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D198C8" w14:textId="192A2B30" w:rsidR="00224D9A" w:rsidRPr="00F63157" w:rsidRDefault="00224D9A" w:rsidP="00AB5734">
      <w:pPr>
        <w:widowControl w:val="0"/>
        <w:autoSpaceDE w:val="0"/>
        <w:autoSpaceDN w:val="0"/>
        <w:adjustRightInd w:val="0"/>
        <w:spacing w:before="58" w:after="0" w:line="276" w:lineRule="auto"/>
        <w:ind w:right="-188"/>
        <w:jc w:val="center"/>
        <w:rPr>
          <w:sz w:val="28"/>
          <w:szCs w:val="24"/>
        </w:rPr>
      </w:pPr>
      <w:r w:rsidRPr="00F63157">
        <w:rPr>
          <w:rFonts w:ascii="Times New Roman" w:hAnsi="Times New Roman"/>
          <w:b/>
          <w:bCs/>
          <w:noProof/>
          <w:color w:val="000000" w:themeColor="text1"/>
          <w:sz w:val="28"/>
          <w:szCs w:val="24"/>
          <w:lang w:eastAsia="en-IN"/>
        </w:rPr>
        <mc:AlternateContent>
          <mc:Choice Requires="wps">
            <w:drawing>
              <wp:anchor distT="0" distB="0" distL="114300" distR="114300" simplePos="0" relativeHeight="251659264" behindDoc="0" locked="0" layoutInCell="1" allowOverlap="1" wp14:anchorId="78CD2A71" wp14:editId="71E21B5F">
                <wp:simplePos x="0" y="0"/>
                <wp:positionH relativeFrom="column">
                  <wp:posOffset>-1345059</wp:posOffset>
                </wp:positionH>
                <wp:positionV relativeFrom="paragraph">
                  <wp:posOffset>-672271</wp:posOffset>
                </wp:positionV>
                <wp:extent cx="34290" cy="8045639"/>
                <wp:effectExtent l="0" t="0" r="22860" b="31750"/>
                <wp:wrapNone/>
                <wp:docPr id="1" name="Straight Connector 1"/>
                <wp:cNvGraphicFramePr/>
                <a:graphic xmlns:a="http://schemas.openxmlformats.org/drawingml/2006/main">
                  <a:graphicData uri="http://schemas.microsoft.com/office/word/2010/wordprocessingShape">
                    <wps:wsp>
                      <wps:cNvCnPr/>
                      <wps:spPr>
                        <a:xfrm flipH="1">
                          <a:off x="0" y="0"/>
                          <a:ext cx="34290" cy="804563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68ADF46" id="Straight Connector 1"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9pt,-52.95pt" to="-103.2pt,58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" strokecolor="#5b9bd5 [3204]" strokeweight=".5pt">
                <v:stroke joinstyle="miter"/>
              </v:line>
            </w:pict>
          </mc:Fallback>
        </mc:AlternateContent>
      </w:r>
      <w:r w:rsidRPr="00F63157">
        <w:rPr>
          <w:rFonts w:ascii="Times New Roman" w:hAnsi="Times New Roman"/>
          <w:b/>
          <w:bCs/>
          <w:color w:val="000000" w:themeColor="text1"/>
          <w:sz w:val="28"/>
          <w:szCs w:val="24"/>
        </w:rPr>
        <w:t xml:space="preserve">Effect </w:t>
      </w:r>
      <w:r w:rsidRPr="00F63157">
        <w:rPr>
          <w:rFonts w:ascii="Times New Roman" w:hAnsi="Times New Roman"/>
          <w:b/>
          <w:bCs/>
          <w:color w:val="000000" w:themeColor="text1"/>
          <w:spacing w:val="1"/>
          <w:sz w:val="28"/>
          <w:szCs w:val="24"/>
        </w:rPr>
        <w:t>o</w:t>
      </w:r>
      <w:r w:rsidRPr="00F63157">
        <w:rPr>
          <w:rFonts w:ascii="Times New Roman" w:hAnsi="Times New Roman"/>
          <w:b/>
          <w:bCs/>
          <w:color w:val="000000" w:themeColor="text1"/>
          <w:sz w:val="28"/>
          <w:szCs w:val="24"/>
        </w:rPr>
        <w:t xml:space="preserve">f </w:t>
      </w:r>
      <w:r w:rsidRPr="00F63157">
        <w:rPr>
          <w:rFonts w:ascii="Times New Roman" w:hAnsi="Times New Roman"/>
          <w:b/>
          <w:bCs/>
          <w:color w:val="000000" w:themeColor="text1"/>
          <w:spacing w:val="-1"/>
          <w:sz w:val="28"/>
          <w:szCs w:val="24"/>
        </w:rPr>
        <w:t xml:space="preserve">Feeding </w:t>
      </w:r>
      <w:r w:rsidRPr="00F63157">
        <w:rPr>
          <w:rFonts w:ascii="Times New Roman" w:hAnsi="Times New Roman"/>
          <w:b/>
          <w:bCs/>
          <w:color w:val="000000" w:themeColor="text1"/>
          <w:spacing w:val="-5"/>
          <w:sz w:val="28"/>
          <w:szCs w:val="24"/>
        </w:rPr>
        <w:t xml:space="preserve">Soymilk blended with </w:t>
      </w:r>
      <w:r w:rsidRPr="00F63157">
        <w:rPr>
          <w:rFonts w:ascii="Times New Roman" w:hAnsi="Times New Roman"/>
          <w:b/>
          <w:bCs/>
          <w:color w:val="000000" w:themeColor="text1"/>
          <w:spacing w:val="-1"/>
          <w:sz w:val="28"/>
          <w:szCs w:val="24"/>
        </w:rPr>
        <w:t>Turmeric (</w:t>
      </w:r>
      <w:r w:rsidRPr="00F63157">
        <w:rPr>
          <w:rFonts w:ascii="Times New Roman" w:hAnsi="Times New Roman"/>
          <w:b/>
          <w:bCs/>
          <w:i/>
          <w:iCs/>
          <w:color w:val="000000" w:themeColor="text1"/>
          <w:spacing w:val="-1"/>
          <w:sz w:val="28"/>
          <w:szCs w:val="24"/>
        </w:rPr>
        <w:t xml:space="preserve">Curcuma </w:t>
      </w:r>
      <w:proofErr w:type="gramStart"/>
      <w:r w:rsidRPr="00F63157">
        <w:rPr>
          <w:rFonts w:ascii="Times New Roman" w:hAnsi="Times New Roman"/>
          <w:b/>
          <w:bCs/>
          <w:i/>
          <w:iCs/>
          <w:color w:val="000000" w:themeColor="text1"/>
          <w:spacing w:val="-1"/>
          <w:sz w:val="28"/>
          <w:szCs w:val="24"/>
        </w:rPr>
        <w:t>longa .</w:t>
      </w:r>
      <w:r w:rsidRPr="00F63157">
        <w:rPr>
          <w:rFonts w:ascii="Times New Roman" w:hAnsi="Times New Roman"/>
          <w:b/>
          <w:bCs/>
          <w:iCs/>
          <w:color w:val="000000" w:themeColor="text1"/>
          <w:spacing w:val="-1"/>
          <w:sz w:val="28"/>
          <w:szCs w:val="24"/>
        </w:rPr>
        <w:t>L</w:t>
      </w:r>
      <w:proofErr w:type="gramEnd"/>
      <w:r w:rsidRPr="00F63157">
        <w:rPr>
          <w:rFonts w:ascii="Times New Roman" w:hAnsi="Times New Roman"/>
          <w:b/>
          <w:bCs/>
          <w:color w:val="000000" w:themeColor="text1"/>
          <w:spacing w:val="-1"/>
          <w:sz w:val="28"/>
          <w:szCs w:val="24"/>
        </w:rPr>
        <w:t>) Powder on Growth Performance</w:t>
      </w:r>
      <w:r w:rsidR="00F70ABF" w:rsidRPr="00F63157">
        <w:rPr>
          <w:rFonts w:ascii="Times New Roman" w:hAnsi="Times New Roman"/>
          <w:b/>
          <w:bCs/>
          <w:color w:val="000000" w:themeColor="text1"/>
          <w:spacing w:val="-1"/>
          <w:sz w:val="28"/>
          <w:szCs w:val="24"/>
        </w:rPr>
        <w:t>,</w:t>
      </w:r>
      <w:r w:rsidRPr="00F63157">
        <w:rPr>
          <w:rFonts w:ascii="Times New Roman" w:hAnsi="Times New Roman"/>
          <w:b/>
          <w:bCs/>
          <w:color w:val="000000" w:themeColor="text1"/>
          <w:spacing w:val="-1"/>
          <w:sz w:val="28"/>
          <w:szCs w:val="24"/>
        </w:rPr>
        <w:t xml:space="preserve"> </w:t>
      </w:r>
      <w:r w:rsidR="00981DAA">
        <w:rPr>
          <w:rFonts w:ascii="Times New Roman" w:hAnsi="Times New Roman"/>
          <w:b/>
          <w:bCs/>
          <w:color w:val="000000" w:themeColor="text1"/>
          <w:spacing w:val="-1"/>
          <w:sz w:val="28"/>
          <w:szCs w:val="24"/>
        </w:rPr>
        <w:t xml:space="preserve">Nutrient Digestibility </w:t>
      </w:r>
      <w:r w:rsidR="00273BE2">
        <w:rPr>
          <w:rFonts w:ascii="Times New Roman" w:hAnsi="Times New Roman"/>
          <w:b/>
          <w:bCs/>
          <w:color w:val="000000" w:themeColor="text1"/>
          <w:spacing w:val="-1"/>
          <w:sz w:val="28"/>
          <w:szCs w:val="24"/>
        </w:rPr>
        <w:t xml:space="preserve">and Feeding Cost in </w:t>
      </w:r>
      <w:proofErr w:type="spellStart"/>
      <w:r w:rsidR="00273BE2">
        <w:rPr>
          <w:rFonts w:ascii="Times New Roman" w:hAnsi="Times New Roman"/>
          <w:b/>
          <w:bCs/>
          <w:color w:val="000000" w:themeColor="text1"/>
          <w:spacing w:val="-1"/>
          <w:sz w:val="28"/>
          <w:szCs w:val="24"/>
        </w:rPr>
        <w:t>Osmanabadi</w:t>
      </w:r>
      <w:proofErr w:type="spellEnd"/>
      <w:r w:rsidR="00273BE2">
        <w:rPr>
          <w:rFonts w:ascii="Times New Roman" w:hAnsi="Times New Roman"/>
          <w:b/>
          <w:bCs/>
          <w:color w:val="000000" w:themeColor="text1"/>
          <w:spacing w:val="-1"/>
          <w:sz w:val="28"/>
          <w:szCs w:val="24"/>
        </w:rPr>
        <w:t xml:space="preserve"> </w:t>
      </w:r>
      <w:r w:rsidR="00F70ABF" w:rsidRPr="00F63157">
        <w:rPr>
          <w:rFonts w:ascii="Times New Roman" w:hAnsi="Times New Roman"/>
          <w:b/>
          <w:bCs/>
          <w:color w:val="000000" w:themeColor="text1"/>
          <w:spacing w:val="-1"/>
          <w:sz w:val="28"/>
          <w:szCs w:val="24"/>
        </w:rPr>
        <w:t>Kids</w:t>
      </w:r>
    </w:p>
    <w:p w14:paraId="555A62BD" w14:textId="1F34FC3B" w:rsidR="00756197" w:rsidRDefault="00756197" w:rsidP="001E1E78">
      <w:pPr>
        <w:spacing w:after="0"/>
        <w:jc w:val="center"/>
        <w:rPr>
          <w:rFonts w:ascii="Times New Roman" w:hAnsi="Times New Roman" w:cs="Times New Roman"/>
          <w:sz w:val="24"/>
          <w:szCs w:val="24"/>
          <w:lang w:val="en-US"/>
        </w:rPr>
      </w:pPr>
    </w:p>
    <w:p w14:paraId="4EBD1C87" w14:textId="47FC509E" w:rsidR="00D632F3" w:rsidRDefault="00D632F3" w:rsidP="001E1E78">
      <w:pPr>
        <w:spacing w:after="0"/>
        <w:jc w:val="center"/>
        <w:rPr>
          <w:rFonts w:ascii="Times New Roman" w:hAnsi="Times New Roman" w:cs="Times New Roman"/>
          <w:sz w:val="24"/>
          <w:szCs w:val="24"/>
          <w:lang w:val="en-US"/>
        </w:rPr>
      </w:pPr>
    </w:p>
    <w:p w14:paraId="35AD949E" w14:textId="5F2B355B" w:rsidR="00D632F3" w:rsidRDefault="00D632F3" w:rsidP="001E1E78">
      <w:pPr>
        <w:spacing w:after="0"/>
        <w:jc w:val="center"/>
        <w:rPr>
          <w:rFonts w:ascii="Times New Roman" w:hAnsi="Times New Roman" w:cs="Times New Roman"/>
          <w:sz w:val="24"/>
          <w:szCs w:val="24"/>
          <w:lang w:val="en-US"/>
        </w:rPr>
      </w:pPr>
    </w:p>
    <w:p w14:paraId="17AADA99" w14:textId="1090E0B3" w:rsidR="00D632F3" w:rsidRDefault="00D632F3" w:rsidP="001E1E78">
      <w:pPr>
        <w:spacing w:after="0"/>
        <w:jc w:val="center"/>
        <w:rPr>
          <w:rFonts w:ascii="Times New Roman" w:hAnsi="Times New Roman" w:cs="Times New Roman"/>
          <w:sz w:val="24"/>
          <w:szCs w:val="24"/>
          <w:lang w:val="en-US"/>
        </w:rPr>
      </w:pPr>
    </w:p>
    <w:p w14:paraId="2108E096" w14:textId="77777777" w:rsidR="00D632F3" w:rsidRPr="001E1E78" w:rsidRDefault="00D632F3" w:rsidP="001E1E78">
      <w:pPr>
        <w:spacing w:after="0"/>
        <w:jc w:val="center"/>
        <w:rPr>
          <w:rFonts w:ascii="Times New Roman" w:hAnsi="Times New Roman" w:cs="Times New Roman"/>
          <w:sz w:val="24"/>
          <w:szCs w:val="24"/>
          <w:lang w:val="en-US"/>
        </w:rPr>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1B5B90" w:rsidRPr="00F63157" w14:paraId="04C56F7E" w14:textId="77777777" w:rsidTr="002A6014">
        <w:tc>
          <w:tcPr>
            <w:tcW w:w="9350" w:type="dxa"/>
          </w:tcPr>
          <w:p w14:paraId="078AD005" w14:textId="77777777" w:rsidR="001B5B90" w:rsidRPr="00F63157" w:rsidRDefault="00756197" w:rsidP="00AB5734">
            <w:pPr>
              <w:spacing w:line="360" w:lineRule="auto"/>
              <w:rPr>
                <w:rFonts w:ascii="Times New Roman" w:hAnsi="Times New Roman" w:cs="Times New Roman"/>
                <w:b/>
                <w:bCs/>
                <w:color w:val="000000" w:themeColor="text1"/>
                <w:sz w:val="24"/>
                <w:szCs w:val="24"/>
              </w:rPr>
            </w:pPr>
            <w:r w:rsidRPr="00F63157">
              <w:rPr>
                <w:rFonts w:ascii="Times New Roman" w:hAnsi="Times New Roman" w:cs="Times New Roman"/>
                <w:b/>
                <w:bCs/>
                <w:color w:val="000000" w:themeColor="text1"/>
                <w:sz w:val="24"/>
                <w:szCs w:val="24"/>
              </w:rPr>
              <w:t>ABSTRACT</w:t>
            </w:r>
          </w:p>
          <w:p w14:paraId="735AFDBF" w14:textId="254AA79D" w:rsidR="001B5B90" w:rsidRPr="00F63157" w:rsidRDefault="001B5B90" w:rsidP="00F63157">
            <w:pPr>
              <w:spacing w:line="360" w:lineRule="auto"/>
              <w:jc w:val="both"/>
              <w:rPr>
                <w:rFonts w:ascii="Times New Roman" w:hAnsi="Times New Roman" w:cs="Times New Roman"/>
                <w:b/>
                <w:bCs/>
                <w:color w:val="000000" w:themeColor="text1"/>
                <w:sz w:val="24"/>
                <w:szCs w:val="24"/>
              </w:rPr>
            </w:pPr>
            <w:r w:rsidRPr="00F63157">
              <w:rPr>
                <w:rFonts w:ascii="Times New Roman" w:eastAsia="Times New Roman" w:hAnsi="Times New Roman" w:cs="Times New Roman"/>
                <w:sz w:val="24"/>
                <w:szCs w:val="24"/>
                <w:lang w:val="en-US"/>
              </w:rPr>
              <w:t xml:space="preserve">          This research aimed to examine the impact of supplementing soymilk blended with turmeric powder on the growth performance, nutrient dig</w:t>
            </w:r>
            <w:r w:rsidR="00AC44F2">
              <w:rPr>
                <w:rFonts w:ascii="Times New Roman" w:eastAsia="Times New Roman" w:hAnsi="Times New Roman" w:cs="Times New Roman"/>
                <w:sz w:val="24"/>
                <w:szCs w:val="24"/>
                <w:lang w:val="en-US"/>
              </w:rPr>
              <w:t>estibility, parasitic incidence</w:t>
            </w:r>
            <w:r w:rsidRPr="00F63157">
              <w:rPr>
                <w:rFonts w:ascii="Times New Roman" w:eastAsia="Times New Roman" w:hAnsi="Times New Roman" w:cs="Times New Roman"/>
                <w:sz w:val="24"/>
                <w:szCs w:val="24"/>
                <w:lang w:val="en-US"/>
              </w:rPr>
              <w:t xml:space="preserve"> and feeding cost in </w:t>
            </w:r>
            <w:proofErr w:type="spellStart"/>
            <w:r w:rsidRPr="00F63157">
              <w:rPr>
                <w:rFonts w:ascii="Times New Roman" w:eastAsia="Times New Roman" w:hAnsi="Times New Roman" w:cs="Times New Roman"/>
                <w:sz w:val="24"/>
                <w:szCs w:val="24"/>
                <w:lang w:val="en-US"/>
              </w:rPr>
              <w:t>Osmanabadi</w:t>
            </w:r>
            <w:proofErr w:type="spellEnd"/>
            <w:r w:rsidRPr="00F63157">
              <w:rPr>
                <w:rFonts w:ascii="Times New Roman" w:eastAsia="Times New Roman" w:hAnsi="Times New Roman" w:cs="Times New Roman"/>
                <w:sz w:val="24"/>
                <w:szCs w:val="24"/>
                <w:lang w:val="en-US"/>
              </w:rPr>
              <w:t xml:space="preserve"> kids. The trial was carried out over 180 days at the Goat Unit, Department of A</w:t>
            </w:r>
            <w:r w:rsidR="00521121">
              <w:rPr>
                <w:rFonts w:ascii="Times New Roman" w:eastAsia="Times New Roman" w:hAnsi="Times New Roman" w:cs="Times New Roman"/>
                <w:sz w:val="24"/>
                <w:szCs w:val="24"/>
                <w:lang w:val="en-US"/>
              </w:rPr>
              <w:t xml:space="preserve">nimal </w:t>
            </w:r>
            <w:r w:rsidRPr="00F63157">
              <w:rPr>
                <w:rFonts w:ascii="Times New Roman" w:eastAsia="Times New Roman" w:hAnsi="Times New Roman" w:cs="Times New Roman"/>
                <w:sz w:val="24"/>
                <w:szCs w:val="24"/>
                <w:lang w:val="en-US"/>
              </w:rPr>
              <w:t>H</w:t>
            </w:r>
            <w:r w:rsidR="00521121">
              <w:rPr>
                <w:rFonts w:ascii="Times New Roman" w:eastAsia="Times New Roman" w:hAnsi="Times New Roman" w:cs="Times New Roman"/>
                <w:sz w:val="24"/>
                <w:szCs w:val="24"/>
                <w:lang w:val="en-US"/>
              </w:rPr>
              <w:t xml:space="preserve">usbandry and </w:t>
            </w:r>
            <w:r w:rsidRPr="00F63157">
              <w:rPr>
                <w:rFonts w:ascii="Times New Roman" w:eastAsia="Times New Roman" w:hAnsi="Times New Roman" w:cs="Times New Roman"/>
                <w:sz w:val="24"/>
                <w:szCs w:val="24"/>
                <w:lang w:val="en-US"/>
              </w:rPr>
              <w:t>D</w:t>
            </w:r>
            <w:r w:rsidR="00521121">
              <w:rPr>
                <w:rFonts w:ascii="Times New Roman" w:eastAsia="Times New Roman" w:hAnsi="Times New Roman" w:cs="Times New Roman"/>
                <w:sz w:val="24"/>
                <w:szCs w:val="24"/>
                <w:lang w:val="en-US"/>
              </w:rPr>
              <w:t xml:space="preserve">airy </w:t>
            </w:r>
            <w:r w:rsidRPr="00F63157">
              <w:rPr>
                <w:rFonts w:ascii="Times New Roman" w:eastAsia="Times New Roman" w:hAnsi="Times New Roman" w:cs="Times New Roman"/>
                <w:sz w:val="24"/>
                <w:szCs w:val="24"/>
                <w:lang w:val="en-US"/>
              </w:rPr>
              <w:t>S</w:t>
            </w:r>
            <w:r w:rsidR="00521121">
              <w:rPr>
                <w:rFonts w:ascii="Times New Roman" w:eastAsia="Times New Roman" w:hAnsi="Times New Roman" w:cs="Times New Roman"/>
                <w:sz w:val="24"/>
                <w:szCs w:val="24"/>
                <w:lang w:val="en-US"/>
              </w:rPr>
              <w:t>cience</w:t>
            </w:r>
            <w:r w:rsidRPr="00F63157">
              <w:rPr>
                <w:rFonts w:ascii="Times New Roman" w:eastAsia="Times New Roman" w:hAnsi="Times New Roman" w:cs="Times New Roman"/>
                <w:sz w:val="24"/>
                <w:szCs w:val="24"/>
                <w:lang w:val="en-US"/>
              </w:rPr>
              <w:t xml:space="preserve">, VNMKV, </w:t>
            </w:r>
            <w:proofErr w:type="spellStart"/>
            <w:r w:rsidRPr="00F63157">
              <w:rPr>
                <w:rFonts w:ascii="Times New Roman" w:eastAsia="Times New Roman" w:hAnsi="Times New Roman" w:cs="Times New Roman"/>
                <w:sz w:val="24"/>
                <w:szCs w:val="24"/>
                <w:lang w:val="en-US"/>
              </w:rPr>
              <w:t>Parbhani</w:t>
            </w:r>
            <w:proofErr w:type="spellEnd"/>
            <w:r w:rsidRPr="00F63157">
              <w:rPr>
                <w:rFonts w:ascii="Times New Roman" w:eastAsia="Times New Roman" w:hAnsi="Times New Roman" w:cs="Times New Roman"/>
                <w:sz w:val="24"/>
                <w:szCs w:val="24"/>
                <w:lang w:val="en-US"/>
              </w:rPr>
              <w:t>. A total of 20 kids, aged between 3 to 6 months and of similar body conformation, were randomly divided into four dietary groups (T</w:t>
            </w:r>
            <w:r w:rsidRPr="00F63157">
              <w:rPr>
                <w:rFonts w:ascii="Times New Roman" w:eastAsia="Times New Roman" w:hAnsi="Times New Roman" w:cs="Times New Roman"/>
                <w:sz w:val="24"/>
                <w:szCs w:val="24"/>
                <w:vertAlign w:val="subscript"/>
                <w:lang w:val="en-US"/>
              </w:rPr>
              <w:t>1</w:t>
            </w:r>
            <w:r w:rsidRPr="00F63157">
              <w:rPr>
                <w:rFonts w:ascii="Times New Roman" w:eastAsia="Times New Roman" w:hAnsi="Times New Roman" w:cs="Times New Roman"/>
                <w:sz w:val="24"/>
                <w:szCs w:val="24"/>
                <w:lang w:val="en-US"/>
              </w:rPr>
              <w:t xml:space="preserve"> to T</w:t>
            </w:r>
            <w:r w:rsidRPr="00F63157">
              <w:rPr>
                <w:rFonts w:ascii="Times New Roman" w:eastAsia="Times New Roman" w:hAnsi="Times New Roman" w:cs="Times New Roman"/>
                <w:sz w:val="24"/>
                <w:szCs w:val="24"/>
                <w:vertAlign w:val="subscript"/>
                <w:lang w:val="en-US"/>
              </w:rPr>
              <w:t>4</w:t>
            </w:r>
            <w:r w:rsidRPr="00F63157">
              <w:rPr>
                <w:rFonts w:ascii="Times New Roman" w:eastAsia="Times New Roman" w:hAnsi="Times New Roman" w:cs="Times New Roman"/>
                <w:sz w:val="24"/>
                <w:szCs w:val="24"/>
                <w:lang w:val="en-US"/>
              </w:rPr>
              <w:t>) with five animals in each. All groups received a standard concentrate mixture with 50 ml of soymilk, while groups T</w:t>
            </w:r>
            <w:r w:rsidRPr="00F63157">
              <w:rPr>
                <w:rFonts w:ascii="Times New Roman" w:eastAsia="Times New Roman" w:hAnsi="Times New Roman" w:cs="Times New Roman"/>
                <w:sz w:val="24"/>
                <w:szCs w:val="24"/>
                <w:vertAlign w:val="subscript"/>
                <w:lang w:val="en-US"/>
              </w:rPr>
              <w:t>2</w:t>
            </w:r>
            <w:r w:rsidRPr="00F63157">
              <w:rPr>
                <w:rFonts w:ascii="Times New Roman" w:eastAsia="Times New Roman" w:hAnsi="Times New Roman" w:cs="Times New Roman"/>
                <w:sz w:val="24"/>
                <w:szCs w:val="24"/>
                <w:lang w:val="en-US"/>
              </w:rPr>
              <w:t>, T</w:t>
            </w:r>
            <w:r w:rsidRPr="00F63157">
              <w:rPr>
                <w:rFonts w:ascii="Times New Roman" w:eastAsia="Times New Roman" w:hAnsi="Times New Roman" w:cs="Times New Roman"/>
                <w:sz w:val="24"/>
                <w:szCs w:val="24"/>
                <w:vertAlign w:val="subscript"/>
                <w:lang w:val="en-US"/>
              </w:rPr>
              <w:t>3</w:t>
            </w:r>
            <w:r w:rsidRPr="00F63157">
              <w:rPr>
                <w:rFonts w:ascii="Times New Roman" w:eastAsia="Times New Roman" w:hAnsi="Times New Roman" w:cs="Times New Roman"/>
                <w:sz w:val="24"/>
                <w:szCs w:val="24"/>
                <w:lang w:val="en-US"/>
              </w:rPr>
              <w:t>, and T</w:t>
            </w:r>
            <w:r w:rsidRPr="00F63157">
              <w:rPr>
                <w:rFonts w:ascii="Times New Roman" w:eastAsia="Times New Roman" w:hAnsi="Times New Roman" w:cs="Times New Roman"/>
                <w:sz w:val="24"/>
                <w:szCs w:val="24"/>
                <w:vertAlign w:val="subscript"/>
                <w:lang w:val="en-US"/>
              </w:rPr>
              <w:t>4</w:t>
            </w:r>
            <w:r w:rsidRPr="00F63157">
              <w:rPr>
                <w:rFonts w:ascii="Times New Roman" w:eastAsia="Times New Roman" w:hAnsi="Times New Roman" w:cs="Times New Roman"/>
                <w:sz w:val="24"/>
                <w:szCs w:val="24"/>
                <w:lang w:val="en-US"/>
              </w:rPr>
              <w:t xml:space="preserve"> were additionally supplemented with 0.5%, 0.75%, and 1</w:t>
            </w:r>
            <w:r w:rsidR="00F63157">
              <w:rPr>
                <w:rFonts w:ascii="Times New Roman" w:eastAsia="Times New Roman" w:hAnsi="Times New Roman" w:cs="Times New Roman"/>
                <w:sz w:val="24"/>
                <w:szCs w:val="24"/>
                <w:lang w:val="en-US"/>
              </w:rPr>
              <w:t>.0</w:t>
            </w:r>
            <w:r w:rsidRPr="00F63157">
              <w:rPr>
                <w:rFonts w:ascii="Times New Roman" w:eastAsia="Times New Roman" w:hAnsi="Times New Roman" w:cs="Times New Roman"/>
                <w:sz w:val="24"/>
                <w:szCs w:val="24"/>
                <w:lang w:val="en-US"/>
              </w:rPr>
              <w:t xml:space="preserve">% turmeric powder, respectively </w:t>
            </w:r>
            <w:r w:rsidRPr="00F63157">
              <w:rPr>
                <w:rFonts w:ascii="Times New Roman" w:hAnsi="Times New Roman" w:cs="Times New Roman"/>
                <w:sz w:val="24"/>
                <w:szCs w:val="24"/>
              </w:rPr>
              <w:t>(% of turmeric powder based on concentrate mixture)</w:t>
            </w:r>
            <w:r w:rsidRPr="00F63157">
              <w:rPr>
                <w:rFonts w:ascii="Times New Roman" w:eastAsia="Times New Roman" w:hAnsi="Times New Roman" w:cs="Times New Roman"/>
                <w:sz w:val="24"/>
                <w:szCs w:val="24"/>
                <w:lang w:val="en-US"/>
              </w:rPr>
              <w:t xml:space="preserve">. Green and dry fodder were offered freely throughout the experiment. Weekly records of growth performance </w:t>
            </w:r>
            <w:proofErr w:type="spellStart"/>
            <w:r w:rsidRPr="00F63157">
              <w:rPr>
                <w:rFonts w:ascii="Times New Roman" w:eastAsia="Times New Roman" w:hAnsi="Times New Roman" w:cs="Times New Roman"/>
                <w:sz w:val="24"/>
                <w:szCs w:val="24"/>
                <w:lang w:val="en-US"/>
              </w:rPr>
              <w:t>i.e</w:t>
            </w:r>
            <w:proofErr w:type="spellEnd"/>
            <w:r w:rsidRPr="00F63157">
              <w:rPr>
                <w:rFonts w:ascii="Times New Roman" w:eastAsia="Times New Roman" w:hAnsi="Times New Roman" w:cs="Times New Roman"/>
                <w:sz w:val="24"/>
                <w:szCs w:val="24"/>
                <w:lang w:val="en-US"/>
              </w:rPr>
              <w:t xml:space="preserve"> body w</w:t>
            </w:r>
            <w:r w:rsidR="00AC44F2">
              <w:rPr>
                <w:rFonts w:ascii="Times New Roman" w:eastAsia="Times New Roman" w:hAnsi="Times New Roman" w:cs="Times New Roman"/>
                <w:sz w:val="24"/>
                <w:szCs w:val="24"/>
                <w:lang w:val="en-US"/>
              </w:rPr>
              <w:t>eight, body length, chest girth</w:t>
            </w:r>
            <w:r w:rsidRPr="00F63157">
              <w:rPr>
                <w:rFonts w:ascii="Times New Roman" w:eastAsia="Times New Roman" w:hAnsi="Times New Roman" w:cs="Times New Roman"/>
                <w:sz w:val="24"/>
                <w:szCs w:val="24"/>
                <w:lang w:val="en-US"/>
              </w:rPr>
              <w:t xml:space="preserve"> and height were maintained. The results indicated that kids in the T</w:t>
            </w:r>
            <w:r w:rsidRPr="00F63157">
              <w:rPr>
                <w:rFonts w:ascii="Times New Roman" w:eastAsia="Times New Roman" w:hAnsi="Times New Roman" w:cs="Times New Roman"/>
                <w:sz w:val="24"/>
                <w:szCs w:val="24"/>
                <w:vertAlign w:val="subscript"/>
                <w:lang w:val="en-US"/>
              </w:rPr>
              <w:t>4</w:t>
            </w:r>
            <w:r w:rsidRPr="00F63157">
              <w:rPr>
                <w:rFonts w:ascii="Times New Roman" w:eastAsia="Times New Roman" w:hAnsi="Times New Roman" w:cs="Times New Roman"/>
                <w:sz w:val="24"/>
                <w:szCs w:val="24"/>
                <w:lang w:val="en-US"/>
              </w:rPr>
              <w:t xml:space="preserve"> group showed significantly higher gains in body weight and body measurements compared to the other groups. Final body weight and average daily weight gain were highest in T</w:t>
            </w:r>
            <w:r w:rsidRPr="00F63157">
              <w:rPr>
                <w:rFonts w:ascii="Times New Roman" w:eastAsia="Times New Roman" w:hAnsi="Times New Roman" w:cs="Times New Roman"/>
                <w:sz w:val="24"/>
                <w:szCs w:val="24"/>
                <w:vertAlign w:val="subscript"/>
                <w:lang w:val="en-US"/>
              </w:rPr>
              <w:t>4</w:t>
            </w:r>
            <w:r w:rsidRPr="00F63157">
              <w:rPr>
                <w:rFonts w:ascii="Times New Roman" w:eastAsia="Times New Roman" w:hAnsi="Times New Roman" w:cs="Times New Roman"/>
                <w:sz w:val="24"/>
                <w:szCs w:val="24"/>
                <w:lang w:val="en-US"/>
              </w:rPr>
              <w:t>, with an 18.29% improvement over the control (T</w:t>
            </w:r>
            <w:r w:rsidRPr="00F63157">
              <w:rPr>
                <w:rFonts w:ascii="Times New Roman" w:eastAsia="Times New Roman" w:hAnsi="Times New Roman" w:cs="Times New Roman"/>
                <w:sz w:val="24"/>
                <w:szCs w:val="24"/>
                <w:vertAlign w:val="subscript"/>
                <w:lang w:val="en-US"/>
              </w:rPr>
              <w:t>1</w:t>
            </w:r>
            <w:r w:rsidRPr="00F63157">
              <w:rPr>
                <w:rFonts w:ascii="Times New Roman" w:eastAsia="Times New Roman" w:hAnsi="Times New Roman" w:cs="Times New Roman"/>
                <w:sz w:val="24"/>
                <w:szCs w:val="24"/>
                <w:lang w:val="en-US"/>
              </w:rPr>
              <w:t>). Dry matter intake (687.40 g/day), digestibility of crude protein (</w:t>
            </w:r>
            <w:r w:rsidR="00AC44F2">
              <w:rPr>
                <w:rFonts w:ascii="Times New Roman" w:eastAsia="Times New Roman" w:hAnsi="Times New Roman" w:cs="Times New Roman"/>
                <w:sz w:val="24"/>
                <w:szCs w:val="24"/>
                <w:lang w:val="en-US"/>
              </w:rPr>
              <w:t>73.96%), ether extract (64.04%)</w:t>
            </w:r>
            <w:r w:rsidRPr="00F63157">
              <w:rPr>
                <w:rFonts w:ascii="Times New Roman" w:eastAsia="Times New Roman" w:hAnsi="Times New Roman" w:cs="Times New Roman"/>
                <w:sz w:val="24"/>
                <w:szCs w:val="24"/>
                <w:lang w:val="en-US"/>
              </w:rPr>
              <w:t xml:space="preserve"> and NFE (65.07%) were also highest in T</w:t>
            </w:r>
            <w:r w:rsidRPr="00F63157">
              <w:rPr>
                <w:rFonts w:ascii="Times New Roman" w:eastAsia="Times New Roman" w:hAnsi="Times New Roman" w:cs="Times New Roman"/>
                <w:sz w:val="24"/>
                <w:szCs w:val="24"/>
                <w:vertAlign w:val="subscript"/>
                <w:lang w:val="en-US"/>
              </w:rPr>
              <w:t>4</w:t>
            </w:r>
            <w:r w:rsidRPr="00F63157">
              <w:rPr>
                <w:rFonts w:ascii="Times New Roman" w:eastAsia="Times New Roman" w:hAnsi="Times New Roman" w:cs="Times New Roman"/>
                <w:sz w:val="24"/>
                <w:szCs w:val="24"/>
                <w:lang w:val="en-US"/>
              </w:rPr>
              <w:t xml:space="preserve"> and feeding cost per kg weight gain was lowest in T</w:t>
            </w:r>
            <w:r w:rsidRPr="00F63157">
              <w:rPr>
                <w:rFonts w:ascii="Times New Roman" w:eastAsia="Times New Roman" w:hAnsi="Times New Roman" w:cs="Times New Roman"/>
                <w:sz w:val="24"/>
                <w:szCs w:val="24"/>
                <w:vertAlign w:val="subscript"/>
                <w:lang w:val="en-US"/>
              </w:rPr>
              <w:t>4</w:t>
            </w:r>
            <w:r w:rsidRPr="00F63157">
              <w:rPr>
                <w:rFonts w:ascii="Times New Roman" w:eastAsia="Times New Roman" w:hAnsi="Times New Roman" w:cs="Times New Roman"/>
                <w:sz w:val="24"/>
                <w:szCs w:val="24"/>
                <w:lang w:val="en-US"/>
              </w:rPr>
              <w:t xml:space="preserve"> (Rs.184.98). The findings highlight the potential benefits of using 1</w:t>
            </w:r>
            <w:r w:rsidR="00F63157">
              <w:rPr>
                <w:rFonts w:ascii="Times New Roman" w:eastAsia="Times New Roman" w:hAnsi="Times New Roman" w:cs="Times New Roman"/>
                <w:sz w:val="24"/>
                <w:szCs w:val="24"/>
                <w:lang w:val="en-US"/>
              </w:rPr>
              <w:t xml:space="preserve">.0 </w:t>
            </w:r>
            <w:r w:rsidRPr="00F63157">
              <w:rPr>
                <w:rFonts w:ascii="Times New Roman" w:eastAsia="Times New Roman" w:hAnsi="Times New Roman" w:cs="Times New Roman"/>
                <w:sz w:val="24"/>
                <w:szCs w:val="24"/>
                <w:lang w:val="en-US"/>
              </w:rPr>
              <w:t>% turmeric powder in soymilk as a natural growth promoter and</w:t>
            </w:r>
            <w:r w:rsidR="00AC44F2">
              <w:rPr>
                <w:rFonts w:ascii="Times New Roman" w:eastAsia="Times New Roman" w:hAnsi="Times New Roman" w:cs="Times New Roman"/>
                <w:sz w:val="24"/>
                <w:szCs w:val="24"/>
                <w:lang w:val="en-US"/>
              </w:rPr>
              <w:t xml:space="preserve"> also improves feed utilization</w:t>
            </w:r>
            <w:r w:rsidRPr="00F63157">
              <w:rPr>
                <w:rFonts w:ascii="Times New Roman" w:eastAsia="Times New Roman" w:hAnsi="Times New Roman" w:cs="Times New Roman"/>
                <w:sz w:val="24"/>
                <w:szCs w:val="24"/>
                <w:lang w:val="en-US"/>
              </w:rPr>
              <w:t xml:space="preserve"> and profitability in </w:t>
            </w:r>
            <w:proofErr w:type="spellStart"/>
            <w:r w:rsidRPr="00F63157">
              <w:rPr>
                <w:rFonts w:ascii="Times New Roman" w:eastAsia="Times New Roman" w:hAnsi="Times New Roman" w:cs="Times New Roman"/>
                <w:sz w:val="24"/>
                <w:szCs w:val="24"/>
                <w:lang w:val="en-US"/>
              </w:rPr>
              <w:t>Osmanabadi</w:t>
            </w:r>
            <w:proofErr w:type="spellEnd"/>
            <w:r w:rsidRPr="00F63157">
              <w:rPr>
                <w:rFonts w:ascii="Times New Roman" w:eastAsia="Times New Roman" w:hAnsi="Times New Roman" w:cs="Times New Roman"/>
                <w:sz w:val="24"/>
                <w:szCs w:val="24"/>
                <w:lang w:val="en-US"/>
              </w:rPr>
              <w:t xml:space="preserve"> kids. </w:t>
            </w:r>
          </w:p>
        </w:tc>
      </w:tr>
    </w:tbl>
    <w:p w14:paraId="2552E5DA" w14:textId="77777777" w:rsidR="001B5B90" w:rsidRPr="00F63157" w:rsidRDefault="00F63157" w:rsidP="00F63157">
      <w:pPr>
        <w:spacing w:line="360" w:lineRule="auto"/>
        <w:jc w:val="both"/>
        <w:rPr>
          <w:rFonts w:ascii="Times New Roman" w:hAnsi="Times New Roman" w:cs="Times New Roman"/>
          <w:b/>
          <w:bCs/>
          <w:color w:val="000000" w:themeColor="text1"/>
          <w:sz w:val="24"/>
          <w:szCs w:val="24"/>
        </w:rPr>
      </w:pPr>
      <w:r w:rsidRPr="00F63157">
        <w:rPr>
          <w:rFonts w:ascii="Times New Roman" w:eastAsia="Times New Roman" w:hAnsi="Times New Roman" w:cs="Times New Roman"/>
          <w:b/>
          <w:bCs/>
          <w:sz w:val="24"/>
          <w:szCs w:val="24"/>
          <w:lang w:val="en-US"/>
        </w:rPr>
        <w:t>Keywords</w:t>
      </w:r>
      <w:r w:rsidRPr="00F63157">
        <w:rPr>
          <w:rFonts w:ascii="Times New Roman" w:eastAsia="Times New Roman" w:hAnsi="Times New Roman" w:cs="Times New Roman"/>
          <w:sz w:val="24"/>
          <w:szCs w:val="24"/>
          <w:lang w:val="en-US"/>
        </w:rPr>
        <w:t xml:space="preserve">: </w:t>
      </w:r>
      <w:proofErr w:type="spellStart"/>
      <w:r w:rsidRPr="00F63157">
        <w:rPr>
          <w:rFonts w:ascii="Times New Roman" w:eastAsia="Times New Roman" w:hAnsi="Times New Roman" w:cs="Times New Roman"/>
          <w:sz w:val="24"/>
          <w:szCs w:val="24"/>
          <w:lang w:val="en-US"/>
        </w:rPr>
        <w:t>Osmanabadi</w:t>
      </w:r>
      <w:proofErr w:type="spellEnd"/>
      <w:r w:rsidRPr="00F63157">
        <w:rPr>
          <w:rFonts w:ascii="Times New Roman" w:eastAsia="Times New Roman" w:hAnsi="Times New Roman" w:cs="Times New Roman"/>
          <w:sz w:val="24"/>
          <w:szCs w:val="24"/>
          <w:lang w:val="en-US"/>
        </w:rPr>
        <w:t xml:space="preserve"> kids, turmeric supplementation, soymilk, growth traits, body weight gain</w:t>
      </w:r>
    </w:p>
    <w:p w14:paraId="7848B50F" w14:textId="77777777" w:rsidR="00467100" w:rsidRPr="00F63157" w:rsidRDefault="003D593B" w:rsidP="00467100">
      <w:pPr>
        <w:spacing w:line="360" w:lineRule="auto"/>
        <w:rPr>
          <w:rFonts w:ascii="Times New Roman" w:hAnsi="Times New Roman" w:cs="Times New Roman"/>
          <w:b/>
          <w:bCs/>
          <w:sz w:val="24"/>
          <w:szCs w:val="24"/>
        </w:rPr>
      </w:pPr>
      <w:r w:rsidRPr="00F63157">
        <w:rPr>
          <w:rFonts w:ascii="Times New Roman" w:hAnsi="Times New Roman" w:cs="Times New Roman"/>
          <w:b/>
          <w:bCs/>
          <w:sz w:val="24"/>
          <w:szCs w:val="24"/>
        </w:rPr>
        <w:t>INTRODUCTION</w:t>
      </w:r>
    </w:p>
    <w:p w14:paraId="1856EAA0" w14:textId="6BC54B2A" w:rsidR="001E1E78" w:rsidRPr="00F63157" w:rsidRDefault="00B8258E" w:rsidP="001B5B90">
      <w:pPr>
        <w:spacing w:line="360" w:lineRule="auto"/>
        <w:ind w:firstLine="720"/>
        <w:jc w:val="both"/>
        <w:rPr>
          <w:rFonts w:ascii="Times New Roman" w:hAnsi="Times New Roman" w:cs="Times New Roman"/>
          <w:bCs/>
          <w:sz w:val="24"/>
          <w:szCs w:val="24"/>
        </w:rPr>
      </w:pPr>
      <w:r w:rsidRPr="00F63157">
        <w:rPr>
          <w:rFonts w:ascii="Times New Roman" w:hAnsi="Times New Roman" w:cs="Times New Roman"/>
          <w:bCs/>
          <w:sz w:val="24"/>
          <w:szCs w:val="24"/>
        </w:rPr>
        <w:t>Goat farming plays vital role in rural economy of</w:t>
      </w:r>
      <w:r w:rsidR="00467100" w:rsidRPr="00F63157">
        <w:rPr>
          <w:rFonts w:ascii="Times New Roman" w:hAnsi="Times New Roman" w:cs="Times New Roman"/>
          <w:bCs/>
          <w:sz w:val="24"/>
          <w:szCs w:val="24"/>
        </w:rPr>
        <w:t xml:space="preserve"> India. </w:t>
      </w:r>
      <w:r w:rsidR="00C95579">
        <w:rPr>
          <w:rFonts w:ascii="Times New Roman" w:hAnsi="Times New Roman" w:cs="Times New Roman"/>
          <w:bCs/>
          <w:sz w:val="24"/>
          <w:szCs w:val="24"/>
          <w:lang w:val="en-US"/>
        </w:rPr>
        <w:t>The g</w:t>
      </w:r>
      <w:r w:rsidR="00A148AC" w:rsidRPr="00F63157">
        <w:rPr>
          <w:rFonts w:ascii="Times New Roman" w:hAnsi="Times New Roman" w:cs="Times New Roman"/>
          <w:bCs/>
          <w:sz w:val="24"/>
          <w:szCs w:val="24"/>
          <w:lang w:val="en-US"/>
        </w:rPr>
        <w:t>oat population in Maharashtra is 106.0 lakh (10.60 million).</w:t>
      </w:r>
      <w:r w:rsidR="00C95579">
        <w:rPr>
          <w:rFonts w:ascii="Times New Roman" w:hAnsi="Times New Roman" w:cs="Times New Roman"/>
          <w:bCs/>
          <w:sz w:val="24"/>
          <w:szCs w:val="24"/>
          <w:lang w:val="en-US"/>
        </w:rPr>
        <w:t xml:space="preserve"> Out of 106.0 lakh g</w:t>
      </w:r>
      <w:r w:rsidR="00A148AC" w:rsidRPr="00F63157">
        <w:rPr>
          <w:rFonts w:ascii="Times New Roman" w:hAnsi="Times New Roman" w:cs="Times New Roman"/>
          <w:bCs/>
          <w:sz w:val="24"/>
          <w:szCs w:val="24"/>
          <w:lang w:val="en-US"/>
        </w:rPr>
        <w:t>oats 22.0</w:t>
      </w:r>
      <w:r w:rsidR="00502547">
        <w:rPr>
          <w:rFonts w:ascii="Times New Roman" w:hAnsi="Times New Roman" w:cs="Times New Roman"/>
          <w:bCs/>
          <w:sz w:val="24"/>
          <w:szCs w:val="24"/>
          <w:lang w:val="en-US"/>
        </w:rPr>
        <w:t>1</w:t>
      </w:r>
      <w:r w:rsidR="006C6A28">
        <w:rPr>
          <w:rFonts w:ascii="Times New Roman" w:hAnsi="Times New Roman" w:cs="Times New Roman"/>
          <w:bCs/>
          <w:sz w:val="24"/>
          <w:szCs w:val="24"/>
          <w:lang w:val="en-US"/>
        </w:rPr>
        <w:t xml:space="preserve"> %</w:t>
      </w:r>
      <w:r w:rsidR="00A148AC" w:rsidRPr="00F63157">
        <w:rPr>
          <w:rFonts w:ascii="Times New Roman" w:hAnsi="Times New Roman" w:cs="Times New Roman"/>
          <w:bCs/>
          <w:sz w:val="24"/>
          <w:szCs w:val="24"/>
          <w:lang w:val="en-US"/>
        </w:rPr>
        <w:t xml:space="preserve"> are pure + graded breeds and the 77.98% are non-descript breeds.</w:t>
      </w:r>
      <w:r w:rsidR="00467100" w:rsidRPr="00F63157">
        <w:rPr>
          <w:rFonts w:ascii="Times New Roman" w:hAnsi="Times New Roman" w:cs="Times New Roman"/>
          <w:bCs/>
          <w:sz w:val="24"/>
          <w:szCs w:val="24"/>
          <w:lang w:val="en-US"/>
        </w:rPr>
        <w:t xml:space="preserve"> </w:t>
      </w:r>
      <w:r w:rsidR="00497867" w:rsidRPr="00F63157">
        <w:rPr>
          <w:rFonts w:ascii="Times New Roman" w:hAnsi="Times New Roman" w:cs="Times New Roman"/>
          <w:bCs/>
          <w:sz w:val="24"/>
          <w:szCs w:val="24"/>
        </w:rPr>
        <w:t xml:space="preserve">Total </w:t>
      </w:r>
      <w:proofErr w:type="spellStart"/>
      <w:r w:rsidR="00497867" w:rsidRPr="00F63157">
        <w:rPr>
          <w:rFonts w:ascii="Times New Roman" w:hAnsi="Times New Roman" w:cs="Times New Roman"/>
          <w:bCs/>
          <w:sz w:val="24"/>
          <w:szCs w:val="24"/>
        </w:rPr>
        <w:t>O</w:t>
      </w:r>
      <w:r w:rsidR="00A148AC" w:rsidRPr="00F63157">
        <w:rPr>
          <w:rFonts w:ascii="Times New Roman" w:hAnsi="Times New Roman" w:cs="Times New Roman"/>
          <w:bCs/>
          <w:sz w:val="24"/>
          <w:szCs w:val="24"/>
        </w:rPr>
        <w:t>smanabadi</w:t>
      </w:r>
      <w:proofErr w:type="spellEnd"/>
      <w:r w:rsidR="00A148AC" w:rsidRPr="00F63157">
        <w:rPr>
          <w:rFonts w:ascii="Times New Roman" w:hAnsi="Times New Roman" w:cs="Times New Roman"/>
          <w:bCs/>
          <w:sz w:val="24"/>
          <w:szCs w:val="24"/>
        </w:rPr>
        <w:t xml:space="preserve"> breed population </w:t>
      </w:r>
      <w:r w:rsidR="00467100" w:rsidRPr="00F63157">
        <w:rPr>
          <w:rFonts w:ascii="Times New Roman" w:hAnsi="Times New Roman" w:cs="Times New Roman"/>
          <w:bCs/>
          <w:sz w:val="24"/>
          <w:szCs w:val="24"/>
        </w:rPr>
        <w:t xml:space="preserve">in Marathwada region is 4.79 </w:t>
      </w:r>
      <w:r w:rsidR="00467100" w:rsidRPr="00F63157">
        <w:rPr>
          <w:rFonts w:ascii="Times New Roman" w:hAnsi="Times New Roman" w:cs="Times New Roman"/>
          <w:bCs/>
          <w:sz w:val="24"/>
          <w:szCs w:val="24"/>
        </w:rPr>
        <w:lastRenderedPageBreak/>
        <w:t>lakh</w:t>
      </w:r>
      <w:r w:rsidR="00A148AC" w:rsidRPr="00F63157">
        <w:rPr>
          <w:rFonts w:ascii="Times New Roman" w:hAnsi="Times New Roman" w:cs="Times New Roman"/>
          <w:bCs/>
          <w:sz w:val="24"/>
          <w:szCs w:val="24"/>
        </w:rPr>
        <w:t>.</w:t>
      </w:r>
      <w:r w:rsidR="00467100" w:rsidRPr="00F63157">
        <w:rPr>
          <w:rFonts w:ascii="Times New Roman" w:hAnsi="Times New Roman" w:cs="Times New Roman"/>
          <w:bCs/>
          <w:sz w:val="24"/>
          <w:szCs w:val="24"/>
        </w:rPr>
        <w:t xml:space="preserve"> </w:t>
      </w:r>
      <w:r w:rsidR="00467100" w:rsidRPr="00F63157">
        <w:rPr>
          <w:rFonts w:ascii="Times New Roman" w:hAnsi="Times New Roman" w:cs="Times New Roman"/>
          <w:bCs/>
          <w:sz w:val="24"/>
          <w:szCs w:val="24"/>
          <w:lang w:val="en-US"/>
        </w:rPr>
        <w:t>As per 20</w:t>
      </w:r>
      <w:r w:rsidR="00467100" w:rsidRPr="00F63157">
        <w:rPr>
          <w:rFonts w:ascii="Times New Roman" w:hAnsi="Times New Roman" w:cs="Times New Roman"/>
          <w:bCs/>
          <w:sz w:val="24"/>
          <w:szCs w:val="24"/>
          <w:vertAlign w:val="superscript"/>
          <w:lang w:val="en-US"/>
        </w:rPr>
        <w:t>th</w:t>
      </w:r>
      <w:r w:rsidR="00A148AC" w:rsidRPr="00F63157">
        <w:rPr>
          <w:rFonts w:ascii="Times New Roman" w:hAnsi="Times New Roman" w:cs="Times New Roman"/>
          <w:bCs/>
          <w:sz w:val="24"/>
          <w:szCs w:val="24"/>
          <w:vertAlign w:val="superscript"/>
          <w:lang w:val="en-US"/>
        </w:rPr>
        <w:t xml:space="preserve"> </w:t>
      </w:r>
      <w:r w:rsidR="00A148AC" w:rsidRPr="00F63157">
        <w:rPr>
          <w:rFonts w:ascii="Times New Roman" w:hAnsi="Times New Roman" w:cs="Times New Roman"/>
          <w:bCs/>
          <w:sz w:val="24"/>
          <w:szCs w:val="24"/>
          <w:lang w:val="en-US"/>
        </w:rPr>
        <w:t>Livestock Cen</w:t>
      </w:r>
      <w:r w:rsidR="00D118FB" w:rsidRPr="00F63157">
        <w:rPr>
          <w:rFonts w:ascii="Times New Roman" w:hAnsi="Times New Roman" w:cs="Times New Roman"/>
          <w:bCs/>
          <w:sz w:val="24"/>
          <w:szCs w:val="24"/>
          <w:lang w:val="en-US"/>
        </w:rPr>
        <w:t>sus, number</w:t>
      </w:r>
      <w:r w:rsidR="00A148AC" w:rsidRPr="00F63157">
        <w:rPr>
          <w:rFonts w:ascii="Times New Roman" w:hAnsi="Times New Roman" w:cs="Times New Roman"/>
          <w:bCs/>
          <w:sz w:val="24"/>
          <w:szCs w:val="24"/>
          <w:lang w:val="en-US"/>
        </w:rPr>
        <w:t xml:space="preserve"> of </w:t>
      </w:r>
      <w:proofErr w:type="spellStart"/>
      <w:r w:rsidR="00A148AC" w:rsidRPr="00F63157">
        <w:rPr>
          <w:rFonts w:ascii="Times New Roman" w:hAnsi="Times New Roman" w:cs="Times New Roman"/>
          <w:bCs/>
          <w:sz w:val="24"/>
          <w:szCs w:val="24"/>
          <w:lang w:val="en-US"/>
        </w:rPr>
        <w:t>Osmanabadi</w:t>
      </w:r>
      <w:proofErr w:type="spellEnd"/>
      <w:r w:rsidR="00A148AC" w:rsidRPr="00F63157">
        <w:rPr>
          <w:rFonts w:ascii="Times New Roman" w:hAnsi="Times New Roman" w:cs="Times New Roman"/>
          <w:bCs/>
          <w:sz w:val="24"/>
          <w:szCs w:val="24"/>
          <w:lang w:val="en-US"/>
        </w:rPr>
        <w:t xml:space="preserve"> breed is highest in comparison with other pure graded breeds of Goats in Maharashtra.</w:t>
      </w:r>
      <w:r w:rsidR="00467100" w:rsidRPr="00F63157">
        <w:rPr>
          <w:rFonts w:ascii="Times New Roman" w:hAnsi="Times New Roman" w:cs="Times New Roman"/>
          <w:bCs/>
          <w:sz w:val="24"/>
          <w:szCs w:val="24"/>
        </w:rPr>
        <w:t xml:space="preserve"> </w:t>
      </w:r>
      <w:proofErr w:type="spellStart"/>
      <w:r w:rsidR="00467100" w:rsidRPr="00F63157">
        <w:rPr>
          <w:rFonts w:ascii="Times New Roman" w:hAnsi="Times New Roman" w:cs="Times New Roman"/>
          <w:bCs/>
          <w:sz w:val="24"/>
          <w:szCs w:val="24"/>
        </w:rPr>
        <w:t>Osmanabadi</w:t>
      </w:r>
      <w:proofErr w:type="spellEnd"/>
      <w:r w:rsidR="00467100" w:rsidRPr="00F63157">
        <w:rPr>
          <w:rFonts w:ascii="Times New Roman" w:hAnsi="Times New Roman" w:cs="Times New Roman"/>
          <w:bCs/>
          <w:sz w:val="24"/>
          <w:szCs w:val="24"/>
        </w:rPr>
        <w:t xml:space="preserve"> </w:t>
      </w:r>
      <w:r w:rsidRPr="00F63157">
        <w:rPr>
          <w:rFonts w:ascii="Times New Roman" w:hAnsi="Times New Roman" w:cs="Times New Roman"/>
          <w:bCs/>
          <w:sz w:val="24"/>
          <w:szCs w:val="24"/>
        </w:rPr>
        <w:t>goats</w:t>
      </w:r>
      <w:r w:rsidR="00467100" w:rsidRPr="00F63157">
        <w:rPr>
          <w:rFonts w:ascii="Times New Roman" w:hAnsi="Times New Roman" w:cs="Times New Roman"/>
          <w:bCs/>
          <w:sz w:val="24"/>
          <w:szCs w:val="24"/>
        </w:rPr>
        <w:t xml:space="preserve"> mainly famous for meat quality</w:t>
      </w:r>
      <w:r w:rsidR="0041712B" w:rsidRPr="00F63157">
        <w:rPr>
          <w:rFonts w:ascii="Times New Roman" w:hAnsi="Times New Roman" w:cs="Times New Roman"/>
          <w:bCs/>
          <w:sz w:val="24"/>
          <w:szCs w:val="24"/>
        </w:rPr>
        <w:t xml:space="preserve"> but growth performance of </w:t>
      </w:r>
      <w:proofErr w:type="spellStart"/>
      <w:r w:rsidR="0041712B" w:rsidRPr="00F63157">
        <w:rPr>
          <w:rFonts w:ascii="Times New Roman" w:hAnsi="Times New Roman" w:cs="Times New Roman"/>
          <w:bCs/>
          <w:sz w:val="24"/>
          <w:szCs w:val="24"/>
        </w:rPr>
        <w:t>O</w:t>
      </w:r>
      <w:r w:rsidR="00535050" w:rsidRPr="00F63157">
        <w:rPr>
          <w:rFonts w:ascii="Times New Roman" w:hAnsi="Times New Roman" w:cs="Times New Roman"/>
          <w:bCs/>
          <w:sz w:val="24"/>
          <w:szCs w:val="24"/>
        </w:rPr>
        <w:t>smanabadi</w:t>
      </w:r>
      <w:proofErr w:type="spellEnd"/>
      <w:r w:rsidR="00535050" w:rsidRPr="00F63157">
        <w:rPr>
          <w:rFonts w:ascii="Times New Roman" w:hAnsi="Times New Roman" w:cs="Times New Roman"/>
          <w:bCs/>
          <w:sz w:val="24"/>
          <w:szCs w:val="24"/>
        </w:rPr>
        <w:t xml:space="preserve"> kids are not up to the breed standard </w:t>
      </w:r>
      <w:r w:rsidRPr="00F63157">
        <w:rPr>
          <w:rFonts w:ascii="Times New Roman" w:hAnsi="Times New Roman" w:cs="Times New Roman"/>
          <w:bCs/>
          <w:sz w:val="24"/>
          <w:szCs w:val="24"/>
        </w:rPr>
        <w:t>and</w:t>
      </w:r>
      <w:r w:rsidR="00535050" w:rsidRPr="00F63157">
        <w:rPr>
          <w:rFonts w:ascii="Times New Roman" w:hAnsi="Times New Roman" w:cs="Times New Roman"/>
          <w:bCs/>
          <w:sz w:val="24"/>
          <w:szCs w:val="24"/>
        </w:rPr>
        <w:t xml:space="preserve"> suffer from suboptimal growth due to feed limitations.</w:t>
      </w:r>
      <w:r w:rsidR="00E33A06" w:rsidRPr="00F63157">
        <w:rPr>
          <w:rFonts w:ascii="Times New Roman" w:hAnsi="Times New Roman" w:cs="Times New Roman"/>
          <w:bCs/>
          <w:sz w:val="24"/>
          <w:szCs w:val="24"/>
        </w:rPr>
        <w:t xml:space="preserve"> Soymilk is a plant-based, non-dairy beverage that serves as a cost-effective alternative to animal milk. It is rich in high-quality protein and also supplie</w:t>
      </w:r>
      <w:r w:rsidR="00502547">
        <w:rPr>
          <w:rFonts w:ascii="Times New Roman" w:hAnsi="Times New Roman" w:cs="Times New Roman"/>
          <w:bCs/>
          <w:sz w:val="24"/>
          <w:szCs w:val="24"/>
        </w:rPr>
        <w:t>s carbohydrates, fats, vitamins</w:t>
      </w:r>
      <w:r w:rsidR="00E33A06" w:rsidRPr="00F63157">
        <w:rPr>
          <w:rFonts w:ascii="Times New Roman" w:hAnsi="Times New Roman" w:cs="Times New Roman"/>
          <w:bCs/>
          <w:sz w:val="24"/>
          <w:szCs w:val="24"/>
        </w:rPr>
        <w:t xml:space="preserve"> and minerals</w:t>
      </w:r>
      <w:r w:rsidR="00521121">
        <w:rPr>
          <w:rFonts w:ascii="Times New Roman" w:hAnsi="Times New Roman" w:cs="Times New Roman"/>
          <w:bCs/>
          <w:sz w:val="24"/>
          <w:szCs w:val="24"/>
        </w:rPr>
        <w:t>.</w:t>
      </w:r>
      <w:r w:rsidR="00D71B22" w:rsidRPr="00F63157">
        <w:rPr>
          <w:rFonts w:ascii="Times New Roman" w:hAnsi="Times New Roman" w:cs="Times New Roman"/>
          <w:bCs/>
          <w:sz w:val="24"/>
          <w:szCs w:val="24"/>
        </w:rPr>
        <w:t xml:space="preserve"> </w:t>
      </w:r>
      <w:r w:rsidR="00467100" w:rsidRPr="00F63157">
        <w:rPr>
          <w:rFonts w:ascii="Times New Roman" w:hAnsi="Times New Roman" w:cs="Times New Roman"/>
          <w:bCs/>
          <w:sz w:val="24"/>
          <w:szCs w:val="24"/>
        </w:rPr>
        <w:t>Turmeric has bioactive compounds like curcumin with proven antioxidant and antimicrobial be</w:t>
      </w:r>
      <w:r w:rsidRPr="00F63157">
        <w:rPr>
          <w:rFonts w:ascii="Times New Roman" w:hAnsi="Times New Roman" w:cs="Times New Roman"/>
          <w:bCs/>
          <w:sz w:val="24"/>
          <w:szCs w:val="24"/>
        </w:rPr>
        <w:t>nefits.</w:t>
      </w:r>
      <w:r w:rsidR="00521121">
        <w:rPr>
          <w:rFonts w:ascii="Times New Roman" w:hAnsi="Times New Roman" w:cs="Times New Roman"/>
          <w:bCs/>
          <w:sz w:val="24"/>
          <w:szCs w:val="24"/>
        </w:rPr>
        <w:t xml:space="preserve"> However,</w:t>
      </w:r>
      <w:r w:rsidR="0027174E" w:rsidRPr="0027174E">
        <w:t xml:space="preserve"> </w:t>
      </w:r>
      <w:r w:rsidR="0027174E">
        <w:rPr>
          <w:rFonts w:ascii="Times New Roman" w:hAnsi="Times New Roman" w:cs="Times New Roman"/>
          <w:bCs/>
          <w:sz w:val="24"/>
          <w:szCs w:val="24"/>
        </w:rPr>
        <w:t>limited studies have looked</w:t>
      </w:r>
      <w:r w:rsidR="0027174E" w:rsidRPr="0027174E">
        <w:rPr>
          <w:rFonts w:ascii="Times New Roman" w:hAnsi="Times New Roman" w:cs="Times New Roman"/>
          <w:bCs/>
          <w:sz w:val="24"/>
          <w:szCs w:val="24"/>
        </w:rPr>
        <w:t xml:space="preserve"> the combined use of soymilk and turmeric in goat feeding.</w:t>
      </w:r>
      <w:r w:rsidRPr="00F63157">
        <w:rPr>
          <w:rFonts w:ascii="Times New Roman" w:hAnsi="Times New Roman" w:cs="Times New Roman"/>
          <w:bCs/>
          <w:sz w:val="24"/>
          <w:szCs w:val="24"/>
        </w:rPr>
        <w:t xml:space="preserve"> </w:t>
      </w:r>
      <w:r w:rsidR="0027174E">
        <w:rPr>
          <w:rFonts w:ascii="Times New Roman" w:hAnsi="Times New Roman" w:cs="Times New Roman"/>
          <w:bCs/>
          <w:sz w:val="24"/>
          <w:szCs w:val="24"/>
        </w:rPr>
        <w:t>Therefore t</w:t>
      </w:r>
      <w:r w:rsidRPr="00F63157">
        <w:rPr>
          <w:rFonts w:ascii="Times New Roman" w:hAnsi="Times New Roman" w:cs="Times New Roman"/>
          <w:bCs/>
          <w:sz w:val="24"/>
          <w:szCs w:val="24"/>
        </w:rPr>
        <w:t>his study investigates</w:t>
      </w:r>
      <w:r w:rsidR="00467100" w:rsidRPr="00F63157">
        <w:rPr>
          <w:rFonts w:ascii="Times New Roman" w:hAnsi="Times New Roman" w:cs="Times New Roman"/>
          <w:bCs/>
          <w:sz w:val="24"/>
          <w:szCs w:val="24"/>
        </w:rPr>
        <w:t xml:space="preserve"> efficacy </w:t>
      </w:r>
      <w:r w:rsidRPr="00F63157">
        <w:rPr>
          <w:rFonts w:ascii="Times New Roman" w:hAnsi="Times New Roman" w:cs="Times New Roman"/>
          <w:bCs/>
          <w:sz w:val="24"/>
          <w:szCs w:val="24"/>
        </w:rPr>
        <w:t xml:space="preserve">of turmeric </w:t>
      </w:r>
      <w:r w:rsidR="00467100" w:rsidRPr="00F63157">
        <w:rPr>
          <w:rFonts w:ascii="Times New Roman" w:hAnsi="Times New Roman" w:cs="Times New Roman"/>
          <w:bCs/>
          <w:sz w:val="24"/>
          <w:szCs w:val="24"/>
        </w:rPr>
        <w:t>when blended with soymilk in improving growth</w:t>
      </w:r>
      <w:r w:rsidRPr="00F63157">
        <w:rPr>
          <w:rFonts w:ascii="Times New Roman" w:hAnsi="Times New Roman" w:cs="Times New Roman"/>
          <w:bCs/>
          <w:sz w:val="24"/>
          <w:szCs w:val="24"/>
        </w:rPr>
        <w:t>,</w:t>
      </w:r>
      <w:r w:rsidR="00467100" w:rsidRPr="00F63157">
        <w:rPr>
          <w:rFonts w:ascii="Times New Roman" w:hAnsi="Times New Roman" w:cs="Times New Roman"/>
          <w:bCs/>
          <w:sz w:val="24"/>
          <w:szCs w:val="24"/>
        </w:rPr>
        <w:t xml:space="preserve"> </w:t>
      </w:r>
      <w:r w:rsidR="00502547">
        <w:rPr>
          <w:rFonts w:ascii="Times New Roman" w:eastAsia="Times New Roman" w:hAnsi="Times New Roman" w:cs="Times New Roman"/>
          <w:sz w:val="24"/>
          <w:szCs w:val="24"/>
          <w:lang w:val="en-US"/>
        </w:rPr>
        <w:t>feed utilization</w:t>
      </w:r>
      <w:r w:rsidRPr="00F63157">
        <w:rPr>
          <w:rFonts w:ascii="Times New Roman" w:eastAsia="Times New Roman" w:hAnsi="Times New Roman" w:cs="Times New Roman"/>
          <w:sz w:val="24"/>
          <w:szCs w:val="24"/>
          <w:lang w:val="en-US"/>
        </w:rPr>
        <w:t xml:space="preserve"> and p</w:t>
      </w:r>
      <w:r w:rsidR="001B5B90" w:rsidRPr="00F63157">
        <w:rPr>
          <w:rFonts w:ascii="Times New Roman" w:eastAsia="Times New Roman" w:hAnsi="Times New Roman" w:cs="Times New Roman"/>
          <w:sz w:val="24"/>
          <w:szCs w:val="24"/>
          <w:lang w:val="en-US"/>
        </w:rPr>
        <w:t xml:space="preserve">rofitability in </w:t>
      </w:r>
      <w:proofErr w:type="spellStart"/>
      <w:r w:rsidR="001B5B90" w:rsidRPr="00F63157">
        <w:rPr>
          <w:rFonts w:ascii="Times New Roman" w:eastAsia="Times New Roman" w:hAnsi="Times New Roman" w:cs="Times New Roman"/>
          <w:sz w:val="24"/>
          <w:szCs w:val="24"/>
          <w:lang w:val="en-US"/>
        </w:rPr>
        <w:t>Osmanabadi</w:t>
      </w:r>
      <w:proofErr w:type="spellEnd"/>
      <w:r w:rsidR="001B5B90" w:rsidRPr="00F63157">
        <w:rPr>
          <w:rFonts w:ascii="Times New Roman" w:eastAsia="Times New Roman" w:hAnsi="Times New Roman" w:cs="Times New Roman"/>
          <w:sz w:val="24"/>
          <w:szCs w:val="24"/>
          <w:lang w:val="en-US"/>
        </w:rPr>
        <w:t xml:space="preserve"> kids</w:t>
      </w:r>
    </w:p>
    <w:p w14:paraId="5973BE6F" w14:textId="77777777" w:rsidR="00D71B22" w:rsidRPr="00F63157" w:rsidRDefault="00D71B22" w:rsidP="00467100">
      <w:pPr>
        <w:spacing w:line="360" w:lineRule="auto"/>
        <w:rPr>
          <w:rFonts w:ascii="Times New Roman" w:hAnsi="Times New Roman" w:cs="Times New Roman"/>
          <w:bCs/>
          <w:sz w:val="24"/>
          <w:szCs w:val="24"/>
        </w:rPr>
      </w:pPr>
      <w:r w:rsidRPr="00F63157">
        <w:rPr>
          <w:rFonts w:ascii="Times New Roman" w:hAnsi="Times New Roman" w:cs="Times New Roman"/>
          <w:b/>
          <w:bCs/>
          <w:sz w:val="24"/>
          <w:szCs w:val="24"/>
        </w:rPr>
        <w:t>M</w:t>
      </w:r>
      <w:r w:rsidR="003D593B" w:rsidRPr="00F63157">
        <w:rPr>
          <w:rFonts w:ascii="Times New Roman" w:hAnsi="Times New Roman" w:cs="Times New Roman"/>
          <w:b/>
          <w:bCs/>
          <w:sz w:val="24"/>
          <w:szCs w:val="24"/>
        </w:rPr>
        <w:t>ATERIALS AND METHODS</w:t>
      </w:r>
    </w:p>
    <w:p w14:paraId="485D9F03" w14:textId="65150776" w:rsidR="00345B30" w:rsidRPr="00F63157" w:rsidRDefault="00D71B22" w:rsidP="00D04581">
      <w:pPr>
        <w:spacing w:line="360" w:lineRule="auto"/>
        <w:ind w:firstLine="720"/>
        <w:jc w:val="both"/>
        <w:rPr>
          <w:rFonts w:ascii="Times New Roman" w:hAnsi="Times New Roman" w:cs="Times New Roman"/>
          <w:sz w:val="24"/>
          <w:szCs w:val="24"/>
        </w:rPr>
      </w:pPr>
      <w:r w:rsidRPr="00F63157">
        <w:rPr>
          <w:rFonts w:ascii="Times New Roman" w:hAnsi="Times New Roman" w:cs="Times New Roman"/>
          <w:sz w:val="24"/>
          <w:szCs w:val="24"/>
        </w:rPr>
        <w:t>The current study was conducted at G</w:t>
      </w:r>
      <w:r w:rsidR="00502547">
        <w:rPr>
          <w:rFonts w:ascii="Times New Roman" w:hAnsi="Times New Roman" w:cs="Times New Roman"/>
          <w:sz w:val="24"/>
          <w:szCs w:val="24"/>
        </w:rPr>
        <w:t xml:space="preserve">oat Unit Department of A.H.D.S., </w:t>
      </w:r>
      <w:proofErr w:type="spellStart"/>
      <w:r w:rsidRPr="00F63157">
        <w:rPr>
          <w:rFonts w:ascii="Times New Roman" w:hAnsi="Times New Roman" w:cs="Times New Roman"/>
          <w:sz w:val="24"/>
          <w:szCs w:val="24"/>
        </w:rPr>
        <w:t>Vasantrao</w:t>
      </w:r>
      <w:proofErr w:type="spellEnd"/>
      <w:r w:rsidRPr="00F63157">
        <w:rPr>
          <w:rFonts w:ascii="Times New Roman" w:hAnsi="Times New Roman" w:cs="Times New Roman"/>
          <w:sz w:val="24"/>
          <w:szCs w:val="24"/>
        </w:rPr>
        <w:t xml:space="preserve"> Naik Marathwada Krishi Vidyapeeth, </w:t>
      </w:r>
      <w:proofErr w:type="spellStart"/>
      <w:r w:rsidRPr="00F63157">
        <w:rPr>
          <w:rFonts w:ascii="Times New Roman" w:hAnsi="Times New Roman" w:cs="Times New Roman"/>
          <w:sz w:val="24"/>
          <w:szCs w:val="24"/>
        </w:rPr>
        <w:t>Parbhani</w:t>
      </w:r>
      <w:proofErr w:type="spellEnd"/>
      <w:r w:rsidRPr="00F63157">
        <w:rPr>
          <w:rFonts w:ascii="Times New Roman" w:hAnsi="Times New Roman" w:cs="Times New Roman"/>
          <w:sz w:val="24"/>
          <w:szCs w:val="24"/>
        </w:rPr>
        <w:t>.</w:t>
      </w:r>
      <w:r w:rsidR="007D4B17" w:rsidRPr="00F63157">
        <w:rPr>
          <w:rFonts w:ascii="Times New Roman" w:hAnsi="Times New Roman" w:cs="Times New Roman"/>
          <w:sz w:val="24"/>
          <w:szCs w:val="24"/>
        </w:rPr>
        <w:t xml:space="preserve"> Duration of experiment was 180 days and 15 days as a pre-experimental period</w:t>
      </w:r>
      <w:r w:rsidR="0027174E">
        <w:rPr>
          <w:rFonts w:ascii="Times New Roman" w:hAnsi="Times New Roman" w:cs="Times New Roman"/>
          <w:sz w:val="24"/>
          <w:szCs w:val="24"/>
        </w:rPr>
        <w:t xml:space="preserve"> for adaption</w:t>
      </w:r>
      <w:r w:rsidR="007D4B17" w:rsidRPr="00F63157">
        <w:rPr>
          <w:rFonts w:ascii="Times New Roman" w:hAnsi="Times New Roman" w:cs="Times New Roman"/>
          <w:sz w:val="24"/>
          <w:szCs w:val="24"/>
        </w:rPr>
        <w:t xml:space="preserve">. </w:t>
      </w:r>
      <w:r w:rsidR="00B8258E" w:rsidRPr="00F63157">
        <w:rPr>
          <w:rFonts w:ascii="Times New Roman" w:hAnsi="Times New Roman" w:cs="Times New Roman"/>
          <w:sz w:val="24"/>
          <w:szCs w:val="24"/>
        </w:rPr>
        <w:t>In this</w:t>
      </w:r>
      <w:r w:rsidR="007D4B17" w:rsidRPr="00F63157">
        <w:rPr>
          <w:rFonts w:ascii="Times New Roman" w:hAnsi="Times New Roman" w:cs="Times New Roman"/>
          <w:sz w:val="24"/>
          <w:szCs w:val="24"/>
        </w:rPr>
        <w:t xml:space="preserve"> experiment, twenty kids of same age and uniform conformation were selected and grouped under same weight and average age (3-6 month) in four treatments groups and five kids in each group.</w:t>
      </w:r>
      <w:r w:rsidR="0041712B" w:rsidRPr="00F63157">
        <w:rPr>
          <w:rFonts w:ascii="Times New Roman" w:hAnsi="Times New Roman" w:cs="Times New Roman"/>
          <w:sz w:val="24"/>
          <w:szCs w:val="24"/>
        </w:rPr>
        <w:t xml:space="preserve"> </w:t>
      </w:r>
      <w:r w:rsidR="00E3721A" w:rsidRPr="00F63157">
        <w:rPr>
          <w:rFonts w:ascii="Times New Roman" w:hAnsi="Times New Roman" w:cs="Times New Roman"/>
          <w:sz w:val="24"/>
          <w:szCs w:val="24"/>
        </w:rPr>
        <w:t>The animals were housed individ</w:t>
      </w:r>
      <w:r w:rsidR="000332AA" w:rsidRPr="00F63157">
        <w:rPr>
          <w:rFonts w:ascii="Times New Roman" w:hAnsi="Times New Roman" w:cs="Times New Roman"/>
          <w:sz w:val="24"/>
          <w:szCs w:val="24"/>
        </w:rPr>
        <w:t>ually in clean, well-ventilated</w:t>
      </w:r>
      <w:r w:rsidR="00B8258E" w:rsidRPr="00F63157">
        <w:rPr>
          <w:rFonts w:ascii="Times New Roman" w:hAnsi="Times New Roman" w:cs="Times New Roman"/>
          <w:sz w:val="24"/>
          <w:szCs w:val="24"/>
        </w:rPr>
        <w:t xml:space="preserve"> and secure shelters</w:t>
      </w:r>
      <w:r w:rsidR="00E3721A" w:rsidRPr="00F63157">
        <w:rPr>
          <w:rFonts w:ascii="Times New Roman" w:hAnsi="Times New Roman" w:cs="Times New Roman"/>
          <w:sz w:val="24"/>
          <w:szCs w:val="24"/>
        </w:rPr>
        <w:t xml:space="preserve"> each equipped with a separate feeder to maintain hygiene and prevent cross-contamination. The kids were allowed to move freely in an open paddock for one ho</w:t>
      </w:r>
      <w:r w:rsidR="00D118FB" w:rsidRPr="00F63157">
        <w:rPr>
          <w:rFonts w:ascii="Times New Roman" w:hAnsi="Times New Roman" w:cs="Times New Roman"/>
          <w:sz w:val="24"/>
          <w:szCs w:val="24"/>
        </w:rPr>
        <w:t>ur each morning (08:00–09:00 hr</w:t>
      </w:r>
      <w:r w:rsidR="00E3721A" w:rsidRPr="00F63157">
        <w:rPr>
          <w:rFonts w:ascii="Times New Roman" w:hAnsi="Times New Roman" w:cs="Times New Roman"/>
          <w:sz w:val="24"/>
          <w:szCs w:val="24"/>
        </w:rPr>
        <w:t>) to facilitate physical</w:t>
      </w:r>
      <w:r w:rsidR="00B8258E" w:rsidRPr="00F63157">
        <w:rPr>
          <w:rFonts w:ascii="Times New Roman" w:hAnsi="Times New Roman" w:cs="Times New Roman"/>
          <w:sz w:val="24"/>
          <w:szCs w:val="24"/>
        </w:rPr>
        <w:t xml:space="preserve"> exercise</w:t>
      </w:r>
      <w:r w:rsidR="00E3721A" w:rsidRPr="00F63157">
        <w:rPr>
          <w:rFonts w:ascii="Times New Roman" w:hAnsi="Times New Roman" w:cs="Times New Roman"/>
          <w:sz w:val="24"/>
          <w:szCs w:val="24"/>
        </w:rPr>
        <w:t xml:space="preserve">. Stall feeding was adopted at the time of experimental trial. Animals were fed a concentrate mixture supplemented with soymilk blended with turmeric, according to the treatment groups. </w:t>
      </w:r>
      <w:r w:rsidR="00BF207F" w:rsidRPr="00F63157">
        <w:rPr>
          <w:rFonts w:ascii="Times New Roman" w:hAnsi="Times New Roman" w:cs="Times New Roman"/>
          <w:sz w:val="24"/>
          <w:szCs w:val="24"/>
        </w:rPr>
        <w:t>T</w:t>
      </w:r>
      <w:r w:rsidR="00BF207F" w:rsidRPr="00F63157">
        <w:rPr>
          <w:rFonts w:ascii="Times New Roman" w:hAnsi="Times New Roman" w:cs="Times New Roman"/>
          <w:sz w:val="24"/>
          <w:szCs w:val="24"/>
          <w:vertAlign w:val="subscript"/>
        </w:rPr>
        <w:t>1</w:t>
      </w:r>
      <w:r w:rsidR="00BF207F" w:rsidRPr="00F63157">
        <w:rPr>
          <w:rFonts w:ascii="Times New Roman" w:hAnsi="Times New Roman" w:cs="Times New Roman"/>
          <w:sz w:val="24"/>
          <w:szCs w:val="24"/>
        </w:rPr>
        <w:t xml:space="preserve"> (Control) group fed with concentrate mixture + 50 ml soymilk, T</w:t>
      </w:r>
      <w:r w:rsidR="00BF207F" w:rsidRPr="00F63157">
        <w:rPr>
          <w:rFonts w:ascii="Times New Roman" w:hAnsi="Times New Roman" w:cs="Times New Roman"/>
          <w:sz w:val="24"/>
          <w:szCs w:val="24"/>
          <w:vertAlign w:val="subscript"/>
        </w:rPr>
        <w:t>2</w:t>
      </w:r>
      <w:r w:rsidR="00BF207F" w:rsidRPr="00F63157">
        <w:rPr>
          <w:rFonts w:ascii="Times New Roman" w:hAnsi="Times New Roman" w:cs="Times New Roman"/>
          <w:sz w:val="24"/>
          <w:szCs w:val="24"/>
        </w:rPr>
        <w:t xml:space="preserve"> group fed with concentrate mixture + 50 ml soymilk blended with 0.5 % turmeric powder, T</w:t>
      </w:r>
      <w:r w:rsidR="00B11C6D" w:rsidRPr="00F63157">
        <w:rPr>
          <w:rFonts w:ascii="Times New Roman" w:hAnsi="Times New Roman" w:cs="Times New Roman"/>
          <w:sz w:val="24"/>
          <w:szCs w:val="24"/>
          <w:vertAlign w:val="subscript"/>
        </w:rPr>
        <w:t>3</w:t>
      </w:r>
      <w:r w:rsidR="00BF207F" w:rsidRPr="00F63157">
        <w:rPr>
          <w:rFonts w:ascii="Times New Roman" w:hAnsi="Times New Roman" w:cs="Times New Roman"/>
          <w:sz w:val="24"/>
          <w:szCs w:val="24"/>
        </w:rPr>
        <w:t xml:space="preserve"> group fed with concentrate mixture + 50 ml soymilk blended with 0.</w:t>
      </w:r>
      <w:r w:rsidR="00B11C6D" w:rsidRPr="00F63157">
        <w:rPr>
          <w:rFonts w:ascii="Times New Roman" w:hAnsi="Times New Roman" w:cs="Times New Roman"/>
          <w:sz w:val="24"/>
          <w:szCs w:val="24"/>
        </w:rPr>
        <w:t>7</w:t>
      </w:r>
      <w:r w:rsidR="00BF207F" w:rsidRPr="00F63157">
        <w:rPr>
          <w:rFonts w:ascii="Times New Roman" w:hAnsi="Times New Roman" w:cs="Times New Roman"/>
          <w:sz w:val="24"/>
          <w:szCs w:val="24"/>
        </w:rPr>
        <w:t>5 % turmeric powder</w:t>
      </w:r>
      <w:r w:rsidR="00B11C6D" w:rsidRPr="00F63157">
        <w:rPr>
          <w:rFonts w:ascii="Times New Roman" w:hAnsi="Times New Roman" w:cs="Times New Roman"/>
          <w:sz w:val="24"/>
          <w:szCs w:val="24"/>
        </w:rPr>
        <w:t xml:space="preserve"> and T</w:t>
      </w:r>
      <w:r w:rsidR="00B11C6D" w:rsidRPr="00F63157">
        <w:rPr>
          <w:rFonts w:ascii="Times New Roman" w:hAnsi="Times New Roman" w:cs="Times New Roman"/>
          <w:sz w:val="24"/>
          <w:szCs w:val="24"/>
          <w:vertAlign w:val="subscript"/>
        </w:rPr>
        <w:t>4</w:t>
      </w:r>
      <w:r w:rsidR="00B11C6D" w:rsidRPr="00F63157">
        <w:rPr>
          <w:rFonts w:ascii="Times New Roman" w:hAnsi="Times New Roman" w:cs="Times New Roman"/>
          <w:sz w:val="24"/>
          <w:szCs w:val="24"/>
        </w:rPr>
        <w:t xml:space="preserve"> group fed with concentrate mixture + 50 ml soymilk blended with </w:t>
      </w:r>
      <w:r w:rsidR="006C6A28">
        <w:rPr>
          <w:rFonts w:ascii="Times New Roman" w:hAnsi="Times New Roman" w:cs="Times New Roman"/>
          <w:sz w:val="24"/>
          <w:szCs w:val="24"/>
        </w:rPr>
        <w:t>1.0 %</w:t>
      </w:r>
      <w:r w:rsidR="00B11C6D" w:rsidRPr="00F63157">
        <w:rPr>
          <w:rFonts w:ascii="Times New Roman" w:hAnsi="Times New Roman" w:cs="Times New Roman"/>
          <w:sz w:val="24"/>
          <w:szCs w:val="24"/>
        </w:rPr>
        <w:t xml:space="preserve"> turmeric powder </w:t>
      </w:r>
      <w:r w:rsidR="00D118FB" w:rsidRPr="00F63157">
        <w:rPr>
          <w:rFonts w:ascii="Times New Roman" w:hAnsi="Times New Roman" w:cs="Times New Roman"/>
          <w:sz w:val="24"/>
          <w:szCs w:val="24"/>
        </w:rPr>
        <w:t xml:space="preserve">(% of turmeric powder based on concentrate mixture) </w:t>
      </w:r>
      <w:r w:rsidR="00B11C6D" w:rsidRPr="00F63157">
        <w:rPr>
          <w:rFonts w:ascii="Times New Roman" w:hAnsi="Times New Roman" w:cs="Times New Roman"/>
          <w:sz w:val="24"/>
          <w:szCs w:val="24"/>
        </w:rPr>
        <w:t xml:space="preserve">along with dry and green roughages </w:t>
      </w:r>
      <w:r w:rsidR="00B11C6D" w:rsidRPr="00F63157">
        <w:rPr>
          <w:rFonts w:ascii="Times New Roman" w:hAnsi="Times New Roman" w:cs="Times New Roman"/>
          <w:i/>
          <w:sz w:val="24"/>
          <w:szCs w:val="24"/>
        </w:rPr>
        <w:t>ad lib</w:t>
      </w:r>
      <w:r w:rsidR="00B11C6D" w:rsidRPr="00F63157">
        <w:rPr>
          <w:rFonts w:ascii="Times New Roman" w:hAnsi="Times New Roman" w:cs="Times New Roman"/>
          <w:sz w:val="24"/>
          <w:szCs w:val="24"/>
        </w:rPr>
        <w:t>.</w:t>
      </w:r>
      <w:r w:rsidR="002115B7" w:rsidRPr="00F63157">
        <w:rPr>
          <w:rFonts w:ascii="Times New Roman" w:hAnsi="Times New Roman" w:cs="Times New Roman"/>
          <w:sz w:val="24"/>
          <w:szCs w:val="24"/>
        </w:rPr>
        <w:t xml:space="preserve"> </w:t>
      </w:r>
      <w:r w:rsidR="002115B7" w:rsidRPr="00E503A9">
        <w:rPr>
          <w:rFonts w:ascii="Times New Roman" w:hAnsi="Times New Roman" w:cs="Times New Roman"/>
          <w:sz w:val="24"/>
          <w:szCs w:val="24"/>
        </w:rPr>
        <w:t xml:space="preserve">Water was available free </w:t>
      </w:r>
      <w:r w:rsidR="00E503A9">
        <w:rPr>
          <w:rFonts w:ascii="Times New Roman" w:hAnsi="Times New Roman" w:cs="Times New Roman"/>
          <w:sz w:val="24"/>
          <w:szCs w:val="24"/>
        </w:rPr>
        <w:t>choice to kids during the</w:t>
      </w:r>
      <w:r w:rsidR="002115B7" w:rsidRPr="00E503A9">
        <w:rPr>
          <w:rFonts w:ascii="Times New Roman" w:hAnsi="Times New Roman" w:cs="Times New Roman"/>
          <w:sz w:val="24"/>
          <w:szCs w:val="24"/>
        </w:rPr>
        <w:t xml:space="preserve"> experiment</w:t>
      </w:r>
      <w:r w:rsidR="00E503A9">
        <w:rPr>
          <w:rFonts w:ascii="Times New Roman" w:hAnsi="Times New Roman" w:cs="Times New Roman"/>
          <w:sz w:val="24"/>
          <w:szCs w:val="24"/>
        </w:rPr>
        <w:t>al period</w:t>
      </w:r>
      <w:r w:rsidR="002115B7" w:rsidRPr="00E503A9">
        <w:rPr>
          <w:rFonts w:ascii="Times New Roman" w:hAnsi="Times New Roman" w:cs="Times New Roman"/>
          <w:sz w:val="24"/>
          <w:szCs w:val="24"/>
        </w:rPr>
        <w:t>.</w:t>
      </w:r>
      <w:r w:rsidR="002115B7" w:rsidRPr="00F63157">
        <w:rPr>
          <w:rFonts w:ascii="Times New Roman" w:hAnsi="Times New Roman" w:cs="Times New Roman"/>
          <w:noProof/>
          <w:sz w:val="24"/>
          <w:szCs w:val="24"/>
        </w:rPr>
        <w:t xml:space="preserve"> </w:t>
      </w:r>
    </w:p>
    <w:p w14:paraId="4AAA0524" w14:textId="77777777" w:rsidR="00345B30" w:rsidRPr="00E503A9" w:rsidRDefault="002115B7" w:rsidP="00345B30">
      <w:pPr>
        <w:spacing w:after="102" w:line="240" w:lineRule="auto"/>
        <w:ind w:left="-4" w:right="-15" w:hanging="10"/>
        <w:rPr>
          <w:rFonts w:ascii="Times New Roman" w:hAnsi="Times New Roman" w:cs="Times New Roman"/>
          <w:b/>
          <w:sz w:val="24"/>
          <w:szCs w:val="24"/>
        </w:rPr>
      </w:pPr>
      <w:r w:rsidRPr="00E503A9">
        <w:rPr>
          <w:rFonts w:ascii="Times New Roman" w:eastAsia="Times New Roman" w:hAnsi="Times New Roman" w:cs="Times New Roman"/>
          <w:b/>
          <w:sz w:val="24"/>
          <w:szCs w:val="24"/>
        </w:rPr>
        <w:t>Growth trial</w:t>
      </w:r>
    </w:p>
    <w:p w14:paraId="779401C1" w14:textId="7E7D221B" w:rsidR="002115B7" w:rsidRPr="00F63157" w:rsidRDefault="002115B7" w:rsidP="00756197">
      <w:pPr>
        <w:spacing w:after="102" w:line="360" w:lineRule="auto"/>
        <w:ind w:left="-4" w:right="-15" w:firstLine="724"/>
        <w:rPr>
          <w:rFonts w:ascii="Times New Roman" w:hAnsi="Times New Roman" w:cs="Times New Roman"/>
          <w:sz w:val="24"/>
          <w:szCs w:val="24"/>
        </w:rPr>
      </w:pPr>
      <w:r w:rsidRPr="00E503A9">
        <w:rPr>
          <w:rFonts w:ascii="Times New Roman" w:hAnsi="Times New Roman" w:cs="Times New Roman"/>
          <w:sz w:val="24"/>
          <w:szCs w:val="24"/>
        </w:rPr>
        <w:t>Observation of growth perfo</w:t>
      </w:r>
      <w:r w:rsidR="00C95579">
        <w:rPr>
          <w:rFonts w:ascii="Times New Roman" w:hAnsi="Times New Roman" w:cs="Times New Roman"/>
          <w:sz w:val="24"/>
          <w:szCs w:val="24"/>
        </w:rPr>
        <w:t>rmance, live body weight (kg), b</w:t>
      </w:r>
      <w:r w:rsidRPr="00E503A9">
        <w:rPr>
          <w:rFonts w:ascii="Times New Roman" w:hAnsi="Times New Roman" w:cs="Times New Roman"/>
          <w:sz w:val="24"/>
          <w:szCs w:val="24"/>
        </w:rPr>
        <w:t xml:space="preserve">ody length (cm), </w:t>
      </w:r>
      <w:r w:rsidR="00E503A9">
        <w:rPr>
          <w:rFonts w:ascii="Times New Roman" w:hAnsi="Times New Roman" w:cs="Times New Roman"/>
          <w:sz w:val="24"/>
          <w:szCs w:val="24"/>
        </w:rPr>
        <w:t>Chest girth</w:t>
      </w:r>
      <w:r w:rsidRPr="00E503A9">
        <w:rPr>
          <w:rFonts w:ascii="Times New Roman" w:hAnsi="Times New Roman" w:cs="Times New Roman"/>
          <w:sz w:val="24"/>
          <w:szCs w:val="24"/>
        </w:rPr>
        <w:t xml:space="preserve"> (cm) and </w:t>
      </w:r>
      <w:r w:rsidR="00E503A9" w:rsidRPr="00E503A9">
        <w:rPr>
          <w:rFonts w:ascii="Times New Roman" w:hAnsi="Times New Roman" w:cs="Times New Roman"/>
          <w:sz w:val="24"/>
          <w:szCs w:val="24"/>
        </w:rPr>
        <w:t xml:space="preserve">Body height </w:t>
      </w:r>
      <w:r w:rsidRPr="00E503A9">
        <w:rPr>
          <w:rFonts w:ascii="Times New Roman" w:hAnsi="Times New Roman" w:cs="Times New Roman"/>
          <w:sz w:val="24"/>
          <w:szCs w:val="24"/>
        </w:rPr>
        <w:t>(cm)</w:t>
      </w:r>
      <w:r w:rsidRPr="00F63157">
        <w:rPr>
          <w:rFonts w:ascii="Times New Roman" w:hAnsi="Times New Roman" w:cs="Times New Roman"/>
          <w:sz w:val="24"/>
          <w:szCs w:val="24"/>
        </w:rPr>
        <w:t xml:space="preserve"> of all experimental kids were recorded at weekly intervals. </w:t>
      </w:r>
      <w:r w:rsidRPr="00E503A9">
        <w:rPr>
          <w:rFonts w:ascii="Times New Roman" w:hAnsi="Times New Roman" w:cs="Times New Roman"/>
          <w:sz w:val="24"/>
          <w:szCs w:val="24"/>
        </w:rPr>
        <w:t xml:space="preserve">The </w:t>
      </w:r>
      <w:r w:rsidRPr="00E503A9">
        <w:rPr>
          <w:rFonts w:ascii="Times New Roman" w:hAnsi="Times New Roman" w:cs="Times New Roman"/>
          <w:sz w:val="24"/>
          <w:szCs w:val="24"/>
        </w:rPr>
        <w:lastRenderedPageBreak/>
        <w:t>average daily body weight gain of all experimental goat kids was calculated from difference in body weight attained at 0 day and 180 day.</w:t>
      </w:r>
    </w:p>
    <w:p w14:paraId="0414347D" w14:textId="77777777" w:rsidR="00FD4AB7" w:rsidRPr="00E503A9" w:rsidRDefault="00FD4AB7" w:rsidP="00FD4AB7">
      <w:pPr>
        <w:spacing w:after="102" w:line="240" w:lineRule="auto"/>
        <w:ind w:left="-4" w:right="-15" w:hanging="10"/>
        <w:rPr>
          <w:rFonts w:ascii="Times New Roman" w:hAnsi="Times New Roman" w:cs="Times New Roman"/>
          <w:b/>
          <w:sz w:val="24"/>
          <w:szCs w:val="24"/>
        </w:rPr>
      </w:pPr>
      <w:r w:rsidRPr="00E503A9">
        <w:rPr>
          <w:rFonts w:ascii="Times New Roman" w:eastAsia="Times New Roman" w:hAnsi="Times New Roman" w:cs="Times New Roman"/>
          <w:b/>
          <w:sz w:val="24"/>
          <w:szCs w:val="24"/>
        </w:rPr>
        <w:t>Digestibility trial and Sample collection</w:t>
      </w:r>
    </w:p>
    <w:p w14:paraId="162E5E21" w14:textId="21926198" w:rsidR="00FD4AB7" w:rsidRPr="00F63157" w:rsidRDefault="00FD4AB7" w:rsidP="007D2F24">
      <w:pPr>
        <w:spacing w:line="360" w:lineRule="auto"/>
        <w:jc w:val="both"/>
        <w:rPr>
          <w:rFonts w:ascii="Times New Roman" w:hAnsi="Times New Roman" w:cs="Times New Roman"/>
          <w:sz w:val="24"/>
          <w:szCs w:val="24"/>
        </w:rPr>
      </w:pPr>
      <w:r w:rsidRPr="00F63157">
        <w:rPr>
          <w:rFonts w:ascii="Times New Roman" w:hAnsi="Times New Roman" w:cs="Times New Roman"/>
          <w:sz w:val="24"/>
          <w:szCs w:val="24"/>
        </w:rPr>
        <w:t xml:space="preserve"> </w:t>
      </w:r>
      <w:r w:rsidR="00756197" w:rsidRPr="00F63157">
        <w:rPr>
          <w:rFonts w:ascii="Times New Roman" w:hAnsi="Times New Roman" w:cs="Times New Roman"/>
          <w:sz w:val="24"/>
          <w:szCs w:val="24"/>
        </w:rPr>
        <w:tab/>
      </w:r>
      <w:r w:rsidRPr="00F63157">
        <w:rPr>
          <w:rFonts w:ascii="Times New Roman" w:hAnsi="Times New Roman" w:cs="Times New Roman"/>
          <w:sz w:val="24"/>
          <w:szCs w:val="24"/>
        </w:rPr>
        <w:t>A digestibility trial was conducted after 180 days of experimental</w:t>
      </w:r>
      <w:r w:rsidR="00345B30" w:rsidRPr="00F63157">
        <w:rPr>
          <w:rFonts w:ascii="Times New Roman" w:hAnsi="Times New Roman" w:cs="Times New Roman"/>
          <w:sz w:val="24"/>
          <w:szCs w:val="24"/>
        </w:rPr>
        <w:t xml:space="preserve"> period. The samples of concentrate mixtures, soymilk, turmeric powder, roughage and f</w:t>
      </w:r>
      <w:r w:rsidR="00C95579">
        <w:rPr>
          <w:rFonts w:ascii="Times New Roman" w:hAnsi="Times New Roman" w:cs="Times New Roman"/>
          <w:sz w:val="24"/>
          <w:szCs w:val="24"/>
        </w:rPr>
        <w:t>a</w:t>
      </w:r>
      <w:r w:rsidR="00345B30" w:rsidRPr="00F63157">
        <w:rPr>
          <w:rFonts w:ascii="Times New Roman" w:hAnsi="Times New Roman" w:cs="Times New Roman"/>
          <w:sz w:val="24"/>
          <w:szCs w:val="24"/>
        </w:rPr>
        <w:t xml:space="preserve">eces were dried in a hot air oven at </w:t>
      </w:r>
      <w:r w:rsidR="00345B30" w:rsidRPr="00F63157">
        <w:rPr>
          <w:rFonts w:ascii="Times New Roman" w:hAnsi="Times New Roman" w:cs="Times New Roman"/>
          <w:noProof/>
          <w:sz w:val="24"/>
          <w:szCs w:val="24"/>
        </w:rPr>
        <w:t>100°C</w:t>
      </w:r>
      <w:r w:rsidR="00345B30" w:rsidRPr="00F63157">
        <w:rPr>
          <w:rFonts w:ascii="Times New Roman" w:hAnsi="Times New Roman" w:cs="Times New Roman"/>
          <w:sz w:val="24"/>
          <w:szCs w:val="24"/>
        </w:rPr>
        <w:t xml:space="preserve"> till constant weight for dry matter determination. Samples were ground and preserved for further chemical analysis.</w:t>
      </w:r>
    </w:p>
    <w:p w14:paraId="0BDDCCBE" w14:textId="77777777" w:rsidR="00345B30" w:rsidRPr="00E503A9" w:rsidRDefault="00345B30" w:rsidP="00345B30">
      <w:pPr>
        <w:spacing w:after="102" w:line="240" w:lineRule="auto"/>
        <w:ind w:left="-4" w:right="-15" w:hanging="10"/>
        <w:rPr>
          <w:rFonts w:ascii="Times New Roman" w:hAnsi="Times New Roman" w:cs="Times New Roman"/>
          <w:b/>
          <w:sz w:val="24"/>
          <w:szCs w:val="24"/>
        </w:rPr>
      </w:pPr>
      <w:r w:rsidRPr="00E503A9">
        <w:rPr>
          <w:rFonts w:ascii="Times New Roman" w:eastAsia="Times New Roman" w:hAnsi="Times New Roman" w:cs="Times New Roman"/>
          <w:b/>
          <w:sz w:val="24"/>
          <w:szCs w:val="24"/>
        </w:rPr>
        <w:t>Chemical analysis</w:t>
      </w:r>
    </w:p>
    <w:p w14:paraId="570443B4" w14:textId="77777777" w:rsidR="00345B30" w:rsidRPr="00F63157" w:rsidRDefault="00345B30" w:rsidP="00756197">
      <w:pPr>
        <w:spacing w:line="360" w:lineRule="auto"/>
        <w:ind w:firstLine="720"/>
        <w:jc w:val="both"/>
        <w:rPr>
          <w:rFonts w:ascii="Times New Roman" w:hAnsi="Times New Roman" w:cs="Times New Roman"/>
          <w:sz w:val="24"/>
          <w:szCs w:val="24"/>
        </w:rPr>
      </w:pPr>
      <w:r w:rsidRPr="00F63157">
        <w:rPr>
          <w:rFonts w:ascii="Times New Roman" w:hAnsi="Times New Roman" w:cs="Times New Roman"/>
          <w:noProof/>
          <w:sz w:val="24"/>
          <w:szCs w:val="24"/>
        </w:rPr>
        <w:t xml:space="preserve">The nutrient content of feedstuffs and faecal samples were determined by methods recommended by AOAC (1995). </w:t>
      </w:r>
      <w:r w:rsidRPr="00F63157">
        <w:rPr>
          <w:rFonts w:ascii="Times New Roman" w:hAnsi="Times New Roman" w:cs="Times New Roman"/>
          <w:sz w:val="24"/>
          <w:szCs w:val="24"/>
        </w:rPr>
        <w:t xml:space="preserve">CP was determined by a </w:t>
      </w:r>
      <w:proofErr w:type="spellStart"/>
      <w:r w:rsidRPr="00F63157">
        <w:rPr>
          <w:rFonts w:ascii="Times New Roman" w:hAnsi="Times New Roman" w:cs="Times New Roman"/>
          <w:sz w:val="24"/>
          <w:szCs w:val="24"/>
        </w:rPr>
        <w:t>Kjeldahl</w:t>
      </w:r>
      <w:proofErr w:type="spellEnd"/>
      <w:r w:rsidRPr="00F63157">
        <w:rPr>
          <w:rFonts w:ascii="Times New Roman" w:hAnsi="Times New Roman" w:cs="Times New Roman"/>
          <w:sz w:val="24"/>
          <w:szCs w:val="24"/>
        </w:rPr>
        <w:t xml:space="preserve"> method (AOAC, 1995), EE by </w:t>
      </w:r>
      <w:r w:rsidRPr="00F63157">
        <w:rPr>
          <w:rFonts w:ascii="Times New Roman" w:hAnsi="Times New Roman" w:cs="Times New Roman"/>
          <w:noProof/>
          <w:sz w:val="24"/>
          <w:szCs w:val="24"/>
        </w:rPr>
        <w:t>Soxhlet extractor method, CF by</w:t>
      </w:r>
      <w:r w:rsidR="001F3DC0" w:rsidRPr="00F63157">
        <w:rPr>
          <w:rFonts w:ascii="Times New Roman" w:hAnsi="Times New Roman" w:cs="Times New Roman"/>
          <w:noProof/>
          <w:sz w:val="24"/>
          <w:szCs w:val="24"/>
        </w:rPr>
        <w:t xml:space="preserve"> acid alkali method.</w:t>
      </w:r>
    </w:p>
    <w:p w14:paraId="59A63073" w14:textId="77777777" w:rsidR="002115B7" w:rsidRPr="00E503A9" w:rsidRDefault="002115B7" w:rsidP="002115B7">
      <w:pPr>
        <w:spacing w:after="102" w:line="240" w:lineRule="auto"/>
        <w:ind w:left="-4" w:right="-15" w:hanging="10"/>
        <w:rPr>
          <w:rFonts w:ascii="Times New Roman" w:hAnsi="Times New Roman" w:cs="Times New Roman"/>
          <w:b/>
          <w:sz w:val="24"/>
          <w:szCs w:val="24"/>
        </w:rPr>
      </w:pPr>
      <w:r w:rsidRPr="00E503A9">
        <w:rPr>
          <w:rFonts w:ascii="Times New Roman" w:hAnsi="Times New Roman" w:cs="Times New Roman"/>
          <w:b/>
          <w:sz w:val="24"/>
          <w:szCs w:val="24"/>
        </w:rPr>
        <w:t>Statistical analysis</w:t>
      </w:r>
    </w:p>
    <w:p w14:paraId="579D805F" w14:textId="0FDAFA5D" w:rsidR="00D71B22" w:rsidRPr="00F63157" w:rsidRDefault="002115B7" w:rsidP="002115B7">
      <w:pPr>
        <w:spacing w:after="102" w:line="360" w:lineRule="auto"/>
        <w:ind w:left="-4" w:right="-15" w:firstLine="724"/>
        <w:jc w:val="both"/>
        <w:rPr>
          <w:rFonts w:ascii="Times New Roman" w:hAnsi="Times New Roman" w:cs="Times New Roman"/>
          <w:sz w:val="24"/>
          <w:szCs w:val="24"/>
        </w:rPr>
      </w:pPr>
      <w:r w:rsidRPr="00F63157">
        <w:rPr>
          <w:rFonts w:ascii="Times New Roman" w:hAnsi="Times New Roman" w:cs="Times New Roman"/>
          <w:noProof/>
          <w:sz w:val="24"/>
          <w:szCs w:val="24"/>
        </w:rPr>
        <w:t xml:space="preserve">The data collected from the research was analysed using a Completely Randomized Design (CRD). Standard errors (SE) and critical differences (CD) at </w:t>
      </w:r>
      <w:r w:rsidR="0027174E">
        <w:rPr>
          <w:rFonts w:ascii="Times New Roman" w:hAnsi="Times New Roman" w:cs="Times New Roman"/>
          <w:noProof/>
          <w:sz w:val="24"/>
          <w:szCs w:val="24"/>
        </w:rPr>
        <w:t xml:space="preserve">the 5% level of significance were worked out for comparison of treatments </w:t>
      </w:r>
      <w:r w:rsidRPr="00F63157">
        <w:rPr>
          <w:rFonts w:ascii="Times New Roman" w:hAnsi="Times New Roman" w:cs="Times New Roman"/>
          <w:noProof/>
          <w:sz w:val="24"/>
          <w:szCs w:val="24"/>
        </w:rPr>
        <w:t xml:space="preserve">and presented in </w:t>
      </w:r>
      <w:r w:rsidR="0027174E">
        <w:rPr>
          <w:rFonts w:ascii="Times New Roman" w:hAnsi="Times New Roman" w:cs="Times New Roman"/>
          <w:noProof/>
          <w:sz w:val="24"/>
          <w:szCs w:val="24"/>
        </w:rPr>
        <w:t>res</w:t>
      </w:r>
      <w:r w:rsidR="008B0CD9">
        <w:rPr>
          <w:rFonts w:ascii="Times New Roman" w:hAnsi="Times New Roman" w:cs="Times New Roman"/>
          <w:noProof/>
          <w:sz w:val="24"/>
          <w:szCs w:val="24"/>
        </w:rPr>
        <w:t>pective tables (Snedecor &amp; Cochran, 1994).</w:t>
      </w:r>
    </w:p>
    <w:p w14:paraId="5052991F" w14:textId="77777777" w:rsidR="001B5B90" w:rsidRPr="00F63157" w:rsidRDefault="001B5B90" w:rsidP="001B5B90">
      <w:pPr>
        <w:spacing w:after="192" w:line="246" w:lineRule="auto"/>
        <w:ind w:left="-4" w:right="-15" w:hanging="10"/>
        <w:rPr>
          <w:rFonts w:ascii="Times New Roman" w:hAnsi="Times New Roman" w:cs="Times New Roman"/>
          <w:sz w:val="24"/>
          <w:szCs w:val="24"/>
        </w:rPr>
      </w:pPr>
      <w:r w:rsidRPr="00F63157">
        <w:rPr>
          <w:rFonts w:ascii="Times New Roman" w:eastAsia="Times New Roman" w:hAnsi="Times New Roman" w:cs="Times New Roman"/>
          <w:b/>
          <w:sz w:val="24"/>
          <w:szCs w:val="24"/>
        </w:rPr>
        <w:t>RESULTS AND DISCUSSION</w:t>
      </w:r>
    </w:p>
    <w:p w14:paraId="0BC92796" w14:textId="77777777" w:rsidR="002115B7" w:rsidRPr="00E503A9" w:rsidRDefault="002115B7" w:rsidP="0084578E">
      <w:pPr>
        <w:spacing w:after="120" w:line="360" w:lineRule="auto"/>
        <w:jc w:val="both"/>
        <w:rPr>
          <w:rFonts w:ascii="Times New Roman" w:hAnsi="Times New Roman" w:cs="Times New Roman"/>
          <w:b/>
          <w:sz w:val="24"/>
          <w:szCs w:val="24"/>
        </w:rPr>
      </w:pPr>
      <w:r w:rsidRPr="00E503A9">
        <w:rPr>
          <w:rFonts w:ascii="Times New Roman" w:hAnsi="Times New Roman" w:cs="Times New Roman"/>
          <w:b/>
          <w:sz w:val="24"/>
          <w:szCs w:val="24"/>
        </w:rPr>
        <w:t>Chemical comp</w:t>
      </w:r>
      <w:r w:rsidR="001B536F" w:rsidRPr="00E503A9">
        <w:rPr>
          <w:rFonts w:ascii="Times New Roman" w:hAnsi="Times New Roman" w:cs="Times New Roman"/>
          <w:b/>
          <w:sz w:val="24"/>
          <w:szCs w:val="24"/>
        </w:rPr>
        <w:t xml:space="preserve">osition of feed </w:t>
      </w:r>
      <w:r w:rsidRPr="00E503A9">
        <w:rPr>
          <w:rFonts w:ascii="Times New Roman" w:hAnsi="Times New Roman" w:cs="Times New Roman"/>
          <w:b/>
          <w:sz w:val="24"/>
          <w:szCs w:val="24"/>
        </w:rPr>
        <w:t xml:space="preserve">  </w:t>
      </w:r>
    </w:p>
    <w:p w14:paraId="3F00597E" w14:textId="77777777" w:rsidR="002115B7" w:rsidRPr="00F63157" w:rsidRDefault="002115B7" w:rsidP="002115B7">
      <w:pPr>
        <w:spacing w:line="360" w:lineRule="auto"/>
        <w:ind w:firstLine="720"/>
        <w:jc w:val="both"/>
        <w:rPr>
          <w:rFonts w:ascii="Times New Roman" w:hAnsi="Times New Roman" w:cs="Times New Roman"/>
          <w:sz w:val="24"/>
          <w:szCs w:val="24"/>
        </w:rPr>
      </w:pPr>
      <w:r w:rsidRPr="00F63157">
        <w:rPr>
          <w:rFonts w:ascii="Times New Roman" w:hAnsi="Times New Roman" w:cs="Times New Roman"/>
          <w:sz w:val="24"/>
          <w:szCs w:val="24"/>
        </w:rPr>
        <w:t xml:space="preserve">The chemical composition of the feed provided to </w:t>
      </w:r>
      <w:proofErr w:type="spellStart"/>
      <w:r w:rsidRPr="00F63157">
        <w:rPr>
          <w:rFonts w:ascii="Times New Roman" w:hAnsi="Times New Roman" w:cs="Times New Roman"/>
          <w:sz w:val="24"/>
          <w:szCs w:val="24"/>
        </w:rPr>
        <w:t>Osmanabadi</w:t>
      </w:r>
      <w:proofErr w:type="spellEnd"/>
      <w:r w:rsidRPr="00F63157">
        <w:rPr>
          <w:rFonts w:ascii="Times New Roman" w:hAnsi="Times New Roman" w:cs="Times New Roman"/>
          <w:sz w:val="24"/>
          <w:szCs w:val="24"/>
        </w:rPr>
        <w:t xml:space="preserve"> kids is shown in the following table 1</w:t>
      </w:r>
      <w:r w:rsidR="001B536F" w:rsidRPr="00F63157">
        <w:rPr>
          <w:rFonts w:ascii="Times New Roman" w:hAnsi="Times New Roman" w:cs="Times New Roman"/>
          <w:sz w:val="24"/>
          <w:szCs w:val="24"/>
        </w:rPr>
        <w:t>. The DM content of Treatments T</w:t>
      </w:r>
      <w:r w:rsidR="001B536F" w:rsidRPr="00F63157">
        <w:rPr>
          <w:rFonts w:ascii="Times New Roman" w:hAnsi="Times New Roman" w:cs="Times New Roman"/>
          <w:sz w:val="24"/>
          <w:szCs w:val="24"/>
          <w:vertAlign w:val="subscript"/>
        </w:rPr>
        <w:t>1</w:t>
      </w:r>
      <w:r w:rsidR="001B536F" w:rsidRPr="00F63157">
        <w:rPr>
          <w:rFonts w:ascii="Times New Roman" w:hAnsi="Times New Roman" w:cs="Times New Roman"/>
          <w:sz w:val="24"/>
          <w:szCs w:val="24"/>
        </w:rPr>
        <w:t>, T</w:t>
      </w:r>
      <w:r w:rsidR="001B536F" w:rsidRPr="00F63157">
        <w:rPr>
          <w:rFonts w:ascii="Times New Roman" w:hAnsi="Times New Roman" w:cs="Times New Roman"/>
          <w:sz w:val="24"/>
          <w:szCs w:val="24"/>
          <w:vertAlign w:val="subscript"/>
        </w:rPr>
        <w:t>2</w:t>
      </w:r>
      <w:r w:rsidR="001B536F" w:rsidRPr="00F63157">
        <w:rPr>
          <w:rFonts w:ascii="Times New Roman" w:hAnsi="Times New Roman" w:cs="Times New Roman"/>
          <w:sz w:val="24"/>
          <w:szCs w:val="24"/>
        </w:rPr>
        <w:t>, T</w:t>
      </w:r>
      <w:r w:rsidR="001B536F" w:rsidRPr="00F63157">
        <w:rPr>
          <w:rFonts w:ascii="Times New Roman" w:hAnsi="Times New Roman" w:cs="Times New Roman"/>
          <w:sz w:val="24"/>
          <w:szCs w:val="24"/>
          <w:vertAlign w:val="subscript"/>
        </w:rPr>
        <w:t>3</w:t>
      </w:r>
      <w:r w:rsidR="001B536F" w:rsidRPr="00F63157">
        <w:rPr>
          <w:rFonts w:ascii="Times New Roman" w:hAnsi="Times New Roman" w:cs="Times New Roman"/>
          <w:sz w:val="24"/>
          <w:szCs w:val="24"/>
        </w:rPr>
        <w:t>, and T</w:t>
      </w:r>
      <w:r w:rsidR="001B536F" w:rsidRPr="00F63157">
        <w:rPr>
          <w:rFonts w:ascii="Times New Roman" w:hAnsi="Times New Roman" w:cs="Times New Roman"/>
          <w:sz w:val="24"/>
          <w:szCs w:val="24"/>
          <w:vertAlign w:val="subscript"/>
        </w:rPr>
        <w:t xml:space="preserve">4 </w:t>
      </w:r>
      <w:r w:rsidR="001B536F" w:rsidRPr="00F63157">
        <w:rPr>
          <w:rFonts w:ascii="Times New Roman" w:hAnsi="Times New Roman" w:cs="Times New Roman"/>
          <w:sz w:val="24"/>
          <w:szCs w:val="24"/>
        </w:rPr>
        <w:t>are 89.08 percent, 89.53 percent, 89.76 per cent and 89.99 per cent, respectively. Amount of CP found in T</w:t>
      </w:r>
      <w:r w:rsidR="001B536F" w:rsidRPr="00F63157">
        <w:rPr>
          <w:rFonts w:ascii="Times New Roman" w:hAnsi="Times New Roman" w:cs="Times New Roman"/>
          <w:sz w:val="24"/>
          <w:szCs w:val="24"/>
          <w:vertAlign w:val="subscript"/>
        </w:rPr>
        <w:t>1</w:t>
      </w:r>
      <w:r w:rsidR="001B536F" w:rsidRPr="00F63157">
        <w:rPr>
          <w:rFonts w:ascii="Times New Roman" w:hAnsi="Times New Roman" w:cs="Times New Roman"/>
          <w:sz w:val="24"/>
          <w:szCs w:val="24"/>
        </w:rPr>
        <w:t>, T</w:t>
      </w:r>
      <w:r w:rsidR="001B536F" w:rsidRPr="00F63157">
        <w:rPr>
          <w:rFonts w:ascii="Times New Roman" w:hAnsi="Times New Roman" w:cs="Times New Roman"/>
          <w:sz w:val="24"/>
          <w:szCs w:val="24"/>
          <w:vertAlign w:val="subscript"/>
        </w:rPr>
        <w:t>2</w:t>
      </w:r>
      <w:r w:rsidR="001B536F" w:rsidRPr="00F63157">
        <w:rPr>
          <w:rFonts w:ascii="Times New Roman" w:hAnsi="Times New Roman" w:cs="Times New Roman"/>
          <w:sz w:val="24"/>
          <w:szCs w:val="24"/>
        </w:rPr>
        <w:t>, T</w:t>
      </w:r>
      <w:r w:rsidR="001B536F" w:rsidRPr="00F63157">
        <w:rPr>
          <w:rFonts w:ascii="Times New Roman" w:hAnsi="Times New Roman" w:cs="Times New Roman"/>
          <w:sz w:val="24"/>
          <w:szCs w:val="24"/>
          <w:vertAlign w:val="subscript"/>
        </w:rPr>
        <w:t>3</w:t>
      </w:r>
      <w:r w:rsidR="001B536F" w:rsidRPr="00F63157">
        <w:rPr>
          <w:rFonts w:ascii="Times New Roman" w:hAnsi="Times New Roman" w:cs="Times New Roman"/>
          <w:sz w:val="24"/>
          <w:szCs w:val="24"/>
        </w:rPr>
        <w:t>, and T</w:t>
      </w:r>
      <w:r w:rsidR="001B536F" w:rsidRPr="00F63157">
        <w:rPr>
          <w:rFonts w:ascii="Times New Roman" w:hAnsi="Times New Roman" w:cs="Times New Roman"/>
          <w:sz w:val="24"/>
          <w:szCs w:val="24"/>
          <w:vertAlign w:val="subscript"/>
        </w:rPr>
        <w:t xml:space="preserve">4 </w:t>
      </w:r>
      <w:r w:rsidR="001B536F" w:rsidRPr="00F63157">
        <w:rPr>
          <w:rFonts w:ascii="Times New Roman" w:hAnsi="Times New Roman" w:cs="Times New Roman"/>
          <w:sz w:val="24"/>
          <w:szCs w:val="24"/>
        </w:rPr>
        <w:t>is 21.91 per cent, 21.95 per cent, 21.98 per cent and 22 per cent, respectively. EE is found in treatment T</w:t>
      </w:r>
      <w:r w:rsidR="001B536F" w:rsidRPr="00F63157">
        <w:rPr>
          <w:rFonts w:ascii="Times New Roman" w:hAnsi="Times New Roman" w:cs="Times New Roman"/>
          <w:sz w:val="24"/>
          <w:szCs w:val="24"/>
          <w:vertAlign w:val="subscript"/>
        </w:rPr>
        <w:t>1</w:t>
      </w:r>
      <w:r w:rsidR="001B536F" w:rsidRPr="00F63157">
        <w:rPr>
          <w:rFonts w:ascii="Times New Roman" w:hAnsi="Times New Roman" w:cs="Times New Roman"/>
          <w:sz w:val="24"/>
          <w:szCs w:val="24"/>
        </w:rPr>
        <w:t>, T</w:t>
      </w:r>
      <w:r w:rsidR="001B536F" w:rsidRPr="00F63157">
        <w:rPr>
          <w:rFonts w:ascii="Times New Roman" w:hAnsi="Times New Roman" w:cs="Times New Roman"/>
          <w:sz w:val="24"/>
          <w:szCs w:val="24"/>
          <w:vertAlign w:val="subscript"/>
        </w:rPr>
        <w:t>2</w:t>
      </w:r>
      <w:r w:rsidR="001B536F" w:rsidRPr="00F63157">
        <w:rPr>
          <w:rFonts w:ascii="Times New Roman" w:hAnsi="Times New Roman" w:cs="Times New Roman"/>
          <w:sz w:val="24"/>
          <w:szCs w:val="24"/>
        </w:rPr>
        <w:t>, T</w:t>
      </w:r>
      <w:r w:rsidR="001B536F" w:rsidRPr="00F63157">
        <w:rPr>
          <w:rFonts w:ascii="Times New Roman" w:hAnsi="Times New Roman" w:cs="Times New Roman"/>
          <w:sz w:val="24"/>
          <w:szCs w:val="24"/>
          <w:vertAlign w:val="subscript"/>
        </w:rPr>
        <w:t>3</w:t>
      </w:r>
      <w:r w:rsidR="001B536F" w:rsidRPr="00F63157">
        <w:rPr>
          <w:rFonts w:ascii="Times New Roman" w:hAnsi="Times New Roman" w:cs="Times New Roman"/>
          <w:sz w:val="24"/>
          <w:szCs w:val="24"/>
        </w:rPr>
        <w:t>, and T</w:t>
      </w:r>
      <w:r w:rsidR="001B536F" w:rsidRPr="00F63157">
        <w:rPr>
          <w:rFonts w:ascii="Times New Roman" w:hAnsi="Times New Roman" w:cs="Times New Roman"/>
          <w:sz w:val="24"/>
          <w:szCs w:val="24"/>
          <w:vertAlign w:val="subscript"/>
        </w:rPr>
        <w:t xml:space="preserve">4 </w:t>
      </w:r>
      <w:r w:rsidR="001B536F" w:rsidRPr="00F63157">
        <w:rPr>
          <w:rFonts w:ascii="Times New Roman" w:hAnsi="Times New Roman" w:cs="Times New Roman"/>
          <w:sz w:val="24"/>
          <w:szCs w:val="24"/>
        </w:rPr>
        <w:t>are 4.97 per cent, 5.03 percent, 5.06 per cent, and 5.09 per cent, respectively. CF content is 11.37 percent, 11.38 percent, 11.39 percent and 11.40 percent in treatments T</w:t>
      </w:r>
      <w:r w:rsidR="001B536F" w:rsidRPr="00F63157">
        <w:rPr>
          <w:rFonts w:ascii="Times New Roman" w:hAnsi="Times New Roman" w:cs="Times New Roman"/>
          <w:sz w:val="24"/>
          <w:szCs w:val="24"/>
          <w:vertAlign w:val="subscript"/>
        </w:rPr>
        <w:t>1</w:t>
      </w:r>
      <w:r w:rsidR="001B536F" w:rsidRPr="00F63157">
        <w:rPr>
          <w:rFonts w:ascii="Times New Roman" w:hAnsi="Times New Roman" w:cs="Times New Roman"/>
          <w:sz w:val="24"/>
          <w:szCs w:val="24"/>
        </w:rPr>
        <w:t>, T</w:t>
      </w:r>
      <w:r w:rsidR="001B536F" w:rsidRPr="00F63157">
        <w:rPr>
          <w:rFonts w:ascii="Times New Roman" w:hAnsi="Times New Roman" w:cs="Times New Roman"/>
          <w:sz w:val="24"/>
          <w:szCs w:val="24"/>
          <w:vertAlign w:val="subscript"/>
        </w:rPr>
        <w:t>2</w:t>
      </w:r>
      <w:r w:rsidR="001B536F" w:rsidRPr="00F63157">
        <w:rPr>
          <w:rFonts w:ascii="Times New Roman" w:hAnsi="Times New Roman" w:cs="Times New Roman"/>
          <w:sz w:val="24"/>
          <w:szCs w:val="24"/>
        </w:rPr>
        <w:t>, T</w:t>
      </w:r>
      <w:r w:rsidR="001B536F" w:rsidRPr="00F63157">
        <w:rPr>
          <w:rFonts w:ascii="Times New Roman" w:hAnsi="Times New Roman" w:cs="Times New Roman"/>
          <w:sz w:val="24"/>
          <w:szCs w:val="24"/>
          <w:vertAlign w:val="subscript"/>
        </w:rPr>
        <w:t>3</w:t>
      </w:r>
      <w:r w:rsidR="001B536F" w:rsidRPr="00F63157">
        <w:rPr>
          <w:rFonts w:ascii="Times New Roman" w:hAnsi="Times New Roman" w:cs="Times New Roman"/>
          <w:sz w:val="24"/>
          <w:szCs w:val="24"/>
        </w:rPr>
        <w:t>, and T</w:t>
      </w:r>
      <w:r w:rsidR="001B536F" w:rsidRPr="00F63157">
        <w:rPr>
          <w:rFonts w:ascii="Times New Roman" w:hAnsi="Times New Roman" w:cs="Times New Roman"/>
          <w:sz w:val="24"/>
          <w:szCs w:val="24"/>
          <w:vertAlign w:val="subscript"/>
        </w:rPr>
        <w:t>4</w:t>
      </w:r>
      <w:r w:rsidR="00E503A9">
        <w:rPr>
          <w:rFonts w:ascii="Times New Roman" w:hAnsi="Times New Roman" w:cs="Times New Roman"/>
          <w:sz w:val="24"/>
          <w:szCs w:val="24"/>
          <w:vertAlign w:val="subscript"/>
        </w:rPr>
        <w:t>,</w:t>
      </w:r>
      <w:r w:rsidR="001B536F" w:rsidRPr="00F63157">
        <w:rPr>
          <w:rFonts w:ascii="Times New Roman" w:hAnsi="Times New Roman" w:cs="Times New Roman"/>
          <w:sz w:val="24"/>
          <w:szCs w:val="24"/>
          <w:vertAlign w:val="subscript"/>
        </w:rPr>
        <w:t xml:space="preserve"> </w:t>
      </w:r>
      <w:r w:rsidR="001B536F" w:rsidRPr="00F63157">
        <w:rPr>
          <w:rFonts w:ascii="Times New Roman" w:hAnsi="Times New Roman" w:cs="Times New Roman"/>
          <w:sz w:val="24"/>
          <w:szCs w:val="24"/>
        </w:rPr>
        <w:t xml:space="preserve">respectively. </w:t>
      </w:r>
    </w:p>
    <w:p w14:paraId="0B7612DD" w14:textId="77777777" w:rsidR="002115B7" w:rsidRPr="00F63157" w:rsidRDefault="00AA4F09" w:rsidP="002115B7">
      <w:pPr>
        <w:spacing w:line="360" w:lineRule="auto"/>
        <w:jc w:val="both"/>
        <w:rPr>
          <w:rFonts w:ascii="Times New Roman" w:hAnsi="Times New Roman" w:cs="Times New Roman"/>
          <w:sz w:val="24"/>
          <w:szCs w:val="24"/>
        </w:rPr>
      </w:pPr>
      <w:r w:rsidRPr="00F63157">
        <w:rPr>
          <w:rFonts w:ascii="Times New Roman" w:hAnsi="Times New Roman" w:cs="Times New Roman"/>
          <w:sz w:val="24"/>
          <w:szCs w:val="24"/>
        </w:rPr>
        <w:t xml:space="preserve">Table </w:t>
      </w:r>
      <w:r w:rsidR="002115B7" w:rsidRPr="00F63157">
        <w:rPr>
          <w:rFonts w:ascii="Times New Roman" w:hAnsi="Times New Roman" w:cs="Times New Roman"/>
          <w:sz w:val="24"/>
          <w:szCs w:val="24"/>
        </w:rPr>
        <w:t>1: Chemical composition of feed (Per cent)</w:t>
      </w:r>
    </w:p>
    <w:tbl>
      <w:tblPr>
        <w:tblStyle w:val="TableGrid"/>
        <w:tblW w:w="9128" w:type="dxa"/>
        <w:tblInd w:w="182" w:type="dxa"/>
        <w:tblCellMar>
          <w:left w:w="108" w:type="dxa"/>
          <w:right w:w="115" w:type="dxa"/>
        </w:tblCellMar>
        <w:tblLook w:val="04A0" w:firstRow="1" w:lastRow="0" w:firstColumn="1" w:lastColumn="0" w:noHBand="0" w:noVBand="1"/>
      </w:tblPr>
      <w:tblGrid>
        <w:gridCol w:w="1366"/>
        <w:gridCol w:w="1299"/>
        <w:gridCol w:w="1297"/>
        <w:gridCol w:w="1294"/>
        <w:gridCol w:w="1290"/>
        <w:gridCol w:w="1292"/>
        <w:gridCol w:w="1290"/>
      </w:tblGrid>
      <w:tr w:rsidR="001B536F" w:rsidRPr="00F63157" w14:paraId="65C79D18" w14:textId="77777777" w:rsidTr="00D9334D">
        <w:trPr>
          <w:trHeight w:val="737"/>
        </w:trPr>
        <w:tc>
          <w:tcPr>
            <w:tcW w:w="1366" w:type="dxa"/>
            <w:tcBorders>
              <w:top w:val="single" w:sz="4" w:space="0" w:color="000000"/>
              <w:bottom w:val="single" w:sz="4" w:space="0" w:color="000000"/>
            </w:tcBorders>
          </w:tcPr>
          <w:p w14:paraId="4BBE64D4" w14:textId="77777777" w:rsidR="002115B7" w:rsidRPr="00F63157" w:rsidRDefault="002115B7" w:rsidP="00BB2D65">
            <w:pPr>
              <w:spacing w:line="276" w:lineRule="auto"/>
              <w:rPr>
                <w:rFonts w:ascii="Times New Roman" w:hAnsi="Times New Roman" w:cs="Times New Roman"/>
                <w:sz w:val="24"/>
                <w:szCs w:val="24"/>
              </w:rPr>
            </w:pPr>
            <w:r w:rsidRPr="00F63157">
              <w:rPr>
                <w:rFonts w:ascii="Times New Roman" w:hAnsi="Times New Roman" w:cs="Times New Roman"/>
                <w:b/>
                <w:sz w:val="24"/>
                <w:szCs w:val="24"/>
              </w:rPr>
              <w:t>Particular</w:t>
            </w:r>
            <w:r w:rsidRPr="00F63157">
              <w:rPr>
                <w:rFonts w:ascii="Times New Roman" w:hAnsi="Times New Roman" w:cs="Times New Roman"/>
                <w:sz w:val="24"/>
                <w:szCs w:val="24"/>
              </w:rPr>
              <w:t xml:space="preserve"> </w:t>
            </w:r>
          </w:p>
        </w:tc>
        <w:tc>
          <w:tcPr>
            <w:tcW w:w="1299" w:type="dxa"/>
            <w:tcBorders>
              <w:top w:val="single" w:sz="4" w:space="0" w:color="000000"/>
              <w:bottom w:val="single" w:sz="4" w:space="0" w:color="000000"/>
            </w:tcBorders>
          </w:tcPr>
          <w:p w14:paraId="622EE9DD" w14:textId="77777777" w:rsidR="002115B7" w:rsidRPr="00F63157" w:rsidRDefault="002115B7" w:rsidP="00BB2D65">
            <w:pPr>
              <w:spacing w:line="276" w:lineRule="auto"/>
              <w:ind w:left="84"/>
              <w:rPr>
                <w:rFonts w:ascii="Times New Roman" w:hAnsi="Times New Roman" w:cs="Times New Roman"/>
                <w:sz w:val="24"/>
                <w:szCs w:val="24"/>
              </w:rPr>
            </w:pPr>
            <w:r w:rsidRPr="00F63157">
              <w:rPr>
                <w:rFonts w:ascii="Times New Roman" w:hAnsi="Times New Roman" w:cs="Times New Roman"/>
                <w:b/>
                <w:sz w:val="24"/>
                <w:szCs w:val="24"/>
              </w:rPr>
              <w:t>Soymilk</w:t>
            </w:r>
            <w:r w:rsidRPr="00F63157">
              <w:rPr>
                <w:rFonts w:ascii="Times New Roman" w:hAnsi="Times New Roman" w:cs="Times New Roman"/>
                <w:sz w:val="24"/>
                <w:szCs w:val="24"/>
              </w:rPr>
              <w:t xml:space="preserve"> </w:t>
            </w:r>
          </w:p>
        </w:tc>
        <w:tc>
          <w:tcPr>
            <w:tcW w:w="1297" w:type="dxa"/>
            <w:tcBorders>
              <w:top w:val="single" w:sz="4" w:space="0" w:color="000000"/>
              <w:bottom w:val="single" w:sz="4" w:space="0" w:color="000000"/>
            </w:tcBorders>
          </w:tcPr>
          <w:p w14:paraId="3CCE9CC0" w14:textId="77777777" w:rsidR="002115B7" w:rsidRPr="00F63157" w:rsidRDefault="002115B7" w:rsidP="00BB2D65">
            <w:pPr>
              <w:spacing w:line="276" w:lineRule="auto"/>
              <w:jc w:val="center"/>
              <w:rPr>
                <w:rFonts w:ascii="Times New Roman" w:hAnsi="Times New Roman" w:cs="Times New Roman"/>
                <w:sz w:val="24"/>
                <w:szCs w:val="24"/>
              </w:rPr>
            </w:pPr>
            <w:r w:rsidRPr="00F63157">
              <w:rPr>
                <w:rFonts w:ascii="Times New Roman" w:hAnsi="Times New Roman" w:cs="Times New Roman"/>
                <w:b/>
                <w:sz w:val="24"/>
                <w:szCs w:val="24"/>
              </w:rPr>
              <w:t>Turmeric powder</w:t>
            </w:r>
            <w:r w:rsidRPr="00F63157">
              <w:rPr>
                <w:rFonts w:ascii="Times New Roman" w:hAnsi="Times New Roman" w:cs="Times New Roman"/>
                <w:sz w:val="24"/>
                <w:szCs w:val="24"/>
              </w:rPr>
              <w:t xml:space="preserve"> </w:t>
            </w:r>
          </w:p>
        </w:tc>
        <w:tc>
          <w:tcPr>
            <w:tcW w:w="1294" w:type="dxa"/>
            <w:tcBorders>
              <w:top w:val="single" w:sz="4" w:space="0" w:color="000000"/>
              <w:bottom w:val="single" w:sz="4" w:space="0" w:color="000000"/>
            </w:tcBorders>
          </w:tcPr>
          <w:p w14:paraId="5D6046F1" w14:textId="77777777" w:rsidR="002115B7" w:rsidRPr="00F63157" w:rsidRDefault="002115B7" w:rsidP="00BB2D65">
            <w:pPr>
              <w:spacing w:line="276" w:lineRule="auto"/>
              <w:jc w:val="center"/>
              <w:rPr>
                <w:rFonts w:ascii="Times New Roman" w:hAnsi="Times New Roman" w:cs="Times New Roman"/>
                <w:sz w:val="24"/>
                <w:szCs w:val="24"/>
              </w:rPr>
            </w:pPr>
            <w:r w:rsidRPr="00F63157">
              <w:rPr>
                <w:rFonts w:ascii="Times New Roman" w:hAnsi="Times New Roman" w:cs="Times New Roman"/>
                <w:b/>
                <w:sz w:val="24"/>
                <w:szCs w:val="24"/>
              </w:rPr>
              <w:t>T</w:t>
            </w:r>
            <w:r w:rsidRPr="00F63157">
              <w:rPr>
                <w:rFonts w:ascii="Times New Roman" w:hAnsi="Times New Roman" w:cs="Times New Roman"/>
                <w:b/>
                <w:sz w:val="24"/>
                <w:szCs w:val="24"/>
                <w:vertAlign w:val="subscript"/>
              </w:rPr>
              <w:t>1</w:t>
            </w:r>
            <w:r w:rsidRPr="00F63157">
              <w:rPr>
                <w:rFonts w:ascii="Times New Roman" w:hAnsi="Times New Roman" w:cs="Times New Roman"/>
                <w:sz w:val="24"/>
                <w:szCs w:val="24"/>
              </w:rPr>
              <w:t xml:space="preserve"> </w:t>
            </w:r>
          </w:p>
        </w:tc>
        <w:tc>
          <w:tcPr>
            <w:tcW w:w="1290" w:type="dxa"/>
            <w:tcBorders>
              <w:top w:val="single" w:sz="4" w:space="0" w:color="000000"/>
              <w:bottom w:val="single" w:sz="4" w:space="0" w:color="000000"/>
            </w:tcBorders>
          </w:tcPr>
          <w:p w14:paraId="518E798B" w14:textId="77777777" w:rsidR="002115B7" w:rsidRPr="00F63157" w:rsidRDefault="002115B7" w:rsidP="00BB2D65">
            <w:pPr>
              <w:spacing w:line="276" w:lineRule="auto"/>
              <w:jc w:val="center"/>
              <w:rPr>
                <w:rFonts w:ascii="Times New Roman" w:hAnsi="Times New Roman" w:cs="Times New Roman"/>
                <w:sz w:val="24"/>
                <w:szCs w:val="24"/>
              </w:rPr>
            </w:pPr>
            <w:r w:rsidRPr="00F63157">
              <w:rPr>
                <w:rFonts w:ascii="Times New Roman" w:hAnsi="Times New Roman" w:cs="Times New Roman"/>
                <w:b/>
                <w:sz w:val="24"/>
                <w:szCs w:val="24"/>
              </w:rPr>
              <w:t>T</w:t>
            </w:r>
            <w:r w:rsidRPr="00F63157">
              <w:rPr>
                <w:rFonts w:ascii="Times New Roman" w:hAnsi="Times New Roman" w:cs="Times New Roman"/>
                <w:b/>
                <w:sz w:val="24"/>
                <w:szCs w:val="24"/>
                <w:vertAlign w:val="subscript"/>
              </w:rPr>
              <w:t>2</w:t>
            </w:r>
            <w:r w:rsidRPr="00F63157">
              <w:rPr>
                <w:rFonts w:ascii="Times New Roman" w:hAnsi="Times New Roman" w:cs="Times New Roman"/>
                <w:sz w:val="24"/>
                <w:szCs w:val="24"/>
              </w:rPr>
              <w:t xml:space="preserve"> </w:t>
            </w:r>
          </w:p>
        </w:tc>
        <w:tc>
          <w:tcPr>
            <w:tcW w:w="1292" w:type="dxa"/>
            <w:tcBorders>
              <w:top w:val="single" w:sz="4" w:space="0" w:color="000000"/>
              <w:bottom w:val="single" w:sz="4" w:space="0" w:color="000000"/>
            </w:tcBorders>
          </w:tcPr>
          <w:p w14:paraId="61D9BC36" w14:textId="77777777" w:rsidR="002115B7" w:rsidRPr="00F63157" w:rsidRDefault="002115B7" w:rsidP="00BB2D65">
            <w:pPr>
              <w:spacing w:line="276" w:lineRule="auto"/>
              <w:jc w:val="center"/>
              <w:rPr>
                <w:rFonts w:ascii="Times New Roman" w:hAnsi="Times New Roman" w:cs="Times New Roman"/>
                <w:sz w:val="24"/>
                <w:szCs w:val="24"/>
              </w:rPr>
            </w:pPr>
            <w:r w:rsidRPr="00F63157">
              <w:rPr>
                <w:rFonts w:ascii="Times New Roman" w:hAnsi="Times New Roman" w:cs="Times New Roman"/>
                <w:b/>
                <w:sz w:val="24"/>
                <w:szCs w:val="24"/>
              </w:rPr>
              <w:t>T</w:t>
            </w:r>
            <w:r w:rsidRPr="00F63157">
              <w:rPr>
                <w:rFonts w:ascii="Times New Roman" w:hAnsi="Times New Roman" w:cs="Times New Roman"/>
                <w:b/>
                <w:sz w:val="24"/>
                <w:szCs w:val="24"/>
                <w:vertAlign w:val="subscript"/>
              </w:rPr>
              <w:t>3</w:t>
            </w:r>
            <w:r w:rsidRPr="00F63157">
              <w:rPr>
                <w:rFonts w:ascii="Times New Roman" w:hAnsi="Times New Roman" w:cs="Times New Roman"/>
                <w:sz w:val="24"/>
                <w:szCs w:val="24"/>
              </w:rPr>
              <w:t xml:space="preserve"> </w:t>
            </w:r>
          </w:p>
        </w:tc>
        <w:tc>
          <w:tcPr>
            <w:tcW w:w="1290" w:type="dxa"/>
            <w:tcBorders>
              <w:top w:val="single" w:sz="4" w:space="0" w:color="000000"/>
              <w:bottom w:val="single" w:sz="4" w:space="0" w:color="000000"/>
            </w:tcBorders>
          </w:tcPr>
          <w:p w14:paraId="791640FA" w14:textId="77777777" w:rsidR="002115B7" w:rsidRPr="00F63157" w:rsidRDefault="002115B7" w:rsidP="00BB2D65">
            <w:pPr>
              <w:spacing w:line="276" w:lineRule="auto"/>
              <w:jc w:val="center"/>
              <w:rPr>
                <w:rFonts w:ascii="Times New Roman" w:hAnsi="Times New Roman" w:cs="Times New Roman"/>
                <w:sz w:val="24"/>
                <w:szCs w:val="24"/>
              </w:rPr>
            </w:pPr>
            <w:r w:rsidRPr="00F63157">
              <w:rPr>
                <w:rFonts w:ascii="Times New Roman" w:hAnsi="Times New Roman" w:cs="Times New Roman"/>
                <w:b/>
                <w:sz w:val="24"/>
                <w:szCs w:val="24"/>
              </w:rPr>
              <w:t>T</w:t>
            </w:r>
            <w:r w:rsidRPr="00F63157">
              <w:rPr>
                <w:rFonts w:ascii="Times New Roman" w:hAnsi="Times New Roman" w:cs="Times New Roman"/>
                <w:b/>
                <w:sz w:val="24"/>
                <w:szCs w:val="24"/>
                <w:vertAlign w:val="subscript"/>
              </w:rPr>
              <w:t>4</w:t>
            </w:r>
            <w:r w:rsidRPr="00F63157">
              <w:rPr>
                <w:rFonts w:ascii="Times New Roman" w:hAnsi="Times New Roman" w:cs="Times New Roman"/>
                <w:sz w:val="24"/>
                <w:szCs w:val="24"/>
              </w:rPr>
              <w:t xml:space="preserve"> </w:t>
            </w:r>
          </w:p>
        </w:tc>
      </w:tr>
      <w:tr w:rsidR="001B536F" w:rsidRPr="00F63157" w14:paraId="2BA90613" w14:textId="77777777" w:rsidTr="00D9334D">
        <w:trPr>
          <w:trHeight w:val="377"/>
        </w:trPr>
        <w:tc>
          <w:tcPr>
            <w:tcW w:w="1366" w:type="dxa"/>
            <w:tcBorders>
              <w:top w:val="single" w:sz="4" w:space="0" w:color="000000"/>
            </w:tcBorders>
          </w:tcPr>
          <w:p w14:paraId="35E29FAD" w14:textId="77777777" w:rsidR="002115B7" w:rsidRPr="00F63157" w:rsidRDefault="002115B7" w:rsidP="00BB2D65">
            <w:pPr>
              <w:spacing w:line="276" w:lineRule="auto"/>
              <w:jc w:val="center"/>
              <w:rPr>
                <w:rFonts w:ascii="Times New Roman" w:hAnsi="Times New Roman" w:cs="Times New Roman"/>
                <w:sz w:val="24"/>
                <w:szCs w:val="24"/>
              </w:rPr>
            </w:pPr>
            <w:r w:rsidRPr="00F63157">
              <w:rPr>
                <w:rFonts w:ascii="Times New Roman" w:hAnsi="Times New Roman" w:cs="Times New Roman"/>
                <w:b/>
                <w:sz w:val="24"/>
                <w:szCs w:val="24"/>
              </w:rPr>
              <w:t>DM</w:t>
            </w:r>
            <w:r w:rsidRPr="00F63157">
              <w:rPr>
                <w:rFonts w:ascii="Times New Roman" w:hAnsi="Times New Roman" w:cs="Times New Roman"/>
                <w:sz w:val="24"/>
                <w:szCs w:val="24"/>
              </w:rPr>
              <w:t xml:space="preserve"> </w:t>
            </w:r>
          </w:p>
        </w:tc>
        <w:tc>
          <w:tcPr>
            <w:tcW w:w="1299" w:type="dxa"/>
            <w:tcBorders>
              <w:top w:val="single" w:sz="4" w:space="0" w:color="000000"/>
            </w:tcBorders>
          </w:tcPr>
          <w:p w14:paraId="52147049" w14:textId="77777777" w:rsidR="002115B7" w:rsidRPr="00F63157" w:rsidRDefault="002115B7" w:rsidP="00BB2D65">
            <w:pPr>
              <w:spacing w:line="276" w:lineRule="auto"/>
              <w:jc w:val="center"/>
              <w:rPr>
                <w:rFonts w:ascii="Times New Roman" w:hAnsi="Times New Roman" w:cs="Times New Roman"/>
                <w:sz w:val="24"/>
                <w:szCs w:val="24"/>
              </w:rPr>
            </w:pPr>
            <w:r w:rsidRPr="00F63157">
              <w:rPr>
                <w:rFonts w:ascii="Times New Roman" w:hAnsi="Times New Roman" w:cs="Times New Roman"/>
                <w:sz w:val="24"/>
                <w:szCs w:val="24"/>
              </w:rPr>
              <w:t xml:space="preserve">09.01 </w:t>
            </w:r>
          </w:p>
        </w:tc>
        <w:tc>
          <w:tcPr>
            <w:tcW w:w="1297" w:type="dxa"/>
            <w:tcBorders>
              <w:top w:val="single" w:sz="4" w:space="0" w:color="000000"/>
            </w:tcBorders>
          </w:tcPr>
          <w:p w14:paraId="75248273" w14:textId="77777777" w:rsidR="002115B7" w:rsidRPr="00F63157" w:rsidRDefault="002115B7" w:rsidP="00BB2D65">
            <w:pPr>
              <w:spacing w:line="276" w:lineRule="auto"/>
              <w:jc w:val="center"/>
              <w:rPr>
                <w:rFonts w:ascii="Times New Roman" w:hAnsi="Times New Roman" w:cs="Times New Roman"/>
                <w:sz w:val="24"/>
                <w:szCs w:val="24"/>
              </w:rPr>
            </w:pPr>
            <w:r w:rsidRPr="00F63157">
              <w:rPr>
                <w:rFonts w:ascii="Times New Roman" w:hAnsi="Times New Roman" w:cs="Times New Roman"/>
                <w:sz w:val="24"/>
                <w:szCs w:val="24"/>
              </w:rPr>
              <w:t xml:space="preserve">91.00 </w:t>
            </w:r>
          </w:p>
        </w:tc>
        <w:tc>
          <w:tcPr>
            <w:tcW w:w="1294" w:type="dxa"/>
            <w:tcBorders>
              <w:top w:val="single" w:sz="4" w:space="0" w:color="000000"/>
            </w:tcBorders>
          </w:tcPr>
          <w:p w14:paraId="14AD5F21" w14:textId="77777777" w:rsidR="002115B7" w:rsidRPr="00F63157" w:rsidRDefault="002115B7" w:rsidP="00BB2D65">
            <w:pPr>
              <w:spacing w:line="276" w:lineRule="auto"/>
              <w:jc w:val="center"/>
              <w:rPr>
                <w:rFonts w:ascii="Times New Roman" w:hAnsi="Times New Roman" w:cs="Times New Roman"/>
                <w:sz w:val="24"/>
                <w:szCs w:val="24"/>
              </w:rPr>
            </w:pPr>
            <w:r w:rsidRPr="00F63157">
              <w:rPr>
                <w:rFonts w:ascii="Times New Roman" w:hAnsi="Times New Roman" w:cs="Times New Roman"/>
                <w:sz w:val="24"/>
                <w:szCs w:val="24"/>
              </w:rPr>
              <w:t xml:space="preserve">89.08 </w:t>
            </w:r>
          </w:p>
        </w:tc>
        <w:tc>
          <w:tcPr>
            <w:tcW w:w="1290" w:type="dxa"/>
            <w:tcBorders>
              <w:top w:val="single" w:sz="4" w:space="0" w:color="000000"/>
            </w:tcBorders>
          </w:tcPr>
          <w:p w14:paraId="5A27374C" w14:textId="77777777" w:rsidR="002115B7" w:rsidRPr="00F63157" w:rsidRDefault="002115B7" w:rsidP="00BB2D65">
            <w:pPr>
              <w:spacing w:line="276" w:lineRule="auto"/>
              <w:jc w:val="center"/>
              <w:rPr>
                <w:rFonts w:ascii="Times New Roman" w:hAnsi="Times New Roman" w:cs="Times New Roman"/>
                <w:sz w:val="24"/>
                <w:szCs w:val="24"/>
              </w:rPr>
            </w:pPr>
            <w:r w:rsidRPr="00F63157">
              <w:rPr>
                <w:rFonts w:ascii="Times New Roman" w:hAnsi="Times New Roman" w:cs="Times New Roman"/>
                <w:sz w:val="24"/>
                <w:szCs w:val="24"/>
              </w:rPr>
              <w:t xml:space="preserve">89.53 </w:t>
            </w:r>
          </w:p>
        </w:tc>
        <w:tc>
          <w:tcPr>
            <w:tcW w:w="1292" w:type="dxa"/>
            <w:tcBorders>
              <w:top w:val="single" w:sz="4" w:space="0" w:color="000000"/>
            </w:tcBorders>
          </w:tcPr>
          <w:p w14:paraId="2D81554C" w14:textId="77777777" w:rsidR="002115B7" w:rsidRPr="00F63157" w:rsidRDefault="002115B7" w:rsidP="00BB2D65">
            <w:pPr>
              <w:spacing w:line="276" w:lineRule="auto"/>
              <w:jc w:val="center"/>
              <w:rPr>
                <w:rFonts w:ascii="Times New Roman" w:hAnsi="Times New Roman" w:cs="Times New Roman"/>
                <w:sz w:val="24"/>
                <w:szCs w:val="24"/>
              </w:rPr>
            </w:pPr>
            <w:r w:rsidRPr="00F63157">
              <w:rPr>
                <w:rFonts w:ascii="Times New Roman" w:hAnsi="Times New Roman" w:cs="Times New Roman"/>
                <w:sz w:val="24"/>
                <w:szCs w:val="24"/>
              </w:rPr>
              <w:t xml:space="preserve">89.76 </w:t>
            </w:r>
          </w:p>
        </w:tc>
        <w:tc>
          <w:tcPr>
            <w:tcW w:w="1290" w:type="dxa"/>
            <w:tcBorders>
              <w:top w:val="single" w:sz="4" w:space="0" w:color="000000"/>
            </w:tcBorders>
          </w:tcPr>
          <w:p w14:paraId="55B213A8" w14:textId="77777777" w:rsidR="002115B7" w:rsidRPr="00F63157" w:rsidRDefault="002115B7" w:rsidP="00BB2D65">
            <w:pPr>
              <w:spacing w:line="276" w:lineRule="auto"/>
              <w:jc w:val="center"/>
              <w:rPr>
                <w:rFonts w:ascii="Times New Roman" w:hAnsi="Times New Roman" w:cs="Times New Roman"/>
                <w:sz w:val="24"/>
                <w:szCs w:val="24"/>
              </w:rPr>
            </w:pPr>
            <w:r w:rsidRPr="00F63157">
              <w:rPr>
                <w:rFonts w:ascii="Times New Roman" w:hAnsi="Times New Roman" w:cs="Times New Roman"/>
                <w:sz w:val="24"/>
                <w:szCs w:val="24"/>
              </w:rPr>
              <w:t xml:space="preserve">89.99 </w:t>
            </w:r>
          </w:p>
        </w:tc>
      </w:tr>
      <w:tr w:rsidR="001B536F" w:rsidRPr="00F63157" w14:paraId="5CB9765E" w14:textId="77777777" w:rsidTr="00D9334D">
        <w:trPr>
          <w:trHeight w:val="379"/>
        </w:trPr>
        <w:tc>
          <w:tcPr>
            <w:tcW w:w="1366" w:type="dxa"/>
          </w:tcPr>
          <w:p w14:paraId="0E5ACBEA" w14:textId="77777777" w:rsidR="002115B7" w:rsidRPr="00F63157" w:rsidRDefault="002115B7" w:rsidP="00BB2D65">
            <w:pPr>
              <w:spacing w:line="276" w:lineRule="auto"/>
              <w:jc w:val="center"/>
              <w:rPr>
                <w:rFonts w:ascii="Times New Roman" w:hAnsi="Times New Roman" w:cs="Times New Roman"/>
                <w:sz w:val="24"/>
                <w:szCs w:val="24"/>
              </w:rPr>
            </w:pPr>
            <w:r w:rsidRPr="00F63157">
              <w:rPr>
                <w:rFonts w:ascii="Times New Roman" w:hAnsi="Times New Roman" w:cs="Times New Roman"/>
                <w:b/>
                <w:sz w:val="24"/>
                <w:szCs w:val="24"/>
              </w:rPr>
              <w:lastRenderedPageBreak/>
              <w:t>CP</w:t>
            </w:r>
            <w:r w:rsidRPr="00F63157">
              <w:rPr>
                <w:rFonts w:ascii="Times New Roman" w:hAnsi="Times New Roman" w:cs="Times New Roman"/>
                <w:sz w:val="24"/>
                <w:szCs w:val="24"/>
              </w:rPr>
              <w:t xml:space="preserve"> </w:t>
            </w:r>
          </w:p>
        </w:tc>
        <w:tc>
          <w:tcPr>
            <w:tcW w:w="1299" w:type="dxa"/>
          </w:tcPr>
          <w:p w14:paraId="4C4D8EA6" w14:textId="77777777" w:rsidR="002115B7" w:rsidRPr="00F63157" w:rsidRDefault="002115B7" w:rsidP="00BB2D65">
            <w:pPr>
              <w:spacing w:line="276" w:lineRule="auto"/>
              <w:jc w:val="center"/>
              <w:rPr>
                <w:rFonts w:ascii="Times New Roman" w:hAnsi="Times New Roman" w:cs="Times New Roman"/>
                <w:sz w:val="24"/>
                <w:szCs w:val="24"/>
              </w:rPr>
            </w:pPr>
            <w:r w:rsidRPr="00F63157">
              <w:rPr>
                <w:rFonts w:ascii="Times New Roman" w:hAnsi="Times New Roman" w:cs="Times New Roman"/>
                <w:sz w:val="24"/>
                <w:szCs w:val="24"/>
              </w:rPr>
              <w:t xml:space="preserve">03.00 </w:t>
            </w:r>
          </w:p>
        </w:tc>
        <w:tc>
          <w:tcPr>
            <w:tcW w:w="1297" w:type="dxa"/>
          </w:tcPr>
          <w:p w14:paraId="56664A73" w14:textId="77777777" w:rsidR="002115B7" w:rsidRPr="00F63157" w:rsidRDefault="002115B7" w:rsidP="00BB2D65">
            <w:pPr>
              <w:spacing w:line="276" w:lineRule="auto"/>
              <w:jc w:val="center"/>
              <w:rPr>
                <w:rFonts w:ascii="Times New Roman" w:hAnsi="Times New Roman" w:cs="Times New Roman"/>
                <w:sz w:val="24"/>
                <w:szCs w:val="24"/>
              </w:rPr>
            </w:pPr>
            <w:r w:rsidRPr="00F63157">
              <w:rPr>
                <w:rFonts w:ascii="Times New Roman" w:hAnsi="Times New Roman" w:cs="Times New Roman"/>
                <w:sz w:val="24"/>
                <w:szCs w:val="24"/>
              </w:rPr>
              <w:t xml:space="preserve">09.40 </w:t>
            </w:r>
          </w:p>
        </w:tc>
        <w:tc>
          <w:tcPr>
            <w:tcW w:w="1294" w:type="dxa"/>
          </w:tcPr>
          <w:p w14:paraId="2D42F6F2" w14:textId="77777777" w:rsidR="002115B7" w:rsidRPr="00F63157" w:rsidRDefault="002115B7" w:rsidP="00BB2D65">
            <w:pPr>
              <w:spacing w:line="276" w:lineRule="auto"/>
              <w:jc w:val="center"/>
              <w:rPr>
                <w:rFonts w:ascii="Times New Roman" w:hAnsi="Times New Roman" w:cs="Times New Roman"/>
                <w:sz w:val="24"/>
                <w:szCs w:val="24"/>
              </w:rPr>
            </w:pPr>
            <w:r w:rsidRPr="00F63157">
              <w:rPr>
                <w:rFonts w:ascii="Times New Roman" w:hAnsi="Times New Roman" w:cs="Times New Roman"/>
                <w:sz w:val="24"/>
                <w:szCs w:val="24"/>
              </w:rPr>
              <w:t xml:space="preserve">21.91 </w:t>
            </w:r>
          </w:p>
        </w:tc>
        <w:tc>
          <w:tcPr>
            <w:tcW w:w="1290" w:type="dxa"/>
          </w:tcPr>
          <w:p w14:paraId="7D085B3B" w14:textId="77777777" w:rsidR="002115B7" w:rsidRPr="00F63157" w:rsidRDefault="002115B7" w:rsidP="00BB2D65">
            <w:pPr>
              <w:spacing w:line="276" w:lineRule="auto"/>
              <w:jc w:val="center"/>
              <w:rPr>
                <w:rFonts w:ascii="Times New Roman" w:hAnsi="Times New Roman" w:cs="Times New Roman"/>
                <w:sz w:val="24"/>
                <w:szCs w:val="24"/>
              </w:rPr>
            </w:pPr>
            <w:r w:rsidRPr="00F63157">
              <w:rPr>
                <w:rFonts w:ascii="Times New Roman" w:hAnsi="Times New Roman" w:cs="Times New Roman"/>
                <w:sz w:val="24"/>
                <w:szCs w:val="24"/>
              </w:rPr>
              <w:t xml:space="preserve">21.95 </w:t>
            </w:r>
          </w:p>
        </w:tc>
        <w:tc>
          <w:tcPr>
            <w:tcW w:w="1292" w:type="dxa"/>
          </w:tcPr>
          <w:p w14:paraId="44A0E4EA" w14:textId="77777777" w:rsidR="002115B7" w:rsidRPr="00F63157" w:rsidRDefault="002115B7" w:rsidP="00BB2D65">
            <w:pPr>
              <w:spacing w:line="276" w:lineRule="auto"/>
              <w:jc w:val="center"/>
              <w:rPr>
                <w:rFonts w:ascii="Times New Roman" w:hAnsi="Times New Roman" w:cs="Times New Roman"/>
                <w:sz w:val="24"/>
                <w:szCs w:val="24"/>
              </w:rPr>
            </w:pPr>
            <w:r w:rsidRPr="00F63157">
              <w:rPr>
                <w:rFonts w:ascii="Times New Roman" w:hAnsi="Times New Roman" w:cs="Times New Roman"/>
                <w:sz w:val="24"/>
                <w:szCs w:val="24"/>
              </w:rPr>
              <w:t xml:space="preserve">21.98 </w:t>
            </w:r>
          </w:p>
        </w:tc>
        <w:tc>
          <w:tcPr>
            <w:tcW w:w="1290" w:type="dxa"/>
          </w:tcPr>
          <w:p w14:paraId="6B7AAFDC" w14:textId="77777777" w:rsidR="002115B7" w:rsidRPr="00F63157" w:rsidRDefault="002115B7" w:rsidP="00BB2D65">
            <w:pPr>
              <w:spacing w:line="276" w:lineRule="auto"/>
              <w:jc w:val="center"/>
              <w:rPr>
                <w:rFonts w:ascii="Times New Roman" w:hAnsi="Times New Roman" w:cs="Times New Roman"/>
                <w:sz w:val="24"/>
                <w:szCs w:val="24"/>
              </w:rPr>
            </w:pPr>
            <w:r w:rsidRPr="00F63157">
              <w:rPr>
                <w:rFonts w:ascii="Times New Roman" w:hAnsi="Times New Roman" w:cs="Times New Roman"/>
                <w:sz w:val="24"/>
                <w:szCs w:val="24"/>
              </w:rPr>
              <w:t xml:space="preserve">22.00 </w:t>
            </w:r>
          </w:p>
        </w:tc>
      </w:tr>
      <w:tr w:rsidR="001B536F" w:rsidRPr="00F63157" w14:paraId="2DB99D8D" w14:textId="77777777" w:rsidTr="00D9334D">
        <w:trPr>
          <w:trHeight w:val="375"/>
        </w:trPr>
        <w:tc>
          <w:tcPr>
            <w:tcW w:w="1366" w:type="dxa"/>
          </w:tcPr>
          <w:p w14:paraId="51FEE01F" w14:textId="77777777" w:rsidR="002115B7" w:rsidRPr="00F63157" w:rsidRDefault="002115B7" w:rsidP="00BB2D65">
            <w:pPr>
              <w:spacing w:line="276" w:lineRule="auto"/>
              <w:jc w:val="center"/>
              <w:rPr>
                <w:rFonts w:ascii="Times New Roman" w:hAnsi="Times New Roman" w:cs="Times New Roman"/>
                <w:sz w:val="24"/>
                <w:szCs w:val="24"/>
              </w:rPr>
            </w:pPr>
            <w:r w:rsidRPr="00F63157">
              <w:rPr>
                <w:rFonts w:ascii="Times New Roman" w:hAnsi="Times New Roman" w:cs="Times New Roman"/>
                <w:b/>
                <w:sz w:val="24"/>
                <w:szCs w:val="24"/>
              </w:rPr>
              <w:t>EE</w:t>
            </w:r>
            <w:r w:rsidRPr="00F63157">
              <w:rPr>
                <w:rFonts w:ascii="Times New Roman" w:hAnsi="Times New Roman" w:cs="Times New Roman"/>
                <w:sz w:val="24"/>
                <w:szCs w:val="24"/>
              </w:rPr>
              <w:t xml:space="preserve"> </w:t>
            </w:r>
          </w:p>
        </w:tc>
        <w:tc>
          <w:tcPr>
            <w:tcW w:w="1299" w:type="dxa"/>
          </w:tcPr>
          <w:p w14:paraId="39E8D549" w14:textId="77777777" w:rsidR="002115B7" w:rsidRPr="00F63157" w:rsidRDefault="002115B7" w:rsidP="00BB2D65">
            <w:pPr>
              <w:spacing w:line="276" w:lineRule="auto"/>
              <w:jc w:val="center"/>
              <w:rPr>
                <w:rFonts w:ascii="Times New Roman" w:hAnsi="Times New Roman" w:cs="Times New Roman"/>
                <w:sz w:val="24"/>
                <w:szCs w:val="24"/>
              </w:rPr>
            </w:pPr>
            <w:r w:rsidRPr="00F63157">
              <w:rPr>
                <w:rFonts w:ascii="Times New Roman" w:hAnsi="Times New Roman" w:cs="Times New Roman"/>
                <w:sz w:val="24"/>
                <w:szCs w:val="24"/>
              </w:rPr>
              <w:t xml:space="preserve">02.60 </w:t>
            </w:r>
          </w:p>
        </w:tc>
        <w:tc>
          <w:tcPr>
            <w:tcW w:w="1297" w:type="dxa"/>
          </w:tcPr>
          <w:p w14:paraId="344B2B0F" w14:textId="77777777" w:rsidR="002115B7" w:rsidRPr="00F63157" w:rsidRDefault="002115B7" w:rsidP="00BB2D65">
            <w:pPr>
              <w:spacing w:line="276" w:lineRule="auto"/>
              <w:jc w:val="center"/>
              <w:rPr>
                <w:rFonts w:ascii="Times New Roman" w:hAnsi="Times New Roman" w:cs="Times New Roman"/>
                <w:sz w:val="24"/>
                <w:szCs w:val="24"/>
              </w:rPr>
            </w:pPr>
            <w:r w:rsidRPr="00F63157">
              <w:rPr>
                <w:rFonts w:ascii="Times New Roman" w:hAnsi="Times New Roman" w:cs="Times New Roman"/>
                <w:sz w:val="24"/>
                <w:szCs w:val="24"/>
              </w:rPr>
              <w:t xml:space="preserve">02.50 </w:t>
            </w:r>
          </w:p>
        </w:tc>
        <w:tc>
          <w:tcPr>
            <w:tcW w:w="1294" w:type="dxa"/>
          </w:tcPr>
          <w:p w14:paraId="42BFBA9C" w14:textId="77777777" w:rsidR="002115B7" w:rsidRPr="00F63157" w:rsidRDefault="002115B7" w:rsidP="00BB2D65">
            <w:pPr>
              <w:spacing w:line="276" w:lineRule="auto"/>
              <w:jc w:val="center"/>
              <w:rPr>
                <w:rFonts w:ascii="Times New Roman" w:hAnsi="Times New Roman" w:cs="Times New Roman"/>
                <w:sz w:val="24"/>
                <w:szCs w:val="24"/>
              </w:rPr>
            </w:pPr>
            <w:r w:rsidRPr="00F63157">
              <w:rPr>
                <w:rFonts w:ascii="Times New Roman" w:hAnsi="Times New Roman" w:cs="Times New Roman"/>
                <w:sz w:val="24"/>
                <w:szCs w:val="24"/>
              </w:rPr>
              <w:t xml:space="preserve">04.97 </w:t>
            </w:r>
          </w:p>
        </w:tc>
        <w:tc>
          <w:tcPr>
            <w:tcW w:w="1290" w:type="dxa"/>
          </w:tcPr>
          <w:p w14:paraId="5066DC8B" w14:textId="77777777" w:rsidR="002115B7" w:rsidRPr="00F63157" w:rsidRDefault="002115B7" w:rsidP="00BB2D65">
            <w:pPr>
              <w:spacing w:line="276" w:lineRule="auto"/>
              <w:jc w:val="center"/>
              <w:rPr>
                <w:rFonts w:ascii="Times New Roman" w:hAnsi="Times New Roman" w:cs="Times New Roman"/>
                <w:sz w:val="24"/>
                <w:szCs w:val="24"/>
              </w:rPr>
            </w:pPr>
            <w:r w:rsidRPr="00F63157">
              <w:rPr>
                <w:rFonts w:ascii="Times New Roman" w:hAnsi="Times New Roman" w:cs="Times New Roman"/>
                <w:sz w:val="24"/>
                <w:szCs w:val="24"/>
              </w:rPr>
              <w:t xml:space="preserve">05.03 </w:t>
            </w:r>
          </w:p>
        </w:tc>
        <w:tc>
          <w:tcPr>
            <w:tcW w:w="1292" w:type="dxa"/>
          </w:tcPr>
          <w:p w14:paraId="1527B397" w14:textId="77777777" w:rsidR="002115B7" w:rsidRPr="00F63157" w:rsidRDefault="002115B7" w:rsidP="00BB2D65">
            <w:pPr>
              <w:spacing w:line="276" w:lineRule="auto"/>
              <w:jc w:val="center"/>
              <w:rPr>
                <w:rFonts w:ascii="Times New Roman" w:hAnsi="Times New Roman" w:cs="Times New Roman"/>
                <w:sz w:val="24"/>
                <w:szCs w:val="24"/>
              </w:rPr>
            </w:pPr>
            <w:r w:rsidRPr="00F63157">
              <w:rPr>
                <w:rFonts w:ascii="Times New Roman" w:hAnsi="Times New Roman" w:cs="Times New Roman"/>
                <w:sz w:val="24"/>
                <w:szCs w:val="24"/>
              </w:rPr>
              <w:t xml:space="preserve">05.06 </w:t>
            </w:r>
          </w:p>
        </w:tc>
        <w:tc>
          <w:tcPr>
            <w:tcW w:w="1290" w:type="dxa"/>
          </w:tcPr>
          <w:p w14:paraId="2F215B55" w14:textId="77777777" w:rsidR="002115B7" w:rsidRPr="00F63157" w:rsidRDefault="002115B7" w:rsidP="00BB2D65">
            <w:pPr>
              <w:spacing w:line="276" w:lineRule="auto"/>
              <w:jc w:val="center"/>
              <w:rPr>
                <w:rFonts w:ascii="Times New Roman" w:hAnsi="Times New Roman" w:cs="Times New Roman"/>
                <w:sz w:val="24"/>
                <w:szCs w:val="24"/>
              </w:rPr>
            </w:pPr>
            <w:r w:rsidRPr="00F63157">
              <w:rPr>
                <w:rFonts w:ascii="Times New Roman" w:hAnsi="Times New Roman" w:cs="Times New Roman"/>
                <w:sz w:val="24"/>
                <w:szCs w:val="24"/>
              </w:rPr>
              <w:t xml:space="preserve">05.09 </w:t>
            </w:r>
          </w:p>
        </w:tc>
      </w:tr>
      <w:tr w:rsidR="001B536F" w:rsidRPr="00F63157" w14:paraId="5909652E" w14:textId="77777777" w:rsidTr="00D9334D">
        <w:trPr>
          <w:trHeight w:val="377"/>
        </w:trPr>
        <w:tc>
          <w:tcPr>
            <w:tcW w:w="1366" w:type="dxa"/>
          </w:tcPr>
          <w:p w14:paraId="44DE039D" w14:textId="77777777" w:rsidR="002115B7" w:rsidRPr="00F63157" w:rsidRDefault="002115B7" w:rsidP="00BB2D65">
            <w:pPr>
              <w:spacing w:line="276" w:lineRule="auto"/>
              <w:jc w:val="center"/>
              <w:rPr>
                <w:rFonts w:ascii="Times New Roman" w:hAnsi="Times New Roman" w:cs="Times New Roman"/>
                <w:sz w:val="24"/>
                <w:szCs w:val="24"/>
              </w:rPr>
            </w:pPr>
            <w:r w:rsidRPr="00F63157">
              <w:rPr>
                <w:rFonts w:ascii="Times New Roman" w:hAnsi="Times New Roman" w:cs="Times New Roman"/>
                <w:b/>
                <w:sz w:val="24"/>
                <w:szCs w:val="24"/>
              </w:rPr>
              <w:t>CF</w:t>
            </w:r>
            <w:r w:rsidRPr="00F63157">
              <w:rPr>
                <w:rFonts w:ascii="Times New Roman" w:hAnsi="Times New Roman" w:cs="Times New Roman"/>
                <w:sz w:val="24"/>
                <w:szCs w:val="24"/>
              </w:rPr>
              <w:t xml:space="preserve"> </w:t>
            </w:r>
          </w:p>
        </w:tc>
        <w:tc>
          <w:tcPr>
            <w:tcW w:w="1299" w:type="dxa"/>
          </w:tcPr>
          <w:p w14:paraId="143D6C43" w14:textId="77777777" w:rsidR="002115B7" w:rsidRPr="00F63157" w:rsidRDefault="002115B7" w:rsidP="00BB2D65">
            <w:pPr>
              <w:spacing w:line="276" w:lineRule="auto"/>
              <w:jc w:val="center"/>
              <w:rPr>
                <w:rFonts w:ascii="Times New Roman" w:hAnsi="Times New Roman" w:cs="Times New Roman"/>
                <w:sz w:val="24"/>
                <w:szCs w:val="24"/>
              </w:rPr>
            </w:pPr>
            <w:r w:rsidRPr="00F63157">
              <w:rPr>
                <w:rFonts w:ascii="Times New Roman" w:hAnsi="Times New Roman" w:cs="Times New Roman"/>
                <w:sz w:val="24"/>
                <w:szCs w:val="24"/>
              </w:rPr>
              <w:t xml:space="preserve">01.50 </w:t>
            </w:r>
          </w:p>
        </w:tc>
        <w:tc>
          <w:tcPr>
            <w:tcW w:w="1297" w:type="dxa"/>
          </w:tcPr>
          <w:p w14:paraId="136F1218" w14:textId="77777777" w:rsidR="002115B7" w:rsidRPr="00F63157" w:rsidRDefault="002115B7" w:rsidP="00BB2D65">
            <w:pPr>
              <w:spacing w:line="276" w:lineRule="auto"/>
              <w:jc w:val="center"/>
              <w:rPr>
                <w:rFonts w:ascii="Times New Roman" w:hAnsi="Times New Roman" w:cs="Times New Roman"/>
                <w:sz w:val="24"/>
                <w:szCs w:val="24"/>
              </w:rPr>
            </w:pPr>
            <w:r w:rsidRPr="00F63157">
              <w:rPr>
                <w:rFonts w:ascii="Times New Roman" w:hAnsi="Times New Roman" w:cs="Times New Roman"/>
                <w:sz w:val="24"/>
                <w:szCs w:val="24"/>
              </w:rPr>
              <w:t xml:space="preserve">12.00 </w:t>
            </w:r>
          </w:p>
        </w:tc>
        <w:tc>
          <w:tcPr>
            <w:tcW w:w="1294" w:type="dxa"/>
          </w:tcPr>
          <w:p w14:paraId="2715EEB3" w14:textId="77777777" w:rsidR="002115B7" w:rsidRPr="00F63157" w:rsidRDefault="002115B7" w:rsidP="00BB2D65">
            <w:pPr>
              <w:spacing w:line="276" w:lineRule="auto"/>
              <w:jc w:val="center"/>
              <w:rPr>
                <w:rFonts w:ascii="Times New Roman" w:hAnsi="Times New Roman" w:cs="Times New Roman"/>
                <w:sz w:val="24"/>
                <w:szCs w:val="24"/>
              </w:rPr>
            </w:pPr>
            <w:r w:rsidRPr="00F63157">
              <w:rPr>
                <w:rFonts w:ascii="Times New Roman" w:hAnsi="Times New Roman" w:cs="Times New Roman"/>
                <w:sz w:val="24"/>
                <w:szCs w:val="24"/>
              </w:rPr>
              <w:t xml:space="preserve">11.37 </w:t>
            </w:r>
          </w:p>
        </w:tc>
        <w:tc>
          <w:tcPr>
            <w:tcW w:w="1290" w:type="dxa"/>
          </w:tcPr>
          <w:p w14:paraId="0F73038D" w14:textId="77777777" w:rsidR="002115B7" w:rsidRPr="00F63157" w:rsidRDefault="002115B7" w:rsidP="00BB2D65">
            <w:pPr>
              <w:spacing w:line="276" w:lineRule="auto"/>
              <w:jc w:val="center"/>
              <w:rPr>
                <w:rFonts w:ascii="Times New Roman" w:hAnsi="Times New Roman" w:cs="Times New Roman"/>
                <w:sz w:val="24"/>
                <w:szCs w:val="24"/>
              </w:rPr>
            </w:pPr>
            <w:r w:rsidRPr="00F63157">
              <w:rPr>
                <w:rFonts w:ascii="Times New Roman" w:hAnsi="Times New Roman" w:cs="Times New Roman"/>
                <w:sz w:val="24"/>
                <w:szCs w:val="24"/>
              </w:rPr>
              <w:t xml:space="preserve">11.38 </w:t>
            </w:r>
          </w:p>
        </w:tc>
        <w:tc>
          <w:tcPr>
            <w:tcW w:w="1292" w:type="dxa"/>
          </w:tcPr>
          <w:p w14:paraId="4A5BE661" w14:textId="77777777" w:rsidR="002115B7" w:rsidRPr="00F63157" w:rsidRDefault="002115B7" w:rsidP="00BB2D65">
            <w:pPr>
              <w:spacing w:line="276" w:lineRule="auto"/>
              <w:jc w:val="center"/>
              <w:rPr>
                <w:rFonts w:ascii="Times New Roman" w:hAnsi="Times New Roman" w:cs="Times New Roman"/>
                <w:sz w:val="24"/>
                <w:szCs w:val="24"/>
              </w:rPr>
            </w:pPr>
            <w:r w:rsidRPr="00F63157">
              <w:rPr>
                <w:rFonts w:ascii="Times New Roman" w:hAnsi="Times New Roman" w:cs="Times New Roman"/>
                <w:sz w:val="24"/>
                <w:szCs w:val="24"/>
              </w:rPr>
              <w:t xml:space="preserve">11.39 </w:t>
            </w:r>
          </w:p>
        </w:tc>
        <w:tc>
          <w:tcPr>
            <w:tcW w:w="1290" w:type="dxa"/>
          </w:tcPr>
          <w:p w14:paraId="42A1ECE2" w14:textId="77777777" w:rsidR="002115B7" w:rsidRPr="00F63157" w:rsidRDefault="002115B7" w:rsidP="00BB2D65">
            <w:pPr>
              <w:spacing w:line="276" w:lineRule="auto"/>
              <w:jc w:val="center"/>
              <w:rPr>
                <w:rFonts w:ascii="Times New Roman" w:hAnsi="Times New Roman" w:cs="Times New Roman"/>
                <w:sz w:val="24"/>
                <w:szCs w:val="24"/>
              </w:rPr>
            </w:pPr>
            <w:r w:rsidRPr="00F63157">
              <w:rPr>
                <w:rFonts w:ascii="Times New Roman" w:hAnsi="Times New Roman" w:cs="Times New Roman"/>
                <w:sz w:val="24"/>
                <w:szCs w:val="24"/>
              </w:rPr>
              <w:t xml:space="preserve">11.40 </w:t>
            </w:r>
          </w:p>
        </w:tc>
      </w:tr>
      <w:tr w:rsidR="001B536F" w:rsidRPr="00F63157" w14:paraId="251C30D2" w14:textId="77777777" w:rsidTr="00D9334D">
        <w:trPr>
          <w:trHeight w:val="377"/>
        </w:trPr>
        <w:tc>
          <w:tcPr>
            <w:tcW w:w="1366" w:type="dxa"/>
          </w:tcPr>
          <w:p w14:paraId="587B6FB3" w14:textId="77777777" w:rsidR="002115B7" w:rsidRPr="00F63157" w:rsidRDefault="002115B7" w:rsidP="00BB2D65">
            <w:pPr>
              <w:spacing w:line="276" w:lineRule="auto"/>
              <w:jc w:val="center"/>
              <w:rPr>
                <w:rFonts w:ascii="Times New Roman" w:hAnsi="Times New Roman" w:cs="Times New Roman"/>
                <w:sz w:val="24"/>
                <w:szCs w:val="24"/>
              </w:rPr>
            </w:pPr>
            <w:r w:rsidRPr="00F63157">
              <w:rPr>
                <w:rFonts w:ascii="Times New Roman" w:hAnsi="Times New Roman" w:cs="Times New Roman"/>
                <w:b/>
                <w:sz w:val="24"/>
                <w:szCs w:val="24"/>
              </w:rPr>
              <w:t>NFE</w:t>
            </w:r>
            <w:r w:rsidRPr="00F63157">
              <w:rPr>
                <w:rFonts w:ascii="Times New Roman" w:hAnsi="Times New Roman" w:cs="Times New Roman"/>
                <w:sz w:val="24"/>
                <w:szCs w:val="24"/>
              </w:rPr>
              <w:t xml:space="preserve"> </w:t>
            </w:r>
          </w:p>
        </w:tc>
        <w:tc>
          <w:tcPr>
            <w:tcW w:w="1299" w:type="dxa"/>
          </w:tcPr>
          <w:p w14:paraId="127905A4" w14:textId="77777777" w:rsidR="002115B7" w:rsidRPr="00F63157" w:rsidRDefault="002115B7" w:rsidP="00BB2D65">
            <w:pPr>
              <w:spacing w:line="276" w:lineRule="auto"/>
              <w:jc w:val="center"/>
              <w:rPr>
                <w:rFonts w:ascii="Times New Roman" w:hAnsi="Times New Roman" w:cs="Times New Roman"/>
                <w:sz w:val="24"/>
                <w:szCs w:val="24"/>
              </w:rPr>
            </w:pPr>
            <w:r w:rsidRPr="00F63157">
              <w:rPr>
                <w:rFonts w:ascii="Times New Roman" w:hAnsi="Times New Roman" w:cs="Times New Roman"/>
                <w:sz w:val="24"/>
                <w:szCs w:val="24"/>
              </w:rPr>
              <w:t xml:space="preserve">02.50 </w:t>
            </w:r>
          </w:p>
        </w:tc>
        <w:tc>
          <w:tcPr>
            <w:tcW w:w="1297" w:type="dxa"/>
          </w:tcPr>
          <w:p w14:paraId="47DA0F5D" w14:textId="77777777" w:rsidR="002115B7" w:rsidRPr="00F63157" w:rsidRDefault="002115B7" w:rsidP="00BB2D65">
            <w:pPr>
              <w:spacing w:line="276" w:lineRule="auto"/>
              <w:jc w:val="center"/>
              <w:rPr>
                <w:rFonts w:ascii="Times New Roman" w:hAnsi="Times New Roman" w:cs="Times New Roman"/>
                <w:sz w:val="24"/>
                <w:szCs w:val="24"/>
              </w:rPr>
            </w:pPr>
            <w:r w:rsidRPr="00F63157">
              <w:rPr>
                <w:rFonts w:ascii="Times New Roman" w:hAnsi="Times New Roman" w:cs="Times New Roman"/>
                <w:sz w:val="24"/>
                <w:szCs w:val="24"/>
              </w:rPr>
              <w:t xml:space="preserve">68.80 </w:t>
            </w:r>
          </w:p>
        </w:tc>
        <w:tc>
          <w:tcPr>
            <w:tcW w:w="1294" w:type="dxa"/>
          </w:tcPr>
          <w:p w14:paraId="138C31C3" w14:textId="77777777" w:rsidR="002115B7" w:rsidRPr="00F63157" w:rsidRDefault="002115B7" w:rsidP="00BB2D65">
            <w:pPr>
              <w:spacing w:line="276" w:lineRule="auto"/>
              <w:jc w:val="center"/>
              <w:rPr>
                <w:rFonts w:ascii="Times New Roman" w:hAnsi="Times New Roman" w:cs="Times New Roman"/>
                <w:sz w:val="24"/>
                <w:szCs w:val="24"/>
              </w:rPr>
            </w:pPr>
            <w:r w:rsidRPr="00F63157">
              <w:rPr>
                <w:rFonts w:ascii="Times New Roman" w:hAnsi="Times New Roman" w:cs="Times New Roman"/>
                <w:sz w:val="24"/>
                <w:szCs w:val="24"/>
              </w:rPr>
              <w:t xml:space="preserve">52.27 </w:t>
            </w:r>
          </w:p>
        </w:tc>
        <w:tc>
          <w:tcPr>
            <w:tcW w:w="1290" w:type="dxa"/>
          </w:tcPr>
          <w:p w14:paraId="045DCA8E" w14:textId="77777777" w:rsidR="002115B7" w:rsidRPr="00F63157" w:rsidRDefault="002115B7" w:rsidP="00BB2D65">
            <w:pPr>
              <w:spacing w:line="276" w:lineRule="auto"/>
              <w:jc w:val="center"/>
              <w:rPr>
                <w:rFonts w:ascii="Times New Roman" w:hAnsi="Times New Roman" w:cs="Times New Roman"/>
                <w:sz w:val="24"/>
                <w:szCs w:val="24"/>
              </w:rPr>
            </w:pPr>
            <w:r w:rsidRPr="00F63157">
              <w:rPr>
                <w:rFonts w:ascii="Times New Roman" w:hAnsi="Times New Roman" w:cs="Times New Roman"/>
                <w:sz w:val="24"/>
                <w:szCs w:val="24"/>
              </w:rPr>
              <w:t xml:space="preserve">52.61 </w:t>
            </w:r>
          </w:p>
        </w:tc>
        <w:tc>
          <w:tcPr>
            <w:tcW w:w="1292" w:type="dxa"/>
          </w:tcPr>
          <w:p w14:paraId="1D304C5B" w14:textId="77777777" w:rsidR="002115B7" w:rsidRPr="00F63157" w:rsidRDefault="002115B7" w:rsidP="00BB2D65">
            <w:pPr>
              <w:spacing w:line="276" w:lineRule="auto"/>
              <w:jc w:val="center"/>
              <w:rPr>
                <w:rFonts w:ascii="Times New Roman" w:hAnsi="Times New Roman" w:cs="Times New Roman"/>
                <w:sz w:val="24"/>
                <w:szCs w:val="24"/>
              </w:rPr>
            </w:pPr>
            <w:r w:rsidRPr="00F63157">
              <w:rPr>
                <w:rFonts w:ascii="Times New Roman" w:hAnsi="Times New Roman" w:cs="Times New Roman"/>
                <w:sz w:val="24"/>
                <w:szCs w:val="24"/>
              </w:rPr>
              <w:t xml:space="preserve">52.79 </w:t>
            </w:r>
          </w:p>
        </w:tc>
        <w:tc>
          <w:tcPr>
            <w:tcW w:w="1290" w:type="dxa"/>
          </w:tcPr>
          <w:p w14:paraId="60EDFD53" w14:textId="77777777" w:rsidR="002115B7" w:rsidRPr="00F63157" w:rsidRDefault="002115B7" w:rsidP="00BB2D65">
            <w:pPr>
              <w:spacing w:line="276" w:lineRule="auto"/>
              <w:jc w:val="center"/>
              <w:rPr>
                <w:rFonts w:ascii="Times New Roman" w:hAnsi="Times New Roman" w:cs="Times New Roman"/>
                <w:sz w:val="24"/>
                <w:szCs w:val="24"/>
              </w:rPr>
            </w:pPr>
            <w:r w:rsidRPr="00F63157">
              <w:rPr>
                <w:rFonts w:ascii="Times New Roman" w:hAnsi="Times New Roman" w:cs="Times New Roman"/>
                <w:sz w:val="24"/>
                <w:szCs w:val="24"/>
              </w:rPr>
              <w:t xml:space="preserve">52.96 </w:t>
            </w:r>
          </w:p>
        </w:tc>
      </w:tr>
      <w:tr w:rsidR="001B536F" w:rsidRPr="00F63157" w14:paraId="49951E07" w14:textId="77777777" w:rsidTr="00D9334D">
        <w:trPr>
          <w:trHeight w:val="375"/>
        </w:trPr>
        <w:tc>
          <w:tcPr>
            <w:tcW w:w="1366" w:type="dxa"/>
            <w:tcBorders>
              <w:bottom w:val="single" w:sz="4" w:space="0" w:color="000000"/>
            </w:tcBorders>
          </w:tcPr>
          <w:p w14:paraId="4589AFB2" w14:textId="77777777" w:rsidR="002115B7" w:rsidRPr="00F63157" w:rsidRDefault="002115B7" w:rsidP="00BB2D65">
            <w:pPr>
              <w:spacing w:line="276" w:lineRule="auto"/>
              <w:ind w:left="22"/>
              <w:rPr>
                <w:rFonts w:ascii="Times New Roman" w:hAnsi="Times New Roman" w:cs="Times New Roman"/>
                <w:sz w:val="24"/>
                <w:szCs w:val="24"/>
              </w:rPr>
            </w:pPr>
            <w:r w:rsidRPr="00F63157">
              <w:rPr>
                <w:rFonts w:ascii="Times New Roman" w:hAnsi="Times New Roman" w:cs="Times New Roman"/>
                <w:b/>
                <w:sz w:val="24"/>
                <w:szCs w:val="24"/>
              </w:rPr>
              <w:t>Total Ash</w:t>
            </w:r>
            <w:r w:rsidRPr="00F63157">
              <w:rPr>
                <w:rFonts w:ascii="Times New Roman" w:hAnsi="Times New Roman" w:cs="Times New Roman"/>
                <w:sz w:val="24"/>
                <w:szCs w:val="24"/>
              </w:rPr>
              <w:t xml:space="preserve"> </w:t>
            </w:r>
          </w:p>
        </w:tc>
        <w:tc>
          <w:tcPr>
            <w:tcW w:w="1299" w:type="dxa"/>
            <w:tcBorders>
              <w:bottom w:val="single" w:sz="4" w:space="0" w:color="000000"/>
            </w:tcBorders>
          </w:tcPr>
          <w:p w14:paraId="4E261D79" w14:textId="77777777" w:rsidR="002115B7" w:rsidRPr="00F63157" w:rsidRDefault="002115B7" w:rsidP="00BB2D65">
            <w:pPr>
              <w:spacing w:line="276" w:lineRule="auto"/>
              <w:jc w:val="center"/>
              <w:rPr>
                <w:rFonts w:ascii="Times New Roman" w:hAnsi="Times New Roman" w:cs="Times New Roman"/>
                <w:sz w:val="24"/>
                <w:szCs w:val="24"/>
              </w:rPr>
            </w:pPr>
            <w:r w:rsidRPr="00F63157">
              <w:rPr>
                <w:rFonts w:ascii="Times New Roman" w:hAnsi="Times New Roman" w:cs="Times New Roman"/>
                <w:sz w:val="24"/>
                <w:szCs w:val="24"/>
              </w:rPr>
              <w:t xml:space="preserve">00.50 </w:t>
            </w:r>
          </w:p>
        </w:tc>
        <w:tc>
          <w:tcPr>
            <w:tcW w:w="1297" w:type="dxa"/>
            <w:tcBorders>
              <w:bottom w:val="single" w:sz="4" w:space="0" w:color="000000"/>
            </w:tcBorders>
          </w:tcPr>
          <w:p w14:paraId="274594AF" w14:textId="77777777" w:rsidR="002115B7" w:rsidRPr="00F63157" w:rsidRDefault="002115B7" w:rsidP="00BB2D65">
            <w:pPr>
              <w:spacing w:line="276" w:lineRule="auto"/>
              <w:jc w:val="center"/>
              <w:rPr>
                <w:rFonts w:ascii="Times New Roman" w:hAnsi="Times New Roman" w:cs="Times New Roman"/>
                <w:sz w:val="24"/>
                <w:szCs w:val="24"/>
              </w:rPr>
            </w:pPr>
            <w:r w:rsidRPr="00F63157">
              <w:rPr>
                <w:rFonts w:ascii="Times New Roman" w:hAnsi="Times New Roman" w:cs="Times New Roman"/>
                <w:sz w:val="24"/>
                <w:szCs w:val="24"/>
              </w:rPr>
              <w:t xml:space="preserve">06.80 </w:t>
            </w:r>
          </w:p>
        </w:tc>
        <w:tc>
          <w:tcPr>
            <w:tcW w:w="1294" w:type="dxa"/>
            <w:tcBorders>
              <w:bottom w:val="single" w:sz="4" w:space="0" w:color="000000"/>
            </w:tcBorders>
          </w:tcPr>
          <w:p w14:paraId="3365BC5D" w14:textId="77777777" w:rsidR="002115B7" w:rsidRPr="00F63157" w:rsidRDefault="002115B7" w:rsidP="00BB2D65">
            <w:pPr>
              <w:spacing w:line="276" w:lineRule="auto"/>
              <w:jc w:val="center"/>
              <w:rPr>
                <w:rFonts w:ascii="Times New Roman" w:hAnsi="Times New Roman" w:cs="Times New Roman"/>
                <w:sz w:val="24"/>
                <w:szCs w:val="24"/>
              </w:rPr>
            </w:pPr>
            <w:r w:rsidRPr="00F63157">
              <w:rPr>
                <w:rFonts w:ascii="Times New Roman" w:hAnsi="Times New Roman" w:cs="Times New Roman"/>
                <w:sz w:val="24"/>
                <w:szCs w:val="24"/>
              </w:rPr>
              <w:t xml:space="preserve">04.89 </w:t>
            </w:r>
          </w:p>
        </w:tc>
        <w:tc>
          <w:tcPr>
            <w:tcW w:w="1290" w:type="dxa"/>
            <w:tcBorders>
              <w:bottom w:val="single" w:sz="4" w:space="0" w:color="000000"/>
            </w:tcBorders>
          </w:tcPr>
          <w:p w14:paraId="60F81DDD" w14:textId="77777777" w:rsidR="002115B7" w:rsidRPr="00F63157" w:rsidRDefault="002115B7" w:rsidP="00BB2D65">
            <w:pPr>
              <w:spacing w:line="276" w:lineRule="auto"/>
              <w:jc w:val="center"/>
              <w:rPr>
                <w:rFonts w:ascii="Times New Roman" w:hAnsi="Times New Roman" w:cs="Times New Roman"/>
                <w:sz w:val="24"/>
                <w:szCs w:val="24"/>
              </w:rPr>
            </w:pPr>
            <w:r w:rsidRPr="00F63157">
              <w:rPr>
                <w:rFonts w:ascii="Times New Roman" w:hAnsi="Times New Roman" w:cs="Times New Roman"/>
                <w:sz w:val="24"/>
                <w:szCs w:val="24"/>
              </w:rPr>
              <w:t xml:space="preserve">04.92 </w:t>
            </w:r>
          </w:p>
        </w:tc>
        <w:tc>
          <w:tcPr>
            <w:tcW w:w="1292" w:type="dxa"/>
            <w:tcBorders>
              <w:bottom w:val="single" w:sz="4" w:space="0" w:color="000000"/>
            </w:tcBorders>
          </w:tcPr>
          <w:p w14:paraId="299E9E93" w14:textId="77777777" w:rsidR="002115B7" w:rsidRPr="00F63157" w:rsidRDefault="002115B7" w:rsidP="00BB2D65">
            <w:pPr>
              <w:spacing w:line="276" w:lineRule="auto"/>
              <w:jc w:val="center"/>
              <w:rPr>
                <w:rFonts w:ascii="Times New Roman" w:hAnsi="Times New Roman" w:cs="Times New Roman"/>
                <w:sz w:val="24"/>
                <w:szCs w:val="24"/>
              </w:rPr>
            </w:pPr>
            <w:r w:rsidRPr="00F63157">
              <w:rPr>
                <w:rFonts w:ascii="Times New Roman" w:hAnsi="Times New Roman" w:cs="Times New Roman"/>
                <w:sz w:val="24"/>
                <w:szCs w:val="24"/>
              </w:rPr>
              <w:t xml:space="preserve">04.94 </w:t>
            </w:r>
          </w:p>
        </w:tc>
        <w:tc>
          <w:tcPr>
            <w:tcW w:w="1290" w:type="dxa"/>
            <w:tcBorders>
              <w:bottom w:val="single" w:sz="4" w:space="0" w:color="000000"/>
            </w:tcBorders>
          </w:tcPr>
          <w:p w14:paraId="45362779" w14:textId="77777777" w:rsidR="002115B7" w:rsidRPr="00F63157" w:rsidRDefault="002115B7" w:rsidP="00BB2D65">
            <w:pPr>
              <w:spacing w:line="276" w:lineRule="auto"/>
              <w:jc w:val="center"/>
              <w:rPr>
                <w:rFonts w:ascii="Times New Roman" w:hAnsi="Times New Roman" w:cs="Times New Roman"/>
                <w:sz w:val="24"/>
                <w:szCs w:val="24"/>
              </w:rPr>
            </w:pPr>
            <w:r w:rsidRPr="00F63157">
              <w:rPr>
                <w:rFonts w:ascii="Times New Roman" w:hAnsi="Times New Roman" w:cs="Times New Roman"/>
                <w:sz w:val="24"/>
                <w:szCs w:val="24"/>
              </w:rPr>
              <w:t xml:space="preserve">04.95 </w:t>
            </w:r>
          </w:p>
        </w:tc>
      </w:tr>
    </w:tbl>
    <w:p w14:paraId="64C1FF02" w14:textId="77777777" w:rsidR="00981DAA" w:rsidRDefault="00981DAA" w:rsidP="001B5B90">
      <w:pPr>
        <w:spacing w:line="360" w:lineRule="auto"/>
        <w:ind w:firstLine="720"/>
        <w:jc w:val="both"/>
        <w:rPr>
          <w:rFonts w:ascii="Times New Roman" w:hAnsi="Times New Roman" w:cs="Times New Roman"/>
          <w:sz w:val="24"/>
          <w:szCs w:val="24"/>
        </w:rPr>
      </w:pPr>
    </w:p>
    <w:p w14:paraId="419A39D7" w14:textId="67F608F1" w:rsidR="001B536F" w:rsidRPr="00F63157" w:rsidRDefault="00405CDF" w:rsidP="001B5B90">
      <w:pPr>
        <w:spacing w:line="360" w:lineRule="auto"/>
        <w:ind w:firstLine="720"/>
        <w:jc w:val="both"/>
        <w:rPr>
          <w:rFonts w:ascii="Times New Roman" w:hAnsi="Times New Roman" w:cs="Times New Roman"/>
          <w:sz w:val="24"/>
          <w:szCs w:val="24"/>
        </w:rPr>
      </w:pPr>
      <w:r w:rsidRPr="00F63157">
        <w:rPr>
          <w:rFonts w:ascii="Times New Roman" w:hAnsi="Times New Roman" w:cs="Times New Roman"/>
          <w:sz w:val="24"/>
          <w:szCs w:val="24"/>
        </w:rPr>
        <w:t>NFE is found in 52.27 per cent, 52.61</w:t>
      </w:r>
      <w:r w:rsidR="00764D6C">
        <w:rPr>
          <w:rFonts w:ascii="Times New Roman" w:hAnsi="Times New Roman" w:cs="Times New Roman"/>
          <w:sz w:val="24"/>
          <w:szCs w:val="24"/>
        </w:rPr>
        <w:t xml:space="preserve"> </w:t>
      </w:r>
      <w:r w:rsidRPr="00F63157">
        <w:rPr>
          <w:rFonts w:ascii="Times New Roman" w:hAnsi="Times New Roman" w:cs="Times New Roman"/>
          <w:sz w:val="24"/>
          <w:szCs w:val="24"/>
        </w:rPr>
        <w:t>per cent, 52.79 per cent and 52.96 per</w:t>
      </w:r>
      <w:r w:rsidR="00237633">
        <w:rPr>
          <w:rFonts w:ascii="Times New Roman" w:hAnsi="Times New Roman" w:cs="Times New Roman"/>
          <w:sz w:val="24"/>
          <w:szCs w:val="24"/>
        </w:rPr>
        <w:t xml:space="preserve"> </w:t>
      </w:r>
      <w:r w:rsidRPr="00F63157">
        <w:rPr>
          <w:rFonts w:ascii="Times New Roman" w:hAnsi="Times New Roman" w:cs="Times New Roman"/>
          <w:sz w:val="24"/>
          <w:szCs w:val="24"/>
        </w:rPr>
        <w:t>cent in treatments of T</w:t>
      </w:r>
      <w:r w:rsidRPr="00F63157">
        <w:rPr>
          <w:rFonts w:ascii="Times New Roman" w:hAnsi="Times New Roman" w:cs="Times New Roman"/>
          <w:sz w:val="24"/>
          <w:szCs w:val="24"/>
          <w:vertAlign w:val="subscript"/>
        </w:rPr>
        <w:t>1</w:t>
      </w:r>
      <w:r w:rsidRPr="00F63157">
        <w:rPr>
          <w:rFonts w:ascii="Times New Roman" w:hAnsi="Times New Roman" w:cs="Times New Roman"/>
          <w:sz w:val="24"/>
          <w:szCs w:val="24"/>
        </w:rPr>
        <w:t>, T</w:t>
      </w:r>
      <w:r w:rsidRPr="00F63157">
        <w:rPr>
          <w:rFonts w:ascii="Times New Roman" w:hAnsi="Times New Roman" w:cs="Times New Roman"/>
          <w:sz w:val="24"/>
          <w:szCs w:val="24"/>
          <w:vertAlign w:val="subscript"/>
        </w:rPr>
        <w:t>2</w:t>
      </w:r>
      <w:r w:rsidRPr="00F63157">
        <w:rPr>
          <w:rFonts w:ascii="Times New Roman" w:hAnsi="Times New Roman" w:cs="Times New Roman"/>
          <w:sz w:val="24"/>
          <w:szCs w:val="24"/>
        </w:rPr>
        <w:t>, T</w:t>
      </w:r>
      <w:r w:rsidRPr="00F63157">
        <w:rPr>
          <w:rFonts w:ascii="Times New Roman" w:hAnsi="Times New Roman" w:cs="Times New Roman"/>
          <w:sz w:val="24"/>
          <w:szCs w:val="24"/>
          <w:vertAlign w:val="subscript"/>
        </w:rPr>
        <w:t>3</w:t>
      </w:r>
      <w:r w:rsidRPr="00F63157">
        <w:rPr>
          <w:rFonts w:ascii="Times New Roman" w:hAnsi="Times New Roman" w:cs="Times New Roman"/>
          <w:sz w:val="24"/>
          <w:szCs w:val="24"/>
        </w:rPr>
        <w:t>, and T</w:t>
      </w:r>
      <w:r w:rsidRPr="00F63157">
        <w:rPr>
          <w:rFonts w:ascii="Times New Roman" w:hAnsi="Times New Roman" w:cs="Times New Roman"/>
          <w:sz w:val="24"/>
          <w:szCs w:val="24"/>
          <w:vertAlign w:val="subscript"/>
        </w:rPr>
        <w:t>4</w:t>
      </w:r>
      <w:r w:rsidRPr="00F63157">
        <w:rPr>
          <w:rFonts w:ascii="Times New Roman" w:hAnsi="Times New Roman" w:cs="Times New Roman"/>
          <w:sz w:val="24"/>
          <w:szCs w:val="24"/>
        </w:rPr>
        <w:t>, respectively. Total ash of Treatments T</w:t>
      </w:r>
      <w:r w:rsidRPr="00F63157">
        <w:rPr>
          <w:rFonts w:ascii="Times New Roman" w:hAnsi="Times New Roman" w:cs="Times New Roman"/>
          <w:sz w:val="24"/>
          <w:szCs w:val="24"/>
          <w:vertAlign w:val="subscript"/>
        </w:rPr>
        <w:t>1</w:t>
      </w:r>
      <w:r w:rsidRPr="00F63157">
        <w:rPr>
          <w:rFonts w:ascii="Times New Roman" w:hAnsi="Times New Roman" w:cs="Times New Roman"/>
          <w:sz w:val="24"/>
          <w:szCs w:val="24"/>
        </w:rPr>
        <w:t>, T</w:t>
      </w:r>
      <w:r w:rsidRPr="00F63157">
        <w:rPr>
          <w:rFonts w:ascii="Times New Roman" w:hAnsi="Times New Roman" w:cs="Times New Roman"/>
          <w:sz w:val="24"/>
          <w:szCs w:val="24"/>
          <w:vertAlign w:val="subscript"/>
        </w:rPr>
        <w:t>2</w:t>
      </w:r>
      <w:r w:rsidRPr="00F63157">
        <w:rPr>
          <w:rFonts w:ascii="Times New Roman" w:hAnsi="Times New Roman" w:cs="Times New Roman"/>
          <w:sz w:val="24"/>
          <w:szCs w:val="24"/>
        </w:rPr>
        <w:t>, T</w:t>
      </w:r>
      <w:r w:rsidRPr="00F63157">
        <w:rPr>
          <w:rFonts w:ascii="Times New Roman" w:hAnsi="Times New Roman" w:cs="Times New Roman"/>
          <w:sz w:val="24"/>
          <w:szCs w:val="24"/>
          <w:vertAlign w:val="subscript"/>
        </w:rPr>
        <w:t>3</w:t>
      </w:r>
      <w:r w:rsidRPr="00F63157">
        <w:rPr>
          <w:rFonts w:ascii="Times New Roman" w:hAnsi="Times New Roman" w:cs="Times New Roman"/>
          <w:sz w:val="24"/>
          <w:szCs w:val="24"/>
        </w:rPr>
        <w:t>, and T</w:t>
      </w:r>
      <w:r w:rsidRPr="00F63157">
        <w:rPr>
          <w:rFonts w:ascii="Times New Roman" w:hAnsi="Times New Roman" w:cs="Times New Roman"/>
          <w:sz w:val="24"/>
          <w:szCs w:val="24"/>
          <w:vertAlign w:val="subscript"/>
        </w:rPr>
        <w:t xml:space="preserve">4 </w:t>
      </w:r>
      <w:r w:rsidRPr="00F63157">
        <w:rPr>
          <w:rFonts w:ascii="Times New Roman" w:hAnsi="Times New Roman" w:cs="Times New Roman"/>
          <w:sz w:val="24"/>
          <w:szCs w:val="24"/>
        </w:rPr>
        <w:t>are 4.89 percent, 4.92 percent, 4.94 percent and 4.95 percent, respectively</w:t>
      </w:r>
      <w:r w:rsidR="001B5B90" w:rsidRPr="00F63157">
        <w:rPr>
          <w:rFonts w:ascii="Times New Roman" w:hAnsi="Times New Roman" w:cs="Times New Roman"/>
          <w:sz w:val="24"/>
          <w:szCs w:val="24"/>
        </w:rPr>
        <w:t xml:space="preserve">. </w:t>
      </w:r>
      <w:proofErr w:type="spellStart"/>
      <w:r w:rsidR="003A196D" w:rsidRPr="00E503A9">
        <w:rPr>
          <w:rFonts w:ascii="Times New Roman" w:hAnsi="Times New Roman" w:cs="Times New Roman"/>
          <w:sz w:val="24"/>
          <w:szCs w:val="24"/>
        </w:rPr>
        <w:t>Akinnuli</w:t>
      </w:r>
      <w:proofErr w:type="spellEnd"/>
      <w:r w:rsidR="003A196D" w:rsidRPr="00E503A9">
        <w:rPr>
          <w:rFonts w:ascii="Times New Roman" w:hAnsi="Times New Roman" w:cs="Times New Roman"/>
          <w:sz w:val="24"/>
          <w:szCs w:val="24"/>
        </w:rPr>
        <w:t xml:space="preserve"> and </w:t>
      </w:r>
      <w:proofErr w:type="spellStart"/>
      <w:r w:rsidR="003A196D" w:rsidRPr="00E503A9">
        <w:rPr>
          <w:rFonts w:ascii="Times New Roman" w:hAnsi="Times New Roman" w:cs="Times New Roman"/>
          <w:sz w:val="24"/>
          <w:szCs w:val="24"/>
        </w:rPr>
        <w:t>Olabanji</w:t>
      </w:r>
      <w:proofErr w:type="spellEnd"/>
      <w:r w:rsidR="003A196D" w:rsidRPr="00F63157">
        <w:rPr>
          <w:rFonts w:ascii="Times New Roman" w:hAnsi="Times New Roman" w:cs="Times New Roman"/>
          <w:sz w:val="24"/>
          <w:szCs w:val="24"/>
        </w:rPr>
        <w:t xml:space="preserve"> (2013) further reported that soymilk contains approximately 3.5% protein, 2.0% fat, 2.9% carbohydrate, and 0.5% ash. </w:t>
      </w:r>
      <w:r w:rsidR="003A196D" w:rsidRPr="00784C11">
        <w:rPr>
          <w:rFonts w:ascii="Times New Roman" w:hAnsi="Times New Roman" w:cs="Times New Roman"/>
          <w:sz w:val="24"/>
          <w:szCs w:val="24"/>
        </w:rPr>
        <w:t xml:space="preserve">Youssef </w:t>
      </w:r>
      <w:r w:rsidR="003A196D" w:rsidRPr="00784C11">
        <w:rPr>
          <w:rFonts w:ascii="Times New Roman" w:hAnsi="Times New Roman" w:cs="Times New Roman"/>
          <w:i/>
          <w:sz w:val="24"/>
          <w:szCs w:val="24"/>
        </w:rPr>
        <w:t>et al</w:t>
      </w:r>
      <w:r w:rsidR="003A196D" w:rsidRPr="00784C11">
        <w:rPr>
          <w:rFonts w:ascii="Times New Roman" w:hAnsi="Times New Roman" w:cs="Times New Roman"/>
          <w:sz w:val="24"/>
          <w:szCs w:val="24"/>
        </w:rPr>
        <w:t xml:space="preserve">. (2014) reported that turmeric powder contains 67.91% </w:t>
      </w:r>
      <w:r w:rsidR="00E503A9">
        <w:rPr>
          <w:rFonts w:ascii="Times New Roman" w:hAnsi="Times New Roman" w:cs="Times New Roman"/>
          <w:sz w:val="24"/>
          <w:szCs w:val="24"/>
        </w:rPr>
        <w:t xml:space="preserve">carbohydrates (NFE), </w:t>
      </w:r>
      <w:r w:rsidR="00E503A9" w:rsidRPr="00784C11">
        <w:rPr>
          <w:rFonts w:ascii="Times New Roman" w:hAnsi="Times New Roman" w:cs="Times New Roman"/>
          <w:sz w:val="24"/>
          <w:szCs w:val="24"/>
        </w:rPr>
        <w:t xml:space="preserve">4.02% crude </w:t>
      </w:r>
      <w:proofErr w:type="spellStart"/>
      <w:r w:rsidR="00E503A9" w:rsidRPr="00784C11">
        <w:rPr>
          <w:rFonts w:ascii="Times New Roman" w:hAnsi="Times New Roman" w:cs="Times New Roman"/>
          <w:sz w:val="24"/>
          <w:szCs w:val="24"/>
        </w:rPr>
        <w:t>fiber</w:t>
      </w:r>
      <w:proofErr w:type="spellEnd"/>
      <w:r w:rsidR="00E503A9" w:rsidRPr="00784C11">
        <w:rPr>
          <w:rFonts w:ascii="Times New Roman" w:hAnsi="Times New Roman" w:cs="Times New Roman"/>
          <w:sz w:val="24"/>
          <w:szCs w:val="24"/>
        </w:rPr>
        <w:t>,</w:t>
      </w:r>
      <w:r w:rsidR="00E503A9">
        <w:rPr>
          <w:rFonts w:ascii="Times New Roman" w:hAnsi="Times New Roman" w:cs="Times New Roman"/>
          <w:sz w:val="24"/>
          <w:szCs w:val="24"/>
        </w:rPr>
        <w:t xml:space="preserve"> 2.46% fat </w:t>
      </w:r>
      <w:r w:rsidR="003A196D" w:rsidRPr="00784C11">
        <w:rPr>
          <w:rFonts w:ascii="Times New Roman" w:hAnsi="Times New Roman" w:cs="Times New Roman"/>
          <w:sz w:val="24"/>
          <w:szCs w:val="24"/>
        </w:rPr>
        <w:t xml:space="preserve">and 9.34% crude protein. </w:t>
      </w:r>
      <w:proofErr w:type="spellStart"/>
      <w:r w:rsidR="003A196D" w:rsidRPr="00784C11">
        <w:rPr>
          <w:rFonts w:ascii="Times New Roman" w:hAnsi="Times New Roman" w:cs="Times New Roman"/>
          <w:sz w:val="24"/>
          <w:szCs w:val="24"/>
        </w:rPr>
        <w:t>Ikpeama</w:t>
      </w:r>
      <w:proofErr w:type="spellEnd"/>
      <w:r w:rsidR="003A196D" w:rsidRPr="00784C11">
        <w:rPr>
          <w:rFonts w:ascii="Times New Roman" w:hAnsi="Times New Roman" w:cs="Times New Roman"/>
          <w:sz w:val="24"/>
          <w:szCs w:val="24"/>
        </w:rPr>
        <w:t xml:space="preserve"> </w:t>
      </w:r>
      <w:r w:rsidR="003A196D" w:rsidRPr="00784C11">
        <w:rPr>
          <w:rFonts w:ascii="Times New Roman" w:hAnsi="Times New Roman" w:cs="Times New Roman"/>
          <w:i/>
          <w:sz w:val="24"/>
          <w:szCs w:val="24"/>
        </w:rPr>
        <w:t>et al.</w:t>
      </w:r>
      <w:r w:rsidR="003A196D" w:rsidRPr="00F63157">
        <w:rPr>
          <w:rFonts w:ascii="Times New Roman" w:hAnsi="Times New Roman" w:cs="Times New Roman"/>
          <w:sz w:val="24"/>
          <w:szCs w:val="24"/>
        </w:rPr>
        <w:t xml:space="preserve"> (2014) found turmeric to contain 9.42% crude protein, 4.60% crude </w:t>
      </w:r>
      <w:proofErr w:type="spellStart"/>
      <w:r w:rsidR="003A196D" w:rsidRPr="00F63157">
        <w:rPr>
          <w:rFonts w:ascii="Times New Roman" w:hAnsi="Times New Roman" w:cs="Times New Roman"/>
          <w:sz w:val="24"/>
          <w:szCs w:val="24"/>
        </w:rPr>
        <w:t>f</w:t>
      </w:r>
      <w:r w:rsidR="00764D6C">
        <w:rPr>
          <w:rFonts w:ascii="Times New Roman" w:hAnsi="Times New Roman" w:cs="Times New Roman"/>
          <w:sz w:val="24"/>
          <w:szCs w:val="24"/>
        </w:rPr>
        <w:t>iber</w:t>
      </w:r>
      <w:proofErr w:type="spellEnd"/>
      <w:r w:rsidR="00764D6C">
        <w:rPr>
          <w:rFonts w:ascii="Times New Roman" w:hAnsi="Times New Roman" w:cs="Times New Roman"/>
          <w:sz w:val="24"/>
          <w:szCs w:val="24"/>
        </w:rPr>
        <w:t>, 6.85% fat (ether extract)</w:t>
      </w:r>
      <w:r w:rsidR="003A196D" w:rsidRPr="00F63157">
        <w:rPr>
          <w:rFonts w:ascii="Times New Roman" w:hAnsi="Times New Roman" w:cs="Times New Roman"/>
          <w:sz w:val="24"/>
          <w:szCs w:val="24"/>
        </w:rPr>
        <w:t xml:space="preserve"> and 2.85% ash.</w:t>
      </w:r>
    </w:p>
    <w:p w14:paraId="54A9B5DC" w14:textId="77777777" w:rsidR="001B536F" w:rsidRPr="00D10A06" w:rsidRDefault="0084578E" w:rsidP="0084578E">
      <w:pPr>
        <w:spacing w:line="360" w:lineRule="auto"/>
        <w:ind w:right="95"/>
        <w:jc w:val="both"/>
        <w:rPr>
          <w:rFonts w:ascii="Times New Roman" w:hAnsi="Times New Roman" w:cs="Times New Roman"/>
          <w:b/>
          <w:bCs/>
          <w:sz w:val="24"/>
          <w:szCs w:val="24"/>
        </w:rPr>
      </w:pPr>
      <w:r w:rsidRPr="00D10A06">
        <w:rPr>
          <w:rFonts w:ascii="Times New Roman" w:hAnsi="Times New Roman" w:cs="Times New Roman"/>
          <w:b/>
          <w:bCs/>
          <w:sz w:val="24"/>
          <w:szCs w:val="24"/>
        </w:rPr>
        <w:t>Growth performance</w:t>
      </w:r>
    </w:p>
    <w:p w14:paraId="0DB2A113" w14:textId="07B6BA65" w:rsidR="00C906BC" w:rsidRPr="00F63157" w:rsidRDefault="003A196D" w:rsidP="00C906BC">
      <w:pPr>
        <w:spacing w:line="360" w:lineRule="auto"/>
        <w:ind w:right="95" w:firstLine="720"/>
        <w:jc w:val="both"/>
        <w:rPr>
          <w:rFonts w:ascii="Times New Roman" w:hAnsi="Times New Roman" w:cs="Times New Roman"/>
          <w:sz w:val="24"/>
          <w:szCs w:val="24"/>
        </w:rPr>
      </w:pPr>
      <w:r w:rsidRPr="00F63157">
        <w:rPr>
          <w:rFonts w:ascii="Times New Roman" w:hAnsi="Times New Roman" w:cs="Times New Roman"/>
          <w:sz w:val="24"/>
          <w:szCs w:val="24"/>
        </w:rPr>
        <w:t xml:space="preserve">The growth performance parameters of </w:t>
      </w:r>
      <w:proofErr w:type="spellStart"/>
      <w:r w:rsidRPr="00F63157">
        <w:rPr>
          <w:rFonts w:ascii="Times New Roman" w:hAnsi="Times New Roman" w:cs="Times New Roman"/>
          <w:sz w:val="24"/>
          <w:szCs w:val="24"/>
        </w:rPr>
        <w:t>Osmanabadi</w:t>
      </w:r>
      <w:proofErr w:type="spellEnd"/>
      <w:r w:rsidRPr="00F63157">
        <w:rPr>
          <w:rFonts w:ascii="Times New Roman" w:hAnsi="Times New Roman" w:cs="Times New Roman"/>
          <w:sz w:val="24"/>
          <w:szCs w:val="24"/>
        </w:rPr>
        <w:t xml:space="preserve"> kids subjected to various dietary treatments (T</w:t>
      </w:r>
      <w:r w:rsidRPr="00F63157">
        <w:rPr>
          <w:rFonts w:ascii="Times New Roman" w:hAnsi="Times New Roman" w:cs="Times New Roman"/>
          <w:sz w:val="24"/>
          <w:szCs w:val="24"/>
          <w:vertAlign w:val="subscript"/>
        </w:rPr>
        <w:t>1</w:t>
      </w:r>
      <w:r w:rsidRPr="00F63157">
        <w:rPr>
          <w:rFonts w:ascii="Times New Roman" w:hAnsi="Times New Roman" w:cs="Times New Roman"/>
          <w:sz w:val="24"/>
          <w:szCs w:val="24"/>
        </w:rPr>
        <w:t xml:space="preserve"> to T</w:t>
      </w:r>
      <w:r w:rsidRPr="00F63157">
        <w:rPr>
          <w:rFonts w:ascii="Times New Roman" w:hAnsi="Times New Roman" w:cs="Times New Roman"/>
          <w:sz w:val="24"/>
          <w:szCs w:val="24"/>
          <w:vertAlign w:val="subscript"/>
        </w:rPr>
        <w:t>4</w:t>
      </w:r>
      <w:r w:rsidRPr="00F63157">
        <w:rPr>
          <w:rFonts w:ascii="Times New Roman" w:hAnsi="Times New Roman" w:cs="Times New Roman"/>
          <w:sz w:val="24"/>
          <w:szCs w:val="24"/>
        </w:rPr>
        <w:t xml:space="preserve">) are presented in Table 2. The </w:t>
      </w:r>
      <w:r w:rsidRPr="00F63157">
        <w:rPr>
          <w:rStyle w:val="Strong"/>
          <w:rFonts w:ascii="Times New Roman" w:hAnsi="Times New Roman" w:cs="Times New Roman"/>
          <w:b w:val="0"/>
          <w:sz w:val="24"/>
          <w:szCs w:val="24"/>
        </w:rPr>
        <w:t>initial body weight</w:t>
      </w:r>
      <w:r w:rsidR="00C95579">
        <w:rPr>
          <w:rStyle w:val="Strong"/>
          <w:rFonts w:ascii="Times New Roman" w:hAnsi="Times New Roman" w:cs="Times New Roman"/>
          <w:b w:val="0"/>
          <w:sz w:val="24"/>
          <w:szCs w:val="24"/>
        </w:rPr>
        <w:t>s</w:t>
      </w:r>
      <w:r w:rsidRPr="00F63157">
        <w:rPr>
          <w:rFonts w:ascii="Times New Roman" w:hAnsi="Times New Roman" w:cs="Times New Roman"/>
          <w:sz w:val="24"/>
          <w:szCs w:val="24"/>
        </w:rPr>
        <w:t xml:space="preserve"> of kids were statistically non-significant (NS) across all treatment groups, indicating homogeneity at the start of the trial. However, significant differences</w:t>
      </w:r>
      <w:r w:rsidRPr="00F63157">
        <w:rPr>
          <w:rFonts w:ascii="Times New Roman" w:hAnsi="Times New Roman" w:cs="Times New Roman"/>
          <w:b/>
          <w:sz w:val="24"/>
          <w:szCs w:val="24"/>
        </w:rPr>
        <w:t xml:space="preserve"> (</w:t>
      </w:r>
      <w:r w:rsidRPr="00F63157">
        <w:rPr>
          <w:rStyle w:val="Strong"/>
          <w:rFonts w:ascii="Times New Roman" w:hAnsi="Times New Roman" w:cs="Times New Roman"/>
          <w:b w:val="0"/>
          <w:sz w:val="24"/>
          <w:szCs w:val="24"/>
        </w:rPr>
        <w:t>p &lt; 0.05</w:t>
      </w:r>
      <w:r w:rsidRPr="00F63157">
        <w:rPr>
          <w:rFonts w:ascii="Times New Roman" w:hAnsi="Times New Roman" w:cs="Times New Roman"/>
          <w:b/>
          <w:sz w:val="24"/>
          <w:szCs w:val="24"/>
        </w:rPr>
        <w:t>)</w:t>
      </w:r>
      <w:r w:rsidRPr="00F63157">
        <w:rPr>
          <w:rFonts w:ascii="Times New Roman" w:hAnsi="Times New Roman" w:cs="Times New Roman"/>
          <w:sz w:val="24"/>
          <w:szCs w:val="24"/>
        </w:rPr>
        <w:t xml:space="preserve"> were observed in all subsequent growth traits, with the </w:t>
      </w:r>
      <w:r w:rsidRPr="00F63157">
        <w:rPr>
          <w:rStyle w:val="Strong"/>
          <w:rFonts w:ascii="Times New Roman" w:hAnsi="Times New Roman" w:cs="Times New Roman"/>
          <w:b w:val="0"/>
          <w:sz w:val="24"/>
          <w:szCs w:val="24"/>
        </w:rPr>
        <w:t>T</w:t>
      </w:r>
      <w:r w:rsidRPr="00F63157">
        <w:rPr>
          <w:rStyle w:val="Strong"/>
          <w:rFonts w:ascii="Times New Roman" w:hAnsi="Times New Roman" w:cs="Times New Roman"/>
          <w:b w:val="0"/>
          <w:sz w:val="24"/>
          <w:szCs w:val="24"/>
          <w:vertAlign w:val="subscript"/>
        </w:rPr>
        <w:t>4</w:t>
      </w:r>
      <w:r w:rsidRPr="00F63157">
        <w:rPr>
          <w:rStyle w:val="Strong"/>
          <w:rFonts w:ascii="Times New Roman" w:hAnsi="Times New Roman" w:cs="Times New Roman"/>
          <w:b w:val="0"/>
          <w:sz w:val="24"/>
          <w:szCs w:val="24"/>
        </w:rPr>
        <w:t xml:space="preserve"> group consistently outperforming</w:t>
      </w:r>
      <w:r w:rsidRPr="00F63157">
        <w:rPr>
          <w:rFonts w:ascii="Times New Roman" w:hAnsi="Times New Roman" w:cs="Times New Roman"/>
          <w:sz w:val="24"/>
          <w:szCs w:val="24"/>
        </w:rPr>
        <w:t xml:space="preserve"> others across the measured parameters. The </w:t>
      </w:r>
      <w:r w:rsidRPr="00F63157">
        <w:rPr>
          <w:rStyle w:val="Strong"/>
          <w:rFonts w:ascii="Times New Roman" w:hAnsi="Times New Roman" w:cs="Times New Roman"/>
          <w:b w:val="0"/>
          <w:sz w:val="24"/>
          <w:szCs w:val="24"/>
        </w:rPr>
        <w:t>final body weight</w:t>
      </w:r>
      <w:r w:rsidRPr="00F63157">
        <w:rPr>
          <w:rFonts w:ascii="Times New Roman" w:hAnsi="Times New Roman" w:cs="Times New Roman"/>
          <w:b/>
          <w:sz w:val="24"/>
          <w:szCs w:val="24"/>
        </w:rPr>
        <w:t xml:space="preserve"> </w:t>
      </w:r>
      <w:r w:rsidRPr="00F63157">
        <w:rPr>
          <w:rFonts w:ascii="Times New Roman" w:hAnsi="Times New Roman" w:cs="Times New Roman"/>
          <w:sz w:val="24"/>
          <w:szCs w:val="24"/>
        </w:rPr>
        <w:t>was highest in the T</w:t>
      </w:r>
      <w:r w:rsidRPr="00F63157">
        <w:rPr>
          <w:rFonts w:ascii="Times New Roman" w:hAnsi="Times New Roman" w:cs="Times New Roman"/>
          <w:sz w:val="24"/>
          <w:szCs w:val="24"/>
          <w:vertAlign w:val="subscript"/>
        </w:rPr>
        <w:t>4</w:t>
      </w:r>
      <w:r w:rsidRPr="00F63157">
        <w:rPr>
          <w:rFonts w:ascii="Times New Roman" w:hAnsi="Times New Roman" w:cs="Times New Roman"/>
          <w:sz w:val="24"/>
          <w:szCs w:val="24"/>
        </w:rPr>
        <w:t xml:space="preserve"> group (25.22 kg), followed by T</w:t>
      </w:r>
      <w:r w:rsidRPr="00F63157">
        <w:rPr>
          <w:rFonts w:ascii="Times New Roman" w:hAnsi="Times New Roman" w:cs="Times New Roman"/>
          <w:sz w:val="24"/>
          <w:szCs w:val="24"/>
          <w:vertAlign w:val="subscript"/>
        </w:rPr>
        <w:t>3</w:t>
      </w:r>
      <w:r w:rsidRPr="00F63157">
        <w:rPr>
          <w:rFonts w:ascii="Times New Roman" w:hAnsi="Times New Roman" w:cs="Times New Roman"/>
          <w:sz w:val="24"/>
          <w:szCs w:val="24"/>
        </w:rPr>
        <w:t xml:space="preserve"> (23.09 kg), T</w:t>
      </w:r>
      <w:r w:rsidRPr="00F63157">
        <w:rPr>
          <w:rFonts w:ascii="Times New Roman" w:hAnsi="Times New Roman" w:cs="Times New Roman"/>
          <w:sz w:val="24"/>
          <w:szCs w:val="24"/>
          <w:vertAlign w:val="subscript"/>
        </w:rPr>
        <w:t>2</w:t>
      </w:r>
      <w:r w:rsidR="00764D6C">
        <w:rPr>
          <w:rFonts w:ascii="Times New Roman" w:hAnsi="Times New Roman" w:cs="Times New Roman"/>
          <w:sz w:val="24"/>
          <w:szCs w:val="24"/>
        </w:rPr>
        <w:t xml:space="preserve"> (22.00 kg)</w:t>
      </w:r>
      <w:r w:rsidRPr="00F63157">
        <w:rPr>
          <w:rFonts w:ascii="Times New Roman" w:hAnsi="Times New Roman" w:cs="Times New Roman"/>
          <w:sz w:val="24"/>
          <w:szCs w:val="24"/>
        </w:rPr>
        <w:t xml:space="preserve"> and T</w:t>
      </w:r>
      <w:r w:rsidRPr="00F63157">
        <w:rPr>
          <w:rFonts w:ascii="Times New Roman" w:hAnsi="Times New Roman" w:cs="Times New Roman"/>
          <w:sz w:val="24"/>
          <w:szCs w:val="24"/>
          <w:vertAlign w:val="subscript"/>
        </w:rPr>
        <w:t>1</w:t>
      </w:r>
      <w:r w:rsidRPr="00F63157">
        <w:rPr>
          <w:rFonts w:ascii="Times New Roman" w:hAnsi="Times New Roman" w:cs="Times New Roman"/>
          <w:sz w:val="24"/>
          <w:szCs w:val="24"/>
        </w:rPr>
        <w:t xml:space="preserve"> (21.32 kg). A similar trend was observed in </w:t>
      </w:r>
      <w:r w:rsidRPr="00F63157">
        <w:rPr>
          <w:rStyle w:val="Strong"/>
          <w:rFonts w:ascii="Times New Roman" w:hAnsi="Times New Roman" w:cs="Times New Roman"/>
          <w:b w:val="0"/>
          <w:sz w:val="24"/>
          <w:szCs w:val="24"/>
        </w:rPr>
        <w:t>total weight gain</w:t>
      </w:r>
      <w:r w:rsidRPr="00F63157">
        <w:rPr>
          <w:rFonts w:ascii="Times New Roman" w:hAnsi="Times New Roman" w:cs="Times New Roman"/>
          <w:sz w:val="24"/>
          <w:szCs w:val="24"/>
        </w:rPr>
        <w:t>, with T</w:t>
      </w:r>
      <w:r w:rsidRPr="006C6A28">
        <w:rPr>
          <w:rFonts w:ascii="Times New Roman" w:hAnsi="Times New Roman" w:cs="Times New Roman"/>
          <w:sz w:val="24"/>
          <w:szCs w:val="24"/>
          <w:vertAlign w:val="subscript"/>
        </w:rPr>
        <w:t>4</w:t>
      </w:r>
      <w:r w:rsidRPr="00F63157">
        <w:rPr>
          <w:rFonts w:ascii="Times New Roman" w:hAnsi="Times New Roman" w:cs="Times New Roman"/>
          <w:sz w:val="24"/>
          <w:szCs w:val="24"/>
        </w:rPr>
        <w:t xml:space="preserve"> showing the maximum gain (14.56 kg), significantly (p &lt; 0.05) higher than the other groups. </w:t>
      </w:r>
    </w:p>
    <w:p w14:paraId="18DA1BD0" w14:textId="7EFF52F7" w:rsidR="001E1E78" w:rsidRPr="00F63157" w:rsidRDefault="001E1E78" w:rsidP="001E1E78">
      <w:pPr>
        <w:spacing w:line="360" w:lineRule="auto"/>
        <w:ind w:right="95" w:firstLine="720"/>
        <w:jc w:val="both"/>
        <w:rPr>
          <w:rFonts w:ascii="Times New Roman" w:hAnsi="Times New Roman" w:cs="Times New Roman"/>
          <w:sz w:val="24"/>
          <w:szCs w:val="24"/>
        </w:rPr>
      </w:pPr>
      <w:r w:rsidRPr="00F63157">
        <w:rPr>
          <w:rFonts w:ascii="Times New Roman" w:hAnsi="Times New Roman" w:cs="Times New Roman"/>
          <w:sz w:val="24"/>
          <w:szCs w:val="24"/>
        </w:rPr>
        <w:t xml:space="preserve">The </w:t>
      </w:r>
      <w:r w:rsidRPr="00F63157">
        <w:rPr>
          <w:rStyle w:val="Strong"/>
          <w:rFonts w:ascii="Times New Roman" w:hAnsi="Times New Roman" w:cs="Times New Roman"/>
          <w:b w:val="0"/>
          <w:sz w:val="24"/>
          <w:szCs w:val="24"/>
        </w:rPr>
        <w:t>average daily weight gain (ADG)</w:t>
      </w:r>
      <w:r w:rsidRPr="00F63157">
        <w:rPr>
          <w:rFonts w:ascii="Times New Roman" w:hAnsi="Times New Roman" w:cs="Times New Roman"/>
          <w:sz w:val="24"/>
          <w:szCs w:val="24"/>
        </w:rPr>
        <w:t xml:space="preserve"> also showed a significant upward trend, ranging from 59.26 g in T</w:t>
      </w:r>
      <w:r w:rsidRPr="00F63157">
        <w:rPr>
          <w:rFonts w:ascii="Times New Roman" w:hAnsi="Times New Roman" w:cs="Times New Roman"/>
          <w:sz w:val="24"/>
          <w:szCs w:val="24"/>
          <w:vertAlign w:val="subscript"/>
        </w:rPr>
        <w:t>1</w:t>
      </w:r>
      <w:r w:rsidRPr="00F63157">
        <w:rPr>
          <w:rFonts w:ascii="Times New Roman" w:hAnsi="Times New Roman" w:cs="Times New Roman"/>
          <w:sz w:val="24"/>
          <w:szCs w:val="24"/>
        </w:rPr>
        <w:t xml:space="preserve"> to 80.87 g in T</w:t>
      </w:r>
      <w:r w:rsidRPr="00F63157">
        <w:rPr>
          <w:rFonts w:ascii="Times New Roman" w:hAnsi="Times New Roman" w:cs="Times New Roman"/>
          <w:sz w:val="24"/>
          <w:szCs w:val="24"/>
          <w:vertAlign w:val="subscript"/>
        </w:rPr>
        <w:t>4</w:t>
      </w:r>
      <w:r w:rsidRPr="00F63157">
        <w:rPr>
          <w:rFonts w:ascii="Times New Roman" w:hAnsi="Times New Roman" w:cs="Times New Roman"/>
          <w:sz w:val="24"/>
          <w:szCs w:val="24"/>
        </w:rPr>
        <w:t xml:space="preserve">, reflecting improved feed conversion efficiency in higher treatment groups. The </w:t>
      </w:r>
      <w:r w:rsidRPr="00F63157">
        <w:rPr>
          <w:rStyle w:val="Strong"/>
          <w:rFonts w:ascii="Times New Roman" w:hAnsi="Times New Roman" w:cs="Times New Roman"/>
          <w:b w:val="0"/>
          <w:sz w:val="24"/>
          <w:szCs w:val="24"/>
        </w:rPr>
        <w:t>body conformation traits</w:t>
      </w:r>
      <w:r w:rsidRPr="00F63157">
        <w:rPr>
          <w:rFonts w:ascii="Times New Roman" w:hAnsi="Times New Roman" w:cs="Times New Roman"/>
          <w:b/>
          <w:sz w:val="24"/>
          <w:szCs w:val="24"/>
        </w:rPr>
        <w:t xml:space="preserve"> s</w:t>
      </w:r>
      <w:r w:rsidRPr="00F63157">
        <w:rPr>
          <w:rFonts w:ascii="Times New Roman" w:hAnsi="Times New Roman" w:cs="Times New Roman"/>
          <w:sz w:val="24"/>
          <w:szCs w:val="24"/>
        </w:rPr>
        <w:t xml:space="preserve">uch as final </w:t>
      </w:r>
      <w:r w:rsidRPr="00F63157">
        <w:rPr>
          <w:rStyle w:val="Strong"/>
          <w:rFonts w:ascii="Times New Roman" w:hAnsi="Times New Roman" w:cs="Times New Roman"/>
          <w:b w:val="0"/>
          <w:sz w:val="24"/>
          <w:szCs w:val="24"/>
        </w:rPr>
        <w:t>body length</w:t>
      </w:r>
      <w:r w:rsidRPr="00F63157">
        <w:rPr>
          <w:rFonts w:ascii="Times New Roman" w:hAnsi="Times New Roman" w:cs="Times New Roman"/>
          <w:b/>
          <w:sz w:val="24"/>
          <w:szCs w:val="24"/>
        </w:rPr>
        <w:t xml:space="preserve">, </w:t>
      </w:r>
      <w:r w:rsidRPr="00F63157">
        <w:rPr>
          <w:rStyle w:val="Strong"/>
          <w:rFonts w:ascii="Times New Roman" w:hAnsi="Times New Roman" w:cs="Times New Roman"/>
          <w:b w:val="0"/>
          <w:sz w:val="24"/>
          <w:szCs w:val="24"/>
        </w:rPr>
        <w:t>chest girth</w:t>
      </w:r>
      <w:r w:rsidRPr="00F63157">
        <w:rPr>
          <w:rFonts w:ascii="Times New Roman" w:hAnsi="Times New Roman" w:cs="Times New Roman"/>
          <w:sz w:val="24"/>
          <w:szCs w:val="24"/>
        </w:rPr>
        <w:t xml:space="preserve"> and </w:t>
      </w:r>
      <w:r w:rsidRPr="00F63157">
        <w:rPr>
          <w:rStyle w:val="Strong"/>
          <w:rFonts w:ascii="Times New Roman" w:hAnsi="Times New Roman" w:cs="Times New Roman"/>
          <w:b w:val="0"/>
          <w:sz w:val="24"/>
          <w:szCs w:val="24"/>
        </w:rPr>
        <w:t>body height</w:t>
      </w:r>
      <w:r w:rsidRPr="00F63157">
        <w:rPr>
          <w:rFonts w:ascii="Times New Roman" w:hAnsi="Times New Roman" w:cs="Times New Roman"/>
          <w:sz w:val="24"/>
          <w:szCs w:val="24"/>
        </w:rPr>
        <w:t xml:space="preserve"> followed a similar pattern, with T</w:t>
      </w:r>
      <w:r w:rsidRPr="00F63157">
        <w:rPr>
          <w:rFonts w:ascii="Times New Roman" w:hAnsi="Times New Roman" w:cs="Times New Roman"/>
          <w:sz w:val="24"/>
          <w:szCs w:val="24"/>
          <w:vertAlign w:val="subscript"/>
        </w:rPr>
        <w:t>4</w:t>
      </w:r>
      <w:r w:rsidRPr="00F63157">
        <w:rPr>
          <w:rFonts w:ascii="Times New Roman" w:hAnsi="Times New Roman" w:cs="Times New Roman"/>
          <w:sz w:val="24"/>
          <w:szCs w:val="24"/>
        </w:rPr>
        <w:t xml:space="preserve"> exhibiting the hig</w:t>
      </w:r>
      <w:r w:rsidR="00764D6C">
        <w:rPr>
          <w:rFonts w:ascii="Times New Roman" w:hAnsi="Times New Roman" w:cs="Times New Roman"/>
          <w:sz w:val="24"/>
          <w:szCs w:val="24"/>
        </w:rPr>
        <w:t>hest values (56.00 cm, 67.73 cm</w:t>
      </w:r>
      <w:r w:rsidRPr="00F63157">
        <w:rPr>
          <w:rFonts w:ascii="Times New Roman" w:hAnsi="Times New Roman" w:cs="Times New Roman"/>
          <w:sz w:val="24"/>
          <w:szCs w:val="24"/>
        </w:rPr>
        <w:t xml:space="preserve"> and 66.15 cm, respectively). The final body weight increased by 3.90 kg, reflecting an 18.29% relative improvement over T</w:t>
      </w:r>
      <w:r w:rsidRPr="00F63157">
        <w:rPr>
          <w:rFonts w:ascii="Times New Roman" w:hAnsi="Times New Roman" w:cs="Times New Roman"/>
          <w:sz w:val="24"/>
          <w:szCs w:val="24"/>
          <w:vertAlign w:val="subscript"/>
        </w:rPr>
        <w:t>1</w:t>
      </w:r>
      <w:r w:rsidR="00981DAA">
        <w:rPr>
          <w:rFonts w:ascii="Times New Roman" w:hAnsi="Times New Roman" w:cs="Times New Roman"/>
          <w:sz w:val="24"/>
          <w:szCs w:val="24"/>
        </w:rPr>
        <w:t xml:space="preserve">. </w:t>
      </w:r>
      <w:r w:rsidRPr="00F63157">
        <w:rPr>
          <w:rFonts w:ascii="Times New Roman" w:hAnsi="Times New Roman" w:cs="Times New Roman"/>
          <w:sz w:val="24"/>
          <w:szCs w:val="24"/>
        </w:rPr>
        <w:t xml:space="preserve">The results clearly indicate a </w:t>
      </w:r>
      <w:r w:rsidRPr="00F63157">
        <w:rPr>
          <w:rStyle w:val="Strong"/>
          <w:rFonts w:ascii="Times New Roman" w:hAnsi="Times New Roman" w:cs="Times New Roman"/>
          <w:b w:val="0"/>
          <w:sz w:val="24"/>
          <w:szCs w:val="24"/>
        </w:rPr>
        <w:t xml:space="preserve">positive correlation between treatment </w:t>
      </w:r>
      <w:r w:rsidRPr="00F63157">
        <w:rPr>
          <w:rStyle w:val="Strong"/>
          <w:rFonts w:ascii="Times New Roman" w:hAnsi="Times New Roman" w:cs="Times New Roman"/>
          <w:b w:val="0"/>
          <w:sz w:val="24"/>
          <w:szCs w:val="24"/>
        </w:rPr>
        <w:lastRenderedPageBreak/>
        <w:t>intensity and growth performance</w:t>
      </w:r>
      <w:r w:rsidRPr="00F63157">
        <w:rPr>
          <w:rFonts w:ascii="Times New Roman" w:hAnsi="Times New Roman" w:cs="Times New Roman"/>
          <w:sz w:val="24"/>
          <w:szCs w:val="24"/>
        </w:rPr>
        <w:t>, with the T</w:t>
      </w:r>
      <w:r w:rsidRPr="00F63157">
        <w:rPr>
          <w:rFonts w:ascii="Times New Roman" w:hAnsi="Times New Roman" w:cs="Times New Roman"/>
          <w:sz w:val="24"/>
          <w:szCs w:val="24"/>
          <w:vertAlign w:val="subscript"/>
        </w:rPr>
        <w:t xml:space="preserve">4 </w:t>
      </w:r>
      <w:r w:rsidRPr="00F63157">
        <w:rPr>
          <w:rFonts w:ascii="Times New Roman" w:hAnsi="Times New Roman" w:cs="Times New Roman"/>
          <w:sz w:val="24"/>
          <w:szCs w:val="24"/>
        </w:rPr>
        <w:t>group demonstrating statistically superior growth in all aspects measured.</w:t>
      </w:r>
    </w:p>
    <w:p w14:paraId="0269C01A" w14:textId="77777777" w:rsidR="00AA4F09" w:rsidRPr="00F63157" w:rsidRDefault="00AA4F09" w:rsidP="0084578E">
      <w:pPr>
        <w:spacing w:line="360" w:lineRule="auto"/>
        <w:ind w:right="95"/>
        <w:jc w:val="both"/>
        <w:rPr>
          <w:rFonts w:ascii="Times New Roman" w:hAnsi="Times New Roman" w:cs="Times New Roman"/>
          <w:b/>
          <w:bCs/>
          <w:sz w:val="24"/>
          <w:szCs w:val="24"/>
        </w:rPr>
      </w:pPr>
      <w:r w:rsidRPr="00F63157">
        <w:rPr>
          <w:rFonts w:ascii="Times New Roman" w:hAnsi="Times New Roman" w:cs="Times New Roman"/>
          <w:sz w:val="24"/>
          <w:szCs w:val="24"/>
        </w:rPr>
        <w:t xml:space="preserve">Table 2: </w:t>
      </w:r>
      <w:r w:rsidRPr="00F63157">
        <w:rPr>
          <w:rFonts w:ascii="Times New Roman" w:hAnsi="Times New Roman" w:cs="Times New Roman"/>
          <w:bCs/>
          <w:sz w:val="24"/>
          <w:szCs w:val="24"/>
        </w:rPr>
        <w:t>Growth performance of kids under different treatment groups</w:t>
      </w:r>
    </w:p>
    <w:tbl>
      <w:tblPr>
        <w:tblStyle w:val="TableGrid0"/>
        <w:tblW w:w="0" w:type="auto"/>
        <w:tblLook w:val="04A0" w:firstRow="1" w:lastRow="0" w:firstColumn="1" w:lastColumn="0" w:noHBand="0" w:noVBand="1"/>
      </w:tblPr>
      <w:tblGrid>
        <w:gridCol w:w="3595"/>
        <w:gridCol w:w="931"/>
        <w:gridCol w:w="931"/>
        <w:gridCol w:w="990"/>
        <w:gridCol w:w="923"/>
        <w:gridCol w:w="990"/>
        <w:gridCol w:w="990"/>
      </w:tblGrid>
      <w:tr w:rsidR="00006DE9" w:rsidRPr="00F63157" w14:paraId="1A368A8C" w14:textId="77777777" w:rsidTr="00D9334D">
        <w:tc>
          <w:tcPr>
            <w:tcW w:w="3595" w:type="dxa"/>
            <w:tcBorders>
              <w:left w:val="nil"/>
              <w:bottom w:val="single" w:sz="4" w:space="0" w:color="auto"/>
              <w:right w:val="nil"/>
            </w:tcBorders>
          </w:tcPr>
          <w:p w14:paraId="2DFB4823" w14:textId="77777777" w:rsidR="001B536F" w:rsidRPr="00F63157" w:rsidRDefault="001B536F" w:rsidP="001B536F">
            <w:pPr>
              <w:spacing w:line="276" w:lineRule="auto"/>
              <w:rPr>
                <w:rFonts w:ascii="Times New Roman" w:hAnsi="Times New Roman" w:cs="Times New Roman"/>
                <w:b/>
                <w:sz w:val="24"/>
                <w:szCs w:val="24"/>
              </w:rPr>
            </w:pPr>
            <w:r w:rsidRPr="00F63157">
              <w:rPr>
                <w:rFonts w:ascii="Times New Roman" w:hAnsi="Times New Roman" w:cs="Times New Roman"/>
                <w:b/>
                <w:sz w:val="24"/>
                <w:szCs w:val="24"/>
              </w:rPr>
              <w:t>Attributes</w:t>
            </w:r>
          </w:p>
        </w:tc>
        <w:tc>
          <w:tcPr>
            <w:tcW w:w="931" w:type="dxa"/>
            <w:tcBorders>
              <w:left w:val="nil"/>
              <w:right w:val="nil"/>
            </w:tcBorders>
          </w:tcPr>
          <w:p w14:paraId="1C0B4461" w14:textId="77777777" w:rsidR="001B536F" w:rsidRPr="00F63157" w:rsidRDefault="001B536F" w:rsidP="00D9334D">
            <w:pPr>
              <w:spacing w:line="276" w:lineRule="auto"/>
              <w:jc w:val="center"/>
              <w:rPr>
                <w:rFonts w:ascii="Times New Roman" w:hAnsi="Times New Roman" w:cs="Times New Roman"/>
                <w:sz w:val="24"/>
                <w:szCs w:val="24"/>
              </w:rPr>
            </w:pPr>
            <w:r w:rsidRPr="00F63157">
              <w:rPr>
                <w:rFonts w:ascii="Times New Roman" w:hAnsi="Times New Roman" w:cs="Times New Roman"/>
                <w:b/>
                <w:sz w:val="24"/>
                <w:szCs w:val="24"/>
              </w:rPr>
              <w:t>T</w:t>
            </w:r>
            <w:r w:rsidRPr="00F63157">
              <w:rPr>
                <w:rFonts w:ascii="Times New Roman" w:hAnsi="Times New Roman" w:cs="Times New Roman"/>
                <w:b/>
                <w:sz w:val="24"/>
                <w:szCs w:val="24"/>
                <w:vertAlign w:val="subscript"/>
              </w:rPr>
              <w:t>1</w:t>
            </w:r>
          </w:p>
        </w:tc>
        <w:tc>
          <w:tcPr>
            <w:tcW w:w="931" w:type="dxa"/>
            <w:tcBorders>
              <w:left w:val="nil"/>
              <w:right w:val="nil"/>
            </w:tcBorders>
          </w:tcPr>
          <w:p w14:paraId="774B09A9" w14:textId="77777777" w:rsidR="001B536F" w:rsidRPr="00F63157" w:rsidRDefault="001B536F" w:rsidP="001B536F">
            <w:pPr>
              <w:spacing w:line="276" w:lineRule="auto"/>
              <w:jc w:val="center"/>
              <w:rPr>
                <w:rFonts w:ascii="Times New Roman" w:hAnsi="Times New Roman" w:cs="Times New Roman"/>
                <w:sz w:val="24"/>
                <w:szCs w:val="24"/>
              </w:rPr>
            </w:pPr>
            <w:r w:rsidRPr="00F63157">
              <w:rPr>
                <w:rFonts w:ascii="Times New Roman" w:hAnsi="Times New Roman" w:cs="Times New Roman"/>
                <w:b/>
                <w:sz w:val="24"/>
                <w:szCs w:val="24"/>
              </w:rPr>
              <w:t>T</w:t>
            </w:r>
            <w:r w:rsidRPr="00F63157">
              <w:rPr>
                <w:rFonts w:ascii="Times New Roman" w:hAnsi="Times New Roman" w:cs="Times New Roman"/>
                <w:b/>
                <w:sz w:val="24"/>
                <w:szCs w:val="24"/>
                <w:vertAlign w:val="subscript"/>
              </w:rPr>
              <w:t>2</w:t>
            </w:r>
            <w:r w:rsidRPr="00F63157">
              <w:rPr>
                <w:rFonts w:ascii="Times New Roman" w:hAnsi="Times New Roman" w:cs="Times New Roman"/>
                <w:sz w:val="24"/>
                <w:szCs w:val="24"/>
              </w:rPr>
              <w:t xml:space="preserve"> </w:t>
            </w:r>
          </w:p>
        </w:tc>
        <w:tc>
          <w:tcPr>
            <w:tcW w:w="990" w:type="dxa"/>
            <w:tcBorders>
              <w:left w:val="nil"/>
              <w:right w:val="nil"/>
            </w:tcBorders>
          </w:tcPr>
          <w:p w14:paraId="14BEA317" w14:textId="77777777" w:rsidR="001B536F" w:rsidRPr="00F63157" w:rsidRDefault="001B536F" w:rsidP="001B536F">
            <w:pPr>
              <w:spacing w:line="276" w:lineRule="auto"/>
              <w:jc w:val="center"/>
              <w:rPr>
                <w:rFonts w:ascii="Times New Roman" w:hAnsi="Times New Roman" w:cs="Times New Roman"/>
                <w:sz w:val="24"/>
                <w:szCs w:val="24"/>
              </w:rPr>
            </w:pPr>
            <w:r w:rsidRPr="00F63157">
              <w:rPr>
                <w:rFonts w:ascii="Times New Roman" w:hAnsi="Times New Roman" w:cs="Times New Roman"/>
                <w:b/>
                <w:sz w:val="24"/>
                <w:szCs w:val="24"/>
              </w:rPr>
              <w:t>T</w:t>
            </w:r>
            <w:r w:rsidRPr="00F63157">
              <w:rPr>
                <w:rFonts w:ascii="Times New Roman" w:hAnsi="Times New Roman" w:cs="Times New Roman"/>
                <w:b/>
                <w:sz w:val="24"/>
                <w:szCs w:val="24"/>
                <w:vertAlign w:val="subscript"/>
              </w:rPr>
              <w:t>3</w:t>
            </w:r>
            <w:r w:rsidRPr="00F63157">
              <w:rPr>
                <w:rFonts w:ascii="Times New Roman" w:hAnsi="Times New Roman" w:cs="Times New Roman"/>
                <w:sz w:val="24"/>
                <w:szCs w:val="24"/>
              </w:rPr>
              <w:t xml:space="preserve"> </w:t>
            </w:r>
          </w:p>
        </w:tc>
        <w:tc>
          <w:tcPr>
            <w:tcW w:w="923" w:type="dxa"/>
            <w:tcBorders>
              <w:left w:val="nil"/>
              <w:right w:val="nil"/>
            </w:tcBorders>
          </w:tcPr>
          <w:p w14:paraId="70836538" w14:textId="77777777" w:rsidR="001B536F" w:rsidRPr="00F63157" w:rsidRDefault="001B536F" w:rsidP="001B536F">
            <w:pPr>
              <w:spacing w:line="276" w:lineRule="auto"/>
              <w:jc w:val="center"/>
              <w:rPr>
                <w:rFonts w:ascii="Times New Roman" w:hAnsi="Times New Roman" w:cs="Times New Roman"/>
                <w:sz w:val="24"/>
                <w:szCs w:val="24"/>
              </w:rPr>
            </w:pPr>
            <w:r w:rsidRPr="00F63157">
              <w:rPr>
                <w:rFonts w:ascii="Times New Roman" w:hAnsi="Times New Roman" w:cs="Times New Roman"/>
                <w:b/>
                <w:sz w:val="24"/>
                <w:szCs w:val="24"/>
              </w:rPr>
              <w:t>T</w:t>
            </w:r>
            <w:r w:rsidRPr="00F63157">
              <w:rPr>
                <w:rFonts w:ascii="Times New Roman" w:hAnsi="Times New Roman" w:cs="Times New Roman"/>
                <w:b/>
                <w:sz w:val="24"/>
                <w:szCs w:val="24"/>
                <w:vertAlign w:val="subscript"/>
              </w:rPr>
              <w:t>4</w:t>
            </w:r>
            <w:r w:rsidRPr="00F63157">
              <w:rPr>
                <w:rFonts w:ascii="Times New Roman" w:hAnsi="Times New Roman" w:cs="Times New Roman"/>
                <w:sz w:val="24"/>
                <w:szCs w:val="24"/>
              </w:rPr>
              <w:t xml:space="preserve"> </w:t>
            </w:r>
          </w:p>
        </w:tc>
        <w:tc>
          <w:tcPr>
            <w:tcW w:w="990" w:type="dxa"/>
            <w:tcBorders>
              <w:left w:val="nil"/>
              <w:right w:val="nil"/>
            </w:tcBorders>
          </w:tcPr>
          <w:p w14:paraId="7BCF1A90" w14:textId="77777777" w:rsidR="001B536F" w:rsidRPr="00F63157" w:rsidRDefault="001B536F" w:rsidP="001B536F">
            <w:pPr>
              <w:spacing w:line="360" w:lineRule="auto"/>
              <w:ind w:right="95"/>
              <w:jc w:val="both"/>
              <w:rPr>
                <w:rFonts w:ascii="Times New Roman" w:hAnsi="Times New Roman" w:cs="Times New Roman"/>
                <w:b/>
                <w:bCs/>
                <w:sz w:val="24"/>
                <w:szCs w:val="24"/>
              </w:rPr>
            </w:pPr>
            <w:r w:rsidRPr="00F63157">
              <w:rPr>
                <w:rFonts w:ascii="Times New Roman" w:hAnsi="Times New Roman" w:cs="Times New Roman"/>
                <w:b/>
                <w:bCs/>
                <w:sz w:val="24"/>
                <w:szCs w:val="24"/>
              </w:rPr>
              <w:t>SE</w:t>
            </w:r>
          </w:p>
        </w:tc>
        <w:tc>
          <w:tcPr>
            <w:tcW w:w="990" w:type="dxa"/>
            <w:tcBorders>
              <w:left w:val="nil"/>
              <w:right w:val="nil"/>
            </w:tcBorders>
          </w:tcPr>
          <w:p w14:paraId="533B04DE" w14:textId="77777777" w:rsidR="001B536F" w:rsidRPr="00F63157" w:rsidRDefault="001B536F" w:rsidP="001B536F">
            <w:pPr>
              <w:spacing w:line="360" w:lineRule="auto"/>
              <w:ind w:right="95"/>
              <w:jc w:val="both"/>
              <w:rPr>
                <w:rFonts w:ascii="Times New Roman" w:hAnsi="Times New Roman" w:cs="Times New Roman"/>
                <w:b/>
                <w:bCs/>
                <w:sz w:val="24"/>
                <w:szCs w:val="24"/>
              </w:rPr>
            </w:pPr>
            <w:r w:rsidRPr="00F63157">
              <w:rPr>
                <w:rFonts w:ascii="Times New Roman" w:hAnsi="Times New Roman" w:cs="Times New Roman"/>
                <w:b/>
                <w:bCs/>
                <w:sz w:val="24"/>
                <w:szCs w:val="24"/>
              </w:rPr>
              <w:t>CD</w:t>
            </w:r>
          </w:p>
        </w:tc>
      </w:tr>
      <w:tr w:rsidR="00006DE9" w:rsidRPr="00F63157" w14:paraId="6FF43677" w14:textId="77777777" w:rsidTr="00D9334D">
        <w:tc>
          <w:tcPr>
            <w:tcW w:w="3595" w:type="dxa"/>
            <w:tcBorders>
              <w:left w:val="nil"/>
              <w:bottom w:val="nil"/>
              <w:right w:val="nil"/>
            </w:tcBorders>
          </w:tcPr>
          <w:p w14:paraId="396DE4CB" w14:textId="77777777" w:rsidR="001B536F" w:rsidRPr="00F63157" w:rsidRDefault="001B536F" w:rsidP="0084578E">
            <w:pPr>
              <w:spacing w:line="360" w:lineRule="auto"/>
              <w:ind w:right="95"/>
              <w:jc w:val="both"/>
              <w:rPr>
                <w:rFonts w:ascii="Times New Roman" w:hAnsi="Times New Roman" w:cs="Times New Roman"/>
                <w:b/>
                <w:bCs/>
                <w:sz w:val="24"/>
                <w:szCs w:val="24"/>
              </w:rPr>
            </w:pPr>
            <w:r w:rsidRPr="00F63157">
              <w:rPr>
                <w:rFonts w:ascii="Times New Roman" w:hAnsi="Times New Roman" w:cs="Times New Roman"/>
                <w:sz w:val="24"/>
                <w:szCs w:val="24"/>
              </w:rPr>
              <w:t>Initial weight (kg)</w:t>
            </w:r>
          </w:p>
        </w:tc>
        <w:tc>
          <w:tcPr>
            <w:tcW w:w="931" w:type="dxa"/>
            <w:tcBorders>
              <w:left w:val="nil"/>
              <w:bottom w:val="nil"/>
              <w:right w:val="nil"/>
            </w:tcBorders>
          </w:tcPr>
          <w:p w14:paraId="47EF019C" w14:textId="77777777" w:rsidR="001B536F" w:rsidRPr="00F63157" w:rsidRDefault="00AA4F09" w:rsidP="00D9334D">
            <w:pPr>
              <w:spacing w:line="360" w:lineRule="auto"/>
              <w:ind w:right="95"/>
              <w:jc w:val="center"/>
              <w:rPr>
                <w:rFonts w:ascii="Times New Roman" w:hAnsi="Times New Roman" w:cs="Times New Roman"/>
                <w:bCs/>
                <w:sz w:val="24"/>
                <w:szCs w:val="24"/>
              </w:rPr>
            </w:pPr>
            <w:r w:rsidRPr="00F63157">
              <w:rPr>
                <w:rFonts w:ascii="Times New Roman" w:hAnsi="Times New Roman" w:cs="Times New Roman"/>
                <w:bCs/>
                <w:sz w:val="24"/>
                <w:szCs w:val="24"/>
              </w:rPr>
              <w:t>10.63</w:t>
            </w:r>
          </w:p>
        </w:tc>
        <w:tc>
          <w:tcPr>
            <w:tcW w:w="931" w:type="dxa"/>
            <w:tcBorders>
              <w:left w:val="nil"/>
              <w:bottom w:val="nil"/>
              <w:right w:val="nil"/>
            </w:tcBorders>
          </w:tcPr>
          <w:p w14:paraId="371D8A8D" w14:textId="77777777" w:rsidR="001B536F" w:rsidRPr="00F63157" w:rsidRDefault="00AA4F09" w:rsidP="00D9334D">
            <w:pPr>
              <w:spacing w:line="360" w:lineRule="auto"/>
              <w:ind w:right="95"/>
              <w:jc w:val="center"/>
              <w:rPr>
                <w:rFonts w:ascii="Times New Roman" w:hAnsi="Times New Roman" w:cs="Times New Roman"/>
                <w:bCs/>
                <w:sz w:val="24"/>
                <w:szCs w:val="24"/>
              </w:rPr>
            </w:pPr>
            <w:r w:rsidRPr="00F63157">
              <w:rPr>
                <w:rFonts w:ascii="Times New Roman" w:hAnsi="Times New Roman" w:cs="Times New Roman"/>
                <w:bCs/>
                <w:sz w:val="24"/>
                <w:szCs w:val="24"/>
              </w:rPr>
              <w:t>10.68</w:t>
            </w:r>
          </w:p>
        </w:tc>
        <w:tc>
          <w:tcPr>
            <w:tcW w:w="990" w:type="dxa"/>
            <w:tcBorders>
              <w:left w:val="nil"/>
              <w:bottom w:val="nil"/>
              <w:right w:val="nil"/>
            </w:tcBorders>
          </w:tcPr>
          <w:p w14:paraId="035904A4" w14:textId="77777777" w:rsidR="001B536F" w:rsidRPr="00F63157" w:rsidRDefault="00AA4F09" w:rsidP="00D9334D">
            <w:pPr>
              <w:spacing w:line="360" w:lineRule="auto"/>
              <w:ind w:right="95"/>
              <w:jc w:val="center"/>
              <w:rPr>
                <w:rFonts w:ascii="Times New Roman" w:hAnsi="Times New Roman" w:cs="Times New Roman"/>
                <w:bCs/>
                <w:sz w:val="24"/>
                <w:szCs w:val="24"/>
              </w:rPr>
            </w:pPr>
            <w:r w:rsidRPr="00F63157">
              <w:rPr>
                <w:rFonts w:ascii="Times New Roman" w:hAnsi="Times New Roman" w:cs="Times New Roman"/>
                <w:bCs/>
                <w:sz w:val="24"/>
                <w:szCs w:val="24"/>
              </w:rPr>
              <w:t>10.61</w:t>
            </w:r>
          </w:p>
        </w:tc>
        <w:tc>
          <w:tcPr>
            <w:tcW w:w="923" w:type="dxa"/>
            <w:tcBorders>
              <w:left w:val="nil"/>
              <w:bottom w:val="nil"/>
              <w:right w:val="nil"/>
            </w:tcBorders>
          </w:tcPr>
          <w:p w14:paraId="0913AAA6" w14:textId="77777777" w:rsidR="001B536F" w:rsidRPr="00F63157" w:rsidRDefault="00AA4F09" w:rsidP="00D9334D">
            <w:pPr>
              <w:spacing w:line="360" w:lineRule="auto"/>
              <w:ind w:right="95"/>
              <w:jc w:val="center"/>
              <w:rPr>
                <w:rFonts w:ascii="Times New Roman" w:hAnsi="Times New Roman" w:cs="Times New Roman"/>
                <w:bCs/>
                <w:sz w:val="24"/>
                <w:szCs w:val="24"/>
              </w:rPr>
            </w:pPr>
            <w:r w:rsidRPr="00F63157">
              <w:rPr>
                <w:rFonts w:ascii="Times New Roman" w:hAnsi="Times New Roman" w:cs="Times New Roman"/>
                <w:bCs/>
                <w:sz w:val="24"/>
                <w:szCs w:val="24"/>
              </w:rPr>
              <w:t>10.67</w:t>
            </w:r>
          </w:p>
        </w:tc>
        <w:tc>
          <w:tcPr>
            <w:tcW w:w="990" w:type="dxa"/>
            <w:tcBorders>
              <w:left w:val="nil"/>
              <w:bottom w:val="nil"/>
              <w:right w:val="nil"/>
            </w:tcBorders>
          </w:tcPr>
          <w:p w14:paraId="52865614" w14:textId="77777777" w:rsidR="001B536F" w:rsidRPr="00F63157" w:rsidRDefault="00AA4F09" w:rsidP="00D9334D">
            <w:pPr>
              <w:spacing w:line="360" w:lineRule="auto"/>
              <w:ind w:right="95"/>
              <w:jc w:val="both"/>
              <w:rPr>
                <w:rFonts w:ascii="Times New Roman" w:hAnsi="Times New Roman" w:cs="Times New Roman"/>
                <w:bCs/>
                <w:sz w:val="24"/>
                <w:szCs w:val="24"/>
              </w:rPr>
            </w:pPr>
            <w:r w:rsidRPr="00F63157">
              <w:rPr>
                <w:rFonts w:ascii="Times New Roman" w:hAnsi="Times New Roman" w:cs="Times New Roman"/>
                <w:bCs/>
                <w:sz w:val="24"/>
                <w:szCs w:val="24"/>
              </w:rPr>
              <w:t>00.12</w:t>
            </w:r>
          </w:p>
        </w:tc>
        <w:tc>
          <w:tcPr>
            <w:tcW w:w="990" w:type="dxa"/>
            <w:tcBorders>
              <w:left w:val="nil"/>
              <w:bottom w:val="nil"/>
              <w:right w:val="nil"/>
            </w:tcBorders>
          </w:tcPr>
          <w:p w14:paraId="06A12AD1" w14:textId="77777777" w:rsidR="001B536F" w:rsidRPr="00F63157" w:rsidRDefault="00AA4F09" w:rsidP="00D9334D">
            <w:pPr>
              <w:spacing w:line="360" w:lineRule="auto"/>
              <w:ind w:right="95"/>
              <w:jc w:val="both"/>
              <w:rPr>
                <w:rFonts w:ascii="Times New Roman" w:hAnsi="Times New Roman" w:cs="Times New Roman"/>
                <w:bCs/>
                <w:sz w:val="24"/>
                <w:szCs w:val="24"/>
              </w:rPr>
            </w:pPr>
            <w:r w:rsidRPr="00F63157">
              <w:rPr>
                <w:rFonts w:ascii="Times New Roman" w:hAnsi="Times New Roman" w:cs="Times New Roman"/>
                <w:bCs/>
                <w:sz w:val="24"/>
                <w:szCs w:val="24"/>
              </w:rPr>
              <w:t>NS</w:t>
            </w:r>
          </w:p>
        </w:tc>
      </w:tr>
      <w:tr w:rsidR="00006DE9" w:rsidRPr="00F63157" w14:paraId="3CB6B5E5" w14:textId="77777777" w:rsidTr="00D9334D">
        <w:tc>
          <w:tcPr>
            <w:tcW w:w="3595" w:type="dxa"/>
            <w:tcBorders>
              <w:top w:val="nil"/>
              <w:left w:val="nil"/>
              <w:bottom w:val="nil"/>
              <w:right w:val="nil"/>
            </w:tcBorders>
          </w:tcPr>
          <w:p w14:paraId="06DA6952" w14:textId="77777777" w:rsidR="001B536F" w:rsidRPr="00F63157" w:rsidRDefault="001B536F" w:rsidP="0084578E">
            <w:pPr>
              <w:spacing w:line="360" w:lineRule="auto"/>
              <w:ind w:right="95"/>
              <w:jc w:val="both"/>
              <w:rPr>
                <w:rFonts w:ascii="Times New Roman" w:hAnsi="Times New Roman" w:cs="Times New Roman"/>
                <w:b/>
                <w:bCs/>
                <w:sz w:val="24"/>
                <w:szCs w:val="24"/>
              </w:rPr>
            </w:pPr>
            <w:r w:rsidRPr="00F63157">
              <w:rPr>
                <w:rFonts w:ascii="Times New Roman" w:hAnsi="Times New Roman" w:cs="Times New Roman"/>
                <w:sz w:val="24"/>
                <w:szCs w:val="24"/>
              </w:rPr>
              <w:t>Final weight (kg)</w:t>
            </w:r>
          </w:p>
        </w:tc>
        <w:tc>
          <w:tcPr>
            <w:tcW w:w="931" w:type="dxa"/>
            <w:tcBorders>
              <w:top w:val="nil"/>
              <w:left w:val="nil"/>
              <w:bottom w:val="nil"/>
              <w:right w:val="nil"/>
            </w:tcBorders>
          </w:tcPr>
          <w:p w14:paraId="04072C76" w14:textId="77777777" w:rsidR="001B536F" w:rsidRPr="00F63157" w:rsidRDefault="00006DE9" w:rsidP="00D9334D">
            <w:pPr>
              <w:spacing w:line="360" w:lineRule="auto"/>
              <w:ind w:right="95"/>
              <w:jc w:val="center"/>
              <w:rPr>
                <w:rFonts w:ascii="Times New Roman" w:hAnsi="Times New Roman" w:cs="Times New Roman"/>
                <w:bCs/>
                <w:sz w:val="24"/>
                <w:szCs w:val="24"/>
              </w:rPr>
            </w:pPr>
            <w:r w:rsidRPr="00F63157">
              <w:rPr>
                <w:rFonts w:ascii="Times New Roman" w:hAnsi="Times New Roman" w:cs="Times New Roman"/>
                <w:bCs/>
                <w:sz w:val="24"/>
                <w:szCs w:val="24"/>
              </w:rPr>
              <w:t>21.32</w:t>
            </w:r>
            <w:r w:rsidR="00047B0C" w:rsidRPr="00F63157">
              <w:rPr>
                <w:rFonts w:ascii="Times New Roman" w:hAnsi="Times New Roman" w:cs="Times New Roman"/>
                <w:bCs/>
                <w:sz w:val="24"/>
                <w:szCs w:val="24"/>
                <w:vertAlign w:val="superscript"/>
              </w:rPr>
              <w:t>d</w:t>
            </w:r>
          </w:p>
        </w:tc>
        <w:tc>
          <w:tcPr>
            <w:tcW w:w="931" w:type="dxa"/>
            <w:tcBorders>
              <w:top w:val="nil"/>
              <w:left w:val="nil"/>
              <w:bottom w:val="nil"/>
              <w:right w:val="nil"/>
            </w:tcBorders>
          </w:tcPr>
          <w:p w14:paraId="22414ACA" w14:textId="77777777" w:rsidR="001B536F" w:rsidRPr="00F63157" w:rsidRDefault="00006DE9" w:rsidP="00D9334D">
            <w:pPr>
              <w:spacing w:line="360" w:lineRule="auto"/>
              <w:ind w:right="95"/>
              <w:jc w:val="center"/>
              <w:rPr>
                <w:rFonts w:ascii="Times New Roman" w:hAnsi="Times New Roman" w:cs="Times New Roman"/>
                <w:bCs/>
                <w:sz w:val="24"/>
                <w:szCs w:val="24"/>
              </w:rPr>
            </w:pPr>
            <w:r w:rsidRPr="00F63157">
              <w:rPr>
                <w:rFonts w:ascii="Times New Roman" w:hAnsi="Times New Roman" w:cs="Times New Roman"/>
                <w:bCs/>
                <w:sz w:val="24"/>
                <w:szCs w:val="24"/>
              </w:rPr>
              <w:t>22.00</w:t>
            </w:r>
            <w:r w:rsidR="00047B0C" w:rsidRPr="00F63157">
              <w:rPr>
                <w:rFonts w:ascii="Times New Roman" w:hAnsi="Times New Roman" w:cs="Times New Roman"/>
                <w:bCs/>
                <w:sz w:val="24"/>
                <w:szCs w:val="24"/>
                <w:vertAlign w:val="superscript"/>
              </w:rPr>
              <w:t>c</w:t>
            </w:r>
          </w:p>
        </w:tc>
        <w:tc>
          <w:tcPr>
            <w:tcW w:w="990" w:type="dxa"/>
            <w:tcBorders>
              <w:top w:val="nil"/>
              <w:left w:val="nil"/>
              <w:bottom w:val="nil"/>
              <w:right w:val="nil"/>
            </w:tcBorders>
          </w:tcPr>
          <w:p w14:paraId="3DDEE965" w14:textId="77777777" w:rsidR="001B536F" w:rsidRPr="00F63157" w:rsidRDefault="00006DE9" w:rsidP="00D9334D">
            <w:pPr>
              <w:spacing w:line="360" w:lineRule="auto"/>
              <w:ind w:right="95"/>
              <w:jc w:val="center"/>
              <w:rPr>
                <w:rFonts w:ascii="Times New Roman" w:hAnsi="Times New Roman" w:cs="Times New Roman"/>
                <w:bCs/>
                <w:sz w:val="24"/>
                <w:szCs w:val="24"/>
              </w:rPr>
            </w:pPr>
            <w:r w:rsidRPr="00F63157">
              <w:rPr>
                <w:rFonts w:ascii="Times New Roman" w:hAnsi="Times New Roman" w:cs="Times New Roman"/>
                <w:bCs/>
                <w:sz w:val="24"/>
                <w:szCs w:val="24"/>
              </w:rPr>
              <w:t>23.09</w:t>
            </w:r>
            <w:r w:rsidRPr="00F63157">
              <w:rPr>
                <w:rFonts w:ascii="Times New Roman" w:hAnsi="Times New Roman" w:cs="Times New Roman"/>
                <w:bCs/>
                <w:sz w:val="24"/>
                <w:szCs w:val="24"/>
                <w:vertAlign w:val="superscript"/>
              </w:rPr>
              <w:t>b</w:t>
            </w:r>
          </w:p>
        </w:tc>
        <w:tc>
          <w:tcPr>
            <w:tcW w:w="923" w:type="dxa"/>
            <w:tcBorders>
              <w:top w:val="nil"/>
              <w:left w:val="nil"/>
              <w:bottom w:val="nil"/>
              <w:right w:val="nil"/>
            </w:tcBorders>
          </w:tcPr>
          <w:p w14:paraId="2BACA282" w14:textId="77777777" w:rsidR="001B536F" w:rsidRPr="00F63157" w:rsidRDefault="00006DE9" w:rsidP="00D9334D">
            <w:pPr>
              <w:spacing w:line="360" w:lineRule="auto"/>
              <w:ind w:right="95"/>
              <w:jc w:val="center"/>
              <w:rPr>
                <w:rFonts w:ascii="Times New Roman" w:hAnsi="Times New Roman" w:cs="Times New Roman"/>
                <w:bCs/>
                <w:sz w:val="24"/>
                <w:szCs w:val="24"/>
              </w:rPr>
            </w:pPr>
            <w:r w:rsidRPr="00F63157">
              <w:rPr>
                <w:rFonts w:ascii="Times New Roman" w:hAnsi="Times New Roman" w:cs="Times New Roman"/>
                <w:bCs/>
                <w:sz w:val="24"/>
                <w:szCs w:val="24"/>
              </w:rPr>
              <w:t>25.22</w:t>
            </w:r>
            <w:r w:rsidRPr="00F63157">
              <w:rPr>
                <w:rFonts w:ascii="Times New Roman" w:hAnsi="Times New Roman" w:cs="Times New Roman"/>
                <w:bCs/>
                <w:sz w:val="24"/>
                <w:szCs w:val="24"/>
                <w:vertAlign w:val="superscript"/>
              </w:rPr>
              <w:t>a</w:t>
            </w:r>
          </w:p>
        </w:tc>
        <w:tc>
          <w:tcPr>
            <w:tcW w:w="990" w:type="dxa"/>
            <w:tcBorders>
              <w:top w:val="nil"/>
              <w:left w:val="nil"/>
              <w:bottom w:val="nil"/>
              <w:right w:val="nil"/>
            </w:tcBorders>
          </w:tcPr>
          <w:p w14:paraId="18E30E66" w14:textId="77777777" w:rsidR="001B536F" w:rsidRPr="00F63157" w:rsidRDefault="00006DE9" w:rsidP="00D9334D">
            <w:pPr>
              <w:spacing w:line="360" w:lineRule="auto"/>
              <w:ind w:right="95"/>
              <w:jc w:val="both"/>
              <w:rPr>
                <w:rFonts w:ascii="Times New Roman" w:hAnsi="Times New Roman" w:cs="Times New Roman"/>
                <w:bCs/>
                <w:sz w:val="24"/>
                <w:szCs w:val="24"/>
              </w:rPr>
            </w:pPr>
            <w:r w:rsidRPr="00F63157">
              <w:rPr>
                <w:rFonts w:ascii="Times New Roman" w:hAnsi="Times New Roman" w:cs="Times New Roman"/>
                <w:bCs/>
                <w:sz w:val="24"/>
                <w:szCs w:val="24"/>
              </w:rPr>
              <w:t>00.11</w:t>
            </w:r>
          </w:p>
        </w:tc>
        <w:tc>
          <w:tcPr>
            <w:tcW w:w="990" w:type="dxa"/>
            <w:tcBorders>
              <w:top w:val="nil"/>
              <w:left w:val="nil"/>
              <w:bottom w:val="nil"/>
              <w:right w:val="nil"/>
            </w:tcBorders>
          </w:tcPr>
          <w:p w14:paraId="59AC293C" w14:textId="77777777" w:rsidR="001B536F" w:rsidRPr="00F63157" w:rsidRDefault="00006DE9" w:rsidP="00D9334D">
            <w:pPr>
              <w:spacing w:line="360" w:lineRule="auto"/>
              <w:ind w:right="95"/>
              <w:jc w:val="both"/>
              <w:rPr>
                <w:rFonts w:ascii="Times New Roman" w:hAnsi="Times New Roman" w:cs="Times New Roman"/>
                <w:bCs/>
                <w:sz w:val="24"/>
                <w:szCs w:val="24"/>
              </w:rPr>
            </w:pPr>
            <w:r w:rsidRPr="00F63157">
              <w:rPr>
                <w:rFonts w:ascii="Times New Roman" w:hAnsi="Times New Roman" w:cs="Times New Roman"/>
                <w:bCs/>
                <w:sz w:val="24"/>
                <w:szCs w:val="24"/>
              </w:rPr>
              <w:t>00.34</w:t>
            </w:r>
          </w:p>
        </w:tc>
      </w:tr>
      <w:tr w:rsidR="00006DE9" w:rsidRPr="00F63157" w14:paraId="0D260501" w14:textId="77777777" w:rsidTr="00D9334D">
        <w:tc>
          <w:tcPr>
            <w:tcW w:w="3595" w:type="dxa"/>
            <w:tcBorders>
              <w:top w:val="nil"/>
              <w:left w:val="nil"/>
              <w:bottom w:val="nil"/>
              <w:right w:val="nil"/>
            </w:tcBorders>
          </w:tcPr>
          <w:p w14:paraId="486CD687" w14:textId="77777777" w:rsidR="001B536F" w:rsidRPr="00F63157" w:rsidRDefault="00AA4F09" w:rsidP="0084578E">
            <w:pPr>
              <w:spacing w:line="360" w:lineRule="auto"/>
              <w:ind w:right="95"/>
              <w:jc w:val="both"/>
              <w:rPr>
                <w:rFonts w:ascii="Times New Roman" w:hAnsi="Times New Roman" w:cs="Times New Roman"/>
                <w:bCs/>
                <w:sz w:val="24"/>
                <w:szCs w:val="24"/>
              </w:rPr>
            </w:pPr>
            <w:r w:rsidRPr="00F63157">
              <w:rPr>
                <w:rFonts w:ascii="Times New Roman" w:hAnsi="Times New Roman" w:cs="Times New Roman"/>
                <w:bCs/>
                <w:sz w:val="24"/>
                <w:szCs w:val="24"/>
              </w:rPr>
              <w:t>Total weight gain (kg)</w:t>
            </w:r>
          </w:p>
        </w:tc>
        <w:tc>
          <w:tcPr>
            <w:tcW w:w="931" w:type="dxa"/>
            <w:tcBorders>
              <w:top w:val="nil"/>
              <w:left w:val="nil"/>
              <w:bottom w:val="nil"/>
              <w:right w:val="nil"/>
            </w:tcBorders>
          </w:tcPr>
          <w:p w14:paraId="126EC5B3" w14:textId="77777777" w:rsidR="001B536F" w:rsidRPr="00F63157" w:rsidRDefault="00006DE9" w:rsidP="00D9334D">
            <w:pPr>
              <w:spacing w:line="360" w:lineRule="auto"/>
              <w:ind w:right="95"/>
              <w:jc w:val="center"/>
              <w:rPr>
                <w:rFonts w:ascii="Times New Roman" w:hAnsi="Times New Roman" w:cs="Times New Roman"/>
                <w:bCs/>
                <w:sz w:val="24"/>
                <w:szCs w:val="24"/>
              </w:rPr>
            </w:pPr>
            <w:r w:rsidRPr="00F63157">
              <w:rPr>
                <w:rFonts w:ascii="Times New Roman" w:hAnsi="Times New Roman" w:cs="Times New Roman"/>
                <w:bCs/>
                <w:sz w:val="24"/>
                <w:szCs w:val="24"/>
              </w:rPr>
              <w:t>10.69</w:t>
            </w:r>
            <w:r w:rsidRPr="00F63157">
              <w:rPr>
                <w:rFonts w:ascii="Times New Roman" w:hAnsi="Times New Roman" w:cs="Times New Roman"/>
                <w:bCs/>
                <w:sz w:val="24"/>
                <w:szCs w:val="24"/>
                <w:vertAlign w:val="superscript"/>
              </w:rPr>
              <w:t>c</w:t>
            </w:r>
          </w:p>
        </w:tc>
        <w:tc>
          <w:tcPr>
            <w:tcW w:w="931" w:type="dxa"/>
            <w:tcBorders>
              <w:top w:val="nil"/>
              <w:left w:val="nil"/>
              <w:bottom w:val="nil"/>
              <w:right w:val="nil"/>
            </w:tcBorders>
          </w:tcPr>
          <w:p w14:paraId="3EA31089" w14:textId="77777777" w:rsidR="001B536F" w:rsidRPr="00F63157" w:rsidRDefault="00006DE9" w:rsidP="00D9334D">
            <w:pPr>
              <w:spacing w:line="360" w:lineRule="auto"/>
              <w:ind w:right="95"/>
              <w:jc w:val="center"/>
              <w:rPr>
                <w:rFonts w:ascii="Times New Roman" w:hAnsi="Times New Roman" w:cs="Times New Roman"/>
                <w:bCs/>
                <w:sz w:val="24"/>
                <w:szCs w:val="24"/>
              </w:rPr>
            </w:pPr>
            <w:r w:rsidRPr="00F63157">
              <w:rPr>
                <w:rFonts w:ascii="Times New Roman" w:hAnsi="Times New Roman" w:cs="Times New Roman"/>
                <w:bCs/>
                <w:sz w:val="24"/>
                <w:szCs w:val="24"/>
              </w:rPr>
              <w:t>11.32</w:t>
            </w:r>
            <w:r w:rsidRPr="00F63157">
              <w:rPr>
                <w:rFonts w:ascii="Times New Roman" w:hAnsi="Times New Roman" w:cs="Times New Roman"/>
                <w:bCs/>
                <w:sz w:val="24"/>
                <w:szCs w:val="24"/>
                <w:vertAlign w:val="superscript"/>
              </w:rPr>
              <w:t>c</w:t>
            </w:r>
          </w:p>
        </w:tc>
        <w:tc>
          <w:tcPr>
            <w:tcW w:w="990" w:type="dxa"/>
            <w:tcBorders>
              <w:top w:val="nil"/>
              <w:left w:val="nil"/>
              <w:bottom w:val="nil"/>
              <w:right w:val="nil"/>
            </w:tcBorders>
          </w:tcPr>
          <w:p w14:paraId="10BE2D91" w14:textId="77777777" w:rsidR="001B536F" w:rsidRPr="00F63157" w:rsidRDefault="00006DE9" w:rsidP="00D9334D">
            <w:pPr>
              <w:spacing w:line="360" w:lineRule="auto"/>
              <w:ind w:right="95"/>
              <w:jc w:val="center"/>
              <w:rPr>
                <w:rFonts w:ascii="Times New Roman" w:hAnsi="Times New Roman" w:cs="Times New Roman"/>
                <w:bCs/>
                <w:sz w:val="24"/>
                <w:szCs w:val="24"/>
              </w:rPr>
            </w:pPr>
            <w:r w:rsidRPr="00F63157">
              <w:rPr>
                <w:rFonts w:ascii="Times New Roman" w:hAnsi="Times New Roman" w:cs="Times New Roman"/>
                <w:bCs/>
                <w:sz w:val="24"/>
                <w:szCs w:val="24"/>
              </w:rPr>
              <w:t>12.47</w:t>
            </w:r>
            <w:r w:rsidRPr="00F63157">
              <w:rPr>
                <w:rFonts w:ascii="Times New Roman" w:hAnsi="Times New Roman" w:cs="Times New Roman"/>
                <w:bCs/>
                <w:sz w:val="24"/>
                <w:szCs w:val="24"/>
                <w:vertAlign w:val="superscript"/>
              </w:rPr>
              <w:t>b</w:t>
            </w:r>
          </w:p>
        </w:tc>
        <w:tc>
          <w:tcPr>
            <w:tcW w:w="923" w:type="dxa"/>
            <w:tcBorders>
              <w:top w:val="nil"/>
              <w:left w:val="nil"/>
              <w:bottom w:val="nil"/>
              <w:right w:val="nil"/>
            </w:tcBorders>
          </w:tcPr>
          <w:p w14:paraId="6AE6C653" w14:textId="77777777" w:rsidR="001B536F" w:rsidRPr="00F63157" w:rsidRDefault="00006DE9" w:rsidP="00D9334D">
            <w:pPr>
              <w:spacing w:line="360" w:lineRule="auto"/>
              <w:ind w:right="95"/>
              <w:jc w:val="center"/>
              <w:rPr>
                <w:rFonts w:ascii="Times New Roman" w:hAnsi="Times New Roman" w:cs="Times New Roman"/>
                <w:bCs/>
                <w:sz w:val="24"/>
                <w:szCs w:val="24"/>
              </w:rPr>
            </w:pPr>
            <w:r w:rsidRPr="00F63157">
              <w:rPr>
                <w:rFonts w:ascii="Times New Roman" w:hAnsi="Times New Roman" w:cs="Times New Roman"/>
                <w:bCs/>
                <w:sz w:val="24"/>
                <w:szCs w:val="24"/>
              </w:rPr>
              <w:t>14.56</w:t>
            </w:r>
            <w:r w:rsidRPr="00F63157">
              <w:rPr>
                <w:rFonts w:ascii="Times New Roman" w:hAnsi="Times New Roman" w:cs="Times New Roman"/>
                <w:bCs/>
                <w:sz w:val="24"/>
                <w:szCs w:val="24"/>
                <w:vertAlign w:val="superscript"/>
              </w:rPr>
              <w:t>a</w:t>
            </w:r>
          </w:p>
        </w:tc>
        <w:tc>
          <w:tcPr>
            <w:tcW w:w="990" w:type="dxa"/>
            <w:tcBorders>
              <w:top w:val="nil"/>
              <w:left w:val="nil"/>
              <w:bottom w:val="nil"/>
              <w:right w:val="nil"/>
            </w:tcBorders>
          </w:tcPr>
          <w:p w14:paraId="32535643" w14:textId="77777777" w:rsidR="001B536F" w:rsidRPr="00F63157" w:rsidRDefault="00006DE9" w:rsidP="00D9334D">
            <w:pPr>
              <w:spacing w:line="360" w:lineRule="auto"/>
              <w:ind w:right="95"/>
              <w:jc w:val="both"/>
              <w:rPr>
                <w:rFonts w:ascii="Times New Roman" w:hAnsi="Times New Roman" w:cs="Times New Roman"/>
                <w:bCs/>
                <w:sz w:val="24"/>
                <w:szCs w:val="24"/>
              </w:rPr>
            </w:pPr>
            <w:r w:rsidRPr="00F63157">
              <w:rPr>
                <w:rFonts w:ascii="Times New Roman" w:hAnsi="Times New Roman" w:cs="Times New Roman"/>
                <w:bCs/>
                <w:sz w:val="24"/>
                <w:szCs w:val="24"/>
              </w:rPr>
              <w:t>00.15</w:t>
            </w:r>
          </w:p>
        </w:tc>
        <w:tc>
          <w:tcPr>
            <w:tcW w:w="990" w:type="dxa"/>
            <w:tcBorders>
              <w:top w:val="nil"/>
              <w:left w:val="nil"/>
              <w:bottom w:val="nil"/>
              <w:right w:val="nil"/>
            </w:tcBorders>
          </w:tcPr>
          <w:p w14:paraId="422128C6" w14:textId="77777777" w:rsidR="001B536F" w:rsidRPr="00F63157" w:rsidRDefault="00006DE9" w:rsidP="00D9334D">
            <w:pPr>
              <w:spacing w:line="360" w:lineRule="auto"/>
              <w:ind w:right="95"/>
              <w:jc w:val="both"/>
              <w:rPr>
                <w:rFonts w:ascii="Times New Roman" w:hAnsi="Times New Roman" w:cs="Times New Roman"/>
                <w:bCs/>
                <w:sz w:val="24"/>
                <w:szCs w:val="24"/>
              </w:rPr>
            </w:pPr>
            <w:r w:rsidRPr="00F63157">
              <w:rPr>
                <w:rFonts w:ascii="Times New Roman" w:hAnsi="Times New Roman" w:cs="Times New Roman"/>
                <w:bCs/>
                <w:sz w:val="24"/>
                <w:szCs w:val="24"/>
              </w:rPr>
              <w:t>00.45</w:t>
            </w:r>
          </w:p>
        </w:tc>
      </w:tr>
      <w:tr w:rsidR="00006DE9" w:rsidRPr="00F63157" w14:paraId="57407657" w14:textId="77777777" w:rsidTr="00D9334D">
        <w:tc>
          <w:tcPr>
            <w:tcW w:w="3595" w:type="dxa"/>
            <w:tcBorders>
              <w:top w:val="nil"/>
              <w:left w:val="nil"/>
              <w:bottom w:val="nil"/>
              <w:right w:val="nil"/>
            </w:tcBorders>
          </w:tcPr>
          <w:p w14:paraId="069ABF60" w14:textId="77777777" w:rsidR="001B536F" w:rsidRPr="00F63157" w:rsidRDefault="00AA4F09" w:rsidP="0084578E">
            <w:pPr>
              <w:spacing w:line="360" w:lineRule="auto"/>
              <w:ind w:right="95"/>
              <w:jc w:val="both"/>
              <w:rPr>
                <w:rFonts w:ascii="Times New Roman" w:hAnsi="Times New Roman" w:cs="Times New Roman"/>
                <w:b/>
                <w:bCs/>
                <w:sz w:val="24"/>
                <w:szCs w:val="24"/>
              </w:rPr>
            </w:pPr>
            <w:r w:rsidRPr="00F63157">
              <w:rPr>
                <w:rFonts w:ascii="Times New Roman" w:hAnsi="Times New Roman" w:cs="Times New Roman"/>
                <w:sz w:val="24"/>
                <w:szCs w:val="24"/>
              </w:rPr>
              <w:t xml:space="preserve">Average daily </w:t>
            </w:r>
            <w:r w:rsidRPr="00F63157">
              <w:rPr>
                <w:rFonts w:ascii="Times New Roman" w:hAnsi="Times New Roman" w:cs="Times New Roman"/>
                <w:bCs/>
                <w:sz w:val="24"/>
                <w:szCs w:val="24"/>
              </w:rPr>
              <w:t>weight</w:t>
            </w:r>
            <w:r w:rsidRPr="00F63157">
              <w:rPr>
                <w:rFonts w:ascii="Times New Roman" w:hAnsi="Times New Roman" w:cs="Times New Roman"/>
                <w:sz w:val="24"/>
                <w:szCs w:val="24"/>
              </w:rPr>
              <w:t xml:space="preserve"> gain (g)</w:t>
            </w:r>
          </w:p>
        </w:tc>
        <w:tc>
          <w:tcPr>
            <w:tcW w:w="931" w:type="dxa"/>
            <w:tcBorders>
              <w:top w:val="nil"/>
              <w:left w:val="nil"/>
              <w:bottom w:val="nil"/>
              <w:right w:val="nil"/>
            </w:tcBorders>
          </w:tcPr>
          <w:p w14:paraId="79AC6857" w14:textId="77777777" w:rsidR="001B536F" w:rsidRPr="00F63157" w:rsidRDefault="00006DE9" w:rsidP="00D9334D">
            <w:pPr>
              <w:spacing w:line="360" w:lineRule="auto"/>
              <w:ind w:right="95"/>
              <w:jc w:val="center"/>
              <w:rPr>
                <w:rFonts w:ascii="Times New Roman" w:hAnsi="Times New Roman" w:cs="Times New Roman"/>
                <w:bCs/>
                <w:sz w:val="24"/>
                <w:szCs w:val="24"/>
              </w:rPr>
            </w:pPr>
            <w:r w:rsidRPr="00F63157">
              <w:rPr>
                <w:rFonts w:ascii="Times New Roman" w:hAnsi="Times New Roman" w:cs="Times New Roman"/>
                <w:bCs/>
                <w:sz w:val="24"/>
                <w:szCs w:val="24"/>
              </w:rPr>
              <w:t>59.26</w:t>
            </w:r>
            <w:r w:rsidRPr="00F63157">
              <w:rPr>
                <w:rFonts w:ascii="Times New Roman" w:hAnsi="Times New Roman" w:cs="Times New Roman"/>
                <w:bCs/>
                <w:sz w:val="24"/>
                <w:szCs w:val="24"/>
                <w:vertAlign w:val="superscript"/>
              </w:rPr>
              <w:t>d</w:t>
            </w:r>
          </w:p>
        </w:tc>
        <w:tc>
          <w:tcPr>
            <w:tcW w:w="931" w:type="dxa"/>
            <w:tcBorders>
              <w:top w:val="nil"/>
              <w:left w:val="nil"/>
              <w:bottom w:val="nil"/>
              <w:right w:val="nil"/>
            </w:tcBorders>
          </w:tcPr>
          <w:p w14:paraId="662BC0B9" w14:textId="77777777" w:rsidR="001B536F" w:rsidRPr="00F63157" w:rsidRDefault="00006DE9" w:rsidP="00D9334D">
            <w:pPr>
              <w:spacing w:line="360" w:lineRule="auto"/>
              <w:ind w:right="95"/>
              <w:jc w:val="center"/>
              <w:rPr>
                <w:rFonts w:ascii="Times New Roman" w:hAnsi="Times New Roman" w:cs="Times New Roman"/>
                <w:bCs/>
                <w:sz w:val="24"/>
                <w:szCs w:val="24"/>
              </w:rPr>
            </w:pPr>
            <w:r w:rsidRPr="00F63157">
              <w:rPr>
                <w:rFonts w:ascii="Times New Roman" w:hAnsi="Times New Roman" w:cs="Times New Roman"/>
                <w:bCs/>
                <w:sz w:val="24"/>
                <w:szCs w:val="24"/>
              </w:rPr>
              <w:t>62.90</w:t>
            </w:r>
            <w:r w:rsidRPr="00F63157">
              <w:rPr>
                <w:rFonts w:ascii="Times New Roman" w:hAnsi="Times New Roman" w:cs="Times New Roman"/>
                <w:bCs/>
                <w:sz w:val="24"/>
                <w:szCs w:val="24"/>
                <w:vertAlign w:val="superscript"/>
              </w:rPr>
              <w:t>c</w:t>
            </w:r>
          </w:p>
        </w:tc>
        <w:tc>
          <w:tcPr>
            <w:tcW w:w="990" w:type="dxa"/>
            <w:tcBorders>
              <w:top w:val="nil"/>
              <w:left w:val="nil"/>
              <w:bottom w:val="nil"/>
              <w:right w:val="nil"/>
            </w:tcBorders>
          </w:tcPr>
          <w:p w14:paraId="378D616F" w14:textId="77777777" w:rsidR="001B536F" w:rsidRPr="00F63157" w:rsidRDefault="00006DE9" w:rsidP="00D9334D">
            <w:pPr>
              <w:spacing w:line="360" w:lineRule="auto"/>
              <w:ind w:right="95"/>
              <w:jc w:val="center"/>
              <w:rPr>
                <w:rFonts w:ascii="Times New Roman" w:hAnsi="Times New Roman" w:cs="Times New Roman"/>
                <w:bCs/>
                <w:sz w:val="24"/>
                <w:szCs w:val="24"/>
              </w:rPr>
            </w:pPr>
            <w:r w:rsidRPr="00F63157">
              <w:rPr>
                <w:rFonts w:ascii="Times New Roman" w:hAnsi="Times New Roman" w:cs="Times New Roman"/>
                <w:bCs/>
                <w:sz w:val="24"/>
                <w:szCs w:val="24"/>
              </w:rPr>
              <w:t>69.30</w:t>
            </w:r>
            <w:r w:rsidRPr="00F63157">
              <w:rPr>
                <w:rFonts w:ascii="Times New Roman" w:hAnsi="Times New Roman" w:cs="Times New Roman"/>
                <w:bCs/>
                <w:sz w:val="24"/>
                <w:szCs w:val="24"/>
                <w:vertAlign w:val="superscript"/>
              </w:rPr>
              <w:t>b</w:t>
            </w:r>
          </w:p>
        </w:tc>
        <w:tc>
          <w:tcPr>
            <w:tcW w:w="923" w:type="dxa"/>
            <w:tcBorders>
              <w:top w:val="nil"/>
              <w:left w:val="nil"/>
              <w:bottom w:val="nil"/>
              <w:right w:val="nil"/>
            </w:tcBorders>
          </w:tcPr>
          <w:p w14:paraId="45DFAC33" w14:textId="77777777" w:rsidR="001B536F" w:rsidRPr="00F63157" w:rsidRDefault="00006DE9" w:rsidP="00D9334D">
            <w:pPr>
              <w:spacing w:line="360" w:lineRule="auto"/>
              <w:ind w:right="95"/>
              <w:jc w:val="center"/>
              <w:rPr>
                <w:rFonts w:ascii="Times New Roman" w:hAnsi="Times New Roman" w:cs="Times New Roman"/>
                <w:bCs/>
                <w:sz w:val="24"/>
                <w:szCs w:val="24"/>
              </w:rPr>
            </w:pPr>
            <w:r w:rsidRPr="00F63157">
              <w:rPr>
                <w:rFonts w:ascii="Times New Roman" w:hAnsi="Times New Roman" w:cs="Times New Roman"/>
                <w:bCs/>
                <w:sz w:val="24"/>
                <w:szCs w:val="24"/>
              </w:rPr>
              <w:t>80.87</w:t>
            </w:r>
            <w:r w:rsidRPr="00F63157">
              <w:rPr>
                <w:rFonts w:ascii="Times New Roman" w:hAnsi="Times New Roman" w:cs="Times New Roman"/>
                <w:bCs/>
                <w:sz w:val="24"/>
                <w:szCs w:val="24"/>
                <w:vertAlign w:val="superscript"/>
              </w:rPr>
              <w:t>a</w:t>
            </w:r>
          </w:p>
        </w:tc>
        <w:tc>
          <w:tcPr>
            <w:tcW w:w="990" w:type="dxa"/>
            <w:tcBorders>
              <w:top w:val="nil"/>
              <w:left w:val="nil"/>
              <w:bottom w:val="nil"/>
              <w:right w:val="nil"/>
            </w:tcBorders>
          </w:tcPr>
          <w:p w14:paraId="30DE084E" w14:textId="77777777" w:rsidR="001B536F" w:rsidRPr="00F63157" w:rsidRDefault="00006DE9" w:rsidP="00D9334D">
            <w:pPr>
              <w:spacing w:line="360" w:lineRule="auto"/>
              <w:ind w:right="95"/>
              <w:jc w:val="both"/>
              <w:rPr>
                <w:rFonts w:ascii="Times New Roman" w:hAnsi="Times New Roman" w:cs="Times New Roman"/>
                <w:bCs/>
                <w:sz w:val="24"/>
                <w:szCs w:val="24"/>
              </w:rPr>
            </w:pPr>
            <w:r w:rsidRPr="00F63157">
              <w:rPr>
                <w:rFonts w:ascii="Times New Roman" w:hAnsi="Times New Roman" w:cs="Times New Roman"/>
                <w:bCs/>
                <w:sz w:val="24"/>
                <w:szCs w:val="24"/>
              </w:rPr>
              <w:t>00.84</w:t>
            </w:r>
          </w:p>
        </w:tc>
        <w:tc>
          <w:tcPr>
            <w:tcW w:w="990" w:type="dxa"/>
            <w:tcBorders>
              <w:top w:val="nil"/>
              <w:left w:val="nil"/>
              <w:bottom w:val="nil"/>
              <w:right w:val="nil"/>
            </w:tcBorders>
          </w:tcPr>
          <w:p w14:paraId="50F161C4" w14:textId="77777777" w:rsidR="001B536F" w:rsidRPr="00F63157" w:rsidRDefault="00006DE9" w:rsidP="00D9334D">
            <w:pPr>
              <w:spacing w:line="360" w:lineRule="auto"/>
              <w:ind w:right="95"/>
              <w:jc w:val="both"/>
              <w:rPr>
                <w:rFonts w:ascii="Times New Roman" w:hAnsi="Times New Roman" w:cs="Times New Roman"/>
                <w:bCs/>
                <w:sz w:val="24"/>
                <w:szCs w:val="24"/>
              </w:rPr>
            </w:pPr>
            <w:r w:rsidRPr="00F63157">
              <w:rPr>
                <w:rFonts w:ascii="Times New Roman" w:hAnsi="Times New Roman" w:cs="Times New Roman"/>
                <w:bCs/>
                <w:sz w:val="24"/>
                <w:szCs w:val="24"/>
              </w:rPr>
              <w:t>02.53</w:t>
            </w:r>
          </w:p>
        </w:tc>
      </w:tr>
      <w:tr w:rsidR="006C741D" w:rsidRPr="00F63157" w14:paraId="7174E088" w14:textId="77777777" w:rsidTr="00D9334D">
        <w:tc>
          <w:tcPr>
            <w:tcW w:w="3595" w:type="dxa"/>
            <w:tcBorders>
              <w:top w:val="nil"/>
              <w:left w:val="nil"/>
              <w:bottom w:val="nil"/>
              <w:right w:val="nil"/>
            </w:tcBorders>
          </w:tcPr>
          <w:p w14:paraId="5F08D526" w14:textId="77777777" w:rsidR="00AA4F09" w:rsidRPr="00F63157" w:rsidRDefault="00AA4F09" w:rsidP="0084578E">
            <w:pPr>
              <w:spacing w:line="360" w:lineRule="auto"/>
              <w:ind w:right="95"/>
              <w:jc w:val="both"/>
              <w:rPr>
                <w:rFonts w:ascii="Times New Roman" w:hAnsi="Times New Roman" w:cs="Times New Roman"/>
                <w:sz w:val="24"/>
                <w:szCs w:val="24"/>
              </w:rPr>
            </w:pPr>
            <w:r w:rsidRPr="00F63157">
              <w:rPr>
                <w:rFonts w:ascii="Times New Roman" w:hAnsi="Times New Roman" w:cs="Times New Roman"/>
                <w:sz w:val="24"/>
                <w:szCs w:val="24"/>
              </w:rPr>
              <w:t>Final body length (cm)</w:t>
            </w:r>
          </w:p>
        </w:tc>
        <w:tc>
          <w:tcPr>
            <w:tcW w:w="931" w:type="dxa"/>
            <w:tcBorders>
              <w:top w:val="nil"/>
              <w:left w:val="nil"/>
              <w:bottom w:val="nil"/>
              <w:right w:val="nil"/>
            </w:tcBorders>
          </w:tcPr>
          <w:p w14:paraId="70E60212" w14:textId="77777777" w:rsidR="00AA4F09" w:rsidRPr="00F63157" w:rsidRDefault="00006DE9" w:rsidP="00D9334D">
            <w:pPr>
              <w:spacing w:line="360" w:lineRule="auto"/>
              <w:ind w:right="95"/>
              <w:jc w:val="center"/>
              <w:rPr>
                <w:rFonts w:ascii="Times New Roman" w:hAnsi="Times New Roman" w:cs="Times New Roman"/>
                <w:bCs/>
                <w:sz w:val="24"/>
                <w:szCs w:val="24"/>
              </w:rPr>
            </w:pPr>
            <w:r w:rsidRPr="00F63157">
              <w:rPr>
                <w:rFonts w:ascii="Times New Roman" w:hAnsi="Times New Roman" w:cs="Times New Roman"/>
                <w:bCs/>
                <w:sz w:val="24"/>
                <w:szCs w:val="24"/>
              </w:rPr>
              <w:t>54.10</w:t>
            </w:r>
            <w:r w:rsidR="00047B0C" w:rsidRPr="00F63157">
              <w:rPr>
                <w:rFonts w:ascii="Times New Roman" w:hAnsi="Times New Roman" w:cs="Times New Roman"/>
                <w:bCs/>
                <w:sz w:val="24"/>
                <w:szCs w:val="24"/>
                <w:vertAlign w:val="superscript"/>
              </w:rPr>
              <w:t>d</w:t>
            </w:r>
          </w:p>
        </w:tc>
        <w:tc>
          <w:tcPr>
            <w:tcW w:w="931" w:type="dxa"/>
            <w:tcBorders>
              <w:top w:val="nil"/>
              <w:left w:val="nil"/>
              <w:bottom w:val="nil"/>
              <w:right w:val="nil"/>
            </w:tcBorders>
          </w:tcPr>
          <w:p w14:paraId="42EA62A0" w14:textId="77777777" w:rsidR="00AA4F09" w:rsidRPr="00F63157" w:rsidRDefault="00006DE9" w:rsidP="00D9334D">
            <w:pPr>
              <w:spacing w:line="360" w:lineRule="auto"/>
              <w:ind w:right="95"/>
              <w:jc w:val="center"/>
              <w:rPr>
                <w:rFonts w:ascii="Times New Roman" w:hAnsi="Times New Roman" w:cs="Times New Roman"/>
                <w:bCs/>
                <w:sz w:val="24"/>
                <w:szCs w:val="24"/>
              </w:rPr>
            </w:pPr>
            <w:r w:rsidRPr="00F63157">
              <w:rPr>
                <w:rFonts w:ascii="Times New Roman" w:hAnsi="Times New Roman" w:cs="Times New Roman"/>
                <w:bCs/>
                <w:sz w:val="24"/>
                <w:szCs w:val="24"/>
              </w:rPr>
              <w:t>54.45</w:t>
            </w:r>
            <w:r w:rsidR="00047B0C" w:rsidRPr="00F63157">
              <w:rPr>
                <w:rFonts w:ascii="Times New Roman" w:hAnsi="Times New Roman" w:cs="Times New Roman"/>
                <w:bCs/>
                <w:sz w:val="24"/>
                <w:szCs w:val="24"/>
                <w:vertAlign w:val="superscript"/>
              </w:rPr>
              <w:t>c</w:t>
            </w:r>
          </w:p>
        </w:tc>
        <w:tc>
          <w:tcPr>
            <w:tcW w:w="990" w:type="dxa"/>
            <w:tcBorders>
              <w:top w:val="nil"/>
              <w:left w:val="nil"/>
              <w:bottom w:val="nil"/>
              <w:right w:val="nil"/>
            </w:tcBorders>
          </w:tcPr>
          <w:p w14:paraId="34D67828" w14:textId="77777777" w:rsidR="00AA4F09" w:rsidRPr="00F63157" w:rsidRDefault="00006DE9" w:rsidP="00D9334D">
            <w:pPr>
              <w:spacing w:line="360" w:lineRule="auto"/>
              <w:ind w:right="95"/>
              <w:jc w:val="center"/>
              <w:rPr>
                <w:rFonts w:ascii="Times New Roman" w:hAnsi="Times New Roman" w:cs="Times New Roman"/>
                <w:bCs/>
                <w:sz w:val="24"/>
                <w:szCs w:val="24"/>
              </w:rPr>
            </w:pPr>
            <w:r w:rsidRPr="00F63157">
              <w:rPr>
                <w:rFonts w:ascii="Times New Roman" w:hAnsi="Times New Roman" w:cs="Times New Roman"/>
                <w:bCs/>
                <w:sz w:val="24"/>
                <w:szCs w:val="24"/>
              </w:rPr>
              <w:t>54.96</w:t>
            </w:r>
            <w:r w:rsidRPr="00F63157">
              <w:rPr>
                <w:rFonts w:ascii="Times New Roman" w:hAnsi="Times New Roman" w:cs="Times New Roman"/>
                <w:bCs/>
                <w:sz w:val="24"/>
                <w:szCs w:val="24"/>
                <w:vertAlign w:val="superscript"/>
              </w:rPr>
              <w:t>b</w:t>
            </w:r>
          </w:p>
        </w:tc>
        <w:tc>
          <w:tcPr>
            <w:tcW w:w="923" w:type="dxa"/>
            <w:tcBorders>
              <w:top w:val="nil"/>
              <w:left w:val="nil"/>
              <w:bottom w:val="nil"/>
              <w:right w:val="nil"/>
            </w:tcBorders>
          </w:tcPr>
          <w:p w14:paraId="22CC5CD1" w14:textId="77777777" w:rsidR="00AA4F09" w:rsidRPr="00F63157" w:rsidRDefault="00006DE9" w:rsidP="00D9334D">
            <w:pPr>
              <w:spacing w:line="360" w:lineRule="auto"/>
              <w:ind w:right="95"/>
              <w:jc w:val="center"/>
              <w:rPr>
                <w:rFonts w:ascii="Times New Roman" w:hAnsi="Times New Roman" w:cs="Times New Roman"/>
                <w:bCs/>
                <w:sz w:val="24"/>
                <w:szCs w:val="24"/>
              </w:rPr>
            </w:pPr>
            <w:r w:rsidRPr="00F63157">
              <w:rPr>
                <w:rFonts w:ascii="Times New Roman" w:hAnsi="Times New Roman" w:cs="Times New Roman"/>
                <w:bCs/>
                <w:sz w:val="24"/>
                <w:szCs w:val="24"/>
              </w:rPr>
              <w:t>56.00</w:t>
            </w:r>
            <w:r w:rsidRPr="00F63157">
              <w:rPr>
                <w:rFonts w:ascii="Times New Roman" w:hAnsi="Times New Roman" w:cs="Times New Roman"/>
                <w:bCs/>
                <w:sz w:val="24"/>
                <w:szCs w:val="24"/>
                <w:vertAlign w:val="superscript"/>
              </w:rPr>
              <w:t>a</w:t>
            </w:r>
          </w:p>
        </w:tc>
        <w:tc>
          <w:tcPr>
            <w:tcW w:w="990" w:type="dxa"/>
            <w:tcBorders>
              <w:top w:val="nil"/>
              <w:left w:val="nil"/>
              <w:bottom w:val="nil"/>
              <w:right w:val="nil"/>
            </w:tcBorders>
          </w:tcPr>
          <w:p w14:paraId="15117FF1" w14:textId="77777777" w:rsidR="00AA4F09" w:rsidRPr="00F63157" w:rsidRDefault="00006DE9" w:rsidP="00D9334D">
            <w:pPr>
              <w:spacing w:line="360" w:lineRule="auto"/>
              <w:ind w:right="95"/>
              <w:jc w:val="both"/>
              <w:rPr>
                <w:rFonts w:ascii="Times New Roman" w:hAnsi="Times New Roman" w:cs="Times New Roman"/>
                <w:bCs/>
                <w:sz w:val="24"/>
                <w:szCs w:val="24"/>
              </w:rPr>
            </w:pPr>
            <w:r w:rsidRPr="00F63157">
              <w:rPr>
                <w:rFonts w:ascii="Times New Roman" w:hAnsi="Times New Roman" w:cs="Times New Roman"/>
                <w:bCs/>
                <w:sz w:val="24"/>
                <w:szCs w:val="24"/>
              </w:rPr>
              <w:t>0.05</w:t>
            </w:r>
          </w:p>
        </w:tc>
        <w:tc>
          <w:tcPr>
            <w:tcW w:w="990" w:type="dxa"/>
            <w:tcBorders>
              <w:top w:val="nil"/>
              <w:left w:val="nil"/>
              <w:bottom w:val="nil"/>
              <w:right w:val="nil"/>
            </w:tcBorders>
          </w:tcPr>
          <w:p w14:paraId="5B65F500" w14:textId="77777777" w:rsidR="00AA4F09" w:rsidRPr="00F63157" w:rsidRDefault="00F63157" w:rsidP="00D9334D">
            <w:pPr>
              <w:spacing w:line="360" w:lineRule="auto"/>
              <w:ind w:right="95"/>
              <w:jc w:val="both"/>
              <w:rPr>
                <w:rFonts w:ascii="Times New Roman" w:hAnsi="Times New Roman" w:cs="Times New Roman"/>
                <w:bCs/>
                <w:sz w:val="24"/>
                <w:szCs w:val="24"/>
              </w:rPr>
            </w:pPr>
            <w:r>
              <w:rPr>
                <w:rFonts w:ascii="Times New Roman" w:hAnsi="Times New Roman" w:cs="Times New Roman"/>
                <w:bCs/>
                <w:sz w:val="24"/>
                <w:szCs w:val="24"/>
              </w:rPr>
              <w:t>0</w:t>
            </w:r>
            <w:r w:rsidR="00006DE9" w:rsidRPr="00F63157">
              <w:rPr>
                <w:rFonts w:ascii="Times New Roman" w:hAnsi="Times New Roman" w:cs="Times New Roman"/>
                <w:bCs/>
                <w:sz w:val="24"/>
                <w:szCs w:val="24"/>
              </w:rPr>
              <w:t>0.14</w:t>
            </w:r>
          </w:p>
        </w:tc>
      </w:tr>
      <w:tr w:rsidR="006C741D" w:rsidRPr="00F63157" w14:paraId="3A810646" w14:textId="77777777" w:rsidTr="00D9334D">
        <w:tc>
          <w:tcPr>
            <w:tcW w:w="3595" w:type="dxa"/>
            <w:tcBorders>
              <w:top w:val="nil"/>
              <w:left w:val="nil"/>
              <w:bottom w:val="nil"/>
              <w:right w:val="nil"/>
            </w:tcBorders>
          </w:tcPr>
          <w:p w14:paraId="2BD6B1F3" w14:textId="77777777" w:rsidR="00AA4F09" w:rsidRPr="00F63157" w:rsidRDefault="00AA4F09" w:rsidP="0084578E">
            <w:pPr>
              <w:spacing w:line="360" w:lineRule="auto"/>
              <w:ind w:right="95"/>
              <w:jc w:val="both"/>
              <w:rPr>
                <w:rFonts w:ascii="Times New Roman" w:hAnsi="Times New Roman" w:cs="Times New Roman"/>
                <w:sz w:val="24"/>
                <w:szCs w:val="24"/>
              </w:rPr>
            </w:pPr>
            <w:r w:rsidRPr="00F63157">
              <w:rPr>
                <w:rFonts w:ascii="Times New Roman" w:hAnsi="Times New Roman" w:cs="Times New Roman"/>
                <w:sz w:val="24"/>
                <w:szCs w:val="24"/>
              </w:rPr>
              <w:t>Final chest girth (cm)</w:t>
            </w:r>
          </w:p>
        </w:tc>
        <w:tc>
          <w:tcPr>
            <w:tcW w:w="931" w:type="dxa"/>
            <w:tcBorders>
              <w:top w:val="nil"/>
              <w:left w:val="nil"/>
              <w:bottom w:val="nil"/>
              <w:right w:val="nil"/>
            </w:tcBorders>
          </w:tcPr>
          <w:p w14:paraId="66758A5F" w14:textId="77777777" w:rsidR="00AA4F09" w:rsidRPr="00F63157" w:rsidRDefault="00006DE9" w:rsidP="00D9334D">
            <w:pPr>
              <w:spacing w:line="360" w:lineRule="auto"/>
              <w:ind w:right="95"/>
              <w:jc w:val="center"/>
              <w:rPr>
                <w:rFonts w:ascii="Times New Roman" w:hAnsi="Times New Roman" w:cs="Times New Roman"/>
                <w:bCs/>
                <w:sz w:val="24"/>
                <w:szCs w:val="24"/>
              </w:rPr>
            </w:pPr>
            <w:r w:rsidRPr="00F63157">
              <w:rPr>
                <w:rFonts w:ascii="Times New Roman" w:hAnsi="Times New Roman" w:cs="Times New Roman"/>
                <w:bCs/>
                <w:sz w:val="24"/>
                <w:szCs w:val="24"/>
              </w:rPr>
              <w:t>65.25</w:t>
            </w:r>
            <w:r w:rsidR="00047B0C" w:rsidRPr="00F63157">
              <w:rPr>
                <w:rFonts w:ascii="Times New Roman" w:hAnsi="Times New Roman" w:cs="Times New Roman"/>
                <w:bCs/>
                <w:sz w:val="24"/>
                <w:szCs w:val="24"/>
                <w:vertAlign w:val="superscript"/>
              </w:rPr>
              <w:t>d</w:t>
            </w:r>
          </w:p>
        </w:tc>
        <w:tc>
          <w:tcPr>
            <w:tcW w:w="931" w:type="dxa"/>
            <w:tcBorders>
              <w:top w:val="nil"/>
              <w:left w:val="nil"/>
              <w:bottom w:val="nil"/>
              <w:right w:val="nil"/>
            </w:tcBorders>
          </w:tcPr>
          <w:p w14:paraId="464A4936" w14:textId="77777777" w:rsidR="00AA4F09" w:rsidRPr="00F63157" w:rsidRDefault="00006DE9" w:rsidP="00D9334D">
            <w:pPr>
              <w:spacing w:line="360" w:lineRule="auto"/>
              <w:ind w:right="95"/>
              <w:jc w:val="center"/>
              <w:rPr>
                <w:rFonts w:ascii="Times New Roman" w:hAnsi="Times New Roman" w:cs="Times New Roman"/>
                <w:bCs/>
                <w:sz w:val="24"/>
                <w:szCs w:val="24"/>
              </w:rPr>
            </w:pPr>
            <w:r w:rsidRPr="00F63157">
              <w:rPr>
                <w:rFonts w:ascii="Times New Roman" w:hAnsi="Times New Roman" w:cs="Times New Roman"/>
                <w:bCs/>
                <w:sz w:val="24"/>
                <w:szCs w:val="24"/>
              </w:rPr>
              <w:t>65.70</w:t>
            </w:r>
            <w:r w:rsidR="00047B0C" w:rsidRPr="00F63157">
              <w:rPr>
                <w:rFonts w:ascii="Times New Roman" w:hAnsi="Times New Roman" w:cs="Times New Roman"/>
                <w:bCs/>
                <w:sz w:val="24"/>
                <w:szCs w:val="24"/>
                <w:vertAlign w:val="superscript"/>
              </w:rPr>
              <w:t>c</w:t>
            </w:r>
          </w:p>
        </w:tc>
        <w:tc>
          <w:tcPr>
            <w:tcW w:w="990" w:type="dxa"/>
            <w:tcBorders>
              <w:top w:val="nil"/>
              <w:left w:val="nil"/>
              <w:bottom w:val="nil"/>
              <w:right w:val="nil"/>
            </w:tcBorders>
          </w:tcPr>
          <w:p w14:paraId="2AE76945" w14:textId="77777777" w:rsidR="00AA4F09" w:rsidRPr="00F63157" w:rsidRDefault="00006DE9" w:rsidP="00D9334D">
            <w:pPr>
              <w:spacing w:line="360" w:lineRule="auto"/>
              <w:ind w:right="95"/>
              <w:jc w:val="center"/>
              <w:rPr>
                <w:rFonts w:ascii="Times New Roman" w:hAnsi="Times New Roman" w:cs="Times New Roman"/>
                <w:bCs/>
                <w:sz w:val="24"/>
                <w:szCs w:val="24"/>
              </w:rPr>
            </w:pPr>
            <w:r w:rsidRPr="00F63157">
              <w:rPr>
                <w:rFonts w:ascii="Times New Roman" w:hAnsi="Times New Roman" w:cs="Times New Roman"/>
                <w:bCs/>
                <w:sz w:val="24"/>
                <w:szCs w:val="24"/>
              </w:rPr>
              <w:t>66.40</w:t>
            </w:r>
            <w:r w:rsidRPr="00F63157">
              <w:rPr>
                <w:rFonts w:ascii="Times New Roman" w:hAnsi="Times New Roman" w:cs="Times New Roman"/>
                <w:bCs/>
                <w:sz w:val="24"/>
                <w:szCs w:val="24"/>
                <w:vertAlign w:val="superscript"/>
              </w:rPr>
              <w:t>b</w:t>
            </w:r>
          </w:p>
        </w:tc>
        <w:tc>
          <w:tcPr>
            <w:tcW w:w="923" w:type="dxa"/>
            <w:tcBorders>
              <w:top w:val="nil"/>
              <w:left w:val="nil"/>
              <w:bottom w:val="nil"/>
              <w:right w:val="nil"/>
            </w:tcBorders>
          </w:tcPr>
          <w:p w14:paraId="0ABE4EF1" w14:textId="77777777" w:rsidR="00AA4F09" w:rsidRPr="00F63157" w:rsidRDefault="00006DE9" w:rsidP="00D9334D">
            <w:pPr>
              <w:spacing w:line="360" w:lineRule="auto"/>
              <w:ind w:right="95"/>
              <w:jc w:val="center"/>
              <w:rPr>
                <w:rFonts w:ascii="Times New Roman" w:hAnsi="Times New Roman" w:cs="Times New Roman"/>
                <w:bCs/>
                <w:sz w:val="24"/>
                <w:szCs w:val="24"/>
              </w:rPr>
            </w:pPr>
            <w:r w:rsidRPr="00F63157">
              <w:rPr>
                <w:rFonts w:ascii="Times New Roman" w:hAnsi="Times New Roman" w:cs="Times New Roman"/>
                <w:bCs/>
                <w:sz w:val="24"/>
                <w:szCs w:val="24"/>
              </w:rPr>
              <w:t>67.73</w:t>
            </w:r>
            <w:r w:rsidRPr="00F63157">
              <w:rPr>
                <w:rFonts w:ascii="Times New Roman" w:hAnsi="Times New Roman" w:cs="Times New Roman"/>
                <w:bCs/>
                <w:sz w:val="24"/>
                <w:szCs w:val="24"/>
                <w:vertAlign w:val="superscript"/>
              </w:rPr>
              <w:t>a</w:t>
            </w:r>
          </w:p>
        </w:tc>
        <w:tc>
          <w:tcPr>
            <w:tcW w:w="990" w:type="dxa"/>
            <w:tcBorders>
              <w:top w:val="nil"/>
              <w:left w:val="nil"/>
              <w:bottom w:val="nil"/>
              <w:right w:val="nil"/>
            </w:tcBorders>
          </w:tcPr>
          <w:p w14:paraId="41E722FB" w14:textId="77777777" w:rsidR="00AA4F09" w:rsidRPr="00F63157" w:rsidRDefault="00006DE9" w:rsidP="00D9334D">
            <w:pPr>
              <w:spacing w:line="360" w:lineRule="auto"/>
              <w:ind w:right="95"/>
              <w:jc w:val="both"/>
              <w:rPr>
                <w:rFonts w:ascii="Times New Roman" w:hAnsi="Times New Roman" w:cs="Times New Roman"/>
                <w:bCs/>
                <w:sz w:val="24"/>
                <w:szCs w:val="24"/>
              </w:rPr>
            </w:pPr>
            <w:r w:rsidRPr="00F63157">
              <w:rPr>
                <w:rFonts w:ascii="Times New Roman" w:hAnsi="Times New Roman" w:cs="Times New Roman"/>
                <w:bCs/>
                <w:sz w:val="24"/>
                <w:szCs w:val="24"/>
              </w:rPr>
              <w:t>0.0</w:t>
            </w:r>
            <w:r w:rsidR="00047B0C" w:rsidRPr="00F63157">
              <w:rPr>
                <w:rFonts w:ascii="Times New Roman" w:hAnsi="Times New Roman" w:cs="Times New Roman"/>
                <w:bCs/>
                <w:sz w:val="24"/>
                <w:szCs w:val="24"/>
              </w:rPr>
              <w:t>7</w:t>
            </w:r>
          </w:p>
        </w:tc>
        <w:tc>
          <w:tcPr>
            <w:tcW w:w="990" w:type="dxa"/>
            <w:tcBorders>
              <w:top w:val="nil"/>
              <w:left w:val="nil"/>
              <w:bottom w:val="nil"/>
              <w:right w:val="nil"/>
            </w:tcBorders>
          </w:tcPr>
          <w:p w14:paraId="5B35D032" w14:textId="77777777" w:rsidR="00AA4F09" w:rsidRPr="00F63157" w:rsidRDefault="00F63157" w:rsidP="00D9334D">
            <w:pPr>
              <w:spacing w:line="360" w:lineRule="auto"/>
              <w:ind w:right="95"/>
              <w:jc w:val="both"/>
              <w:rPr>
                <w:rFonts w:ascii="Times New Roman" w:hAnsi="Times New Roman" w:cs="Times New Roman"/>
                <w:bCs/>
                <w:sz w:val="24"/>
                <w:szCs w:val="24"/>
              </w:rPr>
            </w:pPr>
            <w:r>
              <w:rPr>
                <w:rFonts w:ascii="Times New Roman" w:hAnsi="Times New Roman" w:cs="Times New Roman"/>
                <w:bCs/>
                <w:sz w:val="24"/>
                <w:szCs w:val="24"/>
              </w:rPr>
              <w:t>0</w:t>
            </w:r>
            <w:r w:rsidR="00006DE9" w:rsidRPr="00F63157">
              <w:rPr>
                <w:rFonts w:ascii="Times New Roman" w:hAnsi="Times New Roman" w:cs="Times New Roman"/>
                <w:bCs/>
                <w:sz w:val="24"/>
                <w:szCs w:val="24"/>
              </w:rPr>
              <w:t>0.21</w:t>
            </w:r>
          </w:p>
        </w:tc>
      </w:tr>
      <w:tr w:rsidR="006C741D" w:rsidRPr="00F63157" w14:paraId="29B371BC" w14:textId="77777777" w:rsidTr="00D9334D">
        <w:tc>
          <w:tcPr>
            <w:tcW w:w="3595" w:type="dxa"/>
            <w:tcBorders>
              <w:top w:val="nil"/>
              <w:left w:val="nil"/>
              <w:right w:val="nil"/>
            </w:tcBorders>
          </w:tcPr>
          <w:p w14:paraId="02DA8BCB" w14:textId="77777777" w:rsidR="00AA4F09" w:rsidRPr="00F63157" w:rsidRDefault="00AA4F09" w:rsidP="0084578E">
            <w:pPr>
              <w:spacing w:line="360" w:lineRule="auto"/>
              <w:ind w:right="95"/>
              <w:jc w:val="both"/>
              <w:rPr>
                <w:rFonts w:ascii="Times New Roman" w:hAnsi="Times New Roman" w:cs="Times New Roman"/>
                <w:sz w:val="24"/>
                <w:szCs w:val="24"/>
              </w:rPr>
            </w:pPr>
            <w:r w:rsidRPr="00F63157">
              <w:rPr>
                <w:rFonts w:ascii="Times New Roman" w:hAnsi="Times New Roman" w:cs="Times New Roman"/>
                <w:sz w:val="24"/>
                <w:szCs w:val="24"/>
              </w:rPr>
              <w:t>Final body height (cm)</w:t>
            </w:r>
          </w:p>
        </w:tc>
        <w:tc>
          <w:tcPr>
            <w:tcW w:w="931" w:type="dxa"/>
            <w:tcBorders>
              <w:top w:val="nil"/>
              <w:left w:val="nil"/>
              <w:right w:val="nil"/>
            </w:tcBorders>
          </w:tcPr>
          <w:p w14:paraId="15318E7D" w14:textId="77777777" w:rsidR="00AA4F09" w:rsidRPr="00F63157" w:rsidRDefault="00006DE9" w:rsidP="00D9334D">
            <w:pPr>
              <w:spacing w:line="360" w:lineRule="auto"/>
              <w:ind w:right="95"/>
              <w:jc w:val="center"/>
              <w:rPr>
                <w:rFonts w:ascii="Times New Roman" w:hAnsi="Times New Roman" w:cs="Times New Roman"/>
                <w:bCs/>
                <w:sz w:val="24"/>
                <w:szCs w:val="24"/>
              </w:rPr>
            </w:pPr>
            <w:r w:rsidRPr="00F63157">
              <w:rPr>
                <w:rFonts w:ascii="Times New Roman" w:hAnsi="Times New Roman" w:cs="Times New Roman"/>
                <w:bCs/>
                <w:sz w:val="24"/>
                <w:szCs w:val="24"/>
              </w:rPr>
              <w:t>63.71</w:t>
            </w:r>
            <w:r w:rsidR="00047B0C" w:rsidRPr="00F63157">
              <w:rPr>
                <w:rFonts w:ascii="Times New Roman" w:hAnsi="Times New Roman" w:cs="Times New Roman"/>
                <w:bCs/>
                <w:sz w:val="24"/>
                <w:szCs w:val="24"/>
                <w:vertAlign w:val="superscript"/>
              </w:rPr>
              <w:t>d</w:t>
            </w:r>
          </w:p>
        </w:tc>
        <w:tc>
          <w:tcPr>
            <w:tcW w:w="931" w:type="dxa"/>
            <w:tcBorders>
              <w:top w:val="nil"/>
              <w:left w:val="nil"/>
              <w:right w:val="nil"/>
            </w:tcBorders>
          </w:tcPr>
          <w:p w14:paraId="29341D8B" w14:textId="77777777" w:rsidR="00AA4F09" w:rsidRPr="00F63157" w:rsidRDefault="00006DE9" w:rsidP="00D9334D">
            <w:pPr>
              <w:spacing w:line="360" w:lineRule="auto"/>
              <w:ind w:right="95"/>
              <w:jc w:val="center"/>
              <w:rPr>
                <w:rFonts w:ascii="Times New Roman" w:hAnsi="Times New Roman" w:cs="Times New Roman"/>
                <w:bCs/>
                <w:sz w:val="24"/>
                <w:szCs w:val="24"/>
              </w:rPr>
            </w:pPr>
            <w:r w:rsidRPr="00F63157">
              <w:rPr>
                <w:rFonts w:ascii="Times New Roman" w:hAnsi="Times New Roman" w:cs="Times New Roman"/>
                <w:bCs/>
                <w:sz w:val="24"/>
                <w:szCs w:val="24"/>
              </w:rPr>
              <w:t>64.16</w:t>
            </w:r>
            <w:r w:rsidR="00047B0C" w:rsidRPr="00F63157">
              <w:rPr>
                <w:rFonts w:ascii="Times New Roman" w:hAnsi="Times New Roman" w:cs="Times New Roman"/>
                <w:bCs/>
                <w:sz w:val="24"/>
                <w:szCs w:val="24"/>
                <w:vertAlign w:val="superscript"/>
              </w:rPr>
              <w:t>c</w:t>
            </w:r>
          </w:p>
        </w:tc>
        <w:tc>
          <w:tcPr>
            <w:tcW w:w="990" w:type="dxa"/>
            <w:tcBorders>
              <w:top w:val="nil"/>
              <w:left w:val="nil"/>
              <w:right w:val="nil"/>
            </w:tcBorders>
          </w:tcPr>
          <w:p w14:paraId="4F5E1697" w14:textId="77777777" w:rsidR="00AA4F09" w:rsidRPr="00F63157" w:rsidRDefault="00006DE9" w:rsidP="00D9334D">
            <w:pPr>
              <w:spacing w:line="360" w:lineRule="auto"/>
              <w:ind w:right="95"/>
              <w:jc w:val="center"/>
              <w:rPr>
                <w:rFonts w:ascii="Times New Roman" w:hAnsi="Times New Roman" w:cs="Times New Roman"/>
                <w:bCs/>
                <w:sz w:val="24"/>
                <w:szCs w:val="24"/>
              </w:rPr>
            </w:pPr>
            <w:r w:rsidRPr="00F63157">
              <w:rPr>
                <w:rFonts w:ascii="Times New Roman" w:hAnsi="Times New Roman" w:cs="Times New Roman"/>
                <w:bCs/>
                <w:sz w:val="24"/>
                <w:szCs w:val="24"/>
              </w:rPr>
              <w:t>64.85</w:t>
            </w:r>
            <w:r w:rsidR="006C741D" w:rsidRPr="00F63157">
              <w:rPr>
                <w:rFonts w:ascii="Times New Roman" w:hAnsi="Times New Roman" w:cs="Times New Roman"/>
                <w:bCs/>
                <w:sz w:val="24"/>
                <w:szCs w:val="24"/>
                <w:vertAlign w:val="superscript"/>
              </w:rPr>
              <w:t>b</w:t>
            </w:r>
          </w:p>
        </w:tc>
        <w:tc>
          <w:tcPr>
            <w:tcW w:w="923" w:type="dxa"/>
            <w:tcBorders>
              <w:top w:val="nil"/>
              <w:left w:val="nil"/>
              <w:right w:val="nil"/>
            </w:tcBorders>
          </w:tcPr>
          <w:p w14:paraId="6795886D" w14:textId="77777777" w:rsidR="00AA4F09" w:rsidRPr="00F63157" w:rsidRDefault="00006DE9" w:rsidP="00D9334D">
            <w:pPr>
              <w:spacing w:line="360" w:lineRule="auto"/>
              <w:ind w:right="95"/>
              <w:jc w:val="center"/>
              <w:rPr>
                <w:rFonts w:ascii="Times New Roman" w:hAnsi="Times New Roman" w:cs="Times New Roman"/>
                <w:bCs/>
                <w:sz w:val="24"/>
                <w:szCs w:val="24"/>
              </w:rPr>
            </w:pPr>
            <w:r w:rsidRPr="00F63157">
              <w:rPr>
                <w:rFonts w:ascii="Times New Roman" w:hAnsi="Times New Roman" w:cs="Times New Roman"/>
                <w:bCs/>
                <w:sz w:val="24"/>
                <w:szCs w:val="24"/>
              </w:rPr>
              <w:t>66.15</w:t>
            </w:r>
            <w:r w:rsidRPr="00F63157">
              <w:rPr>
                <w:rFonts w:ascii="Times New Roman" w:hAnsi="Times New Roman" w:cs="Times New Roman"/>
                <w:bCs/>
                <w:sz w:val="24"/>
                <w:szCs w:val="24"/>
                <w:vertAlign w:val="superscript"/>
              </w:rPr>
              <w:t>a</w:t>
            </w:r>
          </w:p>
        </w:tc>
        <w:tc>
          <w:tcPr>
            <w:tcW w:w="990" w:type="dxa"/>
            <w:tcBorders>
              <w:top w:val="nil"/>
              <w:left w:val="nil"/>
              <w:right w:val="nil"/>
            </w:tcBorders>
          </w:tcPr>
          <w:p w14:paraId="6E9FBB2D" w14:textId="77777777" w:rsidR="00AA4F09" w:rsidRPr="00F63157" w:rsidRDefault="00006DE9" w:rsidP="00D9334D">
            <w:pPr>
              <w:spacing w:line="360" w:lineRule="auto"/>
              <w:ind w:right="95"/>
              <w:jc w:val="both"/>
              <w:rPr>
                <w:rFonts w:ascii="Times New Roman" w:hAnsi="Times New Roman" w:cs="Times New Roman"/>
                <w:bCs/>
                <w:sz w:val="24"/>
                <w:szCs w:val="24"/>
              </w:rPr>
            </w:pPr>
            <w:r w:rsidRPr="00F63157">
              <w:rPr>
                <w:rFonts w:ascii="Times New Roman" w:hAnsi="Times New Roman" w:cs="Times New Roman"/>
                <w:bCs/>
                <w:sz w:val="24"/>
                <w:szCs w:val="24"/>
              </w:rPr>
              <w:t>0.06</w:t>
            </w:r>
          </w:p>
        </w:tc>
        <w:tc>
          <w:tcPr>
            <w:tcW w:w="990" w:type="dxa"/>
            <w:tcBorders>
              <w:top w:val="nil"/>
              <w:left w:val="nil"/>
              <w:right w:val="nil"/>
            </w:tcBorders>
          </w:tcPr>
          <w:p w14:paraId="00DC97AD" w14:textId="77777777" w:rsidR="00AA4F09" w:rsidRPr="00F63157" w:rsidRDefault="00F63157" w:rsidP="00D9334D">
            <w:pPr>
              <w:spacing w:line="360" w:lineRule="auto"/>
              <w:ind w:right="95"/>
              <w:jc w:val="both"/>
              <w:rPr>
                <w:rFonts w:ascii="Times New Roman" w:hAnsi="Times New Roman" w:cs="Times New Roman"/>
                <w:bCs/>
                <w:sz w:val="24"/>
                <w:szCs w:val="24"/>
              </w:rPr>
            </w:pPr>
            <w:r>
              <w:rPr>
                <w:rFonts w:ascii="Times New Roman" w:hAnsi="Times New Roman" w:cs="Times New Roman"/>
                <w:bCs/>
                <w:sz w:val="24"/>
                <w:szCs w:val="24"/>
              </w:rPr>
              <w:t>0</w:t>
            </w:r>
            <w:r w:rsidR="00006DE9" w:rsidRPr="00F63157">
              <w:rPr>
                <w:rFonts w:ascii="Times New Roman" w:hAnsi="Times New Roman" w:cs="Times New Roman"/>
                <w:bCs/>
                <w:sz w:val="24"/>
                <w:szCs w:val="24"/>
              </w:rPr>
              <w:t>0.2</w:t>
            </w:r>
          </w:p>
        </w:tc>
      </w:tr>
    </w:tbl>
    <w:p w14:paraId="2CAC4594" w14:textId="77777777" w:rsidR="00981DAA" w:rsidRDefault="00981DAA" w:rsidP="003A196D">
      <w:pPr>
        <w:spacing w:line="360" w:lineRule="auto"/>
        <w:ind w:firstLine="720"/>
        <w:jc w:val="both"/>
        <w:rPr>
          <w:rFonts w:ascii="Times New Roman" w:hAnsi="Times New Roman" w:cs="Times New Roman"/>
          <w:sz w:val="24"/>
          <w:szCs w:val="24"/>
        </w:rPr>
      </w:pPr>
    </w:p>
    <w:p w14:paraId="1484C18B" w14:textId="394F2787" w:rsidR="003A196D" w:rsidRPr="00F63157" w:rsidRDefault="003A196D" w:rsidP="003A196D">
      <w:pPr>
        <w:spacing w:line="360" w:lineRule="auto"/>
        <w:ind w:firstLine="720"/>
        <w:jc w:val="both"/>
        <w:rPr>
          <w:rFonts w:ascii="Times New Roman" w:hAnsi="Times New Roman" w:cs="Times New Roman"/>
          <w:sz w:val="24"/>
          <w:szCs w:val="24"/>
        </w:rPr>
      </w:pPr>
      <w:r w:rsidRPr="00784C11">
        <w:rPr>
          <w:rFonts w:ascii="Times New Roman" w:hAnsi="Times New Roman" w:cs="Times New Roman"/>
          <w:sz w:val="24"/>
          <w:szCs w:val="24"/>
        </w:rPr>
        <w:t>The findings are supported by Pingale (2022), who reported sig</w:t>
      </w:r>
      <w:r w:rsidR="000F0887" w:rsidRPr="00784C11">
        <w:rPr>
          <w:rFonts w:ascii="Times New Roman" w:hAnsi="Times New Roman" w:cs="Times New Roman"/>
          <w:sz w:val="24"/>
          <w:szCs w:val="24"/>
        </w:rPr>
        <w:t xml:space="preserve">nificantly improved live weight </w:t>
      </w:r>
      <w:r w:rsidRPr="00784C11">
        <w:rPr>
          <w:rFonts w:ascii="Times New Roman" w:hAnsi="Times New Roman" w:cs="Times New Roman"/>
          <w:sz w:val="24"/>
          <w:szCs w:val="24"/>
        </w:rPr>
        <w:t xml:space="preserve">and average daily gain in </w:t>
      </w:r>
      <w:proofErr w:type="spellStart"/>
      <w:r w:rsidRPr="00784C11">
        <w:rPr>
          <w:rFonts w:ascii="Times New Roman" w:hAnsi="Times New Roman" w:cs="Times New Roman"/>
          <w:sz w:val="24"/>
          <w:szCs w:val="24"/>
        </w:rPr>
        <w:t>Osmanabadi</w:t>
      </w:r>
      <w:proofErr w:type="spellEnd"/>
      <w:r w:rsidRPr="00784C11">
        <w:rPr>
          <w:rFonts w:ascii="Times New Roman" w:hAnsi="Times New Roman" w:cs="Times New Roman"/>
          <w:sz w:val="24"/>
          <w:szCs w:val="24"/>
        </w:rPr>
        <w:t xml:space="preserve"> kids fed with turmeric-supplemented diets. Similarly, </w:t>
      </w:r>
      <w:proofErr w:type="spellStart"/>
      <w:r w:rsidRPr="00784C11">
        <w:rPr>
          <w:rFonts w:ascii="Times New Roman" w:hAnsi="Times New Roman" w:cs="Times New Roman"/>
          <w:sz w:val="24"/>
          <w:szCs w:val="24"/>
        </w:rPr>
        <w:t>Narute</w:t>
      </w:r>
      <w:proofErr w:type="spellEnd"/>
      <w:r w:rsidRPr="00784C11">
        <w:rPr>
          <w:rFonts w:ascii="Times New Roman" w:hAnsi="Times New Roman" w:cs="Times New Roman"/>
          <w:sz w:val="24"/>
          <w:szCs w:val="24"/>
        </w:rPr>
        <w:t xml:space="preserve"> </w:t>
      </w:r>
      <w:r w:rsidRPr="00784C11">
        <w:rPr>
          <w:rFonts w:ascii="Times New Roman" w:hAnsi="Times New Roman" w:cs="Times New Roman"/>
          <w:i/>
          <w:sz w:val="24"/>
          <w:szCs w:val="24"/>
        </w:rPr>
        <w:t>et al.</w:t>
      </w:r>
      <w:r w:rsidRPr="00784C11">
        <w:rPr>
          <w:rFonts w:ascii="Times New Roman" w:hAnsi="Times New Roman" w:cs="Times New Roman"/>
          <w:sz w:val="24"/>
          <w:szCs w:val="24"/>
        </w:rPr>
        <w:t xml:space="preserve"> (2014) observed enhanced growth and digestibility in goats receiving herbal mixtures containing turmeric. The improved growth performance in soymilk-fed kids also aligns with the work of </w:t>
      </w:r>
      <w:proofErr w:type="spellStart"/>
      <w:r w:rsidRPr="00784C11">
        <w:rPr>
          <w:rFonts w:ascii="Times New Roman" w:hAnsi="Times New Roman" w:cs="Times New Roman"/>
          <w:sz w:val="24"/>
          <w:szCs w:val="24"/>
        </w:rPr>
        <w:t>Sarker</w:t>
      </w:r>
      <w:proofErr w:type="spellEnd"/>
      <w:r w:rsidRPr="00784C11">
        <w:rPr>
          <w:rFonts w:ascii="Times New Roman" w:hAnsi="Times New Roman" w:cs="Times New Roman"/>
          <w:sz w:val="24"/>
          <w:szCs w:val="24"/>
        </w:rPr>
        <w:t xml:space="preserve"> </w:t>
      </w:r>
      <w:r w:rsidRPr="00784C11">
        <w:rPr>
          <w:rFonts w:ascii="Times New Roman" w:hAnsi="Times New Roman" w:cs="Times New Roman"/>
          <w:i/>
          <w:sz w:val="24"/>
          <w:szCs w:val="24"/>
        </w:rPr>
        <w:t>et al.</w:t>
      </w:r>
      <w:r w:rsidRPr="00784C11">
        <w:rPr>
          <w:rFonts w:ascii="Times New Roman" w:hAnsi="Times New Roman" w:cs="Times New Roman"/>
          <w:sz w:val="24"/>
          <w:szCs w:val="24"/>
        </w:rPr>
        <w:t xml:space="preserve"> (2015) and </w:t>
      </w:r>
      <w:proofErr w:type="spellStart"/>
      <w:r w:rsidRPr="00784C11">
        <w:rPr>
          <w:rFonts w:ascii="Times New Roman" w:hAnsi="Times New Roman" w:cs="Times New Roman"/>
          <w:sz w:val="24"/>
          <w:szCs w:val="24"/>
        </w:rPr>
        <w:t>Moniruzzaman</w:t>
      </w:r>
      <w:proofErr w:type="spellEnd"/>
      <w:r w:rsidRPr="00784C11">
        <w:rPr>
          <w:rFonts w:ascii="Times New Roman" w:hAnsi="Times New Roman" w:cs="Times New Roman"/>
          <w:sz w:val="24"/>
          <w:szCs w:val="24"/>
        </w:rPr>
        <w:t xml:space="preserve"> </w:t>
      </w:r>
      <w:r w:rsidRPr="00784C11">
        <w:rPr>
          <w:rFonts w:ascii="Times New Roman" w:hAnsi="Times New Roman" w:cs="Times New Roman"/>
          <w:i/>
          <w:sz w:val="24"/>
          <w:szCs w:val="24"/>
        </w:rPr>
        <w:t>et al</w:t>
      </w:r>
      <w:r w:rsidRPr="00784C11">
        <w:rPr>
          <w:rFonts w:ascii="Times New Roman" w:hAnsi="Times New Roman" w:cs="Times New Roman"/>
          <w:sz w:val="24"/>
          <w:szCs w:val="24"/>
        </w:rPr>
        <w:t>. (2021), who found soymilk to be an effective growth-promoting milk replacer in goat and lamb rearing.</w:t>
      </w:r>
    </w:p>
    <w:p w14:paraId="44019E74" w14:textId="77777777" w:rsidR="001F3DC0" w:rsidRPr="00F63157" w:rsidRDefault="001F3DC0" w:rsidP="001F3DC0">
      <w:pPr>
        <w:spacing w:line="360" w:lineRule="auto"/>
        <w:jc w:val="both"/>
        <w:rPr>
          <w:rFonts w:ascii="Times New Roman" w:hAnsi="Times New Roman" w:cs="Times New Roman"/>
          <w:b/>
          <w:sz w:val="24"/>
          <w:szCs w:val="24"/>
        </w:rPr>
      </w:pPr>
      <w:r w:rsidRPr="00F63157">
        <w:rPr>
          <w:rFonts w:ascii="Times New Roman" w:hAnsi="Times New Roman" w:cs="Times New Roman"/>
          <w:b/>
          <w:sz w:val="24"/>
          <w:szCs w:val="24"/>
        </w:rPr>
        <w:t>Dry Matter Intake and Digestibility</w:t>
      </w:r>
    </w:p>
    <w:p w14:paraId="0D28A162" w14:textId="75A02060" w:rsidR="00F8187D" w:rsidRPr="00F63157" w:rsidRDefault="00240D97" w:rsidP="001F3DC0">
      <w:pPr>
        <w:spacing w:line="360" w:lineRule="auto"/>
        <w:jc w:val="both"/>
        <w:rPr>
          <w:rFonts w:ascii="Times New Roman" w:hAnsi="Times New Roman" w:cs="Times New Roman"/>
          <w:sz w:val="24"/>
          <w:szCs w:val="24"/>
        </w:rPr>
      </w:pPr>
      <w:r>
        <w:rPr>
          <w:rFonts w:ascii="Times New Roman" w:hAnsi="Times New Roman" w:cs="Times New Roman"/>
          <w:sz w:val="24"/>
          <w:szCs w:val="24"/>
        </w:rPr>
        <w:t>Table 3</w:t>
      </w:r>
      <w:r w:rsidR="00F8187D" w:rsidRPr="00F63157">
        <w:rPr>
          <w:rFonts w:ascii="Times New Roman" w:hAnsi="Times New Roman" w:cs="Times New Roman"/>
          <w:sz w:val="24"/>
          <w:szCs w:val="24"/>
        </w:rPr>
        <w:t>: Dry Matter Intake and Digestibility</w:t>
      </w:r>
      <w:r w:rsidR="00E70FDA" w:rsidRPr="00F63157">
        <w:rPr>
          <w:rFonts w:ascii="Times New Roman" w:hAnsi="Times New Roman" w:cs="Times New Roman"/>
          <w:sz w:val="24"/>
          <w:szCs w:val="24"/>
        </w:rPr>
        <w:t xml:space="preserve"> in different treatments</w:t>
      </w:r>
    </w:p>
    <w:tbl>
      <w:tblPr>
        <w:tblStyle w:val="TableGrid0"/>
        <w:tblW w:w="0" w:type="auto"/>
        <w:tblLook w:val="04A0" w:firstRow="1" w:lastRow="0" w:firstColumn="1" w:lastColumn="0" w:noHBand="0" w:noVBand="1"/>
      </w:tblPr>
      <w:tblGrid>
        <w:gridCol w:w="1234"/>
        <w:gridCol w:w="1046"/>
        <w:gridCol w:w="1416"/>
        <w:gridCol w:w="1416"/>
        <w:gridCol w:w="1416"/>
        <w:gridCol w:w="1416"/>
        <w:gridCol w:w="1416"/>
      </w:tblGrid>
      <w:tr w:rsidR="001F3DC0" w:rsidRPr="00F63157" w14:paraId="2E113955" w14:textId="77777777" w:rsidTr="00AB5734">
        <w:trPr>
          <w:trHeight w:val="800"/>
        </w:trPr>
        <w:tc>
          <w:tcPr>
            <w:tcW w:w="1234" w:type="dxa"/>
            <w:tcBorders>
              <w:left w:val="nil"/>
              <w:right w:val="nil"/>
            </w:tcBorders>
          </w:tcPr>
          <w:p w14:paraId="6AC3ECE3" w14:textId="77777777" w:rsidR="001F3DC0" w:rsidRPr="00F63157" w:rsidRDefault="001F3DC0" w:rsidP="00D9334D">
            <w:pPr>
              <w:spacing w:line="360" w:lineRule="auto"/>
              <w:rPr>
                <w:rFonts w:ascii="Times New Roman" w:hAnsi="Times New Roman" w:cs="Times New Roman"/>
                <w:sz w:val="24"/>
                <w:szCs w:val="24"/>
              </w:rPr>
            </w:pPr>
            <w:r w:rsidRPr="00F63157">
              <w:rPr>
                <w:rFonts w:ascii="Times New Roman" w:hAnsi="Times New Roman" w:cs="Times New Roman"/>
                <w:sz w:val="24"/>
                <w:szCs w:val="24"/>
              </w:rPr>
              <w:t>Treatment</w:t>
            </w:r>
          </w:p>
        </w:tc>
        <w:tc>
          <w:tcPr>
            <w:tcW w:w="1046" w:type="dxa"/>
            <w:tcBorders>
              <w:left w:val="nil"/>
              <w:right w:val="nil"/>
            </w:tcBorders>
          </w:tcPr>
          <w:p w14:paraId="7963BAD2" w14:textId="77777777" w:rsidR="001F3DC0" w:rsidRPr="00F63157" w:rsidRDefault="001F3DC0" w:rsidP="001F3DC0">
            <w:pPr>
              <w:spacing w:line="360" w:lineRule="auto"/>
              <w:jc w:val="both"/>
              <w:rPr>
                <w:rFonts w:ascii="Times New Roman" w:hAnsi="Times New Roman" w:cs="Times New Roman"/>
                <w:sz w:val="24"/>
                <w:szCs w:val="24"/>
              </w:rPr>
            </w:pPr>
            <w:r w:rsidRPr="00F63157">
              <w:rPr>
                <w:rFonts w:ascii="Times New Roman" w:hAnsi="Times New Roman" w:cs="Times New Roman"/>
                <w:sz w:val="24"/>
                <w:szCs w:val="24"/>
              </w:rPr>
              <w:t>DMI (g/day)</w:t>
            </w:r>
          </w:p>
        </w:tc>
        <w:tc>
          <w:tcPr>
            <w:tcW w:w="1416" w:type="dxa"/>
            <w:tcBorders>
              <w:left w:val="nil"/>
              <w:right w:val="nil"/>
            </w:tcBorders>
          </w:tcPr>
          <w:p w14:paraId="0202FBE2" w14:textId="77777777" w:rsidR="001F3DC0" w:rsidRPr="00F63157" w:rsidRDefault="001F3DC0" w:rsidP="001F3DC0">
            <w:pPr>
              <w:spacing w:line="360" w:lineRule="auto"/>
              <w:jc w:val="both"/>
              <w:rPr>
                <w:rFonts w:ascii="Times New Roman" w:hAnsi="Times New Roman" w:cs="Times New Roman"/>
                <w:sz w:val="24"/>
                <w:szCs w:val="24"/>
              </w:rPr>
            </w:pPr>
            <w:r w:rsidRPr="00F63157">
              <w:rPr>
                <w:rFonts w:ascii="Times New Roman" w:hAnsi="Times New Roman" w:cs="Times New Roman"/>
                <w:sz w:val="24"/>
                <w:szCs w:val="24"/>
              </w:rPr>
              <w:t>DM Digestibility (%)</w:t>
            </w:r>
          </w:p>
        </w:tc>
        <w:tc>
          <w:tcPr>
            <w:tcW w:w="1416" w:type="dxa"/>
            <w:tcBorders>
              <w:left w:val="nil"/>
              <w:right w:val="nil"/>
            </w:tcBorders>
          </w:tcPr>
          <w:p w14:paraId="4785CEAA" w14:textId="77777777" w:rsidR="001F3DC0" w:rsidRPr="00F63157" w:rsidRDefault="001F3DC0" w:rsidP="001F3DC0">
            <w:pPr>
              <w:spacing w:line="360" w:lineRule="auto"/>
              <w:jc w:val="both"/>
              <w:rPr>
                <w:rFonts w:ascii="Times New Roman" w:hAnsi="Times New Roman" w:cs="Times New Roman"/>
                <w:sz w:val="24"/>
                <w:szCs w:val="24"/>
              </w:rPr>
            </w:pPr>
            <w:r w:rsidRPr="00F63157">
              <w:rPr>
                <w:rFonts w:ascii="Times New Roman" w:hAnsi="Times New Roman" w:cs="Times New Roman"/>
                <w:sz w:val="24"/>
                <w:szCs w:val="24"/>
              </w:rPr>
              <w:t>CP Digestibility (%)</w:t>
            </w:r>
          </w:p>
        </w:tc>
        <w:tc>
          <w:tcPr>
            <w:tcW w:w="1416" w:type="dxa"/>
            <w:tcBorders>
              <w:left w:val="nil"/>
              <w:right w:val="nil"/>
            </w:tcBorders>
          </w:tcPr>
          <w:p w14:paraId="73562720" w14:textId="77777777" w:rsidR="001F3DC0" w:rsidRPr="00F63157" w:rsidRDefault="001F3DC0" w:rsidP="001F3DC0">
            <w:pPr>
              <w:spacing w:line="360" w:lineRule="auto"/>
              <w:jc w:val="both"/>
              <w:rPr>
                <w:rFonts w:ascii="Times New Roman" w:hAnsi="Times New Roman" w:cs="Times New Roman"/>
                <w:sz w:val="24"/>
                <w:szCs w:val="24"/>
              </w:rPr>
            </w:pPr>
            <w:r w:rsidRPr="00F63157">
              <w:rPr>
                <w:rFonts w:ascii="Times New Roman" w:hAnsi="Times New Roman" w:cs="Times New Roman"/>
                <w:sz w:val="24"/>
                <w:szCs w:val="24"/>
              </w:rPr>
              <w:t>EE Digestibility (%)</w:t>
            </w:r>
          </w:p>
        </w:tc>
        <w:tc>
          <w:tcPr>
            <w:tcW w:w="1416" w:type="dxa"/>
            <w:tcBorders>
              <w:left w:val="nil"/>
              <w:right w:val="nil"/>
            </w:tcBorders>
          </w:tcPr>
          <w:p w14:paraId="4B27DF86" w14:textId="77777777" w:rsidR="001F3DC0" w:rsidRPr="00F63157" w:rsidRDefault="001F3DC0" w:rsidP="001F3DC0">
            <w:pPr>
              <w:spacing w:line="360" w:lineRule="auto"/>
              <w:jc w:val="both"/>
              <w:rPr>
                <w:rFonts w:ascii="Times New Roman" w:hAnsi="Times New Roman" w:cs="Times New Roman"/>
                <w:sz w:val="24"/>
                <w:szCs w:val="24"/>
              </w:rPr>
            </w:pPr>
            <w:r w:rsidRPr="00F63157">
              <w:rPr>
                <w:rFonts w:ascii="Times New Roman" w:hAnsi="Times New Roman" w:cs="Times New Roman"/>
                <w:sz w:val="24"/>
                <w:szCs w:val="24"/>
              </w:rPr>
              <w:t>CF Digestibility (%)</w:t>
            </w:r>
          </w:p>
        </w:tc>
        <w:tc>
          <w:tcPr>
            <w:tcW w:w="1416" w:type="dxa"/>
            <w:tcBorders>
              <w:left w:val="nil"/>
              <w:right w:val="nil"/>
            </w:tcBorders>
          </w:tcPr>
          <w:p w14:paraId="53B6FCE8" w14:textId="77777777" w:rsidR="001F3DC0" w:rsidRPr="00F63157" w:rsidRDefault="001F3DC0" w:rsidP="001F3DC0">
            <w:pPr>
              <w:spacing w:line="360" w:lineRule="auto"/>
              <w:jc w:val="both"/>
              <w:rPr>
                <w:rFonts w:ascii="Times New Roman" w:hAnsi="Times New Roman" w:cs="Times New Roman"/>
                <w:sz w:val="24"/>
                <w:szCs w:val="24"/>
              </w:rPr>
            </w:pPr>
            <w:r w:rsidRPr="00F63157">
              <w:rPr>
                <w:rFonts w:ascii="Times New Roman" w:hAnsi="Times New Roman" w:cs="Times New Roman"/>
                <w:sz w:val="24"/>
                <w:szCs w:val="24"/>
              </w:rPr>
              <w:t>NFE Digestibility (%)</w:t>
            </w:r>
          </w:p>
        </w:tc>
      </w:tr>
      <w:tr w:rsidR="00D04581" w:rsidRPr="00F63157" w14:paraId="19D1A2E2" w14:textId="77777777" w:rsidTr="00AB5734">
        <w:tc>
          <w:tcPr>
            <w:tcW w:w="1234" w:type="dxa"/>
            <w:tcBorders>
              <w:left w:val="nil"/>
              <w:bottom w:val="nil"/>
              <w:right w:val="nil"/>
            </w:tcBorders>
          </w:tcPr>
          <w:p w14:paraId="65D13EAE" w14:textId="77777777" w:rsidR="00D04581" w:rsidRPr="00F63157" w:rsidRDefault="00D04581" w:rsidP="00D9334D">
            <w:pPr>
              <w:spacing w:line="360" w:lineRule="auto"/>
              <w:rPr>
                <w:rFonts w:ascii="Times New Roman" w:hAnsi="Times New Roman" w:cs="Times New Roman"/>
                <w:sz w:val="24"/>
                <w:szCs w:val="24"/>
              </w:rPr>
            </w:pPr>
            <w:r w:rsidRPr="00F63157">
              <w:rPr>
                <w:rFonts w:ascii="Times New Roman" w:hAnsi="Times New Roman" w:cs="Times New Roman"/>
                <w:sz w:val="24"/>
                <w:szCs w:val="24"/>
              </w:rPr>
              <w:t>T</w:t>
            </w:r>
            <w:r w:rsidRPr="00F63157">
              <w:rPr>
                <w:rFonts w:ascii="Times New Roman" w:hAnsi="Times New Roman" w:cs="Times New Roman"/>
                <w:sz w:val="24"/>
                <w:szCs w:val="24"/>
                <w:vertAlign w:val="subscript"/>
              </w:rPr>
              <w:t>1</w:t>
            </w:r>
          </w:p>
        </w:tc>
        <w:tc>
          <w:tcPr>
            <w:tcW w:w="1046" w:type="dxa"/>
            <w:tcBorders>
              <w:left w:val="nil"/>
              <w:bottom w:val="nil"/>
              <w:right w:val="nil"/>
            </w:tcBorders>
          </w:tcPr>
          <w:p w14:paraId="275E7A05" w14:textId="77777777" w:rsidR="00D04581" w:rsidRPr="00F63157" w:rsidRDefault="00D04581" w:rsidP="00D04581">
            <w:pPr>
              <w:spacing w:line="276" w:lineRule="auto"/>
              <w:ind w:left="7"/>
              <w:rPr>
                <w:rFonts w:ascii="Times New Roman" w:hAnsi="Times New Roman" w:cs="Times New Roman"/>
                <w:sz w:val="24"/>
                <w:szCs w:val="24"/>
              </w:rPr>
            </w:pPr>
            <w:r w:rsidRPr="00F63157">
              <w:rPr>
                <w:rFonts w:ascii="Times New Roman" w:hAnsi="Times New Roman" w:cs="Times New Roman"/>
                <w:sz w:val="24"/>
                <w:szCs w:val="24"/>
              </w:rPr>
              <w:t>562.00</w:t>
            </w:r>
            <w:r w:rsidRPr="00F63157">
              <w:rPr>
                <w:rFonts w:ascii="Times New Roman" w:hAnsi="Times New Roman" w:cs="Times New Roman"/>
                <w:sz w:val="24"/>
                <w:szCs w:val="24"/>
                <w:vertAlign w:val="superscript"/>
              </w:rPr>
              <w:t>c</w:t>
            </w:r>
            <w:r w:rsidRPr="00F63157">
              <w:rPr>
                <w:rFonts w:ascii="Times New Roman" w:hAnsi="Times New Roman" w:cs="Times New Roman"/>
                <w:sz w:val="24"/>
                <w:szCs w:val="24"/>
              </w:rPr>
              <w:t xml:space="preserve"> </w:t>
            </w:r>
          </w:p>
        </w:tc>
        <w:tc>
          <w:tcPr>
            <w:tcW w:w="1416" w:type="dxa"/>
            <w:tcBorders>
              <w:left w:val="nil"/>
              <w:bottom w:val="nil"/>
              <w:right w:val="nil"/>
            </w:tcBorders>
          </w:tcPr>
          <w:p w14:paraId="6E7BDF5D" w14:textId="77777777" w:rsidR="00D04581" w:rsidRPr="00F63157" w:rsidRDefault="00D04581" w:rsidP="00D04581">
            <w:pPr>
              <w:spacing w:line="276" w:lineRule="auto"/>
              <w:ind w:left="65"/>
              <w:rPr>
                <w:rFonts w:ascii="Times New Roman" w:hAnsi="Times New Roman" w:cs="Times New Roman"/>
                <w:sz w:val="24"/>
                <w:szCs w:val="24"/>
              </w:rPr>
            </w:pPr>
            <w:r w:rsidRPr="00F63157">
              <w:rPr>
                <w:rFonts w:ascii="Times New Roman" w:hAnsi="Times New Roman" w:cs="Times New Roman"/>
                <w:sz w:val="24"/>
                <w:szCs w:val="24"/>
              </w:rPr>
              <w:t>69.97</w:t>
            </w:r>
            <w:r w:rsidR="00047B0C" w:rsidRPr="00F63157">
              <w:rPr>
                <w:rFonts w:ascii="Times New Roman" w:hAnsi="Times New Roman" w:cs="Times New Roman"/>
                <w:sz w:val="24"/>
                <w:szCs w:val="24"/>
                <w:vertAlign w:val="superscript"/>
              </w:rPr>
              <w:t>b</w:t>
            </w:r>
            <w:r w:rsidRPr="00F63157">
              <w:rPr>
                <w:rFonts w:ascii="Times New Roman" w:hAnsi="Times New Roman" w:cs="Times New Roman"/>
                <w:sz w:val="24"/>
                <w:szCs w:val="24"/>
              </w:rPr>
              <w:t xml:space="preserve"> </w:t>
            </w:r>
          </w:p>
        </w:tc>
        <w:tc>
          <w:tcPr>
            <w:tcW w:w="1416" w:type="dxa"/>
            <w:tcBorders>
              <w:left w:val="nil"/>
              <w:bottom w:val="nil"/>
              <w:right w:val="nil"/>
            </w:tcBorders>
          </w:tcPr>
          <w:p w14:paraId="2134F2EA" w14:textId="77777777" w:rsidR="00D04581" w:rsidRPr="00F63157" w:rsidRDefault="00D04581" w:rsidP="00D04581">
            <w:pPr>
              <w:spacing w:line="276" w:lineRule="auto"/>
              <w:ind w:left="65"/>
              <w:rPr>
                <w:rFonts w:ascii="Times New Roman" w:hAnsi="Times New Roman" w:cs="Times New Roman"/>
                <w:sz w:val="24"/>
                <w:szCs w:val="24"/>
              </w:rPr>
            </w:pPr>
            <w:r w:rsidRPr="00F63157">
              <w:rPr>
                <w:rFonts w:ascii="Times New Roman" w:hAnsi="Times New Roman" w:cs="Times New Roman"/>
                <w:sz w:val="24"/>
                <w:szCs w:val="24"/>
              </w:rPr>
              <w:t>70.27</w:t>
            </w:r>
            <w:r w:rsidR="00047B0C" w:rsidRPr="00F63157">
              <w:rPr>
                <w:rFonts w:ascii="Times New Roman" w:hAnsi="Times New Roman" w:cs="Times New Roman"/>
                <w:sz w:val="24"/>
                <w:szCs w:val="24"/>
                <w:vertAlign w:val="superscript"/>
              </w:rPr>
              <w:t>b</w:t>
            </w:r>
          </w:p>
        </w:tc>
        <w:tc>
          <w:tcPr>
            <w:tcW w:w="1416" w:type="dxa"/>
            <w:tcBorders>
              <w:left w:val="nil"/>
              <w:bottom w:val="nil"/>
              <w:right w:val="nil"/>
            </w:tcBorders>
          </w:tcPr>
          <w:p w14:paraId="0757C5B7" w14:textId="77777777" w:rsidR="00D04581" w:rsidRPr="00F63157" w:rsidRDefault="00D04581" w:rsidP="00D04581">
            <w:pPr>
              <w:spacing w:line="276" w:lineRule="auto"/>
              <w:ind w:left="65"/>
              <w:rPr>
                <w:rFonts w:ascii="Times New Roman" w:hAnsi="Times New Roman" w:cs="Times New Roman"/>
                <w:sz w:val="24"/>
                <w:szCs w:val="24"/>
              </w:rPr>
            </w:pPr>
            <w:r w:rsidRPr="00F63157">
              <w:rPr>
                <w:rFonts w:ascii="Times New Roman" w:hAnsi="Times New Roman" w:cs="Times New Roman"/>
                <w:sz w:val="24"/>
                <w:szCs w:val="24"/>
              </w:rPr>
              <w:t>57.55</w:t>
            </w:r>
            <w:r w:rsidR="00047B0C" w:rsidRPr="00F63157">
              <w:rPr>
                <w:rFonts w:ascii="Times New Roman" w:hAnsi="Times New Roman" w:cs="Times New Roman"/>
                <w:sz w:val="24"/>
                <w:szCs w:val="24"/>
                <w:vertAlign w:val="superscript"/>
              </w:rPr>
              <w:t>c</w:t>
            </w:r>
          </w:p>
        </w:tc>
        <w:tc>
          <w:tcPr>
            <w:tcW w:w="1416" w:type="dxa"/>
            <w:tcBorders>
              <w:left w:val="nil"/>
              <w:bottom w:val="nil"/>
              <w:right w:val="nil"/>
            </w:tcBorders>
          </w:tcPr>
          <w:p w14:paraId="4D48B4A1" w14:textId="77777777" w:rsidR="00D04581" w:rsidRPr="00F63157" w:rsidRDefault="00D04581" w:rsidP="00D04581">
            <w:pPr>
              <w:spacing w:line="276" w:lineRule="auto"/>
              <w:ind w:left="65"/>
              <w:rPr>
                <w:rFonts w:ascii="Times New Roman" w:hAnsi="Times New Roman" w:cs="Times New Roman"/>
                <w:sz w:val="24"/>
                <w:szCs w:val="24"/>
              </w:rPr>
            </w:pPr>
            <w:r w:rsidRPr="00F63157">
              <w:rPr>
                <w:rFonts w:ascii="Times New Roman" w:hAnsi="Times New Roman" w:cs="Times New Roman"/>
                <w:sz w:val="24"/>
                <w:szCs w:val="24"/>
              </w:rPr>
              <w:t>55.09</w:t>
            </w:r>
            <w:r w:rsidR="00047B0C" w:rsidRPr="00F63157">
              <w:rPr>
                <w:rFonts w:ascii="Times New Roman" w:hAnsi="Times New Roman" w:cs="Times New Roman"/>
                <w:sz w:val="24"/>
                <w:szCs w:val="24"/>
                <w:vertAlign w:val="superscript"/>
              </w:rPr>
              <w:t>c</w:t>
            </w:r>
            <w:r w:rsidRPr="00F63157">
              <w:rPr>
                <w:rFonts w:ascii="Times New Roman" w:hAnsi="Times New Roman" w:cs="Times New Roman"/>
                <w:sz w:val="24"/>
                <w:szCs w:val="24"/>
              </w:rPr>
              <w:t xml:space="preserve"> </w:t>
            </w:r>
          </w:p>
        </w:tc>
        <w:tc>
          <w:tcPr>
            <w:tcW w:w="1416" w:type="dxa"/>
            <w:tcBorders>
              <w:left w:val="nil"/>
              <w:bottom w:val="nil"/>
              <w:right w:val="nil"/>
            </w:tcBorders>
          </w:tcPr>
          <w:p w14:paraId="79465256" w14:textId="77777777" w:rsidR="00D04581" w:rsidRPr="00F63157" w:rsidRDefault="00D04581" w:rsidP="00D04581">
            <w:pPr>
              <w:spacing w:line="276" w:lineRule="auto"/>
              <w:ind w:left="65"/>
              <w:rPr>
                <w:rFonts w:ascii="Times New Roman" w:hAnsi="Times New Roman" w:cs="Times New Roman"/>
                <w:sz w:val="24"/>
                <w:szCs w:val="24"/>
              </w:rPr>
            </w:pPr>
            <w:r w:rsidRPr="00F63157">
              <w:rPr>
                <w:rFonts w:ascii="Times New Roman" w:hAnsi="Times New Roman" w:cs="Times New Roman"/>
                <w:sz w:val="24"/>
                <w:szCs w:val="24"/>
              </w:rPr>
              <w:t>61.62</w:t>
            </w:r>
            <w:r w:rsidR="00047B0C" w:rsidRPr="00F63157">
              <w:rPr>
                <w:rFonts w:ascii="Times New Roman" w:hAnsi="Times New Roman" w:cs="Times New Roman"/>
                <w:sz w:val="24"/>
                <w:szCs w:val="24"/>
                <w:vertAlign w:val="superscript"/>
              </w:rPr>
              <w:t>c</w:t>
            </w:r>
            <w:r w:rsidRPr="00F63157">
              <w:rPr>
                <w:rFonts w:ascii="Times New Roman" w:hAnsi="Times New Roman" w:cs="Times New Roman"/>
                <w:sz w:val="24"/>
                <w:szCs w:val="24"/>
              </w:rPr>
              <w:t xml:space="preserve"> </w:t>
            </w:r>
          </w:p>
        </w:tc>
      </w:tr>
      <w:tr w:rsidR="00D04581" w:rsidRPr="00F63157" w14:paraId="482AEFEC" w14:textId="77777777" w:rsidTr="00AB5734">
        <w:tc>
          <w:tcPr>
            <w:tcW w:w="1234" w:type="dxa"/>
            <w:tcBorders>
              <w:top w:val="nil"/>
              <w:left w:val="nil"/>
              <w:bottom w:val="nil"/>
              <w:right w:val="nil"/>
            </w:tcBorders>
          </w:tcPr>
          <w:p w14:paraId="1A627253" w14:textId="77777777" w:rsidR="00D04581" w:rsidRPr="00F63157" w:rsidRDefault="00D04581" w:rsidP="00D9334D">
            <w:pPr>
              <w:spacing w:line="360" w:lineRule="auto"/>
              <w:rPr>
                <w:rFonts w:ascii="Times New Roman" w:hAnsi="Times New Roman" w:cs="Times New Roman"/>
                <w:sz w:val="24"/>
                <w:szCs w:val="24"/>
              </w:rPr>
            </w:pPr>
            <w:r w:rsidRPr="00F63157">
              <w:rPr>
                <w:rFonts w:ascii="Times New Roman" w:hAnsi="Times New Roman" w:cs="Times New Roman"/>
                <w:sz w:val="24"/>
                <w:szCs w:val="24"/>
              </w:rPr>
              <w:t>T</w:t>
            </w:r>
            <w:r w:rsidRPr="00F63157">
              <w:rPr>
                <w:rFonts w:ascii="Times New Roman" w:hAnsi="Times New Roman" w:cs="Times New Roman"/>
                <w:sz w:val="24"/>
                <w:szCs w:val="24"/>
                <w:vertAlign w:val="subscript"/>
              </w:rPr>
              <w:t>2</w:t>
            </w:r>
          </w:p>
        </w:tc>
        <w:tc>
          <w:tcPr>
            <w:tcW w:w="1046" w:type="dxa"/>
            <w:tcBorders>
              <w:top w:val="nil"/>
              <w:left w:val="nil"/>
              <w:bottom w:val="nil"/>
              <w:right w:val="nil"/>
            </w:tcBorders>
          </w:tcPr>
          <w:p w14:paraId="4DC892CC" w14:textId="77777777" w:rsidR="00D04581" w:rsidRPr="00F63157" w:rsidRDefault="00D04581" w:rsidP="00D04581">
            <w:pPr>
              <w:spacing w:line="276" w:lineRule="auto"/>
              <w:rPr>
                <w:rFonts w:ascii="Times New Roman" w:hAnsi="Times New Roman" w:cs="Times New Roman"/>
                <w:sz w:val="24"/>
                <w:szCs w:val="24"/>
              </w:rPr>
            </w:pPr>
            <w:r w:rsidRPr="00F63157">
              <w:rPr>
                <w:rFonts w:ascii="Times New Roman" w:hAnsi="Times New Roman" w:cs="Times New Roman"/>
                <w:sz w:val="24"/>
                <w:szCs w:val="24"/>
              </w:rPr>
              <w:t>595.00</w:t>
            </w:r>
            <w:r w:rsidRPr="00F63157">
              <w:rPr>
                <w:rFonts w:ascii="Times New Roman" w:hAnsi="Times New Roman" w:cs="Times New Roman"/>
                <w:sz w:val="24"/>
                <w:szCs w:val="24"/>
                <w:vertAlign w:val="superscript"/>
              </w:rPr>
              <w:t>b</w:t>
            </w:r>
            <w:r w:rsidRPr="00F63157">
              <w:rPr>
                <w:rFonts w:ascii="Times New Roman" w:hAnsi="Times New Roman" w:cs="Times New Roman"/>
                <w:sz w:val="24"/>
                <w:szCs w:val="24"/>
              </w:rPr>
              <w:t xml:space="preserve"> </w:t>
            </w:r>
          </w:p>
        </w:tc>
        <w:tc>
          <w:tcPr>
            <w:tcW w:w="1416" w:type="dxa"/>
            <w:tcBorders>
              <w:top w:val="nil"/>
              <w:left w:val="nil"/>
              <w:bottom w:val="nil"/>
              <w:right w:val="nil"/>
            </w:tcBorders>
          </w:tcPr>
          <w:p w14:paraId="22B4823D" w14:textId="77777777" w:rsidR="00D04581" w:rsidRPr="00F63157" w:rsidRDefault="00D04581" w:rsidP="00D04581">
            <w:pPr>
              <w:spacing w:line="276" w:lineRule="auto"/>
              <w:ind w:left="67"/>
              <w:rPr>
                <w:rFonts w:ascii="Times New Roman" w:hAnsi="Times New Roman" w:cs="Times New Roman"/>
                <w:sz w:val="24"/>
                <w:szCs w:val="24"/>
              </w:rPr>
            </w:pPr>
            <w:r w:rsidRPr="00F63157">
              <w:rPr>
                <w:rFonts w:ascii="Times New Roman" w:hAnsi="Times New Roman" w:cs="Times New Roman"/>
                <w:sz w:val="24"/>
                <w:szCs w:val="24"/>
              </w:rPr>
              <w:t>70.92</w:t>
            </w:r>
            <w:r w:rsidR="00047B0C" w:rsidRPr="00F63157">
              <w:rPr>
                <w:rFonts w:ascii="Times New Roman" w:hAnsi="Times New Roman" w:cs="Times New Roman"/>
                <w:sz w:val="24"/>
                <w:szCs w:val="24"/>
                <w:vertAlign w:val="superscript"/>
              </w:rPr>
              <w:t>b</w:t>
            </w:r>
            <w:r w:rsidRPr="00F63157">
              <w:rPr>
                <w:rFonts w:ascii="Times New Roman" w:hAnsi="Times New Roman" w:cs="Times New Roman"/>
                <w:sz w:val="24"/>
                <w:szCs w:val="24"/>
              </w:rPr>
              <w:t xml:space="preserve"> </w:t>
            </w:r>
          </w:p>
        </w:tc>
        <w:tc>
          <w:tcPr>
            <w:tcW w:w="1416" w:type="dxa"/>
            <w:tcBorders>
              <w:top w:val="nil"/>
              <w:left w:val="nil"/>
              <w:bottom w:val="nil"/>
              <w:right w:val="nil"/>
            </w:tcBorders>
          </w:tcPr>
          <w:p w14:paraId="01F527BE" w14:textId="77777777" w:rsidR="00D04581" w:rsidRPr="00F63157" w:rsidRDefault="00D04581" w:rsidP="00D04581">
            <w:pPr>
              <w:spacing w:line="276" w:lineRule="auto"/>
              <w:ind w:left="67"/>
              <w:rPr>
                <w:rFonts w:ascii="Times New Roman" w:hAnsi="Times New Roman" w:cs="Times New Roman"/>
                <w:sz w:val="24"/>
                <w:szCs w:val="24"/>
              </w:rPr>
            </w:pPr>
            <w:r w:rsidRPr="00F63157">
              <w:rPr>
                <w:rFonts w:ascii="Times New Roman" w:hAnsi="Times New Roman" w:cs="Times New Roman"/>
                <w:sz w:val="24"/>
                <w:szCs w:val="24"/>
              </w:rPr>
              <w:t>71.04</w:t>
            </w:r>
            <w:r w:rsidR="00047B0C" w:rsidRPr="00F63157">
              <w:rPr>
                <w:rFonts w:ascii="Times New Roman" w:hAnsi="Times New Roman" w:cs="Times New Roman"/>
                <w:sz w:val="24"/>
                <w:szCs w:val="24"/>
                <w:vertAlign w:val="superscript"/>
              </w:rPr>
              <w:t>b</w:t>
            </w:r>
            <w:r w:rsidRPr="00F63157">
              <w:rPr>
                <w:rFonts w:ascii="Times New Roman" w:hAnsi="Times New Roman" w:cs="Times New Roman"/>
                <w:sz w:val="24"/>
                <w:szCs w:val="24"/>
              </w:rPr>
              <w:t xml:space="preserve"> </w:t>
            </w:r>
          </w:p>
        </w:tc>
        <w:tc>
          <w:tcPr>
            <w:tcW w:w="1416" w:type="dxa"/>
            <w:tcBorders>
              <w:top w:val="nil"/>
              <w:left w:val="nil"/>
              <w:bottom w:val="nil"/>
              <w:right w:val="nil"/>
            </w:tcBorders>
          </w:tcPr>
          <w:p w14:paraId="350265BD" w14:textId="77777777" w:rsidR="00D04581" w:rsidRPr="00F63157" w:rsidRDefault="00D04581" w:rsidP="00D04581">
            <w:pPr>
              <w:spacing w:line="276" w:lineRule="auto"/>
              <w:ind w:left="67"/>
              <w:rPr>
                <w:rFonts w:ascii="Times New Roman" w:hAnsi="Times New Roman" w:cs="Times New Roman"/>
                <w:sz w:val="24"/>
                <w:szCs w:val="24"/>
              </w:rPr>
            </w:pPr>
            <w:r w:rsidRPr="00F63157">
              <w:rPr>
                <w:rFonts w:ascii="Times New Roman" w:hAnsi="Times New Roman" w:cs="Times New Roman"/>
                <w:sz w:val="24"/>
                <w:szCs w:val="24"/>
              </w:rPr>
              <w:t>58.73</w:t>
            </w:r>
            <w:r w:rsidRPr="00F63157">
              <w:rPr>
                <w:rFonts w:ascii="Times New Roman" w:hAnsi="Times New Roman" w:cs="Times New Roman"/>
                <w:sz w:val="24"/>
                <w:szCs w:val="24"/>
                <w:vertAlign w:val="superscript"/>
              </w:rPr>
              <w:t>c</w:t>
            </w:r>
            <w:r w:rsidRPr="00F63157">
              <w:rPr>
                <w:rFonts w:ascii="Times New Roman" w:hAnsi="Times New Roman" w:cs="Times New Roman"/>
                <w:sz w:val="24"/>
                <w:szCs w:val="24"/>
              </w:rPr>
              <w:t xml:space="preserve"> </w:t>
            </w:r>
          </w:p>
        </w:tc>
        <w:tc>
          <w:tcPr>
            <w:tcW w:w="1416" w:type="dxa"/>
            <w:tcBorders>
              <w:top w:val="nil"/>
              <w:left w:val="nil"/>
              <w:bottom w:val="nil"/>
              <w:right w:val="nil"/>
            </w:tcBorders>
          </w:tcPr>
          <w:p w14:paraId="3805C29A" w14:textId="77777777" w:rsidR="00D04581" w:rsidRPr="00F63157" w:rsidRDefault="00D04581" w:rsidP="00D04581">
            <w:pPr>
              <w:spacing w:line="276" w:lineRule="auto"/>
              <w:ind w:left="67"/>
              <w:rPr>
                <w:rFonts w:ascii="Times New Roman" w:hAnsi="Times New Roman" w:cs="Times New Roman"/>
                <w:sz w:val="24"/>
                <w:szCs w:val="24"/>
              </w:rPr>
            </w:pPr>
            <w:r w:rsidRPr="00F63157">
              <w:rPr>
                <w:rFonts w:ascii="Times New Roman" w:hAnsi="Times New Roman" w:cs="Times New Roman"/>
                <w:sz w:val="24"/>
                <w:szCs w:val="24"/>
              </w:rPr>
              <w:t>56.54</w:t>
            </w:r>
            <w:r w:rsidR="00047B0C" w:rsidRPr="00F63157">
              <w:rPr>
                <w:rFonts w:ascii="Times New Roman" w:hAnsi="Times New Roman" w:cs="Times New Roman"/>
                <w:sz w:val="24"/>
                <w:szCs w:val="24"/>
                <w:vertAlign w:val="superscript"/>
              </w:rPr>
              <w:t>b</w:t>
            </w:r>
          </w:p>
        </w:tc>
        <w:tc>
          <w:tcPr>
            <w:tcW w:w="1416" w:type="dxa"/>
            <w:tcBorders>
              <w:top w:val="nil"/>
              <w:left w:val="nil"/>
              <w:bottom w:val="nil"/>
              <w:right w:val="nil"/>
            </w:tcBorders>
          </w:tcPr>
          <w:p w14:paraId="50076E9A" w14:textId="77777777" w:rsidR="00D04581" w:rsidRPr="00F63157" w:rsidRDefault="00D04581" w:rsidP="00D04581">
            <w:pPr>
              <w:spacing w:line="276" w:lineRule="auto"/>
              <w:ind w:left="67"/>
              <w:rPr>
                <w:rFonts w:ascii="Times New Roman" w:hAnsi="Times New Roman" w:cs="Times New Roman"/>
                <w:sz w:val="24"/>
                <w:szCs w:val="24"/>
              </w:rPr>
            </w:pPr>
            <w:r w:rsidRPr="00F63157">
              <w:rPr>
                <w:rFonts w:ascii="Times New Roman" w:hAnsi="Times New Roman" w:cs="Times New Roman"/>
                <w:sz w:val="24"/>
                <w:szCs w:val="24"/>
              </w:rPr>
              <w:t>62.41</w:t>
            </w:r>
            <w:r w:rsidR="00047B0C" w:rsidRPr="00F63157">
              <w:rPr>
                <w:rFonts w:ascii="Times New Roman" w:hAnsi="Times New Roman" w:cs="Times New Roman"/>
                <w:sz w:val="24"/>
                <w:szCs w:val="24"/>
                <w:vertAlign w:val="superscript"/>
              </w:rPr>
              <w:t>b</w:t>
            </w:r>
          </w:p>
        </w:tc>
      </w:tr>
      <w:tr w:rsidR="00D04581" w:rsidRPr="00F63157" w14:paraId="32510598" w14:textId="77777777" w:rsidTr="00AB5734">
        <w:tc>
          <w:tcPr>
            <w:tcW w:w="1234" w:type="dxa"/>
            <w:tcBorders>
              <w:top w:val="nil"/>
              <w:left w:val="nil"/>
              <w:bottom w:val="nil"/>
              <w:right w:val="nil"/>
            </w:tcBorders>
          </w:tcPr>
          <w:p w14:paraId="324312BE" w14:textId="77777777" w:rsidR="00D04581" w:rsidRPr="00F63157" w:rsidRDefault="00D04581" w:rsidP="00D9334D">
            <w:pPr>
              <w:spacing w:line="360" w:lineRule="auto"/>
              <w:rPr>
                <w:rFonts w:ascii="Times New Roman" w:hAnsi="Times New Roman" w:cs="Times New Roman"/>
                <w:sz w:val="24"/>
                <w:szCs w:val="24"/>
              </w:rPr>
            </w:pPr>
            <w:r w:rsidRPr="00F63157">
              <w:rPr>
                <w:rFonts w:ascii="Times New Roman" w:hAnsi="Times New Roman" w:cs="Times New Roman"/>
                <w:sz w:val="24"/>
                <w:szCs w:val="24"/>
              </w:rPr>
              <w:t>T</w:t>
            </w:r>
            <w:r w:rsidRPr="00F63157">
              <w:rPr>
                <w:rFonts w:ascii="Times New Roman" w:hAnsi="Times New Roman" w:cs="Times New Roman"/>
                <w:sz w:val="24"/>
                <w:szCs w:val="24"/>
                <w:vertAlign w:val="subscript"/>
              </w:rPr>
              <w:t>3</w:t>
            </w:r>
          </w:p>
        </w:tc>
        <w:tc>
          <w:tcPr>
            <w:tcW w:w="1046" w:type="dxa"/>
            <w:tcBorders>
              <w:top w:val="nil"/>
              <w:left w:val="nil"/>
              <w:bottom w:val="nil"/>
              <w:right w:val="nil"/>
            </w:tcBorders>
          </w:tcPr>
          <w:p w14:paraId="5232CCFA" w14:textId="77777777" w:rsidR="00D04581" w:rsidRPr="00F63157" w:rsidRDefault="00D04581" w:rsidP="00D04581">
            <w:pPr>
              <w:spacing w:line="276" w:lineRule="auto"/>
              <w:rPr>
                <w:rFonts w:ascii="Times New Roman" w:hAnsi="Times New Roman" w:cs="Times New Roman"/>
                <w:sz w:val="24"/>
                <w:szCs w:val="24"/>
              </w:rPr>
            </w:pPr>
            <w:r w:rsidRPr="00F63157">
              <w:rPr>
                <w:rFonts w:ascii="Times New Roman" w:hAnsi="Times New Roman" w:cs="Times New Roman"/>
                <w:sz w:val="24"/>
                <w:szCs w:val="24"/>
              </w:rPr>
              <w:t>604.20</w:t>
            </w:r>
            <w:r w:rsidRPr="00F63157">
              <w:rPr>
                <w:rFonts w:ascii="Times New Roman" w:hAnsi="Times New Roman" w:cs="Times New Roman"/>
                <w:sz w:val="24"/>
                <w:szCs w:val="24"/>
                <w:vertAlign w:val="superscript"/>
              </w:rPr>
              <w:t>b</w:t>
            </w:r>
            <w:r w:rsidRPr="00F63157">
              <w:rPr>
                <w:rFonts w:ascii="Times New Roman" w:hAnsi="Times New Roman" w:cs="Times New Roman"/>
                <w:sz w:val="24"/>
                <w:szCs w:val="24"/>
              </w:rPr>
              <w:t xml:space="preserve"> </w:t>
            </w:r>
          </w:p>
        </w:tc>
        <w:tc>
          <w:tcPr>
            <w:tcW w:w="1416" w:type="dxa"/>
            <w:tcBorders>
              <w:top w:val="nil"/>
              <w:left w:val="nil"/>
              <w:bottom w:val="nil"/>
              <w:right w:val="nil"/>
            </w:tcBorders>
          </w:tcPr>
          <w:p w14:paraId="01EE7761" w14:textId="77777777" w:rsidR="00D04581" w:rsidRPr="00F63157" w:rsidRDefault="00D04581" w:rsidP="00D04581">
            <w:pPr>
              <w:spacing w:line="276" w:lineRule="auto"/>
              <w:ind w:left="60"/>
              <w:rPr>
                <w:rFonts w:ascii="Times New Roman" w:hAnsi="Times New Roman" w:cs="Times New Roman"/>
                <w:sz w:val="24"/>
                <w:szCs w:val="24"/>
              </w:rPr>
            </w:pPr>
            <w:r w:rsidRPr="00F63157">
              <w:rPr>
                <w:rFonts w:ascii="Times New Roman" w:hAnsi="Times New Roman" w:cs="Times New Roman"/>
                <w:sz w:val="24"/>
                <w:szCs w:val="24"/>
              </w:rPr>
              <w:t>71.88</w:t>
            </w:r>
            <w:r w:rsidR="00047B0C" w:rsidRPr="00F63157">
              <w:rPr>
                <w:rFonts w:ascii="Times New Roman" w:hAnsi="Times New Roman" w:cs="Times New Roman"/>
                <w:sz w:val="24"/>
                <w:szCs w:val="24"/>
                <w:vertAlign w:val="superscript"/>
              </w:rPr>
              <w:t>a</w:t>
            </w:r>
            <w:r w:rsidRPr="00F63157">
              <w:rPr>
                <w:rFonts w:ascii="Times New Roman" w:hAnsi="Times New Roman" w:cs="Times New Roman"/>
                <w:sz w:val="24"/>
                <w:szCs w:val="24"/>
                <w:vertAlign w:val="superscript"/>
              </w:rPr>
              <w:t>b</w:t>
            </w:r>
            <w:r w:rsidRPr="00F63157">
              <w:rPr>
                <w:rFonts w:ascii="Times New Roman" w:hAnsi="Times New Roman" w:cs="Times New Roman"/>
                <w:sz w:val="24"/>
                <w:szCs w:val="24"/>
              </w:rPr>
              <w:t xml:space="preserve"> </w:t>
            </w:r>
          </w:p>
        </w:tc>
        <w:tc>
          <w:tcPr>
            <w:tcW w:w="1416" w:type="dxa"/>
            <w:tcBorders>
              <w:top w:val="nil"/>
              <w:left w:val="nil"/>
              <w:bottom w:val="nil"/>
              <w:right w:val="nil"/>
            </w:tcBorders>
          </w:tcPr>
          <w:p w14:paraId="34666E93" w14:textId="77777777" w:rsidR="00D04581" w:rsidRPr="00F63157" w:rsidRDefault="00D04581" w:rsidP="00D04581">
            <w:pPr>
              <w:spacing w:line="276" w:lineRule="auto"/>
              <w:ind w:left="60"/>
              <w:rPr>
                <w:rFonts w:ascii="Times New Roman" w:hAnsi="Times New Roman" w:cs="Times New Roman"/>
                <w:sz w:val="24"/>
                <w:szCs w:val="24"/>
              </w:rPr>
            </w:pPr>
            <w:r w:rsidRPr="00F63157">
              <w:rPr>
                <w:rFonts w:ascii="Times New Roman" w:hAnsi="Times New Roman" w:cs="Times New Roman"/>
                <w:sz w:val="24"/>
                <w:szCs w:val="24"/>
              </w:rPr>
              <w:t>72.04</w:t>
            </w:r>
            <w:r w:rsidRPr="00F63157">
              <w:rPr>
                <w:rFonts w:ascii="Times New Roman" w:hAnsi="Times New Roman" w:cs="Times New Roman"/>
                <w:sz w:val="24"/>
                <w:szCs w:val="24"/>
                <w:vertAlign w:val="superscript"/>
              </w:rPr>
              <w:t>b</w:t>
            </w:r>
            <w:r w:rsidRPr="00F63157">
              <w:rPr>
                <w:rFonts w:ascii="Times New Roman" w:hAnsi="Times New Roman" w:cs="Times New Roman"/>
                <w:sz w:val="24"/>
                <w:szCs w:val="24"/>
              </w:rPr>
              <w:t xml:space="preserve"> </w:t>
            </w:r>
          </w:p>
        </w:tc>
        <w:tc>
          <w:tcPr>
            <w:tcW w:w="1416" w:type="dxa"/>
            <w:tcBorders>
              <w:top w:val="nil"/>
              <w:left w:val="nil"/>
              <w:bottom w:val="nil"/>
              <w:right w:val="nil"/>
            </w:tcBorders>
          </w:tcPr>
          <w:p w14:paraId="58ACC8EE" w14:textId="77777777" w:rsidR="00D04581" w:rsidRPr="00F63157" w:rsidRDefault="00D04581" w:rsidP="00D04581">
            <w:pPr>
              <w:spacing w:line="276" w:lineRule="auto"/>
              <w:ind w:left="60"/>
              <w:rPr>
                <w:rFonts w:ascii="Times New Roman" w:hAnsi="Times New Roman" w:cs="Times New Roman"/>
                <w:sz w:val="24"/>
                <w:szCs w:val="24"/>
              </w:rPr>
            </w:pPr>
            <w:r w:rsidRPr="00F63157">
              <w:rPr>
                <w:rFonts w:ascii="Times New Roman" w:hAnsi="Times New Roman" w:cs="Times New Roman"/>
                <w:sz w:val="24"/>
                <w:szCs w:val="24"/>
              </w:rPr>
              <w:t>60.92</w:t>
            </w:r>
            <w:r w:rsidRPr="00F63157">
              <w:rPr>
                <w:rFonts w:ascii="Times New Roman" w:hAnsi="Times New Roman" w:cs="Times New Roman"/>
                <w:sz w:val="24"/>
                <w:szCs w:val="24"/>
                <w:vertAlign w:val="superscript"/>
              </w:rPr>
              <w:t>b</w:t>
            </w:r>
            <w:r w:rsidRPr="00F63157">
              <w:rPr>
                <w:rFonts w:ascii="Times New Roman" w:hAnsi="Times New Roman" w:cs="Times New Roman"/>
                <w:sz w:val="24"/>
                <w:szCs w:val="24"/>
              </w:rPr>
              <w:t xml:space="preserve"> </w:t>
            </w:r>
          </w:p>
        </w:tc>
        <w:tc>
          <w:tcPr>
            <w:tcW w:w="1416" w:type="dxa"/>
            <w:tcBorders>
              <w:top w:val="nil"/>
              <w:left w:val="nil"/>
              <w:bottom w:val="nil"/>
              <w:right w:val="nil"/>
            </w:tcBorders>
          </w:tcPr>
          <w:p w14:paraId="77A546E5" w14:textId="77777777" w:rsidR="00D04581" w:rsidRPr="00F63157" w:rsidRDefault="00D04581" w:rsidP="00D04581">
            <w:pPr>
              <w:spacing w:line="276" w:lineRule="auto"/>
              <w:ind w:left="60"/>
              <w:rPr>
                <w:rFonts w:ascii="Times New Roman" w:hAnsi="Times New Roman" w:cs="Times New Roman"/>
                <w:sz w:val="24"/>
                <w:szCs w:val="24"/>
              </w:rPr>
            </w:pPr>
            <w:r w:rsidRPr="00F63157">
              <w:rPr>
                <w:rFonts w:ascii="Times New Roman" w:hAnsi="Times New Roman" w:cs="Times New Roman"/>
                <w:sz w:val="24"/>
                <w:szCs w:val="24"/>
              </w:rPr>
              <w:t>57.55</w:t>
            </w:r>
            <w:r w:rsidRPr="00F63157">
              <w:rPr>
                <w:rFonts w:ascii="Times New Roman" w:hAnsi="Times New Roman" w:cs="Times New Roman"/>
                <w:sz w:val="24"/>
                <w:szCs w:val="24"/>
                <w:vertAlign w:val="superscript"/>
              </w:rPr>
              <w:t>b</w:t>
            </w:r>
            <w:r w:rsidRPr="00F63157">
              <w:rPr>
                <w:rFonts w:ascii="Times New Roman" w:hAnsi="Times New Roman" w:cs="Times New Roman"/>
                <w:sz w:val="24"/>
                <w:szCs w:val="24"/>
              </w:rPr>
              <w:t xml:space="preserve"> </w:t>
            </w:r>
          </w:p>
        </w:tc>
        <w:tc>
          <w:tcPr>
            <w:tcW w:w="1416" w:type="dxa"/>
            <w:tcBorders>
              <w:top w:val="nil"/>
              <w:left w:val="nil"/>
              <w:bottom w:val="nil"/>
              <w:right w:val="nil"/>
            </w:tcBorders>
          </w:tcPr>
          <w:p w14:paraId="1A9DC9BD" w14:textId="77777777" w:rsidR="00D04581" w:rsidRPr="00F63157" w:rsidRDefault="00D04581" w:rsidP="00D04581">
            <w:pPr>
              <w:spacing w:line="276" w:lineRule="auto"/>
              <w:ind w:left="60"/>
              <w:rPr>
                <w:rFonts w:ascii="Times New Roman" w:hAnsi="Times New Roman" w:cs="Times New Roman"/>
                <w:sz w:val="24"/>
                <w:szCs w:val="24"/>
              </w:rPr>
            </w:pPr>
            <w:r w:rsidRPr="00F63157">
              <w:rPr>
                <w:rFonts w:ascii="Times New Roman" w:hAnsi="Times New Roman" w:cs="Times New Roman"/>
                <w:sz w:val="24"/>
                <w:szCs w:val="24"/>
              </w:rPr>
              <w:t>63.39</w:t>
            </w:r>
            <w:r w:rsidRPr="00F63157">
              <w:rPr>
                <w:rFonts w:ascii="Times New Roman" w:hAnsi="Times New Roman" w:cs="Times New Roman"/>
                <w:sz w:val="24"/>
                <w:szCs w:val="24"/>
                <w:vertAlign w:val="superscript"/>
              </w:rPr>
              <w:t>b</w:t>
            </w:r>
            <w:r w:rsidRPr="00F63157">
              <w:rPr>
                <w:rFonts w:ascii="Times New Roman" w:hAnsi="Times New Roman" w:cs="Times New Roman"/>
                <w:sz w:val="24"/>
                <w:szCs w:val="24"/>
              </w:rPr>
              <w:t xml:space="preserve"> </w:t>
            </w:r>
          </w:p>
        </w:tc>
      </w:tr>
      <w:tr w:rsidR="00D04581" w:rsidRPr="00F63157" w14:paraId="3A8B2B46" w14:textId="77777777" w:rsidTr="00AB5734">
        <w:tc>
          <w:tcPr>
            <w:tcW w:w="1234" w:type="dxa"/>
            <w:tcBorders>
              <w:top w:val="nil"/>
              <w:left w:val="nil"/>
              <w:right w:val="nil"/>
            </w:tcBorders>
          </w:tcPr>
          <w:p w14:paraId="695058F4" w14:textId="77777777" w:rsidR="00D04581" w:rsidRPr="00F63157" w:rsidRDefault="00D04581" w:rsidP="00D9334D">
            <w:pPr>
              <w:spacing w:line="360" w:lineRule="auto"/>
              <w:rPr>
                <w:rFonts w:ascii="Times New Roman" w:hAnsi="Times New Roman" w:cs="Times New Roman"/>
                <w:sz w:val="24"/>
                <w:szCs w:val="24"/>
              </w:rPr>
            </w:pPr>
            <w:r w:rsidRPr="00F63157">
              <w:rPr>
                <w:rFonts w:ascii="Times New Roman" w:hAnsi="Times New Roman" w:cs="Times New Roman"/>
                <w:sz w:val="24"/>
                <w:szCs w:val="24"/>
              </w:rPr>
              <w:t>T</w:t>
            </w:r>
            <w:r w:rsidRPr="00F63157">
              <w:rPr>
                <w:rFonts w:ascii="Times New Roman" w:hAnsi="Times New Roman" w:cs="Times New Roman"/>
                <w:sz w:val="24"/>
                <w:szCs w:val="24"/>
                <w:vertAlign w:val="subscript"/>
              </w:rPr>
              <w:t>4</w:t>
            </w:r>
          </w:p>
        </w:tc>
        <w:tc>
          <w:tcPr>
            <w:tcW w:w="1046" w:type="dxa"/>
            <w:tcBorders>
              <w:top w:val="nil"/>
              <w:left w:val="nil"/>
              <w:right w:val="nil"/>
            </w:tcBorders>
          </w:tcPr>
          <w:p w14:paraId="4A718672" w14:textId="77777777" w:rsidR="00D04581" w:rsidRPr="00F63157" w:rsidRDefault="00D04581" w:rsidP="00D04581">
            <w:pPr>
              <w:spacing w:line="276" w:lineRule="auto"/>
              <w:ind w:left="5"/>
              <w:rPr>
                <w:rFonts w:ascii="Times New Roman" w:hAnsi="Times New Roman" w:cs="Times New Roman"/>
                <w:sz w:val="24"/>
                <w:szCs w:val="24"/>
              </w:rPr>
            </w:pPr>
            <w:r w:rsidRPr="00F63157">
              <w:rPr>
                <w:rFonts w:ascii="Times New Roman" w:hAnsi="Times New Roman" w:cs="Times New Roman"/>
                <w:sz w:val="24"/>
                <w:szCs w:val="24"/>
              </w:rPr>
              <w:t>687.40</w:t>
            </w:r>
            <w:r w:rsidRPr="00F63157">
              <w:rPr>
                <w:rFonts w:ascii="Times New Roman" w:hAnsi="Times New Roman" w:cs="Times New Roman"/>
                <w:sz w:val="24"/>
                <w:szCs w:val="24"/>
                <w:vertAlign w:val="superscript"/>
              </w:rPr>
              <w:t>a</w:t>
            </w:r>
            <w:r w:rsidRPr="00F63157">
              <w:rPr>
                <w:rFonts w:ascii="Times New Roman" w:hAnsi="Times New Roman" w:cs="Times New Roman"/>
                <w:sz w:val="24"/>
                <w:szCs w:val="24"/>
              </w:rPr>
              <w:t xml:space="preserve"> </w:t>
            </w:r>
          </w:p>
        </w:tc>
        <w:tc>
          <w:tcPr>
            <w:tcW w:w="1416" w:type="dxa"/>
            <w:tcBorders>
              <w:top w:val="nil"/>
              <w:left w:val="nil"/>
              <w:right w:val="nil"/>
            </w:tcBorders>
          </w:tcPr>
          <w:p w14:paraId="003F9C49" w14:textId="77777777" w:rsidR="00D04581" w:rsidRPr="00F63157" w:rsidRDefault="00D04581" w:rsidP="00D04581">
            <w:pPr>
              <w:spacing w:line="276" w:lineRule="auto"/>
              <w:ind w:left="65"/>
              <w:rPr>
                <w:rFonts w:ascii="Times New Roman" w:hAnsi="Times New Roman" w:cs="Times New Roman"/>
                <w:sz w:val="24"/>
                <w:szCs w:val="24"/>
              </w:rPr>
            </w:pPr>
            <w:r w:rsidRPr="00F63157">
              <w:rPr>
                <w:rFonts w:ascii="Times New Roman" w:hAnsi="Times New Roman" w:cs="Times New Roman"/>
                <w:sz w:val="24"/>
                <w:szCs w:val="24"/>
              </w:rPr>
              <w:t>73.98</w:t>
            </w:r>
            <w:r w:rsidRPr="00F63157">
              <w:rPr>
                <w:rFonts w:ascii="Times New Roman" w:hAnsi="Times New Roman" w:cs="Times New Roman"/>
                <w:sz w:val="24"/>
                <w:szCs w:val="24"/>
                <w:vertAlign w:val="superscript"/>
              </w:rPr>
              <w:t>a</w:t>
            </w:r>
            <w:r w:rsidRPr="00F63157">
              <w:rPr>
                <w:rFonts w:ascii="Times New Roman" w:hAnsi="Times New Roman" w:cs="Times New Roman"/>
                <w:sz w:val="24"/>
                <w:szCs w:val="24"/>
              </w:rPr>
              <w:t xml:space="preserve"> </w:t>
            </w:r>
          </w:p>
        </w:tc>
        <w:tc>
          <w:tcPr>
            <w:tcW w:w="1416" w:type="dxa"/>
            <w:tcBorders>
              <w:top w:val="nil"/>
              <w:left w:val="nil"/>
              <w:right w:val="nil"/>
            </w:tcBorders>
          </w:tcPr>
          <w:p w14:paraId="235B39F8" w14:textId="77777777" w:rsidR="00D04581" w:rsidRPr="00F63157" w:rsidRDefault="00D04581" w:rsidP="00D04581">
            <w:pPr>
              <w:spacing w:line="276" w:lineRule="auto"/>
              <w:ind w:left="65"/>
              <w:rPr>
                <w:rFonts w:ascii="Times New Roman" w:hAnsi="Times New Roman" w:cs="Times New Roman"/>
                <w:sz w:val="24"/>
                <w:szCs w:val="24"/>
              </w:rPr>
            </w:pPr>
            <w:r w:rsidRPr="00F63157">
              <w:rPr>
                <w:rFonts w:ascii="Times New Roman" w:hAnsi="Times New Roman" w:cs="Times New Roman"/>
                <w:sz w:val="24"/>
                <w:szCs w:val="24"/>
              </w:rPr>
              <w:t>73.96</w:t>
            </w:r>
            <w:r w:rsidRPr="00F63157">
              <w:rPr>
                <w:rFonts w:ascii="Times New Roman" w:hAnsi="Times New Roman" w:cs="Times New Roman"/>
                <w:sz w:val="24"/>
                <w:szCs w:val="24"/>
                <w:vertAlign w:val="superscript"/>
              </w:rPr>
              <w:t>a</w:t>
            </w:r>
            <w:r w:rsidRPr="00F63157">
              <w:rPr>
                <w:rFonts w:ascii="Times New Roman" w:hAnsi="Times New Roman" w:cs="Times New Roman"/>
                <w:sz w:val="24"/>
                <w:szCs w:val="24"/>
              </w:rPr>
              <w:t xml:space="preserve"> </w:t>
            </w:r>
          </w:p>
        </w:tc>
        <w:tc>
          <w:tcPr>
            <w:tcW w:w="1416" w:type="dxa"/>
            <w:tcBorders>
              <w:top w:val="nil"/>
              <w:left w:val="nil"/>
              <w:right w:val="nil"/>
            </w:tcBorders>
          </w:tcPr>
          <w:p w14:paraId="7DCBA154" w14:textId="77777777" w:rsidR="00D04581" w:rsidRPr="00F63157" w:rsidRDefault="00D04581" w:rsidP="00D04581">
            <w:pPr>
              <w:spacing w:line="276" w:lineRule="auto"/>
              <w:ind w:left="65"/>
              <w:rPr>
                <w:rFonts w:ascii="Times New Roman" w:hAnsi="Times New Roman" w:cs="Times New Roman"/>
                <w:sz w:val="24"/>
                <w:szCs w:val="24"/>
              </w:rPr>
            </w:pPr>
            <w:r w:rsidRPr="00F63157">
              <w:rPr>
                <w:rFonts w:ascii="Times New Roman" w:hAnsi="Times New Roman" w:cs="Times New Roman"/>
                <w:sz w:val="24"/>
                <w:szCs w:val="24"/>
              </w:rPr>
              <w:t>64.04</w:t>
            </w:r>
            <w:r w:rsidRPr="00F63157">
              <w:rPr>
                <w:rFonts w:ascii="Times New Roman" w:hAnsi="Times New Roman" w:cs="Times New Roman"/>
                <w:sz w:val="24"/>
                <w:szCs w:val="24"/>
                <w:vertAlign w:val="superscript"/>
              </w:rPr>
              <w:t>a</w:t>
            </w:r>
            <w:r w:rsidRPr="00F63157">
              <w:rPr>
                <w:rFonts w:ascii="Times New Roman" w:hAnsi="Times New Roman" w:cs="Times New Roman"/>
                <w:sz w:val="24"/>
                <w:szCs w:val="24"/>
              </w:rPr>
              <w:t xml:space="preserve"> </w:t>
            </w:r>
          </w:p>
        </w:tc>
        <w:tc>
          <w:tcPr>
            <w:tcW w:w="1416" w:type="dxa"/>
            <w:tcBorders>
              <w:top w:val="nil"/>
              <w:left w:val="nil"/>
              <w:right w:val="nil"/>
            </w:tcBorders>
          </w:tcPr>
          <w:p w14:paraId="07F911A0" w14:textId="77777777" w:rsidR="00D04581" w:rsidRPr="00F63157" w:rsidRDefault="00D04581" w:rsidP="00D04581">
            <w:pPr>
              <w:spacing w:line="276" w:lineRule="auto"/>
              <w:ind w:left="65"/>
              <w:rPr>
                <w:rFonts w:ascii="Times New Roman" w:hAnsi="Times New Roman" w:cs="Times New Roman"/>
                <w:sz w:val="24"/>
                <w:szCs w:val="24"/>
              </w:rPr>
            </w:pPr>
            <w:r w:rsidRPr="00F63157">
              <w:rPr>
                <w:rFonts w:ascii="Times New Roman" w:hAnsi="Times New Roman" w:cs="Times New Roman"/>
                <w:sz w:val="24"/>
                <w:szCs w:val="24"/>
              </w:rPr>
              <w:t>59.20</w:t>
            </w:r>
            <w:r w:rsidRPr="00F63157">
              <w:rPr>
                <w:rFonts w:ascii="Times New Roman" w:hAnsi="Times New Roman" w:cs="Times New Roman"/>
                <w:sz w:val="24"/>
                <w:szCs w:val="24"/>
                <w:vertAlign w:val="superscript"/>
              </w:rPr>
              <w:t>a</w:t>
            </w:r>
            <w:r w:rsidRPr="00F63157">
              <w:rPr>
                <w:rFonts w:ascii="Times New Roman" w:hAnsi="Times New Roman" w:cs="Times New Roman"/>
                <w:sz w:val="24"/>
                <w:szCs w:val="24"/>
              </w:rPr>
              <w:t xml:space="preserve"> </w:t>
            </w:r>
          </w:p>
        </w:tc>
        <w:tc>
          <w:tcPr>
            <w:tcW w:w="1416" w:type="dxa"/>
            <w:tcBorders>
              <w:top w:val="nil"/>
              <w:left w:val="nil"/>
              <w:right w:val="nil"/>
            </w:tcBorders>
          </w:tcPr>
          <w:p w14:paraId="7925CF35" w14:textId="77777777" w:rsidR="00D04581" w:rsidRPr="00F63157" w:rsidRDefault="00D04581" w:rsidP="00D04581">
            <w:pPr>
              <w:spacing w:line="276" w:lineRule="auto"/>
              <w:ind w:left="65"/>
              <w:rPr>
                <w:rFonts w:ascii="Times New Roman" w:hAnsi="Times New Roman" w:cs="Times New Roman"/>
                <w:sz w:val="24"/>
                <w:szCs w:val="24"/>
              </w:rPr>
            </w:pPr>
            <w:r w:rsidRPr="00F63157">
              <w:rPr>
                <w:rFonts w:ascii="Times New Roman" w:hAnsi="Times New Roman" w:cs="Times New Roman"/>
                <w:sz w:val="24"/>
                <w:szCs w:val="24"/>
              </w:rPr>
              <w:t>65.07</w:t>
            </w:r>
            <w:r w:rsidRPr="00F63157">
              <w:rPr>
                <w:rFonts w:ascii="Times New Roman" w:hAnsi="Times New Roman" w:cs="Times New Roman"/>
                <w:sz w:val="24"/>
                <w:szCs w:val="24"/>
                <w:vertAlign w:val="superscript"/>
              </w:rPr>
              <w:t>a</w:t>
            </w:r>
            <w:r w:rsidRPr="00F63157">
              <w:rPr>
                <w:rFonts w:ascii="Times New Roman" w:hAnsi="Times New Roman" w:cs="Times New Roman"/>
                <w:sz w:val="24"/>
                <w:szCs w:val="24"/>
              </w:rPr>
              <w:t xml:space="preserve"> </w:t>
            </w:r>
          </w:p>
        </w:tc>
      </w:tr>
    </w:tbl>
    <w:p w14:paraId="4B8A4A42" w14:textId="77777777" w:rsidR="00981DAA" w:rsidRDefault="00981DAA" w:rsidP="002B04C2">
      <w:pPr>
        <w:spacing w:after="102" w:line="360" w:lineRule="auto"/>
        <w:ind w:left="-4" w:right="-15" w:firstLine="724"/>
        <w:jc w:val="both"/>
        <w:rPr>
          <w:rFonts w:ascii="Times New Roman" w:hAnsi="Times New Roman" w:cs="Times New Roman"/>
          <w:sz w:val="24"/>
          <w:szCs w:val="24"/>
        </w:rPr>
      </w:pPr>
    </w:p>
    <w:p w14:paraId="6D251BB1" w14:textId="77777777" w:rsidR="0012732D" w:rsidRDefault="00EF3361" w:rsidP="002B04C2">
      <w:pPr>
        <w:spacing w:after="102" w:line="360" w:lineRule="auto"/>
        <w:ind w:left="-4" w:right="-15" w:firstLine="724"/>
        <w:jc w:val="both"/>
        <w:rPr>
          <w:rFonts w:ascii="Times New Roman" w:hAnsi="Times New Roman" w:cs="Times New Roman"/>
          <w:sz w:val="24"/>
          <w:szCs w:val="24"/>
        </w:rPr>
      </w:pPr>
      <w:r w:rsidRPr="00784C11">
        <w:rPr>
          <w:rFonts w:ascii="Times New Roman" w:hAnsi="Times New Roman" w:cs="Times New Roman"/>
          <w:sz w:val="24"/>
          <w:szCs w:val="24"/>
        </w:rPr>
        <w:lastRenderedPageBreak/>
        <w:t>The digestibility trial revealed that dry matter intake in kids fed with T</w:t>
      </w:r>
      <w:r w:rsidRPr="00784C11">
        <w:rPr>
          <w:rFonts w:ascii="Times New Roman" w:hAnsi="Times New Roman" w:cs="Times New Roman"/>
          <w:sz w:val="24"/>
          <w:szCs w:val="24"/>
          <w:vertAlign w:val="subscript"/>
        </w:rPr>
        <w:t>4</w:t>
      </w:r>
      <w:r w:rsidRPr="00784C11">
        <w:rPr>
          <w:rFonts w:ascii="Times New Roman" w:hAnsi="Times New Roman" w:cs="Times New Roman"/>
          <w:sz w:val="24"/>
          <w:szCs w:val="24"/>
        </w:rPr>
        <w:t xml:space="preserve"> was significantly higher (P&lt;0.05) compared to those fed with T</w:t>
      </w:r>
      <w:r w:rsidRPr="00784C11">
        <w:rPr>
          <w:rFonts w:ascii="Times New Roman" w:hAnsi="Times New Roman" w:cs="Times New Roman"/>
          <w:sz w:val="24"/>
          <w:szCs w:val="24"/>
          <w:vertAlign w:val="subscript"/>
        </w:rPr>
        <w:t>3</w:t>
      </w:r>
      <w:r w:rsidRPr="00784C11">
        <w:rPr>
          <w:rFonts w:ascii="Times New Roman" w:hAnsi="Times New Roman" w:cs="Times New Roman"/>
          <w:sz w:val="24"/>
          <w:szCs w:val="24"/>
        </w:rPr>
        <w:t>, T</w:t>
      </w:r>
      <w:r w:rsidRPr="00784C11">
        <w:rPr>
          <w:rFonts w:ascii="Times New Roman" w:hAnsi="Times New Roman" w:cs="Times New Roman"/>
          <w:sz w:val="24"/>
          <w:szCs w:val="24"/>
          <w:vertAlign w:val="subscript"/>
        </w:rPr>
        <w:t>2</w:t>
      </w:r>
      <w:r w:rsidRPr="00784C11">
        <w:rPr>
          <w:rFonts w:ascii="Times New Roman" w:hAnsi="Times New Roman" w:cs="Times New Roman"/>
          <w:sz w:val="24"/>
          <w:szCs w:val="24"/>
        </w:rPr>
        <w:t xml:space="preserve"> and T</w:t>
      </w:r>
      <w:r w:rsidRPr="00784C11">
        <w:rPr>
          <w:rFonts w:ascii="Times New Roman" w:hAnsi="Times New Roman" w:cs="Times New Roman"/>
          <w:sz w:val="24"/>
          <w:szCs w:val="24"/>
          <w:vertAlign w:val="subscript"/>
        </w:rPr>
        <w:t>1</w:t>
      </w:r>
      <w:r w:rsidRPr="00784C11">
        <w:rPr>
          <w:rFonts w:ascii="Times New Roman" w:hAnsi="Times New Roman" w:cs="Times New Roman"/>
          <w:sz w:val="24"/>
          <w:szCs w:val="24"/>
        </w:rPr>
        <w:t>. The digestibility of dry matter was also higher (P&lt;0.05) in T</w:t>
      </w:r>
      <w:r w:rsidRPr="00784C11">
        <w:rPr>
          <w:rFonts w:ascii="Times New Roman" w:hAnsi="Times New Roman" w:cs="Times New Roman"/>
          <w:sz w:val="24"/>
          <w:szCs w:val="24"/>
          <w:vertAlign w:val="subscript"/>
        </w:rPr>
        <w:t>4</w:t>
      </w:r>
      <w:r w:rsidRPr="00784C11">
        <w:rPr>
          <w:rFonts w:ascii="Times New Roman" w:hAnsi="Times New Roman" w:cs="Times New Roman"/>
          <w:sz w:val="24"/>
          <w:szCs w:val="24"/>
        </w:rPr>
        <w:t>. Furthermore, the digestibility coefficients of crude protein (CP), ether</w:t>
      </w:r>
      <w:r w:rsidR="00AE3A1F" w:rsidRPr="00784C11">
        <w:rPr>
          <w:rFonts w:ascii="Times New Roman" w:hAnsi="Times New Roman" w:cs="Times New Roman"/>
          <w:sz w:val="24"/>
          <w:szCs w:val="24"/>
        </w:rPr>
        <w:t xml:space="preserve"> extract (EE), crude fibre (CF)</w:t>
      </w:r>
      <w:r w:rsidRPr="00784C11">
        <w:rPr>
          <w:rFonts w:ascii="Times New Roman" w:hAnsi="Times New Roman" w:cs="Times New Roman"/>
          <w:sz w:val="24"/>
          <w:szCs w:val="24"/>
        </w:rPr>
        <w:t xml:space="preserve"> and nitrogen-free extract (NFE) were significantly higher (P&lt;0.05) in T</w:t>
      </w:r>
      <w:r w:rsidRPr="00784C11">
        <w:rPr>
          <w:rFonts w:ascii="Times New Roman" w:hAnsi="Times New Roman" w:cs="Times New Roman"/>
          <w:sz w:val="24"/>
          <w:szCs w:val="24"/>
          <w:vertAlign w:val="subscript"/>
        </w:rPr>
        <w:t>4</w:t>
      </w:r>
      <w:r w:rsidRPr="00784C11">
        <w:rPr>
          <w:rFonts w:ascii="Times New Roman" w:hAnsi="Times New Roman" w:cs="Times New Roman"/>
          <w:sz w:val="24"/>
          <w:szCs w:val="24"/>
        </w:rPr>
        <w:t>, which was supplemented with soymilk blended with 1% turmeric pow</w:t>
      </w:r>
      <w:r w:rsidR="001B5B90" w:rsidRPr="00784C11">
        <w:rPr>
          <w:rFonts w:ascii="Times New Roman" w:hAnsi="Times New Roman" w:cs="Times New Roman"/>
          <w:sz w:val="24"/>
          <w:szCs w:val="24"/>
        </w:rPr>
        <w:t>der</w:t>
      </w:r>
      <w:r w:rsidRPr="00784C11">
        <w:rPr>
          <w:rFonts w:ascii="Times New Roman" w:hAnsi="Times New Roman" w:cs="Times New Roman"/>
          <w:sz w:val="24"/>
          <w:szCs w:val="24"/>
        </w:rPr>
        <w:t xml:space="preserve"> </w:t>
      </w:r>
      <w:r w:rsidR="001B5B90" w:rsidRPr="00784C11">
        <w:rPr>
          <w:rFonts w:ascii="Times New Roman" w:hAnsi="Times New Roman" w:cs="Times New Roman"/>
          <w:sz w:val="24"/>
          <w:szCs w:val="24"/>
        </w:rPr>
        <w:t>indicate improved palatability and rumen fermentation efficiency.</w:t>
      </w:r>
      <w:r w:rsidR="00047B0C" w:rsidRPr="00784C11">
        <w:rPr>
          <w:rFonts w:ascii="Times New Roman" w:hAnsi="Times New Roman" w:cs="Times New Roman"/>
          <w:sz w:val="24"/>
          <w:szCs w:val="24"/>
        </w:rPr>
        <w:t xml:space="preserve"> </w:t>
      </w:r>
      <w:r w:rsidR="00D9594C" w:rsidRPr="00784C11">
        <w:rPr>
          <w:rFonts w:ascii="Times New Roman" w:hAnsi="Times New Roman" w:cs="Times New Roman"/>
          <w:sz w:val="24"/>
          <w:szCs w:val="24"/>
        </w:rPr>
        <w:t>This can be attributed to bioactive compounds of turmeric (mainly curcumin) whi</w:t>
      </w:r>
      <w:r w:rsidRPr="00784C11">
        <w:rPr>
          <w:rFonts w:ascii="Times New Roman" w:hAnsi="Times New Roman" w:cs="Times New Roman"/>
          <w:sz w:val="24"/>
          <w:szCs w:val="24"/>
        </w:rPr>
        <w:t xml:space="preserve">ch are known to </w:t>
      </w:r>
      <w:r w:rsidR="00D9594C" w:rsidRPr="00784C11">
        <w:rPr>
          <w:rFonts w:ascii="Times New Roman" w:hAnsi="Times New Roman" w:cs="Times New Roman"/>
          <w:sz w:val="24"/>
          <w:szCs w:val="24"/>
        </w:rPr>
        <w:t>improve the gut health, stimulate bile secretion and enhance enzymatic acti</w:t>
      </w:r>
      <w:r w:rsidRPr="00784C11">
        <w:rPr>
          <w:rFonts w:ascii="Times New Roman" w:hAnsi="Times New Roman" w:cs="Times New Roman"/>
          <w:sz w:val="24"/>
          <w:szCs w:val="24"/>
        </w:rPr>
        <w:t>vity leading to better nutrient breakdown and absorption.</w:t>
      </w:r>
    </w:p>
    <w:p w14:paraId="365131CA" w14:textId="775C1895" w:rsidR="00A42434" w:rsidRPr="00A42434" w:rsidRDefault="007677D0" w:rsidP="002B04C2">
      <w:pPr>
        <w:spacing w:after="102" w:line="360" w:lineRule="auto"/>
        <w:ind w:left="-4" w:right="-15" w:firstLine="724"/>
        <w:jc w:val="both"/>
        <w:rPr>
          <w:rFonts w:ascii="Times New Roman" w:hAnsi="Times New Roman" w:cs="Times New Roman"/>
          <w:sz w:val="24"/>
          <w:szCs w:val="24"/>
        </w:rPr>
      </w:pPr>
      <w:r w:rsidRPr="00784C11">
        <w:rPr>
          <w:rFonts w:ascii="Times New Roman" w:hAnsi="Times New Roman" w:cs="Times New Roman"/>
          <w:sz w:val="24"/>
          <w:szCs w:val="24"/>
        </w:rPr>
        <w:t xml:space="preserve"> </w:t>
      </w:r>
      <w:r w:rsidR="00A42434" w:rsidRPr="00784C11">
        <w:rPr>
          <w:rFonts w:ascii="Times New Roman" w:hAnsi="Times New Roman" w:cs="Times New Roman"/>
          <w:sz w:val="24"/>
          <w:szCs w:val="24"/>
        </w:rPr>
        <w:t xml:space="preserve">Adebisi </w:t>
      </w:r>
      <w:r w:rsidR="00A42434" w:rsidRPr="00784C11">
        <w:rPr>
          <w:rFonts w:ascii="Times New Roman" w:hAnsi="Times New Roman" w:cs="Times New Roman"/>
          <w:i/>
          <w:sz w:val="24"/>
          <w:szCs w:val="24"/>
        </w:rPr>
        <w:t>et al</w:t>
      </w:r>
      <w:r w:rsidR="00A42434" w:rsidRPr="00784C11">
        <w:rPr>
          <w:rFonts w:ascii="Times New Roman" w:hAnsi="Times New Roman" w:cs="Times New Roman"/>
          <w:sz w:val="24"/>
          <w:szCs w:val="24"/>
        </w:rPr>
        <w:t xml:space="preserve">. (2022) </w:t>
      </w:r>
      <w:r w:rsidR="0012732D">
        <w:rPr>
          <w:rFonts w:ascii="Times New Roman" w:hAnsi="Times New Roman" w:cs="Times New Roman"/>
          <w:sz w:val="24"/>
          <w:szCs w:val="24"/>
        </w:rPr>
        <w:t>o</w:t>
      </w:r>
      <w:r w:rsidR="0012732D" w:rsidRPr="0012732D">
        <w:rPr>
          <w:rFonts w:ascii="Times New Roman" w:hAnsi="Times New Roman" w:cs="Times New Roman"/>
          <w:sz w:val="24"/>
          <w:szCs w:val="24"/>
        </w:rPr>
        <w:t xml:space="preserve">bserved improved crude protein digestibility and nitrogen retention in goats fed diets containing 1% turmeric powder. </w:t>
      </w:r>
      <w:proofErr w:type="spellStart"/>
      <w:r w:rsidR="00A42434" w:rsidRPr="00784C11">
        <w:rPr>
          <w:rFonts w:ascii="Times New Roman" w:hAnsi="Times New Roman" w:cs="Times New Roman"/>
          <w:sz w:val="24"/>
        </w:rPr>
        <w:t>Susilawati</w:t>
      </w:r>
      <w:proofErr w:type="spellEnd"/>
      <w:r w:rsidR="00A42434" w:rsidRPr="00784C11">
        <w:rPr>
          <w:rFonts w:ascii="Times New Roman" w:hAnsi="Times New Roman" w:cs="Times New Roman"/>
          <w:sz w:val="24"/>
        </w:rPr>
        <w:t xml:space="preserve"> </w:t>
      </w:r>
      <w:r w:rsidR="00A42434" w:rsidRPr="00784C11">
        <w:rPr>
          <w:rFonts w:ascii="Times New Roman" w:hAnsi="Times New Roman" w:cs="Times New Roman"/>
          <w:i/>
          <w:sz w:val="24"/>
        </w:rPr>
        <w:t>et al.</w:t>
      </w:r>
      <w:r w:rsidR="00A42434" w:rsidRPr="00784C11">
        <w:rPr>
          <w:rFonts w:ascii="Times New Roman" w:hAnsi="Times New Roman" w:cs="Times New Roman"/>
          <w:sz w:val="24"/>
        </w:rPr>
        <w:t xml:space="preserve"> (2024) </w:t>
      </w:r>
      <w:r w:rsidR="00A42434" w:rsidRPr="00784C11">
        <w:rPr>
          <w:rFonts w:ascii="Times New Roman" w:hAnsi="Times New Roman" w:cs="Times New Roman"/>
          <w:sz w:val="24"/>
          <w:szCs w:val="24"/>
        </w:rPr>
        <w:t xml:space="preserve">noted </w:t>
      </w:r>
      <w:proofErr w:type="gramStart"/>
      <w:r w:rsidR="00A42434" w:rsidRPr="00784C11">
        <w:rPr>
          <w:rFonts w:ascii="Times New Roman" w:hAnsi="Times New Roman" w:cs="Times New Roman"/>
          <w:sz w:val="24"/>
          <w:szCs w:val="24"/>
        </w:rPr>
        <w:t xml:space="preserve">that </w:t>
      </w:r>
      <w:r w:rsidR="0012732D">
        <w:rPr>
          <w:rFonts w:ascii="Times New Roman" w:hAnsi="Times New Roman" w:cs="Times New Roman"/>
          <w:sz w:val="24"/>
          <w:szCs w:val="24"/>
        </w:rPr>
        <w:t xml:space="preserve"> </w:t>
      </w:r>
      <w:r w:rsidR="0012732D" w:rsidRPr="0012732D">
        <w:rPr>
          <w:rFonts w:ascii="Times New Roman" w:hAnsi="Times New Roman" w:cs="Times New Roman"/>
          <w:sz w:val="24"/>
          <w:szCs w:val="24"/>
        </w:rPr>
        <w:t>0.1</w:t>
      </w:r>
      <w:proofErr w:type="gramEnd"/>
      <w:r w:rsidR="0012732D" w:rsidRPr="0012732D">
        <w:rPr>
          <w:rFonts w:ascii="Times New Roman" w:hAnsi="Times New Roman" w:cs="Times New Roman"/>
          <w:sz w:val="24"/>
          <w:szCs w:val="24"/>
        </w:rPr>
        <w:t>% turmeric powder improved energy-yielding nutrient digestibility, including NFE, due to enhanced enzymatic breakdown of carbohydrates.</w:t>
      </w:r>
      <w:r w:rsidR="0012732D">
        <w:rPr>
          <w:rFonts w:ascii="Times New Roman" w:hAnsi="Times New Roman" w:cs="Times New Roman"/>
          <w:sz w:val="24"/>
          <w:szCs w:val="24"/>
        </w:rPr>
        <w:t xml:space="preserve"> </w:t>
      </w:r>
      <w:r w:rsidR="0012732D" w:rsidRPr="00784C11">
        <w:rPr>
          <w:rFonts w:ascii="Times New Roman" w:hAnsi="Times New Roman" w:cs="Times New Roman"/>
          <w:sz w:val="24"/>
        </w:rPr>
        <w:t>S</w:t>
      </w:r>
      <w:r w:rsidR="00A42434" w:rsidRPr="00784C11">
        <w:rPr>
          <w:rFonts w:ascii="Times New Roman" w:hAnsi="Times New Roman" w:cs="Times New Roman"/>
          <w:sz w:val="24"/>
        </w:rPr>
        <w:t xml:space="preserve">upplemented goats with 0.1% turmeric powder and observed increased dry matter and organic matter digestibility without affecting rumen pH, </w:t>
      </w:r>
      <w:r w:rsidR="00A42434" w:rsidRPr="00784C11">
        <w:rPr>
          <w:rFonts w:ascii="Times New Roman" w:hAnsi="Times New Roman" w:cs="Times New Roman"/>
          <w:sz w:val="24"/>
          <w:szCs w:val="24"/>
        </w:rPr>
        <w:t>thereby improving nutrient digestion. The protein-rich nature of soymilk likely synergized with turmeric to maximize nutrient absorption.</w:t>
      </w:r>
    </w:p>
    <w:p w14:paraId="63EFDC56" w14:textId="77777777" w:rsidR="00E70FDA" w:rsidRDefault="00F8187D" w:rsidP="00E70FDA">
      <w:pPr>
        <w:spacing w:line="240" w:lineRule="auto"/>
        <w:jc w:val="both"/>
        <w:rPr>
          <w:rFonts w:ascii="Times New Roman" w:hAnsi="Times New Roman" w:cs="Times New Roman"/>
          <w:b/>
          <w:sz w:val="24"/>
          <w:szCs w:val="24"/>
        </w:rPr>
      </w:pPr>
      <w:r w:rsidRPr="00F63157">
        <w:rPr>
          <w:rFonts w:ascii="Times New Roman" w:hAnsi="Times New Roman" w:cs="Times New Roman"/>
          <w:b/>
          <w:sz w:val="24"/>
          <w:szCs w:val="24"/>
        </w:rPr>
        <w:t>Feeding cost</w:t>
      </w:r>
    </w:p>
    <w:p w14:paraId="03E4B3CD" w14:textId="77777777" w:rsidR="002B04C2" w:rsidRPr="00F63157" w:rsidRDefault="002B04C2" w:rsidP="002B04C2">
      <w:pPr>
        <w:spacing w:line="360" w:lineRule="auto"/>
        <w:ind w:firstLine="720"/>
        <w:jc w:val="both"/>
        <w:rPr>
          <w:rFonts w:ascii="Times New Roman" w:hAnsi="Times New Roman" w:cs="Times New Roman"/>
          <w:b/>
          <w:sz w:val="24"/>
          <w:szCs w:val="24"/>
        </w:rPr>
      </w:pPr>
      <w:r w:rsidRPr="00F63157">
        <w:rPr>
          <w:rFonts w:ascii="Times New Roman" w:hAnsi="Times New Roman" w:cs="Times New Roman"/>
          <w:sz w:val="24"/>
          <w:szCs w:val="24"/>
        </w:rPr>
        <w:t>It is observed from Table 4 total feed cost per kid was 2526, 2608.8, 2650.2 and 2691.6 Rs. In treatment T</w:t>
      </w:r>
      <w:r w:rsidRPr="00F63157">
        <w:rPr>
          <w:rFonts w:ascii="Times New Roman" w:hAnsi="Times New Roman" w:cs="Times New Roman"/>
          <w:sz w:val="24"/>
          <w:szCs w:val="24"/>
          <w:vertAlign w:val="subscript"/>
        </w:rPr>
        <w:t>1</w:t>
      </w:r>
      <w:r w:rsidRPr="00F63157">
        <w:rPr>
          <w:rFonts w:ascii="Times New Roman" w:hAnsi="Times New Roman" w:cs="Times New Roman"/>
          <w:sz w:val="24"/>
          <w:szCs w:val="24"/>
        </w:rPr>
        <w:t>, T</w:t>
      </w:r>
      <w:r w:rsidRPr="00F63157">
        <w:rPr>
          <w:rFonts w:ascii="Times New Roman" w:hAnsi="Times New Roman" w:cs="Times New Roman"/>
          <w:sz w:val="24"/>
          <w:szCs w:val="24"/>
          <w:vertAlign w:val="subscript"/>
        </w:rPr>
        <w:t>2</w:t>
      </w:r>
      <w:r w:rsidRPr="00F63157">
        <w:rPr>
          <w:rFonts w:ascii="Times New Roman" w:hAnsi="Times New Roman" w:cs="Times New Roman"/>
          <w:sz w:val="24"/>
          <w:szCs w:val="24"/>
        </w:rPr>
        <w:t>, T</w:t>
      </w:r>
      <w:r w:rsidRPr="00F63157">
        <w:rPr>
          <w:rFonts w:ascii="Times New Roman" w:hAnsi="Times New Roman" w:cs="Times New Roman"/>
          <w:sz w:val="24"/>
          <w:szCs w:val="24"/>
          <w:vertAlign w:val="subscript"/>
        </w:rPr>
        <w:t>3</w:t>
      </w:r>
      <w:r w:rsidRPr="00F63157">
        <w:rPr>
          <w:rFonts w:ascii="Times New Roman" w:hAnsi="Times New Roman" w:cs="Times New Roman"/>
          <w:sz w:val="24"/>
          <w:szCs w:val="24"/>
        </w:rPr>
        <w:t xml:space="preserve"> and T</w:t>
      </w:r>
      <w:r w:rsidRPr="00F63157">
        <w:rPr>
          <w:rFonts w:ascii="Times New Roman" w:hAnsi="Times New Roman" w:cs="Times New Roman"/>
          <w:sz w:val="24"/>
          <w:szCs w:val="24"/>
          <w:vertAlign w:val="subscript"/>
        </w:rPr>
        <w:t xml:space="preserve">4 </w:t>
      </w:r>
      <w:r w:rsidRPr="00F63157">
        <w:rPr>
          <w:rFonts w:ascii="Times New Roman" w:hAnsi="Times New Roman" w:cs="Times New Roman"/>
          <w:sz w:val="24"/>
          <w:szCs w:val="24"/>
        </w:rPr>
        <w:t>respectively. The cost per kg live wei</w:t>
      </w:r>
      <w:r w:rsidR="00AE3A1F">
        <w:rPr>
          <w:rFonts w:ascii="Times New Roman" w:hAnsi="Times New Roman" w:cs="Times New Roman"/>
          <w:sz w:val="24"/>
          <w:szCs w:val="24"/>
        </w:rPr>
        <w:t>ght gain 236.29, 230.45, 212.35</w:t>
      </w:r>
      <w:r w:rsidRPr="00F63157">
        <w:rPr>
          <w:rFonts w:ascii="Times New Roman" w:hAnsi="Times New Roman" w:cs="Times New Roman"/>
          <w:sz w:val="24"/>
          <w:szCs w:val="24"/>
        </w:rPr>
        <w:t xml:space="preserve"> and 184.98 Rs. in treatment T</w:t>
      </w:r>
      <w:r w:rsidRPr="00F63157">
        <w:rPr>
          <w:rFonts w:ascii="Times New Roman" w:hAnsi="Times New Roman" w:cs="Times New Roman"/>
          <w:sz w:val="24"/>
          <w:szCs w:val="24"/>
          <w:vertAlign w:val="subscript"/>
        </w:rPr>
        <w:t>1</w:t>
      </w:r>
      <w:r w:rsidRPr="00F63157">
        <w:rPr>
          <w:rFonts w:ascii="Times New Roman" w:hAnsi="Times New Roman" w:cs="Times New Roman"/>
          <w:sz w:val="24"/>
          <w:szCs w:val="24"/>
        </w:rPr>
        <w:t>, T</w:t>
      </w:r>
      <w:r w:rsidRPr="00F63157">
        <w:rPr>
          <w:rFonts w:ascii="Times New Roman" w:hAnsi="Times New Roman" w:cs="Times New Roman"/>
          <w:sz w:val="24"/>
          <w:szCs w:val="24"/>
          <w:vertAlign w:val="subscript"/>
        </w:rPr>
        <w:t>2</w:t>
      </w:r>
      <w:r w:rsidRPr="00F63157">
        <w:rPr>
          <w:rFonts w:ascii="Times New Roman" w:hAnsi="Times New Roman" w:cs="Times New Roman"/>
          <w:sz w:val="24"/>
          <w:szCs w:val="24"/>
        </w:rPr>
        <w:t>, T</w:t>
      </w:r>
      <w:r w:rsidRPr="00F63157">
        <w:rPr>
          <w:rFonts w:ascii="Times New Roman" w:hAnsi="Times New Roman" w:cs="Times New Roman"/>
          <w:sz w:val="24"/>
          <w:szCs w:val="24"/>
          <w:vertAlign w:val="subscript"/>
        </w:rPr>
        <w:t>3</w:t>
      </w:r>
      <w:r w:rsidRPr="00F63157">
        <w:rPr>
          <w:rFonts w:ascii="Times New Roman" w:hAnsi="Times New Roman" w:cs="Times New Roman"/>
          <w:sz w:val="24"/>
          <w:szCs w:val="24"/>
        </w:rPr>
        <w:t xml:space="preserve"> and T</w:t>
      </w:r>
      <w:r w:rsidRPr="00F63157">
        <w:rPr>
          <w:rFonts w:ascii="Times New Roman" w:hAnsi="Times New Roman" w:cs="Times New Roman"/>
          <w:sz w:val="24"/>
          <w:szCs w:val="24"/>
          <w:vertAlign w:val="subscript"/>
        </w:rPr>
        <w:t xml:space="preserve">4 </w:t>
      </w:r>
      <w:r w:rsidRPr="00F63157">
        <w:rPr>
          <w:rFonts w:ascii="Times New Roman" w:hAnsi="Times New Roman" w:cs="Times New Roman"/>
          <w:sz w:val="24"/>
          <w:szCs w:val="24"/>
        </w:rPr>
        <w:t>respectively. It was seen from results treatment T</w:t>
      </w:r>
      <w:r w:rsidRPr="00F63157">
        <w:rPr>
          <w:rFonts w:ascii="Times New Roman" w:hAnsi="Times New Roman" w:cs="Times New Roman"/>
          <w:sz w:val="24"/>
          <w:szCs w:val="24"/>
          <w:vertAlign w:val="subscript"/>
        </w:rPr>
        <w:t>4</w:t>
      </w:r>
      <w:r w:rsidRPr="00F63157">
        <w:rPr>
          <w:rFonts w:ascii="Times New Roman" w:hAnsi="Times New Roman" w:cs="Times New Roman"/>
          <w:sz w:val="24"/>
          <w:szCs w:val="24"/>
        </w:rPr>
        <w:t xml:space="preserve"> has lowest cost per kg live weight gain and treatment T</w:t>
      </w:r>
      <w:r w:rsidRPr="00F63157">
        <w:rPr>
          <w:rFonts w:ascii="Times New Roman" w:hAnsi="Times New Roman" w:cs="Times New Roman"/>
          <w:sz w:val="24"/>
          <w:szCs w:val="24"/>
          <w:vertAlign w:val="subscript"/>
        </w:rPr>
        <w:t xml:space="preserve">1 </w:t>
      </w:r>
      <w:r w:rsidRPr="00F63157">
        <w:rPr>
          <w:rFonts w:ascii="Times New Roman" w:hAnsi="Times New Roman" w:cs="Times New Roman"/>
          <w:sz w:val="24"/>
          <w:szCs w:val="24"/>
        </w:rPr>
        <w:t>has highest cost per kg live weight gain.</w:t>
      </w:r>
    </w:p>
    <w:p w14:paraId="77D269CE" w14:textId="77777777" w:rsidR="00E70FDA" w:rsidRPr="00F63157" w:rsidRDefault="003229AD" w:rsidP="00E70FDA">
      <w:pPr>
        <w:spacing w:line="240" w:lineRule="auto"/>
        <w:jc w:val="both"/>
        <w:rPr>
          <w:rFonts w:ascii="Times New Roman" w:hAnsi="Times New Roman" w:cs="Times New Roman"/>
          <w:sz w:val="24"/>
          <w:szCs w:val="24"/>
        </w:rPr>
      </w:pPr>
      <w:r w:rsidRPr="00F63157">
        <w:rPr>
          <w:rFonts w:ascii="Times New Roman" w:hAnsi="Times New Roman" w:cs="Times New Roman"/>
          <w:sz w:val="24"/>
          <w:szCs w:val="24"/>
        </w:rPr>
        <w:t>Table 4</w:t>
      </w:r>
      <w:r w:rsidR="00E70FDA" w:rsidRPr="00F63157">
        <w:rPr>
          <w:rFonts w:ascii="Times New Roman" w:hAnsi="Times New Roman" w:cs="Times New Roman"/>
          <w:sz w:val="24"/>
          <w:szCs w:val="24"/>
        </w:rPr>
        <w:t>: Feeding cost in different treatments</w:t>
      </w:r>
    </w:p>
    <w:tbl>
      <w:tblPr>
        <w:tblStyle w:val="TableGrid0"/>
        <w:tblW w:w="0" w:type="auto"/>
        <w:tblLook w:val="04A0" w:firstRow="1" w:lastRow="0" w:firstColumn="1" w:lastColumn="0" w:noHBand="0" w:noVBand="1"/>
      </w:tblPr>
      <w:tblGrid>
        <w:gridCol w:w="1579"/>
        <w:gridCol w:w="2777"/>
        <w:gridCol w:w="2380"/>
        <w:gridCol w:w="2512"/>
      </w:tblGrid>
      <w:tr w:rsidR="00E70FDA" w:rsidRPr="00F63157" w14:paraId="2B08F163" w14:textId="77777777" w:rsidTr="00756197">
        <w:trPr>
          <w:trHeight w:val="188"/>
        </w:trPr>
        <w:tc>
          <w:tcPr>
            <w:tcW w:w="1579" w:type="dxa"/>
            <w:tcBorders>
              <w:left w:val="nil"/>
              <w:right w:val="nil"/>
            </w:tcBorders>
          </w:tcPr>
          <w:p w14:paraId="5E31F5BA" w14:textId="77777777" w:rsidR="00E70FDA" w:rsidRPr="00F63157" w:rsidRDefault="00E70FDA" w:rsidP="00E70FDA">
            <w:pPr>
              <w:jc w:val="both"/>
              <w:rPr>
                <w:rFonts w:ascii="Times New Roman" w:hAnsi="Times New Roman" w:cs="Times New Roman"/>
                <w:sz w:val="24"/>
                <w:szCs w:val="24"/>
              </w:rPr>
            </w:pPr>
            <w:r w:rsidRPr="00F63157">
              <w:rPr>
                <w:rFonts w:ascii="Times New Roman" w:hAnsi="Times New Roman" w:cs="Times New Roman"/>
                <w:sz w:val="24"/>
                <w:szCs w:val="24"/>
              </w:rPr>
              <w:t>Treatment</w:t>
            </w:r>
          </w:p>
        </w:tc>
        <w:tc>
          <w:tcPr>
            <w:tcW w:w="2777" w:type="dxa"/>
            <w:tcBorders>
              <w:left w:val="nil"/>
              <w:right w:val="nil"/>
            </w:tcBorders>
          </w:tcPr>
          <w:p w14:paraId="3DACBE02" w14:textId="77777777" w:rsidR="00E70FDA" w:rsidRPr="00F63157" w:rsidRDefault="00E70FDA" w:rsidP="00E70FDA">
            <w:pPr>
              <w:jc w:val="both"/>
              <w:rPr>
                <w:rFonts w:ascii="Times New Roman" w:hAnsi="Times New Roman" w:cs="Times New Roman"/>
                <w:sz w:val="24"/>
                <w:szCs w:val="24"/>
              </w:rPr>
            </w:pPr>
            <w:r w:rsidRPr="00F63157">
              <w:rPr>
                <w:rFonts w:ascii="Times New Roman" w:hAnsi="Times New Roman" w:cs="Times New Roman"/>
                <w:sz w:val="24"/>
                <w:szCs w:val="24"/>
              </w:rPr>
              <w:t>Total Feed Cost (Rs)</w:t>
            </w:r>
          </w:p>
        </w:tc>
        <w:tc>
          <w:tcPr>
            <w:tcW w:w="2380" w:type="dxa"/>
            <w:tcBorders>
              <w:left w:val="nil"/>
              <w:right w:val="nil"/>
            </w:tcBorders>
          </w:tcPr>
          <w:p w14:paraId="2702199C" w14:textId="77777777" w:rsidR="00E70FDA" w:rsidRPr="00F63157" w:rsidRDefault="00E70FDA" w:rsidP="00E70FDA">
            <w:pPr>
              <w:jc w:val="both"/>
              <w:rPr>
                <w:rFonts w:ascii="Times New Roman" w:hAnsi="Times New Roman" w:cs="Times New Roman"/>
                <w:sz w:val="24"/>
                <w:szCs w:val="24"/>
              </w:rPr>
            </w:pPr>
            <w:r w:rsidRPr="00F63157">
              <w:rPr>
                <w:rFonts w:ascii="Times New Roman" w:hAnsi="Times New Roman" w:cs="Times New Roman"/>
                <w:sz w:val="24"/>
                <w:szCs w:val="24"/>
              </w:rPr>
              <w:t>Weight Gain (kg)</w:t>
            </w:r>
          </w:p>
        </w:tc>
        <w:tc>
          <w:tcPr>
            <w:tcW w:w="2512" w:type="dxa"/>
            <w:tcBorders>
              <w:left w:val="nil"/>
              <w:right w:val="nil"/>
            </w:tcBorders>
          </w:tcPr>
          <w:p w14:paraId="169D4912" w14:textId="77777777" w:rsidR="00E70FDA" w:rsidRPr="00F63157" w:rsidRDefault="00E70FDA" w:rsidP="00E70FDA">
            <w:pPr>
              <w:jc w:val="both"/>
              <w:rPr>
                <w:rFonts w:ascii="Times New Roman" w:hAnsi="Times New Roman" w:cs="Times New Roman"/>
                <w:sz w:val="24"/>
                <w:szCs w:val="24"/>
              </w:rPr>
            </w:pPr>
            <w:r w:rsidRPr="00F63157">
              <w:rPr>
                <w:rFonts w:ascii="Times New Roman" w:hAnsi="Times New Roman" w:cs="Times New Roman"/>
                <w:sz w:val="24"/>
                <w:szCs w:val="24"/>
              </w:rPr>
              <w:t>Cost/kg Gain (Rs)</w:t>
            </w:r>
          </w:p>
        </w:tc>
      </w:tr>
      <w:tr w:rsidR="00E70FDA" w:rsidRPr="00F63157" w14:paraId="0BE0AEC2" w14:textId="77777777" w:rsidTr="00756197">
        <w:trPr>
          <w:trHeight w:val="262"/>
        </w:trPr>
        <w:tc>
          <w:tcPr>
            <w:tcW w:w="1579" w:type="dxa"/>
            <w:tcBorders>
              <w:left w:val="nil"/>
              <w:bottom w:val="nil"/>
              <w:right w:val="nil"/>
            </w:tcBorders>
          </w:tcPr>
          <w:p w14:paraId="11211F23" w14:textId="77777777" w:rsidR="00E70FDA" w:rsidRPr="00F63157" w:rsidRDefault="00E70FDA" w:rsidP="00E70FDA">
            <w:pPr>
              <w:spacing w:line="360" w:lineRule="auto"/>
              <w:jc w:val="both"/>
              <w:rPr>
                <w:rFonts w:ascii="Times New Roman" w:hAnsi="Times New Roman" w:cs="Times New Roman"/>
                <w:sz w:val="24"/>
                <w:szCs w:val="24"/>
              </w:rPr>
            </w:pPr>
            <w:r w:rsidRPr="00F63157">
              <w:rPr>
                <w:rFonts w:ascii="Times New Roman" w:hAnsi="Times New Roman" w:cs="Times New Roman"/>
                <w:sz w:val="24"/>
                <w:szCs w:val="24"/>
              </w:rPr>
              <w:t>T</w:t>
            </w:r>
            <w:r w:rsidRPr="00F63157">
              <w:rPr>
                <w:rFonts w:ascii="Times New Roman" w:hAnsi="Times New Roman" w:cs="Times New Roman"/>
                <w:sz w:val="24"/>
                <w:szCs w:val="24"/>
                <w:vertAlign w:val="subscript"/>
              </w:rPr>
              <w:t>1</w:t>
            </w:r>
          </w:p>
        </w:tc>
        <w:tc>
          <w:tcPr>
            <w:tcW w:w="2777" w:type="dxa"/>
            <w:tcBorders>
              <w:left w:val="nil"/>
              <w:bottom w:val="nil"/>
              <w:right w:val="nil"/>
            </w:tcBorders>
          </w:tcPr>
          <w:p w14:paraId="3EB42FB9" w14:textId="77777777" w:rsidR="00E70FDA" w:rsidRPr="00F63157" w:rsidRDefault="00E70FDA" w:rsidP="00E70FDA">
            <w:pPr>
              <w:jc w:val="both"/>
              <w:rPr>
                <w:rFonts w:ascii="Times New Roman" w:hAnsi="Times New Roman" w:cs="Times New Roman"/>
                <w:sz w:val="24"/>
                <w:szCs w:val="24"/>
              </w:rPr>
            </w:pPr>
            <w:r w:rsidRPr="00F63157">
              <w:rPr>
                <w:rFonts w:ascii="Times New Roman" w:hAnsi="Times New Roman" w:cs="Times New Roman"/>
                <w:sz w:val="24"/>
                <w:szCs w:val="24"/>
              </w:rPr>
              <w:t>2526</w:t>
            </w:r>
            <w:r w:rsidR="006C6A28">
              <w:rPr>
                <w:rFonts w:ascii="Times New Roman" w:hAnsi="Times New Roman" w:cs="Times New Roman"/>
                <w:sz w:val="24"/>
                <w:szCs w:val="24"/>
              </w:rPr>
              <w:t>.00</w:t>
            </w:r>
          </w:p>
        </w:tc>
        <w:tc>
          <w:tcPr>
            <w:tcW w:w="2380" w:type="dxa"/>
            <w:tcBorders>
              <w:left w:val="nil"/>
              <w:bottom w:val="nil"/>
              <w:right w:val="nil"/>
            </w:tcBorders>
          </w:tcPr>
          <w:p w14:paraId="219793EA" w14:textId="77777777" w:rsidR="00E70FDA" w:rsidRPr="00F63157" w:rsidRDefault="00E70FDA" w:rsidP="00E70FDA">
            <w:pPr>
              <w:jc w:val="both"/>
              <w:rPr>
                <w:rFonts w:ascii="Times New Roman" w:hAnsi="Times New Roman" w:cs="Times New Roman"/>
                <w:sz w:val="24"/>
                <w:szCs w:val="24"/>
              </w:rPr>
            </w:pPr>
            <w:r w:rsidRPr="00F63157">
              <w:rPr>
                <w:rFonts w:ascii="Times New Roman" w:hAnsi="Times New Roman" w:cs="Times New Roman"/>
                <w:sz w:val="24"/>
                <w:szCs w:val="24"/>
              </w:rPr>
              <w:t>10.69</w:t>
            </w:r>
          </w:p>
        </w:tc>
        <w:tc>
          <w:tcPr>
            <w:tcW w:w="2512" w:type="dxa"/>
            <w:tcBorders>
              <w:left w:val="nil"/>
              <w:bottom w:val="nil"/>
              <w:right w:val="nil"/>
            </w:tcBorders>
          </w:tcPr>
          <w:p w14:paraId="4F124B54" w14:textId="77777777" w:rsidR="00E70FDA" w:rsidRPr="00F63157" w:rsidRDefault="00E70FDA" w:rsidP="00E70FDA">
            <w:pPr>
              <w:jc w:val="both"/>
              <w:rPr>
                <w:rFonts w:ascii="Times New Roman" w:hAnsi="Times New Roman" w:cs="Times New Roman"/>
                <w:sz w:val="24"/>
                <w:szCs w:val="24"/>
              </w:rPr>
            </w:pPr>
            <w:r w:rsidRPr="00F63157">
              <w:rPr>
                <w:rFonts w:ascii="Times New Roman" w:hAnsi="Times New Roman" w:cs="Times New Roman"/>
                <w:sz w:val="24"/>
                <w:szCs w:val="24"/>
              </w:rPr>
              <w:t>236.29</w:t>
            </w:r>
          </w:p>
        </w:tc>
      </w:tr>
      <w:tr w:rsidR="00E70FDA" w:rsidRPr="00F63157" w14:paraId="64CD08FF" w14:textId="77777777" w:rsidTr="00756197">
        <w:trPr>
          <w:trHeight w:val="268"/>
        </w:trPr>
        <w:tc>
          <w:tcPr>
            <w:tcW w:w="1579" w:type="dxa"/>
            <w:tcBorders>
              <w:top w:val="nil"/>
              <w:left w:val="nil"/>
              <w:bottom w:val="nil"/>
              <w:right w:val="nil"/>
            </w:tcBorders>
          </w:tcPr>
          <w:p w14:paraId="459D08C4" w14:textId="77777777" w:rsidR="00E70FDA" w:rsidRPr="00F63157" w:rsidRDefault="00E70FDA" w:rsidP="00E70FDA">
            <w:pPr>
              <w:spacing w:line="360" w:lineRule="auto"/>
              <w:jc w:val="both"/>
              <w:rPr>
                <w:rFonts w:ascii="Times New Roman" w:hAnsi="Times New Roman" w:cs="Times New Roman"/>
                <w:sz w:val="24"/>
                <w:szCs w:val="24"/>
              </w:rPr>
            </w:pPr>
            <w:r w:rsidRPr="00F63157">
              <w:rPr>
                <w:rFonts w:ascii="Times New Roman" w:hAnsi="Times New Roman" w:cs="Times New Roman"/>
                <w:sz w:val="24"/>
                <w:szCs w:val="24"/>
              </w:rPr>
              <w:t>T</w:t>
            </w:r>
            <w:r w:rsidRPr="00F63157">
              <w:rPr>
                <w:rFonts w:ascii="Times New Roman" w:hAnsi="Times New Roman" w:cs="Times New Roman"/>
                <w:sz w:val="24"/>
                <w:szCs w:val="24"/>
                <w:vertAlign w:val="subscript"/>
              </w:rPr>
              <w:t>2</w:t>
            </w:r>
          </w:p>
        </w:tc>
        <w:tc>
          <w:tcPr>
            <w:tcW w:w="2777" w:type="dxa"/>
            <w:tcBorders>
              <w:top w:val="nil"/>
              <w:left w:val="nil"/>
              <w:bottom w:val="nil"/>
              <w:right w:val="nil"/>
            </w:tcBorders>
          </w:tcPr>
          <w:p w14:paraId="34661B33" w14:textId="77777777" w:rsidR="00E70FDA" w:rsidRPr="00F63157" w:rsidRDefault="00E70FDA" w:rsidP="00E70FDA">
            <w:pPr>
              <w:jc w:val="both"/>
              <w:rPr>
                <w:rFonts w:ascii="Times New Roman" w:hAnsi="Times New Roman" w:cs="Times New Roman"/>
                <w:sz w:val="24"/>
                <w:szCs w:val="24"/>
              </w:rPr>
            </w:pPr>
            <w:r w:rsidRPr="00F63157">
              <w:rPr>
                <w:rFonts w:ascii="Times New Roman" w:hAnsi="Times New Roman" w:cs="Times New Roman"/>
                <w:sz w:val="24"/>
                <w:szCs w:val="24"/>
              </w:rPr>
              <w:t>2608.80</w:t>
            </w:r>
          </w:p>
        </w:tc>
        <w:tc>
          <w:tcPr>
            <w:tcW w:w="2380" w:type="dxa"/>
            <w:tcBorders>
              <w:top w:val="nil"/>
              <w:left w:val="nil"/>
              <w:bottom w:val="nil"/>
              <w:right w:val="nil"/>
            </w:tcBorders>
          </w:tcPr>
          <w:p w14:paraId="4C2E3EC1" w14:textId="77777777" w:rsidR="00E70FDA" w:rsidRPr="00F63157" w:rsidRDefault="00E70FDA" w:rsidP="00E70FDA">
            <w:pPr>
              <w:jc w:val="both"/>
              <w:rPr>
                <w:rFonts w:ascii="Times New Roman" w:hAnsi="Times New Roman" w:cs="Times New Roman"/>
                <w:sz w:val="24"/>
                <w:szCs w:val="24"/>
              </w:rPr>
            </w:pPr>
            <w:r w:rsidRPr="00F63157">
              <w:rPr>
                <w:rFonts w:ascii="Times New Roman" w:hAnsi="Times New Roman" w:cs="Times New Roman"/>
                <w:sz w:val="24"/>
                <w:szCs w:val="24"/>
              </w:rPr>
              <w:t>11.32</w:t>
            </w:r>
          </w:p>
        </w:tc>
        <w:tc>
          <w:tcPr>
            <w:tcW w:w="2512" w:type="dxa"/>
            <w:tcBorders>
              <w:top w:val="nil"/>
              <w:left w:val="nil"/>
              <w:bottom w:val="nil"/>
              <w:right w:val="nil"/>
            </w:tcBorders>
          </w:tcPr>
          <w:p w14:paraId="252A5A0A" w14:textId="77777777" w:rsidR="00E70FDA" w:rsidRPr="00F63157" w:rsidRDefault="00E70FDA" w:rsidP="00E70FDA">
            <w:pPr>
              <w:jc w:val="both"/>
              <w:rPr>
                <w:rFonts w:ascii="Times New Roman" w:hAnsi="Times New Roman" w:cs="Times New Roman"/>
                <w:sz w:val="24"/>
                <w:szCs w:val="24"/>
              </w:rPr>
            </w:pPr>
            <w:r w:rsidRPr="00F63157">
              <w:rPr>
                <w:rFonts w:ascii="Times New Roman" w:hAnsi="Times New Roman" w:cs="Times New Roman"/>
                <w:sz w:val="24"/>
                <w:szCs w:val="24"/>
              </w:rPr>
              <w:t>230.45</w:t>
            </w:r>
          </w:p>
        </w:tc>
      </w:tr>
      <w:tr w:rsidR="00E70FDA" w:rsidRPr="00F63157" w14:paraId="73ABD01C" w14:textId="77777777" w:rsidTr="00756197">
        <w:trPr>
          <w:trHeight w:val="268"/>
        </w:trPr>
        <w:tc>
          <w:tcPr>
            <w:tcW w:w="1579" w:type="dxa"/>
            <w:tcBorders>
              <w:top w:val="nil"/>
              <w:left w:val="nil"/>
              <w:bottom w:val="nil"/>
              <w:right w:val="nil"/>
            </w:tcBorders>
          </w:tcPr>
          <w:p w14:paraId="28DF16E6" w14:textId="77777777" w:rsidR="00E70FDA" w:rsidRPr="00F63157" w:rsidRDefault="00E70FDA" w:rsidP="00E70FDA">
            <w:pPr>
              <w:spacing w:line="360" w:lineRule="auto"/>
              <w:jc w:val="both"/>
              <w:rPr>
                <w:rFonts w:ascii="Times New Roman" w:hAnsi="Times New Roman" w:cs="Times New Roman"/>
                <w:sz w:val="24"/>
                <w:szCs w:val="24"/>
              </w:rPr>
            </w:pPr>
            <w:r w:rsidRPr="00F63157">
              <w:rPr>
                <w:rFonts w:ascii="Times New Roman" w:hAnsi="Times New Roman" w:cs="Times New Roman"/>
                <w:sz w:val="24"/>
                <w:szCs w:val="24"/>
              </w:rPr>
              <w:t>T</w:t>
            </w:r>
            <w:r w:rsidRPr="00F63157">
              <w:rPr>
                <w:rFonts w:ascii="Times New Roman" w:hAnsi="Times New Roman" w:cs="Times New Roman"/>
                <w:sz w:val="24"/>
                <w:szCs w:val="24"/>
                <w:vertAlign w:val="subscript"/>
              </w:rPr>
              <w:t>3</w:t>
            </w:r>
          </w:p>
        </w:tc>
        <w:tc>
          <w:tcPr>
            <w:tcW w:w="2777" w:type="dxa"/>
            <w:tcBorders>
              <w:top w:val="nil"/>
              <w:left w:val="nil"/>
              <w:bottom w:val="nil"/>
              <w:right w:val="nil"/>
            </w:tcBorders>
          </w:tcPr>
          <w:p w14:paraId="117E3D7D" w14:textId="77777777" w:rsidR="00E70FDA" w:rsidRPr="00F63157" w:rsidRDefault="00E70FDA" w:rsidP="00E70FDA">
            <w:pPr>
              <w:jc w:val="both"/>
              <w:rPr>
                <w:rFonts w:ascii="Times New Roman" w:hAnsi="Times New Roman" w:cs="Times New Roman"/>
                <w:sz w:val="24"/>
                <w:szCs w:val="24"/>
              </w:rPr>
            </w:pPr>
            <w:r w:rsidRPr="00F63157">
              <w:rPr>
                <w:rFonts w:ascii="Times New Roman" w:hAnsi="Times New Roman" w:cs="Times New Roman"/>
                <w:sz w:val="24"/>
                <w:szCs w:val="24"/>
              </w:rPr>
              <w:t>2650.20</w:t>
            </w:r>
          </w:p>
        </w:tc>
        <w:tc>
          <w:tcPr>
            <w:tcW w:w="2380" w:type="dxa"/>
            <w:tcBorders>
              <w:top w:val="nil"/>
              <w:left w:val="nil"/>
              <w:bottom w:val="nil"/>
              <w:right w:val="nil"/>
            </w:tcBorders>
          </w:tcPr>
          <w:p w14:paraId="3309A646" w14:textId="77777777" w:rsidR="00E70FDA" w:rsidRPr="00F63157" w:rsidRDefault="00E70FDA" w:rsidP="00E70FDA">
            <w:pPr>
              <w:jc w:val="both"/>
              <w:rPr>
                <w:rFonts w:ascii="Times New Roman" w:hAnsi="Times New Roman" w:cs="Times New Roman"/>
                <w:sz w:val="24"/>
                <w:szCs w:val="24"/>
              </w:rPr>
            </w:pPr>
            <w:r w:rsidRPr="00F63157">
              <w:rPr>
                <w:rFonts w:ascii="Times New Roman" w:hAnsi="Times New Roman" w:cs="Times New Roman"/>
                <w:sz w:val="24"/>
                <w:szCs w:val="24"/>
              </w:rPr>
              <w:t>12.48</w:t>
            </w:r>
          </w:p>
        </w:tc>
        <w:tc>
          <w:tcPr>
            <w:tcW w:w="2512" w:type="dxa"/>
            <w:tcBorders>
              <w:top w:val="nil"/>
              <w:left w:val="nil"/>
              <w:bottom w:val="nil"/>
              <w:right w:val="nil"/>
            </w:tcBorders>
          </w:tcPr>
          <w:p w14:paraId="143C984F" w14:textId="77777777" w:rsidR="00E70FDA" w:rsidRPr="00F63157" w:rsidRDefault="001E1E78" w:rsidP="00E70FDA">
            <w:pPr>
              <w:jc w:val="both"/>
              <w:rPr>
                <w:rFonts w:ascii="Times New Roman" w:hAnsi="Times New Roman" w:cs="Times New Roman"/>
                <w:sz w:val="24"/>
                <w:szCs w:val="24"/>
              </w:rPr>
            </w:pPr>
            <w:r w:rsidRPr="00F63157">
              <w:rPr>
                <w:rFonts w:ascii="Times New Roman" w:hAnsi="Times New Roman" w:cs="Times New Roman"/>
                <w:sz w:val="24"/>
                <w:szCs w:val="24"/>
              </w:rPr>
              <w:t>212.35</w:t>
            </w:r>
          </w:p>
        </w:tc>
      </w:tr>
      <w:tr w:rsidR="00E70FDA" w:rsidRPr="00F63157" w14:paraId="17DA6144" w14:textId="77777777" w:rsidTr="00756197">
        <w:trPr>
          <w:trHeight w:val="262"/>
        </w:trPr>
        <w:tc>
          <w:tcPr>
            <w:tcW w:w="1579" w:type="dxa"/>
            <w:tcBorders>
              <w:top w:val="nil"/>
              <w:left w:val="nil"/>
              <w:right w:val="nil"/>
            </w:tcBorders>
          </w:tcPr>
          <w:p w14:paraId="215BB1F8" w14:textId="77777777" w:rsidR="00E70FDA" w:rsidRPr="00F63157" w:rsidRDefault="00E70FDA" w:rsidP="00E70FDA">
            <w:pPr>
              <w:spacing w:line="360" w:lineRule="auto"/>
              <w:jc w:val="both"/>
              <w:rPr>
                <w:rFonts w:ascii="Times New Roman" w:hAnsi="Times New Roman" w:cs="Times New Roman"/>
                <w:sz w:val="24"/>
                <w:szCs w:val="24"/>
              </w:rPr>
            </w:pPr>
            <w:r w:rsidRPr="00F63157">
              <w:rPr>
                <w:rFonts w:ascii="Times New Roman" w:hAnsi="Times New Roman" w:cs="Times New Roman"/>
                <w:sz w:val="24"/>
                <w:szCs w:val="24"/>
              </w:rPr>
              <w:t>T</w:t>
            </w:r>
            <w:r w:rsidRPr="00F63157">
              <w:rPr>
                <w:rFonts w:ascii="Times New Roman" w:hAnsi="Times New Roman" w:cs="Times New Roman"/>
                <w:sz w:val="24"/>
                <w:szCs w:val="24"/>
                <w:vertAlign w:val="subscript"/>
              </w:rPr>
              <w:t>4</w:t>
            </w:r>
          </w:p>
        </w:tc>
        <w:tc>
          <w:tcPr>
            <w:tcW w:w="2777" w:type="dxa"/>
            <w:tcBorders>
              <w:top w:val="nil"/>
              <w:left w:val="nil"/>
              <w:right w:val="nil"/>
            </w:tcBorders>
          </w:tcPr>
          <w:p w14:paraId="55C72ADE" w14:textId="77777777" w:rsidR="00E70FDA" w:rsidRPr="00F63157" w:rsidRDefault="00E70FDA" w:rsidP="00E70FDA">
            <w:pPr>
              <w:jc w:val="both"/>
              <w:rPr>
                <w:rFonts w:ascii="Times New Roman" w:hAnsi="Times New Roman" w:cs="Times New Roman"/>
                <w:sz w:val="24"/>
                <w:szCs w:val="24"/>
              </w:rPr>
            </w:pPr>
            <w:r w:rsidRPr="00F63157">
              <w:rPr>
                <w:rFonts w:ascii="Times New Roman" w:hAnsi="Times New Roman" w:cs="Times New Roman"/>
                <w:sz w:val="24"/>
                <w:szCs w:val="24"/>
              </w:rPr>
              <w:t>2691.60</w:t>
            </w:r>
          </w:p>
        </w:tc>
        <w:tc>
          <w:tcPr>
            <w:tcW w:w="2380" w:type="dxa"/>
            <w:tcBorders>
              <w:top w:val="nil"/>
              <w:left w:val="nil"/>
              <w:right w:val="nil"/>
            </w:tcBorders>
          </w:tcPr>
          <w:p w14:paraId="54C47431" w14:textId="77777777" w:rsidR="00E70FDA" w:rsidRPr="00F63157" w:rsidRDefault="00E70FDA" w:rsidP="00E70FDA">
            <w:pPr>
              <w:jc w:val="both"/>
              <w:rPr>
                <w:rFonts w:ascii="Times New Roman" w:hAnsi="Times New Roman" w:cs="Times New Roman"/>
                <w:sz w:val="24"/>
                <w:szCs w:val="24"/>
              </w:rPr>
            </w:pPr>
            <w:r w:rsidRPr="00F63157">
              <w:rPr>
                <w:rFonts w:ascii="Times New Roman" w:hAnsi="Times New Roman" w:cs="Times New Roman"/>
                <w:sz w:val="24"/>
                <w:szCs w:val="24"/>
              </w:rPr>
              <w:t>14.55</w:t>
            </w:r>
          </w:p>
        </w:tc>
        <w:tc>
          <w:tcPr>
            <w:tcW w:w="2512" w:type="dxa"/>
            <w:tcBorders>
              <w:top w:val="nil"/>
              <w:left w:val="nil"/>
              <w:right w:val="nil"/>
            </w:tcBorders>
          </w:tcPr>
          <w:p w14:paraId="0FAA6B13" w14:textId="77777777" w:rsidR="00E70FDA" w:rsidRPr="00F63157" w:rsidRDefault="001E1E78" w:rsidP="00E70FDA">
            <w:pPr>
              <w:jc w:val="both"/>
              <w:rPr>
                <w:rFonts w:ascii="Times New Roman" w:hAnsi="Times New Roman" w:cs="Times New Roman"/>
                <w:sz w:val="24"/>
                <w:szCs w:val="24"/>
              </w:rPr>
            </w:pPr>
            <w:r w:rsidRPr="00F63157">
              <w:rPr>
                <w:rFonts w:ascii="Times New Roman" w:hAnsi="Times New Roman" w:cs="Times New Roman"/>
                <w:sz w:val="24"/>
                <w:szCs w:val="24"/>
              </w:rPr>
              <w:t>184.98</w:t>
            </w:r>
          </w:p>
        </w:tc>
      </w:tr>
    </w:tbl>
    <w:p w14:paraId="2FD22B5F" w14:textId="73846622" w:rsidR="00AB5734" w:rsidRPr="00F63157" w:rsidRDefault="00AB5734" w:rsidP="00AB5734">
      <w:pPr>
        <w:spacing w:line="360" w:lineRule="auto"/>
        <w:jc w:val="both"/>
        <w:rPr>
          <w:rFonts w:ascii="Times New Roman" w:hAnsi="Times New Roman" w:cs="Times New Roman"/>
          <w:sz w:val="24"/>
          <w:szCs w:val="24"/>
        </w:rPr>
      </w:pPr>
    </w:p>
    <w:p w14:paraId="2CD6A1CC" w14:textId="51B4D59B" w:rsidR="003D483C" w:rsidRDefault="003D483C" w:rsidP="003D483C">
      <w:pPr>
        <w:spacing w:line="360" w:lineRule="auto"/>
        <w:ind w:firstLine="720"/>
        <w:jc w:val="both"/>
        <w:rPr>
          <w:rFonts w:ascii="Times New Roman" w:hAnsi="Times New Roman" w:cs="Times New Roman"/>
          <w:sz w:val="24"/>
        </w:rPr>
      </w:pPr>
      <w:r w:rsidRPr="005B26AD">
        <w:rPr>
          <w:rFonts w:ascii="Times New Roman" w:hAnsi="Times New Roman" w:cs="Times New Roman"/>
          <w:sz w:val="24"/>
        </w:rPr>
        <w:t xml:space="preserve">These findings are in line with those </w:t>
      </w:r>
      <w:r w:rsidRPr="00784C11">
        <w:rPr>
          <w:rFonts w:ascii="Times New Roman" w:hAnsi="Times New Roman" w:cs="Times New Roman"/>
          <w:sz w:val="24"/>
        </w:rPr>
        <w:t>of Pingale (2022),</w:t>
      </w:r>
      <w:r w:rsidRPr="005B26AD">
        <w:rPr>
          <w:rFonts w:ascii="Times New Roman" w:hAnsi="Times New Roman" w:cs="Times New Roman"/>
          <w:sz w:val="24"/>
        </w:rPr>
        <w:t xml:space="preserve"> who reported that turmeric supplementation in </w:t>
      </w:r>
      <w:proofErr w:type="spellStart"/>
      <w:r w:rsidRPr="005B26AD">
        <w:rPr>
          <w:rFonts w:ascii="Times New Roman" w:hAnsi="Times New Roman" w:cs="Times New Roman"/>
          <w:sz w:val="24"/>
        </w:rPr>
        <w:t>Osmanabadi</w:t>
      </w:r>
      <w:proofErr w:type="spellEnd"/>
      <w:r w:rsidRPr="005B26AD">
        <w:rPr>
          <w:rFonts w:ascii="Times New Roman" w:hAnsi="Times New Roman" w:cs="Times New Roman"/>
          <w:sz w:val="24"/>
        </w:rPr>
        <w:t xml:space="preserve"> kids improved feed utilization and reduced cost</w:t>
      </w:r>
      <w:r>
        <w:rPr>
          <w:rFonts w:ascii="Times New Roman" w:hAnsi="Times New Roman" w:cs="Times New Roman"/>
          <w:sz w:val="24"/>
        </w:rPr>
        <w:t xml:space="preserve"> per unit of body </w:t>
      </w:r>
      <w:r>
        <w:rPr>
          <w:rFonts w:ascii="Times New Roman" w:hAnsi="Times New Roman" w:cs="Times New Roman"/>
          <w:sz w:val="24"/>
        </w:rPr>
        <w:lastRenderedPageBreak/>
        <w:t xml:space="preserve">weight gain. </w:t>
      </w:r>
      <w:r w:rsidRPr="005B26AD">
        <w:rPr>
          <w:rFonts w:ascii="Times New Roman" w:hAnsi="Times New Roman" w:cs="Times New Roman"/>
          <w:sz w:val="24"/>
        </w:rPr>
        <w:t>Similarly</w:t>
      </w:r>
      <w:r w:rsidRPr="00784C11">
        <w:rPr>
          <w:rFonts w:ascii="Times New Roman" w:hAnsi="Times New Roman" w:cs="Times New Roman"/>
          <w:sz w:val="24"/>
        </w:rPr>
        <w:t xml:space="preserve">, Kumar </w:t>
      </w:r>
      <w:r w:rsidRPr="00784C11">
        <w:rPr>
          <w:rFonts w:ascii="Times New Roman" w:hAnsi="Times New Roman" w:cs="Times New Roman"/>
          <w:i/>
          <w:sz w:val="24"/>
        </w:rPr>
        <w:t>et al.</w:t>
      </w:r>
      <w:r w:rsidRPr="00784C11">
        <w:rPr>
          <w:rFonts w:ascii="Times New Roman" w:hAnsi="Times New Roman" w:cs="Times New Roman"/>
          <w:sz w:val="24"/>
        </w:rPr>
        <w:t xml:space="preserve"> (2015)</w:t>
      </w:r>
      <w:r w:rsidRPr="005B26AD">
        <w:rPr>
          <w:rFonts w:ascii="Times New Roman" w:hAnsi="Times New Roman" w:cs="Times New Roman"/>
          <w:sz w:val="24"/>
        </w:rPr>
        <w:t xml:space="preserve"> observed that herbal feed additives like turmeric enhanced digestive efficiency and weight gain in goats, thereby improving economic returns per animal.</w:t>
      </w:r>
      <w:r w:rsidR="00E36CC7">
        <w:rPr>
          <w:rFonts w:ascii="Times New Roman" w:hAnsi="Times New Roman" w:cs="Times New Roman"/>
          <w:sz w:val="24"/>
        </w:rPr>
        <w:t xml:space="preserve"> </w:t>
      </w:r>
      <w:r w:rsidR="00521121" w:rsidRPr="00521121">
        <w:rPr>
          <w:rFonts w:ascii="Times New Roman" w:hAnsi="Times New Roman" w:cs="Times New Roman"/>
          <w:sz w:val="24"/>
        </w:rPr>
        <w:t xml:space="preserve">In addition, </w:t>
      </w:r>
      <w:proofErr w:type="spellStart"/>
      <w:r w:rsidR="00521121" w:rsidRPr="00521121">
        <w:rPr>
          <w:rFonts w:ascii="Times New Roman" w:hAnsi="Times New Roman" w:cs="Times New Roman"/>
          <w:sz w:val="24"/>
        </w:rPr>
        <w:t>Sarker</w:t>
      </w:r>
      <w:proofErr w:type="spellEnd"/>
      <w:r w:rsidR="00521121" w:rsidRPr="00521121">
        <w:rPr>
          <w:rFonts w:ascii="Times New Roman" w:hAnsi="Times New Roman" w:cs="Times New Roman"/>
          <w:sz w:val="24"/>
        </w:rPr>
        <w:t xml:space="preserve"> </w:t>
      </w:r>
      <w:r w:rsidR="00521121" w:rsidRPr="00521121">
        <w:rPr>
          <w:rFonts w:ascii="Times New Roman" w:hAnsi="Times New Roman" w:cs="Times New Roman"/>
          <w:i/>
          <w:sz w:val="24"/>
        </w:rPr>
        <w:t>et al.</w:t>
      </w:r>
      <w:r w:rsidR="00521121" w:rsidRPr="00521121">
        <w:rPr>
          <w:rFonts w:ascii="Times New Roman" w:hAnsi="Times New Roman" w:cs="Times New Roman"/>
          <w:sz w:val="24"/>
        </w:rPr>
        <w:t xml:space="preserve"> (2015) showed that soy-based feeding strategies, including soymilk as a partial milk replacer, improved growth performance without significantly raising total feed costs.</w:t>
      </w:r>
    </w:p>
    <w:p w14:paraId="4109D11F" w14:textId="77777777" w:rsidR="00D04581" w:rsidRPr="00F63157" w:rsidRDefault="00C906BC" w:rsidP="003D483C">
      <w:pPr>
        <w:spacing w:line="360" w:lineRule="auto"/>
        <w:jc w:val="both"/>
        <w:rPr>
          <w:rFonts w:ascii="Times New Roman" w:hAnsi="Times New Roman" w:cs="Times New Roman"/>
          <w:b/>
          <w:sz w:val="24"/>
          <w:szCs w:val="24"/>
        </w:rPr>
      </w:pPr>
      <w:r w:rsidRPr="00F63157">
        <w:rPr>
          <w:rFonts w:ascii="Times New Roman" w:hAnsi="Times New Roman" w:cs="Times New Roman"/>
          <w:b/>
          <w:sz w:val="24"/>
          <w:szCs w:val="24"/>
        </w:rPr>
        <w:t>C</w:t>
      </w:r>
      <w:r w:rsidR="003D593B" w:rsidRPr="00F63157">
        <w:rPr>
          <w:rFonts w:ascii="Times New Roman" w:hAnsi="Times New Roman" w:cs="Times New Roman"/>
          <w:b/>
          <w:sz w:val="24"/>
          <w:szCs w:val="24"/>
        </w:rPr>
        <w:t>ONCLUSION</w:t>
      </w:r>
    </w:p>
    <w:p w14:paraId="5A39BABE" w14:textId="3A807E57" w:rsidR="001B5B90" w:rsidRDefault="00C906BC" w:rsidP="008B0CD9">
      <w:pPr>
        <w:spacing w:after="292" w:line="360" w:lineRule="auto"/>
        <w:ind w:right="-10" w:firstLine="720"/>
        <w:jc w:val="both"/>
        <w:rPr>
          <w:rFonts w:ascii="Times New Roman" w:hAnsi="Times New Roman" w:cs="Times New Roman"/>
          <w:sz w:val="24"/>
          <w:szCs w:val="24"/>
        </w:rPr>
      </w:pPr>
      <w:r w:rsidRPr="00F63157">
        <w:rPr>
          <w:rFonts w:ascii="Times New Roman" w:hAnsi="Times New Roman" w:cs="Times New Roman"/>
          <w:sz w:val="24"/>
          <w:szCs w:val="24"/>
        </w:rPr>
        <w:t xml:space="preserve">Feeding soymilk </w:t>
      </w:r>
      <w:r w:rsidR="006C6A28">
        <w:rPr>
          <w:rFonts w:ascii="Times New Roman" w:hAnsi="Times New Roman" w:cs="Times New Roman"/>
          <w:sz w:val="24"/>
          <w:szCs w:val="24"/>
        </w:rPr>
        <w:t xml:space="preserve">blended with 1% turmeric powder </w:t>
      </w:r>
      <w:r w:rsidRPr="00F63157">
        <w:rPr>
          <w:rFonts w:ascii="Times New Roman" w:hAnsi="Times New Roman" w:cs="Times New Roman"/>
          <w:sz w:val="24"/>
          <w:szCs w:val="24"/>
        </w:rPr>
        <w:t>(T</w:t>
      </w:r>
      <w:r w:rsidRPr="00F63157">
        <w:rPr>
          <w:rFonts w:ascii="Times New Roman" w:hAnsi="Times New Roman" w:cs="Times New Roman"/>
          <w:sz w:val="24"/>
          <w:szCs w:val="24"/>
          <w:vertAlign w:val="subscript"/>
        </w:rPr>
        <w:t>4</w:t>
      </w:r>
      <w:r w:rsidRPr="00F63157">
        <w:rPr>
          <w:rFonts w:ascii="Times New Roman" w:hAnsi="Times New Roman" w:cs="Times New Roman"/>
          <w:sz w:val="24"/>
          <w:szCs w:val="24"/>
        </w:rPr>
        <w:t xml:space="preserve">) resulted in a significant improvement in body weight gain of </w:t>
      </w:r>
      <w:proofErr w:type="spellStart"/>
      <w:r w:rsidRPr="00F63157">
        <w:rPr>
          <w:rFonts w:ascii="Times New Roman" w:hAnsi="Times New Roman" w:cs="Times New Roman"/>
          <w:sz w:val="24"/>
          <w:szCs w:val="24"/>
        </w:rPr>
        <w:t>Osmanabadi</w:t>
      </w:r>
      <w:proofErr w:type="spellEnd"/>
      <w:r w:rsidRPr="00F63157">
        <w:rPr>
          <w:rFonts w:ascii="Times New Roman" w:hAnsi="Times New Roman" w:cs="Times New Roman"/>
          <w:sz w:val="24"/>
          <w:szCs w:val="24"/>
        </w:rPr>
        <w:t xml:space="preserve"> kids by </w:t>
      </w:r>
      <w:r w:rsidRPr="00F63157">
        <w:rPr>
          <w:rFonts w:ascii="Times New Roman" w:hAnsi="Times New Roman" w:cs="Times New Roman"/>
          <w:bCs/>
          <w:sz w:val="24"/>
          <w:szCs w:val="24"/>
        </w:rPr>
        <w:t>9%</w:t>
      </w:r>
      <w:r w:rsidRPr="00F63157">
        <w:rPr>
          <w:rFonts w:ascii="Times New Roman" w:hAnsi="Times New Roman" w:cs="Times New Roman"/>
          <w:sz w:val="24"/>
          <w:szCs w:val="24"/>
        </w:rPr>
        <w:t xml:space="preserve">, </w:t>
      </w:r>
      <w:r w:rsidRPr="00F63157">
        <w:rPr>
          <w:rFonts w:ascii="Times New Roman" w:hAnsi="Times New Roman" w:cs="Times New Roman"/>
          <w:bCs/>
          <w:sz w:val="24"/>
          <w:szCs w:val="24"/>
        </w:rPr>
        <w:t>15%</w:t>
      </w:r>
      <w:r w:rsidRPr="00F63157">
        <w:rPr>
          <w:rFonts w:ascii="Times New Roman" w:hAnsi="Times New Roman" w:cs="Times New Roman"/>
          <w:sz w:val="24"/>
          <w:szCs w:val="24"/>
        </w:rPr>
        <w:t xml:space="preserve"> and </w:t>
      </w:r>
      <w:r w:rsidRPr="00F63157">
        <w:rPr>
          <w:rFonts w:ascii="Times New Roman" w:hAnsi="Times New Roman" w:cs="Times New Roman"/>
          <w:bCs/>
          <w:sz w:val="24"/>
          <w:szCs w:val="24"/>
        </w:rPr>
        <w:t>18%</w:t>
      </w:r>
      <w:r w:rsidRPr="00F63157">
        <w:rPr>
          <w:rFonts w:ascii="Times New Roman" w:hAnsi="Times New Roman" w:cs="Times New Roman"/>
          <w:sz w:val="24"/>
          <w:szCs w:val="24"/>
        </w:rPr>
        <w:t xml:space="preserve"> compared to T</w:t>
      </w:r>
      <w:r w:rsidRPr="00F63157">
        <w:rPr>
          <w:rFonts w:ascii="Times New Roman" w:hAnsi="Times New Roman" w:cs="Times New Roman"/>
          <w:sz w:val="24"/>
          <w:szCs w:val="24"/>
          <w:vertAlign w:val="subscript"/>
        </w:rPr>
        <w:t>3</w:t>
      </w:r>
      <w:r w:rsidRPr="00F63157">
        <w:rPr>
          <w:rFonts w:ascii="Times New Roman" w:hAnsi="Times New Roman" w:cs="Times New Roman"/>
          <w:sz w:val="24"/>
          <w:szCs w:val="24"/>
        </w:rPr>
        <w:t>, T</w:t>
      </w:r>
      <w:r w:rsidRPr="00F63157">
        <w:rPr>
          <w:rFonts w:ascii="Times New Roman" w:hAnsi="Times New Roman" w:cs="Times New Roman"/>
          <w:sz w:val="24"/>
          <w:szCs w:val="24"/>
          <w:vertAlign w:val="subscript"/>
        </w:rPr>
        <w:t>2</w:t>
      </w:r>
      <w:r w:rsidRPr="00F63157">
        <w:rPr>
          <w:rFonts w:ascii="Times New Roman" w:hAnsi="Times New Roman" w:cs="Times New Roman"/>
          <w:sz w:val="24"/>
          <w:szCs w:val="24"/>
        </w:rPr>
        <w:t xml:space="preserve"> and T</w:t>
      </w:r>
      <w:r w:rsidRPr="00F63157">
        <w:rPr>
          <w:rFonts w:ascii="Times New Roman" w:hAnsi="Times New Roman" w:cs="Times New Roman"/>
          <w:sz w:val="24"/>
          <w:szCs w:val="24"/>
          <w:vertAlign w:val="subscript"/>
        </w:rPr>
        <w:t>1</w:t>
      </w:r>
      <w:r w:rsidRPr="00F63157">
        <w:rPr>
          <w:rFonts w:ascii="Times New Roman" w:hAnsi="Times New Roman" w:cs="Times New Roman"/>
          <w:sz w:val="24"/>
          <w:szCs w:val="24"/>
        </w:rPr>
        <w:t xml:space="preserve">, respectively. Additionally, </w:t>
      </w:r>
      <w:r w:rsidRPr="00F63157">
        <w:rPr>
          <w:rFonts w:ascii="Times New Roman" w:hAnsi="Times New Roman" w:cs="Times New Roman"/>
          <w:bCs/>
          <w:sz w:val="24"/>
          <w:szCs w:val="24"/>
        </w:rPr>
        <w:t>T</w:t>
      </w:r>
      <w:r w:rsidRPr="00F63157">
        <w:rPr>
          <w:rFonts w:ascii="Times New Roman" w:hAnsi="Times New Roman" w:cs="Times New Roman"/>
          <w:bCs/>
          <w:sz w:val="24"/>
          <w:szCs w:val="24"/>
          <w:vertAlign w:val="subscript"/>
        </w:rPr>
        <w:t>4</w:t>
      </w:r>
      <w:r w:rsidRPr="00F63157">
        <w:rPr>
          <w:rFonts w:ascii="Times New Roman" w:hAnsi="Times New Roman" w:cs="Times New Roman"/>
          <w:sz w:val="24"/>
          <w:szCs w:val="24"/>
        </w:rPr>
        <w:t xml:space="preserve"> showed notable enhancement in other growth parameters inc</w:t>
      </w:r>
      <w:r w:rsidR="00AE3A1F">
        <w:rPr>
          <w:rFonts w:ascii="Times New Roman" w:hAnsi="Times New Roman" w:cs="Times New Roman"/>
          <w:sz w:val="24"/>
          <w:szCs w:val="24"/>
        </w:rPr>
        <w:t>luding chest girth, body length</w:t>
      </w:r>
      <w:r w:rsidRPr="00F63157">
        <w:rPr>
          <w:rFonts w:ascii="Times New Roman" w:hAnsi="Times New Roman" w:cs="Times New Roman"/>
          <w:sz w:val="24"/>
          <w:szCs w:val="24"/>
        </w:rPr>
        <w:t xml:space="preserve"> and body height.</w:t>
      </w:r>
      <w:r w:rsidR="00837CCE" w:rsidRPr="00F63157">
        <w:rPr>
          <w:rFonts w:ascii="Times New Roman" w:hAnsi="Times New Roman" w:cs="Times New Roman"/>
          <w:sz w:val="24"/>
          <w:szCs w:val="24"/>
        </w:rPr>
        <w:t xml:space="preserve"> Supplementation of soymilk with 1% turmeric powder (T</w:t>
      </w:r>
      <w:r w:rsidR="00837CCE" w:rsidRPr="00F63157">
        <w:rPr>
          <w:rFonts w:ascii="Times New Roman" w:hAnsi="Times New Roman" w:cs="Times New Roman"/>
          <w:sz w:val="24"/>
          <w:szCs w:val="24"/>
          <w:vertAlign w:val="subscript"/>
        </w:rPr>
        <w:t>4</w:t>
      </w:r>
      <w:r w:rsidR="00837CCE" w:rsidRPr="00F63157">
        <w:rPr>
          <w:rFonts w:ascii="Times New Roman" w:hAnsi="Times New Roman" w:cs="Times New Roman"/>
          <w:sz w:val="24"/>
          <w:szCs w:val="24"/>
        </w:rPr>
        <w:t xml:space="preserve">) significantly improved nutrient digestibility in </w:t>
      </w:r>
      <w:proofErr w:type="spellStart"/>
      <w:r w:rsidR="00837CCE" w:rsidRPr="00F63157">
        <w:rPr>
          <w:rFonts w:ascii="Times New Roman" w:hAnsi="Times New Roman" w:cs="Times New Roman"/>
          <w:sz w:val="24"/>
          <w:szCs w:val="24"/>
        </w:rPr>
        <w:t>Osmanabadi</w:t>
      </w:r>
      <w:proofErr w:type="spellEnd"/>
      <w:r w:rsidR="00837CCE" w:rsidRPr="00F63157">
        <w:rPr>
          <w:rFonts w:ascii="Times New Roman" w:hAnsi="Times New Roman" w:cs="Times New Roman"/>
          <w:sz w:val="24"/>
          <w:szCs w:val="24"/>
        </w:rPr>
        <w:t xml:space="preserve"> kids compared to the control group (T</w:t>
      </w:r>
      <w:r w:rsidR="00837CCE" w:rsidRPr="00F63157">
        <w:rPr>
          <w:rFonts w:ascii="Times New Roman" w:hAnsi="Times New Roman" w:cs="Times New Roman"/>
          <w:sz w:val="24"/>
          <w:szCs w:val="24"/>
          <w:vertAlign w:val="subscript"/>
        </w:rPr>
        <w:t>1</w:t>
      </w:r>
      <w:r w:rsidR="00837CCE" w:rsidRPr="00F63157">
        <w:rPr>
          <w:rFonts w:ascii="Times New Roman" w:hAnsi="Times New Roman" w:cs="Times New Roman"/>
          <w:sz w:val="24"/>
          <w:szCs w:val="24"/>
        </w:rPr>
        <w:t xml:space="preserve">). The average nutrient digestibility in </w:t>
      </w:r>
      <w:r w:rsidR="00837CCE" w:rsidRPr="00F63157">
        <w:rPr>
          <w:rFonts w:ascii="Times New Roman" w:hAnsi="Times New Roman" w:cs="Times New Roman"/>
          <w:bCs/>
          <w:sz w:val="24"/>
          <w:szCs w:val="24"/>
        </w:rPr>
        <w:t>T</w:t>
      </w:r>
      <w:r w:rsidR="00837CCE" w:rsidRPr="00F63157">
        <w:rPr>
          <w:rFonts w:ascii="Times New Roman" w:hAnsi="Times New Roman" w:cs="Times New Roman"/>
          <w:bCs/>
          <w:sz w:val="24"/>
          <w:szCs w:val="24"/>
          <w:vertAlign w:val="subscript"/>
        </w:rPr>
        <w:t>4</w:t>
      </w:r>
      <w:r w:rsidR="00837CCE" w:rsidRPr="00F63157">
        <w:rPr>
          <w:rFonts w:ascii="Times New Roman" w:hAnsi="Times New Roman" w:cs="Times New Roman"/>
          <w:sz w:val="24"/>
          <w:szCs w:val="24"/>
        </w:rPr>
        <w:t xml:space="preserve"> showed a </w:t>
      </w:r>
      <w:r w:rsidR="00837CCE" w:rsidRPr="00F63157">
        <w:rPr>
          <w:rFonts w:ascii="Times New Roman" w:hAnsi="Times New Roman" w:cs="Times New Roman"/>
          <w:bCs/>
          <w:sz w:val="24"/>
          <w:szCs w:val="24"/>
        </w:rPr>
        <w:t>7%</w:t>
      </w:r>
      <w:r w:rsidR="00837CCE" w:rsidRPr="00F63157">
        <w:rPr>
          <w:rFonts w:ascii="Times New Roman" w:hAnsi="Times New Roman" w:cs="Times New Roman"/>
          <w:sz w:val="24"/>
          <w:szCs w:val="24"/>
        </w:rPr>
        <w:t xml:space="preserve"> increase over the control. This enhancement indicates that turmeric positively influenced gut health and feed utilization, resulting in better digestion and absorption of nutrients. The inclusion of soymilk blended with turmeric (</w:t>
      </w:r>
      <w:r w:rsidR="00837CCE" w:rsidRPr="00F63157">
        <w:rPr>
          <w:rFonts w:ascii="Times New Roman" w:hAnsi="Times New Roman" w:cs="Times New Roman"/>
          <w:i/>
          <w:iCs/>
          <w:sz w:val="24"/>
          <w:szCs w:val="24"/>
        </w:rPr>
        <w:t xml:space="preserve">Curcuma longa </w:t>
      </w:r>
      <w:r w:rsidR="00837CCE" w:rsidRPr="00F63157">
        <w:rPr>
          <w:rFonts w:ascii="Times New Roman" w:hAnsi="Times New Roman" w:cs="Times New Roman"/>
          <w:sz w:val="24"/>
          <w:szCs w:val="24"/>
        </w:rPr>
        <w:t>L.) powder at 1.0% in concentrate feed was economically beneficial. The cost p</w:t>
      </w:r>
      <w:r w:rsidR="003D483C">
        <w:rPr>
          <w:rFonts w:ascii="Times New Roman" w:hAnsi="Times New Roman" w:cs="Times New Roman"/>
          <w:sz w:val="24"/>
          <w:szCs w:val="24"/>
        </w:rPr>
        <w:t xml:space="preserve">er kg live weight gain was ₹236.29 </w:t>
      </w:r>
      <w:r w:rsidR="00837CCE" w:rsidRPr="00F63157">
        <w:rPr>
          <w:rFonts w:ascii="Times New Roman" w:hAnsi="Times New Roman" w:cs="Times New Roman"/>
          <w:sz w:val="24"/>
          <w:szCs w:val="24"/>
        </w:rPr>
        <w:t>(T</w:t>
      </w:r>
      <w:r w:rsidR="00837CCE" w:rsidRPr="00F63157">
        <w:rPr>
          <w:rFonts w:ascii="Times New Roman" w:hAnsi="Times New Roman" w:cs="Times New Roman"/>
          <w:sz w:val="24"/>
          <w:szCs w:val="24"/>
          <w:vertAlign w:val="subscript"/>
        </w:rPr>
        <w:t>1</w:t>
      </w:r>
      <w:r w:rsidR="00837CCE" w:rsidRPr="00F63157">
        <w:rPr>
          <w:rFonts w:ascii="Times New Roman" w:hAnsi="Times New Roman" w:cs="Times New Roman"/>
          <w:sz w:val="24"/>
          <w:szCs w:val="24"/>
        </w:rPr>
        <w:t>), ₹230</w:t>
      </w:r>
      <w:r w:rsidR="003D483C">
        <w:rPr>
          <w:rFonts w:ascii="Times New Roman" w:hAnsi="Times New Roman" w:cs="Times New Roman"/>
          <w:sz w:val="24"/>
          <w:szCs w:val="24"/>
        </w:rPr>
        <w:t>.45</w:t>
      </w:r>
      <w:r w:rsidR="00837CCE" w:rsidRPr="00F63157">
        <w:rPr>
          <w:rFonts w:ascii="Times New Roman" w:hAnsi="Times New Roman" w:cs="Times New Roman"/>
          <w:sz w:val="24"/>
          <w:szCs w:val="24"/>
        </w:rPr>
        <w:t xml:space="preserve"> (T</w:t>
      </w:r>
      <w:r w:rsidR="00837CCE" w:rsidRPr="00F63157">
        <w:rPr>
          <w:rFonts w:ascii="Times New Roman" w:hAnsi="Times New Roman" w:cs="Times New Roman"/>
          <w:sz w:val="24"/>
          <w:szCs w:val="24"/>
          <w:vertAlign w:val="subscript"/>
        </w:rPr>
        <w:t>2</w:t>
      </w:r>
      <w:r w:rsidR="00837CCE" w:rsidRPr="00F63157">
        <w:rPr>
          <w:rFonts w:ascii="Times New Roman" w:hAnsi="Times New Roman" w:cs="Times New Roman"/>
          <w:sz w:val="24"/>
          <w:szCs w:val="24"/>
        </w:rPr>
        <w:t>), ₹212</w:t>
      </w:r>
      <w:r w:rsidR="003D483C">
        <w:rPr>
          <w:rFonts w:ascii="Times New Roman" w:hAnsi="Times New Roman" w:cs="Times New Roman"/>
          <w:sz w:val="24"/>
          <w:szCs w:val="24"/>
        </w:rPr>
        <w:t>.35</w:t>
      </w:r>
      <w:r w:rsidR="00837CCE" w:rsidRPr="00F63157">
        <w:rPr>
          <w:rFonts w:ascii="Times New Roman" w:hAnsi="Times New Roman" w:cs="Times New Roman"/>
          <w:sz w:val="24"/>
          <w:szCs w:val="24"/>
        </w:rPr>
        <w:t xml:space="preserve"> (T</w:t>
      </w:r>
      <w:r w:rsidR="00837CCE" w:rsidRPr="00F63157">
        <w:rPr>
          <w:rFonts w:ascii="Times New Roman" w:hAnsi="Times New Roman" w:cs="Times New Roman"/>
          <w:sz w:val="24"/>
          <w:szCs w:val="24"/>
          <w:vertAlign w:val="subscript"/>
        </w:rPr>
        <w:t>3</w:t>
      </w:r>
      <w:r w:rsidR="00AE3A1F">
        <w:rPr>
          <w:rFonts w:ascii="Times New Roman" w:hAnsi="Times New Roman" w:cs="Times New Roman"/>
          <w:sz w:val="24"/>
          <w:szCs w:val="24"/>
        </w:rPr>
        <w:t>)</w:t>
      </w:r>
      <w:r w:rsidR="00837CCE" w:rsidRPr="00F63157">
        <w:rPr>
          <w:rFonts w:ascii="Times New Roman" w:hAnsi="Times New Roman" w:cs="Times New Roman"/>
          <w:sz w:val="24"/>
          <w:szCs w:val="24"/>
        </w:rPr>
        <w:t xml:space="preserve"> and </w:t>
      </w:r>
      <w:r w:rsidR="00837CCE" w:rsidRPr="00F63157">
        <w:rPr>
          <w:rFonts w:ascii="Times New Roman" w:hAnsi="Times New Roman" w:cs="Times New Roman"/>
          <w:bCs/>
          <w:sz w:val="24"/>
          <w:szCs w:val="24"/>
        </w:rPr>
        <w:t>₹</w:t>
      </w:r>
      <w:r w:rsidR="003D483C">
        <w:rPr>
          <w:rFonts w:ascii="Times New Roman" w:hAnsi="Times New Roman" w:cs="Times New Roman"/>
          <w:bCs/>
          <w:sz w:val="24"/>
          <w:szCs w:val="24"/>
        </w:rPr>
        <w:t>184.98</w:t>
      </w:r>
      <w:r w:rsidR="00837CCE" w:rsidRPr="00F63157">
        <w:rPr>
          <w:rFonts w:ascii="Times New Roman" w:hAnsi="Times New Roman" w:cs="Times New Roman"/>
          <w:bCs/>
          <w:sz w:val="24"/>
          <w:szCs w:val="24"/>
        </w:rPr>
        <w:t xml:space="preserve"> (T</w:t>
      </w:r>
      <w:r w:rsidR="00837CCE" w:rsidRPr="00F63157">
        <w:rPr>
          <w:rFonts w:ascii="Times New Roman" w:hAnsi="Times New Roman" w:cs="Times New Roman"/>
          <w:bCs/>
          <w:sz w:val="24"/>
          <w:szCs w:val="24"/>
          <w:vertAlign w:val="subscript"/>
        </w:rPr>
        <w:t>4</w:t>
      </w:r>
      <w:r w:rsidR="00837CCE" w:rsidRPr="00F63157">
        <w:rPr>
          <w:rFonts w:ascii="Times New Roman" w:hAnsi="Times New Roman" w:cs="Times New Roman"/>
          <w:bCs/>
          <w:sz w:val="24"/>
          <w:szCs w:val="24"/>
        </w:rPr>
        <w:t xml:space="preserve">), </w:t>
      </w:r>
      <w:r w:rsidR="00837CCE" w:rsidRPr="00F63157">
        <w:rPr>
          <w:rFonts w:ascii="Times New Roman" w:hAnsi="Times New Roman" w:cs="Times New Roman"/>
          <w:sz w:val="24"/>
          <w:szCs w:val="24"/>
        </w:rPr>
        <w:t xml:space="preserve">with </w:t>
      </w:r>
      <w:r w:rsidR="00837CCE" w:rsidRPr="00F63157">
        <w:rPr>
          <w:rFonts w:ascii="Times New Roman" w:hAnsi="Times New Roman" w:cs="Times New Roman"/>
          <w:bCs/>
          <w:sz w:val="24"/>
          <w:szCs w:val="24"/>
        </w:rPr>
        <w:t>T</w:t>
      </w:r>
      <w:r w:rsidR="00837CCE" w:rsidRPr="00F63157">
        <w:rPr>
          <w:rFonts w:ascii="Times New Roman" w:hAnsi="Times New Roman" w:cs="Times New Roman"/>
          <w:bCs/>
          <w:sz w:val="24"/>
          <w:szCs w:val="24"/>
          <w:vertAlign w:val="subscript"/>
        </w:rPr>
        <w:t>4</w:t>
      </w:r>
      <w:r w:rsidR="00837CCE" w:rsidRPr="00F63157">
        <w:rPr>
          <w:rFonts w:ascii="Times New Roman" w:hAnsi="Times New Roman" w:cs="Times New Roman"/>
          <w:sz w:val="24"/>
          <w:szCs w:val="24"/>
        </w:rPr>
        <w:t xml:space="preserve"> being the most cost-effective.</w:t>
      </w:r>
    </w:p>
    <w:p w14:paraId="6E7BA41F" w14:textId="18543545" w:rsidR="00DA68C1" w:rsidRDefault="00DA68C1" w:rsidP="008B0CD9">
      <w:pPr>
        <w:spacing w:after="292" w:line="360" w:lineRule="auto"/>
        <w:ind w:right="-10" w:firstLine="720"/>
        <w:jc w:val="both"/>
        <w:rPr>
          <w:rFonts w:ascii="Times New Roman" w:hAnsi="Times New Roman" w:cs="Times New Roman"/>
          <w:sz w:val="24"/>
          <w:szCs w:val="24"/>
        </w:rPr>
      </w:pPr>
    </w:p>
    <w:p w14:paraId="0EE3880D" w14:textId="77777777" w:rsidR="00DA68C1" w:rsidRDefault="00DA68C1" w:rsidP="00DA68C1">
      <w:r>
        <w:t>Disclaimer (Artificial intelligence)</w:t>
      </w:r>
    </w:p>
    <w:p w14:paraId="49E721FB" w14:textId="77777777" w:rsidR="00DA68C1" w:rsidRDefault="00DA68C1" w:rsidP="00DA68C1">
      <w:r>
        <w:t xml:space="preserve">Option 1: </w:t>
      </w:r>
    </w:p>
    <w:p w14:paraId="430F6A0F" w14:textId="77777777" w:rsidR="00DA68C1" w:rsidRDefault="00DA68C1" w:rsidP="00DA68C1">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41648D0D" w14:textId="77777777" w:rsidR="00DA68C1" w:rsidRDefault="00DA68C1" w:rsidP="00DA68C1">
      <w:r>
        <w:t xml:space="preserve">Option 2: </w:t>
      </w:r>
    </w:p>
    <w:p w14:paraId="49841020" w14:textId="77777777" w:rsidR="00DA68C1" w:rsidRDefault="00DA68C1" w:rsidP="00DA68C1">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A6B84BF" w14:textId="77777777" w:rsidR="00DA68C1" w:rsidRDefault="00DA68C1" w:rsidP="00DA68C1">
      <w:r>
        <w:t>Details of the AI usage are given below:</w:t>
      </w:r>
    </w:p>
    <w:p w14:paraId="39D08D85" w14:textId="77777777" w:rsidR="00DA68C1" w:rsidRDefault="00DA68C1" w:rsidP="00DA68C1">
      <w:r>
        <w:t>1.</w:t>
      </w:r>
    </w:p>
    <w:p w14:paraId="10D20402" w14:textId="77777777" w:rsidR="00DA68C1" w:rsidRDefault="00DA68C1" w:rsidP="00DA68C1">
      <w:r>
        <w:lastRenderedPageBreak/>
        <w:t>2.</w:t>
      </w:r>
    </w:p>
    <w:p w14:paraId="63F06849" w14:textId="77777777" w:rsidR="00DA68C1" w:rsidRPr="00D047BB" w:rsidRDefault="00DA68C1" w:rsidP="00DA68C1">
      <w:r>
        <w:t>3.</w:t>
      </w:r>
    </w:p>
    <w:p w14:paraId="18DDB521" w14:textId="77777777" w:rsidR="00DA68C1" w:rsidRPr="0063354D" w:rsidRDefault="00DA68C1" w:rsidP="00DA68C1"/>
    <w:p w14:paraId="0C7A6917" w14:textId="77777777" w:rsidR="00DA68C1" w:rsidRPr="00F7241A" w:rsidRDefault="00DA68C1" w:rsidP="00DA68C1"/>
    <w:p w14:paraId="718C6337" w14:textId="77777777" w:rsidR="00DA68C1" w:rsidRPr="00F63157" w:rsidRDefault="00DA68C1" w:rsidP="008B0CD9">
      <w:pPr>
        <w:spacing w:after="292" w:line="360" w:lineRule="auto"/>
        <w:ind w:right="-10" w:firstLine="720"/>
        <w:jc w:val="both"/>
        <w:rPr>
          <w:rFonts w:ascii="Times New Roman" w:hAnsi="Times New Roman" w:cs="Times New Roman"/>
          <w:sz w:val="24"/>
          <w:szCs w:val="24"/>
        </w:rPr>
      </w:pPr>
      <w:bookmarkStart w:id="0" w:name="_GoBack"/>
      <w:bookmarkEnd w:id="0"/>
    </w:p>
    <w:p w14:paraId="73BDF5B8" w14:textId="77777777" w:rsidR="00D9334D" w:rsidRPr="00F63157" w:rsidRDefault="00D9334D" w:rsidP="00D9334D">
      <w:pPr>
        <w:spacing w:after="102" w:line="246" w:lineRule="auto"/>
        <w:ind w:left="-4" w:right="-15" w:hanging="10"/>
        <w:rPr>
          <w:rFonts w:ascii="Times New Roman" w:hAnsi="Times New Roman" w:cs="Times New Roman"/>
          <w:sz w:val="24"/>
          <w:szCs w:val="24"/>
        </w:rPr>
      </w:pPr>
      <w:r w:rsidRPr="00F63157">
        <w:rPr>
          <w:rFonts w:ascii="Times New Roman" w:eastAsia="Times New Roman" w:hAnsi="Times New Roman" w:cs="Times New Roman"/>
          <w:b/>
          <w:sz w:val="24"/>
          <w:szCs w:val="24"/>
        </w:rPr>
        <w:t>REFERENCES</w:t>
      </w:r>
    </w:p>
    <w:p w14:paraId="598886DC" w14:textId="77777777" w:rsidR="00C906BC" w:rsidRPr="00F63157" w:rsidRDefault="00C906BC" w:rsidP="00C906BC">
      <w:pPr>
        <w:spacing w:after="107" w:line="272" w:lineRule="auto"/>
        <w:ind w:left="500" w:right="-12" w:hanging="514"/>
        <w:rPr>
          <w:rFonts w:ascii="Times New Roman" w:hAnsi="Times New Roman" w:cs="Times New Roman"/>
          <w:sz w:val="24"/>
          <w:szCs w:val="24"/>
        </w:rPr>
      </w:pPr>
      <w:r w:rsidRPr="00F63157">
        <w:rPr>
          <w:rFonts w:ascii="Times New Roman" w:hAnsi="Times New Roman" w:cs="Times New Roman"/>
          <w:sz w:val="24"/>
          <w:szCs w:val="24"/>
        </w:rPr>
        <w:t xml:space="preserve">AOAC. </w:t>
      </w:r>
      <w:r w:rsidR="003D593B" w:rsidRPr="00F63157">
        <w:rPr>
          <w:rFonts w:ascii="Times New Roman" w:hAnsi="Times New Roman" w:cs="Times New Roman"/>
          <w:sz w:val="24"/>
          <w:szCs w:val="24"/>
        </w:rPr>
        <w:t>(1995)</w:t>
      </w:r>
      <w:r w:rsidRPr="00F63157">
        <w:rPr>
          <w:rFonts w:ascii="Times New Roman" w:hAnsi="Times New Roman" w:cs="Times New Roman"/>
          <w:sz w:val="24"/>
          <w:szCs w:val="24"/>
        </w:rPr>
        <w:t xml:space="preserve">. </w:t>
      </w:r>
      <w:r w:rsidRPr="00F63157">
        <w:rPr>
          <w:rFonts w:ascii="Times New Roman" w:hAnsi="Times New Roman" w:cs="Times New Roman"/>
          <w:i/>
          <w:sz w:val="24"/>
          <w:szCs w:val="24"/>
        </w:rPr>
        <w:t>Official Methods of Analysis,</w:t>
      </w:r>
      <w:r w:rsidRPr="00F63157">
        <w:rPr>
          <w:rFonts w:ascii="Times New Roman" w:hAnsi="Times New Roman" w:cs="Times New Roman"/>
          <w:sz w:val="24"/>
          <w:szCs w:val="24"/>
        </w:rPr>
        <w:t xml:space="preserve"> 17th ed. Association of Official Analytical Chemists, Washington.</w:t>
      </w:r>
    </w:p>
    <w:p w14:paraId="65AA78DE" w14:textId="77777777" w:rsidR="00756197" w:rsidRPr="00F63157" w:rsidRDefault="00756197" w:rsidP="00756197">
      <w:pPr>
        <w:spacing w:line="360" w:lineRule="auto"/>
        <w:ind w:left="720" w:hanging="720"/>
        <w:jc w:val="both"/>
        <w:rPr>
          <w:rFonts w:ascii="Times New Roman" w:hAnsi="Times New Roman" w:cs="Times New Roman"/>
          <w:sz w:val="24"/>
          <w:szCs w:val="24"/>
        </w:rPr>
      </w:pPr>
      <w:r w:rsidRPr="00F63157">
        <w:rPr>
          <w:rFonts w:ascii="Times New Roman" w:hAnsi="Times New Roman" w:cs="Times New Roman"/>
          <w:sz w:val="24"/>
          <w:szCs w:val="24"/>
        </w:rPr>
        <w:t xml:space="preserve">Adebisi, A. A., </w:t>
      </w:r>
      <w:proofErr w:type="spellStart"/>
      <w:r w:rsidRPr="00F63157">
        <w:rPr>
          <w:rFonts w:ascii="Times New Roman" w:hAnsi="Times New Roman" w:cs="Times New Roman"/>
          <w:sz w:val="24"/>
          <w:szCs w:val="24"/>
        </w:rPr>
        <w:t>Omotoso</w:t>
      </w:r>
      <w:proofErr w:type="spellEnd"/>
      <w:r w:rsidRPr="00F63157">
        <w:rPr>
          <w:rFonts w:ascii="Times New Roman" w:hAnsi="Times New Roman" w:cs="Times New Roman"/>
          <w:sz w:val="24"/>
          <w:szCs w:val="24"/>
        </w:rPr>
        <w:t>, O. B., Olufemi-</w:t>
      </w:r>
      <w:proofErr w:type="spellStart"/>
      <w:r w:rsidRPr="00F63157">
        <w:rPr>
          <w:rFonts w:ascii="Times New Roman" w:hAnsi="Times New Roman" w:cs="Times New Roman"/>
          <w:sz w:val="24"/>
          <w:szCs w:val="24"/>
        </w:rPr>
        <w:t>Amodu</w:t>
      </w:r>
      <w:proofErr w:type="spellEnd"/>
      <w:r w:rsidRPr="00F63157">
        <w:rPr>
          <w:rFonts w:ascii="Times New Roman" w:hAnsi="Times New Roman" w:cs="Times New Roman"/>
          <w:sz w:val="24"/>
          <w:szCs w:val="24"/>
        </w:rPr>
        <w:t xml:space="preserve">, B., &amp; </w:t>
      </w:r>
      <w:proofErr w:type="spellStart"/>
      <w:r w:rsidRPr="00F63157">
        <w:rPr>
          <w:rFonts w:ascii="Times New Roman" w:hAnsi="Times New Roman" w:cs="Times New Roman"/>
          <w:sz w:val="24"/>
          <w:szCs w:val="24"/>
        </w:rPr>
        <w:t>Fajemisin</w:t>
      </w:r>
      <w:proofErr w:type="spellEnd"/>
      <w:r w:rsidRPr="00F63157">
        <w:rPr>
          <w:rFonts w:ascii="Times New Roman" w:hAnsi="Times New Roman" w:cs="Times New Roman"/>
          <w:sz w:val="24"/>
          <w:szCs w:val="24"/>
        </w:rPr>
        <w:t xml:space="preserve">, A. N. (2022). Effect of feeding frequency of Curcuma longa supplemented diets on nutrients intake, growth performance and rumen fermentation characteristics of goats. Acta </w:t>
      </w:r>
      <w:proofErr w:type="spellStart"/>
      <w:r w:rsidRPr="00F63157">
        <w:rPr>
          <w:rFonts w:ascii="Times New Roman" w:hAnsi="Times New Roman" w:cs="Times New Roman"/>
          <w:sz w:val="24"/>
          <w:szCs w:val="24"/>
        </w:rPr>
        <w:t>Fytotechnica</w:t>
      </w:r>
      <w:proofErr w:type="spellEnd"/>
      <w:r w:rsidRPr="00F63157">
        <w:rPr>
          <w:rFonts w:ascii="Times New Roman" w:hAnsi="Times New Roman" w:cs="Times New Roman"/>
          <w:sz w:val="24"/>
          <w:szCs w:val="24"/>
        </w:rPr>
        <w:t xml:space="preserve"> et </w:t>
      </w:r>
      <w:proofErr w:type="spellStart"/>
      <w:r w:rsidRPr="00F63157">
        <w:rPr>
          <w:rFonts w:ascii="Times New Roman" w:hAnsi="Times New Roman" w:cs="Times New Roman"/>
          <w:sz w:val="24"/>
          <w:szCs w:val="24"/>
        </w:rPr>
        <w:t>Zootechnica</w:t>
      </w:r>
      <w:proofErr w:type="spellEnd"/>
      <w:r w:rsidRPr="00F63157">
        <w:rPr>
          <w:rFonts w:ascii="Times New Roman" w:hAnsi="Times New Roman" w:cs="Times New Roman"/>
          <w:sz w:val="24"/>
          <w:szCs w:val="24"/>
        </w:rPr>
        <w:t xml:space="preserve">, </w:t>
      </w:r>
      <w:r w:rsidRPr="00F63157">
        <w:rPr>
          <w:rFonts w:ascii="Times New Roman" w:hAnsi="Times New Roman" w:cs="Times New Roman"/>
          <w:i/>
          <w:sz w:val="24"/>
          <w:szCs w:val="24"/>
        </w:rPr>
        <w:t>25</w:t>
      </w:r>
      <w:r w:rsidRPr="00F63157">
        <w:rPr>
          <w:rFonts w:ascii="Times New Roman" w:hAnsi="Times New Roman" w:cs="Times New Roman"/>
          <w:sz w:val="24"/>
          <w:szCs w:val="24"/>
        </w:rPr>
        <w:t>(3), 185–193.</w:t>
      </w:r>
    </w:p>
    <w:p w14:paraId="57EBB969" w14:textId="77777777" w:rsidR="006012C8" w:rsidRPr="00F63157" w:rsidRDefault="006012C8" w:rsidP="00FA0152">
      <w:pPr>
        <w:spacing w:after="107" w:line="360" w:lineRule="auto"/>
        <w:ind w:left="500" w:right="-12" w:hanging="514"/>
        <w:rPr>
          <w:rFonts w:ascii="Times New Roman" w:hAnsi="Times New Roman" w:cs="Times New Roman"/>
          <w:sz w:val="24"/>
          <w:szCs w:val="24"/>
        </w:rPr>
      </w:pPr>
      <w:proofErr w:type="spellStart"/>
      <w:r w:rsidRPr="00F63157">
        <w:rPr>
          <w:rFonts w:ascii="Times New Roman" w:hAnsi="Times New Roman" w:cs="Times New Roman"/>
          <w:sz w:val="24"/>
          <w:szCs w:val="24"/>
        </w:rPr>
        <w:t>Akinnuli</w:t>
      </w:r>
      <w:proofErr w:type="spellEnd"/>
      <w:r w:rsidRPr="00F63157">
        <w:rPr>
          <w:rFonts w:ascii="Times New Roman" w:hAnsi="Times New Roman" w:cs="Times New Roman"/>
          <w:sz w:val="24"/>
          <w:szCs w:val="24"/>
        </w:rPr>
        <w:t xml:space="preserve">, B.O. and </w:t>
      </w:r>
      <w:proofErr w:type="spellStart"/>
      <w:r w:rsidRPr="00F63157">
        <w:rPr>
          <w:rFonts w:ascii="Times New Roman" w:hAnsi="Times New Roman" w:cs="Times New Roman"/>
          <w:sz w:val="24"/>
          <w:szCs w:val="24"/>
        </w:rPr>
        <w:t>Olabanji</w:t>
      </w:r>
      <w:proofErr w:type="spellEnd"/>
      <w:r w:rsidRPr="00F63157">
        <w:rPr>
          <w:rFonts w:ascii="Times New Roman" w:hAnsi="Times New Roman" w:cs="Times New Roman"/>
          <w:sz w:val="24"/>
          <w:szCs w:val="24"/>
        </w:rPr>
        <w:t>, O.M. (2013).</w:t>
      </w:r>
      <w:r w:rsidR="003D593B" w:rsidRPr="00F63157">
        <w:rPr>
          <w:rFonts w:ascii="Times New Roman" w:hAnsi="Times New Roman" w:cs="Times New Roman"/>
          <w:sz w:val="24"/>
          <w:szCs w:val="24"/>
        </w:rPr>
        <w:t xml:space="preserve"> </w:t>
      </w:r>
      <w:proofErr w:type="spellStart"/>
      <w:r w:rsidRPr="00F63157">
        <w:rPr>
          <w:rFonts w:ascii="Times New Roman" w:hAnsi="Times New Roman" w:cs="Times New Roman"/>
          <w:sz w:val="24"/>
          <w:szCs w:val="24"/>
        </w:rPr>
        <w:t>Developement</w:t>
      </w:r>
      <w:proofErr w:type="spellEnd"/>
      <w:r w:rsidRPr="00F63157">
        <w:rPr>
          <w:rFonts w:ascii="Times New Roman" w:hAnsi="Times New Roman" w:cs="Times New Roman"/>
          <w:sz w:val="24"/>
          <w:szCs w:val="24"/>
        </w:rPr>
        <w:t xml:space="preserve"> and performance evaluation of </w:t>
      </w:r>
      <w:proofErr w:type="spellStart"/>
      <w:r w:rsidRPr="00F63157">
        <w:rPr>
          <w:rFonts w:ascii="Times New Roman" w:hAnsi="Times New Roman" w:cs="Times New Roman"/>
          <w:sz w:val="24"/>
          <w:szCs w:val="24"/>
        </w:rPr>
        <w:t>soyabeans</w:t>
      </w:r>
      <w:proofErr w:type="spellEnd"/>
      <w:r w:rsidRPr="00F63157">
        <w:rPr>
          <w:rFonts w:ascii="Times New Roman" w:hAnsi="Times New Roman" w:cs="Times New Roman"/>
          <w:sz w:val="24"/>
          <w:szCs w:val="24"/>
        </w:rPr>
        <w:t xml:space="preserve"> milk extracting machine. Int. J. </w:t>
      </w:r>
      <w:proofErr w:type="spellStart"/>
      <w:r w:rsidRPr="00F63157">
        <w:rPr>
          <w:rFonts w:ascii="Times New Roman" w:hAnsi="Times New Roman" w:cs="Times New Roman"/>
          <w:sz w:val="24"/>
          <w:szCs w:val="24"/>
        </w:rPr>
        <w:t>Engg</w:t>
      </w:r>
      <w:proofErr w:type="spellEnd"/>
      <w:r w:rsidRPr="00F63157">
        <w:rPr>
          <w:rFonts w:ascii="Times New Roman" w:hAnsi="Times New Roman" w:cs="Times New Roman"/>
          <w:sz w:val="24"/>
          <w:szCs w:val="24"/>
        </w:rPr>
        <w:t xml:space="preserve">. Sci. Innovative Technol. </w:t>
      </w:r>
      <w:r w:rsidRPr="00F63157">
        <w:rPr>
          <w:rFonts w:ascii="Times New Roman" w:hAnsi="Times New Roman" w:cs="Times New Roman"/>
          <w:i/>
          <w:sz w:val="24"/>
          <w:szCs w:val="24"/>
        </w:rPr>
        <w:t>2</w:t>
      </w:r>
      <w:r w:rsidRPr="00F63157">
        <w:rPr>
          <w:rFonts w:ascii="Times New Roman" w:hAnsi="Times New Roman" w:cs="Times New Roman"/>
          <w:sz w:val="24"/>
          <w:szCs w:val="24"/>
        </w:rPr>
        <w:t>(3):1-6.</w:t>
      </w:r>
    </w:p>
    <w:p w14:paraId="0934C60B" w14:textId="77777777" w:rsidR="00756197" w:rsidRDefault="006012C8" w:rsidP="00756197">
      <w:pPr>
        <w:spacing w:line="360" w:lineRule="auto"/>
        <w:ind w:left="720" w:hanging="720"/>
        <w:jc w:val="both"/>
        <w:rPr>
          <w:rFonts w:ascii="Times New Roman" w:hAnsi="Times New Roman" w:cs="Times New Roman"/>
          <w:sz w:val="24"/>
          <w:szCs w:val="24"/>
        </w:rPr>
      </w:pPr>
      <w:proofErr w:type="spellStart"/>
      <w:r w:rsidRPr="00F63157">
        <w:rPr>
          <w:rFonts w:ascii="Times New Roman" w:hAnsi="Times New Roman" w:cs="Times New Roman"/>
          <w:sz w:val="24"/>
          <w:szCs w:val="24"/>
        </w:rPr>
        <w:t>Ikpeama</w:t>
      </w:r>
      <w:proofErr w:type="spellEnd"/>
      <w:r w:rsidRPr="00F63157">
        <w:rPr>
          <w:rFonts w:ascii="Times New Roman" w:hAnsi="Times New Roman" w:cs="Times New Roman"/>
          <w:sz w:val="24"/>
          <w:szCs w:val="24"/>
        </w:rPr>
        <w:t xml:space="preserve">, A., </w:t>
      </w:r>
      <w:proofErr w:type="spellStart"/>
      <w:r w:rsidRPr="00F63157">
        <w:rPr>
          <w:rFonts w:ascii="Times New Roman" w:hAnsi="Times New Roman" w:cs="Times New Roman"/>
          <w:sz w:val="24"/>
          <w:szCs w:val="24"/>
        </w:rPr>
        <w:t>Onwuka</w:t>
      </w:r>
      <w:proofErr w:type="spellEnd"/>
      <w:r w:rsidRPr="00F63157">
        <w:rPr>
          <w:rFonts w:ascii="Times New Roman" w:hAnsi="Times New Roman" w:cs="Times New Roman"/>
          <w:sz w:val="24"/>
          <w:szCs w:val="24"/>
        </w:rPr>
        <w:t>, G.I. and Nwankwo, C. (2014). Nutritional composition of Turmeric (</w:t>
      </w:r>
      <w:r w:rsidRPr="00F63157">
        <w:rPr>
          <w:rFonts w:ascii="Times New Roman" w:hAnsi="Times New Roman" w:cs="Times New Roman"/>
          <w:i/>
          <w:sz w:val="24"/>
          <w:szCs w:val="24"/>
        </w:rPr>
        <w:t>Curcuma longa</w:t>
      </w:r>
      <w:r w:rsidRPr="00F63157">
        <w:rPr>
          <w:rFonts w:ascii="Times New Roman" w:hAnsi="Times New Roman" w:cs="Times New Roman"/>
          <w:sz w:val="24"/>
          <w:szCs w:val="24"/>
        </w:rPr>
        <w:t xml:space="preserve">) and its antimicrobial properties. </w:t>
      </w:r>
      <w:r w:rsidRPr="00F63157">
        <w:rPr>
          <w:rFonts w:ascii="Times New Roman" w:hAnsi="Times New Roman" w:cs="Times New Roman"/>
          <w:i/>
          <w:sz w:val="24"/>
          <w:szCs w:val="24"/>
        </w:rPr>
        <w:t>International Journal of Science and Engineering Research</w:t>
      </w:r>
      <w:r w:rsidRPr="00F63157">
        <w:rPr>
          <w:rFonts w:ascii="Times New Roman" w:hAnsi="Times New Roman" w:cs="Times New Roman"/>
          <w:sz w:val="24"/>
          <w:szCs w:val="24"/>
        </w:rPr>
        <w:t xml:space="preserve">, </w:t>
      </w:r>
      <w:r w:rsidRPr="00F63157">
        <w:rPr>
          <w:rFonts w:ascii="Times New Roman" w:hAnsi="Times New Roman" w:cs="Times New Roman"/>
          <w:i/>
          <w:sz w:val="24"/>
          <w:szCs w:val="24"/>
        </w:rPr>
        <w:t>5</w:t>
      </w:r>
      <w:r w:rsidRPr="00F63157">
        <w:rPr>
          <w:rFonts w:ascii="Times New Roman" w:hAnsi="Times New Roman" w:cs="Times New Roman"/>
          <w:sz w:val="24"/>
          <w:szCs w:val="24"/>
        </w:rPr>
        <w:t xml:space="preserve"> (10): 1085-1089.</w:t>
      </w:r>
    </w:p>
    <w:p w14:paraId="489E3FC1" w14:textId="77777777" w:rsidR="003D483C" w:rsidRDefault="003D483C" w:rsidP="00756197">
      <w:pPr>
        <w:spacing w:line="360" w:lineRule="auto"/>
        <w:ind w:left="720" w:hanging="720"/>
        <w:jc w:val="both"/>
        <w:rPr>
          <w:rFonts w:ascii="Times New Roman" w:hAnsi="Times New Roman" w:cs="Times New Roman"/>
          <w:sz w:val="24"/>
          <w:szCs w:val="24"/>
        </w:rPr>
      </w:pPr>
      <w:r w:rsidRPr="003D483C">
        <w:rPr>
          <w:rFonts w:ascii="Times New Roman" w:hAnsi="Times New Roman" w:cs="Times New Roman"/>
          <w:sz w:val="24"/>
          <w:szCs w:val="24"/>
        </w:rPr>
        <w:t xml:space="preserve">Kumar, P., Singh, S., &amp; </w:t>
      </w:r>
      <w:proofErr w:type="spellStart"/>
      <w:r w:rsidRPr="003D483C">
        <w:rPr>
          <w:rFonts w:ascii="Times New Roman" w:hAnsi="Times New Roman" w:cs="Times New Roman"/>
          <w:sz w:val="24"/>
          <w:szCs w:val="24"/>
        </w:rPr>
        <w:t>Mehra</w:t>
      </w:r>
      <w:proofErr w:type="spellEnd"/>
      <w:r w:rsidRPr="003D483C">
        <w:rPr>
          <w:rFonts w:ascii="Times New Roman" w:hAnsi="Times New Roman" w:cs="Times New Roman"/>
          <w:sz w:val="24"/>
          <w:szCs w:val="24"/>
        </w:rPr>
        <w:t xml:space="preserve">, U. R. (2015). Effect of herbal feed additives on nutrient utilization, growth performance and economics in goats. </w:t>
      </w:r>
      <w:r w:rsidRPr="003D483C">
        <w:rPr>
          <w:rFonts w:ascii="Times New Roman" w:hAnsi="Times New Roman" w:cs="Times New Roman"/>
          <w:i/>
          <w:sz w:val="24"/>
          <w:szCs w:val="24"/>
        </w:rPr>
        <w:t>Indian Journal of Animal Nutrition, 32</w:t>
      </w:r>
      <w:r w:rsidRPr="003D483C">
        <w:rPr>
          <w:rFonts w:ascii="Times New Roman" w:hAnsi="Times New Roman" w:cs="Times New Roman"/>
          <w:sz w:val="24"/>
          <w:szCs w:val="24"/>
        </w:rPr>
        <w:t>(1), 96–101.</w:t>
      </w:r>
    </w:p>
    <w:p w14:paraId="7A00ABF2" w14:textId="77777777" w:rsidR="00A42434" w:rsidRPr="00F63157" w:rsidRDefault="00A42434" w:rsidP="00A42434">
      <w:pPr>
        <w:spacing w:line="360" w:lineRule="auto"/>
        <w:ind w:left="720" w:hanging="720"/>
        <w:jc w:val="both"/>
        <w:rPr>
          <w:rFonts w:ascii="Times New Roman" w:hAnsi="Times New Roman" w:cs="Times New Roman"/>
          <w:sz w:val="24"/>
          <w:szCs w:val="24"/>
        </w:rPr>
      </w:pPr>
      <w:proofErr w:type="spellStart"/>
      <w:r w:rsidRPr="00924E42">
        <w:rPr>
          <w:rFonts w:ascii="Times New Roman" w:hAnsi="Times New Roman" w:cs="Times New Roman"/>
          <w:sz w:val="24"/>
          <w:szCs w:val="24"/>
        </w:rPr>
        <w:t>Moniruzzaman</w:t>
      </w:r>
      <w:proofErr w:type="spellEnd"/>
      <w:r w:rsidRPr="00924E42">
        <w:rPr>
          <w:rFonts w:ascii="Times New Roman" w:hAnsi="Times New Roman" w:cs="Times New Roman"/>
          <w:sz w:val="24"/>
          <w:szCs w:val="24"/>
        </w:rPr>
        <w:t xml:space="preserve">, M., Khatun, A., Chanda, R. C., </w:t>
      </w:r>
      <w:proofErr w:type="spellStart"/>
      <w:r w:rsidRPr="00924E42">
        <w:rPr>
          <w:rFonts w:ascii="Times New Roman" w:hAnsi="Times New Roman" w:cs="Times New Roman"/>
          <w:sz w:val="24"/>
          <w:szCs w:val="24"/>
        </w:rPr>
        <w:t>Alam</w:t>
      </w:r>
      <w:proofErr w:type="spellEnd"/>
      <w:r w:rsidRPr="00924E42">
        <w:rPr>
          <w:rFonts w:ascii="Times New Roman" w:hAnsi="Times New Roman" w:cs="Times New Roman"/>
          <w:sz w:val="24"/>
          <w:szCs w:val="24"/>
        </w:rPr>
        <w:t xml:space="preserve">, M. H., Islam, M. N., Amin, M. R., &amp; </w:t>
      </w:r>
      <w:proofErr w:type="spellStart"/>
      <w:r w:rsidRPr="00924E42">
        <w:rPr>
          <w:rFonts w:ascii="Times New Roman" w:hAnsi="Times New Roman" w:cs="Times New Roman"/>
          <w:sz w:val="24"/>
          <w:szCs w:val="24"/>
        </w:rPr>
        <w:t>Alam</w:t>
      </w:r>
      <w:proofErr w:type="spellEnd"/>
      <w:r w:rsidRPr="00924E42">
        <w:rPr>
          <w:rFonts w:ascii="Times New Roman" w:hAnsi="Times New Roman" w:cs="Times New Roman"/>
          <w:sz w:val="24"/>
          <w:szCs w:val="24"/>
        </w:rPr>
        <w:t>, U. S. (2021). Growth and blood parameters of soybean based milk replacer fed and naturally suckled Black Bengal kids. Department of Animal Science, Bangladesh Agricultural University, Mymensingh.</w:t>
      </w:r>
    </w:p>
    <w:p w14:paraId="06D16525" w14:textId="77777777" w:rsidR="006012C8" w:rsidRPr="00F63157" w:rsidRDefault="006012C8" w:rsidP="006012C8">
      <w:pPr>
        <w:spacing w:line="360" w:lineRule="auto"/>
        <w:ind w:left="720" w:hanging="720"/>
        <w:jc w:val="both"/>
        <w:rPr>
          <w:rFonts w:ascii="Times New Roman" w:hAnsi="Times New Roman" w:cs="Times New Roman"/>
          <w:sz w:val="24"/>
          <w:szCs w:val="24"/>
        </w:rPr>
      </w:pPr>
      <w:proofErr w:type="spellStart"/>
      <w:r w:rsidRPr="00F63157">
        <w:rPr>
          <w:rFonts w:ascii="Times New Roman" w:hAnsi="Times New Roman" w:cs="Times New Roman"/>
          <w:sz w:val="24"/>
          <w:szCs w:val="24"/>
        </w:rPr>
        <w:t>Narute</w:t>
      </w:r>
      <w:proofErr w:type="spellEnd"/>
      <w:r w:rsidRPr="00F63157">
        <w:rPr>
          <w:rFonts w:ascii="Times New Roman" w:hAnsi="Times New Roman" w:cs="Times New Roman"/>
          <w:sz w:val="24"/>
          <w:szCs w:val="24"/>
        </w:rPr>
        <w:t xml:space="preserve">, H.S., </w:t>
      </w:r>
      <w:proofErr w:type="spellStart"/>
      <w:r w:rsidRPr="00F63157">
        <w:rPr>
          <w:rFonts w:ascii="Times New Roman" w:hAnsi="Times New Roman" w:cs="Times New Roman"/>
          <w:sz w:val="24"/>
          <w:szCs w:val="24"/>
        </w:rPr>
        <w:t>Kanduri</w:t>
      </w:r>
      <w:proofErr w:type="spellEnd"/>
      <w:r w:rsidRPr="00F63157">
        <w:rPr>
          <w:rFonts w:ascii="Times New Roman" w:hAnsi="Times New Roman" w:cs="Times New Roman"/>
          <w:sz w:val="24"/>
          <w:szCs w:val="24"/>
        </w:rPr>
        <w:t xml:space="preserve">, A.B., Patil, P.V. &amp; </w:t>
      </w:r>
      <w:proofErr w:type="spellStart"/>
      <w:r w:rsidRPr="00F63157">
        <w:rPr>
          <w:rFonts w:ascii="Times New Roman" w:hAnsi="Times New Roman" w:cs="Times New Roman"/>
          <w:sz w:val="24"/>
          <w:szCs w:val="24"/>
        </w:rPr>
        <w:t>Mugale</w:t>
      </w:r>
      <w:proofErr w:type="spellEnd"/>
      <w:r w:rsidRPr="00F63157">
        <w:rPr>
          <w:rFonts w:ascii="Times New Roman" w:hAnsi="Times New Roman" w:cs="Times New Roman"/>
          <w:sz w:val="24"/>
          <w:szCs w:val="24"/>
        </w:rPr>
        <w:t xml:space="preserve">, R.R. (2014). Effect of Supplementation of </w:t>
      </w:r>
      <w:proofErr w:type="spellStart"/>
      <w:r w:rsidRPr="00F63157">
        <w:rPr>
          <w:rFonts w:ascii="Times New Roman" w:hAnsi="Times New Roman" w:cs="Times New Roman"/>
          <w:sz w:val="24"/>
          <w:szCs w:val="24"/>
        </w:rPr>
        <w:t>Polyherbs</w:t>
      </w:r>
      <w:proofErr w:type="spellEnd"/>
      <w:r w:rsidRPr="00F63157">
        <w:rPr>
          <w:rFonts w:ascii="Times New Roman" w:hAnsi="Times New Roman" w:cs="Times New Roman"/>
          <w:sz w:val="24"/>
          <w:szCs w:val="24"/>
        </w:rPr>
        <w:t xml:space="preserve"> on Nutrient Digestibility and Growth in </w:t>
      </w:r>
      <w:proofErr w:type="spellStart"/>
      <w:r w:rsidRPr="00F63157">
        <w:rPr>
          <w:rFonts w:ascii="Times New Roman" w:hAnsi="Times New Roman" w:cs="Times New Roman"/>
          <w:sz w:val="24"/>
          <w:szCs w:val="24"/>
        </w:rPr>
        <w:t>Osmanabadi</w:t>
      </w:r>
      <w:proofErr w:type="spellEnd"/>
      <w:r w:rsidRPr="00F63157">
        <w:rPr>
          <w:rFonts w:ascii="Times New Roman" w:hAnsi="Times New Roman" w:cs="Times New Roman"/>
          <w:sz w:val="24"/>
          <w:szCs w:val="24"/>
        </w:rPr>
        <w:t xml:space="preserve"> Goats. </w:t>
      </w:r>
      <w:r w:rsidRPr="00F63157">
        <w:rPr>
          <w:rFonts w:ascii="Times New Roman" w:hAnsi="Times New Roman" w:cs="Times New Roman"/>
          <w:i/>
          <w:sz w:val="24"/>
          <w:szCs w:val="24"/>
        </w:rPr>
        <w:t>Indian Journal of Animal Nutrition</w:t>
      </w:r>
      <w:r w:rsidRPr="00F63157">
        <w:rPr>
          <w:rFonts w:ascii="Times New Roman" w:hAnsi="Times New Roman" w:cs="Times New Roman"/>
          <w:sz w:val="24"/>
          <w:szCs w:val="24"/>
        </w:rPr>
        <w:t xml:space="preserve">, </w:t>
      </w:r>
      <w:r w:rsidRPr="00F63157">
        <w:rPr>
          <w:rFonts w:ascii="Times New Roman" w:hAnsi="Times New Roman" w:cs="Times New Roman"/>
          <w:i/>
          <w:sz w:val="24"/>
          <w:szCs w:val="24"/>
        </w:rPr>
        <w:t>31</w:t>
      </w:r>
      <w:r w:rsidRPr="00F63157">
        <w:rPr>
          <w:rFonts w:ascii="Times New Roman" w:hAnsi="Times New Roman" w:cs="Times New Roman"/>
          <w:sz w:val="24"/>
          <w:szCs w:val="24"/>
        </w:rPr>
        <w:t>(3), 311-313.</w:t>
      </w:r>
    </w:p>
    <w:p w14:paraId="2A21E415" w14:textId="77777777" w:rsidR="006012C8" w:rsidRPr="00F63157" w:rsidRDefault="006012C8" w:rsidP="00837CCE">
      <w:pPr>
        <w:spacing w:line="360" w:lineRule="auto"/>
        <w:ind w:left="720" w:hanging="720"/>
        <w:jc w:val="both"/>
        <w:rPr>
          <w:rFonts w:ascii="Times New Roman" w:hAnsi="Times New Roman" w:cs="Times New Roman"/>
          <w:sz w:val="24"/>
          <w:szCs w:val="24"/>
        </w:rPr>
      </w:pPr>
      <w:r w:rsidRPr="00F63157">
        <w:rPr>
          <w:rFonts w:ascii="Times New Roman" w:hAnsi="Times New Roman" w:cs="Times New Roman"/>
          <w:sz w:val="24"/>
          <w:szCs w:val="24"/>
        </w:rPr>
        <w:lastRenderedPageBreak/>
        <w:t>Pingale, R. S. (2022). Effect of feeding turmeric (</w:t>
      </w:r>
      <w:r w:rsidRPr="00F63157">
        <w:rPr>
          <w:rFonts w:ascii="Times New Roman" w:hAnsi="Times New Roman" w:cs="Times New Roman"/>
          <w:i/>
          <w:sz w:val="24"/>
          <w:szCs w:val="24"/>
        </w:rPr>
        <w:t>Curcuma longa</w:t>
      </w:r>
      <w:r w:rsidRPr="00F63157">
        <w:rPr>
          <w:rFonts w:ascii="Times New Roman" w:hAnsi="Times New Roman" w:cs="Times New Roman"/>
          <w:sz w:val="24"/>
          <w:szCs w:val="24"/>
        </w:rPr>
        <w:t xml:space="preserve"> L.) powder on growth performance of </w:t>
      </w:r>
      <w:proofErr w:type="spellStart"/>
      <w:r w:rsidRPr="00F63157">
        <w:rPr>
          <w:rFonts w:ascii="Times New Roman" w:hAnsi="Times New Roman" w:cs="Times New Roman"/>
          <w:sz w:val="24"/>
          <w:szCs w:val="24"/>
        </w:rPr>
        <w:t>Osmanabadi</w:t>
      </w:r>
      <w:proofErr w:type="spellEnd"/>
      <w:r w:rsidRPr="00F63157">
        <w:rPr>
          <w:rFonts w:ascii="Times New Roman" w:hAnsi="Times New Roman" w:cs="Times New Roman"/>
          <w:sz w:val="24"/>
          <w:szCs w:val="24"/>
        </w:rPr>
        <w:t xml:space="preserve"> kids</w:t>
      </w:r>
      <w:r w:rsidR="00837CCE" w:rsidRPr="00F63157">
        <w:rPr>
          <w:rFonts w:ascii="Times New Roman" w:hAnsi="Times New Roman" w:cs="Times New Roman"/>
          <w:sz w:val="24"/>
          <w:szCs w:val="24"/>
        </w:rPr>
        <w:t xml:space="preserve">. </w:t>
      </w:r>
      <w:proofErr w:type="spellStart"/>
      <w:r w:rsidR="00837CCE" w:rsidRPr="00F63157">
        <w:rPr>
          <w:rFonts w:ascii="Times New Roman" w:hAnsi="Times New Roman" w:cs="Times New Roman"/>
          <w:i/>
          <w:sz w:val="24"/>
          <w:szCs w:val="24"/>
        </w:rPr>
        <w:t>Vasantrao</w:t>
      </w:r>
      <w:proofErr w:type="spellEnd"/>
      <w:r w:rsidR="00837CCE" w:rsidRPr="00F63157">
        <w:rPr>
          <w:rFonts w:ascii="Times New Roman" w:hAnsi="Times New Roman" w:cs="Times New Roman"/>
          <w:i/>
          <w:sz w:val="24"/>
          <w:szCs w:val="24"/>
        </w:rPr>
        <w:t xml:space="preserve"> Naik Marathwada Krishi Vidyapeeth, </w:t>
      </w:r>
      <w:proofErr w:type="spellStart"/>
      <w:r w:rsidRPr="00F63157">
        <w:rPr>
          <w:rFonts w:ascii="Times New Roman" w:hAnsi="Times New Roman" w:cs="Times New Roman"/>
          <w:i/>
          <w:sz w:val="24"/>
          <w:szCs w:val="24"/>
        </w:rPr>
        <w:t>parbhani</w:t>
      </w:r>
      <w:proofErr w:type="spellEnd"/>
      <w:r w:rsidRPr="00F63157">
        <w:rPr>
          <w:rFonts w:ascii="Times New Roman" w:hAnsi="Times New Roman" w:cs="Times New Roman"/>
          <w:sz w:val="24"/>
          <w:szCs w:val="24"/>
        </w:rPr>
        <w:t xml:space="preserve">. </w:t>
      </w:r>
      <w:hyperlink r:id="rId8" w:history="1">
        <w:r w:rsidRPr="00F63157">
          <w:rPr>
            <w:rStyle w:val="Hyperlink"/>
            <w:rFonts w:ascii="Times New Roman" w:hAnsi="Times New Roman" w:cs="Times New Roman"/>
            <w:sz w:val="24"/>
            <w:szCs w:val="24"/>
          </w:rPr>
          <w:t>https://krishikosh.egranth.ac.in/handle/1/5810195199</w:t>
        </w:r>
      </w:hyperlink>
    </w:p>
    <w:p w14:paraId="7137B079" w14:textId="5EC38AC4" w:rsidR="006012C8" w:rsidRDefault="006012C8" w:rsidP="006012C8">
      <w:pPr>
        <w:spacing w:line="360" w:lineRule="auto"/>
        <w:ind w:left="720" w:hanging="720"/>
        <w:jc w:val="both"/>
        <w:rPr>
          <w:rFonts w:ascii="Times New Roman" w:hAnsi="Times New Roman" w:cs="Times New Roman"/>
          <w:sz w:val="24"/>
          <w:szCs w:val="24"/>
        </w:rPr>
      </w:pPr>
      <w:proofErr w:type="spellStart"/>
      <w:r w:rsidRPr="00F63157">
        <w:rPr>
          <w:rFonts w:ascii="Times New Roman" w:hAnsi="Times New Roman" w:cs="Times New Roman"/>
          <w:sz w:val="24"/>
          <w:szCs w:val="24"/>
        </w:rPr>
        <w:t>Sark</w:t>
      </w:r>
      <w:r w:rsidR="00C95579">
        <w:rPr>
          <w:rFonts w:ascii="Times New Roman" w:hAnsi="Times New Roman" w:cs="Times New Roman"/>
          <w:sz w:val="24"/>
          <w:szCs w:val="24"/>
        </w:rPr>
        <w:t>er</w:t>
      </w:r>
      <w:proofErr w:type="spellEnd"/>
      <w:r w:rsidR="00C95579">
        <w:rPr>
          <w:rFonts w:ascii="Times New Roman" w:hAnsi="Times New Roman" w:cs="Times New Roman"/>
          <w:sz w:val="24"/>
          <w:szCs w:val="24"/>
        </w:rPr>
        <w:t xml:space="preserve">, M. B. </w:t>
      </w:r>
      <w:proofErr w:type="spellStart"/>
      <w:proofErr w:type="gramStart"/>
      <w:r w:rsidR="00C95579">
        <w:rPr>
          <w:rFonts w:ascii="Times New Roman" w:hAnsi="Times New Roman" w:cs="Times New Roman"/>
          <w:sz w:val="24"/>
          <w:szCs w:val="24"/>
        </w:rPr>
        <w:t>Alam,M</w:t>
      </w:r>
      <w:proofErr w:type="spellEnd"/>
      <w:r w:rsidR="00C95579">
        <w:rPr>
          <w:rFonts w:ascii="Times New Roman" w:hAnsi="Times New Roman" w:cs="Times New Roman"/>
          <w:sz w:val="24"/>
          <w:szCs w:val="24"/>
        </w:rPr>
        <w:t>.</w:t>
      </w:r>
      <w:proofErr w:type="gramEnd"/>
      <w:r w:rsidR="00C95579">
        <w:rPr>
          <w:rFonts w:ascii="Times New Roman" w:hAnsi="Times New Roman" w:cs="Times New Roman"/>
          <w:sz w:val="24"/>
          <w:szCs w:val="24"/>
        </w:rPr>
        <w:t xml:space="preserve"> H. </w:t>
      </w:r>
      <w:proofErr w:type="spellStart"/>
      <w:r w:rsidR="00C95579">
        <w:rPr>
          <w:rFonts w:ascii="Times New Roman" w:hAnsi="Times New Roman" w:cs="Times New Roman"/>
          <w:sz w:val="24"/>
          <w:szCs w:val="24"/>
        </w:rPr>
        <w:t>Saha</w:t>
      </w:r>
      <w:proofErr w:type="spellEnd"/>
      <w:r w:rsidR="00C95579">
        <w:rPr>
          <w:rFonts w:ascii="Times New Roman" w:hAnsi="Times New Roman" w:cs="Times New Roman"/>
          <w:sz w:val="24"/>
          <w:szCs w:val="24"/>
        </w:rPr>
        <w:t xml:space="preserve">, B.K. </w:t>
      </w:r>
      <w:r w:rsidRPr="00F63157">
        <w:rPr>
          <w:rFonts w:ascii="Times New Roman" w:hAnsi="Times New Roman" w:cs="Times New Roman"/>
          <w:sz w:val="24"/>
          <w:szCs w:val="24"/>
        </w:rPr>
        <w:t xml:space="preserve">Amin, M. R. and </w:t>
      </w:r>
      <w:proofErr w:type="spellStart"/>
      <w:r w:rsidRPr="00F63157">
        <w:rPr>
          <w:rFonts w:ascii="Times New Roman" w:hAnsi="Times New Roman" w:cs="Times New Roman"/>
          <w:sz w:val="24"/>
          <w:szCs w:val="24"/>
        </w:rPr>
        <w:t>Moniruzzaman</w:t>
      </w:r>
      <w:proofErr w:type="spellEnd"/>
      <w:r w:rsidRPr="00F63157">
        <w:rPr>
          <w:rFonts w:ascii="Times New Roman" w:hAnsi="Times New Roman" w:cs="Times New Roman"/>
          <w:sz w:val="24"/>
          <w:szCs w:val="24"/>
        </w:rPr>
        <w:t xml:space="preserve">, M. (2015).Effects of soybean milk replacer on growth, meat quality, rumen and gonad development of goats. </w:t>
      </w:r>
      <w:r w:rsidRPr="00F63157">
        <w:rPr>
          <w:rFonts w:ascii="Times New Roman" w:hAnsi="Times New Roman" w:cs="Times New Roman"/>
          <w:i/>
          <w:sz w:val="24"/>
          <w:szCs w:val="24"/>
        </w:rPr>
        <w:t>Small Rumi.Res</w:t>
      </w:r>
      <w:r w:rsidRPr="00F63157">
        <w:rPr>
          <w:rFonts w:ascii="Times New Roman" w:hAnsi="Times New Roman" w:cs="Times New Roman"/>
          <w:sz w:val="24"/>
          <w:szCs w:val="24"/>
        </w:rPr>
        <w:t>.</w:t>
      </w:r>
      <w:r w:rsidRPr="00F63157">
        <w:rPr>
          <w:rFonts w:ascii="Times New Roman" w:hAnsi="Times New Roman" w:cs="Times New Roman"/>
          <w:i/>
          <w:sz w:val="24"/>
          <w:szCs w:val="24"/>
        </w:rPr>
        <w:t>130</w:t>
      </w:r>
      <w:r w:rsidRPr="00F63157">
        <w:rPr>
          <w:rFonts w:ascii="Times New Roman" w:hAnsi="Times New Roman" w:cs="Times New Roman"/>
          <w:sz w:val="24"/>
          <w:szCs w:val="24"/>
        </w:rPr>
        <w:t>: 127-135.</w:t>
      </w:r>
    </w:p>
    <w:p w14:paraId="0EAF57E6" w14:textId="295B8716" w:rsidR="008B0CD9" w:rsidRPr="00F63157" w:rsidRDefault="008B0CD9" w:rsidP="006012C8">
      <w:pPr>
        <w:spacing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Snedwcor</w:t>
      </w:r>
      <w:proofErr w:type="spellEnd"/>
      <w:r>
        <w:rPr>
          <w:rFonts w:ascii="Times New Roman" w:hAnsi="Times New Roman" w:cs="Times New Roman"/>
          <w:sz w:val="24"/>
          <w:szCs w:val="24"/>
        </w:rPr>
        <w:t>, G. W., &amp; Cochran, W. G. (1994). Statistical methods (8</w:t>
      </w:r>
      <w:r w:rsidRPr="008B0CD9">
        <w:rPr>
          <w:rFonts w:ascii="Times New Roman" w:hAnsi="Times New Roman" w:cs="Times New Roman"/>
          <w:sz w:val="24"/>
          <w:szCs w:val="24"/>
          <w:vertAlign w:val="superscript"/>
        </w:rPr>
        <w:t>th</w:t>
      </w:r>
      <w:r>
        <w:rPr>
          <w:rFonts w:ascii="Times New Roman" w:hAnsi="Times New Roman" w:cs="Times New Roman"/>
          <w:sz w:val="24"/>
          <w:szCs w:val="24"/>
        </w:rPr>
        <w:t xml:space="preserve"> ed.). </w:t>
      </w:r>
      <w:proofErr w:type="spellStart"/>
      <w:r>
        <w:rPr>
          <w:rFonts w:ascii="Times New Roman" w:hAnsi="Times New Roman" w:cs="Times New Roman"/>
          <w:sz w:val="24"/>
          <w:szCs w:val="24"/>
        </w:rPr>
        <w:t>Lowa</w:t>
      </w:r>
      <w:proofErr w:type="spellEnd"/>
      <w:r>
        <w:rPr>
          <w:rFonts w:ascii="Times New Roman" w:hAnsi="Times New Roman" w:cs="Times New Roman"/>
          <w:sz w:val="24"/>
          <w:szCs w:val="24"/>
        </w:rPr>
        <w:t xml:space="preserve"> State University Press, Ames.</w:t>
      </w:r>
    </w:p>
    <w:p w14:paraId="007A10AA" w14:textId="77777777" w:rsidR="00A42434" w:rsidRDefault="00A42434" w:rsidP="00A42434">
      <w:pPr>
        <w:spacing w:line="360" w:lineRule="auto"/>
        <w:ind w:left="720" w:hanging="720"/>
        <w:jc w:val="both"/>
        <w:rPr>
          <w:rFonts w:ascii="Times New Roman" w:hAnsi="Times New Roman" w:cs="Times New Roman"/>
          <w:sz w:val="24"/>
          <w:szCs w:val="24"/>
        </w:rPr>
      </w:pPr>
      <w:proofErr w:type="spellStart"/>
      <w:r w:rsidRPr="00924E42">
        <w:rPr>
          <w:rFonts w:ascii="Times New Roman" w:hAnsi="Times New Roman" w:cs="Times New Roman"/>
          <w:sz w:val="24"/>
          <w:szCs w:val="24"/>
        </w:rPr>
        <w:t>Susilawati</w:t>
      </w:r>
      <w:proofErr w:type="spellEnd"/>
      <w:r w:rsidRPr="00924E42">
        <w:rPr>
          <w:rFonts w:ascii="Times New Roman" w:hAnsi="Times New Roman" w:cs="Times New Roman"/>
          <w:sz w:val="24"/>
          <w:szCs w:val="24"/>
        </w:rPr>
        <w:t xml:space="preserve">, S., </w:t>
      </w:r>
      <w:proofErr w:type="spellStart"/>
      <w:r w:rsidRPr="00924E42">
        <w:rPr>
          <w:rFonts w:ascii="Times New Roman" w:hAnsi="Times New Roman" w:cs="Times New Roman"/>
          <w:sz w:val="24"/>
          <w:szCs w:val="24"/>
        </w:rPr>
        <w:t>Syahrir</w:t>
      </w:r>
      <w:proofErr w:type="spellEnd"/>
      <w:r w:rsidRPr="00924E42">
        <w:rPr>
          <w:rFonts w:ascii="Times New Roman" w:hAnsi="Times New Roman" w:cs="Times New Roman"/>
          <w:sz w:val="24"/>
          <w:szCs w:val="24"/>
        </w:rPr>
        <w:t xml:space="preserve">, S., </w:t>
      </w:r>
      <w:proofErr w:type="spellStart"/>
      <w:r w:rsidRPr="00924E42">
        <w:rPr>
          <w:rFonts w:ascii="Times New Roman" w:hAnsi="Times New Roman" w:cs="Times New Roman"/>
          <w:sz w:val="24"/>
          <w:szCs w:val="24"/>
        </w:rPr>
        <w:t>Natsir</w:t>
      </w:r>
      <w:proofErr w:type="spellEnd"/>
      <w:r w:rsidRPr="00924E42">
        <w:rPr>
          <w:rFonts w:ascii="Times New Roman" w:hAnsi="Times New Roman" w:cs="Times New Roman"/>
          <w:sz w:val="24"/>
          <w:szCs w:val="24"/>
        </w:rPr>
        <w:t>, A., Rahman, T., &amp; Hakim, M. A. (2024). Effect of supplementation of turmeric (</w:t>
      </w:r>
      <w:r w:rsidRPr="007C5FEE">
        <w:rPr>
          <w:rFonts w:ascii="Times New Roman" w:hAnsi="Times New Roman" w:cs="Times New Roman"/>
          <w:i/>
          <w:sz w:val="24"/>
          <w:szCs w:val="24"/>
        </w:rPr>
        <w:t xml:space="preserve">Curcuma </w:t>
      </w:r>
      <w:proofErr w:type="spellStart"/>
      <w:r w:rsidRPr="007C5FEE">
        <w:rPr>
          <w:rFonts w:ascii="Times New Roman" w:hAnsi="Times New Roman" w:cs="Times New Roman"/>
          <w:i/>
          <w:sz w:val="24"/>
          <w:szCs w:val="24"/>
        </w:rPr>
        <w:t>domestica</w:t>
      </w:r>
      <w:proofErr w:type="spellEnd"/>
      <w:r w:rsidRPr="00924E42">
        <w:rPr>
          <w:rFonts w:ascii="Times New Roman" w:hAnsi="Times New Roman" w:cs="Times New Roman"/>
          <w:sz w:val="24"/>
          <w:szCs w:val="24"/>
        </w:rPr>
        <w:t xml:space="preserve">) in local feed-based goat rations on in vitro digestibility. </w:t>
      </w:r>
      <w:proofErr w:type="spellStart"/>
      <w:r w:rsidRPr="00F44BF5">
        <w:rPr>
          <w:rFonts w:ascii="Times New Roman" w:hAnsi="Times New Roman" w:cs="Times New Roman"/>
          <w:i/>
          <w:sz w:val="24"/>
          <w:szCs w:val="24"/>
        </w:rPr>
        <w:t>Hasanuddin</w:t>
      </w:r>
      <w:proofErr w:type="spellEnd"/>
      <w:r w:rsidRPr="00F44BF5">
        <w:rPr>
          <w:rFonts w:ascii="Times New Roman" w:hAnsi="Times New Roman" w:cs="Times New Roman"/>
          <w:i/>
          <w:sz w:val="24"/>
          <w:szCs w:val="24"/>
        </w:rPr>
        <w:t xml:space="preserve"> Journal of Animal Science,</w:t>
      </w:r>
      <w:r w:rsidRPr="00924E42">
        <w:rPr>
          <w:rFonts w:ascii="Times New Roman" w:hAnsi="Times New Roman" w:cs="Times New Roman"/>
          <w:sz w:val="24"/>
          <w:szCs w:val="24"/>
        </w:rPr>
        <w:t xml:space="preserve"> </w:t>
      </w:r>
      <w:r w:rsidRPr="00B821C7">
        <w:rPr>
          <w:rFonts w:ascii="Times New Roman" w:hAnsi="Times New Roman" w:cs="Times New Roman"/>
          <w:i/>
          <w:sz w:val="24"/>
          <w:szCs w:val="24"/>
        </w:rPr>
        <w:t>6</w:t>
      </w:r>
      <w:r w:rsidRPr="00924E42">
        <w:rPr>
          <w:rFonts w:ascii="Times New Roman" w:hAnsi="Times New Roman" w:cs="Times New Roman"/>
          <w:sz w:val="24"/>
          <w:szCs w:val="24"/>
        </w:rPr>
        <w:t>(2), 93–103.</w:t>
      </w:r>
    </w:p>
    <w:p w14:paraId="65DE033A" w14:textId="77777777" w:rsidR="00047561" w:rsidRPr="00F63157" w:rsidRDefault="006012C8" w:rsidP="006C6A28">
      <w:pPr>
        <w:spacing w:after="107" w:line="360" w:lineRule="auto"/>
        <w:ind w:left="500" w:right="-12" w:hanging="514"/>
        <w:rPr>
          <w:rFonts w:ascii="Times New Roman" w:hAnsi="Times New Roman" w:cs="Times New Roman"/>
          <w:sz w:val="24"/>
          <w:szCs w:val="24"/>
        </w:rPr>
        <w:sectPr w:rsidR="00047561" w:rsidRPr="00F63157" w:rsidSect="00837CC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r w:rsidRPr="00F63157">
        <w:rPr>
          <w:rFonts w:ascii="Times New Roman" w:hAnsi="Times New Roman" w:cs="Times New Roman"/>
          <w:sz w:val="24"/>
          <w:szCs w:val="24"/>
        </w:rPr>
        <w:t>Youssef, M. K. E., El-</w:t>
      </w:r>
      <w:proofErr w:type="spellStart"/>
      <w:r w:rsidRPr="00F63157">
        <w:rPr>
          <w:rFonts w:ascii="Times New Roman" w:hAnsi="Times New Roman" w:cs="Times New Roman"/>
          <w:sz w:val="24"/>
          <w:szCs w:val="24"/>
        </w:rPr>
        <w:t>Newihi</w:t>
      </w:r>
      <w:proofErr w:type="spellEnd"/>
      <w:r w:rsidRPr="00F63157">
        <w:rPr>
          <w:rFonts w:ascii="Times New Roman" w:hAnsi="Times New Roman" w:cs="Times New Roman"/>
          <w:sz w:val="24"/>
          <w:szCs w:val="24"/>
        </w:rPr>
        <w:t>, A.M., Omar, S.M. and Ahmed, Z.S. (2014). Assessment of proximate chemical composition, nutritional status, fatty acid composition and antioxidants of curcumin (</w:t>
      </w:r>
      <w:proofErr w:type="spellStart"/>
      <w:r w:rsidRPr="00F63157">
        <w:rPr>
          <w:rFonts w:ascii="Times New Roman" w:hAnsi="Times New Roman" w:cs="Times New Roman"/>
          <w:i/>
          <w:sz w:val="24"/>
          <w:szCs w:val="24"/>
        </w:rPr>
        <w:t>Zingiberaceae</w:t>
      </w:r>
      <w:proofErr w:type="spellEnd"/>
      <w:r w:rsidRPr="00F63157">
        <w:rPr>
          <w:rFonts w:ascii="Times New Roman" w:hAnsi="Times New Roman" w:cs="Times New Roman"/>
          <w:sz w:val="24"/>
          <w:szCs w:val="24"/>
        </w:rPr>
        <w:t>) and mustard seeds powders (</w:t>
      </w:r>
      <w:r w:rsidRPr="00F63157">
        <w:rPr>
          <w:rFonts w:ascii="Times New Roman" w:hAnsi="Times New Roman" w:cs="Times New Roman"/>
          <w:i/>
          <w:sz w:val="24"/>
          <w:szCs w:val="24"/>
        </w:rPr>
        <w:t>Brassicaceae</w:t>
      </w:r>
      <w:r w:rsidRPr="00F63157">
        <w:rPr>
          <w:rFonts w:ascii="Times New Roman" w:hAnsi="Times New Roman" w:cs="Times New Roman"/>
          <w:sz w:val="24"/>
          <w:szCs w:val="24"/>
        </w:rPr>
        <w:t xml:space="preserve">) </w:t>
      </w:r>
      <w:r w:rsidRPr="00F63157">
        <w:rPr>
          <w:rFonts w:ascii="Times New Roman" w:hAnsi="Times New Roman" w:cs="Times New Roman"/>
          <w:i/>
          <w:sz w:val="24"/>
          <w:szCs w:val="24"/>
        </w:rPr>
        <w:t>Food and Public Health,</w:t>
      </w:r>
      <w:r w:rsidRPr="00F63157">
        <w:rPr>
          <w:rFonts w:ascii="Times New Roman" w:hAnsi="Times New Roman" w:cs="Times New Roman"/>
          <w:sz w:val="24"/>
          <w:szCs w:val="24"/>
        </w:rPr>
        <w:t xml:space="preserve"> </w:t>
      </w:r>
      <w:r w:rsidRPr="00F63157">
        <w:rPr>
          <w:rFonts w:ascii="Times New Roman" w:hAnsi="Times New Roman" w:cs="Times New Roman"/>
          <w:i/>
          <w:sz w:val="24"/>
          <w:szCs w:val="24"/>
        </w:rPr>
        <w:t>4</w:t>
      </w:r>
      <w:r w:rsidRPr="00F63157">
        <w:rPr>
          <w:rFonts w:ascii="Times New Roman" w:hAnsi="Times New Roman" w:cs="Times New Roman"/>
          <w:sz w:val="24"/>
          <w:szCs w:val="24"/>
        </w:rPr>
        <w:t>(6): 286-292.</w:t>
      </w:r>
    </w:p>
    <w:p w14:paraId="112EAE21" w14:textId="77777777" w:rsidR="006012C8" w:rsidRPr="00D04581" w:rsidRDefault="006012C8" w:rsidP="006012C8">
      <w:pPr>
        <w:spacing w:after="107" w:line="272" w:lineRule="auto"/>
        <w:ind w:left="500" w:right="-12" w:hanging="514"/>
        <w:rPr>
          <w:rFonts w:ascii="Times New Roman" w:hAnsi="Times New Roman" w:cs="Times New Roman"/>
          <w:sz w:val="20"/>
          <w:szCs w:val="20"/>
        </w:rPr>
      </w:pPr>
    </w:p>
    <w:p w14:paraId="46DACFB3" w14:textId="77777777" w:rsidR="006012C8" w:rsidRPr="00D04581" w:rsidRDefault="006012C8" w:rsidP="006012C8">
      <w:pPr>
        <w:spacing w:line="360" w:lineRule="auto"/>
        <w:ind w:left="720" w:hanging="720"/>
        <w:jc w:val="both"/>
        <w:rPr>
          <w:rFonts w:ascii="Times New Roman" w:hAnsi="Times New Roman" w:cs="Times New Roman"/>
          <w:sz w:val="20"/>
          <w:szCs w:val="20"/>
        </w:rPr>
      </w:pPr>
    </w:p>
    <w:p w14:paraId="535EEA35" w14:textId="77777777" w:rsidR="006012C8" w:rsidRPr="00376EBA" w:rsidRDefault="006012C8" w:rsidP="006012C8">
      <w:pPr>
        <w:spacing w:line="360" w:lineRule="auto"/>
        <w:ind w:left="720" w:hanging="720"/>
        <w:jc w:val="both"/>
        <w:rPr>
          <w:rFonts w:ascii="Times New Roman" w:hAnsi="Times New Roman" w:cs="Times New Roman"/>
          <w:sz w:val="24"/>
          <w:szCs w:val="24"/>
        </w:rPr>
      </w:pPr>
    </w:p>
    <w:p w14:paraId="7B4BC778" w14:textId="77777777" w:rsidR="006012C8" w:rsidRDefault="006012C8" w:rsidP="00C906BC">
      <w:pPr>
        <w:spacing w:after="107" w:line="272" w:lineRule="auto"/>
        <w:ind w:left="500" w:right="-12" w:hanging="514"/>
        <w:rPr>
          <w:rFonts w:ascii="Times New Roman" w:hAnsi="Times New Roman" w:cs="Times New Roman"/>
          <w:sz w:val="24"/>
        </w:rPr>
      </w:pPr>
    </w:p>
    <w:p w14:paraId="25304D18" w14:textId="77777777" w:rsidR="00C906BC" w:rsidRDefault="00C906BC" w:rsidP="00C906BC">
      <w:pPr>
        <w:spacing w:after="107" w:line="272" w:lineRule="auto"/>
        <w:ind w:left="500" w:right="-12" w:hanging="514"/>
        <w:rPr>
          <w:rFonts w:ascii="Times New Roman" w:hAnsi="Times New Roman" w:cs="Times New Roman"/>
          <w:sz w:val="24"/>
        </w:rPr>
      </w:pPr>
    </w:p>
    <w:p w14:paraId="490A46FE" w14:textId="77777777" w:rsidR="00C906BC" w:rsidRPr="00C906BC" w:rsidRDefault="00C906BC" w:rsidP="00C906BC">
      <w:pPr>
        <w:spacing w:after="107" w:line="272" w:lineRule="auto"/>
        <w:ind w:left="500" w:right="-12" w:hanging="514"/>
        <w:rPr>
          <w:rFonts w:ascii="Times New Roman" w:hAnsi="Times New Roman" w:cs="Times New Roman"/>
          <w:sz w:val="36"/>
        </w:rPr>
      </w:pPr>
    </w:p>
    <w:p w14:paraId="2A525DBC" w14:textId="77777777" w:rsidR="0084578E" w:rsidRPr="00C906BC" w:rsidRDefault="0084578E" w:rsidP="00C906BC">
      <w:pPr>
        <w:spacing w:line="360" w:lineRule="auto"/>
        <w:rPr>
          <w:rFonts w:ascii="Times New Roman" w:hAnsi="Times New Roman"/>
          <w:b/>
          <w:bCs/>
          <w:sz w:val="24"/>
          <w:szCs w:val="24"/>
        </w:rPr>
      </w:pPr>
    </w:p>
    <w:p w14:paraId="34E2B882" w14:textId="77777777" w:rsidR="0084578E" w:rsidRDefault="0084578E" w:rsidP="00224D9A"/>
    <w:sectPr w:rsidR="0084578E" w:rsidSect="00837CC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67E5A8" w14:textId="77777777" w:rsidR="00C93AB0" w:rsidRDefault="00C93AB0" w:rsidP="00784C11">
      <w:pPr>
        <w:spacing w:after="0" w:line="240" w:lineRule="auto"/>
      </w:pPr>
      <w:r>
        <w:separator/>
      </w:r>
    </w:p>
  </w:endnote>
  <w:endnote w:type="continuationSeparator" w:id="0">
    <w:p w14:paraId="09A658CB" w14:textId="77777777" w:rsidR="00C93AB0" w:rsidRDefault="00C93AB0" w:rsidP="00784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66D9A" w14:textId="77777777" w:rsidR="001765E7" w:rsidRDefault="001765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5A1CB" w14:textId="77777777" w:rsidR="001765E7" w:rsidRDefault="001765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71354" w14:textId="77777777" w:rsidR="001765E7" w:rsidRDefault="001765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3DF27A" w14:textId="77777777" w:rsidR="00C93AB0" w:rsidRDefault="00C93AB0" w:rsidP="00784C11">
      <w:pPr>
        <w:spacing w:after="0" w:line="240" w:lineRule="auto"/>
      </w:pPr>
      <w:r>
        <w:separator/>
      </w:r>
    </w:p>
  </w:footnote>
  <w:footnote w:type="continuationSeparator" w:id="0">
    <w:p w14:paraId="1922F96C" w14:textId="77777777" w:rsidR="00C93AB0" w:rsidRDefault="00C93AB0" w:rsidP="00784C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488EE" w14:textId="7002E952" w:rsidR="001765E7" w:rsidRDefault="00C93AB0">
    <w:pPr>
      <w:pStyle w:val="Header"/>
    </w:pPr>
    <w:r>
      <w:rPr>
        <w:noProof/>
      </w:rPr>
      <w:pict w14:anchorId="50FC09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06360" o:spid="_x0000_s2051" type="#_x0000_t136" style="position:absolute;margin-left:0;margin-top:0;width:555.6pt;height:104.1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CF87F" w14:textId="690653EE" w:rsidR="001765E7" w:rsidRDefault="00C93AB0">
    <w:pPr>
      <w:pStyle w:val="Header"/>
    </w:pPr>
    <w:r>
      <w:rPr>
        <w:noProof/>
      </w:rPr>
      <w:pict w14:anchorId="6C6490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0636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360A9" w14:textId="47CA1331" w:rsidR="001765E7" w:rsidRDefault="00C93AB0">
    <w:pPr>
      <w:pStyle w:val="Header"/>
    </w:pPr>
    <w:r>
      <w:rPr>
        <w:noProof/>
      </w:rPr>
      <w:pict w14:anchorId="1E4493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06359" o:spid="_x0000_s2049" type="#_x0000_t136" style="position:absolute;margin-left:0;margin-top:0;width:555.6pt;height:104.1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8733B"/>
    <w:multiLevelType w:val="hybridMultilevel"/>
    <w:tmpl w:val="F07C5CD8"/>
    <w:lvl w:ilvl="0" w:tplc="230CCDE0">
      <w:start w:val="1"/>
      <w:numFmt w:val="bullet"/>
      <w:lvlText w:val=""/>
      <w:lvlJc w:val="left"/>
      <w:pPr>
        <w:tabs>
          <w:tab w:val="num" w:pos="720"/>
        </w:tabs>
        <w:ind w:left="720" w:hanging="360"/>
      </w:pPr>
      <w:rPr>
        <w:rFonts w:ascii="Wingdings" w:hAnsi="Wingdings" w:hint="default"/>
      </w:rPr>
    </w:lvl>
    <w:lvl w:ilvl="1" w:tplc="80A01194" w:tentative="1">
      <w:start w:val="1"/>
      <w:numFmt w:val="bullet"/>
      <w:lvlText w:val=""/>
      <w:lvlJc w:val="left"/>
      <w:pPr>
        <w:tabs>
          <w:tab w:val="num" w:pos="1440"/>
        </w:tabs>
        <w:ind w:left="1440" w:hanging="360"/>
      </w:pPr>
      <w:rPr>
        <w:rFonts w:ascii="Wingdings" w:hAnsi="Wingdings" w:hint="default"/>
      </w:rPr>
    </w:lvl>
    <w:lvl w:ilvl="2" w:tplc="B92AFF84" w:tentative="1">
      <w:start w:val="1"/>
      <w:numFmt w:val="bullet"/>
      <w:lvlText w:val=""/>
      <w:lvlJc w:val="left"/>
      <w:pPr>
        <w:tabs>
          <w:tab w:val="num" w:pos="2160"/>
        </w:tabs>
        <w:ind w:left="2160" w:hanging="360"/>
      </w:pPr>
      <w:rPr>
        <w:rFonts w:ascii="Wingdings" w:hAnsi="Wingdings" w:hint="default"/>
      </w:rPr>
    </w:lvl>
    <w:lvl w:ilvl="3" w:tplc="0380B934" w:tentative="1">
      <w:start w:val="1"/>
      <w:numFmt w:val="bullet"/>
      <w:lvlText w:val=""/>
      <w:lvlJc w:val="left"/>
      <w:pPr>
        <w:tabs>
          <w:tab w:val="num" w:pos="2880"/>
        </w:tabs>
        <w:ind w:left="2880" w:hanging="360"/>
      </w:pPr>
      <w:rPr>
        <w:rFonts w:ascii="Wingdings" w:hAnsi="Wingdings" w:hint="default"/>
      </w:rPr>
    </w:lvl>
    <w:lvl w:ilvl="4" w:tplc="B932579A" w:tentative="1">
      <w:start w:val="1"/>
      <w:numFmt w:val="bullet"/>
      <w:lvlText w:val=""/>
      <w:lvlJc w:val="left"/>
      <w:pPr>
        <w:tabs>
          <w:tab w:val="num" w:pos="3600"/>
        </w:tabs>
        <w:ind w:left="3600" w:hanging="360"/>
      </w:pPr>
      <w:rPr>
        <w:rFonts w:ascii="Wingdings" w:hAnsi="Wingdings" w:hint="default"/>
      </w:rPr>
    </w:lvl>
    <w:lvl w:ilvl="5" w:tplc="1D12AAD8" w:tentative="1">
      <w:start w:val="1"/>
      <w:numFmt w:val="bullet"/>
      <w:lvlText w:val=""/>
      <w:lvlJc w:val="left"/>
      <w:pPr>
        <w:tabs>
          <w:tab w:val="num" w:pos="4320"/>
        </w:tabs>
        <w:ind w:left="4320" w:hanging="360"/>
      </w:pPr>
      <w:rPr>
        <w:rFonts w:ascii="Wingdings" w:hAnsi="Wingdings" w:hint="default"/>
      </w:rPr>
    </w:lvl>
    <w:lvl w:ilvl="6" w:tplc="A07C64EC" w:tentative="1">
      <w:start w:val="1"/>
      <w:numFmt w:val="bullet"/>
      <w:lvlText w:val=""/>
      <w:lvlJc w:val="left"/>
      <w:pPr>
        <w:tabs>
          <w:tab w:val="num" w:pos="5040"/>
        </w:tabs>
        <w:ind w:left="5040" w:hanging="360"/>
      </w:pPr>
      <w:rPr>
        <w:rFonts w:ascii="Wingdings" w:hAnsi="Wingdings" w:hint="default"/>
      </w:rPr>
    </w:lvl>
    <w:lvl w:ilvl="7" w:tplc="1FFA0D88" w:tentative="1">
      <w:start w:val="1"/>
      <w:numFmt w:val="bullet"/>
      <w:lvlText w:val=""/>
      <w:lvlJc w:val="left"/>
      <w:pPr>
        <w:tabs>
          <w:tab w:val="num" w:pos="5760"/>
        </w:tabs>
        <w:ind w:left="5760" w:hanging="360"/>
      </w:pPr>
      <w:rPr>
        <w:rFonts w:ascii="Wingdings" w:hAnsi="Wingdings" w:hint="default"/>
      </w:rPr>
    </w:lvl>
    <w:lvl w:ilvl="8" w:tplc="5F6C18A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0B3590"/>
    <w:multiLevelType w:val="hybridMultilevel"/>
    <w:tmpl w:val="33968BA0"/>
    <w:lvl w:ilvl="0" w:tplc="1DC809DC">
      <w:start w:val="1"/>
      <w:numFmt w:val="bullet"/>
      <w:lvlText w:val=""/>
      <w:lvlJc w:val="left"/>
      <w:pPr>
        <w:tabs>
          <w:tab w:val="num" w:pos="720"/>
        </w:tabs>
        <w:ind w:left="720" w:hanging="360"/>
      </w:pPr>
      <w:rPr>
        <w:rFonts w:ascii="Wingdings" w:hAnsi="Wingdings" w:hint="default"/>
      </w:rPr>
    </w:lvl>
    <w:lvl w:ilvl="1" w:tplc="9F9C89B8" w:tentative="1">
      <w:start w:val="1"/>
      <w:numFmt w:val="bullet"/>
      <w:lvlText w:val=""/>
      <w:lvlJc w:val="left"/>
      <w:pPr>
        <w:tabs>
          <w:tab w:val="num" w:pos="1440"/>
        </w:tabs>
        <w:ind w:left="1440" w:hanging="360"/>
      </w:pPr>
      <w:rPr>
        <w:rFonts w:ascii="Wingdings" w:hAnsi="Wingdings" w:hint="default"/>
      </w:rPr>
    </w:lvl>
    <w:lvl w:ilvl="2" w:tplc="F9A6D8A2" w:tentative="1">
      <w:start w:val="1"/>
      <w:numFmt w:val="bullet"/>
      <w:lvlText w:val=""/>
      <w:lvlJc w:val="left"/>
      <w:pPr>
        <w:tabs>
          <w:tab w:val="num" w:pos="2160"/>
        </w:tabs>
        <w:ind w:left="2160" w:hanging="360"/>
      </w:pPr>
      <w:rPr>
        <w:rFonts w:ascii="Wingdings" w:hAnsi="Wingdings" w:hint="default"/>
      </w:rPr>
    </w:lvl>
    <w:lvl w:ilvl="3" w:tplc="4F68D462" w:tentative="1">
      <w:start w:val="1"/>
      <w:numFmt w:val="bullet"/>
      <w:lvlText w:val=""/>
      <w:lvlJc w:val="left"/>
      <w:pPr>
        <w:tabs>
          <w:tab w:val="num" w:pos="2880"/>
        </w:tabs>
        <w:ind w:left="2880" w:hanging="360"/>
      </w:pPr>
      <w:rPr>
        <w:rFonts w:ascii="Wingdings" w:hAnsi="Wingdings" w:hint="default"/>
      </w:rPr>
    </w:lvl>
    <w:lvl w:ilvl="4" w:tplc="65ACD658" w:tentative="1">
      <w:start w:val="1"/>
      <w:numFmt w:val="bullet"/>
      <w:lvlText w:val=""/>
      <w:lvlJc w:val="left"/>
      <w:pPr>
        <w:tabs>
          <w:tab w:val="num" w:pos="3600"/>
        </w:tabs>
        <w:ind w:left="3600" w:hanging="360"/>
      </w:pPr>
      <w:rPr>
        <w:rFonts w:ascii="Wingdings" w:hAnsi="Wingdings" w:hint="default"/>
      </w:rPr>
    </w:lvl>
    <w:lvl w:ilvl="5" w:tplc="82380C3E" w:tentative="1">
      <w:start w:val="1"/>
      <w:numFmt w:val="bullet"/>
      <w:lvlText w:val=""/>
      <w:lvlJc w:val="left"/>
      <w:pPr>
        <w:tabs>
          <w:tab w:val="num" w:pos="4320"/>
        </w:tabs>
        <w:ind w:left="4320" w:hanging="360"/>
      </w:pPr>
      <w:rPr>
        <w:rFonts w:ascii="Wingdings" w:hAnsi="Wingdings" w:hint="default"/>
      </w:rPr>
    </w:lvl>
    <w:lvl w:ilvl="6" w:tplc="172A14EE" w:tentative="1">
      <w:start w:val="1"/>
      <w:numFmt w:val="bullet"/>
      <w:lvlText w:val=""/>
      <w:lvlJc w:val="left"/>
      <w:pPr>
        <w:tabs>
          <w:tab w:val="num" w:pos="5040"/>
        </w:tabs>
        <w:ind w:left="5040" w:hanging="360"/>
      </w:pPr>
      <w:rPr>
        <w:rFonts w:ascii="Wingdings" w:hAnsi="Wingdings" w:hint="default"/>
      </w:rPr>
    </w:lvl>
    <w:lvl w:ilvl="7" w:tplc="513CE7EA" w:tentative="1">
      <w:start w:val="1"/>
      <w:numFmt w:val="bullet"/>
      <w:lvlText w:val=""/>
      <w:lvlJc w:val="left"/>
      <w:pPr>
        <w:tabs>
          <w:tab w:val="num" w:pos="5760"/>
        </w:tabs>
        <w:ind w:left="5760" w:hanging="360"/>
      </w:pPr>
      <w:rPr>
        <w:rFonts w:ascii="Wingdings" w:hAnsi="Wingdings" w:hint="default"/>
      </w:rPr>
    </w:lvl>
    <w:lvl w:ilvl="8" w:tplc="B09CF78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4319E0"/>
    <w:multiLevelType w:val="hybridMultilevel"/>
    <w:tmpl w:val="6BB6C546"/>
    <w:lvl w:ilvl="0" w:tplc="847ADEC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A72ACA"/>
    <w:multiLevelType w:val="hybridMultilevel"/>
    <w:tmpl w:val="6144F4D4"/>
    <w:lvl w:ilvl="0" w:tplc="02A2466E">
      <w:start w:val="1"/>
      <w:numFmt w:val="bullet"/>
      <w:lvlText w:val=""/>
      <w:lvlJc w:val="left"/>
      <w:pPr>
        <w:tabs>
          <w:tab w:val="num" w:pos="720"/>
        </w:tabs>
        <w:ind w:left="720" w:hanging="360"/>
      </w:pPr>
      <w:rPr>
        <w:rFonts w:ascii="Wingdings" w:hAnsi="Wingdings" w:hint="default"/>
      </w:rPr>
    </w:lvl>
    <w:lvl w:ilvl="1" w:tplc="5C6875EA" w:tentative="1">
      <w:start w:val="1"/>
      <w:numFmt w:val="bullet"/>
      <w:lvlText w:val=""/>
      <w:lvlJc w:val="left"/>
      <w:pPr>
        <w:tabs>
          <w:tab w:val="num" w:pos="1440"/>
        </w:tabs>
        <w:ind w:left="1440" w:hanging="360"/>
      </w:pPr>
      <w:rPr>
        <w:rFonts w:ascii="Wingdings" w:hAnsi="Wingdings" w:hint="default"/>
      </w:rPr>
    </w:lvl>
    <w:lvl w:ilvl="2" w:tplc="18A0F86E" w:tentative="1">
      <w:start w:val="1"/>
      <w:numFmt w:val="bullet"/>
      <w:lvlText w:val=""/>
      <w:lvlJc w:val="left"/>
      <w:pPr>
        <w:tabs>
          <w:tab w:val="num" w:pos="2160"/>
        </w:tabs>
        <w:ind w:left="2160" w:hanging="360"/>
      </w:pPr>
      <w:rPr>
        <w:rFonts w:ascii="Wingdings" w:hAnsi="Wingdings" w:hint="default"/>
      </w:rPr>
    </w:lvl>
    <w:lvl w:ilvl="3" w:tplc="2FF05212" w:tentative="1">
      <w:start w:val="1"/>
      <w:numFmt w:val="bullet"/>
      <w:lvlText w:val=""/>
      <w:lvlJc w:val="left"/>
      <w:pPr>
        <w:tabs>
          <w:tab w:val="num" w:pos="2880"/>
        </w:tabs>
        <w:ind w:left="2880" w:hanging="360"/>
      </w:pPr>
      <w:rPr>
        <w:rFonts w:ascii="Wingdings" w:hAnsi="Wingdings" w:hint="default"/>
      </w:rPr>
    </w:lvl>
    <w:lvl w:ilvl="4" w:tplc="FE221E7A" w:tentative="1">
      <w:start w:val="1"/>
      <w:numFmt w:val="bullet"/>
      <w:lvlText w:val=""/>
      <w:lvlJc w:val="left"/>
      <w:pPr>
        <w:tabs>
          <w:tab w:val="num" w:pos="3600"/>
        </w:tabs>
        <w:ind w:left="3600" w:hanging="360"/>
      </w:pPr>
      <w:rPr>
        <w:rFonts w:ascii="Wingdings" w:hAnsi="Wingdings" w:hint="default"/>
      </w:rPr>
    </w:lvl>
    <w:lvl w:ilvl="5" w:tplc="B80C531C" w:tentative="1">
      <w:start w:val="1"/>
      <w:numFmt w:val="bullet"/>
      <w:lvlText w:val=""/>
      <w:lvlJc w:val="left"/>
      <w:pPr>
        <w:tabs>
          <w:tab w:val="num" w:pos="4320"/>
        </w:tabs>
        <w:ind w:left="4320" w:hanging="360"/>
      </w:pPr>
      <w:rPr>
        <w:rFonts w:ascii="Wingdings" w:hAnsi="Wingdings" w:hint="default"/>
      </w:rPr>
    </w:lvl>
    <w:lvl w:ilvl="6" w:tplc="A9BAF52E" w:tentative="1">
      <w:start w:val="1"/>
      <w:numFmt w:val="bullet"/>
      <w:lvlText w:val=""/>
      <w:lvlJc w:val="left"/>
      <w:pPr>
        <w:tabs>
          <w:tab w:val="num" w:pos="5040"/>
        </w:tabs>
        <w:ind w:left="5040" w:hanging="360"/>
      </w:pPr>
      <w:rPr>
        <w:rFonts w:ascii="Wingdings" w:hAnsi="Wingdings" w:hint="default"/>
      </w:rPr>
    </w:lvl>
    <w:lvl w:ilvl="7" w:tplc="AC8E3EAC" w:tentative="1">
      <w:start w:val="1"/>
      <w:numFmt w:val="bullet"/>
      <w:lvlText w:val=""/>
      <w:lvlJc w:val="left"/>
      <w:pPr>
        <w:tabs>
          <w:tab w:val="num" w:pos="5760"/>
        </w:tabs>
        <w:ind w:left="5760" w:hanging="360"/>
      </w:pPr>
      <w:rPr>
        <w:rFonts w:ascii="Wingdings" w:hAnsi="Wingdings" w:hint="default"/>
      </w:rPr>
    </w:lvl>
    <w:lvl w:ilvl="8" w:tplc="AC782AE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9765B8B"/>
    <w:multiLevelType w:val="hybridMultilevel"/>
    <w:tmpl w:val="5C9A04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D9A"/>
    <w:rsid w:val="00006DE9"/>
    <w:rsid w:val="000332AA"/>
    <w:rsid w:val="00047561"/>
    <w:rsid w:val="00047B0C"/>
    <w:rsid w:val="000701CB"/>
    <w:rsid w:val="000F0887"/>
    <w:rsid w:val="0012732D"/>
    <w:rsid w:val="001765E7"/>
    <w:rsid w:val="001B536F"/>
    <w:rsid w:val="001B5B90"/>
    <w:rsid w:val="001E1E78"/>
    <w:rsid w:val="001F3DC0"/>
    <w:rsid w:val="00211414"/>
    <w:rsid w:val="002115B7"/>
    <w:rsid w:val="00224D9A"/>
    <w:rsid w:val="00237633"/>
    <w:rsid w:val="00240D97"/>
    <w:rsid w:val="00247E18"/>
    <w:rsid w:val="002549A4"/>
    <w:rsid w:val="0027174E"/>
    <w:rsid w:val="00273BE2"/>
    <w:rsid w:val="00281878"/>
    <w:rsid w:val="00282B7E"/>
    <w:rsid w:val="002A553F"/>
    <w:rsid w:val="002A6014"/>
    <w:rsid w:val="002B04C2"/>
    <w:rsid w:val="002F4548"/>
    <w:rsid w:val="002F71A1"/>
    <w:rsid w:val="003229AD"/>
    <w:rsid w:val="00345B30"/>
    <w:rsid w:val="003A196D"/>
    <w:rsid w:val="003A33D6"/>
    <w:rsid w:val="003D483C"/>
    <w:rsid w:val="003D593B"/>
    <w:rsid w:val="004020B9"/>
    <w:rsid w:val="00405CDF"/>
    <w:rsid w:val="0041712B"/>
    <w:rsid w:val="004654AA"/>
    <w:rsid w:val="00467100"/>
    <w:rsid w:val="00497867"/>
    <w:rsid w:val="00502547"/>
    <w:rsid w:val="00521121"/>
    <w:rsid w:val="00535050"/>
    <w:rsid w:val="005649FF"/>
    <w:rsid w:val="006012C8"/>
    <w:rsid w:val="006C6A28"/>
    <w:rsid w:val="006C741D"/>
    <w:rsid w:val="00750AE8"/>
    <w:rsid w:val="00756197"/>
    <w:rsid w:val="00764D6C"/>
    <w:rsid w:val="007665A5"/>
    <w:rsid w:val="007677D0"/>
    <w:rsid w:val="00784C11"/>
    <w:rsid w:val="007D2F24"/>
    <w:rsid w:val="007D4B17"/>
    <w:rsid w:val="00837CCE"/>
    <w:rsid w:val="0084578E"/>
    <w:rsid w:val="008B0CD9"/>
    <w:rsid w:val="00981DAA"/>
    <w:rsid w:val="00A148AC"/>
    <w:rsid w:val="00A42434"/>
    <w:rsid w:val="00A6245E"/>
    <w:rsid w:val="00AA4F09"/>
    <w:rsid w:val="00AB2D1F"/>
    <w:rsid w:val="00AB5734"/>
    <w:rsid w:val="00AC3EE8"/>
    <w:rsid w:val="00AC44F2"/>
    <w:rsid w:val="00AE3A1F"/>
    <w:rsid w:val="00AF5F4D"/>
    <w:rsid w:val="00B11C6D"/>
    <w:rsid w:val="00B8258E"/>
    <w:rsid w:val="00BF157F"/>
    <w:rsid w:val="00BF207F"/>
    <w:rsid w:val="00BF2E63"/>
    <w:rsid w:val="00C379BA"/>
    <w:rsid w:val="00C906BC"/>
    <w:rsid w:val="00C93AB0"/>
    <w:rsid w:val="00C95579"/>
    <w:rsid w:val="00CB31E1"/>
    <w:rsid w:val="00CB3FE1"/>
    <w:rsid w:val="00CC5FCB"/>
    <w:rsid w:val="00CD1718"/>
    <w:rsid w:val="00D04581"/>
    <w:rsid w:val="00D10A06"/>
    <w:rsid w:val="00D118FB"/>
    <w:rsid w:val="00D15A4B"/>
    <w:rsid w:val="00D632F3"/>
    <w:rsid w:val="00D71B22"/>
    <w:rsid w:val="00D9334D"/>
    <w:rsid w:val="00D9594C"/>
    <w:rsid w:val="00DA4197"/>
    <w:rsid w:val="00DA68C1"/>
    <w:rsid w:val="00E33A06"/>
    <w:rsid w:val="00E36CC7"/>
    <w:rsid w:val="00E3721A"/>
    <w:rsid w:val="00E503A9"/>
    <w:rsid w:val="00E70FDA"/>
    <w:rsid w:val="00E8548E"/>
    <w:rsid w:val="00EC30F5"/>
    <w:rsid w:val="00EF3361"/>
    <w:rsid w:val="00F43076"/>
    <w:rsid w:val="00F63157"/>
    <w:rsid w:val="00F70ABF"/>
    <w:rsid w:val="00F8187D"/>
    <w:rsid w:val="00FA0152"/>
    <w:rsid w:val="00FD4AB7"/>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2365BC"/>
  <w15:chartTrackingRefBased/>
  <w15:docId w15:val="{08B69125-5D50-4A49-8E53-252BC12DA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5734"/>
    <w:rPr>
      <w:rFonts w:eastAsiaTheme="minorEastAsia"/>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4D9A"/>
    <w:rPr>
      <w:color w:val="0563C1" w:themeColor="hyperlink"/>
      <w:u w:val="single"/>
    </w:rPr>
  </w:style>
  <w:style w:type="paragraph" w:styleId="ListParagraph">
    <w:name w:val="List Paragraph"/>
    <w:basedOn w:val="Normal"/>
    <w:uiPriority w:val="34"/>
    <w:qFormat/>
    <w:rsid w:val="0084578E"/>
    <w:pPr>
      <w:spacing w:after="200" w:line="276" w:lineRule="auto"/>
      <w:ind w:left="720"/>
      <w:contextualSpacing/>
    </w:pPr>
    <w:rPr>
      <w:rFonts w:ascii="Calibri" w:eastAsia="Times New Roman" w:hAnsi="Calibri" w:cs="Times New Roman"/>
      <w:lang w:val="en-US"/>
    </w:rPr>
  </w:style>
  <w:style w:type="table" w:customStyle="1" w:styleId="TableGrid">
    <w:name w:val="TableGrid"/>
    <w:rsid w:val="002115B7"/>
    <w:pPr>
      <w:spacing w:after="0" w:line="240" w:lineRule="auto"/>
    </w:pPr>
    <w:rPr>
      <w:rFonts w:eastAsiaTheme="minorEastAsia"/>
    </w:rPr>
    <w:tblPr>
      <w:tblCellMar>
        <w:top w:w="0" w:type="dxa"/>
        <w:left w:w="0" w:type="dxa"/>
        <w:bottom w:w="0" w:type="dxa"/>
        <w:right w:w="0" w:type="dxa"/>
      </w:tblCellMar>
    </w:tblPr>
  </w:style>
  <w:style w:type="table" w:styleId="TableGrid0">
    <w:name w:val="Table Grid"/>
    <w:basedOn w:val="TableNormal"/>
    <w:uiPriority w:val="39"/>
    <w:rsid w:val="001B53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C741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C741D"/>
    <w:rPr>
      <w:b/>
      <w:bCs/>
    </w:rPr>
  </w:style>
  <w:style w:type="paragraph" w:styleId="Header">
    <w:name w:val="header"/>
    <w:basedOn w:val="Normal"/>
    <w:link w:val="HeaderChar"/>
    <w:uiPriority w:val="99"/>
    <w:unhideWhenUsed/>
    <w:rsid w:val="00784C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4C11"/>
    <w:rPr>
      <w:rFonts w:eastAsiaTheme="minorEastAsia"/>
      <w:lang w:val="en-IN"/>
    </w:rPr>
  </w:style>
  <w:style w:type="paragraph" w:styleId="Footer">
    <w:name w:val="footer"/>
    <w:basedOn w:val="Normal"/>
    <w:link w:val="FooterChar"/>
    <w:uiPriority w:val="99"/>
    <w:unhideWhenUsed/>
    <w:rsid w:val="00784C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4C11"/>
    <w:rPr>
      <w:rFonts w:eastAsiaTheme="minorEastAsia"/>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9152306">
      <w:bodyDiv w:val="1"/>
      <w:marLeft w:val="0"/>
      <w:marRight w:val="0"/>
      <w:marTop w:val="0"/>
      <w:marBottom w:val="0"/>
      <w:divBdr>
        <w:top w:val="none" w:sz="0" w:space="0" w:color="auto"/>
        <w:left w:val="none" w:sz="0" w:space="0" w:color="auto"/>
        <w:bottom w:val="none" w:sz="0" w:space="0" w:color="auto"/>
        <w:right w:val="none" w:sz="0" w:space="0" w:color="auto"/>
      </w:divBdr>
      <w:divsChild>
        <w:div w:id="952059226">
          <w:marLeft w:val="547"/>
          <w:marRight w:val="0"/>
          <w:marTop w:val="0"/>
          <w:marBottom w:val="0"/>
          <w:divBdr>
            <w:top w:val="none" w:sz="0" w:space="0" w:color="auto"/>
            <w:left w:val="none" w:sz="0" w:space="0" w:color="auto"/>
            <w:bottom w:val="none" w:sz="0" w:space="0" w:color="auto"/>
            <w:right w:val="none" w:sz="0" w:space="0" w:color="auto"/>
          </w:divBdr>
        </w:div>
      </w:divsChild>
    </w:div>
    <w:div w:id="663314542">
      <w:bodyDiv w:val="1"/>
      <w:marLeft w:val="0"/>
      <w:marRight w:val="0"/>
      <w:marTop w:val="0"/>
      <w:marBottom w:val="0"/>
      <w:divBdr>
        <w:top w:val="none" w:sz="0" w:space="0" w:color="auto"/>
        <w:left w:val="none" w:sz="0" w:space="0" w:color="auto"/>
        <w:bottom w:val="none" w:sz="0" w:space="0" w:color="auto"/>
        <w:right w:val="none" w:sz="0" w:space="0" w:color="auto"/>
      </w:divBdr>
    </w:div>
    <w:div w:id="1058743125">
      <w:bodyDiv w:val="1"/>
      <w:marLeft w:val="0"/>
      <w:marRight w:val="0"/>
      <w:marTop w:val="0"/>
      <w:marBottom w:val="0"/>
      <w:divBdr>
        <w:top w:val="none" w:sz="0" w:space="0" w:color="auto"/>
        <w:left w:val="none" w:sz="0" w:space="0" w:color="auto"/>
        <w:bottom w:val="none" w:sz="0" w:space="0" w:color="auto"/>
        <w:right w:val="none" w:sz="0" w:space="0" w:color="auto"/>
      </w:divBdr>
      <w:divsChild>
        <w:div w:id="393629997">
          <w:marLeft w:val="547"/>
          <w:marRight w:val="0"/>
          <w:marTop w:val="0"/>
          <w:marBottom w:val="0"/>
          <w:divBdr>
            <w:top w:val="none" w:sz="0" w:space="0" w:color="auto"/>
            <w:left w:val="none" w:sz="0" w:space="0" w:color="auto"/>
            <w:bottom w:val="none" w:sz="0" w:space="0" w:color="auto"/>
            <w:right w:val="none" w:sz="0" w:space="0" w:color="auto"/>
          </w:divBdr>
        </w:div>
      </w:divsChild>
    </w:div>
    <w:div w:id="1918712344">
      <w:bodyDiv w:val="1"/>
      <w:marLeft w:val="0"/>
      <w:marRight w:val="0"/>
      <w:marTop w:val="0"/>
      <w:marBottom w:val="0"/>
      <w:divBdr>
        <w:top w:val="none" w:sz="0" w:space="0" w:color="auto"/>
        <w:left w:val="none" w:sz="0" w:space="0" w:color="auto"/>
        <w:bottom w:val="none" w:sz="0" w:space="0" w:color="auto"/>
        <w:right w:val="none" w:sz="0" w:space="0" w:color="auto"/>
      </w:divBdr>
    </w:div>
    <w:div w:id="2038239436">
      <w:bodyDiv w:val="1"/>
      <w:marLeft w:val="0"/>
      <w:marRight w:val="0"/>
      <w:marTop w:val="0"/>
      <w:marBottom w:val="0"/>
      <w:divBdr>
        <w:top w:val="none" w:sz="0" w:space="0" w:color="auto"/>
        <w:left w:val="none" w:sz="0" w:space="0" w:color="auto"/>
        <w:bottom w:val="none" w:sz="0" w:space="0" w:color="auto"/>
        <w:right w:val="none" w:sz="0" w:space="0" w:color="auto"/>
      </w:divBdr>
      <w:divsChild>
        <w:div w:id="1126125336">
          <w:marLeft w:val="547"/>
          <w:marRight w:val="0"/>
          <w:marTop w:val="0"/>
          <w:marBottom w:val="0"/>
          <w:divBdr>
            <w:top w:val="none" w:sz="0" w:space="0" w:color="auto"/>
            <w:left w:val="none" w:sz="0" w:space="0" w:color="auto"/>
            <w:bottom w:val="none" w:sz="0" w:space="0" w:color="auto"/>
            <w:right w:val="none" w:sz="0" w:space="0" w:color="auto"/>
          </w:divBdr>
        </w:div>
      </w:divsChild>
    </w:div>
    <w:div w:id="204278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rishikosh.egranth.ac.in/handle/1/5810195199"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760715-29FB-458B-B8B6-D4C89EFAA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2559</Words>
  <Characters>14587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1186</cp:lastModifiedBy>
  <cp:revision>3</cp:revision>
  <cp:lastPrinted>2025-08-05T18:05:00Z</cp:lastPrinted>
  <dcterms:created xsi:type="dcterms:W3CDTF">2025-10-24T14:22:00Z</dcterms:created>
  <dcterms:modified xsi:type="dcterms:W3CDTF">2025-10-25T07:24:00Z</dcterms:modified>
</cp:coreProperties>
</file>