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D6F" w:rsidRPr="00B43D17" w:rsidRDefault="0037027E" w:rsidP="00B43D17">
      <w:pPr>
        <w:tabs>
          <w:tab w:val="center" w:pos="4680"/>
          <w:tab w:val="right" w:pos="9360"/>
        </w:tabs>
        <w:jc w:val="center"/>
        <w:rPr>
          <w:rFonts w:ascii="Arial" w:hAnsi="Arial" w:cs="Arial"/>
          <w:b/>
          <w:bCs/>
          <w:sz w:val="28"/>
          <w:szCs w:val="28"/>
        </w:rPr>
      </w:pPr>
      <w:r w:rsidRPr="00917014">
        <w:rPr>
          <w:rFonts w:ascii="Arial" w:hAnsi="Arial" w:cs="Arial"/>
          <w:b/>
          <w:bCs/>
          <w:color w:val="000000"/>
          <w:sz w:val="28"/>
          <w:szCs w:val="28"/>
        </w:rPr>
        <w:t>Socio-</w:t>
      </w:r>
      <w:r w:rsidRPr="00917014">
        <w:rPr>
          <w:rFonts w:ascii="Arial" w:hAnsi="Arial" w:cs="Arial"/>
          <w:b/>
          <w:bCs/>
          <w:sz w:val="28"/>
          <w:szCs w:val="28"/>
        </w:rPr>
        <w:t>personal,</w:t>
      </w:r>
      <w:r w:rsidRPr="00917014">
        <w:rPr>
          <w:rFonts w:ascii="Arial" w:hAnsi="Arial" w:cs="Arial"/>
          <w:b/>
          <w:bCs/>
          <w:color w:val="000000"/>
          <w:sz w:val="28"/>
          <w:szCs w:val="28"/>
        </w:rPr>
        <w:t xml:space="preserve"> Communicational and</w:t>
      </w:r>
      <w:r w:rsidR="00917014" w:rsidRPr="00917014">
        <w:rPr>
          <w:rFonts w:ascii="Arial" w:hAnsi="Arial" w:cs="Arial"/>
          <w:b/>
          <w:bCs/>
          <w:color w:val="000000"/>
          <w:sz w:val="28"/>
          <w:szCs w:val="28"/>
        </w:rPr>
        <w:t xml:space="preserve"> </w:t>
      </w:r>
      <w:r w:rsidR="00917014" w:rsidRPr="00917014">
        <w:rPr>
          <w:rFonts w:ascii="Arial" w:hAnsi="Arial" w:cs="Arial"/>
          <w:b/>
          <w:bCs/>
          <w:sz w:val="28"/>
          <w:szCs w:val="28"/>
        </w:rPr>
        <w:t>Psychological</w:t>
      </w:r>
      <w:r w:rsidR="00917014" w:rsidRPr="00917014">
        <w:rPr>
          <w:rFonts w:ascii="Arial" w:hAnsi="Arial" w:cs="Arial"/>
          <w:b/>
          <w:bCs/>
          <w:color w:val="000000"/>
          <w:sz w:val="28"/>
          <w:szCs w:val="28"/>
        </w:rPr>
        <w:t xml:space="preserve"> </w:t>
      </w:r>
      <w:r w:rsidR="00917014" w:rsidRPr="00917014">
        <w:rPr>
          <w:rFonts w:ascii="Arial" w:hAnsi="Arial" w:cs="Arial"/>
          <w:b/>
          <w:bCs/>
          <w:sz w:val="28"/>
          <w:szCs w:val="28"/>
        </w:rPr>
        <w:t>profile</w:t>
      </w:r>
      <w:r w:rsidR="00FB538F" w:rsidRPr="00B43D17">
        <w:rPr>
          <w:rFonts w:ascii="Arial" w:hAnsi="Arial" w:cs="Arial"/>
          <w:b/>
          <w:bCs/>
          <w:sz w:val="28"/>
          <w:szCs w:val="28"/>
        </w:rPr>
        <w:t xml:space="preserve"> of Community Radio Listeners </w:t>
      </w:r>
      <w:r w:rsidR="004A2999" w:rsidRPr="00B43D17">
        <w:rPr>
          <w:rFonts w:ascii="Arial" w:hAnsi="Arial" w:cs="Arial"/>
          <w:b/>
          <w:bCs/>
          <w:sz w:val="28"/>
          <w:szCs w:val="28"/>
        </w:rPr>
        <w:t>in Madhya Pradesh</w:t>
      </w:r>
      <w:r w:rsidR="00D475AA">
        <w:rPr>
          <w:rFonts w:ascii="Arial" w:hAnsi="Arial" w:cs="Arial"/>
          <w:b/>
          <w:bCs/>
          <w:sz w:val="28"/>
          <w:szCs w:val="28"/>
        </w:rPr>
        <w:t>, India</w:t>
      </w:r>
    </w:p>
    <w:p w:rsidR="003B7D6F" w:rsidRPr="007E625A" w:rsidRDefault="003B7D6F" w:rsidP="003B7D6F">
      <w:pPr>
        <w:jc w:val="center"/>
        <w:rPr>
          <w:rFonts w:ascii="Arial" w:hAnsi="Arial" w:cs="Arial"/>
          <w:b/>
          <w:iCs/>
          <w:sz w:val="28"/>
          <w:szCs w:val="28"/>
        </w:rPr>
      </w:pPr>
      <w:r w:rsidRPr="007E625A">
        <w:rPr>
          <w:rFonts w:ascii="Arial" w:hAnsi="Arial" w:cs="Arial"/>
          <w:b/>
          <w:iCs/>
          <w:sz w:val="28"/>
          <w:szCs w:val="28"/>
        </w:rPr>
        <w:t>Abstract</w:t>
      </w:r>
    </w:p>
    <w:p w:rsidR="003B7D6F" w:rsidRPr="000640E1" w:rsidRDefault="00BF13CA" w:rsidP="00BE6D98">
      <w:pPr>
        <w:ind w:firstLine="720"/>
        <w:jc w:val="both"/>
        <w:rPr>
          <w:rFonts w:ascii="Arial" w:hAnsi="Arial" w:cs="Arial"/>
        </w:rPr>
      </w:pPr>
      <w:r w:rsidRPr="000640E1">
        <w:rPr>
          <w:rFonts w:ascii="Arial" w:hAnsi="Arial" w:cs="Arial"/>
        </w:rPr>
        <w:t xml:space="preserve">Community radio stations serve as vital intermediaries, bridging the knowledge gap between agricultural research institutions and rural farming communities by translating scientific findings into accessible, locally relevant information. </w:t>
      </w:r>
      <w:r w:rsidR="003B7D6F" w:rsidRPr="000640E1">
        <w:rPr>
          <w:rFonts w:ascii="Arial" w:hAnsi="Arial" w:cs="Arial"/>
        </w:rPr>
        <w:t>The study titled "Profile of Community Radio Listeners in Madhya Pradesh" was conducted to understand the characteristics and preferences of the local audience who list</w:t>
      </w:r>
      <w:r w:rsidR="00333011" w:rsidRPr="000640E1">
        <w:rPr>
          <w:rFonts w:ascii="Arial" w:hAnsi="Arial" w:cs="Arial"/>
        </w:rPr>
        <w:t xml:space="preserve">en to community radio stations. </w:t>
      </w:r>
      <w:r w:rsidR="003B7D6F" w:rsidRPr="000640E1">
        <w:rPr>
          <w:rFonts w:ascii="Arial" w:hAnsi="Arial" w:cs="Arial"/>
        </w:rPr>
        <w:t>The study involved interviewing 320 respondents from Madhya Pradesh</w:t>
      </w:r>
      <w:r w:rsidRPr="000640E1">
        <w:rPr>
          <w:rFonts w:ascii="Arial" w:hAnsi="Arial" w:cs="Arial"/>
        </w:rPr>
        <w:t xml:space="preserve"> state of India</w:t>
      </w:r>
      <w:r w:rsidR="003B7D6F" w:rsidRPr="000640E1">
        <w:rPr>
          <w:rFonts w:ascii="Arial" w:hAnsi="Arial" w:cs="Arial"/>
        </w:rPr>
        <w:t xml:space="preserve"> and </w:t>
      </w:r>
      <w:r w:rsidR="00C45CD4">
        <w:rPr>
          <w:rFonts w:ascii="Arial" w:hAnsi="Arial" w:cs="Arial"/>
        </w:rPr>
        <w:t>Frequency,</w:t>
      </w:r>
      <w:r w:rsidR="00D475AA">
        <w:rPr>
          <w:rFonts w:ascii="Arial" w:hAnsi="Arial" w:cs="Arial"/>
        </w:rPr>
        <w:t xml:space="preserve"> Percentage,</w:t>
      </w:r>
      <w:r w:rsidR="00C45CD4">
        <w:rPr>
          <w:rFonts w:ascii="Arial" w:hAnsi="Arial" w:cs="Arial"/>
        </w:rPr>
        <w:t xml:space="preserve"> Mean and Standard Deviation etc.</w:t>
      </w:r>
      <w:r w:rsidR="00C45CD4" w:rsidRPr="00C45CD4">
        <w:rPr>
          <w:rFonts w:ascii="Arial" w:hAnsi="Arial" w:cs="Arial"/>
        </w:rPr>
        <w:t xml:space="preserve"> </w:t>
      </w:r>
      <w:r w:rsidR="00C45CD4" w:rsidRPr="000640E1">
        <w:rPr>
          <w:rFonts w:ascii="Arial" w:hAnsi="Arial" w:cs="Arial"/>
        </w:rPr>
        <w:t>statistical tools</w:t>
      </w:r>
      <w:r w:rsidR="00C45CD4">
        <w:rPr>
          <w:rFonts w:ascii="Arial" w:hAnsi="Arial" w:cs="Arial"/>
        </w:rPr>
        <w:t xml:space="preserve"> were used to analysis the data. </w:t>
      </w:r>
      <w:r w:rsidR="003B7D6F" w:rsidRPr="000640E1">
        <w:rPr>
          <w:rFonts w:ascii="Arial" w:hAnsi="Arial" w:cs="Arial"/>
        </w:rPr>
        <w:t>The insights gained can help in improving community radio programming to better serve the needs of the farming community and other local audiences.</w:t>
      </w:r>
      <w:r w:rsidR="00C94898">
        <w:rPr>
          <w:rFonts w:ascii="Arial" w:hAnsi="Arial" w:cs="Arial"/>
        </w:rPr>
        <w:t xml:space="preserve"> </w:t>
      </w:r>
      <w:r w:rsidR="00757C43" w:rsidRPr="000640E1">
        <w:rPr>
          <w:rFonts w:ascii="Arial" w:hAnsi="Arial" w:cs="Arial"/>
        </w:rPr>
        <w:t>The study indicated that a considerab</w:t>
      </w:r>
      <w:r w:rsidR="00542EF3">
        <w:rPr>
          <w:rFonts w:ascii="Arial" w:hAnsi="Arial" w:cs="Arial"/>
        </w:rPr>
        <w:t>le proportion of respondents (65.31</w:t>
      </w:r>
      <w:r w:rsidR="00757C43" w:rsidRPr="000640E1">
        <w:rPr>
          <w:rFonts w:ascii="Arial" w:hAnsi="Arial" w:cs="Arial"/>
        </w:rPr>
        <w:t>%) were middle-aged, with males forming the majority (74.69%), and most being married (90.63%). About 41.56% of the participants belonged to nuclear families, while 48.75% were members of medium-sized households. Educational attainment up to the secondary level was observed among 23.44% of farmers, and 18.44% were primarily engaged in farming. In terms of behavioral characteristics, 48.33% exhibited a moderate level of information-seeking behavior, whereas 61.56% showed a medium degree of exposure to mass media. Likewise, 66.88% demonstrated a medium level of social participation, 48.44% displayed moderate openness to change, and 40.68% reflected a medium degree of achievement motivation. Furthermore, 57.19% of respondents expressed a moderate level of creativity, 54.06% possessed medium communication skills, and 56.25% exhibited a medium level of perception about Community Radio station</w:t>
      </w:r>
      <w:r w:rsidR="00451F19" w:rsidRPr="000640E1">
        <w:rPr>
          <w:rFonts w:ascii="Arial" w:hAnsi="Arial" w:cs="Arial"/>
        </w:rPr>
        <w:t>s</w:t>
      </w:r>
      <w:r w:rsidR="00757C43" w:rsidRPr="000640E1">
        <w:rPr>
          <w:rFonts w:ascii="Arial" w:hAnsi="Arial" w:cs="Arial"/>
        </w:rPr>
        <w:t>.</w:t>
      </w:r>
    </w:p>
    <w:p w:rsidR="00451F19" w:rsidRPr="000640E1" w:rsidRDefault="00451F19" w:rsidP="00451F19">
      <w:pPr>
        <w:jc w:val="both"/>
        <w:rPr>
          <w:rFonts w:ascii="Arial" w:hAnsi="Arial" w:cs="Arial"/>
          <w:b/>
          <w:bCs/>
          <w:i/>
          <w:iCs/>
        </w:rPr>
      </w:pPr>
      <w:r w:rsidRPr="000640E1">
        <w:rPr>
          <w:rFonts w:ascii="Arial" w:hAnsi="Arial" w:cs="Arial"/>
          <w:b/>
          <w:bCs/>
          <w:i/>
          <w:iCs/>
        </w:rPr>
        <w:t>Keywords: Community Radio Stations, Community, Profile, Listener</w:t>
      </w:r>
    </w:p>
    <w:p w:rsidR="00451F19" w:rsidRDefault="00451F19" w:rsidP="00451F19">
      <w:pPr>
        <w:jc w:val="both"/>
        <w:rPr>
          <w:rFonts w:ascii="Arial" w:hAnsi="Arial" w:cs="Arial"/>
          <w:b/>
          <w:bCs/>
          <w:sz w:val="24"/>
          <w:szCs w:val="24"/>
        </w:rPr>
      </w:pPr>
      <w:r w:rsidRPr="00451F19">
        <w:rPr>
          <w:rFonts w:ascii="Arial" w:hAnsi="Arial" w:cs="Arial"/>
          <w:b/>
          <w:bCs/>
          <w:sz w:val="24"/>
          <w:szCs w:val="24"/>
        </w:rPr>
        <w:t>Introduction</w:t>
      </w:r>
    </w:p>
    <w:p w:rsidR="00451F19" w:rsidRDefault="00451F19" w:rsidP="00451F19">
      <w:pPr>
        <w:jc w:val="both"/>
        <w:rPr>
          <w:rFonts w:ascii="Arial" w:hAnsi="Arial" w:cs="Arial"/>
          <w:sz w:val="24"/>
          <w:szCs w:val="24"/>
        </w:rPr>
      </w:pPr>
      <w:r>
        <w:rPr>
          <w:rFonts w:ascii="Arial" w:hAnsi="Arial" w:cs="Arial"/>
          <w:b/>
          <w:bCs/>
          <w:sz w:val="24"/>
          <w:szCs w:val="24"/>
        </w:rPr>
        <w:tab/>
      </w:r>
      <w:r w:rsidR="00346839" w:rsidRPr="00346839">
        <w:rPr>
          <w:rFonts w:ascii="Arial" w:hAnsi="Arial" w:cs="Arial"/>
          <w:sz w:val="24"/>
          <w:szCs w:val="24"/>
        </w:rPr>
        <w:t>The significance of Community Radio Stations (CRSs) lies in their ability to democratize information and give voice to underrepresented populations. Unlike mainstream media, which often prioritizes commercial interests, CRSs focus on local development issues and cultural preservation (Buckley, 2011). In India, non-profit organizations, educational institutions, and Krishi</w:t>
      </w:r>
      <w:r w:rsidR="007E625A">
        <w:rPr>
          <w:rFonts w:ascii="Arial" w:hAnsi="Arial" w:cs="Arial"/>
          <w:sz w:val="24"/>
          <w:szCs w:val="24"/>
        </w:rPr>
        <w:t xml:space="preserve"> </w:t>
      </w:r>
      <w:r w:rsidR="00346839" w:rsidRPr="00346839">
        <w:rPr>
          <w:rFonts w:ascii="Arial" w:hAnsi="Arial" w:cs="Arial"/>
          <w:sz w:val="24"/>
          <w:szCs w:val="24"/>
        </w:rPr>
        <w:t>Vigyan</w:t>
      </w:r>
      <w:r w:rsidR="007E625A">
        <w:rPr>
          <w:rFonts w:ascii="Arial" w:hAnsi="Arial" w:cs="Arial"/>
          <w:sz w:val="24"/>
          <w:szCs w:val="24"/>
        </w:rPr>
        <w:t xml:space="preserve"> </w:t>
      </w:r>
      <w:proofErr w:type="spellStart"/>
      <w:r w:rsidR="00346839" w:rsidRPr="00346839">
        <w:rPr>
          <w:rFonts w:ascii="Arial" w:hAnsi="Arial" w:cs="Arial"/>
          <w:sz w:val="24"/>
          <w:szCs w:val="24"/>
        </w:rPr>
        <w:t>Kendras</w:t>
      </w:r>
      <w:proofErr w:type="spellEnd"/>
      <w:r w:rsidR="00346839" w:rsidRPr="00346839">
        <w:rPr>
          <w:rFonts w:ascii="Arial" w:hAnsi="Arial" w:cs="Arial"/>
          <w:sz w:val="24"/>
          <w:szCs w:val="24"/>
        </w:rPr>
        <w:t xml:space="preserve"> (KVKs) are eligible to apply for licenses, ensuring that stations remain rooted in community ownership and service (MIB, 2022).Initiatives such as </w:t>
      </w:r>
      <w:r w:rsidR="00346839" w:rsidRPr="00346839">
        <w:rPr>
          <w:rFonts w:ascii="Arial" w:hAnsi="Arial" w:cs="Arial"/>
          <w:i/>
          <w:iCs/>
          <w:sz w:val="24"/>
          <w:szCs w:val="24"/>
        </w:rPr>
        <w:t xml:space="preserve">Gurgaon Ki </w:t>
      </w:r>
      <w:proofErr w:type="spellStart"/>
      <w:r w:rsidR="00346839" w:rsidRPr="00346839">
        <w:rPr>
          <w:rFonts w:ascii="Arial" w:hAnsi="Arial" w:cs="Arial"/>
          <w:i/>
          <w:iCs/>
          <w:sz w:val="24"/>
          <w:szCs w:val="24"/>
        </w:rPr>
        <w:t>Awaaz</w:t>
      </w:r>
      <w:proofErr w:type="spellEnd"/>
      <w:r w:rsidR="00346839" w:rsidRPr="00346839">
        <w:rPr>
          <w:rFonts w:ascii="Arial" w:hAnsi="Arial" w:cs="Arial"/>
          <w:sz w:val="24"/>
          <w:szCs w:val="24"/>
        </w:rPr>
        <w:t xml:space="preserve"> in Haryana and </w:t>
      </w:r>
      <w:r w:rsidR="00346839" w:rsidRPr="00346839">
        <w:rPr>
          <w:rFonts w:ascii="Arial" w:hAnsi="Arial" w:cs="Arial"/>
          <w:i/>
          <w:iCs/>
          <w:sz w:val="24"/>
          <w:szCs w:val="24"/>
        </w:rPr>
        <w:t>Radio Bundelkhand</w:t>
      </w:r>
      <w:r w:rsidR="00346839" w:rsidRPr="00346839">
        <w:rPr>
          <w:rFonts w:ascii="Arial" w:hAnsi="Arial" w:cs="Arial"/>
          <w:sz w:val="24"/>
          <w:szCs w:val="24"/>
        </w:rPr>
        <w:t xml:space="preserve"> in Madhya Pradesh showcase how participatory approaches in content creation foster collective problem-solving and amplify marginalized voices (UNDP, 2021). Thus, CRSs function as catalysts of grassroots empowerment, ensuring that communication serves developmental and democratic </w:t>
      </w:r>
      <w:proofErr w:type="spellStart"/>
      <w:r w:rsidR="00346839" w:rsidRPr="00346839">
        <w:rPr>
          <w:rFonts w:ascii="Arial" w:hAnsi="Arial" w:cs="Arial"/>
          <w:sz w:val="24"/>
          <w:szCs w:val="24"/>
        </w:rPr>
        <w:t>goals.CRSs</w:t>
      </w:r>
      <w:proofErr w:type="spellEnd"/>
      <w:r w:rsidR="00346839" w:rsidRPr="00346839">
        <w:rPr>
          <w:rFonts w:ascii="Arial" w:hAnsi="Arial" w:cs="Arial"/>
          <w:sz w:val="24"/>
          <w:szCs w:val="24"/>
        </w:rPr>
        <w:t xml:space="preserve"> not only serve as channels of information but also as instruments of social change and inclusive development in India (UNESCO, 2023).</w:t>
      </w:r>
    </w:p>
    <w:p w:rsidR="00346839" w:rsidRDefault="00346839" w:rsidP="00451F19">
      <w:pPr>
        <w:jc w:val="both"/>
        <w:rPr>
          <w:rFonts w:ascii="Arial" w:hAnsi="Arial" w:cs="Arial"/>
          <w:sz w:val="24"/>
          <w:szCs w:val="24"/>
        </w:rPr>
      </w:pPr>
      <w:r>
        <w:rPr>
          <w:rFonts w:ascii="Arial" w:hAnsi="Arial" w:cs="Arial"/>
          <w:sz w:val="24"/>
          <w:szCs w:val="24"/>
        </w:rPr>
        <w:lastRenderedPageBreak/>
        <w:tab/>
      </w:r>
      <w:r w:rsidRPr="00346839">
        <w:rPr>
          <w:rFonts w:ascii="Arial" w:hAnsi="Arial" w:cs="Arial"/>
          <w:sz w:val="24"/>
          <w:szCs w:val="24"/>
        </w:rPr>
        <w:t>The primary objective of this research was to examine the socio-economic and demographic profile of community radio listeners in the state of Madhya Pradesh. To achieve this, an analytical and descriptive research design was adopted, enabling a systematic investigation and comprehensive assessment of the stated research objectives.</w:t>
      </w:r>
    </w:p>
    <w:p w:rsidR="00346839" w:rsidRDefault="00346839" w:rsidP="00346839">
      <w:pPr>
        <w:jc w:val="both"/>
        <w:rPr>
          <w:rFonts w:ascii="Arial" w:hAnsi="Arial" w:cs="Arial"/>
          <w:b/>
          <w:bCs/>
          <w:sz w:val="24"/>
          <w:szCs w:val="24"/>
        </w:rPr>
      </w:pPr>
      <w:r>
        <w:rPr>
          <w:rFonts w:ascii="Arial" w:hAnsi="Arial" w:cs="Arial"/>
          <w:b/>
          <w:bCs/>
          <w:sz w:val="24"/>
          <w:szCs w:val="24"/>
        </w:rPr>
        <w:t>Research Methodology</w:t>
      </w:r>
    </w:p>
    <w:p w:rsidR="00346839" w:rsidRDefault="00346839" w:rsidP="00451F19">
      <w:pPr>
        <w:jc w:val="both"/>
        <w:rPr>
          <w:rFonts w:ascii="Arial" w:hAnsi="Arial" w:cs="Arial"/>
          <w:sz w:val="24"/>
          <w:szCs w:val="24"/>
        </w:rPr>
      </w:pPr>
      <w:r>
        <w:rPr>
          <w:rFonts w:ascii="Arial" w:hAnsi="Arial" w:cs="Arial"/>
          <w:sz w:val="24"/>
          <w:szCs w:val="24"/>
        </w:rPr>
        <w:tab/>
      </w:r>
      <w:r w:rsidRPr="00346839">
        <w:rPr>
          <w:rFonts w:ascii="Arial" w:hAnsi="Arial" w:cs="Arial"/>
          <w:sz w:val="24"/>
          <w:szCs w:val="24"/>
        </w:rPr>
        <w:t xml:space="preserve">The present investigation was carried out in the state of Madhya Pradesh, India, which consists of eleven </w:t>
      </w:r>
      <w:proofErr w:type="spellStart"/>
      <w:r w:rsidRPr="00346839">
        <w:rPr>
          <w:rFonts w:ascii="Arial" w:hAnsi="Arial" w:cs="Arial"/>
          <w:sz w:val="24"/>
          <w:szCs w:val="24"/>
        </w:rPr>
        <w:t>agro</w:t>
      </w:r>
      <w:proofErr w:type="spellEnd"/>
      <w:r w:rsidRPr="00346839">
        <w:rPr>
          <w:rFonts w:ascii="Arial" w:hAnsi="Arial" w:cs="Arial"/>
          <w:sz w:val="24"/>
          <w:szCs w:val="24"/>
        </w:rPr>
        <w:t xml:space="preserve">-climatic zones: </w:t>
      </w:r>
      <w:proofErr w:type="spellStart"/>
      <w:r w:rsidRPr="00346839">
        <w:rPr>
          <w:rFonts w:ascii="Arial" w:hAnsi="Arial" w:cs="Arial"/>
          <w:sz w:val="24"/>
          <w:szCs w:val="24"/>
        </w:rPr>
        <w:t>Malwa</w:t>
      </w:r>
      <w:proofErr w:type="spellEnd"/>
      <w:r w:rsidRPr="00346839">
        <w:rPr>
          <w:rFonts w:ascii="Arial" w:hAnsi="Arial" w:cs="Arial"/>
          <w:sz w:val="24"/>
          <w:szCs w:val="24"/>
        </w:rPr>
        <w:t xml:space="preserve"> Plateau, </w:t>
      </w:r>
      <w:proofErr w:type="spellStart"/>
      <w:r w:rsidRPr="00346839">
        <w:rPr>
          <w:rFonts w:ascii="Arial" w:hAnsi="Arial" w:cs="Arial"/>
          <w:sz w:val="24"/>
          <w:szCs w:val="24"/>
        </w:rPr>
        <w:t>Satpura</w:t>
      </w:r>
      <w:proofErr w:type="spellEnd"/>
      <w:r w:rsidRPr="00346839">
        <w:rPr>
          <w:rFonts w:ascii="Arial" w:hAnsi="Arial" w:cs="Arial"/>
          <w:sz w:val="24"/>
          <w:szCs w:val="24"/>
        </w:rPr>
        <w:t xml:space="preserve"> Plateau, Bundelkhand, Gird Region, Vindhya Plateau, Narmada Valley, </w:t>
      </w:r>
      <w:proofErr w:type="spellStart"/>
      <w:r w:rsidRPr="00346839">
        <w:rPr>
          <w:rFonts w:ascii="Arial" w:hAnsi="Arial" w:cs="Arial"/>
          <w:sz w:val="24"/>
          <w:szCs w:val="24"/>
        </w:rPr>
        <w:t>Nimar</w:t>
      </w:r>
      <w:proofErr w:type="spellEnd"/>
      <w:r w:rsidRPr="00346839">
        <w:rPr>
          <w:rFonts w:ascii="Arial" w:hAnsi="Arial" w:cs="Arial"/>
          <w:sz w:val="24"/>
          <w:szCs w:val="24"/>
        </w:rPr>
        <w:t xml:space="preserve"> Valley, </w:t>
      </w:r>
      <w:proofErr w:type="spellStart"/>
      <w:r w:rsidRPr="00346839">
        <w:rPr>
          <w:rFonts w:ascii="Arial" w:hAnsi="Arial" w:cs="Arial"/>
          <w:sz w:val="24"/>
          <w:szCs w:val="24"/>
        </w:rPr>
        <w:t>Kymore</w:t>
      </w:r>
      <w:proofErr w:type="spellEnd"/>
      <w:r w:rsidRPr="00346839">
        <w:rPr>
          <w:rFonts w:ascii="Arial" w:hAnsi="Arial" w:cs="Arial"/>
          <w:sz w:val="24"/>
          <w:szCs w:val="24"/>
        </w:rPr>
        <w:t xml:space="preserve"> Plateau and </w:t>
      </w:r>
      <w:proofErr w:type="spellStart"/>
      <w:r w:rsidRPr="00346839">
        <w:rPr>
          <w:rFonts w:ascii="Arial" w:hAnsi="Arial" w:cs="Arial"/>
          <w:sz w:val="24"/>
          <w:szCs w:val="24"/>
        </w:rPr>
        <w:t>Satpura</w:t>
      </w:r>
      <w:proofErr w:type="spellEnd"/>
      <w:r w:rsidRPr="00346839">
        <w:rPr>
          <w:rFonts w:ascii="Arial" w:hAnsi="Arial" w:cs="Arial"/>
          <w:sz w:val="24"/>
          <w:szCs w:val="24"/>
        </w:rPr>
        <w:t xml:space="preserve"> Hills, Northern Hill Region of Chhattisgarh, Jhabua Hills, and Chhattisgarh P</w:t>
      </w:r>
      <w:r>
        <w:rPr>
          <w:rFonts w:ascii="Arial" w:hAnsi="Arial" w:cs="Arial"/>
          <w:sz w:val="24"/>
          <w:szCs w:val="24"/>
        </w:rPr>
        <w:t xml:space="preserve">lains. Out of these, four zones </w:t>
      </w:r>
      <w:r w:rsidR="007C4040">
        <w:rPr>
          <w:rFonts w:ascii="Arial" w:hAnsi="Arial" w:cs="Arial"/>
          <w:sz w:val="24"/>
          <w:szCs w:val="24"/>
        </w:rPr>
        <w:t xml:space="preserve">namely </w:t>
      </w:r>
      <w:r w:rsidRPr="00346839">
        <w:rPr>
          <w:rFonts w:ascii="Arial" w:hAnsi="Arial" w:cs="Arial"/>
          <w:sz w:val="24"/>
          <w:szCs w:val="24"/>
        </w:rPr>
        <w:t xml:space="preserve">Bundelkhand, Gird, </w:t>
      </w:r>
      <w:proofErr w:type="spellStart"/>
      <w:r w:rsidRPr="00346839">
        <w:rPr>
          <w:rFonts w:ascii="Arial" w:hAnsi="Arial" w:cs="Arial"/>
          <w:sz w:val="24"/>
          <w:szCs w:val="24"/>
        </w:rPr>
        <w:t>Mal</w:t>
      </w:r>
      <w:r>
        <w:rPr>
          <w:rFonts w:ascii="Arial" w:hAnsi="Arial" w:cs="Arial"/>
          <w:sz w:val="24"/>
          <w:szCs w:val="24"/>
        </w:rPr>
        <w:t>wa</w:t>
      </w:r>
      <w:proofErr w:type="spellEnd"/>
      <w:r>
        <w:rPr>
          <w:rFonts w:ascii="Arial" w:hAnsi="Arial" w:cs="Arial"/>
          <w:sz w:val="24"/>
          <w:szCs w:val="24"/>
        </w:rPr>
        <w:t xml:space="preserve"> Plateau, and Vindhya Plateau </w:t>
      </w:r>
      <w:r w:rsidRPr="00346839">
        <w:rPr>
          <w:rFonts w:ascii="Arial" w:hAnsi="Arial" w:cs="Arial"/>
          <w:sz w:val="24"/>
          <w:szCs w:val="24"/>
        </w:rPr>
        <w:t>were purposively selected owing to their relatively high concentration of operational Community Radio Stations (CRSs). Madhya Pradesh hosts 32 CRSs licensed by the Ministry of Information and Broadcasting, Government of India, which are managed by both non-governmental organizations (NGOs) and educational institutions (EIs). For this study, these managing bodies were considered as sampling units to ensure balanced representation. Accordingly, eight CRSs (four run by NGOs and four managed by EIs) were randomly chosen from the selected agro-climatic zones. From these stations, a total of 320 community radio listeners were identified using a population proportion method, and the final sample was drawn from listener lists through systematic random sampling.</w:t>
      </w:r>
    </w:p>
    <w:p w:rsidR="00346839" w:rsidRDefault="00346839" w:rsidP="00451F19">
      <w:pPr>
        <w:jc w:val="both"/>
        <w:rPr>
          <w:rFonts w:ascii="Arial" w:hAnsi="Arial" w:cs="Arial"/>
          <w:sz w:val="24"/>
          <w:szCs w:val="24"/>
        </w:rPr>
      </w:pPr>
      <w:r>
        <w:rPr>
          <w:rFonts w:ascii="Arial" w:hAnsi="Arial" w:cs="Arial"/>
          <w:sz w:val="24"/>
          <w:szCs w:val="24"/>
        </w:rPr>
        <w:tab/>
      </w:r>
      <w:r w:rsidR="00EF381B" w:rsidRPr="00EF381B">
        <w:rPr>
          <w:rFonts w:ascii="Arial" w:hAnsi="Arial" w:cs="Arial"/>
          <w:sz w:val="24"/>
          <w:szCs w:val="24"/>
        </w:rPr>
        <w:t>The primary data for the study were collected from the selected respondents through personal interviews, employing a pre-tested structured interview schedule to ensure uniformity and reliability of responses. The qualitative information obtained was subsequently tabulated and quantified using standardized scoring procedures. Thereafter, the data were analyzed employing appropriate statistical tools, including averages, frequencies and percentages.</w:t>
      </w:r>
    </w:p>
    <w:p w:rsidR="00346839" w:rsidRDefault="00346839" w:rsidP="00346839">
      <w:pPr>
        <w:pStyle w:val="BodyText"/>
        <w:spacing w:before="79" w:line="360" w:lineRule="auto"/>
        <w:jc w:val="both"/>
        <w:rPr>
          <w:rFonts w:ascii="Arial" w:hAnsi="Arial" w:cs="Arial"/>
          <w:b/>
          <w:bCs/>
        </w:rPr>
      </w:pPr>
      <w:r w:rsidRPr="003E387F">
        <w:rPr>
          <w:rFonts w:ascii="Arial" w:hAnsi="Arial" w:cs="Arial"/>
          <w:b/>
          <w:bCs/>
        </w:rPr>
        <w:t>Results and Discussion</w:t>
      </w:r>
    </w:p>
    <w:p w:rsidR="00346839" w:rsidRDefault="00346839" w:rsidP="00451F19">
      <w:pPr>
        <w:jc w:val="both"/>
        <w:rPr>
          <w:rFonts w:ascii="Arial" w:hAnsi="Arial" w:cs="Arial"/>
          <w:sz w:val="24"/>
          <w:szCs w:val="24"/>
        </w:rPr>
      </w:pPr>
      <w:r>
        <w:rPr>
          <w:rFonts w:ascii="Arial" w:hAnsi="Arial" w:cs="Arial"/>
          <w:sz w:val="24"/>
          <w:szCs w:val="24"/>
        </w:rPr>
        <w:tab/>
      </w:r>
      <w:r w:rsidRPr="00346839">
        <w:rPr>
          <w:rFonts w:ascii="Arial" w:hAnsi="Arial" w:cs="Arial"/>
          <w:sz w:val="24"/>
          <w:szCs w:val="24"/>
        </w:rPr>
        <w:t xml:space="preserve">The profile of community radio listeners was examined on the basis of </w:t>
      </w:r>
      <w:proofErr w:type="spellStart"/>
      <w:r w:rsidRPr="00346839">
        <w:rPr>
          <w:rFonts w:ascii="Arial" w:hAnsi="Arial" w:cs="Arial"/>
          <w:sz w:val="24"/>
          <w:szCs w:val="24"/>
        </w:rPr>
        <w:t>specific</w:t>
      </w:r>
      <w:r w:rsidR="00952082" w:rsidRPr="00346839">
        <w:rPr>
          <w:rFonts w:ascii="Arial" w:hAnsi="Arial" w:cs="Arial"/>
          <w:sz w:val="24"/>
          <w:szCs w:val="24"/>
        </w:rPr>
        <w:t>socio-</w:t>
      </w:r>
      <w:proofErr w:type="gramStart"/>
      <w:r w:rsidR="00C849FB" w:rsidRPr="00346839">
        <w:rPr>
          <w:rFonts w:ascii="Arial" w:hAnsi="Arial" w:cs="Arial"/>
          <w:sz w:val="24"/>
          <w:szCs w:val="24"/>
        </w:rPr>
        <w:t>personal</w:t>
      </w:r>
      <w:r w:rsidR="00C849FB">
        <w:rPr>
          <w:rFonts w:ascii="Arial" w:hAnsi="Arial" w:cs="Arial"/>
          <w:sz w:val="24"/>
          <w:szCs w:val="24"/>
        </w:rPr>
        <w:t>,communication</w:t>
      </w:r>
      <w:proofErr w:type="spellEnd"/>
      <w:proofErr w:type="gramEnd"/>
      <w:r w:rsidRPr="00346839">
        <w:rPr>
          <w:rFonts w:ascii="Arial" w:hAnsi="Arial" w:cs="Arial"/>
          <w:sz w:val="24"/>
          <w:szCs w:val="24"/>
        </w:rPr>
        <w:t xml:space="preserve"> and</w:t>
      </w:r>
      <w:r w:rsidR="00C849FB">
        <w:rPr>
          <w:rFonts w:ascii="Arial" w:hAnsi="Arial" w:cs="Arial"/>
          <w:sz w:val="24"/>
          <w:szCs w:val="24"/>
        </w:rPr>
        <w:t xml:space="preserve"> </w:t>
      </w:r>
      <w:proofErr w:type="spellStart"/>
      <w:r w:rsidR="00C849FB">
        <w:rPr>
          <w:rFonts w:ascii="Arial" w:hAnsi="Arial" w:cs="Arial"/>
          <w:sz w:val="24"/>
          <w:szCs w:val="24"/>
        </w:rPr>
        <w:t>psychologicalcharacteristics</w:t>
      </w:r>
      <w:proofErr w:type="spellEnd"/>
      <w:r w:rsidRPr="00346839">
        <w:rPr>
          <w:rFonts w:ascii="Arial" w:hAnsi="Arial" w:cs="Arial"/>
          <w:sz w:val="24"/>
          <w:szCs w:val="24"/>
        </w:rPr>
        <w:t>, which were carefully selected to provide a comprehensive understanding of their demographic characteristics, family background, educational attainment, occupational status, and behavioral attributes. These parameters helped in assessing the diversity among listeners and in identifying factors influencing their engagement with community radio.</w:t>
      </w:r>
    </w:p>
    <w:p w:rsidR="00C85F4A" w:rsidRPr="00C85F4A" w:rsidRDefault="00C85F4A" w:rsidP="00451F19">
      <w:pPr>
        <w:jc w:val="both"/>
        <w:rPr>
          <w:rFonts w:ascii="Arial" w:hAnsi="Arial" w:cs="Arial"/>
          <w:b/>
          <w:bCs/>
          <w:sz w:val="24"/>
          <w:szCs w:val="24"/>
        </w:rPr>
      </w:pPr>
      <w:r>
        <w:rPr>
          <w:rFonts w:ascii="Arial" w:hAnsi="Arial" w:cs="Arial"/>
          <w:b/>
          <w:bCs/>
          <w:sz w:val="24"/>
          <w:szCs w:val="24"/>
        </w:rPr>
        <w:t xml:space="preserve">A: </w:t>
      </w:r>
      <w:r w:rsidR="00952082" w:rsidRPr="00C85F4A">
        <w:rPr>
          <w:rFonts w:ascii="Arial" w:hAnsi="Arial" w:cs="Arial"/>
          <w:b/>
          <w:bCs/>
          <w:sz w:val="24"/>
          <w:szCs w:val="24"/>
        </w:rPr>
        <w:t>Socio-</w:t>
      </w:r>
      <w:r w:rsidR="00952082">
        <w:rPr>
          <w:rFonts w:ascii="Arial" w:hAnsi="Arial" w:cs="Arial"/>
          <w:b/>
          <w:bCs/>
          <w:sz w:val="24"/>
          <w:szCs w:val="24"/>
        </w:rPr>
        <w:t>p</w:t>
      </w:r>
      <w:r w:rsidRPr="00C85F4A">
        <w:rPr>
          <w:rFonts w:ascii="Arial" w:hAnsi="Arial" w:cs="Arial"/>
          <w:b/>
          <w:bCs/>
          <w:sz w:val="24"/>
          <w:szCs w:val="24"/>
        </w:rPr>
        <w:t>ersonal Characteristics</w:t>
      </w:r>
    </w:p>
    <w:p w:rsidR="00532F63" w:rsidRDefault="00C85F4A" w:rsidP="00451F19">
      <w:pPr>
        <w:jc w:val="both"/>
        <w:rPr>
          <w:rFonts w:ascii="Arial" w:hAnsi="Arial" w:cs="Arial"/>
          <w:b/>
          <w:bCs/>
          <w:sz w:val="24"/>
          <w:szCs w:val="24"/>
        </w:rPr>
      </w:pPr>
      <w:r>
        <w:rPr>
          <w:rFonts w:ascii="Arial" w:hAnsi="Arial" w:cs="Arial"/>
          <w:b/>
          <w:bCs/>
          <w:sz w:val="24"/>
          <w:szCs w:val="24"/>
        </w:rPr>
        <w:t>a</w:t>
      </w:r>
      <w:r w:rsidR="00532F63">
        <w:rPr>
          <w:rFonts w:ascii="Arial" w:hAnsi="Arial" w:cs="Arial"/>
          <w:b/>
          <w:bCs/>
          <w:sz w:val="24"/>
          <w:szCs w:val="24"/>
        </w:rPr>
        <w:t>:</w:t>
      </w:r>
      <w:r w:rsidR="00532F63" w:rsidRPr="00532F63">
        <w:rPr>
          <w:rFonts w:ascii="Arial" w:hAnsi="Arial" w:cs="Arial"/>
          <w:b/>
          <w:bCs/>
          <w:sz w:val="24"/>
          <w:szCs w:val="24"/>
        </w:rPr>
        <w:t xml:space="preserve"> Age</w:t>
      </w:r>
    </w:p>
    <w:p w:rsidR="00532F63" w:rsidRDefault="00532F63" w:rsidP="00451F19">
      <w:pPr>
        <w:jc w:val="both"/>
        <w:rPr>
          <w:rFonts w:ascii="Arial" w:hAnsi="Arial" w:cs="Arial"/>
          <w:sz w:val="24"/>
          <w:szCs w:val="24"/>
        </w:rPr>
      </w:pPr>
      <w:r>
        <w:rPr>
          <w:rFonts w:ascii="Arial" w:hAnsi="Arial" w:cs="Arial"/>
          <w:b/>
          <w:bCs/>
          <w:sz w:val="24"/>
          <w:szCs w:val="24"/>
        </w:rPr>
        <w:lastRenderedPageBreak/>
        <w:tab/>
      </w:r>
      <w:r w:rsidR="003A7A40" w:rsidRPr="003A7A40">
        <w:rPr>
          <w:rFonts w:ascii="Arial" w:hAnsi="Arial" w:cs="Arial"/>
          <w:sz w:val="24"/>
          <w:szCs w:val="24"/>
        </w:rPr>
        <w:t>According to age, t</w:t>
      </w:r>
      <w:r w:rsidRPr="003A7A40">
        <w:rPr>
          <w:rFonts w:ascii="Arial" w:hAnsi="Arial" w:cs="Arial"/>
          <w:sz w:val="24"/>
          <w:szCs w:val="24"/>
        </w:rPr>
        <w:t>he</w:t>
      </w:r>
      <w:r w:rsidRPr="00532F63">
        <w:rPr>
          <w:rFonts w:ascii="Arial" w:hAnsi="Arial" w:cs="Arial"/>
          <w:sz w:val="24"/>
          <w:szCs w:val="24"/>
        </w:rPr>
        <w:t xml:space="preserve"> listeners </w:t>
      </w:r>
      <w:r w:rsidR="003A7A40">
        <w:rPr>
          <w:rFonts w:ascii="Arial" w:hAnsi="Arial" w:cs="Arial"/>
          <w:sz w:val="24"/>
          <w:szCs w:val="24"/>
        </w:rPr>
        <w:t>were</w:t>
      </w:r>
      <w:r w:rsidRPr="00532F63">
        <w:rPr>
          <w:rFonts w:ascii="Arial" w:hAnsi="Arial" w:cs="Arial"/>
          <w:sz w:val="24"/>
          <w:szCs w:val="24"/>
        </w:rPr>
        <w:t xml:space="preserve"> classified into three catego</w:t>
      </w:r>
      <w:r w:rsidR="00870DAA">
        <w:rPr>
          <w:rFonts w:ascii="Arial" w:hAnsi="Arial" w:cs="Arial"/>
          <w:sz w:val="24"/>
          <w:szCs w:val="24"/>
        </w:rPr>
        <w:t xml:space="preserve">ries based on </w:t>
      </w:r>
      <w:r w:rsidR="00870DAA" w:rsidRPr="004A3B67">
        <w:rPr>
          <w:rFonts w:ascii="Arial" w:hAnsi="Arial" w:cs="Arial"/>
          <w:i/>
          <w:iCs/>
          <w:sz w:val="24"/>
          <w:szCs w:val="24"/>
        </w:rPr>
        <w:t>Psycho-Info Age Group Classification (2018)</w:t>
      </w:r>
      <w:r w:rsidR="00870DAA">
        <w:rPr>
          <w:rFonts w:ascii="Arial" w:hAnsi="Arial" w:cs="Arial"/>
          <w:i/>
          <w:iCs/>
          <w:sz w:val="24"/>
          <w:szCs w:val="24"/>
        </w:rPr>
        <w:t>,</w:t>
      </w:r>
      <w:r w:rsidR="001F0003">
        <w:rPr>
          <w:rFonts w:ascii="Arial" w:hAnsi="Arial" w:cs="Arial"/>
          <w:sz w:val="24"/>
          <w:szCs w:val="24"/>
        </w:rPr>
        <w:t xml:space="preserve"> with</w:t>
      </w:r>
      <w:r w:rsidR="003A7A40">
        <w:rPr>
          <w:rFonts w:ascii="Arial" w:hAnsi="Arial" w:cs="Arial"/>
          <w:sz w:val="24"/>
          <w:szCs w:val="24"/>
        </w:rPr>
        <w:t xml:space="preserve"> more than</w:t>
      </w:r>
      <w:r w:rsidR="001F0003">
        <w:rPr>
          <w:rFonts w:ascii="Arial" w:hAnsi="Arial" w:cs="Arial"/>
          <w:sz w:val="24"/>
          <w:szCs w:val="24"/>
        </w:rPr>
        <w:t xml:space="preserve"> two</w:t>
      </w:r>
      <w:r w:rsidR="00C85F4A">
        <w:rPr>
          <w:rFonts w:ascii="Arial" w:hAnsi="Arial" w:cs="Arial"/>
          <w:sz w:val="24"/>
          <w:szCs w:val="24"/>
        </w:rPr>
        <w:t xml:space="preserve"> third </w:t>
      </w:r>
      <w:r w:rsidR="00FC52D5">
        <w:rPr>
          <w:rFonts w:ascii="Arial" w:hAnsi="Arial" w:cs="Arial"/>
          <w:sz w:val="24"/>
          <w:szCs w:val="24"/>
        </w:rPr>
        <w:t>majority</w:t>
      </w:r>
      <w:r w:rsidR="00C85F4A">
        <w:rPr>
          <w:rFonts w:ascii="Arial" w:hAnsi="Arial" w:cs="Arial"/>
          <w:sz w:val="24"/>
          <w:szCs w:val="24"/>
        </w:rPr>
        <w:t xml:space="preserve"> of them</w:t>
      </w:r>
      <w:r w:rsidR="00542EF3">
        <w:rPr>
          <w:rFonts w:ascii="Arial" w:hAnsi="Arial" w:cs="Arial"/>
          <w:sz w:val="24"/>
          <w:szCs w:val="24"/>
        </w:rPr>
        <w:t xml:space="preserve"> </w:t>
      </w:r>
      <w:r w:rsidR="00C85F4A">
        <w:rPr>
          <w:rFonts w:ascii="Arial" w:hAnsi="Arial" w:cs="Arial"/>
          <w:sz w:val="24"/>
          <w:szCs w:val="24"/>
        </w:rPr>
        <w:t>(</w:t>
      </w:r>
      <w:r w:rsidR="00542EF3">
        <w:rPr>
          <w:rFonts w:ascii="Arial" w:hAnsi="Arial" w:cs="Arial"/>
          <w:sz w:val="24"/>
          <w:szCs w:val="24"/>
        </w:rPr>
        <w:t>65.31</w:t>
      </w:r>
      <w:r w:rsidR="00C85F4A">
        <w:rPr>
          <w:rFonts w:ascii="Arial" w:hAnsi="Arial" w:cs="Arial"/>
          <w:sz w:val="24"/>
          <w:szCs w:val="24"/>
        </w:rPr>
        <w:t>%)</w:t>
      </w:r>
      <w:r w:rsidRPr="00532F63">
        <w:rPr>
          <w:rFonts w:ascii="Arial" w:hAnsi="Arial" w:cs="Arial"/>
          <w:sz w:val="24"/>
          <w:szCs w:val="24"/>
        </w:rPr>
        <w:t xml:space="preserve"> belonging to the middl</w:t>
      </w:r>
      <w:r w:rsidR="00FC52D5">
        <w:rPr>
          <w:rFonts w:ascii="Arial" w:hAnsi="Arial" w:cs="Arial"/>
          <w:sz w:val="24"/>
          <w:szCs w:val="24"/>
        </w:rPr>
        <w:t xml:space="preserve">e-aged group followed by </w:t>
      </w:r>
      <w:r w:rsidR="00542EF3">
        <w:rPr>
          <w:rFonts w:ascii="Arial" w:hAnsi="Arial" w:cs="Arial"/>
          <w:sz w:val="24"/>
          <w:szCs w:val="24"/>
        </w:rPr>
        <w:t>old</w:t>
      </w:r>
      <w:r w:rsidR="003A7A40">
        <w:rPr>
          <w:rFonts w:ascii="Arial" w:hAnsi="Arial" w:cs="Arial"/>
          <w:sz w:val="24"/>
          <w:szCs w:val="24"/>
        </w:rPr>
        <w:t xml:space="preserve"> category </w:t>
      </w:r>
      <w:r w:rsidR="001F0003">
        <w:rPr>
          <w:rFonts w:ascii="Arial" w:hAnsi="Arial" w:cs="Arial"/>
          <w:sz w:val="24"/>
          <w:szCs w:val="24"/>
        </w:rPr>
        <w:t>(</w:t>
      </w:r>
      <w:r w:rsidR="00542EF3">
        <w:rPr>
          <w:rFonts w:ascii="Arial" w:hAnsi="Arial" w:cs="Arial"/>
          <w:sz w:val="24"/>
          <w:szCs w:val="24"/>
        </w:rPr>
        <w:t>20.63</w:t>
      </w:r>
      <w:r w:rsidR="001F0003">
        <w:rPr>
          <w:rFonts w:ascii="Arial" w:hAnsi="Arial" w:cs="Arial"/>
          <w:sz w:val="24"/>
          <w:szCs w:val="24"/>
        </w:rPr>
        <w:t>%)</w:t>
      </w:r>
      <w:r w:rsidR="00542EF3">
        <w:rPr>
          <w:rFonts w:ascii="Arial" w:hAnsi="Arial" w:cs="Arial"/>
          <w:sz w:val="24"/>
          <w:szCs w:val="24"/>
        </w:rPr>
        <w:t xml:space="preserve"> </w:t>
      </w:r>
      <w:r w:rsidR="00FC52D5">
        <w:rPr>
          <w:rFonts w:ascii="Arial" w:hAnsi="Arial" w:cs="Arial"/>
          <w:sz w:val="24"/>
          <w:szCs w:val="24"/>
        </w:rPr>
        <w:t xml:space="preserve">and only </w:t>
      </w:r>
      <w:r w:rsidR="00542EF3">
        <w:rPr>
          <w:rFonts w:ascii="Arial" w:hAnsi="Arial" w:cs="Arial"/>
          <w:sz w:val="24"/>
          <w:szCs w:val="24"/>
        </w:rPr>
        <w:t>1</w:t>
      </w:r>
      <w:r w:rsidR="00FC52D5">
        <w:rPr>
          <w:rFonts w:ascii="Arial" w:hAnsi="Arial" w:cs="Arial"/>
          <w:sz w:val="24"/>
          <w:szCs w:val="24"/>
        </w:rPr>
        <w:t>4.06</w:t>
      </w:r>
      <w:r w:rsidR="003A7A40">
        <w:rPr>
          <w:rFonts w:ascii="Arial" w:hAnsi="Arial" w:cs="Arial"/>
          <w:sz w:val="24"/>
          <w:szCs w:val="24"/>
        </w:rPr>
        <w:t xml:space="preserve"> per cent were </w:t>
      </w:r>
      <w:r w:rsidRPr="00532F63">
        <w:rPr>
          <w:rFonts w:ascii="Arial" w:hAnsi="Arial" w:cs="Arial"/>
          <w:sz w:val="24"/>
          <w:szCs w:val="24"/>
        </w:rPr>
        <w:t xml:space="preserve">in </w:t>
      </w:r>
      <w:r w:rsidR="00542EF3">
        <w:rPr>
          <w:rFonts w:ascii="Arial" w:hAnsi="Arial" w:cs="Arial"/>
          <w:sz w:val="24"/>
          <w:szCs w:val="24"/>
        </w:rPr>
        <w:t>young</w:t>
      </w:r>
      <w:r w:rsidRPr="00532F63">
        <w:rPr>
          <w:rFonts w:ascii="Arial" w:hAnsi="Arial" w:cs="Arial"/>
          <w:sz w:val="24"/>
          <w:szCs w:val="24"/>
        </w:rPr>
        <w:t xml:space="preserve"> age group. This trend reflects the migration of rural youth to urban areas in search of employment opportunities, leading to a reduced proportion of young individuals engaged in agriculture within their native communities. The findings imply that community radio programming should prioritize the needs and interests of the middle-aged farming population while simultaneously designing innovative and youth-oriented content to re-engage younger audiences and encourage their participation in local development.</w:t>
      </w:r>
    </w:p>
    <w:p w:rsidR="00532F63" w:rsidRDefault="00C85F4A" w:rsidP="00451F19">
      <w:pPr>
        <w:jc w:val="both"/>
        <w:rPr>
          <w:rFonts w:ascii="Arial" w:hAnsi="Arial" w:cs="Arial"/>
          <w:b/>
          <w:bCs/>
          <w:sz w:val="24"/>
          <w:szCs w:val="24"/>
        </w:rPr>
      </w:pPr>
      <w:r>
        <w:rPr>
          <w:rFonts w:ascii="Arial" w:hAnsi="Arial" w:cs="Arial"/>
          <w:b/>
          <w:bCs/>
          <w:sz w:val="24"/>
          <w:szCs w:val="24"/>
        </w:rPr>
        <w:t>b</w:t>
      </w:r>
      <w:r w:rsidR="00532F63" w:rsidRPr="00532F63">
        <w:rPr>
          <w:rFonts w:ascii="Arial" w:hAnsi="Arial" w:cs="Arial"/>
          <w:b/>
          <w:bCs/>
          <w:sz w:val="24"/>
          <w:szCs w:val="24"/>
        </w:rPr>
        <w:t>: Gender</w:t>
      </w:r>
    </w:p>
    <w:p w:rsidR="00532F63" w:rsidRDefault="00532F63" w:rsidP="00451F19">
      <w:pPr>
        <w:jc w:val="both"/>
        <w:rPr>
          <w:rFonts w:ascii="Arial" w:hAnsi="Arial" w:cs="Arial"/>
          <w:sz w:val="24"/>
          <w:szCs w:val="24"/>
        </w:rPr>
      </w:pPr>
      <w:r>
        <w:rPr>
          <w:rFonts w:ascii="Arial" w:hAnsi="Arial" w:cs="Arial"/>
          <w:b/>
          <w:bCs/>
          <w:sz w:val="24"/>
          <w:szCs w:val="24"/>
        </w:rPr>
        <w:tab/>
      </w:r>
      <w:r w:rsidRPr="00532F63">
        <w:rPr>
          <w:rFonts w:ascii="Arial" w:hAnsi="Arial" w:cs="Arial"/>
          <w:sz w:val="24"/>
          <w:szCs w:val="24"/>
        </w:rPr>
        <w:t>The gender distribution of respondents revealed that males c</w:t>
      </w:r>
      <w:r w:rsidR="00FC52D5">
        <w:rPr>
          <w:rFonts w:ascii="Arial" w:hAnsi="Arial" w:cs="Arial"/>
          <w:sz w:val="24"/>
          <w:szCs w:val="24"/>
        </w:rPr>
        <w:t xml:space="preserve">onstituted the </w:t>
      </w:r>
      <w:r w:rsidR="0038329A">
        <w:rPr>
          <w:rFonts w:ascii="Arial" w:hAnsi="Arial" w:cs="Arial"/>
          <w:sz w:val="24"/>
          <w:szCs w:val="24"/>
        </w:rPr>
        <w:t xml:space="preserve">nearly three-fourth </w:t>
      </w:r>
      <w:r w:rsidR="00FC52D5">
        <w:rPr>
          <w:rFonts w:ascii="Arial" w:hAnsi="Arial" w:cs="Arial"/>
          <w:sz w:val="24"/>
          <w:szCs w:val="24"/>
        </w:rPr>
        <w:t xml:space="preserve">majority </w:t>
      </w:r>
      <w:r w:rsidR="001F0003">
        <w:rPr>
          <w:rFonts w:ascii="Arial" w:hAnsi="Arial" w:cs="Arial"/>
          <w:sz w:val="24"/>
          <w:szCs w:val="24"/>
        </w:rPr>
        <w:t>(</w:t>
      </w:r>
      <w:r w:rsidR="00FC52D5">
        <w:rPr>
          <w:rFonts w:ascii="Arial" w:hAnsi="Arial" w:cs="Arial"/>
          <w:sz w:val="24"/>
          <w:szCs w:val="24"/>
        </w:rPr>
        <w:t>74.69</w:t>
      </w:r>
      <w:r w:rsidR="001F0003">
        <w:rPr>
          <w:rFonts w:ascii="Arial" w:hAnsi="Arial" w:cs="Arial"/>
          <w:sz w:val="24"/>
          <w:szCs w:val="24"/>
        </w:rPr>
        <w:t>%)</w:t>
      </w:r>
      <w:r w:rsidRPr="00532F63">
        <w:rPr>
          <w:rFonts w:ascii="Arial" w:hAnsi="Arial" w:cs="Arial"/>
          <w:sz w:val="24"/>
          <w:szCs w:val="24"/>
        </w:rPr>
        <w:t>, wh</w:t>
      </w:r>
      <w:r w:rsidR="00FC52D5">
        <w:rPr>
          <w:rFonts w:ascii="Arial" w:hAnsi="Arial" w:cs="Arial"/>
          <w:sz w:val="24"/>
          <w:szCs w:val="24"/>
        </w:rPr>
        <w:t xml:space="preserve">ile females accounted for </w:t>
      </w:r>
      <w:r w:rsidR="001F0003">
        <w:rPr>
          <w:rFonts w:ascii="Arial" w:hAnsi="Arial" w:cs="Arial"/>
          <w:sz w:val="24"/>
          <w:szCs w:val="24"/>
        </w:rPr>
        <w:t>(</w:t>
      </w:r>
      <w:r w:rsidR="00FC52D5">
        <w:rPr>
          <w:rFonts w:ascii="Arial" w:hAnsi="Arial" w:cs="Arial"/>
          <w:sz w:val="24"/>
          <w:szCs w:val="24"/>
        </w:rPr>
        <w:t>25.31</w:t>
      </w:r>
      <w:r w:rsidR="001F0003">
        <w:rPr>
          <w:rFonts w:ascii="Arial" w:hAnsi="Arial" w:cs="Arial"/>
          <w:sz w:val="24"/>
          <w:szCs w:val="24"/>
        </w:rPr>
        <w:t>%)</w:t>
      </w:r>
      <w:r w:rsidRPr="00532F63">
        <w:rPr>
          <w:rFonts w:ascii="Arial" w:hAnsi="Arial" w:cs="Arial"/>
          <w:sz w:val="24"/>
          <w:szCs w:val="24"/>
        </w:rPr>
        <w:t xml:space="preserve">. This indicates a considerably higher participation of men compared to women in the study. The disparity can be attributed to women’s engagement in extensive household responsibilities, which restricts their availability to participate in community radio </w:t>
      </w:r>
      <w:proofErr w:type="spellStart"/>
      <w:r w:rsidRPr="00532F63">
        <w:rPr>
          <w:rFonts w:ascii="Arial" w:hAnsi="Arial" w:cs="Arial"/>
          <w:sz w:val="24"/>
          <w:szCs w:val="24"/>
        </w:rPr>
        <w:t>programmes</w:t>
      </w:r>
      <w:proofErr w:type="spellEnd"/>
      <w:r w:rsidRPr="00532F63">
        <w:rPr>
          <w:rFonts w:ascii="Arial" w:hAnsi="Arial" w:cs="Arial"/>
          <w:sz w:val="24"/>
          <w:szCs w:val="24"/>
        </w:rPr>
        <w:t xml:space="preserve">. The findings suggest that community radio initiatives should adopt gender-sensitive strategies, such as scheduling </w:t>
      </w:r>
      <w:proofErr w:type="spellStart"/>
      <w:r w:rsidRPr="00532F63">
        <w:rPr>
          <w:rFonts w:ascii="Arial" w:hAnsi="Arial" w:cs="Arial"/>
          <w:sz w:val="24"/>
          <w:szCs w:val="24"/>
        </w:rPr>
        <w:t>programmes</w:t>
      </w:r>
      <w:proofErr w:type="spellEnd"/>
      <w:r w:rsidRPr="00532F63">
        <w:rPr>
          <w:rFonts w:ascii="Arial" w:hAnsi="Arial" w:cs="Arial"/>
          <w:sz w:val="24"/>
          <w:szCs w:val="24"/>
        </w:rPr>
        <w:t xml:space="preserve"> at times convenient for women and incorporating women-centric content, to enhance female participation and ensure more inclusive engagement.</w:t>
      </w:r>
    </w:p>
    <w:p w:rsidR="00532F63" w:rsidRDefault="00C85F4A" w:rsidP="00451F19">
      <w:pPr>
        <w:jc w:val="both"/>
        <w:rPr>
          <w:rFonts w:ascii="Arial" w:hAnsi="Arial" w:cs="Arial"/>
          <w:b/>
          <w:bCs/>
          <w:sz w:val="24"/>
          <w:szCs w:val="24"/>
        </w:rPr>
      </w:pPr>
      <w:r>
        <w:rPr>
          <w:rFonts w:ascii="Arial" w:hAnsi="Arial" w:cs="Arial"/>
          <w:b/>
          <w:bCs/>
          <w:sz w:val="24"/>
          <w:szCs w:val="24"/>
        </w:rPr>
        <w:t>c</w:t>
      </w:r>
      <w:r w:rsidR="00532F63" w:rsidRPr="00532F63">
        <w:rPr>
          <w:rFonts w:ascii="Arial" w:hAnsi="Arial" w:cs="Arial"/>
          <w:b/>
          <w:bCs/>
          <w:sz w:val="24"/>
          <w:szCs w:val="24"/>
        </w:rPr>
        <w:t>: Marital status</w:t>
      </w:r>
    </w:p>
    <w:p w:rsidR="00532F63" w:rsidRDefault="00532F63" w:rsidP="00451F19">
      <w:pPr>
        <w:jc w:val="both"/>
        <w:rPr>
          <w:rFonts w:ascii="Arial" w:hAnsi="Arial" w:cs="Arial"/>
          <w:sz w:val="24"/>
          <w:szCs w:val="24"/>
        </w:rPr>
      </w:pPr>
      <w:r>
        <w:rPr>
          <w:rFonts w:ascii="Arial" w:hAnsi="Arial" w:cs="Arial"/>
          <w:b/>
          <w:bCs/>
          <w:sz w:val="24"/>
          <w:szCs w:val="24"/>
        </w:rPr>
        <w:tab/>
      </w:r>
      <w:r w:rsidR="00B1031A" w:rsidRPr="00B1031A">
        <w:rPr>
          <w:rFonts w:ascii="Arial" w:hAnsi="Arial" w:cs="Arial"/>
          <w:sz w:val="24"/>
          <w:szCs w:val="24"/>
        </w:rPr>
        <w:t xml:space="preserve">The marital status distribution of CRS respondents revealed that </w:t>
      </w:r>
      <w:r w:rsidR="00A35475">
        <w:rPr>
          <w:rFonts w:ascii="Arial" w:hAnsi="Arial" w:cs="Arial"/>
          <w:sz w:val="24"/>
          <w:szCs w:val="24"/>
        </w:rPr>
        <w:t xml:space="preserve">an overwhelming </w:t>
      </w:r>
      <w:r w:rsidR="00FC52D5">
        <w:rPr>
          <w:rFonts w:ascii="Arial" w:hAnsi="Arial" w:cs="Arial"/>
          <w:sz w:val="24"/>
          <w:szCs w:val="24"/>
        </w:rPr>
        <w:t xml:space="preserve">majority were married </w:t>
      </w:r>
      <w:r w:rsidR="001F0003">
        <w:rPr>
          <w:rFonts w:ascii="Arial" w:hAnsi="Arial" w:cs="Arial"/>
          <w:sz w:val="24"/>
          <w:szCs w:val="24"/>
        </w:rPr>
        <w:t>(</w:t>
      </w:r>
      <w:r w:rsidR="00FC52D5">
        <w:rPr>
          <w:rFonts w:ascii="Arial" w:hAnsi="Arial" w:cs="Arial"/>
          <w:sz w:val="24"/>
          <w:szCs w:val="24"/>
        </w:rPr>
        <w:t>90.63</w:t>
      </w:r>
      <w:r w:rsidR="001F0003">
        <w:rPr>
          <w:rFonts w:ascii="Arial" w:hAnsi="Arial" w:cs="Arial"/>
          <w:sz w:val="24"/>
          <w:szCs w:val="24"/>
        </w:rPr>
        <w:t>%)</w:t>
      </w:r>
      <w:r w:rsidR="00B1031A" w:rsidRPr="00B1031A">
        <w:rPr>
          <w:rFonts w:ascii="Arial" w:hAnsi="Arial" w:cs="Arial"/>
          <w:sz w:val="24"/>
          <w:szCs w:val="24"/>
        </w:rPr>
        <w:t xml:space="preserve">, followed </w:t>
      </w:r>
      <w:r w:rsidR="00FC52D5">
        <w:rPr>
          <w:rFonts w:ascii="Arial" w:hAnsi="Arial" w:cs="Arial"/>
          <w:sz w:val="24"/>
          <w:szCs w:val="24"/>
        </w:rPr>
        <w:t xml:space="preserve">by unmarried individuals </w:t>
      </w:r>
      <w:r w:rsidR="001F0003">
        <w:rPr>
          <w:rFonts w:ascii="Arial" w:hAnsi="Arial" w:cs="Arial"/>
          <w:sz w:val="24"/>
          <w:szCs w:val="24"/>
        </w:rPr>
        <w:t>(</w:t>
      </w:r>
      <w:r w:rsidR="00FC52D5">
        <w:rPr>
          <w:rFonts w:ascii="Arial" w:hAnsi="Arial" w:cs="Arial"/>
          <w:sz w:val="24"/>
          <w:szCs w:val="24"/>
        </w:rPr>
        <w:t>7.19</w:t>
      </w:r>
      <w:r w:rsidR="001F0003">
        <w:rPr>
          <w:rFonts w:ascii="Arial" w:hAnsi="Arial" w:cs="Arial"/>
          <w:sz w:val="24"/>
          <w:szCs w:val="24"/>
        </w:rPr>
        <w:t>%)</w:t>
      </w:r>
      <w:r w:rsidR="00B1031A" w:rsidRPr="00B1031A">
        <w:rPr>
          <w:rFonts w:ascii="Arial" w:hAnsi="Arial" w:cs="Arial"/>
          <w:sz w:val="24"/>
          <w:szCs w:val="24"/>
        </w:rPr>
        <w:t>. Widow</w:t>
      </w:r>
      <w:r w:rsidR="00FC52D5">
        <w:rPr>
          <w:rFonts w:ascii="Arial" w:hAnsi="Arial" w:cs="Arial"/>
          <w:sz w:val="24"/>
          <w:szCs w:val="24"/>
        </w:rPr>
        <w:t xml:space="preserve">ed respondents constituted </w:t>
      </w:r>
      <w:r w:rsidR="00A35475">
        <w:rPr>
          <w:rFonts w:ascii="Arial" w:hAnsi="Arial" w:cs="Arial"/>
          <w:sz w:val="24"/>
          <w:szCs w:val="24"/>
        </w:rPr>
        <w:t xml:space="preserve">only </w:t>
      </w:r>
      <w:r w:rsidR="00FC52D5">
        <w:rPr>
          <w:rFonts w:ascii="Arial" w:hAnsi="Arial" w:cs="Arial"/>
          <w:sz w:val="24"/>
          <w:szCs w:val="24"/>
        </w:rPr>
        <w:t>2.19</w:t>
      </w:r>
      <w:r w:rsidR="00A35475">
        <w:rPr>
          <w:rFonts w:ascii="Arial" w:hAnsi="Arial" w:cs="Arial"/>
          <w:sz w:val="24"/>
          <w:szCs w:val="24"/>
        </w:rPr>
        <w:t xml:space="preserve"> per cent</w:t>
      </w:r>
      <w:r w:rsidR="00B1031A" w:rsidRPr="00B1031A">
        <w:rPr>
          <w:rFonts w:ascii="Arial" w:hAnsi="Arial" w:cs="Arial"/>
          <w:sz w:val="24"/>
          <w:szCs w:val="24"/>
        </w:rPr>
        <w:t xml:space="preserve"> while no respondent reported being divorced. This pattern highlights that community radio largely caters to a married audience, which may influence </w:t>
      </w:r>
      <w:proofErr w:type="spellStart"/>
      <w:r w:rsidR="00B1031A" w:rsidRPr="00B1031A">
        <w:rPr>
          <w:rFonts w:ascii="Arial" w:hAnsi="Arial" w:cs="Arial"/>
          <w:sz w:val="24"/>
          <w:szCs w:val="24"/>
        </w:rPr>
        <w:t>programme</w:t>
      </w:r>
      <w:proofErr w:type="spellEnd"/>
      <w:r w:rsidR="00B1031A" w:rsidRPr="00B1031A">
        <w:rPr>
          <w:rFonts w:ascii="Arial" w:hAnsi="Arial" w:cs="Arial"/>
          <w:sz w:val="24"/>
          <w:szCs w:val="24"/>
        </w:rPr>
        <w:t xml:space="preserve"> preferences and engagement levels. The findings imply that while content should continue to address family and livelihood-related concerns of married listeners, efforts should also be made to include themes relevant to unmarried and widowed individuals to ensure broader inclusivity.</w:t>
      </w:r>
    </w:p>
    <w:p w:rsidR="00B1031A" w:rsidRDefault="00C85F4A" w:rsidP="00451F19">
      <w:pPr>
        <w:jc w:val="both"/>
        <w:rPr>
          <w:rFonts w:ascii="Arial" w:hAnsi="Arial" w:cs="Arial"/>
          <w:b/>
          <w:bCs/>
          <w:sz w:val="24"/>
          <w:szCs w:val="24"/>
        </w:rPr>
      </w:pPr>
      <w:r>
        <w:rPr>
          <w:rFonts w:ascii="Arial" w:hAnsi="Arial" w:cs="Arial"/>
          <w:b/>
          <w:bCs/>
          <w:sz w:val="24"/>
          <w:szCs w:val="24"/>
        </w:rPr>
        <w:t>d</w:t>
      </w:r>
      <w:r w:rsidR="00B1031A" w:rsidRPr="00B1031A">
        <w:rPr>
          <w:rFonts w:ascii="Arial" w:hAnsi="Arial" w:cs="Arial"/>
          <w:b/>
          <w:bCs/>
          <w:sz w:val="24"/>
          <w:szCs w:val="24"/>
        </w:rPr>
        <w:t>: Family type</w:t>
      </w:r>
    </w:p>
    <w:p w:rsidR="00B1031A" w:rsidRDefault="00B1031A" w:rsidP="00451F19">
      <w:pPr>
        <w:jc w:val="both"/>
        <w:rPr>
          <w:rFonts w:ascii="Arial" w:hAnsi="Arial" w:cs="Arial"/>
          <w:sz w:val="24"/>
          <w:szCs w:val="24"/>
        </w:rPr>
      </w:pPr>
      <w:r>
        <w:rPr>
          <w:rFonts w:ascii="Arial" w:hAnsi="Arial" w:cs="Arial"/>
          <w:b/>
          <w:bCs/>
          <w:sz w:val="24"/>
          <w:szCs w:val="24"/>
        </w:rPr>
        <w:tab/>
      </w:r>
      <w:r w:rsidR="00890E42" w:rsidRPr="007E625A">
        <w:rPr>
          <w:rFonts w:ascii="Arial" w:hAnsi="Arial" w:cs="Arial"/>
          <w:sz w:val="24"/>
          <w:szCs w:val="24"/>
        </w:rPr>
        <w:t xml:space="preserve">In </w:t>
      </w:r>
      <w:r w:rsidR="00B77BD6" w:rsidRPr="007E625A">
        <w:rPr>
          <w:rFonts w:ascii="Arial" w:hAnsi="Arial" w:cs="Arial"/>
          <w:sz w:val="24"/>
          <w:szCs w:val="24"/>
        </w:rPr>
        <w:t>family analysis of the respondents indicates that</w:t>
      </w:r>
      <w:r w:rsidR="007E625A">
        <w:rPr>
          <w:rFonts w:ascii="Arial" w:hAnsi="Arial" w:cs="Arial"/>
          <w:b/>
          <w:bCs/>
          <w:sz w:val="24"/>
          <w:szCs w:val="24"/>
        </w:rPr>
        <w:t xml:space="preserve"> </w:t>
      </w:r>
      <w:r w:rsidR="00B77BD6">
        <w:rPr>
          <w:rFonts w:ascii="Arial" w:hAnsi="Arial" w:cs="Arial"/>
          <w:sz w:val="24"/>
          <w:szCs w:val="24"/>
        </w:rPr>
        <w:t>41.56 per cent</w:t>
      </w:r>
      <w:r w:rsidR="007E625A">
        <w:rPr>
          <w:rFonts w:ascii="Arial" w:hAnsi="Arial" w:cs="Arial"/>
          <w:sz w:val="24"/>
          <w:szCs w:val="24"/>
        </w:rPr>
        <w:t xml:space="preserve"> </w:t>
      </w:r>
      <w:r w:rsidR="00FC52D5">
        <w:rPr>
          <w:rFonts w:ascii="Arial" w:hAnsi="Arial" w:cs="Arial"/>
          <w:sz w:val="24"/>
          <w:szCs w:val="24"/>
        </w:rPr>
        <w:t xml:space="preserve">respondents </w:t>
      </w:r>
      <w:r w:rsidRPr="00B1031A">
        <w:rPr>
          <w:rFonts w:ascii="Arial" w:hAnsi="Arial" w:cs="Arial"/>
          <w:sz w:val="24"/>
          <w:szCs w:val="24"/>
        </w:rPr>
        <w:t>belo</w:t>
      </w:r>
      <w:r w:rsidR="00FC52D5">
        <w:rPr>
          <w:rFonts w:ascii="Arial" w:hAnsi="Arial" w:cs="Arial"/>
          <w:sz w:val="24"/>
          <w:szCs w:val="24"/>
        </w:rPr>
        <w:t>nged to nuclear families</w:t>
      </w:r>
      <w:r w:rsidR="005C450E">
        <w:rPr>
          <w:rFonts w:ascii="Arial" w:hAnsi="Arial" w:cs="Arial"/>
          <w:sz w:val="24"/>
          <w:szCs w:val="24"/>
        </w:rPr>
        <w:t xml:space="preserve"> followed by</w:t>
      </w:r>
      <w:r w:rsidR="00FC52D5">
        <w:rPr>
          <w:rFonts w:ascii="Arial" w:hAnsi="Arial" w:cs="Arial"/>
          <w:sz w:val="24"/>
          <w:szCs w:val="24"/>
        </w:rPr>
        <w:t xml:space="preserve"> 29.69</w:t>
      </w:r>
      <w:r w:rsidR="00B77BD6">
        <w:rPr>
          <w:rFonts w:ascii="Arial" w:hAnsi="Arial" w:cs="Arial"/>
          <w:sz w:val="24"/>
          <w:szCs w:val="24"/>
        </w:rPr>
        <w:t xml:space="preserve"> pe</w:t>
      </w:r>
      <w:r w:rsidR="005C450E">
        <w:rPr>
          <w:rFonts w:ascii="Arial" w:hAnsi="Arial" w:cs="Arial"/>
          <w:sz w:val="24"/>
          <w:szCs w:val="24"/>
        </w:rPr>
        <w:t>r cent</w:t>
      </w:r>
      <w:r w:rsidR="007E625A">
        <w:rPr>
          <w:rFonts w:ascii="Arial" w:hAnsi="Arial" w:cs="Arial"/>
          <w:sz w:val="24"/>
          <w:szCs w:val="24"/>
        </w:rPr>
        <w:t xml:space="preserve"> </w:t>
      </w:r>
      <w:r w:rsidR="005C450E">
        <w:rPr>
          <w:rFonts w:ascii="Arial" w:hAnsi="Arial" w:cs="Arial"/>
          <w:sz w:val="24"/>
          <w:szCs w:val="24"/>
        </w:rPr>
        <w:t>lives in</w:t>
      </w:r>
      <w:r w:rsidRPr="00B1031A">
        <w:rPr>
          <w:rFonts w:ascii="Arial" w:hAnsi="Arial" w:cs="Arial"/>
          <w:sz w:val="24"/>
          <w:szCs w:val="24"/>
        </w:rPr>
        <w:t xml:space="preserve"> sub-nuclear families</w:t>
      </w:r>
      <w:r w:rsidR="00D17D6C">
        <w:rPr>
          <w:rFonts w:ascii="Arial" w:hAnsi="Arial" w:cs="Arial"/>
          <w:sz w:val="24"/>
          <w:szCs w:val="24"/>
        </w:rPr>
        <w:t xml:space="preserve"> while</w:t>
      </w:r>
      <w:r w:rsidR="0047624C">
        <w:rPr>
          <w:rFonts w:ascii="Arial" w:hAnsi="Arial" w:cs="Arial"/>
          <w:sz w:val="24"/>
          <w:szCs w:val="24"/>
        </w:rPr>
        <w:t xml:space="preserve"> nearly one-fifth of them</w:t>
      </w:r>
      <w:r w:rsidR="007E625A">
        <w:rPr>
          <w:rFonts w:ascii="Arial" w:hAnsi="Arial" w:cs="Arial"/>
          <w:sz w:val="24"/>
          <w:szCs w:val="24"/>
        </w:rPr>
        <w:t xml:space="preserve"> </w:t>
      </w:r>
      <w:r w:rsidR="001F0003">
        <w:rPr>
          <w:rFonts w:ascii="Arial" w:hAnsi="Arial" w:cs="Arial"/>
          <w:sz w:val="24"/>
          <w:szCs w:val="24"/>
        </w:rPr>
        <w:t>(</w:t>
      </w:r>
      <w:r w:rsidRPr="00B1031A">
        <w:rPr>
          <w:rFonts w:ascii="Arial" w:hAnsi="Arial" w:cs="Arial"/>
          <w:sz w:val="24"/>
          <w:szCs w:val="24"/>
        </w:rPr>
        <w:t>19.</w:t>
      </w:r>
      <w:r w:rsidR="00FC52D5">
        <w:rPr>
          <w:rFonts w:ascii="Arial" w:hAnsi="Arial" w:cs="Arial"/>
          <w:sz w:val="24"/>
          <w:szCs w:val="24"/>
        </w:rPr>
        <w:t>38</w:t>
      </w:r>
      <w:r w:rsidR="001F0003">
        <w:rPr>
          <w:rFonts w:ascii="Arial" w:hAnsi="Arial" w:cs="Arial"/>
          <w:sz w:val="24"/>
          <w:szCs w:val="24"/>
        </w:rPr>
        <w:t>%)</w:t>
      </w:r>
      <w:r w:rsidR="007E625A">
        <w:rPr>
          <w:rFonts w:ascii="Arial" w:hAnsi="Arial" w:cs="Arial"/>
          <w:sz w:val="24"/>
          <w:szCs w:val="24"/>
        </w:rPr>
        <w:t xml:space="preserve"> </w:t>
      </w:r>
      <w:r w:rsidR="0047624C">
        <w:rPr>
          <w:rFonts w:ascii="Arial" w:hAnsi="Arial" w:cs="Arial"/>
          <w:sz w:val="24"/>
          <w:szCs w:val="24"/>
        </w:rPr>
        <w:t>stay in</w:t>
      </w:r>
      <w:r w:rsidR="00FC52D5">
        <w:rPr>
          <w:rFonts w:ascii="Arial" w:hAnsi="Arial" w:cs="Arial"/>
          <w:sz w:val="24"/>
          <w:szCs w:val="24"/>
        </w:rPr>
        <w:t xml:space="preserve"> joint families</w:t>
      </w:r>
      <w:r w:rsidR="0047624C">
        <w:rPr>
          <w:rFonts w:ascii="Arial" w:hAnsi="Arial" w:cs="Arial"/>
          <w:sz w:val="24"/>
          <w:szCs w:val="24"/>
        </w:rPr>
        <w:t xml:space="preserve">. </w:t>
      </w:r>
      <w:r w:rsidR="008B7E27">
        <w:rPr>
          <w:rFonts w:ascii="Arial" w:hAnsi="Arial" w:cs="Arial"/>
          <w:sz w:val="24"/>
          <w:szCs w:val="24"/>
        </w:rPr>
        <w:t>Abo</w:t>
      </w:r>
      <w:r w:rsidR="005A6694">
        <w:rPr>
          <w:rFonts w:ascii="Arial" w:hAnsi="Arial" w:cs="Arial"/>
          <w:sz w:val="24"/>
          <w:szCs w:val="24"/>
        </w:rPr>
        <w:t>u</w:t>
      </w:r>
      <w:r w:rsidR="008B7E27">
        <w:rPr>
          <w:rFonts w:ascii="Arial" w:hAnsi="Arial" w:cs="Arial"/>
          <w:sz w:val="24"/>
          <w:szCs w:val="24"/>
        </w:rPr>
        <w:t>t one tenth of the respondents</w:t>
      </w:r>
      <w:r w:rsidR="007E625A">
        <w:rPr>
          <w:rFonts w:ascii="Arial" w:hAnsi="Arial" w:cs="Arial"/>
          <w:sz w:val="24"/>
          <w:szCs w:val="24"/>
        </w:rPr>
        <w:t xml:space="preserve"> </w:t>
      </w:r>
      <w:r w:rsidR="001F0003">
        <w:rPr>
          <w:rFonts w:ascii="Arial" w:hAnsi="Arial" w:cs="Arial"/>
          <w:sz w:val="24"/>
          <w:szCs w:val="24"/>
        </w:rPr>
        <w:t>(</w:t>
      </w:r>
      <w:r w:rsidR="00FC52D5">
        <w:rPr>
          <w:rFonts w:ascii="Arial" w:hAnsi="Arial" w:cs="Arial"/>
          <w:sz w:val="24"/>
          <w:szCs w:val="24"/>
        </w:rPr>
        <w:t>9.38</w:t>
      </w:r>
      <w:r w:rsidR="001F0003">
        <w:rPr>
          <w:rFonts w:ascii="Arial" w:hAnsi="Arial" w:cs="Arial"/>
          <w:sz w:val="24"/>
          <w:szCs w:val="24"/>
        </w:rPr>
        <w:t xml:space="preserve">%) </w:t>
      </w:r>
      <w:r w:rsidR="005A6694">
        <w:rPr>
          <w:rFonts w:ascii="Arial" w:hAnsi="Arial" w:cs="Arial"/>
          <w:sz w:val="24"/>
          <w:szCs w:val="24"/>
        </w:rPr>
        <w:t xml:space="preserve">reported </w:t>
      </w:r>
      <w:r w:rsidRPr="00B1031A">
        <w:rPr>
          <w:rFonts w:ascii="Arial" w:hAnsi="Arial" w:cs="Arial"/>
          <w:sz w:val="24"/>
          <w:szCs w:val="24"/>
        </w:rPr>
        <w:t>to</w:t>
      </w:r>
      <w:r w:rsidR="005A6694">
        <w:rPr>
          <w:rFonts w:ascii="Arial" w:hAnsi="Arial" w:cs="Arial"/>
          <w:sz w:val="24"/>
          <w:szCs w:val="24"/>
        </w:rPr>
        <w:t xml:space="preserve"> be residing in</w:t>
      </w:r>
      <w:r w:rsidRPr="00B1031A">
        <w:rPr>
          <w:rFonts w:ascii="Arial" w:hAnsi="Arial" w:cs="Arial"/>
          <w:sz w:val="24"/>
          <w:szCs w:val="24"/>
        </w:rPr>
        <w:t xml:space="preserve"> extended families. This pattern reflects high migration in Madhya Pradesh with youth relocating for livelihoods, and a growing preference for smaller family units due to convenience and reduced financial burdens.</w:t>
      </w:r>
    </w:p>
    <w:p w:rsidR="00B1031A" w:rsidRDefault="00C85F4A" w:rsidP="00451F19">
      <w:pPr>
        <w:jc w:val="both"/>
        <w:rPr>
          <w:rFonts w:ascii="Arial" w:hAnsi="Arial" w:cs="Arial"/>
          <w:b/>
          <w:bCs/>
          <w:sz w:val="24"/>
          <w:szCs w:val="24"/>
        </w:rPr>
      </w:pPr>
      <w:r>
        <w:rPr>
          <w:rFonts w:ascii="Arial" w:hAnsi="Arial" w:cs="Arial"/>
          <w:b/>
          <w:bCs/>
          <w:sz w:val="24"/>
          <w:szCs w:val="24"/>
        </w:rPr>
        <w:lastRenderedPageBreak/>
        <w:t>e</w:t>
      </w:r>
      <w:r w:rsidR="00B1031A" w:rsidRPr="00B1031A">
        <w:rPr>
          <w:rFonts w:ascii="Arial" w:hAnsi="Arial" w:cs="Arial"/>
          <w:b/>
          <w:bCs/>
          <w:sz w:val="24"/>
          <w:szCs w:val="24"/>
        </w:rPr>
        <w:t>: Family size</w:t>
      </w:r>
    </w:p>
    <w:p w:rsidR="00B1031A" w:rsidRDefault="00B1031A" w:rsidP="00451F19">
      <w:pPr>
        <w:jc w:val="both"/>
        <w:rPr>
          <w:rFonts w:ascii="Arial" w:hAnsi="Arial" w:cs="Arial"/>
          <w:sz w:val="24"/>
          <w:szCs w:val="24"/>
        </w:rPr>
      </w:pPr>
      <w:r>
        <w:rPr>
          <w:rFonts w:ascii="Arial" w:hAnsi="Arial" w:cs="Arial"/>
          <w:b/>
          <w:bCs/>
          <w:sz w:val="24"/>
          <w:szCs w:val="24"/>
        </w:rPr>
        <w:tab/>
      </w:r>
      <w:r w:rsidRPr="00B1031A">
        <w:rPr>
          <w:rFonts w:ascii="Arial" w:hAnsi="Arial" w:cs="Arial"/>
          <w:sz w:val="24"/>
          <w:szCs w:val="24"/>
        </w:rPr>
        <w:t>The maximum number</w:t>
      </w:r>
      <w:r w:rsidR="00FC52D5">
        <w:rPr>
          <w:rFonts w:ascii="Arial" w:hAnsi="Arial" w:cs="Arial"/>
          <w:sz w:val="24"/>
          <w:szCs w:val="24"/>
        </w:rPr>
        <w:t xml:space="preserve"> of respondents </w:t>
      </w:r>
      <w:r w:rsidR="001F0003">
        <w:rPr>
          <w:rFonts w:ascii="Arial" w:hAnsi="Arial" w:cs="Arial"/>
          <w:sz w:val="24"/>
          <w:szCs w:val="24"/>
        </w:rPr>
        <w:t>(</w:t>
      </w:r>
      <w:r w:rsidR="00FC52D5">
        <w:rPr>
          <w:rFonts w:ascii="Arial" w:hAnsi="Arial" w:cs="Arial"/>
          <w:sz w:val="24"/>
          <w:szCs w:val="24"/>
        </w:rPr>
        <w:t>48.75</w:t>
      </w:r>
      <w:r w:rsidR="001F0003">
        <w:rPr>
          <w:rFonts w:ascii="Arial" w:hAnsi="Arial" w:cs="Arial"/>
          <w:sz w:val="24"/>
          <w:szCs w:val="24"/>
        </w:rPr>
        <w:t xml:space="preserve">%) </w:t>
      </w:r>
      <w:r w:rsidRPr="00B1031A">
        <w:rPr>
          <w:rFonts w:ascii="Arial" w:hAnsi="Arial" w:cs="Arial"/>
          <w:sz w:val="24"/>
          <w:szCs w:val="24"/>
        </w:rPr>
        <w:t>belonged to medium-sized families (</w:t>
      </w:r>
      <w:r w:rsidR="00FC52D5">
        <w:rPr>
          <w:rFonts w:ascii="Arial" w:hAnsi="Arial" w:cs="Arial"/>
          <w:sz w:val="24"/>
          <w:szCs w:val="24"/>
        </w:rPr>
        <w:t xml:space="preserve">4–8 members) followed by </w:t>
      </w:r>
      <w:r w:rsidR="0006388E" w:rsidRPr="00B1031A">
        <w:rPr>
          <w:rFonts w:ascii="Arial" w:hAnsi="Arial" w:cs="Arial"/>
          <w:sz w:val="24"/>
          <w:szCs w:val="24"/>
        </w:rPr>
        <w:t>large famil</w:t>
      </w:r>
      <w:r w:rsidR="0006388E">
        <w:rPr>
          <w:rFonts w:ascii="Arial" w:hAnsi="Arial" w:cs="Arial"/>
          <w:sz w:val="24"/>
          <w:szCs w:val="24"/>
        </w:rPr>
        <w:t xml:space="preserve">ies </w:t>
      </w:r>
      <w:r w:rsidR="001F0003">
        <w:rPr>
          <w:rFonts w:ascii="Arial" w:hAnsi="Arial" w:cs="Arial"/>
          <w:sz w:val="24"/>
          <w:szCs w:val="24"/>
        </w:rPr>
        <w:t>(</w:t>
      </w:r>
      <w:r w:rsidR="00FC52D5">
        <w:rPr>
          <w:rFonts w:ascii="Arial" w:hAnsi="Arial" w:cs="Arial"/>
          <w:sz w:val="24"/>
          <w:szCs w:val="24"/>
        </w:rPr>
        <w:t>29.38</w:t>
      </w:r>
      <w:r w:rsidR="001F0003">
        <w:rPr>
          <w:rFonts w:ascii="Arial" w:hAnsi="Arial" w:cs="Arial"/>
          <w:sz w:val="24"/>
          <w:szCs w:val="24"/>
        </w:rPr>
        <w:t>%</w:t>
      </w:r>
      <w:r w:rsidR="0006388E">
        <w:rPr>
          <w:rFonts w:ascii="Arial" w:hAnsi="Arial" w:cs="Arial"/>
          <w:sz w:val="24"/>
          <w:szCs w:val="24"/>
        </w:rPr>
        <w:t xml:space="preserve"> - above 8 members</w:t>
      </w:r>
      <w:r w:rsidR="00FC52D5">
        <w:rPr>
          <w:rFonts w:ascii="Arial" w:hAnsi="Arial" w:cs="Arial"/>
          <w:sz w:val="24"/>
          <w:szCs w:val="24"/>
        </w:rPr>
        <w:t xml:space="preserve">) and </w:t>
      </w:r>
      <w:r w:rsidR="001F0003">
        <w:rPr>
          <w:rFonts w:ascii="Arial" w:hAnsi="Arial" w:cs="Arial"/>
          <w:sz w:val="24"/>
          <w:szCs w:val="24"/>
        </w:rPr>
        <w:t>(</w:t>
      </w:r>
      <w:r w:rsidR="00FC52D5">
        <w:rPr>
          <w:rFonts w:ascii="Arial" w:hAnsi="Arial" w:cs="Arial"/>
          <w:sz w:val="24"/>
          <w:szCs w:val="24"/>
        </w:rPr>
        <w:t>21.88</w:t>
      </w:r>
      <w:r w:rsidR="001F0003">
        <w:rPr>
          <w:rFonts w:ascii="Arial" w:hAnsi="Arial" w:cs="Arial"/>
          <w:sz w:val="24"/>
          <w:szCs w:val="24"/>
        </w:rPr>
        <w:t>%)</w:t>
      </w:r>
      <w:r w:rsidRPr="00B1031A">
        <w:rPr>
          <w:rFonts w:ascii="Arial" w:hAnsi="Arial" w:cs="Arial"/>
          <w:sz w:val="24"/>
          <w:szCs w:val="24"/>
        </w:rPr>
        <w:t xml:space="preserve"> from small families (up to 4 members). This reflects demographic patterns in semi-urban and rural areas. CRS </w:t>
      </w:r>
      <w:proofErr w:type="spellStart"/>
      <w:r w:rsidRPr="00B1031A">
        <w:rPr>
          <w:rFonts w:ascii="Arial" w:hAnsi="Arial" w:cs="Arial"/>
          <w:sz w:val="24"/>
          <w:szCs w:val="24"/>
        </w:rPr>
        <w:t>programmes</w:t>
      </w:r>
      <w:proofErr w:type="spellEnd"/>
      <w:r w:rsidRPr="00B1031A">
        <w:rPr>
          <w:rFonts w:ascii="Arial" w:hAnsi="Arial" w:cs="Arial"/>
          <w:sz w:val="24"/>
          <w:szCs w:val="24"/>
        </w:rPr>
        <w:t xml:space="preserve"> should consider family size in content planning to ensure relevance and engagement.</w:t>
      </w:r>
    </w:p>
    <w:p w:rsidR="00B1031A" w:rsidRDefault="00C85F4A" w:rsidP="00451F19">
      <w:pPr>
        <w:jc w:val="both"/>
        <w:rPr>
          <w:rFonts w:ascii="Arial" w:hAnsi="Arial" w:cs="Arial"/>
          <w:b/>
          <w:bCs/>
          <w:sz w:val="24"/>
          <w:szCs w:val="24"/>
        </w:rPr>
      </w:pPr>
      <w:r>
        <w:rPr>
          <w:rFonts w:ascii="Arial" w:hAnsi="Arial" w:cs="Arial"/>
          <w:b/>
          <w:bCs/>
          <w:sz w:val="24"/>
          <w:szCs w:val="24"/>
        </w:rPr>
        <w:t>f</w:t>
      </w:r>
      <w:r w:rsidR="00B1031A" w:rsidRPr="00B1031A">
        <w:rPr>
          <w:rFonts w:ascii="Arial" w:hAnsi="Arial" w:cs="Arial"/>
          <w:b/>
          <w:bCs/>
          <w:sz w:val="24"/>
          <w:szCs w:val="24"/>
        </w:rPr>
        <w:t>: Education</w:t>
      </w:r>
    </w:p>
    <w:p w:rsidR="00B1031A" w:rsidRDefault="00B1031A" w:rsidP="00451F19">
      <w:pPr>
        <w:jc w:val="both"/>
        <w:rPr>
          <w:rFonts w:ascii="Arial" w:hAnsi="Arial" w:cs="Arial"/>
          <w:sz w:val="24"/>
          <w:szCs w:val="24"/>
        </w:rPr>
      </w:pPr>
      <w:r>
        <w:rPr>
          <w:rFonts w:ascii="Arial" w:hAnsi="Arial" w:cs="Arial"/>
          <w:b/>
          <w:bCs/>
          <w:sz w:val="24"/>
          <w:szCs w:val="24"/>
        </w:rPr>
        <w:tab/>
      </w:r>
      <w:r w:rsidRPr="00B1031A">
        <w:rPr>
          <w:rFonts w:ascii="Arial" w:hAnsi="Arial" w:cs="Arial"/>
          <w:sz w:val="24"/>
          <w:szCs w:val="24"/>
        </w:rPr>
        <w:t>The largest p</w:t>
      </w:r>
      <w:r w:rsidR="00FC52D5">
        <w:rPr>
          <w:rFonts w:ascii="Arial" w:hAnsi="Arial" w:cs="Arial"/>
          <w:sz w:val="24"/>
          <w:szCs w:val="24"/>
        </w:rPr>
        <w:t xml:space="preserve">roportion of respondents </w:t>
      </w:r>
      <w:r w:rsidR="001F0003">
        <w:rPr>
          <w:rFonts w:ascii="Arial" w:hAnsi="Arial" w:cs="Arial"/>
          <w:sz w:val="24"/>
          <w:szCs w:val="24"/>
        </w:rPr>
        <w:t>(</w:t>
      </w:r>
      <w:r w:rsidR="00FC52D5">
        <w:rPr>
          <w:rFonts w:ascii="Arial" w:hAnsi="Arial" w:cs="Arial"/>
          <w:sz w:val="24"/>
          <w:szCs w:val="24"/>
        </w:rPr>
        <w:t>23.44</w:t>
      </w:r>
      <w:r w:rsidR="001F0003">
        <w:rPr>
          <w:rFonts w:ascii="Arial" w:hAnsi="Arial" w:cs="Arial"/>
          <w:sz w:val="24"/>
          <w:szCs w:val="24"/>
        </w:rPr>
        <w:t>%)</w:t>
      </w:r>
      <w:r w:rsidRPr="00B1031A">
        <w:rPr>
          <w:rFonts w:ascii="Arial" w:hAnsi="Arial" w:cs="Arial"/>
          <w:sz w:val="24"/>
          <w:szCs w:val="24"/>
        </w:rPr>
        <w:t xml:space="preserve"> had attained seconda</w:t>
      </w:r>
      <w:r w:rsidR="00FC52D5">
        <w:rPr>
          <w:rFonts w:ascii="Arial" w:hAnsi="Arial" w:cs="Arial"/>
          <w:sz w:val="24"/>
          <w:szCs w:val="24"/>
        </w:rPr>
        <w:t xml:space="preserve">ry education followed by </w:t>
      </w:r>
      <w:r w:rsidR="002D2241" w:rsidRPr="00B1031A">
        <w:rPr>
          <w:rFonts w:ascii="Arial" w:hAnsi="Arial" w:cs="Arial"/>
          <w:sz w:val="24"/>
          <w:szCs w:val="24"/>
        </w:rPr>
        <w:t>hig</w:t>
      </w:r>
      <w:r w:rsidR="002D2241">
        <w:rPr>
          <w:rFonts w:ascii="Arial" w:hAnsi="Arial" w:cs="Arial"/>
          <w:sz w:val="24"/>
          <w:szCs w:val="24"/>
        </w:rPr>
        <w:t xml:space="preserve">h school </w:t>
      </w:r>
      <w:r w:rsidR="001F0003">
        <w:rPr>
          <w:rFonts w:ascii="Arial" w:hAnsi="Arial" w:cs="Arial"/>
          <w:sz w:val="24"/>
          <w:szCs w:val="24"/>
        </w:rPr>
        <w:t>(</w:t>
      </w:r>
      <w:r w:rsidR="00FC52D5">
        <w:rPr>
          <w:rFonts w:ascii="Arial" w:hAnsi="Arial" w:cs="Arial"/>
          <w:sz w:val="24"/>
          <w:szCs w:val="24"/>
        </w:rPr>
        <w:t>20.63</w:t>
      </w:r>
      <w:r w:rsidR="001F0003">
        <w:rPr>
          <w:rFonts w:ascii="Arial" w:hAnsi="Arial" w:cs="Arial"/>
          <w:sz w:val="24"/>
          <w:szCs w:val="24"/>
        </w:rPr>
        <w:t>%)</w:t>
      </w:r>
      <w:r w:rsidR="00F073F3">
        <w:rPr>
          <w:rFonts w:ascii="Arial" w:hAnsi="Arial" w:cs="Arial"/>
          <w:sz w:val="24"/>
          <w:szCs w:val="24"/>
        </w:rPr>
        <w:t xml:space="preserve"> </w:t>
      </w:r>
      <w:proofErr w:type="spellStart"/>
      <w:r w:rsidR="00F073F3">
        <w:rPr>
          <w:rFonts w:ascii="Arial" w:hAnsi="Arial" w:cs="Arial"/>
          <w:sz w:val="24"/>
          <w:szCs w:val="24"/>
        </w:rPr>
        <w:t>and</w:t>
      </w:r>
      <w:r w:rsidR="002D2241">
        <w:rPr>
          <w:rFonts w:ascii="Arial" w:hAnsi="Arial" w:cs="Arial"/>
          <w:sz w:val="24"/>
          <w:szCs w:val="24"/>
        </w:rPr>
        <w:t>primary</w:t>
      </w:r>
      <w:proofErr w:type="spellEnd"/>
      <w:r w:rsidR="002D2241">
        <w:rPr>
          <w:rFonts w:ascii="Arial" w:hAnsi="Arial" w:cs="Arial"/>
          <w:sz w:val="24"/>
          <w:szCs w:val="24"/>
        </w:rPr>
        <w:t xml:space="preserve"> </w:t>
      </w:r>
      <w:r w:rsidR="001F0003">
        <w:rPr>
          <w:rFonts w:ascii="Arial" w:hAnsi="Arial" w:cs="Arial"/>
          <w:sz w:val="24"/>
          <w:szCs w:val="24"/>
        </w:rPr>
        <w:t>(</w:t>
      </w:r>
      <w:r w:rsidR="00FC2E9F">
        <w:rPr>
          <w:rFonts w:ascii="Arial" w:hAnsi="Arial" w:cs="Arial"/>
          <w:sz w:val="24"/>
          <w:szCs w:val="24"/>
        </w:rPr>
        <w:t>16.88</w:t>
      </w:r>
      <w:r w:rsidR="001F0003">
        <w:rPr>
          <w:rFonts w:ascii="Arial" w:hAnsi="Arial" w:cs="Arial"/>
          <w:sz w:val="24"/>
          <w:szCs w:val="24"/>
        </w:rPr>
        <w:t>%)</w:t>
      </w:r>
      <w:r w:rsidR="00F073F3">
        <w:rPr>
          <w:rFonts w:ascii="Arial" w:hAnsi="Arial" w:cs="Arial"/>
          <w:sz w:val="24"/>
          <w:szCs w:val="24"/>
        </w:rPr>
        <w:t>. It is eye opening to learn that</w:t>
      </w:r>
      <w:r w:rsidR="001F0003">
        <w:rPr>
          <w:rFonts w:ascii="Arial" w:hAnsi="Arial" w:cs="Arial"/>
          <w:sz w:val="24"/>
          <w:szCs w:val="24"/>
        </w:rPr>
        <w:t xml:space="preserve"> 14.38</w:t>
      </w:r>
      <w:r w:rsidR="00F073F3">
        <w:rPr>
          <w:rFonts w:ascii="Arial" w:hAnsi="Arial" w:cs="Arial"/>
          <w:sz w:val="24"/>
          <w:szCs w:val="24"/>
        </w:rPr>
        <w:t xml:space="preserve"> per </w:t>
      </w:r>
      <w:proofErr w:type="spellStart"/>
      <w:r w:rsidR="00F073F3">
        <w:rPr>
          <w:rFonts w:ascii="Arial" w:hAnsi="Arial" w:cs="Arial"/>
          <w:sz w:val="24"/>
          <w:szCs w:val="24"/>
        </w:rPr>
        <w:t>cent</w:t>
      </w:r>
      <w:r w:rsidR="00884073">
        <w:rPr>
          <w:rFonts w:ascii="Arial" w:hAnsi="Arial" w:cs="Arial"/>
          <w:sz w:val="24"/>
          <w:szCs w:val="24"/>
        </w:rPr>
        <w:t>respondents</w:t>
      </w:r>
      <w:proofErr w:type="spellEnd"/>
      <w:r w:rsidR="00884073">
        <w:rPr>
          <w:rFonts w:ascii="Arial" w:hAnsi="Arial" w:cs="Arial"/>
          <w:sz w:val="24"/>
          <w:szCs w:val="24"/>
        </w:rPr>
        <w:t xml:space="preserve"> were completely </w:t>
      </w:r>
      <w:r w:rsidRPr="00B1031A">
        <w:rPr>
          <w:rFonts w:ascii="Arial" w:hAnsi="Arial" w:cs="Arial"/>
          <w:sz w:val="24"/>
          <w:szCs w:val="24"/>
        </w:rPr>
        <w:t>illite</w:t>
      </w:r>
      <w:r w:rsidR="00FC52D5">
        <w:rPr>
          <w:rFonts w:ascii="Arial" w:hAnsi="Arial" w:cs="Arial"/>
          <w:sz w:val="24"/>
          <w:szCs w:val="24"/>
        </w:rPr>
        <w:t>rate</w:t>
      </w:r>
      <w:r w:rsidR="00884073">
        <w:rPr>
          <w:rFonts w:ascii="Arial" w:hAnsi="Arial" w:cs="Arial"/>
          <w:sz w:val="24"/>
          <w:szCs w:val="24"/>
        </w:rPr>
        <w:t xml:space="preserve"> and</w:t>
      </w:r>
      <w:r w:rsidR="00FC52D5">
        <w:rPr>
          <w:rFonts w:ascii="Arial" w:hAnsi="Arial" w:cs="Arial"/>
          <w:sz w:val="24"/>
          <w:szCs w:val="24"/>
        </w:rPr>
        <w:t xml:space="preserve"> 11.56</w:t>
      </w:r>
      <w:r w:rsidR="00714EAC">
        <w:rPr>
          <w:rFonts w:ascii="Arial" w:hAnsi="Arial" w:cs="Arial"/>
          <w:sz w:val="24"/>
          <w:szCs w:val="24"/>
        </w:rPr>
        <w:t xml:space="preserve">per </w:t>
      </w:r>
      <w:proofErr w:type="spellStart"/>
      <w:r w:rsidR="00714EAC">
        <w:rPr>
          <w:rFonts w:ascii="Arial" w:hAnsi="Arial" w:cs="Arial"/>
          <w:sz w:val="24"/>
          <w:szCs w:val="24"/>
        </w:rPr>
        <w:t>centwere</w:t>
      </w:r>
      <w:proofErr w:type="spellEnd"/>
      <w:r w:rsidR="00714EAC">
        <w:rPr>
          <w:rFonts w:ascii="Arial" w:hAnsi="Arial" w:cs="Arial"/>
          <w:sz w:val="24"/>
          <w:szCs w:val="24"/>
        </w:rPr>
        <w:t xml:space="preserve"> educated up to </w:t>
      </w:r>
      <w:r w:rsidR="00FC52D5">
        <w:rPr>
          <w:rFonts w:ascii="Arial" w:hAnsi="Arial" w:cs="Arial"/>
          <w:sz w:val="24"/>
          <w:szCs w:val="24"/>
        </w:rPr>
        <w:t>intermediate</w:t>
      </w:r>
      <w:r w:rsidR="0090122E">
        <w:rPr>
          <w:rFonts w:ascii="Arial" w:hAnsi="Arial" w:cs="Arial"/>
          <w:sz w:val="24"/>
          <w:szCs w:val="24"/>
        </w:rPr>
        <w:t xml:space="preserve"> while only </w:t>
      </w:r>
      <w:r w:rsidR="00FC52D5">
        <w:rPr>
          <w:rFonts w:ascii="Arial" w:hAnsi="Arial" w:cs="Arial"/>
          <w:sz w:val="24"/>
          <w:szCs w:val="24"/>
        </w:rPr>
        <w:t>9.38</w:t>
      </w:r>
      <w:r w:rsidR="007E625A">
        <w:rPr>
          <w:rFonts w:ascii="Arial" w:hAnsi="Arial" w:cs="Arial"/>
          <w:sz w:val="24"/>
          <w:szCs w:val="24"/>
        </w:rPr>
        <w:t xml:space="preserve"> </w:t>
      </w:r>
      <w:r w:rsidR="0069189D">
        <w:rPr>
          <w:rFonts w:ascii="Arial" w:hAnsi="Arial" w:cs="Arial"/>
          <w:sz w:val="24"/>
          <w:szCs w:val="24"/>
        </w:rPr>
        <w:t>&amp;</w:t>
      </w:r>
      <w:r w:rsidR="007E625A">
        <w:rPr>
          <w:rFonts w:ascii="Arial" w:hAnsi="Arial" w:cs="Arial"/>
          <w:sz w:val="24"/>
          <w:szCs w:val="24"/>
        </w:rPr>
        <w:t xml:space="preserve"> </w:t>
      </w:r>
      <w:r w:rsidR="0069189D">
        <w:rPr>
          <w:rFonts w:ascii="Arial" w:hAnsi="Arial" w:cs="Arial"/>
          <w:sz w:val="24"/>
          <w:szCs w:val="24"/>
        </w:rPr>
        <w:t xml:space="preserve">3.13 </w:t>
      </w:r>
      <w:r w:rsidR="0090122E">
        <w:rPr>
          <w:rFonts w:ascii="Arial" w:hAnsi="Arial" w:cs="Arial"/>
          <w:sz w:val="24"/>
          <w:szCs w:val="24"/>
        </w:rPr>
        <w:t>per cent we</w:t>
      </w:r>
      <w:r w:rsidR="0069189D">
        <w:rPr>
          <w:rFonts w:ascii="Arial" w:hAnsi="Arial" w:cs="Arial"/>
          <w:sz w:val="24"/>
          <w:szCs w:val="24"/>
        </w:rPr>
        <w:t>r</w:t>
      </w:r>
      <w:r w:rsidR="0090122E">
        <w:rPr>
          <w:rFonts w:ascii="Arial" w:hAnsi="Arial" w:cs="Arial"/>
          <w:sz w:val="24"/>
          <w:szCs w:val="24"/>
        </w:rPr>
        <w:t>e</w:t>
      </w:r>
      <w:r w:rsidR="007E625A">
        <w:rPr>
          <w:rFonts w:ascii="Arial" w:hAnsi="Arial" w:cs="Arial"/>
          <w:sz w:val="24"/>
          <w:szCs w:val="24"/>
        </w:rPr>
        <w:t xml:space="preserve"> </w:t>
      </w:r>
      <w:r w:rsidR="0090122E" w:rsidRPr="00B1031A">
        <w:rPr>
          <w:rFonts w:ascii="Arial" w:hAnsi="Arial" w:cs="Arial"/>
          <w:sz w:val="24"/>
          <w:szCs w:val="24"/>
        </w:rPr>
        <w:t>graduate</w:t>
      </w:r>
      <w:r w:rsidR="007E625A">
        <w:rPr>
          <w:rFonts w:ascii="Arial" w:hAnsi="Arial" w:cs="Arial"/>
          <w:sz w:val="24"/>
          <w:szCs w:val="24"/>
        </w:rPr>
        <w:t xml:space="preserve"> </w:t>
      </w:r>
      <w:r w:rsidR="0069189D">
        <w:rPr>
          <w:rFonts w:ascii="Arial" w:hAnsi="Arial" w:cs="Arial"/>
          <w:sz w:val="24"/>
          <w:szCs w:val="24"/>
        </w:rPr>
        <w:t xml:space="preserve">and </w:t>
      </w:r>
      <w:r w:rsidR="00FC2E9F">
        <w:rPr>
          <w:rFonts w:ascii="Arial" w:hAnsi="Arial" w:cs="Arial"/>
          <w:sz w:val="24"/>
          <w:szCs w:val="24"/>
        </w:rPr>
        <w:t>post-graduate,</w:t>
      </w:r>
      <w:r w:rsidR="0069189D">
        <w:rPr>
          <w:rFonts w:ascii="Arial" w:hAnsi="Arial" w:cs="Arial"/>
          <w:sz w:val="24"/>
          <w:szCs w:val="24"/>
        </w:rPr>
        <w:t xml:space="preserve"> respectively.</w:t>
      </w:r>
      <w:r w:rsidRPr="00B1031A">
        <w:rPr>
          <w:rFonts w:ascii="Arial" w:hAnsi="Arial" w:cs="Arial"/>
          <w:sz w:val="24"/>
          <w:szCs w:val="24"/>
        </w:rPr>
        <w:t xml:space="preserve"> Limited access to higher education and early farming responsibilities influenced this pattern. </w:t>
      </w:r>
      <w:r w:rsidR="0069189D">
        <w:rPr>
          <w:rFonts w:ascii="Arial" w:hAnsi="Arial" w:cs="Arial"/>
          <w:sz w:val="24"/>
          <w:szCs w:val="24"/>
        </w:rPr>
        <w:t xml:space="preserve">It is suggested that the </w:t>
      </w:r>
      <w:r w:rsidRPr="00B1031A">
        <w:rPr>
          <w:rFonts w:ascii="Arial" w:hAnsi="Arial" w:cs="Arial"/>
          <w:sz w:val="24"/>
          <w:szCs w:val="24"/>
        </w:rPr>
        <w:t xml:space="preserve">CRS </w:t>
      </w:r>
      <w:proofErr w:type="spellStart"/>
      <w:r w:rsidRPr="00B1031A">
        <w:rPr>
          <w:rFonts w:ascii="Arial" w:hAnsi="Arial" w:cs="Arial"/>
          <w:sz w:val="24"/>
          <w:szCs w:val="24"/>
        </w:rPr>
        <w:t>programmes</w:t>
      </w:r>
      <w:proofErr w:type="spellEnd"/>
      <w:r w:rsidRPr="00B1031A">
        <w:rPr>
          <w:rFonts w:ascii="Arial" w:hAnsi="Arial" w:cs="Arial"/>
          <w:sz w:val="24"/>
          <w:szCs w:val="24"/>
        </w:rPr>
        <w:t xml:space="preserve"> should provide accessible, informative content suited to varied educational levels.</w:t>
      </w:r>
    </w:p>
    <w:p w:rsidR="00B1031A" w:rsidRDefault="00C85F4A" w:rsidP="00451F19">
      <w:pPr>
        <w:jc w:val="both"/>
        <w:rPr>
          <w:rFonts w:ascii="Arial" w:hAnsi="Arial" w:cs="Arial"/>
          <w:b/>
          <w:bCs/>
          <w:sz w:val="24"/>
          <w:szCs w:val="24"/>
        </w:rPr>
      </w:pPr>
      <w:r>
        <w:rPr>
          <w:rFonts w:ascii="Arial" w:hAnsi="Arial" w:cs="Arial"/>
          <w:b/>
          <w:bCs/>
          <w:sz w:val="24"/>
          <w:szCs w:val="24"/>
        </w:rPr>
        <w:t>g</w:t>
      </w:r>
      <w:r w:rsidR="00B1031A" w:rsidRPr="00B1031A">
        <w:rPr>
          <w:rFonts w:ascii="Arial" w:hAnsi="Arial" w:cs="Arial"/>
          <w:b/>
          <w:bCs/>
          <w:sz w:val="24"/>
          <w:szCs w:val="24"/>
        </w:rPr>
        <w:t>: Occupation</w:t>
      </w:r>
    </w:p>
    <w:p w:rsidR="00B1031A" w:rsidRDefault="00B1031A" w:rsidP="00451F19">
      <w:pPr>
        <w:jc w:val="both"/>
        <w:rPr>
          <w:rFonts w:ascii="Arial" w:hAnsi="Arial" w:cs="Arial"/>
          <w:sz w:val="24"/>
          <w:szCs w:val="24"/>
        </w:rPr>
      </w:pPr>
      <w:r>
        <w:rPr>
          <w:rFonts w:ascii="Arial" w:hAnsi="Arial" w:cs="Arial"/>
          <w:b/>
          <w:bCs/>
          <w:sz w:val="24"/>
          <w:szCs w:val="24"/>
        </w:rPr>
        <w:tab/>
      </w:r>
      <w:r w:rsidR="009E0311" w:rsidRPr="009E0311">
        <w:rPr>
          <w:rFonts w:ascii="Arial" w:hAnsi="Arial" w:cs="Arial"/>
          <w:sz w:val="24"/>
          <w:szCs w:val="24"/>
        </w:rPr>
        <w:t>The largest pr</w:t>
      </w:r>
      <w:r w:rsidR="00FC2E9F">
        <w:rPr>
          <w:rFonts w:ascii="Arial" w:hAnsi="Arial" w:cs="Arial"/>
          <w:sz w:val="24"/>
          <w:szCs w:val="24"/>
        </w:rPr>
        <w:t>oportion of res</w:t>
      </w:r>
      <w:r w:rsidR="001F0003">
        <w:rPr>
          <w:rFonts w:ascii="Arial" w:hAnsi="Arial" w:cs="Arial"/>
          <w:sz w:val="24"/>
          <w:szCs w:val="24"/>
        </w:rPr>
        <w:t>pondents (18.44%)</w:t>
      </w:r>
      <w:r w:rsidR="007E625A">
        <w:rPr>
          <w:rFonts w:ascii="Arial" w:hAnsi="Arial" w:cs="Arial"/>
          <w:sz w:val="24"/>
          <w:szCs w:val="24"/>
        </w:rPr>
        <w:t xml:space="preserve"> </w:t>
      </w:r>
      <w:r w:rsidR="001F0003">
        <w:rPr>
          <w:rFonts w:ascii="Arial" w:hAnsi="Arial" w:cs="Arial"/>
          <w:sz w:val="24"/>
          <w:szCs w:val="24"/>
        </w:rPr>
        <w:t xml:space="preserve">were farmers followed by </w:t>
      </w:r>
      <w:r w:rsidR="0069189D" w:rsidRPr="009E0311">
        <w:rPr>
          <w:rFonts w:ascii="Arial" w:hAnsi="Arial" w:cs="Arial"/>
          <w:sz w:val="24"/>
          <w:szCs w:val="24"/>
        </w:rPr>
        <w:t>skilled wor</w:t>
      </w:r>
      <w:r w:rsidR="0069189D">
        <w:rPr>
          <w:rFonts w:ascii="Arial" w:hAnsi="Arial" w:cs="Arial"/>
          <w:sz w:val="24"/>
          <w:szCs w:val="24"/>
        </w:rPr>
        <w:t xml:space="preserve">kers </w:t>
      </w:r>
      <w:r w:rsidR="001F0003">
        <w:rPr>
          <w:rFonts w:ascii="Arial" w:hAnsi="Arial" w:cs="Arial"/>
          <w:sz w:val="24"/>
          <w:szCs w:val="24"/>
        </w:rPr>
        <w:t>(15.63%)</w:t>
      </w:r>
      <w:r w:rsidR="00FC2E9F">
        <w:rPr>
          <w:rFonts w:ascii="Arial" w:hAnsi="Arial" w:cs="Arial"/>
          <w:sz w:val="24"/>
          <w:szCs w:val="24"/>
        </w:rPr>
        <w:t xml:space="preserve">, </w:t>
      </w:r>
      <w:r w:rsidR="0069189D">
        <w:rPr>
          <w:rFonts w:ascii="Arial" w:hAnsi="Arial" w:cs="Arial"/>
          <w:sz w:val="24"/>
          <w:szCs w:val="24"/>
        </w:rPr>
        <w:t xml:space="preserve">semi-skilled workers </w:t>
      </w:r>
      <w:r w:rsidR="001F0003">
        <w:rPr>
          <w:rFonts w:ascii="Arial" w:hAnsi="Arial" w:cs="Arial"/>
          <w:sz w:val="24"/>
          <w:szCs w:val="24"/>
        </w:rPr>
        <w:t>(</w:t>
      </w:r>
      <w:r w:rsidR="00FC2E9F">
        <w:rPr>
          <w:rFonts w:ascii="Arial" w:hAnsi="Arial" w:cs="Arial"/>
          <w:sz w:val="24"/>
          <w:szCs w:val="24"/>
        </w:rPr>
        <w:t>10.31</w:t>
      </w:r>
      <w:r w:rsidR="001F0003">
        <w:rPr>
          <w:rFonts w:ascii="Arial" w:hAnsi="Arial" w:cs="Arial"/>
          <w:sz w:val="24"/>
          <w:szCs w:val="24"/>
        </w:rPr>
        <w:t>%)</w:t>
      </w:r>
      <w:r w:rsidR="0069189D">
        <w:rPr>
          <w:rFonts w:ascii="Arial" w:hAnsi="Arial" w:cs="Arial"/>
          <w:sz w:val="24"/>
          <w:szCs w:val="24"/>
        </w:rPr>
        <w:t xml:space="preserve"> and unskilled workers</w:t>
      </w:r>
      <w:r w:rsidR="00952082">
        <w:rPr>
          <w:rFonts w:ascii="Arial" w:hAnsi="Arial" w:cs="Arial"/>
          <w:sz w:val="24"/>
          <w:szCs w:val="24"/>
        </w:rPr>
        <w:t xml:space="preserve"> (6.67%)</w:t>
      </w:r>
      <w:r w:rsidR="0069189D">
        <w:rPr>
          <w:rFonts w:ascii="Arial" w:hAnsi="Arial" w:cs="Arial"/>
          <w:sz w:val="24"/>
          <w:szCs w:val="24"/>
        </w:rPr>
        <w:t xml:space="preserve">. </w:t>
      </w:r>
      <w:r w:rsidR="005A4A9E">
        <w:rPr>
          <w:rFonts w:ascii="Arial" w:hAnsi="Arial" w:cs="Arial"/>
          <w:sz w:val="24"/>
          <w:szCs w:val="24"/>
        </w:rPr>
        <w:t>Nearly one-tenth of the</w:t>
      </w:r>
      <w:r w:rsidR="00952082">
        <w:rPr>
          <w:rFonts w:ascii="Arial" w:hAnsi="Arial" w:cs="Arial"/>
          <w:sz w:val="24"/>
          <w:szCs w:val="24"/>
        </w:rPr>
        <w:t xml:space="preserve"> respondents</w:t>
      </w:r>
      <w:r w:rsidR="005A4A9E">
        <w:rPr>
          <w:rFonts w:ascii="Arial" w:hAnsi="Arial" w:cs="Arial"/>
          <w:sz w:val="24"/>
          <w:szCs w:val="24"/>
        </w:rPr>
        <w:t xml:space="preserve"> were </w:t>
      </w:r>
      <w:r w:rsidR="005A4A9E" w:rsidRPr="009E0311">
        <w:rPr>
          <w:rFonts w:ascii="Arial" w:hAnsi="Arial" w:cs="Arial"/>
          <w:sz w:val="24"/>
          <w:szCs w:val="24"/>
        </w:rPr>
        <w:t>shop o</w:t>
      </w:r>
      <w:r w:rsidR="005A4A9E">
        <w:rPr>
          <w:rFonts w:ascii="Arial" w:hAnsi="Arial" w:cs="Arial"/>
          <w:sz w:val="24"/>
          <w:szCs w:val="24"/>
        </w:rPr>
        <w:t xml:space="preserve">wners </w:t>
      </w:r>
      <w:r w:rsidR="001F0003">
        <w:rPr>
          <w:rFonts w:ascii="Arial" w:hAnsi="Arial" w:cs="Arial"/>
          <w:sz w:val="24"/>
          <w:szCs w:val="24"/>
        </w:rPr>
        <w:t>(</w:t>
      </w:r>
      <w:r w:rsidR="00FC2E9F">
        <w:rPr>
          <w:rFonts w:ascii="Arial" w:hAnsi="Arial" w:cs="Arial"/>
          <w:sz w:val="24"/>
          <w:szCs w:val="24"/>
        </w:rPr>
        <w:t>9.06</w:t>
      </w:r>
      <w:r w:rsidR="001F0003">
        <w:rPr>
          <w:rFonts w:ascii="Arial" w:hAnsi="Arial" w:cs="Arial"/>
          <w:sz w:val="24"/>
          <w:szCs w:val="24"/>
        </w:rPr>
        <w:t>%)</w:t>
      </w:r>
      <w:r w:rsidR="005A4A9E">
        <w:rPr>
          <w:rFonts w:ascii="Arial" w:hAnsi="Arial" w:cs="Arial"/>
          <w:sz w:val="24"/>
          <w:szCs w:val="24"/>
        </w:rPr>
        <w:t xml:space="preserve"> while</w:t>
      </w:r>
      <w:r w:rsidR="001F0003">
        <w:rPr>
          <w:rFonts w:ascii="Arial" w:hAnsi="Arial" w:cs="Arial"/>
          <w:sz w:val="24"/>
          <w:szCs w:val="24"/>
        </w:rPr>
        <w:t xml:space="preserve"> 7.19</w:t>
      </w:r>
      <w:r w:rsidR="005A4A9E">
        <w:rPr>
          <w:rFonts w:ascii="Arial" w:hAnsi="Arial" w:cs="Arial"/>
          <w:sz w:val="24"/>
          <w:szCs w:val="24"/>
        </w:rPr>
        <w:t xml:space="preserve"> per cent </w:t>
      </w:r>
      <w:r w:rsidR="00952082">
        <w:rPr>
          <w:rFonts w:ascii="Arial" w:hAnsi="Arial" w:cs="Arial"/>
          <w:sz w:val="24"/>
          <w:szCs w:val="24"/>
        </w:rPr>
        <w:t xml:space="preserve">were </w:t>
      </w:r>
      <w:r w:rsidR="005A4A9E">
        <w:rPr>
          <w:rFonts w:ascii="Arial" w:hAnsi="Arial" w:cs="Arial"/>
          <w:sz w:val="24"/>
          <w:szCs w:val="24"/>
        </w:rPr>
        <w:t xml:space="preserve">in </w:t>
      </w:r>
      <w:r w:rsidR="00FC2E9F">
        <w:rPr>
          <w:rFonts w:ascii="Arial" w:hAnsi="Arial" w:cs="Arial"/>
          <w:sz w:val="24"/>
          <w:szCs w:val="24"/>
        </w:rPr>
        <w:t>clerical</w:t>
      </w:r>
      <w:r w:rsidR="005A4A9E">
        <w:rPr>
          <w:rFonts w:ascii="Arial" w:hAnsi="Arial" w:cs="Arial"/>
          <w:sz w:val="24"/>
          <w:szCs w:val="24"/>
        </w:rPr>
        <w:t xml:space="preserve"> job</w:t>
      </w:r>
      <w:r w:rsidR="00FC2E9F">
        <w:rPr>
          <w:rFonts w:ascii="Arial" w:hAnsi="Arial" w:cs="Arial"/>
          <w:sz w:val="24"/>
          <w:szCs w:val="24"/>
        </w:rPr>
        <w:t xml:space="preserve"> and </w:t>
      </w:r>
      <w:r w:rsidR="001F0003">
        <w:rPr>
          <w:rFonts w:ascii="Arial" w:hAnsi="Arial" w:cs="Arial"/>
          <w:sz w:val="24"/>
          <w:szCs w:val="24"/>
        </w:rPr>
        <w:t>semi-professional</w:t>
      </w:r>
      <w:r w:rsidR="00B637DE">
        <w:rPr>
          <w:rFonts w:ascii="Arial" w:hAnsi="Arial" w:cs="Arial"/>
          <w:sz w:val="24"/>
          <w:szCs w:val="24"/>
        </w:rPr>
        <w:t xml:space="preserve"> employment</w:t>
      </w:r>
      <w:r w:rsidR="00952082">
        <w:rPr>
          <w:rFonts w:ascii="Arial" w:hAnsi="Arial" w:cs="Arial"/>
          <w:sz w:val="24"/>
          <w:szCs w:val="24"/>
        </w:rPr>
        <w:t>, each</w:t>
      </w:r>
      <w:r w:rsidR="00B637DE">
        <w:rPr>
          <w:rFonts w:ascii="Arial" w:hAnsi="Arial" w:cs="Arial"/>
          <w:sz w:val="24"/>
          <w:szCs w:val="24"/>
        </w:rPr>
        <w:t xml:space="preserve">. It is notable that </w:t>
      </w:r>
      <w:r w:rsidR="001F0003">
        <w:rPr>
          <w:rFonts w:ascii="Arial" w:hAnsi="Arial" w:cs="Arial"/>
          <w:sz w:val="24"/>
          <w:szCs w:val="24"/>
        </w:rPr>
        <w:t>13.44</w:t>
      </w:r>
      <w:r w:rsidR="00B637DE">
        <w:rPr>
          <w:rFonts w:ascii="Arial" w:hAnsi="Arial" w:cs="Arial"/>
          <w:sz w:val="24"/>
          <w:szCs w:val="24"/>
        </w:rPr>
        <w:t xml:space="preserve"> per cent re</w:t>
      </w:r>
      <w:r w:rsidR="00D12BA8">
        <w:rPr>
          <w:rFonts w:ascii="Arial" w:hAnsi="Arial" w:cs="Arial"/>
          <w:sz w:val="24"/>
          <w:szCs w:val="24"/>
        </w:rPr>
        <w:t>spondents</w:t>
      </w:r>
      <w:r w:rsidR="009E0311" w:rsidRPr="009E0311">
        <w:rPr>
          <w:rFonts w:ascii="Arial" w:hAnsi="Arial" w:cs="Arial"/>
          <w:sz w:val="24"/>
          <w:szCs w:val="24"/>
        </w:rPr>
        <w:t xml:space="preserve"> were </w:t>
      </w:r>
      <w:r w:rsidR="00D12BA8">
        <w:rPr>
          <w:rFonts w:ascii="Arial" w:hAnsi="Arial" w:cs="Arial"/>
          <w:sz w:val="24"/>
          <w:szCs w:val="24"/>
        </w:rPr>
        <w:t xml:space="preserve">completely </w:t>
      </w:r>
      <w:r w:rsidR="009E0311" w:rsidRPr="009E0311">
        <w:rPr>
          <w:rFonts w:ascii="Arial" w:hAnsi="Arial" w:cs="Arial"/>
          <w:sz w:val="24"/>
          <w:szCs w:val="24"/>
        </w:rPr>
        <w:t>unemployed</w:t>
      </w:r>
      <w:r w:rsidR="00952082">
        <w:rPr>
          <w:rFonts w:ascii="Arial" w:hAnsi="Arial" w:cs="Arial"/>
          <w:sz w:val="24"/>
          <w:szCs w:val="24"/>
        </w:rPr>
        <w:t xml:space="preserve"> in study area</w:t>
      </w:r>
      <w:r w:rsidR="009E0311" w:rsidRPr="009E0311">
        <w:rPr>
          <w:rFonts w:ascii="Arial" w:hAnsi="Arial" w:cs="Arial"/>
          <w:sz w:val="24"/>
          <w:szCs w:val="24"/>
        </w:rPr>
        <w:t xml:space="preserve">. Farming </w:t>
      </w:r>
      <w:r w:rsidR="00D12BA8">
        <w:rPr>
          <w:rFonts w:ascii="Arial" w:hAnsi="Arial" w:cs="Arial"/>
          <w:sz w:val="24"/>
          <w:szCs w:val="24"/>
        </w:rPr>
        <w:t xml:space="preserve">as occupation </w:t>
      </w:r>
      <w:r w:rsidR="009E0311" w:rsidRPr="009E0311">
        <w:rPr>
          <w:rFonts w:ascii="Arial" w:hAnsi="Arial" w:cs="Arial"/>
          <w:sz w:val="24"/>
          <w:szCs w:val="24"/>
        </w:rPr>
        <w:t>dominates</w:t>
      </w:r>
      <w:r w:rsidR="00D12BA8">
        <w:rPr>
          <w:rFonts w:ascii="Arial" w:hAnsi="Arial" w:cs="Arial"/>
          <w:sz w:val="24"/>
          <w:szCs w:val="24"/>
        </w:rPr>
        <w:t xml:space="preserve"> in the study area</w:t>
      </w:r>
      <w:r w:rsidR="009E0311" w:rsidRPr="009E0311">
        <w:rPr>
          <w:rFonts w:ascii="Arial" w:hAnsi="Arial" w:cs="Arial"/>
          <w:sz w:val="24"/>
          <w:szCs w:val="24"/>
        </w:rPr>
        <w:t xml:space="preserve">, suggesting CRS </w:t>
      </w:r>
      <w:proofErr w:type="spellStart"/>
      <w:r w:rsidR="009E0311" w:rsidRPr="009E0311">
        <w:rPr>
          <w:rFonts w:ascii="Arial" w:hAnsi="Arial" w:cs="Arial"/>
          <w:sz w:val="24"/>
          <w:szCs w:val="24"/>
        </w:rPr>
        <w:t>programmes</w:t>
      </w:r>
      <w:proofErr w:type="spellEnd"/>
      <w:r w:rsidR="009E0311" w:rsidRPr="009E0311">
        <w:rPr>
          <w:rFonts w:ascii="Arial" w:hAnsi="Arial" w:cs="Arial"/>
          <w:sz w:val="24"/>
          <w:szCs w:val="24"/>
        </w:rPr>
        <w:t xml:space="preserve"> should focus on agricultural content while also offering guidance for skill development and employment opportunities.</w:t>
      </w:r>
    </w:p>
    <w:p w:rsidR="00952082" w:rsidRDefault="00952082" w:rsidP="00952082">
      <w:pPr>
        <w:jc w:val="both"/>
        <w:rPr>
          <w:rFonts w:ascii="Arial" w:hAnsi="Arial" w:cs="Arial"/>
          <w:b/>
          <w:bCs/>
          <w:sz w:val="24"/>
          <w:szCs w:val="24"/>
        </w:rPr>
      </w:pPr>
      <w:r>
        <w:rPr>
          <w:rFonts w:ascii="Arial" w:hAnsi="Arial" w:cs="Arial"/>
          <w:b/>
          <w:bCs/>
          <w:sz w:val="24"/>
          <w:szCs w:val="24"/>
        </w:rPr>
        <w:t>h</w:t>
      </w:r>
      <w:r w:rsidRPr="009E0311">
        <w:rPr>
          <w:rFonts w:ascii="Arial" w:hAnsi="Arial" w:cs="Arial"/>
          <w:b/>
          <w:bCs/>
          <w:sz w:val="24"/>
          <w:szCs w:val="24"/>
        </w:rPr>
        <w:t>: Social participation</w:t>
      </w:r>
    </w:p>
    <w:p w:rsidR="00952082" w:rsidRDefault="00952082" w:rsidP="00952082">
      <w:pPr>
        <w:jc w:val="both"/>
        <w:rPr>
          <w:rFonts w:ascii="Arial" w:hAnsi="Arial" w:cs="Arial"/>
          <w:sz w:val="24"/>
          <w:szCs w:val="24"/>
        </w:rPr>
      </w:pPr>
      <w:r>
        <w:rPr>
          <w:rFonts w:ascii="Arial" w:hAnsi="Arial" w:cs="Arial"/>
          <w:b/>
          <w:bCs/>
          <w:sz w:val="24"/>
          <w:szCs w:val="24"/>
        </w:rPr>
        <w:tab/>
      </w:r>
      <w:r w:rsidRPr="009E0311">
        <w:rPr>
          <w:rFonts w:ascii="Arial" w:hAnsi="Arial" w:cs="Arial"/>
          <w:sz w:val="24"/>
          <w:szCs w:val="24"/>
        </w:rPr>
        <w:t xml:space="preserve">A </w:t>
      </w:r>
      <w:r>
        <w:rPr>
          <w:rFonts w:ascii="Arial" w:hAnsi="Arial" w:cs="Arial"/>
          <w:sz w:val="24"/>
          <w:szCs w:val="24"/>
        </w:rPr>
        <w:t xml:space="preserve">two-third majority of the respondents (66.88%) </w:t>
      </w:r>
      <w:r w:rsidRPr="009E0311">
        <w:rPr>
          <w:rFonts w:ascii="Arial" w:hAnsi="Arial" w:cs="Arial"/>
          <w:sz w:val="24"/>
          <w:szCs w:val="24"/>
        </w:rPr>
        <w:t>exhibited a medium level of social p</w:t>
      </w:r>
      <w:r>
        <w:rPr>
          <w:rFonts w:ascii="Arial" w:hAnsi="Arial" w:cs="Arial"/>
          <w:sz w:val="24"/>
          <w:szCs w:val="24"/>
        </w:rPr>
        <w:t xml:space="preserve">articipation followed by low (19.06%) and </w:t>
      </w:r>
      <w:r w:rsidRPr="009E0311">
        <w:rPr>
          <w:rFonts w:ascii="Arial" w:hAnsi="Arial" w:cs="Arial"/>
          <w:sz w:val="24"/>
          <w:szCs w:val="24"/>
        </w:rPr>
        <w:t>high</w:t>
      </w:r>
      <w:r>
        <w:rPr>
          <w:rFonts w:ascii="Arial" w:hAnsi="Arial" w:cs="Arial"/>
          <w:sz w:val="24"/>
          <w:szCs w:val="24"/>
        </w:rPr>
        <w:t xml:space="preserve"> (14.06%)</w:t>
      </w:r>
      <w:r w:rsidRPr="009E0311">
        <w:rPr>
          <w:rFonts w:ascii="Arial" w:hAnsi="Arial" w:cs="Arial"/>
          <w:sz w:val="24"/>
          <w:szCs w:val="24"/>
        </w:rPr>
        <w:t xml:space="preserve">. Participation was influenced by available </w:t>
      </w:r>
      <w:r>
        <w:rPr>
          <w:rFonts w:ascii="Arial" w:hAnsi="Arial" w:cs="Arial"/>
          <w:sz w:val="24"/>
          <w:szCs w:val="24"/>
        </w:rPr>
        <w:t>leisure</w:t>
      </w:r>
      <w:r w:rsidRPr="009E0311">
        <w:rPr>
          <w:rFonts w:ascii="Arial" w:hAnsi="Arial" w:cs="Arial"/>
          <w:sz w:val="24"/>
          <w:szCs w:val="24"/>
        </w:rPr>
        <w:t xml:space="preserve"> time and a preference for informal engagement. </w:t>
      </w:r>
      <w:r w:rsidR="006122B9">
        <w:rPr>
          <w:rFonts w:ascii="Arial" w:hAnsi="Arial" w:cs="Arial"/>
          <w:sz w:val="24"/>
          <w:szCs w:val="24"/>
        </w:rPr>
        <w:t xml:space="preserve">Hence, it is recommended that </w:t>
      </w:r>
      <w:r w:rsidRPr="009E0311">
        <w:rPr>
          <w:rFonts w:ascii="Arial" w:hAnsi="Arial" w:cs="Arial"/>
          <w:sz w:val="24"/>
          <w:szCs w:val="24"/>
        </w:rPr>
        <w:t xml:space="preserve">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encourage community involvement through flexible, accessible initiatives that accommodate varying levels of social participation.</w:t>
      </w:r>
    </w:p>
    <w:p w:rsidR="00952082" w:rsidRDefault="00952082" w:rsidP="00451F19">
      <w:pPr>
        <w:jc w:val="both"/>
        <w:rPr>
          <w:rFonts w:ascii="Arial" w:hAnsi="Arial" w:cs="Arial"/>
          <w:sz w:val="24"/>
          <w:szCs w:val="24"/>
        </w:rPr>
      </w:pPr>
    </w:p>
    <w:p w:rsidR="00C85F4A" w:rsidRPr="00C85F4A" w:rsidRDefault="00C85F4A" w:rsidP="00451F19">
      <w:pPr>
        <w:jc w:val="both"/>
        <w:rPr>
          <w:rFonts w:ascii="Arial" w:hAnsi="Arial" w:cs="Arial"/>
          <w:b/>
          <w:bCs/>
          <w:sz w:val="24"/>
          <w:szCs w:val="24"/>
        </w:rPr>
      </w:pPr>
      <w:r w:rsidRPr="00C85F4A">
        <w:rPr>
          <w:rFonts w:ascii="Arial" w:hAnsi="Arial" w:cs="Arial"/>
          <w:b/>
          <w:bCs/>
          <w:sz w:val="24"/>
          <w:szCs w:val="24"/>
        </w:rPr>
        <w:t xml:space="preserve">B: </w:t>
      </w:r>
      <w:r w:rsidR="00952082">
        <w:rPr>
          <w:rFonts w:ascii="Arial" w:hAnsi="Arial" w:cs="Arial"/>
          <w:b/>
          <w:bCs/>
          <w:sz w:val="24"/>
          <w:szCs w:val="24"/>
        </w:rPr>
        <w:t>C</w:t>
      </w:r>
      <w:r w:rsidRPr="00C85F4A">
        <w:rPr>
          <w:rFonts w:ascii="Arial" w:hAnsi="Arial" w:cs="Arial"/>
          <w:b/>
          <w:bCs/>
          <w:sz w:val="24"/>
          <w:szCs w:val="24"/>
        </w:rPr>
        <w:t>ommunication characteristics</w:t>
      </w:r>
    </w:p>
    <w:p w:rsidR="009E0311" w:rsidRDefault="00C85F4A" w:rsidP="00451F19">
      <w:pPr>
        <w:jc w:val="both"/>
        <w:rPr>
          <w:rFonts w:ascii="Arial" w:hAnsi="Arial" w:cs="Arial"/>
          <w:b/>
          <w:bCs/>
          <w:sz w:val="24"/>
          <w:szCs w:val="24"/>
        </w:rPr>
      </w:pPr>
      <w:r>
        <w:rPr>
          <w:rFonts w:ascii="Arial" w:hAnsi="Arial" w:cs="Arial"/>
          <w:b/>
          <w:bCs/>
          <w:sz w:val="24"/>
          <w:szCs w:val="24"/>
        </w:rPr>
        <w:t>a</w:t>
      </w:r>
      <w:r w:rsidR="009E0311" w:rsidRPr="009E0311">
        <w:rPr>
          <w:rFonts w:ascii="Arial" w:hAnsi="Arial" w:cs="Arial"/>
          <w:b/>
          <w:bCs/>
          <w:sz w:val="24"/>
          <w:szCs w:val="24"/>
        </w:rPr>
        <w:t>: Information seeking behavior</w:t>
      </w:r>
    </w:p>
    <w:p w:rsidR="009E0311" w:rsidRDefault="009E0311" w:rsidP="00451F19">
      <w:pPr>
        <w:jc w:val="both"/>
        <w:rPr>
          <w:rFonts w:ascii="Arial" w:hAnsi="Arial" w:cs="Arial"/>
          <w:sz w:val="24"/>
          <w:szCs w:val="24"/>
        </w:rPr>
      </w:pPr>
      <w:r>
        <w:rPr>
          <w:rFonts w:ascii="Arial" w:hAnsi="Arial" w:cs="Arial"/>
          <w:b/>
          <w:bCs/>
          <w:sz w:val="24"/>
          <w:szCs w:val="24"/>
        </w:rPr>
        <w:lastRenderedPageBreak/>
        <w:tab/>
      </w:r>
      <w:r w:rsidR="006122B9" w:rsidRPr="006122B9">
        <w:rPr>
          <w:rFonts w:ascii="Arial" w:hAnsi="Arial" w:cs="Arial"/>
          <w:bCs/>
          <w:sz w:val="24"/>
          <w:szCs w:val="24"/>
        </w:rPr>
        <w:t>As far as information seeking behavior of radio listen</w:t>
      </w:r>
      <w:r w:rsidR="007E625A">
        <w:rPr>
          <w:rFonts w:ascii="Arial" w:hAnsi="Arial" w:cs="Arial"/>
          <w:bCs/>
          <w:sz w:val="24"/>
          <w:szCs w:val="24"/>
        </w:rPr>
        <w:t>ers is concerned, the findings o</w:t>
      </w:r>
      <w:r w:rsidR="006122B9" w:rsidRPr="006122B9">
        <w:rPr>
          <w:rFonts w:ascii="Arial" w:hAnsi="Arial" w:cs="Arial"/>
          <w:bCs/>
          <w:sz w:val="24"/>
          <w:szCs w:val="24"/>
        </w:rPr>
        <w:t>f the study indicates that nearly half of the</w:t>
      </w:r>
      <w:r w:rsidR="007E625A">
        <w:rPr>
          <w:rFonts w:ascii="Arial" w:hAnsi="Arial" w:cs="Arial"/>
          <w:bCs/>
          <w:sz w:val="24"/>
          <w:szCs w:val="24"/>
        </w:rPr>
        <w:t xml:space="preserve"> </w:t>
      </w:r>
      <w:r w:rsidRPr="009E0311">
        <w:rPr>
          <w:rFonts w:ascii="Arial" w:hAnsi="Arial" w:cs="Arial"/>
          <w:sz w:val="24"/>
          <w:szCs w:val="24"/>
        </w:rPr>
        <w:t>r</w:t>
      </w:r>
      <w:r w:rsidR="00FC2E9F">
        <w:rPr>
          <w:rFonts w:ascii="Arial" w:hAnsi="Arial" w:cs="Arial"/>
          <w:sz w:val="24"/>
          <w:szCs w:val="24"/>
        </w:rPr>
        <w:t xml:space="preserve">espondents, </w:t>
      </w:r>
      <w:r w:rsidR="000A7019">
        <w:rPr>
          <w:rFonts w:ascii="Arial" w:hAnsi="Arial" w:cs="Arial"/>
          <w:sz w:val="24"/>
          <w:szCs w:val="24"/>
        </w:rPr>
        <w:t>(</w:t>
      </w:r>
      <w:r w:rsidR="00FC2E9F">
        <w:rPr>
          <w:rFonts w:ascii="Arial" w:hAnsi="Arial" w:cs="Arial"/>
          <w:sz w:val="24"/>
          <w:szCs w:val="24"/>
        </w:rPr>
        <w:t>48.33</w:t>
      </w:r>
      <w:r w:rsidR="000A7019">
        <w:rPr>
          <w:rFonts w:ascii="Arial" w:hAnsi="Arial" w:cs="Arial"/>
          <w:sz w:val="24"/>
          <w:szCs w:val="24"/>
        </w:rPr>
        <w:t>%)</w:t>
      </w:r>
      <w:r w:rsidRPr="009E0311">
        <w:rPr>
          <w:rFonts w:ascii="Arial" w:hAnsi="Arial" w:cs="Arial"/>
          <w:sz w:val="24"/>
          <w:szCs w:val="24"/>
        </w:rPr>
        <w:t xml:space="preserve"> exhibited a medium level </w:t>
      </w:r>
      <w:r w:rsidR="006122B9">
        <w:rPr>
          <w:rFonts w:ascii="Arial" w:hAnsi="Arial" w:cs="Arial"/>
          <w:sz w:val="24"/>
          <w:szCs w:val="24"/>
        </w:rPr>
        <w:t>of information-seeking behavior followed by</w:t>
      </w:r>
      <w:r w:rsidR="007E625A">
        <w:rPr>
          <w:rFonts w:ascii="Arial" w:hAnsi="Arial" w:cs="Arial"/>
          <w:sz w:val="24"/>
          <w:szCs w:val="24"/>
        </w:rPr>
        <w:t xml:space="preserve"> </w:t>
      </w:r>
      <w:r w:rsidR="006122B9">
        <w:rPr>
          <w:rFonts w:ascii="Arial" w:hAnsi="Arial" w:cs="Arial"/>
          <w:sz w:val="24"/>
          <w:szCs w:val="24"/>
        </w:rPr>
        <w:t xml:space="preserve">a high level </w:t>
      </w:r>
      <w:r w:rsidR="000A7019">
        <w:rPr>
          <w:rFonts w:ascii="Arial" w:hAnsi="Arial" w:cs="Arial"/>
          <w:sz w:val="24"/>
          <w:szCs w:val="24"/>
        </w:rPr>
        <w:t>(40.00%)</w:t>
      </w:r>
      <w:r w:rsidR="00FC2E9F">
        <w:rPr>
          <w:rFonts w:ascii="Arial" w:hAnsi="Arial" w:cs="Arial"/>
          <w:sz w:val="24"/>
          <w:szCs w:val="24"/>
        </w:rPr>
        <w:t xml:space="preserve">, </w:t>
      </w:r>
      <w:r w:rsidR="006122B9">
        <w:rPr>
          <w:rFonts w:ascii="Arial" w:hAnsi="Arial" w:cs="Arial"/>
          <w:sz w:val="24"/>
          <w:szCs w:val="24"/>
        </w:rPr>
        <w:t xml:space="preserve">and </w:t>
      </w:r>
      <w:r w:rsidR="006122B9" w:rsidRPr="009E0311">
        <w:rPr>
          <w:rFonts w:ascii="Arial" w:hAnsi="Arial" w:cs="Arial"/>
          <w:sz w:val="24"/>
          <w:szCs w:val="24"/>
        </w:rPr>
        <w:t>low level</w:t>
      </w:r>
      <w:r w:rsidR="007E625A">
        <w:rPr>
          <w:rFonts w:ascii="Arial" w:hAnsi="Arial" w:cs="Arial"/>
          <w:sz w:val="24"/>
          <w:szCs w:val="24"/>
        </w:rPr>
        <w:t xml:space="preserve"> </w:t>
      </w:r>
      <w:r w:rsidR="000A7019">
        <w:rPr>
          <w:rFonts w:ascii="Arial" w:hAnsi="Arial" w:cs="Arial"/>
          <w:sz w:val="24"/>
          <w:szCs w:val="24"/>
        </w:rPr>
        <w:t>(</w:t>
      </w:r>
      <w:r w:rsidR="00FC2E9F">
        <w:rPr>
          <w:rFonts w:ascii="Arial" w:hAnsi="Arial" w:cs="Arial"/>
          <w:sz w:val="24"/>
          <w:szCs w:val="24"/>
        </w:rPr>
        <w:t>11.67</w:t>
      </w:r>
      <w:r w:rsidR="000A7019">
        <w:rPr>
          <w:rFonts w:ascii="Arial" w:hAnsi="Arial" w:cs="Arial"/>
          <w:sz w:val="24"/>
          <w:szCs w:val="24"/>
        </w:rPr>
        <w:t>%)</w:t>
      </w:r>
      <w:r w:rsidRPr="009E0311">
        <w:rPr>
          <w:rFonts w:ascii="Arial" w:hAnsi="Arial" w:cs="Arial"/>
          <w:sz w:val="24"/>
          <w:szCs w:val="24"/>
        </w:rPr>
        <w:t xml:space="preserve">. This indicates that most listeners actively seek information at moderate or high levels. </w:t>
      </w:r>
      <w:r w:rsidR="006122B9">
        <w:rPr>
          <w:rFonts w:ascii="Arial" w:hAnsi="Arial" w:cs="Arial"/>
          <w:sz w:val="24"/>
          <w:szCs w:val="24"/>
        </w:rPr>
        <w:t xml:space="preserve">Therefore, it is resolved that </w:t>
      </w:r>
      <w:r w:rsidRPr="009E0311">
        <w:rPr>
          <w:rFonts w:ascii="Arial" w:hAnsi="Arial" w:cs="Arial"/>
          <w:sz w:val="24"/>
          <w:szCs w:val="24"/>
        </w:rPr>
        <w:t xml:space="preserve">CRS </w:t>
      </w:r>
      <w:proofErr w:type="spellStart"/>
      <w:r w:rsidRPr="009E0311">
        <w:rPr>
          <w:rFonts w:ascii="Arial" w:hAnsi="Arial" w:cs="Arial"/>
          <w:sz w:val="24"/>
          <w:szCs w:val="24"/>
        </w:rPr>
        <w:t>programmes</w:t>
      </w:r>
      <w:proofErr w:type="spellEnd"/>
      <w:r w:rsidR="007E625A">
        <w:rPr>
          <w:rFonts w:ascii="Arial" w:hAnsi="Arial" w:cs="Arial"/>
          <w:sz w:val="24"/>
          <w:szCs w:val="24"/>
        </w:rPr>
        <w:t xml:space="preserve"> </w:t>
      </w:r>
      <w:r w:rsidR="006122B9">
        <w:rPr>
          <w:rFonts w:ascii="Arial" w:hAnsi="Arial" w:cs="Arial"/>
          <w:sz w:val="24"/>
          <w:szCs w:val="24"/>
        </w:rPr>
        <w:t xml:space="preserve">needs to incorporate </w:t>
      </w:r>
      <w:r w:rsidRPr="009E0311">
        <w:rPr>
          <w:rFonts w:ascii="Arial" w:hAnsi="Arial" w:cs="Arial"/>
          <w:sz w:val="24"/>
          <w:szCs w:val="24"/>
        </w:rPr>
        <w:t xml:space="preserve">diverse and relevant content </w:t>
      </w:r>
      <w:r w:rsidR="006122B9">
        <w:rPr>
          <w:rFonts w:ascii="Arial" w:hAnsi="Arial" w:cs="Arial"/>
          <w:sz w:val="24"/>
          <w:szCs w:val="24"/>
        </w:rPr>
        <w:t xml:space="preserve">in their </w:t>
      </w:r>
      <w:proofErr w:type="spellStart"/>
      <w:r w:rsidR="006122B9">
        <w:rPr>
          <w:rFonts w:ascii="Arial" w:hAnsi="Arial" w:cs="Arial"/>
          <w:sz w:val="24"/>
          <w:szCs w:val="24"/>
        </w:rPr>
        <w:t>programmes</w:t>
      </w:r>
      <w:proofErr w:type="spellEnd"/>
      <w:r w:rsidR="007E625A">
        <w:rPr>
          <w:rFonts w:ascii="Arial" w:hAnsi="Arial" w:cs="Arial"/>
          <w:sz w:val="24"/>
          <w:szCs w:val="24"/>
        </w:rPr>
        <w:t xml:space="preserve"> </w:t>
      </w:r>
      <w:r w:rsidRPr="009E0311">
        <w:rPr>
          <w:rFonts w:ascii="Arial" w:hAnsi="Arial" w:cs="Arial"/>
          <w:sz w:val="24"/>
          <w:szCs w:val="24"/>
        </w:rPr>
        <w:t>to satisfy varying information needs and encourage greater engagement.</w:t>
      </w:r>
    </w:p>
    <w:p w:rsidR="009E0311" w:rsidRDefault="00C85F4A" w:rsidP="00451F19">
      <w:pPr>
        <w:jc w:val="both"/>
        <w:rPr>
          <w:rFonts w:ascii="Arial" w:hAnsi="Arial" w:cs="Arial"/>
          <w:b/>
          <w:bCs/>
          <w:sz w:val="24"/>
          <w:szCs w:val="24"/>
        </w:rPr>
      </w:pPr>
      <w:r>
        <w:rPr>
          <w:rFonts w:ascii="Arial" w:hAnsi="Arial" w:cs="Arial"/>
          <w:b/>
          <w:bCs/>
          <w:sz w:val="24"/>
          <w:szCs w:val="24"/>
        </w:rPr>
        <w:t>b</w:t>
      </w:r>
      <w:r w:rsidR="009E0311" w:rsidRPr="009E0311">
        <w:rPr>
          <w:rFonts w:ascii="Arial" w:hAnsi="Arial" w:cs="Arial"/>
          <w:b/>
          <w:bCs/>
          <w:sz w:val="24"/>
          <w:szCs w:val="24"/>
        </w:rPr>
        <w:t>: Mass media exposure</w:t>
      </w:r>
    </w:p>
    <w:p w:rsidR="009E0311" w:rsidRDefault="009E0311" w:rsidP="00451F19">
      <w:pPr>
        <w:jc w:val="both"/>
        <w:rPr>
          <w:rFonts w:ascii="Arial" w:hAnsi="Arial" w:cs="Arial"/>
          <w:sz w:val="24"/>
          <w:szCs w:val="24"/>
        </w:rPr>
      </w:pPr>
      <w:r>
        <w:rPr>
          <w:rFonts w:ascii="Arial" w:hAnsi="Arial" w:cs="Arial"/>
          <w:b/>
          <w:bCs/>
          <w:sz w:val="24"/>
          <w:szCs w:val="24"/>
        </w:rPr>
        <w:tab/>
      </w:r>
      <w:r w:rsidR="006122B9" w:rsidRPr="006122B9">
        <w:rPr>
          <w:rFonts w:ascii="Arial" w:hAnsi="Arial" w:cs="Arial"/>
          <w:bCs/>
          <w:sz w:val="24"/>
          <w:szCs w:val="24"/>
        </w:rPr>
        <w:t>In case of mass media exposure, m</w:t>
      </w:r>
      <w:r w:rsidR="000A7019" w:rsidRPr="006122B9">
        <w:rPr>
          <w:rFonts w:ascii="Arial" w:hAnsi="Arial" w:cs="Arial"/>
          <w:sz w:val="24"/>
          <w:szCs w:val="24"/>
        </w:rPr>
        <w:t xml:space="preserve">ajority of </w:t>
      </w:r>
      <w:r w:rsidR="0027729B">
        <w:rPr>
          <w:rFonts w:ascii="Arial" w:hAnsi="Arial" w:cs="Arial"/>
          <w:sz w:val="24"/>
          <w:szCs w:val="24"/>
        </w:rPr>
        <w:t xml:space="preserve">the </w:t>
      </w:r>
      <w:r w:rsidR="000A7019" w:rsidRPr="006122B9">
        <w:rPr>
          <w:rFonts w:ascii="Arial" w:hAnsi="Arial" w:cs="Arial"/>
          <w:sz w:val="24"/>
          <w:szCs w:val="24"/>
        </w:rPr>
        <w:t>respondents (61.56%)</w:t>
      </w:r>
      <w:r w:rsidR="007E625A">
        <w:rPr>
          <w:rFonts w:ascii="Arial" w:hAnsi="Arial" w:cs="Arial"/>
          <w:sz w:val="24"/>
          <w:szCs w:val="24"/>
        </w:rPr>
        <w:t xml:space="preserve"> </w:t>
      </w:r>
      <w:r w:rsidR="006122B9">
        <w:rPr>
          <w:rFonts w:ascii="Arial" w:hAnsi="Arial" w:cs="Arial"/>
          <w:sz w:val="24"/>
          <w:szCs w:val="24"/>
        </w:rPr>
        <w:t>expressed a</w:t>
      </w:r>
      <w:r w:rsidRPr="006122B9">
        <w:rPr>
          <w:rFonts w:ascii="Arial" w:hAnsi="Arial" w:cs="Arial"/>
          <w:sz w:val="24"/>
          <w:szCs w:val="24"/>
        </w:rPr>
        <w:t xml:space="preserve"> medi</w:t>
      </w:r>
      <w:r w:rsidR="006122B9">
        <w:rPr>
          <w:rFonts w:ascii="Arial" w:hAnsi="Arial" w:cs="Arial"/>
          <w:sz w:val="24"/>
          <w:szCs w:val="24"/>
        </w:rPr>
        <w:t>um level of mass media exposure</w:t>
      </w:r>
      <w:r w:rsidRPr="006122B9">
        <w:rPr>
          <w:rFonts w:ascii="Arial" w:hAnsi="Arial" w:cs="Arial"/>
          <w:sz w:val="24"/>
          <w:szCs w:val="24"/>
        </w:rPr>
        <w:t xml:space="preserve"> followed by </w:t>
      </w:r>
      <w:r w:rsidR="006122B9" w:rsidRPr="006122B9">
        <w:rPr>
          <w:rFonts w:ascii="Arial" w:hAnsi="Arial" w:cs="Arial"/>
          <w:sz w:val="24"/>
          <w:szCs w:val="24"/>
        </w:rPr>
        <w:t xml:space="preserve">low </w:t>
      </w:r>
      <w:r w:rsidR="006122B9">
        <w:rPr>
          <w:rFonts w:ascii="Arial" w:hAnsi="Arial" w:cs="Arial"/>
          <w:sz w:val="24"/>
          <w:szCs w:val="24"/>
        </w:rPr>
        <w:t xml:space="preserve">media </w:t>
      </w:r>
      <w:r w:rsidR="006122B9" w:rsidRPr="006122B9">
        <w:rPr>
          <w:rFonts w:ascii="Arial" w:hAnsi="Arial" w:cs="Arial"/>
          <w:sz w:val="24"/>
          <w:szCs w:val="24"/>
        </w:rPr>
        <w:t>exposure</w:t>
      </w:r>
      <w:r w:rsidR="007E625A">
        <w:rPr>
          <w:rFonts w:ascii="Arial" w:hAnsi="Arial" w:cs="Arial"/>
          <w:sz w:val="24"/>
          <w:szCs w:val="24"/>
        </w:rPr>
        <w:t xml:space="preserve"> </w:t>
      </w:r>
      <w:r w:rsidR="000A7019" w:rsidRPr="006122B9">
        <w:rPr>
          <w:rFonts w:ascii="Arial" w:hAnsi="Arial" w:cs="Arial"/>
          <w:sz w:val="24"/>
          <w:szCs w:val="24"/>
        </w:rPr>
        <w:t>(</w:t>
      </w:r>
      <w:r w:rsidRPr="006122B9">
        <w:rPr>
          <w:rFonts w:ascii="Arial" w:hAnsi="Arial" w:cs="Arial"/>
          <w:sz w:val="24"/>
          <w:szCs w:val="24"/>
        </w:rPr>
        <w:t>22.</w:t>
      </w:r>
      <w:r w:rsidR="000A7019" w:rsidRPr="006122B9">
        <w:rPr>
          <w:rFonts w:ascii="Arial" w:hAnsi="Arial" w:cs="Arial"/>
          <w:sz w:val="24"/>
          <w:szCs w:val="24"/>
        </w:rPr>
        <w:t xml:space="preserve">19%) </w:t>
      </w:r>
      <w:r w:rsidR="000A7019">
        <w:rPr>
          <w:rFonts w:ascii="Arial" w:hAnsi="Arial" w:cs="Arial"/>
          <w:sz w:val="24"/>
          <w:szCs w:val="24"/>
        </w:rPr>
        <w:t xml:space="preserve">and </w:t>
      </w:r>
      <w:r w:rsidR="006122B9" w:rsidRPr="009E0311">
        <w:rPr>
          <w:rFonts w:ascii="Arial" w:hAnsi="Arial" w:cs="Arial"/>
          <w:sz w:val="24"/>
          <w:szCs w:val="24"/>
        </w:rPr>
        <w:t xml:space="preserve">high </w:t>
      </w:r>
      <w:r w:rsidR="006122B9">
        <w:rPr>
          <w:rFonts w:ascii="Arial" w:hAnsi="Arial" w:cs="Arial"/>
          <w:sz w:val="24"/>
          <w:szCs w:val="24"/>
        </w:rPr>
        <w:t xml:space="preserve">level mass media </w:t>
      </w:r>
      <w:r w:rsidR="006122B9" w:rsidRPr="009E0311">
        <w:rPr>
          <w:rFonts w:ascii="Arial" w:hAnsi="Arial" w:cs="Arial"/>
          <w:sz w:val="24"/>
          <w:szCs w:val="24"/>
        </w:rPr>
        <w:t>exposure</w:t>
      </w:r>
      <w:r w:rsidR="007E625A">
        <w:rPr>
          <w:rFonts w:ascii="Arial" w:hAnsi="Arial" w:cs="Arial"/>
          <w:sz w:val="24"/>
          <w:szCs w:val="24"/>
        </w:rPr>
        <w:t xml:space="preserve"> </w:t>
      </w:r>
      <w:r w:rsidR="000A7019">
        <w:rPr>
          <w:rFonts w:ascii="Arial" w:hAnsi="Arial" w:cs="Arial"/>
          <w:sz w:val="24"/>
          <w:szCs w:val="24"/>
        </w:rPr>
        <w:t>(16.25%)</w:t>
      </w:r>
      <w:r w:rsidRPr="009E0311">
        <w:rPr>
          <w:rFonts w:ascii="Arial" w:hAnsi="Arial" w:cs="Arial"/>
          <w:sz w:val="24"/>
          <w:szCs w:val="24"/>
        </w:rPr>
        <w:t xml:space="preserve">. This suggests that most listeners have moderate access to media.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consider integrating content that complements other media sources to maximize reach and impact.</w:t>
      </w:r>
    </w:p>
    <w:p w:rsidR="0095115F" w:rsidRDefault="00952082" w:rsidP="0095115F">
      <w:pPr>
        <w:spacing w:line="360" w:lineRule="auto"/>
        <w:jc w:val="both"/>
        <w:rPr>
          <w:rFonts w:ascii="Arial" w:hAnsi="Arial" w:cs="Arial"/>
          <w:b/>
          <w:bCs/>
          <w:sz w:val="24"/>
          <w:szCs w:val="24"/>
        </w:rPr>
      </w:pPr>
      <w:r>
        <w:rPr>
          <w:rFonts w:ascii="Arial" w:hAnsi="Arial" w:cs="Arial"/>
          <w:b/>
          <w:bCs/>
          <w:sz w:val="24"/>
          <w:szCs w:val="24"/>
        </w:rPr>
        <w:t>c</w:t>
      </w:r>
      <w:r w:rsidR="0095115F">
        <w:rPr>
          <w:rFonts w:ascii="Arial" w:hAnsi="Arial" w:cs="Arial"/>
          <w:b/>
          <w:bCs/>
          <w:sz w:val="24"/>
          <w:szCs w:val="24"/>
        </w:rPr>
        <w:t xml:space="preserve">: </w:t>
      </w:r>
      <w:r w:rsidR="0095115F" w:rsidRPr="009E0311">
        <w:rPr>
          <w:rFonts w:ascii="Arial" w:hAnsi="Arial" w:cs="Arial"/>
          <w:b/>
          <w:bCs/>
          <w:sz w:val="24"/>
          <w:szCs w:val="24"/>
        </w:rPr>
        <w:t>Communication skill</w:t>
      </w:r>
    </w:p>
    <w:p w:rsidR="0095115F" w:rsidRDefault="0095115F" w:rsidP="0095115F">
      <w:pPr>
        <w:jc w:val="both"/>
        <w:rPr>
          <w:rFonts w:ascii="Arial" w:hAnsi="Arial" w:cs="Arial"/>
          <w:sz w:val="24"/>
          <w:szCs w:val="24"/>
        </w:rPr>
      </w:pPr>
      <w:r>
        <w:rPr>
          <w:rFonts w:ascii="Arial" w:hAnsi="Arial" w:cs="Arial"/>
          <w:b/>
          <w:bCs/>
          <w:sz w:val="24"/>
          <w:szCs w:val="24"/>
        </w:rPr>
        <w:tab/>
      </w:r>
      <w:r w:rsidR="0027729B">
        <w:rPr>
          <w:rFonts w:ascii="Arial" w:hAnsi="Arial" w:cs="Arial"/>
          <w:sz w:val="24"/>
          <w:szCs w:val="24"/>
        </w:rPr>
        <w:t>Majority of</w:t>
      </w:r>
      <w:r>
        <w:rPr>
          <w:rFonts w:ascii="Arial" w:hAnsi="Arial" w:cs="Arial"/>
          <w:sz w:val="24"/>
          <w:szCs w:val="24"/>
        </w:rPr>
        <w:t xml:space="preserve"> the CR listeners (54.06%)</w:t>
      </w:r>
      <w:r w:rsidRPr="009E0311">
        <w:rPr>
          <w:rFonts w:ascii="Arial" w:hAnsi="Arial" w:cs="Arial"/>
          <w:sz w:val="24"/>
          <w:szCs w:val="24"/>
        </w:rPr>
        <w:t xml:space="preserve"> demonstrated moderate </w:t>
      </w:r>
      <w:r w:rsidR="0027729B">
        <w:rPr>
          <w:rFonts w:ascii="Arial" w:hAnsi="Arial" w:cs="Arial"/>
          <w:sz w:val="24"/>
          <w:szCs w:val="24"/>
        </w:rPr>
        <w:t xml:space="preserve">level of </w:t>
      </w:r>
      <w:r w:rsidRPr="009E0311">
        <w:rPr>
          <w:rFonts w:ascii="Arial" w:hAnsi="Arial" w:cs="Arial"/>
          <w:sz w:val="24"/>
          <w:szCs w:val="24"/>
        </w:rPr>
        <w:t>communication skills, while 2</w:t>
      </w:r>
      <w:r>
        <w:rPr>
          <w:rFonts w:ascii="Arial" w:hAnsi="Arial" w:cs="Arial"/>
          <w:sz w:val="24"/>
          <w:szCs w:val="24"/>
        </w:rPr>
        <w:t>5.00</w:t>
      </w:r>
      <w:r w:rsidR="0027729B">
        <w:rPr>
          <w:rFonts w:ascii="Arial" w:hAnsi="Arial" w:cs="Arial"/>
          <w:sz w:val="24"/>
          <w:szCs w:val="24"/>
        </w:rPr>
        <w:t xml:space="preserve"> per cent</w:t>
      </w:r>
      <w:r>
        <w:rPr>
          <w:rFonts w:ascii="Arial" w:hAnsi="Arial" w:cs="Arial"/>
          <w:sz w:val="24"/>
          <w:szCs w:val="24"/>
        </w:rPr>
        <w:t xml:space="preserve"> had low and 20.94</w:t>
      </w:r>
      <w:r w:rsidR="0027729B">
        <w:rPr>
          <w:rFonts w:ascii="Arial" w:hAnsi="Arial" w:cs="Arial"/>
          <w:sz w:val="24"/>
          <w:szCs w:val="24"/>
        </w:rPr>
        <w:t xml:space="preserve"> per cent of them expressed</w:t>
      </w:r>
      <w:r w:rsidR="007E625A">
        <w:rPr>
          <w:rFonts w:ascii="Arial" w:hAnsi="Arial" w:cs="Arial"/>
          <w:sz w:val="24"/>
          <w:szCs w:val="24"/>
        </w:rPr>
        <w:t xml:space="preserve"> </w:t>
      </w:r>
      <w:r w:rsidR="0027729B">
        <w:rPr>
          <w:rFonts w:ascii="Arial" w:hAnsi="Arial" w:cs="Arial"/>
          <w:sz w:val="24"/>
          <w:szCs w:val="24"/>
        </w:rPr>
        <w:t>high level of communication skills</w:t>
      </w:r>
      <w:r w:rsidRPr="009E0311">
        <w:rPr>
          <w:rFonts w:ascii="Arial" w:hAnsi="Arial" w:cs="Arial"/>
          <w:sz w:val="24"/>
          <w:szCs w:val="24"/>
        </w:rPr>
        <w:t xml:space="preserve">. The findings indicate that while a majority can communicate effectively at an average level, a significant number require improvement.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can help enhance communication skills through targeted training and interactive content.</w:t>
      </w:r>
    </w:p>
    <w:p w:rsidR="00C85F4A" w:rsidRPr="00C85F4A" w:rsidRDefault="00C85F4A" w:rsidP="00451F19">
      <w:pPr>
        <w:jc w:val="both"/>
        <w:rPr>
          <w:rFonts w:ascii="Arial" w:hAnsi="Arial" w:cs="Arial"/>
          <w:b/>
          <w:bCs/>
          <w:sz w:val="24"/>
          <w:szCs w:val="24"/>
        </w:rPr>
      </w:pPr>
      <w:r w:rsidRPr="00C85F4A">
        <w:rPr>
          <w:rFonts w:ascii="Arial" w:hAnsi="Arial" w:cs="Arial"/>
          <w:b/>
          <w:bCs/>
          <w:sz w:val="24"/>
          <w:szCs w:val="24"/>
        </w:rPr>
        <w:t>C: Psychological characteristics</w:t>
      </w:r>
    </w:p>
    <w:p w:rsidR="009E0311" w:rsidRPr="009E0311" w:rsidRDefault="00C85F4A" w:rsidP="009E0311">
      <w:pPr>
        <w:jc w:val="both"/>
        <w:rPr>
          <w:rFonts w:ascii="Arial" w:hAnsi="Arial" w:cs="Arial"/>
          <w:b/>
          <w:bCs/>
          <w:sz w:val="24"/>
          <w:szCs w:val="24"/>
        </w:rPr>
      </w:pPr>
      <w:r>
        <w:rPr>
          <w:rFonts w:ascii="Arial" w:hAnsi="Arial" w:cs="Arial"/>
          <w:b/>
          <w:bCs/>
          <w:sz w:val="24"/>
          <w:szCs w:val="24"/>
        </w:rPr>
        <w:t>a</w:t>
      </w:r>
      <w:r w:rsidR="009E0311" w:rsidRPr="009E0311">
        <w:rPr>
          <w:rFonts w:ascii="Arial" w:hAnsi="Arial" w:cs="Arial"/>
          <w:b/>
          <w:bCs/>
          <w:sz w:val="24"/>
          <w:szCs w:val="24"/>
        </w:rPr>
        <w:t>: Change proneness</w:t>
      </w:r>
    </w:p>
    <w:p w:rsidR="009E0311" w:rsidRDefault="009E0311" w:rsidP="00451F19">
      <w:pPr>
        <w:jc w:val="both"/>
        <w:rPr>
          <w:rFonts w:ascii="Arial" w:hAnsi="Arial" w:cs="Arial"/>
          <w:sz w:val="24"/>
          <w:szCs w:val="24"/>
        </w:rPr>
      </w:pPr>
      <w:r>
        <w:rPr>
          <w:rFonts w:ascii="Arial" w:hAnsi="Arial" w:cs="Arial"/>
          <w:sz w:val="24"/>
          <w:szCs w:val="24"/>
        </w:rPr>
        <w:tab/>
      </w:r>
      <w:r w:rsidR="0027729B">
        <w:rPr>
          <w:rFonts w:ascii="Arial" w:hAnsi="Arial" w:cs="Arial"/>
          <w:sz w:val="24"/>
          <w:szCs w:val="24"/>
        </w:rPr>
        <w:t>In response to change proneness, 48.44 per cent respondents</w:t>
      </w:r>
      <w:r w:rsidR="007E625A">
        <w:rPr>
          <w:rFonts w:ascii="Arial" w:hAnsi="Arial" w:cs="Arial"/>
          <w:sz w:val="24"/>
          <w:szCs w:val="24"/>
        </w:rPr>
        <w:t xml:space="preserve"> </w:t>
      </w:r>
      <w:r w:rsidRPr="009E0311">
        <w:rPr>
          <w:rFonts w:ascii="Arial" w:hAnsi="Arial" w:cs="Arial"/>
          <w:sz w:val="24"/>
          <w:szCs w:val="24"/>
        </w:rPr>
        <w:t>exhibited a medium level of change p</w:t>
      </w:r>
      <w:r w:rsidR="0027729B">
        <w:rPr>
          <w:rFonts w:ascii="Arial" w:hAnsi="Arial" w:cs="Arial"/>
          <w:sz w:val="24"/>
          <w:szCs w:val="24"/>
        </w:rPr>
        <w:t xml:space="preserve">roneness while </w:t>
      </w:r>
      <w:r w:rsidR="000A7019">
        <w:rPr>
          <w:rFonts w:ascii="Arial" w:hAnsi="Arial" w:cs="Arial"/>
          <w:sz w:val="24"/>
          <w:szCs w:val="24"/>
        </w:rPr>
        <w:t>26.88</w:t>
      </w:r>
      <w:r w:rsidR="0027729B">
        <w:rPr>
          <w:rFonts w:ascii="Arial" w:hAnsi="Arial" w:cs="Arial"/>
          <w:sz w:val="24"/>
          <w:szCs w:val="24"/>
        </w:rPr>
        <w:t xml:space="preserve"> per cent shown</w:t>
      </w:r>
      <w:r w:rsidR="000A7019">
        <w:rPr>
          <w:rFonts w:ascii="Arial" w:hAnsi="Arial" w:cs="Arial"/>
          <w:sz w:val="24"/>
          <w:szCs w:val="24"/>
        </w:rPr>
        <w:t xml:space="preserve"> low</w:t>
      </w:r>
      <w:r w:rsidR="0027729B">
        <w:rPr>
          <w:rFonts w:ascii="Arial" w:hAnsi="Arial" w:cs="Arial"/>
          <w:sz w:val="24"/>
          <w:szCs w:val="24"/>
        </w:rPr>
        <w:t xml:space="preserve"> level of change proneness </w:t>
      </w:r>
      <w:r w:rsidR="000A7019">
        <w:rPr>
          <w:rFonts w:ascii="Arial" w:hAnsi="Arial" w:cs="Arial"/>
          <w:sz w:val="24"/>
          <w:szCs w:val="24"/>
        </w:rPr>
        <w:t>and 24.69</w:t>
      </w:r>
      <w:r w:rsidR="0027729B">
        <w:rPr>
          <w:rFonts w:ascii="Arial" w:hAnsi="Arial" w:cs="Arial"/>
          <w:sz w:val="24"/>
          <w:szCs w:val="24"/>
        </w:rPr>
        <w:t xml:space="preserve"> per cent</w:t>
      </w:r>
      <w:r w:rsidR="007E625A">
        <w:rPr>
          <w:rFonts w:ascii="Arial" w:hAnsi="Arial" w:cs="Arial"/>
          <w:sz w:val="24"/>
          <w:szCs w:val="24"/>
        </w:rPr>
        <w:t xml:space="preserve"> </w:t>
      </w:r>
      <w:r w:rsidR="0027729B">
        <w:rPr>
          <w:rFonts w:ascii="Arial" w:hAnsi="Arial" w:cs="Arial"/>
          <w:sz w:val="24"/>
          <w:szCs w:val="24"/>
        </w:rPr>
        <w:t xml:space="preserve">had expressed </w:t>
      </w:r>
      <w:r w:rsidRPr="009E0311">
        <w:rPr>
          <w:rFonts w:ascii="Arial" w:hAnsi="Arial" w:cs="Arial"/>
          <w:sz w:val="24"/>
          <w:szCs w:val="24"/>
        </w:rPr>
        <w:t>high</w:t>
      </w:r>
      <w:r w:rsidR="0027729B">
        <w:rPr>
          <w:rFonts w:ascii="Arial" w:hAnsi="Arial" w:cs="Arial"/>
          <w:sz w:val="24"/>
          <w:szCs w:val="24"/>
        </w:rPr>
        <w:t xml:space="preserve"> level of change proneness</w:t>
      </w:r>
      <w:r w:rsidRPr="009E0311">
        <w:rPr>
          <w:rFonts w:ascii="Arial" w:hAnsi="Arial" w:cs="Arial"/>
          <w:sz w:val="24"/>
          <w:szCs w:val="24"/>
        </w:rPr>
        <w:t>. Most</w:t>
      </w:r>
      <w:r w:rsidR="0027729B">
        <w:rPr>
          <w:rFonts w:ascii="Arial" w:hAnsi="Arial" w:cs="Arial"/>
          <w:sz w:val="24"/>
          <w:szCs w:val="24"/>
        </w:rPr>
        <w:t xml:space="preserve"> of the respondents</w:t>
      </w:r>
      <w:r w:rsidRPr="009E0311">
        <w:rPr>
          <w:rFonts w:ascii="Arial" w:hAnsi="Arial" w:cs="Arial"/>
          <w:sz w:val="24"/>
          <w:szCs w:val="24"/>
        </w:rPr>
        <w:t xml:space="preserve"> were moderately open to change, while some preferred to maintain existing beliefs and cultural identity. </w:t>
      </w:r>
      <w:r w:rsidR="0027729B">
        <w:rPr>
          <w:rFonts w:ascii="Arial" w:hAnsi="Arial" w:cs="Arial"/>
          <w:sz w:val="24"/>
          <w:szCs w:val="24"/>
        </w:rPr>
        <w:t xml:space="preserve">Hence, it is suggested that </w:t>
      </w:r>
      <w:r w:rsidRPr="009E0311">
        <w:rPr>
          <w:rFonts w:ascii="Arial" w:hAnsi="Arial" w:cs="Arial"/>
          <w:sz w:val="24"/>
          <w:szCs w:val="24"/>
        </w:rPr>
        <w:t xml:space="preserve">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design content that gradually introduces new ideas while respecting local traditions to encourage acceptance and engagement.</w:t>
      </w:r>
    </w:p>
    <w:p w:rsidR="009E0311" w:rsidRDefault="00C85F4A" w:rsidP="00451F19">
      <w:pPr>
        <w:jc w:val="both"/>
        <w:rPr>
          <w:rFonts w:ascii="Arial" w:hAnsi="Arial" w:cs="Arial"/>
          <w:b/>
          <w:bCs/>
          <w:sz w:val="24"/>
          <w:szCs w:val="24"/>
        </w:rPr>
      </w:pPr>
      <w:r>
        <w:rPr>
          <w:rFonts w:ascii="Arial" w:hAnsi="Arial" w:cs="Arial"/>
          <w:b/>
          <w:bCs/>
          <w:sz w:val="24"/>
          <w:szCs w:val="24"/>
        </w:rPr>
        <w:t>b</w:t>
      </w:r>
      <w:r w:rsidR="009E0311" w:rsidRPr="009E0311">
        <w:rPr>
          <w:rFonts w:ascii="Arial" w:hAnsi="Arial" w:cs="Arial"/>
          <w:b/>
          <w:bCs/>
          <w:sz w:val="24"/>
          <w:szCs w:val="24"/>
        </w:rPr>
        <w:t>: Achievement motivation</w:t>
      </w:r>
    </w:p>
    <w:p w:rsidR="009E0311" w:rsidRDefault="009E0311" w:rsidP="00F8321C">
      <w:pPr>
        <w:spacing w:line="360" w:lineRule="auto"/>
        <w:jc w:val="both"/>
        <w:rPr>
          <w:rFonts w:ascii="Arial" w:hAnsi="Arial" w:cs="Arial"/>
          <w:sz w:val="24"/>
          <w:szCs w:val="24"/>
        </w:rPr>
      </w:pPr>
      <w:r>
        <w:rPr>
          <w:rFonts w:ascii="Arial" w:hAnsi="Arial" w:cs="Arial"/>
          <w:b/>
          <w:bCs/>
          <w:sz w:val="24"/>
          <w:szCs w:val="24"/>
        </w:rPr>
        <w:tab/>
      </w:r>
      <w:r w:rsidR="000A7019">
        <w:rPr>
          <w:rFonts w:ascii="Arial" w:hAnsi="Arial" w:cs="Arial"/>
          <w:sz w:val="24"/>
          <w:szCs w:val="24"/>
        </w:rPr>
        <w:t xml:space="preserve">The </w:t>
      </w:r>
      <w:r w:rsidR="0027729B">
        <w:rPr>
          <w:rFonts w:ascii="Arial" w:hAnsi="Arial" w:cs="Arial"/>
          <w:sz w:val="24"/>
          <w:szCs w:val="24"/>
        </w:rPr>
        <w:t>findings</w:t>
      </w:r>
      <w:r w:rsidR="000A7019">
        <w:rPr>
          <w:rFonts w:ascii="Arial" w:hAnsi="Arial" w:cs="Arial"/>
          <w:sz w:val="24"/>
          <w:szCs w:val="24"/>
        </w:rPr>
        <w:t xml:space="preserve"> revealed that </w:t>
      </w:r>
      <w:r w:rsidR="0027729B">
        <w:rPr>
          <w:rFonts w:ascii="Arial" w:hAnsi="Arial" w:cs="Arial"/>
          <w:sz w:val="24"/>
          <w:szCs w:val="24"/>
        </w:rPr>
        <w:t>40.63 per cent</w:t>
      </w:r>
      <w:r w:rsidRPr="009E0311">
        <w:rPr>
          <w:rFonts w:ascii="Arial" w:hAnsi="Arial" w:cs="Arial"/>
          <w:sz w:val="24"/>
          <w:szCs w:val="24"/>
        </w:rPr>
        <w:t xml:space="preserve"> respondents exhibited a medium </w:t>
      </w:r>
      <w:r w:rsidR="0027729B">
        <w:rPr>
          <w:rFonts w:ascii="Arial" w:hAnsi="Arial" w:cs="Arial"/>
          <w:sz w:val="24"/>
          <w:szCs w:val="24"/>
        </w:rPr>
        <w:t xml:space="preserve">level of achievement motivation followed </w:t>
      </w:r>
      <w:proofErr w:type="spellStart"/>
      <w:r w:rsidR="0027729B">
        <w:rPr>
          <w:rFonts w:ascii="Arial" w:hAnsi="Arial" w:cs="Arial"/>
          <w:sz w:val="24"/>
          <w:szCs w:val="24"/>
        </w:rPr>
        <w:t>bya</w:t>
      </w:r>
      <w:proofErr w:type="spellEnd"/>
      <w:r w:rsidR="0027729B">
        <w:rPr>
          <w:rFonts w:ascii="Arial" w:hAnsi="Arial" w:cs="Arial"/>
          <w:sz w:val="24"/>
          <w:szCs w:val="24"/>
        </w:rPr>
        <w:t xml:space="preserve"> high level (</w:t>
      </w:r>
      <w:r w:rsidR="00FC2E9F">
        <w:rPr>
          <w:rFonts w:ascii="Arial" w:hAnsi="Arial" w:cs="Arial"/>
          <w:sz w:val="24"/>
          <w:szCs w:val="24"/>
        </w:rPr>
        <w:t>33.44</w:t>
      </w:r>
      <w:r w:rsidR="000A7019">
        <w:rPr>
          <w:rFonts w:ascii="Arial" w:hAnsi="Arial" w:cs="Arial"/>
          <w:sz w:val="24"/>
          <w:szCs w:val="24"/>
        </w:rPr>
        <w:t xml:space="preserve">%) and </w:t>
      </w:r>
      <w:r w:rsidR="0027729B" w:rsidRPr="009E0311">
        <w:rPr>
          <w:rFonts w:ascii="Arial" w:hAnsi="Arial" w:cs="Arial"/>
          <w:sz w:val="24"/>
          <w:szCs w:val="24"/>
        </w:rPr>
        <w:t>low level</w:t>
      </w:r>
      <w:r w:rsidR="007E625A">
        <w:rPr>
          <w:rFonts w:ascii="Arial" w:hAnsi="Arial" w:cs="Arial"/>
          <w:sz w:val="24"/>
          <w:szCs w:val="24"/>
        </w:rPr>
        <w:t xml:space="preserve"> </w:t>
      </w:r>
      <w:r w:rsidR="000A7019">
        <w:rPr>
          <w:rFonts w:ascii="Arial" w:hAnsi="Arial" w:cs="Arial"/>
          <w:sz w:val="24"/>
          <w:szCs w:val="24"/>
        </w:rPr>
        <w:t>(25.94%)</w:t>
      </w:r>
      <w:r w:rsidRPr="009E0311">
        <w:rPr>
          <w:rFonts w:ascii="Arial" w:hAnsi="Arial" w:cs="Arial"/>
          <w:sz w:val="24"/>
          <w:szCs w:val="24"/>
        </w:rPr>
        <w:t xml:space="preserve">. </w:t>
      </w:r>
      <w:r w:rsidR="0027729B">
        <w:rPr>
          <w:rFonts w:ascii="Arial" w:hAnsi="Arial" w:cs="Arial"/>
          <w:sz w:val="24"/>
          <w:szCs w:val="24"/>
        </w:rPr>
        <w:t>A significant number of</w:t>
      </w:r>
      <w:r w:rsidRPr="009E0311">
        <w:rPr>
          <w:rFonts w:ascii="Arial" w:hAnsi="Arial" w:cs="Arial"/>
          <w:sz w:val="24"/>
          <w:szCs w:val="24"/>
        </w:rPr>
        <w:t xml:space="preserve"> listeners demonstrated moderate to high motivation, suggesting </w:t>
      </w:r>
      <w:r w:rsidRPr="009E0311">
        <w:rPr>
          <w:rFonts w:ascii="Arial" w:hAnsi="Arial" w:cs="Arial"/>
          <w:sz w:val="24"/>
          <w:szCs w:val="24"/>
        </w:rPr>
        <w:lastRenderedPageBreak/>
        <w:t xml:space="preserve">that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can effectively engage the audience through goal-oriented content and initiatives that encourage skill development and personal growth.</w:t>
      </w:r>
    </w:p>
    <w:p w:rsidR="009E0311" w:rsidRDefault="00C85F4A" w:rsidP="009E0311">
      <w:pPr>
        <w:spacing w:line="360" w:lineRule="auto"/>
        <w:jc w:val="both"/>
        <w:rPr>
          <w:rFonts w:ascii="Arial" w:hAnsi="Arial" w:cs="Arial"/>
          <w:b/>
          <w:bCs/>
          <w:sz w:val="24"/>
          <w:szCs w:val="24"/>
        </w:rPr>
      </w:pPr>
      <w:r>
        <w:rPr>
          <w:rFonts w:ascii="Arial" w:hAnsi="Arial" w:cs="Arial"/>
          <w:b/>
          <w:bCs/>
          <w:sz w:val="24"/>
          <w:szCs w:val="24"/>
        </w:rPr>
        <w:t>c</w:t>
      </w:r>
      <w:r w:rsidR="009E0311" w:rsidRPr="009E0311">
        <w:rPr>
          <w:rFonts w:ascii="Arial" w:hAnsi="Arial" w:cs="Arial"/>
          <w:b/>
          <w:bCs/>
          <w:sz w:val="24"/>
          <w:szCs w:val="24"/>
        </w:rPr>
        <w:t>: Creativeness</w:t>
      </w:r>
    </w:p>
    <w:p w:rsidR="0095115F" w:rsidRDefault="009E0311" w:rsidP="0095115F">
      <w:pPr>
        <w:spacing w:line="360" w:lineRule="auto"/>
        <w:jc w:val="both"/>
        <w:rPr>
          <w:rFonts w:ascii="Arial" w:hAnsi="Arial" w:cs="Arial"/>
          <w:sz w:val="24"/>
          <w:szCs w:val="24"/>
        </w:rPr>
      </w:pPr>
      <w:r>
        <w:rPr>
          <w:rFonts w:ascii="Arial" w:hAnsi="Arial" w:cs="Arial"/>
          <w:b/>
          <w:bCs/>
          <w:sz w:val="24"/>
          <w:szCs w:val="24"/>
        </w:rPr>
        <w:tab/>
      </w:r>
      <w:r w:rsidR="00F8321C">
        <w:rPr>
          <w:rFonts w:ascii="Arial" w:hAnsi="Arial" w:cs="Arial"/>
          <w:sz w:val="24"/>
          <w:szCs w:val="24"/>
        </w:rPr>
        <w:t>M</w:t>
      </w:r>
      <w:r w:rsidRPr="009E0311">
        <w:rPr>
          <w:rFonts w:ascii="Arial" w:hAnsi="Arial" w:cs="Arial"/>
          <w:sz w:val="24"/>
          <w:szCs w:val="24"/>
        </w:rPr>
        <w:t>ajority of respond</w:t>
      </w:r>
      <w:r w:rsidR="000A7019">
        <w:rPr>
          <w:rFonts w:ascii="Arial" w:hAnsi="Arial" w:cs="Arial"/>
          <w:sz w:val="24"/>
          <w:szCs w:val="24"/>
        </w:rPr>
        <w:t>ents (57.19%)</w:t>
      </w:r>
      <w:r w:rsidRPr="009E0311">
        <w:rPr>
          <w:rFonts w:ascii="Arial" w:hAnsi="Arial" w:cs="Arial"/>
          <w:sz w:val="24"/>
          <w:szCs w:val="24"/>
        </w:rPr>
        <w:t xml:space="preserve"> exhibited a medium level of creativity</w:t>
      </w:r>
      <w:r w:rsidR="00160789">
        <w:rPr>
          <w:rFonts w:ascii="Arial" w:hAnsi="Arial" w:cs="Arial"/>
          <w:sz w:val="24"/>
          <w:szCs w:val="24"/>
        </w:rPr>
        <w:t xml:space="preserve"> followed by a low level</w:t>
      </w:r>
      <w:r w:rsidR="000A7019">
        <w:rPr>
          <w:rFonts w:ascii="Arial" w:hAnsi="Arial" w:cs="Arial"/>
          <w:sz w:val="24"/>
          <w:szCs w:val="24"/>
        </w:rPr>
        <w:t xml:space="preserve"> (24.06%) </w:t>
      </w:r>
      <w:r w:rsidR="00160789">
        <w:rPr>
          <w:rFonts w:ascii="Arial" w:hAnsi="Arial" w:cs="Arial"/>
          <w:sz w:val="24"/>
          <w:szCs w:val="24"/>
        </w:rPr>
        <w:t>while</w:t>
      </w:r>
      <w:r w:rsidR="000A7019">
        <w:rPr>
          <w:rFonts w:ascii="Arial" w:hAnsi="Arial" w:cs="Arial"/>
          <w:sz w:val="24"/>
          <w:szCs w:val="24"/>
        </w:rPr>
        <w:t>18.75</w:t>
      </w:r>
      <w:r w:rsidR="00160789">
        <w:rPr>
          <w:rFonts w:ascii="Arial" w:hAnsi="Arial" w:cs="Arial"/>
          <w:sz w:val="24"/>
          <w:szCs w:val="24"/>
        </w:rPr>
        <w:t xml:space="preserve"> per cent were </w:t>
      </w:r>
      <w:r w:rsidR="00160789" w:rsidRPr="009E0311">
        <w:rPr>
          <w:rFonts w:ascii="Arial" w:hAnsi="Arial" w:cs="Arial"/>
          <w:sz w:val="24"/>
          <w:szCs w:val="24"/>
        </w:rPr>
        <w:t>high</w:t>
      </w:r>
      <w:r w:rsidR="00160789">
        <w:rPr>
          <w:rFonts w:ascii="Arial" w:hAnsi="Arial" w:cs="Arial"/>
          <w:sz w:val="24"/>
          <w:szCs w:val="24"/>
        </w:rPr>
        <w:t xml:space="preserve">ly creative. </w:t>
      </w:r>
      <w:r w:rsidRPr="009E0311">
        <w:rPr>
          <w:rFonts w:ascii="Arial" w:hAnsi="Arial" w:cs="Arial"/>
          <w:sz w:val="24"/>
          <w:szCs w:val="24"/>
        </w:rPr>
        <w:t xml:space="preserve">Most </w:t>
      </w:r>
      <w:r w:rsidR="00160789">
        <w:rPr>
          <w:rFonts w:ascii="Arial" w:hAnsi="Arial" w:cs="Arial"/>
          <w:sz w:val="24"/>
          <w:szCs w:val="24"/>
        </w:rPr>
        <w:t xml:space="preserve">of the CR </w:t>
      </w:r>
      <w:r w:rsidRPr="009E0311">
        <w:rPr>
          <w:rFonts w:ascii="Arial" w:hAnsi="Arial" w:cs="Arial"/>
          <w:sz w:val="24"/>
          <w:szCs w:val="24"/>
        </w:rPr>
        <w:t xml:space="preserve">listeners demonstrate average creative thinking, suggesting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encourage innovation and problem-solving while providing opportunities and content that inspire higher levels of creativity among community members.</w:t>
      </w:r>
    </w:p>
    <w:p w:rsidR="009E0311" w:rsidRDefault="007E514D" w:rsidP="009E0311">
      <w:pPr>
        <w:spacing w:line="360" w:lineRule="auto"/>
        <w:jc w:val="both"/>
        <w:rPr>
          <w:rFonts w:ascii="Arial" w:hAnsi="Arial" w:cs="Arial"/>
          <w:b/>
          <w:bCs/>
          <w:sz w:val="24"/>
          <w:szCs w:val="24"/>
        </w:rPr>
      </w:pPr>
      <w:r>
        <w:rPr>
          <w:rFonts w:ascii="Arial" w:hAnsi="Arial" w:cs="Arial"/>
          <w:b/>
          <w:bCs/>
          <w:sz w:val="24"/>
          <w:szCs w:val="24"/>
        </w:rPr>
        <w:t>d</w:t>
      </w:r>
      <w:r w:rsidR="009E0311" w:rsidRPr="009E0311">
        <w:rPr>
          <w:rFonts w:ascii="Arial" w:hAnsi="Arial" w:cs="Arial"/>
          <w:b/>
          <w:bCs/>
          <w:sz w:val="24"/>
          <w:szCs w:val="24"/>
        </w:rPr>
        <w:t>: Perception</w:t>
      </w:r>
    </w:p>
    <w:p w:rsidR="009E0311" w:rsidRDefault="009E0311" w:rsidP="005F14C3">
      <w:pPr>
        <w:spacing w:line="360" w:lineRule="auto"/>
        <w:jc w:val="both"/>
        <w:rPr>
          <w:rFonts w:ascii="Arial" w:hAnsi="Arial" w:cs="Arial"/>
          <w:sz w:val="24"/>
          <w:szCs w:val="24"/>
        </w:rPr>
      </w:pPr>
      <w:r>
        <w:rPr>
          <w:rFonts w:ascii="Arial" w:hAnsi="Arial" w:cs="Arial"/>
          <w:b/>
          <w:bCs/>
          <w:sz w:val="24"/>
          <w:szCs w:val="24"/>
        </w:rPr>
        <w:tab/>
      </w:r>
      <w:r w:rsidR="00160789" w:rsidRPr="00160789">
        <w:rPr>
          <w:rFonts w:ascii="Arial" w:hAnsi="Arial" w:cs="Arial"/>
          <w:bCs/>
          <w:sz w:val="24"/>
          <w:szCs w:val="24"/>
        </w:rPr>
        <w:t>M</w:t>
      </w:r>
      <w:r w:rsidR="00160789">
        <w:rPr>
          <w:rFonts w:ascii="Arial" w:hAnsi="Arial" w:cs="Arial"/>
          <w:sz w:val="24"/>
          <w:szCs w:val="24"/>
        </w:rPr>
        <w:t>ajority of the</w:t>
      </w:r>
      <w:r w:rsidR="007F13AC">
        <w:rPr>
          <w:rFonts w:ascii="Arial" w:hAnsi="Arial" w:cs="Arial"/>
          <w:sz w:val="24"/>
          <w:szCs w:val="24"/>
        </w:rPr>
        <w:t xml:space="preserve"> </w:t>
      </w:r>
      <w:r w:rsidR="00160789">
        <w:rPr>
          <w:rFonts w:ascii="Arial" w:hAnsi="Arial" w:cs="Arial"/>
          <w:sz w:val="24"/>
          <w:szCs w:val="24"/>
        </w:rPr>
        <w:t>respondents (</w:t>
      </w:r>
      <w:r w:rsidR="000A7019">
        <w:rPr>
          <w:rFonts w:ascii="Arial" w:hAnsi="Arial" w:cs="Arial"/>
          <w:sz w:val="24"/>
          <w:szCs w:val="24"/>
        </w:rPr>
        <w:t>56.25%)</w:t>
      </w:r>
      <w:r w:rsidR="007E625A">
        <w:rPr>
          <w:rFonts w:ascii="Arial" w:hAnsi="Arial" w:cs="Arial"/>
          <w:sz w:val="24"/>
          <w:szCs w:val="24"/>
        </w:rPr>
        <w:t xml:space="preserve"> </w:t>
      </w:r>
      <w:r w:rsidRPr="009E0311">
        <w:rPr>
          <w:rFonts w:ascii="Arial" w:hAnsi="Arial" w:cs="Arial"/>
          <w:sz w:val="24"/>
          <w:szCs w:val="24"/>
        </w:rPr>
        <w:t xml:space="preserve">exhibited a moderate level of perception, </w:t>
      </w:r>
      <w:r w:rsidR="000A7019">
        <w:rPr>
          <w:rFonts w:ascii="Arial" w:hAnsi="Arial" w:cs="Arial"/>
          <w:sz w:val="24"/>
          <w:szCs w:val="24"/>
        </w:rPr>
        <w:t xml:space="preserve">followed by </w:t>
      </w:r>
      <w:r w:rsidR="00160789">
        <w:rPr>
          <w:rFonts w:ascii="Arial" w:hAnsi="Arial" w:cs="Arial"/>
          <w:sz w:val="24"/>
          <w:szCs w:val="24"/>
        </w:rPr>
        <w:t xml:space="preserve">a low level </w:t>
      </w:r>
      <w:r w:rsidR="000A7019">
        <w:rPr>
          <w:rFonts w:ascii="Arial" w:hAnsi="Arial" w:cs="Arial"/>
          <w:sz w:val="24"/>
          <w:szCs w:val="24"/>
        </w:rPr>
        <w:t>(23.13%)</w:t>
      </w:r>
      <w:r w:rsidR="00160789">
        <w:rPr>
          <w:rFonts w:ascii="Arial" w:hAnsi="Arial" w:cs="Arial"/>
          <w:sz w:val="24"/>
          <w:szCs w:val="24"/>
        </w:rPr>
        <w:t xml:space="preserve"> and</w:t>
      </w:r>
      <w:r w:rsidR="007F13AC">
        <w:rPr>
          <w:rFonts w:ascii="Arial" w:hAnsi="Arial" w:cs="Arial"/>
          <w:sz w:val="24"/>
          <w:szCs w:val="24"/>
        </w:rPr>
        <w:t xml:space="preserve"> </w:t>
      </w:r>
      <w:r w:rsidR="00160789" w:rsidRPr="009E0311">
        <w:rPr>
          <w:rFonts w:ascii="Arial" w:hAnsi="Arial" w:cs="Arial"/>
          <w:sz w:val="24"/>
          <w:szCs w:val="24"/>
        </w:rPr>
        <w:t>high level</w:t>
      </w:r>
      <w:r w:rsidR="007E625A">
        <w:rPr>
          <w:rFonts w:ascii="Arial" w:hAnsi="Arial" w:cs="Arial"/>
          <w:sz w:val="24"/>
          <w:szCs w:val="24"/>
        </w:rPr>
        <w:t xml:space="preserve"> </w:t>
      </w:r>
      <w:r w:rsidR="000A7019">
        <w:rPr>
          <w:rFonts w:ascii="Arial" w:hAnsi="Arial" w:cs="Arial"/>
          <w:sz w:val="24"/>
          <w:szCs w:val="24"/>
        </w:rPr>
        <w:t>(20.63%)</w:t>
      </w:r>
      <w:r w:rsidR="00160789">
        <w:rPr>
          <w:rFonts w:ascii="Arial" w:hAnsi="Arial" w:cs="Arial"/>
          <w:sz w:val="24"/>
          <w:szCs w:val="24"/>
        </w:rPr>
        <w:t xml:space="preserve"> perception towards community radio</w:t>
      </w:r>
      <w:r w:rsidRPr="009E0311">
        <w:rPr>
          <w:rFonts w:ascii="Arial" w:hAnsi="Arial" w:cs="Arial"/>
          <w:sz w:val="24"/>
          <w:szCs w:val="24"/>
        </w:rPr>
        <w:t xml:space="preserve">. This shows that most listeners have an average understanding and appreciation of community radio </w:t>
      </w:r>
      <w:proofErr w:type="spellStart"/>
      <w:r w:rsidRPr="009E0311">
        <w:rPr>
          <w:rFonts w:ascii="Arial" w:hAnsi="Arial" w:cs="Arial"/>
          <w:sz w:val="24"/>
          <w:szCs w:val="24"/>
        </w:rPr>
        <w:t>programmes</w:t>
      </w:r>
      <w:proofErr w:type="spellEnd"/>
      <w:r w:rsidRPr="009E0311">
        <w:rPr>
          <w:rFonts w:ascii="Arial" w:hAnsi="Arial" w:cs="Arial"/>
          <w:sz w:val="24"/>
          <w:szCs w:val="24"/>
        </w:rPr>
        <w:t>, indicating a need for CRS initiatives to enhance audience awareness and strengthen engagement with the content.</w:t>
      </w:r>
    </w:p>
    <w:p w:rsidR="002C1396" w:rsidRDefault="002C1396" w:rsidP="00160789">
      <w:pPr>
        <w:spacing w:line="240" w:lineRule="auto"/>
        <w:jc w:val="both"/>
        <w:rPr>
          <w:rFonts w:ascii="Arial" w:hAnsi="Arial" w:cs="Arial"/>
          <w:b/>
          <w:bCs/>
          <w:sz w:val="24"/>
          <w:szCs w:val="24"/>
        </w:rPr>
      </w:pPr>
      <w:r w:rsidRPr="002C1396">
        <w:rPr>
          <w:rFonts w:ascii="Arial" w:hAnsi="Arial" w:cs="Arial"/>
          <w:b/>
          <w:bCs/>
          <w:sz w:val="24"/>
          <w:szCs w:val="24"/>
        </w:rPr>
        <w:t>Table 1</w:t>
      </w:r>
      <w:r w:rsidR="00160789">
        <w:rPr>
          <w:rFonts w:ascii="Arial" w:hAnsi="Arial" w:cs="Arial"/>
          <w:b/>
          <w:bCs/>
          <w:sz w:val="24"/>
          <w:szCs w:val="24"/>
        </w:rPr>
        <w:t>:</w:t>
      </w:r>
      <w:r w:rsidRPr="002C1396">
        <w:rPr>
          <w:rFonts w:ascii="Arial" w:hAnsi="Arial" w:cs="Arial"/>
          <w:b/>
          <w:bCs/>
          <w:sz w:val="24"/>
          <w:szCs w:val="24"/>
        </w:rPr>
        <w:t xml:space="preserve"> Profile </w:t>
      </w:r>
      <w:r w:rsidR="00160789">
        <w:rPr>
          <w:rFonts w:ascii="Arial" w:hAnsi="Arial" w:cs="Arial"/>
          <w:b/>
          <w:bCs/>
          <w:sz w:val="24"/>
          <w:szCs w:val="24"/>
        </w:rPr>
        <w:t>of Community Radio listeners</w:t>
      </w:r>
      <w:r w:rsidR="00160789">
        <w:rPr>
          <w:rFonts w:ascii="Arial" w:hAnsi="Arial" w:cs="Arial"/>
          <w:b/>
          <w:bCs/>
          <w:sz w:val="24"/>
          <w:szCs w:val="24"/>
        </w:rPr>
        <w:tab/>
      </w:r>
      <w:r w:rsidR="00160789">
        <w:rPr>
          <w:rFonts w:ascii="Arial" w:hAnsi="Arial" w:cs="Arial"/>
          <w:b/>
          <w:bCs/>
          <w:sz w:val="24"/>
          <w:szCs w:val="24"/>
        </w:rPr>
        <w:tab/>
      </w:r>
      <w:r w:rsidR="00160789">
        <w:rPr>
          <w:rFonts w:ascii="Arial" w:hAnsi="Arial" w:cs="Arial"/>
          <w:b/>
          <w:bCs/>
          <w:sz w:val="24"/>
          <w:szCs w:val="24"/>
        </w:rPr>
        <w:tab/>
      </w:r>
      <w:r w:rsidR="00160789">
        <w:rPr>
          <w:rFonts w:ascii="Arial" w:hAnsi="Arial" w:cs="Arial"/>
          <w:b/>
          <w:bCs/>
          <w:sz w:val="24"/>
          <w:szCs w:val="24"/>
        </w:rPr>
        <w:tab/>
        <w:t>(n=320)</w:t>
      </w:r>
    </w:p>
    <w:tbl>
      <w:tblPr>
        <w:tblStyle w:val="TableGrid"/>
        <w:tblW w:w="0" w:type="auto"/>
        <w:tblInd w:w="-176" w:type="dxa"/>
        <w:tblLook w:val="04A0" w:firstRow="1" w:lastRow="0" w:firstColumn="1" w:lastColumn="0" w:noHBand="0" w:noVBand="1"/>
      </w:tblPr>
      <w:tblGrid>
        <w:gridCol w:w="995"/>
        <w:gridCol w:w="2676"/>
        <w:gridCol w:w="3378"/>
        <w:gridCol w:w="1430"/>
        <w:gridCol w:w="1273"/>
      </w:tblGrid>
      <w:tr w:rsidR="00FD4857" w:rsidRPr="00952082" w:rsidTr="00160789">
        <w:tc>
          <w:tcPr>
            <w:tcW w:w="995" w:type="dxa"/>
            <w:vMerge w:val="restart"/>
          </w:tcPr>
          <w:p w:rsidR="00FD4857" w:rsidRPr="00160789" w:rsidRDefault="00FD4857" w:rsidP="00160789">
            <w:pPr>
              <w:pStyle w:val="BodyText"/>
              <w:jc w:val="center"/>
              <w:rPr>
                <w:rFonts w:ascii="Arial" w:hAnsi="Arial" w:cs="Arial"/>
                <w:b/>
              </w:rPr>
            </w:pPr>
            <w:r w:rsidRPr="00160789">
              <w:rPr>
                <w:rFonts w:ascii="Arial" w:hAnsi="Arial" w:cs="Arial"/>
                <w:b/>
              </w:rPr>
              <w:t>S. No</w:t>
            </w:r>
          </w:p>
        </w:tc>
        <w:tc>
          <w:tcPr>
            <w:tcW w:w="2676" w:type="dxa"/>
            <w:vMerge w:val="restart"/>
          </w:tcPr>
          <w:p w:rsidR="00FD4857" w:rsidRPr="00160789" w:rsidRDefault="00160789" w:rsidP="00160789">
            <w:pPr>
              <w:pStyle w:val="BodyText"/>
              <w:jc w:val="center"/>
              <w:rPr>
                <w:rFonts w:ascii="Arial" w:hAnsi="Arial" w:cs="Arial"/>
                <w:b/>
              </w:rPr>
            </w:pPr>
            <w:r>
              <w:rPr>
                <w:rFonts w:ascii="Arial" w:hAnsi="Arial" w:cs="Arial"/>
                <w:b/>
              </w:rPr>
              <w:t>Characteristics</w:t>
            </w:r>
          </w:p>
        </w:tc>
        <w:tc>
          <w:tcPr>
            <w:tcW w:w="3378" w:type="dxa"/>
            <w:vMerge w:val="restart"/>
          </w:tcPr>
          <w:p w:rsidR="00FD4857" w:rsidRPr="00160789" w:rsidRDefault="00FD4857" w:rsidP="00160789">
            <w:pPr>
              <w:pStyle w:val="BodyText"/>
              <w:jc w:val="center"/>
              <w:rPr>
                <w:rFonts w:ascii="Arial" w:hAnsi="Arial" w:cs="Arial"/>
                <w:b/>
              </w:rPr>
            </w:pPr>
            <w:r w:rsidRPr="00160789">
              <w:rPr>
                <w:rFonts w:ascii="Arial" w:hAnsi="Arial" w:cs="Arial"/>
                <w:b/>
              </w:rPr>
              <w:t>Category</w:t>
            </w:r>
          </w:p>
        </w:tc>
        <w:tc>
          <w:tcPr>
            <w:tcW w:w="2703" w:type="dxa"/>
            <w:gridSpan w:val="2"/>
          </w:tcPr>
          <w:p w:rsidR="00FD4857" w:rsidRPr="00160789" w:rsidRDefault="00FD4857" w:rsidP="00160789">
            <w:pPr>
              <w:pStyle w:val="BodyText"/>
              <w:jc w:val="center"/>
              <w:rPr>
                <w:rFonts w:ascii="Arial" w:hAnsi="Arial" w:cs="Arial"/>
                <w:b/>
              </w:rPr>
            </w:pPr>
            <w:r w:rsidRPr="00160789">
              <w:rPr>
                <w:rFonts w:ascii="Arial" w:hAnsi="Arial" w:cs="Arial"/>
                <w:b/>
              </w:rPr>
              <w:t>Respondents</w:t>
            </w:r>
          </w:p>
        </w:tc>
      </w:tr>
      <w:tr w:rsidR="00FD4857" w:rsidRPr="00952082" w:rsidTr="00160789">
        <w:tc>
          <w:tcPr>
            <w:tcW w:w="995" w:type="dxa"/>
            <w:vMerge/>
          </w:tcPr>
          <w:p w:rsidR="00FD4857" w:rsidRPr="00160789" w:rsidRDefault="00FD4857" w:rsidP="00025162">
            <w:pPr>
              <w:pStyle w:val="BodyText"/>
              <w:jc w:val="center"/>
              <w:rPr>
                <w:rFonts w:ascii="Arial" w:hAnsi="Arial" w:cs="Arial"/>
                <w:b/>
              </w:rPr>
            </w:pPr>
          </w:p>
        </w:tc>
        <w:tc>
          <w:tcPr>
            <w:tcW w:w="2676" w:type="dxa"/>
            <w:vMerge/>
          </w:tcPr>
          <w:p w:rsidR="00FD4857" w:rsidRPr="00160789" w:rsidRDefault="00FD4857" w:rsidP="00025162">
            <w:pPr>
              <w:pStyle w:val="BodyText"/>
              <w:jc w:val="center"/>
              <w:rPr>
                <w:rFonts w:ascii="Arial" w:hAnsi="Arial" w:cs="Arial"/>
                <w:b/>
              </w:rPr>
            </w:pPr>
          </w:p>
        </w:tc>
        <w:tc>
          <w:tcPr>
            <w:tcW w:w="3378" w:type="dxa"/>
            <w:vMerge/>
          </w:tcPr>
          <w:p w:rsidR="00FD4857" w:rsidRPr="00160789" w:rsidRDefault="00FD4857" w:rsidP="00025162">
            <w:pPr>
              <w:pStyle w:val="BodyText"/>
              <w:jc w:val="center"/>
              <w:rPr>
                <w:rFonts w:ascii="Arial" w:hAnsi="Arial" w:cs="Arial"/>
                <w:b/>
              </w:rPr>
            </w:pPr>
          </w:p>
        </w:tc>
        <w:tc>
          <w:tcPr>
            <w:tcW w:w="1430" w:type="dxa"/>
          </w:tcPr>
          <w:p w:rsidR="00FD4857" w:rsidRPr="00160789" w:rsidRDefault="00FD4857" w:rsidP="00025162">
            <w:pPr>
              <w:pStyle w:val="BodyText"/>
              <w:jc w:val="center"/>
              <w:rPr>
                <w:rFonts w:ascii="Arial" w:hAnsi="Arial" w:cs="Arial"/>
                <w:b/>
              </w:rPr>
            </w:pPr>
            <w:r w:rsidRPr="00160789">
              <w:rPr>
                <w:rFonts w:ascii="Arial" w:hAnsi="Arial" w:cs="Arial"/>
                <w:b/>
              </w:rPr>
              <w:t>Frequency</w:t>
            </w:r>
          </w:p>
        </w:tc>
        <w:tc>
          <w:tcPr>
            <w:tcW w:w="1273" w:type="dxa"/>
          </w:tcPr>
          <w:p w:rsidR="00FD4857" w:rsidRPr="00160789" w:rsidRDefault="00FD4857" w:rsidP="00025162">
            <w:pPr>
              <w:pStyle w:val="BodyText"/>
              <w:jc w:val="center"/>
              <w:rPr>
                <w:rFonts w:ascii="Arial" w:hAnsi="Arial" w:cs="Arial"/>
                <w:b/>
              </w:rPr>
            </w:pPr>
            <w:r w:rsidRPr="00160789">
              <w:rPr>
                <w:rFonts w:ascii="Arial" w:hAnsi="Arial" w:cs="Arial"/>
                <w:b/>
              </w:rPr>
              <w:t>Percent</w:t>
            </w:r>
          </w:p>
        </w:tc>
      </w:tr>
      <w:tr w:rsidR="00C85F4A" w:rsidRPr="00952082" w:rsidTr="00160789">
        <w:tc>
          <w:tcPr>
            <w:tcW w:w="995" w:type="dxa"/>
          </w:tcPr>
          <w:p w:rsidR="00C85F4A" w:rsidRPr="00952082" w:rsidRDefault="00C01F3E" w:rsidP="00025162">
            <w:pPr>
              <w:pStyle w:val="BodyText"/>
              <w:jc w:val="center"/>
              <w:rPr>
                <w:rFonts w:ascii="Arial" w:hAnsi="Arial" w:cs="Arial"/>
                <w:b/>
                <w:bCs/>
              </w:rPr>
            </w:pPr>
            <w:r w:rsidRPr="00952082">
              <w:rPr>
                <w:rFonts w:ascii="Arial" w:hAnsi="Arial" w:cs="Arial"/>
                <w:b/>
                <w:bCs/>
              </w:rPr>
              <w:t>A</w:t>
            </w:r>
          </w:p>
        </w:tc>
        <w:tc>
          <w:tcPr>
            <w:tcW w:w="8757" w:type="dxa"/>
            <w:gridSpan w:val="4"/>
          </w:tcPr>
          <w:p w:rsidR="00C85F4A" w:rsidRPr="00952082" w:rsidRDefault="00952082" w:rsidP="00952082">
            <w:pPr>
              <w:pStyle w:val="BodyText"/>
              <w:rPr>
                <w:rFonts w:ascii="Arial" w:hAnsi="Arial" w:cs="Arial"/>
              </w:rPr>
            </w:pPr>
            <w:r w:rsidRPr="00952082">
              <w:rPr>
                <w:rFonts w:ascii="Arial" w:hAnsi="Arial" w:cs="Arial"/>
                <w:b/>
                <w:bCs/>
                <w:color w:val="000000"/>
              </w:rPr>
              <w:t>Socio-</w:t>
            </w:r>
            <w:r w:rsidRPr="00952082">
              <w:rPr>
                <w:rFonts w:ascii="Arial" w:hAnsi="Arial" w:cs="Arial"/>
                <w:b/>
                <w:bCs/>
              </w:rPr>
              <w:t>p</w:t>
            </w:r>
            <w:r w:rsidR="00C01F3E" w:rsidRPr="00952082">
              <w:rPr>
                <w:rFonts w:ascii="Arial" w:hAnsi="Arial" w:cs="Arial"/>
                <w:b/>
                <w:bCs/>
              </w:rPr>
              <w:t>ersonal Characteristics</w:t>
            </w:r>
          </w:p>
        </w:tc>
      </w:tr>
      <w:tr w:rsidR="00FD4857" w:rsidRPr="00952082" w:rsidTr="00160789">
        <w:tc>
          <w:tcPr>
            <w:tcW w:w="995" w:type="dxa"/>
            <w:vMerge w:val="restart"/>
          </w:tcPr>
          <w:p w:rsidR="00FD4857" w:rsidRPr="00952082" w:rsidRDefault="00C01F3E" w:rsidP="00025162">
            <w:pPr>
              <w:pStyle w:val="BodyText"/>
              <w:jc w:val="center"/>
              <w:rPr>
                <w:rFonts w:ascii="Arial" w:hAnsi="Arial" w:cs="Arial"/>
              </w:rPr>
            </w:pPr>
            <w:r w:rsidRPr="00952082">
              <w:rPr>
                <w:rFonts w:ascii="Arial" w:hAnsi="Arial" w:cs="Arial"/>
              </w:rPr>
              <w:t>a</w:t>
            </w:r>
            <w:r w:rsidR="00FD4857" w:rsidRPr="00952082">
              <w:rPr>
                <w:rFonts w:ascii="Arial" w:hAnsi="Arial" w:cs="Arial"/>
              </w:rPr>
              <w:t>.</w:t>
            </w:r>
          </w:p>
        </w:tc>
        <w:tc>
          <w:tcPr>
            <w:tcW w:w="2676" w:type="dxa"/>
            <w:vMerge w:val="restart"/>
          </w:tcPr>
          <w:p w:rsidR="00FD4857" w:rsidRPr="00952082" w:rsidRDefault="00FD4857" w:rsidP="007F13AC">
            <w:pPr>
              <w:pStyle w:val="BodyText"/>
              <w:jc w:val="center"/>
              <w:rPr>
                <w:rFonts w:ascii="Arial" w:hAnsi="Arial" w:cs="Arial"/>
              </w:rPr>
            </w:pPr>
            <w:r w:rsidRPr="00952082">
              <w:rPr>
                <w:rFonts w:ascii="Arial" w:hAnsi="Arial" w:cs="Arial"/>
              </w:rPr>
              <w:t>Age</w:t>
            </w:r>
          </w:p>
        </w:tc>
        <w:tc>
          <w:tcPr>
            <w:tcW w:w="3378" w:type="dxa"/>
          </w:tcPr>
          <w:p w:rsidR="00FD4857" w:rsidRPr="00952082" w:rsidRDefault="00FD4857" w:rsidP="007F13AC">
            <w:pPr>
              <w:pStyle w:val="BodyText"/>
              <w:jc w:val="center"/>
              <w:rPr>
                <w:rFonts w:ascii="Arial" w:hAnsi="Arial" w:cs="Arial"/>
              </w:rPr>
            </w:pPr>
            <w:r w:rsidRPr="00952082">
              <w:rPr>
                <w:rFonts w:ascii="Arial" w:hAnsi="Arial" w:cs="Arial"/>
              </w:rPr>
              <w:t>Young age</w:t>
            </w:r>
            <w:r w:rsidR="007F13AC">
              <w:rPr>
                <w:rFonts w:ascii="Arial" w:hAnsi="Arial" w:cs="Arial"/>
              </w:rPr>
              <w:t xml:space="preserve"> </w:t>
            </w:r>
            <w:r w:rsidRPr="00952082">
              <w:rPr>
                <w:rFonts w:ascii="Arial" w:hAnsi="Arial" w:cs="Arial"/>
              </w:rPr>
              <w:t>(18-36 years)</w:t>
            </w:r>
          </w:p>
        </w:tc>
        <w:tc>
          <w:tcPr>
            <w:tcW w:w="1430" w:type="dxa"/>
          </w:tcPr>
          <w:p w:rsidR="00FD4857" w:rsidRPr="00952082" w:rsidRDefault="00FD4857" w:rsidP="00025162">
            <w:pPr>
              <w:pStyle w:val="BodyText"/>
              <w:jc w:val="center"/>
              <w:rPr>
                <w:rFonts w:ascii="Arial" w:hAnsi="Arial" w:cs="Arial"/>
              </w:rPr>
            </w:pPr>
            <w:r w:rsidRPr="00952082">
              <w:rPr>
                <w:rFonts w:ascii="Arial" w:hAnsi="Arial" w:cs="Arial"/>
              </w:rPr>
              <w:t>87</w:t>
            </w:r>
          </w:p>
        </w:tc>
        <w:tc>
          <w:tcPr>
            <w:tcW w:w="1273" w:type="dxa"/>
          </w:tcPr>
          <w:p w:rsidR="00FD4857" w:rsidRPr="00952082" w:rsidRDefault="00FD4857" w:rsidP="00025162">
            <w:pPr>
              <w:pStyle w:val="BodyText"/>
              <w:jc w:val="center"/>
              <w:rPr>
                <w:rFonts w:ascii="Arial" w:hAnsi="Arial" w:cs="Arial"/>
              </w:rPr>
            </w:pPr>
            <w:r w:rsidRPr="00952082">
              <w:rPr>
                <w:rFonts w:ascii="Arial" w:hAnsi="Arial" w:cs="Arial"/>
              </w:rPr>
              <w:t>27.19</w:t>
            </w:r>
          </w:p>
        </w:tc>
      </w:tr>
      <w:tr w:rsidR="00FD4857" w:rsidRPr="00952082" w:rsidTr="00160789">
        <w:tc>
          <w:tcPr>
            <w:tcW w:w="995" w:type="dxa"/>
            <w:vMerge/>
          </w:tcPr>
          <w:p w:rsidR="00FD4857" w:rsidRPr="00952082" w:rsidRDefault="00FD4857" w:rsidP="00025162">
            <w:pPr>
              <w:pStyle w:val="BodyText"/>
              <w:jc w:val="center"/>
              <w:rPr>
                <w:rFonts w:ascii="Arial" w:hAnsi="Arial" w:cs="Arial"/>
              </w:rPr>
            </w:pPr>
          </w:p>
        </w:tc>
        <w:tc>
          <w:tcPr>
            <w:tcW w:w="2676" w:type="dxa"/>
            <w:vMerge/>
          </w:tcPr>
          <w:p w:rsidR="00FD4857" w:rsidRPr="00952082" w:rsidRDefault="00FD4857" w:rsidP="007F13AC">
            <w:pPr>
              <w:pStyle w:val="BodyText"/>
              <w:jc w:val="center"/>
              <w:rPr>
                <w:rFonts w:ascii="Arial" w:hAnsi="Arial" w:cs="Arial"/>
              </w:rPr>
            </w:pPr>
          </w:p>
        </w:tc>
        <w:tc>
          <w:tcPr>
            <w:tcW w:w="3378" w:type="dxa"/>
          </w:tcPr>
          <w:p w:rsidR="00FD4857" w:rsidRPr="00952082" w:rsidRDefault="00FD4857" w:rsidP="007F13AC">
            <w:pPr>
              <w:pStyle w:val="BodyText"/>
              <w:jc w:val="center"/>
              <w:rPr>
                <w:rFonts w:ascii="Arial" w:hAnsi="Arial" w:cs="Arial"/>
              </w:rPr>
            </w:pPr>
            <w:r w:rsidRPr="00952082">
              <w:rPr>
                <w:rFonts w:ascii="Arial" w:hAnsi="Arial" w:cs="Arial"/>
              </w:rPr>
              <w:t>Middle age</w:t>
            </w:r>
            <w:r w:rsidR="007F13AC">
              <w:rPr>
                <w:rFonts w:ascii="Arial" w:hAnsi="Arial" w:cs="Arial"/>
              </w:rPr>
              <w:t xml:space="preserve"> </w:t>
            </w:r>
            <w:r w:rsidRPr="00952082">
              <w:rPr>
                <w:rFonts w:ascii="Arial" w:hAnsi="Arial" w:cs="Arial"/>
              </w:rPr>
              <w:t>(36-60 years)</w:t>
            </w:r>
          </w:p>
        </w:tc>
        <w:tc>
          <w:tcPr>
            <w:tcW w:w="1430" w:type="dxa"/>
          </w:tcPr>
          <w:p w:rsidR="00FD4857" w:rsidRPr="00952082" w:rsidRDefault="00FD4857" w:rsidP="00025162">
            <w:pPr>
              <w:pStyle w:val="BodyText"/>
              <w:jc w:val="center"/>
              <w:rPr>
                <w:rFonts w:ascii="Arial" w:hAnsi="Arial" w:cs="Arial"/>
              </w:rPr>
            </w:pPr>
            <w:r w:rsidRPr="00952082">
              <w:rPr>
                <w:rFonts w:ascii="Arial" w:hAnsi="Arial" w:cs="Arial"/>
              </w:rPr>
              <w:t>220</w:t>
            </w:r>
          </w:p>
        </w:tc>
        <w:tc>
          <w:tcPr>
            <w:tcW w:w="1273" w:type="dxa"/>
          </w:tcPr>
          <w:p w:rsidR="00FD4857" w:rsidRPr="00952082" w:rsidRDefault="00FD4857" w:rsidP="00025162">
            <w:pPr>
              <w:pStyle w:val="BodyText"/>
              <w:jc w:val="center"/>
              <w:rPr>
                <w:rFonts w:ascii="Arial" w:hAnsi="Arial" w:cs="Arial"/>
              </w:rPr>
            </w:pPr>
            <w:r w:rsidRPr="00952082">
              <w:rPr>
                <w:rFonts w:ascii="Arial" w:hAnsi="Arial" w:cs="Arial"/>
              </w:rPr>
              <w:t>68.75</w:t>
            </w:r>
          </w:p>
        </w:tc>
      </w:tr>
      <w:tr w:rsidR="00FD4857" w:rsidRPr="00952082" w:rsidTr="00160789">
        <w:tc>
          <w:tcPr>
            <w:tcW w:w="995" w:type="dxa"/>
            <w:vMerge/>
          </w:tcPr>
          <w:p w:rsidR="00FD4857" w:rsidRPr="00952082" w:rsidRDefault="00FD4857" w:rsidP="00025162">
            <w:pPr>
              <w:pStyle w:val="BodyText"/>
              <w:jc w:val="center"/>
              <w:rPr>
                <w:rFonts w:ascii="Arial" w:hAnsi="Arial" w:cs="Arial"/>
              </w:rPr>
            </w:pPr>
          </w:p>
        </w:tc>
        <w:tc>
          <w:tcPr>
            <w:tcW w:w="2676" w:type="dxa"/>
            <w:vMerge/>
          </w:tcPr>
          <w:p w:rsidR="00FD4857" w:rsidRPr="00952082" w:rsidRDefault="00FD4857" w:rsidP="007F13AC">
            <w:pPr>
              <w:pStyle w:val="BodyText"/>
              <w:jc w:val="center"/>
              <w:rPr>
                <w:rFonts w:ascii="Arial" w:hAnsi="Arial" w:cs="Arial"/>
              </w:rPr>
            </w:pPr>
          </w:p>
        </w:tc>
        <w:tc>
          <w:tcPr>
            <w:tcW w:w="3378" w:type="dxa"/>
          </w:tcPr>
          <w:p w:rsidR="00FD4857" w:rsidRPr="00952082" w:rsidRDefault="00FD4857" w:rsidP="007F13AC">
            <w:pPr>
              <w:pStyle w:val="BodyText"/>
              <w:jc w:val="center"/>
              <w:rPr>
                <w:rFonts w:ascii="Arial" w:hAnsi="Arial" w:cs="Arial"/>
              </w:rPr>
            </w:pPr>
            <w:r w:rsidRPr="00952082">
              <w:rPr>
                <w:rFonts w:ascii="Arial" w:hAnsi="Arial" w:cs="Arial"/>
              </w:rPr>
              <w:t>Old age</w:t>
            </w:r>
            <w:r w:rsidR="007F13AC">
              <w:rPr>
                <w:rFonts w:ascii="Arial" w:hAnsi="Arial" w:cs="Arial"/>
              </w:rPr>
              <w:t xml:space="preserve"> </w:t>
            </w:r>
            <w:r w:rsidRPr="00952082">
              <w:rPr>
                <w:rFonts w:ascii="Arial" w:hAnsi="Arial" w:cs="Arial"/>
              </w:rPr>
              <w:t>(above 60 years)</w:t>
            </w:r>
          </w:p>
        </w:tc>
        <w:tc>
          <w:tcPr>
            <w:tcW w:w="1430" w:type="dxa"/>
          </w:tcPr>
          <w:p w:rsidR="00FD4857" w:rsidRPr="00952082" w:rsidRDefault="00FD4857" w:rsidP="00025162">
            <w:pPr>
              <w:pStyle w:val="BodyText"/>
              <w:jc w:val="center"/>
              <w:rPr>
                <w:rFonts w:ascii="Arial" w:hAnsi="Arial" w:cs="Arial"/>
              </w:rPr>
            </w:pPr>
            <w:r w:rsidRPr="00952082">
              <w:rPr>
                <w:rFonts w:ascii="Arial" w:hAnsi="Arial" w:cs="Arial"/>
              </w:rPr>
              <w:t>13</w:t>
            </w:r>
          </w:p>
        </w:tc>
        <w:tc>
          <w:tcPr>
            <w:tcW w:w="1273" w:type="dxa"/>
          </w:tcPr>
          <w:p w:rsidR="00FD4857" w:rsidRPr="00952082" w:rsidRDefault="00FD4857" w:rsidP="00025162">
            <w:pPr>
              <w:pStyle w:val="BodyText"/>
              <w:jc w:val="center"/>
              <w:rPr>
                <w:rFonts w:ascii="Arial" w:hAnsi="Arial" w:cs="Arial"/>
              </w:rPr>
            </w:pPr>
            <w:r w:rsidRPr="00952082">
              <w:rPr>
                <w:rFonts w:ascii="Arial" w:hAnsi="Arial" w:cs="Arial"/>
              </w:rPr>
              <w:t>4.04</w:t>
            </w:r>
          </w:p>
        </w:tc>
      </w:tr>
      <w:tr w:rsidR="002C1396" w:rsidRPr="00952082" w:rsidTr="00160789">
        <w:tc>
          <w:tcPr>
            <w:tcW w:w="995" w:type="dxa"/>
            <w:vMerge w:val="restart"/>
          </w:tcPr>
          <w:p w:rsidR="002C1396" w:rsidRPr="00952082" w:rsidRDefault="00C01F3E" w:rsidP="00025162">
            <w:pPr>
              <w:pStyle w:val="BodyText"/>
              <w:jc w:val="center"/>
              <w:rPr>
                <w:rFonts w:ascii="Arial" w:hAnsi="Arial" w:cs="Arial"/>
              </w:rPr>
            </w:pPr>
            <w:r w:rsidRPr="00952082">
              <w:rPr>
                <w:rFonts w:ascii="Arial" w:hAnsi="Arial" w:cs="Arial"/>
              </w:rPr>
              <w:t>b</w:t>
            </w:r>
            <w:r w:rsidR="002C1396" w:rsidRPr="00952082">
              <w:rPr>
                <w:rFonts w:ascii="Arial" w:hAnsi="Arial" w:cs="Arial"/>
              </w:rPr>
              <w:t>.</w:t>
            </w:r>
          </w:p>
        </w:tc>
        <w:tc>
          <w:tcPr>
            <w:tcW w:w="2676" w:type="dxa"/>
            <w:vMerge w:val="restart"/>
          </w:tcPr>
          <w:p w:rsidR="002C1396" w:rsidRPr="00952082" w:rsidRDefault="002C1396" w:rsidP="007F13AC">
            <w:pPr>
              <w:pStyle w:val="BodyText"/>
              <w:jc w:val="center"/>
              <w:rPr>
                <w:rFonts w:ascii="Arial" w:hAnsi="Arial" w:cs="Arial"/>
              </w:rPr>
            </w:pPr>
            <w:r w:rsidRPr="00952082">
              <w:rPr>
                <w:rFonts w:ascii="Arial" w:hAnsi="Arial" w:cs="Arial"/>
              </w:rPr>
              <w:t>Gender</w:t>
            </w:r>
          </w:p>
        </w:tc>
        <w:tc>
          <w:tcPr>
            <w:tcW w:w="3378" w:type="dxa"/>
          </w:tcPr>
          <w:p w:rsidR="002C1396" w:rsidRPr="00952082" w:rsidRDefault="002C1396" w:rsidP="007F13AC">
            <w:pPr>
              <w:pStyle w:val="BodyText"/>
              <w:jc w:val="center"/>
              <w:rPr>
                <w:rFonts w:ascii="Arial" w:hAnsi="Arial" w:cs="Arial"/>
                <w:bCs/>
              </w:rPr>
            </w:pPr>
            <w:r w:rsidRPr="00952082">
              <w:rPr>
                <w:rFonts w:ascii="Arial" w:hAnsi="Arial" w:cs="Arial"/>
                <w:bCs/>
              </w:rPr>
              <w:t>Female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81</w:t>
            </w:r>
          </w:p>
        </w:tc>
        <w:tc>
          <w:tcPr>
            <w:tcW w:w="1273" w:type="dxa"/>
            <w:vAlign w:val="bottom"/>
          </w:tcPr>
          <w:p w:rsidR="002C1396" w:rsidRPr="00952082" w:rsidRDefault="002C1396" w:rsidP="00025162">
            <w:pPr>
              <w:pStyle w:val="BodyText"/>
              <w:jc w:val="center"/>
              <w:rPr>
                <w:rFonts w:ascii="Arial" w:hAnsi="Arial" w:cs="Arial"/>
              </w:rPr>
            </w:pPr>
            <w:r w:rsidRPr="00952082">
              <w:rPr>
                <w:rFonts w:ascii="Arial" w:hAnsi="Arial" w:cs="Arial"/>
              </w:rPr>
              <w:t>25.31</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bCs/>
              </w:rPr>
            </w:pPr>
            <w:r w:rsidRPr="00952082">
              <w:rPr>
                <w:rFonts w:ascii="Arial" w:hAnsi="Arial" w:cs="Arial"/>
                <w:bCs/>
              </w:rPr>
              <w:t>Male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239</w:t>
            </w:r>
          </w:p>
        </w:tc>
        <w:tc>
          <w:tcPr>
            <w:tcW w:w="1273" w:type="dxa"/>
            <w:vAlign w:val="bottom"/>
          </w:tcPr>
          <w:p w:rsidR="002C1396" w:rsidRPr="00952082" w:rsidRDefault="002C1396" w:rsidP="00025162">
            <w:pPr>
              <w:pStyle w:val="BodyText"/>
              <w:jc w:val="center"/>
              <w:rPr>
                <w:rFonts w:ascii="Arial" w:hAnsi="Arial" w:cs="Arial"/>
              </w:rPr>
            </w:pPr>
            <w:r w:rsidRPr="00952082">
              <w:rPr>
                <w:rFonts w:ascii="Arial" w:hAnsi="Arial" w:cs="Arial"/>
              </w:rPr>
              <w:t>74.69</w:t>
            </w:r>
          </w:p>
        </w:tc>
      </w:tr>
      <w:tr w:rsidR="002C1396" w:rsidRPr="00952082" w:rsidTr="00160789">
        <w:tc>
          <w:tcPr>
            <w:tcW w:w="995" w:type="dxa"/>
            <w:vMerge w:val="restart"/>
          </w:tcPr>
          <w:p w:rsidR="002C1396" w:rsidRPr="00952082" w:rsidRDefault="00C01F3E" w:rsidP="00025162">
            <w:pPr>
              <w:pStyle w:val="BodyText"/>
              <w:jc w:val="center"/>
              <w:rPr>
                <w:rFonts w:ascii="Arial" w:hAnsi="Arial" w:cs="Arial"/>
              </w:rPr>
            </w:pPr>
            <w:r w:rsidRPr="00952082">
              <w:rPr>
                <w:rFonts w:ascii="Arial" w:hAnsi="Arial" w:cs="Arial"/>
              </w:rPr>
              <w:t>c</w:t>
            </w:r>
            <w:r w:rsidR="002C1396" w:rsidRPr="00952082">
              <w:rPr>
                <w:rFonts w:ascii="Arial" w:hAnsi="Arial" w:cs="Arial"/>
              </w:rPr>
              <w:t>.</w:t>
            </w:r>
          </w:p>
        </w:tc>
        <w:tc>
          <w:tcPr>
            <w:tcW w:w="2676" w:type="dxa"/>
            <w:vMerge w:val="restart"/>
          </w:tcPr>
          <w:p w:rsidR="002C1396" w:rsidRPr="00952082" w:rsidRDefault="002C1396" w:rsidP="007F13AC">
            <w:pPr>
              <w:pStyle w:val="BodyText"/>
              <w:jc w:val="center"/>
              <w:rPr>
                <w:rFonts w:ascii="Arial" w:hAnsi="Arial" w:cs="Arial"/>
              </w:rPr>
            </w:pPr>
            <w:r w:rsidRPr="00952082">
              <w:rPr>
                <w:rFonts w:ascii="Arial" w:hAnsi="Arial" w:cs="Arial"/>
              </w:rPr>
              <w:t>Marital status</w:t>
            </w: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Unmarried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23</w:t>
            </w:r>
          </w:p>
        </w:tc>
        <w:tc>
          <w:tcPr>
            <w:tcW w:w="1273" w:type="dxa"/>
            <w:vAlign w:val="bottom"/>
          </w:tcPr>
          <w:p w:rsidR="002C1396" w:rsidRPr="00952082" w:rsidRDefault="002C1396" w:rsidP="00025162">
            <w:pPr>
              <w:pStyle w:val="BodyText"/>
              <w:jc w:val="center"/>
              <w:rPr>
                <w:rFonts w:ascii="Arial" w:hAnsi="Arial" w:cs="Arial"/>
              </w:rPr>
            </w:pPr>
            <w:r w:rsidRPr="00952082">
              <w:rPr>
                <w:rFonts w:ascii="Arial" w:hAnsi="Arial" w:cs="Arial"/>
              </w:rPr>
              <w:t>7.19</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Married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290</w:t>
            </w:r>
          </w:p>
        </w:tc>
        <w:tc>
          <w:tcPr>
            <w:tcW w:w="1273" w:type="dxa"/>
            <w:vAlign w:val="bottom"/>
          </w:tcPr>
          <w:p w:rsidR="002C1396" w:rsidRPr="00952082" w:rsidRDefault="002C1396" w:rsidP="00025162">
            <w:pPr>
              <w:pStyle w:val="BodyText"/>
              <w:jc w:val="center"/>
              <w:rPr>
                <w:rFonts w:ascii="Arial" w:hAnsi="Arial" w:cs="Arial"/>
              </w:rPr>
            </w:pPr>
            <w:r w:rsidRPr="00952082">
              <w:rPr>
                <w:rFonts w:ascii="Arial" w:hAnsi="Arial" w:cs="Arial"/>
              </w:rPr>
              <w:t>90.63</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Divorced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0</w:t>
            </w:r>
          </w:p>
        </w:tc>
        <w:tc>
          <w:tcPr>
            <w:tcW w:w="1273" w:type="dxa"/>
            <w:vAlign w:val="bottom"/>
          </w:tcPr>
          <w:p w:rsidR="002C1396" w:rsidRPr="00952082" w:rsidRDefault="002C1396" w:rsidP="00025162">
            <w:pPr>
              <w:pStyle w:val="BodyText"/>
              <w:jc w:val="center"/>
              <w:rPr>
                <w:rFonts w:ascii="Arial" w:hAnsi="Arial" w:cs="Arial"/>
              </w:rPr>
            </w:pPr>
            <w:r w:rsidRPr="00952082">
              <w:rPr>
                <w:rFonts w:ascii="Arial" w:hAnsi="Arial" w:cs="Arial"/>
              </w:rPr>
              <w:t>0.00</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Widower/widow</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7</w:t>
            </w:r>
          </w:p>
        </w:tc>
        <w:tc>
          <w:tcPr>
            <w:tcW w:w="1273" w:type="dxa"/>
            <w:vAlign w:val="bottom"/>
          </w:tcPr>
          <w:p w:rsidR="002C1396" w:rsidRPr="00952082" w:rsidRDefault="002C1396" w:rsidP="00025162">
            <w:pPr>
              <w:pStyle w:val="BodyText"/>
              <w:jc w:val="center"/>
              <w:rPr>
                <w:rFonts w:ascii="Arial" w:hAnsi="Arial" w:cs="Arial"/>
              </w:rPr>
            </w:pPr>
            <w:r w:rsidRPr="00952082">
              <w:rPr>
                <w:rFonts w:ascii="Arial" w:hAnsi="Arial" w:cs="Arial"/>
              </w:rPr>
              <w:t>2.19</w:t>
            </w:r>
          </w:p>
        </w:tc>
      </w:tr>
      <w:tr w:rsidR="007F13AC" w:rsidRPr="00952082" w:rsidTr="00160789">
        <w:tc>
          <w:tcPr>
            <w:tcW w:w="995" w:type="dxa"/>
            <w:vMerge w:val="restart"/>
          </w:tcPr>
          <w:p w:rsidR="007F13AC" w:rsidRPr="00952082" w:rsidRDefault="007F13AC" w:rsidP="00025162">
            <w:pPr>
              <w:pStyle w:val="BodyText"/>
              <w:jc w:val="center"/>
              <w:rPr>
                <w:rFonts w:ascii="Arial" w:hAnsi="Arial" w:cs="Arial"/>
              </w:rPr>
            </w:pPr>
            <w:r w:rsidRPr="00952082">
              <w:rPr>
                <w:rFonts w:ascii="Arial" w:hAnsi="Arial" w:cs="Arial"/>
              </w:rPr>
              <w:t>d.</w:t>
            </w:r>
          </w:p>
        </w:tc>
        <w:tc>
          <w:tcPr>
            <w:tcW w:w="2676" w:type="dxa"/>
            <w:vMerge w:val="restart"/>
          </w:tcPr>
          <w:p w:rsidR="007F13AC" w:rsidRPr="00952082" w:rsidRDefault="007F13AC" w:rsidP="007F13AC">
            <w:pPr>
              <w:pStyle w:val="BodyText"/>
              <w:jc w:val="center"/>
              <w:rPr>
                <w:rFonts w:ascii="Arial" w:hAnsi="Arial" w:cs="Arial"/>
              </w:rPr>
            </w:pPr>
            <w:r w:rsidRPr="00952082">
              <w:rPr>
                <w:rFonts w:ascii="Arial" w:hAnsi="Arial" w:cs="Arial"/>
              </w:rPr>
              <w:t>Family type</w:t>
            </w:r>
          </w:p>
        </w:tc>
        <w:tc>
          <w:tcPr>
            <w:tcW w:w="3378" w:type="dxa"/>
          </w:tcPr>
          <w:p w:rsidR="007F13AC" w:rsidRPr="007F13AC" w:rsidRDefault="007F13AC" w:rsidP="007F13AC">
            <w:pPr>
              <w:pStyle w:val="BodyText"/>
              <w:jc w:val="center"/>
              <w:rPr>
                <w:rFonts w:ascii="Arial" w:hAnsi="Arial" w:cs="Arial"/>
              </w:rPr>
            </w:pPr>
            <w:r w:rsidRPr="007F13AC">
              <w:rPr>
                <w:rFonts w:ascii="Arial" w:hAnsi="Arial" w:cs="Arial"/>
              </w:rPr>
              <w:t>Sub-nuclear</w:t>
            </w:r>
          </w:p>
        </w:tc>
        <w:tc>
          <w:tcPr>
            <w:tcW w:w="1430" w:type="dxa"/>
            <w:vAlign w:val="bottom"/>
          </w:tcPr>
          <w:p w:rsidR="007F13AC" w:rsidRPr="007F13AC" w:rsidRDefault="007F13AC" w:rsidP="00025162">
            <w:pPr>
              <w:pStyle w:val="BodyText"/>
              <w:jc w:val="center"/>
              <w:rPr>
                <w:rFonts w:ascii="Arial" w:hAnsi="Arial" w:cs="Arial"/>
              </w:rPr>
            </w:pPr>
            <w:r w:rsidRPr="007F13AC">
              <w:rPr>
                <w:rFonts w:ascii="Arial" w:hAnsi="Arial" w:cs="Arial"/>
              </w:rPr>
              <w:t>95</w:t>
            </w:r>
          </w:p>
        </w:tc>
        <w:tc>
          <w:tcPr>
            <w:tcW w:w="1273" w:type="dxa"/>
            <w:vAlign w:val="bottom"/>
          </w:tcPr>
          <w:p w:rsidR="007F13AC" w:rsidRPr="007F13AC" w:rsidRDefault="007F13AC" w:rsidP="00025162">
            <w:pPr>
              <w:pStyle w:val="BodyText"/>
              <w:jc w:val="center"/>
              <w:rPr>
                <w:rFonts w:ascii="Arial" w:hAnsi="Arial" w:cs="Arial"/>
              </w:rPr>
            </w:pPr>
            <w:r w:rsidRPr="007F13AC">
              <w:rPr>
                <w:rFonts w:ascii="Arial" w:hAnsi="Arial" w:cs="Arial"/>
              </w:rPr>
              <w:t>29.69</w:t>
            </w:r>
          </w:p>
        </w:tc>
      </w:tr>
      <w:tr w:rsidR="007F13AC" w:rsidRPr="00952082" w:rsidTr="00160789">
        <w:tc>
          <w:tcPr>
            <w:tcW w:w="995" w:type="dxa"/>
            <w:vMerge/>
          </w:tcPr>
          <w:p w:rsidR="007F13AC" w:rsidRPr="00952082" w:rsidRDefault="007F13AC" w:rsidP="00025162">
            <w:pPr>
              <w:pStyle w:val="BodyText"/>
              <w:jc w:val="center"/>
              <w:rPr>
                <w:rFonts w:ascii="Arial" w:hAnsi="Arial" w:cs="Arial"/>
              </w:rPr>
            </w:pPr>
          </w:p>
        </w:tc>
        <w:tc>
          <w:tcPr>
            <w:tcW w:w="2676" w:type="dxa"/>
            <w:vMerge/>
          </w:tcPr>
          <w:p w:rsidR="007F13AC" w:rsidRPr="00952082" w:rsidRDefault="007F13AC" w:rsidP="007F13AC">
            <w:pPr>
              <w:pStyle w:val="BodyText"/>
              <w:jc w:val="center"/>
              <w:rPr>
                <w:rFonts w:ascii="Arial" w:hAnsi="Arial" w:cs="Arial"/>
              </w:rPr>
            </w:pPr>
          </w:p>
        </w:tc>
        <w:tc>
          <w:tcPr>
            <w:tcW w:w="3378" w:type="dxa"/>
          </w:tcPr>
          <w:p w:rsidR="007F13AC" w:rsidRPr="007F13AC" w:rsidRDefault="007F13AC" w:rsidP="007F13AC">
            <w:pPr>
              <w:pStyle w:val="BodyText"/>
              <w:jc w:val="center"/>
              <w:rPr>
                <w:rFonts w:ascii="Arial" w:hAnsi="Arial" w:cs="Arial"/>
              </w:rPr>
            </w:pPr>
            <w:r w:rsidRPr="007F13AC">
              <w:rPr>
                <w:rFonts w:ascii="Arial" w:hAnsi="Arial" w:cs="Arial"/>
              </w:rPr>
              <w:t>Nuclear</w:t>
            </w:r>
          </w:p>
        </w:tc>
        <w:tc>
          <w:tcPr>
            <w:tcW w:w="1430" w:type="dxa"/>
            <w:vAlign w:val="bottom"/>
          </w:tcPr>
          <w:p w:rsidR="007F13AC" w:rsidRPr="007F13AC" w:rsidRDefault="007F13AC" w:rsidP="00025162">
            <w:pPr>
              <w:pStyle w:val="BodyText"/>
              <w:jc w:val="center"/>
              <w:rPr>
                <w:rFonts w:ascii="Arial" w:hAnsi="Arial" w:cs="Arial"/>
              </w:rPr>
            </w:pPr>
            <w:r w:rsidRPr="007F13AC">
              <w:rPr>
                <w:rFonts w:ascii="Arial" w:hAnsi="Arial" w:cs="Arial"/>
              </w:rPr>
              <w:t>133</w:t>
            </w:r>
          </w:p>
        </w:tc>
        <w:tc>
          <w:tcPr>
            <w:tcW w:w="1273" w:type="dxa"/>
            <w:vAlign w:val="bottom"/>
          </w:tcPr>
          <w:p w:rsidR="007F13AC" w:rsidRPr="007F13AC" w:rsidRDefault="007F13AC" w:rsidP="00025162">
            <w:pPr>
              <w:pStyle w:val="BodyText"/>
              <w:jc w:val="center"/>
              <w:rPr>
                <w:rFonts w:ascii="Arial" w:hAnsi="Arial" w:cs="Arial"/>
              </w:rPr>
            </w:pPr>
            <w:r w:rsidRPr="007F13AC">
              <w:rPr>
                <w:rFonts w:ascii="Arial" w:hAnsi="Arial" w:cs="Arial"/>
              </w:rPr>
              <w:t>41.56</w:t>
            </w:r>
          </w:p>
        </w:tc>
      </w:tr>
      <w:tr w:rsidR="007F13AC" w:rsidRPr="00952082" w:rsidTr="00160789">
        <w:tc>
          <w:tcPr>
            <w:tcW w:w="995" w:type="dxa"/>
            <w:vMerge/>
          </w:tcPr>
          <w:p w:rsidR="007F13AC" w:rsidRPr="00952082" w:rsidRDefault="007F13AC" w:rsidP="00025162">
            <w:pPr>
              <w:pStyle w:val="BodyText"/>
              <w:jc w:val="center"/>
              <w:rPr>
                <w:rFonts w:ascii="Arial" w:hAnsi="Arial" w:cs="Arial"/>
              </w:rPr>
            </w:pPr>
          </w:p>
        </w:tc>
        <w:tc>
          <w:tcPr>
            <w:tcW w:w="2676" w:type="dxa"/>
            <w:vMerge/>
          </w:tcPr>
          <w:p w:rsidR="007F13AC" w:rsidRPr="00952082" w:rsidRDefault="007F13AC" w:rsidP="007F13AC">
            <w:pPr>
              <w:pStyle w:val="BodyText"/>
              <w:jc w:val="center"/>
              <w:rPr>
                <w:rFonts w:ascii="Arial" w:hAnsi="Arial" w:cs="Arial"/>
              </w:rPr>
            </w:pPr>
          </w:p>
        </w:tc>
        <w:tc>
          <w:tcPr>
            <w:tcW w:w="3378" w:type="dxa"/>
          </w:tcPr>
          <w:p w:rsidR="007F13AC" w:rsidRPr="007F13AC" w:rsidRDefault="007F13AC" w:rsidP="007F13AC">
            <w:pPr>
              <w:pStyle w:val="BodyText"/>
              <w:jc w:val="center"/>
              <w:rPr>
                <w:rFonts w:ascii="Arial" w:hAnsi="Arial" w:cs="Arial"/>
              </w:rPr>
            </w:pPr>
            <w:r w:rsidRPr="007F13AC">
              <w:rPr>
                <w:rFonts w:ascii="Arial" w:hAnsi="Arial" w:cs="Arial"/>
              </w:rPr>
              <w:t>Joint</w:t>
            </w:r>
          </w:p>
        </w:tc>
        <w:tc>
          <w:tcPr>
            <w:tcW w:w="1430" w:type="dxa"/>
            <w:vAlign w:val="bottom"/>
          </w:tcPr>
          <w:p w:rsidR="007F13AC" w:rsidRPr="007F13AC" w:rsidRDefault="007F13AC" w:rsidP="00025162">
            <w:pPr>
              <w:pStyle w:val="BodyText"/>
              <w:jc w:val="center"/>
              <w:rPr>
                <w:rFonts w:ascii="Arial" w:hAnsi="Arial" w:cs="Arial"/>
              </w:rPr>
            </w:pPr>
            <w:r w:rsidRPr="007F13AC">
              <w:rPr>
                <w:rFonts w:ascii="Arial" w:hAnsi="Arial" w:cs="Arial"/>
              </w:rPr>
              <w:t>62</w:t>
            </w:r>
          </w:p>
        </w:tc>
        <w:tc>
          <w:tcPr>
            <w:tcW w:w="1273" w:type="dxa"/>
            <w:vAlign w:val="bottom"/>
          </w:tcPr>
          <w:p w:rsidR="007F13AC" w:rsidRPr="007F13AC" w:rsidRDefault="007F13AC" w:rsidP="00025162">
            <w:pPr>
              <w:pStyle w:val="BodyText"/>
              <w:jc w:val="center"/>
              <w:rPr>
                <w:rFonts w:ascii="Arial" w:hAnsi="Arial" w:cs="Arial"/>
              </w:rPr>
            </w:pPr>
            <w:r w:rsidRPr="007F13AC">
              <w:rPr>
                <w:rFonts w:ascii="Arial" w:hAnsi="Arial" w:cs="Arial"/>
              </w:rPr>
              <w:t>19.38</w:t>
            </w:r>
          </w:p>
        </w:tc>
      </w:tr>
      <w:tr w:rsidR="007F13AC" w:rsidRPr="00952082" w:rsidTr="00160789">
        <w:tc>
          <w:tcPr>
            <w:tcW w:w="995" w:type="dxa"/>
            <w:vMerge/>
          </w:tcPr>
          <w:p w:rsidR="007F13AC" w:rsidRPr="00952082" w:rsidRDefault="007F13AC" w:rsidP="00025162">
            <w:pPr>
              <w:pStyle w:val="BodyText"/>
              <w:jc w:val="center"/>
              <w:rPr>
                <w:rFonts w:ascii="Arial" w:hAnsi="Arial" w:cs="Arial"/>
              </w:rPr>
            </w:pPr>
          </w:p>
        </w:tc>
        <w:tc>
          <w:tcPr>
            <w:tcW w:w="2676" w:type="dxa"/>
            <w:vMerge/>
          </w:tcPr>
          <w:p w:rsidR="007F13AC" w:rsidRPr="00952082" w:rsidRDefault="007F13AC" w:rsidP="007F13AC">
            <w:pPr>
              <w:pStyle w:val="BodyText"/>
              <w:jc w:val="center"/>
              <w:rPr>
                <w:rFonts w:ascii="Arial" w:hAnsi="Arial" w:cs="Arial"/>
              </w:rPr>
            </w:pPr>
          </w:p>
        </w:tc>
        <w:tc>
          <w:tcPr>
            <w:tcW w:w="3378" w:type="dxa"/>
          </w:tcPr>
          <w:p w:rsidR="007F13AC" w:rsidRPr="007F13AC" w:rsidRDefault="007F13AC" w:rsidP="007F13AC">
            <w:pPr>
              <w:pStyle w:val="BodyText"/>
              <w:jc w:val="center"/>
              <w:rPr>
                <w:rFonts w:ascii="Arial" w:hAnsi="Arial" w:cs="Arial"/>
              </w:rPr>
            </w:pPr>
            <w:r w:rsidRPr="007F13AC">
              <w:rPr>
                <w:rFonts w:ascii="Arial" w:hAnsi="Arial" w:cs="Arial"/>
              </w:rPr>
              <w:t>Extended</w:t>
            </w:r>
          </w:p>
        </w:tc>
        <w:tc>
          <w:tcPr>
            <w:tcW w:w="1430" w:type="dxa"/>
            <w:vAlign w:val="bottom"/>
          </w:tcPr>
          <w:p w:rsidR="007F13AC" w:rsidRPr="007F13AC" w:rsidRDefault="007F13AC" w:rsidP="00025162">
            <w:pPr>
              <w:pStyle w:val="BodyText"/>
              <w:jc w:val="center"/>
              <w:rPr>
                <w:rFonts w:ascii="Arial" w:hAnsi="Arial" w:cs="Arial"/>
              </w:rPr>
            </w:pPr>
            <w:r w:rsidRPr="007F13AC">
              <w:rPr>
                <w:rFonts w:ascii="Arial" w:hAnsi="Arial" w:cs="Arial"/>
              </w:rPr>
              <w:t>30</w:t>
            </w:r>
          </w:p>
        </w:tc>
        <w:tc>
          <w:tcPr>
            <w:tcW w:w="1273" w:type="dxa"/>
            <w:vAlign w:val="bottom"/>
          </w:tcPr>
          <w:p w:rsidR="007F13AC" w:rsidRPr="007F13AC" w:rsidRDefault="007F13AC" w:rsidP="00025162">
            <w:pPr>
              <w:pStyle w:val="BodyText"/>
              <w:jc w:val="center"/>
              <w:rPr>
                <w:rFonts w:ascii="Arial" w:hAnsi="Arial" w:cs="Arial"/>
              </w:rPr>
            </w:pPr>
            <w:r w:rsidRPr="007F13AC">
              <w:rPr>
                <w:rFonts w:ascii="Arial" w:hAnsi="Arial" w:cs="Arial"/>
              </w:rPr>
              <w:t>9.38</w:t>
            </w:r>
          </w:p>
        </w:tc>
      </w:tr>
      <w:tr w:rsidR="002C1396" w:rsidRPr="00952082" w:rsidTr="00160789">
        <w:tc>
          <w:tcPr>
            <w:tcW w:w="995" w:type="dxa"/>
            <w:vMerge w:val="restart"/>
          </w:tcPr>
          <w:p w:rsidR="002C1396" w:rsidRPr="00952082" w:rsidRDefault="00C01F3E" w:rsidP="00025162">
            <w:pPr>
              <w:pStyle w:val="BodyText"/>
              <w:jc w:val="center"/>
              <w:rPr>
                <w:rFonts w:ascii="Arial" w:hAnsi="Arial" w:cs="Arial"/>
              </w:rPr>
            </w:pPr>
            <w:r w:rsidRPr="00952082">
              <w:rPr>
                <w:rFonts w:ascii="Arial" w:hAnsi="Arial" w:cs="Arial"/>
              </w:rPr>
              <w:t>e</w:t>
            </w:r>
            <w:r w:rsidR="002C1396" w:rsidRPr="00952082">
              <w:rPr>
                <w:rFonts w:ascii="Arial" w:hAnsi="Arial" w:cs="Arial"/>
              </w:rPr>
              <w:t>.</w:t>
            </w:r>
          </w:p>
        </w:tc>
        <w:tc>
          <w:tcPr>
            <w:tcW w:w="2676" w:type="dxa"/>
            <w:vMerge w:val="restart"/>
          </w:tcPr>
          <w:p w:rsidR="002C1396" w:rsidRPr="00952082" w:rsidRDefault="002C1396" w:rsidP="007F13AC">
            <w:pPr>
              <w:pStyle w:val="BodyText"/>
              <w:jc w:val="center"/>
              <w:rPr>
                <w:rFonts w:ascii="Arial" w:hAnsi="Arial" w:cs="Arial"/>
              </w:rPr>
            </w:pPr>
            <w:r w:rsidRPr="00952082">
              <w:rPr>
                <w:rFonts w:ascii="Arial" w:hAnsi="Arial" w:cs="Arial"/>
              </w:rPr>
              <w:t>Family size</w:t>
            </w: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Small (up to 4)</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70</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21.88</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Medium (4 to 8)</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156</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48.75</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Large (more than 8)</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94</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29.38</w:t>
            </w:r>
          </w:p>
        </w:tc>
      </w:tr>
      <w:tr w:rsidR="002C1396" w:rsidRPr="00952082" w:rsidTr="00160789">
        <w:tc>
          <w:tcPr>
            <w:tcW w:w="995" w:type="dxa"/>
            <w:vMerge w:val="restart"/>
          </w:tcPr>
          <w:p w:rsidR="002C1396" w:rsidRPr="00952082" w:rsidRDefault="00C01F3E" w:rsidP="00025162">
            <w:pPr>
              <w:pStyle w:val="BodyText"/>
              <w:jc w:val="center"/>
              <w:rPr>
                <w:rFonts w:ascii="Arial" w:hAnsi="Arial" w:cs="Arial"/>
              </w:rPr>
            </w:pPr>
            <w:r w:rsidRPr="00952082">
              <w:rPr>
                <w:rFonts w:ascii="Arial" w:hAnsi="Arial" w:cs="Arial"/>
              </w:rPr>
              <w:lastRenderedPageBreak/>
              <w:t>f</w:t>
            </w:r>
            <w:r w:rsidR="002C1396" w:rsidRPr="00952082">
              <w:rPr>
                <w:rFonts w:ascii="Arial" w:hAnsi="Arial" w:cs="Arial"/>
              </w:rPr>
              <w:t>.</w:t>
            </w:r>
          </w:p>
        </w:tc>
        <w:tc>
          <w:tcPr>
            <w:tcW w:w="2676" w:type="dxa"/>
            <w:vMerge w:val="restart"/>
          </w:tcPr>
          <w:p w:rsidR="002C1396" w:rsidRPr="00952082" w:rsidRDefault="002C1396" w:rsidP="007F13AC">
            <w:pPr>
              <w:pStyle w:val="BodyText"/>
              <w:jc w:val="center"/>
              <w:rPr>
                <w:rFonts w:ascii="Arial" w:hAnsi="Arial" w:cs="Arial"/>
              </w:rPr>
            </w:pPr>
            <w:r w:rsidRPr="00952082">
              <w:rPr>
                <w:rFonts w:ascii="Arial" w:hAnsi="Arial" w:cs="Arial"/>
              </w:rPr>
              <w:t>Education</w:t>
            </w: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Illiterate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46</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14.38</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proofErr w:type="spellStart"/>
            <w:r w:rsidRPr="00952082">
              <w:rPr>
                <w:rFonts w:ascii="Arial" w:hAnsi="Arial" w:cs="Arial"/>
              </w:rPr>
              <w:t>Primaryeducation</w:t>
            </w:r>
            <w:proofErr w:type="spellEnd"/>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54</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16.88</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proofErr w:type="spellStart"/>
            <w:r w:rsidRPr="00952082">
              <w:rPr>
                <w:rFonts w:ascii="Arial" w:hAnsi="Arial" w:cs="Arial"/>
              </w:rPr>
              <w:t>Secondaryeducation</w:t>
            </w:r>
            <w:proofErr w:type="spellEnd"/>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75</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23.44</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High school</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66</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20.63</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Intermediate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37</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11.56</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Graduate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30</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9.38</w:t>
            </w:r>
          </w:p>
        </w:tc>
      </w:tr>
      <w:tr w:rsidR="002C1396" w:rsidRPr="00952082" w:rsidTr="00160789">
        <w:tc>
          <w:tcPr>
            <w:tcW w:w="995" w:type="dxa"/>
            <w:vMerge w:val="restart"/>
          </w:tcPr>
          <w:p w:rsidR="002C1396" w:rsidRPr="00952082" w:rsidRDefault="002C1396" w:rsidP="00025162">
            <w:pPr>
              <w:pStyle w:val="BodyText"/>
              <w:jc w:val="center"/>
              <w:rPr>
                <w:rFonts w:ascii="Arial" w:hAnsi="Arial" w:cs="Arial"/>
              </w:rPr>
            </w:pPr>
          </w:p>
        </w:tc>
        <w:tc>
          <w:tcPr>
            <w:tcW w:w="2676" w:type="dxa"/>
            <w:vMerge w:val="restart"/>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Post-Graduate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10</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3.13</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w w:val="105"/>
              </w:rPr>
              <w:t>Doctorate</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0.63</w:t>
            </w:r>
          </w:p>
        </w:tc>
      </w:tr>
      <w:tr w:rsidR="002C1396" w:rsidRPr="00952082" w:rsidTr="00160789">
        <w:tc>
          <w:tcPr>
            <w:tcW w:w="995" w:type="dxa"/>
            <w:vMerge w:val="restart"/>
          </w:tcPr>
          <w:p w:rsidR="002C1396" w:rsidRPr="00952082" w:rsidRDefault="00C01F3E" w:rsidP="00025162">
            <w:pPr>
              <w:pStyle w:val="BodyText"/>
              <w:jc w:val="center"/>
              <w:rPr>
                <w:rFonts w:ascii="Arial" w:hAnsi="Arial" w:cs="Arial"/>
              </w:rPr>
            </w:pPr>
            <w:r w:rsidRPr="00952082">
              <w:rPr>
                <w:rFonts w:ascii="Arial" w:hAnsi="Arial" w:cs="Arial"/>
              </w:rPr>
              <w:t>g</w:t>
            </w:r>
            <w:r w:rsidR="002C1396" w:rsidRPr="00952082">
              <w:rPr>
                <w:rFonts w:ascii="Arial" w:hAnsi="Arial" w:cs="Arial"/>
              </w:rPr>
              <w:t>.</w:t>
            </w:r>
          </w:p>
        </w:tc>
        <w:tc>
          <w:tcPr>
            <w:tcW w:w="2676" w:type="dxa"/>
            <w:vMerge w:val="restart"/>
          </w:tcPr>
          <w:p w:rsidR="002C1396" w:rsidRPr="00952082" w:rsidRDefault="002C1396" w:rsidP="007F13AC">
            <w:pPr>
              <w:pStyle w:val="BodyText"/>
              <w:jc w:val="center"/>
              <w:rPr>
                <w:rFonts w:ascii="Arial" w:hAnsi="Arial" w:cs="Arial"/>
              </w:rPr>
            </w:pPr>
            <w:r w:rsidRPr="00952082">
              <w:rPr>
                <w:rFonts w:ascii="Arial" w:hAnsi="Arial" w:cs="Arial"/>
              </w:rPr>
              <w:t>Occupation</w:t>
            </w: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Unemployed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43</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13.44</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Unskilled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44</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13.75</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Semi-skilled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33</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10.31</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Skilled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50</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15.63</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Clerical</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23</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7.19</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Shop owner</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29</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9.06</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Farming</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59</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18.44</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Professional</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16</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5.00</w:t>
            </w:r>
          </w:p>
        </w:tc>
      </w:tr>
      <w:tr w:rsidR="002C1396" w:rsidRPr="00952082" w:rsidTr="00160789">
        <w:tc>
          <w:tcPr>
            <w:tcW w:w="995" w:type="dxa"/>
            <w:vMerge/>
          </w:tcPr>
          <w:p w:rsidR="002C1396" w:rsidRPr="00952082" w:rsidRDefault="002C1396" w:rsidP="00025162">
            <w:pPr>
              <w:pStyle w:val="BodyText"/>
              <w:jc w:val="center"/>
              <w:rPr>
                <w:rFonts w:ascii="Arial" w:hAnsi="Arial" w:cs="Arial"/>
              </w:rPr>
            </w:pPr>
          </w:p>
        </w:tc>
        <w:tc>
          <w:tcPr>
            <w:tcW w:w="2676" w:type="dxa"/>
            <w:vMerge/>
          </w:tcPr>
          <w:p w:rsidR="002C1396" w:rsidRPr="00952082" w:rsidRDefault="002C1396" w:rsidP="007F13AC">
            <w:pPr>
              <w:pStyle w:val="BodyText"/>
              <w:jc w:val="center"/>
              <w:rPr>
                <w:rFonts w:ascii="Arial" w:hAnsi="Arial" w:cs="Arial"/>
              </w:rPr>
            </w:pPr>
          </w:p>
        </w:tc>
        <w:tc>
          <w:tcPr>
            <w:tcW w:w="3378" w:type="dxa"/>
          </w:tcPr>
          <w:p w:rsidR="002C1396" w:rsidRPr="00952082" w:rsidRDefault="002C1396" w:rsidP="007F13AC">
            <w:pPr>
              <w:pStyle w:val="BodyText"/>
              <w:jc w:val="center"/>
              <w:rPr>
                <w:rFonts w:ascii="Arial" w:hAnsi="Arial" w:cs="Arial"/>
              </w:rPr>
            </w:pPr>
            <w:r w:rsidRPr="00952082">
              <w:rPr>
                <w:rFonts w:ascii="Arial" w:hAnsi="Arial" w:cs="Arial"/>
              </w:rPr>
              <w:t>Self- employed</w:t>
            </w:r>
          </w:p>
        </w:tc>
        <w:tc>
          <w:tcPr>
            <w:tcW w:w="1430" w:type="dxa"/>
            <w:vAlign w:val="bottom"/>
          </w:tcPr>
          <w:p w:rsidR="002C1396" w:rsidRPr="00952082" w:rsidRDefault="002C1396" w:rsidP="00025162">
            <w:pPr>
              <w:pStyle w:val="BodyText"/>
              <w:jc w:val="center"/>
              <w:rPr>
                <w:rFonts w:ascii="Arial" w:hAnsi="Arial" w:cs="Arial"/>
              </w:rPr>
            </w:pPr>
            <w:r w:rsidRPr="00952082">
              <w:rPr>
                <w:rFonts w:ascii="Arial" w:hAnsi="Arial" w:cs="Arial"/>
              </w:rPr>
              <w:t>23</w:t>
            </w:r>
          </w:p>
        </w:tc>
        <w:tc>
          <w:tcPr>
            <w:tcW w:w="1273" w:type="dxa"/>
            <w:vAlign w:val="bottom"/>
          </w:tcPr>
          <w:p w:rsidR="002C1396" w:rsidRPr="00952082" w:rsidRDefault="002C1396" w:rsidP="00025162">
            <w:pPr>
              <w:pStyle w:val="BodyText"/>
              <w:jc w:val="center"/>
              <w:rPr>
                <w:rFonts w:ascii="Arial" w:hAnsi="Arial" w:cs="Arial"/>
                <w:color w:val="000000"/>
              </w:rPr>
            </w:pPr>
            <w:r w:rsidRPr="00952082">
              <w:rPr>
                <w:rFonts w:ascii="Arial" w:hAnsi="Arial" w:cs="Arial"/>
                <w:color w:val="000000"/>
              </w:rPr>
              <w:t>7.19</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h</w:t>
            </w:r>
            <w:r>
              <w:rPr>
                <w:rFonts w:ascii="Arial" w:hAnsi="Arial" w:cs="Arial"/>
              </w:rPr>
              <w:t>.</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Social participation</w:t>
            </w: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61</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19.06</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214</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66.88</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45</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14.06</w:t>
            </w:r>
          </w:p>
        </w:tc>
      </w:tr>
      <w:tr w:rsidR="00952082" w:rsidRPr="00952082" w:rsidTr="00160789">
        <w:tc>
          <w:tcPr>
            <w:tcW w:w="995" w:type="dxa"/>
          </w:tcPr>
          <w:p w:rsidR="00952082" w:rsidRPr="00952082" w:rsidRDefault="00952082" w:rsidP="00952082">
            <w:pPr>
              <w:pStyle w:val="BodyText"/>
              <w:jc w:val="center"/>
              <w:rPr>
                <w:rFonts w:ascii="Arial" w:hAnsi="Arial" w:cs="Arial"/>
                <w:b/>
                <w:bCs/>
              </w:rPr>
            </w:pPr>
            <w:r w:rsidRPr="00952082">
              <w:rPr>
                <w:rFonts w:ascii="Arial" w:hAnsi="Arial" w:cs="Arial"/>
                <w:b/>
                <w:bCs/>
              </w:rPr>
              <w:t>B</w:t>
            </w:r>
          </w:p>
        </w:tc>
        <w:tc>
          <w:tcPr>
            <w:tcW w:w="8757" w:type="dxa"/>
            <w:gridSpan w:val="4"/>
          </w:tcPr>
          <w:p w:rsidR="00952082" w:rsidRPr="00952082" w:rsidRDefault="00952082" w:rsidP="007F13AC">
            <w:pPr>
              <w:pStyle w:val="BodyText"/>
              <w:rPr>
                <w:rFonts w:ascii="Arial" w:hAnsi="Arial" w:cs="Arial"/>
                <w:b/>
                <w:bCs/>
                <w:color w:val="000000"/>
              </w:rPr>
            </w:pPr>
            <w:r w:rsidRPr="00952082">
              <w:rPr>
                <w:rFonts w:ascii="Arial" w:hAnsi="Arial" w:cs="Arial"/>
                <w:b/>
                <w:bCs/>
                <w:color w:val="000000"/>
              </w:rPr>
              <w:t>Communication</w:t>
            </w:r>
            <w:r w:rsidR="0037027E">
              <w:rPr>
                <w:rFonts w:ascii="Arial" w:hAnsi="Arial" w:cs="Arial"/>
                <w:b/>
                <w:bCs/>
                <w:color w:val="000000"/>
              </w:rPr>
              <w:t>al</w:t>
            </w:r>
            <w:r w:rsidRPr="00952082">
              <w:rPr>
                <w:rFonts w:ascii="Arial" w:hAnsi="Arial" w:cs="Arial"/>
                <w:b/>
                <w:bCs/>
                <w:color w:val="000000"/>
              </w:rPr>
              <w:t xml:space="preserve"> characteristics</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a.</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Information seeking behavior</w:t>
            </w: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58</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18.13</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200</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62.50</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62</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19.38</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b.</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Mass media exposure</w:t>
            </w: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71</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22.19</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197</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61.56</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52</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16.25</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Pr>
                <w:rFonts w:ascii="Arial" w:hAnsi="Arial" w:cs="Arial"/>
              </w:rPr>
              <w:t>c.</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Communication skills</w:t>
            </w: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rPr>
              <w:t>Low</w:t>
            </w:r>
            <w:r w:rsidR="006A327E">
              <w:rPr>
                <w:rFonts w:ascii="Arial" w:hAnsi="Arial" w:cs="Arial"/>
              </w:rPr>
              <w:t xml:space="preserve"> </w:t>
            </w:r>
            <w:r w:rsidRPr="00952082">
              <w:rPr>
                <w:rFonts w:ascii="Arial" w:hAnsi="Arial" w:cs="Arial"/>
              </w:rPr>
              <w:t>communication</w:t>
            </w:r>
            <w:r w:rsidR="006A327E">
              <w:rPr>
                <w:rFonts w:ascii="Arial" w:hAnsi="Arial" w:cs="Arial"/>
              </w:rPr>
              <w:t xml:space="preserve"> </w:t>
            </w:r>
            <w:r w:rsidRPr="00952082">
              <w:rPr>
                <w:rFonts w:ascii="Arial" w:hAnsi="Arial" w:cs="Arial"/>
              </w:rPr>
              <w:t>skills</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80</w:t>
            </w:r>
          </w:p>
        </w:tc>
        <w:tc>
          <w:tcPr>
            <w:tcW w:w="1273" w:type="dxa"/>
            <w:vAlign w:val="bottom"/>
          </w:tcPr>
          <w:p w:rsidR="00952082" w:rsidRPr="00952082" w:rsidRDefault="00952082" w:rsidP="00952082">
            <w:pPr>
              <w:pStyle w:val="BodyText"/>
              <w:jc w:val="center"/>
              <w:rPr>
                <w:rFonts w:ascii="Arial" w:hAnsi="Arial" w:cs="Arial"/>
              </w:rPr>
            </w:pPr>
            <w:r w:rsidRPr="00952082">
              <w:rPr>
                <w:rFonts w:ascii="Arial" w:hAnsi="Arial" w:cs="Arial"/>
              </w:rPr>
              <w:t>25.00</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w w:val="105"/>
              </w:rPr>
            </w:pPr>
            <w:r w:rsidRPr="00952082">
              <w:rPr>
                <w:rFonts w:ascii="Arial" w:hAnsi="Arial" w:cs="Arial"/>
              </w:rPr>
              <w:t>Medium</w:t>
            </w:r>
            <w:r w:rsidR="006A327E">
              <w:rPr>
                <w:rFonts w:ascii="Arial" w:hAnsi="Arial" w:cs="Arial"/>
              </w:rPr>
              <w:t xml:space="preserve"> </w:t>
            </w:r>
            <w:r w:rsidRPr="00952082">
              <w:rPr>
                <w:rFonts w:ascii="Arial" w:hAnsi="Arial" w:cs="Arial"/>
              </w:rPr>
              <w:t xml:space="preserve">communication </w:t>
            </w:r>
            <w:r w:rsidRPr="00952082">
              <w:rPr>
                <w:rFonts w:ascii="Arial" w:hAnsi="Arial" w:cs="Arial"/>
                <w:spacing w:val="20"/>
              </w:rPr>
              <w:t>skills</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173</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rPr>
              <w:t>54.06</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w w:val="105"/>
              </w:rPr>
            </w:pPr>
            <w:r w:rsidRPr="00952082">
              <w:rPr>
                <w:rFonts w:ascii="Arial" w:hAnsi="Arial" w:cs="Arial"/>
              </w:rPr>
              <w:t>High</w:t>
            </w:r>
            <w:r w:rsidR="006A327E">
              <w:rPr>
                <w:rFonts w:ascii="Arial" w:hAnsi="Arial" w:cs="Arial"/>
              </w:rPr>
              <w:t xml:space="preserve"> </w:t>
            </w:r>
            <w:r w:rsidRPr="00952082">
              <w:rPr>
                <w:rFonts w:ascii="Arial" w:hAnsi="Arial" w:cs="Arial"/>
              </w:rPr>
              <w:t>communication</w:t>
            </w:r>
            <w:r w:rsidR="006A327E">
              <w:rPr>
                <w:rFonts w:ascii="Arial" w:hAnsi="Arial" w:cs="Arial"/>
              </w:rPr>
              <w:t xml:space="preserve"> </w:t>
            </w:r>
            <w:r w:rsidRPr="00952082">
              <w:rPr>
                <w:rFonts w:ascii="Arial" w:hAnsi="Arial" w:cs="Arial"/>
              </w:rPr>
              <w:t>skills</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67</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rPr>
              <w:t>20.94</w:t>
            </w:r>
          </w:p>
        </w:tc>
      </w:tr>
      <w:tr w:rsidR="00952082" w:rsidRPr="00952082" w:rsidTr="00160789">
        <w:tc>
          <w:tcPr>
            <w:tcW w:w="995" w:type="dxa"/>
          </w:tcPr>
          <w:p w:rsidR="00952082" w:rsidRPr="00952082" w:rsidRDefault="00952082" w:rsidP="00952082">
            <w:pPr>
              <w:pStyle w:val="BodyText"/>
              <w:jc w:val="center"/>
              <w:rPr>
                <w:rFonts w:ascii="Arial" w:hAnsi="Arial" w:cs="Arial"/>
                <w:b/>
                <w:bCs/>
              </w:rPr>
            </w:pPr>
            <w:r w:rsidRPr="00952082">
              <w:rPr>
                <w:rFonts w:ascii="Arial" w:hAnsi="Arial" w:cs="Arial"/>
                <w:b/>
                <w:bCs/>
              </w:rPr>
              <w:t>C</w:t>
            </w:r>
          </w:p>
        </w:tc>
        <w:tc>
          <w:tcPr>
            <w:tcW w:w="8757" w:type="dxa"/>
            <w:gridSpan w:val="4"/>
          </w:tcPr>
          <w:p w:rsidR="00952082" w:rsidRPr="00952082" w:rsidRDefault="00952082" w:rsidP="007F13AC">
            <w:pPr>
              <w:pStyle w:val="BodyText"/>
              <w:rPr>
                <w:rFonts w:ascii="Arial" w:hAnsi="Arial" w:cs="Arial"/>
                <w:b/>
                <w:bCs/>
              </w:rPr>
            </w:pPr>
            <w:r w:rsidRPr="00952082">
              <w:rPr>
                <w:rFonts w:ascii="Arial" w:hAnsi="Arial" w:cs="Arial"/>
                <w:b/>
                <w:bCs/>
              </w:rPr>
              <w:t>Psychological characteristics</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a.</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 xml:space="preserve">Change </w:t>
            </w:r>
            <w:proofErr w:type="spellStart"/>
            <w:r w:rsidRPr="00952082">
              <w:rPr>
                <w:rFonts w:ascii="Arial" w:hAnsi="Arial" w:cs="Arial"/>
              </w:rPr>
              <w:t>pronness</w:t>
            </w:r>
            <w:proofErr w:type="spellEnd"/>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86</w:t>
            </w:r>
          </w:p>
        </w:tc>
        <w:tc>
          <w:tcPr>
            <w:tcW w:w="1273" w:type="dxa"/>
            <w:vAlign w:val="bottom"/>
          </w:tcPr>
          <w:p w:rsidR="00952082" w:rsidRPr="00952082" w:rsidRDefault="00952082" w:rsidP="00952082">
            <w:pPr>
              <w:pStyle w:val="BodyText"/>
              <w:jc w:val="center"/>
              <w:rPr>
                <w:rFonts w:ascii="Arial" w:hAnsi="Arial" w:cs="Arial"/>
              </w:rPr>
            </w:pPr>
            <w:r w:rsidRPr="00952082">
              <w:rPr>
                <w:rFonts w:ascii="Arial" w:hAnsi="Arial" w:cs="Arial"/>
              </w:rPr>
              <w:t>26.88</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155</w:t>
            </w:r>
          </w:p>
        </w:tc>
        <w:tc>
          <w:tcPr>
            <w:tcW w:w="1273" w:type="dxa"/>
            <w:vAlign w:val="bottom"/>
          </w:tcPr>
          <w:p w:rsidR="00952082" w:rsidRPr="00952082" w:rsidRDefault="00952082" w:rsidP="00952082">
            <w:pPr>
              <w:pStyle w:val="BodyText"/>
              <w:jc w:val="center"/>
              <w:rPr>
                <w:rFonts w:ascii="Arial" w:hAnsi="Arial" w:cs="Arial"/>
              </w:rPr>
            </w:pPr>
            <w:r w:rsidRPr="00952082">
              <w:rPr>
                <w:rFonts w:ascii="Arial" w:hAnsi="Arial" w:cs="Arial"/>
              </w:rPr>
              <w:t>48.44</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79</w:t>
            </w:r>
          </w:p>
        </w:tc>
        <w:tc>
          <w:tcPr>
            <w:tcW w:w="1273" w:type="dxa"/>
            <w:vAlign w:val="bottom"/>
          </w:tcPr>
          <w:p w:rsidR="00952082" w:rsidRPr="00952082" w:rsidRDefault="00952082" w:rsidP="00952082">
            <w:pPr>
              <w:pStyle w:val="BodyText"/>
              <w:jc w:val="center"/>
              <w:rPr>
                <w:rFonts w:ascii="Arial" w:hAnsi="Arial" w:cs="Arial"/>
              </w:rPr>
            </w:pPr>
            <w:r w:rsidRPr="00952082">
              <w:rPr>
                <w:rFonts w:ascii="Arial" w:hAnsi="Arial" w:cs="Arial"/>
              </w:rPr>
              <w:t>24.69</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b.</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Achievement motivation</w:t>
            </w: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rsidR="00952082" w:rsidRPr="00952082" w:rsidRDefault="00952082" w:rsidP="00952082">
            <w:pPr>
              <w:pStyle w:val="BodyText"/>
              <w:jc w:val="center"/>
              <w:rPr>
                <w:rFonts w:ascii="Arial" w:hAnsi="Arial" w:cs="Arial"/>
                <w:color w:val="006100"/>
              </w:rPr>
            </w:pPr>
            <w:r w:rsidRPr="00952082">
              <w:rPr>
                <w:rFonts w:ascii="Arial" w:hAnsi="Arial" w:cs="Arial"/>
                <w:color w:val="006100"/>
              </w:rPr>
              <w:t>83</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25.94</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130</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40.63</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107</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33.44</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c.</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Creativeness</w:t>
            </w: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77</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24.06</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183</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57.19</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60</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18.75</w:t>
            </w:r>
          </w:p>
        </w:tc>
      </w:tr>
      <w:tr w:rsidR="00952082" w:rsidRPr="00952082" w:rsidTr="00160789">
        <w:tc>
          <w:tcPr>
            <w:tcW w:w="995" w:type="dxa"/>
            <w:vMerge w:val="restart"/>
          </w:tcPr>
          <w:p w:rsidR="00952082" w:rsidRPr="00952082" w:rsidRDefault="00952082" w:rsidP="00952082">
            <w:pPr>
              <w:pStyle w:val="BodyText"/>
              <w:jc w:val="center"/>
              <w:rPr>
                <w:rFonts w:ascii="Arial" w:hAnsi="Arial" w:cs="Arial"/>
              </w:rPr>
            </w:pPr>
            <w:r w:rsidRPr="00952082">
              <w:rPr>
                <w:rFonts w:ascii="Arial" w:hAnsi="Arial" w:cs="Arial"/>
              </w:rPr>
              <w:t>d.</w:t>
            </w:r>
          </w:p>
        </w:tc>
        <w:tc>
          <w:tcPr>
            <w:tcW w:w="2676" w:type="dxa"/>
            <w:vMerge w:val="restart"/>
          </w:tcPr>
          <w:p w:rsidR="00952082" w:rsidRPr="00952082" w:rsidRDefault="00952082" w:rsidP="007F13AC">
            <w:pPr>
              <w:pStyle w:val="BodyText"/>
              <w:jc w:val="center"/>
              <w:rPr>
                <w:rFonts w:ascii="Arial" w:hAnsi="Arial" w:cs="Arial"/>
              </w:rPr>
            </w:pPr>
            <w:r w:rsidRPr="00952082">
              <w:rPr>
                <w:rFonts w:ascii="Arial" w:hAnsi="Arial" w:cs="Arial"/>
              </w:rPr>
              <w:t>Perception</w:t>
            </w:r>
          </w:p>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rPr>
              <w:t>Low</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74</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23.13</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rPr>
              <w:t>Medium</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180</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56.25</w:t>
            </w:r>
          </w:p>
        </w:tc>
      </w:tr>
      <w:tr w:rsidR="00952082" w:rsidRPr="00952082" w:rsidTr="00160789">
        <w:tc>
          <w:tcPr>
            <w:tcW w:w="995" w:type="dxa"/>
            <w:vMerge/>
          </w:tcPr>
          <w:p w:rsidR="00952082" w:rsidRPr="00952082" w:rsidRDefault="00952082" w:rsidP="00952082">
            <w:pPr>
              <w:pStyle w:val="BodyText"/>
              <w:jc w:val="center"/>
              <w:rPr>
                <w:rFonts w:ascii="Arial" w:hAnsi="Arial" w:cs="Arial"/>
              </w:rPr>
            </w:pPr>
          </w:p>
        </w:tc>
        <w:tc>
          <w:tcPr>
            <w:tcW w:w="2676" w:type="dxa"/>
            <w:vMerge/>
          </w:tcPr>
          <w:p w:rsidR="00952082" w:rsidRPr="00952082" w:rsidRDefault="00952082" w:rsidP="007F13AC">
            <w:pPr>
              <w:pStyle w:val="BodyText"/>
              <w:jc w:val="center"/>
              <w:rPr>
                <w:rFonts w:ascii="Arial" w:hAnsi="Arial" w:cs="Arial"/>
              </w:rPr>
            </w:pPr>
          </w:p>
        </w:tc>
        <w:tc>
          <w:tcPr>
            <w:tcW w:w="3378" w:type="dxa"/>
          </w:tcPr>
          <w:p w:rsidR="00952082" w:rsidRPr="00952082" w:rsidRDefault="00952082" w:rsidP="007F13AC">
            <w:pPr>
              <w:pStyle w:val="BodyText"/>
              <w:jc w:val="center"/>
              <w:rPr>
                <w:rFonts w:ascii="Arial" w:hAnsi="Arial" w:cs="Arial"/>
              </w:rPr>
            </w:pPr>
            <w:r w:rsidRPr="00952082">
              <w:rPr>
                <w:rFonts w:ascii="Arial" w:hAnsi="Arial" w:cs="Arial"/>
              </w:rPr>
              <w:t>High</w:t>
            </w:r>
          </w:p>
        </w:tc>
        <w:tc>
          <w:tcPr>
            <w:tcW w:w="1430" w:type="dxa"/>
            <w:vAlign w:val="bottom"/>
          </w:tcPr>
          <w:p w:rsidR="00952082" w:rsidRPr="00952082" w:rsidRDefault="00952082" w:rsidP="00952082">
            <w:pPr>
              <w:pStyle w:val="BodyText"/>
              <w:jc w:val="center"/>
              <w:rPr>
                <w:rFonts w:ascii="Arial" w:hAnsi="Arial" w:cs="Arial"/>
              </w:rPr>
            </w:pPr>
            <w:r w:rsidRPr="00952082">
              <w:rPr>
                <w:rFonts w:ascii="Arial" w:hAnsi="Arial" w:cs="Arial"/>
              </w:rPr>
              <w:t>66</w:t>
            </w:r>
          </w:p>
        </w:tc>
        <w:tc>
          <w:tcPr>
            <w:tcW w:w="1273" w:type="dxa"/>
            <w:vAlign w:val="bottom"/>
          </w:tcPr>
          <w:p w:rsidR="00952082" w:rsidRPr="00952082" w:rsidRDefault="00952082" w:rsidP="00952082">
            <w:pPr>
              <w:pStyle w:val="BodyText"/>
              <w:jc w:val="center"/>
              <w:rPr>
                <w:rFonts w:ascii="Arial" w:hAnsi="Arial" w:cs="Arial"/>
                <w:color w:val="000000"/>
              </w:rPr>
            </w:pPr>
            <w:r w:rsidRPr="00952082">
              <w:rPr>
                <w:rFonts w:ascii="Arial" w:hAnsi="Arial" w:cs="Arial"/>
                <w:color w:val="000000"/>
              </w:rPr>
              <w:t>20.63</w:t>
            </w:r>
          </w:p>
        </w:tc>
      </w:tr>
    </w:tbl>
    <w:p w:rsidR="00346839" w:rsidRPr="00346839" w:rsidRDefault="00346839" w:rsidP="00451F19">
      <w:pPr>
        <w:jc w:val="both"/>
        <w:rPr>
          <w:rFonts w:ascii="Arial" w:hAnsi="Arial" w:cs="Arial"/>
          <w:sz w:val="24"/>
          <w:szCs w:val="24"/>
        </w:rPr>
      </w:pPr>
    </w:p>
    <w:p w:rsidR="002923CB" w:rsidRDefault="002923CB" w:rsidP="00346839">
      <w:pPr>
        <w:tabs>
          <w:tab w:val="left" w:pos="7755"/>
        </w:tabs>
        <w:jc w:val="both"/>
        <w:rPr>
          <w:rFonts w:ascii="Arial" w:hAnsi="Arial" w:cs="Arial"/>
          <w:b/>
          <w:bCs/>
          <w:sz w:val="24"/>
          <w:szCs w:val="24"/>
        </w:rPr>
      </w:pPr>
      <w:r w:rsidRPr="002923CB">
        <w:rPr>
          <w:rFonts w:ascii="Arial" w:hAnsi="Arial" w:cs="Arial"/>
          <w:b/>
          <w:bCs/>
          <w:sz w:val="24"/>
          <w:szCs w:val="24"/>
        </w:rPr>
        <w:lastRenderedPageBreak/>
        <w:t>Conclusions</w:t>
      </w:r>
    </w:p>
    <w:p w:rsidR="002923CB" w:rsidRDefault="002923CB" w:rsidP="00DA0190">
      <w:pPr>
        <w:tabs>
          <w:tab w:val="left" w:pos="630"/>
        </w:tabs>
        <w:spacing w:line="360" w:lineRule="auto"/>
        <w:jc w:val="both"/>
        <w:rPr>
          <w:rFonts w:ascii="Arial" w:hAnsi="Arial" w:cs="Arial"/>
          <w:sz w:val="24"/>
          <w:szCs w:val="24"/>
        </w:rPr>
      </w:pPr>
      <w:r>
        <w:rPr>
          <w:rFonts w:ascii="Arial" w:hAnsi="Arial" w:cs="Arial"/>
          <w:b/>
          <w:bCs/>
          <w:sz w:val="24"/>
          <w:szCs w:val="24"/>
        </w:rPr>
        <w:tab/>
      </w:r>
      <w:r w:rsidR="00DA0190" w:rsidRPr="00DA0190">
        <w:rPr>
          <w:rFonts w:ascii="Arial" w:hAnsi="Arial" w:cs="Arial"/>
          <w:sz w:val="24"/>
          <w:szCs w:val="24"/>
        </w:rPr>
        <w:t xml:space="preserve">The </w:t>
      </w:r>
      <w:r w:rsidR="00E94F25">
        <w:rPr>
          <w:rFonts w:ascii="Arial" w:hAnsi="Arial" w:cs="Arial"/>
          <w:sz w:val="24"/>
          <w:szCs w:val="24"/>
        </w:rPr>
        <w:t>finding of the study concludes</w:t>
      </w:r>
      <w:r w:rsidR="00160789">
        <w:rPr>
          <w:rFonts w:ascii="Arial" w:hAnsi="Arial" w:cs="Arial"/>
          <w:sz w:val="24"/>
          <w:szCs w:val="24"/>
        </w:rPr>
        <w:t xml:space="preserve"> </w:t>
      </w:r>
      <w:r w:rsidR="00DA0190" w:rsidRPr="00DA0190">
        <w:rPr>
          <w:rFonts w:ascii="Arial" w:hAnsi="Arial" w:cs="Arial"/>
          <w:sz w:val="24"/>
          <w:szCs w:val="24"/>
        </w:rPr>
        <w:t xml:space="preserve">that most </w:t>
      </w:r>
      <w:r w:rsidR="00160789">
        <w:rPr>
          <w:rFonts w:ascii="Arial" w:hAnsi="Arial" w:cs="Arial"/>
          <w:sz w:val="24"/>
          <w:szCs w:val="24"/>
        </w:rPr>
        <w:t xml:space="preserve">of the community </w:t>
      </w:r>
      <w:r w:rsidR="00DA0190" w:rsidRPr="00DA0190">
        <w:rPr>
          <w:rFonts w:ascii="Arial" w:hAnsi="Arial" w:cs="Arial"/>
          <w:sz w:val="24"/>
          <w:szCs w:val="24"/>
        </w:rPr>
        <w:t xml:space="preserve">radio listeners were middle-aged men, largely married, and </w:t>
      </w:r>
      <w:r w:rsidR="00160789">
        <w:rPr>
          <w:rFonts w:ascii="Arial" w:hAnsi="Arial" w:cs="Arial"/>
          <w:sz w:val="24"/>
          <w:szCs w:val="24"/>
        </w:rPr>
        <w:t xml:space="preserve">a significant </w:t>
      </w:r>
      <w:r w:rsidR="00DA0190" w:rsidRPr="00DA0190">
        <w:rPr>
          <w:rFonts w:ascii="Arial" w:hAnsi="Arial" w:cs="Arial"/>
          <w:sz w:val="24"/>
          <w:szCs w:val="24"/>
        </w:rPr>
        <w:t xml:space="preserve">part of </w:t>
      </w:r>
      <w:r w:rsidR="00160789">
        <w:rPr>
          <w:rFonts w:ascii="Arial" w:hAnsi="Arial" w:cs="Arial"/>
          <w:sz w:val="24"/>
          <w:szCs w:val="24"/>
        </w:rPr>
        <w:t xml:space="preserve">them lives in </w:t>
      </w:r>
      <w:r w:rsidR="00DA0190" w:rsidRPr="00DA0190">
        <w:rPr>
          <w:rFonts w:ascii="Arial" w:hAnsi="Arial" w:cs="Arial"/>
          <w:sz w:val="24"/>
          <w:szCs w:val="24"/>
        </w:rPr>
        <w:t xml:space="preserve">nuclear households of medium size. A considerable proportion had completed secondary education and was mainly engaged in farming. Their overall behavior reflected moderate tendencies, as they displayed average levels of information-seeking, media exposure, social participation, openness to change, achievement motivation, and creativity. Similarly, their communication abilities and perception were also found to be at a moderate level, indicating balanced but improvable engagement with radio </w:t>
      </w:r>
      <w:proofErr w:type="spellStart"/>
      <w:r w:rsidR="00DA0190" w:rsidRPr="00DA0190">
        <w:rPr>
          <w:rFonts w:ascii="Arial" w:hAnsi="Arial" w:cs="Arial"/>
          <w:sz w:val="24"/>
          <w:szCs w:val="24"/>
        </w:rPr>
        <w:t>programmes</w:t>
      </w:r>
      <w:proofErr w:type="spellEnd"/>
      <w:r w:rsidR="00DA0190" w:rsidRPr="00DA0190">
        <w:rPr>
          <w:rFonts w:ascii="Arial" w:hAnsi="Arial" w:cs="Arial"/>
          <w:sz w:val="24"/>
          <w:szCs w:val="24"/>
        </w:rPr>
        <w:t>.</w:t>
      </w:r>
    </w:p>
    <w:p w:rsidR="00DA0190" w:rsidRDefault="00DA0190" w:rsidP="00DA0190">
      <w:pPr>
        <w:tabs>
          <w:tab w:val="left" w:pos="630"/>
        </w:tabs>
        <w:spacing w:line="360" w:lineRule="auto"/>
        <w:jc w:val="both"/>
        <w:rPr>
          <w:rFonts w:ascii="Arial" w:hAnsi="Arial" w:cs="Arial"/>
          <w:sz w:val="24"/>
          <w:szCs w:val="24"/>
        </w:rPr>
      </w:pPr>
      <w:r>
        <w:rPr>
          <w:rFonts w:ascii="Arial" w:hAnsi="Arial" w:cs="Arial"/>
          <w:sz w:val="24"/>
          <w:szCs w:val="24"/>
        </w:rPr>
        <w:tab/>
      </w:r>
      <w:r w:rsidR="00DD003D" w:rsidRPr="00DD003D">
        <w:rPr>
          <w:rFonts w:ascii="Arial" w:hAnsi="Arial" w:cs="Arial"/>
          <w:sz w:val="24"/>
          <w:szCs w:val="24"/>
        </w:rPr>
        <w:t xml:space="preserve">The findings imply that community radio </w:t>
      </w:r>
      <w:proofErr w:type="spellStart"/>
      <w:r w:rsidR="00DD003D" w:rsidRPr="00DD003D">
        <w:rPr>
          <w:rFonts w:ascii="Arial" w:hAnsi="Arial" w:cs="Arial"/>
          <w:sz w:val="24"/>
          <w:szCs w:val="24"/>
        </w:rPr>
        <w:t>programmes</w:t>
      </w:r>
      <w:proofErr w:type="spellEnd"/>
      <w:r w:rsidR="00DD003D" w:rsidRPr="00DD003D">
        <w:rPr>
          <w:rFonts w:ascii="Arial" w:hAnsi="Arial" w:cs="Arial"/>
          <w:sz w:val="24"/>
          <w:szCs w:val="24"/>
        </w:rPr>
        <w:t xml:space="preserve"> need to be designed in ways that appeal to middle-aged farmers with moderate levels of education and communication skills. Since </w:t>
      </w:r>
      <w:r w:rsidR="00160789">
        <w:rPr>
          <w:rFonts w:ascii="Arial" w:hAnsi="Arial" w:cs="Arial"/>
          <w:sz w:val="24"/>
          <w:szCs w:val="24"/>
        </w:rPr>
        <w:t>majority of the</w:t>
      </w:r>
      <w:r w:rsidR="00DD003D" w:rsidRPr="00DD003D">
        <w:rPr>
          <w:rFonts w:ascii="Arial" w:hAnsi="Arial" w:cs="Arial"/>
          <w:sz w:val="24"/>
          <w:szCs w:val="24"/>
        </w:rPr>
        <w:t xml:space="preserve"> listeners demonstrated only average</w:t>
      </w:r>
      <w:r w:rsidR="00160789">
        <w:rPr>
          <w:rFonts w:ascii="Arial" w:hAnsi="Arial" w:cs="Arial"/>
          <w:sz w:val="24"/>
          <w:szCs w:val="24"/>
        </w:rPr>
        <w:t xml:space="preserve"> level of</w:t>
      </w:r>
      <w:r w:rsidR="00DD003D" w:rsidRPr="00DD003D">
        <w:rPr>
          <w:rFonts w:ascii="Arial" w:hAnsi="Arial" w:cs="Arial"/>
          <w:sz w:val="24"/>
          <w:szCs w:val="24"/>
        </w:rPr>
        <w:t xml:space="preserve"> information-seeking behavior, media exposure, and perception, there is significant scope to enhance their engagement through more interactive, need-based, and participatory content. By addressing the practical requirements of farming communities and fostering greater social participation, community radio can play a stronger role in promoting behavioral change, skill development, and </w:t>
      </w:r>
      <w:r w:rsidR="00160789" w:rsidRPr="00DD003D">
        <w:rPr>
          <w:rFonts w:ascii="Arial" w:hAnsi="Arial" w:cs="Arial"/>
          <w:sz w:val="24"/>
          <w:szCs w:val="24"/>
        </w:rPr>
        <w:t xml:space="preserve">adoption </w:t>
      </w:r>
      <w:r w:rsidR="00160789">
        <w:rPr>
          <w:rFonts w:ascii="Arial" w:hAnsi="Arial" w:cs="Arial"/>
          <w:sz w:val="24"/>
          <w:szCs w:val="24"/>
        </w:rPr>
        <w:t xml:space="preserve">of </w:t>
      </w:r>
      <w:r w:rsidR="00DD003D" w:rsidRPr="00DD003D">
        <w:rPr>
          <w:rFonts w:ascii="Arial" w:hAnsi="Arial" w:cs="Arial"/>
          <w:sz w:val="24"/>
          <w:szCs w:val="24"/>
        </w:rPr>
        <w:t>innovation</w:t>
      </w:r>
      <w:r w:rsidR="00160789">
        <w:rPr>
          <w:rFonts w:ascii="Arial" w:hAnsi="Arial" w:cs="Arial"/>
          <w:sz w:val="24"/>
          <w:szCs w:val="24"/>
        </w:rPr>
        <w:t>s</w:t>
      </w:r>
      <w:r w:rsidR="00DD003D" w:rsidRPr="00DD003D">
        <w:rPr>
          <w:rFonts w:ascii="Arial" w:hAnsi="Arial" w:cs="Arial"/>
          <w:sz w:val="24"/>
          <w:szCs w:val="24"/>
        </w:rPr>
        <w:t xml:space="preserve">. Furthermore, the moderate levels of achievement motivation and creativity observed among listeners suggest that well-structured </w:t>
      </w:r>
      <w:proofErr w:type="spellStart"/>
      <w:r w:rsidR="00DD003D" w:rsidRPr="00DD003D">
        <w:rPr>
          <w:rFonts w:ascii="Arial" w:hAnsi="Arial" w:cs="Arial"/>
          <w:sz w:val="24"/>
          <w:szCs w:val="24"/>
        </w:rPr>
        <w:t>programmes</w:t>
      </w:r>
      <w:proofErr w:type="spellEnd"/>
      <w:r w:rsidR="00DD003D" w:rsidRPr="00DD003D">
        <w:rPr>
          <w:rFonts w:ascii="Arial" w:hAnsi="Arial" w:cs="Arial"/>
          <w:sz w:val="24"/>
          <w:szCs w:val="24"/>
        </w:rPr>
        <w:t xml:space="preserve"> could stimulate greater confidence, openness to new ideas, and problem-solving abilities, thereby strengthening community development outcomes.</w:t>
      </w:r>
    </w:p>
    <w:p w:rsidR="00147AB2" w:rsidRDefault="00147AB2" w:rsidP="00DA0190">
      <w:pPr>
        <w:tabs>
          <w:tab w:val="left" w:pos="630"/>
        </w:tabs>
        <w:spacing w:line="360" w:lineRule="auto"/>
        <w:jc w:val="both"/>
        <w:rPr>
          <w:rFonts w:ascii="Arial" w:hAnsi="Arial" w:cs="Arial"/>
          <w:sz w:val="24"/>
          <w:szCs w:val="24"/>
        </w:rPr>
      </w:pPr>
    </w:p>
    <w:p w:rsidR="00147AB2" w:rsidRDefault="00147AB2" w:rsidP="00147AB2">
      <w:r>
        <w:t>Disclaimer (Artificial intelligence)</w:t>
      </w:r>
    </w:p>
    <w:p w:rsidR="00147AB2" w:rsidRDefault="00147AB2" w:rsidP="00147AB2">
      <w:r>
        <w:t xml:space="preserve">Option 1: </w:t>
      </w:r>
    </w:p>
    <w:p w:rsidR="00147AB2" w:rsidRDefault="00147AB2" w:rsidP="00147AB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47AB2" w:rsidRDefault="00147AB2" w:rsidP="00147AB2">
      <w:r>
        <w:t xml:space="preserve">Option 2: </w:t>
      </w:r>
    </w:p>
    <w:p w:rsidR="00147AB2" w:rsidRDefault="00147AB2" w:rsidP="00147AB2">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47AB2" w:rsidRDefault="00147AB2" w:rsidP="00147AB2">
      <w:r>
        <w:t>Details of the AI usage are given below:</w:t>
      </w:r>
    </w:p>
    <w:p w:rsidR="00147AB2" w:rsidRDefault="00147AB2" w:rsidP="00147AB2">
      <w:r>
        <w:t>1.</w:t>
      </w:r>
    </w:p>
    <w:p w:rsidR="00147AB2" w:rsidRDefault="00147AB2" w:rsidP="00147AB2">
      <w:r>
        <w:t>2.</w:t>
      </w:r>
    </w:p>
    <w:p w:rsidR="00147AB2" w:rsidRPr="00D047BB" w:rsidRDefault="00147AB2" w:rsidP="00147AB2">
      <w:r>
        <w:t>3.</w:t>
      </w:r>
    </w:p>
    <w:p w:rsidR="00147AB2" w:rsidRPr="0063354D" w:rsidRDefault="00147AB2" w:rsidP="00147AB2"/>
    <w:p w:rsidR="00147AB2" w:rsidRPr="00F7241A" w:rsidRDefault="00147AB2" w:rsidP="00147AB2"/>
    <w:p w:rsidR="00147AB2" w:rsidRDefault="00147AB2" w:rsidP="00DA0190">
      <w:pPr>
        <w:tabs>
          <w:tab w:val="left" w:pos="630"/>
        </w:tabs>
        <w:spacing w:line="360" w:lineRule="auto"/>
        <w:jc w:val="both"/>
        <w:rPr>
          <w:rFonts w:ascii="Arial" w:hAnsi="Arial" w:cs="Arial"/>
          <w:sz w:val="24"/>
          <w:szCs w:val="24"/>
        </w:rPr>
      </w:pPr>
    </w:p>
    <w:p w:rsidR="00DD003D" w:rsidRDefault="00DD003D" w:rsidP="00DA0190">
      <w:pPr>
        <w:tabs>
          <w:tab w:val="left" w:pos="630"/>
        </w:tabs>
        <w:spacing w:line="360" w:lineRule="auto"/>
        <w:jc w:val="both"/>
        <w:rPr>
          <w:rFonts w:ascii="Arial" w:hAnsi="Arial" w:cs="Arial"/>
          <w:b/>
          <w:bCs/>
          <w:sz w:val="24"/>
          <w:szCs w:val="24"/>
        </w:rPr>
      </w:pPr>
      <w:r w:rsidRPr="00DD003D">
        <w:rPr>
          <w:rFonts w:ascii="Arial" w:hAnsi="Arial" w:cs="Arial"/>
          <w:b/>
          <w:bCs/>
          <w:sz w:val="24"/>
          <w:szCs w:val="24"/>
        </w:rPr>
        <w:t>REFERENCES</w:t>
      </w:r>
    </w:p>
    <w:p w:rsidR="00BE6D98" w:rsidRPr="00515EE3" w:rsidRDefault="00BE6D98" w:rsidP="006F5745">
      <w:pPr>
        <w:pStyle w:val="ListParagraph"/>
        <w:numPr>
          <w:ilvl w:val="0"/>
          <w:numId w:val="2"/>
        </w:numPr>
        <w:spacing w:before="120" w:after="0" w:line="360" w:lineRule="auto"/>
        <w:jc w:val="both"/>
        <w:rPr>
          <w:rFonts w:ascii="Arial" w:hAnsi="Arial" w:cs="Arial"/>
          <w:i/>
          <w:iCs/>
          <w:shd w:val="clear" w:color="auto" w:fill="FFFFFF"/>
        </w:rPr>
      </w:pPr>
      <w:r w:rsidRPr="00515EE3">
        <w:rPr>
          <w:rFonts w:ascii="Arial" w:hAnsi="Arial" w:cs="Arial"/>
          <w:shd w:val="clear" w:color="auto" w:fill="FFFFFF"/>
        </w:rPr>
        <w:t xml:space="preserve">Bhatt, A. &amp; Kashyap, S. K., 2016. PRIORITIZING NEEDS FOR COMMUNITY RADIO BROADCAST FOR LIVELIHOOD IMPROVEMENT: A STUDY OF PANTNAGAR JANVANI COMMUNITY RADIO SERVICE OF UTTARAKHAND, </w:t>
      </w:r>
      <w:r w:rsidRPr="00515EE3">
        <w:rPr>
          <w:rFonts w:ascii="Arial" w:hAnsi="Arial" w:cs="Arial"/>
          <w:i/>
          <w:iCs/>
          <w:shd w:val="clear" w:color="auto" w:fill="FFFFFF"/>
        </w:rPr>
        <w:t>International Journal of Applied and Natural Sciences (IJANS), ISSN(P): 2319-4014; ISSN(E): 2319-4022 . Vol. 5, Issue 5, Aug – Sep 2016; 63-72.</w:t>
      </w:r>
    </w:p>
    <w:p w:rsidR="00BE6D98" w:rsidRPr="00515EE3" w:rsidRDefault="00BE6D98" w:rsidP="00DD003D">
      <w:pPr>
        <w:pStyle w:val="ListParagraph"/>
        <w:numPr>
          <w:ilvl w:val="0"/>
          <w:numId w:val="2"/>
        </w:numPr>
        <w:tabs>
          <w:tab w:val="left" w:pos="630"/>
        </w:tabs>
        <w:spacing w:line="360" w:lineRule="auto"/>
        <w:jc w:val="both"/>
        <w:rPr>
          <w:rFonts w:ascii="Arial" w:hAnsi="Arial" w:cs="Arial"/>
          <w:szCs w:val="22"/>
        </w:rPr>
      </w:pPr>
      <w:r w:rsidRPr="00515EE3">
        <w:rPr>
          <w:rFonts w:ascii="Arial" w:hAnsi="Arial" w:cs="Arial"/>
          <w:szCs w:val="22"/>
        </w:rPr>
        <w:t xml:space="preserve">Buckley, S. (Ed.). (2011). </w:t>
      </w:r>
      <w:r w:rsidRPr="00515EE3">
        <w:rPr>
          <w:rFonts w:ascii="Arial" w:hAnsi="Arial" w:cs="Arial"/>
          <w:i/>
          <w:iCs/>
          <w:szCs w:val="22"/>
        </w:rPr>
        <w:t>Community Media: A Good Practice Handbook</w:t>
      </w:r>
      <w:r w:rsidRPr="00515EE3">
        <w:rPr>
          <w:rFonts w:ascii="Arial" w:hAnsi="Arial" w:cs="Arial"/>
          <w:szCs w:val="22"/>
        </w:rPr>
        <w:t>. UNESCO.</w:t>
      </w:r>
    </w:p>
    <w:p w:rsidR="00BE6D98" w:rsidRPr="00515EE3" w:rsidRDefault="00BE6D98" w:rsidP="006A327E">
      <w:pPr>
        <w:pStyle w:val="ListParagraph"/>
        <w:spacing w:before="120" w:after="0" w:line="360" w:lineRule="auto"/>
        <w:ind w:left="360"/>
        <w:jc w:val="both"/>
        <w:rPr>
          <w:rFonts w:ascii="Arial" w:hAnsi="Arial" w:cs="Arial"/>
        </w:rPr>
      </w:pPr>
    </w:p>
    <w:p w:rsidR="00BE6D98" w:rsidRPr="00515EE3" w:rsidRDefault="00BE6D98" w:rsidP="006A327E">
      <w:pPr>
        <w:pStyle w:val="ListParagraph"/>
        <w:numPr>
          <w:ilvl w:val="0"/>
          <w:numId w:val="2"/>
        </w:numPr>
        <w:spacing w:before="120" w:after="0" w:line="360" w:lineRule="auto"/>
        <w:jc w:val="both"/>
        <w:rPr>
          <w:rFonts w:ascii="Arial" w:hAnsi="Arial" w:cs="Arial"/>
          <w:shd w:val="clear" w:color="auto" w:fill="FFFFFF"/>
        </w:rPr>
      </w:pPr>
      <w:proofErr w:type="spellStart"/>
      <w:r w:rsidRPr="00515EE3">
        <w:rPr>
          <w:rFonts w:ascii="Arial" w:hAnsi="Arial" w:cs="Arial"/>
          <w:shd w:val="clear" w:color="auto" w:fill="FFFFFF"/>
        </w:rPr>
        <w:t>Gasana</w:t>
      </w:r>
      <w:proofErr w:type="spellEnd"/>
      <w:r w:rsidRPr="00515EE3">
        <w:rPr>
          <w:rFonts w:ascii="Arial" w:hAnsi="Arial" w:cs="Arial"/>
          <w:shd w:val="clear" w:color="auto" w:fill="FFFFFF"/>
        </w:rPr>
        <w:t>, S. &amp;</w:t>
      </w:r>
      <w:r w:rsidR="006A327E" w:rsidRPr="00515EE3">
        <w:rPr>
          <w:rFonts w:ascii="Arial" w:hAnsi="Arial" w:cs="Arial"/>
          <w:shd w:val="clear" w:color="auto" w:fill="FFFFFF"/>
        </w:rPr>
        <w:t xml:space="preserve"> </w:t>
      </w:r>
      <w:proofErr w:type="spellStart"/>
      <w:r w:rsidRPr="00515EE3">
        <w:rPr>
          <w:rFonts w:ascii="Arial" w:hAnsi="Arial" w:cs="Arial"/>
          <w:shd w:val="clear" w:color="auto" w:fill="FFFFFF"/>
        </w:rPr>
        <w:t>Habamenshi</w:t>
      </w:r>
      <w:proofErr w:type="spellEnd"/>
      <w:r w:rsidRPr="00515EE3">
        <w:rPr>
          <w:rFonts w:ascii="Arial" w:hAnsi="Arial" w:cs="Arial"/>
          <w:shd w:val="clear" w:color="auto" w:fill="FFFFFF"/>
        </w:rPr>
        <w:t>, V., 2023. The Role of Community Radio in Promoting Community Participation in Local Governance in Rwanda: A Case study of PAXPRESS Community debates.</w:t>
      </w:r>
      <w:r w:rsidR="006A327E" w:rsidRPr="00515EE3">
        <w:rPr>
          <w:rFonts w:ascii="Arial" w:hAnsi="Arial" w:cs="Arial"/>
          <w:shd w:val="clear" w:color="auto" w:fill="FFFFFF"/>
        </w:rPr>
        <w:t xml:space="preserve"> </w:t>
      </w:r>
      <w:r w:rsidRPr="00515EE3">
        <w:rPr>
          <w:rFonts w:ascii="Arial" w:hAnsi="Arial" w:cs="Arial"/>
          <w:i/>
          <w:iCs/>
          <w:shd w:val="clear" w:color="auto" w:fill="FFFFFF"/>
        </w:rPr>
        <w:t>American Journal of Humanities and Social Sciences Research (AJHSSR) e-ISSN:2378-703</w:t>
      </w:r>
      <w:proofErr w:type="gramStart"/>
      <w:r w:rsidRPr="00515EE3">
        <w:rPr>
          <w:rFonts w:ascii="Arial" w:hAnsi="Arial" w:cs="Arial"/>
          <w:i/>
          <w:iCs/>
          <w:shd w:val="clear" w:color="auto" w:fill="FFFFFF"/>
        </w:rPr>
        <w:t>X  Volume</w:t>
      </w:r>
      <w:proofErr w:type="gramEnd"/>
      <w:r w:rsidRPr="00515EE3">
        <w:rPr>
          <w:rFonts w:ascii="Arial" w:hAnsi="Arial" w:cs="Arial"/>
          <w:i/>
          <w:iCs/>
          <w:shd w:val="clear" w:color="auto" w:fill="FFFFFF"/>
        </w:rPr>
        <w:t>-07, Issue-03, pp-127-141 www.ajhssr.com</w:t>
      </w:r>
      <w:r w:rsidRPr="00515EE3">
        <w:rPr>
          <w:rFonts w:ascii="Arial" w:hAnsi="Arial" w:cs="Arial"/>
          <w:shd w:val="clear" w:color="auto" w:fill="FFFFFF"/>
        </w:rPr>
        <w:t xml:space="preserve"> .</w:t>
      </w:r>
    </w:p>
    <w:p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sz w:val="24"/>
          <w:szCs w:val="24"/>
        </w:rPr>
        <w:t xml:space="preserve">Gurgaon Ki </w:t>
      </w:r>
      <w:proofErr w:type="spellStart"/>
      <w:r w:rsidRPr="00515EE3">
        <w:rPr>
          <w:rFonts w:ascii="Arial" w:hAnsi="Arial" w:cs="Arial"/>
          <w:sz w:val="24"/>
          <w:szCs w:val="24"/>
        </w:rPr>
        <w:t>Awaaz</w:t>
      </w:r>
      <w:proofErr w:type="spellEnd"/>
      <w:r w:rsidRPr="00515EE3">
        <w:rPr>
          <w:rFonts w:ascii="Arial" w:hAnsi="Arial" w:cs="Arial"/>
          <w:sz w:val="24"/>
          <w:szCs w:val="24"/>
        </w:rPr>
        <w:t xml:space="preserve">.” The Restoring Force. (n.d.). </w:t>
      </w:r>
      <w:r w:rsidRPr="00515EE3">
        <w:rPr>
          <w:rFonts w:ascii="Arial" w:hAnsi="Arial" w:cs="Arial"/>
          <w:i/>
          <w:iCs/>
          <w:sz w:val="24"/>
          <w:szCs w:val="24"/>
        </w:rPr>
        <w:t xml:space="preserve">Gurgaon Ki </w:t>
      </w:r>
      <w:proofErr w:type="spellStart"/>
      <w:r w:rsidRPr="00515EE3">
        <w:rPr>
          <w:rFonts w:ascii="Arial" w:hAnsi="Arial" w:cs="Arial"/>
          <w:i/>
          <w:iCs/>
          <w:sz w:val="24"/>
          <w:szCs w:val="24"/>
        </w:rPr>
        <w:t>Awaaz</w:t>
      </w:r>
      <w:proofErr w:type="spellEnd"/>
      <w:r w:rsidRPr="00515EE3">
        <w:rPr>
          <w:rFonts w:ascii="Arial" w:hAnsi="Arial" w:cs="Arial"/>
          <w:i/>
          <w:iCs/>
          <w:sz w:val="24"/>
          <w:szCs w:val="24"/>
        </w:rPr>
        <w:t xml:space="preserve"> — community radio station details, programs and campaigns</w:t>
      </w:r>
      <w:r w:rsidRPr="00515EE3">
        <w:rPr>
          <w:rFonts w:ascii="Arial" w:hAnsi="Arial" w:cs="Arial"/>
          <w:sz w:val="24"/>
          <w:szCs w:val="24"/>
        </w:rPr>
        <w:t xml:space="preserve">. Retrieved from </w:t>
      </w:r>
      <w:hyperlink r:id="rId6" w:tgtFrame="_new" w:history="1">
        <w:r w:rsidRPr="00515EE3">
          <w:rPr>
            <w:rStyle w:val="Hyperlink"/>
            <w:rFonts w:ascii="Arial" w:hAnsi="Arial" w:cs="Arial"/>
            <w:color w:val="auto"/>
            <w:sz w:val="24"/>
            <w:szCs w:val="24"/>
          </w:rPr>
          <w:t>https://www.gurgaonkiawaaz.in/</w:t>
        </w:r>
      </w:hyperlink>
      <w:r w:rsidRPr="00515EE3">
        <w:rPr>
          <w:rFonts w:ascii="Arial" w:hAnsi="Arial" w:cs="Arial"/>
          <w:sz w:val="24"/>
          <w:szCs w:val="24"/>
        </w:rPr>
        <w:t>.</w:t>
      </w:r>
    </w:p>
    <w:p w:rsidR="00BE6D98" w:rsidRPr="00515EE3" w:rsidRDefault="00BE6D98" w:rsidP="00255880">
      <w:pPr>
        <w:pStyle w:val="ListParagraph"/>
        <w:numPr>
          <w:ilvl w:val="0"/>
          <w:numId w:val="2"/>
        </w:numPr>
        <w:spacing w:before="120" w:after="0" w:line="360" w:lineRule="auto"/>
        <w:jc w:val="both"/>
        <w:rPr>
          <w:rFonts w:ascii="Arial" w:hAnsi="Arial" w:cs="Arial"/>
          <w:i/>
          <w:iCs/>
        </w:rPr>
      </w:pPr>
      <w:r w:rsidRPr="00515EE3">
        <w:rPr>
          <w:rFonts w:ascii="Arial" w:hAnsi="Arial" w:cs="Arial"/>
        </w:rPr>
        <w:t xml:space="preserve">Johnson, N. &amp; </w:t>
      </w:r>
      <w:proofErr w:type="spellStart"/>
      <w:r w:rsidRPr="00515EE3">
        <w:rPr>
          <w:rFonts w:ascii="Arial" w:hAnsi="Arial" w:cs="Arial"/>
        </w:rPr>
        <w:t>Rajadurai</w:t>
      </w:r>
      <w:proofErr w:type="spellEnd"/>
      <w:r w:rsidRPr="00515EE3">
        <w:rPr>
          <w:rFonts w:ascii="Arial" w:hAnsi="Arial" w:cs="Arial"/>
        </w:rPr>
        <w:t xml:space="preserve">, K., 2020. Impact </w:t>
      </w:r>
      <w:proofErr w:type="gramStart"/>
      <w:r w:rsidRPr="00515EE3">
        <w:rPr>
          <w:rFonts w:ascii="Arial" w:hAnsi="Arial" w:cs="Arial"/>
        </w:rPr>
        <w:t>Of</w:t>
      </w:r>
      <w:proofErr w:type="gramEnd"/>
      <w:r w:rsidRPr="00515EE3">
        <w:rPr>
          <w:rFonts w:ascii="Arial" w:hAnsi="Arial" w:cs="Arial"/>
        </w:rPr>
        <w:t xml:space="preserve"> Community Radio Programs In Rural Development. </w:t>
      </w:r>
      <w:r w:rsidRPr="00515EE3">
        <w:rPr>
          <w:rFonts w:ascii="Arial" w:hAnsi="Arial" w:cs="Arial"/>
          <w:i/>
          <w:iCs/>
        </w:rPr>
        <w:t>INTERNATIONAL JOURNAL OF SCIENTIFIC &amp; TECHNOLOGY RESEARCH VOLUME 9, ISSUE 01, JANUARY 2020, ISSN 2277-8616.</w:t>
      </w:r>
    </w:p>
    <w:p w:rsidR="00BE6D98" w:rsidRPr="00515EE3" w:rsidRDefault="00BE6D98" w:rsidP="00255880">
      <w:pPr>
        <w:pStyle w:val="ListParagraph"/>
        <w:numPr>
          <w:ilvl w:val="0"/>
          <w:numId w:val="2"/>
        </w:numPr>
        <w:spacing w:before="120" w:after="0" w:line="360" w:lineRule="auto"/>
        <w:jc w:val="both"/>
        <w:rPr>
          <w:rFonts w:ascii="Arial" w:hAnsi="Arial" w:cs="Arial"/>
          <w:i/>
          <w:iCs/>
        </w:rPr>
      </w:pPr>
      <w:r w:rsidRPr="00515EE3">
        <w:rPr>
          <w:rFonts w:ascii="Arial" w:hAnsi="Arial" w:cs="Arial"/>
        </w:rPr>
        <w:lastRenderedPageBreak/>
        <w:t>Kapoor, A. 2020. Community Radio and its prospects in Education</w:t>
      </w:r>
      <w:r w:rsidRPr="00515EE3">
        <w:rPr>
          <w:rFonts w:ascii="Arial" w:hAnsi="Arial" w:cs="Arial"/>
          <w:i/>
          <w:iCs/>
        </w:rPr>
        <w:t xml:space="preserve">. Indian Journal of Educational Technology, 1(II), 34–43. Retrieved from </w:t>
      </w:r>
      <w:hyperlink r:id="rId7" w:history="1">
        <w:r w:rsidRPr="00515EE3">
          <w:rPr>
            <w:rStyle w:val="Hyperlink"/>
            <w:rFonts w:ascii="Arial" w:hAnsi="Arial" w:cs="Arial"/>
            <w:i/>
            <w:iCs/>
            <w:color w:val="auto"/>
          </w:rPr>
          <w:t>https://journals.ncert.gov.in/IJET/article/view/296</w:t>
        </w:r>
      </w:hyperlink>
      <w:r w:rsidRPr="00515EE3">
        <w:rPr>
          <w:rFonts w:ascii="Arial" w:hAnsi="Arial" w:cs="Arial"/>
          <w:i/>
          <w:iCs/>
        </w:rPr>
        <w:t>.</w:t>
      </w:r>
    </w:p>
    <w:p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sz w:val="24"/>
          <w:szCs w:val="24"/>
        </w:rPr>
        <w:t>Ministry of Information &amp; Broadcasting, Government of India. (2022). Revised Policy Guidelines for setting up Community Radio Stations in India</w:t>
      </w:r>
      <w:r w:rsidR="006A327E" w:rsidRPr="00515EE3">
        <w:rPr>
          <w:rFonts w:ascii="Arial" w:hAnsi="Arial" w:cs="Arial"/>
          <w:sz w:val="24"/>
          <w:szCs w:val="24"/>
        </w:rPr>
        <w:t>.</w:t>
      </w:r>
    </w:p>
    <w:p w:rsidR="00BE6D98" w:rsidRPr="00515EE3" w:rsidRDefault="00BE6D98" w:rsidP="006F5745">
      <w:pPr>
        <w:pStyle w:val="ListParagraph"/>
        <w:numPr>
          <w:ilvl w:val="0"/>
          <w:numId w:val="2"/>
        </w:numPr>
        <w:spacing w:before="120" w:after="0" w:line="360" w:lineRule="auto"/>
        <w:jc w:val="both"/>
        <w:rPr>
          <w:rFonts w:ascii="Arial" w:hAnsi="Arial" w:cs="Arial"/>
        </w:rPr>
      </w:pPr>
      <w:r w:rsidRPr="00515EE3">
        <w:rPr>
          <w:rFonts w:ascii="Arial" w:hAnsi="Arial" w:cs="Arial"/>
        </w:rPr>
        <w:t xml:space="preserve">Naik, V. S. and Manjula, N. 2016. Listener’s knowledge and perception on </w:t>
      </w:r>
      <w:proofErr w:type="spellStart"/>
      <w:r w:rsidR="006A327E" w:rsidRPr="00515EE3">
        <w:rPr>
          <w:rFonts w:ascii="Arial" w:hAnsi="Arial" w:cs="Arial"/>
        </w:rPr>
        <w:t>programme</w:t>
      </w:r>
      <w:proofErr w:type="spellEnd"/>
      <w:r w:rsidR="006A327E" w:rsidRPr="00515EE3">
        <w:rPr>
          <w:rFonts w:ascii="Arial" w:hAnsi="Arial" w:cs="Arial"/>
        </w:rPr>
        <w:t xml:space="preserve"> broadcasted by KCRS in </w:t>
      </w:r>
      <w:r w:rsidRPr="00515EE3">
        <w:rPr>
          <w:rFonts w:ascii="Arial" w:hAnsi="Arial" w:cs="Arial"/>
        </w:rPr>
        <w:t xml:space="preserve">Dharwad. </w:t>
      </w:r>
      <w:r w:rsidR="006A327E" w:rsidRPr="00515EE3">
        <w:rPr>
          <w:rFonts w:ascii="Arial" w:hAnsi="Arial" w:cs="Arial"/>
          <w:i/>
          <w:iCs/>
        </w:rPr>
        <w:t xml:space="preserve">Agriculture </w:t>
      </w:r>
      <w:r w:rsidRPr="00515EE3">
        <w:rPr>
          <w:rFonts w:ascii="Arial" w:hAnsi="Arial" w:cs="Arial"/>
          <w:i/>
          <w:iCs/>
        </w:rPr>
        <w:t>Update</w:t>
      </w:r>
      <w:r w:rsidR="006A327E" w:rsidRPr="00515EE3">
        <w:rPr>
          <w:rFonts w:ascii="Arial" w:hAnsi="Arial" w:cs="Arial"/>
          <w:i/>
          <w:iCs/>
        </w:rPr>
        <w:t xml:space="preserve"> </w:t>
      </w:r>
      <w:r w:rsidRPr="00515EE3">
        <w:rPr>
          <w:rFonts w:ascii="Arial" w:hAnsi="Arial" w:cs="Arial"/>
          <w:i/>
          <w:iCs/>
        </w:rPr>
        <w:t>11(4): 380-384</w:t>
      </w:r>
      <w:r w:rsidRPr="00515EE3">
        <w:rPr>
          <w:rFonts w:ascii="Arial" w:hAnsi="Arial" w:cs="Arial"/>
        </w:rPr>
        <w:t>.</w:t>
      </w:r>
    </w:p>
    <w:p w:rsidR="00BE6D98" w:rsidRPr="00515EE3" w:rsidRDefault="00BE6D98" w:rsidP="00255880">
      <w:pPr>
        <w:pStyle w:val="ListParagraph"/>
        <w:numPr>
          <w:ilvl w:val="0"/>
          <w:numId w:val="2"/>
        </w:numPr>
        <w:spacing w:before="120" w:after="0" w:line="360" w:lineRule="auto"/>
        <w:jc w:val="both"/>
        <w:rPr>
          <w:rFonts w:ascii="Arial" w:hAnsi="Arial" w:cs="Arial"/>
          <w:i/>
          <w:iCs/>
          <w:shd w:val="clear" w:color="auto" w:fill="FFFFFF"/>
        </w:rPr>
      </w:pPr>
      <w:proofErr w:type="spellStart"/>
      <w:r w:rsidRPr="00515EE3">
        <w:rPr>
          <w:rFonts w:ascii="Arial" w:hAnsi="Arial" w:cs="Arial"/>
        </w:rPr>
        <w:t>Palvi</w:t>
      </w:r>
      <w:proofErr w:type="spellEnd"/>
      <w:r w:rsidRPr="00515EE3">
        <w:rPr>
          <w:rFonts w:ascii="Arial" w:hAnsi="Arial" w:cs="Arial"/>
        </w:rPr>
        <w:t xml:space="preserve">, S.K, </w:t>
      </w:r>
      <w:proofErr w:type="spellStart"/>
      <w:r w:rsidRPr="00515EE3">
        <w:rPr>
          <w:rFonts w:ascii="Arial" w:hAnsi="Arial" w:cs="Arial"/>
        </w:rPr>
        <w:t>Naberia</w:t>
      </w:r>
      <w:proofErr w:type="spellEnd"/>
      <w:r w:rsidRPr="00515EE3">
        <w:rPr>
          <w:rFonts w:ascii="Arial" w:hAnsi="Arial" w:cs="Arial"/>
        </w:rPr>
        <w:t xml:space="preserve">, S. </w:t>
      </w:r>
      <w:r w:rsidR="006A327E" w:rsidRPr="00515EE3">
        <w:rPr>
          <w:rFonts w:ascii="Arial" w:hAnsi="Arial" w:cs="Arial"/>
        </w:rPr>
        <w:t xml:space="preserve">and </w:t>
      </w:r>
      <w:proofErr w:type="spellStart"/>
      <w:r w:rsidR="006A327E" w:rsidRPr="00515EE3">
        <w:rPr>
          <w:rFonts w:ascii="Arial" w:hAnsi="Arial" w:cs="Arial"/>
        </w:rPr>
        <w:t>Khare</w:t>
      </w:r>
      <w:proofErr w:type="spellEnd"/>
      <w:r w:rsidR="006A327E" w:rsidRPr="00515EE3">
        <w:rPr>
          <w:rFonts w:ascii="Arial" w:hAnsi="Arial" w:cs="Arial"/>
        </w:rPr>
        <w:t xml:space="preserve">, N.K. 2018.  Profile </w:t>
      </w:r>
      <w:proofErr w:type="gramStart"/>
      <w:r w:rsidRPr="00515EE3">
        <w:rPr>
          <w:rFonts w:ascii="Arial" w:hAnsi="Arial" w:cs="Arial"/>
        </w:rPr>
        <w:t>characteristics  of</w:t>
      </w:r>
      <w:proofErr w:type="gramEnd"/>
      <w:r w:rsidRPr="00515EE3">
        <w:rPr>
          <w:rFonts w:ascii="Arial" w:hAnsi="Arial" w:cs="Arial"/>
        </w:rPr>
        <w:t xml:space="preserve">  audience farmers</w:t>
      </w:r>
      <w:r w:rsidR="006A327E" w:rsidRPr="00515EE3">
        <w:rPr>
          <w:rFonts w:ascii="Arial" w:hAnsi="Arial" w:cs="Arial"/>
        </w:rPr>
        <w:t xml:space="preserve"> </w:t>
      </w:r>
      <w:r w:rsidRPr="00515EE3">
        <w:rPr>
          <w:rFonts w:ascii="Arial" w:hAnsi="Arial" w:cs="Arial"/>
        </w:rPr>
        <w:t>towards</w:t>
      </w:r>
      <w:r w:rsidR="006A327E" w:rsidRPr="00515EE3">
        <w:rPr>
          <w:rFonts w:ascii="Arial" w:hAnsi="Arial" w:cs="Arial"/>
        </w:rPr>
        <w:t xml:space="preserve"> </w:t>
      </w:r>
      <w:proofErr w:type="spellStart"/>
      <w:r w:rsidRPr="00515EE3">
        <w:rPr>
          <w:rFonts w:ascii="Arial" w:hAnsi="Arial" w:cs="Arial"/>
        </w:rPr>
        <w:t>Kisanvani</w:t>
      </w:r>
      <w:proofErr w:type="spellEnd"/>
      <w:r w:rsidR="006A327E" w:rsidRPr="00515EE3">
        <w:rPr>
          <w:rFonts w:ascii="Arial" w:hAnsi="Arial" w:cs="Arial"/>
        </w:rPr>
        <w:t xml:space="preserve"> </w:t>
      </w:r>
      <w:proofErr w:type="spellStart"/>
      <w:r w:rsidRPr="00515EE3">
        <w:rPr>
          <w:rFonts w:ascii="Arial" w:hAnsi="Arial" w:cs="Arial"/>
        </w:rPr>
        <w:t>programme</w:t>
      </w:r>
      <w:proofErr w:type="spellEnd"/>
      <w:r w:rsidRPr="00515EE3">
        <w:rPr>
          <w:rFonts w:ascii="Arial" w:hAnsi="Arial" w:cs="Arial"/>
        </w:rPr>
        <w:t xml:space="preserve">  of  All  India  Radio  correlates with  listening</w:t>
      </w:r>
      <w:r w:rsidR="006A327E" w:rsidRPr="00515EE3">
        <w:rPr>
          <w:rFonts w:ascii="Arial" w:hAnsi="Arial" w:cs="Arial"/>
        </w:rPr>
        <w:t>.</w:t>
      </w:r>
      <w:r w:rsidRPr="00515EE3">
        <w:rPr>
          <w:rFonts w:ascii="Arial" w:hAnsi="Arial" w:cs="Arial"/>
        </w:rPr>
        <w:t xml:space="preserve">  </w:t>
      </w:r>
    </w:p>
    <w:p w:rsidR="00BE6D98" w:rsidRDefault="006A327E" w:rsidP="00255880">
      <w:pPr>
        <w:pStyle w:val="ListParagraph"/>
        <w:numPr>
          <w:ilvl w:val="0"/>
          <w:numId w:val="2"/>
        </w:numPr>
        <w:spacing w:before="120" w:after="0" w:line="360" w:lineRule="auto"/>
        <w:jc w:val="both"/>
        <w:rPr>
          <w:rFonts w:ascii="Arial" w:hAnsi="Arial" w:cs="Arial"/>
          <w:i/>
          <w:iCs/>
          <w:shd w:val="clear" w:color="auto" w:fill="FFFFFF"/>
        </w:rPr>
      </w:pPr>
      <w:proofErr w:type="spellStart"/>
      <w:r w:rsidRPr="00515EE3">
        <w:rPr>
          <w:rFonts w:ascii="Arial" w:hAnsi="Arial" w:cs="Arial"/>
          <w:shd w:val="clear" w:color="auto" w:fill="FFFFFF"/>
        </w:rPr>
        <w:t>Pareek</w:t>
      </w:r>
      <w:proofErr w:type="spellEnd"/>
      <w:r w:rsidRPr="00515EE3">
        <w:rPr>
          <w:rFonts w:ascii="Arial" w:hAnsi="Arial" w:cs="Arial"/>
          <w:shd w:val="clear" w:color="auto" w:fill="FFFFFF"/>
        </w:rPr>
        <w:t xml:space="preserve">, R., Sharma, L., and </w:t>
      </w:r>
      <w:proofErr w:type="spellStart"/>
      <w:r w:rsidR="00BE6D98" w:rsidRPr="00515EE3">
        <w:rPr>
          <w:rFonts w:ascii="Arial" w:hAnsi="Arial" w:cs="Arial"/>
          <w:shd w:val="clear" w:color="auto" w:fill="FFFFFF"/>
        </w:rPr>
        <w:t>Droliya</w:t>
      </w:r>
      <w:proofErr w:type="spellEnd"/>
      <w:r w:rsidR="00BE6D98" w:rsidRPr="00515EE3">
        <w:rPr>
          <w:rFonts w:ascii="Arial" w:hAnsi="Arial" w:cs="Arial"/>
          <w:shd w:val="clear" w:color="auto" w:fill="FFFFFF"/>
        </w:rPr>
        <w:t>, R., 2023. Community Radio Empowering the Rural Women of Rajasthan in India.</w:t>
      </w:r>
      <w:r w:rsidRPr="00515EE3">
        <w:rPr>
          <w:rFonts w:ascii="Arial" w:hAnsi="Arial" w:cs="Arial"/>
          <w:shd w:val="clear" w:color="auto" w:fill="FFFFFF"/>
        </w:rPr>
        <w:t xml:space="preserve"> </w:t>
      </w:r>
      <w:r w:rsidR="00BE6D98" w:rsidRPr="00515EE3">
        <w:rPr>
          <w:rFonts w:ascii="Arial" w:hAnsi="Arial" w:cs="Arial"/>
          <w:i/>
          <w:iCs/>
          <w:shd w:val="clear" w:color="auto" w:fill="FFFFFF"/>
        </w:rPr>
        <w:t>Journal of Communication and Management, 2023;2(2):81-87, ISSN: 2583-617X.</w:t>
      </w:r>
    </w:p>
    <w:p w:rsidR="002608BA" w:rsidRPr="002608BA" w:rsidRDefault="002608BA" w:rsidP="002608BA">
      <w:pPr>
        <w:pStyle w:val="ListParagraph"/>
        <w:numPr>
          <w:ilvl w:val="0"/>
          <w:numId w:val="2"/>
        </w:numPr>
        <w:spacing w:line="360" w:lineRule="auto"/>
        <w:jc w:val="both"/>
        <w:rPr>
          <w:rFonts w:ascii="Arial" w:hAnsi="Arial" w:cs="Arial"/>
        </w:rPr>
      </w:pPr>
      <w:r w:rsidRPr="002608BA">
        <w:rPr>
          <w:rFonts w:ascii="Arial" w:hAnsi="Arial" w:cs="Arial"/>
        </w:rPr>
        <w:t xml:space="preserve">Psycho-Info. (2018). </w:t>
      </w:r>
      <w:r w:rsidRPr="002608BA">
        <w:rPr>
          <w:rFonts w:ascii="Arial" w:hAnsi="Arial" w:cs="Arial"/>
          <w:i/>
          <w:iCs/>
        </w:rPr>
        <w:t>Standard Age Group Classification for Social and Behavioral Studies.</w:t>
      </w:r>
      <w:r w:rsidRPr="002608BA">
        <w:rPr>
          <w:rFonts w:ascii="Arial" w:hAnsi="Arial" w:cs="Arial"/>
        </w:rPr>
        <w:t xml:space="preserve"> New Delhi: Psycho-Info Research Publications.</w:t>
      </w:r>
    </w:p>
    <w:p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sz w:val="24"/>
          <w:szCs w:val="24"/>
        </w:rPr>
        <w:t xml:space="preserve">Radio Bundelkhand – Giving Voice to the Voiceless.” Bundelkhand Research Portal. (n.d.). </w:t>
      </w:r>
      <w:r w:rsidRPr="00515EE3">
        <w:rPr>
          <w:rFonts w:ascii="Arial" w:hAnsi="Arial" w:cs="Arial"/>
          <w:i/>
          <w:iCs/>
          <w:sz w:val="24"/>
          <w:szCs w:val="24"/>
        </w:rPr>
        <w:t>Radio Bundelkhand: community participation and impact</w:t>
      </w:r>
      <w:r w:rsidRPr="00515EE3">
        <w:rPr>
          <w:rFonts w:ascii="Arial" w:hAnsi="Arial" w:cs="Arial"/>
          <w:sz w:val="24"/>
          <w:szCs w:val="24"/>
        </w:rPr>
        <w:t xml:space="preserve">. Retrieved from </w:t>
      </w:r>
      <w:hyperlink r:id="rId8" w:tgtFrame="_new" w:history="1">
        <w:r w:rsidRPr="00515EE3">
          <w:rPr>
            <w:rStyle w:val="Hyperlink"/>
            <w:rFonts w:ascii="Arial" w:hAnsi="Arial" w:cs="Arial"/>
            <w:color w:val="auto"/>
            <w:sz w:val="24"/>
            <w:szCs w:val="24"/>
          </w:rPr>
          <w:t>https://bundelkhand.in/Radio-Bundelkhand</w:t>
        </w:r>
      </w:hyperlink>
    </w:p>
    <w:p w:rsidR="00BE6D98" w:rsidRPr="00515EE3" w:rsidRDefault="00BE6D98" w:rsidP="006F5745">
      <w:pPr>
        <w:pStyle w:val="ListParagraph"/>
        <w:numPr>
          <w:ilvl w:val="0"/>
          <w:numId w:val="2"/>
        </w:numPr>
        <w:spacing w:before="120" w:after="0" w:line="360" w:lineRule="auto"/>
        <w:jc w:val="both"/>
        <w:rPr>
          <w:rFonts w:ascii="Arial" w:hAnsi="Arial" w:cs="Arial"/>
          <w:i/>
          <w:iCs/>
          <w:shd w:val="clear" w:color="auto" w:fill="FFFFFF"/>
        </w:rPr>
      </w:pPr>
      <w:r w:rsidRPr="00515EE3">
        <w:rPr>
          <w:rFonts w:ascii="Arial" w:hAnsi="Arial" w:cs="Arial"/>
          <w:shd w:val="clear" w:color="auto" w:fill="FFFFFF"/>
        </w:rPr>
        <w:t>Sharma, A., &amp; Meena, M. K., 2022. Achieving Sustainable Development Goals:</w:t>
      </w:r>
      <w:r w:rsidR="006A327E" w:rsidRPr="00515EE3">
        <w:rPr>
          <w:rFonts w:ascii="Arial" w:hAnsi="Arial" w:cs="Arial"/>
          <w:shd w:val="clear" w:color="auto" w:fill="FFFFFF"/>
        </w:rPr>
        <w:t xml:space="preserve"> An a</w:t>
      </w:r>
      <w:r w:rsidRPr="00515EE3">
        <w:rPr>
          <w:rFonts w:ascii="Arial" w:hAnsi="Arial" w:cs="Arial"/>
          <w:shd w:val="clear" w:color="auto" w:fill="FFFFFF"/>
        </w:rPr>
        <w:t xml:space="preserve">nalysis of Community Radio in India. </w:t>
      </w:r>
      <w:r w:rsidRPr="00515EE3">
        <w:rPr>
          <w:rFonts w:ascii="Arial" w:hAnsi="Arial" w:cs="Arial"/>
          <w:i/>
          <w:iCs/>
          <w:shd w:val="clear" w:color="auto" w:fill="FFFFFF"/>
        </w:rPr>
        <w:t>Global Media Journal-Indian Edition; Volume 14 Issue 2; December 2022. ISSN:2249- 5835.</w:t>
      </w:r>
    </w:p>
    <w:p w:rsidR="00BE6D98" w:rsidRPr="00A23A91" w:rsidRDefault="00BE6D98" w:rsidP="006F5745">
      <w:pPr>
        <w:pStyle w:val="ListParagraph"/>
        <w:numPr>
          <w:ilvl w:val="0"/>
          <w:numId w:val="2"/>
        </w:numPr>
        <w:spacing w:before="120" w:after="0" w:line="360" w:lineRule="auto"/>
        <w:jc w:val="both"/>
        <w:rPr>
          <w:rFonts w:ascii="Arial" w:hAnsi="Arial" w:cs="Arial"/>
          <w:i/>
          <w:iCs/>
          <w:color w:val="FF0000"/>
        </w:rPr>
      </w:pPr>
      <w:r w:rsidRPr="00515EE3">
        <w:rPr>
          <w:rFonts w:ascii="Arial" w:hAnsi="Arial" w:cs="Arial"/>
        </w:rPr>
        <w:t xml:space="preserve">Singh, J., </w:t>
      </w:r>
      <w:proofErr w:type="spellStart"/>
      <w:proofErr w:type="gramStart"/>
      <w:r w:rsidRPr="00515EE3">
        <w:rPr>
          <w:rFonts w:ascii="Arial" w:hAnsi="Arial" w:cs="Arial"/>
        </w:rPr>
        <w:t>Kalra</w:t>
      </w:r>
      <w:proofErr w:type="spellEnd"/>
      <w:r w:rsidRPr="00515EE3">
        <w:rPr>
          <w:rFonts w:ascii="Arial" w:hAnsi="Arial" w:cs="Arial"/>
        </w:rPr>
        <w:t xml:space="preserve"> ,</w:t>
      </w:r>
      <w:proofErr w:type="gramEnd"/>
      <w:r w:rsidR="00515EE3" w:rsidRPr="00515EE3">
        <w:rPr>
          <w:rFonts w:ascii="Arial" w:hAnsi="Arial" w:cs="Arial"/>
        </w:rPr>
        <w:t xml:space="preserve"> </w:t>
      </w:r>
      <w:r w:rsidRPr="00515EE3">
        <w:rPr>
          <w:rFonts w:ascii="Arial" w:hAnsi="Arial" w:cs="Arial"/>
        </w:rPr>
        <w:t xml:space="preserve">R.K., Sharma, A. and </w:t>
      </w:r>
      <w:proofErr w:type="spellStart"/>
      <w:r w:rsidRPr="00515EE3">
        <w:rPr>
          <w:rFonts w:ascii="Arial" w:hAnsi="Arial" w:cs="Arial"/>
        </w:rPr>
        <w:t>Sanatombi</w:t>
      </w:r>
      <w:proofErr w:type="spellEnd"/>
      <w:r w:rsidRPr="00515EE3">
        <w:rPr>
          <w:rFonts w:ascii="Arial" w:hAnsi="Arial" w:cs="Arial"/>
        </w:rPr>
        <w:t xml:space="preserve">, K.H. 2014.  Information  seeking and  information  sharing  behavior  of  the  vegetable growers  of  Ludhiana district. </w:t>
      </w:r>
      <w:r w:rsidRPr="00515EE3">
        <w:rPr>
          <w:rFonts w:ascii="Arial" w:hAnsi="Arial" w:cs="Arial"/>
          <w:i/>
          <w:iCs/>
        </w:rPr>
        <w:t>Agric. Update,</w:t>
      </w:r>
      <w:r w:rsidR="00515EE3" w:rsidRPr="00515EE3">
        <w:rPr>
          <w:rFonts w:ascii="Arial" w:hAnsi="Arial" w:cs="Arial"/>
          <w:i/>
          <w:iCs/>
        </w:rPr>
        <w:t xml:space="preserve"> </w:t>
      </w:r>
      <w:r w:rsidRPr="00515EE3">
        <w:rPr>
          <w:rFonts w:ascii="Arial" w:hAnsi="Arial" w:cs="Arial"/>
          <w:i/>
          <w:iCs/>
        </w:rPr>
        <w:t>9</w:t>
      </w:r>
      <w:r w:rsidR="006A327E" w:rsidRPr="00515EE3">
        <w:rPr>
          <w:rFonts w:ascii="Arial" w:hAnsi="Arial" w:cs="Arial"/>
          <w:i/>
          <w:iCs/>
        </w:rPr>
        <w:t xml:space="preserve"> </w:t>
      </w:r>
      <w:r w:rsidRPr="00515EE3">
        <w:rPr>
          <w:rFonts w:ascii="Arial" w:hAnsi="Arial" w:cs="Arial"/>
          <w:i/>
          <w:iCs/>
        </w:rPr>
        <w:t>(3):377-382.</w:t>
      </w:r>
    </w:p>
    <w:p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color w:val="FF0000"/>
          <w:sz w:val="24"/>
          <w:szCs w:val="24"/>
        </w:rPr>
        <w:t xml:space="preserve"> </w:t>
      </w:r>
      <w:proofErr w:type="spellStart"/>
      <w:r w:rsidRPr="00515EE3">
        <w:rPr>
          <w:rFonts w:ascii="Arial" w:hAnsi="Arial" w:cs="Arial"/>
          <w:sz w:val="24"/>
          <w:szCs w:val="24"/>
        </w:rPr>
        <w:t>Supe</w:t>
      </w:r>
      <w:proofErr w:type="spellEnd"/>
      <w:r w:rsidRPr="00515EE3">
        <w:rPr>
          <w:rFonts w:ascii="Arial" w:hAnsi="Arial" w:cs="Arial"/>
          <w:sz w:val="24"/>
          <w:szCs w:val="24"/>
        </w:rPr>
        <w:t xml:space="preserve">. 2007. Educational qualification scale. Quantification of variables and various scales in agricultural extension. Book compiled by </w:t>
      </w:r>
      <w:proofErr w:type="spellStart"/>
      <w:r w:rsidRPr="00515EE3">
        <w:rPr>
          <w:rFonts w:ascii="Arial" w:hAnsi="Arial" w:cs="Arial"/>
          <w:sz w:val="24"/>
          <w:szCs w:val="24"/>
        </w:rPr>
        <w:t>Bhairamkar</w:t>
      </w:r>
      <w:proofErr w:type="spellEnd"/>
      <w:r w:rsidRPr="00515EE3">
        <w:rPr>
          <w:rFonts w:ascii="Arial" w:hAnsi="Arial" w:cs="Arial"/>
          <w:sz w:val="24"/>
          <w:szCs w:val="24"/>
        </w:rPr>
        <w:t xml:space="preserve">, M. S., </w:t>
      </w:r>
      <w:proofErr w:type="spellStart"/>
      <w:r w:rsidRPr="00515EE3">
        <w:rPr>
          <w:rFonts w:ascii="Arial" w:hAnsi="Arial" w:cs="Arial"/>
          <w:sz w:val="24"/>
          <w:szCs w:val="24"/>
        </w:rPr>
        <w:t>Hardikar</w:t>
      </w:r>
      <w:proofErr w:type="spellEnd"/>
      <w:r w:rsidRPr="00515EE3">
        <w:rPr>
          <w:rFonts w:ascii="Arial" w:hAnsi="Arial" w:cs="Arial"/>
          <w:sz w:val="24"/>
          <w:szCs w:val="24"/>
        </w:rPr>
        <w:t xml:space="preserve">, D. P., Kadam, J. R and Patil, V. G. 2010. Jain </w:t>
      </w:r>
      <w:proofErr w:type="gramStart"/>
      <w:r w:rsidRPr="00515EE3">
        <w:rPr>
          <w:rFonts w:ascii="Arial" w:hAnsi="Arial" w:cs="Arial"/>
          <w:sz w:val="24"/>
          <w:szCs w:val="24"/>
        </w:rPr>
        <w:t>brothers</w:t>
      </w:r>
      <w:proofErr w:type="gramEnd"/>
      <w:r w:rsidRPr="00515EE3">
        <w:rPr>
          <w:rFonts w:ascii="Arial" w:hAnsi="Arial" w:cs="Arial"/>
          <w:sz w:val="24"/>
          <w:szCs w:val="24"/>
        </w:rPr>
        <w:t xml:space="preserve"> publishers.</w:t>
      </w:r>
    </w:p>
    <w:p w:rsidR="00BE6D98" w:rsidRPr="000F080D"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0F080D">
        <w:rPr>
          <w:rFonts w:ascii="Arial" w:hAnsi="Arial" w:cs="Arial"/>
          <w:sz w:val="24"/>
          <w:szCs w:val="24"/>
        </w:rPr>
        <w:t>UNESCO Chair at University of Hyderabad – IPDC Grant on Indigenous Languages and Community Radio (2023).</w:t>
      </w:r>
    </w:p>
    <w:p w:rsidR="00BE6D98"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0F080D">
        <w:rPr>
          <w:rFonts w:ascii="Arial" w:hAnsi="Arial" w:cs="Arial"/>
          <w:sz w:val="24"/>
          <w:szCs w:val="24"/>
        </w:rPr>
        <w:t xml:space="preserve">Yadav. 2004. Communication skills scale. Quantification of variables and various scales in agricultural extension. Book compiled by </w:t>
      </w:r>
      <w:proofErr w:type="spellStart"/>
      <w:r w:rsidRPr="000F080D">
        <w:rPr>
          <w:rFonts w:ascii="Arial" w:hAnsi="Arial" w:cs="Arial"/>
          <w:sz w:val="24"/>
          <w:szCs w:val="24"/>
        </w:rPr>
        <w:t>Bhairamkar</w:t>
      </w:r>
      <w:proofErr w:type="spellEnd"/>
      <w:r w:rsidRPr="000F080D">
        <w:rPr>
          <w:rFonts w:ascii="Arial" w:hAnsi="Arial" w:cs="Arial"/>
          <w:sz w:val="24"/>
          <w:szCs w:val="24"/>
        </w:rPr>
        <w:t xml:space="preserve">, M. S., </w:t>
      </w:r>
      <w:proofErr w:type="spellStart"/>
      <w:r w:rsidRPr="000F080D">
        <w:rPr>
          <w:rFonts w:ascii="Arial" w:hAnsi="Arial" w:cs="Arial"/>
          <w:sz w:val="24"/>
          <w:szCs w:val="24"/>
        </w:rPr>
        <w:t>Hardikar</w:t>
      </w:r>
      <w:proofErr w:type="spellEnd"/>
      <w:r w:rsidRPr="000F080D">
        <w:rPr>
          <w:rFonts w:ascii="Arial" w:hAnsi="Arial" w:cs="Arial"/>
          <w:sz w:val="24"/>
          <w:szCs w:val="24"/>
        </w:rPr>
        <w:t xml:space="preserve">, D. P., Kadam, J. R and Patil, V. G. 2010. Jain </w:t>
      </w:r>
      <w:proofErr w:type="gramStart"/>
      <w:r w:rsidRPr="000F080D">
        <w:rPr>
          <w:rFonts w:ascii="Arial" w:hAnsi="Arial" w:cs="Arial"/>
          <w:sz w:val="24"/>
          <w:szCs w:val="24"/>
        </w:rPr>
        <w:t>brothers</w:t>
      </w:r>
      <w:proofErr w:type="gramEnd"/>
      <w:r w:rsidRPr="000F080D">
        <w:rPr>
          <w:rFonts w:ascii="Arial" w:hAnsi="Arial" w:cs="Arial"/>
          <w:sz w:val="24"/>
          <w:szCs w:val="24"/>
        </w:rPr>
        <w:t xml:space="preserve"> publishers.</w:t>
      </w:r>
    </w:p>
    <w:p w:rsidR="00451F19" w:rsidRPr="002923CB" w:rsidRDefault="002923CB" w:rsidP="002923CB">
      <w:pPr>
        <w:jc w:val="both"/>
        <w:rPr>
          <w:rFonts w:ascii="Arial" w:hAnsi="Arial" w:cs="Arial"/>
          <w:b/>
          <w:bCs/>
          <w:sz w:val="24"/>
          <w:szCs w:val="24"/>
        </w:rPr>
      </w:pPr>
      <w:r>
        <w:rPr>
          <w:rFonts w:ascii="Arial" w:hAnsi="Arial" w:cs="Arial"/>
          <w:b/>
          <w:bCs/>
          <w:sz w:val="24"/>
          <w:szCs w:val="24"/>
        </w:rPr>
        <w:tab/>
      </w:r>
      <w:r w:rsidR="00346839" w:rsidRPr="002923CB">
        <w:rPr>
          <w:rFonts w:ascii="Arial" w:hAnsi="Arial" w:cs="Arial"/>
          <w:b/>
          <w:bCs/>
          <w:sz w:val="24"/>
          <w:szCs w:val="24"/>
        </w:rPr>
        <w:tab/>
      </w:r>
    </w:p>
    <w:p w:rsidR="003B7D6F" w:rsidRPr="003B7D6F" w:rsidRDefault="003B7D6F" w:rsidP="003B7D6F">
      <w:pPr>
        <w:rPr>
          <w:rFonts w:ascii="Arial" w:hAnsi="Arial" w:cs="Arial"/>
          <w:sz w:val="24"/>
          <w:szCs w:val="24"/>
        </w:rPr>
      </w:pPr>
    </w:p>
    <w:p w:rsidR="00081DE4" w:rsidRPr="003B7D6F" w:rsidRDefault="00081DE4">
      <w:pPr>
        <w:rPr>
          <w:sz w:val="24"/>
          <w:szCs w:val="24"/>
        </w:rPr>
      </w:pPr>
      <w:bookmarkStart w:id="0" w:name="_GoBack"/>
      <w:bookmarkEnd w:id="0"/>
    </w:p>
    <w:sectPr w:rsidR="00081DE4" w:rsidRPr="003B7D6F" w:rsidSect="00117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026E"/>
    <w:multiLevelType w:val="hybridMultilevel"/>
    <w:tmpl w:val="8560311E"/>
    <w:lvl w:ilvl="0" w:tplc="C836553A">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725021"/>
    <w:multiLevelType w:val="hybridMultilevel"/>
    <w:tmpl w:val="1A96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1DE4"/>
    <w:rsid w:val="00025162"/>
    <w:rsid w:val="0006388E"/>
    <w:rsid w:val="000640E1"/>
    <w:rsid w:val="00081DE4"/>
    <w:rsid w:val="000A7019"/>
    <w:rsid w:val="000B0D1D"/>
    <w:rsid w:val="000D1F8B"/>
    <w:rsid w:val="000F080D"/>
    <w:rsid w:val="001175F0"/>
    <w:rsid w:val="00147AB2"/>
    <w:rsid w:val="00160789"/>
    <w:rsid w:val="001F0003"/>
    <w:rsid w:val="00244481"/>
    <w:rsid w:val="00252007"/>
    <w:rsid w:val="00255880"/>
    <w:rsid w:val="002608BA"/>
    <w:rsid w:val="00267969"/>
    <w:rsid w:val="0027729B"/>
    <w:rsid w:val="002923CB"/>
    <w:rsid w:val="002C1396"/>
    <w:rsid w:val="002D2241"/>
    <w:rsid w:val="002F62F1"/>
    <w:rsid w:val="00333011"/>
    <w:rsid w:val="00346312"/>
    <w:rsid w:val="00346839"/>
    <w:rsid w:val="0037027E"/>
    <w:rsid w:val="0038329A"/>
    <w:rsid w:val="00397D56"/>
    <w:rsid w:val="003A7A40"/>
    <w:rsid w:val="003B7D6F"/>
    <w:rsid w:val="003D27E8"/>
    <w:rsid w:val="00451F19"/>
    <w:rsid w:val="0047624C"/>
    <w:rsid w:val="00483AFC"/>
    <w:rsid w:val="004A2999"/>
    <w:rsid w:val="004A4F6C"/>
    <w:rsid w:val="004C6341"/>
    <w:rsid w:val="005050D8"/>
    <w:rsid w:val="00515EE3"/>
    <w:rsid w:val="00521148"/>
    <w:rsid w:val="0052407D"/>
    <w:rsid w:val="00532F63"/>
    <w:rsid w:val="00534C42"/>
    <w:rsid w:val="00542EF3"/>
    <w:rsid w:val="005A4A9E"/>
    <w:rsid w:val="005A6694"/>
    <w:rsid w:val="005B29F9"/>
    <w:rsid w:val="005C450E"/>
    <w:rsid w:val="005F14C3"/>
    <w:rsid w:val="006122B9"/>
    <w:rsid w:val="0069189D"/>
    <w:rsid w:val="006A2373"/>
    <w:rsid w:val="006A327E"/>
    <w:rsid w:val="006F5745"/>
    <w:rsid w:val="00714EAC"/>
    <w:rsid w:val="00757C43"/>
    <w:rsid w:val="0076079C"/>
    <w:rsid w:val="007C4040"/>
    <w:rsid w:val="007D7902"/>
    <w:rsid w:val="007E514D"/>
    <w:rsid w:val="007E625A"/>
    <w:rsid w:val="007F13AC"/>
    <w:rsid w:val="00804C5C"/>
    <w:rsid w:val="00810016"/>
    <w:rsid w:val="00870DAA"/>
    <w:rsid w:val="00884073"/>
    <w:rsid w:val="00890E42"/>
    <w:rsid w:val="008B7E27"/>
    <w:rsid w:val="0090122E"/>
    <w:rsid w:val="00917014"/>
    <w:rsid w:val="00917EB9"/>
    <w:rsid w:val="0095115F"/>
    <w:rsid w:val="00952082"/>
    <w:rsid w:val="009E0311"/>
    <w:rsid w:val="00A23A91"/>
    <w:rsid w:val="00A35475"/>
    <w:rsid w:val="00A564B2"/>
    <w:rsid w:val="00AC0574"/>
    <w:rsid w:val="00B0630B"/>
    <w:rsid w:val="00B1031A"/>
    <w:rsid w:val="00B43D17"/>
    <w:rsid w:val="00B637DE"/>
    <w:rsid w:val="00B77BD6"/>
    <w:rsid w:val="00BE6D98"/>
    <w:rsid w:val="00BF13CA"/>
    <w:rsid w:val="00C01F3E"/>
    <w:rsid w:val="00C065AC"/>
    <w:rsid w:val="00C45CD4"/>
    <w:rsid w:val="00C623D9"/>
    <w:rsid w:val="00C849FB"/>
    <w:rsid w:val="00C85F4A"/>
    <w:rsid w:val="00C9118D"/>
    <w:rsid w:val="00C94898"/>
    <w:rsid w:val="00CD37D5"/>
    <w:rsid w:val="00CE6985"/>
    <w:rsid w:val="00D12BA8"/>
    <w:rsid w:val="00D1701B"/>
    <w:rsid w:val="00D17D6C"/>
    <w:rsid w:val="00D475AA"/>
    <w:rsid w:val="00DA0190"/>
    <w:rsid w:val="00DA7D78"/>
    <w:rsid w:val="00DD003D"/>
    <w:rsid w:val="00E363D8"/>
    <w:rsid w:val="00E94F25"/>
    <w:rsid w:val="00EA6049"/>
    <w:rsid w:val="00EC2628"/>
    <w:rsid w:val="00EE142C"/>
    <w:rsid w:val="00EF381B"/>
    <w:rsid w:val="00F073F3"/>
    <w:rsid w:val="00F8321C"/>
    <w:rsid w:val="00FA5747"/>
    <w:rsid w:val="00FA6B22"/>
    <w:rsid w:val="00FB1C12"/>
    <w:rsid w:val="00FB538F"/>
    <w:rsid w:val="00FC2E9F"/>
    <w:rsid w:val="00FC52D5"/>
    <w:rsid w:val="00FD48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6C09"/>
  <w15:docId w15:val="{D81C654A-16BF-4EDF-B3FB-15A921B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D6F"/>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83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346839"/>
    <w:rPr>
      <w:rFonts w:ascii="Times New Roman" w:eastAsia="Times New Roman" w:hAnsi="Times New Roman" w:cs="Times New Roman"/>
      <w:sz w:val="24"/>
      <w:szCs w:val="24"/>
    </w:rPr>
  </w:style>
  <w:style w:type="table" w:styleId="TableGrid">
    <w:name w:val="Table Grid"/>
    <w:basedOn w:val="TableNormal"/>
    <w:uiPriority w:val="59"/>
    <w:rsid w:val="00FD48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AC0574"/>
    <w:pPr>
      <w:widowControl w:val="0"/>
      <w:autoSpaceDE w:val="0"/>
      <w:autoSpaceDN w:val="0"/>
      <w:spacing w:before="47" w:after="0" w:line="240" w:lineRule="auto"/>
      <w:ind w:left="107"/>
    </w:pPr>
    <w:rPr>
      <w:rFonts w:ascii="Times New Roman" w:eastAsia="Times New Roman" w:hAnsi="Times New Roman" w:cs="Times New Roman"/>
      <w:lang w:bidi="ar-SA"/>
    </w:rPr>
  </w:style>
  <w:style w:type="paragraph" w:styleId="ListParagraph">
    <w:name w:val="List Paragraph"/>
    <w:basedOn w:val="Normal"/>
    <w:uiPriority w:val="34"/>
    <w:qFormat/>
    <w:rsid w:val="00DD003D"/>
    <w:pPr>
      <w:ind w:left="720"/>
      <w:contextualSpacing/>
    </w:pPr>
    <w:rPr>
      <w:szCs w:val="20"/>
    </w:rPr>
  </w:style>
  <w:style w:type="character" w:styleId="Hyperlink">
    <w:name w:val="Hyperlink"/>
    <w:basedOn w:val="DefaultParagraphFont"/>
    <w:uiPriority w:val="99"/>
    <w:unhideWhenUsed/>
    <w:rsid w:val="00B063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689138">
      <w:bodyDiv w:val="1"/>
      <w:marLeft w:val="0"/>
      <w:marRight w:val="0"/>
      <w:marTop w:val="0"/>
      <w:marBottom w:val="0"/>
      <w:divBdr>
        <w:top w:val="none" w:sz="0" w:space="0" w:color="auto"/>
        <w:left w:val="none" w:sz="0" w:space="0" w:color="auto"/>
        <w:bottom w:val="none" w:sz="0" w:space="0" w:color="auto"/>
        <w:right w:val="none" w:sz="0" w:space="0" w:color="auto"/>
      </w:divBdr>
    </w:div>
    <w:div w:id="9907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ndelkhand.in/Radio-Bundelkhand?utm_source=chatgpt.com" TargetMode="External"/><Relationship Id="rId3" Type="http://schemas.openxmlformats.org/officeDocument/2006/relationships/styles" Target="styles.xml"/><Relationship Id="rId7" Type="http://schemas.openxmlformats.org/officeDocument/2006/relationships/hyperlink" Target="https://journals.ncert.gov.in/IJET/article/view/2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urgaonkiawaaz.in/?utm_source=chatgp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33FC-759C-4471-93E4-E91B586B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11</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82</cp:revision>
  <dcterms:created xsi:type="dcterms:W3CDTF">2025-09-14T06:43:00Z</dcterms:created>
  <dcterms:modified xsi:type="dcterms:W3CDTF">2025-10-27T10:08:00Z</dcterms:modified>
</cp:coreProperties>
</file>