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81D1" w14:textId="77777777" w:rsidR="00E44ECA" w:rsidRPr="00506892" w:rsidRDefault="00E44ECA" w:rsidP="00506892">
      <w:pPr>
        <w:shd w:val="clear" w:color="auto" w:fill="FFFFFF"/>
        <w:spacing w:line="240" w:lineRule="auto"/>
        <w:jc w:val="right"/>
        <w:rPr>
          <w:rFonts w:ascii="Arial" w:eastAsia="Arial Unicode MS" w:hAnsi="Arial" w:cs="Arial"/>
          <w:b/>
          <w:bCs/>
          <w:i/>
          <w:iCs/>
          <w:color w:val="000000" w:themeColor="text1"/>
          <w:sz w:val="36"/>
          <w:szCs w:val="36"/>
          <w:u w:val="single"/>
        </w:rPr>
      </w:pPr>
      <w:r w:rsidRPr="00506892">
        <w:rPr>
          <w:rFonts w:ascii="Arial" w:eastAsia="Arial Unicode MS" w:hAnsi="Arial" w:cs="Arial"/>
          <w:b/>
          <w:bCs/>
          <w:i/>
          <w:iCs/>
          <w:color w:val="000000" w:themeColor="text1"/>
          <w:sz w:val="36"/>
          <w:szCs w:val="36"/>
          <w:u w:val="single"/>
        </w:rPr>
        <w:t>Original Research Article</w:t>
      </w:r>
    </w:p>
    <w:p w14:paraId="7B1E9425" w14:textId="77777777" w:rsidR="00383285" w:rsidRDefault="001B00E1" w:rsidP="001B00E1">
      <w:pPr>
        <w:spacing w:after="0" w:line="240" w:lineRule="auto"/>
        <w:jc w:val="right"/>
        <w:rPr>
          <w:rFonts w:ascii="Arial" w:eastAsia="Arial Unicode MS" w:hAnsi="Arial" w:cs="Arial"/>
          <w:b/>
          <w:bCs/>
          <w:color w:val="000000" w:themeColor="text1"/>
          <w:sz w:val="36"/>
          <w:szCs w:val="36"/>
        </w:rPr>
      </w:pPr>
      <w:r w:rsidRPr="001B00E1">
        <w:rPr>
          <w:rFonts w:ascii="Arial" w:eastAsia="Arial Unicode MS" w:hAnsi="Arial" w:cs="Arial"/>
          <w:b/>
          <w:bCs/>
          <w:color w:val="000000" w:themeColor="text1"/>
          <w:sz w:val="36"/>
          <w:szCs w:val="36"/>
        </w:rPr>
        <w:t>Modeling Weather</w:t>
      </w:r>
      <w:r w:rsidR="003160DE">
        <w:rPr>
          <w:rFonts w:ascii="Arial" w:eastAsia="Arial Unicode MS" w:hAnsi="Arial" w:cs="Arial"/>
          <w:b/>
          <w:bCs/>
          <w:color w:val="000000" w:themeColor="text1"/>
          <w:sz w:val="36"/>
          <w:szCs w:val="36"/>
        </w:rPr>
        <w:t>-</w:t>
      </w:r>
      <w:r w:rsidRPr="001B00E1">
        <w:rPr>
          <w:rFonts w:ascii="Arial" w:eastAsia="Arial Unicode MS" w:hAnsi="Arial" w:cs="Arial"/>
          <w:b/>
          <w:bCs/>
          <w:color w:val="000000" w:themeColor="text1"/>
          <w:sz w:val="36"/>
          <w:szCs w:val="36"/>
        </w:rPr>
        <w:t xml:space="preserve">Disease Interactions for Rust </w:t>
      </w:r>
      <w:r w:rsidR="00004DDE">
        <w:rPr>
          <w:rFonts w:ascii="Arial" w:eastAsia="Arial Unicode MS" w:hAnsi="Arial" w:cs="Arial"/>
          <w:b/>
          <w:bCs/>
          <w:color w:val="000000" w:themeColor="text1"/>
          <w:sz w:val="36"/>
          <w:szCs w:val="36"/>
        </w:rPr>
        <w:t>(</w:t>
      </w:r>
      <w:r w:rsidR="00004DDE" w:rsidRPr="008E59B7">
        <w:rPr>
          <w:rFonts w:ascii="Arial" w:eastAsia="Arial Unicode MS" w:hAnsi="Arial" w:cs="Arial"/>
          <w:b/>
          <w:bCs/>
          <w:i/>
          <w:iCs/>
          <w:color w:val="000000" w:themeColor="text1"/>
          <w:sz w:val="36"/>
          <w:szCs w:val="36"/>
        </w:rPr>
        <w:t>Puccinia arachidis</w:t>
      </w:r>
      <w:r w:rsidR="00004DDE" w:rsidRPr="007930E8">
        <w:rPr>
          <w:rFonts w:ascii="Arial" w:eastAsia="Arial Unicode MS" w:hAnsi="Arial" w:cs="Arial"/>
          <w:b/>
          <w:bCs/>
          <w:color w:val="000000" w:themeColor="text1"/>
          <w:sz w:val="36"/>
          <w:szCs w:val="36"/>
        </w:rPr>
        <w:t xml:space="preserve"> Speg</w:t>
      </w:r>
      <w:r w:rsidR="009E104E">
        <w:rPr>
          <w:rFonts w:ascii="Arial" w:eastAsia="Arial Unicode MS" w:hAnsi="Arial" w:cs="Arial"/>
          <w:b/>
          <w:bCs/>
          <w:color w:val="000000" w:themeColor="text1"/>
          <w:sz w:val="36"/>
          <w:szCs w:val="36"/>
        </w:rPr>
        <w:t>.</w:t>
      </w:r>
      <w:r w:rsidR="00004DDE" w:rsidRPr="007930E8">
        <w:rPr>
          <w:rFonts w:ascii="Arial" w:eastAsia="Arial Unicode MS" w:hAnsi="Arial" w:cs="Arial"/>
          <w:b/>
          <w:bCs/>
          <w:color w:val="000000" w:themeColor="text1"/>
          <w:sz w:val="36"/>
          <w:szCs w:val="36"/>
        </w:rPr>
        <w:t>)</w:t>
      </w:r>
      <w:r w:rsidR="00004DDE" w:rsidRPr="001B00E1">
        <w:rPr>
          <w:rFonts w:ascii="Arial" w:eastAsia="Arial Unicode MS" w:hAnsi="Arial" w:cs="Arial"/>
          <w:b/>
          <w:bCs/>
          <w:color w:val="000000" w:themeColor="text1"/>
          <w:sz w:val="36"/>
          <w:szCs w:val="36"/>
        </w:rPr>
        <w:t xml:space="preserve"> </w:t>
      </w:r>
      <w:r w:rsidRPr="001B00E1">
        <w:rPr>
          <w:rFonts w:ascii="Arial" w:eastAsia="Arial Unicode MS" w:hAnsi="Arial" w:cs="Arial"/>
          <w:b/>
          <w:bCs/>
          <w:color w:val="000000" w:themeColor="text1"/>
          <w:sz w:val="36"/>
          <w:szCs w:val="36"/>
        </w:rPr>
        <w:t>in Groundnut</w:t>
      </w:r>
    </w:p>
    <w:p w14:paraId="3A8B4C6C" w14:textId="6C5A116D" w:rsidR="00492E09" w:rsidRPr="00383285" w:rsidRDefault="000620B1" w:rsidP="001B00E1">
      <w:pPr>
        <w:spacing w:after="0" w:line="240" w:lineRule="auto"/>
        <w:jc w:val="right"/>
        <w:rPr>
          <w:rFonts w:ascii="Arial" w:eastAsia="Arial Unicode MS" w:hAnsi="Arial" w:cs="Arial"/>
          <w:b/>
          <w:bCs/>
          <w:i/>
          <w:iCs/>
          <w:color w:val="000000" w:themeColor="text1"/>
          <w:sz w:val="36"/>
          <w:szCs w:val="36"/>
        </w:rPr>
      </w:pPr>
      <w:r w:rsidRPr="000620B1">
        <w:rPr>
          <w:rFonts w:ascii="Arial" w:eastAsia="Arial Unicode MS" w:hAnsi="Arial" w:cs="Arial"/>
          <w:b/>
          <w:bCs/>
          <w:color w:val="000000" w:themeColor="text1"/>
          <w:sz w:val="36"/>
          <w:szCs w:val="36"/>
        </w:rPr>
        <w:t>(</w:t>
      </w:r>
      <w:r w:rsidR="00383285" w:rsidRPr="00383285">
        <w:rPr>
          <w:rFonts w:ascii="Arial" w:eastAsia="Arial Unicode MS" w:hAnsi="Arial" w:cs="Arial"/>
          <w:b/>
          <w:bCs/>
          <w:i/>
          <w:iCs/>
          <w:color w:val="000000" w:themeColor="text1"/>
          <w:sz w:val="36"/>
          <w:szCs w:val="36"/>
        </w:rPr>
        <w:t xml:space="preserve">Arachis hypogaea </w:t>
      </w:r>
      <w:r w:rsidR="00383285" w:rsidRPr="000620B1">
        <w:rPr>
          <w:rFonts w:ascii="Arial" w:eastAsia="Arial Unicode MS" w:hAnsi="Arial" w:cs="Arial"/>
          <w:b/>
          <w:bCs/>
          <w:color w:val="000000" w:themeColor="text1"/>
          <w:sz w:val="36"/>
          <w:szCs w:val="36"/>
        </w:rPr>
        <w:t>L.</w:t>
      </w:r>
      <w:r w:rsidR="00383285" w:rsidRPr="000620B1">
        <w:rPr>
          <w:rFonts w:ascii="Arial" w:eastAsia="Arial Unicode MS" w:hAnsi="Arial" w:cs="Arial"/>
          <w:b/>
          <w:bCs/>
          <w:color w:val="000000" w:themeColor="text1"/>
          <w:sz w:val="36"/>
          <w:szCs w:val="36"/>
        </w:rPr>
        <w:t>)</w:t>
      </w:r>
      <w:r w:rsidR="001B00E1" w:rsidRPr="00383285">
        <w:rPr>
          <w:rFonts w:ascii="Arial" w:eastAsia="Arial Unicode MS" w:hAnsi="Arial" w:cs="Arial"/>
          <w:b/>
          <w:bCs/>
          <w:i/>
          <w:iCs/>
          <w:color w:val="000000" w:themeColor="text1"/>
          <w:sz w:val="36"/>
          <w:szCs w:val="36"/>
        </w:rPr>
        <w:t>: Varietal Response and Sowing Window Effects</w:t>
      </w:r>
    </w:p>
    <w:p w14:paraId="7106B772" w14:textId="34AF0CD0" w:rsidR="00E43E53" w:rsidRDefault="00E43E53" w:rsidP="00F81E55">
      <w:pPr>
        <w:spacing w:after="0" w:line="240" w:lineRule="auto"/>
        <w:jc w:val="both"/>
        <w:rPr>
          <w:rFonts w:ascii="Arial" w:eastAsia="Arial Unicode MS" w:hAnsi="Arial" w:cs="Arial"/>
          <w:b/>
          <w:bCs/>
          <w:szCs w:val="22"/>
        </w:rPr>
      </w:pPr>
      <w:r w:rsidRPr="00E43E53">
        <w:rPr>
          <w:rFonts w:ascii="Arial" w:eastAsia="Arial Unicode MS" w:hAnsi="Arial" w:cs="Arial"/>
          <w:b/>
          <w:bCs/>
          <w:szCs w:val="22"/>
        </w:rPr>
        <w:t>ABSTRACT</w:t>
      </w:r>
    </w:p>
    <w:p w14:paraId="7C1DEC5E" w14:textId="77777777" w:rsidR="00F81E55" w:rsidRPr="00E43E53" w:rsidRDefault="00F81E55" w:rsidP="00F81E55">
      <w:pPr>
        <w:spacing w:after="0" w:line="240" w:lineRule="auto"/>
        <w:jc w:val="both"/>
        <w:rPr>
          <w:rFonts w:ascii="Arial" w:eastAsia="Arial Unicode MS" w:hAnsi="Arial" w:cs="Arial"/>
          <w:b/>
          <w:bCs/>
          <w:sz w:val="24"/>
          <w:szCs w:val="24"/>
        </w:rPr>
      </w:pPr>
    </w:p>
    <w:tbl>
      <w:tblPr>
        <w:tblStyle w:val="TableGrid"/>
        <w:tblW w:w="0" w:type="auto"/>
        <w:tblLook w:val="04A0" w:firstRow="1" w:lastRow="0" w:firstColumn="1" w:lastColumn="0" w:noHBand="0" w:noVBand="1"/>
      </w:tblPr>
      <w:tblGrid>
        <w:gridCol w:w="9576"/>
      </w:tblGrid>
      <w:tr w:rsidR="00E43E53" w:rsidRPr="00F81E55" w14:paraId="2B5731D1" w14:textId="77777777" w:rsidTr="00E43E53">
        <w:tc>
          <w:tcPr>
            <w:tcW w:w="9576" w:type="dxa"/>
          </w:tcPr>
          <w:p w14:paraId="60107613" w14:textId="77777777" w:rsidR="00E43E53" w:rsidRPr="00F81E55" w:rsidRDefault="00E43E53" w:rsidP="00E43E53">
            <w:pPr>
              <w:jc w:val="both"/>
              <w:rPr>
                <w:rFonts w:ascii="Arial" w:hAnsi="Arial" w:cs="Arial"/>
                <w:color w:val="000000" w:themeColor="text1"/>
                <w:sz w:val="20"/>
              </w:rPr>
            </w:pPr>
            <w:r w:rsidRPr="00F81E55">
              <w:rPr>
                <w:rFonts w:ascii="Arial" w:hAnsi="Arial" w:cs="Arial"/>
                <w:b/>
                <w:bCs/>
                <w:color w:val="000000" w:themeColor="text1"/>
                <w:sz w:val="20"/>
              </w:rPr>
              <w:t>Aims:</w:t>
            </w:r>
            <w:r w:rsidRPr="00F81E55">
              <w:rPr>
                <w:rFonts w:ascii="Arial" w:hAnsi="Arial" w:cs="Arial"/>
                <w:color w:val="000000" w:themeColor="text1"/>
                <w:sz w:val="20"/>
              </w:rPr>
              <w:t xml:space="preserve"> To study the influence of weather parameters on rust (</w:t>
            </w:r>
            <w:r w:rsidRPr="00177814">
              <w:rPr>
                <w:rFonts w:ascii="Arial" w:hAnsi="Arial" w:cs="Arial"/>
                <w:i/>
                <w:iCs/>
                <w:color w:val="000000" w:themeColor="text1"/>
                <w:sz w:val="20"/>
              </w:rPr>
              <w:t>Puccinia arachidis</w:t>
            </w:r>
            <w:r w:rsidRPr="00F81E55">
              <w:rPr>
                <w:rFonts w:ascii="Arial" w:hAnsi="Arial" w:cs="Arial"/>
                <w:color w:val="000000" w:themeColor="text1"/>
                <w:sz w:val="20"/>
              </w:rPr>
              <w:t>) incidence in groundnut (Arachis hypogaea L.) varieties under different sowing environments and to develop forewarning models.</w:t>
            </w:r>
          </w:p>
          <w:p w14:paraId="728E9097" w14:textId="7EE4AFBD" w:rsidR="00E43E53" w:rsidRPr="00F81E55" w:rsidRDefault="00E43E53" w:rsidP="00E43E53">
            <w:pPr>
              <w:jc w:val="both"/>
              <w:rPr>
                <w:rFonts w:ascii="Arial" w:hAnsi="Arial" w:cs="Arial"/>
                <w:color w:val="000000" w:themeColor="text1"/>
                <w:sz w:val="20"/>
              </w:rPr>
            </w:pPr>
            <w:r w:rsidRPr="00F81E55">
              <w:rPr>
                <w:rFonts w:ascii="Arial" w:hAnsi="Arial" w:cs="Arial"/>
                <w:b/>
                <w:bCs/>
                <w:color w:val="000000" w:themeColor="text1"/>
                <w:sz w:val="20"/>
              </w:rPr>
              <w:t>Study design:</w:t>
            </w:r>
            <w:r w:rsidRPr="00F81E55">
              <w:rPr>
                <w:rFonts w:ascii="Arial" w:hAnsi="Arial" w:cs="Arial"/>
                <w:color w:val="000000" w:themeColor="text1"/>
                <w:sz w:val="20"/>
              </w:rPr>
              <w:t xml:space="preserve"> A field experiment was conducted in a split-plot design with three replications at a site with medium-deep, well-drained soil suitable for groundnut cultivation. Main plot treatments included four groundnut varieties (JL-501, RHRG-6083 (Phule Unnati), TAG-24, and JL-776 (Phule Bharati)), while sub-plot treatments consisted of four sowing windows (25</w:t>
            </w:r>
            <w:r w:rsidRPr="0002064A">
              <w:rPr>
                <w:rFonts w:ascii="Arial" w:hAnsi="Arial" w:cs="Arial"/>
                <w:color w:val="000000" w:themeColor="text1"/>
                <w:sz w:val="20"/>
                <w:vertAlign w:val="superscript"/>
              </w:rPr>
              <w:t>th</w:t>
            </w:r>
            <w:r w:rsidRPr="00F81E55">
              <w:rPr>
                <w:rFonts w:ascii="Arial" w:hAnsi="Arial" w:cs="Arial"/>
                <w:color w:val="000000" w:themeColor="text1"/>
                <w:sz w:val="20"/>
              </w:rPr>
              <w:t xml:space="preserve"> to 28</w:t>
            </w:r>
            <w:r w:rsidRPr="0002064A">
              <w:rPr>
                <w:rFonts w:ascii="Arial" w:hAnsi="Arial" w:cs="Arial"/>
                <w:color w:val="000000" w:themeColor="text1"/>
                <w:sz w:val="20"/>
                <w:vertAlign w:val="superscript"/>
              </w:rPr>
              <w:t>th</w:t>
            </w:r>
            <w:r w:rsidRPr="00F81E55">
              <w:rPr>
                <w:rFonts w:ascii="Arial" w:hAnsi="Arial" w:cs="Arial"/>
                <w:color w:val="000000" w:themeColor="text1"/>
                <w:sz w:val="20"/>
              </w:rPr>
              <w:t xml:space="preserve"> meteorological weeks).</w:t>
            </w:r>
          </w:p>
          <w:p w14:paraId="624DDAF4" w14:textId="77777777" w:rsidR="00E43E53" w:rsidRPr="00F81E55" w:rsidRDefault="00E43E53" w:rsidP="00E43E53">
            <w:pPr>
              <w:jc w:val="both"/>
              <w:rPr>
                <w:rFonts w:ascii="Arial" w:hAnsi="Arial" w:cs="Arial"/>
                <w:color w:val="000000" w:themeColor="text1"/>
                <w:sz w:val="20"/>
              </w:rPr>
            </w:pPr>
            <w:r w:rsidRPr="00F81E55">
              <w:rPr>
                <w:rFonts w:ascii="Arial" w:hAnsi="Arial" w:cs="Arial"/>
                <w:b/>
                <w:bCs/>
                <w:color w:val="000000" w:themeColor="text1"/>
                <w:sz w:val="20"/>
              </w:rPr>
              <w:t>Place and Duration of Study:</w:t>
            </w:r>
            <w:r w:rsidRPr="00F81E55">
              <w:rPr>
                <w:rFonts w:ascii="Arial" w:hAnsi="Arial" w:cs="Arial"/>
                <w:color w:val="000000" w:themeColor="text1"/>
                <w:sz w:val="20"/>
              </w:rPr>
              <w:t xml:space="preserve"> Department of Agricultural Meteorology Farm, College of Agriculture, Pune, MPKV, Rahuri, Maharashtra, India, during kharif seasons of 2017 and 2018.</w:t>
            </w:r>
          </w:p>
          <w:p w14:paraId="5FD5A445" w14:textId="77777777" w:rsidR="00E43E53" w:rsidRPr="00F81E55" w:rsidRDefault="00E43E53" w:rsidP="00E43E53">
            <w:pPr>
              <w:jc w:val="both"/>
              <w:rPr>
                <w:rFonts w:ascii="Arial" w:hAnsi="Arial" w:cs="Arial"/>
                <w:color w:val="000000" w:themeColor="text1"/>
                <w:sz w:val="20"/>
              </w:rPr>
            </w:pPr>
            <w:r w:rsidRPr="00F81E55">
              <w:rPr>
                <w:rFonts w:ascii="Arial" w:hAnsi="Arial" w:cs="Arial"/>
                <w:b/>
                <w:bCs/>
                <w:color w:val="000000" w:themeColor="text1"/>
                <w:sz w:val="20"/>
              </w:rPr>
              <w:t>Methodology:</w:t>
            </w:r>
            <w:r w:rsidRPr="00F81E55">
              <w:rPr>
                <w:rFonts w:ascii="Arial" w:hAnsi="Arial" w:cs="Arial"/>
                <w:color w:val="000000" w:themeColor="text1"/>
                <w:sz w:val="20"/>
              </w:rPr>
              <w:t xml:space="preserve"> Daily weather parameters (temperature, rainfall, rainy days, humidity, evaporation, sunshine hours, and wind speed) were recorded to assess their impact on crop growth and rust incidence. Rust (</w:t>
            </w:r>
            <w:r w:rsidRPr="00F81E55">
              <w:rPr>
                <w:rFonts w:ascii="Arial" w:hAnsi="Arial" w:cs="Arial"/>
                <w:i/>
                <w:iCs/>
                <w:color w:val="000000" w:themeColor="text1"/>
                <w:sz w:val="20"/>
              </w:rPr>
              <w:t>Puccinia arachidis</w:t>
            </w:r>
            <w:r w:rsidRPr="00F81E55">
              <w:rPr>
                <w:rFonts w:ascii="Arial" w:hAnsi="Arial" w:cs="Arial"/>
                <w:color w:val="000000" w:themeColor="text1"/>
                <w:sz w:val="20"/>
              </w:rPr>
              <w:t xml:space="preserve">) incidence was recorded at 7-day intervals starting 30 days after sowing. Percentage disease incidence (PDI) was calculated.  Disease intensity (%) was assessed using a 1–9 scale. Correlation and multiple regression analyses were applied to study the relationship between weather parameters and rust incidence. Weather parameters including maximum and minimum temperature, morning and afternoon humidity, and bright sunshine hours were used to develop multiple linear regression models for prediction of percent disease intensity of rust in different varieties across sowing windows. </w:t>
            </w:r>
          </w:p>
          <w:p w14:paraId="3B7BE623" w14:textId="3E537945" w:rsidR="00E43E53" w:rsidRDefault="00E43E53" w:rsidP="00506892">
            <w:pPr>
              <w:jc w:val="both"/>
              <w:rPr>
                <w:rFonts w:ascii="Arial" w:hAnsi="Arial" w:cs="Arial"/>
                <w:color w:val="000000" w:themeColor="text1"/>
                <w:sz w:val="20"/>
              </w:rPr>
            </w:pPr>
            <w:r w:rsidRPr="00F81E55">
              <w:rPr>
                <w:rFonts w:ascii="Arial" w:hAnsi="Arial" w:cs="Arial"/>
                <w:b/>
                <w:bCs/>
                <w:color w:val="000000" w:themeColor="text1"/>
                <w:sz w:val="20"/>
              </w:rPr>
              <w:t>Results:</w:t>
            </w:r>
            <w:r w:rsidRPr="00F81E55">
              <w:rPr>
                <w:rFonts w:ascii="Arial" w:hAnsi="Arial" w:cs="Arial"/>
                <w:color w:val="000000" w:themeColor="text1"/>
                <w:sz w:val="20"/>
              </w:rPr>
              <w:t xml:space="preserve"> Correlation analysis between PDI of rust incidence and weather parameters revealed that, maximum temperature, morning relative humidity, rainfall, and bright sunshine hours were positively correlated with rust development, whereas afternoon relative humidity and wind speed consistently showed negative correlations. Minimum temperature suppressed disease intensity. Forewarning models developed for each variety and sowing window explained a high degree of variability (R² = 0.84–0.97). Maximum temperature emerged as the most consistent positive predictor of rust, while minimum temperature strongly suppressed disease. Morning humidity sometimes enhanced rust development, though its effect was weaker, while afternoon humidity generally reduced incidence. Bright sunshine hours consistently played a suppressive role across all models. These models demonstrated strong predictive ability and can serve as reliable tools for disease forecasting.</w:t>
            </w:r>
          </w:p>
          <w:p w14:paraId="151A41B3" w14:textId="636594BA" w:rsidR="00C2157E" w:rsidRPr="00F81E55" w:rsidRDefault="00C2157E" w:rsidP="00C2157E">
            <w:pPr>
              <w:jc w:val="both"/>
              <w:rPr>
                <w:rFonts w:ascii="Arial" w:hAnsi="Arial" w:cs="Arial"/>
                <w:color w:val="000000" w:themeColor="text1"/>
                <w:sz w:val="20"/>
              </w:rPr>
            </w:pPr>
            <w:r w:rsidRPr="00C2157E">
              <w:rPr>
                <w:rFonts w:ascii="Arial" w:hAnsi="Arial" w:cs="Arial"/>
                <w:b/>
                <w:bCs/>
                <w:color w:val="000000" w:themeColor="text1"/>
                <w:sz w:val="20"/>
                <w:lang w:bidi="ar-SA"/>
              </w:rPr>
              <w:t>Conclusion:</w:t>
            </w:r>
            <w:r>
              <w:rPr>
                <w:rFonts w:ascii="Arial" w:hAnsi="Arial" w:cs="Arial"/>
                <w:color w:val="000000" w:themeColor="text1"/>
                <w:sz w:val="20"/>
                <w:lang w:bidi="ar-SA"/>
              </w:rPr>
              <w:t xml:space="preserve"> </w:t>
            </w:r>
            <w:r w:rsidRPr="00506892">
              <w:rPr>
                <w:rFonts w:ascii="Arial" w:hAnsi="Arial" w:cs="Arial"/>
                <w:color w:val="000000" w:themeColor="text1"/>
                <w:sz w:val="20"/>
                <w:lang w:bidi="ar-SA"/>
              </w:rPr>
              <w:t>From a practical perspective,</w:t>
            </w:r>
            <w:r>
              <w:rPr>
                <w:rFonts w:ascii="Arial" w:hAnsi="Arial" w:cs="Arial"/>
                <w:color w:val="000000" w:themeColor="text1"/>
                <w:sz w:val="20"/>
                <w:lang w:bidi="ar-SA"/>
              </w:rPr>
              <w:t xml:space="preserve"> adopting later sowing windows during </w:t>
            </w:r>
            <w:r w:rsidRPr="00506892">
              <w:rPr>
                <w:rFonts w:ascii="Arial" w:hAnsi="Arial" w:cs="Arial"/>
                <w:color w:val="000000" w:themeColor="text1"/>
                <w:sz w:val="20"/>
                <w:lang w:bidi="ar-SA"/>
              </w:rPr>
              <w:t>27</w:t>
            </w:r>
            <w:r w:rsidRPr="00784075">
              <w:rPr>
                <w:rFonts w:ascii="Arial" w:hAnsi="Arial" w:cs="Arial"/>
                <w:color w:val="000000" w:themeColor="text1"/>
                <w:sz w:val="20"/>
                <w:vertAlign w:val="superscript"/>
                <w:lang w:bidi="ar-SA"/>
              </w:rPr>
              <w:t>th</w:t>
            </w:r>
            <w:r>
              <w:rPr>
                <w:rFonts w:ascii="Arial" w:hAnsi="Arial" w:cs="Arial"/>
                <w:color w:val="000000" w:themeColor="text1"/>
                <w:sz w:val="20"/>
                <w:lang w:bidi="ar-SA"/>
              </w:rPr>
              <w:t xml:space="preserve"> to </w:t>
            </w:r>
            <w:r w:rsidRPr="00506892">
              <w:rPr>
                <w:rFonts w:ascii="Arial" w:hAnsi="Arial" w:cs="Arial"/>
                <w:color w:val="000000" w:themeColor="text1"/>
                <w:sz w:val="20"/>
                <w:lang w:bidi="ar-SA"/>
              </w:rPr>
              <w:t>28</w:t>
            </w:r>
            <w:r w:rsidRPr="00784075">
              <w:rPr>
                <w:rFonts w:ascii="Arial" w:hAnsi="Arial" w:cs="Arial"/>
                <w:color w:val="000000" w:themeColor="text1"/>
                <w:sz w:val="20"/>
                <w:vertAlign w:val="superscript"/>
                <w:lang w:bidi="ar-SA"/>
              </w:rPr>
              <w:t>th</w:t>
            </w:r>
            <w:r>
              <w:rPr>
                <w:rFonts w:ascii="Arial" w:hAnsi="Arial" w:cs="Arial"/>
                <w:color w:val="000000" w:themeColor="text1"/>
                <w:sz w:val="20"/>
                <w:lang w:bidi="ar-SA"/>
              </w:rPr>
              <w:t xml:space="preserve"> MW </w:t>
            </w:r>
            <w:r w:rsidRPr="00506892">
              <w:rPr>
                <w:rFonts w:ascii="Arial" w:hAnsi="Arial" w:cs="Arial"/>
                <w:color w:val="000000" w:themeColor="text1"/>
                <w:sz w:val="20"/>
                <w:lang w:bidi="ar-SA"/>
              </w:rPr>
              <w:t xml:space="preserve">along with cultivation of </w:t>
            </w:r>
            <w:r>
              <w:rPr>
                <w:rFonts w:ascii="Arial" w:hAnsi="Arial" w:cs="Arial"/>
                <w:color w:val="000000" w:themeColor="text1"/>
                <w:sz w:val="20"/>
                <w:lang w:bidi="ar-SA"/>
              </w:rPr>
              <w:t xml:space="preserve">moderate resistant </w:t>
            </w:r>
            <w:r w:rsidRPr="00506892">
              <w:rPr>
                <w:rFonts w:ascii="Arial" w:hAnsi="Arial" w:cs="Arial"/>
                <w:color w:val="000000" w:themeColor="text1"/>
                <w:sz w:val="20"/>
                <w:lang w:bidi="ar-SA"/>
              </w:rPr>
              <w:t>varieties such as RHRG-6083 and JL-776 could significantly reduce the severity of rust disease in groundnut under field conditions.</w:t>
            </w:r>
            <w:r>
              <w:t xml:space="preserve"> </w:t>
            </w:r>
            <w:r w:rsidRPr="00506892">
              <w:rPr>
                <w:rFonts w:ascii="Arial" w:hAnsi="Arial" w:cs="Arial"/>
                <w:color w:val="000000" w:themeColor="text1"/>
                <w:sz w:val="20"/>
                <w:lang w:bidi="ar-SA"/>
              </w:rPr>
              <w:t xml:space="preserve">Among the tested varieties, TAG-24 </w:t>
            </w:r>
            <w:r>
              <w:rPr>
                <w:rFonts w:ascii="Arial" w:hAnsi="Arial" w:cs="Arial"/>
                <w:color w:val="000000" w:themeColor="text1"/>
                <w:sz w:val="20"/>
                <w:lang w:bidi="ar-SA"/>
              </w:rPr>
              <w:t xml:space="preserve">was </w:t>
            </w:r>
            <w:r w:rsidRPr="00506892">
              <w:rPr>
                <w:rFonts w:ascii="Arial" w:hAnsi="Arial" w:cs="Arial"/>
                <w:color w:val="000000" w:themeColor="text1"/>
                <w:sz w:val="20"/>
                <w:lang w:bidi="ar-SA"/>
              </w:rPr>
              <w:t>highly susceptible</w:t>
            </w:r>
            <w:r>
              <w:rPr>
                <w:rFonts w:ascii="Arial" w:hAnsi="Arial" w:cs="Arial"/>
                <w:color w:val="000000" w:themeColor="text1"/>
                <w:sz w:val="20"/>
                <w:lang w:bidi="ar-SA"/>
              </w:rPr>
              <w:t>;</w:t>
            </w:r>
            <w:r w:rsidRPr="00506892">
              <w:rPr>
                <w:rFonts w:ascii="Arial" w:hAnsi="Arial" w:cs="Arial"/>
                <w:color w:val="000000" w:themeColor="text1"/>
                <w:sz w:val="20"/>
                <w:lang w:bidi="ar-SA"/>
              </w:rPr>
              <w:t xml:space="preserve"> </w:t>
            </w:r>
            <w:r>
              <w:rPr>
                <w:rFonts w:ascii="Arial" w:hAnsi="Arial" w:cs="Arial"/>
                <w:color w:val="000000" w:themeColor="text1"/>
                <w:sz w:val="20"/>
                <w:lang w:bidi="ar-SA"/>
              </w:rPr>
              <w:t>JL</w:t>
            </w:r>
            <w:r w:rsidRPr="00506892">
              <w:rPr>
                <w:rFonts w:ascii="Arial" w:hAnsi="Arial" w:cs="Arial"/>
                <w:color w:val="000000" w:themeColor="text1"/>
                <w:sz w:val="20"/>
                <w:lang w:bidi="ar-SA"/>
              </w:rPr>
              <w:t xml:space="preserve">-501 </w:t>
            </w:r>
            <w:r>
              <w:rPr>
                <w:rFonts w:ascii="Arial" w:hAnsi="Arial" w:cs="Arial"/>
                <w:color w:val="000000" w:themeColor="text1"/>
                <w:sz w:val="20"/>
                <w:lang w:bidi="ar-SA"/>
              </w:rPr>
              <w:t xml:space="preserve">was </w:t>
            </w:r>
            <w:r w:rsidRPr="00506892">
              <w:rPr>
                <w:rFonts w:ascii="Arial" w:hAnsi="Arial" w:cs="Arial"/>
                <w:color w:val="000000" w:themeColor="text1"/>
                <w:sz w:val="20"/>
                <w:lang w:bidi="ar-SA"/>
              </w:rPr>
              <w:t xml:space="preserve">susceptible to rust, whereas RHRG-6083 and JL-776 showed </w:t>
            </w:r>
            <w:r>
              <w:rPr>
                <w:rFonts w:ascii="Arial" w:hAnsi="Arial" w:cs="Arial"/>
                <w:color w:val="000000" w:themeColor="text1"/>
                <w:sz w:val="20"/>
                <w:lang w:bidi="ar-SA"/>
              </w:rPr>
              <w:t xml:space="preserve">moderate resistant to rust </w:t>
            </w:r>
            <w:r w:rsidRPr="00506892">
              <w:rPr>
                <w:rFonts w:ascii="Arial" w:hAnsi="Arial" w:cs="Arial"/>
                <w:color w:val="000000" w:themeColor="text1"/>
                <w:sz w:val="20"/>
                <w:lang w:bidi="ar-SA"/>
              </w:rPr>
              <w:t>with lower disease intensity.</w:t>
            </w:r>
            <w:r>
              <w:rPr>
                <w:rFonts w:ascii="Arial" w:hAnsi="Arial" w:cs="Arial"/>
                <w:color w:val="000000" w:themeColor="text1"/>
                <w:sz w:val="20"/>
                <w:lang w:bidi="ar-SA"/>
              </w:rPr>
              <w:t xml:space="preserve"> </w:t>
            </w:r>
          </w:p>
        </w:tc>
      </w:tr>
    </w:tbl>
    <w:p w14:paraId="4FA4EBF0" w14:textId="77777777" w:rsidR="00C2157E" w:rsidRDefault="00C2157E" w:rsidP="00506892">
      <w:pPr>
        <w:spacing w:line="240" w:lineRule="auto"/>
        <w:jc w:val="both"/>
        <w:rPr>
          <w:rFonts w:ascii="Arial" w:hAnsi="Arial" w:cs="Arial"/>
          <w:b/>
          <w:bCs/>
          <w:i/>
          <w:iCs/>
          <w:color w:val="000000" w:themeColor="text1"/>
          <w:sz w:val="20"/>
        </w:rPr>
      </w:pPr>
    </w:p>
    <w:p w14:paraId="07C42920" w14:textId="73E74BE5" w:rsidR="003C05D1" w:rsidRPr="00C2157E" w:rsidRDefault="00704237" w:rsidP="00506892">
      <w:pPr>
        <w:spacing w:line="240" w:lineRule="auto"/>
        <w:jc w:val="both"/>
        <w:rPr>
          <w:rFonts w:ascii="Arial" w:hAnsi="Arial" w:cs="Arial"/>
          <w:i/>
          <w:iCs/>
          <w:color w:val="000000" w:themeColor="text1"/>
          <w:sz w:val="20"/>
        </w:rPr>
      </w:pPr>
      <w:r w:rsidRPr="00C2157E">
        <w:rPr>
          <w:rFonts w:ascii="Arial" w:hAnsi="Arial" w:cs="Arial"/>
          <w:i/>
          <w:iCs/>
          <w:color w:val="000000" w:themeColor="text1"/>
          <w:sz w:val="20"/>
        </w:rPr>
        <w:t>Keywords:</w:t>
      </w:r>
      <w:r w:rsidR="005B20A1" w:rsidRPr="00C2157E">
        <w:rPr>
          <w:rFonts w:ascii="Arial" w:hAnsi="Arial" w:cs="Arial"/>
          <w:sz w:val="20"/>
        </w:rPr>
        <w:t xml:space="preserve"> </w:t>
      </w:r>
      <w:r w:rsidR="00D84D69">
        <w:rPr>
          <w:rFonts w:ascii="Arial" w:hAnsi="Arial" w:cs="Arial"/>
          <w:sz w:val="20"/>
        </w:rPr>
        <w:t xml:space="preserve">Groundnut, </w:t>
      </w:r>
      <w:r w:rsidR="005B20A1" w:rsidRPr="00C2157E">
        <w:rPr>
          <w:rFonts w:ascii="Arial" w:hAnsi="Arial" w:cs="Arial"/>
          <w:i/>
          <w:iCs/>
          <w:color w:val="000000" w:themeColor="text1"/>
          <w:sz w:val="20"/>
        </w:rPr>
        <w:t>Rust (Puccinia arachidis), Weather and Groundnut Rust Disease Interactions, Forewarning Models, Varieties, Sowing Windows</w:t>
      </w:r>
    </w:p>
    <w:p w14:paraId="2677A847" w14:textId="69D72946" w:rsidR="003E0A89" w:rsidRPr="003A1862" w:rsidRDefault="006E45E6" w:rsidP="00506892">
      <w:pPr>
        <w:pStyle w:val="ListParagraph"/>
        <w:numPr>
          <w:ilvl w:val="0"/>
          <w:numId w:val="6"/>
        </w:numPr>
        <w:spacing w:after="200"/>
        <w:jc w:val="both"/>
        <w:rPr>
          <w:rFonts w:ascii="Arial" w:eastAsia="Arial Unicode MS" w:hAnsi="Arial" w:cs="Arial"/>
          <w:color w:val="000000" w:themeColor="text1"/>
          <w:sz w:val="22"/>
          <w:szCs w:val="22"/>
        </w:rPr>
      </w:pPr>
      <w:r w:rsidRPr="003A1862">
        <w:rPr>
          <w:rFonts w:ascii="Arial" w:eastAsia="Arial Unicode MS" w:hAnsi="Arial" w:cs="Arial"/>
          <w:b/>
          <w:bCs/>
          <w:sz w:val="22"/>
          <w:szCs w:val="22"/>
        </w:rPr>
        <w:t>INTRODUCTION</w:t>
      </w:r>
    </w:p>
    <w:p w14:paraId="714A4B3F" w14:textId="7C01CB84" w:rsidR="00431FA0" w:rsidRDefault="00431FA0"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Groundnut (</w:t>
      </w:r>
      <w:r w:rsidRPr="00506892">
        <w:rPr>
          <w:rFonts w:ascii="Arial" w:eastAsia="Arial Unicode MS" w:hAnsi="Arial" w:cs="Arial"/>
          <w:i/>
          <w:iCs/>
          <w:color w:val="000000" w:themeColor="text1"/>
          <w:sz w:val="20"/>
        </w:rPr>
        <w:t>Arachis hypogaea</w:t>
      </w:r>
      <w:r w:rsidRPr="00506892">
        <w:rPr>
          <w:rFonts w:ascii="Arial" w:eastAsia="Arial Unicode MS" w:hAnsi="Arial" w:cs="Arial"/>
          <w:color w:val="000000" w:themeColor="text1"/>
          <w:sz w:val="20"/>
        </w:rPr>
        <w:t xml:space="preserve"> L.) is a vital oilseed and food legume crop, but its productivity is severely constrained by several fungal, bacterial, and viral diseases of both soil-borne and air-borne origin. Among these, rust disease caused by </w:t>
      </w:r>
      <w:r w:rsidR="003D24CC" w:rsidRPr="003D24CC">
        <w:rPr>
          <w:rFonts w:ascii="Arial" w:eastAsia="Arial Unicode MS" w:hAnsi="Arial" w:cs="Arial"/>
          <w:i/>
          <w:iCs/>
          <w:color w:val="000000" w:themeColor="text1"/>
          <w:sz w:val="20"/>
        </w:rPr>
        <w:t>Puccinia arachidis</w:t>
      </w:r>
      <w:r w:rsidRPr="00506892">
        <w:rPr>
          <w:rFonts w:ascii="Arial" w:eastAsia="Arial Unicode MS" w:hAnsi="Arial" w:cs="Arial"/>
          <w:color w:val="000000" w:themeColor="text1"/>
          <w:sz w:val="20"/>
        </w:rPr>
        <w:t xml:space="preserve"> Speg. is one of the most destructive. First reported in India from Punjab in 1969 (Chahal and Chohan, 1971), the disease has since become widespread across nearly all groundnut-growing states (Subrahmanyam et al., 1979). </w:t>
      </w:r>
      <w:r w:rsidRPr="00506892">
        <w:rPr>
          <w:rFonts w:ascii="Arial" w:hAnsi="Arial" w:cs="Arial"/>
          <w:sz w:val="20"/>
        </w:rPr>
        <w:t xml:space="preserve">On the rainy-season crop, the disease </w:t>
      </w:r>
      <w:r w:rsidRPr="00506892">
        <w:rPr>
          <w:rFonts w:ascii="Arial" w:hAnsi="Arial" w:cs="Arial"/>
          <w:sz w:val="20"/>
        </w:rPr>
        <w:lastRenderedPageBreak/>
        <w:t xml:space="preserve">appears in July and August in South India, in September in Central India, and in October in </w:t>
      </w:r>
      <w:r w:rsidR="00011868">
        <w:rPr>
          <w:rFonts w:ascii="Arial" w:hAnsi="Arial" w:cs="Arial"/>
          <w:sz w:val="20"/>
        </w:rPr>
        <w:t xml:space="preserve">North India (Mayee et al 1977). </w:t>
      </w:r>
      <w:r w:rsidRPr="00506892">
        <w:rPr>
          <w:rFonts w:ascii="Arial" w:eastAsia="Arial Unicode MS" w:hAnsi="Arial" w:cs="Arial"/>
          <w:color w:val="000000" w:themeColor="text1"/>
          <w:sz w:val="20"/>
        </w:rPr>
        <w:t>Rust (</w:t>
      </w:r>
      <w:r w:rsidRPr="00506892">
        <w:rPr>
          <w:rFonts w:ascii="Arial" w:eastAsia="Arial Unicode MS" w:hAnsi="Arial" w:cs="Arial"/>
          <w:i/>
          <w:iCs/>
          <w:color w:val="000000" w:themeColor="text1"/>
          <w:sz w:val="20"/>
        </w:rPr>
        <w:t>P. arachidis</w:t>
      </w:r>
      <w:r w:rsidRPr="00506892">
        <w:rPr>
          <w:rFonts w:ascii="Arial" w:eastAsia="Arial Unicode MS" w:hAnsi="Arial" w:cs="Arial"/>
          <w:color w:val="000000" w:themeColor="text1"/>
          <w:sz w:val="20"/>
        </w:rPr>
        <w:t xml:space="preserve">) and late leaf spot (LLS) caused by </w:t>
      </w:r>
      <w:r w:rsidRPr="00506892">
        <w:rPr>
          <w:rFonts w:ascii="Arial" w:eastAsia="Arial Unicode MS" w:hAnsi="Arial" w:cs="Arial"/>
          <w:i/>
          <w:iCs/>
          <w:color w:val="000000" w:themeColor="text1"/>
          <w:sz w:val="20"/>
        </w:rPr>
        <w:t>Phaeoisariopsis personata</w:t>
      </w:r>
      <w:r w:rsidRPr="00506892">
        <w:rPr>
          <w:rFonts w:ascii="Arial" w:eastAsia="Arial Unicode MS" w:hAnsi="Arial" w:cs="Arial"/>
          <w:color w:val="000000" w:themeColor="text1"/>
          <w:sz w:val="20"/>
        </w:rPr>
        <w:t xml:space="preserve"> (Berk. &amp; Curt.) v. Arx (= </w:t>
      </w:r>
      <w:r w:rsidRPr="00506892">
        <w:rPr>
          <w:rFonts w:ascii="Arial" w:eastAsia="Arial Unicode MS" w:hAnsi="Arial" w:cs="Arial"/>
          <w:i/>
          <w:iCs/>
          <w:color w:val="000000" w:themeColor="text1"/>
          <w:sz w:val="20"/>
        </w:rPr>
        <w:t>Cercosporidium personatum</w:t>
      </w:r>
      <w:r w:rsidRPr="00506892">
        <w:rPr>
          <w:rFonts w:ascii="Arial" w:eastAsia="Arial Unicode MS" w:hAnsi="Arial" w:cs="Arial"/>
          <w:color w:val="000000" w:themeColor="text1"/>
          <w:sz w:val="20"/>
        </w:rPr>
        <w:t xml:space="preserve"> (Berk. &amp; Curt.) Deighton) are recognized as the most serious fungal diseases of groundnut worldwide (Subrahmanyam et al., 1985; McDonald et al., 1985).</w:t>
      </w:r>
    </w:p>
    <w:p w14:paraId="462F60E3" w14:textId="313DD7BF" w:rsidR="0001150E" w:rsidRDefault="0001150E" w:rsidP="00506892">
      <w:pPr>
        <w:spacing w:line="240" w:lineRule="auto"/>
        <w:jc w:val="both"/>
        <w:rPr>
          <w:rFonts w:ascii="Arial" w:eastAsia="Arial Unicode MS" w:hAnsi="Arial" w:cs="Arial"/>
          <w:color w:val="000000" w:themeColor="text1"/>
          <w:sz w:val="20"/>
        </w:rPr>
      </w:pPr>
      <w:r w:rsidRPr="0001150E">
        <w:rPr>
          <w:rFonts w:ascii="Arial" w:eastAsia="Arial Unicode MS" w:hAnsi="Arial" w:cs="Arial"/>
          <w:color w:val="000000" w:themeColor="text1"/>
          <w:sz w:val="20"/>
        </w:rPr>
        <w:t>Sustainable peanut production is imperative for global food security given their high nutritional value and abundant seed oil content. However, peanut productivity faces significant challenges, notably peanut rust and abiotic stresses that impede production worldwide.</w:t>
      </w:r>
      <w:r w:rsidR="00874F61">
        <w:rPr>
          <w:rFonts w:ascii="Arial" w:eastAsia="Arial Unicode MS" w:hAnsi="Arial" w:cs="Arial"/>
          <w:color w:val="000000" w:themeColor="text1"/>
          <w:sz w:val="20"/>
        </w:rPr>
        <w:t xml:space="preserve"> </w:t>
      </w:r>
      <w:r w:rsidR="002E02E8" w:rsidRPr="002E02E8">
        <w:rPr>
          <w:rFonts w:ascii="Arial" w:eastAsia="Arial Unicode MS" w:hAnsi="Arial" w:cs="Arial"/>
          <w:color w:val="000000" w:themeColor="text1"/>
          <w:sz w:val="20"/>
        </w:rPr>
        <w:t>Understanding and managing peanut rust disease is crucial for securing a prosperous future for peanut production and meeting the escalating demand for this nutritious and versatile crop.</w:t>
      </w:r>
      <w:r w:rsidR="002E02E8">
        <w:rPr>
          <w:rFonts w:ascii="Arial" w:eastAsia="Arial Unicode MS" w:hAnsi="Arial" w:cs="Arial"/>
          <w:color w:val="000000" w:themeColor="text1"/>
          <w:sz w:val="20"/>
        </w:rPr>
        <w:t xml:space="preserve"> </w:t>
      </w:r>
      <w:r w:rsidR="0015540C">
        <w:rPr>
          <w:rFonts w:ascii="Arial" w:eastAsia="Arial Unicode MS" w:hAnsi="Arial" w:cs="Arial"/>
          <w:color w:val="000000" w:themeColor="text1"/>
          <w:sz w:val="20"/>
        </w:rPr>
        <w:t xml:space="preserve">(You </w:t>
      </w:r>
      <w:r w:rsidR="00882CD9">
        <w:rPr>
          <w:rFonts w:ascii="Arial" w:eastAsia="Arial Unicode MS" w:hAnsi="Arial" w:cs="Arial"/>
          <w:color w:val="000000" w:themeColor="text1"/>
          <w:sz w:val="20"/>
        </w:rPr>
        <w:t xml:space="preserve">Yo </w:t>
      </w:r>
      <w:r w:rsidR="0015540C">
        <w:rPr>
          <w:rFonts w:ascii="Arial" w:eastAsia="Arial Unicode MS" w:hAnsi="Arial" w:cs="Arial"/>
          <w:color w:val="000000" w:themeColor="text1"/>
          <w:sz w:val="20"/>
        </w:rPr>
        <w:t xml:space="preserve">et al., </w:t>
      </w:r>
      <w:r w:rsidR="00A32435">
        <w:rPr>
          <w:rFonts w:ascii="Arial" w:eastAsia="Arial Unicode MS" w:hAnsi="Arial" w:cs="Arial"/>
          <w:color w:val="000000" w:themeColor="text1"/>
          <w:sz w:val="20"/>
        </w:rPr>
        <w:t>2024)</w:t>
      </w:r>
    </w:p>
    <w:p w14:paraId="4A35ADFE" w14:textId="012F75A9" w:rsidR="00431FA0" w:rsidRPr="00506892" w:rsidRDefault="00431FA0"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In India, rust and LLS often occur together, causing yield losses of up to 70% and reducing the quality of both feed and fodder (Dwivedi et al., 2002; Divyadharsini et al., 2016). Uredospores serve as the primary inoculum, facilitating rapid and large-scale dispersal, while teliospore is rarely formed. The disease causes considerable economic losses by reducing pod yield, fodder quality, and oil content. Its severity is strongly influenced by environmental factors such as temperature, rainfall, relative humidity, and prolonged cloudy weather, with warm and humid conditions particularly conducive to repeated infection cycles and rapid epidemic development.</w:t>
      </w:r>
    </w:p>
    <w:p w14:paraId="1CCCC188" w14:textId="37D99761" w:rsidR="00431FA0" w:rsidRPr="00506892" w:rsidRDefault="00431FA0"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Given the substantial economic impact and the role of weather in disease epidemiology, the present study was undertaken to evaluate the influence of key weather parameters on the incidence and development of rust in groundnut. While fungicidal control (4–8 sprays depending on disease severity) can be effective, most farmers in the semi-arid tropics cannot adopt this strategy due to limited financial resources and technical know-how (Subrahmanyam et al., 1984; Basha et al., 2016; Sangeetha et al., 2017). Therefore, this study also aims to predict percent disease intensity across different groundnut varieties and sowing environments, contributing to the development of effective and sustainable management strategies.</w:t>
      </w:r>
    </w:p>
    <w:p w14:paraId="2B33CEBB" w14:textId="2F1FEEC1" w:rsidR="0018589A" w:rsidRPr="003A1862" w:rsidRDefault="0018589A" w:rsidP="00506892">
      <w:pPr>
        <w:pStyle w:val="ListParagraph"/>
        <w:numPr>
          <w:ilvl w:val="0"/>
          <w:numId w:val="6"/>
        </w:numPr>
        <w:spacing w:after="200"/>
        <w:jc w:val="both"/>
        <w:rPr>
          <w:rFonts w:ascii="Arial" w:eastAsia="Arial Unicode MS" w:hAnsi="Arial" w:cs="Arial"/>
          <w:b/>
          <w:bCs/>
          <w:sz w:val="22"/>
          <w:szCs w:val="22"/>
        </w:rPr>
      </w:pPr>
      <w:r w:rsidRPr="003A1862">
        <w:rPr>
          <w:rFonts w:ascii="Arial" w:eastAsia="Arial Unicode MS" w:hAnsi="Arial" w:cs="Arial"/>
          <w:b/>
          <w:bCs/>
          <w:sz w:val="22"/>
          <w:szCs w:val="22"/>
        </w:rPr>
        <w:t>MATERIAL AND METHODS</w:t>
      </w:r>
    </w:p>
    <w:p w14:paraId="7D8EB791" w14:textId="5FA808A6" w:rsidR="0018589A" w:rsidRPr="00506892" w:rsidRDefault="00B87BA6" w:rsidP="00506892">
      <w:pPr>
        <w:spacing w:line="240" w:lineRule="auto"/>
        <w:jc w:val="both"/>
        <w:rPr>
          <w:rFonts w:ascii="Arial" w:eastAsia="Arial Unicode MS" w:hAnsi="Arial" w:cs="Arial"/>
          <w:color w:val="000000" w:themeColor="text1"/>
          <w:sz w:val="20"/>
        </w:rPr>
      </w:pPr>
      <w:r w:rsidRPr="00B87BA6">
        <w:rPr>
          <w:rFonts w:ascii="Arial" w:eastAsia="Arial Unicode MS" w:hAnsi="Arial" w:cs="Arial"/>
          <w:color w:val="000000" w:themeColor="text1"/>
          <w:sz w:val="20"/>
        </w:rPr>
        <w:t>The field experiment was carried out at Pune (18°32′ N, 73°51′ E, 557.7 m MSL) on medium black soil (depth ≈ 1 m). Certified seeds of four groundnut (Arachis hypogaea L.) varieties, JL-501, RHRG-6083 (Phule Unnati), TAG-24, and JL-776 (Phule Bharati), were obtained from the Oilseed Research Station, Jalgaon (MPKV, Rahuri).</w:t>
      </w:r>
      <w:r>
        <w:rPr>
          <w:rFonts w:ascii="Arial" w:eastAsia="Arial Unicode MS" w:hAnsi="Arial" w:cs="Arial"/>
          <w:color w:val="000000" w:themeColor="text1"/>
          <w:sz w:val="20"/>
        </w:rPr>
        <w:t xml:space="preserve"> </w:t>
      </w:r>
      <w:r w:rsidR="0085102D" w:rsidRPr="0085102D">
        <w:rPr>
          <w:rFonts w:ascii="Arial" w:eastAsia="Arial Unicode MS" w:hAnsi="Arial" w:cs="Arial"/>
          <w:color w:val="000000" w:themeColor="text1"/>
          <w:sz w:val="20"/>
        </w:rPr>
        <w:t>The experiment consisted of sixteen treatment combinations formed by four groundnut varieties and four sowing windows in a split-plot design. The main plot treatments comprised varieties: JL-501 (V</w:t>
      </w:r>
      <w:r w:rsidR="0085102D" w:rsidRPr="0085102D">
        <w:rPr>
          <w:rFonts w:ascii="Cambria Math" w:eastAsia="Arial Unicode MS" w:hAnsi="Cambria Math" w:cs="Cambria Math"/>
          <w:color w:val="000000" w:themeColor="text1"/>
          <w:sz w:val="20"/>
        </w:rPr>
        <w:t>₁</w:t>
      </w:r>
      <w:r w:rsidR="0085102D" w:rsidRPr="0085102D">
        <w:rPr>
          <w:rFonts w:ascii="Arial" w:eastAsia="Arial Unicode MS" w:hAnsi="Arial" w:cs="Arial"/>
          <w:color w:val="000000" w:themeColor="text1"/>
          <w:sz w:val="20"/>
        </w:rPr>
        <w:t>), RHRG-6083 Phule Unnati (V</w:t>
      </w:r>
      <w:r w:rsidR="0085102D" w:rsidRPr="0085102D">
        <w:rPr>
          <w:rFonts w:ascii="Cambria Math" w:eastAsia="Arial Unicode MS" w:hAnsi="Cambria Math" w:cs="Cambria Math"/>
          <w:color w:val="000000" w:themeColor="text1"/>
          <w:sz w:val="20"/>
        </w:rPr>
        <w:t>₂</w:t>
      </w:r>
      <w:r w:rsidR="0085102D" w:rsidRPr="0085102D">
        <w:rPr>
          <w:rFonts w:ascii="Arial" w:eastAsia="Arial Unicode MS" w:hAnsi="Arial" w:cs="Arial"/>
          <w:color w:val="000000" w:themeColor="text1"/>
          <w:sz w:val="20"/>
        </w:rPr>
        <w:t>), TAG-24 (V</w:t>
      </w:r>
      <w:r w:rsidR="0085102D" w:rsidRPr="0085102D">
        <w:rPr>
          <w:rFonts w:ascii="Cambria Math" w:eastAsia="Arial Unicode MS" w:hAnsi="Cambria Math" w:cs="Cambria Math"/>
          <w:color w:val="000000" w:themeColor="text1"/>
          <w:sz w:val="20"/>
        </w:rPr>
        <w:t>₃</w:t>
      </w:r>
      <w:r w:rsidR="0085102D" w:rsidRPr="0085102D">
        <w:rPr>
          <w:rFonts w:ascii="Arial" w:eastAsia="Arial Unicode MS" w:hAnsi="Arial" w:cs="Arial"/>
          <w:color w:val="000000" w:themeColor="text1"/>
          <w:sz w:val="20"/>
        </w:rPr>
        <w:t>), and JL-776 Phule Bharati (V</w:t>
      </w:r>
      <w:r w:rsidR="0085102D" w:rsidRPr="0085102D">
        <w:rPr>
          <w:rFonts w:ascii="Cambria Math" w:eastAsia="Arial Unicode MS" w:hAnsi="Cambria Math" w:cs="Cambria Math"/>
          <w:color w:val="000000" w:themeColor="text1"/>
          <w:sz w:val="20"/>
        </w:rPr>
        <w:t>₄</w:t>
      </w:r>
      <w:r w:rsidR="0085102D" w:rsidRPr="0085102D">
        <w:rPr>
          <w:rFonts w:ascii="Arial" w:eastAsia="Arial Unicode MS" w:hAnsi="Arial" w:cs="Arial"/>
          <w:color w:val="000000" w:themeColor="text1"/>
          <w:sz w:val="20"/>
        </w:rPr>
        <w:t>). The subplot treatments were sowing windows: 25</w:t>
      </w:r>
      <w:r w:rsidR="0085102D" w:rsidRPr="0085102D">
        <w:rPr>
          <w:rFonts w:ascii="Arial" w:eastAsia="Arial Unicode MS" w:hAnsi="Arial" w:cs="Arial"/>
          <w:color w:val="000000" w:themeColor="text1"/>
          <w:sz w:val="20"/>
          <w:vertAlign w:val="superscript"/>
        </w:rPr>
        <w:t>th</w:t>
      </w:r>
      <w:r w:rsidR="0085102D" w:rsidRPr="0085102D">
        <w:rPr>
          <w:rFonts w:ascii="Arial" w:eastAsia="Arial Unicode MS" w:hAnsi="Arial" w:cs="Arial"/>
          <w:color w:val="000000" w:themeColor="text1"/>
          <w:sz w:val="20"/>
        </w:rPr>
        <w:t xml:space="preserve"> MW (18–24 June, S</w:t>
      </w:r>
      <w:r w:rsidR="0085102D" w:rsidRPr="0085102D">
        <w:rPr>
          <w:rFonts w:ascii="Cambria Math" w:eastAsia="Arial Unicode MS" w:hAnsi="Cambria Math" w:cs="Cambria Math"/>
          <w:color w:val="000000" w:themeColor="text1"/>
          <w:sz w:val="20"/>
        </w:rPr>
        <w:t>₁</w:t>
      </w:r>
      <w:r w:rsidR="0085102D" w:rsidRPr="0085102D">
        <w:rPr>
          <w:rFonts w:ascii="Arial" w:eastAsia="Arial Unicode MS" w:hAnsi="Arial" w:cs="Arial"/>
          <w:color w:val="000000" w:themeColor="text1"/>
          <w:sz w:val="20"/>
        </w:rPr>
        <w:t>), 26</w:t>
      </w:r>
      <w:r w:rsidR="0085102D" w:rsidRPr="0085102D">
        <w:rPr>
          <w:rFonts w:ascii="Arial" w:eastAsia="Arial Unicode MS" w:hAnsi="Arial" w:cs="Arial"/>
          <w:color w:val="000000" w:themeColor="text1"/>
          <w:sz w:val="20"/>
          <w:vertAlign w:val="superscript"/>
        </w:rPr>
        <w:t>t</w:t>
      </w:r>
      <w:r w:rsidR="0085102D" w:rsidRPr="0085102D">
        <w:rPr>
          <w:rFonts w:ascii="Arial" w:eastAsia="Arial Unicode MS" w:hAnsi="Arial" w:cs="Arial"/>
          <w:color w:val="000000" w:themeColor="text1"/>
          <w:sz w:val="20"/>
          <w:vertAlign w:val="superscript"/>
        </w:rPr>
        <w:t>h</w:t>
      </w:r>
      <w:r w:rsidR="0085102D" w:rsidRPr="0085102D">
        <w:rPr>
          <w:rFonts w:ascii="Arial" w:eastAsia="Arial Unicode MS" w:hAnsi="Arial" w:cs="Arial"/>
          <w:color w:val="000000" w:themeColor="text1"/>
          <w:sz w:val="20"/>
        </w:rPr>
        <w:t xml:space="preserve"> MW (25 June–1 July, S</w:t>
      </w:r>
      <w:r w:rsidR="0085102D" w:rsidRPr="0085102D">
        <w:rPr>
          <w:rFonts w:ascii="Cambria Math" w:eastAsia="Arial Unicode MS" w:hAnsi="Cambria Math" w:cs="Cambria Math"/>
          <w:color w:val="000000" w:themeColor="text1"/>
          <w:sz w:val="20"/>
        </w:rPr>
        <w:t>₂</w:t>
      </w:r>
      <w:r w:rsidR="0085102D" w:rsidRPr="0085102D">
        <w:rPr>
          <w:rFonts w:ascii="Arial" w:eastAsia="Arial Unicode MS" w:hAnsi="Arial" w:cs="Arial"/>
          <w:color w:val="000000" w:themeColor="text1"/>
          <w:sz w:val="20"/>
        </w:rPr>
        <w:t>), 27</w:t>
      </w:r>
      <w:r w:rsidR="0085102D" w:rsidRPr="0085102D">
        <w:rPr>
          <w:rFonts w:ascii="Arial" w:eastAsia="Arial Unicode MS" w:hAnsi="Arial" w:cs="Arial"/>
          <w:color w:val="000000" w:themeColor="text1"/>
          <w:sz w:val="20"/>
          <w:vertAlign w:val="superscript"/>
        </w:rPr>
        <w:t>th</w:t>
      </w:r>
      <w:r w:rsidR="0085102D" w:rsidRPr="0085102D">
        <w:rPr>
          <w:rFonts w:ascii="Arial" w:eastAsia="Arial Unicode MS" w:hAnsi="Arial" w:cs="Arial"/>
          <w:color w:val="000000" w:themeColor="text1"/>
          <w:sz w:val="20"/>
        </w:rPr>
        <w:t xml:space="preserve"> MW (2–8 July, S</w:t>
      </w:r>
      <w:r w:rsidR="0085102D" w:rsidRPr="0085102D">
        <w:rPr>
          <w:rFonts w:ascii="Cambria Math" w:eastAsia="Arial Unicode MS" w:hAnsi="Cambria Math" w:cs="Cambria Math"/>
          <w:color w:val="000000" w:themeColor="text1"/>
          <w:sz w:val="20"/>
        </w:rPr>
        <w:t>₃</w:t>
      </w:r>
      <w:r w:rsidR="0085102D" w:rsidRPr="0085102D">
        <w:rPr>
          <w:rFonts w:ascii="Arial" w:eastAsia="Arial Unicode MS" w:hAnsi="Arial" w:cs="Arial"/>
          <w:color w:val="000000" w:themeColor="text1"/>
          <w:sz w:val="20"/>
        </w:rPr>
        <w:t>), and 28</w:t>
      </w:r>
      <w:r w:rsidR="0085102D" w:rsidRPr="0085102D">
        <w:rPr>
          <w:rFonts w:ascii="Arial" w:eastAsia="Arial Unicode MS" w:hAnsi="Arial" w:cs="Arial"/>
          <w:color w:val="000000" w:themeColor="text1"/>
          <w:sz w:val="20"/>
          <w:vertAlign w:val="superscript"/>
        </w:rPr>
        <w:t>th</w:t>
      </w:r>
      <w:r w:rsidR="0085102D" w:rsidRPr="0085102D">
        <w:rPr>
          <w:rFonts w:ascii="Arial" w:eastAsia="Arial Unicode MS" w:hAnsi="Arial" w:cs="Arial"/>
          <w:color w:val="000000" w:themeColor="text1"/>
          <w:sz w:val="20"/>
        </w:rPr>
        <w:t xml:space="preserve"> MW (9–15 July, S</w:t>
      </w:r>
      <w:r w:rsidR="0085102D" w:rsidRPr="0085102D">
        <w:rPr>
          <w:rFonts w:ascii="Cambria Math" w:eastAsia="Arial Unicode MS" w:hAnsi="Cambria Math" w:cs="Cambria Math"/>
          <w:color w:val="000000" w:themeColor="text1"/>
          <w:sz w:val="20"/>
        </w:rPr>
        <w:t>₄</w:t>
      </w:r>
      <w:r w:rsidR="0085102D" w:rsidRPr="0085102D">
        <w:rPr>
          <w:rFonts w:ascii="Arial" w:eastAsia="Arial Unicode MS" w:hAnsi="Arial" w:cs="Arial"/>
          <w:color w:val="000000" w:themeColor="text1"/>
          <w:sz w:val="20"/>
        </w:rPr>
        <w:t>).</w:t>
      </w:r>
      <w:r w:rsidR="0085102D">
        <w:rPr>
          <w:rFonts w:ascii="Arial" w:eastAsia="Arial Unicode MS" w:hAnsi="Arial" w:cs="Arial"/>
          <w:color w:val="000000" w:themeColor="text1"/>
          <w:sz w:val="20"/>
        </w:rPr>
        <w:t xml:space="preserve"> </w:t>
      </w:r>
      <w:r w:rsidRPr="00B87BA6">
        <w:rPr>
          <w:rFonts w:ascii="Arial" w:eastAsia="Arial Unicode MS" w:hAnsi="Arial" w:cs="Arial"/>
          <w:color w:val="000000" w:themeColor="text1"/>
          <w:sz w:val="20"/>
        </w:rPr>
        <w:t>Gross and net plot sizes were 4.5 × 4.5 m² and 3.6 × 3.6 m², respectively. Treatments were allocated randomly.</w:t>
      </w:r>
      <w:r>
        <w:rPr>
          <w:rFonts w:ascii="Arial" w:eastAsia="Arial Unicode MS" w:hAnsi="Arial" w:cs="Arial"/>
          <w:color w:val="000000" w:themeColor="text1"/>
          <w:sz w:val="20"/>
        </w:rPr>
        <w:t xml:space="preserve"> </w:t>
      </w:r>
      <w:r w:rsidRPr="00B87BA6">
        <w:rPr>
          <w:rFonts w:ascii="Arial" w:eastAsia="Arial Unicode MS" w:hAnsi="Arial" w:cs="Arial"/>
          <w:color w:val="000000" w:themeColor="text1"/>
          <w:sz w:val="20"/>
        </w:rPr>
        <w:t>The recommended fertilizer dose of 25 kg N and 50 kg P</w:t>
      </w:r>
      <w:r w:rsidRPr="00B87BA6">
        <w:rPr>
          <w:rFonts w:ascii="Cambria Math" w:eastAsia="Arial Unicode MS" w:hAnsi="Cambria Math" w:cs="Cambria Math"/>
          <w:color w:val="000000" w:themeColor="text1"/>
          <w:sz w:val="20"/>
        </w:rPr>
        <w:t>₂</w:t>
      </w:r>
      <w:r w:rsidRPr="00B87BA6">
        <w:rPr>
          <w:rFonts w:ascii="Arial" w:eastAsia="Arial Unicode MS" w:hAnsi="Arial" w:cs="Arial"/>
          <w:color w:val="000000" w:themeColor="text1"/>
          <w:sz w:val="20"/>
        </w:rPr>
        <w:t>O</w:t>
      </w:r>
      <w:r w:rsidRPr="00B87BA6">
        <w:rPr>
          <w:rFonts w:ascii="Cambria Math" w:eastAsia="Arial Unicode MS" w:hAnsi="Cambria Math" w:cs="Cambria Math"/>
          <w:color w:val="000000" w:themeColor="text1"/>
          <w:sz w:val="20"/>
        </w:rPr>
        <w:t>₅</w:t>
      </w:r>
      <w:r w:rsidRPr="00B87BA6">
        <w:rPr>
          <w:rFonts w:ascii="Arial" w:eastAsia="Arial Unicode MS" w:hAnsi="Arial" w:cs="Arial"/>
          <w:color w:val="000000" w:themeColor="text1"/>
          <w:sz w:val="20"/>
        </w:rPr>
        <w:t xml:space="preserve"> ha</w:t>
      </w:r>
      <w:r w:rsidRPr="00B87BA6">
        <w:rPr>
          <w:rFonts w:ascii="Cambria Math" w:eastAsia="Arial Unicode MS" w:hAnsi="Cambria Math" w:cs="Cambria Math"/>
          <w:color w:val="000000" w:themeColor="text1"/>
          <w:sz w:val="20"/>
        </w:rPr>
        <w:t>⁻</w:t>
      </w:r>
      <w:r w:rsidRPr="00B87BA6">
        <w:rPr>
          <w:rFonts w:ascii="Arial" w:eastAsia="Arial Unicode MS" w:hAnsi="Arial" w:cs="Arial"/>
          <w:color w:val="000000" w:themeColor="text1"/>
          <w:sz w:val="20"/>
        </w:rPr>
        <w:t xml:space="preserve">¹ was applied through urea and single superphosphate. Seeds were inoculated with Rhizobium culture (250 g per 10 kg seed) before sowing. Land preparation included one ploughing (30 cm depth) followed by two cross </w:t>
      </w:r>
      <w:r w:rsidRPr="00B87BA6">
        <w:rPr>
          <w:rFonts w:ascii="Arial" w:eastAsia="Arial Unicode MS" w:hAnsi="Arial" w:cs="Arial"/>
          <w:color w:val="000000" w:themeColor="text1"/>
          <w:sz w:val="20"/>
        </w:rPr>
        <w:t>harrowing</w:t>
      </w:r>
      <w:r w:rsidRPr="00B87BA6">
        <w:rPr>
          <w:rFonts w:ascii="Arial" w:eastAsia="Arial Unicode MS" w:hAnsi="Arial" w:cs="Arial"/>
          <w:color w:val="000000" w:themeColor="text1"/>
          <w:sz w:val="20"/>
        </w:rPr>
        <w:t>. Sowing was done by dibbling one kernel per hill at 30 × 7.5 cm spacing, maintaining a seed rate of 100 kg ha</w:t>
      </w:r>
      <w:r w:rsidRPr="00B87BA6">
        <w:rPr>
          <w:rFonts w:ascii="Cambria Math" w:eastAsia="Arial Unicode MS" w:hAnsi="Cambria Math" w:cs="Cambria Math"/>
          <w:color w:val="000000" w:themeColor="text1"/>
          <w:sz w:val="20"/>
        </w:rPr>
        <w:t>⁻</w:t>
      </w:r>
      <w:r w:rsidRPr="00B87BA6">
        <w:rPr>
          <w:rFonts w:ascii="Arial" w:eastAsia="Arial Unicode MS" w:hAnsi="Arial" w:cs="Arial"/>
          <w:color w:val="000000" w:themeColor="text1"/>
          <w:sz w:val="20"/>
        </w:rPr>
        <w:t>¹. Thinning and gap filling were carried out within 10 days after sowing to maintain one plant per hill.</w:t>
      </w:r>
      <w:r>
        <w:rPr>
          <w:rFonts w:ascii="Arial" w:eastAsia="Arial Unicode MS" w:hAnsi="Arial" w:cs="Arial"/>
          <w:color w:val="000000" w:themeColor="text1"/>
          <w:sz w:val="20"/>
        </w:rPr>
        <w:t xml:space="preserve"> </w:t>
      </w:r>
      <w:r w:rsidRPr="00B87BA6">
        <w:rPr>
          <w:rFonts w:ascii="Arial" w:eastAsia="Arial Unicode MS" w:hAnsi="Arial" w:cs="Arial"/>
          <w:color w:val="000000" w:themeColor="text1"/>
          <w:sz w:val="20"/>
        </w:rPr>
        <w:t xml:space="preserve">Weed control consisted of one hoeing and two hand </w:t>
      </w:r>
      <w:r w:rsidRPr="00B87BA6">
        <w:rPr>
          <w:rFonts w:ascii="Arial" w:eastAsia="Arial Unicode MS" w:hAnsi="Arial" w:cs="Arial"/>
          <w:color w:val="000000" w:themeColor="text1"/>
          <w:sz w:val="20"/>
        </w:rPr>
        <w:t>weeding</w:t>
      </w:r>
      <w:r w:rsidRPr="00B87BA6">
        <w:rPr>
          <w:rFonts w:ascii="Arial" w:eastAsia="Arial Unicode MS" w:hAnsi="Arial" w:cs="Arial"/>
          <w:color w:val="000000" w:themeColor="text1"/>
          <w:sz w:val="20"/>
        </w:rPr>
        <w:t>. Irrigation was applied uniformly to all plots, with water withheld seven days before harvest in both years.</w:t>
      </w:r>
      <w:r>
        <w:rPr>
          <w:rFonts w:ascii="Arial" w:eastAsia="Arial Unicode MS" w:hAnsi="Arial" w:cs="Arial"/>
          <w:color w:val="000000" w:themeColor="text1"/>
          <w:sz w:val="20"/>
        </w:rPr>
        <w:t xml:space="preserve"> </w:t>
      </w:r>
      <w:r w:rsidR="0018589A" w:rsidRPr="00506892">
        <w:rPr>
          <w:rFonts w:ascii="Arial" w:eastAsia="Arial Unicode MS" w:hAnsi="Arial" w:cs="Arial"/>
          <w:color w:val="000000" w:themeColor="text1"/>
          <w:sz w:val="20"/>
        </w:rPr>
        <w:t xml:space="preserve">During the cropping season, daily observations on weather parameters, including maximum and minimum temperature, rainfall, number of rainy days, </w:t>
      </w:r>
      <w:r w:rsidR="00AC27F9" w:rsidRPr="00506892">
        <w:rPr>
          <w:rFonts w:ascii="Arial" w:eastAsia="Arial Unicode MS" w:hAnsi="Arial" w:cs="Arial"/>
          <w:color w:val="000000" w:themeColor="text1"/>
          <w:sz w:val="20"/>
        </w:rPr>
        <w:t xml:space="preserve">morning and afternoon </w:t>
      </w:r>
      <w:r w:rsidR="0018589A" w:rsidRPr="00506892">
        <w:rPr>
          <w:rFonts w:ascii="Arial" w:eastAsia="Arial Unicode MS" w:hAnsi="Arial" w:cs="Arial"/>
          <w:color w:val="000000" w:themeColor="text1"/>
          <w:sz w:val="20"/>
        </w:rPr>
        <w:t xml:space="preserve">relative humidity (RH-I and RH-II), evaporation, bright sunshine hours, and wind speed, were recorded to monitor environmental conditions and assess their influence on crop growth and the incidence of </w:t>
      </w:r>
      <w:r w:rsidR="008510EA" w:rsidRPr="00506892">
        <w:rPr>
          <w:rFonts w:ascii="Arial" w:eastAsia="Arial Unicode MS" w:hAnsi="Arial" w:cs="Arial"/>
          <w:color w:val="000000" w:themeColor="text1"/>
          <w:sz w:val="20"/>
        </w:rPr>
        <w:t xml:space="preserve">rust </w:t>
      </w:r>
      <w:r w:rsidR="0018589A" w:rsidRPr="00506892">
        <w:rPr>
          <w:rFonts w:ascii="Arial" w:eastAsia="Arial Unicode MS" w:hAnsi="Arial" w:cs="Arial"/>
          <w:color w:val="000000" w:themeColor="text1"/>
          <w:sz w:val="20"/>
        </w:rPr>
        <w:t>disease.</w:t>
      </w:r>
      <w:r w:rsidR="0085102D">
        <w:rPr>
          <w:rFonts w:ascii="Arial" w:eastAsia="Arial Unicode MS" w:hAnsi="Arial" w:cs="Arial"/>
          <w:color w:val="000000" w:themeColor="text1"/>
          <w:sz w:val="20"/>
        </w:rPr>
        <w:t xml:space="preserve"> SPSS software was used to developed </w:t>
      </w:r>
      <w:r w:rsidR="00FE3CFB">
        <w:rPr>
          <w:rFonts w:ascii="Arial" w:eastAsia="Arial Unicode MS" w:hAnsi="Arial" w:cs="Arial"/>
          <w:color w:val="000000" w:themeColor="text1"/>
          <w:sz w:val="20"/>
        </w:rPr>
        <w:t xml:space="preserve">forewarning models. </w:t>
      </w:r>
    </w:p>
    <w:p w14:paraId="67253B7F" w14:textId="0CE6B42C" w:rsidR="0018589A" w:rsidRPr="003A1862" w:rsidRDefault="003A1862" w:rsidP="00506892">
      <w:pPr>
        <w:pStyle w:val="ListParagraph"/>
        <w:numPr>
          <w:ilvl w:val="1"/>
          <w:numId w:val="2"/>
        </w:numPr>
        <w:spacing w:after="200"/>
        <w:jc w:val="both"/>
        <w:rPr>
          <w:rFonts w:ascii="Arial" w:eastAsia="Arial Unicode MS" w:hAnsi="Arial" w:cs="Arial"/>
          <w:b/>
          <w:bCs/>
          <w:color w:val="000000" w:themeColor="text1"/>
          <w:sz w:val="22"/>
          <w:szCs w:val="22"/>
        </w:rPr>
      </w:pPr>
      <w:r>
        <w:rPr>
          <w:rFonts w:ascii="Arial" w:eastAsia="Arial Unicode MS" w:hAnsi="Arial" w:cs="Arial"/>
          <w:b/>
          <w:bCs/>
          <w:color w:val="000000" w:themeColor="text1"/>
          <w:sz w:val="22"/>
          <w:szCs w:val="22"/>
        </w:rPr>
        <w:t>Incidence Pattern of R</w:t>
      </w:r>
      <w:r w:rsidR="0018589A" w:rsidRPr="003A1862">
        <w:rPr>
          <w:rFonts w:ascii="Arial" w:eastAsia="Arial Unicode MS" w:hAnsi="Arial" w:cs="Arial"/>
          <w:b/>
          <w:bCs/>
          <w:color w:val="000000" w:themeColor="text1"/>
          <w:sz w:val="22"/>
          <w:szCs w:val="22"/>
        </w:rPr>
        <w:t>ust (</w:t>
      </w:r>
      <w:r w:rsidR="003D24CC" w:rsidRPr="003A1862">
        <w:rPr>
          <w:rFonts w:ascii="Arial" w:eastAsia="Arial Unicode MS" w:hAnsi="Arial" w:cs="Arial"/>
          <w:b/>
          <w:bCs/>
          <w:i/>
          <w:iCs/>
          <w:color w:val="000000" w:themeColor="text1"/>
          <w:sz w:val="22"/>
          <w:szCs w:val="22"/>
        </w:rPr>
        <w:t>Puccinia arachidis</w:t>
      </w:r>
      <w:r w:rsidR="0018589A" w:rsidRPr="003A1862">
        <w:rPr>
          <w:rFonts w:ascii="Arial" w:eastAsia="Arial Unicode MS" w:hAnsi="Arial" w:cs="Arial"/>
          <w:b/>
          <w:bCs/>
          <w:color w:val="000000" w:themeColor="text1"/>
          <w:sz w:val="22"/>
          <w:szCs w:val="22"/>
        </w:rPr>
        <w:t>) Disease</w:t>
      </w:r>
    </w:p>
    <w:p w14:paraId="1A6860DD" w14:textId="4C12231E" w:rsidR="0018589A" w:rsidRPr="00506892" w:rsidRDefault="0018589A"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 xml:space="preserve">The incidence of rust disease caused by </w:t>
      </w:r>
      <w:r w:rsidR="003D24CC" w:rsidRPr="003D24CC">
        <w:rPr>
          <w:rFonts w:ascii="Arial" w:eastAsia="Arial Unicode MS" w:hAnsi="Arial" w:cs="Arial"/>
          <w:i/>
          <w:iCs/>
          <w:color w:val="000000" w:themeColor="text1"/>
          <w:sz w:val="20"/>
        </w:rPr>
        <w:t>Puccinia arachidis</w:t>
      </w:r>
      <w:r w:rsidRPr="00506892">
        <w:rPr>
          <w:rFonts w:ascii="Arial" w:eastAsia="Arial Unicode MS" w:hAnsi="Arial" w:cs="Arial"/>
          <w:color w:val="000000" w:themeColor="text1"/>
          <w:sz w:val="20"/>
        </w:rPr>
        <w:t xml:space="preserve"> was recorded at seven-day intervals beginning 30 days after sowing. At each observation, the number of infected plants in the experimental </w:t>
      </w:r>
      <w:r w:rsidRPr="00506892">
        <w:rPr>
          <w:rFonts w:ascii="Arial" w:eastAsia="Arial Unicode MS" w:hAnsi="Arial" w:cs="Arial"/>
          <w:color w:val="000000" w:themeColor="text1"/>
          <w:sz w:val="20"/>
        </w:rPr>
        <w:lastRenderedPageBreak/>
        <w:t>plots was counted, and the percentage of disease incidence (PDI) was calculated using the following formula:</w:t>
      </w:r>
    </w:p>
    <w:p w14:paraId="3158BD14" w14:textId="77777777" w:rsidR="0018589A" w:rsidRPr="00506892" w:rsidRDefault="0018589A" w:rsidP="00506892">
      <w:pPr>
        <w:spacing w:line="240" w:lineRule="auto"/>
        <w:jc w:val="both"/>
        <w:rPr>
          <w:rFonts w:ascii="Arial" w:eastAsia="Arial Unicode MS" w:hAnsi="Arial" w:cs="Arial"/>
          <w:color w:val="000000" w:themeColor="text1"/>
          <w:sz w:val="20"/>
        </w:rPr>
      </w:pPr>
      <m:oMathPara>
        <m:oMathParaPr>
          <m:jc m:val="left"/>
        </m:oMathParaPr>
        <m:oMath>
          <m:r>
            <w:rPr>
              <w:rFonts w:ascii="Cambria Math" w:eastAsia="Arial Unicode MS" w:hAnsi="Cambria Math" w:cs="Arial"/>
              <w:color w:val="000000" w:themeColor="text1"/>
              <w:sz w:val="20"/>
            </w:rPr>
            <m:t xml:space="preserve">PDI= </m:t>
          </m:r>
          <m:f>
            <m:fPr>
              <m:ctrlPr>
                <w:rPr>
                  <w:rFonts w:ascii="Cambria Math" w:eastAsia="Arial Unicode MS" w:hAnsi="Cambria Math" w:cs="Arial"/>
                  <w:i/>
                  <w:color w:val="000000" w:themeColor="text1"/>
                  <w:sz w:val="20"/>
                </w:rPr>
              </m:ctrlPr>
            </m:fPr>
            <m:num>
              <m:r>
                <w:rPr>
                  <w:rFonts w:ascii="Cambria Math" w:eastAsia="Arial Unicode MS" w:hAnsi="Cambria Math" w:cs="Arial"/>
                  <w:color w:val="000000" w:themeColor="text1"/>
                  <w:sz w:val="20"/>
                </w:rPr>
                <m:t>Number of diseases plants</m:t>
              </m:r>
            </m:num>
            <m:den>
              <m:r>
                <w:rPr>
                  <w:rFonts w:ascii="Cambria Math" w:eastAsia="Arial Unicode MS" w:hAnsi="Cambria Math" w:cs="Arial"/>
                  <w:color w:val="000000" w:themeColor="text1"/>
                  <w:sz w:val="20"/>
                </w:rPr>
                <m:t>Total number of plants observed</m:t>
              </m:r>
            </m:den>
          </m:f>
        </m:oMath>
      </m:oMathPara>
    </w:p>
    <w:p w14:paraId="0ABA8B79" w14:textId="6FC64A82" w:rsidR="0018589A" w:rsidRPr="00506892" w:rsidRDefault="0018589A"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Disease intensity (%) was</w:t>
      </w:r>
      <w:r w:rsidR="006760C0" w:rsidRPr="00506892">
        <w:rPr>
          <w:rFonts w:ascii="Arial" w:eastAsia="Arial Unicode MS" w:hAnsi="Arial" w:cs="Arial"/>
          <w:color w:val="000000" w:themeColor="text1"/>
          <w:sz w:val="20"/>
        </w:rPr>
        <w:t xml:space="preserve"> calculated using the standard 1</w:t>
      </w:r>
      <w:r w:rsidRPr="00506892">
        <w:rPr>
          <w:rFonts w:ascii="Arial" w:eastAsia="Arial Unicode MS" w:hAnsi="Arial" w:cs="Arial"/>
          <w:color w:val="000000" w:themeColor="text1"/>
          <w:sz w:val="20"/>
        </w:rPr>
        <w:t>–9 disease rating scale, according to the formula:</w:t>
      </w:r>
    </w:p>
    <w:p w14:paraId="6401EC9D" w14:textId="77777777" w:rsidR="0018589A" w:rsidRPr="00506892" w:rsidRDefault="0018589A" w:rsidP="00506892">
      <w:pPr>
        <w:spacing w:line="240" w:lineRule="auto"/>
        <w:jc w:val="both"/>
        <w:rPr>
          <w:rFonts w:ascii="Arial" w:eastAsia="Arial Unicode MS" w:hAnsi="Arial" w:cs="Arial"/>
          <w:color w:val="000000" w:themeColor="text1"/>
          <w:sz w:val="20"/>
        </w:rPr>
      </w:pPr>
      <m:oMathPara>
        <m:oMathParaPr>
          <m:jc m:val="left"/>
        </m:oMathParaPr>
        <m:oMath>
          <m:r>
            <w:rPr>
              <w:rFonts w:ascii="Cambria Math" w:eastAsia="Arial Unicode MS" w:hAnsi="Cambria Math" w:cs="Arial"/>
              <w:color w:val="000000" w:themeColor="text1"/>
              <w:sz w:val="20"/>
            </w:rPr>
            <m:t>Disease</m:t>
          </m:r>
          <m:r>
            <m:rPr>
              <m:sty m:val="p"/>
            </m:rPr>
            <w:rPr>
              <w:rFonts w:ascii="Cambria Math" w:eastAsia="Arial Unicode MS" w:hAnsi="Cambria Math" w:cs="Arial"/>
              <w:color w:val="000000" w:themeColor="text1"/>
              <w:sz w:val="20"/>
            </w:rPr>
            <m:t xml:space="preserve"> </m:t>
          </m:r>
          <m:r>
            <w:rPr>
              <w:rFonts w:ascii="Cambria Math" w:eastAsia="Arial Unicode MS" w:hAnsi="Cambria Math" w:cs="Arial"/>
              <w:color w:val="000000" w:themeColor="text1"/>
              <w:sz w:val="20"/>
            </w:rPr>
            <m:t>intensity</m:t>
          </m:r>
          <m:r>
            <m:rPr>
              <m:sty m:val="p"/>
            </m:rPr>
            <w:rPr>
              <w:rFonts w:ascii="Cambria Math" w:eastAsia="Arial Unicode MS" w:hAnsi="Cambria Math" w:cs="Arial"/>
              <w:color w:val="000000" w:themeColor="text1"/>
              <w:sz w:val="20"/>
            </w:rPr>
            <m:t xml:space="preserve"> </m:t>
          </m:r>
          <m:d>
            <m:dPr>
              <m:ctrlPr>
                <w:rPr>
                  <w:rFonts w:ascii="Cambria Math" w:eastAsia="Arial Unicode MS" w:hAnsi="Cambria Math" w:cs="Arial"/>
                  <w:color w:val="000000" w:themeColor="text1"/>
                  <w:sz w:val="20"/>
                </w:rPr>
              </m:ctrlPr>
            </m:dPr>
            <m:e>
              <m:r>
                <m:rPr>
                  <m:sty m:val="p"/>
                </m:rPr>
                <w:rPr>
                  <w:rFonts w:ascii="Cambria Math" w:eastAsia="Arial Unicode MS" w:hAnsi="Cambria Math" w:cs="Arial"/>
                  <w:color w:val="000000" w:themeColor="text1"/>
                  <w:sz w:val="20"/>
                </w:rPr>
                <m:t>%</m:t>
              </m:r>
            </m:e>
          </m:d>
          <m:r>
            <m:rPr>
              <m:sty m:val="p"/>
            </m:rPr>
            <w:rPr>
              <w:rFonts w:ascii="Cambria Math" w:eastAsia="Arial Unicode MS" w:hAnsi="Cambria Math" w:cs="Arial"/>
              <w:color w:val="000000" w:themeColor="text1"/>
              <w:sz w:val="20"/>
            </w:rPr>
            <m:t xml:space="preserve">= </m:t>
          </m:r>
          <m:f>
            <m:fPr>
              <m:ctrlPr>
                <w:rPr>
                  <w:rFonts w:ascii="Cambria Math" w:eastAsia="Arial Unicode MS" w:hAnsi="Cambria Math" w:cs="Arial"/>
                  <w:color w:val="000000" w:themeColor="text1"/>
                  <w:sz w:val="20"/>
                </w:rPr>
              </m:ctrlPr>
            </m:fPr>
            <m:num>
              <m:sSub>
                <m:sSubPr>
                  <m:ctrlPr>
                    <w:rPr>
                      <w:rFonts w:ascii="Cambria Math" w:eastAsia="Arial Unicode MS" w:hAnsi="Cambria Math" w:cs="Arial"/>
                      <w:color w:val="000000" w:themeColor="text1"/>
                      <w:sz w:val="20"/>
                    </w:rPr>
                  </m:ctrlPr>
                </m:sSubPr>
                <m:e>
                  <m:r>
                    <m:rPr>
                      <m:sty m:val="p"/>
                    </m:rPr>
                    <w:rPr>
                      <w:rFonts w:ascii="Cambria Math" w:eastAsia="Arial Unicode MS" w:hAnsi="Cambria Math" w:cs="Arial"/>
                      <w:color w:val="000000" w:themeColor="text1"/>
                      <w:sz w:val="20"/>
                    </w:rPr>
                    <m:t>0(</m:t>
                  </m:r>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0</m:t>
                  </m:r>
                </m:sub>
              </m:sSub>
              <m:r>
                <m:rPr>
                  <m:sty m:val="p"/>
                </m:rPr>
                <w:rPr>
                  <w:rFonts w:ascii="Cambria Math" w:eastAsia="Arial Unicode MS" w:hAnsi="Cambria Math" w:cs="Arial"/>
                  <w:color w:val="000000" w:themeColor="text1"/>
                  <w:sz w:val="20"/>
                </w:rPr>
                <m:t>)+1</m:t>
              </m:r>
              <m:d>
                <m:dPr>
                  <m:ctrlPr>
                    <w:rPr>
                      <w:rFonts w:ascii="Cambria Math" w:eastAsia="Arial Unicode MS" w:hAnsi="Cambria Math" w:cs="Arial"/>
                      <w:color w:val="000000" w:themeColor="text1"/>
                      <w:sz w:val="20"/>
                    </w:rPr>
                  </m:ctrlPr>
                </m:dPr>
                <m:e>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1</m:t>
                      </m:r>
                    </m:sub>
                  </m:sSub>
                </m:e>
              </m:d>
              <m:r>
                <m:rPr>
                  <m:sty m:val="p"/>
                </m:rPr>
                <w:rPr>
                  <w:rFonts w:ascii="Cambria Math" w:eastAsia="Arial Unicode MS" w:hAnsi="Cambria Math" w:cs="Arial"/>
                  <w:color w:val="000000" w:themeColor="text1"/>
                  <w:sz w:val="20"/>
                </w:rPr>
                <m:t>+2</m:t>
              </m:r>
              <m:d>
                <m:dPr>
                  <m:ctrlPr>
                    <w:rPr>
                      <w:rFonts w:ascii="Cambria Math" w:eastAsia="Arial Unicode MS" w:hAnsi="Cambria Math" w:cs="Arial"/>
                      <w:color w:val="000000" w:themeColor="text1"/>
                      <w:sz w:val="20"/>
                    </w:rPr>
                  </m:ctrlPr>
                </m:dPr>
                <m:e>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2</m:t>
                      </m:r>
                    </m:sub>
                  </m:sSub>
                </m:e>
              </m:d>
              <m:r>
                <m:rPr>
                  <m:sty m:val="p"/>
                </m:rPr>
                <w:rPr>
                  <w:rFonts w:ascii="Cambria Math" w:eastAsia="Arial Unicode MS" w:hAnsi="Cambria Math" w:cs="Arial"/>
                  <w:color w:val="000000" w:themeColor="text1"/>
                  <w:sz w:val="20"/>
                </w:rPr>
                <m:t>+…+ 9</m:t>
              </m:r>
              <m:d>
                <m:dPr>
                  <m:ctrlPr>
                    <w:rPr>
                      <w:rFonts w:ascii="Cambria Math" w:eastAsia="Arial Unicode MS" w:hAnsi="Cambria Math" w:cs="Arial"/>
                      <w:color w:val="000000" w:themeColor="text1"/>
                      <w:sz w:val="20"/>
                    </w:rPr>
                  </m:ctrlPr>
                </m:dPr>
                <m:e>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9</m:t>
                      </m:r>
                    </m:sub>
                  </m:sSub>
                </m:e>
              </m:d>
              <m:r>
                <m:rPr>
                  <m:sty m:val="p"/>
                </m:rPr>
                <w:rPr>
                  <w:rFonts w:ascii="Cambria Math" w:eastAsia="Arial Unicode MS" w:hAnsi="Cambria Math" w:cs="Arial"/>
                  <w:color w:val="000000" w:themeColor="text1"/>
                  <w:sz w:val="20"/>
                </w:rPr>
                <m:t xml:space="preserve"> </m:t>
              </m:r>
            </m:num>
            <m:den>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0</m:t>
                  </m:r>
                </m:sub>
              </m:sSub>
              <m:r>
                <m:rPr>
                  <m:sty m:val="p"/>
                </m:rPr>
                <w:rPr>
                  <w:rFonts w:ascii="Cambria Math" w:eastAsia="Arial Unicode MS" w:hAnsi="Cambria Math" w:cs="Arial"/>
                  <w:color w:val="000000" w:themeColor="text1"/>
                  <w:sz w:val="20"/>
                </w:rPr>
                <m:t>+</m:t>
              </m:r>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1</m:t>
                  </m:r>
                </m:sub>
              </m:sSub>
              <m:r>
                <m:rPr>
                  <m:sty m:val="p"/>
                </m:rPr>
                <w:rPr>
                  <w:rFonts w:ascii="Cambria Math" w:eastAsia="Arial Unicode MS" w:hAnsi="Cambria Math" w:cs="Arial"/>
                  <w:color w:val="000000" w:themeColor="text1"/>
                  <w:sz w:val="20"/>
                </w:rPr>
                <m:t>+</m:t>
              </m:r>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2</m:t>
                  </m:r>
                </m:sub>
              </m:sSub>
              <m:r>
                <m:rPr>
                  <m:sty m:val="p"/>
                </m:rPr>
                <w:rPr>
                  <w:rFonts w:ascii="Cambria Math" w:eastAsia="Arial Unicode MS" w:hAnsi="Cambria Math" w:cs="Arial"/>
                  <w:color w:val="000000" w:themeColor="text1"/>
                  <w:sz w:val="20"/>
                </w:rPr>
                <m:t xml:space="preserve">….+ </m:t>
              </m:r>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9</m:t>
                  </m:r>
                </m:sub>
              </m:sSub>
              <m:r>
                <m:rPr>
                  <m:sty m:val="p"/>
                </m:rPr>
                <w:rPr>
                  <w:rFonts w:ascii="Cambria Math" w:eastAsia="Arial Unicode MS" w:hAnsi="Cambria Math" w:cs="Arial"/>
                  <w:color w:val="000000" w:themeColor="text1"/>
                  <w:sz w:val="20"/>
                </w:rPr>
                <m:t xml:space="preserve"> </m:t>
              </m:r>
              <m:r>
                <w:rPr>
                  <w:rFonts w:ascii="Cambria Math" w:eastAsia="Arial Unicode MS" w:hAnsi="Cambria Math" w:cs="Arial"/>
                  <w:color w:val="000000" w:themeColor="text1"/>
                  <w:sz w:val="20"/>
                </w:rPr>
                <m:t>x</m:t>
              </m:r>
              <m:r>
                <m:rPr>
                  <m:sty m:val="p"/>
                </m:rPr>
                <w:rPr>
                  <w:rFonts w:ascii="Cambria Math" w:eastAsia="Arial Unicode MS" w:hAnsi="Cambria Math" w:cs="Arial"/>
                  <w:color w:val="000000" w:themeColor="text1"/>
                  <w:sz w:val="20"/>
                </w:rPr>
                <m:t xml:space="preserve"> </m:t>
              </m:r>
              <m:r>
                <w:rPr>
                  <w:rFonts w:ascii="Cambria Math" w:eastAsia="Arial Unicode MS" w:hAnsi="Cambria Math" w:cs="Arial"/>
                  <w:color w:val="000000" w:themeColor="text1"/>
                  <w:sz w:val="20"/>
                </w:rPr>
                <m:t>Maximom</m:t>
              </m:r>
              <m:r>
                <m:rPr>
                  <m:sty m:val="p"/>
                </m:rPr>
                <w:rPr>
                  <w:rFonts w:ascii="Cambria Math" w:eastAsia="Arial Unicode MS" w:hAnsi="Cambria Math" w:cs="Arial"/>
                  <w:color w:val="000000" w:themeColor="text1"/>
                  <w:sz w:val="20"/>
                </w:rPr>
                <m:t xml:space="preserve"> </m:t>
              </m:r>
              <m:r>
                <w:rPr>
                  <w:rFonts w:ascii="Cambria Math" w:eastAsia="Arial Unicode MS" w:hAnsi="Cambria Math" w:cs="Arial"/>
                  <w:color w:val="000000" w:themeColor="text1"/>
                  <w:sz w:val="20"/>
                </w:rPr>
                <m:t>grade</m:t>
              </m:r>
            </m:den>
          </m:f>
          <m:r>
            <m:rPr>
              <m:sty m:val="p"/>
            </m:rPr>
            <w:rPr>
              <w:rFonts w:ascii="Cambria Math" w:eastAsia="Arial Unicode MS" w:hAnsi="Cambria Math" w:cs="Arial"/>
              <w:color w:val="000000" w:themeColor="text1"/>
              <w:sz w:val="20"/>
            </w:rPr>
            <m:t xml:space="preserve"> </m:t>
          </m:r>
          <m:r>
            <w:rPr>
              <w:rFonts w:ascii="Cambria Math" w:eastAsia="Arial Unicode MS" w:hAnsi="Cambria Math" w:cs="Arial"/>
              <w:color w:val="000000" w:themeColor="text1"/>
              <w:sz w:val="20"/>
            </w:rPr>
            <m:t>x</m:t>
          </m:r>
          <m:r>
            <m:rPr>
              <m:sty m:val="p"/>
            </m:rPr>
            <w:rPr>
              <w:rFonts w:ascii="Cambria Math" w:eastAsia="Arial Unicode MS" w:hAnsi="Cambria Math" w:cs="Arial"/>
              <w:color w:val="000000" w:themeColor="text1"/>
              <w:sz w:val="20"/>
            </w:rPr>
            <m:t xml:space="preserve"> 100</m:t>
          </m:r>
        </m:oMath>
      </m:oMathPara>
    </w:p>
    <w:p w14:paraId="65772B9C" w14:textId="12865E56" w:rsidR="0018589A" w:rsidRPr="00506892" w:rsidRDefault="00384640" w:rsidP="00506892">
      <w:pPr>
        <w:spacing w:line="240" w:lineRule="auto"/>
        <w:jc w:val="both"/>
        <w:rPr>
          <w:rFonts w:ascii="Arial" w:eastAsia="Arial Unicode MS" w:hAnsi="Arial" w:cs="Arial"/>
          <w:color w:val="000000" w:themeColor="text1"/>
          <w:sz w:val="20"/>
          <w:lang w:val="en-IN"/>
        </w:rPr>
      </w:pPr>
      <w:r w:rsidRPr="00506892">
        <w:rPr>
          <w:rFonts w:ascii="Arial" w:eastAsia="Arial Unicode MS" w:hAnsi="Arial" w:cs="Arial"/>
          <w:color w:val="000000" w:themeColor="text1"/>
          <w:sz w:val="20"/>
          <w:lang w:val="en-IN"/>
        </w:rPr>
        <w:t>Where</w:t>
      </w:r>
      <w:r w:rsidR="0018589A" w:rsidRPr="00506892">
        <w:rPr>
          <w:rFonts w:ascii="Arial" w:eastAsia="Arial Unicode MS" w:hAnsi="Arial" w:cs="Arial"/>
          <w:color w:val="000000" w:themeColor="text1"/>
          <w:sz w:val="20"/>
          <w:lang w:val="en-IN"/>
        </w:rPr>
        <w:t xml:space="preserve"> </w:t>
      </w:r>
      <w:r w:rsidR="0018589A" w:rsidRPr="00506892">
        <w:rPr>
          <w:rFonts w:ascii="Arial" w:eastAsia="Arial Unicode MS" w:hAnsi="Arial" w:cs="Arial"/>
          <w:i/>
          <w:iCs/>
          <w:color w:val="000000" w:themeColor="text1"/>
          <w:sz w:val="20"/>
          <w:lang w:val="en-IN"/>
        </w:rPr>
        <w:t>X</w:t>
      </w:r>
      <w:r w:rsidR="0018589A" w:rsidRPr="00506892">
        <w:rPr>
          <w:rFonts w:ascii="Arial" w:eastAsia="Arial Unicode MS" w:hAnsi="Arial" w:cs="Arial"/>
          <w:color w:val="000000" w:themeColor="text1"/>
          <w:sz w:val="20"/>
          <w:lang w:val="en-IN"/>
        </w:rPr>
        <w:t xml:space="preserve"> represents the number of diseased entities within each sampling unit falling into the respective grade (0, 1, 2 … 9).</w:t>
      </w:r>
    </w:p>
    <w:p w14:paraId="27D0EECB" w14:textId="7649DB30" w:rsidR="0018589A" w:rsidRPr="005C25CB" w:rsidRDefault="00606836" w:rsidP="00506892">
      <w:pPr>
        <w:pStyle w:val="ListParagraph"/>
        <w:numPr>
          <w:ilvl w:val="1"/>
          <w:numId w:val="2"/>
        </w:numPr>
        <w:spacing w:after="200"/>
        <w:jc w:val="both"/>
        <w:rPr>
          <w:rFonts w:ascii="Arial" w:eastAsia="Arial Unicode MS" w:hAnsi="Arial" w:cs="Arial"/>
          <w:b/>
          <w:bCs/>
          <w:color w:val="000000" w:themeColor="text1"/>
          <w:sz w:val="22"/>
          <w:szCs w:val="22"/>
        </w:rPr>
      </w:pPr>
      <w:r w:rsidRPr="005C25CB">
        <w:rPr>
          <w:rFonts w:ascii="Arial" w:eastAsia="Arial Unicode MS" w:hAnsi="Arial" w:cs="Arial"/>
          <w:b/>
          <w:bCs/>
          <w:color w:val="000000" w:themeColor="text1"/>
          <w:sz w:val="22"/>
          <w:szCs w:val="22"/>
        </w:rPr>
        <w:t>Weather Disease Interaction of R</w:t>
      </w:r>
      <w:r w:rsidR="0018589A" w:rsidRPr="005C25CB">
        <w:rPr>
          <w:rFonts w:ascii="Arial" w:eastAsia="Arial Unicode MS" w:hAnsi="Arial" w:cs="Arial"/>
          <w:b/>
          <w:bCs/>
          <w:color w:val="000000" w:themeColor="text1"/>
          <w:sz w:val="22"/>
          <w:szCs w:val="22"/>
        </w:rPr>
        <w:t xml:space="preserve">ust Disease of Groundnut </w:t>
      </w:r>
    </w:p>
    <w:p w14:paraId="1565A389" w14:textId="77777777" w:rsidR="0018589A" w:rsidRPr="00506892" w:rsidRDefault="0018589A" w:rsidP="00506892">
      <w:pPr>
        <w:spacing w:line="240" w:lineRule="auto"/>
        <w:jc w:val="both"/>
        <w:rPr>
          <w:rFonts w:ascii="Arial" w:eastAsia="Arial Unicode MS" w:hAnsi="Arial" w:cs="Arial"/>
          <w:color w:val="000000" w:themeColor="text1"/>
          <w:sz w:val="20"/>
          <w:lang w:val="en-IN"/>
        </w:rPr>
      </w:pPr>
      <w:r w:rsidRPr="00506892">
        <w:rPr>
          <w:rFonts w:ascii="Arial" w:eastAsia="Arial Unicode MS" w:hAnsi="Arial" w:cs="Arial"/>
          <w:color w:val="000000" w:themeColor="text1"/>
          <w:sz w:val="20"/>
          <w:lang w:val="en-IN"/>
        </w:rPr>
        <w:t>The influence of climatic factors such as temperature, relative humidity, wind speed, rainfall, evaporation, and bright sunshine hours on disease intensity was also assessed under different sowing windows and groundnut varieties. To quantify these relationships, correlation and multiple regression analyses were carried out using the following general equation:</w:t>
      </w:r>
    </w:p>
    <w:p w14:paraId="773F84AD" w14:textId="77777777" w:rsidR="0018589A" w:rsidRPr="00506892" w:rsidRDefault="0018589A" w:rsidP="00506892">
      <w:pPr>
        <w:spacing w:line="240" w:lineRule="auto"/>
        <w:jc w:val="both"/>
        <w:rPr>
          <w:rFonts w:ascii="Arial" w:eastAsia="Arial Unicode MS" w:hAnsi="Arial" w:cs="Arial"/>
          <w:color w:val="000000" w:themeColor="text1"/>
          <w:sz w:val="20"/>
        </w:rPr>
      </w:pPr>
      <m:oMathPara>
        <m:oMath>
          <m:r>
            <w:rPr>
              <w:rFonts w:ascii="Cambria Math" w:eastAsia="Arial Unicode MS" w:hAnsi="Cambria Math" w:cs="Arial"/>
              <w:color w:val="000000" w:themeColor="text1"/>
              <w:sz w:val="20"/>
            </w:rPr>
            <m:t>Y+a+</m:t>
          </m:r>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b</m:t>
              </m:r>
            </m:e>
            <m:sub>
              <m:r>
                <w:rPr>
                  <w:rFonts w:ascii="Cambria Math" w:eastAsia="Arial Unicode MS" w:hAnsi="Cambria Math" w:cs="Arial"/>
                  <w:color w:val="000000" w:themeColor="text1"/>
                  <w:sz w:val="20"/>
                </w:rPr>
                <m:t>1</m:t>
              </m:r>
            </m:sub>
          </m:sSub>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x</m:t>
              </m:r>
            </m:e>
            <m:sub>
              <m:r>
                <w:rPr>
                  <w:rFonts w:ascii="Cambria Math" w:eastAsia="Arial Unicode MS" w:hAnsi="Cambria Math" w:cs="Arial"/>
                  <w:color w:val="000000" w:themeColor="text1"/>
                  <w:sz w:val="20"/>
                </w:rPr>
                <m:t>1</m:t>
              </m:r>
            </m:sub>
          </m:sSub>
          <m:r>
            <w:rPr>
              <w:rFonts w:ascii="Cambria Math" w:eastAsia="Arial Unicode MS" w:hAnsi="Cambria Math" w:cs="Arial"/>
              <w:color w:val="000000" w:themeColor="text1"/>
              <w:sz w:val="20"/>
            </w:rPr>
            <m:t>+</m:t>
          </m:r>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x</m:t>
              </m:r>
            </m:e>
            <m:sub>
              <m:r>
                <w:rPr>
                  <w:rFonts w:ascii="Cambria Math" w:eastAsia="Arial Unicode MS" w:hAnsi="Cambria Math" w:cs="Arial"/>
                  <w:color w:val="000000" w:themeColor="text1"/>
                  <w:sz w:val="20"/>
                </w:rPr>
                <m:t>2</m:t>
              </m:r>
            </m:sub>
          </m:sSub>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b</m:t>
              </m:r>
            </m:e>
            <m:sub>
              <m:r>
                <w:rPr>
                  <w:rFonts w:ascii="Cambria Math" w:eastAsia="Arial Unicode MS" w:hAnsi="Cambria Math" w:cs="Arial"/>
                  <w:color w:val="000000" w:themeColor="text1"/>
                  <w:sz w:val="20"/>
                </w:rPr>
                <m:t>2</m:t>
              </m:r>
            </m:sub>
          </m:sSub>
          <m:r>
            <w:rPr>
              <w:rFonts w:ascii="Cambria Math" w:eastAsia="Arial Unicode MS" w:hAnsi="Cambria Math" w:cs="Arial"/>
              <w:color w:val="000000" w:themeColor="text1"/>
              <w:sz w:val="20"/>
            </w:rPr>
            <m:t>+</m:t>
          </m:r>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b</m:t>
              </m:r>
            </m:e>
            <m:sub>
              <m:r>
                <w:rPr>
                  <w:rFonts w:ascii="Cambria Math" w:eastAsia="Arial Unicode MS" w:hAnsi="Cambria Math" w:cs="Arial"/>
                  <w:color w:val="000000" w:themeColor="text1"/>
                  <w:sz w:val="20"/>
                </w:rPr>
                <m:t>3</m:t>
              </m:r>
            </m:sub>
          </m:sSub>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x</m:t>
              </m:r>
            </m:e>
            <m:sub>
              <m:r>
                <w:rPr>
                  <w:rFonts w:ascii="Cambria Math" w:eastAsia="Arial Unicode MS" w:hAnsi="Cambria Math" w:cs="Arial"/>
                  <w:color w:val="000000" w:themeColor="text1"/>
                  <w:sz w:val="20"/>
                </w:rPr>
                <m:t>3</m:t>
              </m:r>
            </m:sub>
          </m:sSub>
          <m:r>
            <w:rPr>
              <w:rFonts w:ascii="Cambria Math" w:eastAsia="Arial Unicode MS" w:hAnsi="Cambria Math" w:cs="Arial"/>
              <w:color w:val="000000" w:themeColor="text1"/>
              <w:sz w:val="20"/>
            </w:rPr>
            <m:t>+…+</m:t>
          </m:r>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b</m:t>
              </m:r>
            </m:e>
            <m:sub>
              <m:r>
                <w:rPr>
                  <w:rFonts w:ascii="Cambria Math" w:eastAsia="Arial Unicode MS" w:hAnsi="Cambria Math" w:cs="Arial"/>
                  <w:color w:val="000000" w:themeColor="text1"/>
                  <w:sz w:val="20"/>
                </w:rPr>
                <m:t>n</m:t>
              </m:r>
            </m:sub>
          </m:sSub>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x</m:t>
              </m:r>
            </m:e>
            <m:sub>
              <m:r>
                <w:rPr>
                  <w:rFonts w:ascii="Cambria Math" w:eastAsia="Arial Unicode MS" w:hAnsi="Cambria Math" w:cs="Arial"/>
                  <w:color w:val="000000" w:themeColor="text1"/>
                  <w:sz w:val="20"/>
                </w:rPr>
                <m:t>n</m:t>
              </m:r>
            </m:sub>
          </m:sSub>
        </m:oMath>
      </m:oMathPara>
    </w:p>
    <w:p w14:paraId="5AD1CCBE" w14:textId="77777777" w:rsidR="0018589A" w:rsidRPr="00506892" w:rsidRDefault="0018589A"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 xml:space="preserve">Where, </w:t>
      </w:r>
      <w:r w:rsidRPr="00506892">
        <w:rPr>
          <w:rFonts w:ascii="Arial" w:eastAsia="Arial Unicode MS" w:hAnsi="Arial" w:cs="Arial"/>
          <w:i/>
          <w:iCs/>
          <w:color w:val="000000" w:themeColor="text1"/>
          <w:sz w:val="20"/>
        </w:rPr>
        <w:t>Y</w:t>
      </w:r>
      <w:r w:rsidRPr="00506892">
        <w:rPr>
          <w:rFonts w:ascii="Arial" w:eastAsia="Arial Unicode MS" w:hAnsi="Arial" w:cs="Arial"/>
          <w:color w:val="000000" w:themeColor="text1"/>
          <w:sz w:val="20"/>
        </w:rPr>
        <w:t xml:space="preserve"> is the percentage disease incidence, </w:t>
      </w:r>
      <w:r w:rsidRPr="00506892">
        <w:rPr>
          <w:rFonts w:ascii="Arial" w:eastAsia="Arial Unicode MS" w:hAnsi="Arial" w:cs="Arial"/>
          <w:i/>
          <w:iCs/>
          <w:color w:val="000000" w:themeColor="text1"/>
          <w:sz w:val="20"/>
        </w:rPr>
        <w:t>a</w:t>
      </w:r>
      <w:r w:rsidRPr="00506892">
        <w:rPr>
          <w:rFonts w:ascii="Arial" w:eastAsia="Arial Unicode MS" w:hAnsi="Arial" w:cs="Arial"/>
          <w:color w:val="000000" w:themeColor="text1"/>
          <w:sz w:val="20"/>
        </w:rPr>
        <w:t xml:space="preserve"> is a constant, and </w:t>
      </w:r>
      <w:r w:rsidRPr="00506892">
        <w:rPr>
          <w:rFonts w:ascii="Arial" w:eastAsia="Arial Unicode MS" w:hAnsi="Arial" w:cs="Arial"/>
          <w:i/>
          <w:iCs/>
          <w:color w:val="000000" w:themeColor="text1"/>
          <w:sz w:val="20"/>
        </w:rPr>
        <w:t>b</w:t>
      </w:r>
      <w:r w:rsidRPr="00506892">
        <w:rPr>
          <w:rFonts w:ascii="Cambria Math" w:eastAsia="Arial Unicode MS" w:hAnsi="Cambria Math" w:cs="Cambria Math"/>
          <w:i/>
          <w:iCs/>
          <w:color w:val="000000" w:themeColor="text1"/>
          <w:sz w:val="20"/>
        </w:rPr>
        <w:t>₁</w:t>
      </w:r>
      <w:r w:rsidRPr="00506892">
        <w:rPr>
          <w:rFonts w:ascii="Arial" w:eastAsia="Arial Unicode MS" w:hAnsi="Arial" w:cs="Arial"/>
          <w:i/>
          <w:iCs/>
          <w:color w:val="000000" w:themeColor="text1"/>
          <w:sz w:val="20"/>
        </w:rPr>
        <w:t>, b</w:t>
      </w:r>
      <w:r w:rsidRPr="00506892">
        <w:rPr>
          <w:rFonts w:ascii="Cambria Math" w:eastAsia="Arial Unicode MS" w:hAnsi="Cambria Math" w:cs="Cambria Math"/>
          <w:i/>
          <w:iCs/>
          <w:color w:val="000000" w:themeColor="text1"/>
          <w:sz w:val="20"/>
        </w:rPr>
        <w:t>₂</w:t>
      </w:r>
      <w:r w:rsidRPr="00506892">
        <w:rPr>
          <w:rFonts w:ascii="Arial" w:eastAsia="Arial Unicode MS" w:hAnsi="Arial" w:cs="Arial"/>
          <w:i/>
          <w:iCs/>
          <w:color w:val="000000" w:themeColor="text1"/>
          <w:sz w:val="20"/>
        </w:rPr>
        <w:t>, … b</w:t>
      </w:r>
      <w:r w:rsidRPr="00506892">
        <w:rPr>
          <w:rFonts w:ascii="Cambria Math" w:eastAsia="Arial Unicode MS" w:hAnsi="Cambria Math" w:cs="Cambria Math"/>
          <w:i/>
          <w:iCs/>
          <w:color w:val="000000" w:themeColor="text1"/>
          <w:sz w:val="20"/>
        </w:rPr>
        <w:t>ₙ</w:t>
      </w:r>
      <w:r w:rsidRPr="00506892">
        <w:rPr>
          <w:rFonts w:ascii="Arial" w:eastAsia="Arial Unicode MS" w:hAnsi="Arial" w:cs="Arial"/>
          <w:color w:val="000000" w:themeColor="text1"/>
          <w:sz w:val="20"/>
        </w:rPr>
        <w:t xml:space="preserve"> are the regression coefficients of the independent variables (</w:t>
      </w:r>
      <w:r w:rsidRPr="00506892">
        <w:rPr>
          <w:rFonts w:ascii="Arial" w:eastAsia="Arial Unicode MS" w:hAnsi="Arial" w:cs="Arial"/>
          <w:i/>
          <w:iCs/>
          <w:color w:val="000000" w:themeColor="text1"/>
          <w:sz w:val="20"/>
        </w:rPr>
        <w:t>x</w:t>
      </w:r>
      <w:r w:rsidRPr="00506892">
        <w:rPr>
          <w:rFonts w:ascii="Cambria Math" w:eastAsia="Arial Unicode MS" w:hAnsi="Cambria Math" w:cs="Cambria Math"/>
          <w:i/>
          <w:iCs/>
          <w:color w:val="000000" w:themeColor="text1"/>
          <w:sz w:val="20"/>
        </w:rPr>
        <w:t>₁</w:t>
      </w:r>
      <w:r w:rsidRPr="00506892">
        <w:rPr>
          <w:rFonts w:ascii="Arial" w:eastAsia="Arial Unicode MS" w:hAnsi="Arial" w:cs="Arial"/>
          <w:i/>
          <w:iCs/>
          <w:color w:val="000000" w:themeColor="text1"/>
          <w:sz w:val="20"/>
        </w:rPr>
        <w:t>, x</w:t>
      </w:r>
      <w:r w:rsidRPr="00506892">
        <w:rPr>
          <w:rFonts w:ascii="Cambria Math" w:eastAsia="Arial Unicode MS" w:hAnsi="Cambria Math" w:cs="Cambria Math"/>
          <w:i/>
          <w:iCs/>
          <w:color w:val="000000" w:themeColor="text1"/>
          <w:sz w:val="20"/>
        </w:rPr>
        <w:t>₂</w:t>
      </w:r>
      <w:r w:rsidRPr="00506892">
        <w:rPr>
          <w:rFonts w:ascii="Arial" w:eastAsia="Arial Unicode MS" w:hAnsi="Arial" w:cs="Arial"/>
          <w:i/>
          <w:iCs/>
          <w:color w:val="000000" w:themeColor="text1"/>
          <w:sz w:val="20"/>
        </w:rPr>
        <w:t>, … xn</w:t>
      </w:r>
      <w:r w:rsidRPr="00506892">
        <w:rPr>
          <w:rFonts w:ascii="Arial" w:eastAsia="Arial Unicode MS" w:hAnsi="Arial" w:cs="Arial"/>
          <w:color w:val="000000" w:themeColor="text1"/>
          <w:sz w:val="20"/>
        </w:rPr>
        <w:t>).</w:t>
      </w:r>
    </w:p>
    <w:p w14:paraId="3DA88471" w14:textId="77777777" w:rsidR="0018589A" w:rsidRPr="005C25CB" w:rsidRDefault="0018589A" w:rsidP="005C25CB">
      <w:pPr>
        <w:pStyle w:val="ListParagraph"/>
        <w:numPr>
          <w:ilvl w:val="1"/>
          <w:numId w:val="2"/>
        </w:numPr>
        <w:spacing w:after="200"/>
        <w:jc w:val="both"/>
        <w:rPr>
          <w:rFonts w:ascii="Arial" w:eastAsia="Arial Unicode MS" w:hAnsi="Arial" w:cs="Arial"/>
          <w:b/>
          <w:bCs/>
          <w:color w:val="000000" w:themeColor="text1"/>
          <w:sz w:val="22"/>
          <w:szCs w:val="22"/>
        </w:rPr>
      </w:pPr>
      <w:r w:rsidRPr="005C25CB">
        <w:rPr>
          <w:rFonts w:ascii="Arial" w:eastAsia="Arial Unicode MS" w:hAnsi="Arial" w:cs="Arial"/>
          <w:b/>
          <w:bCs/>
          <w:color w:val="000000" w:themeColor="text1"/>
          <w:sz w:val="22"/>
          <w:szCs w:val="22"/>
        </w:rPr>
        <w:t>Disease Severity and Statistical Analysis</w:t>
      </w:r>
    </w:p>
    <w:p w14:paraId="3006E1E8" w14:textId="6BC3C434" w:rsidR="0018589A" w:rsidRPr="00506892" w:rsidRDefault="0018589A" w:rsidP="00506892">
      <w:pPr>
        <w:tabs>
          <w:tab w:val="left" w:pos="720"/>
          <w:tab w:val="left" w:pos="2755"/>
        </w:tabs>
        <w:spacing w:line="240" w:lineRule="auto"/>
        <w:jc w:val="both"/>
        <w:rPr>
          <w:rFonts w:ascii="Arial" w:eastAsia="Arial Unicode MS" w:hAnsi="Arial" w:cs="Arial"/>
          <w:color w:val="000000" w:themeColor="text1"/>
          <w:sz w:val="20"/>
          <w:lang w:val="en-IN"/>
        </w:rPr>
      </w:pPr>
      <w:r w:rsidRPr="00506892">
        <w:rPr>
          <w:rFonts w:ascii="Arial" w:eastAsia="Arial Unicode MS" w:hAnsi="Arial" w:cs="Arial"/>
          <w:color w:val="000000" w:themeColor="text1"/>
          <w:sz w:val="20"/>
          <w:lang w:val="en-IN"/>
        </w:rPr>
        <w:t>The severity of rust disease in gr</w:t>
      </w:r>
      <w:r w:rsidR="00767343" w:rsidRPr="00506892">
        <w:rPr>
          <w:rFonts w:ascii="Arial" w:eastAsia="Arial Unicode MS" w:hAnsi="Arial" w:cs="Arial"/>
          <w:color w:val="000000" w:themeColor="text1"/>
          <w:sz w:val="20"/>
          <w:lang w:val="en-IN"/>
        </w:rPr>
        <w:t xml:space="preserve">oundnut was recorded using the </w:t>
      </w:r>
      <w:r w:rsidR="00606836" w:rsidRPr="00506892">
        <w:rPr>
          <w:rFonts w:ascii="Arial" w:eastAsia="Arial Unicode MS" w:hAnsi="Arial" w:cs="Arial"/>
          <w:color w:val="000000" w:themeColor="text1"/>
          <w:sz w:val="20"/>
          <w:lang w:val="en-IN"/>
        </w:rPr>
        <w:t xml:space="preserve">modified </w:t>
      </w:r>
      <w:r w:rsidR="00767343" w:rsidRPr="00506892">
        <w:rPr>
          <w:rFonts w:ascii="Arial" w:eastAsia="Arial Unicode MS" w:hAnsi="Arial" w:cs="Arial"/>
          <w:color w:val="000000" w:themeColor="text1"/>
          <w:sz w:val="20"/>
          <w:lang w:val="en-IN"/>
        </w:rPr>
        <w:t>1</w:t>
      </w:r>
      <w:r w:rsidRPr="00506892">
        <w:rPr>
          <w:rFonts w:ascii="Arial" w:eastAsia="Arial Unicode MS" w:hAnsi="Arial" w:cs="Arial"/>
          <w:color w:val="000000" w:themeColor="text1"/>
          <w:sz w:val="20"/>
          <w:lang w:val="en-IN"/>
        </w:rPr>
        <w:t>–9 scale proposed by</w:t>
      </w:r>
      <w:r w:rsidR="00606836" w:rsidRPr="00506892">
        <w:rPr>
          <w:rFonts w:ascii="Arial" w:eastAsia="Arial Unicode MS" w:hAnsi="Arial" w:cs="Arial"/>
          <w:color w:val="000000" w:themeColor="text1"/>
          <w:sz w:val="20"/>
          <w:lang w:val="en-IN"/>
        </w:rPr>
        <w:t xml:space="preserve"> Subrahmanyam et al. 19</w:t>
      </w:r>
      <w:r w:rsidR="00431FA0" w:rsidRPr="00506892">
        <w:rPr>
          <w:rFonts w:ascii="Arial" w:eastAsia="Arial Unicode MS" w:hAnsi="Arial" w:cs="Arial"/>
          <w:color w:val="000000" w:themeColor="text1"/>
          <w:sz w:val="20"/>
          <w:lang w:val="en-IN"/>
        </w:rPr>
        <w:t>95</w:t>
      </w:r>
      <w:r w:rsidRPr="00506892">
        <w:rPr>
          <w:rFonts w:ascii="Arial" w:eastAsia="Arial Unicode MS" w:hAnsi="Arial" w:cs="Arial"/>
          <w:color w:val="000000" w:themeColor="text1"/>
          <w:sz w:val="20"/>
          <w:lang w:val="en-IN"/>
        </w:rPr>
        <w:t>. Systematic observations were taken throughout the study period, and the data were subjected to analysis of variance (ANOVA) as per the split-plot design. The significance of treatment effects was determined following the procedure</w:t>
      </w:r>
      <w:r w:rsidR="00051C2E" w:rsidRPr="00506892">
        <w:rPr>
          <w:rFonts w:ascii="Arial" w:eastAsia="Arial Unicode MS" w:hAnsi="Arial" w:cs="Arial"/>
          <w:color w:val="000000" w:themeColor="text1"/>
          <w:sz w:val="20"/>
          <w:lang w:val="en-IN"/>
        </w:rPr>
        <w:t>s of Panse and Sukhatme (1985).</w:t>
      </w:r>
    </w:p>
    <w:p w14:paraId="13154851" w14:textId="0B235353" w:rsidR="0018589A" w:rsidRPr="005C25CB" w:rsidRDefault="0018589A" w:rsidP="005C25CB">
      <w:pPr>
        <w:pStyle w:val="ListParagraph"/>
        <w:numPr>
          <w:ilvl w:val="1"/>
          <w:numId w:val="2"/>
        </w:numPr>
        <w:spacing w:after="200"/>
        <w:jc w:val="both"/>
        <w:rPr>
          <w:rFonts w:ascii="Arial" w:eastAsia="Arial Unicode MS" w:hAnsi="Arial" w:cs="Arial"/>
          <w:b/>
          <w:bCs/>
          <w:color w:val="000000" w:themeColor="text1"/>
          <w:sz w:val="22"/>
          <w:szCs w:val="22"/>
        </w:rPr>
      </w:pPr>
      <w:r w:rsidRPr="005C25CB">
        <w:rPr>
          <w:rFonts w:ascii="Arial" w:eastAsia="Arial Unicode MS" w:hAnsi="Arial" w:cs="Arial"/>
          <w:b/>
          <w:bCs/>
          <w:color w:val="000000" w:themeColor="text1"/>
          <w:sz w:val="22"/>
          <w:szCs w:val="22"/>
        </w:rPr>
        <w:t>Symptom</w:t>
      </w:r>
      <w:r w:rsidR="00895D37" w:rsidRPr="005C25CB">
        <w:rPr>
          <w:rFonts w:ascii="Arial" w:eastAsia="Arial Unicode MS" w:hAnsi="Arial" w:cs="Arial"/>
          <w:b/>
          <w:bCs/>
          <w:color w:val="000000" w:themeColor="text1"/>
          <w:sz w:val="22"/>
          <w:szCs w:val="22"/>
        </w:rPr>
        <w:t xml:space="preserve"> development of Groundnut R</w:t>
      </w:r>
      <w:r w:rsidR="00304F3F" w:rsidRPr="005C25CB">
        <w:rPr>
          <w:rFonts w:ascii="Arial" w:eastAsia="Arial Unicode MS" w:hAnsi="Arial" w:cs="Arial"/>
          <w:b/>
          <w:bCs/>
          <w:color w:val="000000" w:themeColor="text1"/>
          <w:sz w:val="22"/>
          <w:szCs w:val="22"/>
        </w:rPr>
        <w:t>ust</w:t>
      </w:r>
    </w:p>
    <w:p w14:paraId="0DF628A9" w14:textId="1FFF25B6" w:rsidR="0018589A" w:rsidRPr="00506892" w:rsidRDefault="0018589A" w:rsidP="00506892">
      <w:pPr>
        <w:spacing w:line="240" w:lineRule="auto"/>
        <w:jc w:val="both"/>
        <w:rPr>
          <w:rFonts w:ascii="Arial" w:eastAsia="Arial Unicode MS" w:hAnsi="Arial" w:cs="Arial"/>
          <w:b/>
          <w:color w:val="000000" w:themeColor="text1"/>
          <w:sz w:val="20"/>
        </w:rPr>
      </w:pPr>
      <w:r w:rsidRPr="00506892">
        <w:rPr>
          <w:rFonts w:ascii="Arial" w:eastAsia="Arial Unicode MS" w:hAnsi="Arial" w:cs="Arial"/>
          <w:color w:val="000000" w:themeColor="text1"/>
          <w:sz w:val="20"/>
        </w:rPr>
        <w:t xml:space="preserve">The symptomatology of rust diseases of groundnut was studied under field conditions by recording observations on groundnut crop sown on four different sowing windows in </w:t>
      </w:r>
      <w:r w:rsidRPr="00506892">
        <w:rPr>
          <w:rFonts w:ascii="Arial" w:eastAsia="Arial Unicode MS" w:hAnsi="Arial" w:cs="Arial"/>
          <w:i/>
          <w:color w:val="000000" w:themeColor="text1"/>
          <w:sz w:val="20"/>
        </w:rPr>
        <w:t>kharif</w:t>
      </w:r>
      <w:r w:rsidRPr="00506892">
        <w:rPr>
          <w:rFonts w:ascii="Arial" w:eastAsia="Arial Unicode MS" w:hAnsi="Arial" w:cs="Arial"/>
          <w:color w:val="000000" w:themeColor="text1"/>
          <w:sz w:val="20"/>
        </w:rPr>
        <w:t xml:space="preserve"> season. The first symptom of rust disease normally appeared on groundnut in </w:t>
      </w:r>
      <w:r w:rsidRPr="00506892">
        <w:rPr>
          <w:rFonts w:ascii="Arial" w:eastAsia="Arial Unicode MS" w:hAnsi="Arial" w:cs="Arial"/>
          <w:i/>
          <w:color w:val="000000" w:themeColor="text1"/>
          <w:sz w:val="20"/>
        </w:rPr>
        <w:t>kharif</w:t>
      </w:r>
      <w:r w:rsidRPr="00506892">
        <w:rPr>
          <w:rFonts w:ascii="Arial" w:eastAsia="Arial Unicode MS" w:hAnsi="Arial" w:cs="Arial"/>
          <w:color w:val="000000" w:themeColor="text1"/>
          <w:sz w:val="20"/>
        </w:rPr>
        <w:t xml:space="preserve"> and it was observed 25-30 days after sowing in all sowing windows. The sequence of development of symptoms in all sowing windows was similar however differed in conspicuousness and the severity.</w:t>
      </w:r>
    </w:p>
    <w:p w14:paraId="37829850" w14:textId="3ECE5501" w:rsidR="0018589A" w:rsidRPr="005C25CB" w:rsidRDefault="0018589A" w:rsidP="00506892">
      <w:pPr>
        <w:pStyle w:val="ListParagraph"/>
        <w:numPr>
          <w:ilvl w:val="2"/>
          <w:numId w:val="2"/>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Rust (</w:t>
      </w:r>
      <w:r w:rsidR="003D24CC" w:rsidRPr="005C25CB">
        <w:rPr>
          <w:rFonts w:ascii="Arial" w:eastAsia="Arial Unicode MS" w:hAnsi="Arial" w:cs="Arial"/>
          <w:b/>
          <w:bCs/>
          <w:color w:val="000000" w:themeColor="text1"/>
          <w:sz w:val="20"/>
          <w:szCs w:val="20"/>
          <w:u w:val="single"/>
          <w:lang w:val="en-IN"/>
        </w:rPr>
        <w:t>Puccinia arachidis</w:t>
      </w:r>
      <w:r w:rsidRPr="005C25CB">
        <w:rPr>
          <w:rFonts w:ascii="Arial" w:eastAsia="Arial Unicode MS" w:hAnsi="Arial" w:cs="Arial"/>
          <w:b/>
          <w:bCs/>
          <w:color w:val="000000" w:themeColor="text1"/>
          <w:sz w:val="20"/>
          <w:szCs w:val="20"/>
          <w:u w:val="single"/>
          <w:lang w:val="en-IN"/>
        </w:rPr>
        <w:t>)</w:t>
      </w:r>
    </w:p>
    <w:p w14:paraId="7932B4BA" w14:textId="1730CCBF" w:rsidR="00895D37" w:rsidRPr="00506892" w:rsidRDefault="00895D37"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Across different sowing times, rust disease in groundnut generally follows a similar pattern of symptom development, although the intensity and visibility may vary. The earliest sign of infection is the appearance of small orange pustules on the lower (abaxial) leaf surface. These pustules eventually rupture, releasing masses of reddish-brown urediniospores that enable further spread. Uredinia may also form on other above-ground tissues such as stems and petioles, but not on flowers or pegs. Unlike leaf spot pathogens, which often cause rapid leaf fall, rust-infected leaves usually turn necrotic but remain attached to the plant canopy.</w:t>
      </w:r>
    </w:p>
    <w:p w14:paraId="6B4A11D9" w14:textId="462B7FA5" w:rsidR="00895D37" w:rsidRPr="00506892" w:rsidRDefault="00895D37"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 xml:space="preserve">Several researchers have reported comparable observations and emphasized the strong influence of weather conditions on the progression of rust (Subrahmanyam and McDonald, 1982; Mallaiah, 1976; Sokhi and Jhooty, 1982). Wind-dispersed urediniospores settle on leaf surfaces, and when moisture from dew or rainfall is present along with moderate temperatures (15–30 °C), the spores germinate. They </w:t>
      </w:r>
      <w:r w:rsidRPr="00506892">
        <w:rPr>
          <w:rFonts w:ascii="Arial" w:eastAsia="Arial Unicode MS" w:hAnsi="Arial" w:cs="Arial"/>
          <w:color w:val="000000" w:themeColor="text1"/>
          <w:sz w:val="20"/>
        </w:rPr>
        <w:lastRenderedPageBreak/>
        <w:t>produce appressoria and infection hyphae, which invade host tissues primarily through stomatal openings.</w:t>
      </w:r>
    </w:p>
    <w:p w14:paraId="08F9A1E1" w14:textId="77777777" w:rsidR="0088196C" w:rsidRPr="00506892" w:rsidRDefault="00895D37"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The time from infection to symptom expression (incubation period) usually ranges from about one to three weeks, depending on the host genotype and prevailing environmental conditions. Pustules appear first on the underside of leaves, and in highly susceptible varieties, clusters of secondary pustules quickly form around the initial sites. Later, pustules may also develop on the upper (adaxial) surface, typically opposite those on the underside. They are mostly circular and measure between 0.5 and 1.4 mm in diameter</w:t>
      </w:r>
      <w:r w:rsidR="0088196C" w:rsidRPr="00506892">
        <w:rPr>
          <w:rFonts w:ascii="Arial" w:eastAsia="Arial Unicode MS" w:hAnsi="Arial" w:cs="Arial"/>
          <w:color w:val="000000" w:themeColor="text1"/>
          <w:sz w:val="20"/>
        </w:rPr>
        <w:t>.</w:t>
      </w:r>
    </w:p>
    <w:p w14:paraId="17B44FDC" w14:textId="77777777" w:rsidR="0088196C" w:rsidRPr="005C25CB" w:rsidRDefault="006E45E6" w:rsidP="00506892">
      <w:pPr>
        <w:pStyle w:val="ListParagraph"/>
        <w:numPr>
          <w:ilvl w:val="0"/>
          <w:numId w:val="6"/>
        </w:numPr>
        <w:tabs>
          <w:tab w:val="left" w:pos="720"/>
          <w:tab w:val="left" w:pos="2755"/>
        </w:tabs>
        <w:spacing w:after="200"/>
        <w:jc w:val="both"/>
        <w:rPr>
          <w:rFonts w:ascii="Arial" w:eastAsia="Arial Unicode MS" w:hAnsi="Arial" w:cs="Arial"/>
          <w:color w:val="000000" w:themeColor="text1"/>
          <w:sz w:val="22"/>
          <w:szCs w:val="22"/>
        </w:rPr>
      </w:pPr>
      <w:r w:rsidRPr="005C25CB">
        <w:rPr>
          <w:rFonts w:ascii="Arial" w:eastAsia="Arial Unicode MS" w:hAnsi="Arial" w:cs="Arial"/>
          <w:b/>
          <w:bCs/>
          <w:color w:val="000000" w:themeColor="text1"/>
          <w:sz w:val="22"/>
          <w:szCs w:val="22"/>
          <w:lang w:val="en-IN"/>
        </w:rPr>
        <w:t>RESULT AND DISCUSSION</w:t>
      </w:r>
    </w:p>
    <w:p w14:paraId="52B3B62D" w14:textId="77777777" w:rsidR="004F787C" w:rsidRPr="005C25CB" w:rsidRDefault="004F787C" w:rsidP="00506892">
      <w:pPr>
        <w:pStyle w:val="ListParagraph"/>
        <w:numPr>
          <w:ilvl w:val="1"/>
          <w:numId w:val="6"/>
        </w:numPr>
        <w:tabs>
          <w:tab w:val="left" w:pos="720"/>
          <w:tab w:val="left" w:pos="2755"/>
        </w:tabs>
        <w:spacing w:after="200"/>
        <w:jc w:val="both"/>
        <w:rPr>
          <w:rFonts w:ascii="Arial" w:eastAsia="Arial Unicode MS" w:hAnsi="Arial" w:cs="Arial"/>
          <w:b/>
          <w:bCs/>
          <w:color w:val="000000" w:themeColor="text1"/>
          <w:sz w:val="22"/>
          <w:szCs w:val="22"/>
          <w:lang w:val="en-IN"/>
        </w:rPr>
      </w:pPr>
      <w:r w:rsidRPr="005C25CB">
        <w:rPr>
          <w:rFonts w:ascii="Arial" w:eastAsia="Arial Unicode MS" w:hAnsi="Arial" w:cs="Arial"/>
          <w:b/>
          <w:bCs/>
          <w:color w:val="000000" w:themeColor="text1"/>
          <w:sz w:val="22"/>
          <w:szCs w:val="22"/>
          <w:lang w:val="en-IN"/>
        </w:rPr>
        <w:t xml:space="preserve">Development of Rust Disease in Groundnut Varieties </w:t>
      </w:r>
    </w:p>
    <w:p w14:paraId="4F880E14" w14:textId="400BFE39"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The data on rust disease intensity of varieties and sowing windows are depicted in Table 1, 2, 3 and 4.</w:t>
      </w:r>
    </w:p>
    <w:p w14:paraId="5360AC5F" w14:textId="19A31F6C" w:rsidR="004F787C" w:rsidRPr="005C25CB" w:rsidRDefault="00D5762F" w:rsidP="00506892">
      <w:pPr>
        <w:pStyle w:val="ListParagraph"/>
        <w:numPr>
          <w:ilvl w:val="2"/>
          <w:numId w:val="6"/>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 xml:space="preserve">Development of Rust Disease in Groundnut Variety </w:t>
      </w:r>
      <w:r w:rsidR="004F787C" w:rsidRPr="005C25CB">
        <w:rPr>
          <w:rFonts w:ascii="Arial" w:eastAsia="Arial Unicode MS" w:hAnsi="Arial" w:cs="Arial"/>
          <w:b/>
          <w:bCs/>
          <w:color w:val="000000" w:themeColor="text1"/>
          <w:sz w:val="20"/>
          <w:szCs w:val="20"/>
          <w:u w:val="single"/>
          <w:lang w:val="en-IN"/>
        </w:rPr>
        <w:t>JL-501</w:t>
      </w:r>
    </w:p>
    <w:p w14:paraId="3EC1920D" w14:textId="3C249088"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 xml:space="preserve">During 2017, </w:t>
      </w:r>
      <w:r w:rsidR="009608A8" w:rsidRPr="00506892">
        <w:rPr>
          <w:rFonts w:ascii="Arial" w:eastAsia="Arial Unicode MS" w:hAnsi="Arial" w:cs="Arial"/>
          <w:color w:val="000000" w:themeColor="text1"/>
          <w:sz w:val="20"/>
        </w:rPr>
        <w:t xml:space="preserve">in groundnut variety, JL-501 and </w:t>
      </w:r>
      <w:r w:rsidRPr="00506892">
        <w:rPr>
          <w:rFonts w:ascii="Arial" w:eastAsia="Arial Unicode MS" w:hAnsi="Arial" w:cs="Arial"/>
          <w:color w:val="000000" w:themeColor="text1"/>
          <w:sz w:val="20"/>
        </w:rPr>
        <w:t>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rust disease appeared early at the 29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0.4% intensity and progressed rapidly, reaching a maximum of 49.19%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In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no incidence was recorded at the 29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but the disease appeared at the 30</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0.96% and increased steadily, attaining the highest intensity of 58.97%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delayed onset, with only 0.1% at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and the disease progressed slowly to 19.69%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recorded the least and latest incidence, with no disease up to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then 0.34% at the 34</w:t>
      </w:r>
      <w:r w:rsidRPr="00506892">
        <w:rPr>
          <w:rFonts w:ascii="Arial" w:eastAsia="Arial Unicode MS" w:hAnsi="Arial" w:cs="Arial"/>
          <w:color w:val="000000" w:themeColor="text1"/>
          <w:sz w:val="20"/>
          <w:vertAlign w:val="superscript"/>
        </w:rPr>
        <w:t>th</w:t>
      </w:r>
      <w:r w:rsidR="009608A8" w:rsidRPr="00506892">
        <w:rPr>
          <w:rFonts w:ascii="Arial" w:eastAsia="Arial Unicode MS" w:hAnsi="Arial" w:cs="Arial"/>
          <w:color w:val="000000" w:themeColor="text1"/>
          <w:sz w:val="20"/>
        </w:rPr>
        <w:t xml:space="preserve"> </w:t>
      </w:r>
      <w:r w:rsidRPr="00506892">
        <w:rPr>
          <w:rFonts w:ascii="Arial" w:eastAsia="Arial Unicode MS" w:hAnsi="Arial" w:cs="Arial"/>
          <w:color w:val="000000" w:themeColor="text1"/>
          <w:sz w:val="20"/>
        </w:rPr>
        <w:t>MW, and comparatively lower intensity of 47.23% at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230CD8E3" w14:textId="4B65FE43"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2018,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the first incidence was observed at the 29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0.36%, and the disease advanced progressively to 43.92%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In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disease onset occurred at the 30</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0.85%, and the intensity rose sharply, reaching a maximum of 52.19%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again showed delayed appearance, with 0.09% at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and progressed slowly up to 17.27%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no incidence until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then 0.3% at the 34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finally recorded the lowest intensity of 42.17% at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3EE93FFA" w14:textId="6D7C108C" w:rsidR="004F787C" w:rsidRPr="005C25CB" w:rsidRDefault="00D5762F" w:rsidP="00506892">
      <w:pPr>
        <w:pStyle w:val="ListParagraph"/>
        <w:numPr>
          <w:ilvl w:val="2"/>
          <w:numId w:val="6"/>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 xml:space="preserve">Development of Rust Disease in Groundnut Variety </w:t>
      </w:r>
      <w:r w:rsidR="004F787C" w:rsidRPr="005C25CB">
        <w:rPr>
          <w:rFonts w:ascii="Arial" w:eastAsia="Arial Unicode MS" w:hAnsi="Arial" w:cs="Arial"/>
          <w:b/>
          <w:bCs/>
          <w:color w:val="000000" w:themeColor="text1"/>
          <w:sz w:val="20"/>
          <w:szCs w:val="20"/>
          <w:u w:val="single"/>
          <w:lang w:val="en-IN"/>
        </w:rPr>
        <w:t>RHRG-6083</w:t>
      </w:r>
    </w:p>
    <w:p w14:paraId="1548268D" w14:textId="6BDB416A"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2017,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rust disease appeared at the 31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with 1.45% intensity and gradually increased to 16.84%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first appearance at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with 2.25%, and disease intensity progressed steadily to 19.9%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In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the disease appeared late, with 0.89% at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then advanced slowly to 13.22%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the latest appearance, with no incidence until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followed by 0.81% at the 36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 disease progressed slowly to 15.04% by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0BFBA2B4" w14:textId="56860B4F"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2018,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rust disease first appeared at the 31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with 1.29% intensity and gradually increased to 15.04%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recorded first appearance at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with 1.99%, and the intensity steadily rose up to 17.61%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In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disease incidence started late, with 0.78% at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progressed gradually to 11.6%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the latest and lowest incidence, with 0.88% recorded at the 36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 disease intensity finally reached 13.43% at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4F9D7EB3" w14:textId="4B93B555" w:rsidR="004F787C" w:rsidRPr="005C25CB" w:rsidRDefault="00D5762F" w:rsidP="00506892">
      <w:pPr>
        <w:pStyle w:val="ListParagraph"/>
        <w:numPr>
          <w:ilvl w:val="2"/>
          <w:numId w:val="6"/>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 xml:space="preserve">Development of Rust Disease in Groundnut Variety </w:t>
      </w:r>
      <w:r w:rsidR="004F787C" w:rsidRPr="005C25CB">
        <w:rPr>
          <w:rFonts w:ascii="Arial" w:eastAsia="Arial Unicode MS" w:hAnsi="Arial" w:cs="Arial"/>
          <w:b/>
          <w:bCs/>
          <w:color w:val="000000" w:themeColor="text1"/>
          <w:sz w:val="20"/>
          <w:szCs w:val="20"/>
          <w:u w:val="single"/>
          <w:lang w:val="en-IN"/>
        </w:rPr>
        <w:t>TAG-24</w:t>
      </w:r>
    </w:p>
    <w:p w14:paraId="6812726A" w14:textId="36A6E6D3"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2017,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rust disease appeared at the 29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0.79% intensity and increased rapidly, reaching 86.58%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In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the disease was first recorded at the 30</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1.26% and progressed steadily, reaching the highest intensity of 95.49%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delayed onset, with 0.3% at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and the intensity rose gradually to 22.91%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recorded the latest and lowest incidence, with no symptoms until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then 0.59% at the 34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disease intensity finally reached 55.36% at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26BC4119" w14:textId="0EC4424C"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lastRenderedPageBreak/>
        <w:t>During 201</w:t>
      </w:r>
      <w:r w:rsidR="00F509B0" w:rsidRPr="00506892">
        <w:rPr>
          <w:rFonts w:ascii="Arial" w:eastAsia="Arial Unicode MS" w:hAnsi="Arial" w:cs="Arial"/>
          <w:color w:val="000000" w:themeColor="text1"/>
          <w:sz w:val="20"/>
        </w:rPr>
        <w:t>8</w:t>
      </w:r>
      <w:r w:rsidRPr="00506892">
        <w:rPr>
          <w:rFonts w:ascii="Arial" w:eastAsia="Arial Unicode MS" w:hAnsi="Arial" w:cs="Arial"/>
          <w:color w:val="000000" w:themeColor="text1"/>
          <w:sz w:val="20"/>
        </w:rPr>
        <w:t>,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the disease first appeared at the 29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0.71% intensity and progressed rapidly to 77.3%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disease onset at the 30</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1.12% and increased sharply, reaching 84.5%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again showed delayed appearance, with 0.26% at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and the disease increased to 20.1%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recorded the latest and comparatively lower incidence, with no disease up to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then 0.53% at the 34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 disease intensity progressed to 49.43% by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1F1A27D6" w14:textId="7CA05C0F" w:rsidR="004F787C" w:rsidRPr="005C25CB" w:rsidRDefault="00D5762F" w:rsidP="00506892">
      <w:pPr>
        <w:pStyle w:val="ListParagraph"/>
        <w:numPr>
          <w:ilvl w:val="2"/>
          <w:numId w:val="6"/>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 xml:space="preserve">Development of Rust Disease in Groundnut Variety </w:t>
      </w:r>
      <w:r w:rsidR="004F787C" w:rsidRPr="005C25CB">
        <w:rPr>
          <w:rFonts w:ascii="Arial" w:eastAsia="Arial Unicode MS" w:hAnsi="Arial" w:cs="Arial"/>
          <w:b/>
          <w:bCs/>
          <w:color w:val="000000" w:themeColor="text1"/>
          <w:sz w:val="20"/>
          <w:szCs w:val="20"/>
          <w:u w:val="single"/>
          <w:lang w:val="en-IN"/>
        </w:rPr>
        <w:t>JL-776</w:t>
      </w:r>
    </w:p>
    <w:p w14:paraId="497708B8" w14:textId="0E5EEC32"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2017,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rust disease was first observed at the 31</w:t>
      </w:r>
      <w:r w:rsidRPr="00506892">
        <w:rPr>
          <w:rFonts w:ascii="Arial" w:eastAsia="Arial Unicode MS" w:hAnsi="Arial" w:cs="Arial"/>
          <w:color w:val="000000" w:themeColor="text1"/>
          <w:sz w:val="20"/>
          <w:vertAlign w:val="superscript"/>
        </w:rPr>
        <w:t>st</w:t>
      </w:r>
      <w:r w:rsidR="009756A3" w:rsidRPr="00506892">
        <w:rPr>
          <w:rFonts w:ascii="Arial" w:eastAsia="Arial Unicode MS" w:hAnsi="Arial" w:cs="Arial"/>
          <w:color w:val="000000" w:themeColor="text1"/>
          <w:sz w:val="20"/>
        </w:rPr>
        <w:t xml:space="preserve"> </w:t>
      </w:r>
      <w:r w:rsidRPr="00506892">
        <w:rPr>
          <w:rFonts w:ascii="Arial" w:eastAsia="Arial Unicode MS" w:hAnsi="Arial" w:cs="Arial"/>
          <w:color w:val="000000" w:themeColor="text1"/>
          <w:sz w:val="20"/>
        </w:rPr>
        <w:t>MW with 1.21% intensity and progressed steadily, reaching 15.49%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first appearance at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with 2.03%, and the disease gradually increased up to 18.67%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In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the onset was delayed, with 0.68% at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 intensity rose gradually to 12.38%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the latest incidence, with no disease until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then 0.81% at the 36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 disease progressed slowly, reaching 14.37% by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1B699864" w14:textId="77777777" w:rsidR="000E01E0" w:rsidRDefault="004F787C" w:rsidP="000D2A44">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2018,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disease appearance was recorded at the 31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with 1.08% intensity, and the intensity increased steadily up to 13.83%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recorded its first incidence at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with 1.8%, and the disease reached 16.52% by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In the 27</w:t>
      </w:r>
      <w:r w:rsidRPr="00506892">
        <w:rPr>
          <w:rFonts w:ascii="Arial" w:eastAsia="Arial Unicode MS" w:hAnsi="Arial" w:cs="Arial"/>
          <w:color w:val="000000" w:themeColor="text1"/>
          <w:sz w:val="20"/>
          <w:vertAlign w:val="superscript"/>
        </w:rPr>
        <w:t>th</w:t>
      </w:r>
      <w:r w:rsidR="009756A3" w:rsidRPr="00506892">
        <w:rPr>
          <w:rFonts w:ascii="Arial" w:eastAsia="Arial Unicode MS" w:hAnsi="Arial" w:cs="Arial"/>
          <w:color w:val="000000" w:themeColor="text1"/>
          <w:sz w:val="20"/>
        </w:rPr>
        <w:t xml:space="preserve"> </w:t>
      </w:r>
      <w:r w:rsidRPr="00506892">
        <w:rPr>
          <w:rFonts w:ascii="Arial" w:eastAsia="Arial Unicode MS" w:hAnsi="Arial" w:cs="Arial"/>
          <w:color w:val="000000" w:themeColor="text1"/>
          <w:sz w:val="20"/>
        </w:rPr>
        <w:t>MW sowing, rust appeared late, with 0.6% at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gradually rose to 10.86% at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the latest and lowest appearance, with no disease until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then 0.72% at the 36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intensity progressed up to 12.83% by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222BF8F4" w14:textId="0C5B08B4" w:rsidR="000E01E0" w:rsidRPr="000E01E0" w:rsidRDefault="000E01E0" w:rsidP="000D2A44">
      <w:pPr>
        <w:tabs>
          <w:tab w:val="left" w:pos="720"/>
          <w:tab w:val="left" w:pos="2755"/>
        </w:tabs>
        <w:spacing w:line="240" w:lineRule="auto"/>
        <w:jc w:val="both"/>
        <w:rPr>
          <w:rFonts w:ascii="Arial" w:eastAsia="Arial Unicode MS" w:hAnsi="Arial" w:cs="Arial"/>
          <w:color w:val="000000" w:themeColor="text1"/>
          <w:sz w:val="20"/>
        </w:rPr>
      </w:pPr>
      <w:r w:rsidRPr="005A7196">
        <w:rPr>
          <w:rFonts w:ascii="Arial" w:eastAsia="Arial Unicode MS" w:hAnsi="Arial" w:cs="Arial"/>
          <w:color w:val="000000" w:themeColor="text1"/>
          <w:sz w:val="20"/>
        </w:rPr>
        <w:t>The reaction of groundnut varieties to rust disease revealed that RHRG-6083 and JL-776 were moderately resistant, while TAG-24 was highly susceptible and JL-501 was susceptible.</w:t>
      </w:r>
    </w:p>
    <w:p w14:paraId="40AC56D9" w14:textId="5C5B1AE3" w:rsidR="00AD4F09" w:rsidRPr="00506892" w:rsidRDefault="00AD4F09"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 xml:space="preserve">Similar finding </w:t>
      </w:r>
      <w:r w:rsidR="00B5105E" w:rsidRPr="00506892">
        <w:rPr>
          <w:rFonts w:ascii="Arial" w:eastAsia="Arial Unicode MS" w:hAnsi="Arial" w:cs="Arial"/>
          <w:color w:val="000000" w:themeColor="text1"/>
          <w:sz w:val="20"/>
        </w:rPr>
        <w:t>was</w:t>
      </w:r>
      <w:r w:rsidRPr="00506892">
        <w:rPr>
          <w:rFonts w:ascii="Arial" w:eastAsia="Arial Unicode MS" w:hAnsi="Arial" w:cs="Arial"/>
          <w:color w:val="000000" w:themeColor="text1"/>
          <w:sz w:val="20"/>
        </w:rPr>
        <w:t xml:space="preserve"> reported by Kanade et al. (2015), that the severity of rust disease in groundnut was greatly influenced by the time of sowing and the stage of crop growth. </w:t>
      </w:r>
    </w:p>
    <w:p w14:paraId="577CB28C" w14:textId="77777777" w:rsidR="00652195" w:rsidRPr="005C25CB" w:rsidRDefault="00652195" w:rsidP="00506892">
      <w:pPr>
        <w:pStyle w:val="ListParagraph"/>
        <w:numPr>
          <w:ilvl w:val="1"/>
          <w:numId w:val="8"/>
        </w:numPr>
        <w:tabs>
          <w:tab w:val="left" w:pos="720"/>
          <w:tab w:val="left" w:pos="2755"/>
        </w:tabs>
        <w:spacing w:after="200"/>
        <w:jc w:val="both"/>
        <w:rPr>
          <w:rFonts w:ascii="Arial" w:eastAsia="Arial Unicode MS" w:hAnsi="Arial" w:cs="Arial"/>
          <w:b/>
          <w:bCs/>
          <w:color w:val="000000" w:themeColor="text1"/>
          <w:sz w:val="22"/>
          <w:szCs w:val="22"/>
          <w:lang w:val="en-IN"/>
        </w:rPr>
      </w:pPr>
      <w:r w:rsidRPr="00506892">
        <w:rPr>
          <w:rFonts w:ascii="Arial" w:eastAsia="Arial Unicode MS" w:hAnsi="Arial" w:cs="Arial"/>
          <w:b/>
          <w:bCs/>
          <w:color w:val="000000" w:themeColor="text1"/>
          <w:sz w:val="20"/>
          <w:szCs w:val="20"/>
          <w:lang w:val="en-IN"/>
        </w:rPr>
        <w:t>.</w:t>
      </w:r>
      <w:r w:rsidRPr="00506892">
        <w:rPr>
          <w:rFonts w:ascii="Arial" w:eastAsia="Arial Unicode MS" w:hAnsi="Arial" w:cs="Arial"/>
          <w:b/>
          <w:bCs/>
          <w:color w:val="000000" w:themeColor="text1"/>
          <w:sz w:val="20"/>
          <w:szCs w:val="20"/>
          <w:lang w:val="en-IN"/>
        </w:rPr>
        <w:tab/>
      </w:r>
      <w:r w:rsidR="00DF6A44" w:rsidRPr="005C25CB">
        <w:rPr>
          <w:rFonts w:ascii="Arial" w:eastAsia="Arial Unicode MS" w:hAnsi="Arial" w:cs="Arial"/>
          <w:b/>
          <w:bCs/>
          <w:color w:val="000000" w:themeColor="text1"/>
          <w:sz w:val="22"/>
          <w:szCs w:val="22"/>
          <w:lang w:val="en-IN"/>
        </w:rPr>
        <w:t xml:space="preserve">Correlation </w:t>
      </w:r>
      <w:r w:rsidR="00FE59D0" w:rsidRPr="005C25CB">
        <w:rPr>
          <w:rFonts w:ascii="Arial" w:eastAsia="Arial Unicode MS" w:hAnsi="Arial" w:cs="Arial"/>
          <w:b/>
          <w:bCs/>
          <w:color w:val="000000" w:themeColor="text1"/>
          <w:sz w:val="22"/>
          <w:szCs w:val="22"/>
          <w:lang w:val="en-IN"/>
        </w:rPr>
        <w:t>Analysis Between Per Cent Disease Intensity (</w:t>
      </w:r>
      <w:r w:rsidR="00DF6A44" w:rsidRPr="005C25CB">
        <w:rPr>
          <w:rFonts w:ascii="Arial" w:eastAsia="Arial Unicode MS" w:hAnsi="Arial" w:cs="Arial"/>
          <w:b/>
          <w:bCs/>
          <w:color w:val="000000" w:themeColor="text1"/>
          <w:sz w:val="22"/>
          <w:szCs w:val="22"/>
          <w:lang w:val="en-IN"/>
        </w:rPr>
        <w:t>PDI</w:t>
      </w:r>
      <w:r w:rsidR="00FE59D0" w:rsidRPr="005C25CB">
        <w:rPr>
          <w:rFonts w:ascii="Arial" w:eastAsia="Arial Unicode MS" w:hAnsi="Arial" w:cs="Arial"/>
          <w:b/>
          <w:bCs/>
          <w:color w:val="000000" w:themeColor="text1"/>
          <w:sz w:val="22"/>
          <w:szCs w:val="22"/>
          <w:lang w:val="en-IN"/>
        </w:rPr>
        <w:t>) of</w:t>
      </w:r>
      <w:r w:rsidR="00FA335B" w:rsidRPr="005C25CB">
        <w:rPr>
          <w:rFonts w:ascii="Arial" w:eastAsia="Arial Unicode MS" w:hAnsi="Arial" w:cs="Arial"/>
          <w:b/>
          <w:bCs/>
          <w:color w:val="000000" w:themeColor="text1"/>
          <w:sz w:val="22"/>
          <w:szCs w:val="22"/>
          <w:lang w:val="en-IN"/>
        </w:rPr>
        <w:t xml:space="preserve"> </w:t>
      </w:r>
      <w:r w:rsidR="00FE59D0" w:rsidRPr="005C25CB">
        <w:rPr>
          <w:rFonts w:ascii="Arial" w:eastAsia="Arial Unicode MS" w:hAnsi="Arial" w:cs="Arial"/>
          <w:b/>
          <w:bCs/>
          <w:color w:val="000000" w:themeColor="text1"/>
          <w:sz w:val="22"/>
          <w:szCs w:val="22"/>
          <w:lang w:val="en-IN"/>
        </w:rPr>
        <w:t xml:space="preserve">Groundnut </w:t>
      </w:r>
    </w:p>
    <w:p w14:paraId="7E1A5E26" w14:textId="0808DFC1" w:rsidR="0088196C" w:rsidRPr="005C25CB" w:rsidRDefault="00FE59D0" w:rsidP="00506892">
      <w:pPr>
        <w:pStyle w:val="ListParagraph"/>
        <w:tabs>
          <w:tab w:val="left" w:pos="720"/>
          <w:tab w:val="left" w:pos="2755"/>
        </w:tabs>
        <w:spacing w:after="200"/>
        <w:jc w:val="both"/>
        <w:rPr>
          <w:rFonts w:ascii="Arial" w:eastAsia="Arial Unicode MS" w:hAnsi="Arial" w:cs="Arial"/>
          <w:b/>
          <w:bCs/>
          <w:color w:val="000000" w:themeColor="text1"/>
          <w:sz w:val="22"/>
          <w:szCs w:val="22"/>
          <w:lang w:val="en-IN"/>
        </w:rPr>
      </w:pPr>
      <w:r w:rsidRPr="005C25CB">
        <w:rPr>
          <w:rFonts w:ascii="Arial" w:eastAsia="Arial Unicode MS" w:hAnsi="Arial" w:cs="Arial"/>
          <w:b/>
          <w:bCs/>
          <w:color w:val="000000" w:themeColor="text1"/>
          <w:sz w:val="22"/>
          <w:szCs w:val="22"/>
          <w:lang w:val="en-IN"/>
        </w:rPr>
        <w:t>Rust and Weather Parameters</w:t>
      </w:r>
    </w:p>
    <w:p w14:paraId="467067A6" w14:textId="0E5F1B5E" w:rsidR="002C1D74" w:rsidRPr="00506892" w:rsidRDefault="00DF6A44" w:rsidP="00506892">
      <w:pPr>
        <w:tabs>
          <w:tab w:val="left" w:pos="720"/>
          <w:tab w:val="left" w:pos="1440"/>
          <w:tab w:val="left" w:pos="2755"/>
        </w:tabs>
        <w:spacing w:line="240" w:lineRule="auto"/>
        <w:jc w:val="both"/>
        <w:rPr>
          <w:rFonts w:ascii="Arial" w:eastAsia="Arial Unicode MS" w:hAnsi="Arial" w:cs="Arial"/>
          <w:sz w:val="20"/>
        </w:rPr>
      </w:pPr>
      <w:r w:rsidRPr="00506892">
        <w:rPr>
          <w:rFonts w:ascii="Arial" w:eastAsia="Arial Unicode MS" w:hAnsi="Arial" w:cs="Arial"/>
          <w:sz w:val="20"/>
        </w:rPr>
        <w:t>The correlation analysis between the per cent disease intensity (PDI) of groundnut rust and weather parameters for the groundnut varieties viz., JL-501, RHRG-6083, TAG-24, and JL-776 during kharif 2017 and 2018 revealed distinct patterns across different sowing windows.</w:t>
      </w:r>
    </w:p>
    <w:p w14:paraId="4CF72FA5" w14:textId="3BA741D1" w:rsidR="00CB521E" w:rsidRPr="005C25CB" w:rsidRDefault="00FE59D0" w:rsidP="00506892">
      <w:pPr>
        <w:pStyle w:val="ListParagraph"/>
        <w:numPr>
          <w:ilvl w:val="2"/>
          <w:numId w:val="8"/>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 xml:space="preserve">Correlation </w:t>
      </w:r>
      <w:r w:rsidR="003013B7" w:rsidRPr="005C25CB">
        <w:rPr>
          <w:rFonts w:ascii="Arial" w:eastAsia="Arial Unicode MS" w:hAnsi="Arial" w:cs="Arial"/>
          <w:b/>
          <w:bCs/>
          <w:color w:val="000000" w:themeColor="text1"/>
          <w:sz w:val="20"/>
          <w:szCs w:val="20"/>
          <w:u w:val="single"/>
          <w:lang w:val="en-IN"/>
        </w:rPr>
        <w:t>between</w:t>
      </w:r>
      <w:r w:rsidRPr="005C25CB">
        <w:rPr>
          <w:rFonts w:ascii="Arial" w:eastAsia="Arial Unicode MS" w:hAnsi="Arial" w:cs="Arial"/>
          <w:b/>
          <w:bCs/>
          <w:color w:val="000000" w:themeColor="text1"/>
          <w:sz w:val="20"/>
          <w:szCs w:val="20"/>
          <w:u w:val="single"/>
          <w:lang w:val="en-IN"/>
        </w:rPr>
        <w:t xml:space="preserve"> PDI of Groundnut Rust and Weather Parameters in Groundnut Variety </w:t>
      </w:r>
      <w:r w:rsidR="00DF6A44" w:rsidRPr="005C25CB">
        <w:rPr>
          <w:rFonts w:ascii="Arial" w:eastAsia="Arial Unicode MS" w:hAnsi="Arial" w:cs="Arial"/>
          <w:b/>
          <w:bCs/>
          <w:color w:val="000000" w:themeColor="text1"/>
          <w:sz w:val="20"/>
          <w:szCs w:val="20"/>
          <w:u w:val="single"/>
          <w:lang w:val="en-IN"/>
        </w:rPr>
        <w:t>JL</w:t>
      </w:r>
      <w:r w:rsidRPr="005C25CB">
        <w:rPr>
          <w:rFonts w:ascii="Arial" w:eastAsia="Arial Unicode MS" w:hAnsi="Arial" w:cs="Arial"/>
          <w:b/>
          <w:bCs/>
          <w:color w:val="000000" w:themeColor="text1"/>
          <w:sz w:val="20"/>
          <w:szCs w:val="20"/>
          <w:u w:val="single"/>
          <w:lang w:val="en-IN"/>
        </w:rPr>
        <w:t>-501</w:t>
      </w:r>
    </w:p>
    <w:p w14:paraId="1909B762" w14:textId="769A8010" w:rsidR="00CB521E" w:rsidRPr="00506892" w:rsidRDefault="00DF6A44"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2017, the crop sown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exhibited a significant positive correlation of rust incidence with maximum temperature (r = 0.634**), morning relative humidity (r = 0.565**), and bright sunshine hours (r = 0.551**). In contrast, afternoon relative humidity (r = –0.325) and wind speed (r = –0.906**) showed negative correlations with rust disease. Minimum temperature, rainfall, and evaporation exhibited weak and non-significant correlations.</w:t>
      </w:r>
      <w:r w:rsidR="00FE59D0" w:rsidRPr="00506892">
        <w:rPr>
          <w:rFonts w:ascii="Arial" w:eastAsia="Arial Unicode MS" w:hAnsi="Arial" w:cs="Arial"/>
          <w:sz w:val="20"/>
        </w:rPr>
        <w:t xml:space="preserve">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rust incidence was significantly and positively correlated with maximum temperature (r = 0.709**), morning relative humidity (r = 0.628**), and bright sunshine hours (r = 0.465*). Wind speed was significantly and negatively correlated (r = –0.928**).</w:t>
      </w:r>
      <w:r w:rsidR="00FE59D0" w:rsidRPr="00506892">
        <w:rPr>
          <w:rFonts w:ascii="Arial" w:eastAsia="Arial Unicode MS" w:hAnsi="Arial" w:cs="Arial"/>
          <w:sz w:val="20"/>
        </w:rPr>
        <w:t xml:space="preserve"> </w:t>
      </w:r>
      <w:r w:rsidRPr="00506892">
        <w:rPr>
          <w:rFonts w:ascii="Arial" w:eastAsia="Arial Unicode MS" w:hAnsi="Arial" w:cs="Arial"/>
          <w:sz w:val="20"/>
        </w:rPr>
        <w:t>For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positive and significant correlations were observed with maximum temperature (r = 0.546*), morning relative humidity (r = 0.618**), and wind speed (r = 0.526**), whereas afternoon relative humidity (r = –0.028) exhibited a negative correlation and wind speed (r = –0.792**) exerted a significant negative correlation.</w:t>
      </w:r>
      <w:r w:rsidR="00FE59D0"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rust incidence was significantly and positively correlated with maximum temperature (r = 0.592**) and morning relative humidity (r = 0.458*), while wind speed (r = –0.769**) was significantly and negatively correlated. Afternoon relative humidity, rainfall, and bright sunshine hours showed weak, non-significant influences.</w:t>
      </w:r>
    </w:p>
    <w:p w14:paraId="2B3D20A1" w14:textId="202FEF3C" w:rsidR="00FE59D0" w:rsidRPr="00506892" w:rsidRDefault="00DF6A44"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2018,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rust incidence showed a highly significant positive correlation with maximum temperature (r = 0.904**), rainfall (r = 0.758**), and bright sunshine hours (r = 0.794**). Minimum temperature (r = –0.587**), afternoon relative humidity (r = –0.856**), and wind speed </w:t>
      </w:r>
      <w:r w:rsidRPr="00506892">
        <w:rPr>
          <w:rFonts w:ascii="Arial" w:eastAsia="Arial Unicode MS" w:hAnsi="Arial" w:cs="Arial"/>
          <w:sz w:val="20"/>
        </w:rPr>
        <w:lastRenderedPageBreak/>
        <w:t>(r = –0.884**) were significantly and negatively correlated.</w:t>
      </w:r>
      <w:r w:rsidR="00FE59D0" w:rsidRPr="00506892">
        <w:rPr>
          <w:rFonts w:ascii="Arial" w:eastAsia="Arial Unicode MS" w:hAnsi="Arial" w:cs="Arial"/>
          <w:sz w:val="20"/>
        </w:rPr>
        <w:t xml:space="preserve">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similar trends were observed, with maximum temperature (r = 0.902**), rainfall (r = 0.707**), and bright sunshine hours (r = 0.788**) showing significant positive correlations, whereas minimum temperature (r = –0.569**), afternoon relative humidity (r = –0.860**), and wind speed (r = –0.923**) exhibited significant negative correlations.</w:t>
      </w:r>
      <w:r w:rsidR="00FE59D0" w:rsidRPr="00506892">
        <w:rPr>
          <w:rFonts w:ascii="Arial" w:eastAsia="Arial Unicode MS" w:hAnsi="Arial" w:cs="Arial"/>
          <w:sz w:val="20"/>
        </w:rPr>
        <w:t xml:space="preserve"> </w:t>
      </w:r>
      <w:r w:rsidRPr="00506892">
        <w:rPr>
          <w:rFonts w:ascii="Arial" w:eastAsia="Arial Unicode MS" w:hAnsi="Arial" w:cs="Arial"/>
          <w:sz w:val="20"/>
        </w:rPr>
        <w:t>For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rust incidence was significantly and positively correlated with maximum temperature (r = 0.886**), rainfall (r = 0.660**), and bright sunshine hours (r = 0.619**), while afternoon relative humidity (r = –0.867**) and wind speed (r = –0.764**) showed significant negative correlations.</w:t>
      </w:r>
      <w:r w:rsidR="00FE59D0"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maximum temperature (r = 0.878**), rainfall (r = 0.757**), and bright sunshine hours (r = 0.556**) exhibited significant positive correlations, whereas afternoon relative humidity (r = –0.821**) and wind speed (r = –0.683**) were significa</w:t>
      </w:r>
      <w:r w:rsidR="00FE59D0" w:rsidRPr="00506892">
        <w:rPr>
          <w:rFonts w:ascii="Arial" w:eastAsia="Arial Unicode MS" w:hAnsi="Arial" w:cs="Arial"/>
          <w:sz w:val="20"/>
        </w:rPr>
        <w:t>ntly and negatively correlated.</w:t>
      </w:r>
    </w:p>
    <w:p w14:paraId="2C383439" w14:textId="77777777" w:rsidR="00051C2E" w:rsidRPr="005C25CB" w:rsidRDefault="00051C2E" w:rsidP="00506892">
      <w:pPr>
        <w:pStyle w:val="ListParagraph"/>
        <w:numPr>
          <w:ilvl w:val="2"/>
          <w:numId w:val="8"/>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Correlation Between PDI of Groundnut Rust and Weather Parameters in Groundnut Variety RHRG-6083</w:t>
      </w:r>
    </w:p>
    <w:p w14:paraId="0EF91D6D" w14:textId="6FA77AF5" w:rsidR="00051C2E" w:rsidRPr="00506892" w:rsidRDefault="00051C2E"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2017,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was significantly and positively correlated with maximum temperature (r = 0.661**), morning relative humidity (r = 0.607**), and bright sunshine hours (r = 0.501*). Wind speed (r = –0.926**) had a significant negative correlation, while minimum temperature (r = –0.130), afternoon relative humidity (r = –0.309), rainfall (r = 0.268), and evaporation (r = 0.378) showed non-significant correlations. 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0.648**) and morning relative humidity (r = 0.701**) were significantly and positively correlated, while wind speed (r = –0.904**) was significantly and negatively correlated. Rainfall (r = 0.473*) showed a significant positive correlation. In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0.669**) and morning relative humidity (r = 0.548*) showed significant positive correlations, while wind speed (r = –0.853**) was significantly and negatively correlated. Other parameters such as minimum temperature (r = 0.247), afternoon relative humidity (r = –0.161), rainfall (r = 0.358), and evaporation (r = –0.030) showed non-significant correlations. 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0.616**) and morning relative humidity (r = 0.523*) were significantly and positively correlated, whereas wind speed (r = –0.809**) showed a significant negative correlation.</w:t>
      </w:r>
    </w:p>
    <w:p w14:paraId="6319790F" w14:textId="4CCDE4FA" w:rsidR="00FE59D0" w:rsidRPr="00506892" w:rsidRDefault="00051C2E"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2018,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was significantly and positively correlated with maximum temperature (r = 0.915**), rainfall (r = 0.782**), and bright sunshine hours (r = 0.821**), while minimum temperature (r = –0.638**), afternoon relative humidity (r = –0.885**), and wind speed (r = –0.900**) showed significant negative correlations. 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0.904**), rainfall (r = 0.723**), and bright sunshine hours (r = 0.796**) showed significant positive correlations, while minimum temperature (r = –0.585**), afternoon relative humidity (r = –0.894**), and wind speed (r = –0.937**) were significantly negative. In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0.949**), rainfall (r = 0.763**), and bright sunshine hours (r = 0.690**) showed significant positive correlations, while afternoon relative humidity (r = –0.901**) and wind speed (r = –0.848**) remained significantly negative. 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0.954**), rainfall (r = 0.841**), and bright sunshine hours (r = 0.646**) were strongly positive, whereas afternoon relative humidity (r = –0.902**) and wind speed (r = –0.771**) were significantly negative.</w:t>
      </w:r>
    </w:p>
    <w:p w14:paraId="3D7CCE16" w14:textId="77777777" w:rsidR="00051C2E" w:rsidRPr="005C25CB" w:rsidRDefault="00051C2E" w:rsidP="00506892">
      <w:pPr>
        <w:pStyle w:val="ListParagraph"/>
        <w:numPr>
          <w:ilvl w:val="2"/>
          <w:numId w:val="8"/>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Correlation Between PDI of Groundnut Rust and Weather Parameters in Groundnut Variety TAG-24</w:t>
      </w:r>
    </w:p>
    <w:p w14:paraId="32840EC6" w14:textId="3809A3ED" w:rsidR="00CB521E" w:rsidRPr="00506892" w:rsidRDefault="00DF6A44" w:rsidP="00506892">
      <w:pPr>
        <w:tabs>
          <w:tab w:val="left" w:pos="720"/>
          <w:tab w:val="left" w:pos="2755"/>
        </w:tabs>
        <w:spacing w:line="240" w:lineRule="auto"/>
        <w:jc w:val="both"/>
        <w:rPr>
          <w:rFonts w:ascii="Arial" w:eastAsia="Arial Unicode MS" w:hAnsi="Arial" w:cs="Arial"/>
          <w:sz w:val="20"/>
        </w:rPr>
      </w:pPr>
      <w:r w:rsidRPr="00506892">
        <w:rPr>
          <w:rFonts w:ascii="Arial" w:eastAsia="Arial Unicode MS" w:hAnsi="Arial" w:cs="Arial"/>
          <w:sz w:val="20"/>
        </w:rPr>
        <w:t>During kharif 2017,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was significantly and positively correlated with maximum temperature (r = 0.608**), morning relative humidity (r = 0.592**), and bright sunshine hours (r = 0.522*). Wind speed showed a significant negative correlation (r = –0.900**), while afternoon relative humidity (r = –0.296) was negatively correlated. Minimum temperature (r = –0.221), rainfall (r = 0.263), and evaporation (r = 0.384) we</w:t>
      </w:r>
      <w:r w:rsidR="00051C2E" w:rsidRPr="00506892">
        <w:rPr>
          <w:rFonts w:ascii="Arial" w:eastAsia="Arial Unicode MS" w:hAnsi="Arial" w:cs="Arial"/>
          <w:sz w:val="20"/>
        </w:rPr>
        <w:t xml:space="preserve">re non-significantly correlated.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0.705**) and morning relative humidity (r = 0.594**) were significantly and positively correlated, while wind speed (r = –0.883**) was significantly and negatively correlated. Minimum temperature (r = 0.032), rainfall (r = 0.342), evaporation (r = 0.181), and bright sunshine hours (r = 0.417) exhibited positive but non-significant correlations.</w:t>
      </w:r>
      <w:r w:rsidR="00051C2E" w:rsidRPr="00506892">
        <w:rPr>
          <w:rFonts w:ascii="Arial" w:eastAsia="Arial Unicode MS" w:hAnsi="Arial" w:cs="Arial"/>
          <w:sz w:val="20"/>
        </w:rPr>
        <w:t xml:space="preserve"> </w:t>
      </w:r>
      <w:r w:rsidRPr="00506892">
        <w:rPr>
          <w:rFonts w:ascii="Arial" w:eastAsia="Arial Unicode MS" w:hAnsi="Arial" w:cs="Arial"/>
          <w:sz w:val="20"/>
        </w:rPr>
        <w:t>For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0.574**) and morning relative humidity (r = 0.564**) were significantly and positively correlated, while rainfall (r = 0.469*) also showed a positive </w:t>
      </w:r>
      <w:r w:rsidRPr="00506892">
        <w:rPr>
          <w:rFonts w:ascii="Arial" w:eastAsia="Arial Unicode MS" w:hAnsi="Arial" w:cs="Arial"/>
          <w:sz w:val="20"/>
        </w:rPr>
        <w:lastRenderedPageBreak/>
        <w:t>correlation. Wind speed (r = –0.794**) showed a significant negative correlation, whereas minimum temperature (r = 0.192), afternoon relative humidity (r = –0.089), evaporation (r = –0.157), and bright sunshine hours (r = 0.185) were non-significantly correlated.</w:t>
      </w:r>
      <w:r w:rsidR="00051C2E"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0.581**) was significantly and positively correlated with rust incidence, while morning relative humidity (r = 0.453) showed a non-significant positive correlation. Afternoon relative humidity (r = –0.108) showed a non-significant negative correlation, and wind speed (r = –0.759**) showed a significant negative correlation.</w:t>
      </w:r>
    </w:p>
    <w:p w14:paraId="35867C79" w14:textId="11D616F3" w:rsidR="00CB521E" w:rsidRPr="00506892" w:rsidRDefault="00DF6A44"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2018, the correlations between rust incidence and weather parameters were much stronger and more consistent.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had significant positive correlations with maximum temperature (r = 0.898**), rainfall (r = 0.747**), and bright sunshine hours (r = 0.785**), while minimum temperature (r = –0.587**), afternoon relative humidity (r = –0.854**), and wind speed (r = –0.874**) showed significant negative correlations.</w:t>
      </w:r>
      <w:r w:rsidR="00051C2E" w:rsidRPr="00506892">
        <w:rPr>
          <w:rFonts w:ascii="Arial" w:eastAsia="Arial Unicode MS" w:hAnsi="Arial" w:cs="Arial"/>
          <w:sz w:val="20"/>
        </w:rPr>
        <w:t xml:space="preserve">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0.948**), rainfall (r = 0.777**), and bright sunshine hours (r = 0.765**) were significantly and positively correlated, whereas minimum temperature (r = –0.497*), afternoon relative humidity (r = –0.895**), and wind speed (r = –0.926**) were significa</w:t>
      </w:r>
      <w:r w:rsidR="00051C2E" w:rsidRPr="00506892">
        <w:rPr>
          <w:rFonts w:ascii="Arial" w:eastAsia="Arial Unicode MS" w:hAnsi="Arial" w:cs="Arial"/>
          <w:sz w:val="20"/>
        </w:rPr>
        <w:t xml:space="preserve">ntly and negatively correlated. </w:t>
      </w:r>
      <w:r w:rsidRPr="00506892">
        <w:rPr>
          <w:rFonts w:ascii="Arial" w:eastAsia="Arial Unicode MS" w:hAnsi="Arial" w:cs="Arial"/>
          <w:sz w:val="20"/>
        </w:rPr>
        <w:t>In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0.887**), rainfall (r = 0.661**), and bright sunshine hours (r = 0.597**) were significantly and positively correlated, while afternoon relative humidity (r = –0.846**) and wind speed (r = –0.771**) were significan</w:t>
      </w:r>
      <w:r w:rsidR="00CB521E" w:rsidRPr="00506892">
        <w:rPr>
          <w:rFonts w:ascii="Arial" w:eastAsia="Arial Unicode MS" w:hAnsi="Arial" w:cs="Arial"/>
          <w:sz w:val="20"/>
        </w:rPr>
        <w:t>tly and negatively correlated.</w:t>
      </w:r>
      <w:r w:rsidR="00051C2E"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0.868**), rainfall (r = 0.747**), and bright sunshine hours (r = 0.541*) were significantly and positively correlated, whereas afternoon relative humidity (r = –0.811**) and wind speed (r = –0.673**) were significantly and negatively correlated. Minimum temperature (r = –0.149), morning relative humidity (r = –0.079), and evaporation (r = –0.235) showed non-sign</w:t>
      </w:r>
      <w:r w:rsidR="00CB521E" w:rsidRPr="00506892">
        <w:rPr>
          <w:rFonts w:ascii="Arial" w:eastAsia="Arial Unicode MS" w:hAnsi="Arial" w:cs="Arial"/>
          <w:sz w:val="20"/>
        </w:rPr>
        <w:t>ificant negative correlations.</w:t>
      </w:r>
    </w:p>
    <w:p w14:paraId="5FC56AC2" w14:textId="1F0DFDD7" w:rsidR="00051C2E" w:rsidRPr="005C25CB" w:rsidRDefault="00051C2E" w:rsidP="00506892">
      <w:pPr>
        <w:pStyle w:val="ListParagraph"/>
        <w:numPr>
          <w:ilvl w:val="2"/>
          <w:numId w:val="8"/>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Correlation Between PDI of Groundnut Rust and Weather Parameters in Groundnut Variety JL-776</w:t>
      </w:r>
    </w:p>
    <w:p w14:paraId="65C5A598" w14:textId="6A6EB532" w:rsidR="00812C0C" w:rsidRPr="00506892" w:rsidRDefault="00DF6A44"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2017,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was significantly and positively correlated with maximum temperature (r = 0.684**), morning relative humidity (r = 0.600**), and bright sunshine hours (r = 0.523*). Wind speed (r = –0.935**) was significantly and negatively correlated, while afternoon relative humidity (r = –0.336), minimum temperature (r = –0.135), rainfall (r = 0.250), and evaporation (r </w:t>
      </w:r>
      <w:r w:rsidR="00CB521E" w:rsidRPr="00506892">
        <w:rPr>
          <w:rFonts w:ascii="Arial" w:eastAsia="Arial Unicode MS" w:hAnsi="Arial" w:cs="Arial"/>
          <w:sz w:val="20"/>
        </w:rPr>
        <w:t>= 0.390) were non-significant.</w:t>
      </w:r>
      <w:r w:rsidR="00051C2E" w:rsidRPr="00506892">
        <w:rPr>
          <w:rFonts w:ascii="Arial" w:eastAsia="Arial Unicode MS" w:hAnsi="Arial" w:cs="Arial"/>
          <w:sz w:val="20"/>
        </w:rPr>
        <w:t xml:space="preserve">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0.652**), morning relative humidity (r = 0.682**), and rainfall (r = 0.456*) were significantly and positively correlated, while wind speed (r = –0.900**) showed a sig</w:t>
      </w:r>
      <w:r w:rsidR="00CB521E" w:rsidRPr="00506892">
        <w:rPr>
          <w:rFonts w:ascii="Arial" w:eastAsia="Arial Unicode MS" w:hAnsi="Arial" w:cs="Arial"/>
          <w:sz w:val="20"/>
        </w:rPr>
        <w:t>nificant negative correlation.</w:t>
      </w:r>
      <w:r w:rsidR="00051C2E" w:rsidRPr="00506892">
        <w:rPr>
          <w:rFonts w:ascii="Arial" w:eastAsia="Arial Unicode MS" w:hAnsi="Arial" w:cs="Arial"/>
          <w:sz w:val="20"/>
        </w:rPr>
        <w:t xml:space="preserve"> </w:t>
      </w:r>
      <w:r w:rsidRPr="00506892">
        <w:rPr>
          <w:rFonts w:ascii="Arial" w:eastAsia="Arial Unicode MS" w:hAnsi="Arial" w:cs="Arial"/>
          <w:sz w:val="20"/>
        </w:rPr>
        <w:t>In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0.667**) and morning relative humidity (r = 0.571**) showed significant positive correlations, while wind speed (r = –0.859**) was significan</w:t>
      </w:r>
      <w:r w:rsidR="00CB521E" w:rsidRPr="00506892">
        <w:rPr>
          <w:rFonts w:ascii="Arial" w:eastAsia="Arial Unicode MS" w:hAnsi="Arial" w:cs="Arial"/>
          <w:sz w:val="20"/>
        </w:rPr>
        <w:t>tly and negatively correlated.</w:t>
      </w:r>
      <w:r w:rsidR="00051C2E"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0.611**) and morning relative humidity (r = 0.521*) were significantly and positively correlated, while wind speed (r = –0.804**) was significan</w:t>
      </w:r>
      <w:r w:rsidR="00CB521E" w:rsidRPr="00506892">
        <w:rPr>
          <w:rFonts w:ascii="Arial" w:eastAsia="Arial Unicode MS" w:hAnsi="Arial" w:cs="Arial"/>
          <w:sz w:val="20"/>
        </w:rPr>
        <w:t>tly and negatively correlated.</w:t>
      </w:r>
    </w:p>
    <w:p w14:paraId="73A9326B" w14:textId="0A644072" w:rsidR="00051C2E" w:rsidRPr="00506892" w:rsidRDefault="00DF6A44"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2018,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was significantly and positively correlated with maximum temperature (r = 0.915**), rainfall (r = 0.783**), and bright sunshine hours (r = 0.831**), while minimum temperature (r = –0.650**), afternoon relative humidity (r = –0.883**), and wind speed (r = –0.913**</w:t>
      </w:r>
      <w:r w:rsidR="00CB521E" w:rsidRPr="00506892">
        <w:rPr>
          <w:rFonts w:ascii="Arial" w:eastAsia="Arial Unicode MS" w:hAnsi="Arial" w:cs="Arial"/>
          <w:sz w:val="20"/>
        </w:rPr>
        <w:t>) were significantly negative.</w:t>
      </w:r>
      <w:r w:rsidR="00051C2E" w:rsidRPr="00506892">
        <w:rPr>
          <w:rFonts w:ascii="Arial" w:eastAsia="Arial Unicode MS" w:hAnsi="Arial" w:cs="Arial"/>
          <w:sz w:val="20"/>
        </w:rPr>
        <w:t xml:space="preserve">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0.906**), rainfall (r = 0.727**), and bright sunshine hours (r = 0.791**) showed significant positive correlations, while minimum temperature (r = –0.576**), afternoon relative humidity (r = –0.894**), and wind speed (r = –0.934**) we</w:t>
      </w:r>
      <w:r w:rsidR="00CB521E" w:rsidRPr="00506892">
        <w:rPr>
          <w:rFonts w:ascii="Arial" w:eastAsia="Arial Unicode MS" w:hAnsi="Arial" w:cs="Arial"/>
          <w:sz w:val="20"/>
        </w:rPr>
        <w:t>re significantly negative.</w:t>
      </w:r>
      <w:r w:rsidR="00051C2E" w:rsidRPr="00506892">
        <w:rPr>
          <w:rFonts w:ascii="Arial" w:eastAsia="Arial Unicode MS" w:hAnsi="Arial" w:cs="Arial"/>
          <w:sz w:val="20"/>
        </w:rPr>
        <w:t xml:space="preserve"> </w:t>
      </w:r>
      <w:r w:rsidRPr="00506892">
        <w:rPr>
          <w:rFonts w:ascii="Arial" w:eastAsia="Arial Unicode MS" w:hAnsi="Arial" w:cs="Arial"/>
          <w:sz w:val="20"/>
        </w:rPr>
        <w:t>In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0.957**), rainfall (r = 0.773**), and bright sunshine hours (r = 0.709**) were significantly positive, whereas afternoon relative humidity (r = –0.917**) and wind speed (r = –0.855**) showed sign</w:t>
      </w:r>
      <w:r w:rsidR="00CB521E" w:rsidRPr="00506892">
        <w:rPr>
          <w:rFonts w:ascii="Arial" w:eastAsia="Arial Unicode MS" w:hAnsi="Arial" w:cs="Arial"/>
          <w:sz w:val="20"/>
        </w:rPr>
        <w:t>ificant negative correlations.</w:t>
      </w:r>
      <w:r w:rsidR="00051C2E"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0.957**), rainfall (r = 0.840**), and bright sunshine hours (r = 0.645**) showed significant positive correlations, while afternoon relative humidity (r = –0.901**) and wind speed (r = –0.773**) showed sig</w:t>
      </w:r>
      <w:r w:rsidR="00CB521E" w:rsidRPr="00506892">
        <w:rPr>
          <w:rFonts w:ascii="Arial" w:eastAsia="Arial Unicode MS" w:hAnsi="Arial" w:cs="Arial"/>
          <w:sz w:val="20"/>
        </w:rPr>
        <w:t>nificant negative correlations.</w:t>
      </w:r>
    </w:p>
    <w:p w14:paraId="67239B7B" w14:textId="6CDFD5F0" w:rsidR="00C13337" w:rsidRPr="00506892" w:rsidRDefault="00C13337" w:rsidP="00506892">
      <w:pPr>
        <w:spacing w:line="240" w:lineRule="auto"/>
        <w:jc w:val="both"/>
        <w:rPr>
          <w:rFonts w:ascii="Arial" w:hAnsi="Arial" w:cs="Arial"/>
          <w:sz w:val="20"/>
        </w:rPr>
      </w:pPr>
      <w:r w:rsidRPr="00506892">
        <w:rPr>
          <w:rFonts w:ascii="Arial" w:hAnsi="Arial" w:cs="Arial"/>
          <w:sz w:val="20"/>
        </w:rPr>
        <w:t xml:space="preserve">Mayee and Datar (1986) reported that in Maharashtra, an outbreak of rust is likely when the average temperature remains between 20–22 °C, relative humidity exceeds 85%, and three rainy days occur per </w:t>
      </w:r>
      <w:r w:rsidRPr="00506892">
        <w:rPr>
          <w:rFonts w:ascii="Arial" w:hAnsi="Arial" w:cs="Arial"/>
          <w:sz w:val="20"/>
        </w:rPr>
        <w:lastRenderedPageBreak/>
        <w:t>week over a period of two weeks. Similarly, Patel and Vaishnav (1989), based on observations during the kharif season, found that severe rust (</w:t>
      </w:r>
      <w:r w:rsidR="003D24CC" w:rsidRPr="003D24CC">
        <w:rPr>
          <w:rFonts w:ascii="Arial" w:hAnsi="Arial" w:cs="Arial"/>
          <w:i/>
          <w:iCs/>
          <w:sz w:val="20"/>
        </w:rPr>
        <w:t>Puccinia arachidis</w:t>
      </w:r>
      <w:r w:rsidRPr="00506892">
        <w:rPr>
          <w:rFonts w:ascii="Arial" w:hAnsi="Arial" w:cs="Arial"/>
          <w:sz w:val="20"/>
        </w:rPr>
        <w:t>) infection was associated with a temperature range of 25–29 °C, relative humidity of 74–89%, bright sunshine lasting 1–4.3 hours, and rainfall of 10–13 mm during the preceding week.</w:t>
      </w:r>
    </w:p>
    <w:p w14:paraId="6033877B" w14:textId="03825278" w:rsidR="00C13337" w:rsidRPr="00506892" w:rsidRDefault="00C13337" w:rsidP="00506892">
      <w:pPr>
        <w:spacing w:line="240" w:lineRule="auto"/>
        <w:jc w:val="both"/>
        <w:rPr>
          <w:rFonts w:ascii="Arial" w:hAnsi="Arial" w:cs="Arial"/>
          <w:sz w:val="20"/>
        </w:rPr>
      </w:pPr>
      <w:r w:rsidRPr="00506892">
        <w:rPr>
          <w:rFonts w:ascii="Arial" w:hAnsi="Arial" w:cs="Arial"/>
          <w:sz w:val="20"/>
        </w:rPr>
        <w:t>Sandhikar et al. (1989) further concluded from long-term observations that when favorable weather conditions prevail for a week, a rust outbreak is likely to occur within the following 15 days. Supporting these findings, Kanade et al. (2015) reported that early-sown crops were more severely infected compared to late-sown crops. This difference was mainly attributed to the climatic conditions during the crop growth period, which favored pathogen development and spread in early sowings.</w:t>
      </w:r>
    </w:p>
    <w:p w14:paraId="47D87016" w14:textId="4EBAF939" w:rsidR="00633319" w:rsidRPr="005C25CB" w:rsidRDefault="00633319" w:rsidP="00506892">
      <w:pPr>
        <w:pStyle w:val="ListParagraph"/>
        <w:numPr>
          <w:ilvl w:val="1"/>
          <w:numId w:val="8"/>
        </w:numPr>
        <w:tabs>
          <w:tab w:val="left" w:pos="720"/>
          <w:tab w:val="left" w:pos="2755"/>
        </w:tabs>
        <w:spacing w:after="200"/>
        <w:jc w:val="both"/>
        <w:rPr>
          <w:rFonts w:ascii="Arial" w:eastAsia="Arial Unicode MS" w:hAnsi="Arial" w:cs="Arial"/>
          <w:b/>
          <w:bCs/>
          <w:color w:val="000000" w:themeColor="text1"/>
          <w:sz w:val="22"/>
          <w:szCs w:val="22"/>
          <w:lang w:val="en-IN"/>
        </w:rPr>
      </w:pPr>
      <w:r w:rsidRPr="005C25CB">
        <w:rPr>
          <w:rFonts w:ascii="Arial" w:eastAsia="Arial Unicode MS" w:hAnsi="Arial" w:cs="Arial"/>
          <w:b/>
          <w:bCs/>
          <w:color w:val="000000" w:themeColor="text1"/>
          <w:sz w:val="22"/>
          <w:szCs w:val="22"/>
          <w:lang w:val="en-IN"/>
        </w:rPr>
        <w:t>Forewarning Models for Rust Disease Intensity in Groundnut</w:t>
      </w:r>
    </w:p>
    <w:p w14:paraId="1739B44C" w14:textId="72A5A4D6"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In the first sowing window,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MW and groundnut variety, JL-501, maximum temperature increased disease intensity, whereas minimum temperature reduced it. Both morning and afternoon humidity contributed positively, while sunshine hours suppressed rust incidence. The predictive model explained 88% variability, with the equation:</w:t>
      </w:r>
    </w:p>
    <w:p w14:paraId="1BC68CEC"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-99.034 + 10.419(Tmax) - 12.554(Tmin) + 0.794(RH-I) + 0.550(RH-II) - 4.816(BSS), R² = 0.88</w:t>
      </w:r>
    </w:p>
    <w:p w14:paraId="2B18EDE3" w14:textId="45E52E8F"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In the second sowing window of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MW, maximum temperature continued to promote disease, minimum temperature acted as a suppressor, and morning humidity contributed positively. Afternoon humidity had only a small effect, while sunshine hours suppressed disease intensity. This model was highly accurate:</w:t>
      </w:r>
    </w:p>
    <w:p w14:paraId="766AE11F"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-139.357 + 9.877(Tmax) - 11.276(Tmin) + 1.294(RH-I) + 0.289(RH-II) - 4.441(BSS), R² = 0.93</w:t>
      </w:r>
    </w:p>
    <w:p w14:paraId="7D4B6349" w14:textId="49FCBEAD" w:rsidR="00633319" w:rsidRPr="00506892" w:rsidRDefault="00003227"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third sowing window of </w:t>
      </w:r>
      <w:r w:rsidR="00633319" w:rsidRPr="00506892">
        <w:rPr>
          <w:rFonts w:ascii="Arial" w:eastAsia="Arial Unicode MS" w:hAnsi="Arial" w:cs="Arial"/>
          <w:sz w:val="20"/>
        </w:rPr>
        <w:t>27</w:t>
      </w:r>
      <w:r w:rsidR="00633319" w:rsidRPr="00506892">
        <w:rPr>
          <w:rFonts w:ascii="Arial" w:eastAsia="Arial Unicode MS" w:hAnsi="Arial" w:cs="Arial"/>
          <w:sz w:val="20"/>
          <w:vertAlign w:val="superscript"/>
        </w:rPr>
        <w:t>th</w:t>
      </w:r>
      <w:r w:rsidRPr="00506892">
        <w:rPr>
          <w:rFonts w:ascii="Arial" w:eastAsia="Arial Unicode MS" w:hAnsi="Arial" w:cs="Arial"/>
          <w:sz w:val="20"/>
        </w:rPr>
        <w:t xml:space="preserve"> MW</w:t>
      </w:r>
      <w:r w:rsidR="00633319" w:rsidRPr="00506892">
        <w:rPr>
          <w:rFonts w:ascii="Arial" w:eastAsia="Arial Unicode MS" w:hAnsi="Arial" w:cs="Arial"/>
          <w:sz w:val="20"/>
        </w:rPr>
        <w:t>, maximum temperature showed almost no role, while minimum temperature strongly reduced rust intensity. Morning humidity slightly enhanced disease, whereas afternoon humidity and sunshine hours both suppressed it. The equation was:</w:t>
      </w:r>
    </w:p>
    <w:p w14:paraId="502CDFA1"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64.793 + 0.021(Tmax) - 1.306(Tmin) + 0.182(RH-I) - 0.597(RH-II) - 2.427(BSS), R² = 0.93</w:t>
      </w:r>
    </w:p>
    <w:p w14:paraId="648C03EB" w14:textId="6BD5540E"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fourth sowing window </w:t>
      </w:r>
      <w:r w:rsidR="00003227" w:rsidRPr="00506892">
        <w:rPr>
          <w:rFonts w:ascii="Arial" w:eastAsia="Arial Unicode MS" w:hAnsi="Arial" w:cs="Arial"/>
          <w:sz w:val="20"/>
        </w:rPr>
        <w:t xml:space="preserve">of </w:t>
      </w:r>
      <w:r w:rsidRPr="00506892">
        <w:rPr>
          <w:rFonts w:ascii="Arial" w:eastAsia="Arial Unicode MS" w:hAnsi="Arial" w:cs="Arial"/>
          <w:sz w:val="20"/>
        </w:rPr>
        <w:t>28</w:t>
      </w:r>
      <w:r w:rsidRPr="00506892">
        <w:rPr>
          <w:rFonts w:ascii="Arial" w:eastAsia="Arial Unicode MS" w:hAnsi="Arial" w:cs="Arial"/>
          <w:sz w:val="20"/>
          <w:vertAlign w:val="superscript"/>
        </w:rPr>
        <w:t>th</w:t>
      </w:r>
      <w:r w:rsidR="00003227" w:rsidRPr="00506892">
        <w:rPr>
          <w:rFonts w:ascii="Arial" w:eastAsia="Arial Unicode MS" w:hAnsi="Arial" w:cs="Arial"/>
          <w:sz w:val="20"/>
        </w:rPr>
        <w:t xml:space="preserve"> MW</w:t>
      </w:r>
      <w:r w:rsidRPr="00506892">
        <w:rPr>
          <w:rFonts w:ascii="Arial" w:eastAsia="Arial Unicode MS" w:hAnsi="Arial" w:cs="Arial"/>
          <w:sz w:val="20"/>
        </w:rPr>
        <w:t>, maximum temperature enhanced rust incidence, while minimum temperature acted as a suppressor. Both morning and afternoon humidity had negative roles, and sunshine hours strongly suppressed disease. The model was very robust:</w:t>
      </w:r>
    </w:p>
    <w:p w14:paraId="6A7F45CE"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75.254 + 6.285(Tmax) - 6.295(Tmin) - 0.344(RH-I) - 0.736(RH-II) - 8.301(BSS), R² = 0.94</w:t>
      </w:r>
    </w:p>
    <w:p w14:paraId="094A6016" w14:textId="3D8ACD3E" w:rsidR="00633319" w:rsidRPr="00506892" w:rsidRDefault="00003227"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first sowing window of </w:t>
      </w:r>
      <w:r w:rsidR="00633319" w:rsidRPr="00506892">
        <w:rPr>
          <w:rFonts w:ascii="Arial" w:eastAsia="Arial Unicode MS" w:hAnsi="Arial" w:cs="Arial"/>
          <w:sz w:val="20"/>
        </w:rPr>
        <w:t>25</w:t>
      </w:r>
      <w:r w:rsidR="00633319" w:rsidRPr="00506892">
        <w:rPr>
          <w:rFonts w:ascii="Arial" w:eastAsia="Arial Unicode MS" w:hAnsi="Arial" w:cs="Arial"/>
          <w:sz w:val="20"/>
          <w:vertAlign w:val="superscript"/>
        </w:rPr>
        <w:t>th</w:t>
      </w:r>
      <w:r w:rsidRPr="00506892">
        <w:rPr>
          <w:rFonts w:ascii="Arial" w:eastAsia="Arial Unicode MS" w:hAnsi="Arial" w:cs="Arial"/>
          <w:sz w:val="20"/>
        </w:rPr>
        <w:t xml:space="preserve"> MW and groundnut variety</w:t>
      </w:r>
      <w:r w:rsidR="00633319" w:rsidRPr="00506892">
        <w:rPr>
          <w:rFonts w:ascii="Arial" w:eastAsia="Arial Unicode MS" w:hAnsi="Arial" w:cs="Arial"/>
          <w:sz w:val="20"/>
        </w:rPr>
        <w:t xml:space="preserve"> of RHRG-6083, maximum temperature increased rust intensity, while minimum temperature reduced it. Morning and afternoon humidity had negligible roles, and sunshine hours acted as a suppressor. The forewarning model was:</w:t>
      </w:r>
    </w:p>
    <w:p w14:paraId="0554F4C0"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21.958 + 3.341(Tmax) - 5.019(Tmin) + 0.055(RH-I) + 0.014(RH-II) - 2.493(BSS), R² = 0.93</w:t>
      </w:r>
    </w:p>
    <w:p w14:paraId="273E2B8A" w14:textId="4F7F1AA2"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second sowing window </w:t>
      </w:r>
      <w:r w:rsidR="00003227" w:rsidRPr="00506892">
        <w:rPr>
          <w:rFonts w:ascii="Arial" w:eastAsia="Arial Unicode MS" w:hAnsi="Arial" w:cs="Arial"/>
          <w:sz w:val="20"/>
        </w:rPr>
        <w:t xml:space="preserve">of </w:t>
      </w:r>
      <w:r w:rsidRPr="00506892">
        <w:rPr>
          <w:rFonts w:ascii="Arial" w:eastAsia="Arial Unicode MS" w:hAnsi="Arial" w:cs="Arial"/>
          <w:sz w:val="20"/>
        </w:rPr>
        <w:t>26</w:t>
      </w:r>
      <w:r w:rsidRPr="00506892">
        <w:rPr>
          <w:rFonts w:ascii="Arial" w:eastAsia="Arial Unicode MS" w:hAnsi="Arial" w:cs="Arial"/>
          <w:sz w:val="20"/>
          <w:vertAlign w:val="superscript"/>
        </w:rPr>
        <w:t>th</w:t>
      </w:r>
      <w:r w:rsidR="00003227" w:rsidRPr="00506892">
        <w:rPr>
          <w:rFonts w:ascii="Arial" w:eastAsia="Arial Unicode MS" w:hAnsi="Arial" w:cs="Arial"/>
          <w:sz w:val="20"/>
        </w:rPr>
        <w:t xml:space="preserve"> MW</w:t>
      </w:r>
      <w:r w:rsidRPr="00506892">
        <w:rPr>
          <w:rFonts w:ascii="Arial" w:eastAsia="Arial Unicode MS" w:hAnsi="Arial" w:cs="Arial"/>
          <w:sz w:val="20"/>
        </w:rPr>
        <w:t>, maximum temperature again favored disease, while minimum temperature reduced it. Humidity effects were negligible, and sunshine hours acted negatively. The predictive ability remained high:</w:t>
      </w:r>
    </w:p>
    <w:p w14:paraId="1719130B"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30.663 + 3.439(Tmax) - 5.048(Tmin) - 0.062(RH-I) + 0.005(RH-II) - 2.546(BSS), R² = 0.90</w:t>
      </w:r>
    </w:p>
    <w:p w14:paraId="37FC5288" w14:textId="0E100958" w:rsidR="00633319" w:rsidRPr="00506892" w:rsidRDefault="00003227" w:rsidP="00506892">
      <w:pPr>
        <w:spacing w:line="240" w:lineRule="auto"/>
        <w:jc w:val="both"/>
        <w:rPr>
          <w:rFonts w:ascii="Arial" w:eastAsia="Arial Unicode MS" w:hAnsi="Arial" w:cs="Arial"/>
          <w:sz w:val="20"/>
        </w:rPr>
      </w:pPr>
      <w:r w:rsidRPr="00506892">
        <w:rPr>
          <w:rFonts w:ascii="Arial" w:eastAsia="Arial Unicode MS" w:hAnsi="Arial" w:cs="Arial"/>
          <w:sz w:val="20"/>
        </w:rPr>
        <w:t>In the third sowing window of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MW</w:t>
      </w:r>
      <w:r w:rsidR="00633319" w:rsidRPr="00506892">
        <w:rPr>
          <w:rFonts w:ascii="Arial" w:eastAsia="Arial Unicode MS" w:hAnsi="Arial" w:cs="Arial"/>
          <w:sz w:val="20"/>
        </w:rPr>
        <w:t>, maximum temperature promoted disease slightly, while minimum temperature had almost no role. Both morning and afternoon humidity suppressed disease, along with sunshine hours. This model was the most accurate:</w:t>
      </w:r>
    </w:p>
    <w:p w14:paraId="65F6F476"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36.322 + 1.172(Tmax) - 0.093(Tmin) - 0.311(RH-I) - 0.385(RH-II) - 2.476(BSS), R² = 0.97</w:t>
      </w:r>
    </w:p>
    <w:p w14:paraId="4E0D3087" w14:textId="3D713B42" w:rsidR="00633319" w:rsidRPr="00506892" w:rsidRDefault="00003227" w:rsidP="00506892">
      <w:pPr>
        <w:spacing w:line="240" w:lineRule="auto"/>
        <w:jc w:val="both"/>
        <w:rPr>
          <w:rFonts w:ascii="Arial" w:eastAsia="Arial Unicode MS" w:hAnsi="Arial" w:cs="Arial"/>
          <w:sz w:val="20"/>
        </w:rPr>
      </w:pPr>
      <w:r w:rsidRPr="00506892">
        <w:rPr>
          <w:rFonts w:ascii="Arial" w:eastAsia="Arial Unicode MS" w:hAnsi="Arial" w:cs="Arial"/>
          <w:sz w:val="20"/>
        </w:rPr>
        <w:lastRenderedPageBreak/>
        <w:t xml:space="preserve">In the fourth sowing window of </w:t>
      </w:r>
      <w:r w:rsidR="00633319" w:rsidRPr="00506892">
        <w:rPr>
          <w:rFonts w:ascii="Arial" w:eastAsia="Arial Unicode MS" w:hAnsi="Arial" w:cs="Arial"/>
          <w:sz w:val="20"/>
        </w:rPr>
        <w:t>28</w:t>
      </w:r>
      <w:r w:rsidR="00633319" w:rsidRPr="00506892">
        <w:rPr>
          <w:rFonts w:ascii="Arial" w:eastAsia="Arial Unicode MS" w:hAnsi="Arial" w:cs="Arial"/>
          <w:sz w:val="20"/>
          <w:vertAlign w:val="superscript"/>
        </w:rPr>
        <w:t>th</w:t>
      </w:r>
      <w:r w:rsidR="00633319" w:rsidRPr="00506892">
        <w:rPr>
          <w:rFonts w:ascii="Arial" w:eastAsia="Arial Unicode MS" w:hAnsi="Arial" w:cs="Arial"/>
          <w:sz w:val="20"/>
        </w:rPr>
        <w:t xml:space="preserve"> MW, maximum temperature increased disease slightly, while minimum temperature suppressed it. Both humidity components had suppressive effects, and sunshine hours consistently reduced rust intensity. The model was highly reliable:</w:t>
      </w:r>
    </w:p>
    <w:p w14:paraId="6B0B86D4"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67.445 + 1.385(Tmax) - 0.449(Tmin) - 0.648(RH-I) - 0.390(RH-II) - 2.566(BSS), R² = 0.95</w:t>
      </w:r>
    </w:p>
    <w:p w14:paraId="24BF7D7A" w14:textId="418BE0F0"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first sowing window </w:t>
      </w:r>
      <w:r w:rsidR="00003227" w:rsidRPr="00506892">
        <w:rPr>
          <w:rFonts w:ascii="Arial" w:eastAsia="Arial Unicode MS" w:hAnsi="Arial" w:cs="Arial"/>
          <w:sz w:val="20"/>
        </w:rPr>
        <w:t xml:space="preserve">of </w:t>
      </w:r>
      <w:r w:rsidRPr="00506892">
        <w:rPr>
          <w:rFonts w:ascii="Arial" w:eastAsia="Arial Unicode MS" w:hAnsi="Arial" w:cs="Arial"/>
          <w:sz w:val="20"/>
        </w:rPr>
        <w:t>25</w:t>
      </w:r>
      <w:r w:rsidRPr="00506892">
        <w:rPr>
          <w:rFonts w:ascii="Arial" w:eastAsia="Arial Unicode MS" w:hAnsi="Arial" w:cs="Arial"/>
          <w:sz w:val="20"/>
          <w:vertAlign w:val="superscript"/>
        </w:rPr>
        <w:t>th</w:t>
      </w:r>
      <w:r w:rsidR="00003227" w:rsidRPr="00506892">
        <w:rPr>
          <w:rFonts w:ascii="Arial" w:eastAsia="Arial Unicode MS" w:hAnsi="Arial" w:cs="Arial"/>
          <w:sz w:val="20"/>
        </w:rPr>
        <w:t xml:space="preserve"> </w:t>
      </w:r>
      <w:r w:rsidRPr="00506892">
        <w:rPr>
          <w:rFonts w:ascii="Arial" w:eastAsia="Arial Unicode MS" w:hAnsi="Arial" w:cs="Arial"/>
          <w:sz w:val="20"/>
        </w:rPr>
        <w:t xml:space="preserve">MW </w:t>
      </w:r>
      <w:r w:rsidR="00003227" w:rsidRPr="00506892">
        <w:rPr>
          <w:rFonts w:ascii="Arial" w:eastAsia="Arial Unicode MS" w:hAnsi="Arial" w:cs="Arial"/>
          <w:sz w:val="20"/>
        </w:rPr>
        <w:t xml:space="preserve">and groundnut variety, </w:t>
      </w:r>
      <w:r w:rsidRPr="00506892">
        <w:rPr>
          <w:rFonts w:ascii="Arial" w:eastAsia="Arial Unicode MS" w:hAnsi="Arial" w:cs="Arial"/>
          <w:sz w:val="20"/>
        </w:rPr>
        <w:t>TAG-24, maximum temperature increased rust disease, while minimum temperature strongly suppressed it. Morning humidity enhanced disease intensity, afternoon humidity reduced it, and sunshine hours suppressed disease. The model equation was:</w:t>
      </w:r>
    </w:p>
    <w:p w14:paraId="613D8949"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-61.190 + 6.286(Tmax) - 12.290(Tmin) + 2.988(RH-I) - 1.032(RH-II) - 3.672(BSS), R² = 0.84</w:t>
      </w:r>
    </w:p>
    <w:p w14:paraId="10C898CD" w14:textId="169C6EC8"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In the second so</w:t>
      </w:r>
      <w:r w:rsidR="00003227" w:rsidRPr="00506892">
        <w:rPr>
          <w:rFonts w:ascii="Arial" w:eastAsia="Arial Unicode MS" w:hAnsi="Arial" w:cs="Arial"/>
          <w:sz w:val="20"/>
        </w:rPr>
        <w:t xml:space="preserve">wing window of </w:t>
      </w:r>
      <w:r w:rsidRPr="00506892">
        <w:rPr>
          <w:rFonts w:ascii="Arial" w:eastAsia="Arial Unicode MS" w:hAnsi="Arial" w:cs="Arial"/>
          <w:sz w:val="20"/>
        </w:rPr>
        <w:t>26</w:t>
      </w:r>
      <w:r w:rsidRPr="00506892">
        <w:rPr>
          <w:rFonts w:ascii="Arial" w:eastAsia="Arial Unicode MS" w:hAnsi="Arial" w:cs="Arial"/>
          <w:sz w:val="20"/>
          <w:vertAlign w:val="superscript"/>
        </w:rPr>
        <w:t>th</w:t>
      </w:r>
      <w:r w:rsidR="00003227" w:rsidRPr="00506892">
        <w:rPr>
          <w:rFonts w:ascii="Arial" w:eastAsia="Arial Unicode MS" w:hAnsi="Arial" w:cs="Arial"/>
          <w:sz w:val="20"/>
        </w:rPr>
        <w:t xml:space="preserve"> MW</w:t>
      </w:r>
      <w:r w:rsidRPr="00506892">
        <w:rPr>
          <w:rFonts w:ascii="Arial" w:eastAsia="Arial Unicode MS" w:hAnsi="Arial" w:cs="Arial"/>
          <w:sz w:val="20"/>
        </w:rPr>
        <w:t>, maximum temperature had a strong positive effect, while minimum temperature strongly suppressed disease. Morning and afternoon humidity contributed positively, but sunshine hours acted as a strong suppressant. This model was highly accurate:</w:t>
      </w:r>
    </w:p>
    <w:p w14:paraId="7A9ABDCC"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-295.209 + 25.254(Tmax) - 23.002(Tmin) + 0.695(RH-I) + 1.171(RH-II) - 12.748(BSS), R² = 0.94</w:t>
      </w:r>
    </w:p>
    <w:p w14:paraId="1D702656" w14:textId="6D9B245A" w:rsidR="00633319" w:rsidRPr="00506892" w:rsidRDefault="00764F44"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third sowing window of </w:t>
      </w:r>
      <w:r w:rsidR="00633319" w:rsidRPr="00506892">
        <w:rPr>
          <w:rFonts w:ascii="Arial" w:eastAsia="Arial Unicode MS" w:hAnsi="Arial" w:cs="Arial"/>
          <w:sz w:val="20"/>
        </w:rPr>
        <w:t>27</w:t>
      </w:r>
      <w:r w:rsidR="00633319" w:rsidRPr="00506892">
        <w:rPr>
          <w:rFonts w:ascii="Arial" w:eastAsia="Arial Unicode MS" w:hAnsi="Arial" w:cs="Arial"/>
          <w:sz w:val="20"/>
          <w:vertAlign w:val="superscript"/>
        </w:rPr>
        <w:t>th</w:t>
      </w:r>
      <w:r w:rsidRPr="00506892">
        <w:rPr>
          <w:rFonts w:ascii="Arial" w:eastAsia="Arial Unicode MS" w:hAnsi="Arial" w:cs="Arial"/>
          <w:sz w:val="20"/>
        </w:rPr>
        <w:t xml:space="preserve"> MW</w:t>
      </w:r>
      <w:r w:rsidR="00633319" w:rsidRPr="00506892">
        <w:rPr>
          <w:rFonts w:ascii="Arial" w:eastAsia="Arial Unicode MS" w:hAnsi="Arial" w:cs="Arial"/>
          <w:sz w:val="20"/>
        </w:rPr>
        <w:t>, maximum temperature showed a small positive effect, while minimum temperature acted as a suppressor. Morning humidity had a minor positive role, while afternoon humidity and sunshine hours suppressed disease. The equation was:</w:t>
      </w:r>
    </w:p>
    <w:p w14:paraId="727B6205"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78.002 + 0.270(Tmax) - 1.851(Tmin) + 0.151(RH-I) - 0.649(RH-II) - 2.905(BSS), R² = 0.94</w:t>
      </w:r>
    </w:p>
    <w:p w14:paraId="026C3D2D" w14:textId="705E2448" w:rsidR="00633319" w:rsidRPr="00506892" w:rsidRDefault="00423B96"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fourth sowing window of </w:t>
      </w:r>
      <w:r w:rsidR="00633319" w:rsidRPr="00506892">
        <w:rPr>
          <w:rFonts w:ascii="Arial" w:eastAsia="Arial Unicode MS" w:hAnsi="Arial" w:cs="Arial"/>
          <w:sz w:val="20"/>
        </w:rPr>
        <w:t>28</w:t>
      </w:r>
      <w:r w:rsidR="00633319" w:rsidRPr="00506892">
        <w:rPr>
          <w:rFonts w:ascii="Arial" w:eastAsia="Arial Unicode MS" w:hAnsi="Arial" w:cs="Arial"/>
          <w:sz w:val="20"/>
          <w:vertAlign w:val="superscript"/>
        </w:rPr>
        <w:t>th</w:t>
      </w:r>
      <w:r w:rsidRPr="00506892">
        <w:rPr>
          <w:rFonts w:ascii="Arial" w:eastAsia="Arial Unicode MS" w:hAnsi="Arial" w:cs="Arial"/>
          <w:sz w:val="20"/>
        </w:rPr>
        <w:t xml:space="preserve"> MW</w:t>
      </w:r>
      <w:r w:rsidR="00633319" w:rsidRPr="00506892">
        <w:rPr>
          <w:rFonts w:ascii="Arial" w:eastAsia="Arial Unicode MS" w:hAnsi="Arial" w:cs="Arial"/>
          <w:sz w:val="20"/>
        </w:rPr>
        <w:t>, maximum temperature enhanced disease intensity, minimum temperature suppressed it, and both humidity components reduced disease. Sunshine hours were a strong negative factor. The model had high predictive ability:</w:t>
      </w:r>
    </w:p>
    <w:p w14:paraId="0D73956F"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115.385 + 7.011(Tmax) - 6.711(Tmin) - 0.517(RH-I) - 1.097(RH-II) - 10.692(BSS), R² = 0.93</w:t>
      </w:r>
    </w:p>
    <w:p w14:paraId="5D86326A" w14:textId="35941358"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In the first sowing window</w:t>
      </w:r>
      <w:r w:rsidR="00423B96" w:rsidRPr="00506892">
        <w:rPr>
          <w:rFonts w:ascii="Arial" w:eastAsia="Arial Unicode MS" w:hAnsi="Arial" w:cs="Arial"/>
          <w:sz w:val="20"/>
        </w:rPr>
        <w:t xml:space="preserve">, </w:t>
      </w:r>
      <w:r w:rsidRPr="00506892">
        <w:rPr>
          <w:rFonts w:ascii="Arial" w:eastAsia="Arial Unicode MS" w:hAnsi="Arial" w:cs="Arial"/>
          <w:sz w:val="20"/>
        </w:rPr>
        <w:t>25</w:t>
      </w:r>
      <w:r w:rsidRPr="00506892">
        <w:rPr>
          <w:rFonts w:ascii="Arial" w:eastAsia="Arial Unicode MS" w:hAnsi="Arial" w:cs="Arial"/>
          <w:sz w:val="20"/>
          <w:vertAlign w:val="superscript"/>
        </w:rPr>
        <w:t>th</w:t>
      </w:r>
      <w:r w:rsidR="00423B96" w:rsidRPr="00506892">
        <w:rPr>
          <w:rFonts w:ascii="Arial" w:eastAsia="Arial Unicode MS" w:hAnsi="Arial" w:cs="Arial"/>
          <w:sz w:val="20"/>
        </w:rPr>
        <w:t xml:space="preserve"> MW and groundnut variety </w:t>
      </w:r>
      <w:r w:rsidRPr="00506892">
        <w:rPr>
          <w:rFonts w:ascii="Arial" w:eastAsia="Arial Unicode MS" w:hAnsi="Arial" w:cs="Arial"/>
          <w:sz w:val="20"/>
        </w:rPr>
        <w:t>of JL-776, maximum temperature promoted disease, while minimum temperature suppressed it. Morning humidity had almost no effect, afternoon humidity slightly increased disease, and sunshine hours suppressed rust. The equation was:</w:t>
      </w:r>
    </w:p>
    <w:p w14:paraId="0049036C"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15.372 + 3.601(Tmax) - 5.442(Tmin) + 0.012(RH-I) + 0.150(RH-II) - 2.022(BSS), R² = 0.94</w:t>
      </w:r>
    </w:p>
    <w:p w14:paraId="0C1503D4" w14:textId="0A85A320"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second sowing window </w:t>
      </w:r>
      <w:r w:rsidR="00423B96" w:rsidRPr="00506892">
        <w:rPr>
          <w:rFonts w:ascii="Arial" w:eastAsia="Arial Unicode MS" w:hAnsi="Arial" w:cs="Arial"/>
          <w:sz w:val="20"/>
        </w:rPr>
        <w:t xml:space="preserve">of </w:t>
      </w:r>
      <w:r w:rsidRPr="00506892">
        <w:rPr>
          <w:rFonts w:ascii="Arial" w:eastAsia="Arial Unicode MS" w:hAnsi="Arial" w:cs="Arial"/>
          <w:sz w:val="20"/>
        </w:rPr>
        <w:t>26</w:t>
      </w:r>
      <w:r w:rsidRPr="00506892">
        <w:rPr>
          <w:rFonts w:ascii="Arial" w:eastAsia="Arial Unicode MS" w:hAnsi="Arial" w:cs="Arial"/>
          <w:sz w:val="20"/>
          <w:vertAlign w:val="superscript"/>
        </w:rPr>
        <w:t>th</w:t>
      </w:r>
      <w:r w:rsidR="00423B96" w:rsidRPr="00506892">
        <w:rPr>
          <w:rFonts w:ascii="Arial" w:eastAsia="Arial Unicode MS" w:hAnsi="Arial" w:cs="Arial"/>
          <w:sz w:val="20"/>
        </w:rPr>
        <w:t xml:space="preserve"> MW</w:t>
      </w:r>
      <w:r w:rsidRPr="00506892">
        <w:rPr>
          <w:rFonts w:ascii="Arial" w:eastAsia="Arial Unicode MS" w:hAnsi="Arial" w:cs="Arial"/>
          <w:sz w:val="20"/>
        </w:rPr>
        <w:t>, maximum temperature again enhanced disease, while minimum temperature reduced it. Morning humidity acted as a negative factor, afternoon humidity had a negligible positive effect, and sunshine hours reduced rust incidence. The model explained 90% variability:</w:t>
      </w:r>
    </w:p>
    <w:p w14:paraId="1D409B55"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36.371 + 3.427(Tmax) - 4.961(Tmin) - 0.167(RH-I) + 0.026(RH-II) - 2.490(BSS), R² = 0.90</w:t>
      </w:r>
    </w:p>
    <w:p w14:paraId="5293E063" w14:textId="43BC7ABC"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third sowing window </w:t>
      </w:r>
      <w:r w:rsidR="00423B96" w:rsidRPr="00506892">
        <w:rPr>
          <w:rFonts w:ascii="Arial" w:eastAsia="Arial Unicode MS" w:hAnsi="Arial" w:cs="Arial"/>
          <w:sz w:val="20"/>
        </w:rPr>
        <w:t xml:space="preserve">of </w:t>
      </w:r>
      <w:r w:rsidRPr="00506892">
        <w:rPr>
          <w:rFonts w:ascii="Arial" w:eastAsia="Arial Unicode MS" w:hAnsi="Arial" w:cs="Arial"/>
          <w:sz w:val="20"/>
        </w:rPr>
        <w:t>27</w:t>
      </w:r>
      <w:r w:rsidRPr="00506892">
        <w:rPr>
          <w:rFonts w:ascii="Arial" w:eastAsia="Arial Unicode MS" w:hAnsi="Arial" w:cs="Arial"/>
          <w:sz w:val="20"/>
          <w:vertAlign w:val="superscript"/>
        </w:rPr>
        <w:t>th</w:t>
      </w:r>
      <w:r w:rsidR="00423B96" w:rsidRPr="00506892">
        <w:rPr>
          <w:rFonts w:ascii="Arial" w:eastAsia="Arial Unicode MS" w:hAnsi="Arial" w:cs="Arial"/>
          <w:sz w:val="20"/>
        </w:rPr>
        <w:t xml:space="preserve"> MW</w:t>
      </w:r>
      <w:r w:rsidRPr="00506892">
        <w:rPr>
          <w:rFonts w:ascii="Arial" w:eastAsia="Arial Unicode MS" w:hAnsi="Arial" w:cs="Arial"/>
          <w:sz w:val="20"/>
        </w:rPr>
        <w:t>, maximum temperature contributed positively, while minimum temperature slightly suppressed disease. Morning and afternoon humidity both acted as suppressors, and sunshine hours reduced rust intensity. This model was one of the strongest:</w:t>
      </w:r>
    </w:p>
    <w:p w14:paraId="0E1422BA"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34.293 + 1.111(Tmax) - 0.234(Tmin) - 0.300(RH-I) - 0.326(RH-II) - 2.152(BSS), R² = 0.97</w:t>
      </w:r>
    </w:p>
    <w:p w14:paraId="3584F2D1" w14:textId="6DAD6830" w:rsidR="00633319" w:rsidRPr="00506892" w:rsidRDefault="00423B96"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fourth sowing window of </w:t>
      </w:r>
      <w:r w:rsidR="00633319" w:rsidRPr="00506892">
        <w:rPr>
          <w:rFonts w:ascii="Arial" w:eastAsia="Arial Unicode MS" w:hAnsi="Arial" w:cs="Arial"/>
          <w:sz w:val="20"/>
        </w:rPr>
        <w:t>28</w:t>
      </w:r>
      <w:r w:rsidR="00633319" w:rsidRPr="00506892">
        <w:rPr>
          <w:rFonts w:ascii="Arial" w:eastAsia="Arial Unicode MS" w:hAnsi="Arial" w:cs="Arial"/>
          <w:sz w:val="20"/>
          <w:vertAlign w:val="superscript"/>
        </w:rPr>
        <w:t>th</w:t>
      </w:r>
      <w:r w:rsidRPr="00506892">
        <w:rPr>
          <w:rFonts w:ascii="Arial" w:eastAsia="Arial Unicode MS" w:hAnsi="Arial" w:cs="Arial"/>
          <w:sz w:val="20"/>
        </w:rPr>
        <w:t xml:space="preserve"> MW</w:t>
      </w:r>
      <w:r w:rsidR="00633319" w:rsidRPr="00506892">
        <w:rPr>
          <w:rFonts w:ascii="Arial" w:eastAsia="Arial Unicode MS" w:hAnsi="Arial" w:cs="Arial"/>
          <w:sz w:val="20"/>
        </w:rPr>
        <w:t>, maximum temperature increased disease intensity, while minimum temperature promoted suppression. Morning humidity had a negligible role, whereas afternoon humidity and sunshine hours both suppressed disease intensity. This highly predictive model was expressed as:</w:t>
      </w:r>
    </w:p>
    <w:p w14:paraId="491AC070" w14:textId="77777777" w:rsidR="00E816D7" w:rsidRPr="00506892" w:rsidRDefault="00633319" w:rsidP="00506892">
      <w:pPr>
        <w:spacing w:line="240" w:lineRule="auto"/>
        <w:jc w:val="both"/>
        <w:rPr>
          <w:rFonts w:ascii="Arial" w:eastAsia="Arial Unicode MS" w:hAnsi="Arial" w:cs="Arial"/>
          <w:sz w:val="20"/>
        </w:rPr>
        <w:sectPr w:rsidR="00E816D7" w:rsidRPr="00506892" w:rsidSect="005778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506892">
        <w:rPr>
          <w:rFonts w:ascii="Arial" w:eastAsia="Arial Unicode MS" w:hAnsi="Arial" w:cs="Arial"/>
          <w:sz w:val="20"/>
        </w:rPr>
        <w:t>Y = 130.070 + 0.552(Tmax) + 1.759(Tmin) - 1.397(RH-I) - 0.677</w:t>
      </w:r>
      <w:r w:rsidR="00A41A63" w:rsidRPr="00506892">
        <w:rPr>
          <w:rFonts w:ascii="Arial" w:eastAsia="Arial Unicode MS" w:hAnsi="Arial" w:cs="Arial"/>
          <w:sz w:val="20"/>
        </w:rPr>
        <w:t>(RH-II) - 2.690(BSS), R² = 0.97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040"/>
        <w:gridCol w:w="1040"/>
        <w:gridCol w:w="1040"/>
        <w:gridCol w:w="1040"/>
        <w:gridCol w:w="1041"/>
        <w:gridCol w:w="1041"/>
        <w:gridCol w:w="1041"/>
        <w:gridCol w:w="1043"/>
      </w:tblGrid>
      <w:tr w:rsidR="009B71A8" w:rsidRPr="00506892" w14:paraId="31362E81" w14:textId="77777777" w:rsidTr="00977E44">
        <w:trPr>
          <w:trHeight w:val="260"/>
        </w:trPr>
        <w:tc>
          <w:tcPr>
            <w:tcW w:w="5000" w:type="pct"/>
            <w:gridSpan w:val="9"/>
            <w:tcBorders>
              <w:top w:val="nil"/>
              <w:left w:val="nil"/>
              <w:bottom w:val="single" w:sz="4" w:space="0" w:color="auto"/>
              <w:right w:val="nil"/>
            </w:tcBorders>
          </w:tcPr>
          <w:p w14:paraId="452ED88B" w14:textId="77777777" w:rsidR="009B71A8" w:rsidRPr="00506892" w:rsidRDefault="005778EB"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lastRenderedPageBreak/>
              <w:t>Table 1</w:t>
            </w:r>
            <w:r w:rsidR="009B71A8" w:rsidRPr="00506892">
              <w:rPr>
                <w:rFonts w:ascii="Arial" w:eastAsia="Arial Unicode MS" w:hAnsi="Arial" w:cs="Arial"/>
                <w:b/>
                <w:bCs/>
                <w:color w:val="000000" w:themeColor="text1"/>
                <w:sz w:val="20"/>
              </w:rPr>
              <w:t xml:space="preserve">: Development of rust disease in different sowing dates and groundnut variety </w:t>
            </w:r>
            <w:r w:rsidRPr="00506892">
              <w:rPr>
                <w:rFonts w:ascii="Arial" w:eastAsia="Arial Unicode MS" w:hAnsi="Arial" w:cs="Arial"/>
                <w:b/>
                <w:bCs/>
                <w:color w:val="000000" w:themeColor="text1"/>
                <w:sz w:val="20"/>
              </w:rPr>
              <w:t xml:space="preserve">JL-501 </w:t>
            </w:r>
            <w:r w:rsidR="009B71A8" w:rsidRPr="00506892">
              <w:rPr>
                <w:rFonts w:ascii="Arial" w:eastAsia="Arial Unicode MS" w:hAnsi="Arial" w:cs="Arial"/>
                <w:b/>
                <w:bCs/>
                <w:color w:val="000000" w:themeColor="text1"/>
                <w:sz w:val="20"/>
              </w:rPr>
              <w:t xml:space="preserve">during </w:t>
            </w:r>
            <w:r w:rsidR="009B71A8" w:rsidRPr="00506892">
              <w:rPr>
                <w:rFonts w:ascii="Arial" w:eastAsia="Arial Unicode MS" w:hAnsi="Arial" w:cs="Arial"/>
                <w:b/>
                <w:bCs/>
                <w:i/>
                <w:iCs/>
                <w:color w:val="000000" w:themeColor="text1"/>
                <w:sz w:val="20"/>
              </w:rPr>
              <w:t>kharif</w:t>
            </w:r>
            <w:r w:rsidR="009B71A8" w:rsidRPr="00506892">
              <w:rPr>
                <w:rFonts w:ascii="Arial" w:eastAsia="Arial Unicode MS" w:hAnsi="Arial" w:cs="Arial"/>
                <w:b/>
                <w:bCs/>
                <w:color w:val="000000" w:themeColor="text1"/>
                <w:sz w:val="20"/>
              </w:rPr>
              <w:t xml:space="preserve"> season 2017 and 2018</w:t>
            </w:r>
          </w:p>
        </w:tc>
      </w:tr>
      <w:tr w:rsidR="005778EB" w:rsidRPr="00506892" w14:paraId="228F5162" w14:textId="77777777" w:rsidTr="00E816D7">
        <w:tc>
          <w:tcPr>
            <w:tcW w:w="647" w:type="pct"/>
            <w:vMerge w:val="restart"/>
            <w:tcBorders>
              <w:top w:val="single" w:sz="4" w:space="0" w:color="auto"/>
            </w:tcBorders>
          </w:tcPr>
          <w:p w14:paraId="06A2D4D2" w14:textId="77777777" w:rsidR="009B71A8" w:rsidRPr="00506892" w:rsidRDefault="009B71A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Particulars</w:t>
            </w:r>
          </w:p>
        </w:tc>
        <w:tc>
          <w:tcPr>
            <w:tcW w:w="4353" w:type="pct"/>
            <w:gridSpan w:val="8"/>
            <w:tcBorders>
              <w:top w:val="single" w:sz="4" w:space="0" w:color="auto"/>
            </w:tcBorders>
          </w:tcPr>
          <w:p w14:paraId="2FCB3A7B" w14:textId="77777777" w:rsidR="009B71A8" w:rsidRPr="00506892" w:rsidRDefault="009B71A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Per Cent Disease Intensity (%) of rust disease</w:t>
            </w:r>
          </w:p>
        </w:tc>
      </w:tr>
      <w:tr w:rsidR="005778EB" w:rsidRPr="00506892" w14:paraId="7FE55CF2" w14:textId="77777777" w:rsidTr="00E816D7">
        <w:tc>
          <w:tcPr>
            <w:tcW w:w="647" w:type="pct"/>
            <w:vMerge/>
          </w:tcPr>
          <w:p w14:paraId="6F31E820" w14:textId="77777777" w:rsidR="009B71A8" w:rsidRPr="00506892" w:rsidRDefault="009B71A8" w:rsidP="005C25CB">
            <w:pPr>
              <w:spacing w:after="0" w:line="240" w:lineRule="auto"/>
              <w:jc w:val="both"/>
              <w:rPr>
                <w:rFonts w:ascii="Arial" w:eastAsia="Arial Unicode MS" w:hAnsi="Arial" w:cs="Arial"/>
                <w:b/>
                <w:bCs/>
                <w:color w:val="000000" w:themeColor="text1"/>
                <w:sz w:val="20"/>
              </w:rPr>
            </w:pPr>
          </w:p>
        </w:tc>
        <w:tc>
          <w:tcPr>
            <w:tcW w:w="2176" w:type="pct"/>
            <w:gridSpan w:val="4"/>
          </w:tcPr>
          <w:p w14:paraId="68A3176C" w14:textId="77777777" w:rsidR="009B71A8" w:rsidRPr="00506892" w:rsidRDefault="009B71A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2017</w:t>
            </w:r>
          </w:p>
        </w:tc>
        <w:tc>
          <w:tcPr>
            <w:tcW w:w="2176" w:type="pct"/>
            <w:gridSpan w:val="4"/>
          </w:tcPr>
          <w:p w14:paraId="53C6778E" w14:textId="77777777" w:rsidR="009B71A8" w:rsidRPr="00506892" w:rsidRDefault="009B71A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2018</w:t>
            </w:r>
          </w:p>
        </w:tc>
      </w:tr>
      <w:tr w:rsidR="005778EB" w:rsidRPr="00506892" w14:paraId="0C2FAE20" w14:textId="77777777" w:rsidTr="00E816D7">
        <w:tc>
          <w:tcPr>
            <w:tcW w:w="647" w:type="pct"/>
          </w:tcPr>
          <w:p w14:paraId="1D2BB25E" w14:textId="77777777" w:rsidR="009B71A8" w:rsidRPr="00506892" w:rsidRDefault="009B71A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MW</w:t>
            </w:r>
          </w:p>
        </w:tc>
        <w:tc>
          <w:tcPr>
            <w:tcW w:w="544" w:type="pct"/>
          </w:tcPr>
          <w:p w14:paraId="30667CC4"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66CD4304"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6B90EC28"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31C0B677"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4924B77D"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20A02276"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3A56B97F"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2C17128E"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r>
      <w:tr w:rsidR="005778EB" w:rsidRPr="00506892" w14:paraId="52D995C4" w14:textId="77777777" w:rsidTr="00E816D7">
        <w:trPr>
          <w:trHeight w:val="64"/>
        </w:trPr>
        <w:tc>
          <w:tcPr>
            <w:tcW w:w="647" w:type="pct"/>
          </w:tcPr>
          <w:p w14:paraId="1C37C19E"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29</w:t>
            </w:r>
          </w:p>
        </w:tc>
        <w:tc>
          <w:tcPr>
            <w:tcW w:w="544" w:type="pct"/>
            <w:vAlign w:val="center"/>
          </w:tcPr>
          <w:p w14:paraId="220B828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0.4</w:t>
            </w:r>
          </w:p>
        </w:tc>
        <w:tc>
          <w:tcPr>
            <w:tcW w:w="544" w:type="pct"/>
            <w:vAlign w:val="center"/>
          </w:tcPr>
          <w:p w14:paraId="2E9B040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0BF666F9"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06D91D8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524F5B7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0.36</w:t>
            </w:r>
          </w:p>
        </w:tc>
        <w:tc>
          <w:tcPr>
            <w:tcW w:w="544" w:type="pct"/>
            <w:vAlign w:val="center"/>
          </w:tcPr>
          <w:p w14:paraId="4974319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099EDCB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2E85820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66DAE216" w14:textId="77777777" w:rsidTr="00E816D7">
        <w:tc>
          <w:tcPr>
            <w:tcW w:w="647" w:type="pct"/>
          </w:tcPr>
          <w:p w14:paraId="00535088"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30</w:t>
            </w:r>
          </w:p>
        </w:tc>
        <w:tc>
          <w:tcPr>
            <w:tcW w:w="544" w:type="pct"/>
            <w:vAlign w:val="center"/>
          </w:tcPr>
          <w:p w14:paraId="17451A1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2.02</w:t>
            </w:r>
          </w:p>
        </w:tc>
        <w:tc>
          <w:tcPr>
            <w:tcW w:w="544" w:type="pct"/>
            <w:vAlign w:val="center"/>
          </w:tcPr>
          <w:p w14:paraId="5106D66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0.96</w:t>
            </w:r>
          </w:p>
        </w:tc>
        <w:tc>
          <w:tcPr>
            <w:tcW w:w="544" w:type="pct"/>
            <w:vAlign w:val="center"/>
          </w:tcPr>
          <w:p w14:paraId="0E5BDA6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74D79609"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0DA3BC9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1.8</w:t>
            </w:r>
          </w:p>
        </w:tc>
        <w:tc>
          <w:tcPr>
            <w:tcW w:w="544" w:type="pct"/>
            <w:vAlign w:val="center"/>
          </w:tcPr>
          <w:p w14:paraId="5D861D0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0.85</w:t>
            </w:r>
          </w:p>
        </w:tc>
        <w:tc>
          <w:tcPr>
            <w:tcW w:w="544" w:type="pct"/>
            <w:vAlign w:val="center"/>
          </w:tcPr>
          <w:p w14:paraId="7D15912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3F6D802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5B7AEDE8" w14:textId="77777777" w:rsidTr="00E816D7">
        <w:tc>
          <w:tcPr>
            <w:tcW w:w="647" w:type="pct"/>
          </w:tcPr>
          <w:p w14:paraId="7620587B"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31</w:t>
            </w:r>
          </w:p>
        </w:tc>
        <w:tc>
          <w:tcPr>
            <w:tcW w:w="544" w:type="pct"/>
            <w:vAlign w:val="center"/>
          </w:tcPr>
          <w:p w14:paraId="51EF558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3.89</w:t>
            </w:r>
          </w:p>
        </w:tc>
        <w:tc>
          <w:tcPr>
            <w:tcW w:w="544" w:type="pct"/>
            <w:vAlign w:val="center"/>
          </w:tcPr>
          <w:p w14:paraId="65B0023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2.23</w:t>
            </w:r>
          </w:p>
        </w:tc>
        <w:tc>
          <w:tcPr>
            <w:tcW w:w="544" w:type="pct"/>
            <w:vAlign w:val="center"/>
          </w:tcPr>
          <w:p w14:paraId="2C51D55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5A7250E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6E95C59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3.47</w:t>
            </w:r>
          </w:p>
        </w:tc>
        <w:tc>
          <w:tcPr>
            <w:tcW w:w="544" w:type="pct"/>
            <w:vAlign w:val="center"/>
          </w:tcPr>
          <w:p w14:paraId="02CB1E3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1.97</w:t>
            </w:r>
          </w:p>
        </w:tc>
        <w:tc>
          <w:tcPr>
            <w:tcW w:w="544" w:type="pct"/>
            <w:vAlign w:val="center"/>
          </w:tcPr>
          <w:p w14:paraId="4553A39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34B694E5"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66C6762E" w14:textId="77777777" w:rsidTr="00E816D7">
        <w:tc>
          <w:tcPr>
            <w:tcW w:w="647" w:type="pct"/>
          </w:tcPr>
          <w:p w14:paraId="1605B985"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32</w:t>
            </w:r>
          </w:p>
        </w:tc>
        <w:tc>
          <w:tcPr>
            <w:tcW w:w="544" w:type="pct"/>
            <w:vAlign w:val="center"/>
          </w:tcPr>
          <w:p w14:paraId="74AAEDC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10.63</w:t>
            </w:r>
          </w:p>
        </w:tc>
        <w:tc>
          <w:tcPr>
            <w:tcW w:w="544" w:type="pct"/>
            <w:vAlign w:val="center"/>
          </w:tcPr>
          <w:p w14:paraId="5C7173B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4.46</w:t>
            </w:r>
          </w:p>
        </w:tc>
        <w:tc>
          <w:tcPr>
            <w:tcW w:w="544" w:type="pct"/>
            <w:vAlign w:val="center"/>
          </w:tcPr>
          <w:p w14:paraId="07710DC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0.1</w:t>
            </w:r>
          </w:p>
        </w:tc>
        <w:tc>
          <w:tcPr>
            <w:tcW w:w="544" w:type="pct"/>
            <w:vAlign w:val="center"/>
          </w:tcPr>
          <w:p w14:paraId="172A13B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4442079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9.49</w:t>
            </w:r>
          </w:p>
        </w:tc>
        <w:tc>
          <w:tcPr>
            <w:tcW w:w="544" w:type="pct"/>
            <w:vAlign w:val="center"/>
          </w:tcPr>
          <w:p w14:paraId="342A6F6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3.95</w:t>
            </w:r>
          </w:p>
        </w:tc>
        <w:tc>
          <w:tcPr>
            <w:tcW w:w="544" w:type="pct"/>
            <w:vAlign w:val="center"/>
          </w:tcPr>
          <w:p w14:paraId="5B0138D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0.09</w:t>
            </w:r>
          </w:p>
        </w:tc>
        <w:tc>
          <w:tcPr>
            <w:tcW w:w="544" w:type="pct"/>
            <w:vAlign w:val="center"/>
          </w:tcPr>
          <w:p w14:paraId="58EF135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2AC7681B" w14:textId="77777777" w:rsidTr="00E816D7">
        <w:tc>
          <w:tcPr>
            <w:tcW w:w="647" w:type="pct"/>
          </w:tcPr>
          <w:p w14:paraId="66B0A0AB"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33</w:t>
            </w:r>
          </w:p>
        </w:tc>
        <w:tc>
          <w:tcPr>
            <w:tcW w:w="544" w:type="pct"/>
            <w:vAlign w:val="center"/>
          </w:tcPr>
          <w:p w14:paraId="2110B7C9"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13.54</w:t>
            </w:r>
          </w:p>
        </w:tc>
        <w:tc>
          <w:tcPr>
            <w:tcW w:w="544" w:type="pct"/>
            <w:vAlign w:val="center"/>
          </w:tcPr>
          <w:p w14:paraId="1967509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12.35</w:t>
            </w:r>
          </w:p>
        </w:tc>
        <w:tc>
          <w:tcPr>
            <w:tcW w:w="544" w:type="pct"/>
            <w:vAlign w:val="center"/>
          </w:tcPr>
          <w:p w14:paraId="2B8AAD8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0.3</w:t>
            </w:r>
          </w:p>
        </w:tc>
        <w:tc>
          <w:tcPr>
            <w:tcW w:w="544" w:type="pct"/>
            <w:vAlign w:val="center"/>
          </w:tcPr>
          <w:p w14:paraId="022F1E1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64A2CF6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12.09</w:t>
            </w:r>
          </w:p>
        </w:tc>
        <w:tc>
          <w:tcPr>
            <w:tcW w:w="544" w:type="pct"/>
            <w:vAlign w:val="center"/>
          </w:tcPr>
          <w:p w14:paraId="54FB2A8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10.93</w:t>
            </w:r>
          </w:p>
        </w:tc>
        <w:tc>
          <w:tcPr>
            <w:tcW w:w="544" w:type="pct"/>
            <w:vAlign w:val="center"/>
          </w:tcPr>
          <w:p w14:paraId="429AC5B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0.26</w:t>
            </w:r>
          </w:p>
        </w:tc>
        <w:tc>
          <w:tcPr>
            <w:tcW w:w="544" w:type="pct"/>
            <w:vAlign w:val="center"/>
          </w:tcPr>
          <w:p w14:paraId="46A1084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684BD9E3" w14:textId="77777777" w:rsidTr="00E816D7">
        <w:tc>
          <w:tcPr>
            <w:tcW w:w="647" w:type="pct"/>
          </w:tcPr>
          <w:p w14:paraId="3EF1A542"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34</w:t>
            </w:r>
          </w:p>
        </w:tc>
        <w:tc>
          <w:tcPr>
            <w:tcW w:w="544" w:type="pct"/>
            <w:vAlign w:val="center"/>
          </w:tcPr>
          <w:p w14:paraId="575D997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16.21</w:t>
            </w:r>
          </w:p>
        </w:tc>
        <w:tc>
          <w:tcPr>
            <w:tcW w:w="544" w:type="pct"/>
            <w:vAlign w:val="center"/>
          </w:tcPr>
          <w:p w14:paraId="3CD51E75"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15.42</w:t>
            </w:r>
          </w:p>
        </w:tc>
        <w:tc>
          <w:tcPr>
            <w:tcW w:w="544" w:type="pct"/>
            <w:vAlign w:val="center"/>
          </w:tcPr>
          <w:p w14:paraId="56FE392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w:t>
            </w:r>
          </w:p>
        </w:tc>
        <w:tc>
          <w:tcPr>
            <w:tcW w:w="544" w:type="pct"/>
            <w:vAlign w:val="center"/>
          </w:tcPr>
          <w:p w14:paraId="71E2A3E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0.34</w:t>
            </w:r>
          </w:p>
        </w:tc>
        <w:tc>
          <w:tcPr>
            <w:tcW w:w="544" w:type="pct"/>
            <w:vAlign w:val="center"/>
          </w:tcPr>
          <w:p w14:paraId="1EB65A2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14.47</w:t>
            </w:r>
          </w:p>
        </w:tc>
        <w:tc>
          <w:tcPr>
            <w:tcW w:w="544" w:type="pct"/>
            <w:vAlign w:val="center"/>
          </w:tcPr>
          <w:p w14:paraId="54ADCC4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13.65</w:t>
            </w:r>
          </w:p>
        </w:tc>
        <w:tc>
          <w:tcPr>
            <w:tcW w:w="544" w:type="pct"/>
            <w:vAlign w:val="center"/>
          </w:tcPr>
          <w:p w14:paraId="2A83BE61"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0.7</w:t>
            </w:r>
          </w:p>
        </w:tc>
        <w:tc>
          <w:tcPr>
            <w:tcW w:w="544" w:type="pct"/>
            <w:vAlign w:val="center"/>
          </w:tcPr>
          <w:p w14:paraId="1B2B544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0.3</w:t>
            </w:r>
          </w:p>
        </w:tc>
      </w:tr>
      <w:tr w:rsidR="005778EB" w:rsidRPr="00506892" w14:paraId="24E11173" w14:textId="77777777" w:rsidTr="00E816D7">
        <w:tc>
          <w:tcPr>
            <w:tcW w:w="647" w:type="pct"/>
          </w:tcPr>
          <w:p w14:paraId="40F2D3F9"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35</w:t>
            </w:r>
          </w:p>
        </w:tc>
        <w:tc>
          <w:tcPr>
            <w:tcW w:w="544" w:type="pct"/>
            <w:vAlign w:val="center"/>
          </w:tcPr>
          <w:p w14:paraId="3EBAD09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20.43</w:t>
            </w:r>
          </w:p>
        </w:tc>
        <w:tc>
          <w:tcPr>
            <w:tcW w:w="544" w:type="pct"/>
            <w:vAlign w:val="center"/>
          </w:tcPr>
          <w:p w14:paraId="1FE2437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19.87</w:t>
            </w:r>
          </w:p>
        </w:tc>
        <w:tc>
          <w:tcPr>
            <w:tcW w:w="544" w:type="pct"/>
            <w:vAlign w:val="center"/>
          </w:tcPr>
          <w:p w14:paraId="4642448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w:t>
            </w:r>
          </w:p>
        </w:tc>
        <w:tc>
          <w:tcPr>
            <w:tcW w:w="544" w:type="pct"/>
            <w:vAlign w:val="center"/>
          </w:tcPr>
          <w:p w14:paraId="774BE04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1.24</w:t>
            </w:r>
          </w:p>
        </w:tc>
        <w:tc>
          <w:tcPr>
            <w:tcW w:w="544" w:type="pct"/>
            <w:vAlign w:val="center"/>
          </w:tcPr>
          <w:p w14:paraId="34E72F6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18.24</w:t>
            </w:r>
          </w:p>
        </w:tc>
        <w:tc>
          <w:tcPr>
            <w:tcW w:w="544" w:type="pct"/>
            <w:vAlign w:val="center"/>
          </w:tcPr>
          <w:p w14:paraId="24132E5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17.58</w:t>
            </w:r>
          </w:p>
        </w:tc>
        <w:tc>
          <w:tcPr>
            <w:tcW w:w="544" w:type="pct"/>
            <w:vAlign w:val="center"/>
          </w:tcPr>
          <w:p w14:paraId="0EE6370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1.14</w:t>
            </w:r>
          </w:p>
        </w:tc>
        <w:tc>
          <w:tcPr>
            <w:tcW w:w="544" w:type="pct"/>
            <w:vAlign w:val="center"/>
          </w:tcPr>
          <w:p w14:paraId="30D98C1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1.11</w:t>
            </w:r>
          </w:p>
        </w:tc>
      </w:tr>
      <w:tr w:rsidR="005778EB" w:rsidRPr="00506892" w14:paraId="0DD09177" w14:textId="77777777" w:rsidTr="00E816D7">
        <w:tc>
          <w:tcPr>
            <w:tcW w:w="647" w:type="pct"/>
          </w:tcPr>
          <w:p w14:paraId="6967253E"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36</w:t>
            </w:r>
          </w:p>
        </w:tc>
        <w:tc>
          <w:tcPr>
            <w:tcW w:w="544" w:type="pct"/>
            <w:vAlign w:val="center"/>
          </w:tcPr>
          <w:p w14:paraId="350CABC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24.38</w:t>
            </w:r>
          </w:p>
        </w:tc>
        <w:tc>
          <w:tcPr>
            <w:tcW w:w="544" w:type="pct"/>
            <w:vAlign w:val="center"/>
          </w:tcPr>
          <w:p w14:paraId="42265BC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24.97</w:t>
            </w:r>
          </w:p>
        </w:tc>
        <w:tc>
          <w:tcPr>
            <w:tcW w:w="544" w:type="pct"/>
            <w:vAlign w:val="center"/>
          </w:tcPr>
          <w:p w14:paraId="549C293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1.52</w:t>
            </w:r>
          </w:p>
        </w:tc>
        <w:tc>
          <w:tcPr>
            <w:tcW w:w="544" w:type="pct"/>
            <w:vAlign w:val="center"/>
          </w:tcPr>
          <w:p w14:paraId="05E57B0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2.89</w:t>
            </w:r>
          </w:p>
        </w:tc>
        <w:tc>
          <w:tcPr>
            <w:tcW w:w="544" w:type="pct"/>
            <w:vAlign w:val="center"/>
          </w:tcPr>
          <w:p w14:paraId="4FAE35F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21.77</w:t>
            </w:r>
          </w:p>
        </w:tc>
        <w:tc>
          <w:tcPr>
            <w:tcW w:w="544" w:type="pct"/>
            <w:vAlign w:val="center"/>
          </w:tcPr>
          <w:p w14:paraId="6958AD2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22.1</w:t>
            </w:r>
          </w:p>
        </w:tc>
        <w:tc>
          <w:tcPr>
            <w:tcW w:w="544" w:type="pct"/>
            <w:vAlign w:val="center"/>
          </w:tcPr>
          <w:p w14:paraId="09F69C8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1.33</w:t>
            </w:r>
          </w:p>
        </w:tc>
        <w:tc>
          <w:tcPr>
            <w:tcW w:w="544" w:type="pct"/>
            <w:vAlign w:val="center"/>
          </w:tcPr>
          <w:p w14:paraId="54DF190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2.58</w:t>
            </w:r>
          </w:p>
        </w:tc>
      </w:tr>
      <w:tr w:rsidR="005778EB" w:rsidRPr="00506892" w14:paraId="7980D368" w14:textId="77777777" w:rsidTr="00E816D7">
        <w:tc>
          <w:tcPr>
            <w:tcW w:w="647" w:type="pct"/>
          </w:tcPr>
          <w:p w14:paraId="15694D3D"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37</w:t>
            </w:r>
          </w:p>
        </w:tc>
        <w:tc>
          <w:tcPr>
            <w:tcW w:w="544" w:type="pct"/>
            <w:vAlign w:val="center"/>
          </w:tcPr>
          <w:p w14:paraId="03C4C9D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27.15</w:t>
            </w:r>
          </w:p>
        </w:tc>
        <w:tc>
          <w:tcPr>
            <w:tcW w:w="544" w:type="pct"/>
            <w:vAlign w:val="center"/>
          </w:tcPr>
          <w:p w14:paraId="2F7F3AA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28.61</w:t>
            </w:r>
          </w:p>
        </w:tc>
        <w:tc>
          <w:tcPr>
            <w:tcW w:w="544" w:type="pct"/>
            <w:vAlign w:val="center"/>
          </w:tcPr>
          <w:p w14:paraId="3EFA0FC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1.68</w:t>
            </w:r>
          </w:p>
        </w:tc>
        <w:tc>
          <w:tcPr>
            <w:tcW w:w="544" w:type="pct"/>
            <w:vAlign w:val="center"/>
          </w:tcPr>
          <w:p w14:paraId="1A3D245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3.42</w:t>
            </w:r>
          </w:p>
        </w:tc>
        <w:tc>
          <w:tcPr>
            <w:tcW w:w="544" w:type="pct"/>
            <w:vAlign w:val="center"/>
          </w:tcPr>
          <w:p w14:paraId="36A7AA3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24.24</w:t>
            </w:r>
          </w:p>
        </w:tc>
        <w:tc>
          <w:tcPr>
            <w:tcW w:w="544" w:type="pct"/>
            <w:vAlign w:val="center"/>
          </w:tcPr>
          <w:p w14:paraId="5939076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25.32</w:t>
            </w:r>
          </w:p>
        </w:tc>
        <w:tc>
          <w:tcPr>
            <w:tcW w:w="544" w:type="pct"/>
            <w:vAlign w:val="center"/>
          </w:tcPr>
          <w:p w14:paraId="7BDE8A1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1.47</w:t>
            </w:r>
          </w:p>
        </w:tc>
        <w:tc>
          <w:tcPr>
            <w:tcW w:w="544" w:type="pct"/>
            <w:vAlign w:val="center"/>
          </w:tcPr>
          <w:p w14:paraId="23651FC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3.05</w:t>
            </w:r>
          </w:p>
        </w:tc>
      </w:tr>
      <w:tr w:rsidR="005778EB" w:rsidRPr="00506892" w14:paraId="377C0183" w14:textId="77777777" w:rsidTr="00E816D7">
        <w:tc>
          <w:tcPr>
            <w:tcW w:w="647" w:type="pct"/>
          </w:tcPr>
          <w:p w14:paraId="5E3B2CDF"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38</w:t>
            </w:r>
          </w:p>
        </w:tc>
        <w:tc>
          <w:tcPr>
            <w:tcW w:w="544" w:type="pct"/>
            <w:vAlign w:val="center"/>
          </w:tcPr>
          <w:p w14:paraId="1F355D0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38.14</w:t>
            </w:r>
          </w:p>
        </w:tc>
        <w:tc>
          <w:tcPr>
            <w:tcW w:w="544" w:type="pct"/>
            <w:vAlign w:val="center"/>
          </w:tcPr>
          <w:p w14:paraId="5D3E8C3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31.58</w:t>
            </w:r>
          </w:p>
        </w:tc>
        <w:tc>
          <w:tcPr>
            <w:tcW w:w="544" w:type="pct"/>
            <w:vAlign w:val="center"/>
          </w:tcPr>
          <w:p w14:paraId="4396F0E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3.31</w:t>
            </w:r>
          </w:p>
        </w:tc>
        <w:tc>
          <w:tcPr>
            <w:tcW w:w="544" w:type="pct"/>
            <w:vAlign w:val="center"/>
          </w:tcPr>
          <w:p w14:paraId="10A59C1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7.14</w:t>
            </w:r>
          </w:p>
        </w:tc>
        <w:tc>
          <w:tcPr>
            <w:tcW w:w="544" w:type="pct"/>
            <w:vAlign w:val="center"/>
          </w:tcPr>
          <w:p w14:paraId="3C62496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34.05</w:t>
            </w:r>
          </w:p>
        </w:tc>
        <w:tc>
          <w:tcPr>
            <w:tcW w:w="544" w:type="pct"/>
            <w:vAlign w:val="center"/>
          </w:tcPr>
          <w:p w14:paraId="21A75BA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27.95</w:t>
            </w:r>
          </w:p>
        </w:tc>
        <w:tc>
          <w:tcPr>
            <w:tcW w:w="544" w:type="pct"/>
            <w:vAlign w:val="center"/>
          </w:tcPr>
          <w:p w14:paraId="2C73B79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2.9</w:t>
            </w:r>
          </w:p>
        </w:tc>
        <w:tc>
          <w:tcPr>
            <w:tcW w:w="544" w:type="pct"/>
            <w:vAlign w:val="center"/>
          </w:tcPr>
          <w:p w14:paraId="6E57C05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6.38</w:t>
            </w:r>
          </w:p>
        </w:tc>
      </w:tr>
      <w:tr w:rsidR="005778EB" w:rsidRPr="00506892" w14:paraId="1F72EFF4" w14:textId="77777777" w:rsidTr="00E816D7">
        <w:tc>
          <w:tcPr>
            <w:tcW w:w="647" w:type="pct"/>
          </w:tcPr>
          <w:p w14:paraId="2B52C1F4"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39</w:t>
            </w:r>
          </w:p>
        </w:tc>
        <w:tc>
          <w:tcPr>
            <w:tcW w:w="544" w:type="pct"/>
            <w:vAlign w:val="center"/>
          </w:tcPr>
          <w:p w14:paraId="20E76C6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41.84</w:t>
            </w:r>
          </w:p>
        </w:tc>
        <w:tc>
          <w:tcPr>
            <w:tcW w:w="544" w:type="pct"/>
            <w:vAlign w:val="center"/>
          </w:tcPr>
          <w:p w14:paraId="69379A0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44.1</w:t>
            </w:r>
          </w:p>
        </w:tc>
        <w:tc>
          <w:tcPr>
            <w:tcW w:w="544" w:type="pct"/>
            <w:vAlign w:val="center"/>
          </w:tcPr>
          <w:p w14:paraId="151D68E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4.1</w:t>
            </w:r>
          </w:p>
        </w:tc>
        <w:tc>
          <w:tcPr>
            <w:tcW w:w="544" w:type="pct"/>
            <w:vAlign w:val="center"/>
          </w:tcPr>
          <w:p w14:paraId="244EDFC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13.76</w:t>
            </w:r>
          </w:p>
        </w:tc>
        <w:tc>
          <w:tcPr>
            <w:tcW w:w="544" w:type="pct"/>
            <w:vAlign w:val="center"/>
          </w:tcPr>
          <w:p w14:paraId="00ECB2E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37.36</w:t>
            </w:r>
          </w:p>
        </w:tc>
        <w:tc>
          <w:tcPr>
            <w:tcW w:w="544" w:type="pct"/>
            <w:vAlign w:val="center"/>
          </w:tcPr>
          <w:p w14:paraId="13985CA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39.03</w:t>
            </w:r>
          </w:p>
        </w:tc>
        <w:tc>
          <w:tcPr>
            <w:tcW w:w="544" w:type="pct"/>
            <w:vAlign w:val="center"/>
          </w:tcPr>
          <w:p w14:paraId="57273B8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3.6</w:t>
            </w:r>
          </w:p>
        </w:tc>
        <w:tc>
          <w:tcPr>
            <w:tcW w:w="544" w:type="pct"/>
            <w:vAlign w:val="center"/>
          </w:tcPr>
          <w:p w14:paraId="172271C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12.29</w:t>
            </w:r>
          </w:p>
        </w:tc>
      </w:tr>
      <w:tr w:rsidR="005778EB" w:rsidRPr="00506892" w14:paraId="4145801B" w14:textId="77777777" w:rsidTr="00E816D7">
        <w:tc>
          <w:tcPr>
            <w:tcW w:w="647" w:type="pct"/>
          </w:tcPr>
          <w:p w14:paraId="176C1A44"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40</w:t>
            </w:r>
          </w:p>
        </w:tc>
        <w:tc>
          <w:tcPr>
            <w:tcW w:w="544" w:type="pct"/>
            <w:vAlign w:val="center"/>
          </w:tcPr>
          <w:p w14:paraId="2938662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46.12</w:t>
            </w:r>
          </w:p>
        </w:tc>
        <w:tc>
          <w:tcPr>
            <w:tcW w:w="544" w:type="pct"/>
            <w:vAlign w:val="center"/>
          </w:tcPr>
          <w:p w14:paraId="73B338D5"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48.24</w:t>
            </w:r>
          </w:p>
        </w:tc>
        <w:tc>
          <w:tcPr>
            <w:tcW w:w="544" w:type="pct"/>
            <w:vAlign w:val="center"/>
          </w:tcPr>
          <w:p w14:paraId="3D9847B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6.24</w:t>
            </w:r>
          </w:p>
        </w:tc>
        <w:tc>
          <w:tcPr>
            <w:tcW w:w="544" w:type="pct"/>
            <w:vAlign w:val="center"/>
          </w:tcPr>
          <w:p w14:paraId="160395D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27.58</w:t>
            </w:r>
          </w:p>
        </w:tc>
        <w:tc>
          <w:tcPr>
            <w:tcW w:w="544" w:type="pct"/>
            <w:vAlign w:val="center"/>
          </w:tcPr>
          <w:p w14:paraId="22981D9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41.18</w:t>
            </w:r>
          </w:p>
        </w:tc>
        <w:tc>
          <w:tcPr>
            <w:tcW w:w="544" w:type="pct"/>
            <w:vAlign w:val="center"/>
          </w:tcPr>
          <w:p w14:paraId="40B4047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42.69</w:t>
            </w:r>
          </w:p>
        </w:tc>
        <w:tc>
          <w:tcPr>
            <w:tcW w:w="544" w:type="pct"/>
            <w:vAlign w:val="center"/>
          </w:tcPr>
          <w:p w14:paraId="551B540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5.47</w:t>
            </w:r>
          </w:p>
        </w:tc>
        <w:tc>
          <w:tcPr>
            <w:tcW w:w="544" w:type="pct"/>
            <w:vAlign w:val="center"/>
          </w:tcPr>
          <w:p w14:paraId="1474008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24.63</w:t>
            </w:r>
          </w:p>
        </w:tc>
      </w:tr>
      <w:tr w:rsidR="005778EB" w:rsidRPr="00506892" w14:paraId="51585836" w14:textId="77777777" w:rsidTr="00E816D7">
        <w:tc>
          <w:tcPr>
            <w:tcW w:w="647" w:type="pct"/>
          </w:tcPr>
          <w:p w14:paraId="22505AB6"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41</w:t>
            </w:r>
          </w:p>
        </w:tc>
        <w:tc>
          <w:tcPr>
            <w:tcW w:w="544" w:type="pct"/>
            <w:vAlign w:val="center"/>
          </w:tcPr>
          <w:p w14:paraId="7FB4B5D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49.19</w:t>
            </w:r>
          </w:p>
        </w:tc>
        <w:tc>
          <w:tcPr>
            <w:tcW w:w="544" w:type="pct"/>
            <w:vAlign w:val="center"/>
          </w:tcPr>
          <w:p w14:paraId="52B1862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54.34</w:t>
            </w:r>
          </w:p>
        </w:tc>
        <w:tc>
          <w:tcPr>
            <w:tcW w:w="544" w:type="pct"/>
            <w:vAlign w:val="center"/>
          </w:tcPr>
          <w:p w14:paraId="7F752A4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9.48</w:t>
            </w:r>
          </w:p>
        </w:tc>
        <w:tc>
          <w:tcPr>
            <w:tcW w:w="544" w:type="pct"/>
            <w:vAlign w:val="center"/>
          </w:tcPr>
          <w:p w14:paraId="4CE5213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34.61</w:t>
            </w:r>
          </w:p>
        </w:tc>
        <w:tc>
          <w:tcPr>
            <w:tcW w:w="544" w:type="pct"/>
            <w:vAlign w:val="center"/>
          </w:tcPr>
          <w:p w14:paraId="0D38396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43.92</w:t>
            </w:r>
          </w:p>
        </w:tc>
        <w:tc>
          <w:tcPr>
            <w:tcW w:w="544" w:type="pct"/>
            <w:vAlign w:val="center"/>
          </w:tcPr>
          <w:p w14:paraId="40FE4ED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48.09</w:t>
            </w:r>
          </w:p>
        </w:tc>
        <w:tc>
          <w:tcPr>
            <w:tcW w:w="544" w:type="pct"/>
            <w:vAlign w:val="center"/>
          </w:tcPr>
          <w:p w14:paraId="7723CA6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8.32</w:t>
            </w:r>
          </w:p>
        </w:tc>
        <w:tc>
          <w:tcPr>
            <w:tcW w:w="544" w:type="pct"/>
            <w:vAlign w:val="center"/>
          </w:tcPr>
          <w:p w14:paraId="331896A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30.9</w:t>
            </w:r>
          </w:p>
        </w:tc>
      </w:tr>
      <w:tr w:rsidR="005778EB" w:rsidRPr="00506892" w14:paraId="49EE3FA4" w14:textId="77777777" w:rsidTr="00E816D7">
        <w:tc>
          <w:tcPr>
            <w:tcW w:w="647" w:type="pct"/>
          </w:tcPr>
          <w:p w14:paraId="453CFDC3"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42</w:t>
            </w:r>
          </w:p>
        </w:tc>
        <w:tc>
          <w:tcPr>
            <w:tcW w:w="544" w:type="pct"/>
            <w:vAlign w:val="center"/>
          </w:tcPr>
          <w:p w14:paraId="4FDFFC21"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5ED8531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58.97</w:t>
            </w:r>
          </w:p>
        </w:tc>
        <w:tc>
          <w:tcPr>
            <w:tcW w:w="544" w:type="pct"/>
            <w:vAlign w:val="center"/>
          </w:tcPr>
          <w:p w14:paraId="2BF919D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17.56</w:t>
            </w:r>
          </w:p>
        </w:tc>
        <w:tc>
          <w:tcPr>
            <w:tcW w:w="544" w:type="pct"/>
            <w:vAlign w:val="center"/>
          </w:tcPr>
          <w:p w14:paraId="0E60F73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39.86</w:t>
            </w:r>
          </w:p>
        </w:tc>
        <w:tc>
          <w:tcPr>
            <w:tcW w:w="544" w:type="pct"/>
            <w:vAlign w:val="center"/>
          </w:tcPr>
          <w:p w14:paraId="38F8D5F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3D354E8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52.19</w:t>
            </w:r>
          </w:p>
        </w:tc>
        <w:tc>
          <w:tcPr>
            <w:tcW w:w="544" w:type="pct"/>
            <w:vAlign w:val="center"/>
          </w:tcPr>
          <w:p w14:paraId="41127D2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15.4</w:t>
            </w:r>
          </w:p>
        </w:tc>
        <w:tc>
          <w:tcPr>
            <w:tcW w:w="544" w:type="pct"/>
            <w:vAlign w:val="center"/>
          </w:tcPr>
          <w:p w14:paraId="7D58923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35.59</w:t>
            </w:r>
          </w:p>
        </w:tc>
      </w:tr>
      <w:tr w:rsidR="005778EB" w:rsidRPr="00506892" w14:paraId="0A201BC9" w14:textId="77777777" w:rsidTr="00E816D7">
        <w:tc>
          <w:tcPr>
            <w:tcW w:w="647" w:type="pct"/>
          </w:tcPr>
          <w:p w14:paraId="540C5390"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43</w:t>
            </w:r>
          </w:p>
        </w:tc>
        <w:tc>
          <w:tcPr>
            <w:tcW w:w="544" w:type="pct"/>
            <w:vAlign w:val="center"/>
          </w:tcPr>
          <w:p w14:paraId="77EEA51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19410F4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6FF48E4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19.69</w:t>
            </w:r>
          </w:p>
        </w:tc>
        <w:tc>
          <w:tcPr>
            <w:tcW w:w="544" w:type="pct"/>
            <w:vAlign w:val="center"/>
          </w:tcPr>
          <w:p w14:paraId="1403386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43.38</w:t>
            </w:r>
          </w:p>
        </w:tc>
        <w:tc>
          <w:tcPr>
            <w:tcW w:w="544" w:type="pct"/>
            <w:vAlign w:val="center"/>
          </w:tcPr>
          <w:p w14:paraId="5A98602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22AE6921"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1803D51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17.27</w:t>
            </w:r>
          </w:p>
        </w:tc>
        <w:tc>
          <w:tcPr>
            <w:tcW w:w="544" w:type="pct"/>
            <w:vAlign w:val="center"/>
          </w:tcPr>
          <w:p w14:paraId="66133689"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38.73</w:t>
            </w:r>
          </w:p>
        </w:tc>
      </w:tr>
      <w:tr w:rsidR="005778EB" w:rsidRPr="00506892" w14:paraId="42BB4055" w14:textId="77777777" w:rsidTr="00E816D7">
        <w:tc>
          <w:tcPr>
            <w:tcW w:w="647" w:type="pct"/>
          </w:tcPr>
          <w:p w14:paraId="0CD6A4B8"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44</w:t>
            </w:r>
          </w:p>
        </w:tc>
        <w:tc>
          <w:tcPr>
            <w:tcW w:w="544" w:type="pct"/>
            <w:vAlign w:val="center"/>
          </w:tcPr>
          <w:p w14:paraId="2179F14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5E28E5E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620813C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6AEC6D3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47.23</w:t>
            </w:r>
          </w:p>
        </w:tc>
        <w:tc>
          <w:tcPr>
            <w:tcW w:w="544" w:type="pct"/>
            <w:vAlign w:val="center"/>
          </w:tcPr>
          <w:p w14:paraId="0B27F88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1777445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5586896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2551807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42.17</w:t>
            </w:r>
          </w:p>
        </w:tc>
      </w:tr>
    </w:tbl>
    <w:p w14:paraId="0419A1D0" w14:textId="1EC3B189" w:rsidR="008C000B" w:rsidRPr="00506892" w:rsidRDefault="008C000B" w:rsidP="00506892">
      <w:pPr>
        <w:spacing w:line="240" w:lineRule="auto"/>
        <w:jc w:val="both"/>
        <w:rPr>
          <w:rFonts w:ascii="Arial" w:eastAsia="Arial Unicode MS"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040"/>
        <w:gridCol w:w="1040"/>
        <w:gridCol w:w="1041"/>
        <w:gridCol w:w="1041"/>
        <w:gridCol w:w="1041"/>
        <w:gridCol w:w="1041"/>
        <w:gridCol w:w="1041"/>
        <w:gridCol w:w="1041"/>
      </w:tblGrid>
      <w:tr w:rsidR="009B7CB3" w:rsidRPr="00506892" w14:paraId="3896CA71" w14:textId="77777777" w:rsidTr="00B05038">
        <w:trPr>
          <w:trHeight w:val="260"/>
        </w:trPr>
        <w:tc>
          <w:tcPr>
            <w:tcW w:w="5000" w:type="pct"/>
            <w:gridSpan w:val="9"/>
            <w:tcBorders>
              <w:top w:val="nil"/>
              <w:left w:val="nil"/>
              <w:bottom w:val="single" w:sz="4" w:space="0" w:color="auto"/>
              <w:right w:val="nil"/>
            </w:tcBorders>
          </w:tcPr>
          <w:p w14:paraId="24505342" w14:textId="77777777" w:rsidR="009B7CB3" w:rsidRPr="00506892" w:rsidRDefault="009B7CB3"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 xml:space="preserve">Table </w:t>
            </w:r>
            <w:r w:rsidR="005778EB" w:rsidRPr="00506892">
              <w:rPr>
                <w:rFonts w:ascii="Arial" w:eastAsia="Arial Unicode MS" w:hAnsi="Arial" w:cs="Arial"/>
                <w:b/>
                <w:bCs/>
                <w:color w:val="000000" w:themeColor="text1"/>
                <w:sz w:val="20"/>
              </w:rPr>
              <w:t>2:</w:t>
            </w:r>
            <w:r w:rsidRPr="00506892">
              <w:rPr>
                <w:rFonts w:ascii="Arial" w:eastAsia="Arial Unicode MS" w:hAnsi="Arial" w:cs="Arial"/>
                <w:b/>
                <w:bCs/>
                <w:color w:val="000000" w:themeColor="text1"/>
                <w:sz w:val="20"/>
              </w:rPr>
              <w:t xml:space="preserve"> Development of rust disease in different sowing dates and groundnut variety RHRG-6083</w:t>
            </w:r>
            <w:r w:rsidR="00446521" w:rsidRPr="00506892">
              <w:rPr>
                <w:rFonts w:ascii="Arial" w:eastAsia="Arial Unicode MS" w:hAnsi="Arial" w:cs="Arial"/>
                <w:b/>
                <w:bCs/>
                <w:color w:val="000000" w:themeColor="text1"/>
                <w:sz w:val="20"/>
              </w:rPr>
              <w:t xml:space="preserve"> </w:t>
            </w:r>
            <w:r w:rsidRPr="00506892">
              <w:rPr>
                <w:rFonts w:ascii="Arial" w:eastAsia="Arial Unicode MS" w:hAnsi="Arial" w:cs="Arial"/>
                <w:b/>
                <w:bCs/>
                <w:color w:val="000000" w:themeColor="text1"/>
                <w:sz w:val="20"/>
              </w:rPr>
              <w:t xml:space="preserve">during </w:t>
            </w:r>
            <w:r w:rsidRPr="00506892">
              <w:rPr>
                <w:rFonts w:ascii="Arial" w:eastAsia="Arial Unicode MS" w:hAnsi="Arial" w:cs="Arial"/>
                <w:b/>
                <w:bCs/>
                <w:i/>
                <w:iCs/>
                <w:color w:val="000000" w:themeColor="text1"/>
                <w:sz w:val="20"/>
              </w:rPr>
              <w:t>kharif</w:t>
            </w:r>
            <w:r w:rsidRPr="00506892">
              <w:rPr>
                <w:rFonts w:ascii="Arial" w:eastAsia="Arial Unicode MS" w:hAnsi="Arial" w:cs="Arial"/>
                <w:b/>
                <w:bCs/>
                <w:color w:val="000000" w:themeColor="text1"/>
                <w:sz w:val="20"/>
              </w:rPr>
              <w:t xml:space="preserve"> season 2017 and 2018</w:t>
            </w:r>
          </w:p>
        </w:tc>
      </w:tr>
      <w:tr w:rsidR="009B7CB3" w:rsidRPr="00506892" w14:paraId="2F37B44F" w14:textId="77777777" w:rsidTr="00B05038">
        <w:tc>
          <w:tcPr>
            <w:tcW w:w="536" w:type="pct"/>
            <w:vMerge w:val="restart"/>
            <w:tcBorders>
              <w:top w:val="single" w:sz="4" w:space="0" w:color="auto"/>
            </w:tcBorders>
          </w:tcPr>
          <w:p w14:paraId="0BE12520" w14:textId="77777777" w:rsidR="009B7CB3" w:rsidRPr="00506892" w:rsidRDefault="009B7CB3"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Particulars</w:t>
            </w:r>
          </w:p>
        </w:tc>
        <w:tc>
          <w:tcPr>
            <w:tcW w:w="4464" w:type="pct"/>
            <w:gridSpan w:val="8"/>
            <w:tcBorders>
              <w:top w:val="single" w:sz="4" w:space="0" w:color="auto"/>
            </w:tcBorders>
          </w:tcPr>
          <w:p w14:paraId="5759E875" w14:textId="77777777" w:rsidR="009B7CB3" w:rsidRPr="00506892" w:rsidRDefault="009B7CB3"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Per Cent Disease Intensity (%) of rust disease</w:t>
            </w:r>
          </w:p>
        </w:tc>
      </w:tr>
      <w:tr w:rsidR="009B7CB3" w:rsidRPr="00506892" w14:paraId="3ADFAC9E" w14:textId="77777777" w:rsidTr="008503D2">
        <w:tc>
          <w:tcPr>
            <w:tcW w:w="536" w:type="pct"/>
            <w:vMerge/>
          </w:tcPr>
          <w:p w14:paraId="070D1272" w14:textId="77777777" w:rsidR="009B7CB3" w:rsidRPr="00506892" w:rsidRDefault="009B7CB3" w:rsidP="005C25CB">
            <w:pPr>
              <w:spacing w:after="0" w:line="240" w:lineRule="auto"/>
              <w:jc w:val="both"/>
              <w:rPr>
                <w:rFonts w:ascii="Arial" w:eastAsia="Arial Unicode MS" w:hAnsi="Arial" w:cs="Arial"/>
                <w:b/>
                <w:bCs/>
                <w:color w:val="000000" w:themeColor="text1"/>
                <w:sz w:val="20"/>
              </w:rPr>
            </w:pPr>
          </w:p>
        </w:tc>
        <w:tc>
          <w:tcPr>
            <w:tcW w:w="2232" w:type="pct"/>
            <w:gridSpan w:val="4"/>
          </w:tcPr>
          <w:p w14:paraId="1B89476E" w14:textId="77777777" w:rsidR="009B7CB3" w:rsidRPr="00506892" w:rsidRDefault="009B7CB3"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2017</w:t>
            </w:r>
          </w:p>
        </w:tc>
        <w:tc>
          <w:tcPr>
            <w:tcW w:w="2232" w:type="pct"/>
            <w:gridSpan w:val="4"/>
          </w:tcPr>
          <w:p w14:paraId="7C85FA49" w14:textId="77777777" w:rsidR="009B7CB3" w:rsidRPr="00506892" w:rsidRDefault="009B7CB3"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2018</w:t>
            </w:r>
          </w:p>
        </w:tc>
      </w:tr>
      <w:tr w:rsidR="009B7CB3" w:rsidRPr="00506892" w14:paraId="07329CCC" w14:textId="77777777" w:rsidTr="008503D2">
        <w:tc>
          <w:tcPr>
            <w:tcW w:w="536" w:type="pct"/>
          </w:tcPr>
          <w:p w14:paraId="31EE0B08" w14:textId="77777777" w:rsidR="009B7CB3" w:rsidRPr="00506892" w:rsidRDefault="009B7CB3"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MW</w:t>
            </w:r>
          </w:p>
        </w:tc>
        <w:tc>
          <w:tcPr>
            <w:tcW w:w="558" w:type="pct"/>
          </w:tcPr>
          <w:p w14:paraId="1429FF63"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2A372566"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20A288E2"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1669FCE1"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7B16EEBE"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39D1F944"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4754847D"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106B80A3"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r>
      <w:tr w:rsidR="00446521" w:rsidRPr="00506892" w14:paraId="5899391B" w14:textId="77777777" w:rsidTr="008503D2">
        <w:trPr>
          <w:trHeight w:val="64"/>
        </w:trPr>
        <w:tc>
          <w:tcPr>
            <w:tcW w:w="536" w:type="pct"/>
          </w:tcPr>
          <w:p w14:paraId="3BB5FEB3"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29</w:t>
            </w:r>
          </w:p>
        </w:tc>
        <w:tc>
          <w:tcPr>
            <w:tcW w:w="558" w:type="pct"/>
            <w:vAlign w:val="center"/>
          </w:tcPr>
          <w:p w14:paraId="4FF8E28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A175C8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D44F70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29C51DB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A12818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2FEDAE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6217E4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DF55A6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7E08F098" w14:textId="77777777" w:rsidTr="008503D2">
        <w:tc>
          <w:tcPr>
            <w:tcW w:w="536" w:type="pct"/>
          </w:tcPr>
          <w:p w14:paraId="0930B7B9"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30</w:t>
            </w:r>
          </w:p>
        </w:tc>
        <w:tc>
          <w:tcPr>
            <w:tcW w:w="558" w:type="pct"/>
            <w:vAlign w:val="center"/>
          </w:tcPr>
          <w:p w14:paraId="2D04F1CD"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1BD04CA"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B6D7F8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72C1C56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EBE706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AEA3E8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76DECE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F27342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6D9BD5C0" w14:textId="77777777" w:rsidTr="008503D2">
        <w:tc>
          <w:tcPr>
            <w:tcW w:w="536" w:type="pct"/>
          </w:tcPr>
          <w:p w14:paraId="3802E00B"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31</w:t>
            </w:r>
          </w:p>
        </w:tc>
        <w:tc>
          <w:tcPr>
            <w:tcW w:w="558" w:type="pct"/>
            <w:vAlign w:val="center"/>
          </w:tcPr>
          <w:p w14:paraId="6159E45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1.45</w:t>
            </w:r>
          </w:p>
        </w:tc>
        <w:tc>
          <w:tcPr>
            <w:tcW w:w="558" w:type="pct"/>
            <w:vAlign w:val="center"/>
          </w:tcPr>
          <w:p w14:paraId="50995EA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26D11B5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F1296F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735A08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1.29</w:t>
            </w:r>
          </w:p>
        </w:tc>
        <w:tc>
          <w:tcPr>
            <w:tcW w:w="558" w:type="pct"/>
            <w:vAlign w:val="center"/>
          </w:tcPr>
          <w:p w14:paraId="6F5D048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E82CD6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B0F1B6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7916123C" w14:textId="77777777" w:rsidTr="008503D2">
        <w:tc>
          <w:tcPr>
            <w:tcW w:w="536" w:type="pct"/>
          </w:tcPr>
          <w:p w14:paraId="0E640696"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32</w:t>
            </w:r>
          </w:p>
        </w:tc>
        <w:tc>
          <w:tcPr>
            <w:tcW w:w="558" w:type="pct"/>
            <w:vAlign w:val="center"/>
          </w:tcPr>
          <w:p w14:paraId="2E5D684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1.96</w:t>
            </w:r>
          </w:p>
        </w:tc>
        <w:tc>
          <w:tcPr>
            <w:tcW w:w="558" w:type="pct"/>
            <w:vAlign w:val="center"/>
          </w:tcPr>
          <w:p w14:paraId="5075758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52BB0A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82528B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49724B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1.75</w:t>
            </w:r>
          </w:p>
        </w:tc>
        <w:tc>
          <w:tcPr>
            <w:tcW w:w="558" w:type="pct"/>
            <w:vAlign w:val="center"/>
          </w:tcPr>
          <w:p w14:paraId="3567164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ECD9CCB"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105082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16FB572C" w14:textId="77777777" w:rsidTr="008503D2">
        <w:tc>
          <w:tcPr>
            <w:tcW w:w="536" w:type="pct"/>
          </w:tcPr>
          <w:p w14:paraId="5EC67ABC"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33</w:t>
            </w:r>
          </w:p>
        </w:tc>
        <w:tc>
          <w:tcPr>
            <w:tcW w:w="558" w:type="pct"/>
            <w:vAlign w:val="center"/>
          </w:tcPr>
          <w:p w14:paraId="7F5F70B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2.84</w:t>
            </w:r>
          </w:p>
        </w:tc>
        <w:tc>
          <w:tcPr>
            <w:tcW w:w="558" w:type="pct"/>
            <w:vAlign w:val="center"/>
          </w:tcPr>
          <w:p w14:paraId="0B73DDF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2.25</w:t>
            </w:r>
          </w:p>
        </w:tc>
        <w:tc>
          <w:tcPr>
            <w:tcW w:w="558" w:type="pct"/>
            <w:vAlign w:val="center"/>
          </w:tcPr>
          <w:p w14:paraId="771743A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28ACE8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2221D3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2.54</w:t>
            </w:r>
          </w:p>
        </w:tc>
        <w:tc>
          <w:tcPr>
            <w:tcW w:w="558" w:type="pct"/>
            <w:vAlign w:val="center"/>
          </w:tcPr>
          <w:p w14:paraId="61C85ADD"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1.99</w:t>
            </w:r>
          </w:p>
        </w:tc>
        <w:tc>
          <w:tcPr>
            <w:tcW w:w="558" w:type="pct"/>
            <w:vAlign w:val="center"/>
          </w:tcPr>
          <w:p w14:paraId="5E52C8D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28EFEA4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10D734CA" w14:textId="77777777" w:rsidTr="008503D2">
        <w:tc>
          <w:tcPr>
            <w:tcW w:w="536" w:type="pct"/>
          </w:tcPr>
          <w:p w14:paraId="434C015C"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34</w:t>
            </w:r>
          </w:p>
        </w:tc>
        <w:tc>
          <w:tcPr>
            <w:tcW w:w="558" w:type="pct"/>
            <w:vAlign w:val="center"/>
          </w:tcPr>
          <w:p w14:paraId="55DD001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4.24</w:t>
            </w:r>
          </w:p>
        </w:tc>
        <w:tc>
          <w:tcPr>
            <w:tcW w:w="558" w:type="pct"/>
            <w:vAlign w:val="center"/>
          </w:tcPr>
          <w:p w14:paraId="1A5A1C4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3.78</w:t>
            </w:r>
          </w:p>
        </w:tc>
        <w:tc>
          <w:tcPr>
            <w:tcW w:w="558" w:type="pct"/>
            <w:vAlign w:val="center"/>
          </w:tcPr>
          <w:p w14:paraId="0DFB64B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052F48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97ACBAA"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3.79</w:t>
            </w:r>
          </w:p>
        </w:tc>
        <w:tc>
          <w:tcPr>
            <w:tcW w:w="558" w:type="pct"/>
            <w:vAlign w:val="center"/>
          </w:tcPr>
          <w:p w14:paraId="46E3E13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3.35</w:t>
            </w:r>
          </w:p>
        </w:tc>
        <w:tc>
          <w:tcPr>
            <w:tcW w:w="558" w:type="pct"/>
            <w:vAlign w:val="center"/>
          </w:tcPr>
          <w:p w14:paraId="2F440CD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0AE113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2D95274F" w14:textId="77777777" w:rsidTr="008503D2">
        <w:tc>
          <w:tcPr>
            <w:tcW w:w="536" w:type="pct"/>
          </w:tcPr>
          <w:p w14:paraId="2B10D9A3"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35</w:t>
            </w:r>
          </w:p>
        </w:tc>
        <w:tc>
          <w:tcPr>
            <w:tcW w:w="558" w:type="pct"/>
            <w:vAlign w:val="center"/>
          </w:tcPr>
          <w:p w14:paraId="407A1B2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6.18</w:t>
            </w:r>
          </w:p>
        </w:tc>
        <w:tc>
          <w:tcPr>
            <w:tcW w:w="558" w:type="pct"/>
            <w:vAlign w:val="center"/>
          </w:tcPr>
          <w:p w14:paraId="2770985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5.13</w:t>
            </w:r>
          </w:p>
        </w:tc>
        <w:tc>
          <w:tcPr>
            <w:tcW w:w="558" w:type="pct"/>
            <w:vAlign w:val="center"/>
          </w:tcPr>
          <w:p w14:paraId="258FF32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0.89</w:t>
            </w:r>
          </w:p>
        </w:tc>
        <w:tc>
          <w:tcPr>
            <w:tcW w:w="558" w:type="pct"/>
            <w:vAlign w:val="center"/>
          </w:tcPr>
          <w:p w14:paraId="1E70F57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E84BFB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5.52</w:t>
            </w:r>
          </w:p>
        </w:tc>
        <w:tc>
          <w:tcPr>
            <w:tcW w:w="558" w:type="pct"/>
            <w:vAlign w:val="center"/>
          </w:tcPr>
          <w:p w14:paraId="75BB131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4.54</w:t>
            </w:r>
          </w:p>
        </w:tc>
        <w:tc>
          <w:tcPr>
            <w:tcW w:w="558" w:type="pct"/>
            <w:vAlign w:val="center"/>
          </w:tcPr>
          <w:p w14:paraId="24D823E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0.78</w:t>
            </w:r>
          </w:p>
        </w:tc>
        <w:tc>
          <w:tcPr>
            <w:tcW w:w="558" w:type="pct"/>
            <w:vAlign w:val="center"/>
          </w:tcPr>
          <w:p w14:paraId="12E6714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5CBFED1F" w14:textId="77777777" w:rsidTr="008503D2">
        <w:tc>
          <w:tcPr>
            <w:tcW w:w="536" w:type="pct"/>
          </w:tcPr>
          <w:p w14:paraId="4E11CC1A"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36</w:t>
            </w:r>
          </w:p>
        </w:tc>
        <w:tc>
          <w:tcPr>
            <w:tcW w:w="558" w:type="pct"/>
            <w:vAlign w:val="center"/>
          </w:tcPr>
          <w:p w14:paraId="1BCFE97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7.05</w:t>
            </w:r>
          </w:p>
        </w:tc>
        <w:tc>
          <w:tcPr>
            <w:tcW w:w="558" w:type="pct"/>
            <w:vAlign w:val="center"/>
          </w:tcPr>
          <w:p w14:paraId="123B98C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7.1</w:t>
            </w:r>
          </w:p>
        </w:tc>
        <w:tc>
          <w:tcPr>
            <w:tcW w:w="558" w:type="pct"/>
            <w:vAlign w:val="center"/>
          </w:tcPr>
          <w:p w14:paraId="135FCB8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1.79</w:t>
            </w:r>
          </w:p>
        </w:tc>
        <w:tc>
          <w:tcPr>
            <w:tcW w:w="558" w:type="pct"/>
            <w:vAlign w:val="center"/>
          </w:tcPr>
          <w:p w14:paraId="5D0FC25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0.99</w:t>
            </w:r>
          </w:p>
        </w:tc>
        <w:tc>
          <w:tcPr>
            <w:tcW w:w="558" w:type="pct"/>
            <w:vAlign w:val="center"/>
          </w:tcPr>
          <w:p w14:paraId="409FB50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6.29</w:t>
            </w:r>
          </w:p>
        </w:tc>
        <w:tc>
          <w:tcPr>
            <w:tcW w:w="558" w:type="pct"/>
            <w:vAlign w:val="center"/>
          </w:tcPr>
          <w:p w14:paraId="49F0F8E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6.28</w:t>
            </w:r>
          </w:p>
        </w:tc>
        <w:tc>
          <w:tcPr>
            <w:tcW w:w="558" w:type="pct"/>
            <w:vAlign w:val="center"/>
          </w:tcPr>
          <w:p w14:paraId="3C899F9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1.57</w:t>
            </w:r>
          </w:p>
        </w:tc>
        <w:tc>
          <w:tcPr>
            <w:tcW w:w="558" w:type="pct"/>
            <w:vAlign w:val="center"/>
          </w:tcPr>
          <w:p w14:paraId="06BB5BDD"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0.88</w:t>
            </w:r>
          </w:p>
        </w:tc>
      </w:tr>
      <w:tr w:rsidR="00446521" w:rsidRPr="00506892" w14:paraId="268FF1D5" w14:textId="77777777" w:rsidTr="008503D2">
        <w:tc>
          <w:tcPr>
            <w:tcW w:w="536" w:type="pct"/>
          </w:tcPr>
          <w:p w14:paraId="49F8B52C"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37</w:t>
            </w:r>
          </w:p>
        </w:tc>
        <w:tc>
          <w:tcPr>
            <w:tcW w:w="558" w:type="pct"/>
            <w:vAlign w:val="center"/>
          </w:tcPr>
          <w:p w14:paraId="654B3CF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9.61</w:t>
            </w:r>
          </w:p>
        </w:tc>
        <w:tc>
          <w:tcPr>
            <w:tcW w:w="558" w:type="pct"/>
            <w:vAlign w:val="center"/>
          </w:tcPr>
          <w:p w14:paraId="126DA8D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8.9</w:t>
            </w:r>
          </w:p>
        </w:tc>
        <w:tc>
          <w:tcPr>
            <w:tcW w:w="558" w:type="pct"/>
            <w:vAlign w:val="center"/>
          </w:tcPr>
          <w:p w14:paraId="13F412C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3.16</w:t>
            </w:r>
          </w:p>
        </w:tc>
        <w:tc>
          <w:tcPr>
            <w:tcW w:w="558" w:type="pct"/>
            <w:vAlign w:val="center"/>
          </w:tcPr>
          <w:p w14:paraId="15815D1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1.97</w:t>
            </w:r>
          </w:p>
        </w:tc>
        <w:tc>
          <w:tcPr>
            <w:tcW w:w="558" w:type="pct"/>
            <w:vAlign w:val="center"/>
          </w:tcPr>
          <w:p w14:paraId="1EDD44C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8.58</w:t>
            </w:r>
          </w:p>
        </w:tc>
        <w:tc>
          <w:tcPr>
            <w:tcW w:w="558" w:type="pct"/>
            <w:vAlign w:val="center"/>
          </w:tcPr>
          <w:p w14:paraId="29A43EB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7.88</w:t>
            </w:r>
          </w:p>
        </w:tc>
        <w:tc>
          <w:tcPr>
            <w:tcW w:w="558" w:type="pct"/>
            <w:vAlign w:val="center"/>
          </w:tcPr>
          <w:p w14:paraId="1D06C3B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2.77</w:t>
            </w:r>
          </w:p>
        </w:tc>
        <w:tc>
          <w:tcPr>
            <w:tcW w:w="558" w:type="pct"/>
            <w:vAlign w:val="center"/>
          </w:tcPr>
          <w:p w14:paraId="278EA65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1.76</w:t>
            </w:r>
          </w:p>
        </w:tc>
      </w:tr>
      <w:tr w:rsidR="00446521" w:rsidRPr="00506892" w14:paraId="60315A88" w14:textId="77777777" w:rsidTr="008503D2">
        <w:tc>
          <w:tcPr>
            <w:tcW w:w="536" w:type="pct"/>
          </w:tcPr>
          <w:p w14:paraId="7B3D41E1"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38</w:t>
            </w:r>
          </w:p>
        </w:tc>
        <w:tc>
          <w:tcPr>
            <w:tcW w:w="558" w:type="pct"/>
            <w:vAlign w:val="center"/>
          </w:tcPr>
          <w:p w14:paraId="78155C3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10.97</w:t>
            </w:r>
          </w:p>
        </w:tc>
        <w:tc>
          <w:tcPr>
            <w:tcW w:w="558" w:type="pct"/>
            <w:vAlign w:val="center"/>
          </w:tcPr>
          <w:p w14:paraId="667F46AD"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11.11</w:t>
            </w:r>
          </w:p>
        </w:tc>
        <w:tc>
          <w:tcPr>
            <w:tcW w:w="558" w:type="pct"/>
            <w:vAlign w:val="center"/>
          </w:tcPr>
          <w:p w14:paraId="3BC74A9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5.18</w:t>
            </w:r>
          </w:p>
        </w:tc>
        <w:tc>
          <w:tcPr>
            <w:tcW w:w="558" w:type="pct"/>
            <w:vAlign w:val="center"/>
          </w:tcPr>
          <w:p w14:paraId="67846FD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3.86</w:t>
            </w:r>
          </w:p>
        </w:tc>
        <w:tc>
          <w:tcPr>
            <w:tcW w:w="558" w:type="pct"/>
            <w:vAlign w:val="center"/>
          </w:tcPr>
          <w:p w14:paraId="5EC3A32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9.79</w:t>
            </w:r>
          </w:p>
        </w:tc>
        <w:tc>
          <w:tcPr>
            <w:tcW w:w="558" w:type="pct"/>
            <w:vAlign w:val="center"/>
          </w:tcPr>
          <w:p w14:paraId="12563E4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9.83</w:t>
            </w:r>
          </w:p>
        </w:tc>
        <w:tc>
          <w:tcPr>
            <w:tcW w:w="558" w:type="pct"/>
            <w:vAlign w:val="center"/>
          </w:tcPr>
          <w:p w14:paraId="119ECA2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4.54</w:t>
            </w:r>
          </w:p>
        </w:tc>
        <w:tc>
          <w:tcPr>
            <w:tcW w:w="558" w:type="pct"/>
            <w:vAlign w:val="center"/>
          </w:tcPr>
          <w:p w14:paraId="13BD4CA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3.45</w:t>
            </w:r>
          </w:p>
        </w:tc>
      </w:tr>
      <w:tr w:rsidR="00446521" w:rsidRPr="00506892" w14:paraId="7E7C3C63" w14:textId="77777777" w:rsidTr="008503D2">
        <w:tc>
          <w:tcPr>
            <w:tcW w:w="536" w:type="pct"/>
          </w:tcPr>
          <w:p w14:paraId="606B0D63"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39</w:t>
            </w:r>
          </w:p>
        </w:tc>
        <w:tc>
          <w:tcPr>
            <w:tcW w:w="558" w:type="pct"/>
            <w:vAlign w:val="center"/>
          </w:tcPr>
          <w:p w14:paraId="05ED841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11.26</w:t>
            </w:r>
          </w:p>
        </w:tc>
        <w:tc>
          <w:tcPr>
            <w:tcW w:w="558" w:type="pct"/>
            <w:vAlign w:val="center"/>
          </w:tcPr>
          <w:p w14:paraId="03F0C97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12.67</w:t>
            </w:r>
          </w:p>
        </w:tc>
        <w:tc>
          <w:tcPr>
            <w:tcW w:w="558" w:type="pct"/>
            <w:vAlign w:val="center"/>
          </w:tcPr>
          <w:p w14:paraId="476C7CD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6.49</w:t>
            </w:r>
          </w:p>
        </w:tc>
        <w:tc>
          <w:tcPr>
            <w:tcW w:w="558" w:type="pct"/>
            <w:vAlign w:val="center"/>
          </w:tcPr>
          <w:p w14:paraId="27FD416F"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6.67</w:t>
            </w:r>
          </w:p>
        </w:tc>
        <w:tc>
          <w:tcPr>
            <w:tcW w:w="558" w:type="pct"/>
            <w:vAlign w:val="center"/>
          </w:tcPr>
          <w:p w14:paraId="39C3FB3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10.05</w:t>
            </w:r>
          </w:p>
        </w:tc>
        <w:tc>
          <w:tcPr>
            <w:tcW w:w="558" w:type="pct"/>
            <w:vAlign w:val="center"/>
          </w:tcPr>
          <w:p w14:paraId="2E8865A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11.21</w:t>
            </w:r>
          </w:p>
        </w:tc>
        <w:tc>
          <w:tcPr>
            <w:tcW w:w="558" w:type="pct"/>
            <w:vAlign w:val="center"/>
          </w:tcPr>
          <w:p w14:paraId="41B0DC9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5.69</w:t>
            </w:r>
          </w:p>
        </w:tc>
        <w:tc>
          <w:tcPr>
            <w:tcW w:w="558" w:type="pct"/>
            <w:vAlign w:val="center"/>
          </w:tcPr>
          <w:p w14:paraId="390B385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5.96</w:t>
            </w:r>
          </w:p>
        </w:tc>
      </w:tr>
      <w:tr w:rsidR="00446521" w:rsidRPr="00506892" w14:paraId="126A441A" w14:textId="77777777" w:rsidTr="008503D2">
        <w:tc>
          <w:tcPr>
            <w:tcW w:w="536" w:type="pct"/>
          </w:tcPr>
          <w:p w14:paraId="7F258E4F"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40</w:t>
            </w:r>
          </w:p>
        </w:tc>
        <w:tc>
          <w:tcPr>
            <w:tcW w:w="558" w:type="pct"/>
            <w:vAlign w:val="center"/>
          </w:tcPr>
          <w:p w14:paraId="5ED15FB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15.1</w:t>
            </w:r>
          </w:p>
        </w:tc>
        <w:tc>
          <w:tcPr>
            <w:tcW w:w="558" w:type="pct"/>
            <w:vAlign w:val="center"/>
          </w:tcPr>
          <w:p w14:paraId="2151C26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13.45</w:t>
            </w:r>
          </w:p>
        </w:tc>
        <w:tc>
          <w:tcPr>
            <w:tcW w:w="558" w:type="pct"/>
            <w:vAlign w:val="center"/>
          </w:tcPr>
          <w:p w14:paraId="589CAC5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9.38</w:t>
            </w:r>
          </w:p>
        </w:tc>
        <w:tc>
          <w:tcPr>
            <w:tcW w:w="558" w:type="pct"/>
            <w:vAlign w:val="center"/>
          </w:tcPr>
          <w:p w14:paraId="0D8D1A5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7.97</w:t>
            </w:r>
          </w:p>
        </w:tc>
        <w:tc>
          <w:tcPr>
            <w:tcW w:w="558" w:type="pct"/>
            <w:vAlign w:val="center"/>
          </w:tcPr>
          <w:p w14:paraId="7937678B"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13.48</w:t>
            </w:r>
          </w:p>
        </w:tc>
        <w:tc>
          <w:tcPr>
            <w:tcW w:w="558" w:type="pct"/>
            <w:vAlign w:val="center"/>
          </w:tcPr>
          <w:p w14:paraId="5D8C42B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11.9</w:t>
            </w:r>
          </w:p>
        </w:tc>
        <w:tc>
          <w:tcPr>
            <w:tcW w:w="558" w:type="pct"/>
            <w:vAlign w:val="center"/>
          </w:tcPr>
          <w:p w14:paraId="68E7829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8.23</w:t>
            </w:r>
          </w:p>
        </w:tc>
        <w:tc>
          <w:tcPr>
            <w:tcW w:w="558" w:type="pct"/>
            <w:vAlign w:val="center"/>
          </w:tcPr>
          <w:p w14:paraId="148A22EB"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7.12</w:t>
            </w:r>
          </w:p>
        </w:tc>
      </w:tr>
      <w:tr w:rsidR="00446521" w:rsidRPr="00506892" w14:paraId="61410160" w14:textId="77777777" w:rsidTr="008503D2">
        <w:tc>
          <w:tcPr>
            <w:tcW w:w="536" w:type="pct"/>
          </w:tcPr>
          <w:p w14:paraId="11C34BCD"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41</w:t>
            </w:r>
          </w:p>
        </w:tc>
        <w:tc>
          <w:tcPr>
            <w:tcW w:w="558" w:type="pct"/>
            <w:vAlign w:val="center"/>
          </w:tcPr>
          <w:p w14:paraId="0C3FAD5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16.84</w:t>
            </w:r>
          </w:p>
        </w:tc>
        <w:tc>
          <w:tcPr>
            <w:tcW w:w="558" w:type="pct"/>
            <w:vAlign w:val="center"/>
          </w:tcPr>
          <w:p w14:paraId="01E9F9D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17.7</w:t>
            </w:r>
          </w:p>
        </w:tc>
        <w:tc>
          <w:tcPr>
            <w:tcW w:w="558" w:type="pct"/>
            <w:vAlign w:val="center"/>
          </w:tcPr>
          <w:p w14:paraId="0821692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10.37</w:t>
            </w:r>
          </w:p>
        </w:tc>
        <w:tc>
          <w:tcPr>
            <w:tcW w:w="558" w:type="pct"/>
            <w:vAlign w:val="center"/>
          </w:tcPr>
          <w:p w14:paraId="04CC70D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10.59</w:t>
            </w:r>
          </w:p>
        </w:tc>
        <w:tc>
          <w:tcPr>
            <w:tcW w:w="558" w:type="pct"/>
            <w:vAlign w:val="center"/>
          </w:tcPr>
          <w:p w14:paraId="3211A6E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15.04</w:t>
            </w:r>
          </w:p>
        </w:tc>
        <w:tc>
          <w:tcPr>
            <w:tcW w:w="558" w:type="pct"/>
            <w:vAlign w:val="center"/>
          </w:tcPr>
          <w:p w14:paraId="6A3C254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15.66</w:t>
            </w:r>
          </w:p>
        </w:tc>
        <w:tc>
          <w:tcPr>
            <w:tcW w:w="558" w:type="pct"/>
            <w:vAlign w:val="center"/>
          </w:tcPr>
          <w:p w14:paraId="206F5E2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9.1</w:t>
            </w:r>
          </w:p>
        </w:tc>
        <w:tc>
          <w:tcPr>
            <w:tcW w:w="558" w:type="pct"/>
            <w:vAlign w:val="center"/>
          </w:tcPr>
          <w:p w14:paraId="6B7ACE1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9.46</w:t>
            </w:r>
          </w:p>
        </w:tc>
      </w:tr>
      <w:tr w:rsidR="00446521" w:rsidRPr="00506892" w14:paraId="48F1882F" w14:textId="77777777" w:rsidTr="008503D2">
        <w:tc>
          <w:tcPr>
            <w:tcW w:w="536" w:type="pct"/>
          </w:tcPr>
          <w:p w14:paraId="15DEA28F"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42</w:t>
            </w:r>
          </w:p>
        </w:tc>
        <w:tc>
          <w:tcPr>
            <w:tcW w:w="558" w:type="pct"/>
            <w:vAlign w:val="center"/>
          </w:tcPr>
          <w:p w14:paraId="190F03E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701527A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19.9</w:t>
            </w:r>
          </w:p>
        </w:tc>
        <w:tc>
          <w:tcPr>
            <w:tcW w:w="558" w:type="pct"/>
            <w:vAlign w:val="center"/>
          </w:tcPr>
          <w:p w14:paraId="769F2C1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12.97</w:t>
            </w:r>
          </w:p>
        </w:tc>
        <w:tc>
          <w:tcPr>
            <w:tcW w:w="558" w:type="pct"/>
            <w:vAlign w:val="center"/>
          </w:tcPr>
          <w:p w14:paraId="536BB3CA"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11.98</w:t>
            </w:r>
          </w:p>
        </w:tc>
        <w:tc>
          <w:tcPr>
            <w:tcW w:w="558" w:type="pct"/>
            <w:vAlign w:val="center"/>
          </w:tcPr>
          <w:p w14:paraId="65DD3E3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73A800F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17.61</w:t>
            </w:r>
          </w:p>
        </w:tc>
        <w:tc>
          <w:tcPr>
            <w:tcW w:w="558" w:type="pct"/>
            <w:vAlign w:val="center"/>
          </w:tcPr>
          <w:p w14:paraId="0F3B01A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11.38</w:t>
            </w:r>
          </w:p>
        </w:tc>
        <w:tc>
          <w:tcPr>
            <w:tcW w:w="558" w:type="pct"/>
            <w:vAlign w:val="center"/>
          </w:tcPr>
          <w:p w14:paraId="65BAC3A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10.7</w:t>
            </w:r>
          </w:p>
        </w:tc>
      </w:tr>
      <w:tr w:rsidR="00446521" w:rsidRPr="00506892" w14:paraId="2F8E5943" w14:textId="77777777" w:rsidTr="008503D2">
        <w:tc>
          <w:tcPr>
            <w:tcW w:w="536" w:type="pct"/>
          </w:tcPr>
          <w:p w14:paraId="75023FB9"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43</w:t>
            </w:r>
          </w:p>
        </w:tc>
        <w:tc>
          <w:tcPr>
            <w:tcW w:w="558" w:type="pct"/>
            <w:vAlign w:val="center"/>
          </w:tcPr>
          <w:p w14:paraId="7253957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B98E5FF"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3BC284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13.22</w:t>
            </w:r>
          </w:p>
        </w:tc>
        <w:tc>
          <w:tcPr>
            <w:tcW w:w="558" w:type="pct"/>
            <w:vAlign w:val="center"/>
          </w:tcPr>
          <w:p w14:paraId="6462E27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13.91</w:t>
            </w:r>
          </w:p>
        </w:tc>
        <w:tc>
          <w:tcPr>
            <w:tcW w:w="558" w:type="pct"/>
            <w:vAlign w:val="center"/>
          </w:tcPr>
          <w:p w14:paraId="40960C6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57668EDA"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14832D5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11.6</w:t>
            </w:r>
          </w:p>
        </w:tc>
        <w:tc>
          <w:tcPr>
            <w:tcW w:w="558" w:type="pct"/>
            <w:vAlign w:val="center"/>
          </w:tcPr>
          <w:p w14:paraId="076E5A6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12.42</w:t>
            </w:r>
          </w:p>
        </w:tc>
      </w:tr>
      <w:tr w:rsidR="00446521" w:rsidRPr="00506892" w14:paraId="3CA5BB7B" w14:textId="77777777" w:rsidTr="008503D2">
        <w:tc>
          <w:tcPr>
            <w:tcW w:w="536" w:type="pct"/>
          </w:tcPr>
          <w:p w14:paraId="03033C41"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44</w:t>
            </w:r>
          </w:p>
        </w:tc>
        <w:tc>
          <w:tcPr>
            <w:tcW w:w="558" w:type="pct"/>
            <w:vAlign w:val="center"/>
          </w:tcPr>
          <w:p w14:paraId="2E2B461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4D2C5D8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3A0C38D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1EC75AF"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15.04</w:t>
            </w:r>
          </w:p>
        </w:tc>
        <w:tc>
          <w:tcPr>
            <w:tcW w:w="558" w:type="pct"/>
            <w:vAlign w:val="center"/>
          </w:tcPr>
          <w:p w14:paraId="676B603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1D55F25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53E1F5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3B440CA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13.43</w:t>
            </w:r>
          </w:p>
        </w:tc>
      </w:tr>
    </w:tbl>
    <w:p w14:paraId="3A2F6477" w14:textId="77777777" w:rsidR="005778EB" w:rsidRPr="00506892" w:rsidRDefault="005778EB" w:rsidP="00506892">
      <w:pPr>
        <w:spacing w:line="240" w:lineRule="auto"/>
        <w:jc w:val="both"/>
        <w:rPr>
          <w:rFonts w:ascii="Arial" w:eastAsia="Arial Unicode MS" w:hAnsi="Arial" w:cs="Arial"/>
          <w:sz w:val="20"/>
        </w:rPr>
      </w:pPr>
    </w:p>
    <w:p w14:paraId="2255538B" w14:textId="77777777" w:rsidR="00E816D7" w:rsidRPr="00506892" w:rsidRDefault="00E816D7" w:rsidP="00506892">
      <w:pPr>
        <w:spacing w:line="240" w:lineRule="auto"/>
        <w:jc w:val="both"/>
        <w:rPr>
          <w:rFonts w:ascii="Arial" w:eastAsia="Arial Unicode MS" w:hAnsi="Arial" w:cs="Arial"/>
          <w:sz w:val="20"/>
        </w:rPr>
      </w:pPr>
    </w:p>
    <w:p w14:paraId="3E72C095" w14:textId="77777777" w:rsidR="00E816D7" w:rsidRPr="00506892" w:rsidRDefault="00E816D7" w:rsidP="00506892">
      <w:pPr>
        <w:spacing w:line="240" w:lineRule="auto"/>
        <w:jc w:val="both"/>
        <w:rPr>
          <w:rFonts w:ascii="Arial" w:eastAsia="Arial Unicode MS" w:hAnsi="Arial" w:cs="Arial"/>
          <w:sz w:val="20"/>
        </w:rPr>
      </w:pPr>
    </w:p>
    <w:p w14:paraId="3482B463" w14:textId="77777777" w:rsidR="007F2FE2" w:rsidRDefault="007F2FE2" w:rsidP="00506892">
      <w:pPr>
        <w:spacing w:line="240" w:lineRule="auto"/>
        <w:jc w:val="both"/>
        <w:rPr>
          <w:rFonts w:ascii="Arial" w:eastAsia="Arial Unicode MS" w:hAnsi="Arial" w:cs="Arial"/>
          <w:sz w:val="20"/>
        </w:rPr>
      </w:pPr>
    </w:p>
    <w:p w14:paraId="1B7E947E" w14:textId="77777777" w:rsidR="005C25CB" w:rsidRPr="00506892" w:rsidRDefault="005C25CB" w:rsidP="00506892">
      <w:pPr>
        <w:spacing w:line="240" w:lineRule="auto"/>
        <w:jc w:val="both"/>
        <w:rPr>
          <w:rFonts w:ascii="Arial" w:eastAsia="Arial Unicode MS" w:hAnsi="Arial" w:cs="Arial"/>
          <w:sz w:val="20"/>
        </w:rPr>
      </w:pPr>
    </w:p>
    <w:tbl>
      <w:tblPr>
        <w:tblW w:w="5000" w:type="pct"/>
        <w:tblLook w:val="04A0" w:firstRow="1" w:lastRow="0" w:firstColumn="1" w:lastColumn="0" w:noHBand="0" w:noVBand="1"/>
      </w:tblPr>
      <w:tblGrid>
        <w:gridCol w:w="1250"/>
        <w:gridCol w:w="1040"/>
        <w:gridCol w:w="1040"/>
        <w:gridCol w:w="1041"/>
        <w:gridCol w:w="1041"/>
        <w:gridCol w:w="1041"/>
        <w:gridCol w:w="1041"/>
        <w:gridCol w:w="1041"/>
        <w:gridCol w:w="1041"/>
      </w:tblGrid>
      <w:tr w:rsidR="004055B8" w:rsidRPr="00506892" w14:paraId="4BCE147C" w14:textId="77777777" w:rsidTr="00B05038">
        <w:trPr>
          <w:trHeight w:val="260"/>
        </w:trPr>
        <w:tc>
          <w:tcPr>
            <w:tcW w:w="5000" w:type="pct"/>
            <w:gridSpan w:val="9"/>
            <w:tcBorders>
              <w:bottom w:val="single" w:sz="4" w:space="0" w:color="auto"/>
            </w:tcBorders>
          </w:tcPr>
          <w:p w14:paraId="472E06F7" w14:textId="77777777" w:rsidR="004055B8" w:rsidRPr="00506892" w:rsidRDefault="005778EB"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lastRenderedPageBreak/>
              <w:t>Table 3</w:t>
            </w:r>
            <w:r w:rsidR="004055B8" w:rsidRPr="00506892">
              <w:rPr>
                <w:rFonts w:ascii="Arial" w:eastAsia="Arial Unicode MS" w:hAnsi="Arial" w:cs="Arial"/>
                <w:b/>
                <w:bCs/>
                <w:color w:val="000000" w:themeColor="text1"/>
                <w:sz w:val="20"/>
              </w:rPr>
              <w:t xml:space="preserve">: Development rust disease in different sowing dates and groundnut variety TAG-24 during </w:t>
            </w:r>
            <w:r w:rsidR="004055B8" w:rsidRPr="00506892">
              <w:rPr>
                <w:rFonts w:ascii="Arial" w:eastAsia="Arial Unicode MS" w:hAnsi="Arial" w:cs="Arial"/>
                <w:b/>
                <w:bCs/>
                <w:i/>
                <w:iCs/>
                <w:color w:val="000000" w:themeColor="text1"/>
                <w:sz w:val="20"/>
              </w:rPr>
              <w:t>kharif</w:t>
            </w:r>
            <w:r w:rsidR="004055B8" w:rsidRPr="00506892">
              <w:rPr>
                <w:rFonts w:ascii="Arial" w:eastAsia="Arial Unicode MS" w:hAnsi="Arial" w:cs="Arial"/>
                <w:b/>
                <w:bCs/>
                <w:color w:val="000000" w:themeColor="text1"/>
                <w:sz w:val="20"/>
              </w:rPr>
              <w:t xml:space="preserve"> season 2017 and 2018</w:t>
            </w:r>
          </w:p>
        </w:tc>
      </w:tr>
      <w:tr w:rsidR="005778EB" w:rsidRPr="00506892" w14:paraId="340CCD95" w14:textId="77777777" w:rsidTr="00B05038">
        <w:tc>
          <w:tcPr>
            <w:tcW w:w="536" w:type="pct"/>
            <w:vMerge w:val="restart"/>
            <w:tcBorders>
              <w:top w:val="single" w:sz="4" w:space="0" w:color="auto"/>
              <w:left w:val="single" w:sz="4" w:space="0" w:color="auto"/>
              <w:bottom w:val="single" w:sz="4" w:space="0" w:color="auto"/>
              <w:right w:val="single" w:sz="4" w:space="0" w:color="auto"/>
            </w:tcBorders>
          </w:tcPr>
          <w:p w14:paraId="3BF4C252" w14:textId="77777777" w:rsidR="004055B8" w:rsidRPr="00506892" w:rsidRDefault="004055B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Particulars</w:t>
            </w:r>
          </w:p>
        </w:tc>
        <w:tc>
          <w:tcPr>
            <w:tcW w:w="4464" w:type="pct"/>
            <w:gridSpan w:val="8"/>
            <w:tcBorders>
              <w:top w:val="single" w:sz="4" w:space="0" w:color="auto"/>
              <w:left w:val="single" w:sz="4" w:space="0" w:color="auto"/>
              <w:bottom w:val="single" w:sz="4" w:space="0" w:color="auto"/>
              <w:right w:val="single" w:sz="4" w:space="0" w:color="auto"/>
            </w:tcBorders>
          </w:tcPr>
          <w:p w14:paraId="37CFA57F" w14:textId="77777777" w:rsidR="004055B8" w:rsidRPr="00506892" w:rsidRDefault="004055B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Per Cent Disease Intensity (%) of rust disease</w:t>
            </w:r>
          </w:p>
        </w:tc>
      </w:tr>
      <w:tr w:rsidR="005778EB" w:rsidRPr="00506892" w14:paraId="36B2903C" w14:textId="77777777" w:rsidTr="008503D2">
        <w:tc>
          <w:tcPr>
            <w:tcW w:w="536" w:type="pct"/>
            <w:vMerge/>
            <w:tcBorders>
              <w:top w:val="single" w:sz="4" w:space="0" w:color="auto"/>
              <w:left w:val="single" w:sz="4" w:space="0" w:color="auto"/>
              <w:bottom w:val="single" w:sz="4" w:space="0" w:color="auto"/>
              <w:right w:val="single" w:sz="4" w:space="0" w:color="auto"/>
            </w:tcBorders>
          </w:tcPr>
          <w:p w14:paraId="6A379BCD" w14:textId="77777777" w:rsidR="004055B8" w:rsidRPr="00506892" w:rsidRDefault="004055B8" w:rsidP="005C25CB">
            <w:pPr>
              <w:spacing w:after="0" w:line="240" w:lineRule="auto"/>
              <w:jc w:val="both"/>
              <w:rPr>
                <w:rFonts w:ascii="Arial" w:eastAsia="Arial Unicode MS" w:hAnsi="Arial" w:cs="Arial"/>
                <w:b/>
                <w:bCs/>
                <w:color w:val="000000" w:themeColor="text1"/>
                <w:sz w:val="20"/>
              </w:rPr>
            </w:pPr>
          </w:p>
        </w:tc>
        <w:tc>
          <w:tcPr>
            <w:tcW w:w="2232" w:type="pct"/>
            <w:gridSpan w:val="4"/>
            <w:tcBorders>
              <w:top w:val="single" w:sz="4" w:space="0" w:color="auto"/>
              <w:left w:val="single" w:sz="4" w:space="0" w:color="auto"/>
              <w:bottom w:val="single" w:sz="4" w:space="0" w:color="auto"/>
              <w:right w:val="single" w:sz="4" w:space="0" w:color="auto"/>
            </w:tcBorders>
          </w:tcPr>
          <w:p w14:paraId="7260FD08" w14:textId="77777777" w:rsidR="004055B8" w:rsidRPr="00506892" w:rsidRDefault="004055B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2017</w:t>
            </w:r>
          </w:p>
        </w:tc>
        <w:tc>
          <w:tcPr>
            <w:tcW w:w="2232" w:type="pct"/>
            <w:gridSpan w:val="4"/>
            <w:tcBorders>
              <w:top w:val="single" w:sz="4" w:space="0" w:color="auto"/>
              <w:left w:val="single" w:sz="4" w:space="0" w:color="auto"/>
              <w:bottom w:val="single" w:sz="4" w:space="0" w:color="auto"/>
              <w:right w:val="single" w:sz="4" w:space="0" w:color="auto"/>
            </w:tcBorders>
          </w:tcPr>
          <w:p w14:paraId="0DD81BE3" w14:textId="77777777" w:rsidR="004055B8" w:rsidRPr="00506892" w:rsidRDefault="004055B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2018</w:t>
            </w:r>
          </w:p>
        </w:tc>
      </w:tr>
      <w:tr w:rsidR="004055B8" w:rsidRPr="00506892" w14:paraId="6FFA305E" w14:textId="77777777" w:rsidTr="008503D2">
        <w:tc>
          <w:tcPr>
            <w:tcW w:w="536" w:type="pct"/>
            <w:tcBorders>
              <w:top w:val="single" w:sz="4" w:space="0" w:color="auto"/>
              <w:left w:val="single" w:sz="4" w:space="0" w:color="auto"/>
              <w:bottom w:val="single" w:sz="4" w:space="0" w:color="auto"/>
              <w:right w:val="single" w:sz="4" w:space="0" w:color="auto"/>
            </w:tcBorders>
          </w:tcPr>
          <w:p w14:paraId="7B540D2F" w14:textId="77777777" w:rsidR="004055B8" w:rsidRPr="00506892" w:rsidRDefault="004055B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MW</w:t>
            </w:r>
          </w:p>
        </w:tc>
        <w:tc>
          <w:tcPr>
            <w:tcW w:w="558" w:type="pct"/>
            <w:tcBorders>
              <w:top w:val="single" w:sz="4" w:space="0" w:color="auto"/>
              <w:left w:val="single" w:sz="4" w:space="0" w:color="auto"/>
              <w:bottom w:val="single" w:sz="4" w:space="0" w:color="auto"/>
              <w:right w:val="single" w:sz="4" w:space="0" w:color="auto"/>
            </w:tcBorders>
          </w:tcPr>
          <w:p w14:paraId="628AB789"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7EAFFF86"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40EAA214"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0458B069"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59746923"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61F23802"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245B8BD4"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67101B74"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r>
      <w:tr w:rsidR="00723C43" w:rsidRPr="00506892" w14:paraId="4F6F9E77" w14:textId="77777777" w:rsidTr="008503D2">
        <w:trPr>
          <w:trHeight w:val="64"/>
        </w:trPr>
        <w:tc>
          <w:tcPr>
            <w:tcW w:w="536" w:type="pct"/>
            <w:tcBorders>
              <w:top w:val="single" w:sz="4" w:space="0" w:color="auto"/>
              <w:left w:val="single" w:sz="4" w:space="0" w:color="auto"/>
              <w:bottom w:val="single" w:sz="4" w:space="0" w:color="auto"/>
              <w:right w:val="single" w:sz="4" w:space="0" w:color="auto"/>
            </w:tcBorders>
          </w:tcPr>
          <w:p w14:paraId="6C1E7052"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29</w:t>
            </w:r>
          </w:p>
        </w:tc>
        <w:tc>
          <w:tcPr>
            <w:tcW w:w="558" w:type="pct"/>
            <w:tcBorders>
              <w:top w:val="single" w:sz="4" w:space="0" w:color="auto"/>
              <w:left w:val="single" w:sz="4" w:space="0" w:color="auto"/>
              <w:bottom w:val="single" w:sz="4" w:space="0" w:color="auto"/>
              <w:right w:val="single" w:sz="4" w:space="0" w:color="auto"/>
            </w:tcBorders>
            <w:vAlign w:val="center"/>
          </w:tcPr>
          <w:p w14:paraId="66C7E276"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0.79</w:t>
            </w:r>
          </w:p>
        </w:tc>
        <w:tc>
          <w:tcPr>
            <w:tcW w:w="558" w:type="pct"/>
            <w:tcBorders>
              <w:top w:val="single" w:sz="4" w:space="0" w:color="auto"/>
              <w:left w:val="single" w:sz="4" w:space="0" w:color="auto"/>
              <w:bottom w:val="single" w:sz="4" w:space="0" w:color="auto"/>
              <w:right w:val="single" w:sz="4" w:space="0" w:color="auto"/>
            </w:tcBorders>
            <w:vAlign w:val="center"/>
          </w:tcPr>
          <w:p w14:paraId="1D47BFA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648F598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6A6997C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6FF0BF6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0.71</w:t>
            </w:r>
          </w:p>
        </w:tc>
        <w:tc>
          <w:tcPr>
            <w:tcW w:w="558" w:type="pct"/>
            <w:tcBorders>
              <w:top w:val="single" w:sz="4" w:space="0" w:color="auto"/>
              <w:left w:val="single" w:sz="4" w:space="0" w:color="auto"/>
              <w:bottom w:val="single" w:sz="4" w:space="0" w:color="auto"/>
              <w:right w:val="single" w:sz="4" w:space="0" w:color="auto"/>
            </w:tcBorders>
            <w:vAlign w:val="center"/>
          </w:tcPr>
          <w:p w14:paraId="01EBB3E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4A61648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155A976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723C43" w:rsidRPr="00506892" w14:paraId="65F7E0FF" w14:textId="77777777" w:rsidTr="008503D2">
        <w:tc>
          <w:tcPr>
            <w:tcW w:w="536" w:type="pct"/>
            <w:tcBorders>
              <w:top w:val="single" w:sz="4" w:space="0" w:color="auto"/>
              <w:left w:val="single" w:sz="4" w:space="0" w:color="auto"/>
              <w:bottom w:val="single" w:sz="4" w:space="0" w:color="auto"/>
              <w:right w:val="single" w:sz="4" w:space="0" w:color="auto"/>
            </w:tcBorders>
          </w:tcPr>
          <w:p w14:paraId="081F16B9"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30</w:t>
            </w:r>
          </w:p>
        </w:tc>
        <w:tc>
          <w:tcPr>
            <w:tcW w:w="558" w:type="pct"/>
            <w:tcBorders>
              <w:top w:val="single" w:sz="4" w:space="0" w:color="auto"/>
              <w:left w:val="single" w:sz="4" w:space="0" w:color="auto"/>
              <w:bottom w:val="single" w:sz="4" w:space="0" w:color="auto"/>
              <w:right w:val="single" w:sz="4" w:space="0" w:color="auto"/>
            </w:tcBorders>
            <w:vAlign w:val="center"/>
          </w:tcPr>
          <w:p w14:paraId="2BB7625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3.24</w:t>
            </w:r>
          </w:p>
        </w:tc>
        <w:tc>
          <w:tcPr>
            <w:tcW w:w="558" w:type="pct"/>
            <w:tcBorders>
              <w:top w:val="single" w:sz="4" w:space="0" w:color="auto"/>
              <w:left w:val="single" w:sz="4" w:space="0" w:color="auto"/>
              <w:bottom w:val="single" w:sz="4" w:space="0" w:color="auto"/>
              <w:right w:val="single" w:sz="4" w:space="0" w:color="auto"/>
            </w:tcBorders>
            <w:vAlign w:val="center"/>
          </w:tcPr>
          <w:p w14:paraId="35457B9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1.26</w:t>
            </w:r>
          </w:p>
        </w:tc>
        <w:tc>
          <w:tcPr>
            <w:tcW w:w="558" w:type="pct"/>
            <w:tcBorders>
              <w:top w:val="single" w:sz="4" w:space="0" w:color="auto"/>
              <w:left w:val="single" w:sz="4" w:space="0" w:color="auto"/>
              <w:bottom w:val="single" w:sz="4" w:space="0" w:color="auto"/>
              <w:right w:val="single" w:sz="4" w:space="0" w:color="auto"/>
            </w:tcBorders>
            <w:vAlign w:val="center"/>
          </w:tcPr>
          <w:p w14:paraId="45A3996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3041428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52A16E9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2.89</w:t>
            </w:r>
          </w:p>
        </w:tc>
        <w:tc>
          <w:tcPr>
            <w:tcW w:w="558" w:type="pct"/>
            <w:tcBorders>
              <w:top w:val="single" w:sz="4" w:space="0" w:color="auto"/>
              <w:left w:val="single" w:sz="4" w:space="0" w:color="auto"/>
              <w:bottom w:val="single" w:sz="4" w:space="0" w:color="auto"/>
              <w:right w:val="single" w:sz="4" w:space="0" w:color="auto"/>
            </w:tcBorders>
            <w:vAlign w:val="center"/>
          </w:tcPr>
          <w:p w14:paraId="161D3A6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1.12</w:t>
            </w:r>
          </w:p>
        </w:tc>
        <w:tc>
          <w:tcPr>
            <w:tcW w:w="558" w:type="pct"/>
            <w:tcBorders>
              <w:top w:val="single" w:sz="4" w:space="0" w:color="auto"/>
              <w:left w:val="single" w:sz="4" w:space="0" w:color="auto"/>
              <w:bottom w:val="single" w:sz="4" w:space="0" w:color="auto"/>
              <w:right w:val="single" w:sz="4" w:space="0" w:color="auto"/>
            </w:tcBorders>
            <w:vAlign w:val="center"/>
          </w:tcPr>
          <w:p w14:paraId="7A56523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5C9BF44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723C43" w:rsidRPr="00506892" w14:paraId="59B8ECC8" w14:textId="77777777" w:rsidTr="008503D2">
        <w:tc>
          <w:tcPr>
            <w:tcW w:w="536" w:type="pct"/>
            <w:tcBorders>
              <w:top w:val="single" w:sz="4" w:space="0" w:color="auto"/>
              <w:left w:val="single" w:sz="4" w:space="0" w:color="auto"/>
              <w:bottom w:val="single" w:sz="4" w:space="0" w:color="auto"/>
              <w:right w:val="single" w:sz="4" w:space="0" w:color="auto"/>
            </w:tcBorders>
          </w:tcPr>
          <w:p w14:paraId="717F8B39"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31</w:t>
            </w:r>
          </w:p>
        </w:tc>
        <w:tc>
          <w:tcPr>
            <w:tcW w:w="558" w:type="pct"/>
            <w:tcBorders>
              <w:top w:val="single" w:sz="4" w:space="0" w:color="auto"/>
              <w:left w:val="single" w:sz="4" w:space="0" w:color="auto"/>
              <w:bottom w:val="single" w:sz="4" w:space="0" w:color="auto"/>
              <w:right w:val="single" w:sz="4" w:space="0" w:color="auto"/>
            </w:tcBorders>
            <w:vAlign w:val="center"/>
          </w:tcPr>
          <w:p w14:paraId="450CFBD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6.51</w:t>
            </w:r>
          </w:p>
        </w:tc>
        <w:tc>
          <w:tcPr>
            <w:tcW w:w="558" w:type="pct"/>
            <w:tcBorders>
              <w:top w:val="single" w:sz="4" w:space="0" w:color="auto"/>
              <w:left w:val="single" w:sz="4" w:space="0" w:color="auto"/>
              <w:bottom w:val="single" w:sz="4" w:space="0" w:color="auto"/>
              <w:right w:val="single" w:sz="4" w:space="0" w:color="auto"/>
            </w:tcBorders>
            <w:vAlign w:val="center"/>
          </w:tcPr>
          <w:p w14:paraId="1E2599B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3.11</w:t>
            </w:r>
          </w:p>
        </w:tc>
        <w:tc>
          <w:tcPr>
            <w:tcW w:w="558" w:type="pct"/>
            <w:tcBorders>
              <w:top w:val="single" w:sz="4" w:space="0" w:color="auto"/>
              <w:left w:val="single" w:sz="4" w:space="0" w:color="auto"/>
              <w:bottom w:val="single" w:sz="4" w:space="0" w:color="auto"/>
              <w:right w:val="single" w:sz="4" w:space="0" w:color="auto"/>
            </w:tcBorders>
            <w:vAlign w:val="center"/>
          </w:tcPr>
          <w:p w14:paraId="2386763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7872F8E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6DC44BC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5.81</w:t>
            </w:r>
          </w:p>
        </w:tc>
        <w:tc>
          <w:tcPr>
            <w:tcW w:w="558" w:type="pct"/>
            <w:tcBorders>
              <w:top w:val="single" w:sz="4" w:space="0" w:color="auto"/>
              <w:left w:val="single" w:sz="4" w:space="0" w:color="auto"/>
              <w:bottom w:val="single" w:sz="4" w:space="0" w:color="auto"/>
              <w:right w:val="single" w:sz="4" w:space="0" w:color="auto"/>
            </w:tcBorders>
            <w:vAlign w:val="center"/>
          </w:tcPr>
          <w:p w14:paraId="1E9AF2A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2.75</w:t>
            </w:r>
          </w:p>
        </w:tc>
        <w:tc>
          <w:tcPr>
            <w:tcW w:w="558" w:type="pct"/>
            <w:tcBorders>
              <w:top w:val="single" w:sz="4" w:space="0" w:color="auto"/>
              <w:left w:val="single" w:sz="4" w:space="0" w:color="auto"/>
              <w:bottom w:val="single" w:sz="4" w:space="0" w:color="auto"/>
              <w:right w:val="single" w:sz="4" w:space="0" w:color="auto"/>
            </w:tcBorders>
            <w:vAlign w:val="center"/>
          </w:tcPr>
          <w:p w14:paraId="395C75F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2B25870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723C43" w:rsidRPr="00506892" w14:paraId="769C16AB" w14:textId="77777777" w:rsidTr="008503D2">
        <w:tc>
          <w:tcPr>
            <w:tcW w:w="536" w:type="pct"/>
            <w:tcBorders>
              <w:top w:val="single" w:sz="4" w:space="0" w:color="auto"/>
              <w:left w:val="single" w:sz="4" w:space="0" w:color="auto"/>
              <w:bottom w:val="single" w:sz="4" w:space="0" w:color="auto"/>
              <w:right w:val="single" w:sz="4" w:space="0" w:color="auto"/>
            </w:tcBorders>
          </w:tcPr>
          <w:p w14:paraId="26609012"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32</w:t>
            </w:r>
          </w:p>
        </w:tc>
        <w:tc>
          <w:tcPr>
            <w:tcW w:w="558" w:type="pct"/>
            <w:tcBorders>
              <w:top w:val="single" w:sz="4" w:space="0" w:color="auto"/>
              <w:left w:val="single" w:sz="4" w:space="0" w:color="auto"/>
              <w:bottom w:val="single" w:sz="4" w:space="0" w:color="auto"/>
              <w:right w:val="single" w:sz="4" w:space="0" w:color="auto"/>
            </w:tcBorders>
            <w:vAlign w:val="center"/>
          </w:tcPr>
          <w:p w14:paraId="6183CD1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20.04</w:t>
            </w:r>
          </w:p>
        </w:tc>
        <w:tc>
          <w:tcPr>
            <w:tcW w:w="558" w:type="pct"/>
            <w:tcBorders>
              <w:top w:val="single" w:sz="4" w:space="0" w:color="auto"/>
              <w:left w:val="single" w:sz="4" w:space="0" w:color="auto"/>
              <w:bottom w:val="single" w:sz="4" w:space="0" w:color="auto"/>
              <w:right w:val="single" w:sz="4" w:space="0" w:color="auto"/>
            </w:tcBorders>
            <w:vAlign w:val="center"/>
          </w:tcPr>
          <w:p w14:paraId="185FE14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8.29</w:t>
            </w:r>
          </w:p>
        </w:tc>
        <w:tc>
          <w:tcPr>
            <w:tcW w:w="558" w:type="pct"/>
            <w:tcBorders>
              <w:top w:val="single" w:sz="4" w:space="0" w:color="auto"/>
              <w:left w:val="single" w:sz="4" w:space="0" w:color="auto"/>
              <w:bottom w:val="single" w:sz="4" w:space="0" w:color="auto"/>
              <w:right w:val="single" w:sz="4" w:space="0" w:color="auto"/>
            </w:tcBorders>
            <w:vAlign w:val="center"/>
          </w:tcPr>
          <w:p w14:paraId="3152D05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0.3</w:t>
            </w:r>
          </w:p>
        </w:tc>
        <w:tc>
          <w:tcPr>
            <w:tcW w:w="558" w:type="pct"/>
            <w:tcBorders>
              <w:top w:val="single" w:sz="4" w:space="0" w:color="auto"/>
              <w:left w:val="single" w:sz="4" w:space="0" w:color="auto"/>
              <w:bottom w:val="single" w:sz="4" w:space="0" w:color="auto"/>
              <w:right w:val="single" w:sz="4" w:space="0" w:color="auto"/>
            </w:tcBorders>
            <w:vAlign w:val="center"/>
          </w:tcPr>
          <w:p w14:paraId="510F682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571AA19D"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17.89</w:t>
            </w:r>
          </w:p>
        </w:tc>
        <w:tc>
          <w:tcPr>
            <w:tcW w:w="558" w:type="pct"/>
            <w:tcBorders>
              <w:top w:val="single" w:sz="4" w:space="0" w:color="auto"/>
              <w:left w:val="single" w:sz="4" w:space="0" w:color="auto"/>
              <w:bottom w:val="single" w:sz="4" w:space="0" w:color="auto"/>
              <w:right w:val="single" w:sz="4" w:space="0" w:color="auto"/>
            </w:tcBorders>
            <w:vAlign w:val="center"/>
          </w:tcPr>
          <w:p w14:paraId="33B6E5E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7.34</w:t>
            </w:r>
          </w:p>
        </w:tc>
        <w:tc>
          <w:tcPr>
            <w:tcW w:w="558" w:type="pct"/>
            <w:tcBorders>
              <w:top w:val="single" w:sz="4" w:space="0" w:color="auto"/>
              <w:left w:val="single" w:sz="4" w:space="0" w:color="auto"/>
              <w:bottom w:val="single" w:sz="4" w:space="0" w:color="auto"/>
              <w:right w:val="single" w:sz="4" w:space="0" w:color="auto"/>
            </w:tcBorders>
            <w:vAlign w:val="center"/>
          </w:tcPr>
          <w:p w14:paraId="0A9E3E36"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0.26</w:t>
            </w:r>
          </w:p>
        </w:tc>
        <w:tc>
          <w:tcPr>
            <w:tcW w:w="558" w:type="pct"/>
            <w:tcBorders>
              <w:top w:val="single" w:sz="4" w:space="0" w:color="auto"/>
              <w:left w:val="single" w:sz="4" w:space="0" w:color="auto"/>
              <w:bottom w:val="single" w:sz="4" w:space="0" w:color="auto"/>
              <w:right w:val="single" w:sz="4" w:space="0" w:color="auto"/>
            </w:tcBorders>
            <w:vAlign w:val="center"/>
          </w:tcPr>
          <w:p w14:paraId="73C5640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723C43" w:rsidRPr="00506892" w14:paraId="2DAA5078" w14:textId="77777777" w:rsidTr="008503D2">
        <w:tc>
          <w:tcPr>
            <w:tcW w:w="536" w:type="pct"/>
            <w:tcBorders>
              <w:top w:val="single" w:sz="4" w:space="0" w:color="auto"/>
              <w:left w:val="single" w:sz="4" w:space="0" w:color="auto"/>
              <w:bottom w:val="single" w:sz="4" w:space="0" w:color="auto"/>
              <w:right w:val="single" w:sz="4" w:space="0" w:color="auto"/>
            </w:tcBorders>
          </w:tcPr>
          <w:p w14:paraId="5D1E9721"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33</w:t>
            </w:r>
          </w:p>
        </w:tc>
        <w:tc>
          <w:tcPr>
            <w:tcW w:w="558" w:type="pct"/>
            <w:tcBorders>
              <w:top w:val="single" w:sz="4" w:space="0" w:color="auto"/>
              <w:left w:val="single" w:sz="4" w:space="0" w:color="auto"/>
              <w:bottom w:val="single" w:sz="4" w:space="0" w:color="auto"/>
              <w:right w:val="single" w:sz="4" w:space="0" w:color="auto"/>
            </w:tcBorders>
            <w:vAlign w:val="center"/>
          </w:tcPr>
          <w:p w14:paraId="7998B45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23.15</w:t>
            </w:r>
          </w:p>
        </w:tc>
        <w:tc>
          <w:tcPr>
            <w:tcW w:w="558" w:type="pct"/>
            <w:tcBorders>
              <w:top w:val="single" w:sz="4" w:space="0" w:color="auto"/>
              <w:left w:val="single" w:sz="4" w:space="0" w:color="auto"/>
              <w:bottom w:val="single" w:sz="4" w:space="0" w:color="auto"/>
              <w:right w:val="single" w:sz="4" w:space="0" w:color="auto"/>
            </w:tcBorders>
            <w:vAlign w:val="center"/>
          </w:tcPr>
          <w:p w14:paraId="724A4D6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9.16</w:t>
            </w:r>
          </w:p>
        </w:tc>
        <w:tc>
          <w:tcPr>
            <w:tcW w:w="558" w:type="pct"/>
            <w:tcBorders>
              <w:top w:val="single" w:sz="4" w:space="0" w:color="auto"/>
              <w:left w:val="single" w:sz="4" w:space="0" w:color="auto"/>
              <w:bottom w:val="single" w:sz="4" w:space="0" w:color="auto"/>
              <w:right w:val="single" w:sz="4" w:space="0" w:color="auto"/>
            </w:tcBorders>
            <w:vAlign w:val="center"/>
          </w:tcPr>
          <w:p w14:paraId="278881C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0.5</w:t>
            </w:r>
          </w:p>
        </w:tc>
        <w:tc>
          <w:tcPr>
            <w:tcW w:w="558" w:type="pct"/>
            <w:tcBorders>
              <w:top w:val="single" w:sz="4" w:space="0" w:color="auto"/>
              <w:left w:val="single" w:sz="4" w:space="0" w:color="auto"/>
              <w:bottom w:val="single" w:sz="4" w:space="0" w:color="auto"/>
              <w:right w:val="single" w:sz="4" w:space="0" w:color="auto"/>
            </w:tcBorders>
            <w:vAlign w:val="center"/>
          </w:tcPr>
          <w:p w14:paraId="3AE8420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7B3AEFD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20.67</w:t>
            </w:r>
          </w:p>
        </w:tc>
        <w:tc>
          <w:tcPr>
            <w:tcW w:w="558" w:type="pct"/>
            <w:tcBorders>
              <w:top w:val="single" w:sz="4" w:space="0" w:color="auto"/>
              <w:left w:val="single" w:sz="4" w:space="0" w:color="auto"/>
              <w:bottom w:val="single" w:sz="4" w:space="0" w:color="auto"/>
              <w:right w:val="single" w:sz="4" w:space="0" w:color="auto"/>
            </w:tcBorders>
            <w:vAlign w:val="center"/>
          </w:tcPr>
          <w:p w14:paraId="1F102CB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8.11</w:t>
            </w:r>
          </w:p>
        </w:tc>
        <w:tc>
          <w:tcPr>
            <w:tcW w:w="558" w:type="pct"/>
            <w:tcBorders>
              <w:top w:val="single" w:sz="4" w:space="0" w:color="auto"/>
              <w:left w:val="single" w:sz="4" w:space="0" w:color="auto"/>
              <w:bottom w:val="single" w:sz="4" w:space="0" w:color="auto"/>
              <w:right w:val="single" w:sz="4" w:space="0" w:color="auto"/>
            </w:tcBorders>
            <w:vAlign w:val="center"/>
          </w:tcPr>
          <w:p w14:paraId="4A90ADC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0.44</w:t>
            </w:r>
          </w:p>
        </w:tc>
        <w:tc>
          <w:tcPr>
            <w:tcW w:w="558" w:type="pct"/>
            <w:tcBorders>
              <w:top w:val="single" w:sz="4" w:space="0" w:color="auto"/>
              <w:left w:val="single" w:sz="4" w:space="0" w:color="auto"/>
              <w:bottom w:val="single" w:sz="4" w:space="0" w:color="auto"/>
              <w:right w:val="single" w:sz="4" w:space="0" w:color="auto"/>
            </w:tcBorders>
            <w:vAlign w:val="center"/>
          </w:tcPr>
          <w:p w14:paraId="2B671C0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723C43" w:rsidRPr="00506892" w14:paraId="75DE143A" w14:textId="77777777" w:rsidTr="008503D2">
        <w:tc>
          <w:tcPr>
            <w:tcW w:w="536" w:type="pct"/>
            <w:tcBorders>
              <w:top w:val="single" w:sz="4" w:space="0" w:color="auto"/>
              <w:left w:val="single" w:sz="4" w:space="0" w:color="auto"/>
              <w:bottom w:val="single" w:sz="4" w:space="0" w:color="auto"/>
              <w:right w:val="single" w:sz="4" w:space="0" w:color="auto"/>
            </w:tcBorders>
          </w:tcPr>
          <w:p w14:paraId="79DDD9F7"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34</w:t>
            </w:r>
          </w:p>
        </w:tc>
        <w:tc>
          <w:tcPr>
            <w:tcW w:w="558" w:type="pct"/>
            <w:tcBorders>
              <w:top w:val="single" w:sz="4" w:space="0" w:color="auto"/>
              <w:left w:val="single" w:sz="4" w:space="0" w:color="auto"/>
              <w:bottom w:val="single" w:sz="4" w:space="0" w:color="auto"/>
              <w:right w:val="single" w:sz="4" w:space="0" w:color="auto"/>
            </w:tcBorders>
            <w:vAlign w:val="center"/>
          </w:tcPr>
          <w:p w14:paraId="4EFFD8C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30.68</w:t>
            </w:r>
          </w:p>
        </w:tc>
        <w:tc>
          <w:tcPr>
            <w:tcW w:w="558" w:type="pct"/>
            <w:tcBorders>
              <w:top w:val="single" w:sz="4" w:space="0" w:color="auto"/>
              <w:left w:val="single" w:sz="4" w:space="0" w:color="auto"/>
              <w:bottom w:val="single" w:sz="4" w:space="0" w:color="auto"/>
              <w:right w:val="single" w:sz="4" w:space="0" w:color="auto"/>
            </w:tcBorders>
            <w:vAlign w:val="center"/>
          </w:tcPr>
          <w:p w14:paraId="482C5AD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15.1</w:t>
            </w:r>
          </w:p>
        </w:tc>
        <w:tc>
          <w:tcPr>
            <w:tcW w:w="558" w:type="pct"/>
            <w:tcBorders>
              <w:top w:val="single" w:sz="4" w:space="0" w:color="auto"/>
              <w:left w:val="single" w:sz="4" w:space="0" w:color="auto"/>
              <w:bottom w:val="single" w:sz="4" w:space="0" w:color="auto"/>
              <w:right w:val="single" w:sz="4" w:space="0" w:color="auto"/>
            </w:tcBorders>
            <w:vAlign w:val="center"/>
          </w:tcPr>
          <w:p w14:paraId="68A55F9D"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0.96</w:t>
            </w:r>
          </w:p>
        </w:tc>
        <w:tc>
          <w:tcPr>
            <w:tcW w:w="558" w:type="pct"/>
            <w:tcBorders>
              <w:top w:val="single" w:sz="4" w:space="0" w:color="auto"/>
              <w:left w:val="single" w:sz="4" w:space="0" w:color="auto"/>
              <w:bottom w:val="single" w:sz="4" w:space="0" w:color="auto"/>
              <w:right w:val="single" w:sz="4" w:space="0" w:color="auto"/>
            </w:tcBorders>
            <w:vAlign w:val="center"/>
          </w:tcPr>
          <w:p w14:paraId="2B51F9C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0.59</w:t>
            </w:r>
          </w:p>
        </w:tc>
        <w:tc>
          <w:tcPr>
            <w:tcW w:w="558" w:type="pct"/>
            <w:tcBorders>
              <w:top w:val="single" w:sz="4" w:space="0" w:color="auto"/>
              <w:left w:val="single" w:sz="4" w:space="0" w:color="auto"/>
              <w:bottom w:val="single" w:sz="4" w:space="0" w:color="auto"/>
              <w:right w:val="single" w:sz="4" w:space="0" w:color="auto"/>
            </w:tcBorders>
            <w:vAlign w:val="center"/>
          </w:tcPr>
          <w:p w14:paraId="02E7344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27.39</w:t>
            </w:r>
          </w:p>
        </w:tc>
        <w:tc>
          <w:tcPr>
            <w:tcW w:w="558" w:type="pct"/>
            <w:tcBorders>
              <w:top w:val="single" w:sz="4" w:space="0" w:color="auto"/>
              <w:left w:val="single" w:sz="4" w:space="0" w:color="auto"/>
              <w:bottom w:val="single" w:sz="4" w:space="0" w:color="auto"/>
              <w:right w:val="single" w:sz="4" w:space="0" w:color="auto"/>
            </w:tcBorders>
            <w:vAlign w:val="center"/>
          </w:tcPr>
          <w:p w14:paraId="7ACD9FD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13.36</w:t>
            </w:r>
          </w:p>
        </w:tc>
        <w:tc>
          <w:tcPr>
            <w:tcW w:w="558" w:type="pct"/>
            <w:tcBorders>
              <w:top w:val="single" w:sz="4" w:space="0" w:color="auto"/>
              <w:left w:val="single" w:sz="4" w:space="0" w:color="auto"/>
              <w:bottom w:val="single" w:sz="4" w:space="0" w:color="auto"/>
              <w:right w:val="single" w:sz="4" w:space="0" w:color="auto"/>
            </w:tcBorders>
            <w:vAlign w:val="center"/>
          </w:tcPr>
          <w:p w14:paraId="3D792A3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0.84</w:t>
            </w:r>
          </w:p>
        </w:tc>
        <w:tc>
          <w:tcPr>
            <w:tcW w:w="558" w:type="pct"/>
            <w:tcBorders>
              <w:top w:val="single" w:sz="4" w:space="0" w:color="auto"/>
              <w:left w:val="single" w:sz="4" w:space="0" w:color="auto"/>
              <w:bottom w:val="single" w:sz="4" w:space="0" w:color="auto"/>
              <w:right w:val="single" w:sz="4" w:space="0" w:color="auto"/>
            </w:tcBorders>
            <w:vAlign w:val="center"/>
          </w:tcPr>
          <w:p w14:paraId="6C54376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0.53</w:t>
            </w:r>
          </w:p>
        </w:tc>
      </w:tr>
      <w:tr w:rsidR="00723C43" w:rsidRPr="00506892" w14:paraId="1D4A91B9" w14:textId="77777777" w:rsidTr="008503D2">
        <w:tc>
          <w:tcPr>
            <w:tcW w:w="536" w:type="pct"/>
            <w:tcBorders>
              <w:top w:val="single" w:sz="4" w:space="0" w:color="auto"/>
              <w:left w:val="single" w:sz="4" w:space="0" w:color="auto"/>
              <w:bottom w:val="single" w:sz="4" w:space="0" w:color="auto"/>
              <w:right w:val="single" w:sz="4" w:space="0" w:color="auto"/>
            </w:tcBorders>
          </w:tcPr>
          <w:p w14:paraId="63BADCB2"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35</w:t>
            </w:r>
          </w:p>
        </w:tc>
        <w:tc>
          <w:tcPr>
            <w:tcW w:w="558" w:type="pct"/>
            <w:tcBorders>
              <w:top w:val="single" w:sz="4" w:space="0" w:color="auto"/>
              <w:left w:val="single" w:sz="4" w:space="0" w:color="auto"/>
              <w:bottom w:val="single" w:sz="4" w:space="0" w:color="auto"/>
              <w:right w:val="single" w:sz="4" w:space="0" w:color="auto"/>
            </w:tcBorders>
            <w:vAlign w:val="center"/>
          </w:tcPr>
          <w:p w14:paraId="12B17A9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35.09</w:t>
            </w:r>
          </w:p>
        </w:tc>
        <w:tc>
          <w:tcPr>
            <w:tcW w:w="558" w:type="pct"/>
            <w:tcBorders>
              <w:top w:val="single" w:sz="4" w:space="0" w:color="auto"/>
              <w:left w:val="single" w:sz="4" w:space="0" w:color="auto"/>
              <w:bottom w:val="single" w:sz="4" w:space="0" w:color="auto"/>
              <w:right w:val="single" w:sz="4" w:space="0" w:color="auto"/>
            </w:tcBorders>
            <w:vAlign w:val="center"/>
          </w:tcPr>
          <w:p w14:paraId="3DB9029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20.24</w:t>
            </w:r>
          </w:p>
        </w:tc>
        <w:tc>
          <w:tcPr>
            <w:tcW w:w="558" w:type="pct"/>
            <w:tcBorders>
              <w:top w:val="single" w:sz="4" w:space="0" w:color="auto"/>
              <w:left w:val="single" w:sz="4" w:space="0" w:color="auto"/>
              <w:bottom w:val="single" w:sz="4" w:space="0" w:color="auto"/>
              <w:right w:val="single" w:sz="4" w:space="0" w:color="auto"/>
            </w:tcBorders>
            <w:vAlign w:val="center"/>
          </w:tcPr>
          <w:p w14:paraId="7DA45D5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1.52</w:t>
            </w:r>
          </w:p>
        </w:tc>
        <w:tc>
          <w:tcPr>
            <w:tcW w:w="558" w:type="pct"/>
            <w:tcBorders>
              <w:top w:val="single" w:sz="4" w:space="0" w:color="auto"/>
              <w:left w:val="single" w:sz="4" w:space="0" w:color="auto"/>
              <w:bottom w:val="single" w:sz="4" w:space="0" w:color="auto"/>
              <w:right w:val="single" w:sz="4" w:space="0" w:color="auto"/>
            </w:tcBorders>
            <w:vAlign w:val="center"/>
          </w:tcPr>
          <w:p w14:paraId="259E160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1.37</w:t>
            </w:r>
          </w:p>
        </w:tc>
        <w:tc>
          <w:tcPr>
            <w:tcW w:w="558" w:type="pct"/>
            <w:tcBorders>
              <w:top w:val="single" w:sz="4" w:space="0" w:color="auto"/>
              <w:left w:val="single" w:sz="4" w:space="0" w:color="auto"/>
              <w:bottom w:val="single" w:sz="4" w:space="0" w:color="auto"/>
              <w:right w:val="single" w:sz="4" w:space="0" w:color="auto"/>
            </w:tcBorders>
            <w:vAlign w:val="center"/>
          </w:tcPr>
          <w:p w14:paraId="3CBF8CD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31.33</w:t>
            </w:r>
          </w:p>
        </w:tc>
        <w:tc>
          <w:tcPr>
            <w:tcW w:w="558" w:type="pct"/>
            <w:tcBorders>
              <w:top w:val="single" w:sz="4" w:space="0" w:color="auto"/>
              <w:left w:val="single" w:sz="4" w:space="0" w:color="auto"/>
              <w:bottom w:val="single" w:sz="4" w:space="0" w:color="auto"/>
              <w:right w:val="single" w:sz="4" w:space="0" w:color="auto"/>
            </w:tcBorders>
            <w:vAlign w:val="center"/>
          </w:tcPr>
          <w:p w14:paraId="1B8BEC5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17.91</w:t>
            </w:r>
          </w:p>
        </w:tc>
        <w:tc>
          <w:tcPr>
            <w:tcW w:w="558" w:type="pct"/>
            <w:tcBorders>
              <w:top w:val="single" w:sz="4" w:space="0" w:color="auto"/>
              <w:left w:val="single" w:sz="4" w:space="0" w:color="auto"/>
              <w:bottom w:val="single" w:sz="4" w:space="0" w:color="auto"/>
              <w:right w:val="single" w:sz="4" w:space="0" w:color="auto"/>
            </w:tcBorders>
            <w:vAlign w:val="center"/>
          </w:tcPr>
          <w:p w14:paraId="61F61786"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1.33</w:t>
            </w:r>
          </w:p>
        </w:tc>
        <w:tc>
          <w:tcPr>
            <w:tcW w:w="558" w:type="pct"/>
            <w:tcBorders>
              <w:top w:val="single" w:sz="4" w:space="0" w:color="auto"/>
              <w:left w:val="single" w:sz="4" w:space="0" w:color="auto"/>
              <w:bottom w:val="single" w:sz="4" w:space="0" w:color="auto"/>
              <w:right w:val="single" w:sz="4" w:space="0" w:color="auto"/>
            </w:tcBorders>
            <w:vAlign w:val="center"/>
          </w:tcPr>
          <w:p w14:paraId="38F154AF"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1.22</w:t>
            </w:r>
          </w:p>
        </w:tc>
      </w:tr>
      <w:tr w:rsidR="00723C43" w:rsidRPr="00506892" w14:paraId="000CD9C2" w14:textId="77777777" w:rsidTr="008503D2">
        <w:tc>
          <w:tcPr>
            <w:tcW w:w="536" w:type="pct"/>
            <w:tcBorders>
              <w:top w:val="single" w:sz="4" w:space="0" w:color="auto"/>
              <w:left w:val="single" w:sz="4" w:space="0" w:color="auto"/>
              <w:bottom w:val="single" w:sz="4" w:space="0" w:color="auto"/>
              <w:right w:val="single" w:sz="4" w:space="0" w:color="auto"/>
            </w:tcBorders>
          </w:tcPr>
          <w:p w14:paraId="50C51902"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36</w:t>
            </w:r>
          </w:p>
        </w:tc>
        <w:tc>
          <w:tcPr>
            <w:tcW w:w="558" w:type="pct"/>
            <w:tcBorders>
              <w:top w:val="single" w:sz="4" w:space="0" w:color="auto"/>
              <w:left w:val="single" w:sz="4" w:space="0" w:color="auto"/>
              <w:bottom w:val="single" w:sz="4" w:space="0" w:color="auto"/>
              <w:right w:val="single" w:sz="4" w:space="0" w:color="auto"/>
            </w:tcBorders>
            <w:vAlign w:val="center"/>
          </w:tcPr>
          <w:p w14:paraId="345D416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39.43</w:t>
            </w:r>
          </w:p>
        </w:tc>
        <w:tc>
          <w:tcPr>
            <w:tcW w:w="558" w:type="pct"/>
            <w:tcBorders>
              <w:top w:val="single" w:sz="4" w:space="0" w:color="auto"/>
              <w:left w:val="single" w:sz="4" w:space="0" w:color="auto"/>
              <w:bottom w:val="single" w:sz="4" w:space="0" w:color="auto"/>
              <w:right w:val="single" w:sz="4" w:space="0" w:color="auto"/>
            </w:tcBorders>
            <w:vAlign w:val="center"/>
          </w:tcPr>
          <w:p w14:paraId="78A3314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29.41</w:t>
            </w:r>
          </w:p>
        </w:tc>
        <w:tc>
          <w:tcPr>
            <w:tcW w:w="558" w:type="pct"/>
            <w:tcBorders>
              <w:top w:val="single" w:sz="4" w:space="0" w:color="auto"/>
              <w:left w:val="single" w:sz="4" w:space="0" w:color="auto"/>
              <w:bottom w:val="single" w:sz="4" w:space="0" w:color="auto"/>
              <w:right w:val="single" w:sz="4" w:space="0" w:color="auto"/>
            </w:tcBorders>
            <w:vAlign w:val="center"/>
          </w:tcPr>
          <w:p w14:paraId="27A5A23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1.76</w:t>
            </w:r>
          </w:p>
        </w:tc>
        <w:tc>
          <w:tcPr>
            <w:tcW w:w="558" w:type="pct"/>
            <w:tcBorders>
              <w:top w:val="single" w:sz="4" w:space="0" w:color="auto"/>
              <w:left w:val="single" w:sz="4" w:space="0" w:color="auto"/>
              <w:bottom w:val="single" w:sz="4" w:space="0" w:color="auto"/>
              <w:right w:val="single" w:sz="4" w:space="0" w:color="auto"/>
            </w:tcBorders>
            <w:vAlign w:val="center"/>
          </w:tcPr>
          <w:p w14:paraId="184C1D5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3.19</w:t>
            </w:r>
          </w:p>
        </w:tc>
        <w:tc>
          <w:tcPr>
            <w:tcW w:w="558" w:type="pct"/>
            <w:tcBorders>
              <w:top w:val="single" w:sz="4" w:space="0" w:color="auto"/>
              <w:left w:val="single" w:sz="4" w:space="0" w:color="auto"/>
              <w:bottom w:val="single" w:sz="4" w:space="0" w:color="auto"/>
              <w:right w:val="single" w:sz="4" w:space="0" w:color="auto"/>
            </w:tcBorders>
            <w:vAlign w:val="center"/>
          </w:tcPr>
          <w:p w14:paraId="3B0DC5B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35.21</w:t>
            </w:r>
          </w:p>
        </w:tc>
        <w:tc>
          <w:tcPr>
            <w:tcW w:w="558" w:type="pct"/>
            <w:tcBorders>
              <w:top w:val="single" w:sz="4" w:space="0" w:color="auto"/>
              <w:left w:val="single" w:sz="4" w:space="0" w:color="auto"/>
              <w:bottom w:val="single" w:sz="4" w:space="0" w:color="auto"/>
              <w:right w:val="single" w:sz="4" w:space="0" w:color="auto"/>
            </w:tcBorders>
            <w:vAlign w:val="center"/>
          </w:tcPr>
          <w:p w14:paraId="1A6762D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26.03</w:t>
            </w:r>
          </w:p>
        </w:tc>
        <w:tc>
          <w:tcPr>
            <w:tcW w:w="558" w:type="pct"/>
            <w:tcBorders>
              <w:top w:val="single" w:sz="4" w:space="0" w:color="auto"/>
              <w:left w:val="single" w:sz="4" w:space="0" w:color="auto"/>
              <w:bottom w:val="single" w:sz="4" w:space="0" w:color="auto"/>
              <w:right w:val="single" w:sz="4" w:space="0" w:color="auto"/>
            </w:tcBorders>
            <w:vAlign w:val="center"/>
          </w:tcPr>
          <w:p w14:paraId="0B4785A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1.54</w:t>
            </w:r>
          </w:p>
        </w:tc>
        <w:tc>
          <w:tcPr>
            <w:tcW w:w="558" w:type="pct"/>
            <w:tcBorders>
              <w:top w:val="single" w:sz="4" w:space="0" w:color="auto"/>
              <w:left w:val="single" w:sz="4" w:space="0" w:color="auto"/>
              <w:bottom w:val="single" w:sz="4" w:space="0" w:color="auto"/>
              <w:right w:val="single" w:sz="4" w:space="0" w:color="auto"/>
            </w:tcBorders>
            <w:vAlign w:val="center"/>
          </w:tcPr>
          <w:p w14:paraId="51DF56A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2.85</w:t>
            </w:r>
          </w:p>
        </w:tc>
      </w:tr>
      <w:tr w:rsidR="00723C43" w:rsidRPr="00506892" w14:paraId="66DF5B0B" w14:textId="77777777" w:rsidTr="008503D2">
        <w:tc>
          <w:tcPr>
            <w:tcW w:w="536" w:type="pct"/>
            <w:tcBorders>
              <w:top w:val="single" w:sz="4" w:space="0" w:color="auto"/>
              <w:left w:val="single" w:sz="4" w:space="0" w:color="auto"/>
              <w:bottom w:val="single" w:sz="4" w:space="0" w:color="auto"/>
              <w:right w:val="single" w:sz="4" w:space="0" w:color="auto"/>
            </w:tcBorders>
          </w:tcPr>
          <w:p w14:paraId="080A8FB8"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37</w:t>
            </w:r>
          </w:p>
        </w:tc>
        <w:tc>
          <w:tcPr>
            <w:tcW w:w="558" w:type="pct"/>
            <w:tcBorders>
              <w:top w:val="single" w:sz="4" w:space="0" w:color="auto"/>
              <w:left w:val="single" w:sz="4" w:space="0" w:color="auto"/>
              <w:bottom w:val="single" w:sz="4" w:space="0" w:color="auto"/>
              <w:right w:val="single" w:sz="4" w:space="0" w:color="auto"/>
            </w:tcBorders>
            <w:vAlign w:val="center"/>
          </w:tcPr>
          <w:p w14:paraId="183827B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46.17</w:t>
            </w:r>
          </w:p>
        </w:tc>
        <w:tc>
          <w:tcPr>
            <w:tcW w:w="558" w:type="pct"/>
            <w:tcBorders>
              <w:top w:val="single" w:sz="4" w:space="0" w:color="auto"/>
              <w:left w:val="single" w:sz="4" w:space="0" w:color="auto"/>
              <w:bottom w:val="single" w:sz="4" w:space="0" w:color="auto"/>
              <w:right w:val="single" w:sz="4" w:space="0" w:color="auto"/>
            </w:tcBorders>
            <w:vAlign w:val="center"/>
          </w:tcPr>
          <w:p w14:paraId="3D585C8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46.31</w:t>
            </w:r>
          </w:p>
        </w:tc>
        <w:tc>
          <w:tcPr>
            <w:tcW w:w="558" w:type="pct"/>
            <w:tcBorders>
              <w:top w:val="single" w:sz="4" w:space="0" w:color="auto"/>
              <w:left w:val="single" w:sz="4" w:space="0" w:color="auto"/>
              <w:bottom w:val="single" w:sz="4" w:space="0" w:color="auto"/>
              <w:right w:val="single" w:sz="4" w:space="0" w:color="auto"/>
            </w:tcBorders>
            <w:vAlign w:val="center"/>
          </w:tcPr>
          <w:p w14:paraId="01E1C46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1.83</w:t>
            </w:r>
          </w:p>
        </w:tc>
        <w:tc>
          <w:tcPr>
            <w:tcW w:w="558" w:type="pct"/>
            <w:tcBorders>
              <w:top w:val="single" w:sz="4" w:space="0" w:color="auto"/>
              <w:left w:val="single" w:sz="4" w:space="0" w:color="auto"/>
              <w:bottom w:val="single" w:sz="4" w:space="0" w:color="auto"/>
              <w:right w:val="single" w:sz="4" w:space="0" w:color="auto"/>
            </w:tcBorders>
            <w:vAlign w:val="center"/>
          </w:tcPr>
          <w:p w14:paraId="4D37AD1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3.74</w:t>
            </w:r>
          </w:p>
        </w:tc>
        <w:tc>
          <w:tcPr>
            <w:tcW w:w="558" w:type="pct"/>
            <w:tcBorders>
              <w:top w:val="single" w:sz="4" w:space="0" w:color="auto"/>
              <w:left w:val="single" w:sz="4" w:space="0" w:color="auto"/>
              <w:bottom w:val="single" w:sz="4" w:space="0" w:color="auto"/>
              <w:right w:val="single" w:sz="4" w:space="0" w:color="auto"/>
            </w:tcBorders>
            <w:vAlign w:val="center"/>
          </w:tcPr>
          <w:p w14:paraId="6BF8C5E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41.22</w:t>
            </w:r>
          </w:p>
        </w:tc>
        <w:tc>
          <w:tcPr>
            <w:tcW w:w="558" w:type="pct"/>
            <w:tcBorders>
              <w:top w:val="single" w:sz="4" w:space="0" w:color="auto"/>
              <w:left w:val="single" w:sz="4" w:space="0" w:color="auto"/>
              <w:bottom w:val="single" w:sz="4" w:space="0" w:color="auto"/>
              <w:right w:val="single" w:sz="4" w:space="0" w:color="auto"/>
            </w:tcBorders>
            <w:vAlign w:val="center"/>
          </w:tcPr>
          <w:p w14:paraId="41CDA26F"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40.98</w:t>
            </w:r>
          </w:p>
        </w:tc>
        <w:tc>
          <w:tcPr>
            <w:tcW w:w="558" w:type="pct"/>
            <w:tcBorders>
              <w:top w:val="single" w:sz="4" w:space="0" w:color="auto"/>
              <w:left w:val="single" w:sz="4" w:space="0" w:color="auto"/>
              <w:bottom w:val="single" w:sz="4" w:space="0" w:color="auto"/>
              <w:right w:val="single" w:sz="4" w:space="0" w:color="auto"/>
            </w:tcBorders>
            <w:vAlign w:val="center"/>
          </w:tcPr>
          <w:p w14:paraId="08DD630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1.61</w:t>
            </w:r>
          </w:p>
        </w:tc>
        <w:tc>
          <w:tcPr>
            <w:tcW w:w="558" w:type="pct"/>
            <w:tcBorders>
              <w:top w:val="single" w:sz="4" w:space="0" w:color="auto"/>
              <w:left w:val="single" w:sz="4" w:space="0" w:color="auto"/>
              <w:bottom w:val="single" w:sz="4" w:space="0" w:color="auto"/>
              <w:right w:val="single" w:sz="4" w:space="0" w:color="auto"/>
            </w:tcBorders>
            <w:vAlign w:val="center"/>
          </w:tcPr>
          <w:p w14:paraId="302DC4B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3.34</w:t>
            </w:r>
          </w:p>
        </w:tc>
      </w:tr>
      <w:tr w:rsidR="00723C43" w:rsidRPr="00506892" w14:paraId="12E48DD5" w14:textId="77777777" w:rsidTr="008503D2">
        <w:tc>
          <w:tcPr>
            <w:tcW w:w="536" w:type="pct"/>
            <w:tcBorders>
              <w:top w:val="single" w:sz="4" w:space="0" w:color="auto"/>
              <w:left w:val="single" w:sz="4" w:space="0" w:color="auto"/>
              <w:bottom w:val="single" w:sz="4" w:space="0" w:color="auto"/>
              <w:right w:val="single" w:sz="4" w:space="0" w:color="auto"/>
            </w:tcBorders>
          </w:tcPr>
          <w:p w14:paraId="21B49D4C"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38</w:t>
            </w:r>
          </w:p>
        </w:tc>
        <w:tc>
          <w:tcPr>
            <w:tcW w:w="558" w:type="pct"/>
            <w:tcBorders>
              <w:top w:val="single" w:sz="4" w:space="0" w:color="auto"/>
              <w:left w:val="single" w:sz="4" w:space="0" w:color="auto"/>
              <w:bottom w:val="single" w:sz="4" w:space="0" w:color="auto"/>
              <w:right w:val="single" w:sz="4" w:space="0" w:color="auto"/>
            </w:tcBorders>
            <w:vAlign w:val="center"/>
          </w:tcPr>
          <w:p w14:paraId="2903407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63.87</w:t>
            </w:r>
          </w:p>
        </w:tc>
        <w:tc>
          <w:tcPr>
            <w:tcW w:w="558" w:type="pct"/>
            <w:tcBorders>
              <w:top w:val="single" w:sz="4" w:space="0" w:color="auto"/>
              <w:left w:val="single" w:sz="4" w:space="0" w:color="auto"/>
              <w:bottom w:val="single" w:sz="4" w:space="0" w:color="auto"/>
              <w:right w:val="single" w:sz="4" w:space="0" w:color="auto"/>
            </w:tcBorders>
            <w:vAlign w:val="center"/>
          </w:tcPr>
          <w:p w14:paraId="7CCC85C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65.19</w:t>
            </w:r>
          </w:p>
        </w:tc>
        <w:tc>
          <w:tcPr>
            <w:tcW w:w="558" w:type="pct"/>
            <w:tcBorders>
              <w:top w:val="single" w:sz="4" w:space="0" w:color="auto"/>
              <w:left w:val="single" w:sz="4" w:space="0" w:color="auto"/>
              <w:bottom w:val="single" w:sz="4" w:space="0" w:color="auto"/>
              <w:right w:val="single" w:sz="4" w:space="0" w:color="auto"/>
            </w:tcBorders>
            <w:vAlign w:val="center"/>
          </w:tcPr>
          <w:p w14:paraId="4D35ACE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3.98</w:t>
            </w:r>
          </w:p>
        </w:tc>
        <w:tc>
          <w:tcPr>
            <w:tcW w:w="558" w:type="pct"/>
            <w:tcBorders>
              <w:top w:val="single" w:sz="4" w:space="0" w:color="auto"/>
              <w:left w:val="single" w:sz="4" w:space="0" w:color="auto"/>
              <w:bottom w:val="single" w:sz="4" w:space="0" w:color="auto"/>
              <w:right w:val="single" w:sz="4" w:space="0" w:color="auto"/>
            </w:tcBorders>
            <w:vAlign w:val="center"/>
          </w:tcPr>
          <w:p w14:paraId="1F3763B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8.56</w:t>
            </w:r>
          </w:p>
        </w:tc>
        <w:tc>
          <w:tcPr>
            <w:tcW w:w="558" w:type="pct"/>
            <w:tcBorders>
              <w:top w:val="single" w:sz="4" w:space="0" w:color="auto"/>
              <w:left w:val="single" w:sz="4" w:space="0" w:color="auto"/>
              <w:bottom w:val="single" w:sz="4" w:space="0" w:color="auto"/>
              <w:right w:val="single" w:sz="4" w:space="0" w:color="auto"/>
            </w:tcBorders>
            <w:vAlign w:val="center"/>
          </w:tcPr>
          <w:p w14:paraId="2AF8A9F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57.03</w:t>
            </w:r>
          </w:p>
        </w:tc>
        <w:tc>
          <w:tcPr>
            <w:tcW w:w="558" w:type="pct"/>
            <w:tcBorders>
              <w:top w:val="single" w:sz="4" w:space="0" w:color="auto"/>
              <w:left w:val="single" w:sz="4" w:space="0" w:color="auto"/>
              <w:bottom w:val="single" w:sz="4" w:space="0" w:color="auto"/>
              <w:right w:val="single" w:sz="4" w:space="0" w:color="auto"/>
            </w:tcBorders>
            <w:vAlign w:val="center"/>
          </w:tcPr>
          <w:p w14:paraId="209C22D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57.69</w:t>
            </w:r>
          </w:p>
        </w:tc>
        <w:tc>
          <w:tcPr>
            <w:tcW w:w="558" w:type="pct"/>
            <w:tcBorders>
              <w:top w:val="single" w:sz="4" w:space="0" w:color="auto"/>
              <w:left w:val="single" w:sz="4" w:space="0" w:color="auto"/>
              <w:bottom w:val="single" w:sz="4" w:space="0" w:color="auto"/>
              <w:right w:val="single" w:sz="4" w:space="0" w:color="auto"/>
            </w:tcBorders>
            <w:vAlign w:val="center"/>
          </w:tcPr>
          <w:p w14:paraId="20F19D5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3.49</w:t>
            </w:r>
          </w:p>
        </w:tc>
        <w:tc>
          <w:tcPr>
            <w:tcW w:w="558" w:type="pct"/>
            <w:tcBorders>
              <w:top w:val="single" w:sz="4" w:space="0" w:color="auto"/>
              <w:left w:val="single" w:sz="4" w:space="0" w:color="auto"/>
              <w:bottom w:val="single" w:sz="4" w:space="0" w:color="auto"/>
              <w:right w:val="single" w:sz="4" w:space="0" w:color="auto"/>
            </w:tcBorders>
            <w:vAlign w:val="center"/>
          </w:tcPr>
          <w:p w14:paraId="702D3F5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7.64</w:t>
            </w:r>
          </w:p>
        </w:tc>
      </w:tr>
      <w:tr w:rsidR="00723C43" w:rsidRPr="00506892" w14:paraId="5A4B0F5F" w14:textId="77777777" w:rsidTr="008503D2">
        <w:tc>
          <w:tcPr>
            <w:tcW w:w="536" w:type="pct"/>
            <w:tcBorders>
              <w:top w:val="single" w:sz="4" w:space="0" w:color="auto"/>
              <w:left w:val="single" w:sz="4" w:space="0" w:color="auto"/>
              <w:bottom w:val="single" w:sz="4" w:space="0" w:color="auto"/>
              <w:right w:val="single" w:sz="4" w:space="0" w:color="auto"/>
            </w:tcBorders>
          </w:tcPr>
          <w:p w14:paraId="6521DCF3"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39</w:t>
            </w:r>
          </w:p>
        </w:tc>
        <w:tc>
          <w:tcPr>
            <w:tcW w:w="558" w:type="pct"/>
            <w:tcBorders>
              <w:top w:val="single" w:sz="4" w:space="0" w:color="auto"/>
              <w:left w:val="single" w:sz="4" w:space="0" w:color="auto"/>
              <w:bottom w:val="single" w:sz="4" w:space="0" w:color="auto"/>
              <w:right w:val="single" w:sz="4" w:space="0" w:color="auto"/>
            </w:tcBorders>
            <w:vAlign w:val="center"/>
          </w:tcPr>
          <w:p w14:paraId="5F26356F"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66.94</w:t>
            </w:r>
          </w:p>
        </w:tc>
        <w:tc>
          <w:tcPr>
            <w:tcW w:w="558" w:type="pct"/>
            <w:tcBorders>
              <w:top w:val="single" w:sz="4" w:space="0" w:color="auto"/>
              <w:left w:val="single" w:sz="4" w:space="0" w:color="auto"/>
              <w:bottom w:val="single" w:sz="4" w:space="0" w:color="auto"/>
              <w:right w:val="single" w:sz="4" w:space="0" w:color="auto"/>
            </w:tcBorders>
            <w:vAlign w:val="center"/>
          </w:tcPr>
          <w:p w14:paraId="57DCD76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77.26</w:t>
            </w:r>
          </w:p>
        </w:tc>
        <w:tc>
          <w:tcPr>
            <w:tcW w:w="558" w:type="pct"/>
            <w:tcBorders>
              <w:top w:val="single" w:sz="4" w:space="0" w:color="auto"/>
              <w:left w:val="single" w:sz="4" w:space="0" w:color="auto"/>
              <w:bottom w:val="single" w:sz="4" w:space="0" w:color="auto"/>
              <w:right w:val="single" w:sz="4" w:space="0" w:color="auto"/>
            </w:tcBorders>
            <w:vAlign w:val="center"/>
          </w:tcPr>
          <w:p w14:paraId="4E3FD8A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4.73</w:t>
            </w:r>
          </w:p>
        </w:tc>
        <w:tc>
          <w:tcPr>
            <w:tcW w:w="558" w:type="pct"/>
            <w:tcBorders>
              <w:top w:val="single" w:sz="4" w:space="0" w:color="auto"/>
              <w:left w:val="single" w:sz="4" w:space="0" w:color="auto"/>
              <w:bottom w:val="single" w:sz="4" w:space="0" w:color="auto"/>
              <w:right w:val="single" w:sz="4" w:space="0" w:color="auto"/>
            </w:tcBorders>
            <w:vAlign w:val="center"/>
          </w:tcPr>
          <w:p w14:paraId="0267DA96"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15.73</w:t>
            </w:r>
          </w:p>
        </w:tc>
        <w:tc>
          <w:tcPr>
            <w:tcW w:w="558" w:type="pct"/>
            <w:tcBorders>
              <w:top w:val="single" w:sz="4" w:space="0" w:color="auto"/>
              <w:left w:val="single" w:sz="4" w:space="0" w:color="auto"/>
              <w:bottom w:val="single" w:sz="4" w:space="0" w:color="auto"/>
              <w:right w:val="single" w:sz="4" w:space="0" w:color="auto"/>
            </w:tcBorders>
            <w:vAlign w:val="center"/>
          </w:tcPr>
          <w:p w14:paraId="6539646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59.77</w:t>
            </w:r>
          </w:p>
        </w:tc>
        <w:tc>
          <w:tcPr>
            <w:tcW w:w="558" w:type="pct"/>
            <w:tcBorders>
              <w:top w:val="single" w:sz="4" w:space="0" w:color="auto"/>
              <w:left w:val="single" w:sz="4" w:space="0" w:color="auto"/>
              <w:bottom w:val="single" w:sz="4" w:space="0" w:color="auto"/>
              <w:right w:val="single" w:sz="4" w:space="0" w:color="auto"/>
            </w:tcBorders>
            <w:vAlign w:val="center"/>
          </w:tcPr>
          <w:p w14:paraId="65CD172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68.37</w:t>
            </w:r>
          </w:p>
        </w:tc>
        <w:tc>
          <w:tcPr>
            <w:tcW w:w="558" w:type="pct"/>
            <w:tcBorders>
              <w:top w:val="single" w:sz="4" w:space="0" w:color="auto"/>
              <w:left w:val="single" w:sz="4" w:space="0" w:color="auto"/>
              <w:bottom w:val="single" w:sz="4" w:space="0" w:color="auto"/>
              <w:right w:val="single" w:sz="4" w:space="0" w:color="auto"/>
            </w:tcBorders>
            <w:vAlign w:val="center"/>
          </w:tcPr>
          <w:p w14:paraId="07FD7D26"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4.15</w:t>
            </w:r>
          </w:p>
        </w:tc>
        <w:tc>
          <w:tcPr>
            <w:tcW w:w="558" w:type="pct"/>
            <w:tcBorders>
              <w:top w:val="single" w:sz="4" w:space="0" w:color="auto"/>
              <w:left w:val="single" w:sz="4" w:space="0" w:color="auto"/>
              <w:bottom w:val="single" w:sz="4" w:space="0" w:color="auto"/>
              <w:right w:val="single" w:sz="4" w:space="0" w:color="auto"/>
            </w:tcBorders>
            <w:vAlign w:val="center"/>
          </w:tcPr>
          <w:p w14:paraId="22B6CFB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14.04</w:t>
            </w:r>
          </w:p>
        </w:tc>
      </w:tr>
      <w:tr w:rsidR="00723C43" w:rsidRPr="00506892" w14:paraId="20FCC53F" w14:textId="77777777" w:rsidTr="008503D2">
        <w:tc>
          <w:tcPr>
            <w:tcW w:w="536" w:type="pct"/>
            <w:tcBorders>
              <w:top w:val="single" w:sz="4" w:space="0" w:color="auto"/>
              <w:left w:val="single" w:sz="4" w:space="0" w:color="auto"/>
              <w:bottom w:val="single" w:sz="4" w:space="0" w:color="auto"/>
              <w:right w:val="single" w:sz="4" w:space="0" w:color="auto"/>
            </w:tcBorders>
          </w:tcPr>
          <w:p w14:paraId="0C998755"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40</w:t>
            </w:r>
          </w:p>
        </w:tc>
        <w:tc>
          <w:tcPr>
            <w:tcW w:w="558" w:type="pct"/>
            <w:tcBorders>
              <w:top w:val="single" w:sz="4" w:space="0" w:color="auto"/>
              <w:left w:val="single" w:sz="4" w:space="0" w:color="auto"/>
              <w:bottom w:val="single" w:sz="4" w:space="0" w:color="auto"/>
              <w:right w:val="single" w:sz="4" w:space="0" w:color="auto"/>
            </w:tcBorders>
            <w:vAlign w:val="center"/>
          </w:tcPr>
          <w:p w14:paraId="78E976D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76.04</w:t>
            </w:r>
          </w:p>
        </w:tc>
        <w:tc>
          <w:tcPr>
            <w:tcW w:w="558" w:type="pct"/>
            <w:tcBorders>
              <w:top w:val="single" w:sz="4" w:space="0" w:color="auto"/>
              <w:left w:val="single" w:sz="4" w:space="0" w:color="auto"/>
              <w:bottom w:val="single" w:sz="4" w:space="0" w:color="auto"/>
              <w:right w:val="single" w:sz="4" w:space="0" w:color="auto"/>
            </w:tcBorders>
            <w:vAlign w:val="center"/>
          </w:tcPr>
          <w:p w14:paraId="2F81AB7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90.56</w:t>
            </w:r>
          </w:p>
        </w:tc>
        <w:tc>
          <w:tcPr>
            <w:tcW w:w="558" w:type="pct"/>
            <w:tcBorders>
              <w:top w:val="single" w:sz="4" w:space="0" w:color="auto"/>
              <w:left w:val="single" w:sz="4" w:space="0" w:color="auto"/>
              <w:bottom w:val="single" w:sz="4" w:space="0" w:color="auto"/>
              <w:right w:val="single" w:sz="4" w:space="0" w:color="auto"/>
            </w:tcBorders>
            <w:vAlign w:val="center"/>
          </w:tcPr>
          <w:p w14:paraId="1C9CC50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8.11</w:t>
            </w:r>
          </w:p>
        </w:tc>
        <w:tc>
          <w:tcPr>
            <w:tcW w:w="558" w:type="pct"/>
            <w:tcBorders>
              <w:top w:val="single" w:sz="4" w:space="0" w:color="auto"/>
              <w:left w:val="single" w:sz="4" w:space="0" w:color="auto"/>
              <w:bottom w:val="single" w:sz="4" w:space="0" w:color="auto"/>
              <w:right w:val="single" w:sz="4" w:space="0" w:color="auto"/>
            </w:tcBorders>
            <w:vAlign w:val="center"/>
          </w:tcPr>
          <w:p w14:paraId="453FAFF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33.84</w:t>
            </w:r>
          </w:p>
        </w:tc>
        <w:tc>
          <w:tcPr>
            <w:tcW w:w="558" w:type="pct"/>
            <w:tcBorders>
              <w:top w:val="single" w:sz="4" w:space="0" w:color="auto"/>
              <w:left w:val="single" w:sz="4" w:space="0" w:color="auto"/>
              <w:bottom w:val="single" w:sz="4" w:space="0" w:color="auto"/>
              <w:right w:val="single" w:sz="4" w:space="0" w:color="auto"/>
            </w:tcBorders>
            <w:vAlign w:val="center"/>
          </w:tcPr>
          <w:p w14:paraId="374DFAA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67.89</w:t>
            </w:r>
          </w:p>
        </w:tc>
        <w:tc>
          <w:tcPr>
            <w:tcW w:w="558" w:type="pct"/>
            <w:tcBorders>
              <w:top w:val="single" w:sz="4" w:space="0" w:color="auto"/>
              <w:left w:val="single" w:sz="4" w:space="0" w:color="auto"/>
              <w:bottom w:val="single" w:sz="4" w:space="0" w:color="auto"/>
              <w:right w:val="single" w:sz="4" w:space="0" w:color="auto"/>
            </w:tcBorders>
            <w:vAlign w:val="center"/>
          </w:tcPr>
          <w:p w14:paraId="4594EE4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80.14</w:t>
            </w:r>
          </w:p>
        </w:tc>
        <w:tc>
          <w:tcPr>
            <w:tcW w:w="558" w:type="pct"/>
            <w:tcBorders>
              <w:top w:val="single" w:sz="4" w:space="0" w:color="auto"/>
              <w:left w:val="single" w:sz="4" w:space="0" w:color="auto"/>
              <w:bottom w:val="single" w:sz="4" w:space="0" w:color="auto"/>
              <w:right w:val="single" w:sz="4" w:space="0" w:color="auto"/>
            </w:tcBorders>
            <w:vAlign w:val="center"/>
          </w:tcPr>
          <w:p w14:paraId="7D85A99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7.11</w:t>
            </w:r>
          </w:p>
        </w:tc>
        <w:tc>
          <w:tcPr>
            <w:tcW w:w="558" w:type="pct"/>
            <w:tcBorders>
              <w:top w:val="single" w:sz="4" w:space="0" w:color="auto"/>
              <w:left w:val="single" w:sz="4" w:space="0" w:color="auto"/>
              <w:bottom w:val="single" w:sz="4" w:space="0" w:color="auto"/>
              <w:right w:val="single" w:sz="4" w:space="0" w:color="auto"/>
            </w:tcBorders>
            <w:vAlign w:val="center"/>
          </w:tcPr>
          <w:p w14:paraId="0BC85F4D"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30.21</w:t>
            </w:r>
          </w:p>
        </w:tc>
      </w:tr>
      <w:tr w:rsidR="00723C43" w:rsidRPr="00506892" w14:paraId="225E3202" w14:textId="77777777" w:rsidTr="008503D2">
        <w:tc>
          <w:tcPr>
            <w:tcW w:w="536" w:type="pct"/>
            <w:tcBorders>
              <w:top w:val="single" w:sz="4" w:space="0" w:color="auto"/>
              <w:left w:val="single" w:sz="4" w:space="0" w:color="auto"/>
              <w:bottom w:val="single" w:sz="4" w:space="0" w:color="auto"/>
              <w:right w:val="single" w:sz="4" w:space="0" w:color="auto"/>
            </w:tcBorders>
          </w:tcPr>
          <w:p w14:paraId="1C27C52D"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41</w:t>
            </w:r>
          </w:p>
        </w:tc>
        <w:tc>
          <w:tcPr>
            <w:tcW w:w="558" w:type="pct"/>
            <w:tcBorders>
              <w:top w:val="single" w:sz="4" w:space="0" w:color="auto"/>
              <w:left w:val="single" w:sz="4" w:space="0" w:color="auto"/>
              <w:bottom w:val="single" w:sz="4" w:space="0" w:color="auto"/>
              <w:right w:val="single" w:sz="4" w:space="0" w:color="auto"/>
            </w:tcBorders>
            <w:vAlign w:val="center"/>
          </w:tcPr>
          <w:p w14:paraId="3CC4072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86.58</w:t>
            </w:r>
          </w:p>
        </w:tc>
        <w:tc>
          <w:tcPr>
            <w:tcW w:w="558" w:type="pct"/>
            <w:tcBorders>
              <w:top w:val="single" w:sz="4" w:space="0" w:color="auto"/>
              <w:left w:val="single" w:sz="4" w:space="0" w:color="auto"/>
              <w:bottom w:val="single" w:sz="4" w:space="0" w:color="auto"/>
              <w:right w:val="single" w:sz="4" w:space="0" w:color="auto"/>
            </w:tcBorders>
            <w:vAlign w:val="center"/>
          </w:tcPr>
          <w:p w14:paraId="4753E2D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92.17</w:t>
            </w:r>
          </w:p>
        </w:tc>
        <w:tc>
          <w:tcPr>
            <w:tcW w:w="558" w:type="pct"/>
            <w:tcBorders>
              <w:top w:val="single" w:sz="4" w:space="0" w:color="auto"/>
              <w:left w:val="single" w:sz="4" w:space="0" w:color="auto"/>
              <w:bottom w:val="single" w:sz="4" w:space="0" w:color="auto"/>
              <w:right w:val="single" w:sz="4" w:space="0" w:color="auto"/>
            </w:tcBorders>
            <w:vAlign w:val="center"/>
          </w:tcPr>
          <w:p w14:paraId="7831893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10.43</w:t>
            </w:r>
          </w:p>
        </w:tc>
        <w:tc>
          <w:tcPr>
            <w:tcW w:w="558" w:type="pct"/>
            <w:tcBorders>
              <w:top w:val="single" w:sz="4" w:space="0" w:color="auto"/>
              <w:left w:val="single" w:sz="4" w:space="0" w:color="auto"/>
              <w:bottom w:val="single" w:sz="4" w:space="0" w:color="auto"/>
              <w:right w:val="single" w:sz="4" w:space="0" w:color="auto"/>
            </w:tcBorders>
            <w:vAlign w:val="center"/>
          </w:tcPr>
          <w:p w14:paraId="1F694D7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42.29</w:t>
            </w:r>
          </w:p>
        </w:tc>
        <w:tc>
          <w:tcPr>
            <w:tcW w:w="558" w:type="pct"/>
            <w:tcBorders>
              <w:top w:val="single" w:sz="4" w:space="0" w:color="auto"/>
              <w:left w:val="single" w:sz="4" w:space="0" w:color="auto"/>
              <w:bottom w:val="single" w:sz="4" w:space="0" w:color="auto"/>
              <w:right w:val="single" w:sz="4" w:space="0" w:color="auto"/>
            </w:tcBorders>
            <w:vAlign w:val="center"/>
          </w:tcPr>
          <w:p w14:paraId="25CE4D8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77.3</w:t>
            </w:r>
          </w:p>
        </w:tc>
        <w:tc>
          <w:tcPr>
            <w:tcW w:w="558" w:type="pct"/>
            <w:tcBorders>
              <w:top w:val="single" w:sz="4" w:space="0" w:color="auto"/>
              <w:left w:val="single" w:sz="4" w:space="0" w:color="auto"/>
              <w:bottom w:val="single" w:sz="4" w:space="0" w:color="auto"/>
              <w:right w:val="single" w:sz="4" w:space="0" w:color="auto"/>
            </w:tcBorders>
            <w:vAlign w:val="center"/>
          </w:tcPr>
          <w:p w14:paraId="76806EA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81.57</w:t>
            </w:r>
          </w:p>
        </w:tc>
        <w:tc>
          <w:tcPr>
            <w:tcW w:w="558" w:type="pct"/>
            <w:tcBorders>
              <w:top w:val="single" w:sz="4" w:space="0" w:color="auto"/>
              <w:left w:val="single" w:sz="4" w:space="0" w:color="auto"/>
              <w:bottom w:val="single" w:sz="4" w:space="0" w:color="auto"/>
              <w:right w:val="single" w:sz="4" w:space="0" w:color="auto"/>
            </w:tcBorders>
            <w:vAlign w:val="center"/>
          </w:tcPr>
          <w:p w14:paraId="38221B9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9.15</w:t>
            </w:r>
          </w:p>
        </w:tc>
        <w:tc>
          <w:tcPr>
            <w:tcW w:w="558" w:type="pct"/>
            <w:tcBorders>
              <w:top w:val="single" w:sz="4" w:space="0" w:color="auto"/>
              <w:left w:val="single" w:sz="4" w:space="0" w:color="auto"/>
              <w:bottom w:val="single" w:sz="4" w:space="0" w:color="auto"/>
              <w:right w:val="single" w:sz="4" w:space="0" w:color="auto"/>
            </w:tcBorders>
            <w:vAlign w:val="center"/>
          </w:tcPr>
          <w:p w14:paraId="0F8953BD"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37.76</w:t>
            </w:r>
          </w:p>
        </w:tc>
      </w:tr>
      <w:tr w:rsidR="00723C43" w:rsidRPr="00506892" w14:paraId="1FEDA098" w14:textId="77777777" w:rsidTr="008503D2">
        <w:tc>
          <w:tcPr>
            <w:tcW w:w="536" w:type="pct"/>
            <w:tcBorders>
              <w:top w:val="single" w:sz="4" w:space="0" w:color="auto"/>
              <w:left w:val="single" w:sz="4" w:space="0" w:color="auto"/>
              <w:bottom w:val="single" w:sz="4" w:space="0" w:color="auto"/>
              <w:right w:val="single" w:sz="4" w:space="0" w:color="auto"/>
            </w:tcBorders>
          </w:tcPr>
          <w:p w14:paraId="12B140FC"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42</w:t>
            </w:r>
          </w:p>
        </w:tc>
        <w:tc>
          <w:tcPr>
            <w:tcW w:w="558" w:type="pct"/>
            <w:tcBorders>
              <w:top w:val="single" w:sz="4" w:space="0" w:color="auto"/>
              <w:left w:val="single" w:sz="4" w:space="0" w:color="auto"/>
              <w:bottom w:val="single" w:sz="4" w:space="0" w:color="auto"/>
              <w:right w:val="single" w:sz="4" w:space="0" w:color="auto"/>
            </w:tcBorders>
            <w:vAlign w:val="center"/>
          </w:tcPr>
          <w:p w14:paraId="3516B74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4380D27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95.49</w:t>
            </w:r>
          </w:p>
        </w:tc>
        <w:tc>
          <w:tcPr>
            <w:tcW w:w="558" w:type="pct"/>
            <w:tcBorders>
              <w:top w:val="single" w:sz="4" w:space="0" w:color="auto"/>
              <w:left w:val="single" w:sz="4" w:space="0" w:color="auto"/>
              <w:bottom w:val="single" w:sz="4" w:space="0" w:color="auto"/>
              <w:right w:val="single" w:sz="4" w:space="0" w:color="auto"/>
            </w:tcBorders>
            <w:vAlign w:val="center"/>
          </w:tcPr>
          <w:p w14:paraId="4016EC4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20.08</w:t>
            </w:r>
          </w:p>
        </w:tc>
        <w:tc>
          <w:tcPr>
            <w:tcW w:w="558" w:type="pct"/>
            <w:tcBorders>
              <w:top w:val="single" w:sz="4" w:space="0" w:color="auto"/>
              <w:left w:val="single" w:sz="4" w:space="0" w:color="auto"/>
              <w:bottom w:val="single" w:sz="4" w:space="0" w:color="auto"/>
              <w:right w:val="single" w:sz="4" w:space="0" w:color="auto"/>
            </w:tcBorders>
            <w:vAlign w:val="center"/>
          </w:tcPr>
          <w:p w14:paraId="4A726F5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49.63</w:t>
            </w:r>
          </w:p>
        </w:tc>
        <w:tc>
          <w:tcPr>
            <w:tcW w:w="558" w:type="pct"/>
            <w:tcBorders>
              <w:top w:val="single" w:sz="4" w:space="0" w:color="auto"/>
              <w:left w:val="single" w:sz="4" w:space="0" w:color="auto"/>
              <w:bottom w:val="single" w:sz="4" w:space="0" w:color="auto"/>
              <w:right w:val="single" w:sz="4" w:space="0" w:color="auto"/>
            </w:tcBorders>
            <w:vAlign w:val="center"/>
          </w:tcPr>
          <w:p w14:paraId="2325AAB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7712964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84.5</w:t>
            </w:r>
          </w:p>
        </w:tc>
        <w:tc>
          <w:tcPr>
            <w:tcW w:w="558" w:type="pct"/>
            <w:tcBorders>
              <w:top w:val="single" w:sz="4" w:space="0" w:color="auto"/>
              <w:left w:val="single" w:sz="4" w:space="0" w:color="auto"/>
              <w:bottom w:val="single" w:sz="4" w:space="0" w:color="auto"/>
              <w:right w:val="single" w:sz="4" w:space="0" w:color="auto"/>
            </w:tcBorders>
            <w:vAlign w:val="center"/>
          </w:tcPr>
          <w:p w14:paraId="1F1C084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17.61</w:t>
            </w:r>
          </w:p>
        </w:tc>
        <w:tc>
          <w:tcPr>
            <w:tcW w:w="558" w:type="pct"/>
            <w:tcBorders>
              <w:top w:val="single" w:sz="4" w:space="0" w:color="auto"/>
              <w:left w:val="single" w:sz="4" w:space="0" w:color="auto"/>
              <w:bottom w:val="single" w:sz="4" w:space="0" w:color="auto"/>
              <w:right w:val="single" w:sz="4" w:space="0" w:color="auto"/>
            </w:tcBorders>
            <w:vAlign w:val="center"/>
          </w:tcPr>
          <w:p w14:paraId="117711A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44.31</w:t>
            </w:r>
          </w:p>
        </w:tc>
      </w:tr>
      <w:tr w:rsidR="00723C43" w:rsidRPr="00506892" w14:paraId="029BBA38" w14:textId="77777777" w:rsidTr="008503D2">
        <w:tc>
          <w:tcPr>
            <w:tcW w:w="536" w:type="pct"/>
            <w:tcBorders>
              <w:top w:val="single" w:sz="4" w:space="0" w:color="auto"/>
              <w:left w:val="single" w:sz="4" w:space="0" w:color="auto"/>
              <w:bottom w:val="single" w:sz="4" w:space="0" w:color="auto"/>
              <w:right w:val="single" w:sz="4" w:space="0" w:color="auto"/>
            </w:tcBorders>
          </w:tcPr>
          <w:p w14:paraId="7A36A807"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43</w:t>
            </w:r>
          </w:p>
        </w:tc>
        <w:tc>
          <w:tcPr>
            <w:tcW w:w="558" w:type="pct"/>
            <w:tcBorders>
              <w:top w:val="single" w:sz="4" w:space="0" w:color="auto"/>
              <w:left w:val="single" w:sz="4" w:space="0" w:color="auto"/>
              <w:bottom w:val="single" w:sz="4" w:space="0" w:color="auto"/>
              <w:right w:val="single" w:sz="4" w:space="0" w:color="auto"/>
            </w:tcBorders>
            <w:vAlign w:val="center"/>
          </w:tcPr>
          <w:p w14:paraId="1DD9195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2CAD0D2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05DF152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22.91</w:t>
            </w:r>
          </w:p>
        </w:tc>
        <w:tc>
          <w:tcPr>
            <w:tcW w:w="558" w:type="pct"/>
            <w:tcBorders>
              <w:top w:val="single" w:sz="4" w:space="0" w:color="auto"/>
              <w:left w:val="single" w:sz="4" w:space="0" w:color="auto"/>
              <w:bottom w:val="single" w:sz="4" w:space="0" w:color="auto"/>
              <w:right w:val="single" w:sz="4" w:space="0" w:color="auto"/>
            </w:tcBorders>
            <w:vAlign w:val="center"/>
          </w:tcPr>
          <w:p w14:paraId="5A3BF7B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53.12</w:t>
            </w:r>
          </w:p>
        </w:tc>
        <w:tc>
          <w:tcPr>
            <w:tcW w:w="558" w:type="pct"/>
            <w:tcBorders>
              <w:top w:val="single" w:sz="4" w:space="0" w:color="auto"/>
              <w:left w:val="single" w:sz="4" w:space="0" w:color="auto"/>
              <w:bottom w:val="single" w:sz="4" w:space="0" w:color="auto"/>
              <w:right w:val="single" w:sz="4" w:space="0" w:color="auto"/>
            </w:tcBorders>
            <w:vAlign w:val="center"/>
          </w:tcPr>
          <w:p w14:paraId="499A692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43C05F1F"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460E085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20.1</w:t>
            </w:r>
          </w:p>
        </w:tc>
        <w:tc>
          <w:tcPr>
            <w:tcW w:w="558" w:type="pct"/>
            <w:tcBorders>
              <w:top w:val="single" w:sz="4" w:space="0" w:color="auto"/>
              <w:left w:val="single" w:sz="4" w:space="0" w:color="auto"/>
              <w:bottom w:val="single" w:sz="4" w:space="0" w:color="auto"/>
              <w:right w:val="single" w:sz="4" w:space="0" w:color="auto"/>
            </w:tcBorders>
            <w:vAlign w:val="center"/>
          </w:tcPr>
          <w:p w14:paraId="2362066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47.43</w:t>
            </w:r>
          </w:p>
        </w:tc>
      </w:tr>
      <w:tr w:rsidR="00723C43" w:rsidRPr="00506892" w14:paraId="10D44E17" w14:textId="77777777" w:rsidTr="008503D2">
        <w:tc>
          <w:tcPr>
            <w:tcW w:w="536" w:type="pct"/>
            <w:tcBorders>
              <w:top w:val="single" w:sz="4" w:space="0" w:color="auto"/>
              <w:left w:val="single" w:sz="4" w:space="0" w:color="auto"/>
              <w:bottom w:val="single" w:sz="4" w:space="0" w:color="auto"/>
              <w:right w:val="single" w:sz="4" w:space="0" w:color="auto"/>
            </w:tcBorders>
          </w:tcPr>
          <w:p w14:paraId="2B4396F0"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44</w:t>
            </w:r>
          </w:p>
        </w:tc>
        <w:tc>
          <w:tcPr>
            <w:tcW w:w="558" w:type="pct"/>
            <w:tcBorders>
              <w:top w:val="single" w:sz="4" w:space="0" w:color="auto"/>
              <w:left w:val="single" w:sz="4" w:space="0" w:color="auto"/>
              <w:bottom w:val="single" w:sz="4" w:space="0" w:color="auto"/>
              <w:right w:val="single" w:sz="4" w:space="0" w:color="auto"/>
            </w:tcBorders>
            <w:vAlign w:val="center"/>
          </w:tcPr>
          <w:p w14:paraId="5B024F8D"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02B2C75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1F9521E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37426C9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55.36</w:t>
            </w:r>
          </w:p>
        </w:tc>
        <w:tc>
          <w:tcPr>
            <w:tcW w:w="558" w:type="pct"/>
            <w:tcBorders>
              <w:top w:val="single" w:sz="4" w:space="0" w:color="auto"/>
              <w:left w:val="single" w:sz="4" w:space="0" w:color="auto"/>
              <w:bottom w:val="single" w:sz="4" w:space="0" w:color="auto"/>
              <w:right w:val="single" w:sz="4" w:space="0" w:color="auto"/>
            </w:tcBorders>
            <w:vAlign w:val="center"/>
          </w:tcPr>
          <w:p w14:paraId="0A4CCD4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3F6AD56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0089E9B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45D82A1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49.43</w:t>
            </w:r>
          </w:p>
        </w:tc>
      </w:tr>
    </w:tbl>
    <w:p w14:paraId="3BC48619" w14:textId="77777777" w:rsidR="009B7CB3" w:rsidRPr="00506892" w:rsidRDefault="009B7CB3" w:rsidP="00506892">
      <w:pPr>
        <w:spacing w:line="240" w:lineRule="auto"/>
        <w:jc w:val="both"/>
        <w:rPr>
          <w:rFonts w:ascii="Arial" w:eastAsia="Arial Unicode MS"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040"/>
        <w:gridCol w:w="1040"/>
        <w:gridCol w:w="1041"/>
        <w:gridCol w:w="1041"/>
        <w:gridCol w:w="1041"/>
        <w:gridCol w:w="1041"/>
        <w:gridCol w:w="1041"/>
        <w:gridCol w:w="1041"/>
      </w:tblGrid>
      <w:tr w:rsidR="00550CD8" w:rsidRPr="00506892" w14:paraId="631FB322" w14:textId="77777777" w:rsidTr="00B05038">
        <w:trPr>
          <w:trHeight w:val="260"/>
        </w:trPr>
        <w:tc>
          <w:tcPr>
            <w:tcW w:w="5000" w:type="pct"/>
            <w:gridSpan w:val="9"/>
            <w:tcBorders>
              <w:top w:val="nil"/>
              <w:left w:val="nil"/>
              <w:bottom w:val="single" w:sz="4" w:space="0" w:color="auto"/>
              <w:right w:val="nil"/>
            </w:tcBorders>
          </w:tcPr>
          <w:p w14:paraId="7D593A54" w14:textId="77777777" w:rsidR="00550CD8" w:rsidRPr="00506892" w:rsidRDefault="00550CD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 xml:space="preserve">Table </w:t>
            </w:r>
            <w:r w:rsidR="005778EB" w:rsidRPr="00506892">
              <w:rPr>
                <w:rFonts w:ascii="Arial" w:eastAsia="Arial Unicode MS" w:hAnsi="Arial" w:cs="Arial"/>
                <w:b/>
                <w:bCs/>
                <w:color w:val="000000" w:themeColor="text1"/>
                <w:sz w:val="20"/>
              </w:rPr>
              <w:t>4</w:t>
            </w:r>
            <w:r w:rsidRPr="00506892">
              <w:rPr>
                <w:rFonts w:ascii="Arial" w:eastAsia="Arial Unicode MS" w:hAnsi="Arial" w:cs="Arial"/>
                <w:b/>
                <w:bCs/>
                <w:color w:val="000000" w:themeColor="text1"/>
                <w:sz w:val="20"/>
              </w:rPr>
              <w:t xml:space="preserve">: Development of rust disease in different sowing dates and groundnut variety JL-776 during </w:t>
            </w:r>
            <w:r w:rsidRPr="00506892">
              <w:rPr>
                <w:rFonts w:ascii="Arial" w:eastAsia="Arial Unicode MS" w:hAnsi="Arial" w:cs="Arial"/>
                <w:b/>
                <w:bCs/>
                <w:i/>
                <w:iCs/>
                <w:color w:val="000000" w:themeColor="text1"/>
                <w:sz w:val="20"/>
              </w:rPr>
              <w:t>kharif</w:t>
            </w:r>
            <w:r w:rsidRPr="00506892">
              <w:rPr>
                <w:rFonts w:ascii="Arial" w:eastAsia="Arial Unicode MS" w:hAnsi="Arial" w:cs="Arial"/>
                <w:b/>
                <w:bCs/>
                <w:color w:val="000000" w:themeColor="text1"/>
                <w:sz w:val="20"/>
              </w:rPr>
              <w:t xml:space="preserve"> season 2017 and 2018</w:t>
            </w:r>
          </w:p>
        </w:tc>
      </w:tr>
      <w:tr w:rsidR="00550CD8" w:rsidRPr="00506892" w14:paraId="583FA729" w14:textId="77777777" w:rsidTr="00B05038">
        <w:tc>
          <w:tcPr>
            <w:tcW w:w="536" w:type="pct"/>
            <w:vMerge w:val="restart"/>
            <w:tcBorders>
              <w:top w:val="single" w:sz="4" w:space="0" w:color="auto"/>
            </w:tcBorders>
          </w:tcPr>
          <w:p w14:paraId="5227FAB0" w14:textId="77777777" w:rsidR="00550CD8" w:rsidRPr="00506892" w:rsidRDefault="00550CD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Particulars</w:t>
            </w:r>
          </w:p>
        </w:tc>
        <w:tc>
          <w:tcPr>
            <w:tcW w:w="4464" w:type="pct"/>
            <w:gridSpan w:val="8"/>
            <w:tcBorders>
              <w:top w:val="single" w:sz="4" w:space="0" w:color="auto"/>
            </w:tcBorders>
          </w:tcPr>
          <w:p w14:paraId="62C91BE2" w14:textId="77777777" w:rsidR="00550CD8" w:rsidRPr="00506892" w:rsidRDefault="00550CD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Per Cent Disease Intensity (%) of rust disease</w:t>
            </w:r>
          </w:p>
        </w:tc>
      </w:tr>
      <w:tr w:rsidR="00550CD8" w:rsidRPr="00506892" w14:paraId="4C46311F" w14:textId="77777777" w:rsidTr="008503D2">
        <w:tc>
          <w:tcPr>
            <w:tcW w:w="536" w:type="pct"/>
            <w:vMerge/>
          </w:tcPr>
          <w:p w14:paraId="1CFCA59D" w14:textId="77777777" w:rsidR="00550CD8" w:rsidRPr="00506892" w:rsidRDefault="00550CD8" w:rsidP="005C25CB">
            <w:pPr>
              <w:spacing w:after="0" w:line="240" w:lineRule="auto"/>
              <w:jc w:val="both"/>
              <w:rPr>
                <w:rFonts w:ascii="Arial" w:eastAsia="Arial Unicode MS" w:hAnsi="Arial" w:cs="Arial"/>
                <w:b/>
                <w:bCs/>
                <w:color w:val="000000" w:themeColor="text1"/>
                <w:sz w:val="20"/>
              </w:rPr>
            </w:pPr>
          </w:p>
        </w:tc>
        <w:tc>
          <w:tcPr>
            <w:tcW w:w="2232" w:type="pct"/>
            <w:gridSpan w:val="4"/>
          </w:tcPr>
          <w:p w14:paraId="236A4A15" w14:textId="77777777" w:rsidR="00550CD8" w:rsidRPr="00506892" w:rsidRDefault="00550CD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2017</w:t>
            </w:r>
          </w:p>
        </w:tc>
        <w:tc>
          <w:tcPr>
            <w:tcW w:w="2232" w:type="pct"/>
            <w:gridSpan w:val="4"/>
          </w:tcPr>
          <w:p w14:paraId="3FA8DD7F" w14:textId="77777777" w:rsidR="00550CD8" w:rsidRPr="00506892" w:rsidRDefault="00550CD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2018</w:t>
            </w:r>
          </w:p>
        </w:tc>
      </w:tr>
      <w:tr w:rsidR="005778EB" w:rsidRPr="00506892" w14:paraId="0918BBE2" w14:textId="77777777" w:rsidTr="008503D2">
        <w:tc>
          <w:tcPr>
            <w:tcW w:w="536" w:type="pct"/>
          </w:tcPr>
          <w:p w14:paraId="3BD73FE3" w14:textId="77777777" w:rsidR="00550CD8" w:rsidRPr="00506892" w:rsidRDefault="00550CD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MW</w:t>
            </w:r>
          </w:p>
        </w:tc>
        <w:tc>
          <w:tcPr>
            <w:tcW w:w="558" w:type="pct"/>
          </w:tcPr>
          <w:p w14:paraId="4BBAC832"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579F131C"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0CACF70F"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628EC4C7"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1A1FE754"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54FA3D9B"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1F1A5713"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508B3FBB"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r>
      <w:tr w:rsidR="00550CD8" w:rsidRPr="00506892" w14:paraId="5D5D11B0" w14:textId="77777777" w:rsidTr="008503D2">
        <w:trPr>
          <w:trHeight w:val="64"/>
        </w:trPr>
        <w:tc>
          <w:tcPr>
            <w:tcW w:w="536" w:type="pct"/>
          </w:tcPr>
          <w:p w14:paraId="14EC8381"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29</w:t>
            </w:r>
          </w:p>
        </w:tc>
        <w:tc>
          <w:tcPr>
            <w:tcW w:w="558" w:type="pct"/>
            <w:vAlign w:val="center"/>
          </w:tcPr>
          <w:p w14:paraId="507D9A6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7D98E6C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DDB966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C25A2F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AEABF51"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ABA667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BFA77C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2D26AE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36772471" w14:textId="77777777" w:rsidTr="008503D2">
        <w:tc>
          <w:tcPr>
            <w:tcW w:w="536" w:type="pct"/>
          </w:tcPr>
          <w:p w14:paraId="567C75FD"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30</w:t>
            </w:r>
          </w:p>
        </w:tc>
        <w:tc>
          <w:tcPr>
            <w:tcW w:w="558" w:type="pct"/>
            <w:vAlign w:val="center"/>
          </w:tcPr>
          <w:p w14:paraId="7FC74EB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C239A3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CE04B2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3B01E3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7682FD6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A40AD84"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E4D6AE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B0B2AD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65A20E2D" w14:textId="77777777" w:rsidTr="008503D2">
        <w:tc>
          <w:tcPr>
            <w:tcW w:w="536" w:type="pct"/>
          </w:tcPr>
          <w:p w14:paraId="13BDCE95"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31</w:t>
            </w:r>
          </w:p>
        </w:tc>
        <w:tc>
          <w:tcPr>
            <w:tcW w:w="558" w:type="pct"/>
            <w:vAlign w:val="center"/>
          </w:tcPr>
          <w:p w14:paraId="73AAE13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1.21</w:t>
            </w:r>
          </w:p>
        </w:tc>
        <w:tc>
          <w:tcPr>
            <w:tcW w:w="558" w:type="pct"/>
            <w:vAlign w:val="center"/>
          </w:tcPr>
          <w:p w14:paraId="7D8E4EC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770D57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EBA712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7194AC9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1.08</w:t>
            </w:r>
          </w:p>
        </w:tc>
        <w:tc>
          <w:tcPr>
            <w:tcW w:w="558" w:type="pct"/>
            <w:vAlign w:val="center"/>
          </w:tcPr>
          <w:p w14:paraId="6FAE874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589A2D1"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C37D98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7D8E7561" w14:textId="77777777" w:rsidTr="008503D2">
        <w:tc>
          <w:tcPr>
            <w:tcW w:w="536" w:type="pct"/>
          </w:tcPr>
          <w:p w14:paraId="1506BC47"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32</w:t>
            </w:r>
          </w:p>
        </w:tc>
        <w:tc>
          <w:tcPr>
            <w:tcW w:w="558" w:type="pct"/>
            <w:vAlign w:val="center"/>
          </w:tcPr>
          <w:p w14:paraId="3E71A0C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1.47</w:t>
            </w:r>
          </w:p>
        </w:tc>
        <w:tc>
          <w:tcPr>
            <w:tcW w:w="558" w:type="pct"/>
            <w:vAlign w:val="center"/>
          </w:tcPr>
          <w:p w14:paraId="2832840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4FF08A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6FBFD4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7C2F99D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1.31</w:t>
            </w:r>
          </w:p>
        </w:tc>
        <w:tc>
          <w:tcPr>
            <w:tcW w:w="558" w:type="pct"/>
            <w:vAlign w:val="center"/>
          </w:tcPr>
          <w:p w14:paraId="492E27F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AC044F7"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D22727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14AEC8D1" w14:textId="77777777" w:rsidTr="008503D2">
        <w:tc>
          <w:tcPr>
            <w:tcW w:w="536" w:type="pct"/>
          </w:tcPr>
          <w:p w14:paraId="5D39F9E1"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33</w:t>
            </w:r>
          </w:p>
        </w:tc>
        <w:tc>
          <w:tcPr>
            <w:tcW w:w="558" w:type="pct"/>
            <w:vAlign w:val="center"/>
          </w:tcPr>
          <w:p w14:paraId="14341F7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2.24</w:t>
            </w:r>
          </w:p>
        </w:tc>
        <w:tc>
          <w:tcPr>
            <w:tcW w:w="558" w:type="pct"/>
            <w:vAlign w:val="center"/>
          </w:tcPr>
          <w:p w14:paraId="2EA78281"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2.03</w:t>
            </w:r>
          </w:p>
        </w:tc>
        <w:tc>
          <w:tcPr>
            <w:tcW w:w="558" w:type="pct"/>
            <w:vAlign w:val="center"/>
          </w:tcPr>
          <w:p w14:paraId="6B464EC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348FFD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228A880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w:t>
            </w:r>
          </w:p>
        </w:tc>
        <w:tc>
          <w:tcPr>
            <w:tcW w:w="558" w:type="pct"/>
            <w:vAlign w:val="center"/>
          </w:tcPr>
          <w:p w14:paraId="379180F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1.8</w:t>
            </w:r>
          </w:p>
        </w:tc>
        <w:tc>
          <w:tcPr>
            <w:tcW w:w="558" w:type="pct"/>
            <w:vAlign w:val="center"/>
          </w:tcPr>
          <w:p w14:paraId="640D36FB"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A031E5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58AA528F" w14:textId="77777777" w:rsidTr="008503D2">
        <w:tc>
          <w:tcPr>
            <w:tcW w:w="536" w:type="pct"/>
          </w:tcPr>
          <w:p w14:paraId="105AC708"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34</w:t>
            </w:r>
          </w:p>
        </w:tc>
        <w:tc>
          <w:tcPr>
            <w:tcW w:w="558" w:type="pct"/>
            <w:vAlign w:val="center"/>
          </w:tcPr>
          <w:p w14:paraId="05922DDD"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3.97</w:t>
            </w:r>
          </w:p>
        </w:tc>
        <w:tc>
          <w:tcPr>
            <w:tcW w:w="558" w:type="pct"/>
            <w:vAlign w:val="center"/>
          </w:tcPr>
          <w:p w14:paraId="53F6345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3.13</w:t>
            </w:r>
          </w:p>
        </w:tc>
        <w:tc>
          <w:tcPr>
            <w:tcW w:w="558" w:type="pct"/>
            <w:vAlign w:val="center"/>
          </w:tcPr>
          <w:p w14:paraId="27433BF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96008F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445835D"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3.54</w:t>
            </w:r>
          </w:p>
        </w:tc>
        <w:tc>
          <w:tcPr>
            <w:tcW w:w="558" w:type="pct"/>
            <w:vAlign w:val="center"/>
          </w:tcPr>
          <w:p w14:paraId="09CD5C2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2.77</w:t>
            </w:r>
          </w:p>
        </w:tc>
        <w:tc>
          <w:tcPr>
            <w:tcW w:w="558" w:type="pct"/>
            <w:vAlign w:val="center"/>
          </w:tcPr>
          <w:p w14:paraId="2654338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74AB91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7F2C769C" w14:textId="77777777" w:rsidTr="008503D2">
        <w:tc>
          <w:tcPr>
            <w:tcW w:w="536" w:type="pct"/>
          </w:tcPr>
          <w:p w14:paraId="192E1730"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35</w:t>
            </w:r>
          </w:p>
        </w:tc>
        <w:tc>
          <w:tcPr>
            <w:tcW w:w="558" w:type="pct"/>
            <w:vAlign w:val="center"/>
          </w:tcPr>
          <w:p w14:paraId="183C3AB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5.87</w:t>
            </w:r>
          </w:p>
        </w:tc>
        <w:tc>
          <w:tcPr>
            <w:tcW w:w="558" w:type="pct"/>
            <w:vAlign w:val="center"/>
          </w:tcPr>
          <w:p w14:paraId="59A66E9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4.98</w:t>
            </w:r>
          </w:p>
        </w:tc>
        <w:tc>
          <w:tcPr>
            <w:tcW w:w="558" w:type="pct"/>
            <w:vAlign w:val="center"/>
          </w:tcPr>
          <w:p w14:paraId="60EDF32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0.68</w:t>
            </w:r>
          </w:p>
        </w:tc>
        <w:tc>
          <w:tcPr>
            <w:tcW w:w="558" w:type="pct"/>
            <w:vAlign w:val="center"/>
          </w:tcPr>
          <w:p w14:paraId="2395AD2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0219647"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5.24</w:t>
            </w:r>
          </w:p>
        </w:tc>
        <w:tc>
          <w:tcPr>
            <w:tcW w:w="558" w:type="pct"/>
            <w:vAlign w:val="center"/>
          </w:tcPr>
          <w:p w14:paraId="638EF017"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4.41</w:t>
            </w:r>
          </w:p>
        </w:tc>
        <w:tc>
          <w:tcPr>
            <w:tcW w:w="558" w:type="pct"/>
            <w:vAlign w:val="center"/>
          </w:tcPr>
          <w:p w14:paraId="7D9D9B7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0.6</w:t>
            </w:r>
          </w:p>
        </w:tc>
        <w:tc>
          <w:tcPr>
            <w:tcW w:w="558" w:type="pct"/>
            <w:vAlign w:val="center"/>
          </w:tcPr>
          <w:p w14:paraId="226105E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5AD42BF6" w14:textId="77777777" w:rsidTr="008503D2">
        <w:tc>
          <w:tcPr>
            <w:tcW w:w="536" w:type="pct"/>
          </w:tcPr>
          <w:p w14:paraId="67CF3D00"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36</w:t>
            </w:r>
          </w:p>
        </w:tc>
        <w:tc>
          <w:tcPr>
            <w:tcW w:w="558" w:type="pct"/>
            <w:vAlign w:val="center"/>
          </w:tcPr>
          <w:p w14:paraId="14640C6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6.94</w:t>
            </w:r>
          </w:p>
        </w:tc>
        <w:tc>
          <w:tcPr>
            <w:tcW w:w="558" w:type="pct"/>
            <w:vAlign w:val="center"/>
          </w:tcPr>
          <w:p w14:paraId="5D3DB33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6.94</w:t>
            </w:r>
          </w:p>
        </w:tc>
        <w:tc>
          <w:tcPr>
            <w:tcW w:w="558" w:type="pct"/>
            <w:vAlign w:val="center"/>
          </w:tcPr>
          <w:p w14:paraId="231174B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1.71</w:t>
            </w:r>
          </w:p>
        </w:tc>
        <w:tc>
          <w:tcPr>
            <w:tcW w:w="558" w:type="pct"/>
            <w:vAlign w:val="center"/>
          </w:tcPr>
          <w:p w14:paraId="6FB65BC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0.81</w:t>
            </w:r>
          </w:p>
        </w:tc>
        <w:tc>
          <w:tcPr>
            <w:tcW w:w="558" w:type="pct"/>
            <w:vAlign w:val="center"/>
          </w:tcPr>
          <w:p w14:paraId="41EAD07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w:t>
            </w:r>
          </w:p>
        </w:tc>
        <w:tc>
          <w:tcPr>
            <w:tcW w:w="558" w:type="pct"/>
            <w:vAlign w:val="center"/>
          </w:tcPr>
          <w:p w14:paraId="684BEE2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6.14</w:t>
            </w:r>
          </w:p>
        </w:tc>
        <w:tc>
          <w:tcPr>
            <w:tcW w:w="558" w:type="pct"/>
            <w:vAlign w:val="center"/>
          </w:tcPr>
          <w:p w14:paraId="43FBF2E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w:t>
            </w:r>
          </w:p>
        </w:tc>
        <w:tc>
          <w:tcPr>
            <w:tcW w:w="558" w:type="pct"/>
            <w:vAlign w:val="center"/>
          </w:tcPr>
          <w:p w14:paraId="33A1A217"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0.72</w:t>
            </w:r>
          </w:p>
        </w:tc>
      </w:tr>
      <w:tr w:rsidR="005778EB" w:rsidRPr="00506892" w14:paraId="2F21D0D8" w14:textId="77777777" w:rsidTr="008503D2">
        <w:tc>
          <w:tcPr>
            <w:tcW w:w="536" w:type="pct"/>
          </w:tcPr>
          <w:p w14:paraId="18A773E1"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37</w:t>
            </w:r>
          </w:p>
        </w:tc>
        <w:tc>
          <w:tcPr>
            <w:tcW w:w="558" w:type="pct"/>
            <w:vAlign w:val="center"/>
          </w:tcPr>
          <w:p w14:paraId="6B154DB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9.24</w:t>
            </w:r>
          </w:p>
        </w:tc>
        <w:tc>
          <w:tcPr>
            <w:tcW w:w="558" w:type="pct"/>
            <w:vAlign w:val="center"/>
          </w:tcPr>
          <w:p w14:paraId="2B532A31"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8.06</w:t>
            </w:r>
          </w:p>
        </w:tc>
        <w:tc>
          <w:tcPr>
            <w:tcW w:w="558" w:type="pct"/>
            <w:vAlign w:val="center"/>
          </w:tcPr>
          <w:p w14:paraId="3086630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3.07</w:t>
            </w:r>
          </w:p>
        </w:tc>
        <w:tc>
          <w:tcPr>
            <w:tcW w:w="558" w:type="pct"/>
            <w:vAlign w:val="center"/>
          </w:tcPr>
          <w:p w14:paraId="2E9108F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1.67</w:t>
            </w:r>
          </w:p>
        </w:tc>
        <w:tc>
          <w:tcPr>
            <w:tcW w:w="558" w:type="pct"/>
            <w:vAlign w:val="center"/>
          </w:tcPr>
          <w:p w14:paraId="0D1198E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8.25</w:t>
            </w:r>
          </w:p>
        </w:tc>
        <w:tc>
          <w:tcPr>
            <w:tcW w:w="558" w:type="pct"/>
            <w:vAlign w:val="center"/>
          </w:tcPr>
          <w:p w14:paraId="772410C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7.13</w:t>
            </w:r>
          </w:p>
        </w:tc>
        <w:tc>
          <w:tcPr>
            <w:tcW w:w="558" w:type="pct"/>
            <w:vAlign w:val="center"/>
          </w:tcPr>
          <w:p w14:paraId="3DA4EFA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2.69</w:t>
            </w:r>
          </w:p>
        </w:tc>
        <w:tc>
          <w:tcPr>
            <w:tcW w:w="558" w:type="pct"/>
            <w:vAlign w:val="center"/>
          </w:tcPr>
          <w:p w14:paraId="7B8B6EAD"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1.49</w:t>
            </w:r>
          </w:p>
        </w:tc>
      </w:tr>
      <w:tr w:rsidR="005778EB" w:rsidRPr="00506892" w14:paraId="410945AD" w14:textId="77777777" w:rsidTr="008503D2">
        <w:tc>
          <w:tcPr>
            <w:tcW w:w="536" w:type="pct"/>
          </w:tcPr>
          <w:p w14:paraId="3F55BAD2"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38</w:t>
            </w:r>
          </w:p>
        </w:tc>
        <w:tc>
          <w:tcPr>
            <w:tcW w:w="558" w:type="pct"/>
            <w:vAlign w:val="center"/>
          </w:tcPr>
          <w:p w14:paraId="56ECE7A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10.14</w:t>
            </w:r>
          </w:p>
        </w:tc>
        <w:tc>
          <w:tcPr>
            <w:tcW w:w="558" w:type="pct"/>
            <w:vAlign w:val="center"/>
          </w:tcPr>
          <w:p w14:paraId="597FB19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10.69</w:t>
            </w:r>
          </w:p>
        </w:tc>
        <w:tc>
          <w:tcPr>
            <w:tcW w:w="558" w:type="pct"/>
            <w:vAlign w:val="center"/>
          </w:tcPr>
          <w:p w14:paraId="12CC78A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4.86</w:t>
            </w:r>
          </w:p>
        </w:tc>
        <w:tc>
          <w:tcPr>
            <w:tcW w:w="558" w:type="pct"/>
            <w:vAlign w:val="center"/>
          </w:tcPr>
          <w:p w14:paraId="493D31C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3.51</w:t>
            </w:r>
          </w:p>
        </w:tc>
        <w:tc>
          <w:tcPr>
            <w:tcW w:w="558" w:type="pct"/>
            <w:vAlign w:val="center"/>
          </w:tcPr>
          <w:p w14:paraId="4BAB5EFB"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9.05</w:t>
            </w:r>
          </w:p>
        </w:tc>
        <w:tc>
          <w:tcPr>
            <w:tcW w:w="558" w:type="pct"/>
            <w:vAlign w:val="center"/>
          </w:tcPr>
          <w:p w14:paraId="0867AC2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9.46</w:t>
            </w:r>
          </w:p>
        </w:tc>
        <w:tc>
          <w:tcPr>
            <w:tcW w:w="558" w:type="pct"/>
            <w:vAlign w:val="center"/>
          </w:tcPr>
          <w:p w14:paraId="0C4466BB"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4.26</w:t>
            </w:r>
          </w:p>
        </w:tc>
        <w:tc>
          <w:tcPr>
            <w:tcW w:w="558" w:type="pct"/>
            <w:vAlign w:val="center"/>
          </w:tcPr>
          <w:p w14:paraId="3725D28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3.13</w:t>
            </w:r>
          </w:p>
        </w:tc>
      </w:tr>
      <w:tr w:rsidR="005778EB" w:rsidRPr="00506892" w14:paraId="04A74D60" w14:textId="77777777" w:rsidTr="008503D2">
        <w:tc>
          <w:tcPr>
            <w:tcW w:w="536" w:type="pct"/>
          </w:tcPr>
          <w:p w14:paraId="1BC2DB23"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39</w:t>
            </w:r>
          </w:p>
        </w:tc>
        <w:tc>
          <w:tcPr>
            <w:tcW w:w="558" w:type="pct"/>
            <w:vAlign w:val="center"/>
          </w:tcPr>
          <w:p w14:paraId="1D5D86A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11.04</w:t>
            </w:r>
          </w:p>
        </w:tc>
        <w:tc>
          <w:tcPr>
            <w:tcW w:w="558" w:type="pct"/>
            <w:vAlign w:val="center"/>
          </w:tcPr>
          <w:p w14:paraId="2803DD0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12.08</w:t>
            </w:r>
          </w:p>
        </w:tc>
        <w:tc>
          <w:tcPr>
            <w:tcW w:w="558" w:type="pct"/>
            <w:vAlign w:val="center"/>
          </w:tcPr>
          <w:p w14:paraId="37435B5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6.29</w:t>
            </w:r>
          </w:p>
        </w:tc>
        <w:tc>
          <w:tcPr>
            <w:tcW w:w="558" w:type="pct"/>
            <w:vAlign w:val="center"/>
          </w:tcPr>
          <w:p w14:paraId="2E14E85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6.1</w:t>
            </w:r>
          </w:p>
        </w:tc>
        <w:tc>
          <w:tcPr>
            <w:tcW w:w="558" w:type="pct"/>
            <w:vAlign w:val="center"/>
          </w:tcPr>
          <w:p w14:paraId="7322E8A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9.86</w:t>
            </w:r>
          </w:p>
        </w:tc>
        <w:tc>
          <w:tcPr>
            <w:tcW w:w="558" w:type="pct"/>
            <w:vAlign w:val="center"/>
          </w:tcPr>
          <w:p w14:paraId="1D439F8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10.69</w:t>
            </w:r>
          </w:p>
        </w:tc>
        <w:tc>
          <w:tcPr>
            <w:tcW w:w="558" w:type="pct"/>
            <w:vAlign w:val="center"/>
          </w:tcPr>
          <w:p w14:paraId="464C416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5.52</w:t>
            </w:r>
          </w:p>
        </w:tc>
        <w:tc>
          <w:tcPr>
            <w:tcW w:w="558" w:type="pct"/>
            <w:vAlign w:val="center"/>
          </w:tcPr>
          <w:p w14:paraId="767514A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5.45</w:t>
            </w:r>
          </w:p>
        </w:tc>
      </w:tr>
      <w:tr w:rsidR="005778EB" w:rsidRPr="00506892" w14:paraId="692AF8F7" w14:textId="77777777" w:rsidTr="008503D2">
        <w:tc>
          <w:tcPr>
            <w:tcW w:w="536" w:type="pct"/>
          </w:tcPr>
          <w:p w14:paraId="21502096"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40</w:t>
            </w:r>
          </w:p>
        </w:tc>
        <w:tc>
          <w:tcPr>
            <w:tcW w:w="558" w:type="pct"/>
            <w:vAlign w:val="center"/>
          </w:tcPr>
          <w:p w14:paraId="19FEE3A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14.67</w:t>
            </w:r>
          </w:p>
        </w:tc>
        <w:tc>
          <w:tcPr>
            <w:tcW w:w="558" w:type="pct"/>
            <w:vAlign w:val="center"/>
          </w:tcPr>
          <w:p w14:paraId="626F2F6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13.06</w:t>
            </w:r>
          </w:p>
        </w:tc>
        <w:tc>
          <w:tcPr>
            <w:tcW w:w="558" w:type="pct"/>
            <w:vAlign w:val="center"/>
          </w:tcPr>
          <w:p w14:paraId="5E79E6F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8.21</w:t>
            </w:r>
          </w:p>
        </w:tc>
        <w:tc>
          <w:tcPr>
            <w:tcW w:w="558" w:type="pct"/>
            <w:vAlign w:val="center"/>
          </w:tcPr>
          <w:p w14:paraId="059F8C0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6.99</w:t>
            </w:r>
          </w:p>
        </w:tc>
        <w:tc>
          <w:tcPr>
            <w:tcW w:w="558" w:type="pct"/>
            <w:vAlign w:val="center"/>
          </w:tcPr>
          <w:p w14:paraId="54CC5FC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13.1</w:t>
            </w:r>
          </w:p>
        </w:tc>
        <w:tc>
          <w:tcPr>
            <w:tcW w:w="558" w:type="pct"/>
            <w:vAlign w:val="center"/>
          </w:tcPr>
          <w:p w14:paraId="3F844B8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11.56</w:t>
            </w:r>
          </w:p>
        </w:tc>
        <w:tc>
          <w:tcPr>
            <w:tcW w:w="558" w:type="pct"/>
            <w:vAlign w:val="center"/>
          </w:tcPr>
          <w:p w14:paraId="5153921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7.2</w:t>
            </w:r>
          </w:p>
        </w:tc>
        <w:tc>
          <w:tcPr>
            <w:tcW w:w="558" w:type="pct"/>
            <w:vAlign w:val="center"/>
          </w:tcPr>
          <w:p w14:paraId="0E18D18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6.24</w:t>
            </w:r>
          </w:p>
        </w:tc>
      </w:tr>
      <w:tr w:rsidR="005778EB" w:rsidRPr="00506892" w14:paraId="456236CD" w14:textId="77777777" w:rsidTr="008503D2">
        <w:tc>
          <w:tcPr>
            <w:tcW w:w="536" w:type="pct"/>
          </w:tcPr>
          <w:p w14:paraId="309DFC2A"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41</w:t>
            </w:r>
          </w:p>
        </w:tc>
        <w:tc>
          <w:tcPr>
            <w:tcW w:w="558" w:type="pct"/>
            <w:vAlign w:val="center"/>
          </w:tcPr>
          <w:p w14:paraId="37DFA85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15.49</w:t>
            </w:r>
          </w:p>
        </w:tc>
        <w:tc>
          <w:tcPr>
            <w:tcW w:w="558" w:type="pct"/>
            <w:vAlign w:val="center"/>
          </w:tcPr>
          <w:p w14:paraId="1A498CE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16.73</w:t>
            </w:r>
          </w:p>
        </w:tc>
        <w:tc>
          <w:tcPr>
            <w:tcW w:w="558" w:type="pct"/>
            <w:vAlign w:val="center"/>
          </w:tcPr>
          <w:p w14:paraId="12AEA94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9.61</w:t>
            </w:r>
          </w:p>
        </w:tc>
        <w:tc>
          <w:tcPr>
            <w:tcW w:w="558" w:type="pct"/>
            <w:vAlign w:val="center"/>
          </w:tcPr>
          <w:p w14:paraId="51A1915D"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9.29</w:t>
            </w:r>
          </w:p>
        </w:tc>
        <w:tc>
          <w:tcPr>
            <w:tcW w:w="558" w:type="pct"/>
            <w:vAlign w:val="center"/>
          </w:tcPr>
          <w:p w14:paraId="3E5284F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13.83</w:t>
            </w:r>
          </w:p>
        </w:tc>
        <w:tc>
          <w:tcPr>
            <w:tcW w:w="558" w:type="pct"/>
            <w:vAlign w:val="center"/>
          </w:tcPr>
          <w:p w14:paraId="7EC2B11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14.81</w:t>
            </w:r>
          </w:p>
        </w:tc>
        <w:tc>
          <w:tcPr>
            <w:tcW w:w="558" w:type="pct"/>
            <w:vAlign w:val="center"/>
          </w:tcPr>
          <w:p w14:paraId="0E10D19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8.43</w:t>
            </w:r>
          </w:p>
        </w:tc>
        <w:tc>
          <w:tcPr>
            <w:tcW w:w="558" w:type="pct"/>
            <w:vAlign w:val="center"/>
          </w:tcPr>
          <w:p w14:paraId="36466374"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8.29</w:t>
            </w:r>
          </w:p>
        </w:tc>
      </w:tr>
      <w:tr w:rsidR="005778EB" w:rsidRPr="00506892" w14:paraId="1034E758" w14:textId="77777777" w:rsidTr="008503D2">
        <w:tc>
          <w:tcPr>
            <w:tcW w:w="536" w:type="pct"/>
          </w:tcPr>
          <w:p w14:paraId="63DD3242"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42</w:t>
            </w:r>
          </w:p>
        </w:tc>
        <w:tc>
          <w:tcPr>
            <w:tcW w:w="558" w:type="pct"/>
            <w:vAlign w:val="center"/>
          </w:tcPr>
          <w:p w14:paraId="37DDFB5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5A014CD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18.67</w:t>
            </w:r>
          </w:p>
        </w:tc>
        <w:tc>
          <w:tcPr>
            <w:tcW w:w="558" w:type="pct"/>
            <w:vAlign w:val="center"/>
          </w:tcPr>
          <w:p w14:paraId="7EEDD26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11.21</w:t>
            </w:r>
          </w:p>
        </w:tc>
        <w:tc>
          <w:tcPr>
            <w:tcW w:w="558" w:type="pct"/>
            <w:vAlign w:val="center"/>
          </w:tcPr>
          <w:p w14:paraId="04AECF9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10.61</w:t>
            </w:r>
          </w:p>
        </w:tc>
        <w:tc>
          <w:tcPr>
            <w:tcW w:w="558" w:type="pct"/>
            <w:vAlign w:val="center"/>
          </w:tcPr>
          <w:p w14:paraId="415F3AB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7D5C23F1"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16.52</w:t>
            </w:r>
          </w:p>
        </w:tc>
        <w:tc>
          <w:tcPr>
            <w:tcW w:w="558" w:type="pct"/>
            <w:vAlign w:val="center"/>
          </w:tcPr>
          <w:p w14:paraId="52DBCDD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9.83</w:t>
            </w:r>
          </w:p>
        </w:tc>
        <w:tc>
          <w:tcPr>
            <w:tcW w:w="558" w:type="pct"/>
            <w:vAlign w:val="center"/>
          </w:tcPr>
          <w:p w14:paraId="55754DC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9.47</w:t>
            </w:r>
          </w:p>
        </w:tc>
      </w:tr>
      <w:tr w:rsidR="005778EB" w:rsidRPr="00506892" w14:paraId="69839F39" w14:textId="77777777" w:rsidTr="008503D2">
        <w:tc>
          <w:tcPr>
            <w:tcW w:w="536" w:type="pct"/>
          </w:tcPr>
          <w:p w14:paraId="589BC29B"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43</w:t>
            </w:r>
          </w:p>
        </w:tc>
        <w:tc>
          <w:tcPr>
            <w:tcW w:w="558" w:type="pct"/>
            <w:vAlign w:val="center"/>
          </w:tcPr>
          <w:p w14:paraId="6A859184"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212C73A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415DD3C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12.38</w:t>
            </w:r>
          </w:p>
        </w:tc>
        <w:tc>
          <w:tcPr>
            <w:tcW w:w="558" w:type="pct"/>
            <w:vAlign w:val="center"/>
          </w:tcPr>
          <w:p w14:paraId="4792CB77"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12.08</w:t>
            </w:r>
          </w:p>
        </w:tc>
        <w:tc>
          <w:tcPr>
            <w:tcW w:w="558" w:type="pct"/>
            <w:vAlign w:val="center"/>
          </w:tcPr>
          <w:p w14:paraId="6594815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D3238F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5AC090E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10.86</w:t>
            </w:r>
          </w:p>
        </w:tc>
        <w:tc>
          <w:tcPr>
            <w:tcW w:w="558" w:type="pct"/>
            <w:vAlign w:val="center"/>
          </w:tcPr>
          <w:p w14:paraId="2883F61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10.79</w:t>
            </w:r>
          </w:p>
        </w:tc>
      </w:tr>
      <w:tr w:rsidR="005778EB" w:rsidRPr="00506892" w14:paraId="6262F7AD" w14:textId="77777777" w:rsidTr="008503D2">
        <w:tc>
          <w:tcPr>
            <w:tcW w:w="536" w:type="pct"/>
          </w:tcPr>
          <w:p w14:paraId="79803E9F"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44</w:t>
            </w:r>
          </w:p>
        </w:tc>
        <w:tc>
          <w:tcPr>
            <w:tcW w:w="558" w:type="pct"/>
            <w:vAlign w:val="center"/>
          </w:tcPr>
          <w:p w14:paraId="47EF4FB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42D15C4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74CD9F8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F6DDD6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14.37</w:t>
            </w:r>
          </w:p>
        </w:tc>
        <w:tc>
          <w:tcPr>
            <w:tcW w:w="558" w:type="pct"/>
            <w:vAlign w:val="center"/>
          </w:tcPr>
          <w:p w14:paraId="04D4814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6770631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5D969BE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75E80DB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12.83</w:t>
            </w:r>
          </w:p>
        </w:tc>
      </w:tr>
    </w:tbl>
    <w:p w14:paraId="2F05C85E" w14:textId="4381C1AB" w:rsidR="00EA1A58" w:rsidRPr="00506892" w:rsidRDefault="00EA1A58" w:rsidP="00506892">
      <w:pPr>
        <w:spacing w:line="240" w:lineRule="auto"/>
        <w:jc w:val="both"/>
        <w:rPr>
          <w:rFonts w:ascii="Arial" w:eastAsia="Arial Unicode MS" w:hAnsi="Arial" w:cs="Arial"/>
          <w:color w:val="FF0000"/>
          <w:sz w:val="20"/>
        </w:rPr>
        <w:sectPr w:rsidR="00EA1A58" w:rsidRPr="00506892" w:rsidSect="005778EB">
          <w:pgSz w:w="12240" w:h="15840"/>
          <w:pgMar w:top="1440" w:right="1440" w:bottom="1440" w:left="1440" w:header="720" w:footer="720" w:gutter="0"/>
          <w:cols w:space="720"/>
          <w:docGrid w:linePitch="360"/>
        </w:sectPr>
      </w:pPr>
    </w:p>
    <w:tbl>
      <w:tblPr>
        <w:tblpPr w:leftFromText="180" w:rightFromText="180" w:vertAnchor="page" w:horzAnchor="margin" w:tblpY="10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990"/>
        <w:gridCol w:w="1974"/>
        <w:gridCol w:w="1025"/>
        <w:gridCol w:w="1102"/>
        <w:gridCol w:w="1025"/>
        <w:gridCol w:w="1102"/>
        <w:gridCol w:w="1102"/>
        <w:gridCol w:w="1025"/>
        <w:gridCol w:w="1025"/>
        <w:gridCol w:w="1022"/>
      </w:tblGrid>
      <w:tr w:rsidR="00766355" w:rsidRPr="00506892" w14:paraId="57188B16" w14:textId="77777777" w:rsidTr="00B05038">
        <w:trPr>
          <w:trHeight w:val="247"/>
        </w:trPr>
        <w:tc>
          <w:tcPr>
            <w:tcW w:w="5000" w:type="pct"/>
            <w:gridSpan w:val="11"/>
            <w:tcBorders>
              <w:top w:val="nil"/>
              <w:left w:val="nil"/>
              <w:bottom w:val="single" w:sz="4" w:space="0" w:color="auto"/>
              <w:right w:val="nil"/>
            </w:tcBorders>
            <w:vAlign w:val="center"/>
          </w:tcPr>
          <w:p w14:paraId="0BE47992" w14:textId="77777777" w:rsidR="00766355" w:rsidRPr="00506892" w:rsidRDefault="00A57B88" w:rsidP="005C25CB">
            <w:pPr>
              <w:widowControl w:val="0"/>
              <w:autoSpaceDE w:val="0"/>
              <w:autoSpaceDN w:val="0"/>
              <w:adjustRightInd w:val="0"/>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color w:val="000000" w:themeColor="text1"/>
                <w:sz w:val="20"/>
              </w:rPr>
              <w:lastRenderedPageBreak/>
              <w:t>Table 5</w:t>
            </w:r>
            <w:r w:rsidR="00766355" w:rsidRPr="00506892">
              <w:rPr>
                <w:rFonts w:ascii="Arial" w:eastAsia="Arial Unicode MS" w:hAnsi="Arial" w:cs="Arial"/>
                <w:b/>
                <w:color w:val="000000" w:themeColor="text1"/>
                <w:sz w:val="20"/>
              </w:rPr>
              <w:t xml:space="preserve">: </w:t>
            </w:r>
            <w:r w:rsidR="00766355" w:rsidRPr="00506892">
              <w:rPr>
                <w:rFonts w:ascii="Arial" w:eastAsia="Arial Unicode MS" w:hAnsi="Arial" w:cs="Arial"/>
                <w:b/>
                <w:bCs/>
                <w:color w:val="000000" w:themeColor="text1"/>
                <w:sz w:val="20"/>
              </w:rPr>
              <w:t xml:space="preserve">Correlation between occurrence of rust (PDI) disease of groundnut with weather parameters during </w:t>
            </w:r>
            <w:r w:rsidR="00766355" w:rsidRPr="00506892">
              <w:rPr>
                <w:rFonts w:ascii="Arial" w:eastAsia="Arial Unicode MS" w:hAnsi="Arial" w:cs="Arial"/>
                <w:b/>
                <w:bCs/>
                <w:i/>
                <w:iCs/>
                <w:color w:val="000000" w:themeColor="text1"/>
                <w:sz w:val="20"/>
              </w:rPr>
              <w:t xml:space="preserve">kharif </w:t>
            </w:r>
            <w:r w:rsidR="00766355" w:rsidRPr="00506892">
              <w:rPr>
                <w:rFonts w:ascii="Arial" w:eastAsia="Arial Unicode MS" w:hAnsi="Arial" w:cs="Arial"/>
                <w:b/>
                <w:bCs/>
                <w:color w:val="000000" w:themeColor="text1"/>
                <w:sz w:val="20"/>
              </w:rPr>
              <w:t>2017 and 2018</w:t>
            </w:r>
          </w:p>
        </w:tc>
      </w:tr>
      <w:tr w:rsidR="00471C92" w:rsidRPr="00506892" w14:paraId="02259F71" w14:textId="77777777" w:rsidTr="00B05038">
        <w:trPr>
          <w:trHeight w:val="241"/>
        </w:trPr>
        <w:tc>
          <w:tcPr>
            <w:tcW w:w="1053" w:type="pct"/>
            <w:gridSpan w:val="2"/>
            <w:tcBorders>
              <w:top w:val="single" w:sz="4" w:space="0" w:color="auto"/>
            </w:tcBorders>
            <w:vAlign w:val="center"/>
          </w:tcPr>
          <w:p w14:paraId="639CBBE8" w14:textId="77777777" w:rsidR="00471C92" w:rsidRPr="00506892" w:rsidRDefault="00471C92" w:rsidP="005C25CB">
            <w:pPr>
              <w:spacing w:after="0" w:line="240" w:lineRule="auto"/>
              <w:jc w:val="both"/>
              <w:rPr>
                <w:rFonts w:ascii="Arial" w:eastAsia="Arial Unicode MS" w:hAnsi="Arial" w:cs="Arial"/>
                <w:b/>
                <w:color w:val="000000" w:themeColor="text1"/>
                <w:sz w:val="20"/>
              </w:rPr>
            </w:pPr>
            <w:r w:rsidRPr="00506892">
              <w:rPr>
                <w:rFonts w:ascii="Arial" w:eastAsia="Arial Unicode MS" w:hAnsi="Arial" w:cs="Arial"/>
                <w:b/>
                <w:color w:val="000000" w:themeColor="text1"/>
                <w:sz w:val="20"/>
              </w:rPr>
              <w:t>Treatment</w:t>
            </w:r>
          </w:p>
        </w:tc>
        <w:tc>
          <w:tcPr>
            <w:tcW w:w="3947" w:type="pct"/>
            <w:gridSpan w:val="9"/>
            <w:tcBorders>
              <w:top w:val="single" w:sz="4" w:space="0" w:color="auto"/>
            </w:tcBorders>
            <w:vAlign w:val="center"/>
          </w:tcPr>
          <w:p w14:paraId="0EE1A939" w14:textId="77777777" w:rsidR="00471C92" w:rsidRPr="00506892" w:rsidRDefault="00471C92" w:rsidP="005C25CB">
            <w:pPr>
              <w:spacing w:after="0" w:line="240" w:lineRule="auto"/>
              <w:jc w:val="both"/>
              <w:rPr>
                <w:rFonts w:ascii="Arial" w:eastAsia="Arial Unicode MS" w:hAnsi="Arial" w:cs="Arial"/>
                <w:b/>
                <w:color w:val="000000" w:themeColor="text1"/>
                <w:sz w:val="20"/>
              </w:rPr>
            </w:pPr>
            <w:r w:rsidRPr="00506892">
              <w:rPr>
                <w:rFonts w:ascii="Arial" w:eastAsia="Arial Unicode MS" w:hAnsi="Arial" w:cs="Arial"/>
                <w:b/>
                <w:color w:val="000000" w:themeColor="text1"/>
                <w:sz w:val="20"/>
              </w:rPr>
              <w:t>r’ values</w:t>
            </w:r>
          </w:p>
        </w:tc>
      </w:tr>
      <w:tr w:rsidR="00766355" w:rsidRPr="00506892" w14:paraId="096ABC9D" w14:textId="77777777" w:rsidTr="00471C92">
        <w:trPr>
          <w:trHeight w:val="249"/>
        </w:trPr>
        <w:tc>
          <w:tcPr>
            <w:tcW w:w="298" w:type="pct"/>
            <w:vAlign w:val="center"/>
          </w:tcPr>
          <w:p w14:paraId="78625A36" w14:textId="77777777" w:rsidR="00766355" w:rsidRPr="00506892" w:rsidRDefault="00766355" w:rsidP="005C25CB">
            <w:pPr>
              <w:spacing w:after="0" w:line="240" w:lineRule="auto"/>
              <w:jc w:val="both"/>
              <w:rPr>
                <w:rFonts w:ascii="Arial" w:eastAsia="Arial Unicode MS" w:hAnsi="Arial" w:cs="Arial"/>
                <w:b/>
                <w:color w:val="000000" w:themeColor="text1"/>
                <w:sz w:val="20"/>
              </w:rPr>
            </w:pPr>
            <w:r w:rsidRPr="00506892">
              <w:rPr>
                <w:rFonts w:ascii="Arial" w:eastAsia="Arial Unicode MS" w:hAnsi="Arial" w:cs="Arial"/>
                <w:b/>
                <w:color w:val="000000" w:themeColor="text1"/>
                <w:sz w:val="20"/>
              </w:rPr>
              <w:t>Year</w:t>
            </w:r>
          </w:p>
        </w:tc>
        <w:tc>
          <w:tcPr>
            <w:tcW w:w="755" w:type="pct"/>
            <w:vAlign w:val="center"/>
          </w:tcPr>
          <w:p w14:paraId="702BB13E" w14:textId="77777777" w:rsidR="00766355" w:rsidRPr="00506892" w:rsidRDefault="00766355" w:rsidP="005C25CB">
            <w:pPr>
              <w:spacing w:after="0" w:line="240" w:lineRule="auto"/>
              <w:jc w:val="both"/>
              <w:rPr>
                <w:rFonts w:ascii="Arial" w:eastAsia="Arial Unicode MS" w:hAnsi="Arial" w:cs="Arial"/>
                <w:b/>
                <w:color w:val="000000" w:themeColor="text1"/>
                <w:sz w:val="20"/>
              </w:rPr>
            </w:pPr>
            <w:r w:rsidRPr="00506892">
              <w:rPr>
                <w:rFonts w:ascii="Arial" w:eastAsia="Arial Unicode MS" w:hAnsi="Arial" w:cs="Arial"/>
                <w:b/>
                <w:color w:val="000000" w:themeColor="text1"/>
                <w:sz w:val="20"/>
              </w:rPr>
              <w:t>Sowing window</w:t>
            </w:r>
          </w:p>
        </w:tc>
        <w:tc>
          <w:tcPr>
            <w:tcW w:w="749" w:type="pct"/>
            <w:vAlign w:val="center"/>
          </w:tcPr>
          <w:p w14:paraId="573B9062" w14:textId="77777777" w:rsidR="00766355" w:rsidRPr="00506892" w:rsidRDefault="00766355" w:rsidP="005C25CB">
            <w:pPr>
              <w:spacing w:after="0" w:line="240" w:lineRule="auto"/>
              <w:jc w:val="both"/>
              <w:rPr>
                <w:rFonts w:ascii="Arial" w:eastAsia="Arial Unicode MS" w:hAnsi="Arial" w:cs="Arial"/>
                <w:b/>
                <w:color w:val="000000" w:themeColor="text1"/>
                <w:sz w:val="20"/>
              </w:rPr>
            </w:pPr>
            <w:r w:rsidRPr="00506892">
              <w:rPr>
                <w:rFonts w:ascii="Arial" w:eastAsia="Arial Unicode MS" w:hAnsi="Arial" w:cs="Arial"/>
                <w:b/>
                <w:color w:val="000000" w:themeColor="text1"/>
                <w:sz w:val="20"/>
              </w:rPr>
              <w:t>Variety</w:t>
            </w:r>
          </w:p>
        </w:tc>
        <w:tc>
          <w:tcPr>
            <w:tcW w:w="389" w:type="pct"/>
            <w:vAlign w:val="center"/>
          </w:tcPr>
          <w:p w14:paraId="231ED8FE"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Tmax</w:t>
            </w:r>
          </w:p>
        </w:tc>
        <w:tc>
          <w:tcPr>
            <w:tcW w:w="418" w:type="pct"/>
            <w:vAlign w:val="center"/>
          </w:tcPr>
          <w:p w14:paraId="7177567F"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Tmin</w:t>
            </w:r>
          </w:p>
        </w:tc>
        <w:tc>
          <w:tcPr>
            <w:tcW w:w="389" w:type="pct"/>
            <w:vAlign w:val="center"/>
          </w:tcPr>
          <w:p w14:paraId="0A3E3842"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RH-I</w:t>
            </w:r>
          </w:p>
        </w:tc>
        <w:tc>
          <w:tcPr>
            <w:tcW w:w="418" w:type="pct"/>
            <w:vAlign w:val="center"/>
          </w:tcPr>
          <w:p w14:paraId="1000E1AB"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RH-II</w:t>
            </w:r>
          </w:p>
        </w:tc>
        <w:tc>
          <w:tcPr>
            <w:tcW w:w="418" w:type="pct"/>
            <w:vAlign w:val="center"/>
          </w:tcPr>
          <w:p w14:paraId="0CDE1E9D"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WS</w:t>
            </w:r>
          </w:p>
        </w:tc>
        <w:tc>
          <w:tcPr>
            <w:tcW w:w="389" w:type="pct"/>
            <w:vAlign w:val="center"/>
          </w:tcPr>
          <w:p w14:paraId="40491712"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RF</w:t>
            </w:r>
          </w:p>
        </w:tc>
        <w:tc>
          <w:tcPr>
            <w:tcW w:w="389" w:type="pct"/>
            <w:vAlign w:val="center"/>
          </w:tcPr>
          <w:p w14:paraId="4F06E38E"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Epan</w:t>
            </w:r>
          </w:p>
        </w:tc>
        <w:tc>
          <w:tcPr>
            <w:tcW w:w="388" w:type="pct"/>
            <w:vAlign w:val="center"/>
          </w:tcPr>
          <w:p w14:paraId="5654AC81"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BSS</w:t>
            </w:r>
          </w:p>
        </w:tc>
      </w:tr>
      <w:tr w:rsidR="00AC27F9" w:rsidRPr="00506892" w14:paraId="5FEE73CC" w14:textId="77777777" w:rsidTr="00471C92">
        <w:trPr>
          <w:trHeight w:val="241"/>
        </w:trPr>
        <w:tc>
          <w:tcPr>
            <w:tcW w:w="298" w:type="pct"/>
            <w:vMerge w:val="restart"/>
            <w:vAlign w:val="center"/>
          </w:tcPr>
          <w:p w14:paraId="5ED28E2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2017</w:t>
            </w:r>
          </w:p>
        </w:tc>
        <w:tc>
          <w:tcPr>
            <w:tcW w:w="755" w:type="pct"/>
            <w:vAlign w:val="center"/>
          </w:tcPr>
          <w:p w14:paraId="4EA4541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restart"/>
            <w:vAlign w:val="center"/>
          </w:tcPr>
          <w:p w14:paraId="113A119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V</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JL-501</w:t>
            </w:r>
          </w:p>
        </w:tc>
        <w:tc>
          <w:tcPr>
            <w:tcW w:w="389" w:type="pct"/>
            <w:vAlign w:val="center"/>
          </w:tcPr>
          <w:p w14:paraId="7BC128D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0.634**</w:t>
            </w:r>
          </w:p>
        </w:tc>
        <w:tc>
          <w:tcPr>
            <w:tcW w:w="418" w:type="pct"/>
            <w:vAlign w:val="center"/>
          </w:tcPr>
          <w:p w14:paraId="3C48A44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-0.220</w:t>
            </w:r>
          </w:p>
        </w:tc>
        <w:tc>
          <w:tcPr>
            <w:tcW w:w="389" w:type="pct"/>
            <w:vAlign w:val="center"/>
          </w:tcPr>
          <w:p w14:paraId="49D358D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0.565**</w:t>
            </w:r>
          </w:p>
        </w:tc>
        <w:tc>
          <w:tcPr>
            <w:tcW w:w="418" w:type="pct"/>
            <w:vAlign w:val="center"/>
          </w:tcPr>
          <w:p w14:paraId="4C030AA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-0.325</w:t>
            </w:r>
          </w:p>
        </w:tc>
        <w:tc>
          <w:tcPr>
            <w:tcW w:w="418" w:type="pct"/>
            <w:vAlign w:val="center"/>
          </w:tcPr>
          <w:p w14:paraId="2BBCF33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-0.906**</w:t>
            </w:r>
          </w:p>
        </w:tc>
        <w:tc>
          <w:tcPr>
            <w:tcW w:w="389" w:type="pct"/>
            <w:vAlign w:val="center"/>
          </w:tcPr>
          <w:p w14:paraId="0ACAC46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0.220</w:t>
            </w:r>
          </w:p>
        </w:tc>
        <w:tc>
          <w:tcPr>
            <w:tcW w:w="389" w:type="pct"/>
            <w:vAlign w:val="center"/>
          </w:tcPr>
          <w:p w14:paraId="1FDD1A8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0.415</w:t>
            </w:r>
          </w:p>
        </w:tc>
        <w:tc>
          <w:tcPr>
            <w:tcW w:w="388" w:type="pct"/>
            <w:vAlign w:val="center"/>
          </w:tcPr>
          <w:p w14:paraId="004E891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0.551**</w:t>
            </w:r>
          </w:p>
        </w:tc>
      </w:tr>
      <w:tr w:rsidR="00AC27F9" w:rsidRPr="00506892" w14:paraId="3257671B" w14:textId="77777777" w:rsidTr="00471C92">
        <w:trPr>
          <w:trHeight w:val="45"/>
        </w:trPr>
        <w:tc>
          <w:tcPr>
            <w:tcW w:w="298" w:type="pct"/>
            <w:vMerge/>
            <w:vAlign w:val="center"/>
          </w:tcPr>
          <w:p w14:paraId="59DD52A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1AB85DA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DECD397" w14:textId="6D9CE798"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717E031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0.709**</w:t>
            </w:r>
          </w:p>
        </w:tc>
        <w:tc>
          <w:tcPr>
            <w:tcW w:w="418" w:type="pct"/>
            <w:vAlign w:val="center"/>
          </w:tcPr>
          <w:p w14:paraId="0A4AB01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-0.041</w:t>
            </w:r>
          </w:p>
        </w:tc>
        <w:tc>
          <w:tcPr>
            <w:tcW w:w="389" w:type="pct"/>
            <w:vAlign w:val="center"/>
          </w:tcPr>
          <w:p w14:paraId="6E52A86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0.628**</w:t>
            </w:r>
          </w:p>
        </w:tc>
        <w:tc>
          <w:tcPr>
            <w:tcW w:w="418" w:type="pct"/>
            <w:vAlign w:val="center"/>
          </w:tcPr>
          <w:p w14:paraId="7412E11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-0.245</w:t>
            </w:r>
          </w:p>
        </w:tc>
        <w:tc>
          <w:tcPr>
            <w:tcW w:w="418" w:type="pct"/>
            <w:vAlign w:val="center"/>
          </w:tcPr>
          <w:p w14:paraId="1352046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-0.928**</w:t>
            </w:r>
          </w:p>
        </w:tc>
        <w:tc>
          <w:tcPr>
            <w:tcW w:w="389" w:type="pct"/>
            <w:vAlign w:val="center"/>
          </w:tcPr>
          <w:p w14:paraId="4C7F9D3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0.399</w:t>
            </w:r>
          </w:p>
        </w:tc>
        <w:tc>
          <w:tcPr>
            <w:tcW w:w="389" w:type="pct"/>
            <w:vAlign w:val="center"/>
          </w:tcPr>
          <w:p w14:paraId="56BE160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0.236</w:t>
            </w:r>
          </w:p>
        </w:tc>
        <w:tc>
          <w:tcPr>
            <w:tcW w:w="388" w:type="pct"/>
            <w:vAlign w:val="center"/>
          </w:tcPr>
          <w:p w14:paraId="555ED67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0.465*</w:t>
            </w:r>
          </w:p>
        </w:tc>
      </w:tr>
      <w:tr w:rsidR="00AC27F9" w:rsidRPr="00506892" w14:paraId="3F66A6CE" w14:textId="77777777" w:rsidTr="00471C92">
        <w:trPr>
          <w:trHeight w:val="128"/>
        </w:trPr>
        <w:tc>
          <w:tcPr>
            <w:tcW w:w="298" w:type="pct"/>
            <w:vMerge/>
            <w:vAlign w:val="center"/>
          </w:tcPr>
          <w:p w14:paraId="5E1B4DA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87EC72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12AAE196" w14:textId="376D99FF"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409CF6B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0.546*</w:t>
            </w:r>
          </w:p>
        </w:tc>
        <w:tc>
          <w:tcPr>
            <w:tcW w:w="418" w:type="pct"/>
            <w:vAlign w:val="center"/>
          </w:tcPr>
          <w:p w14:paraId="60B2497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0.202</w:t>
            </w:r>
          </w:p>
        </w:tc>
        <w:tc>
          <w:tcPr>
            <w:tcW w:w="389" w:type="pct"/>
            <w:vAlign w:val="center"/>
          </w:tcPr>
          <w:p w14:paraId="32B9126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0.618**</w:t>
            </w:r>
          </w:p>
        </w:tc>
        <w:tc>
          <w:tcPr>
            <w:tcW w:w="418" w:type="pct"/>
            <w:vAlign w:val="center"/>
          </w:tcPr>
          <w:p w14:paraId="0104C24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-0.028</w:t>
            </w:r>
          </w:p>
        </w:tc>
        <w:tc>
          <w:tcPr>
            <w:tcW w:w="418" w:type="pct"/>
            <w:vAlign w:val="center"/>
          </w:tcPr>
          <w:p w14:paraId="2E9E001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-0.792**</w:t>
            </w:r>
          </w:p>
        </w:tc>
        <w:tc>
          <w:tcPr>
            <w:tcW w:w="389" w:type="pct"/>
            <w:vAlign w:val="center"/>
          </w:tcPr>
          <w:p w14:paraId="7E76A4E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0.526**</w:t>
            </w:r>
          </w:p>
        </w:tc>
        <w:tc>
          <w:tcPr>
            <w:tcW w:w="389" w:type="pct"/>
            <w:vAlign w:val="center"/>
          </w:tcPr>
          <w:p w14:paraId="28A15E3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-0.186</w:t>
            </w:r>
          </w:p>
        </w:tc>
        <w:tc>
          <w:tcPr>
            <w:tcW w:w="388" w:type="pct"/>
            <w:vAlign w:val="center"/>
          </w:tcPr>
          <w:p w14:paraId="51A844D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0.139</w:t>
            </w:r>
          </w:p>
        </w:tc>
      </w:tr>
      <w:tr w:rsidR="00AC27F9" w:rsidRPr="00506892" w14:paraId="369F0AA6" w14:textId="77777777" w:rsidTr="00471C92">
        <w:trPr>
          <w:trHeight w:val="128"/>
        </w:trPr>
        <w:tc>
          <w:tcPr>
            <w:tcW w:w="298" w:type="pct"/>
            <w:vMerge/>
            <w:vAlign w:val="center"/>
          </w:tcPr>
          <w:p w14:paraId="601A027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60DDF3C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3DDD59D4" w14:textId="02B99525"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6FCBF99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0.592**</w:t>
            </w:r>
          </w:p>
        </w:tc>
        <w:tc>
          <w:tcPr>
            <w:tcW w:w="418" w:type="pct"/>
            <w:vAlign w:val="center"/>
          </w:tcPr>
          <w:p w14:paraId="7F34404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0.251</w:t>
            </w:r>
          </w:p>
        </w:tc>
        <w:tc>
          <w:tcPr>
            <w:tcW w:w="389" w:type="pct"/>
            <w:vAlign w:val="center"/>
          </w:tcPr>
          <w:p w14:paraId="12928C7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0.458*</w:t>
            </w:r>
          </w:p>
        </w:tc>
        <w:tc>
          <w:tcPr>
            <w:tcW w:w="418" w:type="pct"/>
            <w:vAlign w:val="center"/>
          </w:tcPr>
          <w:p w14:paraId="1B24167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-0.110</w:t>
            </w:r>
          </w:p>
        </w:tc>
        <w:tc>
          <w:tcPr>
            <w:tcW w:w="418" w:type="pct"/>
            <w:vAlign w:val="center"/>
          </w:tcPr>
          <w:p w14:paraId="527D92A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-0.769**</w:t>
            </w:r>
          </w:p>
        </w:tc>
        <w:tc>
          <w:tcPr>
            <w:tcW w:w="389" w:type="pct"/>
            <w:vAlign w:val="center"/>
          </w:tcPr>
          <w:p w14:paraId="367064A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0.362</w:t>
            </w:r>
          </w:p>
        </w:tc>
        <w:tc>
          <w:tcPr>
            <w:tcW w:w="389" w:type="pct"/>
            <w:vAlign w:val="center"/>
          </w:tcPr>
          <w:p w14:paraId="10D1BC1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-0.114</w:t>
            </w:r>
          </w:p>
        </w:tc>
        <w:tc>
          <w:tcPr>
            <w:tcW w:w="388" w:type="pct"/>
            <w:vAlign w:val="center"/>
          </w:tcPr>
          <w:p w14:paraId="5929E0B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0.181</w:t>
            </w:r>
          </w:p>
        </w:tc>
      </w:tr>
      <w:tr w:rsidR="00AC27F9" w:rsidRPr="00506892" w14:paraId="5DBA8DB3" w14:textId="77777777" w:rsidTr="00471C92">
        <w:trPr>
          <w:trHeight w:val="249"/>
        </w:trPr>
        <w:tc>
          <w:tcPr>
            <w:tcW w:w="298" w:type="pct"/>
            <w:vMerge w:val="restart"/>
            <w:vAlign w:val="center"/>
          </w:tcPr>
          <w:p w14:paraId="0E685C4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2018</w:t>
            </w:r>
          </w:p>
        </w:tc>
        <w:tc>
          <w:tcPr>
            <w:tcW w:w="755" w:type="pct"/>
            <w:vAlign w:val="center"/>
          </w:tcPr>
          <w:p w14:paraId="54A988D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06F40AB6" w14:textId="29DDADC1"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5B4B90B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0.904**</w:t>
            </w:r>
          </w:p>
        </w:tc>
        <w:tc>
          <w:tcPr>
            <w:tcW w:w="418" w:type="pct"/>
            <w:vAlign w:val="center"/>
          </w:tcPr>
          <w:p w14:paraId="7CFC1AA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-0.587**</w:t>
            </w:r>
          </w:p>
        </w:tc>
        <w:tc>
          <w:tcPr>
            <w:tcW w:w="389" w:type="pct"/>
            <w:vAlign w:val="center"/>
          </w:tcPr>
          <w:p w14:paraId="6E96F51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0.223</w:t>
            </w:r>
          </w:p>
        </w:tc>
        <w:tc>
          <w:tcPr>
            <w:tcW w:w="418" w:type="pct"/>
            <w:vAlign w:val="center"/>
          </w:tcPr>
          <w:p w14:paraId="3044982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-0.856**</w:t>
            </w:r>
          </w:p>
        </w:tc>
        <w:tc>
          <w:tcPr>
            <w:tcW w:w="418" w:type="pct"/>
            <w:vAlign w:val="center"/>
          </w:tcPr>
          <w:p w14:paraId="528E815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-0.884**</w:t>
            </w:r>
          </w:p>
        </w:tc>
        <w:tc>
          <w:tcPr>
            <w:tcW w:w="389" w:type="pct"/>
            <w:vAlign w:val="center"/>
          </w:tcPr>
          <w:p w14:paraId="40059B2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-0.415</w:t>
            </w:r>
          </w:p>
        </w:tc>
        <w:tc>
          <w:tcPr>
            <w:tcW w:w="389" w:type="pct"/>
            <w:vAlign w:val="center"/>
          </w:tcPr>
          <w:p w14:paraId="321E4D9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0.758**</w:t>
            </w:r>
          </w:p>
        </w:tc>
        <w:tc>
          <w:tcPr>
            <w:tcW w:w="388" w:type="pct"/>
            <w:vAlign w:val="center"/>
          </w:tcPr>
          <w:p w14:paraId="4F93373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0.794**</w:t>
            </w:r>
          </w:p>
        </w:tc>
      </w:tr>
      <w:tr w:rsidR="00AC27F9" w:rsidRPr="00506892" w14:paraId="06A91FD7" w14:textId="77777777" w:rsidTr="00471C92">
        <w:trPr>
          <w:trHeight w:val="128"/>
        </w:trPr>
        <w:tc>
          <w:tcPr>
            <w:tcW w:w="298" w:type="pct"/>
            <w:vMerge/>
            <w:vAlign w:val="center"/>
          </w:tcPr>
          <w:p w14:paraId="58DAFFD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6496BA7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057B763E" w14:textId="249B6730"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6C73DF4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0.902**</w:t>
            </w:r>
          </w:p>
        </w:tc>
        <w:tc>
          <w:tcPr>
            <w:tcW w:w="418" w:type="pct"/>
            <w:vAlign w:val="center"/>
          </w:tcPr>
          <w:p w14:paraId="344A37F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-0.569**</w:t>
            </w:r>
          </w:p>
        </w:tc>
        <w:tc>
          <w:tcPr>
            <w:tcW w:w="389" w:type="pct"/>
            <w:vAlign w:val="center"/>
          </w:tcPr>
          <w:p w14:paraId="1E527C3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0.251</w:t>
            </w:r>
          </w:p>
        </w:tc>
        <w:tc>
          <w:tcPr>
            <w:tcW w:w="418" w:type="pct"/>
            <w:vAlign w:val="center"/>
          </w:tcPr>
          <w:p w14:paraId="5D74104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-0.860**</w:t>
            </w:r>
          </w:p>
        </w:tc>
        <w:tc>
          <w:tcPr>
            <w:tcW w:w="418" w:type="pct"/>
            <w:vAlign w:val="center"/>
          </w:tcPr>
          <w:p w14:paraId="48A0C2B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-0.923**</w:t>
            </w:r>
          </w:p>
        </w:tc>
        <w:tc>
          <w:tcPr>
            <w:tcW w:w="389" w:type="pct"/>
            <w:vAlign w:val="center"/>
          </w:tcPr>
          <w:p w14:paraId="5A5AC14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-0.173</w:t>
            </w:r>
          </w:p>
        </w:tc>
        <w:tc>
          <w:tcPr>
            <w:tcW w:w="389" w:type="pct"/>
            <w:vAlign w:val="center"/>
          </w:tcPr>
          <w:p w14:paraId="66B639C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0.707**</w:t>
            </w:r>
          </w:p>
        </w:tc>
        <w:tc>
          <w:tcPr>
            <w:tcW w:w="388" w:type="pct"/>
            <w:vAlign w:val="center"/>
          </w:tcPr>
          <w:p w14:paraId="77D377D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0.788**</w:t>
            </w:r>
          </w:p>
        </w:tc>
      </w:tr>
      <w:tr w:rsidR="00AC27F9" w:rsidRPr="00506892" w14:paraId="2F3497AA" w14:textId="77777777" w:rsidTr="00471C92">
        <w:trPr>
          <w:trHeight w:val="128"/>
        </w:trPr>
        <w:tc>
          <w:tcPr>
            <w:tcW w:w="298" w:type="pct"/>
            <w:vMerge/>
            <w:vAlign w:val="center"/>
          </w:tcPr>
          <w:p w14:paraId="21373F8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F8C7E9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BE09C27" w14:textId="78D25F7F"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62D35A5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0.886**</w:t>
            </w:r>
          </w:p>
        </w:tc>
        <w:tc>
          <w:tcPr>
            <w:tcW w:w="418" w:type="pct"/>
            <w:vAlign w:val="center"/>
          </w:tcPr>
          <w:p w14:paraId="613D6AB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-0.301</w:t>
            </w:r>
          </w:p>
        </w:tc>
        <w:tc>
          <w:tcPr>
            <w:tcW w:w="389" w:type="pct"/>
            <w:vAlign w:val="center"/>
          </w:tcPr>
          <w:p w14:paraId="0C3491C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0.062</w:t>
            </w:r>
          </w:p>
        </w:tc>
        <w:tc>
          <w:tcPr>
            <w:tcW w:w="418" w:type="pct"/>
            <w:vAlign w:val="center"/>
          </w:tcPr>
          <w:p w14:paraId="57CA47B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-0.867**</w:t>
            </w:r>
          </w:p>
        </w:tc>
        <w:tc>
          <w:tcPr>
            <w:tcW w:w="418" w:type="pct"/>
            <w:vAlign w:val="center"/>
          </w:tcPr>
          <w:p w14:paraId="062DA34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-0.764**</w:t>
            </w:r>
          </w:p>
        </w:tc>
        <w:tc>
          <w:tcPr>
            <w:tcW w:w="389" w:type="pct"/>
            <w:vAlign w:val="center"/>
          </w:tcPr>
          <w:p w14:paraId="1FDCA67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-0.257</w:t>
            </w:r>
          </w:p>
        </w:tc>
        <w:tc>
          <w:tcPr>
            <w:tcW w:w="389" w:type="pct"/>
            <w:vAlign w:val="center"/>
          </w:tcPr>
          <w:p w14:paraId="6EEA0ED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0.660**</w:t>
            </w:r>
          </w:p>
        </w:tc>
        <w:tc>
          <w:tcPr>
            <w:tcW w:w="388" w:type="pct"/>
            <w:vAlign w:val="center"/>
          </w:tcPr>
          <w:p w14:paraId="2449685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0.619**</w:t>
            </w:r>
          </w:p>
        </w:tc>
      </w:tr>
      <w:tr w:rsidR="00AC27F9" w:rsidRPr="00506892" w14:paraId="4B951A7F" w14:textId="77777777" w:rsidTr="00471C92">
        <w:trPr>
          <w:trHeight w:val="128"/>
        </w:trPr>
        <w:tc>
          <w:tcPr>
            <w:tcW w:w="298" w:type="pct"/>
            <w:vMerge/>
            <w:vAlign w:val="center"/>
          </w:tcPr>
          <w:p w14:paraId="0FAB283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3433203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868EF4C" w14:textId="39A691C9"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5CB10B5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0.878**</w:t>
            </w:r>
          </w:p>
        </w:tc>
        <w:tc>
          <w:tcPr>
            <w:tcW w:w="418" w:type="pct"/>
            <w:vAlign w:val="center"/>
          </w:tcPr>
          <w:p w14:paraId="0F0D663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-0.152</w:t>
            </w:r>
          </w:p>
        </w:tc>
        <w:tc>
          <w:tcPr>
            <w:tcW w:w="389" w:type="pct"/>
            <w:vAlign w:val="center"/>
          </w:tcPr>
          <w:p w14:paraId="10183D9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-0.093</w:t>
            </w:r>
          </w:p>
        </w:tc>
        <w:tc>
          <w:tcPr>
            <w:tcW w:w="418" w:type="pct"/>
            <w:vAlign w:val="center"/>
          </w:tcPr>
          <w:p w14:paraId="0D00181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-0.821**</w:t>
            </w:r>
          </w:p>
        </w:tc>
        <w:tc>
          <w:tcPr>
            <w:tcW w:w="418" w:type="pct"/>
            <w:vAlign w:val="center"/>
          </w:tcPr>
          <w:p w14:paraId="57A7CC7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-0.683**</w:t>
            </w:r>
          </w:p>
        </w:tc>
        <w:tc>
          <w:tcPr>
            <w:tcW w:w="389" w:type="pct"/>
            <w:vAlign w:val="center"/>
          </w:tcPr>
          <w:p w14:paraId="5B5CDDD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-0.250</w:t>
            </w:r>
          </w:p>
        </w:tc>
        <w:tc>
          <w:tcPr>
            <w:tcW w:w="389" w:type="pct"/>
            <w:vAlign w:val="center"/>
          </w:tcPr>
          <w:p w14:paraId="14B708F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0.757**</w:t>
            </w:r>
          </w:p>
        </w:tc>
        <w:tc>
          <w:tcPr>
            <w:tcW w:w="388" w:type="pct"/>
            <w:vAlign w:val="center"/>
          </w:tcPr>
          <w:p w14:paraId="4CE0151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0.556**</w:t>
            </w:r>
          </w:p>
        </w:tc>
      </w:tr>
      <w:tr w:rsidR="00AC27F9" w:rsidRPr="00506892" w14:paraId="3F35EDA6" w14:textId="77777777" w:rsidTr="00471C92">
        <w:trPr>
          <w:trHeight w:val="241"/>
        </w:trPr>
        <w:tc>
          <w:tcPr>
            <w:tcW w:w="298" w:type="pct"/>
            <w:vMerge w:val="restart"/>
            <w:vAlign w:val="center"/>
          </w:tcPr>
          <w:p w14:paraId="3226548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2017</w:t>
            </w:r>
          </w:p>
        </w:tc>
        <w:tc>
          <w:tcPr>
            <w:tcW w:w="755" w:type="pct"/>
            <w:vAlign w:val="center"/>
          </w:tcPr>
          <w:p w14:paraId="03848E9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restart"/>
            <w:vAlign w:val="center"/>
          </w:tcPr>
          <w:p w14:paraId="0F5EF36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V</w:t>
            </w:r>
            <w:r w:rsidRPr="00506892">
              <w:rPr>
                <w:rFonts w:ascii="Arial" w:eastAsia="Arial Unicode MS" w:hAnsi="Arial" w:cs="Arial"/>
                <w:bCs/>
                <w:color w:val="000000" w:themeColor="text1"/>
                <w:sz w:val="20"/>
                <w:vertAlign w:val="subscript"/>
              </w:rPr>
              <w:t>2</w:t>
            </w:r>
            <w:r w:rsidRPr="00506892">
              <w:rPr>
                <w:rFonts w:ascii="Arial" w:eastAsia="Arial Unicode MS" w:hAnsi="Arial" w:cs="Arial"/>
                <w:bCs/>
                <w:color w:val="000000" w:themeColor="text1"/>
                <w:sz w:val="20"/>
              </w:rPr>
              <w:t xml:space="preserve"> - RHRG-6083</w:t>
            </w:r>
          </w:p>
        </w:tc>
        <w:tc>
          <w:tcPr>
            <w:tcW w:w="389" w:type="pct"/>
            <w:vAlign w:val="center"/>
          </w:tcPr>
          <w:p w14:paraId="48AC60E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0.661**</w:t>
            </w:r>
          </w:p>
        </w:tc>
        <w:tc>
          <w:tcPr>
            <w:tcW w:w="418" w:type="pct"/>
            <w:vAlign w:val="center"/>
          </w:tcPr>
          <w:p w14:paraId="180E576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-0.130</w:t>
            </w:r>
          </w:p>
        </w:tc>
        <w:tc>
          <w:tcPr>
            <w:tcW w:w="389" w:type="pct"/>
            <w:vAlign w:val="center"/>
          </w:tcPr>
          <w:p w14:paraId="793B1FC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0.607**</w:t>
            </w:r>
          </w:p>
        </w:tc>
        <w:tc>
          <w:tcPr>
            <w:tcW w:w="418" w:type="pct"/>
            <w:vAlign w:val="center"/>
          </w:tcPr>
          <w:p w14:paraId="6C3F9CB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-0.309</w:t>
            </w:r>
          </w:p>
        </w:tc>
        <w:tc>
          <w:tcPr>
            <w:tcW w:w="418" w:type="pct"/>
            <w:vAlign w:val="center"/>
          </w:tcPr>
          <w:p w14:paraId="5F6CF16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-0.926**</w:t>
            </w:r>
          </w:p>
        </w:tc>
        <w:tc>
          <w:tcPr>
            <w:tcW w:w="389" w:type="pct"/>
            <w:vAlign w:val="center"/>
          </w:tcPr>
          <w:p w14:paraId="7174CD4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0.268</w:t>
            </w:r>
          </w:p>
        </w:tc>
        <w:tc>
          <w:tcPr>
            <w:tcW w:w="389" w:type="pct"/>
            <w:vAlign w:val="center"/>
          </w:tcPr>
          <w:p w14:paraId="28F53CF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0.378</w:t>
            </w:r>
          </w:p>
        </w:tc>
        <w:tc>
          <w:tcPr>
            <w:tcW w:w="388" w:type="pct"/>
            <w:vAlign w:val="center"/>
          </w:tcPr>
          <w:p w14:paraId="632FE37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0.501*</w:t>
            </w:r>
          </w:p>
        </w:tc>
      </w:tr>
      <w:tr w:rsidR="00AC27F9" w:rsidRPr="00506892" w14:paraId="2A128FCC" w14:textId="77777777" w:rsidTr="00471C92">
        <w:trPr>
          <w:trHeight w:val="128"/>
        </w:trPr>
        <w:tc>
          <w:tcPr>
            <w:tcW w:w="298" w:type="pct"/>
            <w:vMerge/>
            <w:vAlign w:val="center"/>
          </w:tcPr>
          <w:p w14:paraId="12EAD39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5C4435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65582144" w14:textId="46338F3B"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0101248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0.648**</w:t>
            </w:r>
          </w:p>
        </w:tc>
        <w:tc>
          <w:tcPr>
            <w:tcW w:w="418" w:type="pct"/>
            <w:vAlign w:val="center"/>
          </w:tcPr>
          <w:p w14:paraId="23E39F1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-0.006</w:t>
            </w:r>
          </w:p>
        </w:tc>
        <w:tc>
          <w:tcPr>
            <w:tcW w:w="389" w:type="pct"/>
            <w:vAlign w:val="center"/>
          </w:tcPr>
          <w:p w14:paraId="6E5C2BB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0.701**</w:t>
            </w:r>
          </w:p>
        </w:tc>
        <w:tc>
          <w:tcPr>
            <w:tcW w:w="418" w:type="pct"/>
            <w:vAlign w:val="center"/>
          </w:tcPr>
          <w:p w14:paraId="6105434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-0.144</w:t>
            </w:r>
          </w:p>
        </w:tc>
        <w:tc>
          <w:tcPr>
            <w:tcW w:w="418" w:type="pct"/>
            <w:vAlign w:val="center"/>
          </w:tcPr>
          <w:p w14:paraId="21F3343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-0.904**</w:t>
            </w:r>
          </w:p>
        </w:tc>
        <w:tc>
          <w:tcPr>
            <w:tcW w:w="389" w:type="pct"/>
            <w:vAlign w:val="center"/>
          </w:tcPr>
          <w:p w14:paraId="0A27F78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0.473*</w:t>
            </w:r>
          </w:p>
        </w:tc>
        <w:tc>
          <w:tcPr>
            <w:tcW w:w="389" w:type="pct"/>
            <w:vAlign w:val="center"/>
          </w:tcPr>
          <w:p w14:paraId="3A4EE68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0.181</w:t>
            </w:r>
          </w:p>
        </w:tc>
        <w:tc>
          <w:tcPr>
            <w:tcW w:w="388" w:type="pct"/>
            <w:vAlign w:val="center"/>
          </w:tcPr>
          <w:p w14:paraId="7FEFB57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0.359</w:t>
            </w:r>
          </w:p>
        </w:tc>
      </w:tr>
      <w:tr w:rsidR="00AC27F9" w:rsidRPr="00506892" w14:paraId="36B87AC1" w14:textId="77777777" w:rsidTr="00471C92">
        <w:trPr>
          <w:trHeight w:val="128"/>
        </w:trPr>
        <w:tc>
          <w:tcPr>
            <w:tcW w:w="298" w:type="pct"/>
            <w:vMerge/>
            <w:vAlign w:val="center"/>
          </w:tcPr>
          <w:p w14:paraId="252343A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4E8110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65E1F077" w14:textId="430AA1A6"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27D2E48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0.669**</w:t>
            </w:r>
          </w:p>
        </w:tc>
        <w:tc>
          <w:tcPr>
            <w:tcW w:w="418" w:type="pct"/>
            <w:vAlign w:val="center"/>
          </w:tcPr>
          <w:p w14:paraId="60965DC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0.247</w:t>
            </w:r>
          </w:p>
        </w:tc>
        <w:tc>
          <w:tcPr>
            <w:tcW w:w="389" w:type="pct"/>
            <w:vAlign w:val="center"/>
          </w:tcPr>
          <w:p w14:paraId="03982E0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0.548*</w:t>
            </w:r>
          </w:p>
        </w:tc>
        <w:tc>
          <w:tcPr>
            <w:tcW w:w="418" w:type="pct"/>
            <w:vAlign w:val="center"/>
          </w:tcPr>
          <w:p w14:paraId="002A85C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-0.161</w:t>
            </w:r>
          </w:p>
        </w:tc>
        <w:tc>
          <w:tcPr>
            <w:tcW w:w="418" w:type="pct"/>
            <w:vAlign w:val="center"/>
          </w:tcPr>
          <w:p w14:paraId="7A5A145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-0.853**</w:t>
            </w:r>
          </w:p>
        </w:tc>
        <w:tc>
          <w:tcPr>
            <w:tcW w:w="389" w:type="pct"/>
            <w:vAlign w:val="center"/>
          </w:tcPr>
          <w:p w14:paraId="6CCAC4D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0.358</w:t>
            </w:r>
          </w:p>
        </w:tc>
        <w:tc>
          <w:tcPr>
            <w:tcW w:w="389" w:type="pct"/>
            <w:vAlign w:val="center"/>
          </w:tcPr>
          <w:p w14:paraId="39EE4AB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-0.030</w:t>
            </w:r>
          </w:p>
        </w:tc>
        <w:tc>
          <w:tcPr>
            <w:tcW w:w="388" w:type="pct"/>
            <w:vAlign w:val="center"/>
          </w:tcPr>
          <w:p w14:paraId="05B61E6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0.276</w:t>
            </w:r>
          </w:p>
        </w:tc>
      </w:tr>
      <w:tr w:rsidR="00AC27F9" w:rsidRPr="00506892" w14:paraId="45549697" w14:textId="77777777" w:rsidTr="00471C92">
        <w:trPr>
          <w:trHeight w:val="128"/>
        </w:trPr>
        <w:tc>
          <w:tcPr>
            <w:tcW w:w="298" w:type="pct"/>
            <w:vMerge/>
            <w:vAlign w:val="center"/>
          </w:tcPr>
          <w:p w14:paraId="5E4A203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CC1EF1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16FDFF6D" w14:textId="09E847A2"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293CC9A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0.616**</w:t>
            </w:r>
          </w:p>
        </w:tc>
        <w:tc>
          <w:tcPr>
            <w:tcW w:w="418" w:type="pct"/>
            <w:vAlign w:val="center"/>
          </w:tcPr>
          <w:p w14:paraId="1C11937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0.237</w:t>
            </w:r>
          </w:p>
        </w:tc>
        <w:tc>
          <w:tcPr>
            <w:tcW w:w="389" w:type="pct"/>
            <w:vAlign w:val="center"/>
          </w:tcPr>
          <w:p w14:paraId="6954119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0.523*</w:t>
            </w:r>
          </w:p>
        </w:tc>
        <w:tc>
          <w:tcPr>
            <w:tcW w:w="418" w:type="pct"/>
            <w:vAlign w:val="center"/>
          </w:tcPr>
          <w:p w14:paraId="5934301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-0.064</w:t>
            </w:r>
          </w:p>
        </w:tc>
        <w:tc>
          <w:tcPr>
            <w:tcW w:w="418" w:type="pct"/>
            <w:vAlign w:val="center"/>
          </w:tcPr>
          <w:p w14:paraId="4224BDF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-0.809**</w:t>
            </w:r>
          </w:p>
        </w:tc>
        <w:tc>
          <w:tcPr>
            <w:tcW w:w="389" w:type="pct"/>
            <w:vAlign w:val="center"/>
          </w:tcPr>
          <w:p w14:paraId="169872A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0.348</w:t>
            </w:r>
          </w:p>
        </w:tc>
        <w:tc>
          <w:tcPr>
            <w:tcW w:w="389" w:type="pct"/>
            <w:vAlign w:val="center"/>
          </w:tcPr>
          <w:p w14:paraId="7172C31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-0.050</w:t>
            </w:r>
          </w:p>
        </w:tc>
        <w:tc>
          <w:tcPr>
            <w:tcW w:w="388" w:type="pct"/>
            <w:vAlign w:val="center"/>
          </w:tcPr>
          <w:p w14:paraId="5AB3F89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0.202</w:t>
            </w:r>
          </w:p>
        </w:tc>
      </w:tr>
      <w:tr w:rsidR="00AC27F9" w:rsidRPr="00506892" w14:paraId="4039E84B" w14:textId="77777777" w:rsidTr="00471C92">
        <w:trPr>
          <w:trHeight w:val="249"/>
        </w:trPr>
        <w:tc>
          <w:tcPr>
            <w:tcW w:w="298" w:type="pct"/>
            <w:vMerge w:val="restart"/>
            <w:vAlign w:val="center"/>
          </w:tcPr>
          <w:p w14:paraId="5922019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2018</w:t>
            </w:r>
          </w:p>
        </w:tc>
        <w:tc>
          <w:tcPr>
            <w:tcW w:w="755" w:type="pct"/>
            <w:vAlign w:val="center"/>
          </w:tcPr>
          <w:p w14:paraId="08A4A6F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FA5739F" w14:textId="2F10BBAA"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79516F3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0.915**</w:t>
            </w:r>
          </w:p>
        </w:tc>
        <w:tc>
          <w:tcPr>
            <w:tcW w:w="418" w:type="pct"/>
            <w:vAlign w:val="center"/>
          </w:tcPr>
          <w:p w14:paraId="442412E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-0.638**</w:t>
            </w:r>
          </w:p>
        </w:tc>
        <w:tc>
          <w:tcPr>
            <w:tcW w:w="389" w:type="pct"/>
            <w:vAlign w:val="center"/>
          </w:tcPr>
          <w:p w14:paraId="36F703D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0.188</w:t>
            </w:r>
          </w:p>
        </w:tc>
        <w:tc>
          <w:tcPr>
            <w:tcW w:w="418" w:type="pct"/>
            <w:vAlign w:val="center"/>
          </w:tcPr>
          <w:p w14:paraId="3D5A03C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-0.885**</w:t>
            </w:r>
          </w:p>
        </w:tc>
        <w:tc>
          <w:tcPr>
            <w:tcW w:w="418" w:type="pct"/>
            <w:vAlign w:val="center"/>
          </w:tcPr>
          <w:p w14:paraId="414EB7A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-0.900**</w:t>
            </w:r>
          </w:p>
        </w:tc>
        <w:tc>
          <w:tcPr>
            <w:tcW w:w="389" w:type="pct"/>
            <w:vAlign w:val="center"/>
          </w:tcPr>
          <w:p w14:paraId="03E7CEB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-0.401</w:t>
            </w:r>
          </w:p>
        </w:tc>
        <w:tc>
          <w:tcPr>
            <w:tcW w:w="389" w:type="pct"/>
            <w:vAlign w:val="center"/>
          </w:tcPr>
          <w:p w14:paraId="6EF22EE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0.782**</w:t>
            </w:r>
          </w:p>
        </w:tc>
        <w:tc>
          <w:tcPr>
            <w:tcW w:w="388" w:type="pct"/>
            <w:vAlign w:val="center"/>
          </w:tcPr>
          <w:p w14:paraId="5BFE276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0.821**</w:t>
            </w:r>
          </w:p>
        </w:tc>
      </w:tr>
      <w:tr w:rsidR="00AC27F9" w:rsidRPr="00506892" w14:paraId="308E4654" w14:textId="77777777" w:rsidTr="00471C92">
        <w:trPr>
          <w:trHeight w:val="128"/>
        </w:trPr>
        <w:tc>
          <w:tcPr>
            <w:tcW w:w="298" w:type="pct"/>
            <w:vMerge/>
            <w:vAlign w:val="center"/>
          </w:tcPr>
          <w:p w14:paraId="08914B3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48FFE2E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1BB1D620" w14:textId="2FFC29DF"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1070414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0.904**</w:t>
            </w:r>
          </w:p>
        </w:tc>
        <w:tc>
          <w:tcPr>
            <w:tcW w:w="418" w:type="pct"/>
            <w:vAlign w:val="center"/>
          </w:tcPr>
          <w:p w14:paraId="3D85D8E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-0.585**</w:t>
            </w:r>
          </w:p>
        </w:tc>
        <w:tc>
          <w:tcPr>
            <w:tcW w:w="389" w:type="pct"/>
            <w:vAlign w:val="center"/>
          </w:tcPr>
          <w:p w14:paraId="52DDE22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0.176</w:t>
            </w:r>
          </w:p>
        </w:tc>
        <w:tc>
          <w:tcPr>
            <w:tcW w:w="418" w:type="pct"/>
            <w:vAlign w:val="center"/>
          </w:tcPr>
          <w:p w14:paraId="253A487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-0.894**</w:t>
            </w:r>
          </w:p>
        </w:tc>
        <w:tc>
          <w:tcPr>
            <w:tcW w:w="418" w:type="pct"/>
            <w:vAlign w:val="center"/>
          </w:tcPr>
          <w:p w14:paraId="47FAC39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-0.937**</w:t>
            </w:r>
          </w:p>
        </w:tc>
        <w:tc>
          <w:tcPr>
            <w:tcW w:w="389" w:type="pct"/>
            <w:vAlign w:val="center"/>
          </w:tcPr>
          <w:p w14:paraId="7A2E40D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-0.223</w:t>
            </w:r>
          </w:p>
        </w:tc>
        <w:tc>
          <w:tcPr>
            <w:tcW w:w="389" w:type="pct"/>
            <w:vAlign w:val="center"/>
          </w:tcPr>
          <w:p w14:paraId="5B7A286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0.723**</w:t>
            </w:r>
          </w:p>
        </w:tc>
        <w:tc>
          <w:tcPr>
            <w:tcW w:w="388" w:type="pct"/>
            <w:vAlign w:val="center"/>
          </w:tcPr>
          <w:p w14:paraId="786E0A4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0.796**</w:t>
            </w:r>
          </w:p>
        </w:tc>
      </w:tr>
      <w:tr w:rsidR="00AC27F9" w:rsidRPr="00506892" w14:paraId="6D9C0823" w14:textId="77777777" w:rsidTr="00471C92">
        <w:trPr>
          <w:trHeight w:val="128"/>
        </w:trPr>
        <w:tc>
          <w:tcPr>
            <w:tcW w:w="298" w:type="pct"/>
            <w:vMerge/>
            <w:vAlign w:val="center"/>
          </w:tcPr>
          <w:p w14:paraId="5D2CBEE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18A3D10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5F97973E" w14:textId="77DF23EE"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5592163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0.949**</w:t>
            </w:r>
          </w:p>
        </w:tc>
        <w:tc>
          <w:tcPr>
            <w:tcW w:w="418" w:type="pct"/>
            <w:vAlign w:val="center"/>
          </w:tcPr>
          <w:p w14:paraId="606B1D0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-0.356</w:t>
            </w:r>
          </w:p>
        </w:tc>
        <w:tc>
          <w:tcPr>
            <w:tcW w:w="389" w:type="pct"/>
            <w:vAlign w:val="center"/>
          </w:tcPr>
          <w:p w14:paraId="0844DE8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0.033</w:t>
            </w:r>
          </w:p>
        </w:tc>
        <w:tc>
          <w:tcPr>
            <w:tcW w:w="418" w:type="pct"/>
            <w:vAlign w:val="center"/>
          </w:tcPr>
          <w:p w14:paraId="551A6E4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-0.901**</w:t>
            </w:r>
          </w:p>
        </w:tc>
        <w:tc>
          <w:tcPr>
            <w:tcW w:w="418" w:type="pct"/>
            <w:vAlign w:val="center"/>
          </w:tcPr>
          <w:p w14:paraId="7204CC2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-0.848**</w:t>
            </w:r>
          </w:p>
        </w:tc>
        <w:tc>
          <w:tcPr>
            <w:tcW w:w="389" w:type="pct"/>
            <w:vAlign w:val="center"/>
          </w:tcPr>
          <w:p w14:paraId="3D19609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-0.280</w:t>
            </w:r>
          </w:p>
        </w:tc>
        <w:tc>
          <w:tcPr>
            <w:tcW w:w="389" w:type="pct"/>
            <w:vAlign w:val="center"/>
          </w:tcPr>
          <w:p w14:paraId="119A778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0.763**</w:t>
            </w:r>
          </w:p>
        </w:tc>
        <w:tc>
          <w:tcPr>
            <w:tcW w:w="388" w:type="pct"/>
            <w:vAlign w:val="center"/>
          </w:tcPr>
          <w:p w14:paraId="6DE7B87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0.690**</w:t>
            </w:r>
          </w:p>
        </w:tc>
      </w:tr>
      <w:tr w:rsidR="00AC27F9" w:rsidRPr="00506892" w14:paraId="0733A9EB" w14:textId="77777777" w:rsidTr="00471C92">
        <w:trPr>
          <w:trHeight w:val="128"/>
        </w:trPr>
        <w:tc>
          <w:tcPr>
            <w:tcW w:w="298" w:type="pct"/>
            <w:vMerge/>
            <w:vAlign w:val="center"/>
          </w:tcPr>
          <w:p w14:paraId="15F12A5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FF3112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0AE6813B" w14:textId="46724C15"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47F8696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0.954**</w:t>
            </w:r>
          </w:p>
        </w:tc>
        <w:tc>
          <w:tcPr>
            <w:tcW w:w="418" w:type="pct"/>
            <w:vAlign w:val="center"/>
          </w:tcPr>
          <w:p w14:paraId="1FF0A4B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-0.156</w:t>
            </w:r>
          </w:p>
        </w:tc>
        <w:tc>
          <w:tcPr>
            <w:tcW w:w="389" w:type="pct"/>
            <w:vAlign w:val="center"/>
          </w:tcPr>
          <w:p w14:paraId="6DEC6DA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-0.223</w:t>
            </w:r>
          </w:p>
        </w:tc>
        <w:tc>
          <w:tcPr>
            <w:tcW w:w="418" w:type="pct"/>
            <w:vAlign w:val="center"/>
          </w:tcPr>
          <w:p w14:paraId="22368F3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-0.902**</w:t>
            </w:r>
          </w:p>
        </w:tc>
        <w:tc>
          <w:tcPr>
            <w:tcW w:w="418" w:type="pct"/>
            <w:vAlign w:val="center"/>
          </w:tcPr>
          <w:p w14:paraId="2220B64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-0.771**</w:t>
            </w:r>
          </w:p>
        </w:tc>
        <w:tc>
          <w:tcPr>
            <w:tcW w:w="389" w:type="pct"/>
            <w:vAlign w:val="center"/>
          </w:tcPr>
          <w:p w14:paraId="5BFE7DD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-0.334</w:t>
            </w:r>
          </w:p>
        </w:tc>
        <w:tc>
          <w:tcPr>
            <w:tcW w:w="389" w:type="pct"/>
            <w:vAlign w:val="center"/>
          </w:tcPr>
          <w:p w14:paraId="4D2E811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0.841**</w:t>
            </w:r>
          </w:p>
        </w:tc>
        <w:tc>
          <w:tcPr>
            <w:tcW w:w="388" w:type="pct"/>
            <w:vAlign w:val="center"/>
          </w:tcPr>
          <w:p w14:paraId="0C1B1CF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0.646**</w:t>
            </w:r>
          </w:p>
        </w:tc>
      </w:tr>
      <w:tr w:rsidR="00AC27F9" w:rsidRPr="00506892" w14:paraId="0F7DA89F" w14:textId="77777777" w:rsidTr="00471C92">
        <w:trPr>
          <w:trHeight w:val="249"/>
        </w:trPr>
        <w:tc>
          <w:tcPr>
            <w:tcW w:w="298" w:type="pct"/>
            <w:vMerge w:val="restart"/>
            <w:vAlign w:val="center"/>
          </w:tcPr>
          <w:p w14:paraId="640A62F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2017</w:t>
            </w:r>
          </w:p>
        </w:tc>
        <w:tc>
          <w:tcPr>
            <w:tcW w:w="755" w:type="pct"/>
            <w:vAlign w:val="center"/>
          </w:tcPr>
          <w:p w14:paraId="7D83088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restart"/>
            <w:vAlign w:val="center"/>
          </w:tcPr>
          <w:p w14:paraId="26EAED6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V</w:t>
            </w:r>
            <w:r w:rsidRPr="00506892">
              <w:rPr>
                <w:rFonts w:ascii="Arial" w:eastAsia="Arial Unicode MS" w:hAnsi="Arial" w:cs="Arial"/>
                <w:bCs/>
                <w:color w:val="000000" w:themeColor="text1"/>
                <w:sz w:val="20"/>
                <w:vertAlign w:val="subscript"/>
              </w:rPr>
              <w:t>3</w:t>
            </w:r>
            <w:r w:rsidRPr="00506892">
              <w:rPr>
                <w:rFonts w:ascii="Arial" w:eastAsia="Arial Unicode MS" w:hAnsi="Arial" w:cs="Arial"/>
                <w:bCs/>
                <w:color w:val="000000" w:themeColor="text1"/>
                <w:sz w:val="20"/>
              </w:rPr>
              <w:t xml:space="preserve"> - TAG-24</w:t>
            </w:r>
          </w:p>
        </w:tc>
        <w:tc>
          <w:tcPr>
            <w:tcW w:w="389" w:type="pct"/>
            <w:vAlign w:val="center"/>
          </w:tcPr>
          <w:p w14:paraId="1DA1368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0.608**</w:t>
            </w:r>
          </w:p>
        </w:tc>
        <w:tc>
          <w:tcPr>
            <w:tcW w:w="418" w:type="pct"/>
            <w:vAlign w:val="center"/>
          </w:tcPr>
          <w:p w14:paraId="4CB654F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-0.221</w:t>
            </w:r>
          </w:p>
        </w:tc>
        <w:tc>
          <w:tcPr>
            <w:tcW w:w="389" w:type="pct"/>
            <w:vAlign w:val="center"/>
          </w:tcPr>
          <w:p w14:paraId="09E5E20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0.592**</w:t>
            </w:r>
          </w:p>
        </w:tc>
        <w:tc>
          <w:tcPr>
            <w:tcW w:w="418" w:type="pct"/>
            <w:vAlign w:val="center"/>
          </w:tcPr>
          <w:p w14:paraId="531D8BD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-0.296</w:t>
            </w:r>
          </w:p>
        </w:tc>
        <w:tc>
          <w:tcPr>
            <w:tcW w:w="418" w:type="pct"/>
            <w:vAlign w:val="center"/>
          </w:tcPr>
          <w:p w14:paraId="2F89F09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-0.900**</w:t>
            </w:r>
          </w:p>
        </w:tc>
        <w:tc>
          <w:tcPr>
            <w:tcW w:w="389" w:type="pct"/>
            <w:vAlign w:val="center"/>
          </w:tcPr>
          <w:p w14:paraId="59DFFA5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0.263</w:t>
            </w:r>
          </w:p>
        </w:tc>
        <w:tc>
          <w:tcPr>
            <w:tcW w:w="389" w:type="pct"/>
            <w:vAlign w:val="center"/>
          </w:tcPr>
          <w:p w14:paraId="0093D6D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0.384</w:t>
            </w:r>
          </w:p>
        </w:tc>
        <w:tc>
          <w:tcPr>
            <w:tcW w:w="388" w:type="pct"/>
            <w:vAlign w:val="center"/>
          </w:tcPr>
          <w:p w14:paraId="42A6AE6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0.522*</w:t>
            </w:r>
          </w:p>
        </w:tc>
      </w:tr>
      <w:tr w:rsidR="00AC27F9" w:rsidRPr="00506892" w14:paraId="26536B47" w14:textId="77777777" w:rsidTr="00471C92">
        <w:trPr>
          <w:trHeight w:val="128"/>
        </w:trPr>
        <w:tc>
          <w:tcPr>
            <w:tcW w:w="298" w:type="pct"/>
            <w:vMerge/>
            <w:vAlign w:val="center"/>
          </w:tcPr>
          <w:p w14:paraId="62BA9CB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2C1B518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F148117" w14:textId="385F7CB6"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40A9144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0.705**</w:t>
            </w:r>
          </w:p>
        </w:tc>
        <w:tc>
          <w:tcPr>
            <w:tcW w:w="418" w:type="pct"/>
            <w:vAlign w:val="center"/>
          </w:tcPr>
          <w:p w14:paraId="317C38E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0.032</w:t>
            </w:r>
          </w:p>
        </w:tc>
        <w:tc>
          <w:tcPr>
            <w:tcW w:w="389" w:type="pct"/>
            <w:vAlign w:val="center"/>
          </w:tcPr>
          <w:p w14:paraId="05A067A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0.594**</w:t>
            </w:r>
          </w:p>
        </w:tc>
        <w:tc>
          <w:tcPr>
            <w:tcW w:w="418" w:type="pct"/>
            <w:vAlign w:val="center"/>
          </w:tcPr>
          <w:p w14:paraId="75B4B10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-0.225</w:t>
            </w:r>
          </w:p>
        </w:tc>
        <w:tc>
          <w:tcPr>
            <w:tcW w:w="418" w:type="pct"/>
            <w:vAlign w:val="center"/>
          </w:tcPr>
          <w:p w14:paraId="2FF7569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-0.883**</w:t>
            </w:r>
          </w:p>
        </w:tc>
        <w:tc>
          <w:tcPr>
            <w:tcW w:w="389" w:type="pct"/>
            <w:vAlign w:val="center"/>
          </w:tcPr>
          <w:p w14:paraId="3EC0E56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0.342</w:t>
            </w:r>
          </w:p>
        </w:tc>
        <w:tc>
          <w:tcPr>
            <w:tcW w:w="389" w:type="pct"/>
            <w:vAlign w:val="center"/>
          </w:tcPr>
          <w:p w14:paraId="092D430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0.181</w:t>
            </w:r>
          </w:p>
        </w:tc>
        <w:tc>
          <w:tcPr>
            <w:tcW w:w="388" w:type="pct"/>
            <w:vAlign w:val="center"/>
          </w:tcPr>
          <w:p w14:paraId="287186F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0.417</w:t>
            </w:r>
          </w:p>
        </w:tc>
      </w:tr>
      <w:tr w:rsidR="00AC27F9" w:rsidRPr="00506892" w14:paraId="3C50B158" w14:textId="77777777" w:rsidTr="00471C92">
        <w:trPr>
          <w:trHeight w:val="128"/>
        </w:trPr>
        <w:tc>
          <w:tcPr>
            <w:tcW w:w="298" w:type="pct"/>
            <w:vMerge/>
            <w:vAlign w:val="center"/>
          </w:tcPr>
          <w:p w14:paraId="6947497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6ED9A5A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EB3FE10" w14:textId="4240236A"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4A2666E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0.574**</w:t>
            </w:r>
          </w:p>
        </w:tc>
        <w:tc>
          <w:tcPr>
            <w:tcW w:w="418" w:type="pct"/>
            <w:vAlign w:val="center"/>
          </w:tcPr>
          <w:p w14:paraId="3E479E5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0.192</w:t>
            </w:r>
          </w:p>
        </w:tc>
        <w:tc>
          <w:tcPr>
            <w:tcW w:w="389" w:type="pct"/>
            <w:vAlign w:val="center"/>
          </w:tcPr>
          <w:p w14:paraId="5C9330D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0.564**</w:t>
            </w:r>
          </w:p>
        </w:tc>
        <w:tc>
          <w:tcPr>
            <w:tcW w:w="418" w:type="pct"/>
            <w:vAlign w:val="center"/>
          </w:tcPr>
          <w:p w14:paraId="15C4DCB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-0.089</w:t>
            </w:r>
          </w:p>
        </w:tc>
        <w:tc>
          <w:tcPr>
            <w:tcW w:w="418" w:type="pct"/>
            <w:vAlign w:val="center"/>
          </w:tcPr>
          <w:p w14:paraId="3C54AFC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-0.794**</w:t>
            </w:r>
          </w:p>
        </w:tc>
        <w:tc>
          <w:tcPr>
            <w:tcW w:w="389" w:type="pct"/>
            <w:vAlign w:val="center"/>
          </w:tcPr>
          <w:p w14:paraId="17E72CF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0.469*</w:t>
            </w:r>
          </w:p>
        </w:tc>
        <w:tc>
          <w:tcPr>
            <w:tcW w:w="389" w:type="pct"/>
            <w:vAlign w:val="center"/>
          </w:tcPr>
          <w:p w14:paraId="1AB5063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-0.157</w:t>
            </w:r>
          </w:p>
        </w:tc>
        <w:tc>
          <w:tcPr>
            <w:tcW w:w="388" w:type="pct"/>
            <w:vAlign w:val="center"/>
          </w:tcPr>
          <w:p w14:paraId="2DBCBAA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0.185</w:t>
            </w:r>
          </w:p>
        </w:tc>
      </w:tr>
      <w:tr w:rsidR="00AC27F9" w:rsidRPr="00506892" w14:paraId="3FFE6361" w14:textId="77777777" w:rsidTr="00471C92">
        <w:trPr>
          <w:trHeight w:val="128"/>
        </w:trPr>
        <w:tc>
          <w:tcPr>
            <w:tcW w:w="298" w:type="pct"/>
            <w:vMerge/>
            <w:vAlign w:val="center"/>
          </w:tcPr>
          <w:p w14:paraId="7EB0444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4B3914D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67E05D7B" w14:textId="319B766C"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256F236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0.581**</w:t>
            </w:r>
          </w:p>
        </w:tc>
        <w:tc>
          <w:tcPr>
            <w:tcW w:w="418" w:type="pct"/>
            <w:vAlign w:val="center"/>
          </w:tcPr>
          <w:p w14:paraId="33AF147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0.250</w:t>
            </w:r>
          </w:p>
        </w:tc>
        <w:tc>
          <w:tcPr>
            <w:tcW w:w="389" w:type="pct"/>
            <w:vAlign w:val="center"/>
          </w:tcPr>
          <w:p w14:paraId="5EB018F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0.453</w:t>
            </w:r>
          </w:p>
        </w:tc>
        <w:tc>
          <w:tcPr>
            <w:tcW w:w="418" w:type="pct"/>
            <w:vAlign w:val="center"/>
          </w:tcPr>
          <w:p w14:paraId="24BA23A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-0.108</w:t>
            </w:r>
          </w:p>
        </w:tc>
        <w:tc>
          <w:tcPr>
            <w:tcW w:w="418" w:type="pct"/>
            <w:vAlign w:val="center"/>
          </w:tcPr>
          <w:p w14:paraId="13F7984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-0.759**</w:t>
            </w:r>
          </w:p>
        </w:tc>
        <w:tc>
          <w:tcPr>
            <w:tcW w:w="389" w:type="pct"/>
            <w:vAlign w:val="center"/>
          </w:tcPr>
          <w:p w14:paraId="1C9A0CB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0.367</w:t>
            </w:r>
          </w:p>
        </w:tc>
        <w:tc>
          <w:tcPr>
            <w:tcW w:w="389" w:type="pct"/>
            <w:vAlign w:val="center"/>
          </w:tcPr>
          <w:p w14:paraId="5CE6033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-0.125</w:t>
            </w:r>
          </w:p>
        </w:tc>
        <w:tc>
          <w:tcPr>
            <w:tcW w:w="388" w:type="pct"/>
            <w:vAlign w:val="center"/>
          </w:tcPr>
          <w:p w14:paraId="7F17680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0.170</w:t>
            </w:r>
          </w:p>
        </w:tc>
      </w:tr>
      <w:tr w:rsidR="00AC27F9" w:rsidRPr="00506892" w14:paraId="35D72B3F" w14:textId="77777777" w:rsidTr="00471C92">
        <w:trPr>
          <w:trHeight w:val="241"/>
        </w:trPr>
        <w:tc>
          <w:tcPr>
            <w:tcW w:w="298" w:type="pct"/>
            <w:vMerge w:val="restart"/>
            <w:vAlign w:val="center"/>
          </w:tcPr>
          <w:p w14:paraId="1D3758E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2018</w:t>
            </w:r>
          </w:p>
        </w:tc>
        <w:tc>
          <w:tcPr>
            <w:tcW w:w="755" w:type="pct"/>
            <w:vAlign w:val="center"/>
          </w:tcPr>
          <w:p w14:paraId="6F59850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58506C53" w14:textId="341AC9B4"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20589AD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0.898**</w:t>
            </w:r>
          </w:p>
        </w:tc>
        <w:tc>
          <w:tcPr>
            <w:tcW w:w="418" w:type="pct"/>
            <w:vAlign w:val="center"/>
          </w:tcPr>
          <w:p w14:paraId="02384EF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-0.587**</w:t>
            </w:r>
          </w:p>
        </w:tc>
        <w:tc>
          <w:tcPr>
            <w:tcW w:w="389" w:type="pct"/>
            <w:vAlign w:val="center"/>
          </w:tcPr>
          <w:p w14:paraId="453B44E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0.241</w:t>
            </w:r>
          </w:p>
        </w:tc>
        <w:tc>
          <w:tcPr>
            <w:tcW w:w="418" w:type="pct"/>
            <w:vAlign w:val="center"/>
          </w:tcPr>
          <w:p w14:paraId="0DCF61F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-0.854**</w:t>
            </w:r>
          </w:p>
        </w:tc>
        <w:tc>
          <w:tcPr>
            <w:tcW w:w="418" w:type="pct"/>
            <w:vAlign w:val="center"/>
          </w:tcPr>
          <w:p w14:paraId="67ECDCA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-0.874**</w:t>
            </w:r>
          </w:p>
        </w:tc>
        <w:tc>
          <w:tcPr>
            <w:tcW w:w="389" w:type="pct"/>
            <w:vAlign w:val="center"/>
          </w:tcPr>
          <w:p w14:paraId="04D9A97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-0.414</w:t>
            </w:r>
          </w:p>
        </w:tc>
        <w:tc>
          <w:tcPr>
            <w:tcW w:w="389" w:type="pct"/>
            <w:vAlign w:val="center"/>
          </w:tcPr>
          <w:p w14:paraId="2D46256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0.747**</w:t>
            </w:r>
          </w:p>
        </w:tc>
        <w:tc>
          <w:tcPr>
            <w:tcW w:w="388" w:type="pct"/>
            <w:vAlign w:val="center"/>
          </w:tcPr>
          <w:p w14:paraId="7716841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0.785**</w:t>
            </w:r>
          </w:p>
        </w:tc>
      </w:tr>
      <w:tr w:rsidR="00AC27F9" w:rsidRPr="00506892" w14:paraId="507E49F6" w14:textId="77777777" w:rsidTr="00471C92">
        <w:trPr>
          <w:trHeight w:val="128"/>
        </w:trPr>
        <w:tc>
          <w:tcPr>
            <w:tcW w:w="298" w:type="pct"/>
            <w:vMerge/>
            <w:vAlign w:val="center"/>
          </w:tcPr>
          <w:p w14:paraId="1AA2DA2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7497712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70DC58A7" w14:textId="02B8C846"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5041F22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0.948**</w:t>
            </w:r>
          </w:p>
        </w:tc>
        <w:tc>
          <w:tcPr>
            <w:tcW w:w="418" w:type="pct"/>
            <w:vAlign w:val="center"/>
          </w:tcPr>
          <w:p w14:paraId="0CF2D8B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-0.497*</w:t>
            </w:r>
          </w:p>
        </w:tc>
        <w:tc>
          <w:tcPr>
            <w:tcW w:w="389" w:type="pct"/>
            <w:vAlign w:val="center"/>
          </w:tcPr>
          <w:p w14:paraId="5B71DB6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0.162</w:t>
            </w:r>
          </w:p>
        </w:tc>
        <w:tc>
          <w:tcPr>
            <w:tcW w:w="418" w:type="pct"/>
            <w:vAlign w:val="center"/>
          </w:tcPr>
          <w:p w14:paraId="39FB956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-0.895**</w:t>
            </w:r>
          </w:p>
        </w:tc>
        <w:tc>
          <w:tcPr>
            <w:tcW w:w="418" w:type="pct"/>
            <w:vAlign w:val="center"/>
          </w:tcPr>
          <w:p w14:paraId="039E673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-0.926**</w:t>
            </w:r>
          </w:p>
        </w:tc>
        <w:tc>
          <w:tcPr>
            <w:tcW w:w="389" w:type="pct"/>
            <w:vAlign w:val="center"/>
          </w:tcPr>
          <w:p w14:paraId="6EEB16B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-0.208</w:t>
            </w:r>
          </w:p>
        </w:tc>
        <w:tc>
          <w:tcPr>
            <w:tcW w:w="389" w:type="pct"/>
            <w:vAlign w:val="center"/>
          </w:tcPr>
          <w:p w14:paraId="4BD3C4A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0.777**</w:t>
            </w:r>
          </w:p>
        </w:tc>
        <w:tc>
          <w:tcPr>
            <w:tcW w:w="388" w:type="pct"/>
            <w:vAlign w:val="center"/>
          </w:tcPr>
          <w:p w14:paraId="162CD1E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0.765**</w:t>
            </w:r>
          </w:p>
        </w:tc>
      </w:tr>
      <w:tr w:rsidR="00AC27F9" w:rsidRPr="00506892" w14:paraId="52673F05" w14:textId="77777777" w:rsidTr="00471C92">
        <w:trPr>
          <w:trHeight w:val="128"/>
        </w:trPr>
        <w:tc>
          <w:tcPr>
            <w:tcW w:w="298" w:type="pct"/>
            <w:vMerge/>
            <w:vAlign w:val="center"/>
          </w:tcPr>
          <w:p w14:paraId="17E84C8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45CD32B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6C201FA6" w14:textId="05E7DCA8"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276B1CD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0.887**</w:t>
            </w:r>
          </w:p>
        </w:tc>
        <w:tc>
          <w:tcPr>
            <w:tcW w:w="418" w:type="pct"/>
            <w:vAlign w:val="center"/>
          </w:tcPr>
          <w:p w14:paraId="533E2F8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-0.297</w:t>
            </w:r>
          </w:p>
        </w:tc>
        <w:tc>
          <w:tcPr>
            <w:tcW w:w="389" w:type="pct"/>
            <w:vAlign w:val="center"/>
          </w:tcPr>
          <w:p w14:paraId="13B3576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0.104</w:t>
            </w:r>
          </w:p>
        </w:tc>
        <w:tc>
          <w:tcPr>
            <w:tcW w:w="418" w:type="pct"/>
            <w:vAlign w:val="center"/>
          </w:tcPr>
          <w:p w14:paraId="622D6ED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-0.846**</w:t>
            </w:r>
          </w:p>
        </w:tc>
        <w:tc>
          <w:tcPr>
            <w:tcW w:w="418" w:type="pct"/>
            <w:vAlign w:val="center"/>
          </w:tcPr>
          <w:p w14:paraId="04035A6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-0.771**</w:t>
            </w:r>
          </w:p>
        </w:tc>
        <w:tc>
          <w:tcPr>
            <w:tcW w:w="389" w:type="pct"/>
            <w:vAlign w:val="center"/>
          </w:tcPr>
          <w:p w14:paraId="0FAFB86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-0.210</w:t>
            </w:r>
          </w:p>
        </w:tc>
        <w:tc>
          <w:tcPr>
            <w:tcW w:w="389" w:type="pct"/>
            <w:vAlign w:val="center"/>
          </w:tcPr>
          <w:p w14:paraId="6342D80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0.661**</w:t>
            </w:r>
          </w:p>
        </w:tc>
        <w:tc>
          <w:tcPr>
            <w:tcW w:w="388" w:type="pct"/>
            <w:vAlign w:val="center"/>
          </w:tcPr>
          <w:p w14:paraId="1665973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0.597**</w:t>
            </w:r>
          </w:p>
        </w:tc>
      </w:tr>
      <w:tr w:rsidR="00AC27F9" w:rsidRPr="00506892" w14:paraId="2FFDAB64" w14:textId="77777777" w:rsidTr="00471C92">
        <w:trPr>
          <w:trHeight w:val="128"/>
        </w:trPr>
        <w:tc>
          <w:tcPr>
            <w:tcW w:w="298" w:type="pct"/>
            <w:vMerge/>
            <w:vAlign w:val="center"/>
          </w:tcPr>
          <w:p w14:paraId="5DE9906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6456E88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7524A7EA" w14:textId="2B08C77E"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1A4AA06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0.868**</w:t>
            </w:r>
          </w:p>
        </w:tc>
        <w:tc>
          <w:tcPr>
            <w:tcW w:w="418" w:type="pct"/>
            <w:vAlign w:val="center"/>
          </w:tcPr>
          <w:p w14:paraId="3BF8C54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-0.149</w:t>
            </w:r>
          </w:p>
        </w:tc>
        <w:tc>
          <w:tcPr>
            <w:tcW w:w="389" w:type="pct"/>
            <w:vAlign w:val="center"/>
          </w:tcPr>
          <w:p w14:paraId="51B4BBD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-0.079</w:t>
            </w:r>
          </w:p>
        </w:tc>
        <w:tc>
          <w:tcPr>
            <w:tcW w:w="418" w:type="pct"/>
            <w:vAlign w:val="center"/>
          </w:tcPr>
          <w:p w14:paraId="1D96DD6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-0.811**</w:t>
            </w:r>
          </w:p>
        </w:tc>
        <w:tc>
          <w:tcPr>
            <w:tcW w:w="418" w:type="pct"/>
            <w:vAlign w:val="center"/>
          </w:tcPr>
          <w:p w14:paraId="3FB992E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-0.673**</w:t>
            </w:r>
          </w:p>
        </w:tc>
        <w:tc>
          <w:tcPr>
            <w:tcW w:w="389" w:type="pct"/>
            <w:vAlign w:val="center"/>
          </w:tcPr>
          <w:p w14:paraId="4D44E4B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-0.235</w:t>
            </w:r>
          </w:p>
        </w:tc>
        <w:tc>
          <w:tcPr>
            <w:tcW w:w="389" w:type="pct"/>
            <w:vAlign w:val="center"/>
          </w:tcPr>
          <w:p w14:paraId="6706D03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0.747**</w:t>
            </w:r>
          </w:p>
        </w:tc>
        <w:tc>
          <w:tcPr>
            <w:tcW w:w="388" w:type="pct"/>
            <w:vAlign w:val="center"/>
          </w:tcPr>
          <w:p w14:paraId="0B6EAD5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0.541*</w:t>
            </w:r>
          </w:p>
        </w:tc>
      </w:tr>
      <w:tr w:rsidR="00AC27F9" w:rsidRPr="00506892" w14:paraId="76671DE8" w14:textId="77777777" w:rsidTr="00471C92">
        <w:trPr>
          <w:trHeight w:val="249"/>
        </w:trPr>
        <w:tc>
          <w:tcPr>
            <w:tcW w:w="298" w:type="pct"/>
            <w:vMerge w:val="restart"/>
            <w:vAlign w:val="center"/>
          </w:tcPr>
          <w:p w14:paraId="31A4F6A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2017</w:t>
            </w:r>
          </w:p>
        </w:tc>
        <w:tc>
          <w:tcPr>
            <w:tcW w:w="755" w:type="pct"/>
            <w:vAlign w:val="center"/>
          </w:tcPr>
          <w:p w14:paraId="2097C1B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restart"/>
            <w:vAlign w:val="center"/>
          </w:tcPr>
          <w:p w14:paraId="78EF107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V</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JL-776</w:t>
            </w:r>
          </w:p>
        </w:tc>
        <w:tc>
          <w:tcPr>
            <w:tcW w:w="389" w:type="pct"/>
            <w:vAlign w:val="center"/>
          </w:tcPr>
          <w:p w14:paraId="0656E18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0.684**</w:t>
            </w:r>
          </w:p>
        </w:tc>
        <w:tc>
          <w:tcPr>
            <w:tcW w:w="418" w:type="pct"/>
            <w:vAlign w:val="center"/>
          </w:tcPr>
          <w:p w14:paraId="4E15972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-0.135</w:t>
            </w:r>
          </w:p>
        </w:tc>
        <w:tc>
          <w:tcPr>
            <w:tcW w:w="389" w:type="pct"/>
            <w:vAlign w:val="center"/>
          </w:tcPr>
          <w:p w14:paraId="2D55BBF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0.600**</w:t>
            </w:r>
          </w:p>
        </w:tc>
        <w:tc>
          <w:tcPr>
            <w:tcW w:w="418" w:type="pct"/>
            <w:vAlign w:val="center"/>
          </w:tcPr>
          <w:p w14:paraId="4D17EC8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-0.336</w:t>
            </w:r>
          </w:p>
        </w:tc>
        <w:tc>
          <w:tcPr>
            <w:tcW w:w="418" w:type="pct"/>
            <w:vAlign w:val="center"/>
          </w:tcPr>
          <w:p w14:paraId="29DA116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-0.935**</w:t>
            </w:r>
          </w:p>
        </w:tc>
        <w:tc>
          <w:tcPr>
            <w:tcW w:w="389" w:type="pct"/>
            <w:vAlign w:val="center"/>
          </w:tcPr>
          <w:p w14:paraId="2DDA306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0.250</w:t>
            </w:r>
          </w:p>
        </w:tc>
        <w:tc>
          <w:tcPr>
            <w:tcW w:w="389" w:type="pct"/>
            <w:vAlign w:val="center"/>
          </w:tcPr>
          <w:p w14:paraId="26808C2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0.390</w:t>
            </w:r>
          </w:p>
        </w:tc>
        <w:tc>
          <w:tcPr>
            <w:tcW w:w="388" w:type="pct"/>
            <w:vAlign w:val="center"/>
          </w:tcPr>
          <w:p w14:paraId="2C8E9E9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0.523*</w:t>
            </w:r>
          </w:p>
        </w:tc>
      </w:tr>
      <w:tr w:rsidR="00AC27F9" w:rsidRPr="00506892" w14:paraId="7EEB1E35" w14:textId="77777777" w:rsidTr="00471C92">
        <w:trPr>
          <w:trHeight w:val="128"/>
        </w:trPr>
        <w:tc>
          <w:tcPr>
            <w:tcW w:w="298" w:type="pct"/>
            <w:vMerge/>
            <w:vAlign w:val="center"/>
          </w:tcPr>
          <w:p w14:paraId="6CF354A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4E04536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16FF84AF" w14:textId="0AD9E88F" w:rsidR="00AC27F9" w:rsidRPr="00506892" w:rsidRDefault="00AC27F9" w:rsidP="005C25CB">
            <w:pPr>
              <w:spacing w:after="0" w:line="240" w:lineRule="auto"/>
              <w:jc w:val="both"/>
              <w:rPr>
                <w:rFonts w:ascii="Arial" w:eastAsia="Arial Unicode MS" w:hAnsi="Arial" w:cs="Arial"/>
                <w:color w:val="000000" w:themeColor="text1"/>
                <w:sz w:val="20"/>
              </w:rPr>
            </w:pPr>
          </w:p>
        </w:tc>
        <w:tc>
          <w:tcPr>
            <w:tcW w:w="389" w:type="pct"/>
            <w:vAlign w:val="center"/>
          </w:tcPr>
          <w:p w14:paraId="6391FC3F"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0.652**</w:t>
            </w:r>
          </w:p>
        </w:tc>
        <w:tc>
          <w:tcPr>
            <w:tcW w:w="418" w:type="pct"/>
            <w:vAlign w:val="center"/>
          </w:tcPr>
          <w:p w14:paraId="7286F27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-0.006</w:t>
            </w:r>
          </w:p>
        </w:tc>
        <w:tc>
          <w:tcPr>
            <w:tcW w:w="389" w:type="pct"/>
            <w:vAlign w:val="center"/>
          </w:tcPr>
          <w:p w14:paraId="3E0FFF64"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0.682**</w:t>
            </w:r>
          </w:p>
        </w:tc>
        <w:tc>
          <w:tcPr>
            <w:tcW w:w="418" w:type="pct"/>
            <w:vAlign w:val="center"/>
          </w:tcPr>
          <w:p w14:paraId="06C5827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-0.153</w:t>
            </w:r>
          </w:p>
        </w:tc>
        <w:tc>
          <w:tcPr>
            <w:tcW w:w="418" w:type="pct"/>
            <w:vAlign w:val="center"/>
          </w:tcPr>
          <w:p w14:paraId="622AA841"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-0.900**</w:t>
            </w:r>
          </w:p>
        </w:tc>
        <w:tc>
          <w:tcPr>
            <w:tcW w:w="389" w:type="pct"/>
            <w:vAlign w:val="center"/>
          </w:tcPr>
          <w:p w14:paraId="1985B915"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0.456*</w:t>
            </w:r>
          </w:p>
        </w:tc>
        <w:tc>
          <w:tcPr>
            <w:tcW w:w="389" w:type="pct"/>
            <w:vAlign w:val="center"/>
          </w:tcPr>
          <w:p w14:paraId="3A1A0A95"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0.189</w:t>
            </w:r>
          </w:p>
        </w:tc>
        <w:tc>
          <w:tcPr>
            <w:tcW w:w="388" w:type="pct"/>
            <w:vAlign w:val="center"/>
          </w:tcPr>
          <w:p w14:paraId="1414D990"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0.368</w:t>
            </w:r>
          </w:p>
        </w:tc>
      </w:tr>
      <w:tr w:rsidR="00AC27F9" w:rsidRPr="00506892" w14:paraId="284E9CE6" w14:textId="77777777" w:rsidTr="00471C92">
        <w:trPr>
          <w:trHeight w:val="128"/>
        </w:trPr>
        <w:tc>
          <w:tcPr>
            <w:tcW w:w="298" w:type="pct"/>
            <w:vMerge/>
            <w:vAlign w:val="center"/>
          </w:tcPr>
          <w:p w14:paraId="1CF2E09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2C9F257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706D6F44" w14:textId="64BB7E97" w:rsidR="00AC27F9" w:rsidRPr="00506892" w:rsidRDefault="00AC27F9" w:rsidP="005C25CB">
            <w:pPr>
              <w:spacing w:after="0" w:line="240" w:lineRule="auto"/>
              <w:jc w:val="both"/>
              <w:rPr>
                <w:rFonts w:ascii="Arial" w:eastAsia="Arial Unicode MS" w:hAnsi="Arial" w:cs="Arial"/>
                <w:color w:val="000000" w:themeColor="text1"/>
                <w:sz w:val="20"/>
              </w:rPr>
            </w:pPr>
          </w:p>
        </w:tc>
        <w:tc>
          <w:tcPr>
            <w:tcW w:w="389" w:type="pct"/>
            <w:vAlign w:val="center"/>
          </w:tcPr>
          <w:p w14:paraId="31527B84"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0.667**</w:t>
            </w:r>
          </w:p>
        </w:tc>
        <w:tc>
          <w:tcPr>
            <w:tcW w:w="418" w:type="pct"/>
            <w:vAlign w:val="center"/>
          </w:tcPr>
          <w:p w14:paraId="44593B83"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0.249</w:t>
            </w:r>
          </w:p>
        </w:tc>
        <w:tc>
          <w:tcPr>
            <w:tcW w:w="389" w:type="pct"/>
            <w:vAlign w:val="center"/>
          </w:tcPr>
          <w:p w14:paraId="2E4CF22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0.571**</w:t>
            </w:r>
          </w:p>
        </w:tc>
        <w:tc>
          <w:tcPr>
            <w:tcW w:w="418" w:type="pct"/>
            <w:vAlign w:val="center"/>
          </w:tcPr>
          <w:p w14:paraId="58F26250"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-0.143</w:t>
            </w:r>
          </w:p>
        </w:tc>
        <w:tc>
          <w:tcPr>
            <w:tcW w:w="418" w:type="pct"/>
            <w:vAlign w:val="center"/>
          </w:tcPr>
          <w:p w14:paraId="65B26DFA"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-0.859**</w:t>
            </w:r>
          </w:p>
        </w:tc>
        <w:tc>
          <w:tcPr>
            <w:tcW w:w="389" w:type="pct"/>
            <w:vAlign w:val="center"/>
          </w:tcPr>
          <w:p w14:paraId="093204A3"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0.369</w:t>
            </w:r>
          </w:p>
        </w:tc>
        <w:tc>
          <w:tcPr>
            <w:tcW w:w="389" w:type="pct"/>
            <w:vAlign w:val="center"/>
          </w:tcPr>
          <w:p w14:paraId="5EE89B8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-0.027</w:t>
            </w:r>
          </w:p>
        </w:tc>
        <w:tc>
          <w:tcPr>
            <w:tcW w:w="388" w:type="pct"/>
            <w:vAlign w:val="center"/>
          </w:tcPr>
          <w:p w14:paraId="1CA2B035"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0.272</w:t>
            </w:r>
          </w:p>
        </w:tc>
      </w:tr>
      <w:tr w:rsidR="00AC27F9" w:rsidRPr="00506892" w14:paraId="6E3AA3CA" w14:textId="77777777" w:rsidTr="00471C92">
        <w:trPr>
          <w:trHeight w:val="128"/>
        </w:trPr>
        <w:tc>
          <w:tcPr>
            <w:tcW w:w="298" w:type="pct"/>
            <w:vMerge/>
            <w:vAlign w:val="center"/>
          </w:tcPr>
          <w:p w14:paraId="6AE5ED8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11D578C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45876181" w14:textId="07F457BD" w:rsidR="00AC27F9" w:rsidRPr="00506892" w:rsidRDefault="00AC27F9" w:rsidP="005C25CB">
            <w:pPr>
              <w:spacing w:after="0" w:line="240" w:lineRule="auto"/>
              <w:jc w:val="both"/>
              <w:rPr>
                <w:rFonts w:ascii="Arial" w:eastAsia="Arial Unicode MS" w:hAnsi="Arial" w:cs="Arial"/>
                <w:color w:val="000000" w:themeColor="text1"/>
                <w:sz w:val="20"/>
              </w:rPr>
            </w:pPr>
          </w:p>
        </w:tc>
        <w:tc>
          <w:tcPr>
            <w:tcW w:w="389" w:type="pct"/>
            <w:vAlign w:val="center"/>
          </w:tcPr>
          <w:p w14:paraId="75B46B53"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0.611**</w:t>
            </w:r>
          </w:p>
        </w:tc>
        <w:tc>
          <w:tcPr>
            <w:tcW w:w="418" w:type="pct"/>
            <w:vAlign w:val="center"/>
          </w:tcPr>
          <w:p w14:paraId="25864AB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0.226</w:t>
            </w:r>
          </w:p>
        </w:tc>
        <w:tc>
          <w:tcPr>
            <w:tcW w:w="389" w:type="pct"/>
            <w:vAlign w:val="center"/>
          </w:tcPr>
          <w:p w14:paraId="2BECEFD3"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0.521*</w:t>
            </w:r>
          </w:p>
        </w:tc>
        <w:tc>
          <w:tcPr>
            <w:tcW w:w="418" w:type="pct"/>
            <w:vAlign w:val="center"/>
          </w:tcPr>
          <w:p w14:paraId="3BB944F9"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-0.058</w:t>
            </w:r>
          </w:p>
        </w:tc>
        <w:tc>
          <w:tcPr>
            <w:tcW w:w="418" w:type="pct"/>
            <w:vAlign w:val="center"/>
          </w:tcPr>
          <w:p w14:paraId="4D97DDB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-0.804**</w:t>
            </w:r>
          </w:p>
        </w:tc>
        <w:tc>
          <w:tcPr>
            <w:tcW w:w="389" w:type="pct"/>
            <w:vAlign w:val="center"/>
          </w:tcPr>
          <w:p w14:paraId="5620DC51"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0.345</w:t>
            </w:r>
          </w:p>
        </w:tc>
        <w:tc>
          <w:tcPr>
            <w:tcW w:w="389" w:type="pct"/>
            <w:vAlign w:val="center"/>
          </w:tcPr>
          <w:p w14:paraId="45B0E36C"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-0.048</w:t>
            </w:r>
          </w:p>
        </w:tc>
        <w:tc>
          <w:tcPr>
            <w:tcW w:w="388" w:type="pct"/>
            <w:vAlign w:val="center"/>
          </w:tcPr>
          <w:p w14:paraId="2E117177"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0.204</w:t>
            </w:r>
          </w:p>
        </w:tc>
      </w:tr>
      <w:tr w:rsidR="00AC27F9" w:rsidRPr="00506892" w14:paraId="7CC0B22A" w14:textId="77777777" w:rsidTr="00471C92">
        <w:trPr>
          <w:trHeight w:val="241"/>
        </w:trPr>
        <w:tc>
          <w:tcPr>
            <w:tcW w:w="298" w:type="pct"/>
            <w:vMerge w:val="restart"/>
            <w:vAlign w:val="center"/>
          </w:tcPr>
          <w:p w14:paraId="5AAA7A1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2018</w:t>
            </w:r>
          </w:p>
        </w:tc>
        <w:tc>
          <w:tcPr>
            <w:tcW w:w="755" w:type="pct"/>
            <w:vAlign w:val="center"/>
          </w:tcPr>
          <w:p w14:paraId="591B7C9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0E873600" w14:textId="43D6A69B" w:rsidR="00AC27F9" w:rsidRPr="00506892" w:rsidRDefault="00AC27F9" w:rsidP="005C25CB">
            <w:pPr>
              <w:spacing w:after="0" w:line="240" w:lineRule="auto"/>
              <w:jc w:val="both"/>
              <w:rPr>
                <w:rFonts w:ascii="Arial" w:eastAsia="Arial Unicode MS" w:hAnsi="Arial" w:cs="Arial"/>
                <w:b/>
                <w:color w:val="000000" w:themeColor="text1"/>
                <w:sz w:val="20"/>
              </w:rPr>
            </w:pPr>
          </w:p>
        </w:tc>
        <w:tc>
          <w:tcPr>
            <w:tcW w:w="389" w:type="pct"/>
            <w:vAlign w:val="center"/>
          </w:tcPr>
          <w:p w14:paraId="742F579E"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0.915**</w:t>
            </w:r>
          </w:p>
        </w:tc>
        <w:tc>
          <w:tcPr>
            <w:tcW w:w="418" w:type="pct"/>
            <w:vAlign w:val="center"/>
          </w:tcPr>
          <w:p w14:paraId="57413C63"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-0.650**</w:t>
            </w:r>
          </w:p>
        </w:tc>
        <w:tc>
          <w:tcPr>
            <w:tcW w:w="389" w:type="pct"/>
            <w:vAlign w:val="center"/>
          </w:tcPr>
          <w:p w14:paraId="7CB682B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0.194</w:t>
            </w:r>
          </w:p>
        </w:tc>
        <w:tc>
          <w:tcPr>
            <w:tcW w:w="418" w:type="pct"/>
            <w:vAlign w:val="center"/>
          </w:tcPr>
          <w:p w14:paraId="00C0D39D"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-0.883**</w:t>
            </w:r>
          </w:p>
        </w:tc>
        <w:tc>
          <w:tcPr>
            <w:tcW w:w="418" w:type="pct"/>
            <w:vAlign w:val="center"/>
          </w:tcPr>
          <w:p w14:paraId="0082E5B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-0.913**</w:t>
            </w:r>
          </w:p>
        </w:tc>
        <w:tc>
          <w:tcPr>
            <w:tcW w:w="389" w:type="pct"/>
            <w:vAlign w:val="center"/>
          </w:tcPr>
          <w:p w14:paraId="38B32905"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-0.394</w:t>
            </w:r>
          </w:p>
        </w:tc>
        <w:tc>
          <w:tcPr>
            <w:tcW w:w="389" w:type="pct"/>
            <w:vAlign w:val="center"/>
          </w:tcPr>
          <w:p w14:paraId="4C39891B"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0.783**</w:t>
            </w:r>
          </w:p>
        </w:tc>
        <w:tc>
          <w:tcPr>
            <w:tcW w:w="388" w:type="pct"/>
            <w:vAlign w:val="center"/>
          </w:tcPr>
          <w:p w14:paraId="564DABB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0.831**</w:t>
            </w:r>
          </w:p>
        </w:tc>
      </w:tr>
      <w:tr w:rsidR="00AC27F9" w:rsidRPr="00506892" w14:paraId="34DCDB64" w14:textId="77777777" w:rsidTr="00471C92">
        <w:trPr>
          <w:trHeight w:val="128"/>
        </w:trPr>
        <w:tc>
          <w:tcPr>
            <w:tcW w:w="298" w:type="pct"/>
            <w:vMerge/>
            <w:vAlign w:val="center"/>
          </w:tcPr>
          <w:p w14:paraId="077FE1A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001A3C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69F41141" w14:textId="1CC263F3" w:rsidR="00AC27F9" w:rsidRPr="00506892" w:rsidRDefault="00AC27F9" w:rsidP="005C25CB">
            <w:pPr>
              <w:spacing w:after="0" w:line="240" w:lineRule="auto"/>
              <w:jc w:val="both"/>
              <w:rPr>
                <w:rFonts w:ascii="Arial" w:eastAsia="Arial Unicode MS" w:hAnsi="Arial" w:cs="Arial"/>
                <w:b/>
                <w:color w:val="000000" w:themeColor="text1"/>
                <w:sz w:val="20"/>
              </w:rPr>
            </w:pPr>
          </w:p>
        </w:tc>
        <w:tc>
          <w:tcPr>
            <w:tcW w:w="389" w:type="pct"/>
            <w:vAlign w:val="center"/>
          </w:tcPr>
          <w:p w14:paraId="5346EB44"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0.906**</w:t>
            </w:r>
          </w:p>
        </w:tc>
        <w:tc>
          <w:tcPr>
            <w:tcW w:w="418" w:type="pct"/>
            <w:vAlign w:val="center"/>
          </w:tcPr>
          <w:p w14:paraId="62BC64D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-0.576**</w:t>
            </w:r>
          </w:p>
        </w:tc>
        <w:tc>
          <w:tcPr>
            <w:tcW w:w="389" w:type="pct"/>
            <w:vAlign w:val="center"/>
          </w:tcPr>
          <w:p w14:paraId="7074B350"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0.167</w:t>
            </w:r>
          </w:p>
        </w:tc>
        <w:tc>
          <w:tcPr>
            <w:tcW w:w="418" w:type="pct"/>
            <w:vAlign w:val="center"/>
          </w:tcPr>
          <w:p w14:paraId="480FFAE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-0.894**</w:t>
            </w:r>
          </w:p>
        </w:tc>
        <w:tc>
          <w:tcPr>
            <w:tcW w:w="418" w:type="pct"/>
            <w:vAlign w:val="center"/>
          </w:tcPr>
          <w:p w14:paraId="281926B1"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-0.934**</w:t>
            </w:r>
          </w:p>
        </w:tc>
        <w:tc>
          <w:tcPr>
            <w:tcW w:w="389" w:type="pct"/>
            <w:vAlign w:val="center"/>
          </w:tcPr>
          <w:p w14:paraId="67EE25AC"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-0.229</w:t>
            </w:r>
          </w:p>
        </w:tc>
        <w:tc>
          <w:tcPr>
            <w:tcW w:w="389" w:type="pct"/>
            <w:vAlign w:val="center"/>
          </w:tcPr>
          <w:p w14:paraId="36281B5D"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0.727**</w:t>
            </w:r>
          </w:p>
        </w:tc>
        <w:tc>
          <w:tcPr>
            <w:tcW w:w="388" w:type="pct"/>
            <w:vAlign w:val="center"/>
          </w:tcPr>
          <w:p w14:paraId="3BAE9D7F"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0.791**</w:t>
            </w:r>
          </w:p>
        </w:tc>
      </w:tr>
      <w:tr w:rsidR="00AC27F9" w:rsidRPr="00506892" w14:paraId="0E94A785" w14:textId="77777777" w:rsidTr="00471C92">
        <w:trPr>
          <w:trHeight w:val="128"/>
        </w:trPr>
        <w:tc>
          <w:tcPr>
            <w:tcW w:w="298" w:type="pct"/>
            <w:vMerge/>
            <w:vAlign w:val="center"/>
          </w:tcPr>
          <w:p w14:paraId="17D9656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0A1393E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C1DF84F" w14:textId="68811A5F" w:rsidR="00AC27F9" w:rsidRPr="00506892" w:rsidRDefault="00AC27F9" w:rsidP="005C25CB">
            <w:pPr>
              <w:spacing w:after="0" w:line="240" w:lineRule="auto"/>
              <w:jc w:val="both"/>
              <w:rPr>
                <w:rFonts w:ascii="Arial" w:eastAsia="Arial Unicode MS" w:hAnsi="Arial" w:cs="Arial"/>
                <w:b/>
                <w:color w:val="000000" w:themeColor="text1"/>
                <w:sz w:val="20"/>
              </w:rPr>
            </w:pPr>
          </w:p>
        </w:tc>
        <w:tc>
          <w:tcPr>
            <w:tcW w:w="389" w:type="pct"/>
            <w:vAlign w:val="center"/>
          </w:tcPr>
          <w:p w14:paraId="14CBBE0D"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0.957**</w:t>
            </w:r>
          </w:p>
        </w:tc>
        <w:tc>
          <w:tcPr>
            <w:tcW w:w="418" w:type="pct"/>
            <w:vAlign w:val="center"/>
          </w:tcPr>
          <w:p w14:paraId="6746B9E8"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-0.359</w:t>
            </w:r>
          </w:p>
        </w:tc>
        <w:tc>
          <w:tcPr>
            <w:tcW w:w="389" w:type="pct"/>
            <w:vAlign w:val="center"/>
          </w:tcPr>
          <w:p w14:paraId="1F56FA89"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0.010</w:t>
            </w:r>
          </w:p>
        </w:tc>
        <w:tc>
          <w:tcPr>
            <w:tcW w:w="418" w:type="pct"/>
            <w:vAlign w:val="center"/>
          </w:tcPr>
          <w:p w14:paraId="66D619E8"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-0.917**</w:t>
            </w:r>
          </w:p>
        </w:tc>
        <w:tc>
          <w:tcPr>
            <w:tcW w:w="418" w:type="pct"/>
            <w:vAlign w:val="center"/>
          </w:tcPr>
          <w:p w14:paraId="3EACC5B4"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-0.855**</w:t>
            </w:r>
          </w:p>
        </w:tc>
        <w:tc>
          <w:tcPr>
            <w:tcW w:w="389" w:type="pct"/>
            <w:vAlign w:val="center"/>
          </w:tcPr>
          <w:p w14:paraId="05295DDD"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-0.304</w:t>
            </w:r>
          </w:p>
        </w:tc>
        <w:tc>
          <w:tcPr>
            <w:tcW w:w="389" w:type="pct"/>
            <w:vAlign w:val="center"/>
          </w:tcPr>
          <w:p w14:paraId="1F02A81A"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0.773**</w:t>
            </w:r>
          </w:p>
        </w:tc>
        <w:tc>
          <w:tcPr>
            <w:tcW w:w="388" w:type="pct"/>
            <w:vAlign w:val="center"/>
          </w:tcPr>
          <w:p w14:paraId="43F7A57E"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0.709**</w:t>
            </w:r>
          </w:p>
        </w:tc>
      </w:tr>
      <w:tr w:rsidR="00AC27F9" w:rsidRPr="00506892" w14:paraId="01205D4E" w14:textId="77777777" w:rsidTr="00471C92">
        <w:trPr>
          <w:trHeight w:val="50"/>
        </w:trPr>
        <w:tc>
          <w:tcPr>
            <w:tcW w:w="298" w:type="pct"/>
            <w:vMerge/>
            <w:vAlign w:val="center"/>
          </w:tcPr>
          <w:p w14:paraId="77EB5D8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1B6EDC9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0710F4F5" w14:textId="3BDD9816" w:rsidR="00AC27F9" w:rsidRPr="00506892" w:rsidRDefault="00AC27F9" w:rsidP="005C25CB">
            <w:pPr>
              <w:spacing w:after="0" w:line="240" w:lineRule="auto"/>
              <w:jc w:val="both"/>
              <w:rPr>
                <w:rFonts w:ascii="Arial" w:eastAsia="Arial Unicode MS" w:hAnsi="Arial" w:cs="Arial"/>
                <w:b/>
                <w:color w:val="000000" w:themeColor="text1"/>
                <w:sz w:val="20"/>
              </w:rPr>
            </w:pPr>
          </w:p>
        </w:tc>
        <w:tc>
          <w:tcPr>
            <w:tcW w:w="389" w:type="pct"/>
            <w:vAlign w:val="center"/>
          </w:tcPr>
          <w:p w14:paraId="309210A7"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0.957**</w:t>
            </w:r>
          </w:p>
        </w:tc>
        <w:tc>
          <w:tcPr>
            <w:tcW w:w="418" w:type="pct"/>
            <w:vAlign w:val="center"/>
          </w:tcPr>
          <w:p w14:paraId="6E95B29A"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-0.143</w:t>
            </w:r>
          </w:p>
        </w:tc>
        <w:tc>
          <w:tcPr>
            <w:tcW w:w="389" w:type="pct"/>
            <w:vAlign w:val="center"/>
          </w:tcPr>
          <w:p w14:paraId="7FF1B94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-0.227</w:t>
            </w:r>
          </w:p>
        </w:tc>
        <w:tc>
          <w:tcPr>
            <w:tcW w:w="418" w:type="pct"/>
            <w:vAlign w:val="center"/>
          </w:tcPr>
          <w:p w14:paraId="775DB208"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-0.901**</w:t>
            </w:r>
          </w:p>
        </w:tc>
        <w:tc>
          <w:tcPr>
            <w:tcW w:w="418" w:type="pct"/>
            <w:vAlign w:val="center"/>
          </w:tcPr>
          <w:p w14:paraId="6083C3A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-0.773**</w:t>
            </w:r>
          </w:p>
        </w:tc>
        <w:tc>
          <w:tcPr>
            <w:tcW w:w="389" w:type="pct"/>
            <w:vAlign w:val="center"/>
          </w:tcPr>
          <w:p w14:paraId="39F4F8E4"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-0.334</w:t>
            </w:r>
          </w:p>
        </w:tc>
        <w:tc>
          <w:tcPr>
            <w:tcW w:w="389" w:type="pct"/>
            <w:vAlign w:val="center"/>
          </w:tcPr>
          <w:p w14:paraId="05FD10E8"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0.840**</w:t>
            </w:r>
          </w:p>
        </w:tc>
        <w:tc>
          <w:tcPr>
            <w:tcW w:w="388" w:type="pct"/>
            <w:vAlign w:val="center"/>
          </w:tcPr>
          <w:p w14:paraId="587E5219"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0.645**</w:t>
            </w:r>
          </w:p>
        </w:tc>
      </w:tr>
      <w:tr w:rsidR="00766355" w:rsidRPr="00506892" w14:paraId="4A401677" w14:textId="77777777" w:rsidTr="00471C92">
        <w:trPr>
          <w:trHeight w:val="249"/>
        </w:trPr>
        <w:tc>
          <w:tcPr>
            <w:tcW w:w="1802" w:type="pct"/>
            <w:gridSpan w:val="3"/>
            <w:vAlign w:val="center"/>
          </w:tcPr>
          <w:p w14:paraId="51A8331B" w14:textId="77777777" w:rsidR="00766355" w:rsidRPr="00506892" w:rsidRDefault="00766355"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 Significant at 0.05%</w:t>
            </w:r>
          </w:p>
        </w:tc>
        <w:tc>
          <w:tcPr>
            <w:tcW w:w="3198" w:type="pct"/>
            <w:gridSpan w:val="8"/>
            <w:vAlign w:val="center"/>
          </w:tcPr>
          <w:p w14:paraId="3CBD6E5F" w14:textId="77777777" w:rsidR="00766355" w:rsidRPr="00506892" w:rsidRDefault="00766355"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bCs/>
                <w:color w:val="000000" w:themeColor="text1"/>
                <w:sz w:val="20"/>
              </w:rPr>
              <w:t>** significant at 0.01%</w:t>
            </w:r>
          </w:p>
        </w:tc>
      </w:tr>
    </w:tbl>
    <w:p w14:paraId="17AAB8E9" w14:textId="77777777" w:rsidR="00A57B88" w:rsidRPr="00506892" w:rsidRDefault="00A57B88" w:rsidP="00506892">
      <w:pPr>
        <w:spacing w:line="240" w:lineRule="auto"/>
        <w:jc w:val="both"/>
        <w:rPr>
          <w:rFonts w:ascii="Arial" w:eastAsia="Arial Unicode MS" w:hAnsi="Arial" w:cs="Arial"/>
          <w:sz w:val="20"/>
        </w:rPr>
      </w:pPr>
    </w:p>
    <w:p w14:paraId="27B34463" w14:textId="77777777" w:rsidR="007F2FE2" w:rsidRPr="00506892" w:rsidRDefault="007F2FE2" w:rsidP="00506892">
      <w:pPr>
        <w:spacing w:line="240" w:lineRule="auto"/>
        <w:jc w:val="both"/>
        <w:rPr>
          <w:rFonts w:ascii="Arial" w:eastAsia="Arial Unicode MS"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47"/>
        <w:gridCol w:w="8356"/>
        <w:gridCol w:w="1086"/>
      </w:tblGrid>
      <w:tr w:rsidR="00A57B88" w:rsidRPr="00506892" w14:paraId="3B9E4824" w14:textId="77777777" w:rsidTr="00B05038">
        <w:tc>
          <w:tcPr>
            <w:tcW w:w="5000" w:type="pct"/>
            <w:gridSpan w:val="4"/>
            <w:tcBorders>
              <w:top w:val="nil"/>
              <w:left w:val="nil"/>
              <w:bottom w:val="single" w:sz="4" w:space="0" w:color="auto"/>
              <w:right w:val="nil"/>
            </w:tcBorders>
            <w:vAlign w:val="center"/>
          </w:tcPr>
          <w:p w14:paraId="4DBD4313" w14:textId="1BDC42EA" w:rsidR="00B05038" w:rsidRPr="00506892" w:rsidRDefault="00A57B88" w:rsidP="005C25CB">
            <w:pPr>
              <w:spacing w:after="0" w:line="240" w:lineRule="auto"/>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lastRenderedPageBreak/>
              <w:t xml:space="preserve">Table </w:t>
            </w:r>
            <w:r w:rsidR="00CF0FDB">
              <w:rPr>
                <w:rFonts w:ascii="Arial" w:eastAsia="Arial Unicode MS" w:hAnsi="Arial" w:cs="Arial"/>
                <w:b/>
                <w:bCs/>
                <w:color w:val="000000" w:themeColor="text1"/>
                <w:sz w:val="20"/>
              </w:rPr>
              <w:t>6</w:t>
            </w:r>
            <w:r w:rsidRPr="00506892">
              <w:rPr>
                <w:rFonts w:ascii="Arial" w:eastAsia="Arial Unicode MS" w:hAnsi="Arial" w:cs="Arial"/>
                <w:b/>
                <w:bCs/>
                <w:color w:val="000000" w:themeColor="text1"/>
                <w:sz w:val="20"/>
              </w:rPr>
              <w:t xml:space="preserve">: Forewarning model developed for </w:t>
            </w:r>
            <w:proofErr w:type="gramStart"/>
            <w:r w:rsidRPr="00506892">
              <w:rPr>
                <w:rFonts w:ascii="Arial" w:eastAsia="Arial Unicode MS" w:hAnsi="Arial" w:cs="Arial"/>
                <w:b/>
                <w:bCs/>
                <w:color w:val="000000" w:themeColor="text1"/>
                <w:sz w:val="20"/>
              </w:rPr>
              <w:t>one week</w:t>
            </w:r>
            <w:proofErr w:type="gramEnd"/>
            <w:r w:rsidRPr="00506892">
              <w:rPr>
                <w:rFonts w:ascii="Arial" w:eastAsia="Arial Unicode MS" w:hAnsi="Arial" w:cs="Arial"/>
                <w:b/>
                <w:bCs/>
                <w:color w:val="000000" w:themeColor="text1"/>
                <w:sz w:val="20"/>
              </w:rPr>
              <w:t xml:space="preserve"> prior (W</w:t>
            </w:r>
            <w:r w:rsidRPr="00506892">
              <w:rPr>
                <w:rFonts w:ascii="Arial" w:eastAsia="Arial Unicode MS" w:hAnsi="Arial" w:cs="Arial"/>
                <w:b/>
                <w:bCs/>
                <w:color w:val="000000" w:themeColor="text1"/>
                <w:sz w:val="20"/>
                <w:vertAlign w:val="superscript"/>
              </w:rPr>
              <w:t>-1</w:t>
            </w:r>
            <w:r w:rsidRPr="00506892">
              <w:rPr>
                <w:rFonts w:ascii="Arial" w:eastAsia="Arial Unicode MS" w:hAnsi="Arial" w:cs="Arial"/>
                <w:b/>
                <w:bCs/>
                <w:color w:val="000000" w:themeColor="text1"/>
                <w:sz w:val="20"/>
              </w:rPr>
              <w:t>) prediction of percent disease intensity of rust disease</w:t>
            </w:r>
            <w:r w:rsidR="00633319" w:rsidRPr="00506892">
              <w:rPr>
                <w:rFonts w:ascii="Arial" w:eastAsia="Arial Unicode MS" w:hAnsi="Arial" w:cs="Arial"/>
                <w:b/>
                <w:bCs/>
                <w:color w:val="000000" w:themeColor="text1"/>
                <w:sz w:val="20"/>
              </w:rPr>
              <w:t xml:space="preserve"> in different </w:t>
            </w:r>
          </w:p>
          <w:p w14:paraId="3DD1FB30" w14:textId="70C30684" w:rsidR="00A57B88" w:rsidRPr="00506892" w:rsidRDefault="00633319" w:rsidP="005C25CB">
            <w:pPr>
              <w:spacing w:after="0" w:line="240" w:lineRule="auto"/>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groundnut varieties and sowing windows</w:t>
            </w:r>
          </w:p>
        </w:tc>
      </w:tr>
      <w:tr w:rsidR="00A57B88" w:rsidRPr="00506892" w14:paraId="2CED1DE2" w14:textId="77777777" w:rsidTr="00B05038">
        <w:tc>
          <w:tcPr>
            <w:tcW w:w="678" w:type="pct"/>
            <w:tcBorders>
              <w:top w:val="single" w:sz="4" w:space="0" w:color="auto"/>
            </w:tcBorders>
            <w:vAlign w:val="center"/>
          </w:tcPr>
          <w:p w14:paraId="42425B01" w14:textId="77777777" w:rsidR="00A57B88" w:rsidRPr="00506892" w:rsidRDefault="00A57B88" w:rsidP="005C25CB">
            <w:pPr>
              <w:spacing w:after="0" w:line="240" w:lineRule="auto"/>
              <w:rPr>
                <w:rFonts w:ascii="Arial" w:eastAsia="Arial Unicode MS" w:hAnsi="Arial" w:cs="Arial"/>
                <w:b/>
                <w:bCs/>
                <w:sz w:val="20"/>
              </w:rPr>
            </w:pPr>
            <w:r w:rsidRPr="00506892">
              <w:rPr>
                <w:rFonts w:ascii="Arial" w:eastAsia="Arial Unicode MS" w:hAnsi="Arial" w:cs="Arial"/>
                <w:b/>
                <w:bCs/>
                <w:sz w:val="20"/>
              </w:rPr>
              <w:t>Sowing window</w:t>
            </w:r>
          </w:p>
        </w:tc>
        <w:tc>
          <w:tcPr>
            <w:tcW w:w="739" w:type="pct"/>
            <w:tcBorders>
              <w:top w:val="single" w:sz="4" w:space="0" w:color="auto"/>
            </w:tcBorders>
            <w:vAlign w:val="center"/>
          </w:tcPr>
          <w:p w14:paraId="06AA0B9C" w14:textId="77777777" w:rsidR="00A57B88" w:rsidRPr="00506892" w:rsidRDefault="00A57B88" w:rsidP="005C25CB">
            <w:pPr>
              <w:spacing w:after="0" w:line="240" w:lineRule="auto"/>
              <w:rPr>
                <w:rFonts w:ascii="Arial" w:eastAsia="Arial Unicode MS" w:hAnsi="Arial" w:cs="Arial"/>
                <w:b/>
                <w:bCs/>
                <w:sz w:val="20"/>
              </w:rPr>
            </w:pPr>
            <w:r w:rsidRPr="00506892">
              <w:rPr>
                <w:rFonts w:ascii="Arial" w:eastAsia="Arial Unicode MS" w:hAnsi="Arial" w:cs="Arial"/>
                <w:b/>
                <w:bCs/>
                <w:color w:val="000000" w:themeColor="text1"/>
                <w:sz w:val="20"/>
              </w:rPr>
              <w:t>Variety</w:t>
            </w:r>
          </w:p>
        </w:tc>
        <w:tc>
          <w:tcPr>
            <w:tcW w:w="3171" w:type="pct"/>
            <w:tcBorders>
              <w:top w:val="single" w:sz="4" w:space="0" w:color="auto"/>
            </w:tcBorders>
            <w:vAlign w:val="center"/>
          </w:tcPr>
          <w:p w14:paraId="448C15C5" w14:textId="77777777" w:rsidR="00A57B88" w:rsidRPr="00506892" w:rsidRDefault="00A57B88" w:rsidP="005C25CB">
            <w:pPr>
              <w:spacing w:after="0" w:line="240" w:lineRule="auto"/>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Forewarning model</w:t>
            </w:r>
          </w:p>
        </w:tc>
        <w:tc>
          <w:tcPr>
            <w:tcW w:w="412" w:type="pct"/>
            <w:tcBorders>
              <w:top w:val="single" w:sz="4" w:space="0" w:color="auto"/>
            </w:tcBorders>
            <w:vAlign w:val="center"/>
          </w:tcPr>
          <w:p w14:paraId="4D2C05F3" w14:textId="77777777" w:rsidR="00A57B88" w:rsidRPr="00506892" w:rsidRDefault="00A57B88" w:rsidP="005C25CB">
            <w:pPr>
              <w:spacing w:after="0" w:line="240" w:lineRule="auto"/>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r</w:t>
            </w:r>
            <w:r w:rsidRPr="00506892">
              <w:rPr>
                <w:rFonts w:ascii="Arial" w:eastAsia="Arial Unicode MS" w:hAnsi="Arial" w:cs="Arial"/>
                <w:b/>
                <w:bCs/>
                <w:color w:val="000000" w:themeColor="text1"/>
                <w:sz w:val="20"/>
                <w:vertAlign w:val="superscript"/>
              </w:rPr>
              <w:t xml:space="preserve">2  </w:t>
            </w:r>
            <w:r w:rsidRPr="00506892">
              <w:rPr>
                <w:rFonts w:ascii="Arial" w:eastAsia="Arial Unicode MS" w:hAnsi="Arial" w:cs="Arial"/>
                <w:b/>
                <w:bCs/>
                <w:color w:val="000000" w:themeColor="text1"/>
                <w:sz w:val="20"/>
              </w:rPr>
              <w:t>Value</w:t>
            </w:r>
          </w:p>
        </w:tc>
      </w:tr>
      <w:tr w:rsidR="004F38E5" w:rsidRPr="00506892" w14:paraId="1F7B1DD5" w14:textId="77777777" w:rsidTr="00E70CC3">
        <w:tc>
          <w:tcPr>
            <w:tcW w:w="678" w:type="pct"/>
            <w:vAlign w:val="center"/>
          </w:tcPr>
          <w:p w14:paraId="1FA04271"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restart"/>
            <w:vAlign w:val="center"/>
          </w:tcPr>
          <w:p w14:paraId="6221ACA2"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V1 - JL-501</w:t>
            </w:r>
          </w:p>
        </w:tc>
        <w:tc>
          <w:tcPr>
            <w:tcW w:w="3171" w:type="pct"/>
            <w:vAlign w:val="center"/>
          </w:tcPr>
          <w:p w14:paraId="40E8BCE9"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Y=-99.034+10.419(Tmax)-12.554(Tmin)+0.794(RH-I)+0.550(RH-II)-4.816(BSS)</w:t>
            </w:r>
          </w:p>
        </w:tc>
        <w:tc>
          <w:tcPr>
            <w:tcW w:w="412" w:type="pct"/>
            <w:vAlign w:val="center"/>
          </w:tcPr>
          <w:p w14:paraId="3BA40C5D"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0.88</w:t>
            </w:r>
          </w:p>
        </w:tc>
      </w:tr>
      <w:tr w:rsidR="004F38E5" w:rsidRPr="00506892" w14:paraId="3B341BDC" w14:textId="77777777" w:rsidTr="00E70CC3">
        <w:tc>
          <w:tcPr>
            <w:tcW w:w="678" w:type="pct"/>
            <w:vAlign w:val="center"/>
          </w:tcPr>
          <w:p w14:paraId="51344A3F"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E1132DE" w14:textId="59B96F99"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54D962A3"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Y=-139.357+9.877(Tmax)-11.276(Tmin)+1.294(RH-I)+0.289(RH-II)-4.441(BSS)</w:t>
            </w:r>
          </w:p>
        </w:tc>
        <w:tc>
          <w:tcPr>
            <w:tcW w:w="412" w:type="pct"/>
            <w:vAlign w:val="center"/>
          </w:tcPr>
          <w:p w14:paraId="32A9E7F3"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0.93</w:t>
            </w:r>
          </w:p>
        </w:tc>
      </w:tr>
      <w:tr w:rsidR="004F38E5" w:rsidRPr="00506892" w14:paraId="750070D2" w14:textId="77777777" w:rsidTr="00E70CC3">
        <w:tc>
          <w:tcPr>
            <w:tcW w:w="678" w:type="pct"/>
            <w:vAlign w:val="center"/>
          </w:tcPr>
          <w:p w14:paraId="591DA4CE"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61486387" w14:textId="39FB1CBF"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311F1314"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Y=64.793+0.021(Tmax)-1.306(Tmin)+0.182(RH-I)-0.597(RH-II)-2.427(BSS)</w:t>
            </w:r>
          </w:p>
        </w:tc>
        <w:tc>
          <w:tcPr>
            <w:tcW w:w="412" w:type="pct"/>
            <w:vAlign w:val="center"/>
          </w:tcPr>
          <w:p w14:paraId="102BA25D"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0.93</w:t>
            </w:r>
          </w:p>
        </w:tc>
      </w:tr>
      <w:tr w:rsidR="004F38E5" w:rsidRPr="00506892" w14:paraId="3F07BD90" w14:textId="77777777" w:rsidTr="00E70CC3">
        <w:tc>
          <w:tcPr>
            <w:tcW w:w="678" w:type="pct"/>
            <w:vAlign w:val="center"/>
          </w:tcPr>
          <w:p w14:paraId="2CF51A7B"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205B3A1" w14:textId="718A8EE5"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3FC90440"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Y=75.254+6.285(Tmax)-6.295(Tmin)-0.344(RH-I)-0.736(RH-II)-8.301(BSS)</w:t>
            </w:r>
          </w:p>
        </w:tc>
        <w:tc>
          <w:tcPr>
            <w:tcW w:w="412" w:type="pct"/>
            <w:vAlign w:val="center"/>
          </w:tcPr>
          <w:p w14:paraId="1DB4E025"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0.94</w:t>
            </w:r>
          </w:p>
        </w:tc>
      </w:tr>
      <w:tr w:rsidR="004F38E5" w:rsidRPr="00506892" w14:paraId="2A398D4D" w14:textId="77777777" w:rsidTr="00E70CC3">
        <w:tc>
          <w:tcPr>
            <w:tcW w:w="678" w:type="pct"/>
            <w:vAlign w:val="center"/>
          </w:tcPr>
          <w:p w14:paraId="27001A27"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restart"/>
            <w:vAlign w:val="center"/>
          </w:tcPr>
          <w:p w14:paraId="49F7FFAB"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V2 - RHRG-6083</w:t>
            </w:r>
          </w:p>
        </w:tc>
        <w:tc>
          <w:tcPr>
            <w:tcW w:w="3171" w:type="pct"/>
            <w:vAlign w:val="center"/>
          </w:tcPr>
          <w:p w14:paraId="4A18111F"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Y=21.958+3.341(Tmax)-5.019(Tmin)+0.055(RH-I)+0.014(RH-II)-2.493(BSS)</w:t>
            </w:r>
          </w:p>
        </w:tc>
        <w:tc>
          <w:tcPr>
            <w:tcW w:w="412" w:type="pct"/>
            <w:vAlign w:val="center"/>
          </w:tcPr>
          <w:p w14:paraId="1855AF7A"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0.93</w:t>
            </w:r>
          </w:p>
        </w:tc>
      </w:tr>
      <w:tr w:rsidR="004F38E5" w:rsidRPr="00506892" w14:paraId="5A7427A0" w14:textId="77777777" w:rsidTr="00E70CC3">
        <w:tc>
          <w:tcPr>
            <w:tcW w:w="678" w:type="pct"/>
            <w:vAlign w:val="center"/>
          </w:tcPr>
          <w:p w14:paraId="7CEE7C5D"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6426013B" w14:textId="6B98DA47"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210A219B"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Y=30.663+3.439(Tmax)-5.048(Tmin)-0.062(RH-I)+0.005(RH-II)-2.546(BSS)</w:t>
            </w:r>
          </w:p>
        </w:tc>
        <w:tc>
          <w:tcPr>
            <w:tcW w:w="412" w:type="pct"/>
            <w:vAlign w:val="center"/>
          </w:tcPr>
          <w:p w14:paraId="1CB803BD"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0.90</w:t>
            </w:r>
          </w:p>
        </w:tc>
      </w:tr>
      <w:tr w:rsidR="004F38E5" w:rsidRPr="00506892" w14:paraId="28F7394F" w14:textId="77777777" w:rsidTr="00E70CC3">
        <w:tc>
          <w:tcPr>
            <w:tcW w:w="678" w:type="pct"/>
            <w:vAlign w:val="center"/>
          </w:tcPr>
          <w:p w14:paraId="35210748"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4F212D0C" w14:textId="61FAD5FE"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46CA01AC"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Y=36.322+1.172(Tmax)-0.093(Tmin)-0.311(RH-I)-0.385(RH-II)-2.476(BSS)</w:t>
            </w:r>
          </w:p>
        </w:tc>
        <w:tc>
          <w:tcPr>
            <w:tcW w:w="412" w:type="pct"/>
            <w:vAlign w:val="center"/>
          </w:tcPr>
          <w:p w14:paraId="4EAEF4EE"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0.97</w:t>
            </w:r>
          </w:p>
        </w:tc>
      </w:tr>
      <w:tr w:rsidR="004F38E5" w:rsidRPr="00506892" w14:paraId="6FC82433" w14:textId="77777777" w:rsidTr="00E70CC3">
        <w:tc>
          <w:tcPr>
            <w:tcW w:w="678" w:type="pct"/>
            <w:vAlign w:val="center"/>
          </w:tcPr>
          <w:p w14:paraId="2F5E664A"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386EF83" w14:textId="6EF06962"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7A9F4B21"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Y=67.445+1.385(Tmax)-0.449(Tmin)-0.648(RH-I)-0.390(RH-II)-2.566(BSS)</w:t>
            </w:r>
          </w:p>
        </w:tc>
        <w:tc>
          <w:tcPr>
            <w:tcW w:w="412" w:type="pct"/>
            <w:vAlign w:val="center"/>
          </w:tcPr>
          <w:p w14:paraId="4C122953"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0.95</w:t>
            </w:r>
          </w:p>
        </w:tc>
      </w:tr>
      <w:tr w:rsidR="004F38E5" w:rsidRPr="00506892" w14:paraId="062F65ED" w14:textId="77777777" w:rsidTr="00E70CC3">
        <w:tc>
          <w:tcPr>
            <w:tcW w:w="678" w:type="pct"/>
            <w:vAlign w:val="center"/>
          </w:tcPr>
          <w:p w14:paraId="6C21AA91"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restart"/>
            <w:vAlign w:val="center"/>
          </w:tcPr>
          <w:p w14:paraId="62996832"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V3 - TAG-24</w:t>
            </w:r>
          </w:p>
        </w:tc>
        <w:tc>
          <w:tcPr>
            <w:tcW w:w="3171" w:type="pct"/>
            <w:vAlign w:val="center"/>
          </w:tcPr>
          <w:p w14:paraId="323F392E"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Y=-61.190+6.286(Tmax)-12.290(Tmin)+2.988(RH-I)-1.032(RH-II)-3.672(BSS)</w:t>
            </w:r>
          </w:p>
        </w:tc>
        <w:tc>
          <w:tcPr>
            <w:tcW w:w="412" w:type="pct"/>
            <w:vAlign w:val="center"/>
          </w:tcPr>
          <w:p w14:paraId="3E816C95"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0.84</w:t>
            </w:r>
          </w:p>
        </w:tc>
      </w:tr>
      <w:tr w:rsidR="004F38E5" w:rsidRPr="00506892" w14:paraId="221112A7" w14:textId="77777777" w:rsidTr="00E70CC3">
        <w:tc>
          <w:tcPr>
            <w:tcW w:w="678" w:type="pct"/>
            <w:vAlign w:val="center"/>
          </w:tcPr>
          <w:p w14:paraId="6365E7BF"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778827F" w14:textId="1807B4F6"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4533227F"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Y=-295.209+25.254(Tmax)-23.002(Tmin)+0.695(RH-I)+1.171(RH-II)-12.748(BSS)</w:t>
            </w:r>
          </w:p>
        </w:tc>
        <w:tc>
          <w:tcPr>
            <w:tcW w:w="412" w:type="pct"/>
            <w:vAlign w:val="center"/>
          </w:tcPr>
          <w:p w14:paraId="55BF2C3D"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0.94</w:t>
            </w:r>
          </w:p>
        </w:tc>
      </w:tr>
      <w:tr w:rsidR="004F38E5" w:rsidRPr="00506892" w14:paraId="56176339" w14:textId="77777777" w:rsidTr="00E70CC3">
        <w:tc>
          <w:tcPr>
            <w:tcW w:w="678" w:type="pct"/>
            <w:vAlign w:val="center"/>
          </w:tcPr>
          <w:p w14:paraId="04055921"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C38ECE7" w14:textId="7AB60B9E"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0EE53050"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Y=78.002+0.270(Tmax)-1.851(Tmin)+0.151(RH-I)-0.649(RH-II)-2.905(BSS)</w:t>
            </w:r>
          </w:p>
        </w:tc>
        <w:tc>
          <w:tcPr>
            <w:tcW w:w="412" w:type="pct"/>
            <w:vAlign w:val="center"/>
          </w:tcPr>
          <w:p w14:paraId="097B311A"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0.94</w:t>
            </w:r>
          </w:p>
        </w:tc>
      </w:tr>
      <w:tr w:rsidR="004F38E5" w:rsidRPr="00506892" w14:paraId="43E537DB" w14:textId="77777777" w:rsidTr="00E70CC3">
        <w:tc>
          <w:tcPr>
            <w:tcW w:w="678" w:type="pct"/>
            <w:vAlign w:val="center"/>
          </w:tcPr>
          <w:p w14:paraId="5A466510"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99FEB1B" w14:textId="34E8ACD4"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670B51E8"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Y=115.385+7.011(Tmax)-6.711(Tmin)-0.517(RH-I)-1.097(RH-II)-10.692(BSS)</w:t>
            </w:r>
          </w:p>
        </w:tc>
        <w:tc>
          <w:tcPr>
            <w:tcW w:w="412" w:type="pct"/>
            <w:vAlign w:val="center"/>
          </w:tcPr>
          <w:p w14:paraId="38522F16"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0.93</w:t>
            </w:r>
          </w:p>
        </w:tc>
      </w:tr>
      <w:tr w:rsidR="004F38E5" w:rsidRPr="00506892" w14:paraId="16E2986A" w14:textId="77777777" w:rsidTr="00E70CC3">
        <w:tc>
          <w:tcPr>
            <w:tcW w:w="678" w:type="pct"/>
            <w:vAlign w:val="center"/>
          </w:tcPr>
          <w:p w14:paraId="4B9CB6BB"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restart"/>
            <w:vAlign w:val="center"/>
          </w:tcPr>
          <w:p w14:paraId="561B0C88"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V4 - JL-776</w:t>
            </w:r>
          </w:p>
        </w:tc>
        <w:tc>
          <w:tcPr>
            <w:tcW w:w="3171" w:type="pct"/>
            <w:vAlign w:val="center"/>
          </w:tcPr>
          <w:p w14:paraId="66BCAD1F"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Y=15.372+3.601(Tmax)-5.442(Tmin)+0.012(RH-I)+0.150(RH-II)-2.022(BSS)</w:t>
            </w:r>
          </w:p>
        </w:tc>
        <w:tc>
          <w:tcPr>
            <w:tcW w:w="412" w:type="pct"/>
            <w:vAlign w:val="center"/>
          </w:tcPr>
          <w:p w14:paraId="6F4A77CB"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0.94</w:t>
            </w:r>
          </w:p>
        </w:tc>
      </w:tr>
      <w:tr w:rsidR="004F38E5" w:rsidRPr="00506892" w14:paraId="55171B7D" w14:textId="77777777" w:rsidTr="00E70CC3">
        <w:tc>
          <w:tcPr>
            <w:tcW w:w="678" w:type="pct"/>
            <w:vAlign w:val="center"/>
          </w:tcPr>
          <w:p w14:paraId="0DFDE31E"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FFEA9BF" w14:textId="5D3B0161"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47C2F8E6"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Y=36.371+3.427(Tmax)-4.961(Tmin)-0.167(RH-I)+0.026(RH-II)-2.490(BSS)</w:t>
            </w:r>
          </w:p>
        </w:tc>
        <w:tc>
          <w:tcPr>
            <w:tcW w:w="412" w:type="pct"/>
            <w:vAlign w:val="center"/>
          </w:tcPr>
          <w:p w14:paraId="1DD37AB4"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0.90</w:t>
            </w:r>
          </w:p>
        </w:tc>
      </w:tr>
      <w:tr w:rsidR="004F38E5" w:rsidRPr="00506892" w14:paraId="169330AF" w14:textId="77777777" w:rsidTr="00E70CC3">
        <w:tc>
          <w:tcPr>
            <w:tcW w:w="678" w:type="pct"/>
            <w:vAlign w:val="center"/>
          </w:tcPr>
          <w:p w14:paraId="72866AEA"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29C0916A" w14:textId="3BB0C134"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5B975377"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Y=34.293+1.111(Tmax)-0.234(Tmin)-0.300(RH-I)-0.326(RH-II)-2.152(BSS)</w:t>
            </w:r>
          </w:p>
        </w:tc>
        <w:tc>
          <w:tcPr>
            <w:tcW w:w="412" w:type="pct"/>
            <w:vAlign w:val="center"/>
          </w:tcPr>
          <w:p w14:paraId="5769F2C4"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0.97</w:t>
            </w:r>
          </w:p>
        </w:tc>
      </w:tr>
      <w:tr w:rsidR="004F38E5" w:rsidRPr="00506892" w14:paraId="6682CAFA" w14:textId="77777777" w:rsidTr="00E70CC3">
        <w:tc>
          <w:tcPr>
            <w:tcW w:w="678" w:type="pct"/>
            <w:vAlign w:val="center"/>
          </w:tcPr>
          <w:p w14:paraId="27BF5722"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727E779C" w14:textId="06F0AF00"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78BF87B7"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Y=130.070+0.552(Tmax)+1.759(Tmin)-1.397(RH-I)-0.677(RH-II)-2.690(BSS)</w:t>
            </w:r>
          </w:p>
        </w:tc>
        <w:tc>
          <w:tcPr>
            <w:tcW w:w="412" w:type="pct"/>
            <w:vAlign w:val="center"/>
          </w:tcPr>
          <w:p w14:paraId="66C674FC"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0.97</w:t>
            </w:r>
          </w:p>
        </w:tc>
      </w:tr>
    </w:tbl>
    <w:p w14:paraId="42B1B415" w14:textId="77777777" w:rsidR="00987228" w:rsidRPr="00506892" w:rsidRDefault="00987228" w:rsidP="00506892">
      <w:pPr>
        <w:spacing w:line="240" w:lineRule="auto"/>
        <w:jc w:val="both"/>
        <w:rPr>
          <w:rFonts w:ascii="Arial" w:eastAsia="Arial Unicode MS" w:hAnsi="Arial" w:cs="Arial"/>
          <w:sz w:val="20"/>
        </w:rPr>
        <w:sectPr w:rsidR="00987228" w:rsidRPr="00506892" w:rsidSect="00766355">
          <w:pgSz w:w="15840" w:h="12240" w:orient="landscape"/>
          <w:pgMar w:top="1440" w:right="1440" w:bottom="1440" w:left="1440" w:header="720" w:footer="720" w:gutter="0"/>
          <w:cols w:space="720"/>
          <w:docGrid w:linePitch="360"/>
        </w:sectPr>
      </w:pPr>
    </w:p>
    <w:p w14:paraId="7D77F09B" w14:textId="1F11394C" w:rsidR="003013B7" w:rsidRPr="005C25CB" w:rsidRDefault="003013B7" w:rsidP="00506892">
      <w:pPr>
        <w:pStyle w:val="ListParagraph"/>
        <w:numPr>
          <w:ilvl w:val="0"/>
          <w:numId w:val="8"/>
        </w:numPr>
        <w:autoSpaceDE w:val="0"/>
        <w:autoSpaceDN w:val="0"/>
        <w:adjustRightInd w:val="0"/>
        <w:spacing w:after="200"/>
        <w:jc w:val="both"/>
        <w:rPr>
          <w:rFonts w:ascii="Arial" w:hAnsi="Arial" w:cs="Arial"/>
          <w:b/>
          <w:bCs/>
          <w:color w:val="000000" w:themeColor="text1"/>
          <w:sz w:val="22"/>
          <w:szCs w:val="22"/>
          <w:lang w:bidi="ar-SA"/>
        </w:rPr>
      </w:pPr>
      <w:r w:rsidRPr="005C25CB">
        <w:rPr>
          <w:rFonts w:ascii="Arial" w:hAnsi="Arial" w:cs="Arial"/>
          <w:b/>
          <w:bCs/>
          <w:color w:val="000000" w:themeColor="text1"/>
          <w:sz w:val="22"/>
          <w:szCs w:val="22"/>
          <w:lang w:bidi="ar-SA"/>
        </w:rPr>
        <w:lastRenderedPageBreak/>
        <w:t>CONCLUSIONS</w:t>
      </w:r>
    </w:p>
    <w:p w14:paraId="2A4DD0A8" w14:textId="012A3230" w:rsidR="00AD4F09" w:rsidRPr="00506892" w:rsidRDefault="00AD4F09" w:rsidP="00506892">
      <w:pPr>
        <w:autoSpaceDE w:val="0"/>
        <w:autoSpaceDN w:val="0"/>
        <w:adjustRightInd w:val="0"/>
        <w:spacing w:line="240" w:lineRule="auto"/>
        <w:jc w:val="both"/>
        <w:rPr>
          <w:rFonts w:ascii="Arial" w:hAnsi="Arial" w:cs="Arial"/>
          <w:color w:val="000000" w:themeColor="text1"/>
          <w:sz w:val="20"/>
          <w:lang w:bidi="ar-SA"/>
        </w:rPr>
      </w:pPr>
      <w:r w:rsidRPr="00506892">
        <w:rPr>
          <w:rFonts w:ascii="Arial" w:hAnsi="Arial" w:cs="Arial"/>
          <w:color w:val="000000" w:themeColor="text1"/>
          <w:sz w:val="20"/>
          <w:lang w:bidi="ar-SA"/>
        </w:rPr>
        <w:t xml:space="preserve">The study clearly indicates that sowing time has a major impact on rust development in groundnut. Early sowings </w:t>
      </w:r>
      <w:r w:rsidR="00F81E55">
        <w:rPr>
          <w:rFonts w:ascii="Arial" w:hAnsi="Arial" w:cs="Arial"/>
          <w:color w:val="000000" w:themeColor="text1"/>
          <w:sz w:val="20"/>
          <w:lang w:bidi="ar-SA"/>
        </w:rPr>
        <w:t xml:space="preserve">during </w:t>
      </w:r>
      <w:r w:rsidRPr="00506892">
        <w:rPr>
          <w:rFonts w:ascii="Arial" w:hAnsi="Arial" w:cs="Arial"/>
          <w:color w:val="000000" w:themeColor="text1"/>
          <w:sz w:val="20"/>
          <w:lang w:bidi="ar-SA"/>
        </w:rPr>
        <w:t>25</w:t>
      </w:r>
      <w:r w:rsidRPr="00F81E55">
        <w:rPr>
          <w:rFonts w:ascii="Arial" w:hAnsi="Arial" w:cs="Arial"/>
          <w:color w:val="000000" w:themeColor="text1"/>
          <w:sz w:val="20"/>
          <w:vertAlign w:val="superscript"/>
          <w:lang w:bidi="ar-SA"/>
        </w:rPr>
        <w:t>th</w:t>
      </w:r>
      <w:r w:rsidR="00F81E55">
        <w:rPr>
          <w:rFonts w:ascii="Arial" w:hAnsi="Arial" w:cs="Arial"/>
          <w:color w:val="000000" w:themeColor="text1"/>
          <w:sz w:val="20"/>
          <w:lang w:bidi="ar-SA"/>
        </w:rPr>
        <w:t xml:space="preserve"> to </w:t>
      </w:r>
      <w:r w:rsidRPr="00506892">
        <w:rPr>
          <w:rFonts w:ascii="Arial" w:hAnsi="Arial" w:cs="Arial"/>
          <w:color w:val="000000" w:themeColor="text1"/>
          <w:sz w:val="20"/>
          <w:lang w:bidi="ar-SA"/>
        </w:rPr>
        <w:t>26</w:t>
      </w:r>
      <w:r w:rsidRPr="00F81E55">
        <w:rPr>
          <w:rFonts w:ascii="Arial" w:hAnsi="Arial" w:cs="Arial"/>
          <w:color w:val="000000" w:themeColor="text1"/>
          <w:sz w:val="20"/>
          <w:vertAlign w:val="superscript"/>
          <w:lang w:bidi="ar-SA"/>
        </w:rPr>
        <w:t>th</w:t>
      </w:r>
      <w:r w:rsidR="00F81E55">
        <w:rPr>
          <w:rFonts w:ascii="Arial" w:hAnsi="Arial" w:cs="Arial"/>
          <w:color w:val="000000" w:themeColor="text1"/>
          <w:sz w:val="20"/>
          <w:lang w:bidi="ar-SA"/>
        </w:rPr>
        <w:t xml:space="preserve"> MW</w:t>
      </w:r>
      <w:r w:rsidRPr="00506892">
        <w:rPr>
          <w:rFonts w:ascii="Arial" w:hAnsi="Arial" w:cs="Arial"/>
          <w:color w:val="000000" w:themeColor="text1"/>
          <w:sz w:val="20"/>
          <w:lang w:bidi="ar-SA"/>
        </w:rPr>
        <w:t xml:space="preserve"> resulted in early onset and higher intensity </w:t>
      </w:r>
      <w:r w:rsidR="00F81E55">
        <w:rPr>
          <w:rFonts w:ascii="Arial" w:hAnsi="Arial" w:cs="Arial"/>
          <w:color w:val="000000" w:themeColor="text1"/>
          <w:sz w:val="20"/>
          <w:lang w:bidi="ar-SA"/>
        </w:rPr>
        <w:t xml:space="preserve">of rust, while delayed sowings during </w:t>
      </w:r>
      <w:r w:rsidRPr="00506892">
        <w:rPr>
          <w:rFonts w:ascii="Arial" w:hAnsi="Arial" w:cs="Arial"/>
          <w:color w:val="000000" w:themeColor="text1"/>
          <w:sz w:val="20"/>
          <w:lang w:bidi="ar-SA"/>
        </w:rPr>
        <w:t>27</w:t>
      </w:r>
      <w:r w:rsidRPr="00F81E55">
        <w:rPr>
          <w:rFonts w:ascii="Arial" w:hAnsi="Arial" w:cs="Arial"/>
          <w:color w:val="000000" w:themeColor="text1"/>
          <w:sz w:val="20"/>
          <w:vertAlign w:val="superscript"/>
          <w:lang w:bidi="ar-SA"/>
        </w:rPr>
        <w:t>th</w:t>
      </w:r>
      <w:r w:rsidR="00F81E55">
        <w:rPr>
          <w:rFonts w:ascii="Arial" w:hAnsi="Arial" w:cs="Arial"/>
          <w:color w:val="000000" w:themeColor="text1"/>
          <w:sz w:val="20"/>
          <w:lang w:bidi="ar-SA"/>
        </w:rPr>
        <w:t xml:space="preserve"> to </w:t>
      </w:r>
      <w:r w:rsidRPr="00506892">
        <w:rPr>
          <w:rFonts w:ascii="Arial" w:hAnsi="Arial" w:cs="Arial"/>
          <w:color w:val="000000" w:themeColor="text1"/>
          <w:sz w:val="20"/>
          <w:lang w:bidi="ar-SA"/>
        </w:rPr>
        <w:t>28</w:t>
      </w:r>
      <w:r w:rsidRPr="00F81E55">
        <w:rPr>
          <w:rFonts w:ascii="Arial" w:hAnsi="Arial" w:cs="Arial"/>
          <w:color w:val="000000" w:themeColor="text1"/>
          <w:sz w:val="20"/>
          <w:vertAlign w:val="superscript"/>
          <w:lang w:bidi="ar-SA"/>
        </w:rPr>
        <w:t>th</w:t>
      </w:r>
      <w:r w:rsidR="00F81E55">
        <w:rPr>
          <w:rFonts w:ascii="Arial" w:hAnsi="Arial" w:cs="Arial"/>
          <w:color w:val="000000" w:themeColor="text1"/>
          <w:sz w:val="20"/>
          <w:lang w:bidi="ar-SA"/>
        </w:rPr>
        <w:t xml:space="preserve"> MW </w:t>
      </w:r>
      <w:r w:rsidRPr="00506892">
        <w:rPr>
          <w:rFonts w:ascii="Arial" w:hAnsi="Arial" w:cs="Arial"/>
          <w:color w:val="000000" w:themeColor="text1"/>
          <w:sz w:val="20"/>
          <w:lang w:bidi="ar-SA"/>
        </w:rPr>
        <w:t xml:space="preserve">reduced disease </w:t>
      </w:r>
      <w:r w:rsidR="00F81E55">
        <w:rPr>
          <w:rFonts w:ascii="Arial" w:hAnsi="Arial" w:cs="Arial"/>
          <w:color w:val="000000" w:themeColor="text1"/>
          <w:sz w:val="20"/>
          <w:lang w:bidi="ar-SA"/>
        </w:rPr>
        <w:t xml:space="preserve">severity </w:t>
      </w:r>
      <w:r w:rsidRPr="00506892">
        <w:rPr>
          <w:rFonts w:ascii="Arial" w:hAnsi="Arial" w:cs="Arial"/>
          <w:color w:val="000000" w:themeColor="text1"/>
          <w:sz w:val="20"/>
          <w:lang w:bidi="ar-SA"/>
        </w:rPr>
        <w:t xml:space="preserve">considerably. Among the tested varieties, TAG-24 </w:t>
      </w:r>
      <w:r w:rsidR="007F7BC1">
        <w:rPr>
          <w:rFonts w:ascii="Arial" w:hAnsi="Arial" w:cs="Arial"/>
          <w:color w:val="000000" w:themeColor="text1"/>
          <w:sz w:val="20"/>
          <w:lang w:bidi="ar-SA"/>
        </w:rPr>
        <w:t xml:space="preserve">was </w:t>
      </w:r>
      <w:r w:rsidR="007F7BC1" w:rsidRPr="00506892">
        <w:rPr>
          <w:rFonts w:ascii="Arial" w:hAnsi="Arial" w:cs="Arial"/>
          <w:color w:val="000000" w:themeColor="text1"/>
          <w:sz w:val="20"/>
          <w:lang w:bidi="ar-SA"/>
        </w:rPr>
        <w:t xml:space="preserve">highly </w:t>
      </w:r>
      <w:r w:rsidR="006A65AA" w:rsidRPr="00506892">
        <w:rPr>
          <w:rFonts w:ascii="Arial" w:hAnsi="Arial" w:cs="Arial"/>
          <w:color w:val="000000" w:themeColor="text1"/>
          <w:sz w:val="20"/>
          <w:lang w:bidi="ar-SA"/>
        </w:rPr>
        <w:t>susceptible</w:t>
      </w:r>
      <w:r w:rsidR="006A65AA">
        <w:rPr>
          <w:rFonts w:ascii="Arial" w:hAnsi="Arial" w:cs="Arial"/>
          <w:color w:val="000000" w:themeColor="text1"/>
          <w:sz w:val="20"/>
          <w:lang w:bidi="ar-SA"/>
        </w:rPr>
        <w:t>;</w:t>
      </w:r>
      <w:r w:rsidR="007F7BC1" w:rsidRPr="00506892">
        <w:rPr>
          <w:rFonts w:ascii="Arial" w:hAnsi="Arial" w:cs="Arial"/>
          <w:color w:val="000000" w:themeColor="text1"/>
          <w:sz w:val="20"/>
          <w:lang w:bidi="ar-SA"/>
        </w:rPr>
        <w:t xml:space="preserve"> </w:t>
      </w:r>
      <w:r w:rsidR="007F7BC1">
        <w:rPr>
          <w:rFonts w:ascii="Arial" w:hAnsi="Arial" w:cs="Arial"/>
          <w:color w:val="000000" w:themeColor="text1"/>
          <w:sz w:val="20"/>
          <w:lang w:bidi="ar-SA"/>
        </w:rPr>
        <w:t>JL</w:t>
      </w:r>
      <w:r w:rsidRPr="00506892">
        <w:rPr>
          <w:rFonts w:ascii="Arial" w:hAnsi="Arial" w:cs="Arial"/>
          <w:color w:val="000000" w:themeColor="text1"/>
          <w:sz w:val="20"/>
          <w:lang w:bidi="ar-SA"/>
        </w:rPr>
        <w:t xml:space="preserve">-501 </w:t>
      </w:r>
      <w:r w:rsidR="007F7BC1">
        <w:rPr>
          <w:rFonts w:ascii="Arial" w:hAnsi="Arial" w:cs="Arial"/>
          <w:color w:val="000000" w:themeColor="text1"/>
          <w:sz w:val="20"/>
          <w:lang w:bidi="ar-SA"/>
        </w:rPr>
        <w:t xml:space="preserve">was </w:t>
      </w:r>
      <w:r w:rsidR="007F7BC1" w:rsidRPr="00506892">
        <w:rPr>
          <w:rFonts w:ascii="Arial" w:hAnsi="Arial" w:cs="Arial"/>
          <w:color w:val="000000" w:themeColor="text1"/>
          <w:sz w:val="20"/>
          <w:lang w:bidi="ar-SA"/>
        </w:rPr>
        <w:t xml:space="preserve">susceptible </w:t>
      </w:r>
      <w:r w:rsidRPr="00506892">
        <w:rPr>
          <w:rFonts w:ascii="Arial" w:hAnsi="Arial" w:cs="Arial"/>
          <w:color w:val="000000" w:themeColor="text1"/>
          <w:sz w:val="20"/>
          <w:lang w:bidi="ar-SA"/>
        </w:rPr>
        <w:t xml:space="preserve">to rust, whereas RHRG-6083 and JL-776 showed </w:t>
      </w:r>
      <w:r w:rsidR="007F7BC1">
        <w:rPr>
          <w:rFonts w:ascii="Arial" w:hAnsi="Arial" w:cs="Arial"/>
          <w:color w:val="000000" w:themeColor="text1"/>
          <w:sz w:val="20"/>
          <w:lang w:bidi="ar-SA"/>
        </w:rPr>
        <w:t xml:space="preserve">moderate resistant to rust </w:t>
      </w:r>
      <w:r w:rsidRPr="00506892">
        <w:rPr>
          <w:rFonts w:ascii="Arial" w:hAnsi="Arial" w:cs="Arial"/>
          <w:color w:val="000000" w:themeColor="text1"/>
          <w:sz w:val="20"/>
          <w:lang w:bidi="ar-SA"/>
        </w:rPr>
        <w:t>with lower disease intensity.</w:t>
      </w:r>
      <w:r w:rsidR="005C25CB">
        <w:rPr>
          <w:rFonts w:ascii="Arial" w:hAnsi="Arial" w:cs="Arial"/>
          <w:color w:val="000000" w:themeColor="text1"/>
          <w:sz w:val="20"/>
          <w:lang w:bidi="ar-SA"/>
        </w:rPr>
        <w:t xml:space="preserve"> </w:t>
      </w:r>
      <w:r w:rsidRPr="00506892">
        <w:rPr>
          <w:rFonts w:ascii="Arial" w:hAnsi="Arial" w:cs="Arial"/>
          <w:color w:val="000000" w:themeColor="text1"/>
          <w:sz w:val="20"/>
          <w:lang w:bidi="ar-SA"/>
        </w:rPr>
        <w:t>Weather factors were found to play a decisive role in disease epidemiology. High maximum temperature, rainfall, and morning humidity were conducive to rust development, while lower minimum temperature, higher afternoon humidity, and increased wind speed suppressed disease intensity. Bright sunshine hours consistently reduced rust severity, suggesting that prolonged cloudy and humid conditions favor epidemics.</w:t>
      </w:r>
      <w:r w:rsidR="005C25CB">
        <w:rPr>
          <w:rFonts w:ascii="Arial" w:hAnsi="Arial" w:cs="Arial"/>
          <w:color w:val="000000" w:themeColor="text1"/>
          <w:sz w:val="20"/>
          <w:lang w:bidi="ar-SA"/>
        </w:rPr>
        <w:t xml:space="preserve"> </w:t>
      </w:r>
      <w:r w:rsidRPr="00506892">
        <w:rPr>
          <w:rFonts w:ascii="Arial" w:hAnsi="Arial" w:cs="Arial"/>
          <w:color w:val="000000" w:themeColor="text1"/>
          <w:sz w:val="20"/>
          <w:lang w:bidi="ar-SA"/>
        </w:rPr>
        <w:t>The forewarning models developed in this study showed high accuracy and reliability, explaining up to 97% variability in disease intensity. These models can be effectively used for predicting rust incidence and planning timely disease management strategies. From a practical perspective,</w:t>
      </w:r>
      <w:r w:rsidR="00784075">
        <w:rPr>
          <w:rFonts w:ascii="Arial" w:hAnsi="Arial" w:cs="Arial"/>
          <w:color w:val="000000" w:themeColor="text1"/>
          <w:sz w:val="20"/>
          <w:lang w:bidi="ar-SA"/>
        </w:rPr>
        <w:t xml:space="preserve"> adopting later sowing windows during </w:t>
      </w:r>
      <w:r w:rsidRPr="00506892">
        <w:rPr>
          <w:rFonts w:ascii="Arial" w:hAnsi="Arial" w:cs="Arial"/>
          <w:color w:val="000000" w:themeColor="text1"/>
          <w:sz w:val="20"/>
          <w:lang w:bidi="ar-SA"/>
        </w:rPr>
        <w:t>27</w:t>
      </w:r>
      <w:r w:rsidRPr="00784075">
        <w:rPr>
          <w:rFonts w:ascii="Arial" w:hAnsi="Arial" w:cs="Arial"/>
          <w:color w:val="000000" w:themeColor="text1"/>
          <w:sz w:val="20"/>
          <w:vertAlign w:val="superscript"/>
          <w:lang w:bidi="ar-SA"/>
        </w:rPr>
        <w:t>th</w:t>
      </w:r>
      <w:r w:rsidR="00784075">
        <w:rPr>
          <w:rFonts w:ascii="Arial" w:hAnsi="Arial" w:cs="Arial"/>
          <w:color w:val="000000" w:themeColor="text1"/>
          <w:sz w:val="20"/>
          <w:lang w:bidi="ar-SA"/>
        </w:rPr>
        <w:t xml:space="preserve"> to </w:t>
      </w:r>
      <w:r w:rsidRPr="00506892">
        <w:rPr>
          <w:rFonts w:ascii="Arial" w:hAnsi="Arial" w:cs="Arial"/>
          <w:color w:val="000000" w:themeColor="text1"/>
          <w:sz w:val="20"/>
          <w:lang w:bidi="ar-SA"/>
        </w:rPr>
        <w:t>28</w:t>
      </w:r>
      <w:r w:rsidRPr="00784075">
        <w:rPr>
          <w:rFonts w:ascii="Arial" w:hAnsi="Arial" w:cs="Arial"/>
          <w:color w:val="000000" w:themeColor="text1"/>
          <w:sz w:val="20"/>
          <w:vertAlign w:val="superscript"/>
          <w:lang w:bidi="ar-SA"/>
        </w:rPr>
        <w:t>th</w:t>
      </w:r>
      <w:r w:rsidR="00784075">
        <w:rPr>
          <w:rFonts w:ascii="Arial" w:hAnsi="Arial" w:cs="Arial"/>
          <w:color w:val="000000" w:themeColor="text1"/>
          <w:sz w:val="20"/>
          <w:lang w:bidi="ar-SA"/>
        </w:rPr>
        <w:t xml:space="preserve"> MW </w:t>
      </w:r>
      <w:r w:rsidRPr="00506892">
        <w:rPr>
          <w:rFonts w:ascii="Arial" w:hAnsi="Arial" w:cs="Arial"/>
          <w:color w:val="000000" w:themeColor="text1"/>
          <w:sz w:val="20"/>
          <w:lang w:bidi="ar-SA"/>
        </w:rPr>
        <w:t xml:space="preserve">along with cultivation of </w:t>
      </w:r>
      <w:r w:rsidR="00784075">
        <w:rPr>
          <w:rFonts w:ascii="Arial" w:hAnsi="Arial" w:cs="Arial"/>
          <w:color w:val="000000" w:themeColor="text1"/>
          <w:sz w:val="20"/>
          <w:lang w:bidi="ar-SA"/>
        </w:rPr>
        <w:t xml:space="preserve">moderate resistant </w:t>
      </w:r>
      <w:r w:rsidRPr="00506892">
        <w:rPr>
          <w:rFonts w:ascii="Arial" w:hAnsi="Arial" w:cs="Arial"/>
          <w:color w:val="000000" w:themeColor="text1"/>
          <w:sz w:val="20"/>
          <w:lang w:bidi="ar-SA"/>
        </w:rPr>
        <w:t>varieties such as RHRG-6083 and JL-776 could significantly reduce the severity of rust disease in groundnut under field conditions.</w:t>
      </w:r>
    </w:p>
    <w:p w14:paraId="1E6220DA" w14:textId="77777777" w:rsidR="00E816D7" w:rsidRPr="005C25CB" w:rsidRDefault="00E816D7" w:rsidP="00506892">
      <w:pPr>
        <w:autoSpaceDE w:val="0"/>
        <w:autoSpaceDN w:val="0"/>
        <w:adjustRightInd w:val="0"/>
        <w:spacing w:line="240" w:lineRule="auto"/>
        <w:jc w:val="both"/>
        <w:rPr>
          <w:rFonts w:ascii="Arial" w:hAnsi="Arial" w:cs="Arial"/>
          <w:b/>
          <w:bCs/>
          <w:color w:val="000000" w:themeColor="text1"/>
          <w:szCs w:val="22"/>
          <w:lang w:bidi="ar-SA"/>
        </w:rPr>
      </w:pPr>
      <w:r w:rsidRPr="005C25CB">
        <w:rPr>
          <w:rFonts w:ascii="Arial" w:hAnsi="Arial" w:cs="Arial"/>
          <w:b/>
          <w:bCs/>
          <w:color w:val="000000" w:themeColor="text1"/>
          <w:szCs w:val="22"/>
          <w:lang w:bidi="ar-SA"/>
        </w:rPr>
        <w:t>DISCLAIMER (ARTIPHYSIAL INTELLIGENCE)</w:t>
      </w:r>
    </w:p>
    <w:p w14:paraId="359313CD" w14:textId="77777777" w:rsidR="00E816D7" w:rsidRPr="00506892" w:rsidRDefault="00E816D7" w:rsidP="00506892">
      <w:pPr>
        <w:autoSpaceDE w:val="0"/>
        <w:autoSpaceDN w:val="0"/>
        <w:adjustRightInd w:val="0"/>
        <w:spacing w:line="240" w:lineRule="auto"/>
        <w:jc w:val="both"/>
        <w:rPr>
          <w:rFonts w:ascii="Arial" w:hAnsi="Arial" w:cs="Arial"/>
          <w:color w:val="000000" w:themeColor="text1"/>
          <w:sz w:val="20"/>
          <w:lang w:bidi="ar-SA"/>
        </w:rPr>
      </w:pPr>
      <w:r w:rsidRPr="00506892">
        <w:rPr>
          <w:rFonts w:ascii="Arial" w:hAnsi="Arial" w:cs="Arial"/>
          <w:color w:val="000000" w:themeColor="text1"/>
          <w:sz w:val="20"/>
          <w:lang w:bidi="ar-SA"/>
        </w:rPr>
        <w:t xml:space="preserve">Author (s) hereby declares that generative AI technologies such as Large Language Models, etc. have been used during the writing or editing manuscripts. This explanation will include the name, version, model, and source of the generative AI technology and as well as all input prompts provided to the generative AI technology.   </w:t>
      </w:r>
    </w:p>
    <w:p w14:paraId="666B79AF" w14:textId="77777777" w:rsidR="00E816D7" w:rsidRPr="005C25CB" w:rsidRDefault="00E816D7" w:rsidP="00506892">
      <w:pPr>
        <w:autoSpaceDE w:val="0"/>
        <w:autoSpaceDN w:val="0"/>
        <w:adjustRightInd w:val="0"/>
        <w:spacing w:line="240" w:lineRule="auto"/>
        <w:jc w:val="both"/>
        <w:rPr>
          <w:rFonts w:ascii="Arial" w:hAnsi="Arial" w:cs="Arial"/>
          <w:b/>
          <w:bCs/>
          <w:color w:val="000000" w:themeColor="text1"/>
          <w:sz w:val="20"/>
          <w:u w:val="single"/>
          <w:lang w:bidi="ar-SA"/>
        </w:rPr>
      </w:pPr>
      <w:r w:rsidRPr="005C25CB">
        <w:rPr>
          <w:rFonts w:ascii="Arial" w:hAnsi="Arial" w:cs="Arial"/>
          <w:b/>
          <w:bCs/>
          <w:color w:val="000000" w:themeColor="text1"/>
          <w:sz w:val="20"/>
          <w:u w:val="single"/>
          <w:lang w:bidi="ar-SA"/>
        </w:rPr>
        <w:t xml:space="preserve">Details of the AI usage are given below: </w:t>
      </w:r>
    </w:p>
    <w:p w14:paraId="44282316" w14:textId="77777777" w:rsidR="00E816D7" w:rsidRPr="00506892" w:rsidRDefault="00E816D7" w:rsidP="00506892">
      <w:pPr>
        <w:pStyle w:val="ListParagraph"/>
        <w:numPr>
          <w:ilvl w:val="0"/>
          <w:numId w:val="3"/>
        </w:numPr>
        <w:autoSpaceDE w:val="0"/>
        <w:autoSpaceDN w:val="0"/>
        <w:adjustRightInd w:val="0"/>
        <w:spacing w:after="200"/>
        <w:jc w:val="both"/>
        <w:rPr>
          <w:rFonts w:ascii="Arial" w:hAnsi="Arial" w:cs="Arial"/>
          <w:color w:val="000000" w:themeColor="text1"/>
          <w:sz w:val="20"/>
          <w:szCs w:val="20"/>
          <w:lang w:bidi="ar-SA"/>
        </w:rPr>
      </w:pPr>
      <w:r w:rsidRPr="00506892">
        <w:rPr>
          <w:rFonts w:ascii="Arial" w:hAnsi="Arial" w:cs="Arial"/>
          <w:color w:val="000000" w:themeColor="text1"/>
          <w:sz w:val="20"/>
          <w:szCs w:val="20"/>
          <w:lang w:bidi="ar-SA"/>
        </w:rPr>
        <w:t xml:space="preserve">ChatGpt was used for minor editing of manuscript. </w:t>
      </w:r>
    </w:p>
    <w:p w14:paraId="2CDAA1E8" w14:textId="77777777" w:rsidR="00E816D7" w:rsidRPr="005C25CB" w:rsidRDefault="00E816D7" w:rsidP="00506892">
      <w:pPr>
        <w:autoSpaceDE w:val="0"/>
        <w:autoSpaceDN w:val="0"/>
        <w:adjustRightInd w:val="0"/>
        <w:spacing w:line="240" w:lineRule="auto"/>
        <w:jc w:val="both"/>
        <w:rPr>
          <w:rFonts w:ascii="Arial" w:hAnsi="Arial" w:cs="Arial"/>
          <w:b/>
          <w:bCs/>
          <w:color w:val="000000" w:themeColor="text1"/>
          <w:szCs w:val="22"/>
          <w:lang w:bidi="ar-SA"/>
        </w:rPr>
      </w:pPr>
      <w:r w:rsidRPr="005C25CB">
        <w:rPr>
          <w:rFonts w:ascii="Arial" w:hAnsi="Arial" w:cs="Arial"/>
          <w:b/>
          <w:bCs/>
          <w:color w:val="000000" w:themeColor="text1"/>
          <w:szCs w:val="22"/>
          <w:lang w:bidi="ar-SA"/>
        </w:rPr>
        <w:t>REFERENCES</w:t>
      </w:r>
    </w:p>
    <w:p w14:paraId="65AE3ACA"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Chahal, D. S., &amp; Chohan, J. S. (1971). </w:t>
      </w:r>
      <w:r w:rsidRPr="00506892">
        <w:rPr>
          <w:rFonts w:ascii="Arial" w:hAnsi="Arial" w:cs="Arial"/>
          <w:i/>
          <w:iCs/>
          <w:sz w:val="20"/>
          <w:szCs w:val="20"/>
        </w:rPr>
        <w:t>Puccinia</w:t>
      </w:r>
      <w:r w:rsidRPr="00506892">
        <w:rPr>
          <w:rFonts w:ascii="Arial" w:hAnsi="Arial" w:cs="Arial"/>
          <w:sz w:val="20"/>
          <w:szCs w:val="20"/>
        </w:rPr>
        <w:t xml:space="preserve"> rust on groundnut. FAO Plant Protection Bulletin, 19, 90.</w:t>
      </w:r>
    </w:p>
    <w:p w14:paraId="68124680"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Subrahmanyam, P., Reddy, D. V. R., Gibbons, R. W., Rao, V. R., &amp; Garren, K. H. (1979). Current distribution of groundnut rust in India. </w:t>
      </w:r>
      <w:r w:rsidRPr="00506892">
        <w:rPr>
          <w:rFonts w:ascii="Arial" w:hAnsi="Arial" w:cs="Arial"/>
          <w:i/>
          <w:iCs/>
          <w:sz w:val="20"/>
          <w:szCs w:val="20"/>
        </w:rPr>
        <w:t>PANS (Pest Articles and News Summaries)</w:t>
      </w:r>
      <w:r w:rsidRPr="00506892">
        <w:rPr>
          <w:rFonts w:ascii="Arial" w:hAnsi="Arial" w:cs="Arial"/>
          <w:sz w:val="20"/>
          <w:szCs w:val="20"/>
        </w:rPr>
        <w:t>, 25, 25–29.</w:t>
      </w:r>
    </w:p>
    <w:p w14:paraId="202784A7"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Mayee, C. D., Godbole, G. M., &amp; Patil, F. A. (1977). Appraisal of groundnut rust in India: Problems and approach. </w:t>
      </w:r>
      <w:r w:rsidRPr="00506892">
        <w:rPr>
          <w:rFonts w:ascii="Arial" w:hAnsi="Arial" w:cs="Arial"/>
          <w:i/>
          <w:iCs/>
          <w:sz w:val="20"/>
          <w:szCs w:val="20"/>
        </w:rPr>
        <w:t>PANS, 23</w:t>
      </w:r>
      <w:r w:rsidRPr="00506892">
        <w:rPr>
          <w:rFonts w:ascii="Arial" w:hAnsi="Arial" w:cs="Arial"/>
          <w:sz w:val="20"/>
          <w:szCs w:val="20"/>
        </w:rPr>
        <w:t>, 162–165.</w:t>
      </w:r>
    </w:p>
    <w:p w14:paraId="2718C094"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Subrahmanyam, P., Reddy, L. J., Gibbons, R. W., &amp; McDonald, D. (1985). Peanut rust: A major threat to peanut production in the semiarid tropics. </w:t>
      </w:r>
      <w:r w:rsidRPr="00506892">
        <w:rPr>
          <w:rFonts w:ascii="Arial" w:hAnsi="Arial" w:cs="Arial"/>
          <w:i/>
          <w:iCs/>
          <w:sz w:val="20"/>
          <w:szCs w:val="20"/>
        </w:rPr>
        <w:t>Plant Disease</w:t>
      </w:r>
      <w:r w:rsidRPr="00506892">
        <w:rPr>
          <w:rFonts w:ascii="Arial" w:hAnsi="Arial" w:cs="Arial"/>
          <w:sz w:val="20"/>
          <w:szCs w:val="20"/>
        </w:rPr>
        <w:t>, 69, 813–819.</w:t>
      </w:r>
    </w:p>
    <w:p w14:paraId="7BA0B34C"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McDonald, D., Subrahmanyam, P., Gibbons, R. W., &amp; Smith, D. H. (1985). Early and late leaf spot of groundnut</w:t>
      </w:r>
      <w:r w:rsidRPr="00506892">
        <w:rPr>
          <w:rFonts w:ascii="Arial" w:hAnsi="Arial" w:cs="Arial"/>
          <w:i/>
          <w:iCs/>
          <w:sz w:val="20"/>
          <w:szCs w:val="20"/>
        </w:rPr>
        <w:t>. Information Bulletin No. 21</w:t>
      </w:r>
      <w:r w:rsidRPr="00506892">
        <w:rPr>
          <w:rFonts w:ascii="Arial" w:hAnsi="Arial" w:cs="Arial"/>
          <w:sz w:val="20"/>
          <w:szCs w:val="20"/>
        </w:rPr>
        <w:t>. Patancheru, Andhra Pradesh: International Crops Research Institute for the Semi-Arid Tropics (ICRISAT), 24 pp.</w:t>
      </w:r>
    </w:p>
    <w:p w14:paraId="45B845D5" w14:textId="1019C377" w:rsidR="009A1513" w:rsidRDefault="009A1513" w:rsidP="00506892">
      <w:pPr>
        <w:pStyle w:val="ListNumber"/>
        <w:spacing w:line="240" w:lineRule="auto"/>
        <w:jc w:val="both"/>
        <w:rPr>
          <w:rFonts w:ascii="Arial" w:hAnsi="Arial" w:cs="Arial"/>
          <w:sz w:val="20"/>
          <w:szCs w:val="20"/>
        </w:rPr>
      </w:pPr>
      <w:r w:rsidRPr="009A1513">
        <w:rPr>
          <w:rFonts w:ascii="Arial" w:hAnsi="Arial" w:cs="Arial"/>
          <w:sz w:val="20"/>
          <w:szCs w:val="20"/>
        </w:rPr>
        <w:t xml:space="preserve">You, Y.; Liao, J.; He, Z.; Khurshid, M.; Wang, C.; Zhang, Z.; Mao, J.; Xia, Y. </w:t>
      </w:r>
      <w:r w:rsidR="00A41B74">
        <w:rPr>
          <w:rFonts w:ascii="Arial" w:hAnsi="Arial" w:cs="Arial"/>
          <w:sz w:val="20"/>
          <w:szCs w:val="20"/>
        </w:rPr>
        <w:t xml:space="preserve">(2024) </w:t>
      </w:r>
      <w:r w:rsidRPr="009A1513">
        <w:rPr>
          <w:rFonts w:ascii="Arial" w:hAnsi="Arial" w:cs="Arial"/>
          <w:sz w:val="20"/>
          <w:szCs w:val="20"/>
        </w:rPr>
        <w:t xml:space="preserve">Effects of Peanut Rust Disease (Puccinia arachidis Speg.) on Agricultural Production: Current Control Strategies and Progress in Breeding for Resistance. </w:t>
      </w:r>
      <w:r w:rsidRPr="00E02CDA">
        <w:rPr>
          <w:rFonts w:ascii="Arial" w:hAnsi="Arial" w:cs="Arial"/>
          <w:i/>
          <w:iCs/>
          <w:sz w:val="20"/>
          <w:szCs w:val="20"/>
        </w:rPr>
        <w:t>Genes</w:t>
      </w:r>
      <w:r w:rsidRPr="009A1513">
        <w:rPr>
          <w:rFonts w:ascii="Arial" w:hAnsi="Arial" w:cs="Arial"/>
          <w:sz w:val="20"/>
          <w:szCs w:val="20"/>
        </w:rPr>
        <w:t>, 15, 102. https://doi.org/10.3390/ genes15010102</w:t>
      </w:r>
      <w:r>
        <w:rPr>
          <w:rFonts w:ascii="Arial" w:hAnsi="Arial" w:cs="Arial"/>
          <w:sz w:val="20"/>
          <w:szCs w:val="20"/>
        </w:rPr>
        <w:t xml:space="preserve">. </w:t>
      </w:r>
    </w:p>
    <w:p w14:paraId="5F0B5A07" w14:textId="3274CBB9"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Dwivedi, S. L., Pande, S., Rao, J. N., &amp; Nigam, S. N. (2002). Components of resistance to late leaf spot and rust among interspecific derivatives and their significance in a foliar disease resistance breeding in groundnut (</w:t>
      </w:r>
      <w:r w:rsidRPr="00506892">
        <w:rPr>
          <w:rFonts w:ascii="Arial" w:hAnsi="Arial" w:cs="Arial"/>
          <w:i/>
          <w:iCs/>
          <w:sz w:val="20"/>
          <w:szCs w:val="20"/>
        </w:rPr>
        <w:t xml:space="preserve">Arachis hypogaea </w:t>
      </w:r>
      <w:r w:rsidRPr="00506892">
        <w:rPr>
          <w:rFonts w:ascii="Arial" w:hAnsi="Arial" w:cs="Arial"/>
          <w:sz w:val="20"/>
          <w:szCs w:val="20"/>
        </w:rPr>
        <w:t xml:space="preserve">L.). </w:t>
      </w:r>
      <w:r w:rsidRPr="00506892">
        <w:rPr>
          <w:rFonts w:ascii="Arial" w:hAnsi="Arial" w:cs="Arial"/>
          <w:i/>
          <w:iCs/>
          <w:sz w:val="20"/>
          <w:szCs w:val="20"/>
        </w:rPr>
        <w:t>Euphytica</w:t>
      </w:r>
      <w:r w:rsidRPr="00506892">
        <w:rPr>
          <w:rFonts w:ascii="Arial" w:hAnsi="Arial" w:cs="Arial"/>
          <w:sz w:val="20"/>
          <w:szCs w:val="20"/>
        </w:rPr>
        <w:t xml:space="preserve">, </w:t>
      </w:r>
      <w:r w:rsidRPr="00506892">
        <w:rPr>
          <w:rFonts w:ascii="Arial" w:hAnsi="Arial" w:cs="Arial"/>
          <w:i/>
          <w:iCs/>
          <w:sz w:val="20"/>
          <w:szCs w:val="20"/>
        </w:rPr>
        <w:t>125</w:t>
      </w:r>
      <w:r w:rsidRPr="00506892">
        <w:rPr>
          <w:rFonts w:ascii="Arial" w:hAnsi="Arial" w:cs="Arial"/>
          <w:sz w:val="20"/>
          <w:szCs w:val="20"/>
        </w:rPr>
        <w:t>, 81–88.</w:t>
      </w:r>
    </w:p>
    <w:p w14:paraId="51899C47"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Divyadharsini, R., Prabhu, R., Manivannan, N., &amp; Vindhiyavarman, P. (2016). Genetic variability studies for yield attributes and foliar disease resistance in groundnut (</w:t>
      </w:r>
      <w:r w:rsidRPr="00506892">
        <w:rPr>
          <w:rFonts w:ascii="Arial" w:hAnsi="Arial" w:cs="Arial"/>
          <w:i/>
          <w:iCs/>
          <w:sz w:val="20"/>
          <w:szCs w:val="20"/>
        </w:rPr>
        <w:t>Arachis hypogaea</w:t>
      </w:r>
      <w:r w:rsidRPr="00506892">
        <w:rPr>
          <w:rFonts w:ascii="Arial" w:hAnsi="Arial" w:cs="Arial"/>
          <w:sz w:val="20"/>
          <w:szCs w:val="20"/>
        </w:rPr>
        <w:t xml:space="preserve"> L.). </w:t>
      </w:r>
      <w:r w:rsidRPr="00506892">
        <w:rPr>
          <w:rFonts w:ascii="Arial" w:hAnsi="Arial" w:cs="Arial"/>
          <w:i/>
          <w:iCs/>
          <w:sz w:val="20"/>
          <w:szCs w:val="20"/>
        </w:rPr>
        <w:t>Journal of Oilseeds Research, 33(3),</w:t>
      </w:r>
      <w:r w:rsidRPr="00506892">
        <w:rPr>
          <w:rFonts w:ascii="Arial" w:hAnsi="Arial" w:cs="Arial"/>
          <w:sz w:val="20"/>
          <w:szCs w:val="20"/>
        </w:rPr>
        <w:t xml:space="preserve"> 156–162.</w:t>
      </w:r>
    </w:p>
    <w:p w14:paraId="273D328D"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Subrahmanyam, P., Williams, J. H., McDonald, D., &amp; Gibbons, R. W. (1984). The influence of foliar diseases and their control by selective fungicides on a range of groundnut (</w:t>
      </w:r>
      <w:r w:rsidRPr="00506892">
        <w:rPr>
          <w:rFonts w:ascii="Arial" w:hAnsi="Arial" w:cs="Arial"/>
          <w:i/>
          <w:iCs/>
          <w:sz w:val="20"/>
          <w:szCs w:val="20"/>
        </w:rPr>
        <w:t>Arachis hypogaea</w:t>
      </w:r>
      <w:r w:rsidRPr="00506892">
        <w:rPr>
          <w:rFonts w:ascii="Arial" w:hAnsi="Arial" w:cs="Arial"/>
          <w:sz w:val="20"/>
          <w:szCs w:val="20"/>
        </w:rPr>
        <w:t xml:space="preserve"> L.) genotypes. </w:t>
      </w:r>
      <w:r w:rsidRPr="00506892">
        <w:rPr>
          <w:rFonts w:ascii="Arial" w:hAnsi="Arial" w:cs="Arial"/>
          <w:i/>
          <w:iCs/>
          <w:sz w:val="20"/>
          <w:szCs w:val="20"/>
        </w:rPr>
        <w:t>Annals of Applied Biology, 104</w:t>
      </w:r>
      <w:r w:rsidRPr="00506892">
        <w:rPr>
          <w:rFonts w:ascii="Arial" w:hAnsi="Arial" w:cs="Arial"/>
          <w:sz w:val="20"/>
          <w:szCs w:val="20"/>
        </w:rPr>
        <w:t>, 467–476.</w:t>
      </w:r>
    </w:p>
    <w:p w14:paraId="71C90E22"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Basha, S. A., Raghavendra, G., Ramanjaneyulu, A. V., &amp; Srinivas, A. (2016). Influence of biocontrol agents and fungicides on vegetative parameters of groundnut (</w:t>
      </w:r>
      <w:r w:rsidRPr="00506892">
        <w:rPr>
          <w:rFonts w:ascii="Arial" w:hAnsi="Arial" w:cs="Arial"/>
          <w:i/>
          <w:iCs/>
          <w:sz w:val="20"/>
          <w:szCs w:val="20"/>
        </w:rPr>
        <w:t>Arachis hypogaea</w:t>
      </w:r>
      <w:r w:rsidRPr="00506892">
        <w:rPr>
          <w:rFonts w:ascii="Arial" w:hAnsi="Arial" w:cs="Arial"/>
          <w:sz w:val="20"/>
          <w:szCs w:val="20"/>
        </w:rPr>
        <w:t xml:space="preserve"> L.) under greenhouse conditions</w:t>
      </w:r>
      <w:r w:rsidRPr="00506892">
        <w:rPr>
          <w:rFonts w:ascii="Arial" w:hAnsi="Arial" w:cs="Arial"/>
          <w:i/>
          <w:iCs/>
          <w:sz w:val="20"/>
          <w:szCs w:val="20"/>
        </w:rPr>
        <w:t>. Journal of Oilseeds Research, 33(1)</w:t>
      </w:r>
      <w:r w:rsidRPr="00506892">
        <w:rPr>
          <w:rFonts w:ascii="Arial" w:hAnsi="Arial" w:cs="Arial"/>
          <w:sz w:val="20"/>
          <w:szCs w:val="20"/>
        </w:rPr>
        <w:t>, 91–94.</w:t>
      </w:r>
    </w:p>
    <w:p w14:paraId="4930100F"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lastRenderedPageBreak/>
        <w:t xml:space="preserve">Sangeetha, M., Shanmugam, P. S., &amp; Tamil Selvan, N. (2017). Agronomic evaluation of groundnut varieties under rainfed conditions of Dharmapuri District, Tamil Nadu. </w:t>
      </w:r>
      <w:r w:rsidRPr="00506892">
        <w:rPr>
          <w:rFonts w:ascii="Arial" w:hAnsi="Arial" w:cs="Arial"/>
          <w:i/>
          <w:iCs/>
          <w:sz w:val="20"/>
          <w:szCs w:val="20"/>
        </w:rPr>
        <w:t>Journal of Oilseeds Research, 34(1)</w:t>
      </w:r>
      <w:r w:rsidRPr="00506892">
        <w:rPr>
          <w:rFonts w:ascii="Arial" w:hAnsi="Arial" w:cs="Arial"/>
          <w:sz w:val="20"/>
          <w:szCs w:val="20"/>
        </w:rPr>
        <w:t>, 49–51.</w:t>
      </w:r>
    </w:p>
    <w:p w14:paraId="53E4E3E4"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Subrahmanyam, P., McDonald, D., Waliyar, F., Reddy, L. J., Nigam, S. N., Gibbons, R. W., Rao, V. R., Singh, A. K., Pande, S., Reddy, P. M., &amp; Subba Rao, P. V. (1995). Screening methods and sources of resistance to rust and late leaf spot of groundnut</w:t>
      </w:r>
      <w:r w:rsidRPr="00506892">
        <w:rPr>
          <w:rFonts w:ascii="Arial" w:hAnsi="Arial" w:cs="Arial"/>
          <w:i/>
          <w:iCs/>
          <w:sz w:val="20"/>
          <w:szCs w:val="20"/>
        </w:rPr>
        <w:t>. Information Bulletin No. 47</w:t>
      </w:r>
      <w:r w:rsidRPr="00506892">
        <w:rPr>
          <w:rFonts w:ascii="Arial" w:hAnsi="Arial" w:cs="Arial"/>
          <w:sz w:val="20"/>
          <w:szCs w:val="20"/>
        </w:rPr>
        <w:t>. Patancheru, Andhra Pradesh: International Crops Research Institute for the Semi-Arid Tropics (ICRISAT).</w:t>
      </w:r>
    </w:p>
    <w:p w14:paraId="0F0796DF"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Subrahmanyam, P., &amp; McDonald, D. (1982). Groundnut rust: Its survival and carry over in India. </w:t>
      </w:r>
      <w:r w:rsidRPr="00506892">
        <w:rPr>
          <w:rFonts w:ascii="Arial" w:hAnsi="Arial" w:cs="Arial"/>
          <w:i/>
          <w:iCs/>
          <w:sz w:val="20"/>
          <w:szCs w:val="20"/>
        </w:rPr>
        <w:t>Proceedings of the Indian Academy of Sciences (Plant Sciences), 91</w:t>
      </w:r>
      <w:r w:rsidRPr="00506892">
        <w:rPr>
          <w:rFonts w:ascii="Arial" w:hAnsi="Arial" w:cs="Arial"/>
          <w:sz w:val="20"/>
          <w:szCs w:val="20"/>
        </w:rPr>
        <w:t>, 93–100.</w:t>
      </w:r>
    </w:p>
    <w:p w14:paraId="313391D9"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Malliah, K. V. (1976). A note on the seasonal changes in the incubation time of groundnut rust. </w:t>
      </w:r>
      <w:r w:rsidRPr="00506892">
        <w:rPr>
          <w:rFonts w:ascii="Arial" w:hAnsi="Arial" w:cs="Arial"/>
          <w:i/>
          <w:iCs/>
          <w:sz w:val="20"/>
          <w:szCs w:val="20"/>
        </w:rPr>
        <w:t>Current Science</w:t>
      </w:r>
      <w:r w:rsidRPr="00506892">
        <w:rPr>
          <w:rFonts w:ascii="Arial" w:hAnsi="Arial" w:cs="Arial"/>
          <w:sz w:val="20"/>
          <w:szCs w:val="20"/>
        </w:rPr>
        <w:t>, 45, 26.</w:t>
      </w:r>
    </w:p>
    <w:p w14:paraId="226F0B73" w14:textId="6772075E"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Sokhi, S. S., &amp; Jhooty, J. S. (1982). Factors associated with resistance to </w:t>
      </w:r>
      <w:r w:rsidR="003D24CC" w:rsidRPr="003D24CC">
        <w:rPr>
          <w:rFonts w:ascii="Arial" w:hAnsi="Arial" w:cs="Arial"/>
          <w:i/>
          <w:iCs/>
          <w:sz w:val="20"/>
          <w:szCs w:val="20"/>
        </w:rPr>
        <w:t>Puccinia arachidis</w:t>
      </w:r>
      <w:r w:rsidRPr="00506892">
        <w:rPr>
          <w:rFonts w:ascii="Arial" w:hAnsi="Arial" w:cs="Arial"/>
          <w:sz w:val="20"/>
          <w:szCs w:val="20"/>
        </w:rPr>
        <w:t xml:space="preserve">. </w:t>
      </w:r>
      <w:r w:rsidRPr="00506892">
        <w:rPr>
          <w:rFonts w:ascii="Arial" w:hAnsi="Arial" w:cs="Arial"/>
          <w:i/>
          <w:iCs/>
          <w:sz w:val="20"/>
          <w:szCs w:val="20"/>
        </w:rPr>
        <w:t>Peanut Science</w:t>
      </w:r>
      <w:r w:rsidRPr="00506892">
        <w:rPr>
          <w:rFonts w:ascii="Arial" w:hAnsi="Arial" w:cs="Arial"/>
          <w:sz w:val="20"/>
          <w:szCs w:val="20"/>
        </w:rPr>
        <w:t>, 9, 96–97.</w:t>
      </w:r>
    </w:p>
    <w:p w14:paraId="671E2438" w14:textId="158F5D6B" w:rsidR="00E07B82" w:rsidRPr="00506892" w:rsidRDefault="00E07B82" w:rsidP="00506892">
      <w:pPr>
        <w:pStyle w:val="ListNumber"/>
        <w:spacing w:line="240" w:lineRule="auto"/>
        <w:jc w:val="both"/>
        <w:rPr>
          <w:rFonts w:ascii="Arial" w:eastAsia="Times New Roman" w:hAnsi="Arial" w:cs="Arial"/>
          <w:sz w:val="20"/>
          <w:szCs w:val="20"/>
        </w:rPr>
      </w:pPr>
      <w:r w:rsidRPr="00506892">
        <w:rPr>
          <w:rStyle w:val="Strong"/>
          <w:rFonts w:ascii="Arial" w:hAnsi="Arial" w:cs="Arial"/>
          <w:b w:val="0"/>
          <w:bCs w:val="0"/>
          <w:sz w:val="20"/>
          <w:szCs w:val="20"/>
        </w:rPr>
        <w:t>Kanade, S. G., Shaikh, A. A., &amp; Jadhav, J. D. (2015). Sowing environments effect on rust (</w:t>
      </w:r>
      <w:r w:rsidR="003D24CC" w:rsidRPr="003D24CC">
        <w:rPr>
          <w:rStyle w:val="Emphasis"/>
          <w:rFonts w:ascii="Arial" w:hAnsi="Arial" w:cs="Arial"/>
          <w:sz w:val="20"/>
          <w:szCs w:val="20"/>
        </w:rPr>
        <w:t>Puccinia arachidis</w:t>
      </w:r>
      <w:r w:rsidRPr="00506892">
        <w:rPr>
          <w:rStyle w:val="Strong"/>
          <w:rFonts w:ascii="Arial" w:hAnsi="Arial" w:cs="Arial"/>
          <w:b w:val="0"/>
          <w:bCs w:val="0"/>
          <w:sz w:val="20"/>
          <w:szCs w:val="20"/>
        </w:rPr>
        <w:t>) disease in groundnut (</w:t>
      </w:r>
      <w:r w:rsidRPr="00506892">
        <w:rPr>
          <w:rStyle w:val="Emphasis"/>
          <w:rFonts w:ascii="Arial" w:hAnsi="Arial" w:cs="Arial"/>
          <w:sz w:val="20"/>
          <w:szCs w:val="20"/>
        </w:rPr>
        <w:t>Arachis hypogaea</w:t>
      </w:r>
      <w:r w:rsidRPr="00506892">
        <w:rPr>
          <w:rStyle w:val="Strong"/>
          <w:rFonts w:ascii="Arial" w:hAnsi="Arial" w:cs="Arial"/>
          <w:b w:val="0"/>
          <w:bCs w:val="0"/>
          <w:sz w:val="20"/>
          <w:szCs w:val="20"/>
        </w:rPr>
        <w:t xml:space="preserve"> L.). </w:t>
      </w:r>
      <w:r w:rsidRPr="00506892">
        <w:rPr>
          <w:rStyle w:val="Emphasis"/>
          <w:rFonts w:ascii="Arial" w:hAnsi="Arial" w:cs="Arial"/>
          <w:sz w:val="20"/>
          <w:szCs w:val="20"/>
        </w:rPr>
        <w:t>International Journal of Plant Protection, 8</w:t>
      </w:r>
      <w:r w:rsidRPr="00506892">
        <w:rPr>
          <w:rStyle w:val="Strong"/>
          <w:rFonts w:ascii="Arial" w:hAnsi="Arial" w:cs="Arial"/>
          <w:b w:val="0"/>
          <w:bCs w:val="0"/>
          <w:sz w:val="20"/>
          <w:szCs w:val="20"/>
        </w:rPr>
        <w:t>(1), 174–180.</w:t>
      </w:r>
    </w:p>
    <w:p w14:paraId="0A606F1C" w14:textId="77777777" w:rsidR="00E07B82" w:rsidRPr="00506892" w:rsidRDefault="00E07B82" w:rsidP="00506892">
      <w:pPr>
        <w:pStyle w:val="ListNumber"/>
        <w:spacing w:line="240" w:lineRule="auto"/>
        <w:jc w:val="both"/>
        <w:rPr>
          <w:rFonts w:ascii="Arial" w:hAnsi="Arial" w:cs="Arial"/>
          <w:sz w:val="20"/>
          <w:szCs w:val="20"/>
        </w:rPr>
      </w:pPr>
      <w:r w:rsidRPr="00506892">
        <w:rPr>
          <w:rStyle w:val="Strong"/>
          <w:rFonts w:ascii="Arial" w:hAnsi="Arial" w:cs="Arial"/>
          <w:b w:val="0"/>
          <w:bCs w:val="0"/>
          <w:sz w:val="20"/>
          <w:szCs w:val="20"/>
        </w:rPr>
        <w:t xml:space="preserve">Mayee, C. D., &amp; Datar, V. V. (1986). Screening for disease resistance in tikka and rust of groundnut. </w:t>
      </w:r>
      <w:r w:rsidRPr="00506892">
        <w:rPr>
          <w:rStyle w:val="Emphasis"/>
          <w:rFonts w:ascii="Arial" w:hAnsi="Arial" w:cs="Arial"/>
          <w:sz w:val="20"/>
          <w:szCs w:val="20"/>
        </w:rPr>
        <w:t>Phytopathometry</w:t>
      </w:r>
      <w:r w:rsidRPr="00506892">
        <w:rPr>
          <w:rStyle w:val="Strong"/>
          <w:rFonts w:ascii="Arial" w:hAnsi="Arial" w:cs="Arial"/>
          <w:b w:val="0"/>
          <w:bCs w:val="0"/>
          <w:sz w:val="20"/>
          <w:szCs w:val="20"/>
        </w:rPr>
        <w:t>, 89–92.</w:t>
      </w:r>
    </w:p>
    <w:p w14:paraId="309334D4" w14:textId="77777777" w:rsidR="00E07B82" w:rsidRPr="00506892" w:rsidRDefault="00E07B82" w:rsidP="00506892">
      <w:pPr>
        <w:pStyle w:val="ListNumber"/>
        <w:spacing w:line="240" w:lineRule="auto"/>
        <w:jc w:val="both"/>
        <w:rPr>
          <w:rFonts w:ascii="Arial" w:hAnsi="Arial" w:cs="Arial"/>
          <w:sz w:val="20"/>
          <w:szCs w:val="20"/>
        </w:rPr>
      </w:pPr>
      <w:r w:rsidRPr="00506892">
        <w:rPr>
          <w:rStyle w:val="Strong"/>
          <w:rFonts w:ascii="Arial" w:hAnsi="Arial" w:cs="Arial"/>
          <w:b w:val="0"/>
          <w:bCs w:val="0"/>
          <w:sz w:val="20"/>
          <w:szCs w:val="20"/>
        </w:rPr>
        <w:t xml:space="preserve">Patel, V. A., &amp; Vaishnav, M. U. (1989). Effect of weather parameters in relation to occurrence and development of groundnut rust. </w:t>
      </w:r>
      <w:r w:rsidRPr="00506892">
        <w:rPr>
          <w:rStyle w:val="Emphasis"/>
          <w:rFonts w:ascii="Arial" w:hAnsi="Arial" w:cs="Arial"/>
          <w:sz w:val="20"/>
          <w:szCs w:val="20"/>
        </w:rPr>
        <w:t>Journal of Oilseeds Research, 6</w:t>
      </w:r>
      <w:r w:rsidRPr="00506892">
        <w:rPr>
          <w:rStyle w:val="Strong"/>
          <w:rFonts w:ascii="Arial" w:hAnsi="Arial" w:cs="Arial"/>
          <w:b w:val="0"/>
          <w:bCs w:val="0"/>
          <w:sz w:val="20"/>
          <w:szCs w:val="20"/>
        </w:rPr>
        <w:t>(2), 379–383.</w:t>
      </w:r>
    </w:p>
    <w:p w14:paraId="310C2DF9" w14:textId="4ABB5A4F" w:rsidR="00E07B82" w:rsidRPr="00506892" w:rsidRDefault="00E07B82" w:rsidP="00506892">
      <w:pPr>
        <w:pStyle w:val="ListNumber"/>
        <w:spacing w:line="240" w:lineRule="auto"/>
        <w:jc w:val="both"/>
        <w:rPr>
          <w:rFonts w:ascii="Arial" w:hAnsi="Arial" w:cs="Arial"/>
          <w:sz w:val="20"/>
          <w:szCs w:val="20"/>
        </w:rPr>
      </w:pPr>
      <w:r w:rsidRPr="00506892">
        <w:rPr>
          <w:rStyle w:val="Strong"/>
          <w:rFonts w:ascii="Arial" w:hAnsi="Arial" w:cs="Arial"/>
          <w:b w:val="0"/>
          <w:bCs w:val="0"/>
          <w:sz w:val="20"/>
          <w:szCs w:val="20"/>
        </w:rPr>
        <w:t xml:space="preserve">Sandhikar, R. N., Bulbule, S. V., &amp; Mayee, C. D. (1989). Prediction models for rust epidemic in groundnut. </w:t>
      </w:r>
      <w:r w:rsidRPr="00506892">
        <w:rPr>
          <w:rStyle w:val="Emphasis"/>
          <w:rFonts w:ascii="Arial" w:hAnsi="Arial" w:cs="Arial"/>
          <w:sz w:val="20"/>
          <w:szCs w:val="20"/>
        </w:rPr>
        <w:t>Indian Journal of Mycology and Plant Pathology, 19</w:t>
      </w:r>
      <w:r w:rsidRPr="00506892">
        <w:rPr>
          <w:rStyle w:val="Strong"/>
          <w:rFonts w:ascii="Arial" w:hAnsi="Arial" w:cs="Arial"/>
          <w:b w:val="0"/>
          <w:bCs w:val="0"/>
          <w:sz w:val="20"/>
          <w:szCs w:val="20"/>
        </w:rPr>
        <w:t>(1), 60–67.</w:t>
      </w:r>
    </w:p>
    <w:p w14:paraId="1916F78C" w14:textId="77777777" w:rsidR="00431FA0" w:rsidRPr="00506892" w:rsidRDefault="00431FA0" w:rsidP="00506892">
      <w:pPr>
        <w:autoSpaceDE w:val="0"/>
        <w:autoSpaceDN w:val="0"/>
        <w:adjustRightInd w:val="0"/>
        <w:spacing w:line="240" w:lineRule="auto"/>
        <w:jc w:val="both"/>
        <w:rPr>
          <w:rFonts w:ascii="Arial" w:hAnsi="Arial" w:cs="Arial"/>
          <w:color w:val="000000" w:themeColor="text1"/>
          <w:sz w:val="20"/>
        </w:rPr>
      </w:pPr>
    </w:p>
    <w:p w14:paraId="315BE407" w14:textId="09A534CB" w:rsidR="00446CA3" w:rsidRPr="00506892" w:rsidRDefault="00446CA3" w:rsidP="00506892">
      <w:pPr>
        <w:spacing w:line="240" w:lineRule="auto"/>
        <w:jc w:val="both"/>
        <w:rPr>
          <w:rFonts w:ascii="Arial" w:eastAsia="Arial Unicode MS" w:hAnsi="Arial" w:cs="Arial"/>
          <w:color w:val="000000" w:themeColor="text1"/>
          <w:sz w:val="20"/>
        </w:rPr>
      </w:pPr>
    </w:p>
    <w:sectPr w:rsidR="00446CA3" w:rsidRPr="00506892" w:rsidSect="00987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E44D" w14:textId="77777777" w:rsidR="00E86756" w:rsidRDefault="00E86756" w:rsidP="007E570F">
      <w:pPr>
        <w:spacing w:after="0" w:line="240" w:lineRule="auto"/>
      </w:pPr>
      <w:r>
        <w:separator/>
      </w:r>
    </w:p>
  </w:endnote>
  <w:endnote w:type="continuationSeparator" w:id="0">
    <w:p w14:paraId="021008BC" w14:textId="77777777" w:rsidR="00E86756" w:rsidRDefault="00E86756" w:rsidP="007E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87A6" w14:textId="77777777" w:rsidR="00492E09" w:rsidRDefault="00492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9851" w14:textId="77777777" w:rsidR="00492E09" w:rsidRDefault="00492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E573" w14:textId="77777777" w:rsidR="00492E09" w:rsidRDefault="0049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2159" w14:textId="77777777" w:rsidR="00E86756" w:rsidRDefault="00E86756" w:rsidP="007E570F">
      <w:pPr>
        <w:spacing w:after="0" w:line="240" w:lineRule="auto"/>
      </w:pPr>
      <w:r>
        <w:separator/>
      </w:r>
    </w:p>
  </w:footnote>
  <w:footnote w:type="continuationSeparator" w:id="0">
    <w:p w14:paraId="23873CE9" w14:textId="77777777" w:rsidR="00E86756" w:rsidRDefault="00E86756" w:rsidP="007E5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4B3E" w14:textId="5F3863B1" w:rsidR="00492E09" w:rsidRDefault="00000000">
    <w:pPr>
      <w:pStyle w:val="Header"/>
    </w:pPr>
    <w:r>
      <w:rPr>
        <w:noProof/>
      </w:rPr>
      <w:pict w14:anchorId="62512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3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A0D9" w14:textId="00ECBA08" w:rsidR="00492E09" w:rsidRDefault="00000000">
    <w:pPr>
      <w:pStyle w:val="Header"/>
    </w:pPr>
    <w:r>
      <w:rPr>
        <w:noProof/>
      </w:rPr>
      <w:pict w14:anchorId="75EF8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3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6DD9" w14:textId="758DB6AC" w:rsidR="00492E09" w:rsidRDefault="00000000">
    <w:pPr>
      <w:pStyle w:val="Header"/>
    </w:pPr>
    <w:r>
      <w:rPr>
        <w:noProof/>
      </w:rPr>
      <w:pict w14:anchorId="1258D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3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DDEE81A"/>
    <w:lvl w:ilvl="0">
      <w:start w:val="1"/>
      <w:numFmt w:val="decimal"/>
      <w:pStyle w:val="ListNumber"/>
      <w:lvlText w:val="%1."/>
      <w:lvlJc w:val="left"/>
      <w:pPr>
        <w:tabs>
          <w:tab w:val="num" w:pos="360"/>
        </w:tabs>
        <w:ind w:left="360" w:hanging="360"/>
      </w:pPr>
    </w:lvl>
  </w:abstractNum>
  <w:abstractNum w:abstractNumId="1" w15:restartNumberingAfterBreak="0">
    <w:nsid w:val="02860573"/>
    <w:multiLevelType w:val="hybridMultilevel"/>
    <w:tmpl w:val="95EE60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EA3E6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744C9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AE55C3"/>
    <w:multiLevelType w:val="multilevel"/>
    <w:tmpl w:val="3CD62A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B95F3C"/>
    <w:multiLevelType w:val="multilevel"/>
    <w:tmpl w:val="0E6A49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E56761E"/>
    <w:multiLevelType w:val="multilevel"/>
    <w:tmpl w:val="0E6A497E"/>
    <w:lvl w:ilvl="0">
      <w:start w:val="1"/>
      <w:numFmt w:val="decimal"/>
      <w:lvlText w:val="%1."/>
      <w:lvlJc w:val="left"/>
      <w:pPr>
        <w:ind w:left="360" w:hanging="360"/>
      </w:pPr>
      <w:rPr>
        <w:rFonts w:hint="default"/>
        <w:b/>
        <w:bCs/>
        <w:sz w:val="22"/>
        <w:szCs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F035B0E"/>
    <w:multiLevelType w:val="multilevel"/>
    <w:tmpl w:val="DB7CCE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40341269">
    <w:abstractNumId w:val="5"/>
  </w:num>
  <w:num w:numId="2" w16cid:durableId="955796943">
    <w:abstractNumId w:val="4"/>
  </w:num>
  <w:num w:numId="3" w16cid:durableId="1209342736">
    <w:abstractNumId w:val="1"/>
  </w:num>
  <w:num w:numId="4" w16cid:durableId="376394490">
    <w:abstractNumId w:val="3"/>
  </w:num>
  <w:num w:numId="5" w16cid:durableId="1279988657">
    <w:abstractNumId w:val="2"/>
  </w:num>
  <w:num w:numId="6" w16cid:durableId="856237473">
    <w:abstractNumId w:val="6"/>
  </w:num>
  <w:num w:numId="7" w16cid:durableId="1794668243">
    <w:abstractNumId w:val="0"/>
  </w:num>
  <w:num w:numId="8" w16cid:durableId="1482697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CA3"/>
    <w:rsid w:val="00003227"/>
    <w:rsid w:val="00004DDE"/>
    <w:rsid w:val="0001150E"/>
    <w:rsid w:val="00011868"/>
    <w:rsid w:val="0002064A"/>
    <w:rsid w:val="00023AA8"/>
    <w:rsid w:val="00025CA3"/>
    <w:rsid w:val="00030A8C"/>
    <w:rsid w:val="00040E2D"/>
    <w:rsid w:val="00043A1A"/>
    <w:rsid w:val="0005017A"/>
    <w:rsid w:val="00051C2E"/>
    <w:rsid w:val="00055A15"/>
    <w:rsid w:val="00055EEC"/>
    <w:rsid w:val="000620B1"/>
    <w:rsid w:val="00062A81"/>
    <w:rsid w:val="00070098"/>
    <w:rsid w:val="000719B7"/>
    <w:rsid w:val="000754F6"/>
    <w:rsid w:val="00075A66"/>
    <w:rsid w:val="00095934"/>
    <w:rsid w:val="000A0192"/>
    <w:rsid w:val="000A522E"/>
    <w:rsid w:val="000A64D9"/>
    <w:rsid w:val="000B2F70"/>
    <w:rsid w:val="000B31BD"/>
    <w:rsid w:val="000C13EC"/>
    <w:rsid w:val="000D167E"/>
    <w:rsid w:val="000D2A44"/>
    <w:rsid w:val="000E01E0"/>
    <w:rsid w:val="0010027B"/>
    <w:rsid w:val="001015BC"/>
    <w:rsid w:val="001040A2"/>
    <w:rsid w:val="001050A6"/>
    <w:rsid w:val="00107D77"/>
    <w:rsid w:val="001107CF"/>
    <w:rsid w:val="00112F0B"/>
    <w:rsid w:val="00113F84"/>
    <w:rsid w:val="00117C54"/>
    <w:rsid w:val="00127431"/>
    <w:rsid w:val="00131405"/>
    <w:rsid w:val="00134C53"/>
    <w:rsid w:val="0014272B"/>
    <w:rsid w:val="00142CF0"/>
    <w:rsid w:val="00150508"/>
    <w:rsid w:val="00153BD3"/>
    <w:rsid w:val="0015540C"/>
    <w:rsid w:val="00157088"/>
    <w:rsid w:val="001641F5"/>
    <w:rsid w:val="001713C2"/>
    <w:rsid w:val="00176556"/>
    <w:rsid w:val="00177814"/>
    <w:rsid w:val="00181C79"/>
    <w:rsid w:val="0018589A"/>
    <w:rsid w:val="00191CAB"/>
    <w:rsid w:val="001937B2"/>
    <w:rsid w:val="00196CDC"/>
    <w:rsid w:val="001B00E1"/>
    <w:rsid w:val="001C2754"/>
    <w:rsid w:val="001E7859"/>
    <w:rsid w:val="00214ACD"/>
    <w:rsid w:val="00221E9E"/>
    <w:rsid w:val="00227F38"/>
    <w:rsid w:val="00236214"/>
    <w:rsid w:val="002714B0"/>
    <w:rsid w:val="0028377D"/>
    <w:rsid w:val="00296976"/>
    <w:rsid w:val="002A025E"/>
    <w:rsid w:val="002B1644"/>
    <w:rsid w:val="002B3DE8"/>
    <w:rsid w:val="002C1D74"/>
    <w:rsid w:val="002C41A2"/>
    <w:rsid w:val="002E02E8"/>
    <w:rsid w:val="002E46DC"/>
    <w:rsid w:val="003013B7"/>
    <w:rsid w:val="003027B5"/>
    <w:rsid w:val="00304F3F"/>
    <w:rsid w:val="0030520D"/>
    <w:rsid w:val="003160DE"/>
    <w:rsid w:val="00324F8A"/>
    <w:rsid w:val="0033510B"/>
    <w:rsid w:val="00341A0A"/>
    <w:rsid w:val="00345C0F"/>
    <w:rsid w:val="0036329A"/>
    <w:rsid w:val="0037028B"/>
    <w:rsid w:val="00382CE4"/>
    <w:rsid w:val="00383285"/>
    <w:rsid w:val="00384640"/>
    <w:rsid w:val="00387D7C"/>
    <w:rsid w:val="003960D0"/>
    <w:rsid w:val="00396B58"/>
    <w:rsid w:val="003A1862"/>
    <w:rsid w:val="003B0121"/>
    <w:rsid w:val="003C05D1"/>
    <w:rsid w:val="003C603F"/>
    <w:rsid w:val="003D24CC"/>
    <w:rsid w:val="003D337D"/>
    <w:rsid w:val="003E0A89"/>
    <w:rsid w:val="003E35CB"/>
    <w:rsid w:val="003F701B"/>
    <w:rsid w:val="00403149"/>
    <w:rsid w:val="004055B8"/>
    <w:rsid w:val="00423B96"/>
    <w:rsid w:val="00427E42"/>
    <w:rsid w:val="00431FA0"/>
    <w:rsid w:val="00446521"/>
    <w:rsid w:val="00446CA3"/>
    <w:rsid w:val="004501CA"/>
    <w:rsid w:val="00451F51"/>
    <w:rsid w:val="00455BA6"/>
    <w:rsid w:val="004606A9"/>
    <w:rsid w:val="00460B0E"/>
    <w:rsid w:val="004675AA"/>
    <w:rsid w:val="004703F5"/>
    <w:rsid w:val="00471C92"/>
    <w:rsid w:val="00482E64"/>
    <w:rsid w:val="00486048"/>
    <w:rsid w:val="00486B3B"/>
    <w:rsid w:val="00487DDC"/>
    <w:rsid w:val="00492E09"/>
    <w:rsid w:val="004934E9"/>
    <w:rsid w:val="004A482D"/>
    <w:rsid w:val="004A6CF5"/>
    <w:rsid w:val="004B7BCB"/>
    <w:rsid w:val="004C2188"/>
    <w:rsid w:val="004C2D3C"/>
    <w:rsid w:val="004C4219"/>
    <w:rsid w:val="004D3CBE"/>
    <w:rsid w:val="004E695F"/>
    <w:rsid w:val="004E7A71"/>
    <w:rsid w:val="004F072A"/>
    <w:rsid w:val="004F38E5"/>
    <w:rsid w:val="004F787C"/>
    <w:rsid w:val="00506892"/>
    <w:rsid w:val="00507FAD"/>
    <w:rsid w:val="005229E3"/>
    <w:rsid w:val="005231D9"/>
    <w:rsid w:val="00523E4F"/>
    <w:rsid w:val="005258C6"/>
    <w:rsid w:val="00550CD8"/>
    <w:rsid w:val="00552AEE"/>
    <w:rsid w:val="00553C64"/>
    <w:rsid w:val="00556E92"/>
    <w:rsid w:val="005622E3"/>
    <w:rsid w:val="00572FF5"/>
    <w:rsid w:val="005778EB"/>
    <w:rsid w:val="00581C05"/>
    <w:rsid w:val="00590DD9"/>
    <w:rsid w:val="00596CD6"/>
    <w:rsid w:val="005A005E"/>
    <w:rsid w:val="005A7196"/>
    <w:rsid w:val="005A7B86"/>
    <w:rsid w:val="005B20A1"/>
    <w:rsid w:val="005B5145"/>
    <w:rsid w:val="005B5880"/>
    <w:rsid w:val="005B6346"/>
    <w:rsid w:val="005C25CB"/>
    <w:rsid w:val="005C7D68"/>
    <w:rsid w:val="005D0EBB"/>
    <w:rsid w:val="005E6C49"/>
    <w:rsid w:val="005F69A9"/>
    <w:rsid w:val="00605196"/>
    <w:rsid w:val="00606836"/>
    <w:rsid w:val="00633319"/>
    <w:rsid w:val="00637137"/>
    <w:rsid w:val="0063792D"/>
    <w:rsid w:val="00644A5B"/>
    <w:rsid w:val="00645F97"/>
    <w:rsid w:val="006467E5"/>
    <w:rsid w:val="00652195"/>
    <w:rsid w:val="006611EB"/>
    <w:rsid w:val="006618CE"/>
    <w:rsid w:val="00661F7A"/>
    <w:rsid w:val="00662AF6"/>
    <w:rsid w:val="0066612A"/>
    <w:rsid w:val="006666C3"/>
    <w:rsid w:val="0066762C"/>
    <w:rsid w:val="00671BEE"/>
    <w:rsid w:val="006722A9"/>
    <w:rsid w:val="006760C0"/>
    <w:rsid w:val="00677D72"/>
    <w:rsid w:val="00684D9E"/>
    <w:rsid w:val="00687738"/>
    <w:rsid w:val="00697071"/>
    <w:rsid w:val="006A09AF"/>
    <w:rsid w:val="006A1C35"/>
    <w:rsid w:val="006A65AA"/>
    <w:rsid w:val="006A752B"/>
    <w:rsid w:val="006B55C6"/>
    <w:rsid w:val="006D1700"/>
    <w:rsid w:val="006E2D35"/>
    <w:rsid w:val="006E45E6"/>
    <w:rsid w:val="00701D09"/>
    <w:rsid w:val="00704237"/>
    <w:rsid w:val="00704C99"/>
    <w:rsid w:val="007230C6"/>
    <w:rsid w:val="00723C43"/>
    <w:rsid w:val="00733B00"/>
    <w:rsid w:val="00733F67"/>
    <w:rsid w:val="007341CA"/>
    <w:rsid w:val="007568EC"/>
    <w:rsid w:val="00756ACA"/>
    <w:rsid w:val="00764F44"/>
    <w:rsid w:val="00766355"/>
    <w:rsid w:val="00767343"/>
    <w:rsid w:val="00781061"/>
    <w:rsid w:val="00784075"/>
    <w:rsid w:val="0078529B"/>
    <w:rsid w:val="00787FED"/>
    <w:rsid w:val="00792727"/>
    <w:rsid w:val="00792806"/>
    <w:rsid w:val="007930E8"/>
    <w:rsid w:val="007A44B6"/>
    <w:rsid w:val="007B2D7F"/>
    <w:rsid w:val="007C104A"/>
    <w:rsid w:val="007C2FB7"/>
    <w:rsid w:val="007D2712"/>
    <w:rsid w:val="007D589E"/>
    <w:rsid w:val="007E2A0C"/>
    <w:rsid w:val="007E570F"/>
    <w:rsid w:val="007F03AA"/>
    <w:rsid w:val="007F2FE2"/>
    <w:rsid w:val="007F7BC1"/>
    <w:rsid w:val="00812C0C"/>
    <w:rsid w:val="00846344"/>
    <w:rsid w:val="0084770C"/>
    <w:rsid w:val="008503D2"/>
    <w:rsid w:val="00850BAA"/>
    <w:rsid w:val="0085102D"/>
    <w:rsid w:val="008510EA"/>
    <w:rsid w:val="008536EF"/>
    <w:rsid w:val="00853AEE"/>
    <w:rsid w:val="008544F7"/>
    <w:rsid w:val="00866606"/>
    <w:rsid w:val="008731B5"/>
    <w:rsid w:val="00873995"/>
    <w:rsid w:val="00874F61"/>
    <w:rsid w:val="008760DE"/>
    <w:rsid w:val="0088196C"/>
    <w:rsid w:val="00882CD9"/>
    <w:rsid w:val="008879C4"/>
    <w:rsid w:val="008945B7"/>
    <w:rsid w:val="008951B4"/>
    <w:rsid w:val="00895D37"/>
    <w:rsid w:val="008971A5"/>
    <w:rsid w:val="008A1FE2"/>
    <w:rsid w:val="008B0278"/>
    <w:rsid w:val="008C000B"/>
    <w:rsid w:val="008D1738"/>
    <w:rsid w:val="008D7835"/>
    <w:rsid w:val="008E0425"/>
    <w:rsid w:val="008E0DC0"/>
    <w:rsid w:val="008E59B7"/>
    <w:rsid w:val="009038EA"/>
    <w:rsid w:val="009066DE"/>
    <w:rsid w:val="0094570F"/>
    <w:rsid w:val="00954F0D"/>
    <w:rsid w:val="009608A8"/>
    <w:rsid w:val="0096756B"/>
    <w:rsid w:val="00974C20"/>
    <w:rsid w:val="009756A3"/>
    <w:rsid w:val="00977E44"/>
    <w:rsid w:val="00980D85"/>
    <w:rsid w:val="00986AB2"/>
    <w:rsid w:val="00987228"/>
    <w:rsid w:val="0099628F"/>
    <w:rsid w:val="009A138A"/>
    <w:rsid w:val="009A1513"/>
    <w:rsid w:val="009A7499"/>
    <w:rsid w:val="009B2B7E"/>
    <w:rsid w:val="009B71A8"/>
    <w:rsid w:val="009B7CB3"/>
    <w:rsid w:val="009C2DB8"/>
    <w:rsid w:val="009D5FC7"/>
    <w:rsid w:val="009E004F"/>
    <w:rsid w:val="009E0CBD"/>
    <w:rsid w:val="009E104E"/>
    <w:rsid w:val="009E71A6"/>
    <w:rsid w:val="009F5928"/>
    <w:rsid w:val="00A0047E"/>
    <w:rsid w:val="00A10152"/>
    <w:rsid w:val="00A32435"/>
    <w:rsid w:val="00A324AB"/>
    <w:rsid w:val="00A325B2"/>
    <w:rsid w:val="00A352CD"/>
    <w:rsid w:val="00A41A63"/>
    <w:rsid w:val="00A41B74"/>
    <w:rsid w:val="00A51FCC"/>
    <w:rsid w:val="00A57B88"/>
    <w:rsid w:val="00A73DBE"/>
    <w:rsid w:val="00A847A4"/>
    <w:rsid w:val="00AB5D2C"/>
    <w:rsid w:val="00AC1E97"/>
    <w:rsid w:val="00AC27F9"/>
    <w:rsid w:val="00AC5884"/>
    <w:rsid w:val="00AD4F09"/>
    <w:rsid w:val="00AF4447"/>
    <w:rsid w:val="00AF6810"/>
    <w:rsid w:val="00B05038"/>
    <w:rsid w:val="00B133F2"/>
    <w:rsid w:val="00B1402D"/>
    <w:rsid w:val="00B31B8B"/>
    <w:rsid w:val="00B3472F"/>
    <w:rsid w:val="00B475BF"/>
    <w:rsid w:val="00B5105E"/>
    <w:rsid w:val="00B5193F"/>
    <w:rsid w:val="00B60411"/>
    <w:rsid w:val="00B63913"/>
    <w:rsid w:val="00B73CE9"/>
    <w:rsid w:val="00B87BA6"/>
    <w:rsid w:val="00B93211"/>
    <w:rsid w:val="00B937C5"/>
    <w:rsid w:val="00B9529D"/>
    <w:rsid w:val="00B95D6C"/>
    <w:rsid w:val="00BA7E34"/>
    <w:rsid w:val="00BB678C"/>
    <w:rsid w:val="00BC3EFE"/>
    <w:rsid w:val="00BC6560"/>
    <w:rsid w:val="00BE2E9B"/>
    <w:rsid w:val="00BF1842"/>
    <w:rsid w:val="00BF4D13"/>
    <w:rsid w:val="00C05FBB"/>
    <w:rsid w:val="00C0721A"/>
    <w:rsid w:val="00C1024E"/>
    <w:rsid w:val="00C11617"/>
    <w:rsid w:val="00C120EB"/>
    <w:rsid w:val="00C13337"/>
    <w:rsid w:val="00C2157E"/>
    <w:rsid w:val="00C26583"/>
    <w:rsid w:val="00C26E25"/>
    <w:rsid w:val="00C27502"/>
    <w:rsid w:val="00C35B7E"/>
    <w:rsid w:val="00C56CF6"/>
    <w:rsid w:val="00C607C6"/>
    <w:rsid w:val="00C6211B"/>
    <w:rsid w:val="00C639C0"/>
    <w:rsid w:val="00C834AF"/>
    <w:rsid w:val="00C87D6C"/>
    <w:rsid w:val="00C92A24"/>
    <w:rsid w:val="00C95BB1"/>
    <w:rsid w:val="00C9686B"/>
    <w:rsid w:val="00CA680B"/>
    <w:rsid w:val="00CB381D"/>
    <w:rsid w:val="00CB521E"/>
    <w:rsid w:val="00CB5D94"/>
    <w:rsid w:val="00CB6FCA"/>
    <w:rsid w:val="00CB78B5"/>
    <w:rsid w:val="00CC57BC"/>
    <w:rsid w:val="00CD2C61"/>
    <w:rsid w:val="00CD5D4A"/>
    <w:rsid w:val="00CD753E"/>
    <w:rsid w:val="00CE3B35"/>
    <w:rsid w:val="00CF0FDB"/>
    <w:rsid w:val="00D039A7"/>
    <w:rsid w:val="00D051FE"/>
    <w:rsid w:val="00D14819"/>
    <w:rsid w:val="00D15FA1"/>
    <w:rsid w:val="00D22CA3"/>
    <w:rsid w:val="00D326E1"/>
    <w:rsid w:val="00D46938"/>
    <w:rsid w:val="00D501C6"/>
    <w:rsid w:val="00D5762F"/>
    <w:rsid w:val="00D72324"/>
    <w:rsid w:val="00D84D69"/>
    <w:rsid w:val="00D87600"/>
    <w:rsid w:val="00D90B50"/>
    <w:rsid w:val="00DA3643"/>
    <w:rsid w:val="00DB2086"/>
    <w:rsid w:val="00DB53FE"/>
    <w:rsid w:val="00DD0BD6"/>
    <w:rsid w:val="00DE1807"/>
    <w:rsid w:val="00DF3ACA"/>
    <w:rsid w:val="00DF6A44"/>
    <w:rsid w:val="00DF7F51"/>
    <w:rsid w:val="00E009CC"/>
    <w:rsid w:val="00E02CDA"/>
    <w:rsid w:val="00E07B82"/>
    <w:rsid w:val="00E1268D"/>
    <w:rsid w:val="00E2124A"/>
    <w:rsid w:val="00E23C81"/>
    <w:rsid w:val="00E32F02"/>
    <w:rsid w:val="00E362C2"/>
    <w:rsid w:val="00E41164"/>
    <w:rsid w:val="00E43E53"/>
    <w:rsid w:val="00E44ECA"/>
    <w:rsid w:val="00E4615F"/>
    <w:rsid w:val="00E559CC"/>
    <w:rsid w:val="00E65F46"/>
    <w:rsid w:val="00E70711"/>
    <w:rsid w:val="00E70CC3"/>
    <w:rsid w:val="00E816D7"/>
    <w:rsid w:val="00E847DA"/>
    <w:rsid w:val="00E84A70"/>
    <w:rsid w:val="00E84FEC"/>
    <w:rsid w:val="00E86756"/>
    <w:rsid w:val="00E92D7B"/>
    <w:rsid w:val="00E96EBA"/>
    <w:rsid w:val="00E9773A"/>
    <w:rsid w:val="00EA1A58"/>
    <w:rsid w:val="00EA2B13"/>
    <w:rsid w:val="00EB350F"/>
    <w:rsid w:val="00EC1978"/>
    <w:rsid w:val="00EC2678"/>
    <w:rsid w:val="00EC5ACB"/>
    <w:rsid w:val="00ED6CF3"/>
    <w:rsid w:val="00EE3D6E"/>
    <w:rsid w:val="00EF2183"/>
    <w:rsid w:val="00EF3DE3"/>
    <w:rsid w:val="00F07B0E"/>
    <w:rsid w:val="00F233AC"/>
    <w:rsid w:val="00F32401"/>
    <w:rsid w:val="00F47A54"/>
    <w:rsid w:val="00F509B0"/>
    <w:rsid w:val="00F52B73"/>
    <w:rsid w:val="00F53872"/>
    <w:rsid w:val="00F758B8"/>
    <w:rsid w:val="00F81E55"/>
    <w:rsid w:val="00FA335B"/>
    <w:rsid w:val="00FB07EF"/>
    <w:rsid w:val="00FB45CC"/>
    <w:rsid w:val="00FC1F6E"/>
    <w:rsid w:val="00FD4D4F"/>
    <w:rsid w:val="00FE3CFB"/>
    <w:rsid w:val="00FE4DC8"/>
    <w:rsid w:val="00FE59D0"/>
    <w:rsid w:val="00FF3F02"/>
    <w:rsid w:val="00FF63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EC1DE"/>
  <w15:docId w15:val="{B0F6E1EF-CE7E-4F16-AC63-CEE86EFC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B3"/>
    <w:rPr>
      <w:rFonts w:eastAsiaTheme="minorEastAsia"/>
      <w:szCs w:val="20"/>
      <w:lang w:bidi="mr-IN"/>
    </w:rPr>
  </w:style>
  <w:style w:type="paragraph" w:styleId="Heading1">
    <w:name w:val="heading 1"/>
    <w:basedOn w:val="Normal"/>
    <w:next w:val="Normal"/>
    <w:link w:val="Heading1Char"/>
    <w:qFormat/>
    <w:rsid w:val="009B7CB3"/>
    <w:pPr>
      <w:keepNext/>
      <w:spacing w:after="0" w:line="480" w:lineRule="auto"/>
      <w:jc w:val="both"/>
      <w:outlineLvl w:val="0"/>
    </w:pPr>
    <w:rPr>
      <w:rFonts w:ascii="Times New Roman" w:eastAsia="Times New Roman" w:hAnsi="Times New Roman" w:cs="Times New Roman"/>
      <w:b/>
      <w:sz w:val="24"/>
      <w:lang w:bidi="ar-SA"/>
    </w:rPr>
  </w:style>
  <w:style w:type="paragraph" w:styleId="Heading2">
    <w:name w:val="heading 2"/>
    <w:basedOn w:val="Normal"/>
    <w:next w:val="Normal"/>
    <w:link w:val="Heading2Char"/>
    <w:uiPriority w:val="9"/>
    <w:unhideWhenUsed/>
    <w:qFormat/>
    <w:rsid w:val="009B7CB3"/>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9B7CB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B7C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CB3"/>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9B7CB3"/>
    <w:rPr>
      <w:rFonts w:asciiTheme="majorHAnsi" w:eastAsiaTheme="majorEastAsia" w:hAnsiTheme="majorHAnsi" w:cstheme="majorBidi"/>
      <w:b/>
      <w:bCs/>
      <w:color w:val="4F81BD" w:themeColor="accent1"/>
      <w:sz w:val="26"/>
      <w:szCs w:val="23"/>
      <w:lang w:bidi="mr-IN"/>
    </w:rPr>
  </w:style>
  <w:style w:type="character" w:customStyle="1" w:styleId="Heading3Char">
    <w:name w:val="Heading 3 Char"/>
    <w:basedOn w:val="DefaultParagraphFont"/>
    <w:link w:val="Heading3"/>
    <w:uiPriority w:val="9"/>
    <w:qFormat/>
    <w:rsid w:val="009B7CB3"/>
    <w:rPr>
      <w:rFonts w:asciiTheme="majorHAnsi" w:eastAsiaTheme="majorEastAsia" w:hAnsiTheme="majorHAnsi" w:cstheme="majorBidi"/>
      <w:b/>
      <w:bCs/>
      <w:color w:val="4F81BD" w:themeColor="accent1"/>
      <w:szCs w:val="20"/>
      <w:lang w:bidi="mr-IN"/>
    </w:rPr>
  </w:style>
  <w:style w:type="character" w:customStyle="1" w:styleId="Heading4Char">
    <w:name w:val="Heading 4 Char"/>
    <w:basedOn w:val="DefaultParagraphFont"/>
    <w:link w:val="Heading4"/>
    <w:uiPriority w:val="9"/>
    <w:qFormat/>
    <w:rsid w:val="009B7CB3"/>
    <w:rPr>
      <w:rFonts w:asciiTheme="majorHAnsi" w:eastAsiaTheme="majorEastAsia" w:hAnsiTheme="majorHAnsi" w:cstheme="majorBidi"/>
      <w:b/>
      <w:bCs/>
      <w:i/>
      <w:iCs/>
      <w:color w:val="4F81BD" w:themeColor="accent1"/>
      <w:szCs w:val="20"/>
      <w:lang w:bidi="mr-IN"/>
    </w:rPr>
  </w:style>
  <w:style w:type="character" w:customStyle="1" w:styleId="BalloonTextChar">
    <w:name w:val="Balloon Text Char"/>
    <w:basedOn w:val="DefaultParagraphFont"/>
    <w:link w:val="BalloonText"/>
    <w:uiPriority w:val="99"/>
    <w:semiHidden/>
    <w:qFormat/>
    <w:rsid w:val="009B7CB3"/>
    <w:rPr>
      <w:rFonts w:ascii="Tahoma" w:hAnsi="Tahoma" w:cs="Tahoma"/>
      <w:sz w:val="16"/>
      <w:szCs w:val="16"/>
      <w:lang w:val="en-IN"/>
    </w:rPr>
  </w:style>
  <w:style w:type="paragraph" w:styleId="BalloonText">
    <w:name w:val="Balloon Text"/>
    <w:basedOn w:val="Normal"/>
    <w:link w:val="BalloonTextChar"/>
    <w:uiPriority w:val="99"/>
    <w:semiHidden/>
    <w:unhideWhenUsed/>
    <w:qFormat/>
    <w:rsid w:val="009B7CB3"/>
    <w:pPr>
      <w:spacing w:after="0" w:line="240" w:lineRule="auto"/>
    </w:pPr>
    <w:rPr>
      <w:rFonts w:ascii="Tahoma" w:eastAsiaTheme="minorHAnsi" w:hAnsi="Tahoma" w:cs="Tahoma"/>
      <w:sz w:val="16"/>
      <w:szCs w:val="16"/>
      <w:lang w:val="en-IN" w:bidi="ar-SA"/>
    </w:rPr>
  </w:style>
  <w:style w:type="character" w:customStyle="1" w:styleId="CommentTextChar">
    <w:name w:val="Comment Text Char"/>
    <w:basedOn w:val="DefaultParagraphFont"/>
    <w:link w:val="CommentText"/>
    <w:uiPriority w:val="99"/>
    <w:semiHidden/>
    <w:qFormat/>
    <w:rsid w:val="009B7CB3"/>
    <w:rPr>
      <w:rFonts w:eastAsiaTheme="minorEastAsia"/>
      <w:sz w:val="20"/>
      <w:szCs w:val="18"/>
      <w:lang w:bidi="mr-IN"/>
    </w:rPr>
  </w:style>
  <w:style w:type="paragraph" w:styleId="CommentText">
    <w:name w:val="annotation text"/>
    <w:basedOn w:val="Normal"/>
    <w:link w:val="CommentTextChar"/>
    <w:uiPriority w:val="99"/>
    <w:semiHidden/>
    <w:unhideWhenUsed/>
    <w:qFormat/>
    <w:rsid w:val="009B7CB3"/>
    <w:pPr>
      <w:spacing w:line="240" w:lineRule="auto"/>
    </w:pPr>
    <w:rPr>
      <w:sz w:val="20"/>
      <w:szCs w:val="18"/>
    </w:rPr>
  </w:style>
  <w:style w:type="character" w:customStyle="1" w:styleId="CommentSubjectChar">
    <w:name w:val="Comment Subject Char"/>
    <w:basedOn w:val="CommentTextChar"/>
    <w:link w:val="CommentSubject"/>
    <w:uiPriority w:val="99"/>
    <w:semiHidden/>
    <w:qFormat/>
    <w:rsid w:val="009B7CB3"/>
    <w:rPr>
      <w:rFonts w:eastAsiaTheme="minorEastAsia"/>
      <w:b/>
      <w:bCs/>
      <w:sz w:val="20"/>
      <w:szCs w:val="18"/>
      <w:lang w:bidi="mr-IN"/>
    </w:rPr>
  </w:style>
  <w:style w:type="paragraph" w:styleId="CommentSubject">
    <w:name w:val="annotation subject"/>
    <w:basedOn w:val="CommentText"/>
    <w:next w:val="CommentText"/>
    <w:link w:val="CommentSubjectChar"/>
    <w:uiPriority w:val="99"/>
    <w:semiHidden/>
    <w:unhideWhenUsed/>
    <w:qFormat/>
    <w:rsid w:val="009B7CB3"/>
    <w:rPr>
      <w:b/>
      <w:bCs/>
    </w:rPr>
  </w:style>
  <w:style w:type="character" w:customStyle="1" w:styleId="FooterChar">
    <w:name w:val="Footer Char"/>
    <w:basedOn w:val="DefaultParagraphFont"/>
    <w:link w:val="Footer"/>
    <w:uiPriority w:val="99"/>
    <w:qFormat/>
    <w:rsid w:val="009B7CB3"/>
    <w:rPr>
      <w:rFonts w:eastAsiaTheme="minorEastAsia"/>
    </w:rPr>
  </w:style>
  <w:style w:type="paragraph" w:styleId="Footer">
    <w:name w:val="footer"/>
    <w:basedOn w:val="Normal"/>
    <w:link w:val="FooterChar"/>
    <w:uiPriority w:val="99"/>
    <w:unhideWhenUsed/>
    <w:rsid w:val="009B7CB3"/>
    <w:pPr>
      <w:tabs>
        <w:tab w:val="center" w:pos="4680"/>
        <w:tab w:val="right" w:pos="9360"/>
      </w:tabs>
      <w:spacing w:after="0" w:line="240" w:lineRule="auto"/>
    </w:pPr>
    <w:rPr>
      <w:szCs w:val="22"/>
      <w:lang w:bidi="ar-SA"/>
    </w:rPr>
  </w:style>
  <w:style w:type="character" w:customStyle="1" w:styleId="HeaderChar">
    <w:name w:val="Header Char"/>
    <w:basedOn w:val="DefaultParagraphFont"/>
    <w:link w:val="Header"/>
    <w:uiPriority w:val="99"/>
    <w:qFormat/>
    <w:rsid w:val="009B7CB3"/>
    <w:rPr>
      <w:rFonts w:eastAsiaTheme="minorEastAsia"/>
    </w:rPr>
  </w:style>
  <w:style w:type="paragraph" w:styleId="Header">
    <w:name w:val="header"/>
    <w:basedOn w:val="Normal"/>
    <w:link w:val="HeaderChar"/>
    <w:uiPriority w:val="99"/>
    <w:unhideWhenUsed/>
    <w:rsid w:val="009B7CB3"/>
    <w:pPr>
      <w:tabs>
        <w:tab w:val="center" w:pos="4680"/>
        <w:tab w:val="right" w:pos="9360"/>
      </w:tabs>
      <w:spacing w:after="0" w:line="240" w:lineRule="auto"/>
    </w:pPr>
    <w:rPr>
      <w:szCs w:val="22"/>
      <w:lang w:bidi="ar-SA"/>
    </w:rPr>
  </w:style>
  <w:style w:type="character" w:customStyle="1" w:styleId="TitleChar">
    <w:name w:val="Title Char"/>
    <w:basedOn w:val="DefaultParagraphFont"/>
    <w:link w:val="Title"/>
    <w:uiPriority w:val="10"/>
    <w:rsid w:val="009B7CB3"/>
    <w:rPr>
      <w:rFonts w:asciiTheme="majorHAnsi" w:eastAsiaTheme="majorEastAsia" w:hAnsiTheme="majorHAnsi" w:cstheme="majorBidi"/>
      <w:color w:val="17365D" w:themeColor="text2" w:themeShade="BF"/>
      <w:spacing w:val="5"/>
      <w:kern w:val="28"/>
      <w:sz w:val="52"/>
      <w:szCs w:val="47"/>
      <w:lang w:bidi="mr-IN"/>
    </w:rPr>
  </w:style>
  <w:style w:type="paragraph" w:styleId="Title">
    <w:name w:val="Title"/>
    <w:basedOn w:val="Normal"/>
    <w:next w:val="Normal"/>
    <w:link w:val="TitleChar"/>
    <w:uiPriority w:val="10"/>
    <w:qFormat/>
    <w:rsid w:val="009B7C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paragraph" w:styleId="ListParagraph">
    <w:name w:val="List Paragraph"/>
    <w:basedOn w:val="Normal"/>
    <w:uiPriority w:val="34"/>
    <w:qFormat/>
    <w:rsid w:val="0018589A"/>
    <w:pPr>
      <w:spacing w:after="0" w:line="240" w:lineRule="auto"/>
      <w:ind w:left="720"/>
      <w:contextualSpacing/>
    </w:pPr>
    <w:rPr>
      <w:rFonts w:ascii="Times New Roman" w:eastAsia="Times New Roman" w:hAnsi="Times New Roman" w:cs="Times New Roman"/>
      <w:sz w:val="24"/>
      <w:szCs w:val="21"/>
    </w:rPr>
  </w:style>
  <w:style w:type="character" w:styleId="Hyperlink">
    <w:name w:val="Hyperlink"/>
    <w:basedOn w:val="DefaultParagraphFont"/>
    <w:qFormat/>
    <w:rsid w:val="00E44ECA"/>
    <w:rPr>
      <w:color w:val="0000FF"/>
      <w:u w:val="single"/>
    </w:rPr>
  </w:style>
  <w:style w:type="paragraph" w:styleId="ListNumber">
    <w:name w:val="List Number"/>
    <w:basedOn w:val="Normal"/>
    <w:uiPriority w:val="99"/>
    <w:unhideWhenUsed/>
    <w:rsid w:val="00431FA0"/>
    <w:pPr>
      <w:numPr>
        <w:numId w:val="7"/>
      </w:numPr>
      <w:contextualSpacing/>
    </w:pPr>
    <w:rPr>
      <w:szCs w:val="22"/>
      <w:lang w:bidi="ar-SA"/>
    </w:rPr>
  </w:style>
  <w:style w:type="paragraph" w:styleId="NormalWeb">
    <w:name w:val="Normal (Web)"/>
    <w:basedOn w:val="Normal"/>
    <w:uiPriority w:val="99"/>
    <w:unhideWhenUsed/>
    <w:rsid w:val="00CB78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78B5"/>
    <w:rPr>
      <w:i/>
      <w:iCs/>
    </w:rPr>
  </w:style>
  <w:style w:type="character" w:customStyle="1" w:styleId="katex-mathml">
    <w:name w:val="katex-mathml"/>
    <w:basedOn w:val="DefaultParagraphFont"/>
    <w:rsid w:val="00CB78B5"/>
  </w:style>
  <w:style w:type="character" w:customStyle="1" w:styleId="mord">
    <w:name w:val="mord"/>
    <w:basedOn w:val="DefaultParagraphFont"/>
    <w:rsid w:val="00CB78B5"/>
  </w:style>
  <w:style w:type="character" w:customStyle="1" w:styleId="mrel">
    <w:name w:val="mrel"/>
    <w:basedOn w:val="DefaultParagraphFont"/>
    <w:rsid w:val="00CB78B5"/>
  </w:style>
  <w:style w:type="character" w:customStyle="1" w:styleId="vlist-s">
    <w:name w:val="vlist-s"/>
    <w:basedOn w:val="DefaultParagraphFont"/>
    <w:rsid w:val="00CB78B5"/>
  </w:style>
  <w:style w:type="character" w:customStyle="1" w:styleId="mbin">
    <w:name w:val="mbin"/>
    <w:basedOn w:val="DefaultParagraphFont"/>
    <w:rsid w:val="00CB78B5"/>
  </w:style>
  <w:style w:type="character" w:customStyle="1" w:styleId="minner">
    <w:name w:val="minner"/>
    <w:basedOn w:val="DefaultParagraphFont"/>
    <w:rsid w:val="006760C0"/>
  </w:style>
  <w:style w:type="character" w:styleId="Strong">
    <w:name w:val="Strong"/>
    <w:basedOn w:val="DefaultParagraphFont"/>
    <w:uiPriority w:val="22"/>
    <w:qFormat/>
    <w:rsid w:val="00E07B82"/>
    <w:rPr>
      <w:b/>
      <w:bCs/>
    </w:rPr>
  </w:style>
  <w:style w:type="table" w:styleId="TableGrid">
    <w:name w:val="Table Grid"/>
    <w:basedOn w:val="TableNormal"/>
    <w:uiPriority w:val="59"/>
    <w:qFormat/>
    <w:rsid w:val="00E4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3594">
      <w:bodyDiv w:val="1"/>
      <w:marLeft w:val="0"/>
      <w:marRight w:val="0"/>
      <w:marTop w:val="0"/>
      <w:marBottom w:val="0"/>
      <w:divBdr>
        <w:top w:val="none" w:sz="0" w:space="0" w:color="auto"/>
        <w:left w:val="none" w:sz="0" w:space="0" w:color="auto"/>
        <w:bottom w:val="none" w:sz="0" w:space="0" w:color="auto"/>
        <w:right w:val="none" w:sz="0" w:space="0" w:color="auto"/>
      </w:divBdr>
    </w:div>
    <w:div w:id="403526705">
      <w:bodyDiv w:val="1"/>
      <w:marLeft w:val="0"/>
      <w:marRight w:val="0"/>
      <w:marTop w:val="0"/>
      <w:marBottom w:val="0"/>
      <w:divBdr>
        <w:top w:val="none" w:sz="0" w:space="0" w:color="auto"/>
        <w:left w:val="none" w:sz="0" w:space="0" w:color="auto"/>
        <w:bottom w:val="none" w:sz="0" w:space="0" w:color="auto"/>
        <w:right w:val="none" w:sz="0" w:space="0" w:color="auto"/>
      </w:divBdr>
    </w:div>
    <w:div w:id="557786381">
      <w:bodyDiv w:val="1"/>
      <w:marLeft w:val="0"/>
      <w:marRight w:val="0"/>
      <w:marTop w:val="0"/>
      <w:marBottom w:val="0"/>
      <w:divBdr>
        <w:top w:val="none" w:sz="0" w:space="0" w:color="auto"/>
        <w:left w:val="none" w:sz="0" w:space="0" w:color="auto"/>
        <w:bottom w:val="none" w:sz="0" w:space="0" w:color="auto"/>
        <w:right w:val="none" w:sz="0" w:space="0" w:color="auto"/>
      </w:divBdr>
    </w:div>
    <w:div w:id="863326318">
      <w:bodyDiv w:val="1"/>
      <w:marLeft w:val="0"/>
      <w:marRight w:val="0"/>
      <w:marTop w:val="0"/>
      <w:marBottom w:val="0"/>
      <w:divBdr>
        <w:top w:val="none" w:sz="0" w:space="0" w:color="auto"/>
        <w:left w:val="none" w:sz="0" w:space="0" w:color="auto"/>
        <w:bottom w:val="none" w:sz="0" w:space="0" w:color="auto"/>
        <w:right w:val="none" w:sz="0" w:space="0" w:color="auto"/>
      </w:divBdr>
    </w:div>
    <w:div w:id="1603953501">
      <w:bodyDiv w:val="1"/>
      <w:marLeft w:val="0"/>
      <w:marRight w:val="0"/>
      <w:marTop w:val="0"/>
      <w:marBottom w:val="0"/>
      <w:divBdr>
        <w:top w:val="none" w:sz="0" w:space="0" w:color="auto"/>
        <w:left w:val="none" w:sz="0" w:space="0" w:color="auto"/>
        <w:bottom w:val="none" w:sz="0" w:space="0" w:color="auto"/>
        <w:right w:val="none" w:sz="0" w:space="0" w:color="auto"/>
      </w:divBdr>
    </w:div>
    <w:div w:id="1634821415">
      <w:bodyDiv w:val="1"/>
      <w:marLeft w:val="0"/>
      <w:marRight w:val="0"/>
      <w:marTop w:val="0"/>
      <w:marBottom w:val="0"/>
      <w:divBdr>
        <w:top w:val="none" w:sz="0" w:space="0" w:color="auto"/>
        <w:left w:val="none" w:sz="0" w:space="0" w:color="auto"/>
        <w:bottom w:val="none" w:sz="0" w:space="0" w:color="auto"/>
        <w:right w:val="none" w:sz="0" w:space="0" w:color="auto"/>
      </w:divBdr>
    </w:div>
    <w:div w:id="1640498757">
      <w:bodyDiv w:val="1"/>
      <w:marLeft w:val="0"/>
      <w:marRight w:val="0"/>
      <w:marTop w:val="0"/>
      <w:marBottom w:val="0"/>
      <w:divBdr>
        <w:top w:val="none" w:sz="0" w:space="0" w:color="auto"/>
        <w:left w:val="none" w:sz="0" w:space="0" w:color="auto"/>
        <w:bottom w:val="none" w:sz="0" w:space="0" w:color="auto"/>
        <w:right w:val="none" w:sz="0" w:space="0" w:color="auto"/>
      </w:divBdr>
    </w:div>
    <w:div w:id="20669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15</Pages>
  <Words>7613</Words>
  <Characters>43395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Sachin Wankhede</cp:lastModifiedBy>
  <cp:revision>388</cp:revision>
  <dcterms:created xsi:type="dcterms:W3CDTF">2025-09-17T12:11:00Z</dcterms:created>
  <dcterms:modified xsi:type="dcterms:W3CDTF">2025-09-20T15:00:00Z</dcterms:modified>
</cp:coreProperties>
</file>