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5FA80" w14:textId="0F2C5081" w:rsidR="00E70DA6" w:rsidRDefault="00BC6B8A">
      <w:pPr>
        <w:spacing w:before="100" w:beforeAutospacing="1" w:after="100" w:afterAutospacing="1" w:line="240" w:lineRule="auto"/>
        <w:outlineLvl w:val="1"/>
        <w:rPr>
          <w:rFonts w:ascii="Times New Roman" w:eastAsia="Times New Roman" w:hAnsi="Times New Roman" w:cs="Times New Roman"/>
          <w:b/>
          <w:bCs/>
          <w:sz w:val="36"/>
          <w:szCs w:val="36"/>
        </w:rPr>
      </w:pPr>
      <w:r w:rsidRPr="00BC6B8A">
        <w:rPr>
          <w:rFonts w:ascii="Times New Roman" w:eastAsia="Times New Roman" w:hAnsi="Times New Roman" w:cs="Times New Roman"/>
          <w:b/>
          <w:bCs/>
          <w:sz w:val="36"/>
          <w:szCs w:val="36"/>
          <w:highlight w:val="yellow"/>
        </w:rPr>
        <w:t xml:space="preserve">Sub-chronic Effects of </w:t>
      </w:r>
      <w:proofErr w:type="spellStart"/>
      <w:r w:rsidRPr="00BC6B8A">
        <w:rPr>
          <w:rFonts w:ascii="Times New Roman" w:eastAsia="Times New Roman" w:hAnsi="Times New Roman" w:cs="Times New Roman"/>
          <w:b/>
          <w:bCs/>
          <w:sz w:val="36"/>
          <w:szCs w:val="36"/>
          <w:highlight w:val="yellow"/>
        </w:rPr>
        <w:t>Pausinystalia</w:t>
      </w:r>
      <w:proofErr w:type="spellEnd"/>
      <w:r w:rsidRPr="00BC6B8A">
        <w:rPr>
          <w:rFonts w:ascii="Times New Roman" w:eastAsia="Times New Roman" w:hAnsi="Times New Roman" w:cs="Times New Roman"/>
          <w:b/>
          <w:bCs/>
          <w:sz w:val="36"/>
          <w:szCs w:val="36"/>
          <w:highlight w:val="yellow"/>
        </w:rPr>
        <w:t xml:space="preserve"> yohimbe Methanol Extract on Cardiac and Inflammatory Biomarkers in Male Wistar Rats</w:t>
      </w:r>
    </w:p>
    <w:p w14:paraId="7F07EABF" w14:textId="77777777" w:rsidR="00E70DA6" w:rsidRDefault="00213737">
      <w:pPr>
        <w:spacing w:before="100" w:beforeAutospacing="1" w:after="100" w:afterAutospacing="1" w:line="24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Abstract</w:t>
      </w:r>
    </w:p>
    <w:p w14:paraId="6DC590F4" w14:textId="77777777" w:rsidR="00E70DA6" w:rsidRDefault="0021373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Introduction:</w:t>
      </w:r>
      <w:r>
        <w:rPr>
          <w:rFonts w:ascii="Times New Roman" w:eastAsia="Times New Roman" w:hAnsi="Times New Roman" w:cs="Times New Roman"/>
          <w:sz w:val="24"/>
          <w:szCs w:val="24"/>
        </w:rPr>
        <w:t xml:space="preserve"> In sub-Saharan Africa, herbal aphrodisiacs are frequently used to improve sexual performance. Because of its bioactive alkaloid </w:t>
      </w:r>
      <w:r w:rsidRPr="00B363DD">
        <w:rPr>
          <w:rFonts w:ascii="Times New Roman" w:eastAsia="Times New Roman" w:hAnsi="Times New Roman" w:cs="Times New Roman"/>
          <w:i/>
          <w:sz w:val="24"/>
          <w:szCs w:val="24"/>
          <w:highlight w:val="yellow"/>
        </w:rPr>
        <w:t>yohimbine</w:t>
      </w:r>
      <w:r>
        <w:rPr>
          <w:rFonts w:ascii="Times New Roman" w:eastAsia="Times New Roman" w:hAnsi="Times New Roman" w:cs="Times New Roman"/>
          <w:sz w:val="24"/>
          <w:szCs w:val="24"/>
        </w:rPr>
        <w:t xml:space="preserve">, an α-adrenergic receptor antagonist that is known to alter sympathetic activity and vascular tone, </w:t>
      </w:r>
      <w:r>
        <w:rPr>
          <w:rFonts w:ascii="Times New Roman" w:eastAsia="Times New Roman" w:hAnsi="Times New Roman" w:cs="Times New Roman"/>
          <w:i/>
          <w:sz w:val="24"/>
          <w:szCs w:val="24"/>
        </w:rPr>
        <w:t>Pausinystalia yohimbe</w:t>
      </w:r>
      <w:r>
        <w:rPr>
          <w:rFonts w:ascii="Times New Roman" w:eastAsia="Times New Roman" w:hAnsi="Times New Roman" w:cs="Times New Roman"/>
          <w:sz w:val="24"/>
          <w:szCs w:val="24"/>
        </w:rPr>
        <w:t xml:space="preserve"> (Burantashi) is one of the most well-liked. Despite its widespread usage, little is known about its systemic biochemical safety, especially with regard to indicators for cardiac and inflammatory harm.</w:t>
      </w:r>
    </w:p>
    <w:p w14:paraId="4F56CC50" w14:textId="77777777" w:rsidR="00E70DA6" w:rsidRDefault="0021373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Aim and Objectives:</w:t>
      </w:r>
      <w:r>
        <w:rPr>
          <w:rFonts w:ascii="Times New Roman" w:eastAsia="Times New Roman" w:hAnsi="Times New Roman" w:cs="Times New Roman"/>
          <w:sz w:val="24"/>
          <w:szCs w:val="24"/>
        </w:rPr>
        <w:t xml:space="preserve"> Using sildenafil citrate as a pharmacological comparator, this study assessed the sub-chronic effects of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methanol extract on cardiac troponin-I and high-sensitivity C-reactive protein (hs-CRP) levels in male Wistar rats.</w:t>
      </w:r>
    </w:p>
    <w:p w14:paraId="4FE8F3A6" w14:textId="77777777" w:rsidR="00E70DA6" w:rsidRDefault="0021373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Materials and Methods:</w:t>
      </w:r>
      <w:r>
        <w:rPr>
          <w:rFonts w:ascii="Times New Roman" w:eastAsia="Times New Roman" w:hAnsi="Times New Roman" w:cs="Times New Roman"/>
          <w:sz w:val="24"/>
          <w:szCs w:val="24"/>
        </w:rPr>
        <w:t xml:space="preserve"> Five groups (n = 5) of twenty-five adult male Wistar rats weighing 150–180 g were given sildenafil (5 mg/kg), </w:t>
      </w:r>
      <w:r w:rsidRPr="00B363DD">
        <w:rPr>
          <w:rFonts w:ascii="Times New Roman" w:eastAsia="Times New Roman" w:hAnsi="Times New Roman" w:cs="Times New Roman"/>
          <w:i/>
          <w:sz w:val="24"/>
          <w:szCs w:val="24"/>
          <w:highlight w:val="yellow"/>
        </w:rPr>
        <w:t>P. yohimbe</w:t>
      </w:r>
      <w:r>
        <w:rPr>
          <w:rFonts w:ascii="Times New Roman" w:eastAsia="Times New Roman" w:hAnsi="Times New Roman" w:cs="Times New Roman"/>
          <w:sz w:val="24"/>
          <w:szCs w:val="24"/>
        </w:rPr>
        <w:t xml:space="preserve"> extract at 50, 100, and 200 mg/kg, and control (distilled water 5 mL/kg). For 28 days, the treatments were given orally. ELISA kits were used to measure serum CRP and troponin-I in accordance with manufacturer guidelines. The Student's t-test (SPSS v24; p &lt; 0.05) was used to examine the data, which were presented as mean ± SE.</w:t>
      </w:r>
    </w:p>
    <w:p w14:paraId="36D8184C" w14:textId="77777777" w:rsidR="00E70DA6" w:rsidRDefault="0021373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Results:</w:t>
      </w:r>
      <w:r>
        <w:rPr>
          <w:rFonts w:ascii="Times New Roman" w:eastAsia="Times New Roman" w:hAnsi="Times New Roman" w:cs="Times New Roman"/>
          <w:sz w:val="24"/>
          <w:szCs w:val="24"/>
        </w:rPr>
        <w:t xml:space="preserve"> Troponin-I stayed constant (0.34 ± 0.07 vs. 0.24 ± 0.02 ng/mL; p &gt; 0.05), while sildenafil markedly increased CRP (2.74 ± 0.11 mg/L) in comparison to control (2.30 ± 0.07 mg/L; p = 0.011). Troponin-I and CRP did not significantly change when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was administered at 50 and 100 mg/kg. At 200 mg/kg, however, there was no change in troponin-I (0.22 ± 0.37 ng/mL; p = 0.667), while CRP increased considerably (2.54 ± 0.08 mg/L vs 2.30 ± 0.07 mg/L; p = 0.049).</w:t>
      </w:r>
    </w:p>
    <w:p w14:paraId="1B28F227" w14:textId="77777777" w:rsidR="00E70DA6" w:rsidRDefault="0021373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Conclusion:</w:t>
      </w:r>
      <w:r>
        <w:rPr>
          <w:rFonts w:ascii="Times New Roman" w:eastAsia="Times New Roman" w:hAnsi="Times New Roman" w:cs="Times New Roman"/>
          <w:sz w:val="24"/>
          <w:szCs w:val="24"/>
        </w:rPr>
        <w:t xml:space="preserve"> While high-dose exposure (200 mg/kg) causes a modest systemic inflammatory response without causing cardiac damage, low-to-moderate dosages (≤100 mg/kg) of methanolic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are biochemically safe. These results outline a first biochemical safety margin for the use of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w:t>
      </w:r>
    </w:p>
    <w:p w14:paraId="0CDE9425" w14:textId="77777777" w:rsidR="00E70DA6" w:rsidRDefault="00213737">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Keywords: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Pausinystalia yohimbe</w:t>
      </w:r>
      <w:r>
        <w:rPr>
          <w:rFonts w:ascii="Times New Roman" w:eastAsia="Times New Roman" w:hAnsi="Times New Roman" w:cs="Times New Roman"/>
          <w:sz w:val="24"/>
          <w:szCs w:val="24"/>
        </w:rPr>
        <w:t>, C-reactive protein, troponin-I, inflammation, cardiotoxicity, Wistar rat, ELISA.</w:t>
      </w:r>
    </w:p>
    <w:p w14:paraId="51E5F7FA" w14:textId="77777777" w:rsidR="00E70DA6" w:rsidRDefault="00E70DA6">
      <w:pPr>
        <w:spacing w:before="100" w:beforeAutospacing="1" w:after="100" w:afterAutospacing="1" w:line="240" w:lineRule="auto"/>
        <w:rPr>
          <w:rFonts w:ascii="Times New Roman" w:eastAsia="Times New Roman" w:hAnsi="Times New Roman" w:cs="Times New Roman"/>
          <w:sz w:val="24"/>
          <w:szCs w:val="24"/>
        </w:rPr>
      </w:pPr>
    </w:p>
    <w:p w14:paraId="7E6715EC" w14:textId="77777777" w:rsidR="00E70DA6" w:rsidRDefault="00E70DA6">
      <w:pPr>
        <w:spacing w:before="100" w:beforeAutospacing="1" w:after="100" w:afterAutospacing="1" w:line="240" w:lineRule="auto"/>
        <w:rPr>
          <w:rFonts w:ascii="Times New Roman" w:eastAsia="Times New Roman" w:hAnsi="Times New Roman" w:cs="Times New Roman"/>
          <w:sz w:val="24"/>
          <w:szCs w:val="24"/>
        </w:rPr>
      </w:pPr>
    </w:p>
    <w:p w14:paraId="53C0F259" w14:textId="77777777" w:rsidR="00E70DA6" w:rsidRDefault="00E70DA6">
      <w:pPr>
        <w:spacing w:before="100" w:beforeAutospacing="1" w:after="100" w:afterAutospacing="1" w:line="240" w:lineRule="auto"/>
        <w:rPr>
          <w:rFonts w:ascii="Times New Roman" w:eastAsia="Times New Roman" w:hAnsi="Times New Roman" w:cs="Times New Roman"/>
          <w:sz w:val="24"/>
          <w:szCs w:val="24"/>
        </w:rPr>
      </w:pPr>
    </w:p>
    <w:p w14:paraId="2C1E24AA" w14:textId="77777777" w:rsidR="00E70DA6" w:rsidRDefault="00E70DA6">
      <w:pPr>
        <w:spacing w:before="100" w:beforeAutospacing="1" w:after="100" w:afterAutospacing="1" w:line="240" w:lineRule="auto"/>
        <w:rPr>
          <w:rFonts w:ascii="Times New Roman" w:eastAsia="Times New Roman" w:hAnsi="Times New Roman" w:cs="Times New Roman"/>
          <w:sz w:val="24"/>
          <w:szCs w:val="24"/>
        </w:rPr>
      </w:pPr>
    </w:p>
    <w:p w14:paraId="1B71498E" w14:textId="77777777" w:rsidR="00E70DA6" w:rsidRDefault="00E70DA6">
      <w:pPr>
        <w:spacing w:before="100" w:beforeAutospacing="1" w:after="100" w:afterAutospacing="1" w:line="240" w:lineRule="auto"/>
        <w:rPr>
          <w:rFonts w:ascii="Times New Roman" w:eastAsia="Times New Roman" w:hAnsi="Times New Roman" w:cs="Times New Roman"/>
          <w:sz w:val="24"/>
          <w:szCs w:val="24"/>
        </w:rPr>
      </w:pPr>
    </w:p>
    <w:p w14:paraId="641F7E1D" w14:textId="77777777" w:rsidR="00E70DA6" w:rsidRDefault="00E70DA6">
      <w:pPr>
        <w:spacing w:after="0" w:line="240" w:lineRule="auto"/>
        <w:rPr>
          <w:rFonts w:ascii="Times New Roman" w:eastAsia="Times New Roman" w:hAnsi="Times New Roman" w:cs="Times New Roman"/>
          <w:sz w:val="24"/>
          <w:szCs w:val="24"/>
        </w:rPr>
      </w:pPr>
    </w:p>
    <w:p w14:paraId="2735FAD9" w14:textId="77777777" w:rsidR="00E70DA6" w:rsidRDefault="00213737">
      <w:pPr>
        <w:spacing w:before="100" w:beforeAutospacing="1" w:after="100" w:afterAutospacing="1" w:line="240" w:lineRule="auto"/>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1.0 Introduction</w:t>
      </w:r>
    </w:p>
    <w:p w14:paraId="5CE52847"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evergreen tree </w:t>
      </w:r>
      <w:r>
        <w:rPr>
          <w:rFonts w:ascii="Times New Roman" w:eastAsia="Times New Roman" w:hAnsi="Times New Roman" w:cs="Times New Roman"/>
          <w:i/>
          <w:sz w:val="24"/>
          <w:szCs w:val="24"/>
        </w:rPr>
        <w:t>Pausinystalia yohimbe</w:t>
      </w:r>
      <w:r>
        <w:rPr>
          <w:rFonts w:ascii="Times New Roman" w:eastAsia="Times New Roman" w:hAnsi="Times New Roman" w:cs="Times New Roman"/>
          <w:sz w:val="24"/>
          <w:szCs w:val="24"/>
        </w:rPr>
        <w:t xml:space="preserve">, also called Burantashi in Nigeria, is a member of the </w:t>
      </w:r>
      <w:r>
        <w:rPr>
          <w:rFonts w:ascii="Times New Roman" w:eastAsia="Times New Roman" w:hAnsi="Times New Roman" w:cs="Times New Roman"/>
          <w:i/>
          <w:sz w:val="24"/>
          <w:szCs w:val="24"/>
        </w:rPr>
        <w:t>Rubiaceae</w:t>
      </w:r>
      <w:r>
        <w:rPr>
          <w:rFonts w:ascii="Times New Roman" w:eastAsia="Times New Roman" w:hAnsi="Times New Roman" w:cs="Times New Roman"/>
          <w:sz w:val="24"/>
          <w:szCs w:val="24"/>
        </w:rPr>
        <w:t xml:space="preserve"> family and is mostly found in the woods of Equatorial Guinea, Cameroon, Nigeria, and Gabon. Traditional African medicine has traditionally utilized the plant's bark and roots as stimulants, aphrodisiacs, and energy boosters</w:t>
      </w:r>
      <w:r>
        <w:rPr>
          <w:rFonts w:ascii="Times New Roman" w:eastAsia="Times New Roman" w:hAnsi="Times New Roman" w:cs="Times New Roman"/>
          <w:sz w:val="24"/>
          <w:szCs w:val="24"/>
          <w:vertAlign w:val="superscript"/>
        </w:rPr>
        <w:t>1 2.</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Yohimbine,</w:t>
      </w:r>
      <w:r>
        <w:rPr>
          <w:rFonts w:ascii="Times New Roman" w:eastAsia="Times New Roman" w:hAnsi="Times New Roman" w:cs="Times New Roman"/>
          <w:sz w:val="24"/>
          <w:szCs w:val="24"/>
        </w:rPr>
        <w:t xml:space="preserve"> its main alkaloid, is an indole molecule that functions as an antagonist of the α-adrenergic receptor, causing vasodilation, increased peripheral blood flow, and elevated sympathetic activity. These effects are responsible for its sexually stimulating effects</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Despite its widespread use, </w:t>
      </w:r>
      <w:r>
        <w:rPr>
          <w:rFonts w:ascii="Times New Roman" w:eastAsia="Times New Roman" w:hAnsi="Times New Roman" w:cs="Times New Roman"/>
          <w:i/>
          <w:sz w:val="24"/>
          <w:szCs w:val="24"/>
        </w:rPr>
        <w:t>P. yohimbe's</w:t>
      </w:r>
      <w:r>
        <w:rPr>
          <w:rFonts w:ascii="Times New Roman" w:eastAsia="Times New Roman" w:hAnsi="Times New Roman" w:cs="Times New Roman"/>
          <w:sz w:val="24"/>
          <w:szCs w:val="24"/>
        </w:rPr>
        <w:t xml:space="preserve"> safety is still unknown, particularly when used chronically or unregulated.</w:t>
      </w:r>
    </w:p>
    <w:p w14:paraId="5E4716A4" w14:textId="2A6A52E3"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Burantashi, or "penis get up," is the common name for the powdered bark extract that is taken in Nigeria in methanolic or crude form and frequently combined with foods like suya meat</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Overconsumption has been associated with hepatic and renal impairment, anxiety, hypertension, and potential impacts on fertility and sperm </w:t>
      </w:r>
      <w:proofErr w:type="gramStart"/>
      <w:r>
        <w:rPr>
          <w:rFonts w:ascii="Times New Roman" w:eastAsia="Times New Roman" w:hAnsi="Times New Roman" w:cs="Times New Roman"/>
          <w:sz w:val="24"/>
          <w:szCs w:val="24"/>
        </w:rPr>
        <w:t xml:space="preserve">quality </w:t>
      </w:r>
      <w:r>
        <w:rPr>
          <w:rFonts w:ascii="Times New Roman" w:eastAsia="Times New Roman" w:hAnsi="Times New Roman" w:cs="Times New Roman"/>
          <w:sz w:val="24"/>
          <w:szCs w:val="24"/>
          <w:vertAlign w:val="superscript"/>
        </w:rPr>
        <w:t xml:space="preserve"> 4</w:t>
      </w:r>
      <w:proofErr w:type="gramEnd"/>
      <w:r>
        <w:rPr>
          <w:rFonts w:ascii="Times New Roman" w:eastAsia="Times New Roman" w:hAnsi="Times New Roman" w:cs="Times New Roman"/>
          <w:sz w:val="24"/>
          <w:szCs w:val="24"/>
          <w:vertAlign w:val="superscript"/>
        </w:rPr>
        <w:t xml:space="preserve"> 5</w:t>
      </w:r>
      <w:r>
        <w:rPr>
          <w:rFonts w:ascii="Times New Roman" w:eastAsia="Times New Roman" w:hAnsi="Times New Roman" w:cs="Times New Roman"/>
          <w:sz w:val="24"/>
          <w:szCs w:val="24"/>
        </w:rPr>
        <w:t>. These worries highlight the necessity of clarifying its systemic biochemical effects.</w:t>
      </w:r>
    </w:p>
    <w:p w14:paraId="683C6C2A" w14:textId="77777777" w:rsidR="00E70DA6" w:rsidRDefault="0021373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biomarkers like cardiac troponin-I (cTnI) and high-sensitivity C-reactive protein (hsCRP) to measure systemic inflammation and myocardial injury offers important information about subclinical toxicity that may not be visible using conventional haematological indices or gross pathology. Because of its excellent sensitivity and specificity in both clinical and preclinical contexts, cardiac troponin-I is widely acknowledged as the gold-standard biomarker for identifying myocardial injury, including ischemia and drug-induced heart damage </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Elevated levels of cTnI and hsCRP have been linked to the severity of coronary artery disease in patients, with notable increases seen in cases of myocardial infarction</w:t>
      </w:r>
      <w:r>
        <w:rPr>
          <w:rFonts w:ascii="Times New Roman" w:eastAsia="Times New Roman" w:hAnsi="Times New Roman" w:cs="Times New Roman"/>
          <w:sz w:val="24"/>
          <w:szCs w:val="24"/>
          <w:vertAlign w:val="superscript"/>
        </w:rPr>
        <w:t>7</w:t>
      </w:r>
      <w:r>
        <w:rPr>
          <w:rFonts w:ascii="Times New Roman" w:eastAsia="Times New Roman" w:hAnsi="Times New Roman" w:cs="Times New Roman"/>
          <w:sz w:val="24"/>
          <w:szCs w:val="24"/>
        </w:rPr>
        <w:t xml:space="preserve">. Additionally, it has been demonstrated that cTnI by itself is a very accurate biomarker for the early detection of myocardial infarction in the context of acute coronary syndrome, however its combination with hsCRP can improve specificity </w:t>
      </w:r>
      <w:r>
        <w:rPr>
          <w:rFonts w:ascii="Times New Roman" w:eastAsia="Times New Roman" w:hAnsi="Times New Roman" w:cs="Times New Roman"/>
          <w:sz w:val="24"/>
          <w:szCs w:val="24"/>
          <w:vertAlign w:val="superscript"/>
        </w:rPr>
        <w:t>8</w:t>
      </w:r>
      <w:r>
        <w:rPr>
          <w:rFonts w:ascii="Times New Roman" w:eastAsia="Times New Roman" w:hAnsi="Times New Roman" w:cs="Times New Roman"/>
          <w:sz w:val="24"/>
          <w:szCs w:val="24"/>
        </w:rPr>
        <w:t xml:space="preserve">. The usefulness of CRP and TnI in early risk stratification is further supported by their independent and additive predictive significance in patients with unstable angina or non-Q-wave myocardial infarction </w:t>
      </w:r>
      <w:r>
        <w:rPr>
          <w:rFonts w:ascii="Times New Roman" w:eastAsia="Times New Roman" w:hAnsi="Times New Roman" w:cs="Times New Roman"/>
          <w:sz w:val="24"/>
          <w:szCs w:val="24"/>
          <w:vertAlign w:val="superscript"/>
        </w:rPr>
        <w:t>9</w:t>
      </w:r>
      <w:r>
        <w:rPr>
          <w:rFonts w:ascii="Times New Roman" w:eastAsia="Times New Roman" w:hAnsi="Times New Roman" w:cs="Times New Roman"/>
          <w:sz w:val="24"/>
          <w:szCs w:val="24"/>
        </w:rPr>
        <w:t xml:space="preserve">. Elevated cTnI levels have been associated with myocardial injury in the context of </w:t>
      </w:r>
      <w:r>
        <w:rPr>
          <w:rFonts w:ascii="Times New Roman" w:eastAsia="Times New Roman" w:hAnsi="Times New Roman" w:cs="Times New Roman"/>
          <w:sz w:val="24"/>
          <w:szCs w:val="24"/>
        </w:rPr>
        <w:lastRenderedPageBreak/>
        <w:t>COVID-19 and can independently predict the severity of cardiac injury, underscoring its prognostic importance beyond inflammatory markers</w:t>
      </w:r>
      <w:r>
        <w:rPr>
          <w:rFonts w:ascii="Times New Roman" w:eastAsia="Times New Roman" w:hAnsi="Times New Roman" w:cs="Times New Roman"/>
          <w:sz w:val="24"/>
          <w:szCs w:val="24"/>
          <w:vertAlign w:val="superscript"/>
        </w:rPr>
        <w:t>10</w:t>
      </w:r>
      <w:r>
        <w:rPr>
          <w:rFonts w:ascii="Times New Roman" w:eastAsia="Times New Roman" w:hAnsi="Times New Roman" w:cs="Times New Roman"/>
          <w:sz w:val="24"/>
          <w:szCs w:val="24"/>
        </w:rPr>
        <w:t>.</w:t>
      </w:r>
    </w:p>
    <w:p w14:paraId="710E783F"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Together, these results highlight the value of cTnI and hsCRP in identifying and evaluating myocardial damage and systemic inflammation, providing a more comprehensive picture of heart health than is possible with traditional diagnostic techniques.</w:t>
      </w:r>
    </w:p>
    <w:p w14:paraId="532805CB"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Thus, using sildenafil citrate as a pharmacological reference, this study examined the sub-chronic effects of graded dosages of </w:t>
      </w:r>
      <w:r w:rsidRPr="00B363DD">
        <w:rPr>
          <w:rFonts w:ascii="Times New Roman" w:eastAsia="Times New Roman" w:hAnsi="Times New Roman" w:cs="Times New Roman"/>
          <w:i/>
          <w:sz w:val="24"/>
          <w:szCs w:val="24"/>
          <w:highlight w:val="yellow"/>
        </w:rPr>
        <w:t>P. yohimbe</w:t>
      </w:r>
      <w:r>
        <w:rPr>
          <w:rFonts w:ascii="Times New Roman" w:eastAsia="Times New Roman" w:hAnsi="Times New Roman" w:cs="Times New Roman"/>
          <w:sz w:val="24"/>
          <w:szCs w:val="24"/>
        </w:rPr>
        <w:t xml:space="preserve"> methanol extract on serum CRP and troponin-I levels in male Wistar rats. It is anticipated that the results would shed light on </w:t>
      </w:r>
      <w:r>
        <w:rPr>
          <w:rFonts w:ascii="Times New Roman" w:eastAsia="Times New Roman" w:hAnsi="Times New Roman" w:cs="Times New Roman"/>
          <w:i/>
          <w:sz w:val="24"/>
          <w:szCs w:val="24"/>
        </w:rPr>
        <w:t>P. yohimbe's</w:t>
      </w:r>
      <w:r>
        <w:rPr>
          <w:rFonts w:ascii="Times New Roman" w:eastAsia="Times New Roman" w:hAnsi="Times New Roman" w:cs="Times New Roman"/>
          <w:sz w:val="24"/>
          <w:szCs w:val="24"/>
        </w:rPr>
        <w:t xml:space="preserve"> biochemical safety profile, reveal a dose-related response pattern, and offer evidence-based recommendations for both traditional and safe therapeutic applications.</w:t>
      </w:r>
    </w:p>
    <w:p w14:paraId="41730ECB" w14:textId="77777777" w:rsidR="00E70DA6" w:rsidRDefault="00E70DA6">
      <w:pPr>
        <w:spacing w:after="0" w:line="240" w:lineRule="auto"/>
        <w:rPr>
          <w:rFonts w:ascii="Times New Roman" w:eastAsia="Times New Roman" w:hAnsi="Times New Roman" w:cs="Times New Roman"/>
          <w:sz w:val="24"/>
          <w:szCs w:val="24"/>
        </w:rPr>
      </w:pPr>
    </w:p>
    <w:p w14:paraId="760B579C" w14:textId="77777777" w:rsidR="00E70DA6" w:rsidRDefault="00E70DA6">
      <w:pPr>
        <w:spacing w:after="0" w:line="240" w:lineRule="auto"/>
        <w:rPr>
          <w:rFonts w:ascii="Times New Roman" w:eastAsia="Times New Roman" w:hAnsi="Times New Roman" w:cs="Times New Roman"/>
          <w:sz w:val="24"/>
          <w:szCs w:val="24"/>
        </w:rPr>
      </w:pPr>
    </w:p>
    <w:p w14:paraId="2C2D0205" w14:textId="77777777" w:rsidR="00E70DA6" w:rsidRDefault="00E70DA6">
      <w:pPr>
        <w:spacing w:after="0" w:line="240" w:lineRule="auto"/>
        <w:rPr>
          <w:rFonts w:ascii="Times New Roman" w:eastAsia="Times New Roman" w:hAnsi="Times New Roman" w:cs="Times New Roman"/>
          <w:sz w:val="24"/>
          <w:szCs w:val="24"/>
        </w:rPr>
      </w:pPr>
    </w:p>
    <w:p w14:paraId="55B34784" w14:textId="77777777" w:rsidR="00E70DA6" w:rsidRDefault="00E70DA6">
      <w:pPr>
        <w:spacing w:after="0" w:line="240" w:lineRule="auto"/>
        <w:rPr>
          <w:rFonts w:ascii="Times New Roman" w:eastAsia="Times New Roman" w:hAnsi="Times New Roman" w:cs="Times New Roman"/>
          <w:sz w:val="24"/>
          <w:szCs w:val="24"/>
        </w:rPr>
      </w:pPr>
    </w:p>
    <w:p w14:paraId="59CB7AA7" w14:textId="77777777" w:rsidR="00E70DA6" w:rsidRDefault="00E70DA6">
      <w:pPr>
        <w:spacing w:after="0" w:line="240" w:lineRule="auto"/>
        <w:rPr>
          <w:rFonts w:ascii="Times New Roman" w:eastAsia="Times New Roman" w:hAnsi="Times New Roman" w:cs="Times New Roman"/>
          <w:sz w:val="24"/>
          <w:szCs w:val="24"/>
        </w:rPr>
      </w:pPr>
    </w:p>
    <w:p w14:paraId="6E2D417D" w14:textId="77777777" w:rsidR="00E70DA6" w:rsidRDefault="00E70DA6">
      <w:pPr>
        <w:spacing w:after="0" w:line="240" w:lineRule="auto"/>
        <w:rPr>
          <w:rFonts w:ascii="Times New Roman" w:eastAsia="Times New Roman" w:hAnsi="Times New Roman" w:cs="Times New Roman"/>
          <w:sz w:val="24"/>
          <w:szCs w:val="24"/>
        </w:rPr>
      </w:pPr>
    </w:p>
    <w:p w14:paraId="59365D08" w14:textId="77777777" w:rsidR="00E70DA6" w:rsidRDefault="00E70DA6">
      <w:pPr>
        <w:spacing w:after="0" w:line="240" w:lineRule="auto"/>
        <w:rPr>
          <w:rFonts w:ascii="Times New Roman" w:eastAsia="Times New Roman" w:hAnsi="Times New Roman" w:cs="Times New Roman"/>
          <w:sz w:val="24"/>
          <w:szCs w:val="24"/>
        </w:rPr>
      </w:pPr>
    </w:p>
    <w:p w14:paraId="159BE93B" w14:textId="77777777" w:rsidR="00E70DA6" w:rsidRDefault="00E70DA6">
      <w:pPr>
        <w:spacing w:after="0" w:line="240" w:lineRule="auto"/>
        <w:rPr>
          <w:rFonts w:ascii="Times New Roman" w:eastAsia="Times New Roman" w:hAnsi="Times New Roman" w:cs="Times New Roman"/>
          <w:sz w:val="24"/>
          <w:szCs w:val="24"/>
        </w:rPr>
      </w:pPr>
    </w:p>
    <w:p w14:paraId="194F3070" w14:textId="77777777" w:rsidR="00E70DA6" w:rsidRDefault="00E70DA6">
      <w:pPr>
        <w:spacing w:after="0" w:line="240" w:lineRule="auto"/>
        <w:rPr>
          <w:rFonts w:ascii="Times New Roman" w:eastAsia="Times New Roman" w:hAnsi="Times New Roman" w:cs="Times New Roman"/>
          <w:sz w:val="24"/>
          <w:szCs w:val="24"/>
        </w:rPr>
      </w:pPr>
    </w:p>
    <w:p w14:paraId="0E01EE6A" w14:textId="77777777" w:rsidR="00E70DA6" w:rsidRDefault="00E70DA6">
      <w:pPr>
        <w:spacing w:after="0" w:line="240" w:lineRule="auto"/>
        <w:rPr>
          <w:rFonts w:ascii="Times New Roman" w:eastAsia="Times New Roman" w:hAnsi="Times New Roman" w:cs="Times New Roman"/>
          <w:sz w:val="24"/>
          <w:szCs w:val="24"/>
        </w:rPr>
      </w:pPr>
    </w:p>
    <w:p w14:paraId="7B24150C" w14:textId="77777777" w:rsidR="00E70DA6" w:rsidRDefault="00E70DA6">
      <w:pPr>
        <w:spacing w:after="0" w:line="240" w:lineRule="auto"/>
        <w:rPr>
          <w:rFonts w:ascii="Times New Roman" w:eastAsia="Times New Roman" w:hAnsi="Times New Roman" w:cs="Times New Roman"/>
          <w:sz w:val="24"/>
          <w:szCs w:val="24"/>
        </w:rPr>
      </w:pPr>
    </w:p>
    <w:p w14:paraId="32486492" w14:textId="77777777" w:rsidR="00E70DA6" w:rsidRDefault="00E70DA6">
      <w:pPr>
        <w:spacing w:after="0" w:line="240" w:lineRule="auto"/>
        <w:rPr>
          <w:rFonts w:ascii="Times New Roman" w:eastAsia="Times New Roman" w:hAnsi="Times New Roman" w:cs="Times New Roman"/>
          <w:sz w:val="24"/>
          <w:szCs w:val="24"/>
        </w:rPr>
      </w:pPr>
    </w:p>
    <w:p w14:paraId="1E470E95" w14:textId="77777777" w:rsidR="00E70DA6" w:rsidRDefault="00E70DA6">
      <w:pPr>
        <w:spacing w:after="0" w:line="240" w:lineRule="auto"/>
        <w:rPr>
          <w:rFonts w:ascii="Times New Roman" w:eastAsia="Times New Roman" w:hAnsi="Times New Roman" w:cs="Times New Roman"/>
          <w:sz w:val="24"/>
          <w:szCs w:val="24"/>
        </w:rPr>
      </w:pPr>
    </w:p>
    <w:p w14:paraId="27071FEE" w14:textId="77777777" w:rsidR="00E70DA6" w:rsidRDefault="00E70DA6">
      <w:pPr>
        <w:spacing w:after="0" w:line="240" w:lineRule="auto"/>
        <w:rPr>
          <w:rFonts w:ascii="Times New Roman" w:eastAsia="Times New Roman" w:hAnsi="Times New Roman" w:cs="Times New Roman"/>
          <w:sz w:val="24"/>
          <w:szCs w:val="24"/>
        </w:rPr>
      </w:pPr>
    </w:p>
    <w:p w14:paraId="5760B0F8" w14:textId="77777777" w:rsidR="00E70DA6" w:rsidRDefault="00E70DA6">
      <w:pPr>
        <w:spacing w:after="0" w:line="240" w:lineRule="auto"/>
        <w:rPr>
          <w:rFonts w:ascii="Times New Roman" w:eastAsia="Times New Roman" w:hAnsi="Times New Roman" w:cs="Times New Roman"/>
          <w:sz w:val="24"/>
          <w:szCs w:val="24"/>
        </w:rPr>
      </w:pPr>
    </w:p>
    <w:p w14:paraId="33720D2F" w14:textId="77777777" w:rsidR="00E70DA6" w:rsidRDefault="00E70DA6">
      <w:pPr>
        <w:spacing w:after="0" w:line="240" w:lineRule="auto"/>
        <w:rPr>
          <w:rFonts w:ascii="Times New Roman" w:eastAsia="Times New Roman" w:hAnsi="Times New Roman" w:cs="Times New Roman"/>
          <w:sz w:val="24"/>
          <w:szCs w:val="24"/>
        </w:rPr>
      </w:pPr>
    </w:p>
    <w:p w14:paraId="39709DEA" w14:textId="77777777" w:rsidR="00E70DA6" w:rsidRDefault="00E70DA6">
      <w:pPr>
        <w:spacing w:after="0" w:line="240" w:lineRule="auto"/>
        <w:rPr>
          <w:rFonts w:ascii="Times New Roman" w:eastAsia="Times New Roman" w:hAnsi="Times New Roman" w:cs="Times New Roman"/>
          <w:sz w:val="24"/>
          <w:szCs w:val="24"/>
        </w:rPr>
      </w:pPr>
    </w:p>
    <w:p w14:paraId="3066EBAE" w14:textId="77777777" w:rsidR="00E70DA6" w:rsidRDefault="00E70DA6">
      <w:pPr>
        <w:spacing w:after="0" w:line="240" w:lineRule="auto"/>
        <w:rPr>
          <w:rFonts w:ascii="Times New Roman" w:eastAsia="Times New Roman" w:hAnsi="Times New Roman" w:cs="Times New Roman"/>
          <w:sz w:val="24"/>
          <w:szCs w:val="24"/>
        </w:rPr>
      </w:pPr>
    </w:p>
    <w:p w14:paraId="776C4B99" w14:textId="77777777" w:rsidR="00E70DA6" w:rsidRDefault="00E70DA6">
      <w:pPr>
        <w:spacing w:after="0" w:line="240" w:lineRule="auto"/>
        <w:rPr>
          <w:rFonts w:ascii="Times New Roman" w:eastAsia="Times New Roman" w:hAnsi="Times New Roman" w:cs="Times New Roman"/>
          <w:sz w:val="24"/>
          <w:szCs w:val="24"/>
        </w:rPr>
      </w:pPr>
    </w:p>
    <w:p w14:paraId="109D212C" w14:textId="77777777" w:rsidR="00E70DA6" w:rsidRDefault="00E70DA6">
      <w:pPr>
        <w:spacing w:after="0" w:line="240" w:lineRule="auto"/>
        <w:rPr>
          <w:rFonts w:ascii="Times New Roman" w:eastAsia="Times New Roman" w:hAnsi="Times New Roman" w:cs="Times New Roman"/>
          <w:sz w:val="24"/>
          <w:szCs w:val="24"/>
        </w:rPr>
      </w:pPr>
    </w:p>
    <w:p w14:paraId="770E60BC" w14:textId="77777777" w:rsidR="00E70DA6" w:rsidRDefault="00E70DA6">
      <w:pPr>
        <w:spacing w:after="0" w:line="240" w:lineRule="auto"/>
        <w:rPr>
          <w:rFonts w:ascii="Times New Roman" w:eastAsia="Times New Roman" w:hAnsi="Times New Roman" w:cs="Times New Roman"/>
          <w:sz w:val="24"/>
          <w:szCs w:val="24"/>
        </w:rPr>
      </w:pPr>
    </w:p>
    <w:p w14:paraId="7DA1FEA2" w14:textId="77777777" w:rsidR="00E70DA6" w:rsidRDefault="00E70DA6">
      <w:pPr>
        <w:spacing w:after="0" w:line="240" w:lineRule="auto"/>
        <w:rPr>
          <w:rFonts w:ascii="Times New Roman" w:eastAsia="Times New Roman" w:hAnsi="Times New Roman" w:cs="Times New Roman"/>
          <w:sz w:val="24"/>
          <w:szCs w:val="24"/>
        </w:rPr>
      </w:pPr>
    </w:p>
    <w:p w14:paraId="4AB2943F" w14:textId="77777777" w:rsidR="00E70DA6" w:rsidRDefault="00E70DA6">
      <w:pPr>
        <w:spacing w:after="0" w:line="240" w:lineRule="auto"/>
        <w:rPr>
          <w:rFonts w:ascii="Times New Roman" w:eastAsia="Times New Roman" w:hAnsi="Times New Roman" w:cs="Times New Roman"/>
          <w:sz w:val="24"/>
          <w:szCs w:val="24"/>
        </w:rPr>
      </w:pPr>
    </w:p>
    <w:p w14:paraId="3FEE176B" w14:textId="77777777" w:rsidR="00E70DA6" w:rsidRDefault="00E70DA6">
      <w:pPr>
        <w:spacing w:after="0" w:line="240" w:lineRule="auto"/>
        <w:rPr>
          <w:rFonts w:ascii="Times New Roman" w:eastAsia="Times New Roman" w:hAnsi="Times New Roman" w:cs="Times New Roman"/>
          <w:sz w:val="24"/>
          <w:szCs w:val="24"/>
        </w:rPr>
      </w:pPr>
    </w:p>
    <w:p w14:paraId="2C05383E" w14:textId="77777777" w:rsidR="00E70DA6" w:rsidRDefault="00E70DA6">
      <w:pPr>
        <w:spacing w:after="0" w:line="240" w:lineRule="auto"/>
        <w:rPr>
          <w:rFonts w:ascii="Times New Roman" w:eastAsia="Times New Roman" w:hAnsi="Times New Roman" w:cs="Times New Roman"/>
          <w:sz w:val="24"/>
          <w:szCs w:val="24"/>
        </w:rPr>
      </w:pPr>
    </w:p>
    <w:p w14:paraId="5F4B6A3A" w14:textId="77777777" w:rsidR="00E70DA6" w:rsidRDefault="00E70DA6">
      <w:pPr>
        <w:spacing w:after="0" w:line="240" w:lineRule="auto"/>
        <w:rPr>
          <w:rFonts w:ascii="Times New Roman" w:eastAsia="Times New Roman" w:hAnsi="Times New Roman" w:cs="Times New Roman"/>
          <w:sz w:val="24"/>
          <w:szCs w:val="24"/>
        </w:rPr>
      </w:pPr>
    </w:p>
    <w:p w14:paraId="6B372CC0" w14:textId="77777777" w:rsidR="00E70DA6" w:rsidRDefault="00E70DA6">
      <w:pPr>
        <w:spacing w:after="0" w:line="240" w:lineRule="auto"/>
        <w:rPr>
          <w:rFonts w:ascii="Times New Roman" w:eastAsia="Times New Roman" w:hAnsi="Times New Roman" w:cs="Times New Roman"/>
          <w:sz w:val="24"/>
          <w:szCs w:val="24"/>
        </w:rPr>
      </w:pPr>
    </w:p>
    <w:p w14:paraId="3EBCC15A" w14:textId="77777777" w:rsidR="00E70DA6" w:rsidRDefault="00E70DA6">
      <w:pPr>
        <w:spacing w:after="0" w:line="240" w:lineRule="auto"/>
        <w:rPr>
          <w:rFonts w:ascii="Times New Roman" w:eastAsia="Times New Roman" w:hAnsi="Times New Roman" w:cs="Times New Roman"/>
          <w:sz w:val="24"/>
          <w:szCs w:val="24"/>
        </w:rPr>
      </w:pPr>
    </w:p>
    <w:p w14:paraId="6A52806B" w14:textId="77777777" w:rsidR="00E70DA6" w:rsidRDefault="00E70DA6">
      <w:pPr>
        <w:spacing w:after="0" w:line="240" w:lineRule="auto"/>
        <w:rPr>
          <w:rFonts w:ascii="Times New Roman" w:eastAsia="Times New Roman" w:hAnsi="Times New Roman" w:cs="Times New Roman"/>
          <w:sz w:val="24"/>
          <w:szCs w:val="24"/>
        </w:rPr>
      </w:pPr>
    </w:p>
    <w:p w14:paraId="7A158A32" w14:textId="77777777" w:rsidR="00E70DA6" w:rsidRDefault="00E70DA6">
      <w:pPr>
        <w:spacing w:after="0" w:line="240" w:lineRule="auto"/>
        <w:rPr>
          <w:rFonts w:ascii="Times New Roman" w:eastAsia="Times New Roman" w:hAnsi="Times New Roman" w:cs="Times New Roman"/>
          <w:sz w:val="24"/>
          <w:szCs w:val="24"/>
        </w:rPr>
      </w:pPr>
    </w:p>
    <w:p w14:paraId="27638DA3" w14:textId="77777777" w:rsidR="00E70DA6" w:rsidRDefault="00213737">
      <w:pPr>
        <w:pStyle w:val="Heading2"/>
        <w:rPr>
          <w:sz w:val="28"/>
          <w:szCs w:val="28"/>
        </w:rPr>
      </w:pPr>
      <w:r>
        <w:rPr>
          <w:rStyle w:val="Strong"/>
          <w:b/>
          <w:bCs/>
          <w:sz w:val="28"/>
          <w:szCs w:val="28"/>
        </w:rPr>
        <w:lastRenderedPageBreak/>
        <w:t xml:space="preserve">2.0 Materials and Methods </w:t>
      </w:r>
    </w:p>
    <w:p w14:paraId="313D683A" w14:textId="77777777" w:rsidR="00E70DA6" w:rsidRDefault="00213737">
      <w:pPr>
        <w:pStyle w:val="Heading3"/>
        <w:rPr>
          <w:sz w:val="24"/>
          <w:szCs w:val="24"/>
        </w:rPr>
      </w:pPr>
      <w:r>
        <w:rPr>
          <w:rStyle w:val="Strong"/>
          <w:b/>
          <w:bCs/>
          <w:sz w:val="24"/>
          <w:szCs w:val="24"/>
        </w:rPr>
        <w:t>2.1 Study Design and Setting</w:t>
      </w:r>
    </w:p>
    <w:p w14:paraId="1BD453E3"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biochemical effects of </w:t>
      </w:r>
      <w:r>
        <w:rPr>
          <w:rFonts w:ascii="Times New Roman" w:eastAsia="Times New Roman" w:hAnsi="Times New Roman" w:cs="Times New Roman"/>
          <w:i/>
          <w:sz w:val="24"/>
          <w:szCs w:val="24"/>
        </w:rPr>
        <w:t>Pausinystalia yohimbe</w:t>
      </w:r>
      <w:r>
        <w:rPr>
          <w:rFonts w:ascii="Times New Roman" w:eastAsia="Times New Roman" w:hAnsi="Times New Roman" w:cs="Times New Roman"/>
          <w:sz w:val="24"/>
          <w:szCs w:val="24"/>
        </w:rPr>
        <w:t xml:space="preserve"> methanol extract on cardiac and inflammatory biomarkers in male Wistar rats were examined in this work using a controlled, randomized laboratory experimental methodology. Under carefully monitored climatic and sanitary circumstances, the experiment was carried out at the Faculty of Pharmacy Animal Research Facility, Igbinedion University, Okada, Edo State, Nigeria. </w:t>
      </w:r>
    </w:p>
    <w:p w14:paraId="3BA2E4A3"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animals were kept in a 12-hour light/dark cycle with an ambient temperature of 25 ± 2°C and a relative humidity of 60 ± 5%. The experiment lasted for 28 days in a row. Each experimental cage was tagged with the treatment group in order to avoid dosing errors or cross-contamination. International and institutional guidelines for laboratory animal research were followed in all experimental methods (OECD, 2008; NRC, 2011).</w:t>
      </w:r>
    </w:p>
    <w:p w14:paraId="732A0B64"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Both positive (sildenafil citrate) and negative (vehicle) control groups were included in the study design to allow for a comparative analysis of any possible biochemical changes brought on by the plant extract. Additionally, the design made it easier to measure cumulative biochemical effects after sub-chronic oral delivery and to evaluate dose-response.</w:t>
      </w:r>
    </w:p>
    <w:p w14:paraId="2F03F4CA" w14:textId="77777777" w:rsidR="00E70DA6" w:rsidRDefault="00E70DA6">
      <w:pPr>
        <w:spacing w:line="360" w:lineRule="auto"/>
        <w:jc w:val="both"/>
        <w:rPr>
          <w:rFonts w:ascii="Times New Roman" w:hAnsi="Times New Roman" w:cs="Times New Roman"/>
        </w:rPr>
      </w:pPr>
    </w:p>
    <w:p w14:paraId="45D2ADCB" w14:textId="77777777" w:rsidR="00E70DA6" w:rsidRDefault="00213737">
      <w:pPr>
        <w:pStyle w:val="Heading3"/>
      </w:pPr>
      <w:r>
        <w:rPr>
          <w:rStyle w:val="Strong"/>
          <w:b/>
          <w:bCs/>
        </w:rPr>
        <w:t>2.2 Study Population</w:t>
      </w:r>
    </w:p>
    <w:p w14:paraId="3E62185E"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experiment, 25 healthy adult male Wistar rats weighing 150–180 g and 8–10 weeks of age were employed. The animals were obtained from Igbinedion University's Faculty of Pharmacy's Animal Breeding Unit and kept in clean, absorbent wood shavings for bedding in well-ventilated polypropylene cages with stainless steel wire tops. </w:t>
      </w:r>
    </w:p>
    <w:p w14:paraId="544D9CE6"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Animals were monitored for indications of disease, aberrant behavior, or injury during a two-week acclimatization phase. They were fed regular commercial rat pellets (Vital Feeds®, Nigeria) and given unlimited access to clean drinking water. To lessen stress, environmental enrichment was offered and cages were cleaned on a regular basis. In addition to ensuring physiological stability, this systematic care reduced confounding factors that could affect cardiac or inflammatory biomarkers.</w:t>
      </w:r>
    </w:p>
    <w:p w14:paraId="4088F9B9" w14:textId="77777777" w:rsidR="00E70DA6" w:rsidRDefault="00E70DA6">
      <w:pPr>
        <w:rPr>
          <w:rFonts w:ascii="Times New Roman" w:hAnsi="Times New Roman" w:cs="Times New Roman"/>
        </w:rPr>
      </w:pPr>
    </w:p>
    <w:p w14:paraId="61E103B3" w14:textId="77777777" w:rsidR="00E70DA6" w:rsidRDefault="00213737">
      <w:pPr>
        <w:pStyle w:val="Heading3"/>
      </w:pPr>
      <w:r>
        <w:rPr>
          <w:rStyle w:val="Strong"/>
          <w:b/>
          <w:bCs/>
        </w:rPr>
        <w:lastRenderedPageBreak/>
        <w:t>2.3 Inclusion and Exclusion Criteria</w:t>
      </w:r>
    </w:p>
    <w:p w14:paraId="1057CD89" w14:textId="77777777" w:rsidR="00E70DA6" w:rsidRDefault="00213737">
      <w:pPr>
        <w:pStyle w:val="Heading4"/>
        <w:rPr>
          <w:rStyle w:val="Strong"/>
          <w:rFonts w:ascii="Times New Roman" w:hAnsi="Times New Roman" w:cs="Times New Roman"/>
          <w:b w:val="0"/>
          <w:bCs w:val="0"/>
          <w:color w:val="auto"/>
        </w:rPr>
      </w:pPr>
      <w:r>
        <w:rPr>
          <w:rStyle w:val="Strong"/>
          <w:rFonts w:ascii="Times New Roman" w:hAnsi="Times New Roman" w:cs="Times New Roman"/>
          <w:b w:val="0"/>
          <w:bCs w:val="0"/>
          <w:color w:val="auto"/>
        </w:rPr>
        <w:t>2.3.1 Inclusion Criteria</w:t>
      </w:r>
    </w:p>
    <w:p w14:paraId="1374BCA4" w14:textId="77777777" w:rsidR="00E70DA6" w:rsidRDefault="00E70DA6"/>
    <w:p w14:paraId="00759814"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 Wistar rats in good health, weighing between 150 and 180 g, and displaying typical eating and activity habits were chosen. The trial only included animals that showed good adaptation during the acclimatization period.</w:t>
      </w:r>
    </w:p>
    <w:p w14:paraId="3A57E918" w14:textId="77777777" w:rsidR="00E70DA6" w:rsidRDefault="00E70DA6">
      <w:pPr>
        <w:pStyle w:val="Heading4"/>
        <w:spacing w:line="360" w:lineRule="auto"/>
        <w:jc w:val="both"/>
        <w:rPr>
          <w:rStyle w:val="Strong"/>
          <w:rFonts w:ascii="Times New Roman" w:hAnsi="Times New Roman" w:cs="Times New Roman"/>
          <w:b w:val="0"/>
          <w:bCs w:val="0"/>
          <w:color w:val="auto"/>
        </w:rPr>
      </w:pPr>
    </w:p>
    <w:p w14:paraId="59960F8A" w14:textId="77777777" w:rsidR="00E70DA6" w:rsidRDefault="00213737">
      <w:pPr>
        <w:pStyle w:val="Heading4"/>
        <w:spacing w:line="360" w:lineRule="auto"/>
        <w:jc w:val="both"/>
        <w:rPr>
          <w:rFonts w:ascii="Times New Roman" w:hAnsi="Times New Roman" w:cs="Times New Roman"/>
          <w:color w:val="auto"/>
        </w:rPr>
      </w:pPr>
      <w:r>
        <w:rPr>
          <w:rStyle w:val="Strong"/>
          <w:rFonts w:ascii="Times New Roman" w:hAnsi="Times New Roman" w:cs="Times New Roman"/>
          <w:b w:val="0"/>
          <w:bCs w:val="0"/>
          <w:color w:val="auto"/>
        </w:rPr>
        <w:t>2.3.2 Exclusion Criteria</w:t>
      </w:r>
    </w:p>
    <w:p w14:paraId="6CDF13EC"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Excluded were any animals exhibiting lethargy, damage, or other clinical indications of disease, as well as any notable departure from the typical feeding and weight growth during acclimation. This criterion enhanced the validity of biochemical comparisons and guaranteed consistent physiological baselines across all treatment groups.</w:t>
      </w:r>
    </w:p>
    <w:p w14:paraId="450C2910" w14:textId="77777777" w:rsidR="00E70DA6" w:rsidRDefault="00E70DA6">
      <w:pPr>
        <w:spacing w:line="360" w:lineRule="auto"/>
        <w:rPr>
          <w:rFonts w:ascii="Times New Roman" w:hAnsi="Times New Roman" w:cs="Times New Roman"/>
        </w:rPr>
      </w:pPr>
    </w:p>
    <w:p w14:paraId="7E902D0A" w14:textId="77777777" w:rsidR="00E70DA6" w:rsidRDefault="00213737">
      <w:pPr>
        <w:pStyle w:val="Heading3"/>
        <w:spacing w:line="360" w:lineRule="auto"/>
      </w:pPr>
      <w:r>
        <w:rPr>
          <w:rStyle w:val="Strong"/>
          <w:b/>
          <w:bCs/>
        </w:rPr>
        <w:t>2.4 Sample Size Determination</w:t>
      </w:r>
    </w:p>
    <w:p w14:paraId="7C1CDDDA"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sample size was chosen based on accepted experimental design guidelines for rodent toxicology research. In accordance with the "3Rs" theory (Replacement, Reduction, and Refinement), a minimum of five animals per group (n = 5) was thought to be adequate to identify statistically significant differences among treatment groups while decreasing the number of animals utilized. </w:t>
      </w:r>
    </w:p>
    <w:p w14:paraId="7A77F2E5" w14:textId="77777777" w:rsidR="00E70DA6" w:rsidRDefault="0021373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animals were divided into five groups at random, with five animals in each group: </w:t>
      </w:r>
      <w:r>
        <w:rPr>
          <w:rFonts w:ascii="Times New Roman" w:eastAsia="Times New Roman" w:hAnsi="Times New Roman" w:cs="Times New Roman"/>
          <w:sz w:val="24"/>
          <w:szCs w:val="24"/>
        </w:rPr>
        <w:br/>
        <w:t xml:space="preserve">• Group 1 (Control): 5 mL/kg body weight of distilled water. </w:t>
      </w:r>
      <w:r>
        <w:rPr>
          <w:rFonts w:ascii="Times New Roman" w:eastAsia="Times New Roman" w:hAnsi="Times New Roman" w:cs="Times New Roman"/>
          <w:sz w:val="24"/>
          <w:szCs w:val="24"/>
        </w:rPr>
        <w:br/>
        <w:t xml:space="preserve">• Group 2 (reference pharmacological comparator): 5 mg/kg body weight of sildenafil citrate. </w:t>
      </w:r>
      <w:r>
        <w:rPr>
          <w:rFonts w:ascii="Times New Roman" w:eastAsia="Times New Roman" w:hAnsi="Times New Roman" w:cs="Times New Roman"/>
          <w:sz w:val="24"/>
          <w:szCs w:val="24"/>
        </w:rPr>
        <w:br/>
        <w:t xml:space="preserve">• Group 3: 50 mg/kg of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methanol extract. </w:t>
      </w:r>
      <w:r>
        <w:rPr>
          <w:rFonts w:ascii="Times New Roman" w:eastAsia="Times New Roman" w:hAnsi="Times New Roman" w:cs="Times New Roman"/>
          <w:sz w:val="24"/>
          <w:szCs w:val="24"/>
        </w:rPr>
        <w:br/>
        <w:t xml:space="preserve">• Group 4: 100 mg/kg of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methanol extract. </w:t>
      </w:r>
      <w:r>
        <w:rPr>
          <w:rFonts w:ascii="Times New Roman" w:eastAsia="Times New Roman" w:hAnsi="Times New Roman" w:cs="Times New Roman"/>
          <w:sz w:val="24"/>
          <w:szCs w:val="24"/>
        </w:rPr>
        <w:br/>
        <w:t xml:space="preserve">• Group 5: Methanol extract of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200 mg/kg.</w:t>
      </w:r>
    </w:p>
    <w:p w14:paraId="66AE4163"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Using a calibrated intragastric cannula to guarantee precise dosing, all administrations were performed orally by gavage once daily for 28 days in a row. Based on preliminary acute toxicity data and ethnopharmacological reports demonstrating their applicability to human medicinal usage, the graded doses were chosen.</w:t>
      </w:r>
    </w:p>
    <w:p w14:paraId="460F5918" w14:textId="77777777" w:rsidR="00E70DA6" w:rsidRDefault="00E70DA6">
      <w:pPr>
        <w:rPr>
          <w:rFonts w:ascii="Times New Roman" w:hAnsi="Times New Roman" w:cs="Times New Roman"/>
        </w:rPr>
      </w:pPr>
    </w:p>
    <w:p w14:paraId="55D9B74C" w14:textId="77777777" w:rsidR="00E70DA6" w:rsidRDefault="00213737">
      <w:pPr>
        <w:pStyle w:val="Heading3"/>
      </w:pPr>
      <w:r>
        <w:rPr>
          <w:rStyle w:val="Strong"/>
          <w:b/>
          <w:bCs/>
        </w:rPr>
        <w:lastRenderedPageBreak/>
        <w:t>2.5 Sample Collection and Laboratory Analysis</w:t>
      </w:r>
    </w:p>
    <w:p w14:paraId="1C59C6B0"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rats were anesthetized with chloroform vapor in a desiccation chamber after an overnight fast at the conclusion of the 28-day treatment period. Using sterile disposable syringes, blood samples (about 4 mL each animal) were obtained by heart puncture and then placed into plain centrifuge tubes. To obtain clear serum, the samples were centrifuged using a bench centrifuge (MSE®, UK) set to 3,000 revolutions per minute (rpm) for 10 minutes after being left to clot for 30 minutes at room temperature. </w:t>
      </w:r>
    </w:p>
    <w:p w14:paraId="3B280CE1"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Prior to biochemical analysis, serum aliquots were meticulously moved into sterile, labeled Eppendorf tubes and kept at -20°C. To preserve the integrity of the material, repeated freeze-thaw cycles were avoided.</w:t>
      </w:r>
    </w:p>
    <w:p w14:paraId="0A82DD65" w14:textId="77777777" w:rsidR="00E70DA6" w:rsidRDefault="00E70DA6">
      <w:pPr>
        <w:pStyle w:val="Heading4"/>
        <w:rPr>
          <w:rStyle w:val="Strong"/>
          <w:rFonts w:ascii="Times New Roman" w:hAnsi="Times New Roman" w:cs="Times New Roman"/>
          <w:b w:val="0"/>
          <w:bCs w:val="0"/>
          <w:color w:val="auto"/>
        </w:rPr>
      </w:pPr>
    </w:p>
    <w:p w14:paraId="5974345F" w14:textId="77777777" w:rsidR="00E70DA6" w:rsidRDefault="00213737">
      <w:pPr>
        <w:pStyle w:val="Heading4"/>
        <w:rPr>
          <w:rStyle w:val="Strong"/>
          <w:rFonts w:ascii="Times New Roman" w:hAnsi="Times New Roman" w:cs="Times New Roman"/>
          <w:b w:val="0"/>
          <w:bCs w:val="0"/>
          <w:color w:val="auto"/>
        </w:rPr>
      </w:pPr>
      <w:r>
        <w:rPr>
          <w:rStyle w:val="Strong"/>
          <w:rFonts w:ascii="Times New Roman" w:hAnsi="Times New Roman" w:cs="Times New Roman"/>
          <w:b w:val="0"/>
          <w:bCs w:val="0"/>
          <w:color w:val="auto"/>
        </w:rPr>
        <w:t>2.5.1 Determination of C-Reactive Protein (CRP)</w:t>
      </w:r>
    </w:p>
    <w:p w14:paraId="5A0A01B1" w14:textId="77777777" w:rsidR="00E70DA6" w:rsidRDefault="00E70DA6"/>
    <w:p w14:paraId="4CEFD3B1"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rat-specific high-sensitivity C-reactive protein (hs-CRP) ELISA kit (BioAssay Systems, USA) was used to measure the levels of serum CRP. Microplate wells were pre-coated with monoclonal antibodies specific to rat CRP as part of the sandwich enzyme immunoassay technique, which served as the basis for the assay. </w:t>
      </w:r>
    </w:p>
    <w:p w14:paraId="279918D3"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wells were filled with duplicate standards and samples, and they were allowed to sit at room temperature for forty-five minutes. Substrate solution (TMB) was added after washing, and then horseradish peroxidase (HRP)-conjugated anti-CRP antibodies. 0.5 M sulfuric acid was used to halt the reaction, and a Thermo Scientific Multiskan FC microplate reader was used to measure absorbance at 450 nm. A standard calibration curve was used to extrapolate CRP values.</w:t>
      </w:r>
    </w:p>
    <w:p w14:paraId="375A233B" w14:textId="77777777" w:rsidR="00E70DA6" w:rsidRDefault="00E70DA6">
      <w:pPr>
        <w:pStyle w:val="Heading4"/>
        <w:spacing w:line="360" w:lineRule="auto"/>
        <w:jc w:val="both"/>
        <w:rPr>
          <w:rStyle w:val="Strong"/>
          <w:rFonts w:ascii="Times New Roman" w:hAnsi="Times New Roman" w:cs="Times New Roman"/>
          <w:b w:val="0"/>
          <w:bCs w:val="0"/>
          <w:color w:val="auto"/>
        </w:rPr>
      </w:pPr>
    </w:p>
    <w:p w14:paraId="18065A57" w14:textId="77777777" w:rsidR="00E70DA6" w:rsidRDefault="00213737">
      <w:pPr>
        <w:pStyle w:val="Heading4"/>
        <w:rPr>
          <w:rStyle w:val="Strong"/>
          <w:rFonts w:ascii="Times New Roman" w:hAnsi="Times New Roman" w:cs="Times New Roman"/>
          <w:b w:val="0"/>
          <w:bCs w:val="0"/>
          <w:color w:val="auto"/>
        </w:rPr>
      </w:pPr>
      <w:r>
        <w:rPr>
          <w:rStyle w:val="Strong"/>
          <w:rFonts w:ascii="Times New Roman" w:hAnsi="Times New Roman" w:cs="Times New Roman"/>
          <w:b w:val="0"/>
          <w:bCs w:val="0"/>
          <w:color w:val="auto"/>
        </w:rPr>
        <w:t>2.5.2 Determination of Cardiac Troponin-I (cTnI)</w:t>
      </w:r>
    </w:p>
    <w:p w14:paraId="46C46F28" w14:textId="77777777" w:rsidR="00E70DA6" w:rsidRDefault="00E70DA6"/>
    <w:p w14:paraId="78E92A2B"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Utilizing a quantitative sandwich ELISA kit (BioAssay Systems, USA), serum cardiac troponin-I levels were determined. Using monoclonal antibodies specific to rat troponin-I, the process operated on the same concept as the CRP assay. </w:t>
      </w:r>
    </w:p>
    <w:p w14:paraId="2403AF41"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HRP-labeled conjugates were used to incubate the samples and standards, and TMB substrate was used to create the colorimetric reaction. The standard curve was used to compute the cTnI concentrations after the absorbance was measured at 450 nm. Assay precision was confirmed by </w:t>
      </w:r>
      <w:r>
        <w:rPr>
          <w:rFonts w:ascii="Times New Roman" w:eastAsia="Times New Roman" w:hAnsi="Times New Roman" w:cs="Times New Roman"/>
          <w:sz w:val="24"/>
          <w:szCs w:val="24"/>
        </w:rPr>
        <w:lastRenderedPageBreak/>
        <w:t>intra-assay and inter-assay coefficients of variation of less than 10% and 12%, respectively, and analytical sensitivity of 0.01 ng/mL.</w:t>
      </w:r>
    </w:p>
    <w:p w14:paraId="3C671F5D" w14:textId="77777777" w:rsidR="00E70DA6" w:rsidRDefault="00E70DA6">
      <w:pPr>
        <w:rPr>
          <w:rFonts w:ascii="Times New Roman" w:hAnsi="Times New Roman" w:cs="Times New Roman"/>
        </w:rPr>
      </w:pPr>
    </w:p>
    <w:p w14:paraId="5B2B08F4" w14:textId="77777777" w:rsidR="00E70DA6" w:rsidRDefault="00213737">
      <w:pPr>
        <w:pStyle w:val="Heading3"/>
      </w:pPr>
      <w:r>
        <w:rPr>
          <w:rStyle w:val="Strong"/>
          <w:b/>
          <w:bCs/>
        </w:rPr>
        <w:t>2.6 Data Management and Statistical Analysis</w:t>
      </w:r>
    </w:p>
    <w:p w14:paraId="1D034E23"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Microsoft Excel was used to enter the data, and IBM SPSS Statistics version 24.0 was exported for analysis. The mean ± standard error (SE) was used to provide descriptive statistics. The independent Student's t-test was used for between-group comparisons in order to assess the differences between the treatment and control groups. Statistical significance was defined as a p-value of less than 0.05.  </w:t>
      </w:r>
    </w:p>
    <w:p w14:paraId="22D951DC"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Tables with means, SE, t-values, and matching p-values provided an overview of the numerical results. For visual clarity, graphical trends showing dose-dependent increases in troponin-I and CRP levels were created.</w:t>
      </w:r>
    </w:p>
    <w:p w14:paraId="062620CB" w14:textId="77777777" w:rsidR="00E70DA6" w:rsidRDefault="00E70DA6">
      <w:pPr>
        <w:spacing w:line="360" w:lineRule="auto"/>
        <w:jc w:val="both"/>
        <w:rPr>
          <w:rFonts w:ascii="Times New Roman" w:hAnsi="Times New Roman" w:cs="Times New Roman"/>
        </w:rPr>
      </w:pPr>
    </w:p>
    <w:p w14:paraId="2F605D2C" w14:textId="77777777" w:rsidR="00E70DA6" w:rsidRDefault="00E70DA6">
      <w:pPr>
        <w:spacing w:line="360" w:lineRule="auto"/>
        <w:jc w:val="both"/>
        <w:rPr>
          <w:rFonts w:ascii="Times New Roman" w:hAnsi="Times New Roman" w:cs="Times New Roman"/>
        </w:rPr>
      </w:pPr>
    </w:p>
    <w:p w14:paraId="1EE322D9" w14:textId="77777777" w:rsidR="00E70DA6" w:rsidRDefault="00E70DA6">
      <w:pPr>
        <w:spacing w:line="360" w:lineRule="auto"/>
        <w:jc w:val="both"/>
        <w:rPr>
          <w:rFonts w:ascii="Times New Roman" w:hAnsi="Times New Roman" w:cs="Times New Roman"/>
        </w:rPr>
      </w:pPr>
    </w:p>
    <w:p w14:paraId="0ABCABB6" w14:textId="77777777" w:rsidR="00E70DA6" w:rsidRDefault="00E70DA6">
      <w:pPr>
        <w:spacing w:line="360" w:lineRule="auto"/>
        <w:jc w:val="both"/>
        <w:rPr>
          <w:rFonts w:ascii="Times New Roman" w:hAnsi="Times New Roman" w:cs="Times New Roman"/>
        </w:rPr>
      </w:pPr>
    </w:p>
    <w:p w14:paraId="03142689" w14:textId="77777777" w:rsidR="00E70DA6" w:rsidRDefault="00E70DA6">
      <w:pPr>
        <w:spacing w:line="360" w:lineRule="auto"/>
        <w:jc w:val="both"/>
        <w:rPr>
          <w:rFonts w:ascii="Times New Roman" w:hAnsi="Times New Roman" w:cs="Times New Roman"/>
        </w:rPr>
      </w:pPr>
    </w:p>
    <w:p w14:paraId="3716F8D6" w14:textId="77777777" w:rsidR="00E70DA6" w:rsidRDefault="00E70DA6">
      <w:pPr>
        <w:spacing w:line="360" w:lineRule="auto"/>
        <w:jc w:val="both"/>
        <w:rPr>
          <w:rFonts w:ascii="Times New Roman" w:hAnsi="Times New Roman" w:cs="Times New Roman"/>
        </w:rPr>
      </w:pPr>
    </w:p>
    <w:p w14:paraId="075503E3" w14:textId="7A977356" w:rsidR="00E70DA6" w:rsidRDefault="00213737">
      <w:pPr>
        <w:pStyle w:val="Heading3"/>
      </w:pPr>
      <w:r>
        <w:rPr>
          <w:rStyle w:val="Strong"/>
          <w:b/>
          <w:bCs/>
        </w:rPr>
        <w:t>2.</w:t>
      </w:r>
      <w:r w:rsidR="00EC7AD1">
        <w:rPr>
          <w:rStyle w:val="Strong"/>
          <w:b/>
          <w:bCs/>
        </w:rPr>
        <w:t>7</w:t>
      </w:r>
      <w:r>
        <w:rPr>
          <w:rStyle w:val="Strong"/>
          <w:b/>
          <w:bCs/>
        </w:rPr>
        <w:t xml:space="preserve"> Limitations</w:t>
      </w:r>
    </w:p>
    <w:p w14:paraId="6382D349"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study's primary disadvantage is its very small sample size (n = 5 per group), which would have made it more difficult to identify minute metabolic changes. Furthermore, mechanistic interpretation was limited due to the lack of histological assessment of cardiac tissues and measurement of oxidative stress biomarkers (such as glutathione peroxidase, catalase, and malondialdehyde). The results of this initial study should be confirmed and expanded upon in future research using bigger cohorts, longer exposure times, and combined histopathological and molecular testing.</w:t>
      </w:r>
    </w:p>
    <w:p w14:paraId="2CF07DB9" w14:textId="77777777" w:rsidR="00E70DA6" w:rsidRDefault="00E70DA6">
      <w:pPr>
        <w:pStyle w:val="Heading2"/>
        <w:spacing w:line="360" w:lineRule="auto"/>
        <w:jc w:val="both"/>
      </w:pPr>
    </w:p>
    <w:p w14:paraId="2113F2C2" w14:textId="77777777" w:rsidR="00E70DA6" w:rsidRDefault="00E70DA6">
      <w:pPr>
        <w:pStyle w:val="Heading2"/>
      </w:pPr>
    </w:p>
    <w:p w14:paraId="1554BA12" w14:textId="77777777" w:rsidR="00E70DA6" w:rsidRDefault="00E70DA6">
      <w:pPr>
        <w:pStyle w:val="Heading2"/>
      </w:pPr>
    </w:p>
    <w:p w14:paraId="6E7303DA" w14:textId="77777777" w:rsidR="00E70DA6" w:rsidRDefault="00E70DA6">
      <w:pPr>
        <w:pStyle w:val="Heading2"/>
      </w:pPr>
    </w:p>
    <w:p w14:paraId="4D67AEB1" w14:textId="77777777" w:rsidR="00E70DA6" w:rsidRDefault="00E70DA6">
      <w:pPr>
        <w:pStyle w:val="Heading2"/>
      </w:pPr>
    </w:p>
    <w:p w14:paraId="1DA596BE" w14:textId="77777777" w:rsidR="00E70DA6" w:rsidRDefault="00E70DA6">
      <w:pPr>
        <w:pStyle w:val="Heading2"/>
      </w:pPr>
    </w:p>
    <w:p w14:paraId="7494B3B6" w14:textId="77777777" w:rsidR="00E70DA6" w:rsidRDefault="00E70DA6">
      <w:pPr>
        <w:pStyle w:val="Heading2"/>
      </w:pPr>
    </w:p>
    <w:p w14:paraId="07BF5245" w14:textId="77777777" w:rsidR="00E70DA6" w:rsidRDefault="00E70DA6">
      <w:pPr>
        <w:pStyle w:val="Heading2"/>
      </w:pPr>
    </w:p>
    <w:p w14:paraId="51C3CC00" w14:textId="77777777" w:rsidR="00E70DA6" w:rsidRDefault="00E70DA6">
      <w:pPr>
        <w:pStyle w:val="Heading2"/>
      </w:pPr>
    </w:p>
    <w:p w14:paraId="5F75F8E9" w14:textId="77777777" w:rsidR="00E70DA6" w:rsidRDefault="00E70DA6">
      <w:pPr>
        <w:pStyle w:val="Heading2"/>
      </w:pPr>
    </w:p>
    <w:p w14:paraId="4BDAE579" w14:textId="77777777" w:rsidR="00E70DA6" w:rsidRDefault="00E70DA6">
      <w:pPr>
        <w:pStyle w:val="Heading2"/>
      </w:pPr>
    </w:p>
    <w:p w14:paraId="27A24334" w14:textId="77777777" w:rsidR="00E70DA6" w:rsidRDefault="00E70DA6">
      <w:pPr>
        <w:pStyle w:val="Heading2"/>
      </w:pPr>
    </w:p>
    <w:p w14:paraId="16F8D91E" w14:textId="77777777" w:rsidR="00E70DA6" w:rsidRDefault="00E70DA6">
      <w:pPr>
        <w:pStyle w:val="Heading2"/>
      </w:pPr>
    </w:p>
    <w:p w14:paraId="63AE025A" w14:textId="77777777" w:rsidR="00E70DA6" w:rsidRDefault="00213737">
      <w:pPr>
        <w:pStyle w:val="Heading2"/>
        <w:rPr>
          <w:sz w:val="28"/>
          <w:szCs w:val="28"/>
        </w:rPr>
      </w:pPr>
      <w:r>
        <w:rPr>
          <w:rStyle w:val="Strong"/>
          <w:b/>
          <w:bCs/>
          <w:sz w:val="28"/>
          <w:szCs w:val="28"/>
        </w:rPr>
        <w:t>3.0 Results</w:t>
      </w:r>
    </w:p>
    <w:p w14:paraId="259D2837" w14:textId="77777777" w:rsidR="00E70DA6" w:rsidRDefault="00213737">
      <w:pPr>
        <w:pStyle w:val="Heading3"/>
      </w:pPr>
      <w:r>
        <w:rPr>
          <w:rStyle w:val="Strong"/>
          <w:b/>
          <w:bCs/>
        </w:rPr>
        <w:t>3.1 General Observations</w:t>
      </w:r>
    </w:p>
    <w:p w14:paraId="191C8094"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the 28-day experiment, every rat stayed healthy and active. No group showed any symptoms of anxiety, aberrant behavior, or mortality. The animals continued to feed, groom, and move normally. All groups' body weight gradually increased, suggesting that their dietary and physiological conditions were sufficient throughout the experiment. These findings imply that </w:t>
      </w:r>
      <w:r>
        <w:rPr>
          <w:rFonts w:ascii="Times New Roman" w:eastAsia="Times New Roman" w:hAnsi="Times New Roman" w:cs="Times New Roman"/>
          <w:i/>
          <w:sz w:val="24"/>
          <w:szCs w:val="24"/>
        </w:rPr>
        <w:t>Pausinystalia yohimbe</w:t>
      </w:r>
      <w:r>
        <w:rPr>
          <w:rFonts w:ascii="Times New Roman" w:eastAsia="Times New Roman" w:hAnsi="Times New Roman" w:cs="Times New Roman"/>
          <w:sz w:val="24"/>
          <w:szCs w:val="24"/>
        </w:rPr>
        <w:t xml:space="preserve"> extract and sildenafil citrate were both generally well tolerated at the dosages given.</w:t>
      </w:r>
    </w:p>
    <w:p w14:paraId="757D62E3" w14:textId="77777777" w:rsidR="00E70DA6" w:rsidRDefault="00E70DA6">
      <w:pPr>
        <w:rPr>
          <w:rFonts w:ascii="Times New Roman" w:hAnsi="Times New Roman" w:cs="Times New Roman"/>
        </w:rPr>
      </w:pPr>
    </w:p>
    <w:p w14:paraId="66479659" w14:textId="77777777" w:rsidR="00E70DA6" w:rsidRDefault="00213737">
      <w:pPr>
        <w:pStyle w:val="Heading3"/>
      </w:pPr>
      <w:r>
        <w:rPr>
          <w:rStyle w:val="Strong"/>
          <w:b/>
          <w:bCs/>
        </w:rPr>
        <w:lastRenderedPageBreak/>
        <w:t xml:space="preserve">3.2 Effects of Methanol Extract of </w:t>
      </w:r>
      <w:r>
        <w:rPr>
          <w:rStyle w:val="Emphasis"/>
        </w:rPr>
        <w:t>Pausinystalia yohimbe</w:t>
      </w:r>
      <w:r>
        <w:rPr>
          <w:rStyle w:val="Strong"/>
          <w:b/>
          <w:bCs/>
        </w:rPr>
        <w:t xml:space="preserve"> on Serum CRP and Troponin-I</w:t>
      </w:r>
    </w:p>
    <w:p w14:paraId="635FC625"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Tables 1–4 show how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extract affected the levels of cardiac troponin-I (cTnI) and serum C-reactive protein (CRP) in male Wistar rats. In order to compare the control and treatment groups, the independent Student's t-test was used.</w:t>
      </w:r>
    </w:p>
    <w:p w14:paraId="6C417645" w14:textId="77777777" w:rsidR="00E70DA6" w:rsidRDefault="00E70DA6">
      <w:pPr>
        <w:rPr>
          <w:rFonts w:ascii="Times New Roman" w:hAnsi="Times New Roman" w:cs="Times New Roman"/>
          <w:b/>
          <w:sz w:val="24"/>
          <w:szCs w:val="24"/>
        </w:rPr>
      </w:pPr>
    </w:p>
    <w:p w14:paraId="2663266F" w14:textId="77777777" w:rsidR="00E70DA6" w:rsidRDefault="00213737">
      <w:pPr>
        <w:spacing w:line="480" w:lineRule="auto"/>
        <w:rPr>
          <w:rFonts w:ascii="Times New Roman" w:hAnsi="Times New Roman" w:cs="Times New Roman"/>
          <w:b/>
          <w:sz w:val="24"/>
          <w:szCs w:val="24"/>
        </w:rPr>
      </w:pPr>
      <w:r>
        <w:rPr>
          <w:rFonts w:ascii="Times New Roman" w:hAnsi="Times New Roman" w:cs="Times New Roman"/>
          <w:b/>
          <w:sz w:val="24"/>
          <w:szCs w:val="24"/>
        </w:rPr>
        <w:t>Table 1: Serum CRP and Troponin-I Levels in Control and Sildenafil-Treated Rats (5 mg/kg)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8"/>
        <w:gridCol w:w="2212"/>
        <w:gridCol w:w="2386"/>
        <w:gridCol w:w="754"/>
        <w:gridCol w:w="807"/>
        <w:gridCol w:w="1115"/>
      </w:tblGrid>
      <w:tr w:rsidR="00E70DA6" w14:paraId="39F8D872" w14:textId="77777777">
        <w:trPr>
          <w:tblHeader/>
          <w:tblCellSpacing w:w="15" w:type="dxa"/>
        </w:trPr>
        <w:tc>
          <w:tcPr>
            <w:tcW w:w="0" w:type="auto"/>
            <w:vAlign w:val="center"/>
            <w:hideMark/>
          </w:tcPr>
          <w:p w14:paraId="44C6436B" w14:textId="77777777" w:rsidR="00E70DA6" w:rsidRDefault="00213737">
            <w:pPr>
              <w:spacing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Parameter</w:t>
            </w:r>
          </w:p>
        </w:tc>
        <w:tc>
          <w:tcPr>
            <w:tcW w:w="0" w:type="auto"/>
            <w:vAlign w:val="center"/>
            <w:hideMark/>
          </w:tcPr>
          <w:p w14:paraId="05154A93" w14:textId="77777777" w:rsidR="00E70DA6" w:rsidRDefault="00213737">
            <w:pPr>
              <w:spacing w:after="0" w:line="48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Control (Mean ± SE)</w:t>
            </w:r>
          </w:p>
        </w:tc>
        <w:tc>
          <w:tcPr>
            <w:tcW w:w="0" w:type="auto"/>
            <w:vAlign w:val="center"/>
            <w:hideMark/>
          </w:tcPr>
          <w:p w14:paraId="1CDA8FB1" w14:textId="77777777" w:rsidR="00E70DA6" w:rsidRDefault="00213737">
            <w:pPr>
              <w:spacing w:after="0" w:line="48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Sildenafil (Mean ± SE)</w:t>
            </w:r>
          </w:p>
        </w:tc>
        <w:tc>
          <w:tcPr>
            <w:tcW w:w="0" w:type="auto"/>
            <w:vAlign w:val="center"/>
            <w:hideMark/>
          </w:tcPr>
          <w:p w14:paraId="07C74C2D" w14:textId="77777777" w:rsidR="00E70DA6" w:rsidRDefault="00213737">
            <w:pPr>
              <w:spacing w:after="0" w:line="48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t</w:t>
            </w:r>
            <w:r>
              <w:rPr>
                <w:rFonts w:ascii="Times New Roman" w:eastAsia="Times New Roman" w:hAnsi="Times New Roman" w:cs="Times New Roman"/>
                <w:b/>
                <w:bCs/>
                <w:sz w:val="24"/>
                <w:szCs w:val="24"/>
              </w:rPr>
              <w:t>-value</w:t>
            </w:r>
          </w:p>
        </w:tc>
        <w:tc>
          <w:tcPr>
            <w:tcW w:w="0" w:type="auto"/>
            <w:vAlign w:val="center"/>
            <w:hideMark/>
          </w:tcPr>
          <w:p w14:paraId="03C209C8" w14:textId="77777777" w:rsidR="00E70DA6" w:rsidRDefault="00213737">
            <w:pPr>
              <w:spacing w:after="0" w:line="48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p</w:t>
            </w:r>
            <w:r>
              <w:rPr>
                <w:rFonts w:ascii="Times New Roman" w:eastAsia="Times New Roman" w:hAnsi="Times New Roman" w:cs="Times New Roman"/>
                <w:b/>
                <w:bCs/>
                <w:sz w:val="24"/>
                <w:szCs w:val="24"/>
              </w:rPr>
              <w:t>-value</w:t>
            </w:r>
          </w:p>
        </w:tc>
        <w:tc>
          <w:tcPr>
            <w:tcW w:w="0" w:type="auto"/>
            <w:vAlign w:val="center"/>
            <w:hideMark/>
          </w:tcPr>
          <w:p w14:paraId="45FDF04F" w14:textId="77777777" w:rsidR="00E70DA6" w:rsidRDefault="00213737">
            <w:pPr>
              <w:spacing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Remark</w:t>
            </w:r>
          </w:p>
        </w:tc>
      </w:tr>
      <w:tr w:rsidR="00E70DA6" w14:paraId="1D083B09" w14:textId="77777777">
        <w:trPr>
          <w:tblCellSpacing w:w="15" w:type="dxa"/>
        </w:trPr>
        <w:tc>
          <w:tcPr>
            <w:tcW w:w="0" w:type="auto"/>
            <w:vAlign w:val="center"/>
            <w:hideMark/>
          </w:tcPr>
          <w:p w14:paraId="1A946DC6" w14:textId="77777777" w:rsidR="00E70DA6" w:rsidRDefault="00213737">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CRP (mg/L)</w:t>
            </w:r>
          </w:p>
        </w:tc>
        <w:tc>
          <w:tcPr>
            <w:tcW w:w="0" w:type="auto"/>
            <w:vAlign w:val="center"/>
            <w:hideMark/>
          </w:tcPr>
          <w:p w14:paraId="4B440F09"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2.30 ± 0.07</w:t>
            </w:r>
          </w:p>
        </w:tc>
        <w:tc>
          <w:tcPr>
            <w:tcW w:w="0" w:type="auto"/>
            <w:vAlign w:val="center"/>
            <w:hideMark/>
          </w:tcPr>
          <w:p w14:paraId="0D019866"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2.74 ± 0.11</w:t>
            </w:r>
          </w:p>
        </w:tc>
        <w:tc>
          <w:tcPr>
            <w:tcW w:w="0" w:type="auto"/>
            <w:vAlign w:val="center"/>
            <w:hideMark/>
          </w:tcPr>
          <w:p w14:paraId="11404983"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3.29</w:t>
            </w:r>
          </w:p>
        </w:tc>
        <w:tc>
          <w:tcPr>
            <w:tcW w:w="0" w:type="auto"/>
            <w:vAlign w:val="center"/>
            <w:hideMark/>
          </w:tcPr>
          <w:p w14:paraId="6A50F2DD"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0.011</w:t>
            </w:r>
          </w:p>
        </w:tc>
        <w:tc>
          <w:tcPr>
            <w:tcW w:w="0" w:type="auto"/>
            <w:vAlign w:val="center"/>
            <w:hideMark/>
          </w:tcPr>
          <w:p w14:paraId="3E82050B" w14:textId="77777777" w:rsidR="00E70DA6" w:rsidRDefault="00213737">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Significant</w:t>
            </w:r>
          </w:p>
        </w:tc>
      </w:tr>
      <w:tr w:rsidR="00E70DA6" w14:paraId="2ABF4857" w14:textId="77777777">
        <w:trPr>
          <w:tblCellSpacing w:w="15" w:type="dxa"/>
        </w:trPr>
        <w:tc>
          <w:tcPr>
            <w:tcW w:w="0" w:type="auto"/>
            <w:vAlign w:val="center"/>
            <w:hideMark/>
          </w:tcPr>
          <w:p w14:paraId="5FCD790C" w14:textId="77777777" w:rsidR="00E70DA6" w:rsidRDefault="00213737">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Troponin-I (ng/mL)</w:t>
            </w:r>
          </w:p>
        </w:tc>
        <w:tc>
          <w:tcPr>
            <w:tcW w:w="0" w:type="auto"/>
            <w:vAlign w:val="center"/>
            <w:hideMark/>
          </w:tcPr>
          <w:p w14:paraId="68A9A4B6"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0.24 ± 0.02</w:t>
            </w:r>
          </w:p>
        </w:tc>
        <w:tc>
          <w:tcPr>
            <w:tcW w:w="0" w:type="auto"/>
            <w:vAlign w:val="center"/>
            <w:hideMark/>
          </w:tcPr>
          <w:p w14:paraId="4F20D4C6"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0.34 ± 0.07</w:t>
            </w:r>
          </w:p>
        </w:tc>
        <w:tc>
          <w:tcPr>
            <w:tcW w:w="0" w:type="auto"/>
            <w:vAlign w:val="center"/>
            <w:hideMark/>
          </w:tcPr>
          <w:p w14:paraId="398F9708"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0" w:type="auto"/>
            <w:vAlign w:val="center"/>
            <w:hideMark/>
          </w:tcPr>
          <w:p w14:paraId="54A1E559"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0.240</w:t>
            </w:r>
          </w:p>
        </w:tc>
        <w:tc>
          <w:tcPr>
            <w:tcW w:w="0" w:type="auto"/>
            <w:vAlign w:val="center"/>
            <w:hideMark/>
          </w:tcPr>
          <w:p w14:paraId="61E86032" w14:textId="77777777" w:rsidR="00E70DA6" w:rsidRDefault="00213737">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bl>
    <w:p w14:paraId="0746F3D9" w14:textId="77777777" w:rsidR="00E70DA6" w:rsidRDefault="00E70DA6">
      <w:pPr>
        <w:spacing w:line="480" w:lineRule="auto"/>
        <w:rPr>
          <w:rStyle w:val="Strong"/>
          <w:rFonts w:ascii="Times New Roman" w:hAnsi="Times New Roman" w:cs="Times New Roman"/>
        </w:rPr>
      </w:pPr>
    </w:p>
    <w:p w14:paraId="48056ED3" w14:textId="77777777" w:rsidR="00E70DA6" w:rsidRDefault="00213737">
      <w:pPr>
        <w:jc w:val="both"/>
        <w:rPr>
          <w:rFonts w:ascii="Times New Roman" w:hAnsi="Times New Roman" w:cs="Times New Roman"/>
          <w:sz w:val="24"/>
          <w:szCs w:val="24"/>
        </w:rPr>
      </w:pPr>
      <w:r>
        <w:rPr>
          <w:rStyle w:val="Strong"/>
          <w:rFonts w:ascii="Times New Roman" w:hAnsi="Times New Roman" w:cs="Times New Roman"/>
          <w:sz w:val="24"/>
          <w:szCs w:val="24"/>
        </w:rPr>
        <w:t>Interpretation:</w:t>
      </w:r>
      <w:r>
        <w:rPr>
          <w:rFonts w:ascii="Times New Roman" w:hAnsi="Times New Roman" w:cs="Times New Roman"/>
          <w:sz w:val="24"/>
          <w:szCs w:val="24"/>
        </w:rPr>
        <w:t xml:space="preserve"> Sildenafil administration resulted in a statistically significant elevation in serum CRP (</w:t>
      </w:r>
      <w:r>
        <w:rPr>
          <w:rStyle w:val="Emphasis"/>
          <w:rFonts w:ascii="Times New Roman" w:hAnsi="Times New Roman" w:cs="Times New Roman"/>
          <w:sz w:val="24"/>
          <w:szCs w:val="24"/>
        </w:rPr>
        <w:t>p</w:t>
      </w:r>
      <w:r>
        <w:rPr>
          <w:rFonts w:ascii="Times New Roman" w:hAnsi="Times New Roman" w:cs="Times New Roman"/>
          <w:sz w:val="24"/>
          <w:szCs w:val="24"/>
        </w:rPr>
        <w:t xml:space="preserve"> = 0.011), suggesting mild systemic inflammation. Troponin-I levels were not significantly altered, indicating absence of myocardial injury.</w:t>
      </w:r>
    </w:p>
    <w:p w14:paraId="137967D3" w14:textId="77777777" w:rsidR="00E70DA6" w:rsidRDefault="00E70DA6">
      <w:pPr>
        <w:rPr>
          <w:rFonts w:ascii="Times New Roman" w:hAnsi="Times New Roman" w:cs="Times New Roman"/>
        </w:rPr>
      </w:pPr>
    </w:p>
    <w:p w14:paraId="3390D4F5" w14:textId="77777777" w:rsidR="00E70DA6" w:rsidRDefault="00E70DA6">
      <w:pPr>
        <w:rPr>
          <w:rFonts w:ascii="Times New Roman" w:hAnsi="Times New Roman" w:cs="Times New Roman"/>
        </w:rPr>
      </w:pPr>
    </w:p>
    <w:p w14:paraId="56468389" w14:textId="77777777" w:rsidR="00E70DA6" w:rsidRDefault="00E70DA6">
      <w:pPr>
        <w:rPr>
          <w:rFonts w:ascii="Times New Roman" w:hAnsi="Times New Roman" w:cs="Times New Roman"/>
        </w:rPr>
      </w:pPr>
    </w:p>
    <w:p w14:paraId="6A30F203" w14:textId="77777777" w:rsidR="00E70DA6" w:rsidRDefault="00213737">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Table 2: Serum CRP and Troponin-I in Rats Treated with </w:t>
      </w:r>
      <w:r>
        <w:rPr>
          <w:rStyle w:val="Emphasis"/>
          <w:rFonts w:ascii="Times New Roman" w:hAnsi="Times New Roman" w:cs="Times New Roman"/>
          <w:b/>
          <w:sz w:val="24"/>
          <w:szCs w:val="24"/>
        </w:rPr>
        <w:t>P. yohimbe</w:t>
      </w:r>
      <w:r>
        <w:rPr>
          <w:rFonts w:ascii="Times New Roman" w:hAnsi="Times New Roman" w:cs="Times New Roman"/>
          <w:b/>
          <w:sz w:val="24"/>
          <w:szCs w:val="24"/>
        </w:rPr>
        <w:t xml:space="preserve"> (50 mg/kg)</w:t>
      </w:r>
    </w:p>
    <w:p w14:paraId="72C155B9" w14:textId="77777777" w:rsidR="00E70DA6" w:rsidRDefault="00E70DA6">
      <w:pPr>
        <w:spacing w:line="480" w:lineRule="auto"/>
        <w:rPr>
          <w:rFonts w:ascii="Times New Roman" w:hAnsi="Times New Roman" w:cs="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6"/>
        <w:gridCol w:w="1992"/>
        <w:gridCol w:w="3093"/>
        <w:gridCol w:w="730"/>
        <w:gridCol w:w="774"/>
        <w:gridCol w:w="915"/>
      </w:tblGrid>
      <w:tr w:rsidR="00E70DA6" w14:paraId="49EEDAC0" w14:textId="77777777">
        <w:trPr>
          <w:tblHeader/>
          <w:tblCellSpacing w:w="15" w:type="dxa"/>
        </w:trPr>
        <w:tc>
          <w:tcPr>
            <w:tcW w:w="0" w:type="auto"/>
            <w:vAlign w:val="center"/>
            <w:hideMark/>
          </w:tcPr>
          <w:p w14:paraId="7E0284FA" w14:textId="77777777" w:rsidR="00E70DA6" w:rsidRDefault="00213737">
            <w:pPr>
              <w:spacing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Parameter</w:t>
            </w:r>
          </w:p>
        </w:tc>
        <w:tc>
          <w:tcPr>
            <w:tcW w:w="0" w:type="auto"/>
            <w:vAlign w:val="center"/>
            <w:hideMark/>
          </w:tcPr>
          <w:p w14:paraId="41B464E1" w14:textId="77777777" w:rsidR="00E70DA6" w:rsidRDefault="00213737">
            <w:pPr>
              <w:spacing w:after="0" w:line="48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Control (Mean ± SE)</w:t>
            </w:r>
          </w:p>
        </w:tc>
        <w:tc>
          <w:tcPr>
            <w:tcW w:w="0" w:type="auto"/>
            <w:vAlign w:val="center"/>
            <w:hideMark/>
          </w:tcPr>
          <w:p w14:paraId="408EE188" w14:textId="77777777" w:rsidR="00E70DA6" w:rsidRDefault="00213737">
            <w:pPr>
              <w:spacing w:after="0" w:line="48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P. yohimbe</w:t>
            </w:r>
            <w:r>
              <w:rPr>
                <w:rFonts w:ascii="Times New Roman" w:eastAsia="Times New Roman" w:hAnsi="Times New Roman" w:cs="Times New Roman"/>
                <w:b/>
                <w:bCs/>
                <w:sz w:val="24"/>
                <w:szCs w:val="24"/>
              </w:rPr>
              <w:t xml:space="preserve"> 50 mg/kg (Mean ± SE)</w:t>
            </w:r>
          </w:p>
        </w:tc>
        <w:tc>
          <w:tcPr>
            <w:tcW w:w="0" w:type="auto"/>
            <w:vAlign w:val="center"/>
            <w:hideMark/>
          </w:tcPr>
          <w:p w14:paraId="446EF76C" w14:textId="77777777" w:rsidR="00E70DA6" w:rsidRDefault="00213737">
            <w:pPr>
              <w:spacing w:after="0" w:line="48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t</w:t>
            </w:r>
            <w:r>
              <w:rPr>
                <w:rFonts w:ascii="Times New Roman" w:eastAsia="Times New Roman" w:hAnsi="Times New Roman" w:cs="Times New Roman"/>
                <w:b/>
                <w:bCs/>
                <w:sz w:val="24"/>
                <w:szCs w:val="24"/>
              </w:rPr>
              <w:t>-value</w:t>
            </w:r>
          </w:p>
        </w:tc>
        <w:tc>
          <w:tcPr>
            <w:tcW w:w="0" w:type="auto"/>
            <w:vAlign w:val="center"/>
            <w:hideMark/>
          </w:tcPr>
          <w:p w14:paraId="7016BBFB" w14:textId="77777777" w:rsidR="00E70DA6" w:rsidRDefault="00213737">
            <w:pPr>
              <w:spacing w:after="0" w:line="48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p</w:t>
            </w:r>
            <w:r>
              <w:rPr>
                <w:rFonts w:ascii="Times New Roman" w:eastAsia="Times New Roman" w:hAnsi="Times New Roman" w:cs="Times New Roman"/>
                <w:b/>
                <w:bCs/>
                <w:sz w:val="24"/>
                <w:szCs w:val="24"/>
              </w:rPr>
              <w:t>-value</w:t>
            </w:r>
          </w:p>
        </w:tc>
        <w:tc>
          <w:tcPr>
            <w:tcW w:w="0" w:type="auto"/>
            <w:vAlign w:val="center"/>
            <w:hideMark/>
          </w:tcPr>
          <w:p w14:paraId="33366C8B" w14:textId="77777777" w:rsidR="00E70DA6" w:rsidRDefault="00213737">
            <w:pPr>
              <w:spacing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Remark</w:t>
            </w:r>
          </w:p>
        </w:tc>
      </w:tr>
      <w:tr w:rsidR="00E70DA6" w14:paraId="1FBE47FA" w14:textId="77777777">
        <w:trPr>
          <w:tblCellSpacing w:w="15" w:type="dxa"/>
        </w:trPr>
        <w:tc>
          <w:tcPr>
            <w:tcW w:w="0" w:type="auto"/>
            <w:vAlign w:val="center"/>
            <w:hideMark/>
          </w:tcPr>
          <w:p w14:paraId="6B4AD1D0" w14:textId="77777777" w:rsidR="00E70DA6" w:rsidRDefault="00213737">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CRP (mg/L)</w:t>
            </w:r>
          </w:p>
        </w:tc>
        <w:tc>
          <w:tcPr>
            <w:tcW w:w="0" w:type="auto"/>
            <w:vAlign w:val="center"/>
            <w:hideMark/>
          </w:tcPr>
          <w:p w14:paraId="305FFF24"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2.30 ± 0.07</w:t>
            </w:r>
          </w:p>
        </w:tc>
        <w:tc>
          <w:tcPr>
            <w:tcW w:w="0" w:type="auto"/>
            <w:vAlign w:val="center"/>
            <w:hideMark/>
          </w:tcPr>
          <w:p w14:paraId="6DCBD52D"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2.48 ± 0.14</w:t>
            </w:r>
          </w:p>
        </w:tc>
        <w:tc>
          <w:tcPr>
            <w:tcW w:w="0" w:type="auto"/>
            <w:vAlign w:val="center"/>
            <w:hideMark/>
          </w:tcPr>
          <w:p w14:paraId="3FBE1C07"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0" w:type="auto"/>
            <w:vAlign w:val="center"/>
            <w:hideMark/>
          </w:tcPr>
          <w:p w14:paraId="7B461BF8"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0.273</w:t>
            </w:r>
          </w:p>
        </w:tc>
        <w:tc>
          <w:tcPr>
            <w:tcW w:w="0" w:type="auto"/>
            <w:vAlign w:val="center"/>
            <w:hideMark/>
          </w:tcPr>
          <w:p w14:paraId="4BABFAB8" w14:textId="77777777" w:rsidR="00E70DA6" w:rsidRDefault="00213737">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E70DA6" w14:paraId="63FB1539" w14:textId="77777777">
        <w:trPr>
          <w:tblCellSpacing w:w="15" w:type="dxa"/>
        </w:trPr>
        <w:tc>
          <w:tcPr>
            <w:tcW w:w="0" w:type="auto"/>
            <w:vAlign w:val="center"/>
            <w:hideMark/>
          </w:tcPr>
          <w:p w14:paraId="61DC0135" w14:textId="77777777" w:rsidR="00E70DA6" w:rsidRDefault="00213737">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Troponin-I (ng/mL)</w:t>
            </w:r>
          </w:p>
        </w:tc>
        <w:tc>
          <w:tcPr>
            <w:tcW w:w="0" w:type="auto"/>
            <w:vAlign w:val="center"/>
            <w:hideMark/>
          </w:tcPr>
          <w:p w14:paraId="502741B8"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0.24 ± 0.02</w:t>
            </w:r>
          </w:p>
        </w:tc>
        <w:tc>
          <w:tcPr>
            <w:tcW w:w="0" w:type="auto"/>
            <w:vAlign w:val="center"/>
            <w:hideMark/>
          </w:tcPr>
          <w:p w14:paraId="0D11062A"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0.30 ± 0.07</w:t>
            </w:r>
          </w:p>
        </w:tc>
        <w:tc>
          <w:tcPr>
            <w:tcW w:w="0" w:type="auto"/>
            <w:vAlign w:val="center"/>
            <w:hideMark/>
          </w:tcPr>
          <w:p w14:paraId="61263653"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0.81</w:t>
            </w:r>
          </w:p>
        </w:tc>
        <w:tc>
          <w:tcPr>
            <w:tcW w:w="0" w:type="auto"/>
            <w:vAlign w:val="center"/>
            <w:hideMark/>
          </w:tcPr>
          <w:p w14:paraId="11FEE96B"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0.446</w:t>
            </w:r>
          </w:p>
        </w:tc>
        <w:tc>
          <w:tcPr>
            <w:tcW w:w="0" w:type="auto"/>
            <w:vAlign w:val="center"/>
            <w:hideMark/>
          </w:tcPr>
          <w:p w14:paraId="7B4D6A7C" w14:textId="77777777" w:rsidR="00E70DA6" w:rsidRDefault="00213737">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bl>
    <w:p w14:paraId="326A276A" w14:textId="77777777" w:rsidR="00E70DA6" w:rsidRDefault="00E70DA6">
      <w:pPr>
        <w:spacing w:line="480" w:lineRule="auto"/>
        <w:rPr>
          <w:rFonts w:ascii="Times New Roman" w:hAnsi="Times New Roman" w:cs="Times New Roman"/>
        </w:rPr>
      </w:pPr>
    </w:p>
    <w:p w14:paraId="2D76E314" w14:textId="77777777" w:rsidR="00E70DA6" w:rsidRDefault="00213737">
      <w:pPr>
        <w:spacing w:line="360" w:lineRule="auto"/>
        <w:rPr>
          <w:rFonts w:ascii="Times New Roman" w:hAnsi="Times New Roman" w:cs="Times New Roman"/>
          <w:sz w:val="24"/>
          <w:szCs w:val="24"/>
        </w:rPr>
      </w:pPr>
      <w:r>
        <w:rPr>
          <w:rStyle w:val="Strong"/>
          <w:rFonts w:ascii="Times New Roman" w:hAnsi="Times New Roman" w:cs="Times New Roman"/>
          <w:sz w:val="24"/>
          <w:szCs w:val="24"/>
        </w:rPr>
        <w:t>Interpretation:</w:t>
      </w:r>
      <w:r>
        <w:rPr>
          <w:rFonts w:ascii="Times New Roman" w:hAnsi="Times New Roman" w:cs="Times New Roman"/>
          <w:sz w:val="24"/>
          <w:szCs w:val="24"/>
        </w:rPr>
        <w:t xml:space="preserve"> At 50 mg/kg, </w:t>
      </w:r>
      <w:r>
        <w:rPr>
          <w:rStyle w:val="Emphasis"/>
          <w:rFonts w:ascii="Times New Roman" w:hAnsi="Times New Roman" w:cs="Times New Roman"/>
          <w:sz w:val="24"/>
          <w:szCs w:val="24"/>
        </w:rPr>
        <w:t>P. yohimbe</w:t>
      </w:r>
      <w:r>
        <w:rPr>
          <w:rFonts w:ascii="Times New Roman" w:hAnsi="Times New Roman" w:cs="Times New Roman"/>
          <w:sz w:val="24"/>
          <w:szCs w:val="24"/>
        </w:rPr>
        <w:t xml:space="preserve"> extract caused a slight, non-significant increase in serum CRP and troponin-I values compared to control, indicating no measurable biochemical toxicity at low dose.</w:t>
      </w:r>
    </w:p>
    <w:p w14:paraId="44F23A60" w14:textId="77777777" w:rsidR="00E70DA6" w:rsidRDefault="00E70DA6">
      <w:pPr>
        <w:spacing w:line="360" w:lineRule="auto"/>
        <w:rPr>
          <w:rFonts w:ascii="Times New Roman" w:hAnsi="Times New Roman" w:cs="Times New Roman"/>
        </w:rPr>
      </w:pPr>
    </w:p>
    <w:p w14:paraId="1BB652FD" w14:textId="77777777" w:rsidR="00E70DA6" w:rsidRDefault="00E70DA6">
      <w:pPr>
        <w:rPr>
          <w:rFonts w:ascii="Times New Roman" w:hAnsi="Times New Roman" w:cs="Times New Roman"/>
        </w:rPr>
      </w:pPr>
    </w:p>
    <w:p w14:paraId="3C9A6CC8" w14:textId="77777777" w:rsidR="00E70DA6" w:rsidRDefault="00E70DA6">
      <w:pPr>
        <w:rPr>
          <w:rFonts w:ascii="Times New Roman" w:hAnsi="Times New Roman" w:cs="Times New Roman"/>
        </w:rPr>
      </w:pPr>
    </w:p>
    <w:p w14:paraId="0B4C0954" w14:textId="77777777" w:rsidR="00E70DA6" w:rsidRDefault="00E70DA6">
      <w:pPr>
        <w:rPr>
          <w:rFonts w:ascii="Times New Roman" w:hAnsi="Times New Roman" w:cs="Times New Roman"/>
        </w:rPr>
      </w:pPr>
    </w:p>
    <w:p w14:paraId="7F0E98BB" w14:textId="77777777" w:rsidR="00E70DA6" w:rsidRDefault="00E70DA6">
      <w:pPr>
        <w:rPr>
          <w:rFonts w:ascii="Times New Roman" w:hAnsi="Times New Roman" w:cs="Times New Roman"/>
        </w:rPr>
      </w:pPr>
    </w:p>
    <w:p w14:paraId="6E062721" w14:textId="77777777" w:rsidR="00E70DA6" w:rsidRDefault="00E70DA6">
      <w:pPr>
        <w:rPr>
          <w:rFonts w:ascii="Times New Roman" w:hAnsi="Times New Roman" w:cs="Times New Roman"/>
        </w:rPr>
      </w:pPr>
    </w:p>
    <w:p w14:paraId="7D181E16" w14:textId="77777777" w:rsidR="00E70DA6" w:rsidRDefault="00E70DA6">
      <w:pPr>
        <w:rPr>
          <w:rFonts w:ascii="Times New Roman" w:hAnsi="Times New Roman" w:cs="Times New Roman"/>
        </w:rPr>
      </w:pPr>
    </w:p>
    <w:p w14:paraId="214730FF" w14:textId="77777777" w:rsidR="00E70DA6" w:rsidRDefault="00E70DA6">
      <w:pPr>
        <w:rPr>
          <w:rFonts w:ascii="Times New Roman" w:hAnsi="Times New Roman" w:cs="Times New Roman"/>
        </w:rPr>
      </w:pPr>
    </w:p>
    <w:p w14:paraId="432F7BFB" w14:textId="77777777" w:rsidR="00E70DA6" w:rsidRDefault="00E70DA6">
      <w:pPr>
        <w:rPr>
          <w:rFonts w:ascii="Times New Roman" w:hAnsi="Times New Roman" w:cs="Times New Roman"/>
        </w:rPr>
      </w:pPr>
    </w:p>
    <w:p w14:paraId="0FB421C1" w14:textId="77777777" w:rsidR="00E70DA6" w:rsidRDefault="00E70DA6">
      <w:pPr>
        <w:rPr>
          <w:rFonts w:ascii="Times New Roman" w:hAnsi="Times New Roman" w:cs="Times New Roman"/>
        </w:rPr>
      </w:pPr>
    </w:p>
    <w:p w14:paraId="0C7FAD3A" w14:textId="77777777" w:rsidR="00E70DA6" w:rsidRDefault="00E70DA6">
      <w:pPr>
        <w:rPr>
          <w:rFonts w:ascii="Times New Roman" w:hAnsi="Times New Roman" w:cs="Times New Roman"/>
        </w:rPr>
      </w:pPr>
    </w:p>
    <w:p w14:paraId="192541D2" w14:textId="77777777" w:rsidR="00E70DA6" w:rsidRDefault="00E70DA6">
      <w:pPr>
        <w:rPr>
          <w:rFonts w:ascii="Times New Roman" w:hAnsi="Times New Roman" w:cs="Times New Roman"/>
        </w:rPr>
      </w:pPr>
    </w:p>
    <w:p w14:paraId="455ACE29" w14:textId="77777777" w:rsidR="00E70DA6" w:rsidRDefault="00E70DA6">
      <w:pPr>
        <w:rPr>
          <w:rFonts w:ascii="Times New Roman" w:hAnsi="Times New Roman" w:cs="Times New Roman"/>
        </w:rPr>
      </w:pPr>
    </w:p>
    <w:p w14:paraId="47A3CF90" w14:textId="77777777" w:rsidR="00E70DA6" w:rsidRDefault="00E70DA6">
      <w:pPr>
        <w:rPr>
          <w:rFonts w:ascii="Times New Roman" w:hAnsi="Times New Roman" w:cs="Times New Roman"/>
        </w:rPr>
      </w:pPr>
    </w:p>
    <w:p w14:paraId="725EAAE4" w14:textId="77777777" w:rsidR="00E70DA6" w:rsidRDefault="00E70DA6">
      <w:pPr>
        <w:rPr>
          <w:rFonts w:ascii="Times New Roman" w:hAnsi="Times New Roman" w:cs="Times New Roman"/>
        </w:rPr>
      </w:pPr>
    </w:p>
    <w:p w14:paraId="34CED607" w14:textId="77777777" w:rsidR="00E70DA6" w:rsidRDefault="00E70DA6">
      <w:pPr>
        <w:rPr>
          <w:rFonts w:ascii="Times New Roman" w:hAnsi="Times New Roman" w:cs="Times New Roman"/>
        </w:rPr>
      </w:pPr>
    </w:p>
    <w:p w14:paraId="7DF5A547" w14:textId="77777777" w:rsidR="00E70DA6" w:rsidRDefault="00213737">
      <w:pPr>
        <w:rPr>
          <w:rFonts w:ascii="Times New Roman" w:hAnsi="Times New Roman" w:cs="Times New Roman"/>
          <w:b/>
          <w:sz w:val="24"/>
          <w:szCs w:val="24"/>
        </w:rPr>
      </w:pPr>
      <w:r>
        <w:rPr>
          <w:rFonts w:ascii="Times New Roman" w:hAnsi="Times New Roman" w:cs="Times New Roman"/>
          <w:b/>
          <w:sz w:val="24"/>
          <w:szCs w:val="24"/>
        </w:rPr>
        <w:t xml:space="preserve">Table 3: Serum CRP and Troponin-I in Rats Treated with </w:t>
      </w:r>
      <w:r>
        <w:rPr>
          <w:rStyle w:val="Emphasis"/>
          <w:rFonts w:ascii="Times New Roman" w:hAnsi="Times New Roman" w:cs="Times New Roman"/>
          <w:b/>
          <w:sz w:val="24"/>
          <w:szCs w:val="24"/>
        </w:rPr>
        <w:t>P. yohimbe</w:t>
      </w:r>
      <w:r>
        <w:rPr>
          <w:rFonts w:ascii="Times New Roman" w:hAnsi="Times New Roman" w:cs="Times New Roman"/>
          <w:b/>
          <w:sz w:val="24"/>
          <w:szCs w:val="24"/>
        </w:rPr>
        <w:t xml:space="preserve"> (100 mg/kg)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9"/>
        <w:gridCol w:w="1966"/>
        <w:gridCol w:w="3142"/>
        <w:gridCol w:w="727"/>
        <w:gridCol w:w="771"/>
        <w:gridCol w:w="915"/>
      </w:tblGrid>
      <w:tr w:rsidR="00E70DA6" w14:paraId="639FF239" w14:textId="77777777">
        <w:trPr>
          <w:tblHeader/>
          <w:tblCellSpacing w:w="15" w:type="dxa"/>
        </w:trPr>
        <w:tc>
          <w:tcPr>
            <w:tcW w:w="0" w:type="auto"/>
            <w:vAlign w:val="center"/>
            <w:hideMark/>
          </w:tcPr>
          <w:p w14:paraId="53D293B8" w14:textId="77777777" w:rsidR="00E70DA6" w:rsidRDefault="00213737">
            <w:pPr>
              <w:spacing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Parameter</w:t>
            </w:r>
          </w:p>
        </w:tc>
        <w:tc>
          <w:tcPr>
            <w:tcW w:w="0" w:type="auto"/>
            <w:vAlign w:val="center"/>
            <w:hideMark/>
          </w:tcPr>
          <w:p w14:paraId="5079EEA8" w14:textId="77777777" w:rsidR="00E70DA6" w:rsidRDefault="00213737">
            <w:pPr>
              <w:spacing w:after="0" w:line="48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Control (Mean ± SE)</w:t>
            </w:r>
          </w:p>
        </w:tc>
        <w:tc>
          <w:tcPr>
            <w:tcW w:w="0" w:type="auto"/>
            <w:vAlign w:val="center"/>
            <w:hideMark/>
          </w:tcPr>
          <w:p w14:paraId="70C583B0" w14:textId="77777777" w:rsidR="00E70DA6" w:rsidRDefault="00213737">
            <w:pPr>
              <w:spacing w:after="0" w:line="48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P. yohimbe</w:t>
            </w:r>
            <w:r>
              <w:rPr>
                <w:rFonts w:ascii="Times New Roman" w:eastAsia="Times New Roman" w:hAnsi="Times New Roman" w:cs="Times New Roman"/>
                <w:b/>
                <w:bCs/>
                <w:sz w:val="24"/>
                <w:szCs w:val="24"/>
              </w:rPr>
              <w:t xml:space="preserve"> 100 mg/kg (Mean ± SE)</w:t>
            </w:r>
          </w:p>
        </w:tc>
        <w:tc>
          <w:tcPr>
            <w:tcW w:w="0" w:type="auto"/>
            <w:vAlign w:val="center"/>
            <w:hideMark/>
          </w:tcPr>
          <w:p w14:paraId="6459DCEA" w14:textId="77777777" w:rsidR="00E70DA6" w:rsidRDefault="00213737">
            <w:pPr>
              <w:spacing w:after="0" w:line="48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t</w:t>
            </w:r>
            <w:r>
              <w:rPr>
                <w:rFonts w:ascii="Times New Roman" w:eastAsia="Times New Roman" w:hAnsi="Times New Roman" w:cs="Times New Roman"/>
                <w:b/>
                <w:bCs/>
                <w:sz w:val="24"/>
                <w:szCs w:val="24"/>
              </w:rPr>
              <w:t>-value</w:t>
            </w:r>
          </w:p>
        </w:tc>
        <w:tc>
          <w:tcPr>
            <w:tcW w:w="0" w:type="auto"/>
            <w:vAlign w:val="center"/>
            <w:hideMark/>
          </w:tcPr>
          <w:p w14:paraId="667CDF16" w14:textId="77777777" w:rsidR="00E70DA6" w:rsidRDefault="00213737">
            <w:pPr>
              <w:spacing w:after="0" w:line="48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p</w:t>
            </w:r>
            <w:r>
              <w:rPr>
                <w:rFonts w:ascii="Times New Roman" w:eastAsia="Times New Roman" w:hAnsi="Times New Roman" w:cs="Times New Roman"/>
                <w:b/>
                <w:bCs/>
                <w:sz w:val="24"/>
                <w:szCs w:val="24"/>
              </w:rPr>
              <w:t>-value</w:t>
            </w:r>
          </w:p>
        </w:tc>
        <w:tc>
          <w:tcPr>
            <w:tcW w:w="0" w:type="auto"/>
            <w:vAlign w:val="center"/>
            <w:hideMark/>
          </w:tcPr>
          <w:p w14:paraId="5F874647" w14:textId="77777777" w:rsidR="00E70DA6" w:rsidRDefault="00213737">
            <w:pPr>
              <w:spacing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Remark</w:t>
            </w:r>
          </w:p>
        </w:tc>
      </w:tr>
      <w:tr w:rsidR="00E70DA6" w14:paraId="7028F0ED" w14:textId="77777777">
        <w:trPr>
          <w:tblCellSpacing w:w="15" w:type="dxa"/>
        </w:trPr>
        <w:tc>
          <w:tcPr>
            <w:tcW w:w="0" w:type="auto"/>
            <w:vAlign w:val="center"/>
            <w:hideMark/>
          </w:tcPr>
          <w:p w14:paraId="0A1C6C25" w14:textId="77777777" w:rsidR="00E70DA6" w:rsidRDefault="00213737">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CRP (mg/L)</w:t>
            </w:r>
          </w:p>
        </w:tc>
        <w:tc>
          <w:tcPr>
            <w:tcW w:w="0" w:type="auto"/>
            <w:vAlign w:val="center"/>
            <w:hideMark/>
          </w:tcPr>
          <w:p w14:paraId="7F6D8F72"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2.30 ± 0.07</w:t>
            </w:r>
          </w:p>
        </w:tc>
        <w:tc>
          <w:tcPr>
            <w:tcW w:w="0" w:type="auto"/>
            <w:vAlign w:val="center"/>
            <w:hideMark/>
          </w:tcPr>
          <w:p w14:paraId="2924F79C"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2.46 ± 0.21</w:t>
            </w:r>
          </w:p>
        </w:tc>
        <w:tc>
          <w:tcPr>
            <w:tcW w:w="0" w:type="auto"/>
            <w:vAlign w:val="center"/>
            <w:hideMark/>
          </w:tcPr>
          <w:p w14:paraId="0A3BE46E"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0.72</w:t>
            </w:r>
          </w:p>
        </w:tc>
        <w:tc>
          <w:tcPr>
            <w:tcW w:w="0" w:type="auto"/>
            <w:vAlign w:val="center"/>
            <w:hideMark/>
          </w:tcPr>
          <w:p w14:paraId="36B711C0"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0.489</w:t>
            </w:r>
          </w:p>
        </w:tc>
        <w:tc>
          <w:tcPr>
            <w:tcW w:w="0" w:type="auto"/>
            <w:vAlign w:val="center"/>
            <w:hideMark/>
          </w:tcPr>
          <w:p w14:paraId="2830B8A9" w14:textId="77777777" w:rsidR="00E70DA6" w:rsidRDefault="00213737">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E70DA6" w14:paraId="495A4285" w14:textId="77777777">
        <w:trPr>
          <w:tblCellSpacing w:w="15" w:type="dxa"/>
        </w:trPr>
        <w:tc>
          <w:tcPr>
            <w:tcW w:w="0" w:type="auto"/>
            <w:vAlign w:val="center"/>
            <w:hideMark/>
          </w:tcPr>
          <w:p w14:paraId="6DAFA383" w14:textId="77777777" w:rsidR="00E70DA6" w:rsidRDefault="00213737">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Troponin-I (ng/mL)</w:t>
            </w:r>
          </w:p>
        </w:tc>
        <w:tc>
          <w:tcPr>
            <w:tcW w:w="0" w:type="auto"/>
            <w:vAlign w:val="center"/>
            <w:hideMark/>
          </w:tcPr>
          <w:p w14:paraId="0620DCB1"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0.24 ± 0.02</w:t>
            </w:r>
          </w:p>
        </w:tc>
        <w:tc>
          <w:tcPr>
            <w:tcW w:w="0" w:type="auto"/>
            <w:vAlign w:val="center"/>
            <w:hideMark/>
          </w:tcPr>
          <w:p w14:paraId="35BF2EC5"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0.28 ± 0.04</w:t>
            </w:r>
          </w:p>
        </w:tc>
        <w:tc>
          <w:tcPr>
            <w:tcW w:w="0" w:type="auto"/>
            <w:vAlign w:val="center"/>
            <w:hideMark/>
          </w:tcPr>
          <w:p w14:paraId="02720573"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0.92</w:t>
            </w:r>
          </w:p>
        </w:tc>
        <w:tc>
          <w:tcPr>
            <w:tcW w:w="0" w:type="auto"/>
            <w:vAlign w:val="center"/>
            <w:hideMark/>
          </w:tcPr>
          <w:p w14:paraId="6B47C3FF"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0.397</w:t>
            </w:r>
          </w:p>
        </w:tc>
        <w:tc>
          <w:tcPr>
            <w:tcW w:w="0" w:type="auto"/>
            <w:vAlign w:val="center"/>
            <w:hideMark/>
          </w:tcPr>
          <w:p w14:paraId="3B3708D2" w14:textId="77777777" w:rsidR="00E70DA6" w:rsidRDefault="00213737">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bl>
    <w:p w14:paraId="26B6C72D" w14:textId="77777777" w:rsidR="00E70DA6" w:rsidRDefault="00E70DA6">
      <w:pPr>
        <w:spacing w:line="480" w:lineRule="auto"/>
        <w:rPr>
          <w:rFonts w:ascii="Times New Roman" w:hAnsi="Times New Roman" w:cs="Times New Roman"/>
          <w:b/>
          <w:sz w:val="24"/>
          <w:szCs w:val="24"/>
        </w:rPr>
      </w:pPr>
    </w:p>
    <w:p w14:paraId="4D03E18A" w14:textId="77777777" w:rsidR="00E70DA6" w:rsidRDefault="00213737">
      <w:pPr>
        <w:spacing w:line="360" w:lineRule="auto"/>
        <w:rPr>
          <w:rFonts w:ascii="Times New Roman" w:hAnsi="Times New Roman" w:cs="Times New Roman"/>
          <w:sz w:val="24"/>
          <w:szCs w:val="24"/>
        </w:rPr>
      </w:pPr>
      <w:r>
        <w:rPr>
          <w:rStyle w:val="Strong"/>
          <w:rFonts w:ascii="Times New Roman" w:hAnsi="Times New Roman" w:cs="Times New Roman"/>
          <w:sz w:val="24"/>
          <w:szCs w:val="24"/>
        </w:rPr>
        <w:t>Interpretation:</w:t>
      </w:r>
      <w:r>
        <w:rPr>
          <w:rFonts w:ascii="Times New Roman" w:hAnsi="Times New Roman" w:cs="Times New Roman"/>
          <w:sz w:val="24"/>
          <w:szCs w:val="24"/>
        </w:rPr>
        <w:t xml:space="preserve"> At the 100 mg/kg dose, both CRP and troponin-I levels remained comparable to those of the control group (p &gt; 0.05), suggesting biochemical safety at moderate dosing levels.</w:t>
      </w:r>
    </w:p>
    <w:p w14:paraId="28F03CF5" w14:textId="77777777" w:rsidR="00E70DA6" w:rsidRDefault="00E70DA6">
      <w:pPr>
        <w:rPr>
          <w:rFonts w:ascii="Times New Roman" w:hAnsi="Times New Roman" w:cs="Times New Roman"/>
          <w:sz w:val="24"/>
          <w:szCs w:val="24"/>
        </w:rPr>
      </w:pPr>
    </w:p>
    <w:p w14:paraId="235F43F8" w14:textId="77777777" w:rsidR="00E70DA6" w:rsidRDefault="00E70DA6">
      <w:pPr>
        <w:rPr>
          <w:rFonts w:ascii="Times New Roman" w:hAnsi="Times New Roman" w:cs="Times New Roman"/>
          <w:sz w:val="24"/>
          <w:szCs w:val="24"/>
        </w:rPr>
      </w:pPr>
    </w:p>
    <w:p w14:paraId="18BF4714" w14:textId="77777777" w:rsidR="00E70DA6" w:rsidRDefault="00E70DA6">
      <w:pPr>
        <w:rPr>
          <w:rFonts w:ascii="Times New Roman" w:hAnsi="Times New Roman" w:cs="Times New Roman"/>
          <w:sz w:val="24"/>
          <w:szCs w:val="24"/>
        </w:rPr>
      </w:pPr>
    </w:p>
    <w:p w14:paraId="7D1696C4" w14:textId="77777777" w:rsidR="00E70DA6" w:rsidRDefault="00E70DA6">
      <w:pPr>
        <w:rPr>
          <w:rFonts w:ascii="Times New Roman" w:hAnsi="Times New Roman" w:cs="Times New Roman"/>
          <w:sz w:val="24"/>
          <w:szCs w:val="24"/>
        </w:rPr>
      </w:pPr>
    </w:p>
    <w:p w14:paraId="66A2C880" w14:textId="77777777" w:rsidR="00E70DA6" w:rsidRDefault="00E70DA6">
      <w:pPr>
        <w:rPr>
          <w:rFonts w:ascii="Times New Roman" w:hAnsi="Times New Roman" w:cs="Times New Roman"/>
          <w:sz w:val="24"/>
          <w:szCs w:val="24"/>
        </w:rPr>
      </w:pPr>
    </w:p>
    <w:p w14:paraId="0DF2B48A" w14:textId="77777777" w:rsidR="00E70DA6" w:rsidRDefault="00E70DA6">
      <w:pPr>
        <w:rPr>
          <w:rFonts w:ascii="Times New Roman" w:hAnsi="Times New Roman" w:cs="Times New Roman"/>
          <w:sz w:val="24"/>
          <w:szCs w:val="24"/>
        </w:rPr>
      </w:pPr>
    </w:p>
    <w:p w14:paraId="3304C409" w14:textId="77777777" w:rsidR="00E70DA6" w:rsidRDefault="00E70DA6">
      <w:pPr>
        <w:rPr>
          <w:rFonts w:ascii="Times New Roman" w:hAnsi="Times New Roman" w:cs="Times New Roman"/>
          <w:sz w:val="24"/>
          <w:szCs w:val="24"/>
        </w:rPr>
      </w:pPr>
    </w:p>
    <w:p w14:paraId="58E1660F" w14:textId="77777777" w:rsidR="00E70DA6" w:rsidRDefault="00E70DA6">
      <w:pPr>
        <w:rPr>
          <w:rFonts w:ascii="Times New Roman" w:hAnsi="Times New Roman" w:cs="Times New Roman"/>
          <w:sz w:val="24"/>
          <w:szCs w:val="24"/>
        </w:rPr>
      </w:pPr>
    </w:p>
    <w:p w14:paraId="5A1530A7" w14:textId="77777777" w:rsidR="00E70DA6" w:rsidRDefault="00E70DA6">
      <w:pPr>
        <w:rPr>
          <w:rFonts w:ascii="Times New Roman" w:hAnsi="Times New Roman" w:cs="Times New Roman"/>
          <w:sz w:val="24"/>
          <w:szCs w:val="24"/>
        </w:rPr>
      </w:pPr>
    </w:p>
    <w:p w14:paraId="79F86363" w14:textId="77777777" w:rsidR="00E70DA6" w:rsidRDefault="00E70DA6">
      <w:pPr>
        <w:rPr>
          <w:rFonts w:ascii="Times New Roman" w:hAnsi="Times New Roman" w:cs="Times New Roman"/>
          <w:sz w:val="24"/>
          <w:szCs w:val="24"/>
        </w:rPr>
      </w:pPr>
    </w:p>
    <w:p w14:paraId="4909BC4F" w14:textId="77777777" w:rsidR="00E70DA6" w:rsidRDefault="00E70DA6">
      <w:pPr>
        <w:rPr>
          <w:rFonts w:ascii="Times New Roman" w:hAnsi="Times New Roman" w:cs="Times New Roman"/>
          <w:sz w:val="24"/>
          <w:szCs w:val="24"/>
        </w:rPr>
      </w:pPr>
    </w:p>
    <w:p w14:paraId="1589F98B" w14:textId="77777777" w:rsidR="00E70DA6" w:rsidRDefault="00E70DA6">
      <w:pPr>
        <w:rPr>
          <w:rFonts w:ascii="Times New Roman" w:hAnsi="Times New Roman" w:cs="Times New Roman"/>
          <w:sz w:val="24"/>
          <w:szCs w:val="24"/>
        </w:rPr>
      </w:pPr>
    </w:p>
    <w:p w14:paraId="693710FA" w14:textId="77777777" w:rsidR="00E70DA6" w:rsidRDefault="00E70DA6">
      <w:pPr>
        <w:rPr>
          <w:rFonts w:ascii="Times New Roman" w:hAnsi="Times New Roman" w:cs="Times New Roman"/>
          <w:sz w:val="24"/>
          <w:szCs w:val="24"/>
        </w:rPr>
      </w:pPr>
    </w:p>
    <w:p w14:paraId="00932B9A" w14:textId="77777777" w:rsidR="00E70DA6" w:rsidRDefault="00E70DA6">
      <w:pPr>
        <w:rPr>
          <w:rFonts w:ascii="Times New Roman" w:hAnsi="Times New Roman" w:cs="Times New Roman"/>
          <w:sz w:val="24"/>
          <w:szCs w:val="24"/>
        </w:rPr>
      </w:pPr>
    </w:p>
    <w:p w14:paraId="28FC7230" w14:textId="77777777" w:rsidR="00E70DA6" w:rsidRDefault="00E70DA6">
      <w:pPr>
        <w:rPr>
          <w:rFonts w:ascii="Times New Roman" w:hAnsi="Times New Roman" w:cs="Times New Roman"/>
          <w:sz w:val="24"/>
          <w:szCs w:val="24"/>
        </w:rPr>
      </w:pPr>
    </w:p>
    <w:p w14:paraId="77B55A9A" w14:textId="77777777" w:rsidR="00E70DA6" w:rsidRDefault="00E70DA6">
      <w:pPr>
        <w:rPr>
          <w:rFonts w:ascii="Times New Roman" w:hAnsi="Times New Roman" w:cs="Times New Roman"/>
          <w:sz w:val="24"/>
          <w:szCs w:val="24"/>
        </w:rPr>
      </w:pPr>
    </w:p>
    <w:p w14:paraId="0361B003" w14:textId="77777777" w:rsidR="00E70DA6" w:rsidRDefault="00E70DA6">
      <w:pPr>
        <w:rPr>
          <w:rFonts w:ascii="Times New Roman" w:hAnsi="Times New Roman" w:cs="Times New Roman"/>
          <w:sz w:val="24"/>
          <w:szCs w:val="24"/>
        </w:rPr>
      </w:pPr>
    </w:p>
    <w:p w14:paraId="55AA07BB" w14:textId="77777777" w:rsidR="00E70DA6" w:rsidRDefault="00E70DA6">
      <w:pPr>
        <w:rPr>
          <w:rFonts w:ascii="Times New Roman" w:hAnsi="Times New Roman" w:cs="Times New Roman"/>
          <w:sz w:val="24"/>
          <w:szCs w:val="24"/>
        </w:rPr>
      </w:pPr>
    </w:p>
    <w:p w14:paraId="76F763F3" w14:textId="77777777" w:rsidR="00E70DA6" w:rsidRDefault="00E70DA6">
      <w:pPr>
        <w:spacing w:line="480" w:lineRule="auto"/>
        <w:rPr>
          <w:rFonts w:ascii="Times New Roman" w:hAnsi="Times New Roman" w:cs="Times New Roman"/>
          <w:sz w:val="24"/>
          <w:szCs w:val="24"/>
        </w:rPr>
      </w:pPr>
    </w:p>
    <w:p w14:paraId="0BC26B60" w14:textId="77777777" w:rsidR="00E70DA6" w:rsidRDefault="00213737">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Table 4: Serum CRP and Troponin-I in Rats Treated with </w:t>
      </w:r>
      <w:r>
        <w:rPr>
          <w:rStyle w:val="Emphasis"/>
          <w:rFonts w:ascii="Times New Roman" w:hAnsi="Times New Roman" w:cs="Times New Roman"/>
          <w:b/>
          <w:sz w:val="24"/>
          <w:szCs w:val="24"/>
        </w:rPr>
        <w:t>P. yohimbe</w:t>
      </w:r>
      <w:r>
        <w:rPr>
          <w:rFonts w:ascii="Times New Roman" w:hAnsi="Times New Roman" w:cs="Times New Roman"/>
          <w:b/>
          <w:sz w:val="24"/>
          <w:szCs w:val="24"/>
        </w:rPr>
        <w:t xml:space="preserve"> (200 mg/kg)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8"/>
        <w:gridCol w:w="1915"/>
        <w:gridCol w:w="3037"/>
        <w:gridCol w:w="722"/>
        <w:gridCol w:w="763"/>
        <w:gridCol w:w="1115"/>
      </w:tblGrid>
      <w:tr w:rsidR="00E70DA6" w14:paraId="6CA10B7F" w14:textId="77777777">
        <w:trPr>
          <w:tblHeader/>
          <w:tblCellSpacing w:w="15" w:type="dxa"/>
        </w:trPr>
        <w:tc>
          <w:tcPr>
            <w:tcW w:w="0" w:type="auto"/>
            <w:vAlign w:val="center"/>
            <w:hideMark/>
          </w:tcPr>
          <w:p w14:paraId="3C9DEC5C" w14:textId="77777777" w:rsidR="00E70DA6" w:rsidRDefault="00213737">
            <w:pPr>
              <w:spacing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Parameter</w:t>
            </w:r>
          </w:p>
        </w:tc>
        <w:tc>
          <w:tcPr>
            <w:tcW w:w="0" w:type="auto"/>
            <w:vAlign w:val="center"/>
            <w:hideMark/>
          </w:tcPr>
          <w:p w14:paraId="11815EE4" w14:textId="77777777" w:rsidR="00E70DA6" w:rsidRDefault="00213737">
            <w:pPr>
              <w:spacing w:after="0" w:line="48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Control (Mean ± SE)</w:t>
            </w:r>
          </w:p>
        </w:tc>
        <w:tc>
          <w:tcPr>
            <w:tcW w:w="0" w:type="auto"/>
            <w:vAlign w:val="center"/>
            <w:hideMark/>
          </w:tcPr>
          <w:p w14:paraId="2B21FFA9" w14:textId="77777777" w:rsidR="00E70DA6" w:rsidRDefault="00213737">
            <w:pPr>
              <w:spacing w:after="0" w:line="48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P. yohimbe</w:t>
            </w:r>
            <w:r>
              <w:rPr>
                <w:rFonts w:ascii="Times New Roman" w:eastAsia="Times New Roman" w:hAnsi="Times New Roman" w:cs="Times New Roman"/>
                <w:b/>
                <w:bCs/>
                <w:sz w:val="24"/>
                <w:szCs w:val="24"/>
              </w:rPr>
              <w:t xml:space="preserve"> 200 mg/kg (Mean ± SE)</w:t>
            </w:r>
          </w:p>
        </w:tc>
        <w:tc>
          <w:tcPr>
            <w:tcW w:w="0" w:type="auto"/>
            <w:vAlign w:val="center"/>
            <w:hideMark/>
          </w:tcPr>
          <w:p w14:paraId="5259BE06" w14:textId="77777777" w:rsidR="00E70DA6" w:rsidRDefault="00213737">
            <w:pPr>
              <w:spacing w:after="0" w:line="48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t</w:t>
            </w:r>
            <w:r>
              <w:rPr>
                <w:rFonts w:ascii="Times New Roman" w:eastAsia="Times New Roman" w:hAnsi="Times New Roman" w:cs="Times New Roman"/>
                <w:b/>
                <w:bCs/>
                <w:sz w:val="24"/>
                <w:szCs w:val="24"/>
              </w:rPr>
              <w:t>-value</w:t>
            </w:r>
          </w:p>
        </w:tc>
        <w:tc>
          <w:tcPr>
            <w:tcW w:w="0" w:type="auto"/>
            <w:vAlign w:val="center"/>
            <w:hideMark/>
          </w:tcPr>
          <w:p w14:paraId="57DBDEE5" w14:textId="77777777" w:rsidR="00E70DA6" w:rsidRDefault="00213737">
            <w:pPr>
              <w:spacing w:after="0" w:line="48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p</w:t>
            </w:r>
            <w:r>
              <w:rPr>
                <w:rFonts w:ascii="Times New Roman" w:eastAsia="Times New Roman" w:hAnsi="Times New Roman" w:cs="Times New Roman"/>
                <w:b/>
                <w:bCs/>
                <w:sz w:val="24"/>
                <w:szCs w:val="24"/>
              </w:rPr>
              <w:t>-value</w:t>
            </w:r>
          </w:p>
        </w:tc>
        <w:tc>
          <w:tcPr>
            <w:tcW w:w="0" w:type="auto"/>
            <w:vAlign w:val="center"/>
            <w:hideMark/>
          </w:tcPr>
          <w:p w14:paraId="2902D48E" w14:textId="77777777" w:rsidR="00E70DA6" w:rsidRDefault="00213737">
            <w:pPr>
              <w:spacing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Remark</w:t>
            </w:r>
          </w:p>
        </w:tc>
      </w:tr>
      <w:tr w:rsidR="00E70DA6" w14:paraId="3CA60253" w14:textId="77777777">
        <w:trPr>
          <w:tblCellSpacing w:w="15" w:type="dxa"/>
        </w:trPr>
        <w:tc>
          <w:tcPr>
            <w:tcW w:w="0" w:type="auto"/>
            <w:vAlign w:val="center"/>
            <w:hideMark/>
          </w:tcPr>
          <w:p w14:paraId="79430503" w14:textId="77777777" w:rsidR="00E70DA6" w:rsidRDefault="00213737">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CRP (mg/L)</w:t>
            </w:r>
          </w:p>
        </w:tc>
        <w:tc>
          <w:tcPr>
            <w:tcW w:w="0" w:type="auto"/>
            <w:vAlign w:val="center"/>
            <w:hideMark/>
          </w:tcPr>
          <w:p w14:paraId="1B244A4A"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2.30 ± 0.07</w:t>
            </w:r>
          </w:p>
        </w:tc>
        <w:tc>
          <w:tcPr>
            <w:tcW w:w="0" w:type="auto"/>
            <w:vAlign w:val="center"/>
            <w:hideMark/>
          </w:tcPr>
          <w:p w14:paraId="5A42B8A5"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2.54 ± 0.08</w:t>
            </w:r>
          </w:p>
        </w:tc>
        <w:tc>
          <w:tcPr>
            <w:tcW w:w="0" w:type="auto"/>
            <w:vAlign w:val="center"/>
            <w:hideMark/>
          </w:tcPr>
          <w:p w14:paraId="4CB281E2"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2.33</w:t>
            </w:r>
          </w:p>
        </w:tc>
        <w:tc>
          <w:tcPr>
            <w:tcW w:w="0" w:type="auto"/>
            <w:vAlign w:val="center"/>
            <w:hideMark/>
          </w:tcPr>
          <w:p w14:paraId="772DA32D"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0.049</w:t>
            </w:r>
          </w:p>
        </w:tc>
        <w:tc>
          <w:tcPr>
            <w:tcW w:w="0" w:type="auto"/>
            <w:vAlign w:val="center"/>
            <w:hideMark/>
          </w:tcPr>
          <w:p w14:paraId="2CD9DAA7" w14:textId="77777777" w:rsidR="00E70DA6" w:rsidRDefault="00213737">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Significant</w:t>
            </w:r>
          </w:p>
        </w:tc>
      </w:tr>
      <w:tr w:rsidR="00E70DA6" w14:paraId="510BE8C1" w14:textId="77777777">
        <w:trPr>
          <w:tblCellSpacing w:w="15" w:type="dxa"/>
        </w:trPr>
        <w:tc>
          <w:tcPr>
            <w:tcW w:w="0" w:type="auto"/>
            <w:vAlign w:val="center"/>
            <w:hideMark/>
          </w:tcPr>
          <w:p w14:paraId="47B3F2D5" w14:textId="77777777" w:rsidR="00E70DA6" w:rsidRDefault="00213737">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Troponin-I (ng/mL)</w:t>
            </w:r>
          </w:p>
        </w:tc>
        <w:tc>
          <w:tcPr>
            <w:tcW w:w="0" w:type="auto"/>
            <w:vAlign w:val="center"/>
            <w:hideMark/>
          </w:tcPr>
          <w:p w14:paraId="5D77B68F"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0.24 ± 0.02</w:t>
            </w:r>
          </w:p>
        </w:tc>
        <w:tc>
          <w:tcPr>
            <w:tcW w:w="0" w:type="auto"/>
            <w:vAlign w:val="center"/>
            <w:hideMark/>
          </w:tcPr>
          <w:p w14:paraId="54A37C57"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0.22 ± 0.04</w:t>
            </w:r>
          </w:p>
        </w:tc>
        <w:tc>
          <w:tcPr>
            <w:tcW w:w="0" w:type="auto"/>
            <w:vAlign w:val="center"/>
            <w:hideMark/>
          </w:tcPr>
          <w:p w14:paraId="1EE60121"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0.45</w:t>
            </w:r>
          </w:p>
        </w:tc>
        <w:tc>
          <w:tcPr>
            <w:tcW w:w="0" w:type="auto"/>
            <w:vAlign w:val="center"/>
            <w:hideMark/>
          </w:tcPr>
          <w:p w14:paraId="78C61B90" w14:textId="77777777" w:rsidR="00E70DA6" w:rsidRDefault="00213737">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0.667</w:t>
            </w:r>
          </w:p>
        </w:tc>
        <w:tc>
          <w:tcPr>
            <w:tcW w:w="0" w:type="auto"/>
            <w:vAlign w:val="center"/>
            <w:hideMark/>
          </w:tcPr>
          <w:p w14:paraId="631C5594" w14:textId="77777777" w:rsidR="00E70DA6" w:rsidRDefault="00213737">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bl>
    <w:p w14:paraId="50ED13B9" w14:textId="77777777" w:rsidR="00E70DA6" w:rsidRDefault="00E70DA6">
      <w:pPr>
        <w:spacing w:line="480" w:lineRule="auto"/>
        <w:rPr>
          <w:rFonts w:ascii="Times New Roman" w:hAnsi="Times New Roman" w:cs="Times New Roman"/>
          <w:b/>
          <w:sz w:val="24"/>
          <w:szCs w:val="24"/>
        </w:rPr>
      </w:pPr>
    </w:p>
    <w:p w14:paraId="321A715B" w14:textId="77777777" w:rsidR="00E70DA6" w:rsidRDefault="00213737">
      <w:pPr>
        <w:spacing w:line="360" w:lineRule="auto"/>
        <w:jc w:val="both"/>
        <w:rPr>
          <w:rFonts w:ascii="Times New Roman" w:hAnsi="Times New Roman" w:cs="Times New Roman"/>
        </w:rPr>
      </w:pPr>
      <w:r>
        <w:rPr>
          <w:rStyle w:val="Strong"/>
          <w:rFonts w:ascii="Times New Roman" w:hAnsi="Times New Roman" w:cs="Times New Roman"/>
        </w:rPr>
        <w:t>Interpretation:</w:t>
      </w:r>
      <w:r>
        <w:rPr>
          <w:rFonts w:ascii="Times New Roman" w:hAnsi="Times New Roman" w:cs="Times New Roman"/>
        </w:rPr>
        <w:t xml:space="preserve"> High-dose </w:t>
      </w:r>
      <w:r>
        <w:rPr>
          <w:rStyle w:val="Emphasis"/>
          <w:rFonts w:ascii="Times New Roman" w:hAnsi="Times New Roman" w:cs="Times New Roman"/>
        </w:rPr>
        <w:t>P. yohimbe</w:t>
      </w:r>
      <w:r>
        <w:rPr>
          <w:rFonts w:ascii="Times New Roman" w:hAnsi="Times New Roman" w:cs="Times New Roman"/>
        </w:rPr>
        <w:t xml:space="preserve"> (200 mg/kg) significantly elevated serum CRP compared to control (</w:t>
      </w:r>
      <w:r>
        <w:rPr>
          <w:rStyle w:val="Emphasis"/>
          <w:rFonts w:ascii="Times New Roman" w:hAnsi="Times New Roman" w:cs="Times New Roman"/>
        </w:rPr>
        <w:t>p</w:t>
      </w:r>
      <w:r>
        <w:rPr>
          <w:rFonts w:ascii="Times New Roman" w:hAnsi="Times New Roman" w:cs="Times New Roman"/>
        </w:rPr>
        <w:t xml:space="preserve"> = 0.049), indicating an inflammatory response. However, troponin-I levels were not significantly different, signifying no detectable myocardial cell damage.</w:t>
      </w:r>
    </w:p>
    <w:p w14:paraId="3B7B7F09" w14:textId="77777777" w:rsidR="00E70DA6" w:rsidRDefault="00E70DA6">
      <w:pPr>
        <w:spacing w:line="360" w:lineRule="auto"/>
        <w:jc w:val="both"/>
        <w:rPr>
          <w:rFonts w:ascii="Times New Roman" w:hAnsi="Times New Roman" w:cs="Times New Roman"/>
        </w:rPr>
      </w:pPr>
    </w:p>
    <w:p w14:paraId="0BC540FB" w14:textId="77777777" w:rsidR="00E70DA6" w:rsidRDefault="00E70DA6">
      <w:pPr>
        <w:rPr>
          <w:rFonts w:ascii="Times New Roman" w:hAnsi="Times New Roman" w:cs="Times New Roman"/>
        </w:rPr>
      </w:pPr>
    </w:p>
    <w:p w14:paraId="295AA651" w14:textId="77777777" w:rsidR="00E70DA6" w:rsidRDefault="00E70DA6">
      <w:pPr>
        <w:rPr>
          <w:rFonts w:ascii="Times New Roman" w:hAnsi="Times New Roman" w:cs="Times New Roman"/>
        </w:rPr>
      </w:pPr>
    </w:p>
    <w:p w14:paraId="15AB2FB2" w14:textId="77777777" w:rsidR="00E70DA6" w:rsidRDefault="00E70DA6">
      <w:pPr>
        <w:rPr>
          <w:rFonts w:ascii="Times New Roman" w:hAnsi="Times New Roman" w:cs="Times New Roman"/>
        </w:rPr>
      </w:pPr>
    </w:p>
    <w:p w14:paraId="635170F7" w14:textId="77777777" w:rsidR="00E70DA6" w:rsidRDefault="00E70DA6">
      <w:pPr>
        <w:rPr>
          <w:rFonts w:ascii="Times New Roman" w:hAnsi="Times New Roman" w:cs="Times New Roman"/>
        </w:rPr>
      </w:pPr>
    </w:p>
    <w:p w14:paraId="4667A180" w14:textId="77777777" w:rsidR="00E70DA6" w:rsidRDefault="00E70DA6">
      <w:pPr>
        <w:rPr>
          <w:rFonts w:ascii="Times New Roman" w:hAnsi="Times New Roman" w:cs="Times New Roman"/>
        </w:rPr>
      </w:pPr>
    </w:p>
    <w:p w14:paraId="10AB8950" w14:textId="77777777" w:rsidR="00E70DA6" w:rsidRDefault="00E70DA6">
      <w:pPr>
        <w:rPr>
          <w:rFonts w:ascii="Times New Roman" w:hAnsi="Times New Roman" w:cs="Times New Roman"/>
        </w:rPr>
      </w:pPr>
    </w:p>
    <w:p w14:paraId="1FBF856D" w14:textId="77777777" w:rsidR="00E70DA6" w:rsidRDefault="00E70DA6">
      <w:pPr>
        <w:rPr>
          <w:rFonts w:ascii="Times New Roman" w:hAnsi="Times New Roman" w:cs="Times New Roman"/>
        </w:rPr>
      </w:pPr>
    </w:p>
    <w:p w14:paraId="116E6564" w14:textId="77777777" w:rsidR="00E70DA6" w:rsidRDefault="00E70DA6">
      <w:pPr>
        <w:rPr>
          <w:rFonts w:ascii="Times New Roman" w:hAnsi="Times New Roman" w:cs="Times New Roman"/>
        </w:rPr>
      </w:pPr>
    </w:p>
    <w:p w14:paraId="5334690C" w14:textId="77777777" w:rsidR="00E70DA6" w:rsidRDefault="00E70DA6">
      <w:pPr>
        <w:rPr>
          <w:rFonts w:ascii="Times New Roman" w:hAnsi="Times New Roman" w:cs="Times New Roman"/>
        </w:rPr>
      </w:pPr>
    </w:p>
    <w:p w14:paraId="1CAEC249" w14:textId="77777777" w:rsidR="00E70DA6" w:rsidRDefault="00E70DA6">
      <w:pPr>
        <w:rPr>
          <w:rFonts w:ascii="Times New Roman" w:hAnsi="Times New Roman" w:cs="Times New Roman"/>
        </w:rPr>
      </w:pPr>
    </w:p>
    <w:p w14:paraId="77602496" w14:textId="77777777" w:rsidR="00E70DA6" w:rsidRDefault="00E70DA6">
      <w:pPr>
        <w:rPr>
          <w:rFonts w:ascii="Times New Roman" w:hAnsi="Times New Roman" w:cs="Times New Roman"/>
        </w:rPr>
      </w:pPr>
    </w:p>
    <w:p w14:paraId="3E6885EE" w14:textId="77777777" w:rsidR="00E70DA6" w:rsidRDefault="00E70DA6">
      <w:pPr>
        <w:rPr>
          <w:rFonts w:ascii="Times New Roman" w:hAnsi="Times New Roman" w:cs="Times New Roman"/>
        </w:rPr>
      </w:pPr>
    </w:p>
    <w:p w14:paraId="4AE6C39E" w14:textId="77777777" w:rsidR="00E70DA6" w:rsidRDefault="0021373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3.3 Summary of Biochemical Findings</w:t>
      </w:r>
    </w:p>
    <w:p w14:paraId="11EB5B2B" w14:textId="77777777" w:rsidR="00E70DA6" w:rsidRDefault="00213737">
      <w:pPr>
        <w:pStyle w:val="ListParagraph"/>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Sildenafil (5 mg/kg) significantly increased CRP without altering troponin-I. </w:t>
      </w:r>
    </w:p>
    <w:p w14:paraId="0D154123" w14:textId="77777777" w:rsidR="00E70DA6" w:rsidRDefault="00213737">
      <w:pPr>
        <w:pStyle w:val="ListParagraph"/>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(50–100 mg/kg) showed tolerance at these levels, causing no discernible biochemical changes. </w:t>
      </w:r>
    </w:p>
    <w:p w14:paraId="03709E41" w14:textId="77777777" w:rsidR="00E70DA6" w:rsidRDefault="00213737">
      <w:pPr>
        <w:pStyle w:val="ListParagraph"/>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keeping troponin-I constant,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(200 mg/kg) caused a statistically significant rise in CRP, indicating mild systemic inflammation devoid of cardiotoxicity.</w:t>
      </w:r>
    </w:p>
    <w:p w14:paraId="1273E27B" w14:textId="77777777" w:rsidR="00E70DA6" w:rsidRDefault="0021373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3.4 Statistical Summary</w:t>
      </w:r>
    </w:p>
    <w:p w14:paraId="02C44B60"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 ± SE was used to express all parameters (n = 5 per group). At p &lt; 0.05, significance was validated by independent t-tests. Troponin-I did not exhibit dose-dependent changes, although CRP did. Overall extract tolerability was supported by the absence of mortality and unfavorable clinical consequences.</w:t>
      </w:r>
    </w:p>
    <w:p w14:paraId="3F8C4850" w14:textId="77777777" w:rsidR="00E70DA6" w:rsidRDefault="00E70DA6">
      <w:pPr>
        <w:spacing w:after="0" w:line="360" w:lineRule="auto"/>
        <w:jc w:val="both"/>
        <w:rPr>
          <w:rFonts w:ascii="Times New Roman" w:eastAsia="Times New Roman" w:hAnsi="Times New Roman" w:cs="Times New Roman"/>
          <w:sz w:val="24"/>
          <w:szCs w:val="24"/>
        </w:rPr>
      </w:pPr>
    </w:p>
    <w:p w14:paraId="03BF05E0" w14:textId="77777777" w:rsidR="00E70DA6" w:rsidRDefault="0021373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3.5 Graphical Summary (Narrative Description)</w:t>
      </w:r>
    </w:p>
    <w:p w14:paraId="52512091"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CRP readings showed a dose-response pattern, increasing gradually and mildly from 50 mg/kg to 200 mg/kg, with significance only being reached at the highest dose. Although there were slight variations between groups, troponin-I levels were statistically constant. At high extract doses, systemic inflammation rather than myocardial necrosis may have predominated, as evidenced by the lack of troponin-I elevation in conjunction with elevated CRP.</w:t>
      </w:r>
    </w:p>
    <w:p w14:paraId="0D5B2B61" w14:textId="77777777" w:rsidR="00E70DA6" w:rsidRDefault="00E70DA6">
      <w:pPr>
        <w:spacing w:after="0" w:line="240" w:lineRule="auto"/>
        <w:rPr>
          <w:rFonts w:ascii="Times New Roman" w:eastAsia="Times New Roman" w:hAnsi="Times New Roman" w:cs="Times New Roman"/>
          <w:sz w:val="24"/>
          <w:szCs w:val="24"/>
        </w:rPr>
      </w:pPr>
    </w:p>
    <w:p w14:paraId="7D9BCD66" w14:textId="77777777" w:rsidR="00E70DA6" w:rsidRDefault="0021373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Statistical Footnotes</w:t>
      </w:r>
    </w:p>
    <w:p w14:paraId="5D23C5DA" w14:textId="77777777" w:rsidR="00E70DA6" w:rsidRDefault="00213737">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Values are expressed as Mean ± Standard Error (SE).</w:t>
      </w:r>
      <w:r>
        <w:rPr>
          <w:rFonts w:ascii="Times New Roman" w:eastAsia="Times New Roman" w:hAnsi="Times New Roman" w:cs="Times New Roman"/>
          <w:sz w:val="24"/>
          <w:szCs w:val="24"/>
        </w:rPr>
        <w:br/>
        <w:t xml:space="preserve">Independent </w:t>
      </w:r>
      <w:r>
        <w:rPr>
          <w:rFonts w:ascii="Times New Roman" w:eastAsia="Times New Roman" w:hAnsi="Times New Roman" w:cs="Times New Roman"/>
          <w:i/>
          <w:iCs/>
          <w:sz w:val="24"/>
          <w:szCs w:val="24"/>
        </w:rPr>
        <w:t>t</w:t>
      </w:r>
      <w:r>
        <w:rPr>
          <w:rFonts w:ascii="Times New Roman" w:eastAsia="Times New Roman" w:hAnsi="Times New Roman" w:cs="Times New Roman"/>
          <w:sz w:val="24"/>
          <w:szCs w:val="24"/>
        </w:rPr>
        <w:t>-test was used to compare means between control and test groups.</w:t>
      </w:r>
      <w:r>
        <w:rPr>
          <w:rFonts w:ascii="Times New Roman" w:eastAsia="Times New Roman" w:hAnsi="Times New Roman" w:cs="Times New Roman"/>
          <w:sz w:val="24"/>
          <w:szCs w:val="24"/>
        </w:rPr>
        <w:br/>
        <w:t xml:space="preserve">Statistical significance was set at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 0.05.</w:t>
      </w:r>
      <w:r>
        <w:rPr>
          <w:rFonts w:ascii="Times New Roman" w:eastAsia="Times New Roman" w:hAnsi="Times New Roman" w:cs="Times New Roman"/>
          <w:sz w:val="24"/>
          <w:szCs w:val="24"/>
        </w:rPr>
        <w:br/>
        <w:t xml:space="preserve">NS = Not Significant; </w:t>
      </w:r>
      <w:r>
        <w:rPr>
          <w:rFonts w:ascii="Times New Roman" w:eastAsia="Times New Roman" w:hAnsi="Times New Roman" w:cs="Times New Roman"/>
          <w:i/>
          <w:iCs/>
          <w:sz w:val="24"/>
          <w:szCs w:val="24"/>
        </w:rPr>
        <w:t>Significant</w:t>
      </w:r>
      <w:r>
        <w:rPr>
          <w:rFonts w:ascii="Times New Roman" w:eastAsia="Times New Roman" w:hAnsi="Times New Roman" w:cs="Times New Roman"/>
          <w:sz w:val="24"/>
          <w:szCs w:val="24"/>
        </w:rPr>
        <w:t xml:space="preserve"> indicates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 0.05.</w:t>
      </w:r>
    </w:p>
    <w:p w14:paraId="406A2984" w14:textId="77777777" w:rsidR="00E70DA6" w:rsidRDefault="00E70DA6">
      <w:pPr>
        <w:spacing w:line="360" w:lineRule="auto"/>
        <w:rPr>
          <w:rFonts w:ascii="Times New Roman" w:hAnsi="Times New Roman" w:cs="Times New Roman"/>
          <w:b/>
          <w:sz w:val="24"/>
          <w:szCs w:val="24"/>
        </w:rPr>
      </w:pPr>
    </w:p>
    <w:p w14:paraId="43C78751" w14:textId="77777777" w:rsidR="00E70DA6" w:rsidRDefault="00E70DA6">
      <w:pPr>
        <w:rPr>
          <w:rFonts w:ascii="Times New Roman" w:hAnsi="Times New Roman" w:cs="Times New Roman"/>
        </w:rPr>
      </w:pPr>
    </w:p>
    <w:p w14:paraId="589F0A83" w14:textId="77777777" w:rsidR="00E70DA6" w:rsidRDefault="00E70DA6">
      <w:pPr>
        <w:rPr>
          <w:rFonts w:ascii="Times New Roman" w:hAnsi="Times New Roman" w:cs="Times New Roman"/>
        </w:rPr>
      </w:pPr>
    </w:p>
    <w:p w14:paraId="6863267E" w14:textId="77777777" w:rsidR="00E70DA6" w:rsidRDefault="00E70DA6">
      <w:pPr>
        <w:rPr>
          <w:rFonts w:ascii="Times New Roman" w:hAnsi="Times New Roman" w:cs="Times New Roman"/>
        </w:rPr>
      </w:pPr>
    </w:p>
    <w:p w14:paraId="3EC8A6FC" w14:textId="77777777" w:rsidR="00E70DA6" w:rsidRDefault="00E70DA6">
      <w:pPr>
        <w:rPr>
          <w:rFonts w:ascii="Times New Roman" w:hAnsi="Times New Roman" w:cs="Times New Roman"/>
        </w:rPr>
      </w:pPr>
    </w:p>
    <w:p w14:paraId="32BAEB03" w14:textId="77777777" w:rsidR="00E70DA6" w:rsidRDefault="00213737">
      <w:pPr>
        <w:rPr>
          <w:rFonts w:ascii="Times New Roman" w:hAnsi="Times New Roman" w:cs="Times New Roman"/>
          <w:b/>
          <w:sz w:val="24"/>
          <w:szCs w:val="24"/>
        </w:rPr>
      </w:pPr>
      <w:r>
        <w:rPr>
          <w:rFonts w:ascii="Times New Roman" w:hAnsi="Times New Roman" w:cs="Times New Roman"/>
          <w:b/>
          <w:sz w:val="24"/>
          <w:szCs w:val="24"/>
        </w:rPr>
        <w:t>4.0 Discussion</w:t>
      </w:r>
    </w:p>
    <w:p w14:paraId="47D6A748"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sildenafil citrate as a pharmacological comparator, this study evaluated the sub-chronic effects of </w:t>
      </w:r>
      <w:r>
        <w:rPr>
          <w:rFonts w:ascii="Times New Roman" w:eastAsia="Times New Roman" w:hAnsi="Times New Roman" w:cs="Times New Roman"/>
          <w:i/>
          <w:sz w:val="24"/>
          <w:szCs w:val="24"/>
        </w:rPr>
        <w:t>Pausinystalia yohimbe</w:t>
      </w:r>
      <w:r>
        <w:rPr>
          <w:rFonts w:ascii="Times New Roman" w:eastAsia="Times New Roman" w:hAnsi="Times New Roman" w:cs="Times New Roman"/>
          <w:sz w:val="24"/>
          <w:szCs w:val="24"/>
        </w:rPr>
        <w:t xml:space="preserve"> methanol extract on two important biochemical markers in male Wistar rats: cardiac troponin-I (cTnI) and C-reactive protein (CRP). Both biomarkers offer important information about potential biochemical harm resulting from extended extract exposure since they are sensitive indications of systemic inflammation and myocardial integrity, respectively.</w:t>
      </w:r>
    </w:p>
    <w:p w14:paraId="10DC6327"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compared to the control group,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extract did not significantly alter blood CRP or troponin-I at low or moderate doses (50 mg/kg and 100 mg/kg). This suggests that the extract is biochemically safe and tolerable within these parameters because it does not cause systemic inflammation or heart damage. Moderate doses may trigger adaptive antioxidant or anti-inflammatory responses that maintain cellular metabolism, which is consistent with other findings on low-dose phytochemical treatment </w:t>
      </w:r>
      <w:r>
        <w:rPr>
          <w:rFonts w:ascii="Times New Roman" w:eastAsia="Times New Roman" w:hAnsi="Times New Roman" w:cs="Times New Roman"/>
          <w:sz w:val="24"/>
          <w:szCs w:val="24"/>
          <w:vertAlign w:val="superscript"/>
        </w:rPr>
        <w:t>11 12</w:t>
      </w:r>
      <w:r>
        <w:rPr>
          <w:rFonts w:ascii="Times New Roman" w:eastAsia="Times New Roman" w:hAnsi="Times New Roman" w:cs="Times New Roman"/>
          <w:sz w:val="24"/>
          <w:szCs w:val="24"/>
        </w:rPr>
        <w:t>.</w:t>
      </w:r>
    </w:p>
    <w:p w14:paraId="71D49B84"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however, markedly increased serum CRP (p = 0.049) at 200 mg/kg, but did not alter troponin-I. A minor systemic inflammatory response, most likely caused by oxidative stress or hepatic production of acute-phase proteins, is indicated by the rise in CRP. The main indole alkaloid in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yohimbine, increases catecholamine release and adrenergic activity, both of which are known to raise metabolic rate and the production of reactive oxygen species (ROS) </w:t>
      </w:r>
      <w:r>
        <w:rPr>
          <w:rFonts w:ascii="Times New Roman" w:eastAsia="Times New Roman" w:hAnsi="Times New Roman" w:cs="Times New Roman"/>
          <w:sz w:val="24"/>
          <w:szCs w:val="24"/>
          <w:vertAlign w:val="superscript"/>
        </w:rPr>
        <w:t>13</w:t>
      </w:r>
      <w:r>
        <w:rPr>
          <w:rFonts w:ascii="Times New Roman" w:eastAsia="Times New Roman" w:hAnsi="Times New Roman" w:cs="Times New Roman"/>
          <w:sz w:val="24"/>
          <w:szCs w:val="24"/>
        </w:rPr>
        <w:t>. Excess ROS can promote the hepatic synthesis of CRP and other acute-phase reactants by activating the nuclear factor κB (NF-κB) signaling cascade. Thus, rather than infection or tissue necrosis, the observed high dosage of CRP most likely represents inflammation induced by oxidative stress.</w:t>
      </w:r>
    </w:p>
    <w:p w14:paraId="045F1AAE"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Crucially, troponin-I levels were statistically unchanged in all treatment groups, suggesting that P. yohimbe did not directly cause cardiac injury or cardiomyocyte necrosis in the current experimental setup. This result supports previous findings that </w:t>
      </w:r>
      <w:r>
        <w:rPr>
          <w:rFonts w:ascii="Times New Roman" w:eastAsia="Times New Roman" w:hAnsi="Times New Roman" w:cs="Times New Roman"/>
          <w:i/>
          <w:sz w:val="24"/>
          <w:szCs w:val="24"/>
        </w:rPr>
        <w:t>yohimbine</w:t>
      </w:r>
      <w:r>
        <w:rPr>
          <w:rFonts w:ascii="Times New Roman" w:eastAsia="Times New Roman" w:hAnsi="Times New Roman" w:cs="Times New Roman"/>
          <w:sz w:val="24"/>
          <w:szCs w:val="24"/>
        </w:rPr>
        <w:t xml:space="preserve"> affects inflammatory pathways without causing detectable cardiotoxicity </w:t>
      </w:r>
      <w:r>
        <w:rPr>
          <w:rFonts w:ascii="Times New Roman" w:eastAsia="Times New Roman" w:hAnsi="Times New Roman" w:cs="Times New Roman"/>
          <w:sz w:val="24"/>
          <w:szCs w:val="24"/>
          <w:vertAlign w:val="superscript"/>
        </w:rPr>
        <w:t>14</w:t>
      </w:r>
      <w:r>
        <w:rPr>
          <w:rFonts w:ascii="Times New Roman" w:eastAsia="Times New Roman" w:hAnsi="Times New Roman" w:cs="Times New Roman"/>
          <w:sz w:val="24"/>
          <w:szCs w:val="24"/>
        </w:rPr>
        <w:t xml:space="preserve">. Both drugs can cause mild inflammatory reactions without causing direct cardiac damage, as demonstrated by the sildenafil group's similar pattern of a significant increase in CRP without an increase in troponin-I </w:t>
      </w:r>
      <w:r>
        <w:rPr>
          <w:rFonts w:ascii="Times New Roman" w:eastAsia="Times New Roman" w:hAnsi="Times New Roman" w:cs="Times New Roman"/>
          <w:sz w:val="24"/>
          <w:szCs w:val="24"/>
          <w:vertAlign w:val="superscript"/>
        </w:rPr>
        <w:t>15</w:t>
      </w:r>
      <w:r>
        <w:rPr>
          <w:rFonts w:ascii="Times New Roman" w:eastAsia="Times New Roman" w:hAnsi="Times New Roman" w:cs="Times New Roman"/>
          <w:sz w:val="24"/>
          <w:szCs w:val="24"/>
        </w:rPr>
        <w:t>.</w:t>
      </w:r>
    </w:p>
    <w:p w14:paraId="4F8F4546"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confirms the sensitivity of CRP as a marker of systemic physiological stress.</w:t>
      </w:r>
    </w:p>
    <w:p w14:paraId="466173E2" w14:textId="77777777" w:rsidR="00E70DA6" w:rsidRDefault="00E70DA6">
      <w:pPr>
        <w:spacing w:after="0" w:line="360" w:lineRule="auto"/>
        <w:jc w:val="both"/>
        <w:rPr>
          <w:rFonts w:ascii="Times New Roman" w:eastAsia="Times New Roman" w:hAnsi="Times New Roman" w:cs="Times New Roman"/>
          <w:sz w:val="24"/>
          <w:szCs w:val="24"/>
        </w:rPr>
      </w:pPr>
    </w:p>
    <w:p w14:paraId="23A77CB2"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Together, these results demonstrate a dose-dependent link between the administration of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and inflammatory activation. Troponin-I remained steady, indicating cardiac safety, while CRP functions as an early biochemical signal of stress. As a result,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methanol extract seems biochemically safe up to 100 mg/kg but may cause low-grade systemic inflammation at 200 mg/kg. This highlights the necessity of careful dosage and pharmacovigilance in both medical and traditional settings.</w:t>
      </w:r>
    </w:p>
    <w:p w14:paraId="6B67791A" w14:textId="77777777" w:rsidR="00E70DA6" w:rsidRDefault="00E70DA6">
      <w:pPr>
        <w:spacing w:after="0" w:line="240" w:lineRule="auto"/>
        <w:rPr>
          <w:rFonts w:ascii="Times New Roman" w:eastAsia="Times New Roman" w:hAnsi="Times New Roman" w:cs="Times New Roman"/>
          <w:sz w:val="24"/>
          <w:szCs w:val="24"/>
        </w:rPr>
      </w:pPr>
    </w:p>
    <w:p w14:paraId="7B9DBC60" w14:textId="77777777" w:rsidR="00E70DA6" w:rsidRDefault="00E70DA6">
      <w:pPr>
        <w:rPr>
          <w:rFonts w:ascii="Times New Roman" w:hAnsi="Times New Roman" w:cs="Times New Roman"/>
        </w:rPr>
      </w:pPr>
    </w:p>
    <w:p w14:paraId="6D50984C" w14:textId="77777777" w:rsidR="00E70DA6" w:rsidRDefault="00E70DA6">
      <w:pPr>
        <w:spacing w:before="100" w:beforeAutospacing="1" w:after="100" w:afterAutospacing="1" w:line="240" w:lineRule="auto"/>
        <w:outlineLvl w:val="1"/>
        <w:rPr>
          <w:rFonts w:ascii="Times New Roman" w:eastAsia="Times New Roman" w:hAnsi="Times New Roman" w:cs="Times New Roman"/>
          <w:b/>
          <w:bCs/>
          <w:sz w:val="28"/>
          <w:szCs w:val="28"/>
        </w:rPr>
      </w:pPr>
    </w:p>
    <w:p w14:paraId="47EF8B54" w14:textId="77777777" w:rsidR="00E70DA6" w:rsidRDefault="00E70DA6">
      <w:pPr>
        <w:spacing w:before="100" w:beforeAutospacing="1" w:after="100" w:afterAutospacing="1" w:line="240" w:lineRule="auto"/>
        <w:outlineLvl w:val="1"/>
        <w:rPr>
          <w:rFonts w:ascii="Times New Roman" w:eastAsia="Times New Roman" w:hAnsi="Times New Roman" w:cs="Times New Roman"/>
          <w:b/>
          <w:bCs/>
          <w:sz w:val="28"/>
          <w:szCs w:val="28"/>
        </w:rPr>
      </w:pPr>
    </w:p>
    <w:p w14:paraId="4BC0E8C3" w14:textId="77777777" w:rsidR="00E70DA6" w:rsidRDefault="00E70DA6">
      <w:pPr>
        <w:spacing w:before="100" w:beforeAutospacing="1" w:after="100" w:afterAutospacing="1" w:line="240" w:lineRule="auto"/>
        <w:outlineLvl w:val="1"/>
        <w:rPr>
          <w:rFonts w:ascii="Times New Roman" w:eastAsia="Times New Roman" w:hAnsi="Times New Roman" w:cs="Times New Roman"/>
          <w:b/>
          <w:bCs/>
          <w:sz w:val="28"/>
          <w:szCs w:val="28"/>
        </w:rPr>
      </w:pPr>
    </w:p>
    <w:p w14:paraId="42AE531C" w14:textId="77777777" w:rsidR="00E70DA6" w:rsidRDefault="00E70DA6">
      <w:pPr>
        <w:spacing w:before="100" w:beforeAutospacing="1" w:after="100" w:afterAutospacing="1" w:line="240" w:lineRule="auto"/>
        <w:outlineLvl w:val="1"/>
        <w:rPr>
          <w:rFonts w:ascii="Times New Roman" w:eastAsia="Times New Roman" w:hAnsi="Times New Roman" w:cs="Times New Roman"/>
          <w:b/>
          <w:bCs/>
          <w:sz w:val="28"/>
          <w:szCs w:val="28"/>
        </w:rPr>
      </w:pPr>
    </w:p>
    <w:p w14:paraId="34B743F2" w14:textId="77777777" w:rsidR="00E70DA6" w:rsidRDefault="00E70DA6">
      <w:pPr>
        <w:spacing w:before="100" w:beforeAutospacing="1" w:after="100" w:afterAutospacing="1" w:line="240" w:lineRule="auto"/>
        <w:outlineLvl w:val="1"/>
        <w:rPr>
          <w:rFonts w:ascii="Times New Roman" w:eastAsia="Times New Roman" w:hAnsi="Times New Roman" w:cs="Times New Roman"/>
          <w:b/>
          <w:bCs/>
          <w:sz w:val="28"/>
          <w:szCs w:val="28"/>
        </w:rPr>
      </w:pPr>
    </w:p>
    <w:p w14:paraId="75B66E88" w14:textId="77777777" w:rsidR="00E70DA6" w:rsidRDefault="00E70DA6">
      <w:pPr>
        <w:spacing w:before="100" w:beforeAutospacing="1" w:after="100" w:afterAutospacing="1" w:line="240" w:lineRule="auto"/>
        <w:outlineLvl w:val="1"/>
        <w:rPr>
          <w:rFonts w:ascii="Times New Roman" w:eastAsia="Times New Roman" w:hAnsi="Times New Roman" w:cs="Times New Roman"/>
          <w:b/>
          <w:bCs/>
          <w:sz w:val="28"/>
          <w:szCs w:val="28"/>
        </w:rPr>
      </w:pPr>
    </w:p>
    <w:p w14:paraId="72BB4C84" w14:textId="77777777" w:rsidR="00E70DA6" w:rsidRDefault="00E70DA6">
      <w:pPr>
        <w:spacing w:before="100" w:beforeAutospacing="1" w:after="100" w:afterAutospacing="1" w:line="240" w:lineRule="auto"/>
        <w:outlineLvl w:val="1"/>
        <w:rPr>
          <w:rFonts w:ascii="Times New Roman" w:eastAsia="Times New Roman" w:hAnsi="Times New Roman" w:cs="Times New Roman"/>
          <w:b/>
          <w:bCs/>
          <w:sz w:val="28"/>
          <w:szCs w:val="28"/>
        </w:rPr>
      </w:pPr>
    </w:p>
    <w:p w14:paraId="16736090" w14:textId="77777777" w:rsidR="00E70DA6" w:rsidRDefault="00E70DA6">
      <w:pPr>
        <w:spacing w:before="100" w:beforeAutospacing="1" w:after="100" w:afterAutospacing="1" w:line="240" w:lineRule="auto"/>
        <w:outlineLvl w:val="1"/>
        <w:rPr>
          <w:rFonts w:ascii="Times New Roman" w:eastAsia="Times New Roman" w:hAnsi="Times New Roman" w:cs="Times New Roman"/>
          <w:b/>
          <w:bCs/>
          <w:sz w:val="28"/>
          <w:szCs w:val="28"/>
        </w:rPr>
      </w:pPr>
    </w:p>
    <w:p w14:paraId="634C2A7C" w14:textId="77777777" w:rsidR="00E70DA6" w:rsidRDefault="00E70DA6">
      <w:pPr>
        <w:spacing w:before="100" w:beforeAutospacing="1" w:after="100" w:afterAutospacing="1" w:line="240" w:lineRule="auto"/>
        <w:outlineLvl w:val="1"/>
        <w:rPr>
          <w:rFonts w:ascii="Times New Roman" w:eastAsia="Times New Roman" w:hAnsi="Times New Roman" w:cs="Times New Roman"/>
          <w:b/>
          <w:bCs/>
          <w:sz w:val="28"/>
          <w:szCs w:val="28"/>
        </w:rPr>
      </w:pPr>
    </w:p>
    <w:p w14:paraId="7C06BD65" w14:textId="77777777" w:rsidR="00E70DA6" w:rsidRDefault="00E70DA6">
      <w:pPr>
        <w:spacing w:before="100" w:beforeAutospacing="1" w:after="100" w:afterAutospacing="1" w:line="240" w:lineRule="auto"/>
        <w:outlineLvl w:val="1"/>
        <w:rPr>
          <w:rFonts w:ascii="Times New Roman" w:eastAsia="Times New Roman" w:hAnsi="Times New Roman" w:cs="Times New Roman"/>
          <w:b/>
          <w:bCs/>
          <w:sz w:val="28"/>
          <w:szCs w:val="28"/>
        </w:rPr>
      </w:pPr>
    </w:p>
    <w:p w14:paraId="299CD08A" w14:textId="77777777" w:rsidR="00E70DA6" w:rsidRDefault="00E70DA6">
      <w:pPr>
        <w:spacing w:before="100" w:beforeAutospacing="1" w:after="100" w:afterAutospacing="1" w:line="240" w:lineRule="auto"/>
        <w:outlineLvl w:val="1"/>
        <w:rPr>
          <w:rFonts w:ascii="Times New Roman" w:eastAsia="Times New Roman" w:hAnsi="Times New Roman" w:cs="Times New Roman"/>
          <w:b/>
          <w:bCs/>
          <w:sz w:val="28"/>
          <w:szCs w:val="28"/>
        </w:rPr>
      </w:pPr>
    </w:p>
    <w:p w14:paraId="7FF919EB" w14:textId="77777777" w:rsidR="00E70DA6" w:rsidRDefault="00E70DA6">
      <w:pPr>
        <w:spacing w:before="100" w:beforeAutospacing="1" w:after="100" w:afterAutospacing="1" w:line="240" w:lineRule="auto"/>
        <w:outlineLvl w:val="1"/>
        <w:rPr>
          <w:rFonts w:ascii="Times New Roman" w:eastAsia="Times New Roman" w:hAnsi="Times New Roman" w:cs="Times New Roman"/>
          <w:b/>
          <w:bCs/>
          <w:sz w:val="28"/>
          <w:szCs w:val="28"/>
        </w:rPr>
      </w:pPr>
    </w:p>
    <w:p w14:paraId="126439C5" w14:textId="77777777" w:rsidR="00E70DA6" w:rsidRDefault="00E70DA6">
      <w:pPr>
        <w:spacing w:before="100" w:beforeAutospacing="1" w:after="100" w:afterAutospacing="1" w:line="240" w:lineRule="auto"/>
        <w:outlineLvl w:val="1"/>
        <w:rPr>
          <w:rFonts w:ascii="Times New Roman" w:eastAsia="Times New Roman" w:hAnsi="Times New Roman" w:cs="Times New Roman"/>
          <w:b/>
          <w:bCs/>
          <w:sz w:val="28"/>
          <w:szCs w:val="28"/>
        </w:rPr>
      </w:pPr>
    </w:p>
    <w:p w14:paraId="2A08F589" w14:textId="77777777" w:rsidR="00E70DA6" w:rsidRDefault="00E70DA6">
      <w:pPr>
        <w:spacing w:before="100" w:beforeAutospacing="1" w:after="100" w:afterAutospacing="1" w:line="240" w:lineRule="auto"/>
        <w:outlineLvl w:val="1"/>
        <w:rPr>
          <w:rFonts w:ascii="Times New Roman" w:eastAsia="Times New Roman" w:hAnsi="Times New Roman" w:cs="Times New Roman"/>
          <w:b/>
          <w:bCs/>
          <w:sz w:val="28"/>
          <w:szCs w:val="28"/>
        </w:rPr>
      </w:pPr>
    </w:p>
    <w:p w14:paraId="34C060BD" w14:textId="77777777" w:rsidR="00E70DA6" w:rsidRDefault="00E70DA6">
      <w:pPr>
        <w:spacing w:before="100" w:beforeAutospacing="1" w:after="100" w:afterAutospacing="1" w:line="240" w:lineRule="auto"/>
        <w:outlineLvl w:val="1"/>
        <w:rPr>
          <w:rFonts w:ascii="Times New Roman" w:eastAsia="Times New Roman" w:hAnsi="Times New Roman" w:cs="Times New Roman"/>
          <w:b/>
          <w:bCs/>
          <w:sz w:val="28"/>
          <w:szCs w:val="28"/>
        </w:rPr>
      </w:pPr>
    </w:p>
    <w:p w14:paraId="534BEF93" w14:textId="77777777" w:rsidR="00E70DA6" w:rsidRDefault="00213737">
      <w:pPr>
        <w:spacing w:before="100" w:beforeAutospacing="1" w:after="100" w:afterAutospacing="1" w:line="240" w:lineRule="auto"/>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5.0 Conclusion</w:t>
      </w:r>
    </w:p>
    <w:p w14:paraId="2332CE18"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This study offers important scientific proof that </w:t>
      </w:r>
      <w:r>
        <w:rPr>
          <w:rFonts w:ascii="Times New Roman" w:eastAsia="Times New Roman" w:hAnsi="Times New Roman" w:cs="Times New Roman"/>
          <w:i/>
          <w:sz w:val="24"/>
          <w:szCs w:val="24"/>
        </w:rPr>
        <w:t>Pausinystalia yohimbe</w:t>
      </w:r>
      <w:r>
        <w:rPr>
          <w:rFonts w:ascii="Times New Roman" w:eastAsia="Times New Roman" w:hAnsi="Times New Roman" w:cs="Times New Roman"/>
          <w:sz w:val="24"/>
          <w:szCs w:val="24"/>
        </w:rPr>
        <w:t xml:space="preserve"> methanol extract influences the systemic inflammatory response in male Wistar rats in a dose-dependent manner without causing cardiac damage. Heart troponin-I (cTnI) and serum high-sensitivity C-reactive protein (hs-CRP) were not significantly changed by subchronic treatment at low and moderate dosages (50–100 mg/kg), suggesting a good biochemical safety profile in this range. At a high dosage of 200 mg/kg, however, the extract significantly raised CRP levels while having no effect on troponin-I, indicating mild systemic inflammation without any discernible cardiotoxicity.</w:t>
      </w:r>
    </w:p>
    <w:p w14:paraId="6F193393"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lack of troponin-I elevation in any of the treatment groups suggests that the biochemical alterations brought on by P. yohimbe were restricted to inflammatory pathways rather than myocardial damage. Because excessive use of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may cause inflammatory stress or systemic metabolic abnormalities, these findings highlight the significance of dose management in both traditional and therapeutic uses of the plant. All things considered, the study establishes a preliminary biochemical safety margin for the extract of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and offers a scientific basis for its regulated pharmaceutical use.</w:t>
      </w:r>
    </w:p>
    <w:p w14:paraId="34DC8BD5" w14:textId="77777777" w:rsidR="00E70DA6" w:rsidRDefault="00E70DA6">
      <w:pPr>
        <w:spacing w:after="0" w:line="360" w:lineRule="auto"/>
        <w:jc w:val="both"/>
        <w:rPr>
          <w:rFonts w:ascii="Times New Roman" w:eastAsia="Times New Roman" w:hAnsi="Times New Roman" w:cs="Times New Roman"/>
          <w:sz w:val="24"/>
          <w:szCs w:val="24"/>
        </w:rPr>
      </w:pPr>
    </w:p>
    <w:p w14:paraId="0BED46EB" w14:textId="77777777" w:rsidR="00E70DA6" w:rsidRDefault="00E70DA6">
      <w:pPr>
        <w:spacing w:after="0" w:line="360" w:lineRule="auto"/>
        <w:jc w:val="both"/>
        <w:rPr>
          <w:rFonts w:ascii="Times New Roman" w:eastAsia="Times New Roman" w:hAnsi="Times New Roman" w:cs="Times New Roman"/>
          <w:sz w:val="24"/>
          <w:szCs w:val="24"/>
        </w:rPr>
      </w:pPr>
    </w:p>
    <w:p w14:paraId="28C6655D" w14:textId="77777777" w:rsidR="00E70DA6" w:rsidRDefault="00E70DA6">
      <w:pPr>
        <w:spacing w:after="0" w:line="240" w:lineRule="auto"/>
        <w:rPr>
          <w:rFonts w:ascii="Times New Roman" w:eastAsia="Times New Roman" w:hAnsi="Times New Roman" w:cs="Times New Roman"/>
          <w:sz w:val="24"/>
          <w:szCs w:val="24"/>
        </w:rPr>
      </w:pPr>
    </w:p>
    <w:p w14:paraId="5E2B58E8" w14:textId="77777777" w:rsidR="00E70DA6" w:rsidRDefault="00E70DA6">
      <w:pPr>
        <w:spacing w:after="0" w:line="240" w:lineRule="auto"/>
        <w:rPr>
          <w:rFonts w:ascii="Times New Roman" w:eastAsia="Times New Roman" w:hAnsi="Times New Roman" w:cs="Times New Roman"/>
          <w:sz w:val="24"/>
          <w:szCs w:val="24"/>
        </w:rPr>
      </w:pPr>
    </w:p>
    <w:p w14:paraId="3FFE97FE" w14:textId="77777777" w:rsidR="00E70DA6" w:rsidRDefault="00E70DA6">
      <w:pPr>
        <w:spacing w:after="0" w:line="240" w:lineRule="auto"/>
        <w:rPr>
          <w:rFonts w:ascii="Times New Roman" w:eastAsia="Times New Roman" w:hAnsi="Times New Roman" w:cs="Times New Roman"/>
          <w:sz w:val="24"/>
          <w:szCs w:val="24"/>
        </w:rPr>
      </w:pPr>
    </w:p>
    <w:p w14:paraId="2519D1B4" w14:textId="77777777" w:rsidR="00E70DA6" w:rsidRDefault="00E70DA6">
      <w:pPr>
        <w:spacing w:after="0" w:line="240" w:lineRule="auto"/>
        <w:rPr>
          <w:rFonts w:ascii="Times New Roman" w:eastAsia="Times New Roman" w:hAnsi="Times New Roman" w:cs="Times New Roman"/>
          <w:sz w:val="24"/>
          <w:szCs w:val="24"/>
        </w:rPr>
      </w:pPr>
    </w:p>
    <w:p w14:paraId="6A8EA57A" w14:textId="77777777" w:rsidR="00E70DA6" w:rsidRDefault="00E70DA6">
      <w:pPr>
        <w:spacing w:after="0" w:line="240" w:lineRule="auto"/>
        <w:rPr>
          <w:rFonts w:ascii="Times New Roman" w:eastAsia="Times New Roman" w:hAnsi="Times New Roman" w:cs="Times New Roman"/>
          <w:sz w:val="24"/>
          <w:szCs w:val="24"/>
        </w:rPr>
      </w:pPr>
    </w:p>
    <w:p w14:paraId="7D6F3745" w14:textId="77777777" w:rsidR="00E70DA6" w:rsidRDefault="00E70DA6">
      <w:pPr>
        <w:spacing w:after="0" w:line="240" w:lineRule="auto"/>
        <w:rPr>
          <w:rFonts w:ascii="Times New Roman" w:eastAsia="Times New Roman" w:hAnsi="Times New Roman" w:cs="Times New Roman"/>
          <w:sz w:val="24"/>
          <w:szCs w:val="24"/>
        </w:rPr>
      </w:pPr>
    </w:p>
    <w:p w14:paraId="2EA85F3C" w14:textId="77777777" w:rsidR="00E70DA6" w:rsidRDefault="00E70DA6">
      <w:pPr>
        <w:spacing w:after="0" w:line="240" w:lineRule="auto"/>
        <w:rPr>
          <w:rFonts w:ascii="Times New Roman" w:eastAsia="Times New Roman" w:hAnsi="Times New Roman" w:cs="Times New Roman"/>
          <w:sz w:val="24"/>
          <w:szCs w:val="24"/>
        </w:rPr>
      </w:pPr>
    </w:p>
    <w:p w14:paraId="0C5A3C5E" w14:textId="77777777" w:rsidR="00E70DA6" w:rsidRDefault="00E70DA6">
      <w:pPr>
        <w:spacing w:after="0" w:line="240" w:lineRule="auto"/>
        <w:rPr>
          <w:rFonts w:ascii="Times New Roman" w:eastAsia="Times New Roman" w:hAnsi="Times New Roman" w:cs="Times New Roman"/>
          <w:sz w:val="24"/>
          <w:szCs w:val="24"/>
        </w:rPr>
      </w:pPr>
    </w:p>
    <w:p w14:paraId="7CCAA522" w14:textId="77777777" w:rsidR="00E70DA6" w:rsidRDefault="00E70DA6">
      <w:pPr>
        <w:spacing w:after="0" w:line="240" w:lineRule="auto"/>
        <w:rPr>
          <w:rFonts w:ascii="Times New Roman" w:eastAsia="Times New Roman" w:hAnsi="Times New Roman" w:cs="Times New Roman"/>
          <w:sz w:val="24"/>
          <w:szCs w:val="24"/>
        </w:rPr>
      </w:pPr>
    </w:p>
    <w:p w14:paraId="052DF208" w14:textId="77777777" w:rsidR="00E70DA6" w:rsidRDefault="00E70DA6">
      <w:pPr>
        <w:spacing w:after="0" w:line="240" w:lineRule="auto"/>
        <w:rPr>
          <w:rFonts w:ascii="Times New Roman" w:eastAsia="Times New Roman" w:hAnsi="Times New Roman" w:cs="Times New Roman"/>
          <w:sz w:val="24"/>
          <w:szCs w:val="24"/>
        </w:rPr>
      </w:pPr>
    </w:p>
    <w:p w14:paraId="4EAAC6F1" w14:textId="77777777" w:rsidR="00E70DA6" w:rsidRDefault="00E70DA6">
      <w:pPr>
        <w:spacing w:after="0" w:line="240" w:lineRule="auto"/>
        <w:rPr>
          <w:rFonts w:ascii="Times New Roman" w:eastAsia="Times New Roman" w:hAnsi="Times New Roman" w:cs="Times New Roman"/>
          <w:sz w:val="24"/>
          <w:szCs w:val="24"/>
        </w:rPr>
      </w:pPr>
    </w:p>
    <w:p w14:paraId="089EE192" w14:textId="77777777" w:rsidR="00E70DA6" w:rsidRDefault="00E70DA6">
      <w:pPr>
        <w:spacing w:after="0" w:line="240" w:lineRule="auto"/>
        <w:rPr>
          <w:rFonts w:ascii="Times New Roman" w:eastAsia="Times New Roman" w:hAnsi="Times New Roman" w:cs="Times New Roman"/>
          <w:sz w:val="24"/>
          <w:szCs w:val="24"/>
        </w:rPr>
      </w:pPr>
    </w:p>
    <w:p w14:paraId="52406598" w14:textId="77777777" w:rsidR="00E70DA6" w:rsidRDefault="00E70DA6">
      <w:pPr>
        <w:spacing w:after="0" w:line="240" w:lineRule="auto"/>
        <w:rPr>
          <w:rFonts w:ascii="Times New Roman" w:eastAsia="Times New Roman" w:hAnsi="Times New Roman" w:cs="Times New Roman"/>
          <w:sz w:val="24"/>
          <w:szCs w:val="24"/>
        </w:rPr>
      </w:pPr>
    </w:p>
    <w:p w14:paraId="0B8663F8" w14:textId="77777777" w:rsidR="00E70DA6" w:rsidRDefault="00E70DA6">
      <w:pPr>
        <w:spacing w:after="0" w:line="240" w:lineRule="auto"/>
        <w:rPr>
          <w:rFonts w:ascii="Times New Roman" w:eastAsia="Times New Roman" w:hAnsi="Times New Roman" w:cs="Times New Roman"/>
          <w:sz w:val="24"/>
          <w:szCs w:val="24"/>
        </w:rPr>
      </w:pPr>
    </w:p>
    <w:p w14:paraId="3DB5DC36" w14:textId="77777777" w:rsidR="00E70DA6" w:rsidRDefault="00E70DA6">
      <w:pPr>
        <w:spacing w:after="0" w:line="240" w:lineRule="auto"/>
        <w:rPr>
          <w:rFonts w:ascii="Times New Roman" w:eastAsia="Times New Roman" w:hAnsi="Times New Roman" w:cs="Times New Roman"/>
          <w:sz w:val="24"/>
          <w:szCs w:val="24"/>
        </w:rPr>
      </w:pPr>
    </w:p>
    <w:p w14:paraId="04CDE986" w14:textId="77777777" w:rsidR="00E70DA6" w:rsidRDefault="00E70DA6">
      <w:pPr>
        <w:spacing w:after="0" w:line="240" w:lineRule="auto"/>
        <w:rPr>
          <w:rFonts w:ascii="Times New Roman" w:eastAsia="Times New Roman" w:hAnsi="Times New Roman" w:cs="Times New Roman"/>
          <w:sz w:val="24"/>
          <w:szCs w:val="24"/>
        </w:rPr>
      </w:pPr>
    </w:p>
    <w:p w14:paraId="6A846E5A" w14:textId="77777777" w:rsidR="00E70DA6" w:rsidRDefault="00E70DA6">
      <w:pPr>
        <w:spacing w:after="0" w:line="240" w:lineRule="auto"/>
        <w:rPr>
          <w:rFonts w:ascii="Times New Roman" w:eastAsia="Times New Roman" w:hAnsi="Times New Roman" w:cs="Times New Roman"/>
          <w:sz w:val="24"/>
          <w:szCs w:val="24"/>
        </w:rPr>
      </w:pPr>
    </w:p>
    <w:p w14:paraId="758A6722" w14:textId="77777777" w:rsidR="00E70DA6" w:rsidRDefault="00E70DA6">
      <w:pPr>
        <w:spacing w:after="0" w:line="240" w:lineRule="auto"/>
        <w:rPr>
          <w:rFonts w:ascii="Times New Roman" w:eastAsia="Times New Roman" w:hAnsi="Times New Roman" w:cs="Times New Roman"/>
          <w:sz w:val="24"/>
          <w:szCs w:val="24"/>
        </w:rPr>
      </w:pPr>
    </w:p>
    <w:p w14:paraId="59A36788" w14:textId="77777777" w:rsidR="00E70DA6" w:rsidRDefault="00E70DA6">
      <w:pPr>
        <w:spacing w:after="0" w:line="240" w:lineRule="auto"/>
        <w:rPr>
          <w:rFonts w:ascii="Times New Roman" w:eastAsia="Times New Roman" w:hAnsi="Times New Roman" w:cs="Times New Roman"/>
          <w:sz w:val="24"/>
          <w:szCs w:val="24"/>
        </w:rPr>
      </w:pPr>
    </w:p>
    <w:p w14:paraId="6CC7A0B3" w14:textId="77777777" w:rsidR="00E70DA6" w:rsidRDefault="00E70DA6">
      <w:pPr>
        <w:spacing w:after="0" w:line="240" w:lineRule="auto"/>
        <w:rPr>
          <w:rFonts w:ascii="Times New Roman" w:eastAsia="Times New Roman" w:hAnsi="Times New Roman" w:cs="Times New Roman"/>
          <w:sz w:val="24"/>
          <w:szCs w:val="24"/>
        </w:rPr>
      </w:pPr>
    </w:p>
    <w:p w14:paraId="416CDA21" w14:textId="77777777" w:rsidR="00E70DA6" w:rsidRDefault="00E70DA6">
      <w:pPr>
        <w:spacing w:after="0" w:line="240" w:lineRule="auto"/>
        <w:rPr>
          <w:rFonts w:ascii="Times New Roman" w:eastAsia="Times New Roman" w:hAnsi="Times New Roman" w:cs="Times New Roman"/>
          <w:sz w:val="24"/>
          <w:szCs w:val="24"/>
        </w:rPr>
      </w:pPr>
    </w:p>
    <w:p w14:paraId="07F8FB6F" w14:textId="77777777" w:rsidR="00E70DA6" w:rsidRDefault="00E70DA6">
      <w:pPr>
        <w:spacing w:after="0" w:line="240" w:lineRule="auto"/>
        <w:rPr>
          <w:rFonts w:ascii="Times New Roman" w:eastAsia="Times New Roman" w:hAnsi="Times New Roman" w:cs="Times New Roman"/>
          <w:sz w:val="24"/>
          <w:szCs w:val="24"/>
        </w:rPr>
      </w:pPr>
    </w:p>
    <w:p w14:paraId="75D283D3" w14:textId="77777777" w:rsidR="00E70DA6" w:rsidRDefault="00E70DA6">
      <w:pPr>
        <w:spacing w:after="0" w:line="240" w:lineRule="auto"/>
        <w:rPr>
          <w:rFonts w:ascii="Times New Roman" w:eastAsia="Times New Roman" w:hAnsi="Times New Roman" w:cs="Times New Roman"/>
          <w:sz w:val="24"/>
          <w:szCs w:val="24"/>
        </w:rPr>
      </w:pPr>
    </w:p>
    <w:p w14:paraId="28181FD4" w14:textId="77777777" w:rsidR="00E70DA6" w:rsidRDefault="00213737">
      <w:pPr>
        <w:spacing w:before="100" w:beforeAutospacing="1" w:after="100" w:afterAutospacing="1" w:line="240" w:lineRule="auto"/>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6.0 Recommendations</w:t>
      </w:r>
    </w:p>
    <w:p w14:paraId="4089CA54" w14:textId="77777777" w:rsidR="00E70DA6" w:rsidRDefault="00213737">
      <w:pPr>
        <w:pStyle w:val="ListParagraph"/>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Dose Limitation:</w:t>
      </w:r>
      <w:r>
        <w:rPr>
          <w:rFonts w:ascii="Times New Roman" w:eastAsia="Times New Roman" w:hAnsi="Times New Roman" w:cs="Times New Roman"/>
          <w:sz w:val="24"/>
          <w:szCs w:val="24"/>
        </w:rPr>
        <w:t xml:space="preserve"> To avoid potential systemic inflammation linked to larger exposures, Pausinystalia yohimbe should only be used at low or moderate doses (≤100 mg/kg in animal studies). </w:t>
      </w:r>
    </w:p>
    <w:p w14:paraId="0123C8D8" w14:textId="77777777" w:rsidR="00E70DA6" w:rsidRDefault="00213737">
      <w:pPr>
        <w:pStyle w:val="ListParagraph"/>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 Mechanistic Studies:</w:t>
      </w:r>
      <w:r>
        <w:rPr>
          <w:rFonts w:ascii="Times New Roman" w:eastAsia="Times New Roman" w:hAnsi="Times New Roman" w:cs="Times New Roman"/>
          <w:sz w:val="24"/>
          <w:szCs w:val="24"/>
        </w:rPr>
        <w:t xml:space="preserve"> To clarify the molecular mechanisms behind the inflammatory response seen at higher doses, future research should include cytokine assays (IL-6, TNF-α, IL-1β) and oxidative stress biomarkers (such as glutathione peroxidase, superoxide dismutase, catalase, and malondialdehyde).</w:t>
      </w:r>
    </w:p>
    <w:p w14:paraId="54DCAF27" w14:textId="77777777" w:rsidR="00E70DA6" w:rsidRDefault="00213737">
      <w:pPr>
        <w:pStyle w:val="ListParagraph"/>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 Histopathological Evaluation:</w:t>
      </w:r>
      <w:r>
        <w:rPr>
          <w:rFonts w:ascii="Times New Roman" w:eastAsia="Times New Roman" w:hAnsi="Times New Roman" w:cs="Times New Roman"/>
          <w:sz w:val="24"/>
          <w:szCs w:val="24"/>
        </w:rPr>
        <w:t xml:space="preserve"> In order to verify the lack of structural or degenerative abnormalities and to link biochemical results with organ morphology, cardiac and hepatic tissues should be inspected under a microscope in follow-up research. </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4. Long-Term Toxicity Testing:</w:t>
      </w:r>
      <w:r>
        <w:rPr>
          <w:rFonts w:ascii="Times New Roman" w:eastAsia="Times New Roman" w:hAnsi="Times New Roman" w:cs="Times New Roman"/>
          <w:sz w:val="24"/>
          <w:szCs w:val="24"/>
        </w:rPr>
        <w:t xml:space="preserve"> To ascertain whether extended use modifies cardiac or inflammatory biomarkers, chronic and sub-chronic toxicity evaluations lasting more than 28 days are advised. </w:t>
      </w:r>
    </w:p>
    <w:p w14:paraId="31385D36" w14:textId="77777777" w:rsidR="00E70DA6" w:rsidRDefault="00213737">
      <w:pPr>
        <w:pStyle w:val="ListParagraph"/>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 Human Translation and Standardization:</w:t>
      </w:r>
      <w:r>
        <w:rPr>
          <w:rFonts w:ascii="Times New Roman" w:eastAsia="Times New Roman" w:hAnsi="Times New Roman" w:cs="Times New Roman"/>
          <w:sz w:val="24"/>
          <w:szCs w:val="24"/>
        </w:rPr>
        <w:t xml:space="preserve"> To measure the extract's yohimbine content and guarantee consistent dosing, standardization should be done prior to clinical application. To verify its biochemical safety and effectiveness in therapeutic settings, controlled human trials are required.</w:t>
      </w:r>
    </w:p>
    <w:p w14:paraId="5A5CB117" w14:textId="77777777" w:rsidR="00E70DA6" w:rsidRDefault="00E70DA6">
      <w:pPr>
        <w:spacing w:before="100" w:beforeAutospacing="1" w:after="100" w:afterAutospacing="1" w:line="240" w:lineRule="auto"/>
        <w:ind w:left="720"/>
        <w:rPr>
          <w:rStyle w:val="Strong"/>
          <w:rFonts w:ascii="Times New Roman" w:eastAsia="Times New Roman" w:hAnsi="Times New Roman" w:cs="Times New Roman"/>
          <w:b w:val="0"/>
          <w:bCs w:val="0"/>
          <w:sz w:val="24"/>
          <w:szCs w:val="24"/>
        </w:rPr>
      </w:pPr>
    </w:p>
    <w:p w14:paraId="31029C58" w14:textId="77777777" w:rsidR="00E70DA6" w:rsidRDefault="00E70DA6">
      <w:pPr>
        <w:pStyle w:val="Heading2"/>
        <w:rPr>
          <w:rStyle w:val="Strong"/>
          <w:b/>
          <w:bCs/>
        </w:rPr>
      </w:pPr>
    </w:p>
    <w:p w14:paraId="4C349F67" w14:textId="77777777" w:rsidR="00E70DA6" w:rsidRDefault="00E70DA6">
      <w:pPr>
        <w:pStyle w:val="Heading2"/>
        <w:rPr>
          <w:rStyle w:val="Strong"/>
          <w:b/>
          <w:bCs/>
        </w:rPr>
      </w:pPr>
    </w:p>
    <w:p w14:paraId="19D41E8B" w14:textId="77777777" w:rsidR="00E70DA6" w:rsidRDefault="00E70DA6">
      <w:pPr>
        <w:pStyle w:val="Heading2"/>
        <w:rPr>
          <w:rStyle w:val="Strong"/>
          <w:b/>
          <w:bCs/>
        </w:rPr>
      </w:pPr>
    </w:p>
    <w:p w14:paraId="79A47217" w14:textId="77777777" w:rsidR="00E70DA6" w:rsidRDefault="00E70DA6">
      <w:pPr>
        <w:pStyle w:val="Heading2"/>
        <w:rPr>
          <w:rStyle w:val="Strong"/>
          <w:b/>
          <w:bCs/>
        </w:rPr>
      </w:pPr>
    </w:p>
    <w:p w14:paraId="34B9D404" w14:textId="77777777" w:rsidR="00E70DA6" w:rsidRDefault="00E70DA6">
      <w:pPr>
        <w:pStyle w:val="Heading2"/>
        <w:rPr>
          <w:rStyle w:val="Strong"/>
          <w:b/>
          <w:bCs/>
        </w:rPr>
      </w:pPr>
    </w:p>
    <w:p w14:paraId="58077A70" w14:textId="77777777" w:rsidR="00E70DA6" w:rsidRDefault="00E70DA6">
      <w:pPr>
        <w:pStyle w:val="Heading2"/>
        <w:rPr>
          <w:rStyle w:val="Strong"/>
          <w:b/>
          <w:bCs/>
        </w:rPr>
      </w:pPr>
    </w:p>
    <w:p w14:paraId="31F1047D" w14:textId="77777777" w:rsidR="00E70DA6" w:rsidRDefault="00E70DA6">
      <w:pPr>
        <w:pStyle w:val="Heading2"/>
        <w:rPr>
          <w:rStyle w:val="Strong"/>
          <w:b/>
          <w:bCs/>
        </w:rPr>
      </w:pPr>
    </w:p>
    <w:p w14:paraId="0645F52C" w14:textId="77777777" w:rsidR="00E70DA6" w:rsidRDefault="00E70DA6">
      <w:pPr>
        <w:pStyle w:val="Heading2"/>
        <w:rPr>
          <w:rStyle w:val="Strong"/>
          <w:b/>
          <w:bCs/>
        </w:rPr>
      </w:pPr>
    </w:p>
    <w:p w14:paraId="44DB5095" w14:textId="77777777" w:rsidR="00E70DA6" w:rsidRDefault="00213737">
      <w:pPr>
        <w:pStyle w:val="Heading2"/>
        <w:rPr>
          <w:sz w:val="28"/>
          <w:szCs w:val="28"/>
        </w:rPr>
      </w:pPr>
      <w:r>
        <w:rPr>
          <w:rStyle w:val="Strong"/>
          <w:b/>
          <w:bCs/>
          <w:sz w:val="28"/>
          <w:szCs w:val="28"/>
        </w:rPr>
        <w:t>7.0 Contribution to Knowledge</w:t>
      </w:r>
    </w:p>
    <w:p w14:paraId="2CAF356D"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clarifying the effects of </w:t>
      </w:r>
      <w:r>
        <w:rPr>
          <w:rFonts w:ascii="Times New Roman" w:eastAsia="Times New Roman" w:hAnsi="Times New Roman" w:cs="Times New Roman"/>
          <w:i/>
          <w:sz w:val="24"/>
          <w:szCs w:val="24"/>
        </w:rPr>
        <w:t>Pausinystalia yohimbe</w:t>
      </w:r>
      <w:r>
        <w:rPr>
          <w:rFonts w:ascii="Times New Roman" w:eastAsia="Times New Roman" w:hAnsi="Times New Roman" w:cs="Times New Roman"/>
          <w:sz w:val="24"/>
          <w:szCs w:val="24"/>
        </w:rPr>
        <w:t xml:space="preserve"> methanol extract on systemic inflammatory and cardiac biomarkers in male Wistar rats, this work provides new biochemical evidence about the sub-chronic safety profile of the extract. It is one of the only experimental studies to evaluate the biochemical impact of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using cardiac troponin-I (cTnI) and C-reactive protein (CRP), which are both sensitive markers of inflammation and myocardial integrity. </w:t>
      </w:r>
      <w:r>
        <w:rPr>
          <w:rFonts w:ascii="Times New Roman" w:eastAsia="Times New Roman" w:hAnsi="Times New Roman" w:cs="Times New Roman"/>
          <w:sz w:val="24"/>
          <w:szCs w:val="24"/>
        </w:rPr>
        <w:br/>
        <w:t xml:space="preserve">For the first time, the results show that methanolic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extract is biochemically safe at dosages up to 100 mg/kg, but that a larger dose (200 mg/kg) causes cardiac damage but only minor systemic inflammation. These findings indicate the extract's potential for supra-therapeutic inflammatory activation and provide a preliminary biochemical safety margin.</w:t>
      </w:r>
    </w:p>
    <w:p w14:paraId="58A17382" w14:textId="77777777" w:rsidR="00E70DA6" w:rsidRDefault="002137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connecting </w:t>
      </w:r>
      <w:r>
        <w:rPr>
          <w:rFonts w:ascii="Times New Roman" w:eastAsia="Times New Roman" w:hAnsi="Times New Roman" w:cs="Times New Roman"/>
          <w:i/>
          <w:sz w:val="24"/>
          <w:szCs w:val="24"/>
        </w:rPr>
        <w:t>P. yohimbe's</w:t>
      </w:r>
      <w:r>
        <w:rPr>
          <w:rFonts w:ascii="Times New Roman" w:eastAsia="Times New Roman" w:hAnsi="Times New Roman" w:cs="Times New Roman"/>
          <w:sz w:val="24"/>
          <w:szCs w:val="24"/>
        </w:rPr>
        <w:t xml:space="preserve"> pharmacodynamic characteristics to quantifiable biochemical endpoints, the work contributes to our understanding of the plant and offers a mechanistic foundation for controlling its traditional and therapeutic use. It also establishes a methodological standard for next pharmacotoxicological studies of plant-based aphrodisiacs by highlighting the benefits of assessing herbal extract toxicity using a combination of cardiac and inflammatory indicators.</w:t>
      </w:r>
    </w:p>
    <w:p w14:paraId="44D9250F" w14:textId="77777777" w:rsidR="00E70DA6" w:rsidRDefault="00E70DA6">
      <w:pPr>
        <w:spacing w:line="360" w:lineRule="auto"/>
        <w:jc w:val="both"/>
        <w:rPr>
          <w:rFonts w:ascii="Times New Roman" w:hAnsi="Times New Roman" w:cs="Times New Roman"/>
        </w:rPr>
      </w:pPr>
    </w:p>
    <w:p w14:paraId="596F7A54" w14:textId="77777777" w:rsidR="00E70DA6" w:rsidRDefault="00E70DA6">
      <w:pPr>
        <w:rPr>
          <w:rFonts w:ascii="Times New Roman" w:hAnsi="Times New Roman" w:cs="Times New Roman"/>
        </w:rPr>
      </w:pPr>
    </w:p>
    <w:p w14:paraId="24B4C61A" w14:textId="77777777" w:rsidR="00E70DA6" w:rsidRDefault="00E70DA6">
      <w:pPr>
        <w:rPr>
          <w:rFonts w:ascii="Times New Roman" w:hAnsi="Times New Roman" w:cs="Times New Roman"/>
        </w:rPr>
      </w:pPr>
    </w:p>
    <w:p w14:paraId="4620A844" w14:textId="77777777" w:rsidR="00E70DA6" w:rsidRDefault="00E70DA6">
      <w:pPr>
        <w:rPr>
          <w:rFonts w:ascii="Times New Roman" w:hAnsi="Times New Roman" w:cs="Times New Roman"/>
        </w:rPr>
      </w:pPr>
    </w:p>
    <w:p w14:paraId="6DE403DB" w14:textId="77777777" w:rsidR="00E70DA6" w:rsidRDefault="00E70DA6">
      <w:pPr>
        <w:rPr>
          <w:rFonts w:ascii="Times New Roman" w:hAnsi="Times New Roman" w:cs="Times New Roman"/>
        </w:rPr>
      </w:pPr>
    </w:p>
    <w:p w14:paraId="5F74C984" w14:textId="77777777" w:rsidR="00E70DA6" w:rsidRDefault="00E70DA6">
      <w:pPr>
        <w:rPr>
          <w:rFonts w:ascii="Times New Roman" w:hAnsi="Times New Roman" w:cs="Times New Roman"/>
        </w:rPr>
      </w:pPr>
    </w:p>
    <w:p w14:paraId="1E63A898" w14:textId="77777777" w:rsidR="00E70DA6" w:rsidRDefault="00E70DA6">
      <w:pPr>
        <w:rPr>
          <w:rFonts w:ascii="Times New Roman" w:hAnsi="Times New Roman" w:cs="Times New Roman"/>
        </w:rPr>
      </w:pPr>
    </w:p>
    <w:p w14:paraId="70478850" w14:textId="77777777" w:rsidR="00E70DA6" w:rsidRDefault="00E70DA6">
      <w:pPr>
        <w:rPr>
          <w:rFonts w:ascii="Times New Roman" w:hAnsi="Times New Roman" w:cs="Times New Roman"/>
        </w:rPr>
      </w:pPr>
    </w:p>
    <w:p w14:paraId="03454EA4" w14:textId="77777777" w:rsidR="00E70DA6" w:rsidRDefault="00E70DA6">
      <w:pPr>
        <w:rPr>
          <w:rFonts w:ascii="Times New Roman" w:hAnsi="Times New Roman" w:cs="Times New Roman"/>
        </w:rPr>
      </w:pPr>
    </w:p>
    <w:p w14:paraId="13583572" w14:textId="77777777" w:rsidR="00E70DA6" w:rsidRDefault="00213737">
      <w:pPr>
        <w:pStyle w:val="Heading2"/>
        <w:rPr>
          <w:sz w:val="28"/>
          <w:szCs w:val="28"/>
        </w:rPr>
      </w:pPr>
      <w:r>
        <w:rPr>
          <w:rStyle w:val="Strong"/>
          <w:b/>
          <w:bCs/>
          <w:sz w:val="28"/>
          <w:szCs w:val="28"/>
        </w:rPr>
        <w:t>9.0 Declaration</w:t>
      </w:r>
    </w:p>
    <w:p w14:paraId="3A071607" w14:textId="77777777" w:rsidR="00E70DA6" w:rsidRDefault="00213737">
      <w:pPr>
        <w:pStyle w:val="NormalWeb"/>
        <w:spacing w:line="360" w:lineRule="auto"/>
        <w:jc w:val="both"/>
      </w:pPr>
      <w:r>
        <w:lastRenderedPageBreak/>
        <w:t>I,</w:t>
      </w:r>
      <w:r>
        <w:rPr>
          <w:b/>
        </w:rPr>
        <w:t xml:space="preserve"> </w:t>
      </w:r>
      <w:r>
        <w:rPr>
          <w:rStyle w:val="Strong"/>
          <w:b w:val="0"/>
        </w:rPr>
        <w:t>Imafidon Joseph Omogiade (PG/23/027282/HSC)</w:t>
      </w:r>
      <w:r>
        <w:rPr>
          <w:b/>
        </w:rPr>
        <w:t>,</w:t>
      </w:r>
      <w:r>
        <w:t xml:space="preserve"> hereby declare that this research work titled</w:t>
      </w:r>
      <w:r>
        <w:br/>
      </w:r>
      <w:r>
        <w:rPr>
          <w:rStyle w:val="Strong"/>
          <w:b w:val="0"/>
        </w:rPr>
        <w:t xml:space="preserve">“Effects of Methanol Extract of </w:t>
      </w:r>
      <w:r>
        <w:rPr>
          <w:rStyle w:val="Emphasis"/>
          <w:bCs/>
        </w:rPr>
        <w:t>Pausinystalia yohimbe</w:t>
      </w:r>
      <w:r>
        <w:rPr>
          <w:rStyle w:val="Strong"/>
        </w:rPr>
        <w:t xml:space="preserve"> </w:t>
      </w:r>
      <w:r>
        <w:rPr>
          <w:rStyle w:val="Strong"/>
          <w:b w:val="0"/>
        </w:rPr>
        <w:t>on Inflammatory and Cardiac Biomarkers (CRP and Troponin-I) in Male Wistar Rats”</w:t>
      </w:r>
      <w:r>
        <w:rPr>
          <w:b/>
        </w:rPr>
        <w:t xml:space="preserve"> </w:t>
      </w:r>
      <w:r>
        <w:t xml:space="preserve">is an original piece of research conducted by me under the supervision of </w:t>
      </w:r>
      <w:r>
        <w:rPr>
          <w:rStyle w:val="Strong"/>
          <w:b w:val="0"/>
        </w:rPr>
        <w:t>Dr. Aghatise K. E.</w:t>
      </w:r>
      <w:r>
        <w:rPr>
          <w:b/>
        </w:rPr>
        <w:t>,</w:t>
      </w:r>
      <w:r>
        <w:t xml:space="preserve"> Department of Medical Laboratory Science, Igbinedion University, Okada, Edo State, Nigeria.</w:t>
      </w:r>
    </w:p>
    <w:p w14:paraId="43F9C4EC" w14:textId="77777777" w:rsidR="00EC7AD1" w:rsidRDefault="00213737" w:rsidP="00EC7AD1">
      <w:pPr>
        <w:pStyle w:val="NormalWeb"/>
        <w:spacing w:line="360" w:lineRule="auto"/>
        <w:jc w:val="both"/>
      </w:pPr>
      <w:r>
        <w:t xml:space="preserve">The work has not been submitted, in part or in full, for the award of any degree or for publication in any other institution. All materials, data, and sources of information used in this study have been properly acknowledged in accordance with academic and ethical </w:t>
      </w:r>
      <w:proofErr w:type="spellStart"/>
      <w:r>
        <w:t>standards</w:t>
      </w:r>
      <w:r w:rsidR="00EC7AD1">
        <w:t>fig</w:t>
      </w:r>
      <w:proofErr w:type="spellEnd"/>
    </w:p>
    <w:p w14:paraId="21D11868" w14:textId="77777777" w:rsidR="00EC7AD1" w:rsidRDefault="00EC7AD1" w:rsidP="00EC7AD1">
      <w:pPr>
        <w:pStyle w:val="NormalWeb"/>
        <w:spacing w:line="360" w:lineRule="auto"/>
        <w:jc w:val="both"/>
      </w:pPr>
    </w:p>
    <w:p w14:paraId="2C62C26B" w14:textId="2C6B4948" w:rsidR="00EC7AD1" w:rsidRDefault="00EC7AD1" w:rsidP="00EC7AD1">
      <w:pPr>
        <w:pStyle w:val="NormalWeb"/>
        <w:spacing w:line="360" w:lineRule="auto"/>
        <w:jc w:val="both"/>
      </w:pPr>
      <w:r>
        <w:t>Ethical approval</w:t>
      </w:r>
    </w:p>
    <w:p w14:paraId="63C93EF6" w14:textId="77777777" w:rsidR="00EC7AD1" w:rsidRDefault="00EC7AD1" w:rsidP="00EC7AD1">
      <w:pPr>
        <w:pStyle w:val="NormalWeb"/>
        <w:spacing w:line="360" w:lineRule="auto"/>
        <w:jc w:val="both"/>
      </w:pPr>
      <w:r>
        <w:t xml:space="preserve">The National Institutes of Health (NIH) Guide for the Care and Use of Laboratory Animals (Publication No. 85-23, revised 2011) and the Organization for Economic Cooperation and Development (OECD) Guidelines for Testing of Chemicals (No. 407, 2008) were followed in all animal handling and experimental procedures. </w:t>
      </w:r>
    </w:p>
    <w:p w14:paraId="10A7F389" w14:textId="3A815722" w:rsidR="00EC7AD1" w:rsidRDefault="00EC7AD1" w:rsidP="00EC7AD1">
      <w:pPr>
        <w:pStyle w:val="NormalWeb"/>
        <w:spacing w:line="360" w:lineRule="auto"/>
        <w:jc w:val="both"/>
      </w:pPr>
      <w:r>
        <w:t xml:space="preserve">The Institutional Animal Ethics Committee of </w:t>
      </w:r>
      <w:proofErr w:type="spellStart"/>
      <w:r>
        <w:t>Igbinedion</w:t>
      </w:r>
      <w:proofErr w:type="spellEnd"/>
      <w:r>
        <w:t xml:space="preserve"> University, Okada, granted ethical clearance for the research protocol (Approval Reference No: IUI/MLS/2023/04). At every level, animal welfare was given top priority. Humane endpoints were set, and the animals were checked every day for signs of discomfort or distress. Deep anesthesia was used during euthanasia in order to reduce suffering.</w:t>
      </w:r>
    </w:p>
    <w:p w14:paraId="6CFAE2ED" w14:textId="77777777" w:rsidR="00E70DA6" w:rsidRDefault="00E70DA6">
      <w:pPr>
        <w:rPr>
          <w:rFonts w:ascii="Times New Roman" w:hAnsi="Times New Roman" w:cs="Times New Roman"/>
        </w:rPr>
      </w:pPr>
    </w:p>
    <w:p w14:paraId="50B6F9CF" w14:textId="77777777" w:rsidR="00311652" w:rsidRDefault="00311652" w:rsidP="00311652">
      <w:pPr>
        <w:rPr>
          <w:rFonts w:cs="Times New Roman"/>
          <w:kern w:val="2"/>
          <w:highlight w:val="yellow"/>
        </w:rPr>
      </w:pPr>
      <w:bookmarkStart w:id="0" w:name="_Hlk204003461"/>
      <w:bookmarkStart w:id="1" w:name="_Hlk209007716"/>
      <w:r>
        <w:rPr>
          <w:rFonts w:cs="Times New Roman"/>
          <w:kern w:val="2"/>
          <w:highlight w:val="yellow"/>
        </w:rPr>
        <w:t>Disclaimer (Artificial intelligence)</w:t>
      </w:r>
    </w:p>
    <w:p w14:paraId="2AD9CB39" w14:textId="77777777" w:rsidR="00311652" w:rsidRDefault="00311652" w:rsidP="00311652">
      <w:pPr>
        <w:rPr>
          <w:rFonts w:cs="Times New Roman"/>
          <w:kern w:val="2"/>
          <w:highlight w:val="yellow"/>
        </w:rPr>
      </w:pPr>
      <w:r>
        <w:rPr>
          <w:rFonts w:cs="Times New Roman"/>
          <w:kern w:val="2"/>
          <w:highlight w:val="yellow"/>
        </w:rPr>
        <w:t xml:space="preserve">Option 2: </w:t>
      </w:r>
    </w:p>
    <w:p w14:paraId="00562559" w14:textId="77777777" w:rsidR="00311652" w:rsidRDefault="00311652" w:rsidP="00311652">
      <w:pPr>
        <w:rPr>
          <w:rFonts w:cs="Times New Roman"/>
          <w:kern w:val="2"/>
          <w:highlight w:val="yellow"/>
        </w:rPr>
      </w:pPr>
      <w:r>
        <w:rPr>
          <w:rFonts w:cs="Times New Roman"/>
          <w:kern w:val="2"/>
          <w:highlight w:val="yellow"/>
        </w:rPr>
        <w:t xml:space="preserve">Author(s) hereby declare that </w:t>
      </w:r>
      <w:proofErr w:type="spellStart"/>
      <w:r>
        <w:rPr>
          <w:rFonts w:cs="Times New Roman"/>
          <w:kern w:val="2"/>
          <w:highlight w:val="yellow"/>
        </w:rPr>
        <w:t>generativ</w:t>
      </w:r>
      <w:proofErr w:type="spellEnd"/>
      <w:r>
        <w:rPr>
          <w:rFonts w:cs="Times New Roman"/>
          <w:kern w:val="2"/>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3E3806E" w14:textId="77777777" w:rsidR="00311652" w:rsidRDefault="00311652" w:rsidP="00311652">
      <w:pPr>
        <w:rPr>
          <w:rFonts w:cs="Times New Roman"/>
          <w:kern w:val="2"/>
          <w:highlight w:val="yellow"/>
        </w:rPr>
      </w:pPr>
      <w:r>
        <w:rPr>
          <w:rFonts w:cs="Times New Roman"/>
          <w:kern w:val="2"/>
          <w:highlight w:val="yellow"/>
        </w:rPr>
        <w:t>Details of the AI usage are given below:</w:t>
      </w:r>
    </w:p>
    <w:p w14:paraId="49C2BF2C" w14:textId="1ACF17CB" w:rsidR="00311652" w:rsidRDefault="00311652" w:rsidP="00311652">
      <w:pPr>
        <w:rPr>
          <w:rFonts w:cs="Times New Roman"/>
          <w:kern w:val="2"/>
          <w:highlight w:val="yellow"/>
        </w:rPr>
      </w:pPr>
      <w:r>
        <w:rPr>
          <w:rFonts w:cs="Times New Roman"/>
          <w:kern w:val="2"/>
          <w:highlight w:val="yellow"/>
        </w:rPr>
        <w:t>1.</w:t>
      </w:r>
      <w:r w:rsidR="00B363DD">
        <w:rPr>
          <w:rFonts w:cs="Times New Roman"/>
          <w:kern w:val="2"/>
          <w:highlight w:val="yellow"/>
        </w:rPr>
        <w:t xml:space="preserve"> </w:t>
      </w:r>
      <w:proofErr w:type="spellStart"/>
      <w:r w:rsidR="00B363DD">
        <w:rPr>
          <w:rFonts w:cs="Times New Roman"/>
          <w:kern w:val="2"/>
          <w:highlight w:val="yellow"/>
        </w:rPr>
        <w:t>ChatGpt</w:t>
      </w:r>
      <w:proofErr w:type="spellEnd"/>
      <w:r w:rsidR="00B363DD">
        <w:rPr>
          <w:rFonts w:cs="Times New Roman"/>
          <w:kern w:val="2"/>
          <w:highlight w:val="yellow"/>
        </w:rPr>
        <w:t xml:space="preserve"> (</w:t>
      </w:r>
      <w:proofErr w:type="spellStart"/>
      <w:r w:rsidR="00B363DD">
        <w:rPr>
          <w:rFonts w:cs="Times New Roman"/>
          <w:kern w:val="2"/>
          <w:highlight w:val="yellow"/>
        </w:rPr>
        <w:t>Summarise</w:t>
      </w:r>
      <w:proofErr w:type="spellEnd"/>
      <w:r w:rsidR="00B363DD">
        <w:rPr>
          <w:rFonts w:cs="Times New Roman"/>
          <w:kern w:val="2"/>
          <w:highlight w:val="yellow"/>
        </w:rPr>
        <w:t>)</w:t>
      </w:r>
    </w:p>
    <w:p w14:paraId="4F2CE093" w14:textId="0DAA4850" w:rsidR="00311652" w:rsidRDefault="00311652" w:rsidP="00311652">
      <w:pPr>
        <w:rPr>
          <w:rFonts w:cs="Times New Roman"/>
          <w:kern w:val="2"/>
          <w:highlight w:val="yellow"/>
        </w:rPr>
      </w:pPr>
      <w:r>
        <w:rPr>
          <w:rFonts w:cs="Times New Roman"/>
          <w:kern w:val="2"/>
          <w:highlight w:val="yellow"/>
        </w:rPr>
        <w:lastRenderedPageBreak/>
        <w:t>2.</w:t>
      </w:r>
      <w:r w:rsidR="00B363DD">
        <w:rPr>
          <w:rFonts w:cs="Times New Roman"/>
          <w:kern w:val="2"/>
          <w:highlight w:val="yellow"/>
        </w:rPr>
        <w:t xml:space="preserve"> Quillbot (paraphrase)</w:t>
      </w:r>
    </w:p>
    <w:p w14:paraId="07B03615" w14:textId="77777777" w:rsidR="00311652" w:rsidRDefault="00311652" w:rsidP="00311652">
      <w:pPr>
        <w:rPr>
          <w:rFonts w:cs="Times New Roman"/>
          <w:kern w:val="2"/>
          <w:highlight w:val="yellow"/>
        </w:rPr>
      </w:pPr>
      <w:r>
        <w:rPr>
          <w:rFonts w:cs="Times New Roman"/>
          <w:kern w:val="2"/>
          <w:highlight w:val="yellow"/>
        </w:rPr>
        <w:t>3.</w:t>
      </w:r>
      <w:bookmarkEnd w:id="0"/>
    </w:p>
    <w:bookmarkEnd w:id="1"/>
    <w:p w14:paraId="6FE08712" w14:textId="77777777" w:rsidR="00E70DA6" w:rsidRDefault="00E70DA6">
      <w:pPr>
        <w:rPr>
          <w:rFonts w:ascii="Times New Roman" w:hAnsi="Times New Roman" w:cs="Times New Roman"/>
        </w:rPr>
      </w:pPr>
    </w:p>
    <w:p w14:paraId="13AAA9D0" w14:textId="77777777" w:rsidR="00E70DA6" w:rsidRDefault="00E70DA6">
      <w:pPr>
        <w:rPr>
          <w:rFonts w:ascii="Times New Roman" w:hAnsi="Times New Roman" w:cs="Times New Roman"/>
        </w:rPr>
      </w:pPr>
    </w:p>
    <w:p w14:paraId="1541562C" w14:textId="77777777" w:rsidR="00E70DA6" w:rsidRDefault="00E70DA6">
      <w:pPr>
        <w:rPr>
          <w:rFonts w:ascii="Times New Roman" w:hAnsi="Times New Roman" w:cs="Times New Roman"/>
        </w:rPr>
      </w:pPr>
    </w:p>
    <w:p w14:paraId="0693A603" w14:textId="77777777" w:rsidR="00E70DA6" w:rsidRDefault="00E70DA6">
      <w:pPr>
        <w:rPr>
          <w:rFonts w:ascii="Times New Roman" w:hAnsi="Times New Roman" w:cs="Times New Roman"/>
        </w:rPr>
      </w:pPr>
    </w:p>
    <w:p w14:paraId="69547444" w14:textId="77777777" w:rsidR="00E70DA6" w:rsidRDefault="00E70DA6">
      <w:pPr>
        <w:rPr>
          <w:rFonts w:ascii="Times New Roman" w:hAnsi="Times New Roman" w:cs="Times New Roman"/>
        </w:rPr>
      </w:pPr>
    </w:p>
    <w:p w14:paraId="67FD30DD" w14:textId="77777777" w:rsidR="00E70DA6" w:rsidRDefault="00E70DA6">
      <w:pPr>
        <w:rPr>
          <w:rFonts w:ascii="Times New Roman" w:hAnsi="Times New Roman" w:cs="Times New Roman"/>
        </w:rPr>
      </w:pPr>
    </w:p>
    <w:p w14:paraId="77487828" w14:textId="77777777" w:rsidR="00E70DA6" w:rsidRDefault="00E70DA6">
      <w:pPr>
        <w:rPr>
          <w:rFonts w:ascii="Times New Roman" w:hAnsi="Times New Roman" w:cs="Times New Roman"/>
        </w:rPr>
      </w:pPr>
    </w:p>
    <w:p w14:paraId="3236899F" w14:textId="77777777" w:rsidR="00E70DA6" w:rsidRDefault="00213737">
      <w:pPr>
        <w:rPr>
          <w:rFonts w:ascii="Times New Roman" w:hAnsi="Times New Roman" w:cs="Times New Roman"/>
          <w:b/>
          <w:sz w:val="24"/>
          <w:szCs w:val="24"/>
        </w:rPr>
      </w:pPr>
      <w:r>
        <w:rPr>
          <w:rFonts w:ascii="Times New Roman" w:hAnsi="Times New Roman" w:cs="Times New Roman"/>
          <w:b/>
          <w:sz w:val="24"/>
          <w:szCs w:val="24"/>
        </w:rPr>
        <w:t>References</w:t>
      </w:r>
    </w:p>
    <w:p w14:paraId="714A7299" w14:textId="77777777" w:rsidR="00E70DA6" w:rsidRDefault="00213737">
      <w:pPr>
        <w:pStyle w:val="NormalWeb"/>
        <w:numPr>
          <w:ilvl w:val="0"/>
          <w:numId w:val="10"/>
        </w:numPr>
        <w:spacing w:line="360" w:lineRule="auto"/>
        <w:jc w:val="both"/>
      </w:pPr>
      <w:r>
        <w:t xml:space="preserve">Ibeh NI, Okungbowa MA, Omorodion NT, Ibeh IN. Impact of herbal aphrodisiac Pausinystalia yohimbe (Burantashi) on the morphology of sperm cells in adult male Wistar rats and mice. </w:t>
      </w:r>
      <w:r>
        <w:rPr>
          <w:rStyle w:val="Emphasis"/>
        </w:rPr>
        <w:t>Acta Sci Pharm Sci</w:t>
      </w:r>
      <w:r>
        <w:t>. 2020;4(3):40–45. doi:10.31080/ASPS.2020.04.0453</w:t>
      </w:r>
    </w:p>
    <w:p w14:paraId="3AB30EC4" w14:textId="77777777" w:rsidR="0008795F" w:rsidRPr="0008795F" w:rsidRDefault="0008795F" w:rsidP="0008795F">
      <w:pPr>
        <w:pStyle w:val="ListParagraph"/>
        <w:numPr>
          <w:ilvl w:val="0"/>
          <w:numId w:val="10"/>
        </w:numPr>
        <w:spacing w:before="100" w:beforeAutospacing="1" w:after="100" w:afterAutospacing="1" w:line="240" w:lineRule="auto"/>
        <w:jc w:val="both"/>
        <w:rPr>
          <w:rFonts w:ascii="Times New Roman" w:eastAsia="Times New Roman" w:hAnsi="Times New Roman" w:cs="Times New Roman"/>
          <w:sz w:val="24"/>
          <w:szCs w:val="24"/>
          <w:highlight w:val="yellow"/>
        </w:rPr>
      </w:pPr>
      <w:proofErr w:type="spellStart"/>
      <w:r w:rsidRPr="0008795F">
        <w:rPr>
          <w:rFonts w:ascii="Times New Roman" w:eastAsia="Times New Roman" w:hAnsi="Times New Roman" w:cs="Times New Roman"/>
          <w:sz w:val="24"/>
          <w:szCs w:val="24"/>
          <w:highlight w:val="yellow"/>
        </w:rPr>
        <w:t>Amaza</w:t>
      </w:r>
      <w:proofErr w:type="spellEnd"/>
      <w:r w:rsidRPr="0008795F">
        <w:rPr>
          <w:rFonts w:ascii="Times New Roman" w:eastAsia="Times New Roman" w:hAnsi="Times New Roman" w:cs="Times New Roman"/>
          <w:sz w:val="24"/>
          <w:szCs w:val="24"/>
          <w:highlight w:val="yellow"/>
        </w:rPr>
        <w:t xml:space="preserve"> D, </w:t>
      </w:r>
      <w:proofErr w:type="spellStart"/>
      <w:r w:rsidRPr="0008795F">
        <w:rPr>
          <w:rFonts w:ascii="Times New Roman" w:eastAsia="Times New Roman" w:hAnsi="Times New Roman" w:cs="Times New Roman"/>
          <w:sz w:val="24"/>
          <w:szCs w:val="24"/>
          <w:highlight w:val="yellow"/>
        </w:rPr>
        <w:t>Amutuhaire</w:t>
      </w:r>
      <w:proofErr w:type="spellEnd"/>
      <w:r w:rsidRPr="0008795F">
        <w:rPr>
          <w:rFonts w:ascii="Times New Roman" w:eastAsia="Times New Roman" w:hAnsi="Times New Roman" w:cs="Times New Roman"/>
          <w:sz w:val="24"/>
          <w:szCs w:val="24"/>
          <w:highlight w:val="yellow"/>
        </w:rPr>
        <w:t xml:space="preserve"> M, </w:t>
      </w:r>
      <w:proofErr w:type="spellStart"/>
      <w:r w:rsidRPr="0008795F">
        <w:rPr>
          <w:rFonts w:ascii="Times New Roman" w:eastAsia="Times New Roman" w:hAnsi="Times New Roman" w:cs="Times New Roman"/>
          <w:sz w:val="24"/>
          <w:szCs w:val="24"/>
          <w:highlight w:val="yellow"/>
        </w:rPr>
        <w:t>Tusiimire</w:t>
      </w:r>
      <w:proofErr w:type="spellEnd"/>
      <w:r w:rsidRPr="0008795F">
        <w:rPr>
          <w:rFonts w:ascii="Times New Roman" w:eastAsia="Times New Roman" w:hAnsi="Times New Roman" w:cs="Times New Roman"/>
          <w:sz w:val="24"/>
          <w:szCs w:val="24"/>
          <w:highlight w:val="yellow"/>
        </w:rPr>
        <w:t xml:space="preserve"> J, </w:t>
      </w:r>
      <w:proofErr w:type="spellStart"/>
      <w:r w:rsidRPr="0008795F">
        <w:rPr>
          <w:rFonts w:ascii="Times New Roman" w:eastAsia="Times New Roman" w:hAnsi="Times New Roman" w:cs="Times New Roman"/>
          <w:sz w:val="24"/>
          <w:szCs w:val="24"/>
          <w:highlight w:val="yellow"/>
        </w:rPr>
        <w:t>Amito</w:t>
      </w:r>
      <w:proofErr w:type="spellEnd"/>
      <w:r w:rsidRPr="0008795F">
        <w:rPr>
          <w:rFonts w:ascii="Times New Roman" w:eastAsia="Times New Roman" w:hAnsi="Times New Roman" w:cs="Times New Roman"/>
          <w:sz w:val="24"/>
          <w:szCs w:val="24"/>
          <w:highlight w:val="yellow"/>
        </w:rPr>
        <w:t xml:space="preserve"> W, Ajayi EO, </w:t>
      </w:r>
      <w:proofErr w:type="spellStart"/>
      <w:r w:rsidRPr="0008795F">
        <w:rPr>
          <w:rFonts w:ascii="Times New Roman" w:eastAsia="Times New Roman" w:hAnsi="Times New Roman" w:cs="Times New Roman"/>
          <w:sz w:val="24"/>
          <w:szCs w:val="24"/>
          <w:highlight w:val="yellow"/>
        </w:rPr>
        <w:t>Angupale</w:t>
      </w:r>
      <w:proofErr w:type="spellEnd"/>
      <w:r w:rsidRPr="0008795F">
        <w:rPr>
          <w:rFonts w:ascii="Times New Roman" w:eastAsia="Times New Roman" w:hAnsi="Times New Roman" w:cs="Times New Roman"/>
          <w:sz w:val="24"/>
          <w:szCs w:val="24"/>
          <w:highlight w:val="yellow"/>
        </w:rPr>
        <w:t xml:space="preserve"> G, </w:t>
      </w:r>
      <w:proofErr w:type="spellStart"/>
      <w:r w:rsidRPr="0008795F">
        <w:rPr>
          <w:rFonts w:ascii="Times New Roman" w:eastAsia="Times New Roman" w:hAnsi="Times New Roman" w:cs="Times New Roman"/>
          <w:sz w:val="24"/>
          <w:szCs w:val="24"/>
          <w:highlight w:val="yellow"/>
        </w:rPr>
        <w:t>Abdelgadir</w:t>
      </w:r>
      <w:proofErr w:type="spellEnd"/>
      <w:r w:rsidRPr="0008795F">
        <w:rPr>
          <w:rFonts w:ascii="Times New Roman" w:eastAsia="Times New Roman" w:hAnsi="Times New Roman" w:cs="Times New Roman"/>
          <w:sz w:val="24"/>
          <w:szCs w:val="24"/>
          <w:highlight w:val="yellow"/>
        </w:rPr>
        <w:t xml:space="preserve"> HA, </w:t>
      </w:r>
      <w:proofErr w:type="spellStart"/>
      <w:r w:rsidRPr="0008795F">
        <w:rPr>
          <w:rFonts w:ascii="Times New Roman" w:eastAsia="Times New Roman" w:hAnsi="Times New Roman" w:cs="Times New Roman"/>
          <w:sz w:val="24"/>
          <w:szCs w:val="24"/>
          <w:highlight w:val="yellow"/>
        </w:rPr>
        <w:t>Anywar</w:t>
      </w:r>
      <w:proofErr w:type="spellEnd"/>
      <w:r w:rsidRPr="0008795F">
        <w:rPr>
          <w:rFonts w:ascii="Times New Roman" w:eastAsia="Times New Roman" w:hAnsi="Times New Roman" w:cs="Times New Roman"/>
          <w:sz w:val="24"/>
          <w:szCs w:val="24"/>
          <w:highlight w:val="yellow"/>
        </w:rPr>
        <w:t xml:space="preserve"> G, </w:t>
      </w:r>
      <w:proofErr w:type="spellStart"/>
      <w:r w:rsidRPr="0008795F">
        <w:rPr>
          <w:rFonts w:ascii="Times New Roman" w:eastAsia="Times New Roman" w:hAnsi="Times New Roman" w:cs="Times New Roman"/>
          <w:sz w:val="24"/>
          <w:szCs w:val="24"/>
          <w:highlight w:val="yellow"/>
        </w:rPr>
        <w:t>Ogwang</w:t>
      </w:r>
      <w:proofErr w:type="spellEnd"/>
      <w:r w:rsidRPr="0008795F">
        <w:rPr>
          <w:rFonts w:ascii="Times New Roman" w:eastAsia="Times New Roman" w:hAnsi="Times New Roman" w:cs="Times New Roman"/>
          <w:sz w:val="24"/>
          <w:szCs w:val="24"/>
          <w:highlight w:val="yellow"/>
        </w:rPr>
        <w:t xml:space="preserve"> PE. </w:t>
      </w:r>
      <w:r w:rsidRPr="0008795F">
        <w:rPr>
          <w:rFonts w:ascii="Times New Roman" w:eastAsia="Times New Roman" w:hAnsi="Times New Roman" w:cs="Times New Roman"/>
          <w:i/>
          <w:iCs/>
          <w:sz w:val="24"/>
          <w:szCs w:val="24"/>
          <w:highlight w:val="yellow"/>
        </w:rPr>
        <w:t>In vivo</w:t>
      </w:r>
      <w:r w:rsidRPr="0008795F">
        <w:rPr>
          <w:rFonts w:ascii="Times New Roman" w:eastAsia="Times New Roman" w:hAnsi="Times New Roman" w:cs="Times New Roman"/>
          <w:sz w:val="24"/>
          <w:szCs w:val="24"/>
          <w:highlight w:val="yellow"/>
        </w:rPr>
        <w:t xml:space="preserve"> aphrodisiac efficacy of aqueous and hydroalcoholic extracts of the leaf and root bark of </w:t>
      </w:r>
      <w:proofErr w:type="spellStart"/>
      <w:r w:rsidRPr="0008795F">
        <w:rPr>
          <w:rFonts w:ascii="Times New Roman" w:eastAsia="Times New Roman" w:hAnsi="Times New Roman" w:cs="Times New Roman"/>
          <w:i/>
          <w:iCs/>
          <w:sz w:val="24"/>
          <w:szCs w:val="24"/>
          <w:highlight w:val="yellow"/>
        </w:rPr>
        <w:t>Citropsis</w:t>
      </w:r>
      <w:proofErr w:type="spellEnd"/>
      <w:r w:rsidRPr="0008795F">
        <w:rPr>
          <w:rFonts w:ascii="Times New Roman" w:eastAsia="Times New Roman" w:hAnsi="Times New Roman" w:cs="Times New Roman"/>
          <w:i/>
          <w:iCs/>
          <w:sz w:val="24"/>
          <w:szCs w:val="24"/>
          <w:highlight w:val="yellow"/>
        </w:rPr>
        <w:t xml:space="preserve"> </w:t>
      </w:r>
      <w:proofErr w:type="spellStart"/>
      <w:r w:rsidRPr="0008795F">
        <w:rPr>
          <w:rFonts w:ascii="Times New Roman" w:eastAsia="Times New Roman" w:hAnsi="Times New Roman" w:cs="Times New Roman"/>
          <w:i/>
          <w:iCs/>
          <w:sz w:val="24"/>
          <w:szCs w:val="24"/>
          <w:highlight w:val="yellow"/>
        </w:rPr>
        <w:t>articulata</w:t>
      </w:r>
      <w:proofErr w:type="spellEnd"/>
      <w:r w:rsidRPr="0008795F">
        <w:rPr>
          <w:rFonts w:ascii="Times New Roman" w:eastAsia="Times New Roman" w:hAnsi="Times New Roman" w:cs="Times New Roman"/>
          <w:sz w:val="24"/>
          <w:szCs w:val="24"/>
          <w:highlight w:val="yellow"/>
        </w:rPr>
        <w:t xml:space="preserve"> in male Wistar rats. </w:t>
      </w:r>
      <w:r w:rsidRPr="0008795F">
        <w:rPr>
          <w:rFonts w:ascii="Times New Roman" w:eastAsia="Times New Roman" w:hAnsi="Times New Roman" w:cs="Times New Roman"/>
          <w:i/>
          <w:iCs/>
          <w:sz w:val="24"/>
          <w:szCs w:val="24"/>
          <w:highlight w:val="yellow"/>
        </w:rPr>
        <w:t>Res Sq.</w:t>
      </w:r>
      <w:r w:rsidRPr="0008795F">
        <w:rPr>
          <w:rFonts w:ascii="Times New Roman" w:eastAsia="Times New Roman" w:hAnsi="Times New Roman" w:cs="Times New Roman"/>
          <w:sz w:val="24"/>
          <w:szCs w:val="24"/>
          <w:highlight w:val="yellow"/>
        </w:rPr>
        <w:t xml:space="preserve"> 2024; [Preprint]. doi:10.21203/rs.3.rs-4269724/v1</w:t>
      </w:r>
    </w:p>
    <w:p w14:paraId="5124711E" w14:textId="77777777" w:rsidR="0008795F" w:rsidRPr="0008795F" w:rsidRDefault="0008795F">
      <w:pPr>
        <w:pStyle w:val="NormalWeb"/>
        <w:numPr>
          <w:ilvl w:val="0"/>
          <w:numId w:val="10"/>
        </w:numPr>
        <w:spacing w:line="360" w:lineRule="auto"/>
        <w:jc w:val="both"/>
        <w:rPr>
          <w:highlight w:val="yellow"/>
        </w:rPr>
      </w:pPr>
      <w:proofErr w:type="spellStart"/>
      <w:r w:rsidRPr="0008795F">
        <w:rPr>
          <w:highlight w:val="yellow"/>
        </w:rPr>
        <w:t>Nowacka</w:t>
      </w:r>
      <w:proofErr w:type="spellEnd"/>
      <w:r w:rsidRPr="0008795F">
        <w:rPr>
          <w:highlight w:val="yellow"/>
        </w:rPr>
        <w:t xml:space="preserve"> M, </w:t>
      </w:r>
      <w:proofErr w:type="spellStart"/>
      <w:r w:rsidRPr="0008795F">
        <w:rPr>
          <w:highlight w:val="yellow"/>
        </w:rPr>
        <w:t>Śniegocka</w:t>
      </w:r>
      <w:proofErr w:type="spellEnd"/>
      <w:r w:rsidRPr="0008795F">
        <w:rPr>
          <w:highlight w:val="yellow"/>
        </w:rPr>
        <w:t xml:space="preserve"> J, </w:t>
      </w:r>
      <w:proofErr w:type="spellStart"/>
      <w:r w:rsidRPr="0008795F">
        <w:rPr>
          <w:highlight w:val="yellow"/>
        </w:rPr>
        <w:t>Śniegocki</w:t>
      </w:r>
      <w:proofErr w:type="spellEnd"/>
      <w:r w:rsidRPr="0008795F">
        <w:rPr>
          <w:highlight w:val="yellow"/>
        </w:rPr>
        <w:t xml:space="preserve"> T, </w:t>
      </w:r>
      <w:proofErr w:type="spellStart"/>
      <w:r w:rsidRPr="0008795F">
        <w:rPr>
          <w:highlight w:val="yellow"/>
        </w:rPr>
        <w:t>Ziółkowska</w:t>
      </w:r>
      <w:proofErr w:type="spellEnd"/>
      <w:r w:rsidRPr="0008795F">
        <w:rPr>
          <w:highlight w:val="yellow"/>
        </w:rPr>
        <w:t xml:space="preserve"> S, </w:t>
      </w:r>
      <w:proofErr w:type="spellStart"/>
      <w:r w:rsidRPr="0008795F">
        <w:rPr>
          <w:highlight w:val="yellow"/>
        </w:rPr>
        <w:t>Bożiłow</w:t>
      </w:r>
      <w:proofErr w:type="spellEnd"/>
      <w:r w:rsidRPr="0008795F">
        <w:rPr>
          <w:highlight w:val="yellow"/>
        </w:rPr>
        <w:t xml:space="preserve"> W, </w:t>
      </w:r>
      <w:proofErr w:type="spellStart"/>
      <w:r w:rsidRPr="0008795F">
        <w:rPr>
          <w:highlight w:val="yellow"/>
        </w:rPr>
        <w:t>Smuczyński</w:t>
      </w:r>
      <w:proofErr w:type="spellEnd"/>
      <w:r w:rsidRPr="0008795F">
        <w:rPr>
          <w:highlight w:val="yellow"/>
        </w:rPr>
        <w:t xml:space="preserve"> M. Multifaced nature of yohimbine—A promising therapeutic potential or a risk? </w:t>
      </w:r>
      <w:r w:rsidRPr="0008795F">
        <w:rPr>
          <w:rStyle w:val="Emphasis"/>
          <w:highlight w:val="yellow"/>
        </w:rPr>
        <w:t>Int J Mol Sci.</w:t>
      </w:r>
      <w:r w:rsidRPr="0008795F">
        <w:rPr>
          <w:highlight w:val="yellow"/>
        </w:rPr>
        <w:t xml:space="preserve"> 2024;25(3):1635. doi:10.3390/ijms25031635</w:t>
      </w:r>
    </w:p>
    <w:p w14:paraId="0857E958" w14:textId="77777777" w:rsidR="006F599B" w:rsidRDefault="006F599B">
      <w:pPr>
        <w:pStyle w:val="NormalWeb"/>
        <w:numPr>
          <w:ilvl w:val="0"/>
          <w:numId w:val="10"/>
        </w:numPr>
        <w:spacing w:line="360" w:lineRule="auto"/>
        <w:jc w:val="both"/>
        <w:rPr>
          <w:highlight w:val="yellow"/>
        </w:rPr>
      </w:pPr>
      <w:proofErr w:type="spellStart"/>
      <w:r w:rsidRPr="006F599B">
        <w:t>Odigie</w:t>
      </w:r>
      <w:proofErr w:type="spellEnd"/>
      <w:r w:rsidRPr="006F599B">
        <w:t xml:space="preserve">, B. E., &amp; </w:t>
      </w:r>
      <w:proofErr w:type="spellStart"/>
      <w:r w:rsidRPr="006F599B">
        <w:t>Osula</w:t>
      </w:r>
      <w:proofErr w:type="spellEnd"/>
      <w:r w:rsidRPr="006F599B">
        <w:t xml:space="preserve">, F. O. (2014). Sub-acute hepatotoxicity of </w:t>
      </w:r>
      <w:proofErr w:type="spellStart"/>
      <w:r w:rsidRPr="006F599B">
        <w:t>Pausinystalia</w:t>
      </w:r>
      <w:proofErr w:type="spellEnd"/>
      <w:r w:rsidRPr="006F599B">
        <w:t xml:space="preserve"> yohimbe bark extract (</w:t>
      </w:r>
      <w:proofErr w:type="spellStart"/>
      <w:r w:rsidRPr="006F599B">
        <w:t>Burantashi</w:t>
      </w:r>
      <w:proofErr w:type="spellEnd"/>
      <w:r w:rsidRPr="006F599B">
        <w:t xml:space="preserve">) In male albino rats (Rattus </w:t>
      </w:r>
      <w:proofErr w:type="spellStart"/>
      <w:r w:rsidRPr="006F599B">
        <w:t>novergicus</w:t>
      </w:r>
      <w:proofErr w:type="spellEnd"/>
      <w:r w:rsidRPr="006F599B">
        <w:t>). Nigerian Journal of Gastroenterology and Hepatology, 6(1-2), 13-19.</w:t>
      </w:r>
      <w:r w:rsidRPr="006F599B">
        <w:rPr>
          <w:highlight w:val="yellow"/>
        </w:rPr>
        <w:t xml:space="preserve"> </w:t>
      </w:r>
    </w:p>
    <w:p w14:paraId="1409E393" w14:textId="3727AE56" w:rsidR="0008795F" w:rsidRPr="0008795F" w:rsidRDefault="0008795F">
      <w:pPr>
        <w:pStyle w:val="NormalWeb"/>
        <w:numPr>
          <w:ilvl w:val="0"/>
          <w:numId w:val="10"/>
        </w:numPr>
        <w:spacing w:line="360" w:lineRule="auto"/>
        <w:jc w:val="both"/>
        <w:rPr>
          <w:highlight w:val="yellow"/>
        </w:rPr>
      </w:pPr>
      <w:proofErr w:type="spellStart"/>
      <w:r w:rsidRPr="0008795F">
        <w:rPr>
          <w:highlight w:val="yellow"/>
        </w:rPr>
        <w:t>Haudecoeur</w:t>
      </w:r>
      <w:proofErr w:type="spellEnd"/>
      <w:r w:rsidRPr="0008795F">
        <w:rPr>
          <w:highlight w:val="yellow"/>
        </w:rPr>
        <w:t xml:space="preserve"> R, </w:t>
      </w:r>
      <w:proofErr w:type="spellStart"/>
      <w:r w:rsidRPr="0008795F">
        <w:rPr>
          <w:highlight w:val="yellow"/>
        </w:rPr>
        <w:t>Peuchmaur</w:t>
      </w:r>
      <w:proofErr w:type="spellEnd"/>
      <w:r w:rsidRPr="0008795F">
        <w:rPr>
          <w:highlight w:val="yellow"/>
        </w:rPr>
        <w:t xml:space="preserve"> M, </w:t>
      </w:r>
      <w:proofErr w:type="spellStart"/>
      <w:r w:rsidRPr="0008795F">
        <w:rPr>
          <w:highlight w:val="yellow"/>
        </w:rPr>
        <w:t>Pérès</w:t>
      </w:r>
      <w:proofErr w:type="spellEnd"/>
      <w:r w:rsidRPr="0008795F">
        <w:rPr>
          <w:highlight w:val="yellow"/>
        </w:rPr>
        <w:t xml:space="preserve"> B, Rome M, </w:t>
      </w:r>
      <w:proofErr w:type="spellStart"/>
      <w:r w:rsidRPr="0008795F">
        <w:rPr>
          <w:highlight w:val="yellow"/>
        </w:rPr>
        <w:t>Taïwé</w:t>
      </w:r>
      <w:proofErr w:type="spellEnd"/>
      <w:r w:rsidRPr="0008795F">
        <w:rPr>
          <w:highlight w:val="yellow"/>
        </w:rPr>
        <w:t xml:space="preserve"> GS, </w:t>
      </w:r>
      <w:proofErr w:type="spellStart"/>
      <w:r w:rsidRPr="0008795F">
        <w:rPr>
          <w:highlight w:val="yellow"/>
        </w:rPr>
        <w:t>Boumendjel</w:t>
      </w:r>
      <w:proofErr w:type="spellEnd"/>
      <w:r w:rsidRPr="0008795F">
        <w:rPr>
          <w:highlight w:val="yellow"/>
        </w:rPr>
        <w:t xml:space="preserve"> A, </w:t>
      </w:r>
      <w:proofErr w:type="spellStart"/>
      <w:r w:rsidRPr="0008795F">
        <w:rPr>
          <w:highlight w:val="yellow"/>
        </w:rPr>
        <w:t>Boucherle</w:t>
      </w:r>
      <w:proofErr w:type="spellEnd"/>
      <w:r w:rsidRPr="0008795F">
        <w:rPr>
          <w:highlight w:val="yellow"/>
        </w:rPr>
        <w:t xml:space="preserve"> B. Traditional uses, phytochemistry and pharmacological properties of African </w:t>
      </w:r>
      <w:proofErr w:type="spellStart"/>
      <w:r w:rsidRPr="0008795F">
        <w:rPr>
          <w:rStyle w:val="Emphasis"/>
          <w:highlight w:val="yellow"/>
        </w:rPr>
        <w:t>Nauclea</w:t>
      </w:r>
      <w:proofErr w:type="spellEnd"/>
      <w:r w:rsidRPr="0008795F">
        <w:rPr>
          <w:highlight w:val="yellow"/>
        </w:rPr>
        <w:t xml:space="preserve"> species: A review. </w:t>
      </w:r>
      <w:r w:rsidRPr="0008795F">
        <w:rPr>
          <w:rStyle w:val="Emphasis"/>
          <w:highlight w:val="yellow"/>
        </w:rPr>
        <w:t xml:space="preserve">J </w:t>
      </w:r>
      <w:proofErr w:type="spellStart"/>
      <w:r w:rsidRPr="0008795F">
        <w:rPr>
          <w:rStyle w:val="Emphasis"/>
          <w:highlight w:val="yellow"/>
        </w:rPr>
        <w:t>Ethnopharmacol</w:t>
      </w:r>
      <w:proofErr w:type="spellEnd"/>
      <w:r w:rsidRPr="0008795F">
        <w:rPr>
          <w:rStyle w:val="Emphasis"/>
          <w:highlight w:val="yellow"/>
        </w:rPr>
        <w:t>.</w:t>
      </w:r>
      <w:r w:rsidRPr="0008795F">
        <w:rPr>
          <w:highlight w:val="yellow"/>
        </w:rPr>
        <w:t xml:space="preserve"> </w:t>
      </w:r>
      <w:proofErr w:type="gramStart"/>
      <w:r w:rsidRPr="0008795F">
        <w:rPr>
          <w:highlight w:val="yellow"/>
        </w:rPr>
        <w:t>2017;189:1</w:t>
      </w:r>
      <w:proofErr w:type="gramEnd"/>
      <w:r w:rsidRPr="0008795F">
        <w:rPr>
          <w:highlight w:val="yellow"/>
        </w:rPr>
        <w:t>–20. doi:10.1016/j.jep.2016.05.036</w:t>
      </w:r>
    </w:p>
    <w:p w14:paraId="70B5C5FA" w14:textId="5A6C3E3D" w:rsidR="00E70DA6" w:rsidRDefault="00213737">
      <w:pPr>
        <w:pStyle w:val="NormalWeb"/>
        <w:numPr>
          <w:ilvl w:val="0"/>
          <w:numId w:val="10"/>
        </w:numPr>
        <w:spacing w:line="360" w:lineRule="auto"/>
        <w:jc w:val="both"/>
      </w:pPr>
      <w:r>
        <w:t xml:space="preserve">O’Brien PJ. Blood cardiac troponin in toxic myocardial injury: Archetype of a translational safety biomarker. </w:t>
      </w:r>
      <w:r>
        <w:rPr>
          <w:rStyle w:val="Emphasis"/>
        </w:rPr>
        <w:t>Expert Rev Mol Diagn</w:t>
      </w:r>
      <w:r>
        <w:t>. 2006;6(5):685–702. doi:10.1586/14737159.6.5.685</w:t>
      </w:r>
    </w:p>
    <w:p w14:paraId="0C506BB6" w14:textId="77777777" w:rsidR="006F599B" w:rsidRPr="006F599B" w:rsidRDefault="006F599B">
      <w:pPr>
        <w:pStyle w:val="NormalWeb"/>
        <w:numPr>
          <w:ilvl w:val="0"/>
          <w:numId w:val="10"/>
        </w:numPr>
        <w:spacing w:line="360" w:lineRule="auto"/>
        <w:jc w:val="both"/>
      </w:pPr>
      <w:r w:rsidRPr="006F599B">
        <w:rPr>
          <w:rFonts w:ascii="MS Mincho" w:eastAsia="MS Mincho" w:hAnsi="MS Mincho" w:cs="MS Mincho"/>
        </w:rPr>
        <w:t xml:space="preserve">Tian, P., Zhao, X., Huang, L., Feng, J., Zhao, L., Liang, L., ... &amp; Zhang, J. (2022). Prognostic value of high‐sensitivity cardiac troponin I in </w:t>
      </w:r>
      <w:r w:rsidRPr="006F599B">
        <w:rPr>
          <w:rFonts w:ascii="MS Mincho" w:eastAsia="MS Mincho" w:hAnsi="MS Mincho" w:cs="MS Mincho"/>
        </w:rPr>
        <w:lastRenderedPageBreak/>
        <w:t>patients with non‐</w:t>
      </w:r>
      <w:proofErr w:type="spellStart"/>
      <w:r w:rsidRPr="006F599B">
        <w:rPr>
          <w:rFonts w:ascii="MS Mincho" w:eastAsia="MS Mincho" w:hAnsi="MS Mincho" w:cs="MS Mincho"/>
        </w:rPr>
        <w:t>ischaemic</w:t>
      </w:r>
      <w:proofErr w:type="spellEnd"/>
      <w:r w:rsidRPr="006F599B">
        <w:rPr>
          <w:rFonts w:ascii="MS Mincho" w:eastAsia="MS Mincho" w:hAnsi="MS Mincho" w:cs="MS Mincho"/>
        </w:rPr>
        <w:t xml:space="preserve"> heart failure: insights from China. ESC Heart Failure, 9(5), 3345-3357. </w:t>
      </w:r>
    </w:p>
    <w:p w14:paraId="26359FEE" w14:textId="7D7F00D8" w:rsidR="00E70DA6" w:rsidRDefault="00213737">
      <w:pPr>
        <w:pStyle w:val="NormalWeb"/>
        <w:numPr>
          <w:ilvl w:val="0"/>
          <w:numId w:val="10"/>
        </w:numPr>
        <w:spacing w:line="360" w:lineRule="auto"/>
        <w:jc w:val="both"/>
      </w:pPr>
      <w:bookmarkStart w:id="2" w:name="_GoBack"/>
      <w:bookmarkEnd w:id="2"/>
      <w:r>
        <w:t xml:space="preserve">Apple FS, Smith SW, Pearce LA, Murakami MM. Multiple biomarker utilization for detection of myocardial infarction based on presentation sample in patients with symptoms suggestive of acute coronary syndrome. </w:t>
      </w:r>
      <w:r>
        <w:rPr>
          <w:rStyle w:val="Emphasis"/>
        </w:rPr>
        <w:t>[Internet]</w:t>
      </w:r>
      <w:r>
        <w:t xml:space="preserve">. [cited n.d.]. Available from: </w:t>
      </w:r>
      <w:hyperlink r:id="rId7" w:history="1">
        <w:r>
          <w:rPr>
            <w:rStyle w:val="Hyperlink"/>
          </w:rPr>
          <w:t>https://doi.org/10.1161/circ.116.suppl_16.ii_381-b</w:t>
        </w:r>
      </w:hyperlink>
    </w:p>
    <w:p w14:paraId="72452774" w14:textId="77777777" w:rsidR="00E70DA6" w:rsidRDefault="00213737">
      <w:pPr>
        <w:pStyle w:val="NormalWeb"/>
        <w:numPr>
          <w:ilvl w:val="0"/>
          <w:numId w:val="10"/>
        </w:numPr>
        <w:spacing w:line="360" w:lineRule="auto"/>
        <w:jc w:val="both"/>
      </w:pPr>
      <w:r>
        <w:t xml:space="preserve">de Winter RJ, Bholasingh R, Lijmer JG, Koster RW, Gorgels JPMC, Schouten Y, et al. Independent prognostic value of C-reactive protein and troponin I in patients with unstable angina or non-Q-wave myocardial infarction. </w:t>
      </w:r>
      <w:r>
        <w:rPr>
          <w:rStyle w:val="Emphasis"/>
        </w:rPr>
        <w:t>Cardiovasc Res</w:t>
      </w:r>
      <w:r>
        <w:t>. 1999;42(1):240–245. doi:10.1016/S0008-6363(99)00018-8</w:t>
      </w:r>
    </w:p>
    <w:p w14:paraId="62077D9B" w14:textId="77777777" w:rsidR="00E70DA6" w:rsidRDefault="00213737">
      <w:pPr>
        <w:pStyle w:val="NormalWeb"/>
        <w:numPr>
          <w:ilvl w:val="0"/>
          <w:numId w:val="10"/>
        </w:numPr>
        <w:spacing w:line="360" w:lineRule="auto"/>
        <w:jc w:val="both"/>
      </w:pPr>
      <w:r>
        <w:t xml:space="preserve">Yousuf S, Maken GR, Naqvi SSA, Murtaza G, Ahmad AA. Cardiac troponin-I, a biomarker for predicting COVID-induced myocardial damage prognosis. </w:t>
      </w:r>
      <w:r>
        <w:rPr>
          <w:rStyle w:val="Emphasis"/>
        </w:rPr>
        <w:t>J Coll Physicians Surg Pak</w:t>
      </w:r>
      <w:r>
        <w:t>. 2023;33(5):498–503. doi:10.29271/jcpsp.2023.05.498</w:t>
      </w:r>
    </w:p>
    <w:p w14:paraId="546A95DF" w14:textId="77777777" w:rsidR="00E70DA6" w:rsidRDefault="00213737">
      <w:pPr>
        <w:pStyle w:val="NormalWeb"/>
        <w:numPr>
          <w:ilvl w:val="0"/>
          <w:numId w:val="10"/>
        </w:numPr>
        <w:spacing w:line="360" w:lineRule="auto"/>
        <w:jc w:val="both"/>
      </w:pPr>
      <w:r>
        <w:t xml:space="preserve">Ekor M. The growing use of herbal medicines: Issues relating to adverse reactions and toxicological testing. </w:t>
      </w:r>
      <w:r>
        <w:rPr>
          <w:rStyle w:val="Emphasis"/>
        </w:rPr>
        <w:t>J Toxicol</w:t>
      </w:r>
      <w:r>
        <w:t xml:space="preserve">. </w:t>
      </w:r>
      <w:proofErr w:type="gramStart"/>
      <w:r>
        <w:t>2014;2014:1</w:t>
      </w:r>
      <w:proofErr w:type="gramEnd"/>
      <w:r>
        <w:t>–10. doi:10.1155/2014/459531</w:t>
      </w:r>
    </w:p>
    <w:p w14:paraId="604517A5" w14:textId="77777777" w:rsidR="0008795F" w:rsidRPr="0008795F" w:rsidRDefault="0008795F">
      <w:pPr>
        <w:pStyle w:val="NormalWeb"/>
        <w:numPr>
          <w:ilvl w:val="0"/>
          <w:numId w:val="10"/>
        </w:numPr>
        <w:spacing w:line="360" w:lineRule="auto"/>
        <w:jc w:val="both"/>
        <w:rPr>
          <w:highlight w:val="yellow"/>
        </w:rPr>
      </w:pPr>
      <w:r w:rsidRPr="0008795F">
        <w:rPr>
          <w:highlight w:val="yellow"/>
        </w:rPr>
        <w:t xml:space="preserve">Luigi M, </w:t>
      </w:r>
      <w:proofErr w:type="spellStart"/>
      <w:r w:rsidRPr="0008795F">
        <w:rPr>
          <w:highlight w:val="yellow"/>
        </w:rPr>
        <w:t>Corinaldesi</w:t>
      </w:r>
      <w:proofErr w:type="spellEnd"/>
      <w:r w:rsidRPr="0008795F">
        <w:rPr>
          <w:highlight w:val="yellow"/>
        </w:rPr>
        <w:t xml:space="preserve"> C, </w:t>
      </w:r>
      <w:proofErr w:type="spellStart"/>
      <w:r w:rsidRPr="0008795F">
        <w:rPr>
          <w:highlight w:val="yellow"/>
        </w:rPr>
        <w:t>Colletti</w:t>
      </w:r>
      <w:proofErr w:type="spellEnd"/>
      <w:r w:rsidRPr="0008795F">
        <w:rPr>
          <w:highlight w:val="yellow"/>
        </w:rPr>
        <w:t xml:space="preserve"> M, </w:t>
      </w:r>
      <w:proofErr w:type="spellStart"/>
      <w:r w:rsidRPr="0008795F">
        <w:rPr>
          <w:highlight w:val="yellow"/>
        </w:rPr>
        <w:t>Scolletta</w:t>
      </w:r>
      <w:proofErr w:type="spellEnd"/>
      <w:r w:rsidRPr="0008795F">
        <w:rPr>
          <w:highlight w:val="yellow"/>
        </w:rPr>
        <w:t xml:space="preserve"> S, </w:t>
      </w:r>
      <w:proofErr w:type="spellStart"/>
      <w:r w:rsidRPr="0008795F">
        <w:rPr>
          <w:highlight w:val="yellow"/>
        </w:rPr>
        <w:t>Antinozzi</w:t>
      </w:r>
      <w:proofErr w:type="spellEnd"/>
      <w:r w:rsidRPr="0008795F">
        <w:rPr>
          <w:highlight w:val="yellow"/>
        </w:rPr>
        <w:t xml:space="preserve"> C, </w:t>
      </w:r>
      <w:proofErr w:type="spellStart"/>
      <w:r w:rsidRPr="0008795F">
        <w:rPr>
          <w:highlight w:val="yellow"/>
        </w:rPr>
        <w:t>Vannelli</w:t>
      </w:r>
      <w:proofErr w:type="spellEnd"/>
      <w:r w:rsidRPr="0008795F">
        <w:rPr>
          <w:highlight w:val="yellow"/>
        </w:rPr>
        <w:t xml:space="preserve"> GB, </w:t>
      </w:r>
      <w:proofErr w:type="spellStart"/>
      <w:r w:rsidRPr="0008795F">
        <w:rPr>
          <w:highlight w:val="yellow"/>
        </w:rPr>
        <w:t>Giannetta</w:t>
      </w:r>
      <w:proofErr w:type="spellEnd"/>
      <w:r w:rsidRPr="0008795F">
        <w:rPr>
          <w:highlight w:val="yellow"/>
        </w:rPr>
        <w:t xml:space="preserve"> E, </w:t>
      </w:r>
      <w:proofErr w:type="spellStart"/>
      <w:r w:rsidRPr="0008795F">
        <w:rPr>
          <w:highlight w:val="yellow"/>
        </w:rPr>
        <w:t>Gianfrilli</w:t>
      </w:r>
      <w:proofErr w:type="spellEnd"/>
      <w:r w:rsidRPr="0008795F">
        <w:rPr>
          <w:highlight w:val="yellow"/>
        </w:rPr>
        <w:t xml:space="preserve"> D, </w:t>
      </w:r>
      <w:proofErr w:type="spellStart"/>
      <w:r w:rsidRPr="0008795F">
        <w:rPr>
          <w:highlight w:val="yellow"/>
        </w:rPr>
        <w:t>Isidori</w:t>
      </w:r>
      <w:proofErr w:type="spellEnd"/>
      <w:r w:rsidRPr="0008795F">
        <w:rPr>
          <w:highlight w:val="yellow"/>
        </w:rPr>
        <w:t xml:space="preserve"> AM, </w:t>
      </w:r>
      <w:proofErr w:type="spellStart"/>
      <w:r w:rsidRPr="0008795F">
        <w:rPr>
          <w:highlight w:val="yellow"/>
        </w:rPr>
        <w:t>Migliaccio</w:t>
      </w:r>
      <w:proofErr w:type="spellEnd"/>
      <w:r w:rsidRPr="0008795F">
        <w:rPr>
          <w:highlight w:val="yellow"/>
        </w:rPr>
        <w:t xml:space="preserve"> S, </w:t>
      </w:r>
      <w:proofErr w:type="spellStart"/>
      <w:r w:rsidRPr="0008795F">
        <w:rPr>
          <w:highlight w:val="yellow"/>
        </w:rPr>
        <w:t>Poerio</w:t>
      </w:r>
      <w:proofErr w:type="spellEnd"/>
      <w:r w:rsidRPr="0008795F">
        <w:rPr>
          <w:highlight w:val="yellow"/>
        </w:rPr>
        <w:t xml:space="preserve"> A, </w:t>
      </w:r>
      <w:proofErr w:type="spellStart"/>
      <w:r w:rsidRPr="0008795F">
        <w:rPr>
          <w:highlight w:val="yellow"/>
        </w:rPr>
        <w:t>Fraziano</w:t>
      </w:r>
      <w:proofErr w:type="spellEnd"/>
      <w:r w:rsidRPr="0008795F">
        <w:rPr>
          <w:highlight w:val="yellow"/>
        </w:rPr>
        <w:t xml:space="preserve"> M, </w:t>
      </w:r>
      <w:proofErr w:type="spellStart"/>
      <w:r w:rsidRPr="0008795F">
        <w:rPr>
          <w:highlight w:val="yellow"/>
        </w:rPr>
        <w:t>Lenzi</w:t>
      </w:r>
      <w:proofErr w:type="spellEnd"/>
      <w:r w:rsidRPr="0008795F">
        <w:rPr>
          <w:highlight w:val="yellow"/>
        </w:rPr>
        <w:t xml:space="preserve"> A, </w:t>
      </w:r>
      <w:proofErr w:type="spellStart"/>
      <w:r w:rsidRPr="0008795F">
        <w:rPr>
          <w:highlight w:val="yellow"/>
        </w:rPr>
        <w:t>Crescioli</w:t>
      </w:r>
      <w:proofErr w:type="spellEnd"/>
      <w:r w:rsidRPr="0008795F">
        <w:rPr>
          <w:highlight w:val="yellow"/>
        </w:rPr>
        <w:t xml:space="preserve"> C. Phosphodiesterase type 5 inhibitor sildenafil decreases the proinflammatory chemokine CXCL10 in human cardiomyocytes and in subjects with diabetic cardiomyopathy. </w:t>
      </w:r>
      <w:r w:rsidRPr="0008795F">
        <w:rPr>
          <w:rStyle w:val="Emphasis"/>
          <w:highlight w:val="yellow"/>
        </w:rPr>
        <w:t>Inflammation.</w:t>
      </w:r>
      <w:r w:rsidRPr="0008795F">
        <w:rPr>
          <w:highlight w:val="yellow"/>
        </w:rPr>
        <w:t xml:space="preserve"> 2016;39(3):1238–1252. doi:10.1007/s10753-016-0340-6</w:t>
      </w:r>
    </w:p>
    <w:p w14:paraId="00432D84" w14:textId="77777777" w:rsidR="0008795F" w:rsidRPr="0008795F" w:rsidRDefault="0008795F">
      <w:pPr>
        <w:pStyle w:val="NormalWeb"/>
        <w:numPr>
          <w:ilvl w:val="0"/>
          <w:numId w:val="10"/>
        </w:numPr>
        <w:spacing w:line="360" w:lineRule="auto"/>
        <w:jc w:val="both"/>
        <w:rPr>
          <w:highlight w:val="yellow"/>
        </w:rPr>
      </w:pPr>
      <w:proofErr w:type="spellStart"/>
      <w:r w:rsidRPr="0008795F">
        <w:rPr>
          <w:highlight w:val="yellow"/>
        </w:rPr>
        <w:t>Fabiani</w:t>
      </w:r>
      <w:proofErr w:type="spellEnd"/>
      <w:r w:rsidRPr="0008795F">
        <w:rPr>
          <w:highlight w:val="yellow"/>
        </w:rPr>
        <w:t xml:space="preserve"> I, </w:t>
      </w:r>
      <w:proofErr w:type="spellStart"/>
      <w:r w:rsidRPr="0008795F">
        <w:rPr>
          <w:highlight w:val="yellow"/>
        </w:rPr>
        <w:t>Aimo</w:t>
      </w:r>
      <w:proofErr w:type="spellEnd"/>
      <w:r w:rsidRPr="0008795F">
        <w:rPr>
          <w:highlight w:val="yellow"/>
        </w:rPr>
        <w:t xml:space="preserve"> A, </w:t>
      </w:r>
      <w:proofErr w:type="spellStart"/>
      <w:r w:rsidRPr="0008795F">
        <w:rPr>
          <w:highlight w:val="yellow"/>
        </w:rPr>
        <w:t>Grigoratos</w:t>
      </w:r>
      <w:proofErr w:type="spellEnd"/>
      <w:r w:rsidRPr="0008795F">
        <w:rPr>
          <w:highlight w:val="yellow"/>
        </w:rPr>
        <w:t xml:space="preserve"> C, Castiglione V, Gentile F, </w:t>
      </w:r>
      <w:proofErr w:type="spellStart"/>
      <w:r w:rsidRPr="0008795F">
        <w:rPr>
          <w:highlight w:val="yellow"/>
        </w:rPr>
        <w:t>Saccaro</w:t>
      </w:r>
      <w:proofErr w:type="spellEnd"/>
      <w:r w:rsidRPr="0008795F">
        <w:rPr>
          <w:highlight w:val="yellow"/>
        </w:rPr>
        <w:t xml:space="preserve"> LF, </w:t>
      </w:r>
      <w:proofErr w:type="spellStart"/>
      <w:r w:rsidRPr="0008795F">
        <w:rPr>
          <w:highlight w:val="yellow"/>
        </w:rPr>
        <w:t>Arzilli</w:t>
      </w:r>
      <w:proofErr w:type="spellEnd"/>
      <w:r w:rsidRPr="0008795F">
        <w:rPr>
          <w:highlight w:val="yellow"/>
        </w:rPr>
        <w:t xml:space="preserve"> C, Cardinale D, </w:t>
      </w:r>
      <w:proofErr w:type="spellStart"/>
      <w:r w:rsidRPr="0008795F">
        <w:rPr>
          <w:highlight w:val="yellow"/>
        </w:rPr>
        <w:t>Passino</w:t>
      </w:r>
      <w:proofErr w:type="spellEnd"/>
      <w:r w:rsidRPr="0008795F">
        <w:rPr>
          <w:highlight w:val="yellow"/>
        </w:rPr>
        <w:t xml:space="preserve"> C, </w:t>
      </w:r>
      <w:proofErr w:type="spellStart"/>
      <w:r w:rsidRPr="0008795F">
        <w:rPr>
          <w:highlight w:val="yellow"/>
        </w:rPr>
        <w:t>Emdin</w:t>
      </w:r>
      <w:proofErr w:type="spellEnd"/>
      <w:r w:rsidRPr="0008795F">
        <w:rPr>
          <w:highlight w:val="yellow"/>
        </w:rPr>
        <w:t xml:space="preserve"> M. Oxidative stress and inflammation: determinants of anthracycline cardiotoxicity and possible therapeutic targets. </w:t>
      </w:r>
      <w:r w:rsidRPr="0008795F">
        <w:rPr>
          <w:rStyle w:val="Emphasis"/>
          <w:highlight w:val="yellow"/>
        </w:rPr>
        <w:t>Heart Fail Rev.</w:t>
      </w:r>
      <w:r w:rsidRPr="0008795F">
        <w:rPr>
          <w:highlight w:val="yellow"/>
        </w:rPr>
        <w:t xml:space="preserve"> 2020;25(5):917–928. doi:10.1007/s10741-019-09841-x</w:t>
      </w:r>
    </w:p>
    <w:p w14:paraId="4185B80D" w14:textId="3AA9FCF8" w:rsidR="00E70DA6" w:rsidRPr="00B02D4C" w:rsidRDefault="00213737" w:rsidP="0008795F">
      <w:pPr>
        <w:pStyle w:val="NormalWeb"/>
        <w:numPr>
          <w:ilvl w:val="0"/>
          <w:numId w:val="10"/>
        </w:numPr>
        <w:spacing w:line="360" w:lineRule="auto"/>
        <w:jc w:val="both"/>
        <w:rPr>
          <w:highlight w:val="yellow"/>
        </w:rPr>
      </w:pPr>
      <w:r w:rsidRPr="00B02D4C">
        <w:rPr>
          <w:highlight w:val="yellow"/>
        </w:rPr>
        <w:t xml:space="preserve">Chen Y, Zhang Z, Li H, Liu J. Yohimbine ameliorates temporomandibular joint chondrocyte inflammation via suppression of the NF-κB pathway. </w:t>
      </w:r>
      <w:r w:rsidRPr="00B02D4C">
        <w:rPr>
          <w:rStyle w:val="Emphasis"/>
          <w:highlight w:val="yellow"/>
        </w:rPr>
        <w:t>Inflammation</w:t>
      </w:r>
      <w:r w:rsidRPr="00B02D4C">
        <w:rPr>
          <w:highlight w:val="yellow"/>
        </w:rPr>
        <w:t>. 2021;44(1):80–90</w:t>
      </w:r>
      <w:r w:rsidR="0008795F" w:rsidRPr="00B02D4C">
        <w:rPr>
          <w:highlight w:val="yellow"/>
        </w:rPr>
        <w:t>. doi:10.1007/s10753-020-01338-w</w:t>
      </w:r>
    </w:p>
    <w:p w14:paraId="7EB32BF3" w14:textId="1F626B9E" w:rsidR="0008795F" w:rsidRPr="0008795F" w:rsidRDefault="0008795F" w:rsidP="0008795F">
      <w:pPr>
        <w:pStyle w:val="NormalWeb"/>
        <w:numPr>
          <w:ilvl w:val="0"/>
          <w:numId w:val="10"/>
        </w:numPr>
        <w:spacing w:line="360" w:lineRule="auto"/>
        <w:jc w:val="both"/>
        <w:rPr>
          <w:highlight w:val="yellow"/>
        </w:rPr>
      </w:pPr>
      <w:proofErr w:type="spellStart"/>
      <w:r w:rsidRPr="0008795F">
        <w:rPr>
          <w:highlight w:val="yellow"/>
        </w:rPr>
        <w:t>Poklepovic</w:t>
      </w:r>
      <w:proofErr w:type="spellEnd"/>
      <w:r w:rsidRPr="0008795F">
        <w:rPr>
          <w:highlight w:val="yellow"/>
        </w:rPr>
        <w:t xml:space="preserve"> AS, Qu Y, Dickinson M, </w:t>
      </w:r>
      <w:proofErr w:type="spellStart"/>
      <w:r w:rsidRPr="0008795F">
        <w:rPr>
          <w:highlight w:val="yellow"/>
        </w:rPr>
        <w:t>Kontos</w:t>
      </w:r>
      <w:proofErr w:type="spellEnd"/>
      <w:r w:rsidRPr="0008795F">
        <w:rPr>
          <w:highlight w:val="yellow"/>
        </w:rPr>
        <w:t xml:space="preserve"> MC, </w:t>
      </w:r>
      <w:proofErr w:type="spellStart"/>
      <w:r w:rsidRPr="0008795F">
        <w:rPr>
          <w:highlight w:val="yellow"/>
        </w:rPr>
        <w:t>Kmieciak</w:t>
      </w:r>
      <w:proofErr w:type="spellEnd"/>
      <w:r w:rsidRPr="0008795F">
        <w:rPr>
          <w:highlight w:val="yellow"/>
        </w:rPr>
        <w:t xml:space="preserve"> M, Schultz M, </w:t>
      </w:r>
      <w:proofErr w:type="spellStart"/>
      <w:r w:rsidRPr="0008795F">
        <w:rPr>
          <w:highlight w:val="yellow"/>
        </w:rPr>
        <w:t>Bandopadhyay</w:t>
      </w:r>
      <w:proofErr w:type="spellEnd"/>
      <w:r w:rsidRPr="0008795F">
        <w:rPr>
          <w:highlight w:val="yellow"/>
        </w:rPr>
        <w:t xml:space="preserve"> D, Deng L, </w:t>
      </w:r>
      <w:proofErr w:type="spellStart"/>
      <w:r w:rsidRPr="0008795F">
        <w:rPr>
          <w:highlight w:val="yellow"/>
        </w:rPr>
        <w:t>Kukreja</w:t>
      </w:r>
      <w:proofErr w:type="spellEnd"/>
      <w:r w:rsidRPr="0008795F">
        <w:rPr>
          <w:highlight w:val="yellow"/>
        </w:rPr>
        <w:t xml:space="preserve"> RC. Randomized study of doxorubicin-based chemotherapy regimens, with and without sildenafil, with analysis of intermediate cardiac markers. </w:t>
      </w:r>
      <w:r w:rsidRPr="0008795F">
        <w:rPr>
          <w:rStyle w:val="Emphasis"/>
          <w:highlight w:val="yellow"/>
        </w:rPr>
        <w:t>Cardio Oncol.</w:t>
      </w:r>
      <w:r w:rsidRPr="0008795F">
        <w:rPr>
          <w:highlight w:val="yellow"/>
        </w:rPr>
        <w:t xml:space="preserve"> 2018;4(1):3. doi:10.1186/s40959-018-0033-0</w:t>
      </w:r>
    </w:p>
    <w:sectPr w:rsidR="0008795F" w:rsidRPr="0008795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6D402" w14:textId="77777777" w:rsidR="00BE162B" w:rsidRDefault="00BE162B" w:rsidP="0011169F">
      <w:pPr>
        <w:spacing w:after="0" w:line="240" w:lineRule="auto"/>
      </w:pPr>
      <w:r>
        <w:separator/>
      </w:r>
    </w:p>
  </w:endnote>
  <w:endnote w:type="continuationSeparator" w:id="0">
    <w:p w14:paraId="7E025944" w14:textId="77777777" w:rsidR="00BE162B" w:rsidRDefault="00BE162B" w:rsidP="00111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2CD0A" w14:textId="77777777" w:rsidR="0011169F" w:rsidRDefault="00111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C7256" w14:textId="77777777" w:rsidR="0011169F" w:rsidRDefault="001116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4D6FA" w14:textId="77777777" w:rsidR="0011169F" w:rsidRDefault="00111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6C44E" w14:textId="77777777" w:rsidR="00BE162B" w:rsidRDefault="00BE162B" w:rsidP="0011169F">
      <w:pPr>
        <w:spacing w:after="0" w:line="240" w:lineRule="auto"/>
      </w:pPr>
      <w:r>
        <w:separator/>
      </w:r>
    </w:p>
  </w:footnote>
  <w:footnote w:type="continuationSeparator" w:id="0">
    <w:p w14:paraId="7034AFF0" w14:textId="77777777" w:rsidR="00BE162B" w:rsidRDefault="00BE162B" w:rsidP="00111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6AA1E" w14:textId="507A7714" w:rsidR="0011169F" w:rsidRDefault="006F599B">
    <w:pPr>
      <w:pStyle w:val="Header"/>
    </w:pPr>
    <w:r>
      <w:rPr>
        <w:noProof/>
      </w:rPr>
      <w:pict w14:anchorId="3221A9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966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6C0EC" w14:textId="4E1422C5" w:rsidR="0011169F" w:rsidRDefault="006F599B">
    <w:pPr>
      <w:pStyle w:val="Header"/>
    </w:pPr>
    <w:r>
      <w:rPr>
        <w:noProof/>
      </w:rPr>
      <w:pict w14:anchorId="1B6D60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966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C8B05" w14:textId="0CCC7F79" w:rsidR="0011169F" w:rsidRDefault="006F599B">
    <w:pPr>
      <w:pStyle w:val="Header"/>
    </w:pPr>
    <w:r>
      <w:rPr>
        <w:noProof/>
      </w:rPr>
      <w:pict w14:anchorId="2E910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966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5582A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multilevel"/>
    <w:tmpl w:val="5FB0590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3"/>
    <w:multiLevelType w:val="hybridMultilevel"/>
    <w:tmpl w:val="B2FAB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FD24DFB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00000005"/>
    <w:multiLevelType w:val="multilevel"/>
    <w:tmpl w:val="CB249BE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00000006"/>
    <w:multiLevelType w:val="multilevel"/>
    <w:tmpl w:val="B2C6FF6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7"/>
    <w:multiLevelType w:val="multilevel"/>
    <w:tmpl w:val="EFBC906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D4B0E8C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37BC95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4484472A"/>
    <w:multiLevelType w:val="multilevel"/>
    <w:tmpl w:val="11E84F4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2"/>
  </w:num>
  <w:num w:numId="2">
    <w:abstractNumId w:val="9"/>
  </w:num>
  <w:num w:numId="3">
    <w:abstractNumId w:val="1"/>
  </w:num>
  <w:num w:numId="4">
    <w:abstractNumId w:val="8"/>
  </w:num>
  <w:num w:numId="5">
    <w:abstractNumId w:val="6"/>
  </w:num>
  <w:num w:numId="6">
    <w:abstractNumId w:val="7"/>
  </w:num>
  <w:num w:numId="7">
    <w:abstractNumId w:val="4"/>
  </w:num>
  <w:num w:numId="8">
    <w:abstractNumId w:val="5"/>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DYgMLM2MjA3NzAyUdpeDU4uLM/DyQAsNaAPv+TeosAAAA"/>
  </w:docVars>
  <w:rsids>
    <w:rsidRoot w:val="00E70DA6"/>
    <w:rsid w:val="0008795F"/>
    <w:rsid w:val="0011169F"/>
    <w:rsid w:val="00184983"/>
    <w:rsid w:val="00213737"/>
    <w:rsid w:val="002873F6"/>
    <w:rsid w:val="00311652"/>
    <w:rsid w:val="005E2310"/>
    <w:rsid w:val="006F599B"/>
    <w:rsid w:val="00840265"/>
    <w:rsid w:val="00887EF2"/>
    <w:rsid w:val="008C7AE4"/>
    <w:rsid w:val="00B02D4C"/>
    <w:rsid w:val="00B363DD"/>
    <w:rsid w:val="00BC6B8A"/>
    <w:rsid w:val="00BE162B"/>
    <w:rsid w:val="00DA79FC"/>
    <w:rsid w:val="00DB26E5"/>
    <w:rsid w:val="00E70DA6"/>
    <w:rsid w:val="00EC7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B01AEE"/>
  <w15:docId w15:val="{B9A4F5FC-2D62-4872-90D7-7294AA560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unhideWhenUsed/>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pPr>
      <w:keepNext/>
      <w:keepLines/>
      <w:spacing w:before="40" w:after="0"/>
      <w:outlineLvl w:val="3"/>
    </w:pPr>
    <w:rPr>
      <w:rFonts w:ascii="Calibri Light" w:eastAsia="SimSu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relative">
    <w:name w:val="relative"/>
    <w:basedOn w:val="DefaultParagraphFont"/>
  </w:style>
  <w:style w:type="paragraph" w:customStyle="1" w:styleId="not-prose">
    <w:name w:val="not-pros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Pr>
      <w:rFonts w:ascii="Calibri Light" w:eastAsia="SimSun" w:hAnsi="Calibri Light" w:cs="SimSun"/>
      <w:i/>
      <w:iCs/>
      <w:color w:val="2E74B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character" w:customStyle="1" w:styleId="ml-05">
    <w:name w:val="ml-0.5"/>
    <w:basedOn w:val="DefaultParagraphFont"/>
  </w:style>
  <w:style w:type="character" w:customStyle="1" w:styleId="UnresolvedMention1">
    <w:name w:val="Unresolved Mention1"/>
    <w:basedOn w:val="DefaultParagraphFont"/>
    <w:uiPriority w:val="99"/>
    <w:semiHidden/>
    <w:unhideWhenUsed/>
    <w:rsid w:val="00DA79FC"/>
    <w:rPr>
      <w:color w:val="605E5C"/>
      <w:shd w:val="clear" w:color="auto" w:fill="E1DFDD"/>
    </w:rPr>
  </w:style>
  <w:style w:type="paragraph" w:styleId="Header">
    <w:name w:val="header"/>
    <w:basedOn w:val="Normal"/>
    <w:link w:val="HeaderChar"/>
    <w:uiPriority w:val="99"/>
    <w:unhideWhenUsed/>
    <w:rsid w:val="00111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69F"/>
  </w:style>
  <w:style w:type="paragraph" w:styleId="Footer">
    <w:name w:val="footer"/>
    <w:basedOn w:val="Normal"/>
    <w:link w:val="FooterChar"/>
    <w:uiPriority w:val="99"/>
    <w:unhideWhenUsed/>
    <w:rsid w:val="00111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0934635">
      <w:bodyDiv w:val="1"/>
      <w:marLeft w:val="0"/>
      <w:marRight w:val="0"/>
      <w:marTop w:val="0"/>
      <w:marBottom w:val="0"/>
      <w:divBdr>
        <w:top w:val="none" w:sz="0" w:space="0" w:color="auto"/>
        <w:left w:val="none" w:sz="0" w:space="0" w:color="auto"/>
        <w:bottom w:val="none" w:sz="0" w:space="0" w:color="auto"/>
        <w:right w:val="none" w:sz="0" w:space="0" w:color="auto"/>
      </w:divBdr>
      <w:divsChild>
        <w:div w:id="1867324328">
          <w:marLeft w:val="0"/>
          <w:marRight w:val="0"/>
          <w:marTop w:val="0"/>
          <w:marBottom w:val="0"/>
          <w:divBdr>
            <w:top w:val="none" w:sz="0" w:space="0" w:color="auto"/>
            <w:left w:val="none" w:sz="0" w:space="0" w:color="auto"/>
            <w:bottom w:val="none" w:sz="0" w:space="0" w:color="auto"/>
            <w:right w:val="none" w:sz="0" w:space="0" w:color="auto"/>
          </w:divBdr>
          <w:divsChild>
            <w:div w:id="1678844166">
              <w:marLeft w:val="0"/>
              <w:marRight w:val="0"/>
              <w:marTop w:val="0"/>
              <w:marBottom w:val="0"/>
              <w:divBdr>
                <w:top w:val="none" w:sz="0" w:space="0" w:color="auto"/>
                <w:left w:val="none" w:sz="0" w:space="0" w:color="auto"/>
                <w:bottom w:val="none" w:sz="0" w:space="0" w:color="auto"/>
                <w:right w:val="none" w:sz="0" w:space="0" w:color="auto"/>
              </w:divBdr>
              <w:divsChild>
                <w:div w:id="592053915">
                  <w:marLeft w:val="0"/>
                  <w:marRight w:val="0"/>
                  <w:marTop w:val="0"/>
                  <w:marBottom w:val="0"/>
                  <w:divBdr>
                    <w:top w:val="none" w:sz="0" w:space="0" w:color="auto"/>
                    <w:left w:val="none" w:sz="0" w:space="0" w:color="auto"/>
                    <w:bottom w:val="none" w:sz="0" w:space="0" w:color="auto"/>
                    <w:right w:val="none" w:sz="0" w:space="0" w:color="auto"/>
                  </w:divBdr>
                  <w:divsChild>
                    <w:div w:id="2062245709">
                      <w:marLeft w:val="0"/>
                      <w:marRight w:val="0"/>
                      <w:marTop w:val="0"/>
                      <w:marBottom w:val="0"/>
                      <w:divBdr>
                        <w:top w:val="none" w:sz="0" w:space="0" w:color="auto"/>
                        <w:left w:val="none" w:sz="0" w:space="0" w:color="auto"/>
                        <w:bottom w:val="none" w:sz="0" w:space="0" w:color="auto"/>
                        <w:right w:val="none" w:sz="0" w:space="0" w:color="auto"/>
                      </w:divBdr>
                      <w:divsChild>
                        <w:div w:id="1311251865">
                          <w:marLeft w:val="0"/>
                          <w:marRight w:val="0"/>
                          <w:marTop w:val="0"/>
                          <w:marBottom w:val="0"/>
                          <w:divBdr>
                            <w:top w:val="none" w:sz="0" w:space="0" w:color="auto"/>
                            <w:left w:val="none" w:sz="0" w:space="0" w:color="auto"/>
                            <w:bottom w:val="none" w:sz="0" w:space="0" w:color="auto"/>
                            <w:right w:val="none" w:sz="0" w:space="0" w:color="auto"/>
                          </w:divBdr>
                          <w:divsChild>
                            <w:div w:id="49565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161/circ.116.suppl_16.ii_381-b"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21</Pages>
  <Words>4478</Words>
  <Characters>25525</Characters>
  <Application>Microsoft Office Word</Application>
  <DocSecurity>0</DocSecurity>
  <Lines>212</Lines>
  <Paragraphs>59</Paragraphs>
  <ScaleCrop>false</ScaleCrop>
  <Company/>
  <LinksUpToDate>false</LinksUpToDate>
  <CharactersWithSpaces>29944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Daud Marhils</dc:creator>
  <cp:lastModifiedBy>SDI PC New 16</cp:lastModifiedBy>
  <cp:revision>8</cp:revision>
  <dcterms:created xsi:type="dcterms:W3CDTF">2025-10-30T10:53:00Z</dcterms:created>
  <dcterms:modified xsi:type="dcterms:W3CDTF">2025-11-03T10:51:00Z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c9b0d2edacd845b2b73e494772df172e</vt:lpwstr>
  </property>
</Properties>
</file>