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AE4F0" w14:textId="77777777" w:rsidR="00754C9A" w:rsidRPr="00D2213C" w:rsidRDefault="00754C9A" w:rsidP="00441B6F">
      <w:pPr>
        <w:pStyle w:val="Title"/>
        <w:spacing w:after="0"/>
        <w:jc w:val="both"/>
        <w:rPr>
          <w:rFonts w:ascii="Arial" w:hAnsi="Arial" w:cs="Arial"/>
          <w:szCs w:val="36"/>
        </w:rPr>
      </w:pPr>
    </w:p>
    <w:p w14:paraId="3ED09A34" w14:textId="423AB6D6" w:rsidR="00A1424F" w:rsidRPr="00F56F1B" w:rsidRDefault="00D2213C" w:rsidP="00F56F1B">
      <w:pPr>
        <w:pStyle w:val="Author"/>
        <w:spacing w:line="240" w:lineRule="auto"/>
        <w:rPr>
          <w:rFonts w:ascii="Arial" w:hAnsi="Arial" w:cs="Arial"/>
          <w:bCs/>
          <w:iCs/>
          <w:kern w:val="28"/>
          <w:sz w:val="36"/>
        </w:rPr>
      </w:pPr>
      <w:r w:rsidRPr="00D2213C">
        <w:rPr>
          <w:rFonts w:ascii="Arial" w:hAnsi="Arial" w:cs="Arial"/>
          <w:sz w:val="36"/>
          <w:szCs w:val="36"/>
        </w:rPr>
        <w:t xml:space="preserve">Inclusive Science Teaching Through Simulations: Perspectives of University of Crete </w:t>
      </w:r>
      <w:r w:rsidR="008569FC">
        <w:rPr>
          <w:rFonts w:ascii="Arial" w:hAnsi="Arial" w:cs="Arial"/>
          <w:sz w:val="36"/>
          <w:szCs w:val="36"/>
        </w:rPr>
        <w:t xml:space="preserve">Science </w:t>
      </w:r>
      <w:r w:rsidRPr="00D2213C">
        <w:rPr>
          <w:rFonts w:ascii="Arial" w:hAnsi="Arial" w:cs="Arial"/>
          <w:sz w:val="36"/>
          <w:szCs w:val="36"/>
        </w:rPr>
        <w:t xml:space="preserve">Students on Supporting Learners with Special Educational </w:t>
      </w:r>
      <w:r w:rsidR="005F254B" w:rsidRPr="00D2213C">
        <w:rPr>
          <w:rFonts w:ascii="Arial" w:hAnsi="Arial" w:cs="Arial"/>
          <w:sz w:val="36"/>
          <w:szCs w:val="36"/>
        </w:rPr>
        <w:t>Needs</w:t>
      </w:r>
      <w:r w:rsidR="005F254B">
        <w:rPr>
          <w:b w:val="0"/>
          <w:bCs/>
          <w:sz w:val="20"/>
        </w:rPr>
        <w:t>.</w:t>
      </w:r>
      <w:r w:rsidR="00231920">
        <w:rPr>
          <w:rFonts w:ascii="Arial" w:hAnsi="Arial" w:cs="Arial"/>
          <w:bCs/>
          <w:iCs/>
          <w:kern w:val="28"/>
          <w:sz w:val="36"/>
        </w:rPr>
        <w:t xml:space="preserve"> </w:t>
      </w:r>
    </w:p>
    <w:p w14:paraId="274DB41C" w14:textId="77777777" w:rsidR="00A1424F" w:rsidRDefault="00A1424F" w:rsidP="00441B6F">
      <w:pPr>
        <w:pStyle w:val="Author"/>
        <w:spacing w:line="240" w:lineRule="auto"/>
        <w:rPr>
          <w:rFonts w:ascii="Arial" w:hAnsi="Arial" w:cs="Arial"/>
        </w:rPr>
      </w:pPr>
    </w:p>
    <w:p w14:paraId="1FA7BDC2" w14:textId="77777777" w:rsidR="00A1424F" w:rsidRDefault="00A1424F" w:rsidP="00441B6F">
      <w:pPr>
        <w:pStyle w:val="Author"/>
        <w:spacing w:line="240" w:lineRule="auto"/>
        <w:rPr>
          <w:rFonts w:ascii="Arial" w:hAnsi="Arial" w:cs="Arial"/>
        </w:rPr>
      </w:pPr>
    </w:p>
    <w:p w14:paraId="15D93BA7" w14:textId="2ACC92DF" w:rsidR="00B01FCD" w:rsidRPr="00FB3A86" w:rsidRDefault="00B01FCD" w:rsidP="00441B6F">
      <w:pPr>
        <w:pStyle w:val="Copyright"/>
        <w:spacing w:after="0" w:line="240" w:lineRule="auto"/>
        <w:jc w:val="both"/>
        <w:rPr>
          <w:rFonts w:ascii="Arial" w:hAnsi="Arial" w:cs="Arial"/>
        </w:rPr>
        <w:sectPr w:rsidR="00B01FCD" w:rsidRPr="00FB3A86" w:rsidSect="00EC721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20B1C8E6" w14:textId="1EAC3166" w:rsidR="00790ADA" w:rsidRPr="00376906" w:rsidRDefault="00376906" w:rsidP="00441B6F">
      <w:pPr>
        <w:pStyle w:val="AbstHead"/>
        <w:spacing w:after="0"/>
        <w:jc w:val="both"/>
        <w:rPr>
          <w:rFonts w:ascii="Arial" w:hAnsi="Arial" w:cs="Arial"/>
          <w:szCs w:val="22"/>
          <w:lang w:val="el-GR"/>
        </w:rPr>
      </w:pPr>
      <w:r w:rsidRPr="00376906">
        <w:rPr>
          <w:rFonts w:ascii="Arial" w:eastAsia="Calibri" w:hAnsi="Arial" w:cs="Arial"/>
          <w:bCs/>
          <w:szCs w:val="22"/>
          <w:lang w:val="el-GR"/>
        </w:rPr>
        <w:t>Α</w:t>
      </w:r>
      <w:r w:rsidRPr="00376906">
        <w:rPr>
          <w:rFonts w:ascii="Arial" w:eastAsia="Calibri" w:hAnsi="Arial" w:cs="Arial"/>
          <w:bCs/>
          <w:szCs w:val="22"/>
        </w:rPr>
        <w:t>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031"/>
      </w:tblGrid>
      <w:tr w:rsidR="00296529" w:rsidRPr="00D63E6E" w14:paraId="47507BEF" w14:textId="77777777" w:rsidTr="000215F0">
        <w:tc>
          <w:tcPr>
            <w:tcW w:w="10031" w:type="dxa"/>
            <w:shd w:val="clear" w:color="auto" w:fill="F2F2F2"/>
          </w:tcPr>
          <w:p w14:paraId="40D505E8" w14:textId="192DBF9E" w:rsidR="00505F06" w:rsidRPr="00376906" w:rsidRDefault="00E91DE2" w:rsidP="00147C98">
            <w:pPr>
              <w:autoSpaceDE w:val="0"/>
              <w:autoSpaceDN w:val="0"/>
              <w:adjustRightInd w:val="0"/>
              <w:ind w:firstLine="720"/>
              <w:jc w:val="both"/>
              <w:rPr>
                <w:rFonts w:ascii="Arial" w:eastAsia="Calibri" w:hAnsi="Arial" w:cs="Arial"/>
              </w:rPr>
            </w:pPr>
            <w:r>
              <w:rPr>
                <w:rFonts w:ascii="Arial" w:eastAsiaTheme="minorHAnsi" w:hAnsi="Arial" w:cs="Arial"/>
              </w:rPr>
              <w:t>Research</w:t>
            </w:r>
            <w:r w:rsidR="00297BBA">
              <w:rPr>
                <w:rFonts w:ascii="Arial" w:eastAsiaTheme="minorHAnsi" w:hAnsi="Arial" w:cs="Arial"/>
              </w:rPr>
              <w:t xml:space="preserve"> </w:t>
            </w:r>
            <w:r w:rsidR="008A1A98">
              <w:rPr>
                <w:rFonts w:ascii="Arial" w:eastAsiaTheme="minorHAnsi" w:hAnsi="Arial" w:cs="Arial"/>
              </w:rPr>
              <w:t>highlights</w:t>
            </w:r>
            <w:r>
              <w:rPr>
                <w:rFonts w:ascii="Arial" w:eastAsiaTheme="minorHAnsi" w:hAnsi="Arial" w:cs="Arial"/>
              </w:rPr>
              <w:t xml:space="preserve"> </w:t>
            </w:r>
            <w:r w:rsidRPr="007A21CE">
              <w:rPr>
                <w:rFonts w:ascii="Arial" w:eastAsiaTheme="minorHAnsi" w:hAnsi="Arial" w:cs="Arial"/>
              </w:rPr>
              <w:t>that</w:t>
            </w:r>
            <w:r w:rsidR="00297BBA" w:rsidRPr="007A21CE">
              <w:rPr>
                <w:rFonts w:ascii="Arial" w:eastAsiaTheme="minorHAnsi" w:hAnsi="Arial" w:cs="Arial"/>
              </w:rPr>
              <w:t xml:space="preserve"> science teachers can flexibly use the wide range of simulations</w:t>
            </w:r>
            <w:r w:rsidR="00297BBA">
              <w:rPr>
                <w:rFonts w:ascii="Arial" w:eastAsiaTheme="minorHAnsi" w:hAnsi="Arial" w:cs="Arial"/>
              </w:rPr>
              <w:t xml:space="preserve"> in order </w:t>
            </w:r>
            <w:r w:rsidR="00297BBA" w:rsidRPr="007A21CE">
              <w:rPr>
                <w:rFonts w:ascii="Arial" w:eastAsiaTheme="minorHAnsi" w:hAnsi="Arial" w:cs="Arial"/>
              </w:rPr>
              <w:t xml:space="preserve">to </w:t>
            </w:r>
            <w:r w:rsidR="00297BBA">
              <w:rPr>
                <w:rFonts w:ascii="Arial" w:eastAsiaTheme="minorHAnsi" w:hAnsi="Arial" w:cs="Arial"/>
              </w:rPr>
              <w:t xml:space="preserve">improve </w:t>
            </w:r>
            <w:r w:rsidR="00297BBA" w:rsidRPr="007A21CE">
              <w:rPr>
                <w:rFonts w:ascii="Arial" w:eastAsiaTheme="minorHAnsi" w:hAnsi="Arial" w:cs="Arial"/>
              </w:rPr>
              <w:t>student</w:t>
            </w:r>
            <w:r w:rsidR="00297BBA">
              <w:rPr>
                <w:rFonts w:ascii="Arial" w:eastAsiaTheme="minorHAnsi" w:hAnsi="Arial" w:cs="Arial"/>
              </w:rPr>
              <w:t>s’</w:t>
            </w:r>
            <w:r w:rsidR="00297BBA" w:rsidRPr="007A21CE">
              <w:rPr>
                <w:rFonts w:ascii="Arial" w:eastAsiaTheme="minorHAnsi" w:hAnsi="Arial" w:cs="Arial"/>
              </w:rPr>
              <w:t xml:space="preserve"> motivation and </w:t>
            </w:r>
            <w:r>
              <w:rPr>
                <w:rFonts w:ascii="Arial" w:eastAsiaTheme="minorHAnsi" w:hAnsi="Arial" w:cs="Arial"/>
              </w:rPr>
              <w:t>actively</w:t>
            </w:r>
            <w:r w:rsidR="00297BBA">
              <w:rPr>
                <w:rFonts w:ascii="Arial" w:eastAsiaTheme="minorHAnsi" w:hAnsi="Arial" w:cs="Arial"/>
              </w:rPr>
              <w:t xml:space="preserve"> participate </w:t>
            </w:r>
            <w:r w:rsidR="00297BBA" w:rsidRPr="007A21CE">
              <w:rPr>
                <w:rFonts w:ascii="Arial" w:eastAsiaTheme="minorHAnsi" w:hAnsi="Arial" w:cs="Arial"/>
              </w:rPr>
              <w:t>in the learning process through their own goals</w:t>
            </w:r>
            <w:r w:rsidR="00297BBA">
              <w:rPr>
                <w:rFonts w:ascii="Arial" w:eastAsiaTheme="minorHAnsi" w:hAnsi="Arial" w:cs="Arial"/>
              </w:rPr>
              <w:t>.</w:t>
            </w:r>
            <w:r w:rsidR="00297BBA" w:rsidRPr="007A21CE">
              <w:rPr>
                <w:rFonts w:ascii="Arial" w:eastAsiaTheme="minorHAnsi" w:hAnsi="Arial" w:cs="Arial"/>
              </w:rPr>
              <w:t xml:space="preserve"> In Greece, adjustments to the curriculum for Science in High Education have been proposed interactive activities</w:t>
            </w:r>
            <w:r>
              <w:rPr>
                <w:rFonts w:ascii="Arial" w:eastAsiaTheme="minorHAnsi" w:hAnsi="Arial" w:cs="Arial"/>
              </w:rPr>
              <w:t xml:space="preserve"> because of the great</w:t>
            </w:r>
            <w:r w:rsidRPr="007A21CE">
              <w:rPr>
                <w:rFonts w:ascii="Arial" w:eastAsiaTheme="minorHAnsi" w:hAnsi="Arial" w:cs="Arial"/>
              </w:rPr>
              <w:t xml:space="preserve"> diversity</w:t>
            </w:r>
            <w:r>
              <w:rPr>
                <w:rFonts w:ascii="Arial" w:eastAsiaTheme="minorHAnsi" w:hAnsi="Arial" w:cs="Arial"/>
              </w:rPr>
              <w:t xml:space="preserve"> of students in high school, their different profiles and the</w:t>
            </w:r>
            <w:r w:rsidRPr="00E91DE2">
              <w:rPr>
                <w:rFonts w:ascii="Arial" w:eastAsiaTheme="minorHAnsi" w:hAnsi="Arial" w:cs="Arial"/>
              </w:rPr>
              <w:t xml:space="preserve"> number of pupils with special educational needs. </w:t>
            </w:r>
            <w:r>
              <w:rPr>
                <w:rFonts w:ascii="Arial" w:eastAsiaTheme="minorHAnsi" w:hAnsi="Arial" w:cs="Arial"/>
              </w:rPr>
              <w:t>Thus, s</w:t>
            </w:r>
            <w:r w:rsidRPr="007A21CE">
              <w:rPr>
                <w:rFonts w:ascii="Arial" w:eastAsiaTheme="minorHAnsi" w:hAnsi="Arial" w:cs="Arial"/>
              </w:rPr>
              <w:t xml:space="preserve">everal researchers have argued that the </w:t>
            </w:r>
            <w:r>
              <w:rPr>
                <w:rFonts w:ascii="Arial" w:eastAsiaTheme="minorHAnsi" w:hAnsi="Arial" w:cs="Arial"/>
              </w:rPr>
              <w:t xml:space="preserve">use of new technology and </w:t>
            </w:r>
            <w:r w:rsidR="00CD31E3">
              <w:rPr>
                <w:rFonts w:ascii="Arial" w:eastAsiaTheme="minorHAnsi" w:hAnsi="Arial" w:cs="Arial"/>
              </w:rPr>
              <w:t>simulation</w:t>
            </w:r>
            <w:r>
              <w:rPr>
                <w:rFonts w:ascii="Arial" w:eastAsiaTheme="minorHAnsi" w:hAnsi="Arial" w:cs="Arial"/>
              </w:rPr>
              <w:t xml:space="preserve"> are supportive techniques. </w:t>
            </w:r>
            <w:r w:rsidR="00294385" w:rsidRPr="007A21CE">
              <w:rPr>
                <w:rFonts w:ascii="Arial" w:eastAsiaTheme="minorHAnsi" w:hAnsi="Arial" w:cs="Arial"/>
              </w:rPr>
              <w:t xml:space="preserve">Simulations are used in many ways in teaching, as is demonstrated in </w:t>
            </w:r>
            <w:r w:rsidR="00FF114F" w:rsidRPr="007A21CE">
              <w:rPr>
                <w:rFonts w:ascii="Arial" w:eastAsiaTheme="minorHAnsi" w:hAnsi="Arial" w:cs="Arial"/>
              </w:rPr>
              <w:t>international</w:t>
            </w:r>
            <w:r w:rsidR="00294385" w:rsidRPr="007A21CE">
              <w:rPr>
                <w:rFonts w:ascii="Arial" w:eastAsiaTheme="minorHAnsi" w:hAnsi="Arial" w:cs="Arial"/>
              </w:rPr>
              <w:t xml:space="preserve"> literature</w:t>
            </w:r>
            <w:r w:rsidR="00294385" w:rsidRPr="00294385">
              <w:rPr>
                <w:rFonts w:ascii="Arial" w:eastAsiaTheme="minorHAnsi" w:hAnsi="Arial" w:cs="Arial"/>
              </w:rPr>
              <w:t>.</w:t>
            </w:r>
            <w:r w:rsidR="00147C98">
              <w:rPr>
                <w:rFonts w:ascii="Arial" w:eastAsiaTheme="minorHAnsi" w:hAnsi="Arial" w:cs="Arial"/>
              </w:rPr>
              <w:t xml:space="preserve"> </w:t>
            </w:r>
            <w:r w:rsidR="00DD194B" w:rsidRPr="00376906">
              <w:rPr>
                <w:rFonts w:ascii="Arial" w:eastAsiaTheme="minorHAnsi" w:hAnsi="Arial" w:cs="Arial"/>
                <w:bCs/>
              </w:rPr>
              <w:t>A part of the research community believes that the effective use of simulations depends on appropriate pedagogical design.</w:t>
            </w:r>
            <w:r w:rsidR="00DD194B" w:rsidRPr="00376906">
              <w:rPr>
                <w:rFonts w:ascii="Arial" w:hAnsi="Arial" w:cs="Arial"/>
                <w:bCs/>
                <w:color w:val="1F1F23"/>
              </w:rPr>
              <w:t xml:space="preserve"> The present study</w:t>
            </w:r>
            <w:r w:rsidR="00DD194B" w:rsidRPr="00376906">
              <w:rPr>
                <w:rFonts w:ascii="Arial" w:hAnsi="Arial" w:cs="Arial"/>
                <w:bCs/>
              </w:rPr>
              <w:t xml:space="preserve"> </w:t>
            </w:r>
            <w:r w:rsidR="00DD194B" w:rsidRPr="00376906">
              <w:rPr>
                <w:rFonts w:ascii="Arial" w:hAnsi="Arial" w:cs="Arial"/>
                <w:bCs/>
                <w:color w:val="1F1F23"/>
              </w:rPr>
              <w:t>focused on this statement and investigated students’ perspectives regarding the use of simulations, after the organization and the plan of a teaching scenario in science.</w:t>
            </w:r>
            <w:r w:rsidR="00376906" w:rsidRPr="00376906">
              <w:rPr>
                <w:rFonts w:ascii="Arial" w:eastAsiaTheme="minorHAnsi" w:hAnsi="Arial" w:cs="Arial"/>
                <w:bCs/>
              </w:rPr>
              <w:t xml:space="preserve"> The present paper aims to provide educators with information about new techniques they can use in teaching science, through inclusive strategies that can improve student</w:t>
            </w:r>
            <w:r w:rsidR="00376906">
              <w:rPr>
                <w:rFonts w:ascii="Arial" w:eastAsiaTheme="minorHAnsi" w:hAnsi="Arial" w:cs="Arial"/>
                <w:bCs/>
              </w:rPr>
              <w:t>s’</w:t>
            </w:r>
            <w:r w:rsidR="00376906" w:rsidRPr="00376906">
              <w:rPr>
                <w:rFonts w:ascii="Arial" w:eastAsiaTheme="minorHAnsi" w:hAnsi="Arial" w:cs="Arial"/>
                <w:bCs/>
              </w:rPr>
              <w:t xml:space="preserve"> confidence and academic performance.</w:t>
            </w:r>
            <w:r w:rsidR="00147C98">
              <w:rPr>
                <w:rFonts w:ascii="Arial" w:eastAsiaTheme="minorHAnsi" w:hAnsi="Arial" w:cs="Arial"/>
                <w:bCs/>
              </w:rPr>
              <w:t xml:space="preserve"> </w:t>
            </w:r>
            <w:r w:rsidR="00BA1B01" w:rsidRPr="00376906">
              <w:rPr>
                <w:rFonts w:ascii="Arial" w:eastAsia="Calibri" w:hAnsi="Arial" w:cs="Arial"/>
                <w:bCs/>
              </w:rPr>
              <w:t>Study design</w:t>
            </w:r>
            <w:r w:rsidR="00D63E6E" w:rsidRPr="00376906">
              <w:rPr>
                <w:rFonts w:ascii="Arial" w:eastAsia="Calibri" w:hAnsi="Arial" w:cs="Arial"/>
                <w:bCs/>
              </w:rPr>
              <w:t>:</w:t>
            </w:r>
            <w:r w:rsidR="00A3145C" w:rsidRPr="00376906">
              <w:rPr>
                <w:rFonts w:ascii="Arial" w:hAnsi="Arial" w:cs="Arial"/>
                <w:bCs/>
                <w:color w:val="1F1F23"/>
              </w:rPr>
              <w:t xml:space="preserve"> It constitutes qualitative research. In </w:t>
            </w:r>
            <w:r w:rsidR="003973EC" w:rsidRPr="00376906">
              <w:rPr>
                <w:rFonts w:ascii="Arial" w:hAnsi="Arial" w:cs="Arial"/>
                <w:bCs/>
                <w:color w:val="1F1F23"/>
              </w:rPr>
              <w:t>addition,</w:t>
            </w:r>
            <w:r w:rsidR="00A3145C" w:rsidRPr="00376906">
              <w:rPr>
                <w:rFonts w:ascii="Arial" w:hAnsi="Arial" w:cs="Arial"/>
                <w:bCs/>
                <w:color w:val="1F1F23"/>
              </w:rPr>
              <w:t xml:space="preserve"> the </w:t>
            </w:r>
            <w:r w:rsidR="00A3145C" w:rsidRPr="00376906">
              <w:rPr>
                <w:rFonts w:ascii="Arial" w:hAnsi="Arial" w:cs="Arial"/>
                <w:bCs/>
              </w:rPr>
              <w:t>present study is considered</w:t>
            </w:r>
            <w:r w:rsidR="00FF114F" w:rsidRPr="00FF114F">
              <w:rPr>
                <w:rFonts w:ascii="Arial" w:hAnsi="Arial" w:cs="Arial"/>
                <w:bCs/>
              </w:rPr>
              <w:t xml:space="preserve"> </w:t>
            </w:r>
            <w:r w:rsidR="00FF114F">
              <w:rPr>
                <w:rFonts w:ascii="Arial" w:hAnsi="Arial" w:cs="Arial"/>
                <w:bCs/>
              </w:rPr>
              <w:t>as</w:t>
            </w:r>
            <w:r w:rsidR="00A3145C" w:rsidRPr="00376906">
              <w:rPr>
                <w:rFonts w:ascii="Arial" w:hAnsi="Arial" w:cs="Arial"/>
                <w:bCs/>
              </w:rPr>
              <w:t xml:space="preserve"> a case study. </w:t>
            </w:r>
            <w:r w:rsidR="00A3145C" w:rsidRPr="00376906">
              <w:rPr>
                <w:rFonts w:ascii="Arial" w:hAnsi="Arial" w:cs="Arial"/>
                <w:bCs/>
                <w:color w:val="000000" w:themeColor="text1"/>
              </w:rPr>
              <w:t>Data analysis is supported by qualitative, thematic analysis</w:t>
            </w:r>
            <w:r w:rsidR="00A3145C" w:rsidRPr="00376906">
              <w:rPr>
                <w:rFonts w:ascii="Arial" w:hAnsi="Arial" w:cs="Arial"/>
                <w:bCs/>
              </w:rPr>
              <w:t>.  As a case</w:t>
            </w:r>
            <w:r w:rsidR="003973EC">
              <w:rPr>
                <w:rFonts w:ascii="Arial" w:hAnsi="Arial" w:cs="Arial"/>
                <w:bCs/>
              </w:rPr>
              <w:t xml:space="preserve"> study,</w:t>
            </w:r>
            <w:r w:rsidR="00A3145C" w:rsidRPr="00376906">
              <w:rPr>
                <w:rFonts w:ascii="Arial" w:hAnsi="Arial" w:cs="Arial"/>
                <w:bCs/>
              </w:rPr>
              <w:t xml:space="preserve"> the researcher took into consideration that the participants are being involved in a way that facilitates learning by doing.</w:t>
            </w:r>
            <w:r w:rsidR="000208B5" w:rsidRPr="00376906">
              <w:rPr>
                <w:rFonts w:ascii="Arial" w:hAnsi="Arial" w:cs="Arial"/>
                <w:bCs/>
                <w:kern w:val="2"/>
              </w:rPr>
              <w:t xml:space="preserve"> Thematic analysis involves systematic identification, understanding, and subsequent organization of recurring patterns of meaning.</w:t>
            </w:r>
            <w:r w:rsidR="000208B5" w:rsidRPr="00376906">
              <w:rPr>
                <w:rFonts w:ascii="Arial" w:hAnsi="Arial" w:cs="Arial"/>
                <w:bCs/>
              </w:rPr>
              <w:t xml:space="preserve"> After collecting the data, literature in accordance with the research data were carefully examined by the researcher, increasing the validity of the study. Data </w:t>
            </w:r>
            <w:r w:rsidR="00283710" w:rsidRPr="00376906">
              <w:rPr>
                <w:rFonts w:ascii="Arial" w:hAnsi="Arial" w:cs="Arial"/>
                <w:bCs/>
                <w:kern w:val="24"/>
              </w:rPr>
              <w:t>was</w:t>
            </w:r>
            <w:r w:rsidR="000208B5" w:rsidRPr="00376906">
              <w:rPr>
                <w:rFonts w:ascii="Arial" w:hAnsi="Arial" w:cs="Arial"/>
                <w:bCs/>
                <w:kern w:val="24"/>
              </w:rPr>
              <w:t xml:space="preserve"> organized into groups and coding, followed by thematic analysis through systematic recognition.</w:t>
            </w:r>
            <w:r w:rsidR="00BA1B01" w:rsidRPr="00376906">
              <w:rPr>
                <w:rFonts w:ascii="Arial" w:eastAsia="Calibri" w:hAnsi="Arial" w:cs="Arial"/>
                <w:bCs/>
              </w:rPr>
              <w:t xml:space="preserve"> </w:t>
            </w:r>
            <w:bookmarkStart w:id="0" w:name="_Hlk213838543"/>
            <w:r w:rsidR="00767E96" w:rsidRPr="00376906">
              <w:rPr>
                <w:rFonts w:ascii="Arial" w:eastAsia="Calibri" w:hAnsi="Arial" w:cs="Arial"/>
                <w:bCs/>
              </w:rPr>
              <w:t xml:space="preserve">The present study </w:t>
            </w:r>
            <w:r w:rsidR="003973EC">
              <w:rPr>
                <w:rFonts w:ascii="Arial" w:eastAsia="Calibri" w:hAnsi="Arial" w:cs="Arial"/>
                <w:bCs/>
              </w:rPr>
              <w:t xml:space="preserve">was </w:t>
            </w:r>
            <w:r w:rsidR="004A4108" w:rsidRPr="00376906">
              <w:rPr>
                <w:rFonts w:ascii="Arial" w:eastAsia="Calibri" w:hAnsi="Arial" w:cs="Arial"/>
                <w:bCs/>
              </w:rPr>
              <w:t>implemented at</w:t>
            </w:r>
            <w:r w:rsidR="00767E96" w:rsidRPr="00376906">
              <w:rPr>
                <w:rFonts w:ascii="Arial" w:eastAsia="Calibri" w:hAnsi="Arial" w:cs="Arial"/>
                <w:bCs/>
              </w:rPr>
              <w:t xml:space="preserve"> </w:t>
            </w:r>
            <w:r w:rsidR="003973EC">
              <w:rPr>
                <w:rFonts w:ascii="Arial" w:eastAsia="Calibri" w:hAnsi="Arial" w:cs="Arial"/>
                <w:bCs/>
              </w:rPr>
              <w:t>University</w:t>
            </w:r>
            <w:r w:rsidR="00767E96" w:rsidRPr="00376906">
              <w:rPr>
                <w:rFonts w:ascii="Arial" w:eastAsia="Calibri" w:hAnsi="Arial" w:cs="Arial"/>
                <w:bCs/>
              </w:rPr>
              <w:t xml:space="preserve"> of Crete during the </w:t>
            </w:r>
            <w:r w:rsidR="004A4108" w:rsidRPr="00376906">
              <w:rPr>
                <w:rFonts w:ascii="Arial" w:eastAsia="Calibri" w:hAnsi="Arial" w:cs="Arial"/>
                <w:bCs/>
              </w:rPr>
              <w:t xml:space="preserve">courses </w:t>
            </w:r>
            <w:r w:rsidR="00767E96" w:rsidRPr="00376906">
              <w:rPr>
                <w:rFonts w:ascii="Arial" w:eastAsia="Calibri" w:hAnsi="Arial" w:cs="Arial"/>
                <w:bCs/>
              </w:rPr>
              <w:t>of the</w:t>
            </w:r>
            <w:r w:rsidR="004A4108" w:rsidRPr="00376906">
              <w:rPr>
                <w:rFonts w:ascii="Arial" w:eastAsia="Calibri" w:hAnsi="Arial" w:cs="Arial"/>
                <w:bCs/>
              </w:rPr>
              <w:t xml:space="preserve"> Certificate </w:t>
            </w:r>
            <w:r w:rsidR="00767E96" w:rsidRPr="00376906">
              <w:rPr>
                <w:rFonts w:ascii="Arial" w:eastAsia="Calibri" w:hAnsi="Arial" w:cs="Arial"/>
                <w:bCs/>
              </w:rPr>
              <w:t xml:space="preserve">Pedagogical </w:t>
            </w:r>
            <w:r w:rsidR="00C80995" w:rsidRPr="00376906">
              <w:rPr>
                <w:rFonts w:ascii="Arial" w:eastAsia="Calibri" w:hAnsi="Arial" w:cs="Arial"/>
                <w:bCs/>
              </w:rPr>
              <w:t xml:space="preserve">and Teaching Proficiency </w:t>
            </w:r>
            <w:r w:rsidR="004A4108" w:rsidRPr="00376906">
              <w:rPr>
                <w:rFonts w:ascii="Arial" w:eastAsia="Calibri" w:hAnsi="Arial" w:cs="Arial"/>
                <w:bCs/>
              </w:rPr>
              <w:t>in the</w:t>
            </w:r>
            <w:r w:rsidR="00C80995" w:rsidRPr="00376906">
              <w:rPr>
                <w:rFonts w:ascii="Arial" w:eastAsia="Calibri" w:hAnsi="Arial" w:cs="Arial"/>
                <w:bCs/>
              </w:rPr>
              <w:t xml:space="preserve"> fall semester of </w:t>
            </w:r>
            <w:r w:rsidR="004A4108" w:rsidRPr="00376906">
              <w:rPr>
                <w:rFonts w:ascii="Arial" w:eastAsia="Calibri" w:hAnsi="Arial" w:cs="Arial"/>
                <w:bCs/>
              </w:rPr>
              <w:t xml:space="preserve">the academic year </w:t>
            </w:r>
            <w:r w:rsidR="00C80995" w:rsidRPr="00376906">
              <w:rPr>
                <w:rFonts w:ascii="Arial" w:eastAsia="Calibri" w:hAnsi="Arial" w:cs="Arial"/>
                <w:bCs/>
              </w:rPr>
              <w:t>2024- 2025.</w:t>
            </w:r>
            <w:bookmarkEnd w:id="0"/>
            <w:r w:rsidR="00BA1B01" w:rsidRPr="00376906">
              <w:rPr>
                <w:rFonts w:ascii="Arial" w:eastAsia="Calibri" w:hAnsi="Arial" w:cs="Arial"/>
                <w:bCs/>
              </w:rPr>
              <w:t xml:space="preserve"> </w:t>
            </w:r>
            <w:r w:rsidR="004D4183" w:rsidRPr="00376906">
              <w:rPr>
                <w:rFonts w:ascii="Arial" w:hAnsi="Arial" w:cs="Arial"/>
                <w:bCs/>
                <w:color w:val="1F1F23"/>
              </w:rPr>
              <w:t xml:space="preserve">Qualitative data were collected through questionnaires with open-ended questions transferred to 120 University of Crete students (86 female and 34 males) by google form. In </w:t>
            </w:r>
            <w:proofErr w:type="gramStart"/>
            <w:r w:rsidR="004D4183" w:rsidRPr="00376906">
              <w:rPr>
                <w:rFonts w:ascii="Arial" w:hAnsi="Arial" w:cs="Arial"/>
                <w:bCs/>
                <w:color w:val="1F1F23"/>
              </w:rPr>
              <w:t>addition</w:t>
            </w:r>
            <w:proofErr w:type="gramEnd"/>
            <w:r w:rsidR="004D4183" w:rsidRPr="00376906">
              <w:rPr>
                <w:rFonts w:ascii="Arial" w:hAnsi="Arial" w:cs="Arial"/>
                <w:bCs/>
                <w:color w:val="1F1F23"/>
              </w:rPr>
              <w:t xml:space="preserve"> the </w:t>
            </w:r>
            <w:r w:rsidR="004D4183" w:rsidRPr="00376906">
              <w:rPr>
                <w:rFonts w:ascii="Arial" w:hAnsi="Arial" w:cs="Arial"/>
                <w:bCs/>
              </w:rPr>
              <w:t xml:space="preserve">present study </w:t>
            </w:r>
            <w:r w:rsidR="00FF114F">
              <w:rPr>
                <w:rFonts w:ascii="Arial" w:hAnsi="Arial" w:cs="Arial"/>
                <w:bCs/>
              </w:rPr>
              <w:t>as</w:t>
            </w:r>
            <w:r w:rsidR="004D4183" w:rsidRPr="00376906">
              <w:rPr>
                <w:rFonts w:ascii="Arial" w:hAnsi="Arial" w:cs="Arial"/>
                <w:bCs/>
              </w:rPr>
              <w:t xml:space="preserve"> a case study, consisting of students were studying at the departments of Biology, Mathematics, Physics, Chemistry and </w:t>
            </w:r>
            <w:proofErr w:type="spellStart"/>
            <w:r w:rsidR="004D4183" w:rsidRPr="00376906">
              <w:rPr>
                <w:rFonts w:ascii="Arial" w:hAnsi="Arial" w:cs="Arial"/>
                <w:bCs/>
              </w:rPr>
              <w:t>Csd</w:t>
            </w:r>
            <w:proofErr w:type="spellEnd"/>
            <w:r w:rsidR="004D4183" w:rsidRPr="00376906">
              <w:rPr>
                <w:rFonts w:ascii="Arial" w:hAnsi="Arial" w:cs="Arial"/>
                <w:bCs/>
              </w:rPr>
              <w:t xml:space="preserve">. </w:t>
            </w:r>
            <w:r w:rsidR="000208B5" w:rsidRPr="00376906">
              <w:rPr>
                <w:rFonts w:ascii="Arial" w:hAnsi="Arial" w:cs="Arial"/>
                <w:bCs/>
              </w:rPr>
              <w:t>Α high percentage of participants supported that a lot of cognitive (106/120</w:t>
            </w:r>
            <w:r w:rsidR="009A05D9">
              <w:rPr>
                <w:rFonts w:ascii="Arial" w:hAnsi="Arial" w:cs="Arial"/>
                <w:bCs/>
              </w:rPr>
              <w:t>)</w:t>
            </w:r>
            <w:r w:rsidR="000208B5" w:rsidRPr="00376906">
              <w:rPr>
                <w:rFonts w:ascii="Arial" w:hAnsi="Arial" w:cs="Arial"/>
                <w:bCs/>
              </w:rPr>
              <w:t xml:space="preserve">, social </w:t>
            </w:r>
            <w:r w:rsidR="009A05D9">
              <w:rPr>
                <w:rFonts w:ascii="Arial" w:hAnsi="Arial" w:cs="Arial"/>
                <w:bCs/>
              </w:rPr>
              <w:t>(</w:t>
            </w:r>
            <w:r w:rsidR="000208B5" w:rsidRPr="00376906">
              <w:rPr>
                <w:rFonts w:ascii="Arial" w:hAnsi="Arial" w:cs="Arial"/>
                <w:bCs/>
              </w:rPr>
              <w:t>90/120) and emotional benefits can arise from the use of stimulation in science teaching for all children, especially those with special educational needs. They believe that simulation activates inquiry-based learning approaches, also, collaboration and experience approaches (60/120). The use of simulations supports interactivity, students’ active participation (112/120) and the visual and all the other kinds of stimuli (109/120) engage the learning.</w:t>
            </w:r>
            <w:r w:rsidR="00147C98">
              <w:rPr>
                <w:rFonts w:ascii="Arial" w:hAnsi="Arial" w:cs="Arial"/>
                <w:bCs/>
              </w:rPr>
              <w:t xml:space="preserve"> Concluding</w:t>
            </w:r>
            <w:r w:rsidR="004224C3">
              <w:rPr>
                <w:rFonts w:ascii="Arial" w:hAnsi="Arial" w:cs="Arial"/>
                <w:bCs/>
              </w:rPr>
              <w:t>,</w:t>
            </w:r>
            <w:r w:rsidR="00147C98">
              <w:rPr>
                <w:rFonts w:ascii="Arial" w:hAnsi="Arial" w:cs="Arial"/>
                <w:bCs/>
              </w:rPr>
              <w:t xml:space="preserve"> t</w:t>
            </w:r>
            <w:r w:rsidR="00141330" w:rsidRPr="00D425F5">
              <w:rPr>
                <w:rFonts w:ascii="Arial" w:eastAsiaTheme="minorHAnsi" w:hAnsi="Arial" w:cs="Arial"/>
                <w:color w:val="000000" w:themeColor="text1"/>
              </w:rPr>
              <w:t xml:space="preserve">he present study agrees with other researchers who support that new technologies reinforce the experiment and the learning achievement through visual and </w:t>
            </w:r>
            <w:r w:rsidR="00141330">
              <w:rPr>
                <w:rFonts w:ascii="Arial" w:eastAsiaTheme="minorHAnsi" w:hAnsi="Arial" w:cs="Arial"/>
                <w:color w:val="000000" w:themeColor="text1"/>
              </w:rPr>
              <w:t>multi</w:t>
            </w:r>
            <w:r w:rsidR="00283710" w:rsidRPr="00283710">
              <w:rPr>
                <w:rFonts w:ascii="Arial" w:eastAsiaTheme="minorHAnsi" w:hAnsi="Arial" w:cs="Arial"/>
                <w:color w:val="000000" w:themeColor="text1"/>
              </w:rPr>
              <w:t>-</w:t>
            </w:r>
            <w:r w:rsidR="00141330">
              <w:rPr>
                <w:rFonts w:ascii="Arial" w:eastAsiaTheme="minorHAnsi" w:hAnsi="Arial" w:cs="Arial"/>
                <w:color w:val="000000" w:themeColor="text1"/>
              </w:rPr>
              <w:t>stimuli</w:t>
            </w:r>
            <w:r w:rsidR="00141330" w:rsidRPr="00D425F5">
              <w:rPr>
                <w:rFonts w:ascii="Arial" w:eastAsiaTheme="minorHAnsi" w:hAnsi="Arial" w:cs="Arial"/>
                <w:color w:val="000000" w:themeColor="text1"/>
              </w:rPr>
              <w:t xml:space="preserve"> learning</w:t>
            </w:r>
            <w:r w:rsidR="00283710">
              <w:rPr>
                <w:rFonts w:ascii="Arial" w:eastAsiaTheme="minorHAnsi" w:hAnsi="Arial" w:cs="Arial"/>
                <w:color w:val="000000" w:themeColor="text1"/>
              </w:rPr>
              <w:t>.</w:t>
            </w:r>
            <w:r w:rsidR="00141330">
              <w:rPr>
                <w:rFonts w:ascii="Arial" w:hAnsi="Arial" w:cs="Arial"/>
                <w:color w:val="000000" w:themeColor="text1"/>
              </w:rPr>
              <w:t xml:space="preserve"> It </w:t>
            </w:r>
            <w:r w:rsidR="00141330" w:rsidRPr="00D425F5">
              <w:rPr>
                <w:rFonts w:ascii="Arial" w:eastAsiaTheme="minorHAnsi" w:hAnsi="Arial" w:cs="Arial"/>
              </w:rPr>
              <w:t>reinforce</w:t>
            </w:r>
            <w:r w:rsidR="00283710">
              <w:rPr>
                <w:rFonts w:ascii="Arial" w:eastAsiaTheme="minorHAnsi" w:hAnsi="Arial" w:cs="Arial"/>
              </w:rPr>
              <w:t>s</w:t>
            </w:r>
            <w:r w:rsidR="00141330">
              <w:rPr>
                <w:rFonts w:ascii="Arial" w:eastAsiaTheme="minorHAnsi" w:hAnsi="Arial" w:cs="Arial"/>
              </w:rPr>
              <w:t xml:space="preserve"> the attitudes that simulations</w:t>
            </w:r>
            <w:r w:rsidR="00141330" w:rsidRPr="00D425F5">
              <w:rPr>
                <w:rFonts w:ascii="Arial" w:eastAsiaTheme="minorHAnsi" w:hAnsi="Arial" w:cs="Arial"/>
              </w:rPr>
              <w:t xml:space="preserve"> support the creation of motivation, during the students</w:t>
            </w:r>
            <w:r w:rsidR="00283710">
              <w:rPr>
                <w:rFonts w:ascii="Arial" w:eastAsiaTheme="minorHAnsi" w:hAnsi="Arial" w:cs="Arial"/>
              </w:rPr>
              <w:t>’</w:t>
            </w:r>
            <w:r w:rsidR="00141330" w:rsidRPr="00D425F5">
              <w:rPr>
                <w:rFonts w:ascii="Arial" w:eastAsiaTheme="minorHAnsi" w:hAnsi="Arial" w:cs="Arial"/>
              </w:rPr>
              <w:t xml:space="preserve"> interact</w:t>
            </w:r>
            <w:r w:rsidR="00283710">
              <w:rPr>
                <w:rFonts w:ascii="Arial" w:eastAsiaTheme="minorHAnsi" w:hAnsi="Arial" w:cs="Arial"/>
              </w:rPr>
              <w:t>ion</w:t>
            </w:r>
            <w:r w:rsidR="00141330" w:rsidRPr="00D425F5">
              <w:rPr>
                <w:rFonts w:ascii="Arial" w:eastAsiaTheme="minorHAnsi" w:hAnsi="Arial" w:cs="Arial"/>
              </w:rPr>
              <w:t xml:space="preserve"> both with their classmates </w:t>
            </w:r>
            <w:r w:rsidR="00141330">
              <w:rPr>
                <w:rFonts w:ascii="Arial" w:eastAsiaTheme="minorHAnsi" w:hAnsi="Arial" w:cs="Arial"/>
              </w:rPr>
              <w:t>through their teamwork and inquiry</w:t>
            </w:r>
            <w:r w:rsidR="0088440E">
              <w:rPr>
                <w:rFonts w:ascii="Arial" w:eastAsiaTheme="minorHAnsi" w:hAnsi="Arial" w:cs="Arial"/>
              </w:rPr>
              <w:t>-</w:t>
            </w:r>
            <w:r w:rsidR="00141330">
              <w:rPr>
                <w:rFonts w:ascii="Arial" w:eastAsiaTheme="minorHAnsi" w:hAnsi="Arial" w:cs="Arial"/>
              </w:rPr>
              <w:t xml:space="preserve">based learning, </w:t>
            </w:r>
            <w:r w:rsidR="00141330" w:rsidRPr="00D425F5">
              <w:rPr>
                <w:rFonts w:ascii="Arial" w:hAnsi="Arial" w:cs="Arial"/>
              </w:rPr>
              <w:t xml:space="preserve">improving their interests. </w:t>
            </w:r>
            <w:r w:rsidR="0088440E" w:rsidRPr="00C46FF7">
              <w:rPr>
                <w:rFonts w:eastAsiaTheme="minorHAnsi" w:cs="Arial"/>
                <w:color w:val="000000" w:themeColor="text1"/>
              </w:rPr>
              <w:t xml:space="preserve">The </w:t>
            </w:r>
            <w:proofErr w:type="spellStart"/>
            <w:r w:rsidR="0088440E" w:rsidRPr="00C46FF7">
              <w:rPr>
                <w:rFonts w:eastAsiaTheme="minorHAnsi" w:cs="Arial"/>
                <w:color w:val="000000" w:themeColor="text1"/>
              </w:rPr>
              <w:t>UoC</w:t>
            </w:r>
            <w:proofErr w:type="spellEnd"/>
            <w:r w:rsidR="0088440E" w:rsidRPr="00C46FF7">
              <w:rPr>
                <w:rFonts w:eastAsiaTheme="minorHAnsi" w:cs="Arial"/>
                <w:color w:val="000000" w:themeColor="text1"/>
              </w:rPr>
              <w:t xml:space="preserve"> science students emphasized the collaboration of children with </w:t>
            </w:r>
            <w:r w:rsidR="0088440E" w:rsidRPr="00C46FF7">
              <w:rPr>
                <w:rFonts w:cs="Arial"/>
                <w:color w:val="000000" w:themeColor="text1"/>
              </w:rPr>
              <w:t xml:space="preserve">Attention Deficit Hyperactivity Disorders, Autism Spectrum Disorders, Learning Disabilities and Intellectual </w:t>
            </w:r>
            <w:r w:rsidR="00F10BF0">
              <w:rPr>
                <w:rFonts w:cs="Arial"/>
                <w:color w:val="000000" w:themeColor="text1"/>
              </w:rPr>
              <w:t>D</w:t>
            </w:r>
            <w:r w:rsidR="0088440E" w:rsidRPr="00C46FF7">
              <w:rPr>
                <w:rFonts w:cs="Arial"/>
                <w:color w:val="000000" w:themeColor="text1"/>
              </w:rPr>
              <w:t>isorders with other classmates</w:t>
            </w:r>
            <w:r w:rsidR="00F10BF0">
              <w:rPr>
                <w:rFonts w:cs="Arial"/>
                <w:color w:val="000000" w:themeColor="text1"/>
              </w:rPr>
              <w:t xml:space="preserve"> when they use simulations in order to understand science. </w:t>
            </w:r>
            <w:r w:rsidR="00F10BF0" w:rsidRPr="00D425F5">
              <w:rPr>
                <w:rFonts w:ascii="Arial" w:hAnsi="Arial" w:cs="Arial"/>
              </w:rPr>
              <w:t>Although a limited sample of science students’ responses is presented in this study, this research highlights the value of use of simulations in teaching</w:t>
            </w:r>
            <w:r w:rsidR="00F10BF0">
              <w:rPr>
                <w:rFonts w:ascii="Arial" w:hAnsi="Arial" w:cs="Arial"/>
              </w:rPr>
              <w:t xml:space="preserve"> of s</w:t>
            </w:r>
            <w:r w:rsidR="00F10BF0" w:rsidRPr="00D425F5">
              <w:rPr>
                <w:rFonts w:ascii="Arial" w:hAnsi="Arial" w:cs="Arial"/>
              </w:rPr>
              <w:t>cience</w:t>
            </w:r>
            <w:r w:rsidR="00F10BF0">
              <w:rPr>
                <w:rFonts w:ascii="Arial" w:hAnsi="Arial" w:cs="Arial"/>
              </w:rPr>
              <w:t>s</w:t>
            </w:r>
            <w:r w:rsidR="00F10BF0" w:rsidRPr="00D425F5">
              <w:rPr>
                <w:rFonts w:ascii="Arial" w:hAnsi="Arial" w:cs="Arial"/>
              </w:rPr>
              <w:t xml:space="preserve">, recognizing their inclusive dimension for students with special educational needs. </w:t>
            </w:r>
          </w:p>
        </w:tc>
      </w:tr>
    </w:tbl>
    <w:p w14:paraId="75AF53D1" w14:textId="77777777" w:rsidR="00636EB2" w:rsidRDefault="00636EB2" w:rsidP="00D63E6E">
      <w:pPr>
        <w:pStyle w:val="Body"/>
        <w:spacing w:after="0"/>
        <w:jc w:val="left"/>
        <w:rPr>
          <w:rFonts w:ascii="Arial" w:hAnsi="Arial" w:cs="Arial"/>
          <w:i/>
        </w:rPr>
      </w:pPr>
    </w:p>
    <w:p w14:paraId="4A865E72" w14:textId="495FE975" w:rsidR="004224C3" w:rsidRPr="004224C3" w:rsidRDefault="00A24E7E" w:rsidP="007A21CE">
      <w:pPr>
        <w:autoSpaceDE w:val="0"/>
        <w:autoSpaceDN w:val="0"/>
        <w:adjustRightInd w:val="0"/>
        <w:spacing w:line="240" w:lineRule="atLeast"/>
        <w:ind w:firstLine="720"/>
        <w:jc w:val="both"/>
        <w:rPr>
          <w:rFonts w:ascii="Arial" w:hAnsi="Arial" w:cs="Arial"/>
          <w:i/>
          <w:iCs/>
        </w:rPr>
      </w:pPr>
      <w:r>
        <w:rPr>
          <w:rFonts w:ascii="Arial" w:hAnsi="Arial" w:cs="Arial"/>
          <w:i/>
        </w:rPr>
        <w:t>Keywords</w:t>
      </w:r>
      <w:r w:rsidRPr="007341A3">
        <w:rPr>
          <w:rFonts w:ascii="Arial" w:hAnsi="Arial" w:cs="Arial"/>
          <w:i/>
        </w:rPr>
        <w:t xml:space="preserve">: </w:t>
      </w:r>
      <w:r w:rsidR="007341A3" w:rsidRPr="007A21CE">
        <w:rPr>
          <w:rFonts w:ascii="Arial" w:hAnsi="Arial" w:cs="Arial"/>
          <w:i/>
          <w:iCs/>
        </w:rPr>
        <w:t xml:space="preserve">simulations, inclusive </w:t>
      </w:r>
      <w:r w:rsidR="0033093D">
        <w:rPr>
          <w:rFonts w:ascii="Arial" w:hAnsi="Arial" w:cs="Arial"/>
          <w:i/>
          <w:iCs/>
        </w:rPr>
        <w:t>science</w:t>
      </w:r>
      <w:r w:rsidR="007341A3" w:rsidRPr="007A21CE">
        <w:rPr>
          <w:rFonts w:ascii="Arial" w:hAnsi="Arial" w:cs="Arial"/>
          <w:i/>
          <w:iCs/>
        </w:rPr>
        <w:t xml:space="preserve"> teaching, special educational needs</w:t>
      </w:r>
      <w:r w:rsidR="0033093D" w:rsidRPr="0033093D">
        <w:rPr>
          <w:rFonts w:ascii="Arial" w:hAnsi="Arial" w:cs="Arial"/>
          <w:i/>
          <w:iCs/>
        </w:rPr>
        <w:t>,</w:t>
      </w:r>
      <w:r w:rsidR="0033093D">
        <w:rPr>
          <w:rFonts w:ascii="Arial" w:hAnsi="Arial" w:cs="Arial"/>
          <w:i/>
          <w:iCs/>
        </w:rPr>
        <w:t xml:space="preserve"> </w:t>
      </w:r>
    </w:p>
    <w:p w14:paraId="4153D46D" w14:textId="1B3B3C56" w:rsidR="007341A3" w:rsidRPr="007A21CE" w:rsidRDefault="0033093D" w:rsidP="007A21CE">
      <w:pPr>
        <w:autoSpaceDE w:val="0"/>
        <w:autoSpaceDN w:val="0"/>
        <w:adjustRightInd w:val="0"/>
        <w:spacing w:line="240" w:lineRule="atLeast"/>
        <w:ind w:firstLine="720"/>
        <w:jc w:val="both"/>
        <w:rPr>
          <w:rFonts w:ascii="Arial" w:hAnsi="Arial" w:cs="Arial"/>
          <w:i/>
          <w:iCs/>
        </w:rPr>
      </w:pPr>
      <w:r>
        <w:rPr>
          <w:rFonts w:ascii="Arial" w:hAnsi="Arial" w:cs="Arial"/>
          <w:i/>
          <w:iCs/>
        </w:rPr>
        <w:t xml:space="preserve">inquiry-based learning, teamwork </w:t>
      </w:r>
    </w:p>
    <w:p w14:paraId="3C7DB83E" w14:textId="77777777" w:rsidR="00505F06" w:rsidRPr="003A58D0" w:rsidRDefault="00505F06" w:rsidP="00441B6F">
      <w:pPr>
        <w:pStyle w:val="Body"/>
        <w:spacing w:after="0"/>
        <w:rPr>
          <w:rFonts w:ascii="Arial" w:hAnsi="Arial" w:cs="Arial"/>
          <w:i/>
        </w:rPr>
      </w:pPr>
    </w:p>
    <w:p w14:paraId="4EE0639E" w14:textId="77777777" w:rsidR="00190BC9" w:rsidRPr="007A21CE" w:rsidRDefault="00190BC9" w:rsidP="00441B6F">
      <w:pPr>
        <w:pStyle w:val="Body"/>
        <w:spacing w:after="0"/>
        <w:rPr>
          <w:rFonts w:ascii="Arial" w:hAnsi="Arial" w:cs="Arial"/>
          <w:i/>
        </w:rPr>
      </w:pPr>
    </w:p>
    <w:p w14:paraId="3E11E450" w14:textId="309E1DEB" w:rsidR="007F7B32" w:rsidRPr="003A58D0"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4E19201C" w14:textId="6E725B22" w:rsidR="007A21CE" w:rsidRPr="007A21CE" w:rsidRDefault="007A21CE" w:rsidP="00F877AA">
      <w:pPr>
        <w:autoSpaceDE w:val="0"/>
        <w:autoSpaceDN w:val="0"/>
        <w:adjustRightInd w:val="0"/>
        <w:ind w:firstLine="720"/>
        <w:jc w:val="both"/>
        <w:rPr>
          <w:rFonts w:ascii="Arial" w:hAnsi="Arial" w:cs="Arial"/>
        </w:rPr>
      </w:pPr>
      <w:r w:rsidRPr="007A21CE">
        <w:rPr>
          <w:rFonts w:ascii="Arial" w:eastAsiaTheme="minorHAnsi" w:hAnsi="Arial" w:cs="Arial"/>
        </w:rPr>
        <w:t>Teachers, nowadays, meet students with great diversity, different personalities and learning profiles, goals and educational needs. Several researchers have argued that the learning environment should both adapt to and respond to students' learning styles and needs (Altun &amp; Serin, 2019; Rooney, 2018, etc.). It is believed that students engage more and perform better when the learning process fits their learning style (</w:t>
      </w:r>
      <w:r w:rsidRPr="007A21CE">
        <w:rPr>
          <w:rFonts w:ascii="Arial" w:eastAsiaTheme="minorHAnsi" w:hAnsi="Arial" w:cs="Arial"/>
          <w:color w:val="000000" w:themeColor="text1"/>
        </w:rPr>
        <w:t>Altun &amp; Serin, 2019; Rooney, 2018, etc</w:t>
      </w:r>
      <w:r w:rsidRPr="007A21CE">
        <w:rPr>
          <w:rFonts w:ascii="Arial" w:eastAsiaTheme="minorHAnsi" w:hAnsi="Arial" w:cs="Arial"/>
        </w:rPr>
        <w:t>.). Other researchers argue that student participation, engagement, and satisfaction are of the highest importance, too (</w:t>
      </w:r>
      <w:r w:rsidRPr="007A21CE">
        <w:rPr>
          <w:rFonts w:ascii="Arial" w:eastAsiaTheme="minorHAnsi" w:hAnsi="Arial" w:cs="Arial"/>
          <w:color w:val="000000" w:themeColor="text1"/>
        </w:rPr>
        <w:t>Bond, 2020</w:t>
      </w:r>
      <w:r w:rsidRPr="007A21CE">
        <w:rPr>
          <w:rFonts w:ascii="Arial" w:eastAsiaTheme="minorHAnsi" w:hAnsi="Arial" w:cs="Arial"/>
        </w:rPr>
        <w:t>). In contrast, learning benefits are difficult to achieve in unengaged and dissatisfied students. Of course, in a digital learning environment, the learning profile has a significant influence on the performance of learners (Deborah et al., 2014).</w:t>
      </w:r>
      <w:r w:rsidRPr="007A21CE">
        <w:rPr>
          <w:rFonts w:ascii="Arial" w:hAnsi="Arial" w:cs="Arial"/>
        </w:rPr>
        <w:t xml:space="preserve"> </w:t>
      </w:r>
      <w:r w:rsidR="00F877AA">
        <w:rPr>
          <w:rFonts w:ascii="Arial" w:hAnsi="Arial" w:cs="Arial"/>
        </w:rPr>
        <w:t xml:space="preserve">Additionally, the international community emphasized the significance of inclusion. </w:t>
      </w:r>
      <w:r w:rsidR="00F877AA">
        <w:t>Myklebust (2007) studied the effect of inclusion of 494 Norwegian students with special educational needs such as learning difficulties and</w:t>
      </w:r>
      <w:r w:rsidR="001138F9">
        <w:t xml:space="preserve"> intellectual or</w:t>
      </w:r>
      <w:r w:rsidR="00F877AA">
        <w:t xml:space="preserve"> psychosocial problems. He found that students, in secondary education, receive additional support in inclusive classes much more than in special classes. Other research </w:t>
      </w:r>
      <w:r w:rsidR="00392E9D">
        <w:t>endorses</w:t>
      </w:r>
      <w:r w:rsidR="00F877AA">
        <w:t xml:space="preserve"> this position and </w:t>
      </w:r>
      <w:r w:rsidR="008A1A98">
        <w:t>supports</w:t>
      </w:r>
      <w:r w:rsidR="00F877AA">
        <w:t xml:space="preserve"> the effects of inclusion and collaboration between students with special educational needs, </w:t>
      </w:r>
      <w:r w:rsidR="007B1B6E" w:rsidRPr="007B1B6E">
        <w:t>including intellectual disabilities</w:t>
      </w:r>
      <w:r w:rsidR="00F877AA">
        <w:t xml:space="preserve"> and more severe disabilities, such as autism spectrum disorder (ASD), and sensory disorders, with students without special educational needs</w:t>
      </w:r>
      <w:r w:rsidR="00F877AA" w:rsidRPr="00C42A8E">
        <w:rPr>
          <w:rFonts w:ascii="Arial" w:hAnsi="Arial" w:cs="Arial"/>
        </w:rPr>
        <w:t xml:space="preserve"> </w:t>
      </w:r>
      <w:r w:rsidR="00F877AA">
        <w:rPr>
          <w:rFonts w:ascii="Arial" w:hAnsi="Arial" w:cs="Arial"/>
        </w:rPr>
        <w:t>(</w:t>
      </w:r>
      <w:r w:rsidR="00F877AA" w:rsidRPr="00C42A8E">
        <w:rPr>
          <w:rFonts w:ascii="Arial" w:hAnsi="Arial" w:cs="Arial"/>
        </w:rPr>
        <w:t xml:space="preserve">Lindsay, 2007; </w:t>
      </w:r>
      <w:proofErr w:type="spellStart"/>
      <w:r w:rsidR="00F877AA">
        <w:t>Ruijs</w:t>
      </w:r>
      <w:proofErr w:type="spellEnd"/>
      <w:r w:rsidR="00F877AA">
        <w:t xml:space="preserve"> &amp; </w:t>
      </w:r>
      <w:proofErr w:type="spellStart"/>
      <w:r w:rsidR="00F877AA">
        <w:t>Peetsma</w:t>
      </w:r>
      <w:proofErr w:type="spellEnd"/>
      <w:r w:rsidR="00F877AA">
        <w:t>, 2009</w:t>
      </w:r>
      <w:r w:rsidR="00F877AA" w:rsidRPr="00C42A8E">
        <w:t>)</w:t>
      </w:r>
      <w:r w:rsidR="00F877AA">
        <w:rPr>
          <w:rFonts w:ascii="Arial" w:hAnsi="Arial" w:cs="Arial"/>
        </w:rPr>
        <w:t>.</w:t>
      </w:r>
    </w:p>
    <w:p w14:paraId="34F1AE1C" w14:textId="1930862B" w:rsidR="007A21CE" w:rsidRPr="007A21CE" w:rsidRDefault="007A21CE" w:rsidP="00A05151">
      <w:pPr>
        <w:autoSpaceDE w:val="0"/>
        <w:autoSpaceDN w:val="0"/>
        <w:adjustRightInd w:val="0"/>
        <w:ind w:firstLine="720"/>
        <w:jc w:val="both"/>
        <w:rPr>
          <w:rFonts w:ascii="Arial" w:eastAsiaTheme="minorHAnsi" w:hAnsi="Arial" w:cs="Arial"/>
        </w:rPr>
      </w:pPr>
      <w:r w:rsidRPr="007A21CE">
        <w:rPr>
          <w:rFonts w:ascii="Arial" w:eastAsiaTheme="minorHAnsi" w:hAnsi="Arial" w:cs="Arial"/>
        </w:rPr>
        <w:t xml:space="preserve">In Greece, adjustments to the curriculum for Science in High Education have been proposed </w:t>
      </w:r>
      <w:r w:rsidR="004D165C" w:rsidRPr="007A21CE">
        <w:rPr>
          <w:rFonts w:ascii="Arial" w:eastAsiaTheme="minorHAnsi" w:hAnsi="Arial" w:cs="Arial"/>
        </w:rPr>
        <w:t>to</w:t>
      </w:r>
      <w:r w:rsidRPr="007A21CE">
        <w:rPr>
          <w:rFonts w:ascii="Arial" w:eastAsiaTheme="minorHAnsi" w:hAnsi="Arial" w:cs="Arial"/>
        </w:rPr>
        <w:t xml:space="preserve"> </w:t>
      </w:r>
      <w:proofErr w:type="gramStart"/>
      <w:r w:rsidRPr="007A21CE">
        <w:rPr>
          <w:rFonts w:ascii="Arial" w:eastAsiaTheme="minorHAnsi" w:hAnsi="Arial" w:cs="Arial"/>
        </w:rPr>
        <w:t>take into account</w:t>
      </w:r>
      <w:proofErr w:type="gramEnd"/>
      <w:r w:rsidRPr="007A21CE">
        <w:rPr>
          <w:rFonts w:ascii="Arial" w:eastAsiaTheme="minorHAnsi" w:hAnsi="Arial" w:cs="Arial"/>
        </w:rPr>
        <w:t xml:space="preserve"> the fact that "Every student does not learn by the same type of teaching" (p. 4). The teaching intervention in Sciences courses aims to </w:t>
      </w:r>
      <w:r w:rsidR="004D165C" w:rsidRPr="007A21CE">
        <w:rPr>
          <w:rFonts w:ascii="Arial" w:eastAsiaTheme="minorHAnsi" w:hAnsi="Arial" w:cs="Arial"/>
        </w:rPr>
        <w:t>consider</w:t>
      </w:r>
      <w:r w:rsidRPr="007A21CE">
        <w:rPr>
          <w:rFonts w:ascii="Arial" w:eastAsiaTheme="minorHAnsi" w:hAnsi="Arial" w:cs="Arial"/>
        </w:rPr>
        <w:t xml:space="preserve"> two basic principles for the co-education of students with and without Special Educational Needs: a) it is recommended that knowledge be built through more interactive activities (laboratory work, practical work, etc.) (</w:t>
      </w:r>
      <w:proofErr w:type="spellStart"/>
      <w:r w:rsidRPr="007A21CE">
        <w:rPr>
          <w:rFonts w:ascii="Arial" w:eastAsiaTheme="minorHAnsi" w:hAnsi="Arial" w:cs="Arial"/>
        </w:rPr>
        <w:t>Tselfes</w:t>
      </w:r>
      <w:proofErr w:type="spellEnd"/>
      <w:r w:rsidRPr="007A21CE">
        <w:rPr>
          <w:rFonts w:ascii="Arial" w:eastAsiaTheme="minorHAnsi" w:hAnsi="Arial" w:cs="Arial"/>
        </w:rPr>
        <w:t>, 2005, pp. 355–377). In addition, b) it is emphasized that there is a need to enhance active learning, which is based on the learners' engagement with the subject being taught (p. 5). These principles clearly refer to the differentiation of teaching by setting specific teaching objectives, developing scenarios, providing materials, and alternative assessment</w:t>
      </w:r>
      <w:r w:rsidR="00A05151">
        <w:rPr>
          <w:rFonts w:ascii="Arial" w:eastAsiaTheme="minorHAnsi" w:hAnsi="Arial" w:cs="Arial"/>
        </w:rPr>
        <w:t>.</w:t>
      </w:r>
      <w:r w:rsidRPr="007A21CE">
        <w:rPr>
          <w:rFonts w:ascii="Arial" w:eastAsiaTheme="minorHAnsi" w:hAnsi="Arial" w:cs="Arial"/>
        </w:rPr>
        <w:t xml:space="preserve"> </w:t>
      </w:r>
    </w:p>
    <w:p w14:paraId="36B13D24" w14:textId="77777777" w:rsidR="007A21CE" w:rsidRPr="007A21CE" w:rsidRDefault="007A21CE" w:rsidP="007A21CE">
      <w:pPr>
        <w:autoSpaceDE w:val="0"/>
        <w:autoSpaceDN w:val="0"/>
        <w:adjustRightInd w:val="0"/>
        <w:ind w:firstLine="720"/>
        <w:jc w:val="both"/>
        <w:rPr>
          <w:rFonts w:ascii="Arial" w:eastAsiaTheme="minorHAnsi" w:hAnsi="Arial" w:cs="Arial"/>
        </w:rPr>
      </w:pPr>
      <w:r w:rsidRPr="007A21CE">
        <w:rPr>
          <w:rFonts w:ascii="Arial" w:eastAsiaTheme="minorHAnsi" w:hAnsi="Arial" w:cs="Arial"/>
        </w:rPr>
        <w:t>In this respect, technological applications offer opportunities for experimentation and learning without the need for real equipment, enabling students to interact with virtual physical phenomena and perform experiments. This interactivity engages all different students in learning and allows them to discover scientific principles (</w:t>
      </w:r>
      <w:proofErr w:type="spellStart"/>
      <w:r w:rsidRPr="007A21CE">
        <w:rPr>
          <w:rFonts w:ascii="Arial" w:eastAsiaTheme="minorHAnsi" w:hAnsi="Arial" w:cs="Arial"/>
        </w:rPr>
        <w:t>Bogusevschi</w:t>
      </w:r>
      <w:proofErr w:type="spellEnd"/>
      <w:r w:rsidRPr="007A21CE">
        <w:rPr>
          <w:rFonts w:ascii="Arial" w:eastAsiaTheme="minorHAnsi" w:hAnsi="Arial" w:cs="Arial"/>
        </w:rPr>
        <w:t xml:space="preserve"> et al., 2020). </w:t>
      </w:r>
    </w:p>
    <w:p w14:paraId="4883672B" w14:textId="14CEDA0F" w:rsidR="007A21CE" w:rsidRPr="00EF6B34" w:rsidRDefault="007A21CE" w:rsidP="007A21CE">
      <w:pPr>
        <w:autoSpaceDE w:val="0"/>
        <w:autoSpaceDN w:val="0"/>
        <w:adjustRightInd w:val="0"/>
        <w:ind w:firstLine="720"/>
        <w:jc w:val="both"/>
        <w:rPr>
          <w:rFonts w:ascii="Arial" w:eastAsiaTheme="minorHAnsi" w:hAnsi="Arial" w:cs="Arial"/>
        </w:rPr>
      </w:pPr>
      <w:r w:rsidRPr="007A21CE">
        <w:rPr>
          <w:rFonts w:ascii="Arial" w:eastAsiaTheme="minorHAnsi" w:hAnsi="Arial" w:cs="Arial"/>
        </w:rPr>
        <w:t xml:space="preserve">Simulations are used in many ways in teaching, as is demonstrated in the international literature (Moore et al., 2013; </w:t>
      </w:r>
      <w:proofErr w:type="spellStart"/>
      <w:r w:rsidRPr="007A21CE">
        <w:rPr>
          <w:rFonts w:ascii="Arial" w:eastAsiaTheme="minorHAnsi" w:hAnsi="Arial" w:cs="Arial"/>
        </w:rPr>
        <w:t>Nur'aini</w:t>
      </w:r>
      <w:proofErr w:type="spellEnd"/>
      <w:r w:rsidRPr="007A21CE">
        <w:rPr>
          <w:rFonts w:ascii="Arial" w:eastAsiaTheme="minorHAnsi" w:hAnsi="Arial" w:cs="Arial"/>
        </w:rPr>
        <w:t xml:space="preserve"> et al., 2023; Price, Wieman &amp; Perkins, 2019). Moore et al. (2013) argued that simulations have an important role in teaching when they offer students opportunities to resolve their own questions and hypotheses. </w:t>
      </w:r>
      <w:proofErr w:type="spellStart"/>
      <w:r w:rsidRPr="007A21CE">
        <w:rPr>
          <w:rFonts w:ascii="Arial" w:eastAsiaTheme="minorHAnsi" w:hAnsi="Arial" w:cs="Arial"/>
        </w:rPr>
        <w:t>Nur'aini</w:t>
      </w:r>
      <w:proofErr w:type="spellEnd"/>
      <w:r w:rsidRPr="007A21CE">
        <w:rPr>
          <w:rFonts w:ascii="Arial" w:eastAsiaTheme="minorHAnsi" w:hAnsi="Arial" w:cs="Arial"/>
        </w:rPr>
        <w:t xml:space="preserve"> et al. (2023) conducted research in the Tangerang area on middle school students on the effect of an educational intervention program based on problem-based learning and inquiry-based learning. They used a quantitative method and experimental design with the experimental group (EG) (29 students) using inquiry-based learning in relation to the traditional teaching of the control group (CG) (24 students). The participants in the experimental group were categorized into three different groups of students according to their learning profile: kinesthetic, visual, and auditory. The program began with observation and simulations, followed by the formulation of hypotheses and their investigation. After formative and final assessment of the students' knowledge, there was a significant difference in the improvement of EG compared to CG. No significant differences were </w:t>
      </w:r>
      <w:r w:rsidRPr="00EF6B34">
        <w:rPr>
          <w:rFonts w:ascii="Arial" w:eastAsiaTheme="minorHAnsi" w:hAnsi="Arial" w:cs="Arial"/>
        </w:rPr>
        <w:t xml:space="preserve">found in the different learning profiles of the EG students; all learning profiles appeared to be positively affected. </w:t>
      </w:r>
    </w:p>
    <w:p w14:paraId="7419B555" w14:textId="214D26D9" w:rsidR="007A21CE" w:rsidRPr="00EF6B34" w:rsidRDefault="007A21CE" w:rsidP="007A21CE">
      <w:pPr>
        <w:autoSpaceDE w:val="0"/>
        <w:autoSpaceDN w:val="0"/>
        <w:adjustRightInd w:val="0"/>
        <w:ind w:firstLine="720"/>
        <w:jc w:val="both"/>
        <w:rPr>
          <w:rFonts w:ascii="Arial" w:hAnsi="Arial" w:cs="Arial"/>
          <w:color w:val="000000" w:themeColor="text1"/>
        </w:rPr>
      </w:pPr>
      <w:r w:rsidRPr="00EF6B34">
        <w:rPr>
          <w:rFonts w:ascii="Arial" w:eastAsiaTheme="minorHAnsi" w:hAnsi="Arial" w:cs="Arial"/>
        </w:rPr>
        <w:t xml:space="preserve">In addition, Price et al. (2019) </w:t>
      </w:r>
      <w:r w:rsidR="00DB7F0B">
        <w:rPr>
          <w:rFonts w:ascii="Arial" w:eastAsiaTheme="minorHAnsi" w:hAnsi="Arial" w:cs="Arial"/>
        </w:rPr>
        <w:t>underlined</w:t>
      </w:r>
      <w:r w:rsidRPr="00EF6B34">
        <w:rPr>
          <w:rFonts w:ascii="Arial" w:eastAsiaTheme="minorHAnsi" w:hAnsi="Arial" w:cs="Arial"/>
        </w:rPr>
        <w:t xml:space="preserve"> that science teachers can flexibly use the wide range of simulations available to enhance student motivation and engage them in the learning process through their own goals. The interactivity offered by simulations enhances the active participation and motivation of students, </w:t>
      </w:r>
      <w:r w:rsidR="00DB7F0B" w:rsidRPr="00EF6B34">
        <w:rPr>
          <w:rFonts w:ascii="Arial" w:hAnsi="Arial" w:cs="Arial"/>
        </w:rPr>
        <w:t>also</w:t>
      </w:r>
      <w:r w:rsidRPr="00EF6B34">
        <w:rPr>
          <w:rFonts w:ascii="Arial" w:hAnsi="Arial" w:cs="Arial"/>
        </w:rPr>
        <w:t xml:space="preserve"> improves interest (Martinez-Jimenez et al., 2003). </w:t>
      </w:r>
      <w:r w:rsidRPr="00EF6B34">
        <w:rPr>
          <w:rFonts w:ascii="Arial" w:eastAsiaTheme="minorHAnsi" w:hAnsi="Arial" w:cs="Arial"/>
        </w:rPr>
        <w:t>Students actively participate in the knowledge acquisition process, engaging with simulations as they are allowed to manage the variables as they see appropriate (</w:t>
      </w:r>
      <w:r w:rsidRPr="00EF6B34">
        <w:rPr>
          <w:rFonts w:ascii="Arial" w:eastAsiaTheme="minorHAnsi" w:hAnsi="Arial" w:cs="Arial"/>
          <w:color w:val="000000" w:themeColor="text1"/>
        </w:rPr>
        <w:t>Rutten et al., 2012). In a well-designed</w:t>
      </w:r>
      <w:r w:rsidRPr="00EF6B34">
        <w:rPr>
          <w:rFonts w:ascii="Arial" w:eastAsiaTheme="minorHAnsi" w:hAnsi="Arial" w:cs="Arial"/>
        </w:rPr>
        <w:t>, structured, and clear simulation, students observe and elaborate on phenomena, interacting with them in a way that also supports their understanding (</w:t>
      </w:r>
      <w:r w:rsidRPr="00EF6B34">
        <w:rPr>
          <w:rFonts w:ascii="Arial" w:eastAsiaTheme="minorHAnsi" w:hAnsi="Arial" w:cs="Arial"/>
          <w:color w:val="000000" w:themeColor="text1"/>
        </w:rPr>
        <w:t xml:space="preserve">Lindgren &amp; Schwartz, 2009; </w:t>
      </w:r>
      <w:proofErr w:type="spellStart"/>
      <w:r w:rsidRPr="00EF6B34">
        <w:rPr>
          <w:rFonts w:ascii="Arial" w:eastAsiaTheme="minorHAnsi" w:hAnsi="Arial" w:cs="Arial"/>
          <w:color w:val="000000" w:themeColor="text1"/>
        </w:rPr>
        <w:t>Olympiou</w:t>
      </w:r>
      <w:proofErr w:type="spellEnd"/>
      <w:r w:rsidRPr="00EF6B34">
        <w:rPr>
          <w:rFonts w:ascii="Arial" w:eastAsiaTheme="minorHAnsi" w:hAnsi="Arial" w:cs="Arial"/>
          <w:color w:val="000000" w:themeColor="text1"/>
        </w:rPr>
        <w:t xml:space="preserve"> et al., 2013).</w:t>
      </w:r>
      <w:r w:rsidRPr="00EF6B34">
        <w:rPr>
          <w:rFonts w:ascii="Arial" w:hAnsi="Arial" w:cs="Arial"/>
          <w:color w:val="000000" w:themeColor="text1"/>
        </w:rPr>
        <w:t xml:space="preserve"> </w:t>
      </w:r>
    </w:p>
    <w:p w14:paraId="10705812" w14:textId="6381EDB5" w:rsidR="00C62F79" w:rsidRPr="003C6B9E" w:rsidRDefault="007A21CE" w:rsidP="00C504A6">
      <w:pPr>
        <w:pStyle w:val="Default"/>
        <w:ind w:firstLine="720"/>
        <w:jc w:val="both"/>
        <w:rPr>
          <w:rFonts w:ascii="Arial" w:hAnsi="Arial" w:cs="Arial"/>
          <w:color w:val="auto"/>
          <w:sz w:val="20"/>
          <w:szCs w:val="20"/>
          <w:lang w:val="en-US"/>
        </w:rPr>
      </w:pPr>
      <w:bookmarkStart w:id="1" w:name="_Hlk214274950"/>
      <w:r w:rsidRPr="003973EC">
        <w:rPr>
          <w:rFonts w:ascii="Arial" w:hAnsi="Arial" w:cs="Arial"/>
          <w:color w:val="000000" w:themeColor="text1"/>
          <w:sz w:val="20"/>
          <w:szCs w:val="20"/>
          <w:lang w:val="en-US"/>
        </w:rPr>
        <w:t>According to sociocultural theories, simulations create collaborative environments, allowing students to explore phenomena through communities of practice (</w:t>
      </w:r>
      <w:bookmarkStart w:id="2" w:name="_Hlk213780245"/>
      <w:r w:rsidRPr="003973EC">
        <w:rPr>
          <w:rFonts w:ascii="Arial" w:hAnsi="Arial" w:cs="Arial"/>
          <w:color w:val="000000" w:themeColor="text1"/>
          <w:sz w:val="20"/>
          <w:szCs w:val="20"/>
          <w:lang w:val="en-US"/>
        </w:rPr>
        <w:t xml:space="preserve">Kaufman &amp; Ireland, 2016). </w:t>
      </w:r>
      <w:bookmarkEnd w:id="2"/>
      <w:r w:rsidRPr="003973EC">
        <w:rPr>
          <w:rFonts w:ascii="Arial" w:hAnsi="Arial" w:cs="Arial"/>
          <w:color w:val="000000" w:themeColor="text1"/>
          <w:sz w:val="20"/>
          <w:szCs w:val="20"/>
          <w:lang w:val="en-US"/>
        </w:rPr>
        <w:t xml:space="preserve">Alessi &amp; Trollip (2001) </w:t>
      </w:r>
      <w:r w:rsidRPr="003973EC">
        <w:rPr>
          <w:rFonts w:ascii="Arial" w:hAnsi="Arial" w:cs="Arial"/>
          <w:sz w:val="20"/>
          <w:szCs w:val="20"/>
          <w:lang w:val="en-US"/>
        </w:rPr>
        <w:t xml:space="preserve">emphasize the use of simulations as learning environments in which interpersonal interactions between participants </w:t>
      </w:r>
      <w:r w:rsidRPr="003C6B9E">
        <w:rPr>
          <w:rFonts w:ascii="Arial" w:hAnsi="Arial" w:cs="Arial"/>
          <w:color w:val="auto"/>
          <w:sz w:val="20"/>
          <w:szCs w:val="20"/>
          <w:lang w:val="en-US"/>
        </w:rPr>
        <w:t>are formed, a process that enhances their usefulness and makes them a tool for teachers to assess students' skills.</w:t>
      </w:r>
      <w:r w:rsidR="00592A43" w:rsidRPr="003C6B9E">
        <w:rPr>
          <w:color w:val="auto"/>
          <w:lang w:val="en-US"/>
        </w:rPr>
        <w:t xml:space="preserve"> </w:t>
      </w:r>
      <w:r w:rsidR="00592A43" w:rsidRPr="003C6B9E">
        <w:rPr>
          <w:rFonts w:ascii="Arial" w:hAnsi="Arial" w:cs="Arial"/>
          <w:color w:val="auto"/>
          <w:sz w:val="20"/>
          <w:szCs w:val="20"/>
          <w:lang w:val="en-US"/>
        </w:rPr>
        <w:t xml:space="preserve">Generally, Mixed Reality Simulation (MRS) has been </w:t>
      </w:r>
      <w:r w:rsidR="00B1284E" w:rsidRPr="003C6B9E">
        <w:rPr>
          <w:rFonts w:ascii="Arial" w:hAnsi="Arial" w:cs="Arial"/>
          <w:color w:val="auto"/>
          <w:sz w:val="20"/>
          <w:szCs w:val="20"/>
          <w:lang w:val="en-US"/>
        </w:rPr>
        <w:t>demonstrated to offer</w:t>
      </w:r>
      <w:r w:rsidR="00592A43" w:rsidRPr="003C6B9E">
        <w:rPr>
          <w:rFonts w:ascii="Arial" w:hAnsi="Arial" w:cs="Arial"/>
          <w:color w:val="auto"/>
          <w:sz w:val="20"/>
          <w:szCs w:val="20"/>
          <w:lang w:val="en-US"/>
        </w:rPr>
        <w:t xml:space="preserve"> controlled environments that can be </w:t>
      </w:r>
      <w:r w:rsidR="00C504A6" w:rsidRPr="003C6B9E">
        <w:rPr>
          <w:rFonts w:ascii="Arial" w:hAnsi="Arial" w:cs="Arial"/>
          <w:color w:val="auto"/>
          <w:sz w:val="20"/>
          <w:szCs w:val="20"/>
          <w:lang w:val="en-US"/>
        </w:rPr>
        <w:t xml:space="preserve">combined </w:t>
      </w:r>
      <w:r w:rsidR="00592A43" w:rsidRPr="003C6B9E">
        <w:rPr>
          <w:rFonts w:ascii="Arial" w:hAnsi="Arial" w:cs="Arial"/>
          <w:color w:val="auto"/>
          <w:sz w:val="20"/>
          <w:szCs w:val="20"/>
          <w:lang w:val="en-US"/>
        </w:rPr>
        <w:t>with constructive feedback,</w:t>
      </w:r>
      <w:r w:rsidR="00B1284E" w:rsidRPr="003C6B9E">
        <w:rPr>
          <w:rFonts w:ascii="Arial" w:hAnsi="Arial" w:cs="Arial"/>
          <w:color w:val="auto"/>
          <w:sz w:val="20"/>
          <w:szCs w:val="20"/>
          <w:lang w:val="en-US"/>
        </w:rPr>
        <w:t xml:space="preserve"> </w:t>
      </w:r>
      <w:r w:rsidR="00C504A6" w:rsidRPr="003C6B9E">
        <w:rPr>
          <w:rFonts w:ascii="Arial" w:hAnsi="Arial" w:cs="Arial"/>
          <w:color w:val="auto"/>
          <w:sz w:val="20"/>
          <w:szCs w:val="20"/>
          <w:lang w:val="en-US"/>
        </w:rPr>
        <w:t>enabling real-life skills practice using a mixture of digital and physical elements (Lindgren et al., 2016). It is an "artificial reconstruction of the real situation" and permits students to practice in mixed spaces, both ingredients and changes in the physical environment, and feedback from the digital space (</w:t>
      </w:r>
      <w:proofErr w:type="spellStart"/>
      <w:r w:rsidR="00C504A6" w:rsidRPr="003C6B9E">
        <w:rPr>
          <w:rFonts w:ascii="Arial" w:hAnsi="Arial" w:cs="Arial"/>
          <w:color w:val="auto"/>
          <w:sz w:val="20"/>
          <w:szCs w:val="20"/>
          <w:lang w:val="en-US"/>
        </w:rPr>
        <w:t>Benyon</w:t>
      </w:r>
      <w:proofErr w:type="spellEnd"/>
      <w:r w:rsidR="00C504A6" w:rsidRPr="003C6B9E">
        <w:rPr>
          <w:rFonts w:ascii="Arial" w:hAnsi="Arial" w:cs="Arial"/>
          <w:color w:val="auto"/>
          <w:sz w:val="20"/>
          <w:szCs w:val="20"/>
          <w:lang w:val="en-US"/>
        </w:rPr>
        <w:t>, 2012).</w:t>
      </w:r>
      <w:r w:rsidR="00A05151">
        <w:rPr>
          <w:rFonts w:ascii="Arial" w:hAnsi="Arial" w:cs="Arial"/>
          <w:color w:val="auto"/>
          <w:sz w:val="20"/>
          <w:szCs w:val="20"/>
          <w:lang w:val="en-US"/>
        </w:rPr>
        <w:t xml:space="preserve"> Several authors</w:t>
      </w:r>
      <w:r w:rsidR="00EF6B34" w:rsidRPr="003C6B9E">
        <w:rPr>
          <w:rFonts w:ascii="Arial" w:hAnsi="Arial" w:cs="Arial"/>
          <w:color w:val="auto"/>
          <w:sz w:val="20"/>
          <w:szCs w:val="20"/>
          <w:lang w:val="en-US"/>
        </w:rPr>
        <w:t xml:space="preserve"> underlined that simulation is an increasingly important tool for education because of the cost of computing power as an economically viable media. They </w:t>
      </w:r>
      <w:r w:rsidR="003C1864" w:rsidRPr="003C6B9E">
        <w:rPr>
          <w:rFonts w:ascii="Arial" w:hAnsi="Arial" w:cs="Arial"/>
          <w:color w:val="auto"/>
          <w:sz w:val="20"/>
          <w:szCs w:val="20"/>
          <w:lang w:val="en-US"/>
        </w:rPr>
        <w:t>emphasized</w:t>
      </w:r>
      <w:r w:rsidR="00FF279E" w:rsidRPr="003C6B9E">
        <w:rPr>
          <w:rFonts w:ascii="Arial" w:hAnsi="Arial" w:cs="Arial"/>
          <w:color w:val="auto"/>
          <w:sz w:val="20"/>
          <w:szCs w:val="20"/>
          <w:lang w:val="en-US"/>
        </w:rPr>
        <w:t xml:space="preserve"> </w:t>
      </w:r>
      <w:r w:rsidR="00EF6B34" w:rsidRPr="003C6B9E">
        <w:rPr>
          <w:rFonts w:ascii="Arial" w:hAnsi="Arial" w:cs="Arial"/>
          <w:color w:val="auto"/>
          <w:sz w:val="20"/>
          <w:szCs w:val="20"/>
          <w:lang w:val="en-US"/>
        </w:rPr>
        <w:t>the applic</w:t>
      </w:r>
      <w:r w:rsidR="003C1864" w:rsidRPr="003C6B9E">
        <w:rPr>
          <w:rFonts w:ascii="Arial" w:hAnsi="Arial" w:cs="Arial"/>
          <w:color w:val="auto"/>
          <w:sz w:val="20"/>
          <w:szCs w:val="20"/>
          <w:lang w:val="en-US"/>
        </w:rPr>
        <w:t>ation provides</w:t>
      </w:r>
      <w:r w:rsidR="00EF6B34" w:rsidRPr="003C6B9E">
        <w:rPr>
          <w:rFonts w:ascii="Arial" w:hAnsi="Arial" w:cs="Arial"/>
          <w:color w:val="auto"/>
          <w:sz w:val="20"/>
          <w:szCs w:val="20"/>
          <w:lang w:val="en-US"/>
        </w:rPr>
        <w:t xml:space="preserve"> students of all ages and diversities, </w:t>
      </w:r>
      <w:r w:rsidR="003C1864" w:rsidRPr="003C6B9E">
        <w:rPr>
          <w:rFonts w:ascii="Arial" w:hAnsi="Arial" w:cs="Arial"/>
          <w:color w:val="auto"/>
          <w:sz w:val="20"/>
          <w:szCs w:val="20"/>
          <w:lang w:val="en-US"/>
        </w:rPr>
        <w:t xml:space="preserve">to </w:t>
      </w:r>
      <w:r w:rsidR="00EF6B34" w:rsidRPr="003C6B9E">
        <w:rPr>
          <w:rFonts w:ascii="Arial" w:hAnsi="Arial" w:cs="Arial"/>
          <w:color w:val="auto"/>
          <w:sz w:val="20"/>
          <w:szCs w:val="20"/>
          <w:lang w:val="en-US"/>
        </w:rPr>
        <w:t>be</w:t>
      </w:r>
      <w:r w:rsidR="003C1864" w:rsidRPr="003C6B9E">
        <w:rPr>
          <w:rFonts w:ascii="Arial" w:hAnsi="Arial" w:cs="Arial"/>
          <w:color w:val="auto"/>
          <w:sz w:val="20"/>
          <w:szCs w:val="20"/>
          <w:lang w:val="en-US"/>
        </w:rPr>
        <w:t xml:space="preserve"> </w:t>
      </w:r>
      <w:r w:rsidR="00EF6B34" w:rsidRPr="003C6B9E">
        <w:rPr>
          <w:rFonts w:ascii="Arial" w:hAnsi="Arial" w:cs="Arial"/>
          <w:color w:val="auto"/>
          <w:sz w:val="20"/>
          <w:szCs w:val="20"/>
          <w:lang w:val="en-US"/>
        </w:rPr>
        <w:t>involved in expensive equipment or dangerous experiments,</w:t>
      </w:r>
      <w:r w:rsidR="003C1864" w:rsidRPr="003C6B9E">
        <w:rPr>
          <w:rFonts w:ascii="Arial" w:hAnsi="Arial" w:cs="Arial"/>
          <w:color w:val="auto"/>
          <w:sz w:val="20"/>
          <w:szCs w:val="20"/>
          <w:lang w:val="en-US"/>
        </w:rPr>
        <w:t xml:space="preserve"> with safety,</w:t>
      </w:r>
      <w:r w:rsidR="00EF6B34" w:rsidRPr="003C6B9E">
        <w:rPr>
          <w:rFonts w:ascii="Arial" w:hAnsi="Arial" w:cs="Arial"/>
          <w:color w:val="auto"/>
          <w:sz w:val="20"/>
          <w:szCs w:val="20"/>
          <w:lang w:val="en-US"/>
        </w:rPr>
        <w:t xml:space="preserve"> increasing their collaborations and relationships. The researchers highlight the significant role in math and science skills to be taught in </w:t>
      </w:r>
      <w:r w:rsidR="00FF279E" w:rsidRPr="003C6B9E">
        <w:rPr>
          <w:rFonts w:ascii="Arial" w:hAnsi="Arial" w:cs="Arial"/>
          <w:color w:val="auto"/>
          <w:sz w:val="20"/>
          <w:szCs w:val="20"/>
          <w:lang w:val="en-US"/>
        </w:rPr>
        <w:t xml:space="preserve">an </w:t>
      </w:r>
      <w:r w:rsidR="00EF6B34" w:rsidRPr="003C6B9E">
        <w:rPr>
          <w:rFonts w:ascii="Arial" w:hAnsi="Arial" w:cs="Arial"/>
          <w:color w:val="auto"/>
          <w:sz w:val="20"/>
          <w:szCs w:val="20"/>
          <w:lang w:val="en-US"/>
        </w:rPr>
        <w:t>integrated manner</w:t>
      </w:r>
      <w:r w:rsidR="008762E2" w:rsidRPr="003C6B9E">
        <w:rPr>
          <w:rFonts w:ascii="Arial" w:hAnsi="Arial" w:cs="Arial"/>
          <w:color w:val="auto"/>
          <w:sz w:val="20"/>
          <w:szCs w:val="20"/>
          <w:lang w:val="en-US"/>
        </w:rPr>
        <w:t>, solving problems, using new digital methods. As an example, within Chemistry, they refer that the simulations offer a digital option of a chemistry lab, presenting chemistry construction kit, in order to endorse students with equipment and materials</w:t>
      </w:r>
      <w:r w:rsidR="00E114FD" w:rsidRPr="003C6B9E">
        <w:rPr>
          <w:rFonts w:ascii="Arial" w:hAnsi="Arial" w:cs="Arial"/>
          <w:color w:val="auto"/>
          <w:sz w:val="20"/>
          <w:szCs w:val="20"/>
          <w:lang w:val="en-US"/>
        </w:rPr>
        <w:t xml:space="preserve"> </w:t>
      </w:r>
      <w:r w:rsidR="008762E2" w:rsidRPr="003C6B9E">
        <w:rPr>
          <w:rFonts w:ascii="Arial" w:hAnsi="Arial" w:cs="Arial"/>
          <w:color w:val="auto"/>
          <w:sz w:val="20"/>
          <w:szCs w:val="20"/>
          <w:lang w:val="en-US"/>
        </w:rPr>
        <w:t>and a wide variety of meters</w:t>
      </w:r>
      <w:r w:rsidR="00E114FD" w:rsidRPr="003C6B9E">
        <w:rPr>
          <w:rFonts w:ascii="Arial" w:hAnsi="Arial" w:cs="Arial"/>
          <w:color w:val="auto"/>
          <w:sz w:val="20"/>
          <w:szCs w:val="20"/>
          <w:lang w:val="en-US"/>
        </w:rPr>
        <w:t xml:space="preserve">. High school </w:t>
      </w:r>
      <w:r w:rsidR="008762E2" w:rsidRPr="003C6B9E">
        <w:rPr>
          <w:rFonts w:ascii="Arial" w:hAnsi="Arial" w:cs="Arial"/>
          <w:color w:val="auto"/>
          <w:sz w:val="20"/>
          <w:szCs w:val="20"/>
          <w:lang w:val="en-US"/>
        </w:rPr>
        <w:t>students</w:t>
      </w:r>
      <w:r w:rsidR="00E114FD" w:rsidRPr="003C6B9E">
        <w:rPr>
          <w:rFonts w:ascii="Arial" w:hAnsi="Arial" w:cs="Arial"/>
          <w:color w:val="auto"/>
          <w:sz w:val="20"/>
          <w:szCs w:val="20"/>
          <w:lang w:val="en-US"/>
        </w:rPr>
        <w:t xml:space="preserve"> can</w:t>
      </w:r>
      <w:r w:rsidR="008762E2" w:rsidRPr="003C6B9E">
        <w:rPr>
          <w:rFonts w:ascii="Arial" w:hAnsi="Arial" w:cs="Arial"/>
          <w:color w:val="auto"/>
          <w:sz w:val="20"/>
          <w:szCs w:val="20"/>
          <w:lang w:val="en-US"/>
        </w:rPr>
        <w:t xml:space="preserve"> perform experiments, </w:t>
      </w:r>
      <w:r w:rsidR="00E114FD" w:rsidRPr="003C6B9E">
        <w:rPr>
          <w:rFonts w:ascii="Arial" w:hAnsi="Arial" w:cs="Arial"/>
          <w:color w:val="auto"/>
          <w:sz w:val="20"/>
          <w:szCs w:val="20"/>
          <w:lang w:val="en-US"/>
        </w:rPr>
        <w:t xml:space="preserve">utilize </w:t>
      </w:r>
      <w:r w:rsidR="001A6B67" w:rsidRPr="003C6B9E">
        <w:rPr>
          <w:rFonts w:ascii="Arial" w:hAnsi="Arial" w:cs="Arial"/>
          <w:color w:val="auto"/>
          <w:sz w:val="20"/>
          <w:szCs w:val="20"/>
          <w:lang w:val="en-US"/>
        </w:rPr>
        <w:t>gathering</w:t>
      </w:r>
      <w:r w:rsidR="008762E2" w:rsidRPr="003C6B9E">
        <w:rPr>
          <w:rFonts w:ascii="Arial" w:hAnsi="Arial" w:cs="Arial"/>
          <w:color w:val="auto"/>
          <w:sz w:val="20"/>
          <w:szCs w:val="20"/>
          <w:lang w:val="en-US"/>
        </w:rPr>
        <w:t xml:space="preserve"> and graph</w:t>
      </w:r>
      <w:r w:rsidR="001A6B67" w:rsidRPr="003C6B9E">
        <w:rPr>
          <w:rFonts w:ascii="Arial" w:hAnsi="Arial" w:cs="Arial"/>
          <w:color w:val="auto"/>
          <w:sz w:val="20"/>
          <w:szCs w:val="20"/>
          <w:lang w:val="en-US"/>
        </w:rPr>
        <w:t>ing</w:t>
      </w:r>
      <w:r w:rsidR="008762E2" w:rsidRPr="003C6B9E">
        <w:rPr>
          <w:rFonts w:ascii="Arial" w:hAnsi="Arial" w:cs="Arial"/>
          <w:color w:val="auto"/>
          <w:sz w:val="20"/>
          <w:szCs w:val="20"/>
          <w:lang w:val="en-US"/>
        </w:rPr>
        <w:t xml:space="preserve"> data</w:t>
      </w:r>
      <w:r w:rsidR="00E114FD" w:rsidRPr="003C6B9E">
        <w:rPr>
          <w:rFonts w:ascii="Arial" w:hAnsi="Arial" w:cs="Arial"/>
          <w:color w:val="auto"/>
          <w:sz w:val="20"/>
          <w:szCs w:val="20"/>
          <w:lang w:val="en-US"/>
        </w:rPr>
        <w:t>. In that option, chemistry i</w:t>
      </w:r>
      <w:r w:rsidR="008762E2" w:rsidRPr="003C6B9E">
        <w:rPr>
          <w:rFonts w:ascii="Arial" w:hAnsi="Arial" w:cs="Arial"/>
          <w:color w:val="auto"/>
          <w:sz w:val="20"/>
          <w:szCs w:val="20"/>
          <w:lang w:val="en-US"/>
        </w:rPr>
        <w:t>llustrates several advantages includ</w:t>
      </w:r>
      <w:r w:rsidR="00E114FD" w:rsidRPr="003C6B9E">
        <w:rPr>
          <w:rFonts w:ascii="Arial" w:hAnsi="Arial" w:cs="Arial"/>
          <w:color w:val="auto"/>
          <w:sz w:val="20"/>
          <w:szCs w:val="20"/>
          <w:lang w:val="en-US"/>
        </w:rPr>
        <w:t>ing</w:t>
      </w:r>
      <w:r w:rsidR="008762E2" w:rsidRPr="003C6B9E">
        <w:rPr>
          <w:rFonts w:ascii="Arial" w:hAnsi="Arial" w:cs="Arial"/>
          <w:color w:val="auto"/>
          <w:sz w:val="20"/>
          <w:szCs w:val="20"/>
          <w:lang w:val="en-US"/>
        </w:rPr>
        <w:t xml:space="preserve"> safety</w:t>
      </w:r>
      <w:r w:rsidR="00E114FD" w:rsidRPr="003C6B9E">
        <w:rPr>
          <w:rFonts w:ascii="Arial" w:hAnsi="Arial" w:cs="Arial"/>
          <w:color w:val="auto"/>
          <w:sz w:val="20"/>
          <w:szCs w:val="20"/>
          <w:lang w:val="en-US"/>
        </w:rPr>
        <w:t xml:space="preserve"> and </w:t>
      </w:r>
      <w:r w:rsidR="008762E2" w:rsidRPr="003C6B9E">
        <w:rPr>
          <w:rFonts w:ascii="Arial" w:hAnsi="Arial" w:cs="Arial"/>
          <w:color w:val="auto"/>
          <w:sz w:val="20"/>
          <w:szCs w:val="20"/>
          <w:lang w:val="en-US"/>
        </w:rPr>
        <w:t>economy</w:t>
      </w:r>
      <w:r w:rsidR="00E114FD" w:rsidRPr="003C6B9E">
        <w:rPr>
          <w:rFonts w:ascii="Arial" w:hAnsi="Arial" w:cs="Arial"/>
          <w:color w:val="auto"/>
          <w:sz w:val="20"/>
          <w:szCs w:val="20"/>
          <w:lang w:val="en-US"/>
        </w:rPr>
        <w:t xml:space="preserve">. </w:t>
      </w:r>
    </w:p>
    <w:p w14:paraId="73A3B93C" w14:textId="3FADFA83" w:rsidR="007A21CE" w:rsidRPr="003C6B9E" w:rsidRDefault="007A21CE" w:rsidP="00C62F79">
      <w:pPr>
        <w:pStyle w:val="Default"/>
        <w:ind w:firstLine="720"/>
        <w:rPr>
          <w:rFonts w:ascii="Arial" w:hAnsi="Arial" w:cs="Arial"/>
          <w:color w:val="auto"/>
          <w:sz w:val="20"/>
          <w:szCs w:val="20"/>
          <w:lang w:val="en-US"/>
        </w:rPr>
      </w:pPr>
      <w:r w:rsidRPr="003C6B9E">
        <w:rPr>
          <w:rFonts w:ascii="Arial" w:hAnsi="Arial" w:cs="Arial"/>
          <w:color w:val="auto"/>
          <w:sz w:val="20"/>
          <w:szCs w:val="20"/>
          <w:lang w:val="en-US"/>
        </w:rPr>
        <w:lastRenderedPageBreak/>
        <w:t xml:space="preserve">In general, simulations provided through the platform have great value in teaching natural sciences. </w:t>
      </w:r>
      <w:bookmarkStart w:id="3" w:name="_Hlk213688009"/>
      <w:r w:rsidRPr="003C6B9E">
        <w:rPr>
          <w:rFonts w:ascii="Arial" w:hAnsi="Arial" w:cs="Arial"/>
          <w:color w:val="auto"/>
          <w:sz w:val="20"/>
          <w:szCs w:val="20"/>
          <w:lang w:val="en-US"/>
        </w:rPr>
        <w:t>Simulations are provided for many different topics in the teaching of physics, chemistry, biology, mathematics, and other sciences, where students engage interactively.  Students take " navigation" in virtual environments, with the aim of simulating experiments and various physical phenomena, etc. (</w:t>
      </w:r>
      <w:proofErr w:type="spellStart"/>
      <w:r w:rsidRPr="003C6B9E">
        <w:rPr>
          <w:rFonts w:ascii="Arial" w:hAnsi="Arial" w:cs="Arial"/>
          <w:color w:val="auto"/>
          <w:sz w:val="20"/>
          <w:szCs w:val="20"/>
          <w:lang w:val="en-US"/>
        </w:rPr>
        <w:t>Chassignol</w:t>
      </w:r>
      <w:proofErr w:type="spellEnd"/>
      <w:r w:rsidRPr="003C6B9E">
        <w:rPr>
          <w:rFonts w:ascii="Arial" w:hAnsi="Arial" w:cs="Arial"/>
          <w:color w:val="auto"/>
          <w:sz w:val="20"/>
          <w:szCs w:val="20"/>
          <w:lang w:val="en-US"/>
        </w:rPr>
        <w:t xml:space="preserve"> et al., 2018). Their u</w:t>
      </w:r>
      <w:r w:rsidR="00C9376C" w:rsidRPr="003C6B9E">
        <w:rPr>
          <w:rFonts w:ascii="Arial" w:hAnsi="Arial" w:cs="Arial"/>
          <w:color w:val="auto"/>
          <w:sz w:val="20"/>
          <w:szCs w:val="20"/>
          <w:lang w:val="en-US"/>
        </w:rPr>
        <w:t>tilization</w:t>
      </w:r>
      <w:r w:rsidRPr="003C6B9E">
        <w:rPr>
          <w:rFonts w:ascii="Arial" w:hAnsi="Arial" w:cs="Arial"/>
          <w:color w:val="auto"/>
          <w:sz w:val="20"/>
          <w:szCs w:val="20"/>
          <w:lang w:val="en-US"/>
        </w:rPr>
        <w:t>, interactive graphics, and student</w:t>
      </w:r>
      <w:r w:rsidR="00C9376C" w:rsidRPr="003C6B9E">
        <w:rPr>
          <w:rFonts w:ascii="Arial" w:hAnsi="Arial" w:cs="Arial"/>
          <w:color w:val="auto"/>
          <w:sz w:val="20"/>
          <w:szCs w:val="20"/>
          <w:lang w:val="en-US"/>
        </w:rPr>
        <w:t>s’</w:t>
      </w:r>
      <w:r w:rsidRPr="003C6B9E">
        <w:rPr>
          <w:rFonts w:ascii="Arial" w:hAnsi="Arial" w:cs="Arial"/>
          <w:color w:val="auto"/>
          <w:sz w:val="20"/>
          <w:szCs w:val="20"/>
          <w:lang w:val="en-US"/>
        </w:rPr>
        <w:t xml:space="preserve"> </w:t>
      </w:r>
      <w:r w:rsidR="00C9376C" w:rsidRPr="003C6B9E">
        <w:rPr>
          <w:rFonts w:ascii="Arial" w:hAnsi="Arial" w:cs="Arial"/>
          <w:color w:val="auto"/>
          <w:sz w:val="20"/>
          <w:szCs w:val="20"/>
          <w:lang w:val="en-US"/>
        </w:rPr>
        <w:t xml:space="preserve">active </w:t>
      </w:r>
      <w:r w:rsidRPr="003C6B9E">
        <w:rPr>
          <w:rFonts w:ascii="Arial" w:hAnsi="Arial" w:cs="Arial"/>
          <w:color w:val="auto"/>
          <w:sz w:val="20"/>
          <w:szCs w:val="20"/>
          <w:lang w:val="en-US"/>
        </w:rPr>
        <w:t xml:space="preserve">participation support the visual and kinesthetic understanding of concepts, while complicated scientific phenomena in STEM become understandable. At the same time, foreign language </w:t>
      </w:r>
      <w:bookmarkEnd w:id="3"/>
      <w:r w:rsidRPr="003C6B9E">
        <w:rPr>
          <w:rFonts w:ascii="Arial" w:hAnsi="Arial" w:cs="Arial"/>
          <w:color w:val="auto"/>
          <w:sz w:val="20"/>
          <w:szCs w:val="20"/>
          <w:lang w:val="en-US"/>
        </w:rPr>
        <w:t>students participate on an equal footing with native students (Lin et al., 2017), as the use of a specific language is not necessary or demanding.</w:t>
      </w:r>
    </w:p>
    <w:bookmarkEnd w:id="1"/>
    <w:p w14:paraId="6B0628BB" w14:textId="77777777" w:rsidR="007A21CE" w:rsidRPr="007A21CE" w:rsidRDefault="007A21CE" w:rsidP="007A21CE">
      <w:pPr>
        <w:autoSpaceDE w:val="0"/>
        <w:autoSpaceDN w:val="0"/>
        <w:adjustRightInd w:val="0"/>
        <w:ind w:firstLine="720"/>
        <w:jc w:val="both"/>
        <w:rPr>
          <w:rFonts w:ascii="Arial" w:eastAsiaTheme="minorHAnsi" w:hAnsi="Arial" w:cs="Arial"/>
          <w:color w:val="000000" w:themeColor="text1"/>
        </w:rPr>
      </w:pPr>
      <w:r w:rsidRPr="003C6B9E">
        <w:rPr>
          <w:rFonts w:ascii="Arial" w:eastAsiaTheme="minorHAnsi" w:hAnsi="Arial" w:cs="Arial"/>
        </w:rPr>
        <w:t>Teaching the Sciences faces ongoing challenges in terms of conceptual understanding of abstract phenomena, the development of problem-solving skills and enhancing student engagement. Simulations offer a unique opportunity to transform teaching by allowing students to interact with phenomena that are difficult to represent in a physical</w:t>
      </w:r>
      <w:r w:rsidRPr="007A21CE">
        <w:rPr>
          <w:rFonts w:ascii="Arial" w:eastAsiaTheme="minorHAnsi" w:hAnsi="Arial" w:cs="Arial"/>
        </w:rPr>
        <w:t xml:space="preserve"> environment </w:t>
      </w:r>
      <w:r w:rsidRPr="007A21CE">
        <w:rPr>
          <w:rFonts w:ascii="Arial" w:eastAsiaTheme="minorHAnsi" w:hAnsi="Arial" w:cs="Arial"/>
          <w:color w:val="C0504D" w:themeColor="accent2"/>
        </w:rPr>
        <w:t>(</w:t>
      </w:r>
      <w:r w:rsidRPr="007A21CE">
        <w:rPr>
          <w:rFonts w:ascii="Arial" w:eastAsiaTheme="minorHAnsi" w:hAnsi="Arial" w:cs="Arial"/>
          <w:color w:val="000000" w:themeColor="text1"/>
        </w:rPr>
        <w:t>Vlachopoulos &amp; Makri, 2017; Price et al., 2019).</w:t>
      </w:r>
      <w:r w:rsidRPr="007A21CE">
        <w:rPr>
          <w:rFonts w:ascii="Arial" w:hAnsi="Arial" w:cs="Arial"/>
          <w:color w:val="000000" w:themeColor="text1"/>
        </w:rPr>
        <w:t xml:space="preserve"> </w:t>
      </w:r>
      <w:r w:rsidRPr="007A21CE">
        <w:rPr>
          <w:rFonts w:ascii="Arial" w:eastAsiaTheme="minorHAnsi" w:hAnsi="Arial" w:cs="Arial"/>
          <w:color w:val="000000" w:themeColor="text1"/>
        </w:rPr>
        <w:t>Simulation systems offer the possibility of negotiating phenomena and concepts from the field of natural sciences through dynamic representations that play an important role in learning (</w:t>
      </w:r>
      <w:proofErr w:type="spellStart"/>
      <w:r w:rsidRPr="007A21CE">
        <w:rPr>
          <w:rFonts w:ascii="Arial" w:hAnsi="Arial" w:cs="Arial"/>
          <w:color w:val="000000" w:themeColor="text1"/>
        </w:rPr>
        <w:t>Bogusevschi</w:t>
      </w:r>
      <w:proofErr w:type="spellEnd"/>
      <w:r w:rsidRPr="007A21CE">
        <w:rPr>
          <w:rFonts w:ascii="Arial" w:hAnsi="Arial" w:cs="Arial"/>
          <w:color w:val="000000" w:themeColor="text1"/>
        </w:rPr>
        <w:t xml:space="preserve"> et al., 2020; </w:t>
      </w:r>
      <w:r w:rsidRPr="007A21CE">
        <w:rPr>
          <w:rFonts w:ascii="Arial" w:eastAsiaTheme="minorHAnsi" w:hAnsi="Arial" w:cs="Arial"/>
          <w:color w:val="000000" w:themeColor="text1"/>
        </w:rPr>
        <w:t>Çelik et al., 2015). Simulations, which are essentially software-based, can support science education and explain complex concepts making experiments accessible that are not easily implemented in the classroom, studying phenomena that are not immediately visible (</w:t>
      </w:r>
      <w:proofErr w:type="spellStart"/>
      <w:r w:rsidRPr="007A21CE">
        <w:rPr>
          <w:rFonts w:ascii="Arial" w:eastAsiaTheme="minorHAnsi" w:hAnsi="Arial" w:cs="Arial"/>
          <w:color w:val="000000" w:themeColor="text1"/>
        </w:rPr>
        <w:t>Ulukök</w:t>
      </w:r>
      <w:proofErr w:type="spellEnd"/>
      <w:r w:rsidRPr="007A21CE">
        <w:rPr>
          <w:rFonts w:ascii="Arial" w:eastAsiaTheme="minorHAnsi" w:hAnsi="Arial" w:cs="Arial"/>
          <w:color w:val="000000" w:themeColor="text1"/>
        </w:rPr>
        <w:t xml:space="preserve"> &amp; Sari, 2016). By improving the environment in which the experiment is carried out, they lead to a better understanding of the subject being taught (Jaakkola &amp; Nurmi, 2008), building new knowledge by utilizing existing knowledge (</w:t>
      </w:r>
      <w:proofErr w:type="spellStart"/>
      <w:r w:rsidRPr="007A21CE">
        <w:rPr>
          <w:rFonts w:ascii="Arial" w:eastAsiaTheme="minorHAnsi" w:hAnsi="Arial" w:cs="Arial"/>
          <w:color w:val="000000" w:themeColor="text1"/>
        </w:rPr>
        <w:t>Jimoyiannis</w:t>
      </w:r>
      <w:proofErr w:type="spellEnd"/>
      <w:r w:rsidRPr="007A21CE">
        <w:rPr>
          <w:rFonts w:ascii="Arial" w:eastAsiaTheme="minorHAnsi" w:hAnsi="Arial" w:cs="Arial"/>
          <w:color w:val="000000" w:themeColor="text1"/>
        </w:rPr>
        <w:t xml:space="preserve"> &amp; </w:t>
      </w:r>
      <w:proofErr w:type="spellStart"/>
      <w:r w:rsidRPr="007A21CE">
        <w:rPr>
          <w:rFonts w:ascii="Arial" w:eastAsiaTheme="minorHAnsi" w:hAnsi="Arial" w:cs="Arial"/>
          <w:color w:val="000000" w:themeColor="text1"/>
        </w:rPr>
        <w:t>Komis</w:t>
      </w:r>
      <w:proofErr w:type="spellEnd"/>
      <w:r w:rsidRPr="007A21CE">
        <w:rPr>
          <w:rFonts w:ascii="Arial" w:eastAsiaTheme="minorHAnsi" w:hAnsi="Arial" w:cs="Arial"/>
          <w:color w:val="000000" w:themeColor="text1"/>
        </w:rPr>
        <w:t>, 2001).</w:t>
      </w:r>
      <w:r w:rsidRPr="007A21CE">
        <w:rPr>
          <w:rFonts w:ascii="Arial" w:hAnsi="Arial" w:cs="Arial"/>
          <w:color w:val="000000" w:themeColor="text1"/>
        </w:rPr>
        <w:t xml:space="preserve"> </w:t>
      </w:r>
      <w:r w:rsidRPr="007A21CE">
        <w:rPr>
          <w:rFonts w:ascii="Arial" w:hAnsi="Arial" w:cs="Arial"/>
        </w:rPr>
        <w:t>Supplementary, s</w:t>
      </w:r>
      <w:r w:rsidRPr="007A21CE">
        <w:rPr>
          <w:rFonts w:ascii="Arial" w:eastAsiaTheme="minorHAnsi" w:hAnsi="Arial" w:cs="Arial"/>
        </w:rPr>
        <w:t xml:space="preserve">imulations enhance </w:t>
      </w:r>
      <w:r w:rsidRPr="007A21CE">
        <w:rPr>
          <w:rFonts w:ascii="Arial" w:eastAsiaTheme="minorHAnsi" w:hAnsi="Arial" w:cs="Arial"/>
          <w:color w:val="000000" w:themeColor="text1"/>
        </w:rPr>
        <w:t>the development of critical thinking, metacognitive skills, and problem-solving skills (Robertson et al., 2009; Vlachopoulos &amp; Makri, 2017).</w:t>
      </w:r>
    </w:p>
    <w:p w14:paraId="66558A8A" w14:textId="0384AAD6" w:rsidR="007A21CE" w:rsidRPr="007A21CE" w:rsidRDefault="007A21CE" w:rsidP="007A21CE">
      <w:pPr>
        <w:pStyle w:val="Default"/>
        <w:ind w:firstLine="567"/>
        <w:jc w:val="both"/>
        <w:rPr>
          <w:rFonts w:ascii="Arial" w:hAnsi="Arial" w:cs="Arial"/>
          <w:sz w:val="20"/>
          <w:szCs w:val="20"/>
          <w:lang w:val="en-US"/>
        </w:rPr>
      </w:pPr>
      <w:r w:rsidRPr="007A21CE">
        <w:rPr>
          <w:rStyle w:val="cf01"/>
          <w:rFonts w:ascii="Arial" w:hAnsi="Arial" w:cs="Arial"/>
          <w:color w:val="000000" w:themeColor="text1"/>
          <w:sz w:val="20"/>
          <w:szCs w:val="20"/>
          <w:lang w:val="en-US"/>
        </w:rPr>
        <w:t xml:space="preserve">Ouahi et al. (2022) investigated science teachers’ views </w:t>
      </w:r>
      <w:r w:rsidRPr="007A21CE">
        <w:rPr>
          <w:rFonts w:ascii="Arial" w:hAnsi="Arial" w:cs="Arial"/>
          <w:color w:val="000000" w:themeColor="text1"/>
          <w:sz w:val="20"/>
          <w:szCs w:val="20"/>
          <w:lang w:val="en-US"/>
        </w:rPr>
        <w:t xml:space="preserve">on the utilization of simulations in their lessons when their students have difficulty in learning science subjects. The researchers developed </w:t>
      </w:r>
      <w:r w:rsidRPr="007A21CE">
        <w:rPr>
          <w:rFonts w:ascii="Arial" w:hAnsi="Arial" w:cs="Arial"/>
          <w:color w:val="auto"/>
          <w:sz w:val="20"/>
          <w:szCs w:val="20"/>
          <w:lang w:val="en-US"/>
        </w:rPr>
        <w:t xml:space="preserve">and shared a questionnaire online with 114 Moroccan science teachers, who have already used interactive simulations </w:t>
      </w:r>
      <w:r w:rsidRPr="007A21CE">
        <w:rPr>
          <w:rFonts w:ascii="Arial" w:hAnsi="Arial" w:cs="Arial"/>
          <w:sz w:val="20"/>
          <w:szCs w:val="20"/>
          <w:lang w:val="en-US"/>
        </w:rPr>
        <w:t xml:space="preserve">in their teaching. Their results showed that most of the sample use both of the </w:t>
      </w:r>
      <w:r w:rsidRPr="007A21CE">
        <w:rPr>
          <w:rFonts w:ascii="Arial" w:hAnsi="Arial" w:cs="Arial"/>
          <w:color w:val="auto"/>
          <w:sz w:val="20"/>
          <w:szCs w:val="20"/>
          <w:lang w:val="en-US"/>
        </w:rPr>
        <w:t xml:space="preserve">investigative approaches and the interactive simulations in the classroom according the conclusions </w:t>
      </w:r>
      <w:r w:rsidRPr="007A21CE">
        <w:rPr>
          <w:rFonts w:ascii="Arial" w:hAnsi="Arial" w:cs="Arial"/>
          <w:sz w:val="20"/>
          <w:szCs w:val="20"/>
          <w:lang w:val="en-US"/>
        </w:rPr>
        <w:t>of other studies (</w:t>
      </w:r>
      <w:proofErr w:type="spellStart"/>
      <w:r w:rsidRPr="007A21CE">
        <w:rPr>
          <w:rFonts w:ascii="Arial" w:hAnsi="Arial" w:cs="Arial"/>
          <w:sz w:val="20"/>
          <w:szCs w:val="20"/>
          <w:lang w:val="en-US"/>
        </w:rPr>
        <w:t>Jemaa</w:t>
      </w:r>
      <w:proofErr w:type="spellEnd"/>
      <w:r w:rsidRPr="007A21CE">
        <w:rPr>
          <w:rFonts w:ascii="Arial" w:hAnsi="Arial" w:cs="Arial"/>
          <w:sz w:val="20"/>
          <w:szCs w:val="20"/>
          <w:lang w:val="en-US"/>
        </w:rPr>
        <w:t xml:space="preserve"> &amp; </w:t>
      </w:r>
      <w:proofErr w:type="spellStart"/>
      <w:r w:rsidRPr="007A21CE">
        <w:rPr>
          <w:rFonts w:ascii="Arial" w:hAnsi="Arial" w:cs="Arial"/>
          <w:sz w:val="20"/>
          <w:szCs w:val="20"/>
          <w:lang w:val="en-US"/>
        </w:rPr>
        <w:t>Boilevin</w:t>
      </w:r>
      <w:proofErr w:type="spellEnd"/>
      <w:r w:rsidRPr="007A21CE">
        <w:rPr>
          <w:rFonts w:ascii="Arial" w:hAnsi="Arial" w:cs="Arial"/>
          <w:sz w:val="20"/>
          <w:szCs w:val="20"/>
          <w:lang w:val="en-US"/>
        </w:rPr>
        <w:t xml:space="preserve">, 2016). Jemma &amp; </w:t>
      </w:r>
      <w:proofErr w:type="spellStart"/>
      <w:r w:rsidRPr="007A21CE">
        <w:rPr>
          <w:rFonts w:ascii="Arial" w:hAnsi="Arial" w:cs="Arial"/>
          <w:sz w:val="20"/>
          <w:szCs w:val="20"/>
          <w:lang w:val="en-US"/>
        </w:rPr>
        <w:t>Boilevin</w:t>
      </w:r>
      <w:proofErr w:type="spellEnd"/>
      <w:r w:rsidRPr="007A21CE">
        <w:rPr>
          <w:rFonts w:ascii="Arial" w:hAnsi="Arial" w:cs="Arial"/>
          <w:sz w:val="20"/>
          <w:szCs w:val="20"/>
          <w:lang w:val="en-US"/>
        </w:rPr>
        <w:t xml:space="preserve"> (2016) confirmed that the combination of the utilization of simulations in teaching based on the investigative approaches, can support students with their learning difficulties. </w:t>
      </w:r>
      <w:r w:rsidRPr="007A21CE">
        <w:rPr>
          <w:rFonts w:ascii="Arial" w:hAnsi="Arial" w:cs="Arial"/>
          <w:color w:val="auto"/>
          <w:sz w:val="20"/>
          <w:szCs w:val="20"/>
          <w:lang w:val="en-US"/>
        </w:rPr>
        <w:t xml:space="preserve">In addition, they supported that science teachers have positive attitudes about the simulations, such as </w:t>
      </w:r>
      <w:proofErr w:type="spellStart"/>
      <w:r w:rsidRPr="007A21CE">
        <w:rPr>
          <w:rFonts w:ascii="Arial" w:hAnsi="Arial" w:cs="Arial"/>
          <w:color w:val="auto"/>
          <w:sz w:val="20"/>
          <w:szCs w:val="20"/>
          <w:lang w:val="en-US"/>
        </w:rPr>
        <w:t>PhET</w:t>
      </w:r>
      <w:proofErr w:type="spellEnd"/>
      <w:r w:rsidRPr="007A21CE">
        <w:rPr>
          <w:rFonts w:ascii="Arial" w:hAnsi="Arial" w:cs="Arial"/>
          <w:color w:val="auto"/>
          <w:sz w:val="20"/>
          <w:szCs w:val="20"/>
          <w:lang w:val="en-US"/>
        </w:rPr>
        <w:t>, because of the effectiveness of these tools in order to support students’ cognitive development through their understanding and engagement in the scientific process</w:t>
      </w:r>
      <w:r w:rsidRPr="007A21CE">
        <w:rPr>
          <w:rFonts w:ascii="Arial" w:hAnsi="Arial" w:cs="Arial"/>
          <w:sz w:val="20"/>
          <w:szCs w:val="20"/>
          <w:lang w:val="en-US"/>
        </w:rPr>
        <w:t>.</w:t>
      </w:r>
    </w:p>
    <w:p w14:paraId="7AB0ACAA" w14:textId="4EDB7136" w:rsidR="007A21CE" w:rsidRPr="007A21CE" w:rsidRDefault="007A21CE" w:rsidP="007A21CE">
      <w:pPr>
        <w:autoSpaceDE w:val="0"/>
        <w:autoSpaceDN w:val="0"/>
        <w:adjustRightInd w:val="0"/>
        <w:ind w:firstLine="720"/>
        <w:jc w:val="both"/>
        <w:rPr>
          <w:rFonts w:ascii="Arial" w:eastAsiaTheme="minorHAnsi" w:hAnsi="Arial" w:cs="Arial"/>
        </w:rPr>
      </w:pPr>
      <w:r w:rsidRPr="007A21CE">
        <w:rPr>
          <w:rFonts w:ascii="Arial" w:eastAsiaTheme="minorHAnsi" w:hAnsi="Arial" w:cs="Arial"/>
        </w:rPr>
        <w:t xml:space="preserve">In </w:t>
      </w:r>
      <w:r w:rsidR="009F3DDB" w:rsidRPr="007A21CE">
        <w:rPr>
          <w:rFonts w:ascii="Arial" w:eastAsiaTheme="minorHAnsi" w:hAnsi="Arial" w:cs="Arial"/>
        </w:rPr>
        <w:t>further</w:t>
      </w:r>
      <w:r w:rsidRPr="007A21CE">
        <w:rPr>
          <w:rFonts w:ascii="Arial" w:eastAsiaTheme="minorHAnsi" w:hAnsi="Arial" w:cs="Arial"/>
        </w:rPr>
        <w:t xml:space="preserve"> study, Knezek &amp; Christensen (2024), 48 teachers teaching K-12 in two US states participated and conducted five 15-minute lessons using simulations, involving 12 students, 6 of whom had specific learning difficulties. The analysis revealed that teachers who taught using simulations tended to focus on increasing their students' attention.</w:t>
      </w:r>
    </w:p>
    <w:p w14:paraId="66DD0279" w14:textId="77777777" w:rsidR="007A21CE" w:rsidRPr="007A21CE" w:rsidRDefault="007A21CE" w:rsidP="007A21CE">
      <w:pPr>
        <w:pStyle w:val="a"/>
        <w:rPr>
          <w:rFonts w:ascii="Arial" w:hAnsi="Arial" w:cs="Arial"/>
          <w:color w:val="auto"/>
          <w:sz w:val="20"/>
          <w:szCs w:val="20"/>
          <w:lang w:val="en-US"/>
        </w:rPr>
      </w:pPr>
      <w:r w:rsidRPr="007A21CE">
        <w:rPr>
          <w:rFonts w:ascii="Arial" w:hAnsi="Arial" w:cs="Arial"/>
          <w:color w:val="auto"/>
          <w:sz w:val="20"/>
          <w:szCs w:val="20"/>
          <w:lang w:val="en-US"/>
        </w:rPr>
        <w:t xml:space="preserve">In Greece, Spanaki et al. (in press) </w:t>
      </w:r>
      <w:r w:rsidRPr="007A21CE">
        <w:rPr>
          <w:rFonts w:ascii="Arial" w:hAnsi="Arial" w:cs="Arial"/>
          <w:color w:val="auto"/>
          <w:sz w:val="20"/>
          <w:szCs w:val="20"/>
          <w:shd w:val="clear" w:color="auto" w:fill="FFFFFF"/>
          <w:lang w:val="en-US"/>
        </w:rPr>
        <w:t>60 students, attending Teaching Certificate program of the School of Science and Technology at the University of Crete, participated. They used Phet Colorado platform to choose a simulation for teaching a specific scientific topic in secondary education. Afterwards, they are asked about their perspectives around this utilization. Qualitative data was collected through google form to investigate Science’ students' perceptions on the use of simulations in the teaching process. Over half of the participants supported the use of simulations with accompanying guiding questions to stimulate teaching and all agreed that simulations encourage students to observe and experiment, highlighting the significance of the interactive nature of simulations in learning. 56/60 participants reported that simulations offer opportunities for inclusive teaching in every grade student with or without special educational needs, as they promote skills like in-depth understanding, critical thinking and teamwork.</w:t>
      </w:r>
    </w:p>
    <w:p w14:paraId="47B4BA97" w14:textId="1416A9AB" w:rsidR="007A21CE" w:rsidRPr="007A21CE" w:rsidRDefault="007A21CE" w:rsidP="007A21CE">
      <w:pPr>
        <w:autoSpaceDE w:val="0"/>
        <w:autoSpaceDN w:val="0"/>
        <w:adjustRightInd w:val="0"/>
        <w:ind w:firstLine="720"/>
        <w:jc w:val="both"/>
        <w:rPr>
          <w:rFonts w:ascii="Arial" w:eastAsiaTheme="minorHAnsi" w:hAnsi="Arial" w:cs="Arial"/>
        </w:rPr>
      </w:pPr>
      <w:r w:rsidRPr="007A21CE">
        <w:rPr>
          <w:rFonts w:ascii="Arial" w:hAnsi="Arial" w:cs="Arial"/>
        </w:rPr>
        <w:t xml:space="preserve">In a study by </w:t>
      </w:r>
      <w:proofErr w:type="spellStart"/>
      <w:r w:rsidRPr="007A21CE">
        <w:rPr>
          <w:rFonts w:ascii="Arial" w:hAnsi="Arial" w:cs="Arial"/>
        </w:rPr>
        <w:t>Tsiavos</w:t>
      </w:r>
      <w:proofErr w:type="spellEnd"/>
      <w:r w:rsidRPr="007A21CE">
        <w:rPr>
          <w:rFonts w:ascii="Arial" w:hAnsi="Arial" w:cs="Arial"/>
        </w:rPr>
        <w:t xml:space="preserve"> et al. (2020) investigated the effectiveness of three distance learning courses in Sciences for fifth-grade elementary school </w:t>
      </w:r>
      <w:r w:rsidR="00BD546D" w:rsidRPr="007A21CE">
        <w:rPr>
          <w:rFonts w:ascii="Arial" w:hAnsi="Arial" w:cs="Arial"/>
        </w:rPr>
        <w:t>students, using</w:t>
      </w:r>
      <w:r w:rsidRPr="007A21CE">
        <w:rPr>
          <w:rFonts w:ascii="Arial" w:hAnsi="Arial" w:cs="Arial"/>
        </w:rPr>
        <w:t xml:space="preserve"> virtual reality tools and </w:t>
      </w:r>
      <w:proofErr w:type="spellStart"/>
      <w:r w:rsidRPr="007A21CE">
        <w:rPr>
          <w:rFonts w:ascii="Arial" w:hAnsi="Arial" w:cs="Arial"/>
        </w:rPr>
        <w:t>PhET</w:t>
      </w:r>
      <w:proofErr w:type="spellEnd"/>
      <w:r w:rsidRPr="007A21CE">
        <w:rPr>
          <w:rFonts w:ascii="Arial" w:hAnsi="Arial" w:cs="Arial"/>
        </w:rPr>
        <w:t xml:space="preserve"> Colorado simulations in teaching 12 students with special educational needs, mainly with </w:t>
      </w:r>
      <w:r w:rsidR="00136C0D" w:rsidRPr="007A21CE">
        <w:rPr>
          <w:rFonts w:ascii="Arial" w:hAnsi="Arial" w:cs="Arial"/>
        </w:rPr>
        <w:t>attention deficit hyperactivity disorder</w:t>
      </w:r>
      <w:r w:rsidRPr="007A21CE">
        <w:rPr>
          <w:rFonts w:ascii="Arial" w:hAnsi="Arial" w:cs="Arial"/>
        </w:rPr>
        <w:t xml:space="preserve"> (ADHD). The researchers used the recorded data and a questionnaire completed by the participants. The results of the study showed quite satisfactory active participation by the students, w</w:t>
      </w:r>
      <w:bookmarkStart w:id="4" w:name="_GoBack"/>
      <w:bookmarkEnd w:id="4"/>
      <w:r w:rsidRPr="007A21CE">
        <w:rPr>
          <w:rFonts w:ascii="Arial" w:hAnsi="Arial" w:cs="Arial"/>
        </w:rPr>
        <w:t xml:space="preserve">hile, in general, the lesson appeared to have become more interesting. </w:t>
      </w:r>
      <w:proofErr w:type="spellStart"/>
      <w:r w:rsidRPr="007A21CE">
        <w:rPr>
          <w:rFonts w:ascii="Arial" w:hAnsi="Arial" w:cs="Arial"/>
        </w:rPr>
        <w:t>Tsiavos</w:t>
      </w:r>
      <w:proofErr w:type="spellEnd"/>
      <w:r w:rsidRPr="007A21CE">
        <w:rPr>
          <w:rFonts w:ascii="Arial" w:hAnsi="Arial" w:cs="Arial"/>
        </w:rPr>
        <w:t xml:space="preserve"> et al. (2020) concluded that simulations contribute positively to changing students' perceptions of school-science knowledge. They argued that it is important to integrate digital tools, in general, into the teaching practice of natural sciences.</w:t>
      </w:r>
    </w:p>
    <w:p w14:paraId="7B671C80" w14:textId="029B7D1E" w:rsidR="007A21CE" w:rsidRPr="00243857" w:rsidRDefault="007A21CE" w:rsidP="007A21CE">
      <w:pPr>
        <w:autoSpaceDE w:val="0"/>
        <w:autoSpaceDN w:val="0"/>
        <w:adjustRightInd w:val="0"/>
        <w:ind w:firstLine="720"/>
        <w:jc w:val="both"/>
        <w:rPr>
          <w:rFonts w:ascii="Arial" w:hAnsi="Arial" w:cs="Arial"/>
        </w:rPr>
      </w:pPr>
      <w:r w:rsidRPr="007A21CE">
        <w:rPr>
          <w:rFonts w:ascii="Arial" w:eastAsiaTheme="minorHAnsi" w:hAnsi="Arial" w:cs="Arial"/>
        </w:rPr>
        <w:t xml:space="preserve"> Although there are several studies on simulations (Falloon, 2019), there does not seem to be enough literature on their role in students’ learning difficulties and other disabilities. A part of the research community believes that the effective use of simulations depends on appropriate pedagogical design. The development of training programs for the use of simulations is essential for their successful integration into teaching (Kaufman &amp; Ireland, 2016).</w:t>
      </w:r>
      <w:r w:rsidRPr="007A21CE">
        <w:rPr>
          <w:rFonts w:ascii="Arial" w:hAnsi="Arial" w:cs="Arial"/>
        </w:rPr>
        <w:t xml:space="preserve"> </w:t>
      </w:r>
      <w:r w:rsidRPr="007A21CE">
        <w:rPr>
          <w:rFonts w:ascii="Arial" w:eastAsiaTheme="minorHAnsi" w:hAnsi="Arial" w:cs="Arial"/>
        </w:rPr>
        <w:t>At this point, the importance of th</w:t>
      </w:r>
      <w:r w:rsidR="00C9376C">
        <w:rPr>
          <w:rFonts w:ascii="Arial" w:eastAsiaTheme="minorHAnsi" w:hAnsi="Arial" w:cs="Arial"/>
        </w:rPr>
        <w:t>e present</w:t>
      </w:r>
      <w:r w:rsidRPr="007A21CE">
        <w:rPr>
          <w:rFonts w:ascii="Arial" w:eastAsiaTheme="minorHAnsi" w:hAnsi="Arial" w:cs="Arial"/>
        </w:rPr>
        <w:t xml:space="preserve"> research becomes visible, through which science students – future teachers of STEM subjects – are requested to express their views on the use of simulations in teaching students with special educational needs, after developing relevant teaching scenarios to use them in their practical training.</w:t>
      </w:r>
      <w:r w:rsidR="00243857" w:rsidRPr="00243857">
        <w:rPr>
          <w:rFonts w:ascii="Arial" w:eastAsiaTheme="minorHAnsi" w:hAnsi="Arial" w:cs="Arial"/>
        </w:rPr>
        <w:t xml:space="preserve"> </w:t>
      </w:r>
      <w:r w:rsidR="00243857">
        <w:rPr>
          <w:rFonts w:ascii="Arial" w:eastAsiaTheme="minorHAnsi" w:hAnsi="Arial" w:cs="Arial"/>
        </w:rPr>
        <w:t>In addition</w:t>
      </w:r>
      <w:r w:rsidR="00CF4515">
        <w:rPr>
          <w:rFonts w:ascii="Arial" w:eastAsiaTheme="minorHAnsi" w:hAnsi="Arial" w:cs="Arial"/>
        </w:rPr>
        <w:t>, t</w:t>
      </w:r>
      <w:r w:rsidR="00243857" w:rsidRPr="00243857">
        <w:rPr>
          <w:rFonts w:ascii="Arial" w:eastAsiaTheme="minorHAnsi" w:hAnsi="Arial" w:cs="Arial"/>
        </w:rPr>
        <w:t xml:space="preserve">he present </w:t>
      </w:r>
      <w:r w:rsidR="00CF4515" w:rsidRPr="00CF4515">
        <w:rPr>
          <w:rFonts w:ascii="Arial" w:eastAsiaTheme="minorHAnsi" w:hAnsi="Arial" w:cs="Arial"/>
        </w:rPr>
        <w:t xml:space="preserve">paper aims to provide educators with information about new techniques they can use in teaching </w:t>
      </w:r>
      <w:r w:rsidR="00376906" w:rsidRPr="00CF4515">
        <w:rPr>
          <w:rFonts w:ascii="Arial" w:eastAsiaTheme="minorHAnsi" w:hAnsi="Arial" w:cs="Arial"/>
        </w:rPr>
        <w:t xml:space="preserve">science, </w:t>
      </w:r>
      <w:r w:rsidR="00376906" w:rsidRPr="00243857">
        <w:rPr>
          <w:rFonts w:ascii="Arial" w:eastAsiaTheme="minorHAnsi" w:hAnsi="Arial" w:cs="Arial"/>
        </w:rPr>
        <w:t>through</w:t>
      </w:r>
      <w:r w:rsidR="00CF4515">
        <w:rPr>
          <w:rFonts w:ascii="Arial" w:eastAsiaTheme="minorHAnsi" w:hAnsi="Arial" w:cs="Arial"/>
        </w:rPr>
        <w:t xml:space="preserve"> </w:t>
      </w:r>
      <w:r w:rsidR="00243857" w:rsidRPr="00243857">
        <w:rPr>
          <w:rFonts w:ascii="Arial" w:eastAsiaTheme="minorHAnsi" w:hAnsi="Arial" w:cs="Arial"/>
        </w:rPr>
        <w:t>inclusive strategies</w:t>
      </w:r>
      <w:r w:rsidR="00CF4515">
        <w:rPr>
          <w:rFonts w:ascii="Arial" w:eastAsiaTheme="minorHAnsi" w:hAnsi="Arial" w:cs="Arial"/>
        </w:rPr>
        <w:t xml:space="preserve"> that can </w:t>
      </w:r>
      <w:r w:rsidR="00243857" w:rsidRPr="00243857">
        <w:rPr>
          <w:rFonts w:ascii="Arial" w:eastAsiaTheme="minorHAnsi" w:hAnsi="Arial" w:cs="Arial"/>
        </w:rPr>
        <w:t>improve student</w:t>
      </w:r>
      <w:r w:rsidR="00376906">
        <w:rPr>
          <w:rFonts w:ascii="Arial" w:eastAsiaTheme="minorHAnsi" w:hAnsi="Arial" w:cs="Arial"/>
        </w:rPr>
        <w:t>s’</w:t>
      </w:r>
      <w:r w:rsidR="00243857" w:rsidRPr="00243857">
        <w:rPr>
          <w:rFonts w:ascii="Arial" w:eastAsiaTheme="minorHAnsi" w:hAnsi="Arial" w:cs="Arial"/>
        </w:rPr>
        <w:t xml:space="preserve"> confidence and academic performance.</w:t>
      </w:r>
    </w:p>
    <w:p w14:paraId="4F7096F8" w14:textId="77777777" w:rsidR="00790ADA" w:rsidRPr="00FB3A86" w:rsidRDefault="00790ADA" w:rsidP="00441B6F">
      <w:pPr>
        <w:pStyle w:val="AbstHead"/>
        <w:spacing w:after="0"/>
        <w:jc w:val="both"/>
        <w:rPr>
          <w:rFonts w:ascii="Arial" w:hAnsi="Arial" w:cs="Arial"/>
        </w:rPr>
      </w:pPr>
    </w:p>
    <w:p w14:paraId="6552FE22" w14:textId="77777777" w:rsidR="00790ADA" w:rsidRPr="00FB3A86" w:rsidRDefault="00790ADA" w:rsidP="00441B6F">
      <w:pPr>
        <w:pStyle w:val="Body"/>
        <w:spacing w:after="0"/>
        <w:rPr>
          <w:rFonts w:ascii="Arial" w:hAnsi="Arial" w:cs="Arial"/>
        </w:rPr>
      </w:pPr>
    </w:p>
    <w:p w14:paraId="3BEC4BBF" w14:textId="522EE676" w:rsidR="007F7B32" w:rsidRPr="00E93765" w:rsidRDefault="00902823" w:rsidP="00441B6F">
      <w:pPr>
        <w:pStyle w:val="AbstHead"/>
        <w:spacing w:after="0"/>
        <w:jc w:val="both"/>
        <w:rPr>
          <w:rFonts w:ascii="Arial" w:hAnsi="Arial" w:cs="Arial"/>
        </w:rPr>
      </w:pPr>
      <w:r>
        <w:rPr>
          <w:rFonts w:ascii="Arial" w:hAnsi="Arial" w:cs="Arial"/>
        </w:rPr>
        <w:lastRenderedPageBreak/>
        <w:t xml:space="preserve">2. </w:t>
      </w:r>
      <w:r w:rsidR="006B57D0">
        <w:rPr>
          <w:rFonts w:ascii="Arial" w:hAnsi="Arial" w:cs="Arial"/>
        </w:rPr>
        <w:t>methodology</w:t>
      </w:r>
      <w:r w:rsidR="007F7B32">
        <w:rPr>
          <w:rFonts w:ascii="Arial" w:hAnsi="Arial" w:cs="Arial"/>
        </w:rPr>
        <w:t xml:space="preserve"> </w:t>
      </w:r>
    </w:p>
    <w:p w14:paraId="7322BFB7" w14:textId="77777777" w:rsidR="00790ADA" w:rsidRPr="00FB3A86" w:rsidRDefault="00790ADA" w:rsidP="00441B6F">
      <w:pPr>
        <w:pStyle w:val="AbstHead"/>
        <w:spacing w:after="0"/>
        <w:jc w:val="both"/>
        <w:rPr>
          <w:rFonts w:ascii="Arial" w:hAnsi="Arial" w:cs="Arial"/>
        </w:rPr>
      </w:pPr>
    </w:p>
    <w:p w14:paraId="7E0533B4" w14:textId="0D6CEA5B" w:rsidR="007A21CE" w:rsidRPr="007A21CE" w:rsidRDefault="007A21CE" w:rsidP="007A21CE">
      <w:pPr>
        <w:ind w:firstLine="720"/>
        <w:jc w:val="both"/>
        <w:rPr>
          <w:rFonts w:ascii="Arial" w:hAnsi="Arial" w:cs="Arial"/>
          <w:color w:val="000000" w:themeColor="text1"/>
        </w:rPr>
      </w:pPr>
      <w:r w:rsidRPr="007A21CE">
        <w:rPr>
          <w:rFonts w:ascii="Arial" w:hAnsi="Arial" w:cs="Arial"/>
          <w:color w:val="1F1F23"/>
        </w:rPr>
        <w:t xml:space="preserve">The present study constitutes qualitative research. Qualitative data were collected through questionnaires with open-ended questions transferred to students in google form. In addition, the </w:t>
      </w:r>
      <w:r w:rsidRPr="007A21CE">
        <w:rPr>
          <w:rFonts w:ascii="Arial" w:hAnsi="Arial" w:cs="Arial"/>
        </w:rPr>
        <w:t xml:space="preserve">present study is considered to be a case study. It focuses on a limited sample of 120 students of the University of Crete who participated in the field of pedagogical courses. </w:t>
      </w:r>
      <w:r w:rsidRPr="007A21CE">
        <w:rPr>
          <w:rFonts w:ascii="Arial" w:hAnsi="Arial" w:cs="Arial"/>
          <w:color w:val="1F1F23"/>
        </w:rPr>
        <w:t xml:space="preserve">Although there is </w:t>
      </w:r>
      <w:r w:rsidRPr="007A21CE">
        <w:rPr>
          <w:rFonts w:ascii="Arial" w:hAnsi="Arial" w:cs="Arial"/>
          <w:color w:val="000000" w:themeColor="text1"/>
        </w:rPr>
        <w:t xml:space="preserve">a limited sample the qualitative research studies in depth attitudes, perspectives, also, thoughts and this is a strong reason using it. A case study, as a kind of qualitative research, targets in investigating a «case», a phenomenon focuses on specific details, in order to understand it in general. </w:t>
      </w:r>
    </w:p>
    <w:p w14:paraId="289D79A0" w14:textId="3AF41692" w:rsidR="007A21CE" w:rsidRPr="007A21CE" w:rsidRDefault="007A21CE" w:rsidP="007A21CE">
      <w:pPr>
        <w:ind w:firstLine="720"/>
        <w:jc w:val="both"/>
        <w:rPr>
          <w:rFonts w:ascii="Arial" w:hAnsi="Arial" w:cs="Arial"/>
        </w:rPr>
      </w:pPr>
      <w:r w:rsidRPr="007A21CE">
        <w:rPr>
          <w:rFonts w:ascii="Arial" w:hAnsi="Arial" w:cs="Arial"/>
          <w:color w:val="000000" w:themeColor="text1"/>
        </w:rPr>
        <w:t>Data analysis is supported by qualitative, thematic analysis</w:t>
      </w:r>
      <w:r w:rsidRPr="007A21CE">
        <w:rPr>
          <w:rFonts w:ascii="Arial" w:hAnsi="Arial" w:cs="Arial"/>
        </w:rPr>
        <w:t>. A case study refers to a purposefully selected sample that is used for a specific purpose from a much more general sample group, taking into consideration that the participants are being involved in a way that facilitates learning by doing (Krain, 2016).</w:t>
      </w:r>
    </w:p>
    <w:p w14:paraId="3C4FC511" w14:textId="77777777" w:rsidR="007A21CE" w:rsidRPr="007A21CE" w:rsidRDefault="007A21CE" w:rsidP="007A21CE">
      <w:pPr>
        <w:jc w:val="both"/>
        <w:rPr>
          <w:rFonts w:ascii="Arial" w:hAnsi="Arial" w:cs="Arial"/>
          <w:i/>
          <w:iCs/>
        </w:rPr>
      </w:pPr>
      <w:r w:rsidRPr="007A21CE">
        <w:rPr>
          <w:rFonts w:ascii="Arial" w:hAnsi="Arial" w:cs="Arial"/>
          <w:i/>
          <w:iCs/>
        </w:rPr>
        <w:t xml:space="preserve">Aim, sample and procedure </w:t>
      </w:r>
    </w:p>
    <w:p w14:paraId="5B480420" w14:textId="77777777" w:rsidR="007A21CE" w:rsidRPr="007A21CE" w:rsidRDefault="007A21CE" w:rsidP="007A21CE">
      <w:pPr>
        <w:pStyle w:val="Default"/>
        <w:ind w:firstLine="720"/>
        <w:jc w:val="both"/>
        <w:rPr>
          <w:rFonts w:ascii="Arial" w:hAnsi="Arial" w:cs="Arial"/>
          <w:sz w:val="20"/>
          <w:szCs w:val="20"/>
          <w:lang w:val="en-US"/>
        </w:rPr>
      </w:pPr>
      <w:r w:rsidRPr="007A21CE">
        <w:rPr>
          <w:rFonts w:ascii="Arial" w:hAnsi="Arial" w:cs="Arial"/>
          <w:sz w:val="20"/>
          <w:szCs w:val="20"/>
          <w:lang w:val="en-US"/>
        </w:rPr>
        <w:t xml:space="preserve">The aim of this case-study was to investigate the University of Crete students’ attitudes regarding the use of stimulation in teaching science. Specifically, the study presents students’ perspectives regarding the planning of a lesson in science </w:t>
      </w:r>
      <w:r w:rsidRPr="007A21CE">
        <w:rPr>
          <w:rFonts w:ascii="Arial" w:hAnsi="Arial" w:cs="Arial"/>
          <w:color w:val="1F2023"/>
          <w:sz w:val="20"/>
          <w:szCs w:val="20"/>
          <w:lang w:val="en-US"/>
        </w:rPr>
        <w:t xml:space="preserve">focusing on using new technologies, and especially, simulation for teaching a specific phenomenon or knowledge in collaboration with the experiential learning, aiming the inclusion of all different students in high school. </w:t>
      </w:r>
    </w:p>
    <w:p w14:paraId="74D32F7D" w14:textId="5F4E99AA" w:rsidR="007A21CE" w:rsidRPr="007A21CE" w:rsidRDefault="007A21CE" w:rsidP="007A21CE">
      <w:pPr>
        <w:ind w:firstLine="720"/>
        <w:jc w:val="both"/>
        <w:rPr>
          <w:rFonts w:ascii="Arial" w:hAnsi="Arial" w:cs="Arial"/>
          <w:color w:val="000000" w:themeColor="text1"/>
        </w:rPr>
      </w:pPr>
      <w:r w:rsidRPr="007A21CE">
        <w:rPr>
          <w:rFonts w:ascii="Arial" w:hAnsi="Arial" w:cs="Arial"/>
        </w:rPr>
        <w:t>The study was implemented within the Teaching Certificate course of the School of Science and Technology of the University of Crete</w:t>
      </w:r>
      <w:r w:rsidR="0039209C" w:rsidRPr="0039209C">
        <w:rPr>
          <w:rFonts w:ascii="Arial" w:hAnsi="Arial" w:cs="Arial"/>
        </w:rPr>
        <w:t xml:space="preserve"> (</w:t>
      </w:r>
      <w:proofErr w:type="spellStart"/>
      <w:r w:rsidR="0039209C">
        <w:rPr>
          <w:rFonts w:ascii="Arial" w:hAnsi="Arial" w:cs="Arial"/>
        </w:rPr>
        <w:t>UoC</w:t>
      </w:r>
      <w:proofErr w:type="spellEnd"/>
      <w:r w:rsidR="0039209C">
        <w:rPr>
          <w:rFonts w:ascii="Arial" w:hAnsi="Arial" w:cs="Arial"/>
        </w:rPr>
        <w:t>)</w:t>
      </w:r>
      <w:r w:rsidRPr="007A21CE">
        <w:rPr>
          <w:rFonts w:ascii="Arial" w:hAnsi="Arial" w:cs="Arial"/>
        </w:rPr>
        <w:t xml:space="preserve">. 120 students </w:t>
      </w:r>
      <w:r w:rsidRPr="007A21CE">
        <w:rPr>
          <w:rFonts w:ascii="Arial" w:hAnsi="Arial" w:cs="Arial"/>
          <w:color w:val="1F2023"/>
        </w:rPr>
        <w:t xml:space="preserve">(N= 71,6 % girls and N= 28,4% boys) </w:t>
      </w:r>
      <w:r w:rsidRPr="007A21CE">
        <w:rPr>
          <w:rFonts w:ascii="Arial" w:hAnsi="Arial" w:cs="Arial"/>
        </w:rPr>
        <w:t xml:space="preserve">from the Departments of </w:t>
      </w:r>
      <w:r w:rsidRPr="007A21CE">
        <w:rPr>
          <w:rFonts w:ascii="Arial" w:hAnsi="Arial" w:cs="Arial"/>
          <w:color w:val="1F1F23"/>
        </w:rPr>
        <w:t xml:space="preserve">Biology, Physics, Chemistry, Mathematics and Computer Science participated. </w:t>
      </w:r>
      <w:r w:rsidRPr="007A21CE">
        <w:rPr>
          <w:rFonts w:ascii="Arial" w:hAnsi="Arial" w:cs="Arial"/>
          <w:color w:val="1F2023"/>
        </w:rPr>
        <w:t xml:space="preserve">The participants were asked to schedule an interesting lesson for them, utilizing a simulation. They engaged to follow the model of </w:t>
      </w:r>
      <w:r w:rsidRPr="007A21CE">
        <w:rPr>
          <w:rFonts w:ascii="Arial" w:hAnsi="Arial" w:cs="Arial"/>
          <w:color w:val="000000" w:themeColor="text1"/>
        </w:rPr>
        <w:t>Kaufman &amp; Ireland (2016), which support that the use of simulation needs to be an organized, planned and structured process, beginning from scenario encourages students learn through active learning and playing</w:t>
      </w:r>
      <w:r w:rsidRPr="007A21CE">
        <w:rPr>
          <w:rFonts w:ascii="Arial" w:hAnsi="Arial" w:cs="Arial"/>
          <w:color w:val="EE0000"/>
        </w:rPr>
        <w:t xml:space="preserve">. </w:t>
      </w:r>
      <w:r w:rsidRPr="007A21CE">
        <w:rPr>
          <w:rFonts w:ascii="Arial" w:hAnsi="Arial" w:cs="Arial"/>
          <w:color w:val="000000" w:themeColor="text1"/>
        </w:rPr>
        <w:t xml:space="preserve">Thus, university students created a scenario and then answered in goggle form questionnaire three basic research questions:  a) Which are the cognitive benefits of using simulation in science </w:t>
      </w:r>
      <w:bookmarkStart w:id="5" w:name="_Hlk213494743"/>
      <w:r w:rsidRPr="007A21CE">
        <w:rPr>
          <w:rFonts w:ascii="Arial" w:hAnsi="Arial" w:cs="Arial"/>
          <w:color w:val="000000" w:themeColor="text1"/>
        </w:rPr>
        <w:t>for students with special educational needs inclusion</w:t>
      </w:r>
      <w:bookmarkEnd w:id="5"/>
      <w:r w:rsidRPr="007A21CE">
        <w:rPr>
          <w:rFonts w:ascii="Arial" w:hAnsi="Arial" w:cs="Arial"/>
          <w:color w:val="000000" w:themeColor="text1"/>
        </w:rPr>
        <w:t xml:space="preserve">? b) Which are the social- emotional  benefits of using simulation in science for students with special educational needs inclusion? and c) Which are the basic technics of teaching that are incorporated during the specific scenario in teaching science? </w:t>
      </w:r>
    </w:p>
    <w:p w14:paraId="64D1D5E1" w14:textId="45B4F71E" w:rsidR="007A21CE" w:rsidRPr="00874649" w:rsidRDefault="007A21CE" w:rsidP="007A21CE">
      <w:pPr>
        <w:ind w:firstLine="720"/>
        <w:jc w:val="both"/>
        <w:rPr>
          <w:rFonts w:ascii="Times New Roman" w:hAnsi="Times New Roman"/>
          <w:sz w:val="24"/>
          <w:szCs w:val="24"/>
          <w:shd w:val="clear" w:color="auto" w:fill="FFFFFF"/>
        </w:rPr>
      </w:pPr>
      <w:r w:rsidRPr="007A21CE">
        <w:rPr>
          <w:rFonts w:ascii="Arial" w:hAnsi="Arial" w:cs="Arial"/>
          <w:color w:val="1F1F23"/>
        </w:rPr>
        <w:t xml:space="preserve">Qualitative data were collected, organized and analyzed </w:t>
      </w:r>
      <w:r w:rsidR="00136C0D" w:rsidRPr="007A21CE">
        <w:rPr>
          <w:rFonts w:ascii="Arial" w:hAnsi="Arial" w:cs="Arial"/>
          <w:color w:val="1F1F23"/>
        </w:rPr>
        <w:t>based on</w:t>
      </w:r>
      <w:r w:rsidRPr="007A21CE">
        <w:rPr>
          <w:rFonts w:ascii="Arial" w:hAnsi="Arial" w:cs="Arial"/>
          <w:color w:val="1F1F23"/>
        </w:rPr>
        <w:t xml:space="preserve"> thematic analysis</w:t>
      </w:r>
      <w:r w:rsidRPr="007A21CE">
        <w:rPr>
          <w:rFonts w:ascii="Arial" w:hAnsi="Arial" w:cs="Arial"/>
          <w:color w:val="000000" w:themeColor="text1"/>
        </w:rPr>
        <w:t xml:space="preserve"> </w:t>
      </w:r>
      <w:r w:rsidRPr="007A21CE">
        <w:rPr>
          <w:rFonts w:ascii="Arial" w:hAnsi="Arial" w:cs="Arial"/>
          <w:shd w:val="clear" w:color="auto" w:fill="FFFFFF"/>
        </w:rPr>
        <w:t>(</w:t>
      </w:r>
      <w:proofErr w:type="spellStart"/>
      <w:r w:rsidRPr="007A21CE">
        <w:rPr>
          <w:rFonts w:ascii="Arial" w:hAnsi="Arial" w:cs="Arial"/>
          <w:shd w:val="clear" w:color="auto" w:fill="FFFFFF"/>
        </w:rPr>
        <w:t>Tsiolis</w:t>
      </w:r>
      <w:proofErr w:type="spellEnd"/>
      <w:r w:rsidRPr="007A21CE">
        <w:rPr>
          <w:rFonts w:ascii="Arial" w:hAnsi="Arial" w:cs="Arial"/>
          <w:shd w:val="clear" w:color="auto" w:fill="FFFFFF"/>
        </w:rPr>
        <w:t xml:space="preserve">, 2018). </w:t>
      </w:r>
      <w:r w:rsidRPr="007A21CE">
        <w:rPr>
          <w:rFonts w:ascii="Arial" w:hAnsi="Arial" w:cs="Arial"/>
          <w:kern w:val="2"/>
        </w:rPr>
        <w:t xml:space="preserve">Thematic analysis involves systematic identification, understanding, and subsequent organization of recurring patterns of </w:t>
      </w:r>
      <w:proofErr w:type="gramStart"/>
      <w:r w:rsidRPr="007A21CE">
        <w:rPr>
          <w:rFonts w:ascii="Arial" w:hAnsi="Arial" w:cs="Arial"/>
          <w:kern w:val="2"/>
        </w:rPr>
        <w:t>meaning .</w:t>
      </w:r>
      <w:proofErr w:type="gramEnd"/>
      <w:r w:rsidRPr="007A21CE">
        <w:rPr>
          <w:rFonts w:ascii="Arial" w:hAnsi="Arial" w:cs="Arial"/>
        </w:rPr>
        <w:t xml:space="preserve"> After collecting the data, literature in accordance with the research data were carefully examined by the researcher, increasing the validity of the study. Data </w:t>
      </w:r>
      <w:r w:rsidRPr="007A21CE">
        <w:rPr>
          <w:rFonts w:ascii="Arial" w:hAnsi="Arial" w:cs="Arial"/>
          <w:kern w:val="24"/>
        </w:rPr>
        <w:t>were organized into groups and coding, followed by thematic analysis (</w:t>
      </w:r>
      <w:proofErr w:type="spellStart"/>
      <w:r w:rsidRPr="007A21CE">
        <w:rPr>
          <w:rFonts w:ascii="Arial" w:hAnsi="Arial" w:cs="Arial"/>
          <w:kern w:val="24"/>
        </w:rPr>
        <w:t>Tsiolis</w:t>
      </w:r>
      <w:proofErr w:type="spellEnd"/>
      <w:r w:rsidRPr="007A21CE">
        <w:rPr>
          <w:rFonts w:ascii="Arial" w:hAnsi="Arial" w:cs="Arial"/>
          <w:kern w:val="24"/>
        </w:rPr>
        <w:t xml:space="preserve">, 2018) through systematic recognition, understanding and then organization of repetitive patterns of meaning. </w:t>
      </w:r>
      <w:r w:rsidRPr="007A21CE">
        <w:rPr>
          <w:rFonts w:ascii="Arial" w:hAnsi="Arial" w:cs="Arial"/>
        </w:rPr>
        <w:t>The results of the qualitative analysis are presented in Tables below</w:t>
      </w:r>
      <w:r w:rsidRPr="006A5D58">
        <w:rPr>
          <w:rFonts w:ascii="Times New Roman" w:hAnsi="Times New Roman"/>
          <w:sz w:val="24"/>
          <w:szCs w:val="24"/>
        </w:rPr>
        <w:t>.</w:t>
      </w:r>
    </w:p>
    <w:p w14:paraId="2EEED4FE" w14:textId="77777777" w:rsidR="00A03B96" w:rsidRPr="00A15111" w:rsidRDefault="00A03B96" w:rsidP="007A21CE">
      <w:pPr>
        <w:pStyle w:val="Body"/>
        <w:spacing w:after="0"/>
        <w:rPr>
          <w:rFonts w:ascii="Arial" w:hAnsi="Arial" w:cs="Arial"/>
        </w:rPr>
      </w:pPr>
    </w:p>
    <w:p w14:paraId="706D2966" w14:textId="77777777" w:rsidR="00790ADA" w:rsidRPr="003A58D0" w:rsidRDefault="00790ADA" w:rsidP="00441B6F">
      <w:pPr>
        <w:pStyle w:val="Body"/>
        <w:spacing w:after="0"/>
        <w:rPr>
          <w:rFonts w:ascii="Arial" w:hAnsi="Arial" w:cs="Arial"/>
        </w:rPr>
      </w:pPr>
    </w:p>
    <w:p w14:paraId="304DDE05" w14:textId="41CB751A" w:rsidR="00902823" w:rsidRPr="003A58D0"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5679C581" w14:textId="77777777" w:rsidR="007A21CE" w:rsidRPr="00760F41" w:rsidRDefault="007A21CE" w:rsidP="007A21CE">
      <w:pPr>
        <w:pStyle w:val="NormalWeb"/>
        <w:kinsoku w:val="0"/>
        <w:overflowPunct w:val="0"/>
        <w:spacing w:before="0" w:beforeAutospacing="0" w:after="80" w:afterAutospacing="0"/>
        <w:jc w:val="both"/>
        <w:textAlignment w:val="baseline"/>
        <w:rPr>
          <w:rFonts w:ascii="Arial" w:eastAsiaTheme="minorEastAsia" w:hAnsi="Arial" w:cs="Arial"/>
          <w:kern w:val="24"/>
          <w:sz w:val="20"/>
          <w:szCs w:val="20"/>
        </w:rPr>
      </w:pPr>
      <w:r w:rsidRPr="00760F41">
        <w:rPr>
          <w:rFonts w:ascii="Arial" w:eastAsiaTheme="minorEastAsia" w:hAnsi="Arial" w:cs="Arial"/>
          <w:kern w:val="24"/>
          <w:sz w:val="20"/>
          <w:szCs w:val="20"/>
        </w:rPr>
        <w:t>Thematic analysis</w:t>
      </w:r>
      <w:r w:rsidRPr="00760F41">
        <w:rPr>
          <w:rFonts w:ascii="Arial" w:eastAsiaTheme="minorEastAsia" w:hAnsi="Arial" w:cs="Arial"/>
          <w:b/>
          <w:bCs/>
          <w:kern w:val="24"/>
          <w:sz w:val="20"/>
          <w:szCs w:val="20"/>
        </w:rPr>
        <w:t xml:space="preserve"> </w:t>
      </w:r>
      <w:r w:rsidRPr="00760F41">
        <w:rPr>
          <w:rFonts w:ascii="Arial" w:eastAsiaTheme="minorEastAsia" w:hAnsi="Arial" w:cs="Arial"/>
          <w:kern w:val="24"/>
          <w:sz w:val="20"/>
          <w:szCs w:val="20"/>
        </w:rPr>
        <w:t xml:space="preserve">indicated that participants perceived effective and inclusive teaching when science educators use simulation during their teaching.  </w:t>
      </w:r>
    </w:p>
    <w:p w14:paraId="189AC10E" w14:textId="77777777" w:rsidR="007A21CE" w:rsidRPr="00760F41" w:rsidRDefault="007A21CE" w:rsidP="007A21CE">
      <w:pPr>
        <w:pStyle w:val="NormalWeb"/>
        <w:kinsoku w:val="0"/>
        <w:overflowPunct w:val="0"/>
        <w:spacing w:before="0" w:beforeAutospacing="0" w:after="80" w:afterAutospacing="0"/>
        <w:jc w:val="both"/>
        <w:textAlignment w:val="baseline"/>
        <w:rPr>
          <w:rFonts w:ascii="Arial" w:hAnsi="Arial" w:cs="Arial"/>
          <w:sz w:val="20"/>
          <w:szCs w:val="20"/>
        </w:rPr>
      </w:pPr>
      <w:r w:rsidRPr="00760F41">
        <w:rPr>
          <w:rFonts w:ascii="Arial" w:eastAsia="Aptos" w:hAnsi="Arial" w:cs="Arial"/>
          <w:color w:val="000000" w:themeColor="text1"/>
          <w:kern w:val="24"/>
          <w:sz w:val="20"/>
          <w:szCs w:val="20"/>
        </w:rPr>
        <w:t>More specifically, the main data are presented in Graphs and Tables:</w:t>
      </w:r>
    </w:p>
    <w:p w14:paraId="03ECEBBD" w14:textId="55C519A4" w:rsidR="007A21CE" w:rsidRPr="00760F41" w:rsidRDefault="007A21CE" w:rsidP="007A21CE">
      <w:pPr>
        <w:spacing w:line="360" w:lineRule="auto"/>
        <w:jc w:val="both"/>
        <w:rPr>
          <w:rFonts w:ascii="Arial" w:eastAsiaTheme="minorHAnsi" w:hAnsi="Arial" w:cs="Arial"/>
          <w:b/>
          <w:bCs/>
          <w:i/>
          <w:iCs/>
          <w:kern w:val="2"/>
          <w:sz w:val="22"/>
          <w:szCs w:val="22"/>
        </w:rPr>
      </w:pPr>
      <w:r w:rsidRPr="00760F41">
        <w:rPr>
          <w:rFonts w:ascii="Arial" w:eastAsiaTheme="minorHAnsi" w:hAnsi="Arial" w:cs="Arial"/>
          <w:b/>
          <w:bCs/>
          <w:i/>
          <w:iCs/>
          <w:kern w:val="2"/>
          <w:sz w:val="22"/>
          <w:szCs w:val="22"/>
        </w:rPr>
        <w:t>Table 1: Demographic participants</w:t>
      </w:r>
      <w:r w:rsidR="00136C0D" w:rsidRPr="00760F41">
        <w:rPr>
          <w:rFonts w:ascii="Arial" w:eastAsiaTheme="minorHAnsi" w:hAnsi="Arial" w:cs="Arial"/>
          <w:b/>
          <w:bCs/>
          <w:i/>
          <w:iCs/>
          <w:kern w:val="2"/>
          <w:sz w:val="22"/>
          <w:szCs w:val="22"/>
        </w:rPr>
        <w:t>’ characteristics</w:t>
      </w:r>
      <w:r w:rsidRPr="00760F41">
        <w:rPr>
          <w:rFonts w:ascii="Arial" w:eastAsiaTheme="minorHAnsi" w:hAnsi="Arial" w:cs="Arial"/>
          <w:b/>
          <w:bCs/>
          <w:i/>
          <w:iCs/>
          <w:kern w:val="2"/>
          <w:sz w:val="22"/>
          <w:szCs w:val="22"/>
        </w:rPr>
        <w:t xml:space="preserve"> </w:t>
      </w:r>
    </w:p>
    <w:tbl>
      <w:tblPr>
        <w:tblStyle w:val="TableGrid"/>
        <w:tblW w:w="0" w:type="auto"/>
        <w:tblLook w:val="04A0" w:firstRow="1" w:lastRow="0" w:firstColumn="1" w:lastColumn="0" w:noHBand="0" w:noVBand="1"/>
      </w:tblPr>
      <w:tblGrid>
        <w:gridCol w:w="1980"/>
        <w:gridCol w:w="7484"/>
      </w:tblGrid>
      <w:tr w:rsidR="007A21CE" w:rsidRPr="00760F41" w14:paraId="219B614C" w14:textId="77777777" w:rsidTr="008C045C">
        <w:tc>
          <w:tcPr>
            <w:tcW w:w="1980" w:type="dxa"/>
          </w:tcPr>
          <w:p w14:paraId="331C673C" w14:textId="77777777" w:rsidR="007A21CE" w:rsidRPr="00760F41" w:rsidRDefault="007A21CE" w:rsidP="004A11EF">
            <w:pPr>
              <w:spacing w:line="360" w:lineRule="auto"/>
              <w:jc w:val="center"/>
              <w:rPr>
                <w:rFonts w:ascii="Arial" w:eastAsiaTheme="minorHAnsi" w:hAnsi="Arial" w:cs="Arial"/>
                <w:kern w:val="2"/>
                <w:sz w:val="20"/>
                <w:szCs w:val="20"/>
              </w:rPr>
            </w:pPr>
            <w:r w:rsidRPr="00760F41">
              <w:rPr>
                <w:rFonts w:ascii="Arial" w:eastAsiaTheme="minorHAnsi" w:hAnsi="Arial" w:cs="Arial"/>
                <w:kern w:val="2"/>
                <w:sz w:val="20"/>
                <w:szCs w:val="20"/>
              </w:rPr>
              <w:t xml:space="preserve">Gender </w:t>
            </w:r>
          </w:p>
        </w:tc>
        <w:tc>
          <w:tcPr>
            <w:tcW w:w="7484" w:type="dxa"/>
          </w:tcPr>
          <w:p w14:paraId="63B13DC4" w14:textId="77777777" w:rsidR="007A21CE" w:rsidRPr="00760F41" w:rsidRDefault="007A21CE" w:rsidP="004A11EF">
            <w:pPr>
              <w:spacing w:line="360" w:lineRule="auto"/>
              <w:jc w:val="center"/>
              <w:rPr>
                <w:rFonts w:ascii="Arial" w:eastAsiaTheme="minorHAnsi" w:hAnsi="Arial" w:cs="Arial"/>
                <w:kern w:val="2"/>
                <w:sz w:val="20"/>
                <w:szCs w:val="20"/>
              </w:rPr>
            </w:pPr>
            <w:r w:rsidRPr="00760F41">
              <w:rPr>
                <w:rFonts w:ascii="Arial" w:eastAsiaTheme="minorHAnsi" w:hAnsi="Arial" w:cs="Arial"/>
                <w:kern w:val="2"/>
                <w:sz w:val="20"/>
                <w:szCs w:val="20"/>
              </w:rPr>
              <w:t xml:space="preserve">Department of studies </w:t>
            </w:r>
          </w:p>
        </w:tc>
      </w:tr>
    </w:tbl>
    <w:tbl>
      <w:tblPr>
        <w:tblStyle w:val="TableGrid"/>
        <w:tblpPr w:leftFromText="180" w:rightFromText="180" w:vertAnchor="text" w:tblpY="90"/>
        <w:tblW w:w="0" w:type="auto"/>
        <w:tblLook w:val="04A0" w:firstRow="1" w:lastRow="0" w:firstColumn="1" w:lastColumn="0" w:noHBand="0" w:noVBand="1"/>
      </w:tblPr>
      <w:tblGrid>
        <w:gridCol w:w="988"/>
        <w:gridCol w:w="992"/>
        <w:gridCol w:w="1276"/>
        <w:gridCol w:w="1134"/>
        <w:gridCol w:w="1559"/>
        <w:gridCol w:w="1134"/>
        <w:gridCol w:w="2381"/>
      </w:tblGrid>
      <w:tr w:rsidR="007A21CE" w:rsidRPr="00760F41" w14:paraId="2FF06A1A" w14:textId="77777777" w:rsidTr="008C045C">
        <w:tc>
          <w:tcPr>
            <w:tcW w:w="988" w:type="dxa"/>
          </w:tcPr>
          <w:p w14:paraId="60F052F6" w14:textId="77777777" w:rsidR="007A21CE" w:rsidRPr="00760F41" w:rsidRDefault="007A21CE" w:rsidP="004A11EF">
            <w:pPr>
              <w:spacing w:line="360" w:lineRule="auto"/>
              <w:jc w:val="both"/>
              <w:rPr>
                <w:rFonts w:ascii="Arial" w:eastAsiaTheme="minorHAnsi" w:hAnsi="Arial" w:cs="Arial"/>
                <w:kern w:val="2"/>
                <w:sz w:val="20"/>
                <w:szCs w:val="20"/>
              </w:rPr>
            </w:pPr>
            <w:r w:rsidRPr="00760F41">
              <w:rPr>
                <w:rFonts w:ascii="Arial" w:eastAsiaTheme="minorHAnsi" w:hAnsi="Arial" w:cs="Arial"/>
                <w:kern w:val="2"/>
                <w:sz w:val="20"/>
                <w:szCs w:val="20"/>
              </w:rPr>
              <w:t>Female</w:t>
            </w:r>
          </w:p>
        </w:tc>
        <w:tc>
          <w:tcPr>
            <w:tcW w:w="992" w:type="dxa"/>
          </w:tcPr>
          <w:p w14:paraId="7EAB839A" w14:textId="77777777" w:rsidR="007A21CE" w:rsidRPr="00760F41" w:rsidRDefault="007A21CE" w:rsidP="004A11EF">
            <w:pPr>
              <w:spacing w:line="360" w:lineRule="auto"/>
              <w:jc w:val="both"/>
              <w:rPr>
                <w:rFonts w:ascii="Arial" w:eastAsiaTheme="minorHAnsi" w:hAnsi="Arial" w:cs="Arial"/>
                <w:kern w:val="2"/>
                <w:sz w:val="20"/>
                <w:szCs w:val="20"/>
              </w:rPr>
            </w:pPr>
            <w:r w:rsidRPr="00760F41">
              <w:rPr>
                <w:rFonts w:ascii="Arial" w:eastAsiaTheme="minorHAnsi" w:hAnsi="Arial" w:cs="Arial"/>
                <w:kern w:val="2"/>
                <w:sz w:val="20"/>
                <w:szCs w:val="20"/>
              </w:rPr>
              <w:t xml:space="preserve">Male </w:t>
            </w:r>
          </w:p>
        </w:tc>
        <w:tc>
          <w:tcPr>
            <w:tcW w:w="1276" w:type="dxa"/>
          </w:tcPr>
          <w:p w14:paraId="14E49BCA" w14:textId="77777777" w:rsidR="007A21CE" w:rsidRPr="00760F41" w:rsidRDefault="007A21CE" w:rsidP="004A11EF">
            <w:pPr>
              <w:spacing w:line="360" w:lineRule="auto"/>
              <w:jc w:val="both"/>
              <w:rPr>
                <w:rFonts w:ascii="Arial" w:eastAsiaTheme="minorHAnsi" w:hAnsi="Arial" w:cs="Arial"/>
                <w:kern w:val="2"/>
                <w:sz w:val="20"/>
                <w:szCs w:val="20"/>
              </w:rPr>
            </w:pPr>
            <w:r w:rsidRPr="00760F41">
              <w:rPr>
                <w:rFonts w:ascii="Arial" w:eastAsiaTheme="minorHAnsi" w:hAnsi="Arial" w:cs="Arial"/>
                <w:kern w:val="2"/>
                <w:sz w:val="20"/>
                <w:szCs w:val="20"/>
              </w:rPr>
              <w:t xml:space="preserve">Biology </w:t>
            </w:r>
          </w:p>
        </w:tc>
        <w:tc>
          <w:tcPr>
            <w:tcW w:w="1134" w:type="dxa"/>
          </w:tcPr>
          <w:p w14:paraId="21395D24" w14:textId="77777777" w:rsidR="007A21CE" w:rsidRPr="00760F41" w:rsidRDefault="007A21CE" w:rsidP="004A11EF">
            <w:pPr>
              <w:spacing w:line="360" w:lineRule="auto"/>
              <w:jc w:val="both"/>
              <w:rPr>
                <w:rFonts w:ascii="Arial" w:eastAsiaTheme="minorHAnsi" w:hAnsi="Arial" w:cs="Arial"/>
                <w:kern w:val="2"/>
                <w:sz w:val="20"/>
                <w:szCs w:val="20"/>
              </w:rPr>
            </w:pPr>
            <w:r w:rsidRPr="00760F41">
              <w:rPr>
                <w:rFonts w:ascii="Arial" w:eastAsiaTheme="minorHAnsi" w:hAnsi="Arial" w:cs="Arial"/>
                <w:kern w:val="2"/>
                <w:sz w:val="20"/>
                <w:szCs w:val="20"/>
              </w:rPr>
              <w:t xml:space="preserve">Chemistry </w:t>
            </w:r>
          </w:p>
        </w:tc>
        <w:tc>
          <w:tcPr>
            <w:tcW w:w="1559" w:type="dxa"/>
          </w:tcPr>
          <w:p w14:paraId="30B6EFDE" w14:textId="77777777" w:rsidR="007A21CE" w:rsidRPr="00760F41" w:rsidRDefault="007A21CE" w:rsidP="004A11EF">
            <w:pPr>
              <w:spacing w:line="360" w:lineRule="auto"/>
              <w:jc w:val="both"/>
              <w:rPr>
                <w:rFonts w:ascii="Arial" w:eastAsiaTheme="minorHAnsi" w:hAnsi="Arial" w:cs="Arial"/>
                <w:kern w:val="2"/>
                <w:sz w:val="20"/>
                <w:szCs w:val="20"/>
              </w:rPr>
            </w:pPr>
            <w:r w:rsidRPr="00760F41">
              <w:rPr>
                <w:rFonts w:ascii="Arial" w:eastAsiaTheme="minorHAnsi" w:hAnsi="Arial" w:cs="Arial"/>
                <w:kern w:val="2"/>
                <w:sz w:val="20"/>
                <w:szCs w:val="20"/>
              </w:rPr>
              <w:t xml:space="preserve">Mathematics  </w:t>
            </w:r>
          </w:p>
        </w:tc>
        <w:tc>
          <w:tcPr>
            <w:tcW w:w="1134" w:type="dxa"/>
          </w:tcPr>
          <w:p w14:paraId="751CDD8E" w14:textId="77777777" w:rsidR="007A21CE" w:rsidRPr="00760F41" w:rsidRDefault="007A21CE" w:rsidP="004A11EF">
            <w:pPr>
              <w:spacing w:line="360" w:lineRule="auto"/>
              <w:jc w:val="both"/>
              <w:rPr>
                <w:rFonts w:ascii="Arial" w:eastAsiaTheme="minorHAnsi" w:hAnsi="Arial" w:cs="Arial"/>
                <w:kern w:val="2"/>
                <w:sz w:val="20"/>
                <w:szCs w:val="20"/>
              </w:rPr>
            </w:pPr>
            <w:r w:rsidRPr="00760F41">
              <w:rPr>
                <w:rFonts w:ascii="Arial" w:eastAsiaTheme="minorHAnsi" w:hAnsi="Arial" w:cs="Arial"/>
                <w:kern w:val="2"/>
                <w:sz w:val="20"/>
                <w:szCs w:val="20"/>
              </w:rPr>
              <w:t xml:space="preserve">CSD </w:t>
            </w:r>
          </w:p>
        </w:tc>
        <w:tc>
          <w:tcPr>
            <w:tcW w:w="2381" w:type="dxa"/>
          </w:tcPr>
          <w:p w14:paraId="6F6C7C7B" w14:textId="77777777" w:rsidR="007A21CE" w:rsidRPr="00760F41" w:rsidRDefault="007A21CE" w:rsidP="004A11EF">
            <w:pPr>
              <w:spacing w:line="360" w:lineRule="auto"/>
              <w:jc w:val="both"/>
              <w:rPr>
                <w:rFonts w:ascii="Arial" w:eastAsiaTheme="minorHAnsi" w:hAnsi="Arial" w:cs="Arial"/>
                <w:kern w:val="2"/>
                <w:sz w:val="20"/>
                <w:szCs w:val="20"/>
              </w:rPr>
            </w:pPr>
            <w:r w:rsidRPr="00760F41">
              <w:rPr>
                <w:rFonts w:ascii="Arial" w:eastAsiaTheme="minorHAnsi" w:hAnsi="Arial" w:cs="Arial"/>
                <w:kern w:val="2"/>
                <w:sz w:val="20"/>
                <w:szCs w:val="20"/>
              </w:rPr>
              <w:t xml:space="preserve">Physics </w:t>
            </w:r>
          </w:p>
        </w:tc>
      </w:tr>
      <w:tr w:rsidR="007A21CE" w:rsidRPr="00760F41" w14:paraId="5DA1160A" w14:textId="77777777" w:rsidTr="008C045C">
        <w:tc>
          <w:tcPr>
            <w:tcW w:w="988" w:type="dxa"/>
          </w:tcPr>
          <w:p w14:paraId="3523452E" w14:textId="77777777" w:rsidR="007A21CE" w:rsidRPr="00760F41" w:rsidRDefault="007A21CE" w:rsidP="004A11EF">
            <w:pPr>
              <w:spacing w:line="360" w:lineRule="auto"/>
              <w:jc w:val="both"/>
              <w:rPr>
                <w:rFonts w:ascii="Arial" w:eastAsiaTheme="minorHAnsi" w:hAnsi="Arial" w:cs="Arial"/>
                <w:kern w:val="2"/>
                <w:sz w:val="20"/>
                <w:szCs w:val="20"/>
              </w:rPr>
            </w:pPr>
            <w:r w:rsidRPr="00760F41">
              <w:rPr>
                <w:rFonts w:ascii="Arial" w:eastAsiaTheme="minorHAnsi" w:hAnsi="Arial" w:cs="Arial"/>
                <w:kern w:val="2"/>
                <w:sz w:val="20"/>
                <w:szCs w:val="20"/>
              </w:rPr>
              <w:t>86</w:t>
            </w:r>
          </w:p>
          <w:p w14:paraId="2521D878" w14:textId="77777777" w:rsidR="007A21CE" w:rsidRPr="00760F41" w:rsidRDefault="007A21CE" w:rsidP="004A11EF">
            <w:pPr>
              <w:spacing w:line="360" w:lineRule="auto"/>
              <w:jc w:val="both"/>
              <w:rPr>
                <w:rFonts w:ascii="Arial" w:eastAsiaTheme="minorHAnsi" w:hAnsi="Arial" w:cs="Arial"/>
                <w:kern w:val="2"/>
                <w:sz w:val="20"/>
                <w:szCs w:val="20"/>
              </w:rPr>
            </w:pPr>
          </w:p>
        </w:tc>
        <w:tc>
          <w:tcPr>
            <w:tcW w:w="992" w:type="dxa"/>
          </w:tcPr>
          <w:p w14:paraId="1E7A3682" w14:textId="77777777" w:rsidR="007A21CE" w:rsidRPr="00760F41" w:rsidRDefault="007A21CE" w:rsidP="004A11EF">
            <w:pPr>
              <w:spacing w:line="360" w:lineRule="auto"/>
              <w:jc w:val="both"/>
              <w:rPr>
                <w:rFonts w:ascii="Arial" w:eastAsiaTheme="minorHAnsi" w:hAnsi="Arial" w:cs="Arial"/>
                <w:kern w:val="2"/>
                <w:sz w:val="20"/>
                <w:szCs w:val="20"/>
              </w:rPr>
            </w:pPr>
            <w:r w:rsidRPr="00760F41">
              <w:rPr>
                <w:rFonts w:ascii="Arial" w:eastAsiaTheme="minorHAnsi" w:hAnsi="Arial" w:cs="Arial"/>
                <w:kern w:val="2"/>
                <w:sz w:val="20"/>
                <w:szCs w:val="20"/>
              </w:rPr>
              <w:t>34</w:t>
            </w:r>
          </w:p>
          <w:p w14:paraId="5189D492" w14:textId="77777777" w:rsidR="007A21CE" w:rsidRPr="00760F41" w:rsidRDefault="007A21CE" w:rsidP="004A11EF">
            <w:pPr>
              <w:spacing w:line="360" w:lineRule="auto"/>
              <w:jc w:val="both"/>
              <w:rPr>
                <w:rFonts w:ascii="Arial" w:eastAsiaTheme="minorHAnsi" w:hAnsi="Arial" w:cs="Arial"/>
                <w:kern w:val="2"/>
                <w:sz w:val="20"/>
                <w:szCs w:val="20"/>
              </w:rPr>
            </w:pPr>
          </w:p>
        </w:tc>
        <w:tc>
          <w:tcPr>
            <w:tcW w:w="1276" w:type="dxa"/>
          </w:tcPr>
          <w:p w14:paraId="2FACB97C" w14:textId="77777777" w:rsidR="007A21CE" w:rsidRPr="00760F41" w:rsidRDefault="007A21CE" w:rsidP="004A11EF">
            <w:pPr>
              <w:spacing w:line="360" w:lineRule="auto"/>
              <w:jc w:val="both"/>
              <w:rPr>
                <w:rFonts w:ascii="Arial" w:eastAsiaTheme="minorHAnsi" w:hAnsi="Arial" w:cs="Arial"/>
                <w:kern w:val="2"/>
                <w:sz w:val="20"/>
                <w:szCs w:val="20"/>
              </w:rPr>
            </w:pPr>
            <w:r w:rsidRPr="00760F41">
              <w:rPr>
                <w:rFonts w:ascii="Arial" w:eastAsiaTheme="minorHAnsi" w:hAnsi="Arial" w:cs="Arial"/>
                <w:kern w:val="2"/>
                <w:sz w:val="20"/>
                <w:szCs w:val="20"/>
              </w:rPr>
              <w:t>44</w:t>
            </w:r>
          </w:p>
        </w:tc>
        <w:tc>
          <w:tcPr>
            <w:tcW w:w="1134" w:type="dxa"/>
          </w:tcPr>
          <w:p w14:paraId="105498BA" w14:textId="77777777" w:rsidR="007A21CE" w:rsidRPr="00760F41" w:rsidRDefault="007A21CE" w:rsidP="004A11EF">
            <w:pPr>
              <w:spacing w:line="360" w:lineRule="auto"/>
              <w:jc w:val="both"/>
              <w:rPr>
                <w:rFonts w:ascii="Arial" w:eastAsiaTheme="minorHAnsi" w:hAnsi="Arial" w:cs="Arial"/>
                <w:kern w:val="2"/>
                <w:sz w:val="20"/>
                <w:szCs w:val="20"/>
              </w:rPr>
            </w:pPr>
            <w:r w:rsidRPr="00760F41">
              <w:rPr>
                <w:rFonts w:ascii="Arial" w:eastAsiaTheme="minorHAnsi" w:hAnsi="Arial" w:cs="Arial"/>
                <w:kern w:val="2"/>
                <w:sz w:val="20"/>
                <w:szCs w:val="20"/>
              </w:rPr>
              <w:t>41</w:t>
            </w:r>
          </w:p>
        </w:tc>
        <w:tc>
          <w:tcPr>
            <w:tcW w:w="1559" w:type="dxa"/>
          </w:tcPr>
          <w:p w14:paraId="1873C069" w14:textId="77777777" w:rsidR="007A21CE" w:rsidRPr="00760F41" w:rsidRDefault="007A21CE" w:rsidP="004A11EF">
            <w:pPr>
              <w:spacing w:line="360" w:lineRule="auto"/>
              <w:jc w:val="both"/>
              <w:rPr>
                <w:rFonts w:ascii="Arial" w:eastAsiaTheme="minorHAnsi" w:hAnsi="Arial" w:cs="Arial"/>
                <w:kern w:val="2"/>
                <w:sz w:val="20"/>
                <w:szCs w:val="20"/>
              </w:rPr>
            </w:pPr>
            <w:r w:rsidRPr="00760F41">
              <w:rPr>
                <w:rFonts w:ascii="Arial" w:eastAsiaTheme="minorHAnsi" w:hAnsi="Arial" w:cs="Arial"/>
                <w:kern w:val="2"/>
                <w:sz w:val="20"/>
                <w:szCs w:val="20"/>
              </w:rPr>
              <w:t>23</w:t>
            </w:r>
          </w:p>
        </w:tc>
        <w:tc>
          <w:tcPr>
            <w:tcW w:w="1134" w:type="dxa"/>
          </w:tcPr>
          <w:p w14:paraId="2BA92F66" w14:textId="77777777" w:rsidR="007A21CE" w:rsidRPr="00760F41" w:rsidRDefault="007A21CE" w:rsidP="004A11EF">
            <w:pPr>
              <w:spacing w:line="360" w:lineRule="auto"/>
              <w:jc w:val="both"/>
              <w:rPr>
                <w:rFonts w:ascii="Arial" w:eastAsiaTheme="minorHAnsi" w:hAnsi="Arial" w:cs="Arial"/>
                <w:kern w:val="2"/>
                <w:sz w:val="20"/>
                <w:szCs w:val="20"/>
              </w:rPr>
            </w:pPr>
            <w:r w:rsidRPr="00760F41">
              <w:rPr>
                <w:rFonts w:ascii="Arial" w:eastAsiaTheme="minorHAnsi" w:hAnsi="Arial" w:cs="Arial"/>
                <w:kern w:val="2"/>
                <w:sz w:val="20"/>
                <w:szCs w:val="20"/>
              </w:rPr>
              <w:t>6</w:t>
            </w:r>
          </w:p>
        </w:tc>
        <w:tc>
          <w:tcPr>
            <w:tcW w:w="2381" w:type="dxa"/>
          </w:tcPr>
          <w:p w14:paraId="148C18D3" w14:textId="77777777" w:rsidR="007A21CE" w:rsidRPr="00760F41" w:rsidRDefault="007A21CE" w:rsidP="004A11EF">
            <w:pPr>
              <w:spacing w:line="360" w:lineRule="auto"/>
              <w:jc w:val="both"/>
              <w:rPr>
                <w:rFonts w:ascii="Arial" w:eastAsiaTheme="minorHAnsi" w:hAnsi="Arial" w:cs="Arial"/>
                <w:kern w:val="2"/>
                <w:sz w:val="20"/>
                <w:szCs w:val="20"/>
              </w:rPr>
            </w:pPr>
            <w:r w:rsidRPr="00760F41">
              <w:rPr>
                <w:rFonts w:ascii="Arial" w:eastAsiaTheme="minorHAnsi" w:hAnsi="Arial" w:cs="Arial"/>
                <w:kern w:val="2"/>
                <w:sz w:val="20"/>
                <w:szCs w:val="20"/>
              </w:rPr>
              <w:t>6</w:t>
            </w:r>
          </w:p>
        </w:tc>
      </w:tr>
    </w:tbl>
    <w:p w14:paraId="66669E62" w14:textId="77777777" w:rsidR="007A21CE" w:rsidRPr="00760F41" w:rsidRDefault="007A21CE" w:rsidP="007A21CE">
      <w:pPr>
        <w:jc w:val="both"/>
        <w:rPr>
          <w:rFonts w:ascii="Times New Roman" w:hAnsi="Times New Roman"/>
          <w:b/>
          <w:bCs/>
          <w:i/>
          <w:iCs/>
          <w:lang w:val="el-GR"/>
        </w:rPr>
      </w:pPr>
    </w:p>
    <w:p w14:paraId="09D6FFA1" w14:textId="77777777" w:rsidR="007A21CE" w:rsidRPr="003021F9" w:rsidRDefault="007A21CE" w:rsidP="007A21CE">
      <w:pPr>
        <w:jc w:val="both"/>
        <w:rPr>
          <w:rFonts w:ascii="Times New Roman" w:hAnsi="Times New Roman"/>
          <w:b/>
          <w:bCs/>
          <w:i/>
          <w:iCs/>
        </w:rPr>
      </w:pPr>
    </w:p>
    <w:p w14:paraId="7E64CC98" w14:textId="77777777" w:rsidR="00C8526E" w:rsidRDefault="00C8526E" w:rsidP="007A21CE">
      <w:pPr>
        <w:jc w:val="both"/>
        <w:rPr>
          <w:rFonts w:ascii="Arial" w:hAnsi="Arial" w:cs="Arial"/>
          <w:b/>
          <w:bCs/>
          <w:i/>
          <w:iCs/>
          <w:sz w:val="22"/>
          <w:szCs w:val="22"/>
          <w:lang w:val="el-GR"/>
        </w:rPr>
      </w:pPr>
    </w:p>
    <w:p w14:paraId="51831D75" w14:textId="77777777" w:rsidR="00C8526E" w:rsidRDefault="00C8526E" w:rsidP="007A21CE">
      <w:pPr>
        <w:jc w:val="both"/>
        <w:rPr>
          <w:rFonts w:ascii="Arial" w:hAnsi="Arial" w:cs="Arial"/>
          <w:b/>
          <w:bCs/>
          <w:i/>
          <w:iCs/>
          <w:sz w:val="22"/>
          <w:szCs w:val="22"/>
          <w:lang w:val="el-GR"/>
        </w:rPr>
      </w:pPr>
    </w:p>
    <w:p w14:paraId="36A7950D" w14:textId="77777777" w:rsidR="00C8526E" w:rsidRDefault="00C8526E" w:rsidP="007A21CE">
      <w:pPr>
        <w:jc w:val="both"/>
        <w:rPr>
          <w:rFonts w:ascii="Arial" w:hAnsi="Arial" w:cs="Arial"/>
          <w:b/>
          <w:bCs/>
          <w:i/>
          <w:iCs/>
          <w:sz w:val="22"/>
          <w:szCs w:val="22"/>
          <w:lang w:val="el-GR"/>
        </w:rPr>
      </w:pPr>
    </w:p>
    <w:p w14:paraId="3D5A260D" w14:textId="77777777" w:rsidR="00C8526E" w:rsidRDefault="00C8526E" w:rsidP="007A21CE">
      <w:pPr>
        <w:jc w:val="both"/>
        <w:rPr>
          <w:rFonts w:ascii="Arial" w:hAnsi="Arial" w:cs="Arial"/>
          <w:b/>
          <w:bCs/>
          <w:i/>
          <w:iCs/>
          <w:sz w:val="22"/>
          <w:szCs w:val="22"/>
          <w:lang w:val="el-GR"/>
        </w:rPr>
      </w:pPr>
    </w:p>
    <w:p w14:paraId="181977CA" w14:textId="32608EFC" w:rsidR="007A21CE" w:rsidRPr="00760F41" w:rsidRDefault="007A21CE" w:rsidP="007A21CE">
      <w:pPr>
        <w:jc w:val="both"/>
        <w:rPr>
          <w:rFonts w:ascii="Arial" w:hAnsi="Arial" w:cs="Arial"/>
          <w:b/>
          <w:bCs/>
          <w:i/>
          <w:iCs/>
          <w:sz w:val="22"/>
          <w:szCs w:val="22"/>
        </w:rPr>
      </w:pPr>
      <w:r w:rsidRPr="00760F41">
        <w:rPr>
          <w:rFonts w:ascii="Arial" w:hAnsi="Arial" w:cs="Arial"/>
          <w:b/>
          <w:bCs/>
          <w:i/>
          <w:iCs/>
          <w:sz w:val="22"/>
          <w:szCs w:val="22"/>
        </w:rPr>
        <w:t xml:space="preserve">Table 2: Cognitive and learning benefits </w:t>
      </w:r>
      <w:bookmarkStart w:id="6" w:name="_Hlk213783241"/>
      <w:r w:rsidRPr="00760F41">
        <w:rPr>
          <w:rFonts w:ascii="Arial" w:hAnsi="Arial" w:cs="Arial"/>
          <w:b/>
          <w:bCs/>
          <w:i/>
          <w:iCs/>
          <w:color w:val="000000" w:themeColor="text1"/>
          <w:sz w:val="22"/>
          <w:szCs w:val="22"/>
        </w:rPr>
        <w:t>for students with special educational needs inclusion</w:t>
      </w:r>
    </w:p>
    <w:tbl>
      <w:tblPr>
        <w:tblStyle w:val="TableGrid"/>
        <w:tblW w:w="0" w:type="auto"/>
        <w:tblLayout w:type="fixed"/>
        <w:tblLook w:val="04A0" w:firstRow="1" w:lastRow="0" w:firstColumn="1" w:lastColumn="0" w:noHBand="0" w:noVBand="1"/>
      </w:tblPr>
      <w:tblGrid>
        <w:gridCol w:w="1980"/>
        <w:gridCol w:w="1276"/>
        <w:gridCol w:w="3260"/>
        <w:gridCol w:w="2948"/>
      </w:tblGrid>
      <w:tr w:rsidR="007A21CE" w:rsidRPr="00760F41" w14:paraId="0F935BCC" w14:textId="77777777" w:rsidTr="008C045C">
        <w:tc>
          <w:tcPr>
            <w:tcW w:w="1980" w:type="dxa"/>
          </w:tcPr>
          <w:bookmarkEnd w:id="6"/>
          <w:p w14:paraId="241551FB" w14:textId="77777777" w:rsidR="007A21CE" w:rsidRPr="00760F41" w:rsidRDefault="007A21CE" w:rsidP="00760F41">
            <w:pPr>
              <w:jc w:val="both"/>
              <w:rPr>
                <w:rFonts w:ascii="Arial" w:hAnsi="Arial" w:cs="Arial"/>
                <w:b/>
                <w:bCs/>
                <w:sz w:val="20"/>
                <w:szCs w:val="20"/>
              </w:rPr>
            </w:pPr>
            <w:r w:rsidRPr="00760F41">
              <w:rPr>
                <w:rFonts w:ascii="Arial" w:hAnsi="Arial" w:cs="Arial"/>
                <w:b/>
                <w:bCs/>
                <w:sz w:val="20"/>
                <w:szCs w:val="20"/>
              </w:rPr>
              <w:t>Categories</w:t>
            </w:r>
          </w:p>
        </w:tc>
        <w:tc>
          <w:tcPr>
            <w:tcW w:w="1276" w:type="dxa"/>
          </w:tcPr>
          <w:p w14:paraId="60F6DC9A" w14:textId="77777777" w:rsidR="007A21CE" w:rsidRPr="00760F41" w:rsidRDefault="007A21CE" w:rsidP="00760F41">
            <w:pPr>
              <w:jc w:val="both"/>
              <w:rPr>
                <w:rFonts w:ascii="Arial" w:hAnsi="Arial" w:cs="Arial"/>
                <w:b/>
                <w:bCs/>
                <w:sz w:val="20"/>
                <w:szCs w:val="20"/>
              </w:rPr>
            </w:pPr>
            <w:r w:rsidRPr="00760F41">
              <w:rPr>
                <w:rFonts w:ascii="Arial" w:hAnsi="Arial" w:cs="Arial"/>
                <w:b/>
                <w:bCs/>
                <w:sz w:val="20"/>
                <w:szCs w:val="20"/>
              </w:rPr>
              <w:t>References</w:t>
            </w:r>
          </w:p>
        </w:tc>
        <w:tc>
          <w:tcPr>
            <w:tcW w:w="3260" w:type="dxa"/>
          </w:tcPr>
          <w:p w14:paraId="7979F8A7" w14:textId="77777777" w:rsidR="007A21CE" w:rsidRPr="00760F41" w:rsidRDefault="007A21CE" w:rsidP="00760F41">
            <w:pPr>
              <w:jc w:val="both"/>
              <w:rPr>
                <w:rFonts w:ascii="Arial" w:hAnsi="Arial" w:cs="Arial"/>
                <w:b/>
                <w:bCs/>
                <w:sz w:val="20"/>
                <w:szCs w:val="20"/>
              </w:rPr>
            </w:pPr>
            <w:r w:rsidRPr="00760F41">
              <w:rPr>
                <w:rFonts w:ascii="Arial" w:hAnsi="Arial" w:cs="Arial"/>
                <w:b/>
                <w:bCs/>
                <w:sz w:val="20"/>
                <w:szCs w:val="20"/>
              </w:rPr>
              <w:t>Indicative answers</w:t>
            </w:r>
          </w:p>
        </w:tc>
        <w:tc>
          <w:tcPr>
            <w:tcW w:w="2948" w:type="dxa"/>
          </w:tcPr>
          <w:p w14:paraId="57451068" w14:textId="77777777" w:rsidR="007A21CE" w:rsidRPr="00760F41" w:rsidRDefault="007A21CE" w:rsidP="00760F41">
            <w:pPr>
              <w:jc w:val="both"/>
              <w:rPr>
                <w:rFonts w:ascii="Arial" w:hAnsi="Arial" w:cs="Arial"/>
                <w:b/>
                <w:bCs/>
                <w:sz w:val="20"/>
                <w:szCs w:val="20"/>
              </w:rPr>
            </w:pPr>
            <w:r w:rsidRPr="00760F41">
              <w:rPr>
                <w:rFonts w:ascii="Arial" w:hAnsi="Arial" w:cs="Arial"/>
                <w:b/>
                <w:bCs/>
                <w:sz w:val="20"/>
                <w:szCs w:val="20"/>
              </w:rPr>
              <w:t>Special educational needs</w:t>
            </w:r>
          </w:p>
        </w:tc>
      </w:tr>
      <w:tr w:rsidR="007A21CE" w:rsidRPr="00760F41" w14:paraId="7B99472F" w14:textId="77777777" w:rsidTr="008C045C">
        <w:tc>
          <w:tcPr>
            <w:tcW w:w="1980" w:type="dxa"/>
          </w:tcPr>
          <w:p w14:paraId="233557CF" w14:textId="77777777" w:rsidR="007A21CE" w:rsidRPr="00760F41" w:rsidRDefault="007A21CE" w:rsidP="00760F41">
            <w:pPr>
              <w:jc w:val="both"/>
              <w:rPr>
                <w:rFonts w:ascii="Arial" w:hAnsi="Arial" w:cs="Arial"/>
                <w:b/>
                <w:bCs/>
                <w:sz w:val="20"/>
                <w:szCs w:val="20"/>
              </w:rPr>
            </w:pPr>
            <w:r w:rsidRPr="00760F41">
              <w:rPr>
                <w:rFonts w:ascii="Arial" w:hAnsi="Arial" w:cs="Arial"/>
                <w:b/>
                <w:bCs/>
                <w:sz w:val="20"/>
                <w:szCs w:val="20"/>
              </w:rPr>
              <w:t>Critical thinking/reflection/self-evaluation</w:t>
            </w:r>
          </w:p>
        </w:tc>
        <w:tc>
          <w:tcPr>
            <w:tcW w:w="1276" w:type="dxa"/>
          </w:tcPr>
          <w:p w14:paraId="50766A9A" w14:textId="77777777" w:rsidR="007A21CE" w:rsidRPr="00760F41" w:rsidRDefault="007A21CE" w:rsidP="00760F41">
            <w:pPr>
              <w:jc w:val="both"/>
              <w:rPr>
                <w:rFonts w:ascii="Arial" w:hAnsi="Arial" w:cs="Arial"/>
                <w:sz w:val="20"/>
                <w:szCs w:val="20"/>
              </w:rPr>
            </w:pPr>
            <w:r w:rsidRPr="00760F41">
              <w:rPr>
                <w:rFonts w:ascii="Arial" w:hAnsi="Arial" w:cs="Arial"/>
                <w:sz w:val="20"/>
                <w:szCs w:val="20"/>
              </w:rPr>
              <w:t>106</w:t>
            </w:r>
          </w:p>
        </w:tc>
        <w:tc>
          <w:tcPr>
            <w:tcW w:w="3260" w:type="dxa"/>
          </w:tcPr>
          <w:p w14:paraId="69E47DF2" w14:textId="77777777" w:rsidR="007A21CE" w:rsidRPr="00760F41" w:rsidRDefault="007A21CE" w:rsidP="00760F4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20"/>
                <w:szCs w:val="20"/>
              </w:rPr>
            </w:pPr>
            <w:r w:rsidRPr="00760F41">
              <w:rPr>
                <w:rFonts w:ascii="Arial" w:hAnsi="Arial" w:cs="Arial"/>
                <w:sz w:val="20"/>
                <w:szCs w:val="20"/>
              </w:rPr>
              <w:t>Α) ‘Students develop critical thinking skills and learn to evaluate their knowledge based on their abilities.’</w:t>
            </w:r>
          </w:p>
          <w:p w14:paraId="7DC08B3F" w14:textId="77777777" w:rsidR="007A21CE" w:rsidRPr="00760F41" w:rsidRDefault="007A21CE" w:rsidP="00760F4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20"/>
                <w:szCs w:val="20"/>
              </w:rPr>
            </w:pPr>
            <w:r w:rsidRPr="00760F41">
              <w:rPr>
                <w:rFonts w:ascii="Arial" w:hAnsi="Arial" w:cs="Arial"/>
                <w:sz w:val="20"/>
                <w:szCs w:val="20"/>
              </w:rPr>
              <w:t xml:space="preserve">Β) ‘Students are asked to explain in simple terms what is happening in each phenomenon, exercising critical thinking. This process </w:t>
            </w:r>
            <w:r w:rsidRPr="00760F41">
              <w:rPr>
                <w:rFonts w:ascii="Arial" w:hAnsi="Arial" w:cs="Arial"/>
                <w:sz w:val="20"/>
                <w:szCs w:val="20"/>
              </w:rPr>
              <w:lastRenderedPageBreak/>
              <w:t>encourages them to think beyond simply observing phenomena.’</w:t>
            </w:r>
          </w:p>
        </w:tc>
        <w:tc>
          <w:tcPr>
            <w:tcW w:w="2948" w:type="dxa"/>
          </w:tcPr>
          <w:p w14:paraId="5EAAE406" w14:textId="77777777" w:rsidR="007A21CE" w:rsidRPr="00760F41" w:rsidRDefault="007A21CE" w:rsidP="00760F41">
            <w:pPr>
              <w:jc w:val="both"/>
              <w:rPr>
                <w:rFonts w:ascii="Arial" w:hAnsi="Arial" w:cs="Arial"/>
                <w:sz w:val="20"/>
                <w:szCs w:val="20"/>
              </w:rPr>
            </w:pPr>
            <w:r w:rsidRPr="00760F41">
              <w:rPr>
                <w:rFonts w:ascii="Arial" w:hAnsi="Arial" w:cs="Arial"/>
                <w:sz w:val="20"/>
                <w:szCs w:val="20"/>
              </w:rPr>
              <w:lastRenderedPageBreak/>
              <w:t xml:space="preserve">Attention Deficit- Hyperactivity Disorder (ADHD), </w:t>
            </w:r>
          </w:p>
          <w:p w14:paraId="5CFAA8FF" w14:textId="5F240D8A" w:rsidR="007A21CE" w:rsidRPr="00760F41" w:rsidRDefault="000512FC" w:rsidP="00760F41">
            <w:pPr>
              <w:jc w:val="both"/>
              <w:rPr>
                <w:rFonts w:ascii="Arial" w:hAnsi="Arial" w:cs="Arial"/>
                <w:sz w:val="20"/>
                <w:szCs w:val="20"/>
              </w:rPr>
            </w:pPr>
            <w:r w:rsidRPr="00760F41">
              <w:rPr>
                <w:rFonts w:ascii="Arial" w:hAnsi="Arial" w:cs="Arial"/>
                <w:sz w:val="20"/>
                <w:szCs w:val="20"/>
              </w:rPr>
              <w:t>Autism</w:t>
            </w:r>
            <w:r w:rsidR="007A21CE" w:rsidRPr="00760F41">
              <w:rPr>
                <w:rFonts w:ascii="Arial" w:hAnsi="Arial" w:cs="Arial"/>
                <w:sz w:val="20"/>
                <w:szCs w:val="20"/>
              </w:rPr>
              <w:t xml:space="preserve"> Spectrum Disorder (ΑSD), </w:t>
            </w:r>
          </w:p>
          <w:p w14:paraId="17323148" w14:textId="77777777" w:rsidR="007A21CE" w:rsidRPr="00760F41" w:rsidRDefault="007A21CE" w:rsidP="00760F41">
            <w:pPr>
              <w:jc w:val="both"/>
              <w:rPr>
                <w:rFonts w:ascii="Arial" w:hAnsi="Arial" w:cs="Arial"/>
                <w:sz w:val="20"/>
                <w:szCs w:val="20"/>
              </w:rPr>
            </w:pPr>
            <w:r w:rsidRPr="00760F41">
              <w:rPr>
                <w:rFonts w:ascii="Arial" w:hAnsi="Arial" w:cs="Arial"/>
                <w:sz w:val="20"/>
                <w:szCs w:val="20"/>
              </w:rPr>
              <w:t>Learning Disabilities (LD)</w:t>
            </w:r>
          </w:p>
        </w:tc>
      </w:tr>
      <w:tr w:rsidR="007A21CE" w:rsidRPr="00760F41" w14:paraId="300C199C" w14:textId="77777777" w:rsidTr="008C045C">
        <w:tc>
          <w:tcPr>
            <w:tcW w:w="1980" w:type="dxa"/>
          </w:tcPr>
          <w:p w14:paraId="424CC079" w14:textId="77777777" w:rsidR="007A21CE" w:rsidRPr="00760F41" w:rsidRDefault="007A21CE" w:rsidP="00760F41">
            <w:pPr>
              <w:jc w:val="both"/>
              <w:rPr>
                <w:rFonts w:ascii="Arial" w:hAnsi="Arial" w:cs="Arial"/>
                <w:b/>
                <w:bCs/>
                <w:sz w:val="20"/>
                <w:szCs w:val="20"/>
              </w:rPr>
            </w:pPr>
            <w:r w:rsidRPr="00760F41">
              <w:rPr>
                <w:rFonts w:ascii="Arial" w:hAnsi="Arial" w:cs="Arial"/>
                <w:b/>
                <w:bCs/>
                <w:sz w:val="20"/>
                <w:szCs w:val="20"/>
              </w:rPr>
              <w:t>Perception / understanding</w:t>
            </w:r>
          </w:p>
        </w:tc>
        <w:tc>
          <w:tcPr>
            <w:tcW w:w="1276" w:type="dxa"/>
          </w:tcPr>
          <w:p w14:paraId="1580B91A" w14:textId="77777777" w:rsidR="007A21CE" w:rsidRPr="00760F41" w:rsidRDefault="007A21CE" w:rsidP="00760F41">
            <w:pPr>
              <w:jc w:val="both"/>
              <w:rPr>
                <w:rFonts w:ascii="Arial" w:hAnsi="Arial" w:cs="Arial"/>
                <w:sz w:val="20"/>
                <w:szCs w:val="20"/>
              </w:rPr>
            </w:pPr>
            <w:r w:rsidRPr="00760F41">
              <w:rPr>
                <w:rFonts w:ascii="Arial" w:hAnsi="Arial" w:cs="Arial"/>
                <w:sz w:val="20"/>
                <w:szCs w:val="20"/>
              </w:rPr>
              <w:t xml:space="preserve">83  </w:t>
            </w:r>
          </w:p>
        </w:tc>
        <w:tc>
          <w:tcPr>
            <w:tcW w:w="3260" w:type="dxa"/>
          </w:tcPr>
          <w:p w14:paraId="0649D771" w14:textId="7B78C657" w:rsidR="007A21CE" w:rsidRPr="00760F41" w:rsidRDefault="000512FC" w:rsidP="00760F41">
            <w:pPr>
              <w:jc w:val="both"/>
              <w:rPr>
                <w:rFonts w:ascii="Arial" w:eastAsia="Times New Roman" w:hAnsi="Arial" w:cs="Arial"/>
                <w:sz w:val="20"/>
                <w:szCs w:val="20"/>
              </w:rPr>
            </w:pPr>
            <w:r w:rsidRPr="00760F41">
              <w:rPr>
                <w:rFonts w:ascii="Arial" w:eastAsia="Times New Roman" w:hAnsi="Arial" w:cs="Arial"/>
                <w:sz w:val="20"/>
                <w:szCs w:val="20"/>
              </w:rPr>
              <w:t>Α) ‘</w:t>
            </w:r>
            <w:r w:rsidR="007A21CE" w:rsidRPr="00760F41">
              <w:rPr>
                <w:rFonts w:ascii="Arial" w:eastAsia="Times New Roman" w:hAnsi="Arial" w:cs="Arial"/>
                <w:sz w:val="20"/>
                <w:szCs w:val="20"/>
              </w:rPr>
              <w:t>Simulations help all students understand a concept because they provide adapted and supportive teaching approaches.’</w:t>
            </w:r>
          </w:p>
          <w:p w14:paraId="59DAB7FB" w14:textId="36245365" w:rsidR="007A21CE" w:rsidRPr="00760F41" w:rsidRDefault="007A21CE" w:rsidP="00760F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Times New Roman" w:hAnsi="Arial" w:cs="Arial"/>
                <w:sz w:val="20"/>
                <w:szCs w:val="20"/>
              </w:rPr>
            </w:pPr>
            <w:r w:rsidRPr="00760F41">
              <w:rPr>
                <w:rFonts w:ascii="Arial" w:eastAsia="Times New Roman" w:hAnsi="Arial" w:cs="Arial"/>
                <w:sz w:val="20"/>
                <w:szCs w:val="20"/>
              </w:rPr>
              <w:t>Β)</w:t>
            </w:r>
            <w:r w:rsidR="000512FC" w:rsidRPr="000512FC">
              <w:rPr>
                <w:rFonts w:ascii="Arial" w:eastAsia="Times New Roman" w:hAnsi="Arial" w:cs="Arial"/>
                <w:sz w:val="20"/>
                <w:szCs w:val="20"/>
              </w:rPr>
              <w:t xml:space="preserve"> ‘</w:t>
            </w:r>
            <w:r w:rsidRPr="00760F41">
              <w:rPr>
                <w:rFonts w:ascii="Arial" w:eastAsia="Times New Roman" w:hAnsi="Arial" w:cs="Arial"/>
                <w:sz w:val="20"/>
                <w:szCs w:val="20"/>
              </w:rPr>
              <w:t xml:space="preserve">The science educator can, </w:t>
            </w:r>
            <w:r w:rsidR="000512FC" w:rsidRPr="00760F41">
              <w:rPr>
                <w:rFonts w:ascii="Arial" w:eastAsia="Times New Roman" w:hAnsi="Arial" w:cs="Arial"/>
                <w:sz w:val="20"/>
                <w:szCs w:val="20"/>
              </w:rPr>
              <w:t>emphasize</w:t>
            </w:r>
            <w:r w:rsidRPr="00760F41">
              <w:rPr>
                <w:rFonts w:ascii="Arial" w:eastAsia="Times New Roman" w:hAnsi="Arial" w:cs="Arial"/>
                <w:sz w:val="20"/>
                <w:szCs w:val="20"/>
              </w:rPr>
              <w:t xml:space="preserve"> consistent/ fixed and repetitive procedures for students with ASD, explaining step-by-step how to select substances. Repetition and visual guidance will help them understand the process.’</w:t>
            </w:r>
          </w:p>
        </w:tc>
        <w:tc>
          <w:tcPr>
            <w:tcW w:w="2948" w:type="dxa"/>
          </w:tcPr>
          <w:p w14:paraId="36D0FF49" w14:textId="77777777" w:rsidR="007A21CE" w:rsidRPr="00760F41" w:rsidRDefault="007A21CE" w:rsidP="00760F41">
            <w:pPr>
              <w:jc w:val="both"/>
              <w:rPr>
                <w:rFonts w:ascii="Arial" w:hAnsi="Arial" w:cs="Arial"/>
                <w:sz w:val="20"/>
                <w:szCs w:val="20"/>
              </w:rPr>
            </w:pPr>
            <w:r w:rsidRPr="00760F41">
              <w:rPr>
                <w:rFonts w:ascii="Arial" w:hAnsi="Arial" w:cs="Arial"/>
                <w:sz w:val="20"/>
                <w:szCs w:val="20"/>
              </w:rPr>
              <w:t xml:space="preserve">Attention Deficit- Hyperactivity Disorder (ADHD), </w:t>
            </w:r>
          </w:p>
          <w:p w14:paraId="0ADE6AF7" w14:textId="77791DC9" w:rsidR="007A21CE" w:rsidRPr="00760F41" w:rsidRDefault="000512FC" w:rsidP="00760F41">
            <w:pPr>
              <w:jc w:val="both"/>
              <w:rPr>
                <w:rFonts w:ascii="Arial" w:hAnsi="Arial" w:cs="Arial"/>
                <w:sz w:val="20"/>
                <w:szCs w:val="20"/>
              </w:rPr>
            </w:pPr>
            <w:r w:rsidRPr="00760F41">
              <w:rPr>
                <w:rFonts w:ascii="Arial" w:hAnsi="Arial" w:cs="Arial"/>
                <w:sz w:val="20"/>
                <w:szCs w:val="20"/>
              </w:rPr>
              <w:t>Autism</w:t>
            </w:r>
            <w:r w:rsidR="007A21CE" w:rsidRPr="00760F41">
              <w:rPr>
                <w:rFonts w:ascii="Arial" w:hAnsi="Arial" w:cs="Arial"/>
                <w:sz w:val="20"/>
                <w:szCs w:val="20"/>
              </w:rPr>
              <w:t xml:space="preserve"> Spectrum Disorder (ΑSD), </w:t>
            </w:r>
          </w:p>
          <w:p w14:paraId="11BA383C" w14:textId="77777777" w:rsidR="007A21CE" w:rsidRPr="00760F41" w:rsidRDefault="007A21CE" w:rsidP="00760F41">
            <w:pPr>
              <w:jc w:val="both"/>
              <w:rPr>
                <w:rFonts w:ascii="Arial" w:hAnsi="Arial" w:cs="Arial"/>
                <w:sz w:val="20"/>
                <w:szCs w:val="20"/>
              </w:rPr>
            </w:pPr>
            <w:r w:rsidRPr="00760F41">
              <w:rPr>
                <w:rFonts w:ascii="Arial" w:eastAsia="Times New Roman" w:hAnsi="Arial" w:cs="Arial"/>
                <w:sz w:val="20"/>
                <w:szCs w:val="20"/>
              </w:rPr>
              <w:t>Intellectual disorders, Sensory disorders and blindness</w:t>
            </w:r>
          </w:p>
        </w:tc>
      </w:tr>
      <w:tr w:rsidR="007A21CE" w:rsidRPr="00760F41" w14:paraId="0D9271C2" w14:textId="77777777" w:rsidTr="008C045C">
        <w:tc>
          <w:tcPr>
            <w:tcW w:w="1980" w:type="dxa"/>
          </w:tcPr>
          <w:p w14:paraId="5B3F37E8" w14:textId="77777777" w:rsidR="007A21CE" w:rsidRPr="00760F41" w:rsidRDefault="007A21CE" w:rsidP="00760F41">
            <w:pPr>
              <w:jc w:val="both"/>
              <w:rPr>
                <w:rFonts w:ascii="Arial" w:hAnsi="Arial" w:cs="Arial"/>
                <w:b/>
                <w:bCs/>
                <w:color w:val="000000" w:themeColor="text1"/>
                <w:sz w:val="20"/>
                <w:szCs w:val="20"/>
              </w:rPr>
            </w:pPr>
            <w:r w:rsidRPr="00760F41">
              <w:rPr>
                <w:rFonts w:ascii="Arial" w:hAnsi="Arial" w:cs="Arial"/>
                <w:b/>
                <w:bCs/>
                <w:color w:val="000000" w:themeColor="text1"/>
                <w:sz w:val="20"/>
                <w:szCs w:val="20"/>
              </w:rPr>
              <w:t>Attention/observation</w:t>
            </w:r>
          </w:p>
        </w:tc>
        <w:tc>
          <w:tcPr>
            <w:tcW w:w="1276" w:type="dxa"/>
          </w:tcPr>
          <w:p w14:paraId="2350AF00" w14:textId="77777777" w:rsidR="007A21CE" w:rsidRPr="00760F41" w:rsidRDefault="007A21CE" w:rsidP="00760F41">
            <w:pPr>
              <w:jc w:val="both"/>
              <w:rPr>
                <w:rFonts w:ascii="Arial" w:hAnsi="Arial" w:cs="Arial"/>
                <w:color w:val="000000" w:themeColor="text1"/>
                <w:sz w:val="20"/>
                <w:szCs w:val="20"/>
              </w:rPr>
            </w:pPr>
            <w:r w:rsidRPr="00760F41">
              <w:rPr>
                <w:rFonts w:ascii="Arial" w:hAnsi="Arial" w:cs="Arial"/>
                <w:color w:val="000000" w:themeColor="text1"/>
                <w:sz w:val="20"/>
                <w:szCs w:val="20"/>
              </w:rPr>
              <w:t>79</w:t>
            </w:r>
          </w:p>
        </w:tc>
        <w:tc>
          <w:tcPr>
            <w:tcW w:w="3260" w:type="dxa"/>
          </w:tcPr>
          <w:p w14:paraId="6956662B" w14:textId="77777777" w:rsidR="007A21CE" w:rsidRPr="00760F41" w:rsidRDefault="007A21CE" w:rsidP="00760F41">
            <w:pPr>
              <w:jc w:val="both"/>
              <w:rPr>
                <w:rFonts w:ascii="Arial" w:eastAsia="Segoe UI" w:hAnsi="Arial" w:cs="Arial"/>
                <w:color w:val="000000" w:themeColor="text1"/>
                <w:sz w:val="20"/>
                <w:szCs w:val="20"/>
              </w:rPr>
            </w:pPr>
            <w:r w:rsidRPr="00760F41">
              <w:rPr>
                <w:rFonts w:ascii="Arial" w:eastAsia="Segoe UI" w:hAnsi="Arial" w:cs="Arial"/>
                <w:color w:val="000000" w:themeColor="text1"/>
                <w:sz w:val="20"/>
                <w:szCs w:val="20"/>
              </w:rPr>
              <w:t>Α) ‘I would activate all the children with interactive labels to help children with ADHD and autism focus their attention.’</w:t>
            </w:r>
          </w:p>
          <w:p w14:paraId="329A714A" w14:textId="77777777" w:rsidR="007A21CE" w:rsidRPr="00760F41" w:rsidRDefault="007A21CE" w:rsidP="00760F4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color w:val="000000" w:themeColor="text1"/>
                <w:sz w:val="20"/>
                <w:szCs w:val="20"/>
              </w:rPr>
            </w:pPr>
            <w:r w:rsidRPr="00760F41">
              <w:rPr>
                <w:rFonts w:ascii="Arial" w:hAnsi="Arial" w:cs="Arial"/>
                <w:color w:val="000000" w:themeColor="text1"/>
                <w:sz w:val="20"/>
                <w:szCs w:val="20"/>
              </w:rPr>
              <w:t>Β) ‘Such stimuli act as points of interest that break up the monotony of the process and stimulate attention and observation.’</w:t>
            </w:r>
          </w:p>
        </w:tc>
        <w:tc>
          <w:tcPr>
            <w:tcW w:w="2948" w:type="dxa"/>
          </w:tcPr>
          <w:p w14:paraId="69F8EC69" w14:textId="77777777" w:rsidR="007A21CE" w:rsidRPr="00760F41" w:rsidRDefault="007A21CE" w:rsidP="00760F41">
            <w:pPr>
              <w:jc w:val="both"/>
              <w:rPr>
                <w:rFonts w:ascii="Arial" w:hAnsi="Arial" w:cs="Arial"/>
                <w:color w:val="000000" w:themeColor="text1"/>
                <w:sz w:val="20"/>
                <w:szCs w:val="20"/>
              </w:rPr>
            </w:pPr>
            <w:r w:rsidRPr="00760F41">
              <w:rPr>
                <w:rFonts w:ascii="Arial" w:hAnsi="Arial" w:cs="Arial"/>
                <w:color w:val="000000" w:themeColor="text1"/>
                <w:sz w:val="20"/>
                <w:szCs w:val="20"/>
              </w:rPr>
              <w:t>ADHD, ADS, all children</w:t>
            </w:r>
          </w:p>
        </w:tc>
      </w:tr>
      <w:tr w:rsidR="007A21CE" w:rsidRPr="00760F41" w14:paraId="24040B7F" w14:textId="77777777" w:rsidTr="008C045C">
        <w:tc>
          <w:tcPr>
            <w:tcW w:w="1980" w:type="dxa"/>
          </w:tcPr>
          <w:p w14:paraId="4622CB62" w14:textId="77777777" w:rsidR="007A21CE" w:rsidRPr="00760F41" w:rsidRDefault="007A21CE" w:rsidP="00760F41">
            <w:pPr>
              <w:jc w:val="both"/>
              <w:rPr>
                <w:rFonts w:ascii="Arial" w:hAnsi="Arial" w:cs="Arial"/>
                <w:b/>
                <w:bCs/>
                <w:sz w:val="20"/>
                <w:szCs w:val="20"/>
              </w:rPr>
            </w:pPr>
            <w:r w:rsidRPr="00760F41">
              <w:rPr>
                <w:rFonts w:ascii="Arial" w:hAnsi="Arial" w:cs="Arial"/>
                <w:b/>
                <w:bCs/>
                <w:sz w:val="20"/>
                <w:szCs w:val="20"/>
              </w:rPr>
              <w:t>Learning pace</w:t>
            </w:r>
          </w:p>
        </w:tc>
        <w:tc>
          <w:tcPr>
            <w:tcW w:w="1276" w:type="dxa"/>
          </w:tcPr>
          <w:p w14:paraId="3FE15960" w14:textId="77777777" w:rsidR="007A21CE" w:rsidRPr="00760F41" w:rsidRDefault="007A21CE" w:rsidP="00760F41">
            <w:pPr>
              <w:jc w:val="both"/>
              <w:rPr>
                <w:rFonts w:ascii="Arial" w:hAnsi="Arial" w:cs="Arial"/>
                <w:sz w:val="20"/>
                <w:szCs w:val="20"/>
              </w:rPr>
            </w:pPr>
            <w:r w:rsidRPr="00760F41">
              <w:rPr>
                <w:rFonts w:ascii="Arial" w:hAnsi="Arial" w:cs="Arial"/>
                <w:sz w:val="20"/>
                <w:szCs w:val="20"/>
              </w:rPr>
              <w:t xml:space="preserve">17 </w:t>
            </w:r>
          </w:p>
        </w:tc>
        <w:tc>
          <w:tcPr>
            <w:tcW w:w="3260" w:type="dxa"/>
          </w:tcPr>
          <w:p w14:paraId="432E8B7F" w14:textId="270131A3" w:rsidR="007A21CE" w:rsidRPr="00760F41" w:rsidRDefault="000512FC" w:rsidP="00760F41">
            <w:pPr>
              <w:jc w:val="both"/>
              <w:rPr>
                <w:rFonts w:ascii="Arial" w:hAnsi="Arial" w:cs="Arial"/>
                <w:color w:val="000000" w:themeColor="text1"/>
                <w:sz w:val="20"/>
                <w:szCs w:val="20"/>
              </w:rPr>
            </w:pPr>
            <w:r w:rsidRPr="00760F41">
              <w:rPr>
                <w:rFonts w:ascii="Arial" w:hAnsi="Arial" w:cs="Arial"/>
                <w:sz w:val="20"/>
                <w:szCs w:val="20"/>
              </w:rPr>
              <w:t xml:space="preserve">) </w:t>
            </w:r>
            <w:r w:rsidR="007A21CE" w:rsidRPr="00760F41">
              <w:rPr>
                <w:rFonts w:ascii="Arial" w:hAnsi="Arial" w:cs="Arial"/>
                <w:sz w:val="20"/>
                <w:szCs w:val="20"/>
              </w:rPr>
              <w:t xml:space="preserve">The activity will be adapted at a slow pace, allowing students to complete each step at their own pace. Time limits will also be set to allow them to focus on one action at a time, </w:t>
            </w:r>
            <w:r w:rsidR="007A21CE" w:rsidRPr="00760F41">
              <w:rPr>
                <w:rFonts w:ascii="Arial" w:hAnsi="Arial" w:cs="Arial"/>
                <w:color w:val="000000" w:themeColor="text1"/>
                <w:sz w:val="20"/>
                <w:szCs w:val="20"/>
              </w:rPr>
              <w:t>without rushing.’</w:t>
            </w:r>
          </w:p>
          <w:p w14:paraId="6BAA55E2" w14:textId="0AAB8F09" w:rsidR="007A21CE" w:rsidRPr="00760F41" w:rsidRDefault="000512FC" w:rsidP="00760F41">
            <w:pPr>
              <w:jc w:val="both"/>
              <w:rPr>
                <w:rFonts w:ascii="Arial" w:hAnsi="Arial" w:cs="Arial"/>
                <w:sz w:val="20"/>
                <w:szCs w:val="20"/>
              </w:rPr>
            </w:pPr>
            <w:r w:rsidRPr="00760F41">
              <w:rPr>
                <w:rFonts w:ascii="Arial" w:hAnsi="Arial" w:cs="Arial"/>
                <w:color w:val="000000" w:themeColor="text1"/>
                <w:sz w:val="20"/>
                <w:szCs w:val="20"/>
              </w:rPr>
              <w:t>Β) ‘</w:t>
            </w:r>
            <w:r w:rsidR="007A21CE" w:rsidRPr="00760F41">
              <w:rPr>
                <w:rFonts w:ascii="Arial" w:hAnsi="Arial" w:cs="Arial"/>
                <w:color w:val="000000" w:themeColor="text1"/>
                <w:sz w:val="20"/>
                <w:szCs w:val="20"/>
              </w:rPr>
              <w:t>It is important that the pace of the lesson is not too fast, allowing students with ADS or other difficulties to follow at the pace they find most effective.</w:t>
            </w:r>
          </w:p>
        </w:tc>
        <w:tc>
          <w:tcPr>
            <w:tcW w:w="2948" w:type="dxa"/>
          </w:tcPr>
          <w:p w14:paraId="00ADBBA3" w14:textId="727CB07C" w:rsidR="007A21CE" w:rsidRPr="00760F41" w:rsidRDefault="007A21CE" w:rsidP="00760F41">
            <w:pPr>
              <w:jc w:val="both"/>
              <w:rPr>
                <w:rFonts w:ascii="Arial" w:hAnsi="Arial" w:cs="Arial"/>
                <w:sz w:val="20"/>
                <w:szCs w:val="20"/>
              </w:rPr>
            </w:pPr>
            <w:r w:rsidRPr="00760F41">
              <w:rPr>
                <w:rFonts w:ascii="Arial" w:hAnsi="Arial" w:cs="Arial"/>
                <w:sz w:val="20"/>
                <w:szCs w:val="20"/>
              </w:rPr>
              <w:t xml:space="preserve">ADS, </w:t>
            </w:r>
            <w:r w:rsidR="00A10C87" w:rsidRPr="00760F41">
              <w:rPr>
                <w:rFonts w:ascii="Arial" w:hAnsi="Arial" w:cs="Arial"/>
                <w:sz w:val="20"/>
                <w:szCs w:val="20"/>
              </w:rPr>
              <w:t>LD, ADHD</w:t>
            </w:r>
            <w:r w:rsidRPr="00760F41">
              <w:rPr>
                <w:rFonts w:ascii="Arial" w:hAnsi="Arial" w:cs="Arial"/>
                <w:sz w:val="20"/>
                <w:szCs w:val="20"/>
              </w:rPr>
              <w:t>, all children</w:t>
            </w:r>
          </w:p>
        </w:tc>
      </w:tr>
    </w:tbl>
    <w:p w14:paraId="3A6E82E4" w14:textId="77777777" w:rsidR="007A21CE" w:rsidRPr="003A58D0" w:rsidRDefault="007A21CE" w:rsidP="00760F41">
      <w:pPr>
        <w:jc w:val="both"/>
        <w:rPr>
          <w:rFonts w:ascii="Arial" w:hAnsi="Arial" w:cs="Arial"/>
          <w:b/>
          <w:bCs/>
          <w:sz w:val="22"/>
          <w:szCs w:val="22"/>
        </w:rPr>
      </w:pPr>
    </w:p>
    <w:p w14:paraId="3CA026B1" w14:textId="77777777" w:rsidR="007A21CE" w:rsidRPr="00760F41" w:rsidRDefault="007A21CE" w:rsidP="00760F41">
      <w:pPr>
        <w:jc w:val="both"/>
        <w:rPr>
          <w:rFonts w:ascii="Arial" w:hAnsi="Arial" w:cs="Arial"/>
          <w:b/>
          <w:bCs/>
          <w:sz w:val="22"/>
          <w:szCs w:val="22"/>
        </w:rPr>
      </w:pPr>
    </w:p>
    <w:p w14:paraId="66F9212D" w14:textId="77777777" w:rsidR="007A21CE" w:rsidRPr="00760F41" w:rsidRDefault="007A21CE" w:rsidP="00760F41">
      <w:pPr>
        <w:jc w:val="both"/>
        <w:rPr>
          <w:rFonts w:ascii="Arial" w:hAnsi="Arial" w:cs="Arial"/>
          <w:b/>
          <w:bCs/>
          <w:i/>
          <w:iCs/>
          <w:sz w:val="22"/>
          <w:szCs w:val="22"/>
        </w:rPr>
      </w:pPr>
      <w:r w:rsidRPr="00760F41">
        <w:rPr>
          <w:rFonts w:ascii="Arial" w:hAnsi="Arial" w:cs="Arial"/>
          <w:b/>
          <w:bCs/>
          <w:sz w:val="22"/>
          <w:szCs w:val="22"/>
        </w:rPr>
        <w:t>Table 3: Social and emotional benefits</w:t>
      </w:r>
      <w:r w:rsidRPr="00760F41">
        <w:rPr>
          <w:rFonts w:ascii="Arial" w:hAnsi="Arial" w:cs="Arial"/>
          <w:b/>
          <w:bCs/>
          <w:i/>
          <w:iCs/>
          <w:color w:val="000000" w:themeColor="text1"/>
          <w:sz w:val="22"/>
          <w:szCs w:val="22"/>
        </w:rPr>
        <w:t xml:space="preserve"> for students with special educational needs inclusion</w:t>
      </w:r>
    </w:p>
    <w:tbl>
      <w:tblPr>
        <w:tblStyle w:val="TableGrid"/>
        <w:tblW w:w="0" w:type="auto"/>
        <w:tblLook w:val="04A0" w:firstRow="1" w:lastRow="0" w:firstColumn="1" w:lastColumn="0" w:noHBand="0" w:noVBand="1"/>
      </w:tblPr>
      <w:tblGrid>
        <w:gridCol w:w="1783"/>
        <w:gridCol w:w="1458"/>
        <w:gridCol w:w="3511"/>
        <w:gridCol w:w="2712"/>
      </w:tblGrid>
      <w:tr w:rsidR="007A21CE" w:rsidRPr="00760F41" w14:paraId="434AE585" w14:textId="77777777" w:rsidTr="008C045C">
        <w:tc>
          <w:tcPr>
            <w:tcW w:w="1783" w:type="dxa"/>
          </w:tcPr>
          <w:p w14:paraId="7E7AA31F" w14:textId="77777777" w:rsidR="007A21CE" w:rsidRPr="00760F41" w:rsidRDefault="007A21CE" w:rsidP="00760F41">
            <w:pPr>
              <w:jc w:val="both"/>
              <w:rPr>
                <w:rFonts w:ascii="Arial" w:hAnsi="Arial" w:cs="Arial"/>
                <w:b/>
                <w:bCs/>
                <w:sz w:val="20"/>
                <w:szCs w:val="20"/>
              </w:rPr>
            </w:pPr>
            <w:r w:rsidRPr="00760F41">
              <w:rPr>
                <w:rFonts w:ascii="Arial" w:hAnsi="Arial" w:cs="Arial"/>
                <w:b/>
                <w:bCs/>
                <w:sz w:val="20"/>
                <w:szCs w:val="20"/>
              </w:rPr>
              <w:t>Categories</w:t>
            </w:r>
          </w:p>
        </w:tc>
        <w:tc>
          <w:tcPr>
            <w:tcW w:w="1458" w:type="dxa"/>
          </w:tcPr>
          <w:p w14:paraId="41D0CC0E" w14:textId="77777777" w:rsidR="007A21CE" w:rsidRPr="00760F41" w:rsidRDefault="007A21CE" w:rsidP="00760F41">
            <w:pPr>
              <w:jc w:val="both"/>
              <w:rPr>
                <w:rFonts w:ascii="Arial" w:hAnsi="Arial" w:cs="Arial"/>
                <w:sz w:val="20"/>
                <w:szCs w:val="20"/>
              </w:rPr>
            </w:pPr>
            <w:r w:rsidRPr="00760F41">
              <w:rPr>
                <w:rFonts w:ascii="Arial" w:hAnsi="Arial" w:cs="Arial"/>
                <w:b/>
                <w:bCs/>
                <w:sz w:val="20"/>
                <w:szCs w:val="20"/>
              </w:rPr>
              <w:t>References</w:t>
            </w:r>
          </w:p>
        </w:tc>
        <w:tc>
          <w:tcPr>
            <w:tcW w:w="3511" w:type="dxa"/>
          </w:tcPr>
          <w:p w14:paraId="02310F3B" w14:textId="77777777" w:rsidR="007A21CE" w:rsidRPr="00760F41" w:rsidRDefault="007A21CE" w:rsidP="00760F41">
            <w:pPr>
              <w:jc w:val="both"/>
              <w:rPr>
                <w:rFonts w:ascii="Arial" w:hAnsi="Arial" w:cs="Arial"/>
                <w:sz w:val="20"/>
                <w:szCs w:val="20"/>
              </w:rPr>
            </w:pPr>
            <w:r w:rsidRPr="00760F41">
              <w:rPr>
                <w:rFonts w:ascii="Arial" w:hAnsi="Arial" w:cs="Arial"/>
                <w:b/>
                <w:bCs/>
                <w:sz w:val="20"/>
                <w:szCs w:val="20"/>
              </w:rPr>
              <w:t>Indicative answers</w:t>
            </w:r>
          </w:p>
        </w:tc>
        <w:tc>
          <w:tcPr>
            <w:tcW w:w="2712" w:type="dxa"/>
          </w:tcPr>
          <w:p w14:paraId="2F21EB41" w14:textId="77777777" w:rsidR="007A21CE" w:rsidRPr="00760F41" w:rsidRDefault="007A21CE" w:rsidP="00760F41">
            <w:pPr>
              <w:jc w:val="both"/>
              <w:rPr>
                <w:rFonts w:ascii="Arial" w:hAnsi="Arial" w:cs="Arial"/>
                <w:sz w:val="20"/>
                <w:szCs w:val="20"/>
              </w:rPr>
            </w:pPr>
            <w:r w:rsidRPr="00760F41">
              <w:rPr>
                <w:rFonts w:ascii="Arial" w:hAnsi="Arial" w:cs="Arial"/>
                <w:b/>
                <w:bCs/>
                <w:sz w:val="20"/>
                <w:szCs w:val="20"/>
              </w:rPr>
              <w:t>Special educational needs</w:t>
            </w:r>
          </w:p>
        </w:tc>
      </w:tr>
      <w:tr w:rsidR="007A21CE" w:rsidRPr="00760F41" w14:paraId="4AF7F2F1" w14:textId="77777777" w:rsidTr="008C045C">
        <w:tc>
          <w:tcPr>
            <w:tcW w:w="1783" w:type="dxa"/>
          </w:tcPr>
          <w:p w14:paraId="2B54060B" w14:textId="43EB4BB2" w:rsidR="007A21CE" w:rsidRPr="00760F41" w:rsidRDefault="007A21CE" w:rsidP="00760F41">
            <w:pPr>
              <w:jc w:val="both"/>
              <w:rPr>
                <w:rFonts w:ascii="Arial" w:hAnsi="Arial" w:cs="Arial"/>
                <w:b/>
                <w:bCs/>
                <w:sz w:val="20"/>
                <w:szCs w:val="20"/>
              </w:rPr>
            </w:pPr>
            <w:r w:rsidRPr="00760F41">
              <w:rPr>
                <w:rFonts w:ascii="Arial" w:hAnsi="Arial" w:cs="Arial"/>
                <w:b/>
                <w:bCs/>
                <w:sz w:val="20"/>
                <w:szCs w:val="20"/>
              </w:rPr>
              <w:t>Interest/ motivation</w:t>
            </w:r>
          </w:p>
        </w:tc>
        <w:tc>
          <w:tcPr>
            <w:tcW w:w="1458" w:type="dxa"/>
          </w:tcPr>
          <w:p w14:paraId="5178AEF5" w14:textId="77777777" w:rsidR="007A21CE" w:rsidRPr="00760F41" w:rsidRDefault="007A21CE" w:rsidP="00760F41">
            <w:pPr>
              <w:jc w:val="both"/>
              <w:rPr>
                <w:rFonts w:ascii="Arial" w:hAnsi="Arial" w:cs="Arial"/>
                <w:sz w:val="20"/>
                <w:szCs w:val="20"/>
              </w:rPr>
            </w:pPr>
            <w:r w:rsidRPr="00760F41">
              <w:rPr>
                <w:rFonts w:ascii="Arial" w:hAnsi="Arial" w:cs="Arial"/>
                <w:sz w:val="20"/>
                <w:szCs w:val="20"/>
              </w:rPr>
              <w:t>90</w:t>
            </w:r>
          </w:p>
        </w:tc>
        <w:tc>
          <w:tcPr>
            <w:tcW w:w="3511" w:type="dxa"/>
          </w:tcPr>
          <w:p w14:paraId="1DDCDA7A" w14:textId="77777777" w:rsidR="007A21CE" w:rsidRPr="00760F41" w:rsidRDefault="007A21CE" w:rsidP="00760F41">
            <w:pPr>
              <w:pStyle w:val="Normal0"/>
              <w:jc w:val="both"/>
              <w:rPr>
                <w:rFonts w:eastAsia="Segoe UI" w:cs="Arial"/>
                <w:sz w:val="20"/>
                <w:szCs w:val="20"/>
                <w:lang w:val="en-US"/>
              </w:rPr>
            </w:pPr>
            <w:r w:rsidRPr="00760F41">
              <w:rPr>
                <w:rFonts w:eastAsia="Segoe UI" w:cs="Arial"/>
                <w:sz w:val="20"/>
                <w:szCs w:val="20"/>
              </w:rPr>
              <w:t>Α</w:t>
            </w:r>
            <w:r w:rsidRPr="00760F41">
              <w:rPr>
                <w:rFonts w:eastAsia="Segoe UI" w:cs="Arial"/>
                <w:sz w:val="20"/>
                <w:szCs w:val="20"/>
                <w:lang w:val="en-US"/>
              </w:rPr>
              <w:t>) Frequent feedback and positive reinforcement within the simulation can maintain their interest.</w:t>
            </w:r>
          </w:p>
          <w:p w14:paraId="3CB63C42" w14:textId="77777777" w:rsidR="007A21CE" w:rsidRPr="00760F41" w:rsidRDefault="007A21CE" w:rsidP="00760F41">
            <w:pPr>
              <w:pStyle w:val="Normal0"/>
              <w:jc w:val="both"/>
              <w:rPr>
                <w:rFonts w:eastAsia="Segoe UI" w:cs="Arial"/>
                <w:sz w:val="20"/>
                <w:szCs w:val="20"/>
                <w:lang w:val="en-US"/>
              </w:rPr>
            </w:pPr>
            <w:r w:rsidRPr="00760F41">
              <w:rPr>
                <w:rFonts w:eastAsia="Segoe UI" w:cs="Arial"/>
                <w:sz w:val="20"/>
                <w:szCs w:val="20"/>
              </w:rPr>
              <w:t>Β</w:t>
            </w:r>
            <w:r w:rsidRPr="00760F41">
              <w:rPr>
                <w:rFonts w:eastAsia="Segoe UI" w:cs="Arial"/>
                <w:sz w:val="20"/>
                <w:szCs w:val="20"/>
                <w:lang w:val="en-US"/>
              </w:rPr>
              <w:t xml:space="preserve">) the use of simulations boost interest and curiosity for the lesson, after the assessment of their skills they develop emotions of happiness </w:t>
            </w:r>
            <w:r w:rsidRPr="00760F41">
              <w:rPr>
                <w:rFonts w:eastAsia="Segoe UI" w:cs="Arial"/>
                <w:b/>
                <w:bCs/>
                <w:color w:val="000000" w:themeColor="text1"/>
                <w:sz w:val="20"/>
                <w:szCs w:val="20"/>
                <w:lang w:val="en-US"/>
              </w:rPr>
              <w:t>and sense of achievement,</w:t>
            </w:r>
            <w:r w:rsidRPr="00760F41">
              <w:rPr>
                <w:rFonts w:eastAsia="Segoe UI" w:cs="Arial"/>
                <w:color w:val="000000" w:themeColor="text1"/>
                <w:sz w:val="20"/>
                <w:szCs w:val="20"/>
                <w:lang w:val="en-US"/>
              </w:rPr>
              <w:t xml:space="preserve"> </w:t>
            </w:r>
            <w:r w:rsidRPr="00760F41">
              <w:rPr>
                <w:rFonts w:eastAsia="Segoe UI" w:cs="Arial"/>
                <w:sz w:val="20"/>
                <w:szCs w:val="20"/>
                <w:lang w:val="en-US"/>
              </w:rPr>
              <w:t xml:space="preserve">which offers motivation </w:t>
            </w:r>
          </w:p>
        </w:tc>
        <w:tc>
          <w:tcPr>
            <w:tcW w:w="2712" w:type="dxa"/>
          </w:tcPr>
          <w:p w14:paraId="363283D2" w14:textId="5F4E04A4" w:rsidR="007A21CE" w:rsidRPr="00760F41" w:rsidRDefault="007A21CE" w:rsidP="00760F41">
            <w:pPr>
              <w:jc w:val="both"/>
              <w:rPr>
                <w:rFonts w:ascii="Arial" w:hAnsi="Arial" w:cs="Arial"/>
                <w:sz w:val="20"/>
                <w:szCs w:val="20"/>
              </w:rPr>
            </w:pPr>
            <w:r w:rsidRPr="00760F41">
              <w:rPr>
                <w:rFonts w:ascii="Arial" w:hAnsi="Arial" w:cs="Arial"/>
                <w:sz w:val="20"/>
                <w:szCs w:val="20"/>
              </w:rPr>
              <w:t xml:space="preserve">ADHD, ADS, </w:t>
            </w:r>
            <w:r w:rsidR="00A10C87" w:rsidRPr="00760F41">
              <w:rPr>
                <w:rFonts w:ascii="Arial" w:hAnsi="Arial" w:cs="Arial"/>
                <w:sz w:val="20"/>
                <w:szCs w:val="20"/>
              </w:rPr>
              <w:t>Intellectual disorders</w:t>
            </w:r>
          </w:p>
        </w:tc>
      </w:tr>
      <w:tr w:rsidR="007A21CE" w:rsidRPr="00760F41" w14:paraId="5136F0B4" w14:textId="77777777" w:rsidTr="008C045C">
        <w:tc>
          <w:tcPr>
            <w:tcW w:w="1783" w:type="dxa"/>
          </w:tcPr>
          <w:p w14:paraId="252FF7B8" w14:textId="77777777" w:rsidR="007A21CE" w:rsidRPr="00760F41" w:rsidRDefault="007A21CE" w:rsidP="00760F41">
            <w:pPr>
              <w:jc w:val="both"/>
              <w:rPr>
                <w:rFonts w:ascii="Arial" w:hAnsi="Arial" w:cs="Arial"/>
                <w:b/>
                <w:bCs/>
                <w:sz w:val="20"/>
                <w:szCs w:val="20"/>
              </w:rPr>
            </w:pPr>
            <w:r w:rsidRPr="00760F41">
              <w:rPr>
                <w:rFonts w:ascii="Arial" w:hAnsi="Arial" w:cs="Arial"/>
                <w:b/>
                <w:bCs/>
                <w:sz w:val="20"/>
                <w:szCs w:val="20"/>
              </w:rPr>
              <w:t>Interaction/ socio- emotional skills</w:t>
            </w:r>
          </w:p>
        </w:tc>
        <w:tc>
          <w:tcPr>
            <w:tcW w:w="1458" w:type="dxa"/>
          </w:tcPr>
          <w:p w14:paraId="3C3F2476" w14:textId="77777777" w:rsidR="007A21CE" w:rsidRPr="00760F41" w:rsidRDefault="007A21CE" w:rsidP="00760F41">
            <w:pPr>
              <w:jc w:val="both"/>
              <w:rPr>
                <w:rFonts w:ascii="Arial" w:hAnsi="Arial" w:cs="Arial"/>
                <w:sz w:val="20"/>
                <w:szCs w:val="20"/>
              </w:rPr>
            </w:pPr>
            <w:r w:rsidRPr="00760F41">
              <w:rPr>
                <w:rFonts w:ascii="Arial" w:hAnsi="Arial" w:cs="Arial"/>
                <w:sz w:val="20"/>
                <w:szCs w:val="20"/>
              </w:rPr>
              <w:t>36</w:t>
            </w:r>
          </w:p>
        </w:tc>
        <w:tc>
          <w:tcPr>
            <w:tcW w:w="3511" w:type="dxa"/>
          </w:tcPr>
          <w:p w14:paraId="5D669BCE" w14:textId="77777777" w:rsidR="007A21CE" w:rsidRPr="00760F41" w:rsidRDefault="007A21CE" w:rsidP="00760F41">
            <w:pPr>
              <w:pStyle w:val="Normal0"/>
              <w:jc w:val="both"/>
              <w:rPr>
                <w:rFonts w:eastAsia="Segoe UI" w:cs="Arial"/>
                <w:sz w:val="20"/>
                <w:szCs w:val="20"/>
                <w:lang w:val="en-US"/>
              </w:rPr>
            </w:pPr>
            <w:r w:rsidRPr="00760F41">
              <w:rPr>
                <w:rFonts w:eastAsia="Segoe UI" w:cs="Arial"/>
                <w:sz w:val="20"/>
                <w:szCs w:val="20"/>
              </w:rPr>
              <w:t>Α</w:t>
            </w:r>
            <w:r w:rsidRPr="00760F41">
              <w:rPr>
                <w:rFonts w:eastAsia="Segoe UI" w:cs="Arial"/>
                <w:sz w:val="20"/>
                <w:szCs w:val="20"/>
                <w:lang w:val="en-US"/>
              </w:rPr>
              <w:t xml:space="preserve">) students with ADHD interact with their classmates and develop safety </w:t>
            </w:r>
          </w:p>
          <w:p w14:paraId="44741EFA" w14:textId="77777777" w:rsidR="007A21CE" w:rsidRPr="00760F41" w:rsidRDefault="007A21CE" w:rsidP="00760F41">
            <w:pPr>
              <w:pStyle w:val="Normal0"/>
              <w:jc w:val="both"/>
              <w:rPr>
                <w:rFonts w:cs="Arial"/>
                <w:sz w:val="20"/>
                <w:szCs w:val="20"/>
                <w:lang w:val="en-US"/>
              </w:rPr>
            </w:pPr>
            <w:r w:rsidRPr="00760F41">
              <w:rPr>
                <w:rFonts w:cs="Arial"/>
                <w:sz w:val="20"/>
                <w:szCs w:val="20"/>
              </w:rPr>
              <w:t>Β</w:t>
            </w:r>
            <w:r w:rsidRPr="00760F41">
              <w:rPr>
                <w:rFonts w:cs="Arial"/>
                <w:sz w:val="20"/>
                <w:szCs w:val="20"/>
                <w:lang w:val="en-US"/>
              </w:rPr>
              <w:t>)  simulation supports sociality and offers motivation in order the classmates exchange ideas … in that way they develop their  self- perception</w:t>
            </w:r>
          </w:p>
        </w:tc>
        <w:tc>
          <w:tcPr>
            <w:tcW w:w="2712" w:type="dxa"/>
          </w:tcPr>
          <w:p w14:paraId="35D5414D" w14:textId="0BA6BBDC" w:rsidR="007A21CE" w:rsidRPr="00760F41" w:rsidRDefault="007A21CE" w:rsidP="00760F41">
            <w:pPr>
              <w:pStyle w:val="Normal0"/>
              <w:rPr>
                <w:rFonts w:cs="Arial"/>
                <w:sz w:val="20"/>
                <w:szCs w:val="20"/>
                <w:lang w:val="en-US"/>
              </w:rPr>
            </w:pPr>
            <w:r w:rsidRPr="00760F41">
              <w:rPr>
                <w:rFonts w:cs="Arial"/>
                <w:sz w:val="20"/>
                <w:szCs w:val="20"/>
                <w:lang w:val="en-US"/>
              </w:rPr>
              <w:t>ADHD, LD, Intellectual disorders</w:t>
            </w:r>
          </w:p>
        </w:tc>
      </w:tr>
      <w:tr w:rsidR="007A21CE" w:rsidRPr="00760F41" w14:paraId="719285F1" w14:textId="77777777" w:rsidTr="008C045C">
        <w:tc>
          <w:tcPr>
            <w:tcW w:w="1783" w:type="dxa"/>
          </w:tcPr>
          <w:p w14:paraId="43BCF90A" w14:textId="77777777" w:rsidR="007A21CE" w:rsidRPr="00760F41" w:rsidRDefault="007A21CE" w:rsidP="00760F41">
            <w:pPr>
              <w:jc w:val="both"/>
              <w:rPr>
                <w:rFonts w:ascii="Arial" w:hAnsi="Arial" w:cs="Arial"/>
                <w:b/>
                <w:bCs/>
                <w:sz w:val="20"/>
                <w:szCs w:val="20"/>
              </w:rPr>
            </w:pPr>
            <w:r w:rsidRPr="00760F41">
              <w:rPr>
                <w:rFonts w:ascii="Arial" w:hAnsi="Arial" w:cs="Arial"/>
                <w:b/>
                <w:bCs/>
                <w:sz w:val="20"/>
                <w:szCs w:val="20"/>
              </w:rPr>
              <w:t>Cooperation/ communication</w:t>
            </w:r>
          </w:p>
        </w:tc>
        <w:tc>
          <w:tcPr>
            <w:tcW w:w="1458" w:type="dxa"/>
          </w:tcPr>
          <w:p w14:paraId="43AAD1B2" w14:textId="77777777" w:rsidR="007A21CE" w:rsidRPr="00760F41" w:rsidRDefault="007A21CE" w:rsidP="00760F41">
            <w:pPr>
              <w:jc w:val="both"/>
              <w:rPr>
                <w:rFonts w:ascii="Arial" w:hAnsi="Arial" w:cs="Arial"/>
                <w:sz w:val="20"/>
                <w:szCs w:val="20"/>
              </w:rPr>
            </w:pPr>
            <w:r w:rsidRPr="00760F41">
              <w:rPr>
                <w:rFonts w:ascii="Arial" w:hAnsi="Arial" w:cs="Arial"/>
                <w:sz w:val="20"/>
                <w:szCs w:val="20"/>
              </w:rPr>
              <w:t>35</w:t>
            </w:r>
          </w:p>
        </w:tc>
        <w:tc>
          <w:tcPr>
            <w:tcW w:w="3511" w:type="dxa"/>
          </w:tcPr>
          <w:p w14:paraId="0B3B6412" w14:textId="77777777" w:rsidR="007A21CE" w:rsidRPr="00760F41" w:rsidRDefault="007A21CE" w:rsidP="00760F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Segoe UI" w:hAnsi="Arial" w:cs="Arial"/>
                <w:sz w:val="20"/>
                <w:szCs w:val="20"/>
              </w:rPr>
            </w:pPr>
            <w:r w:rsidRPr="00760F41">
              <w:rPr>
                <w:rFonts w:ascii="Arial" w:hAnsi="Arial" w:cs="Arial"/>
                <w:sz w:val="20"/>
                <w:szCs w:val="20"/>
              </w:rPr>
              <w:t xml:space="preserve">Α) At the same time, skills often mentioned as soft skills are cultivated, as simulations can be carried out in pairs or groups, </w:t>
            </w:r>
            <w:r w:rsidRPr="00760F41">
              <w:rPr>
                <w:rFonts w:ascii="Arial" w:hAnsi="Arial" w:cs="Arial"/>
                <w:sz w:val="20"/>
                <w:szCs w:val="20"/>
              </w:rPr>
              <w:lastRenderedPageBreak/>
              <w:t>promoting cooperation, communication, and socialization among adolescents.</w:t>
            </w:r>
          </w:p>
          <w:p w14:paraId="007AC82E" w14:textId="77777777" w:rsidR="007A21CE" w:rsidRPr="00760F41" w:rsidRDefault="007A21CE" w:rsidP="00760F41">
            <w:pPr>
              <w:pStyle w:val="Normal0"/>
              <w:jc w:val="both"/>
              <w:rPr>
                <w:rFonts w:eastAsia="Segoe UI" w:cs="Arial"/>
                <w:sz w:val="20"/>
                <w:szCs w:val="20"/>
                <w:lang w:val="en-US"/>
              </w:rPr>
            </w:pPr>
            <w:r w:rsidRPr="00760F41">
              <w:rPr>
                <w:rFonts w:eastAsia="Segoe UI" w:cs="Arial"/>
                <w:sz w:val="20"/>
                <w:szCs w:val="20"/>
              </w:rPr>
              <w:t>Β</w:t>
            </w:r>
            <w:r w:rsidRPr="00760F41">
              <w:rPr>
                <w:rFonts w:eastAsia="Segoe UI" w:cs="Arial"/>
                <w:sz w:val="20"/>
                <w:szCs w:val="20"/>
                <w:lang w:val="en-US"/>
              </w:rPr>
              <w:t>) Collaboration allows them to improve their critical thinking skills, process other opinions, and reach their own conclusions.</w:t>
            </w:r>
          </w:p>
        </w:tc>
        <w:tc>
          <w:tcPr>
            <w:tcW w:w="2712" w:type="dxa"/>
          </w:tcPr>
          <w:p w14:paraId="015E44B0" w14:textId="77777777" w:rsidR="007A21CE" w:rsidRPr="00760F41" w:rsidRDefault="007A21CE" w:rsidP="00760F41">
            <w:pPr>
              <w:pStyle w:val="Normal0"/>
              <w:rPr>
                <w:rFonts w:eastAsia="Segoe UI" w:cs="Arial"/>
                <w:sz w:val="20"/>
                <w:szCs w:val="20"/>
                <w:lang w:val="en-US"/>
              </w:rPr>
            </w:pPr>
            <w:r w:rsidRPr="00760F41">
              <w:rPr>
                <w:rFonts w:eastAsia="Segoe UI" w:cs="Arial"/>
                <w:sz w:val="20"/>
                <w:szCs w:val="20"/>
              </w:rPr>
              <w:lastRenderedPageBreak/>
              <w:t>Α</w:t>
            </w:r>
            <w:r w:rsidRPr="00760F41">
              <w:rPr>
                <w:rFonts w:eastAsia="Segoe UI" w:cs="Arial"/>
                <w:sz w:val="20"/>
                <w:szCs w:val="20"/>
                <w:lang w:val="en-US"/>
              </w:rPr>
              <w:t>) ADHD, ADS</w:t>
            </w:r>
          </w:p>
          <w:p w14:paraId="187DBB5B" w14:textId="6DF4243A" w:rsidR="007A21CE" w:rsidRPr="000512FC" w:rsidRDefault="007A21CE" w:rsidP="00760F41">
            <w:pPr>
              <w:pStyle w:val="Normal0"/>
              <w:rPr>
                <w:rFonts w:eastAsia="Segoe UI" w:cs="Arial"/>
                <w:sz w:val="20"/>
                <w:szCs w:val="20"/>
                <w:lang w:val="en-US"/>
              </w:rPr>
            </w:pPr>
            <w:r w:rsidRPr="00760F41">
              <w:rPr>
                <w:rFonts w:eastAsia="Segoe UI" w:cs="Arial"/>
                <w:sz w:val="20"/>
                <w:szCs w:val="20"/>
                <w:lang w:val="en-US"/>
              </w:rPr>
              <w:t xml:space="preserve">have the opportunity to </w:t>
            </w:r>
            <w:r w:rsidR="000512FC">
              <w:rPr>
                <w:rFonts w:eastAsia="Segoe UI" w:cs="Arial"/>
                <w:sz w:val="20"/>
                <w:szCs w:val="20"/>
                <w:lang w:val="en-US"/>
              </w:rPr>
              <w:t xml:space="preserve">be </w:t>
            </w:r>
            <w:r w:rsidRPr="00760F41">
              <w:rPr>
                <w:rFonts w:eastAsia="Segoe UI" w:cs="Arial"/>
                <w:sz w:val="20"/>
                <w:szCs w:val="20"/>
                <w:lang w:val="en-US"/>
              </w:rPr>
              <w:t>include</w:t>
            </w:r>
            <w:r w:rsidR="000512FC">
              <w:rPr>
                <w:rFonts w:eastAsia="Segoe UI" w:cs="Arial"/>
                <w:sz w:val="20"/>
                <w:szCs w:val="20"/>
                <w:lang w:val="en-US"/>
              </w:rPr>
              <w:t>d</w:t>
            </w:r>
            <w:r w:rsidRPr="00760F41">
              <w:rPr>
                <w:rFonts w:eastAsia="Segoe UI" w:cs="Arial"/>
                <w:sz w:val="20"/>
                <w:szCs w:val="20"/>
                <w:lang w:val="en-US"/>
              </w:rPr>
              <w:t xml:space="preserve"> in teamwork </w:t>
            </w:r>
          </w:p>
          <w:p w14:paraId="2A893F80" w14:textId="77777777" w:rsidR="007A21CE" w:rsidRPr="00760F41" w:rsidRDefault="007A21CE" w:rsidP="00760F41">
            <w:pPr>
              <w:pStyle w:val="Normal0"/>
              <w:rPr>
                <w:rFonts w:eastAsia="Segoe UI" w:cs="Arial"/>
                <w:sz w:val="20"/>
                <w:szCs w:val="20"/>
                <w:lang w:val="en-US"/>
              </w:rPr>
            </w:pPr>
          </w:p>
          <w:p w14:paraId="6E55EDD9" w14:textId="77777777" w:rsidR="007A21CE" w:rsidRPr="00760F41" w:rsidRDefault="007A21CE" w:rsidP="00760F41">
            <w:pPr>
              <w:jc w:val="both"/>
              <w:rPr>
                <w:rFonts w:ascii="Arial" w:hAnsi="Arial" w:cs="Arial"/>
                <w:sz w:val="20"/>
                <w:szCs w:val="20"/>
              </w:rPr>
            </w:pPr>
          </w:p>
        </w:tc>
      </w:tr>
      <w:tr w:rsidR="007A21CE" w:rsidRPr="00760F41" w14:paraId="427D6E4A" w14:textId="77777777" w:rsidTr="008C045C">
        <w:tc>
          <w:tcPr>
            <w:tcW w:w="1783" w:type="dxa"/>
          </w:tcPr>
          <w:p w14:paraId="1D296A8F" w14:textId="77777777" w:rsidR="007A21CE" w:rsidRPr="00760F41" w:rsidRDefault="007A21CE" w:rsidP="00760F41">
            <w:pPr>
              <w:jc w:val="both"/>
              <w:rPr>
                <w:rFonts w:ascii="Arial" w:hAnsi="Arial" w:cs="Arial"/>
                <w:b/>
                <w:bCs/>
                <w:sz w:val="20"/>
                <w:szCs w:val="20"/>
              </w:rPr>
            </w:pPr>
            <w:r w:rsidRPr="00760F41">
              <w:rPr>
                <w:rFonts w:ascii="Arial" w:hAnsi="Arial" w:cs="Arial"/>
                <w:b/>
                <w:bCs/>
                <w:sz w:val="20"/>
                <w:szCs w:val="20"/>
              </w:rPr>
              <w:lastRenderedPageBreak/>
              <w:t>Encouragement/ reinforcement</w:t>
            </w:r>
          </w:p>
        </w:tc>
        <w:tc>
          <w:tcPr>
            <w:tcW w:w="1458" w:type="dxa"/>
          </w:tcPr>
          <w:p w14:paraId="58E9BB1A" w14:textId="77777777" w:rsidR="007A21CE" w:rsidRPr="00760F41" w:rsidRDefault="007A21CE" w:rsidP="00760F41">
            <w:pPr>
              <w:jc w:val="both"/>
              <w:rPr>
                <w:rFonts w:ascii="Arial" w:hAnsi="Arial" w:cs="Arial"/>
                <w:sz w:val="20"/>
                <w:szCs w:val="20"/>
              </w:rPr>
            </w:pPr>
            <w:r w:rsidRPr="00760F41">
              <w:rPr>
                <w:rFonts w:ascii="Arial" w:hAnsi="Arial" w:cs="Arial"/>
                <w:sz w:val="20"/>
                <w:szCs w:val="20"/>
              </w:rPr>
              <w:t>21</w:t>
            </w:r>
          </w:p>
        </w:tc>
        <w:tc>
          <w:tcPr>
            <w:tcW w:w="3511" w:type="dxa"/>
          </w:tcPr>
          <w:p w14:paraId="19BBB568" w14:textId="77777777" w:rsidR="007A21CE" w:rsidRPr="00760F41" w:rsidRDefault="007A21CE" w:rsidP="00760F41">
            <w:pPr>
              <w:pStyle w:val="Normal0"/>
              <w:jc w:val="both"/>
              <w:rPr>
                <w:rFonts w:eastAsia="Segoe UI" w:cs="Arial"/>
                <w:sz w:val="20"/>
                <w:szCs w:val="20"/>
                <w:lang w:val="en-US"/>
              </w:rPr>
            </w:pPr>
            <w:r w:rsidRPr="00760F41">
              <w:rPr>
                <w:rFonts w:eastAsia="Segoe UI" w:cs="Arial"/>
                <w:sz w:val="20"/>
                <w:szCs w:val="20"/>
              </w:rPr>
              <w:t>Α</w:t>
            </w:r>
            <w:r w:rsidRPr="00760F41">
              <w:rPr>
                <w:rFonts w:eastAsia="Segoe UI" w:cs="Arial"/>
                <w:sz w:val="20"/>
                <w:szCs w:val="20"/>
                <w:lang w:val="en-US"/>
              </w:rPr>
              <w:t>) For students with ADHD, the ability to interact and move, such as dragging and dropping objects, helps them maintain their attention and encourages them to stay focused, making the learning experience dynamic and enjoyable.</w:t>
            </w:r>
          </w:p>
          <w:p w14:paraId="512B0BE8" w14:textId="77777777" w:rsidR="007A21CE" w:rsidRPr="00760F41" w:rsidRDefault="007A21CE" w:rsidP="00760F41">
            <w:pPr>
              <w:pStyle w:val="Normal0"/>
              <w:jc w:val="both"/>
              <w:rPr>
                <w:rFonts w:cs="Arial"/>
                <w:sz w:val="20"/>
                <w:szCs w:val="20"/>
                <w:lang w:val="en-US"/>
              </w:rPr>
            </w:pPr>
            <w:r w:rsidRPr="00760F41">
              <w:rPr>
                <w:rFonts w:eastAsia="Segoe UI" w:cs="Arial"/>
                <w:sz w:val="20"/>
                <w:szCs w:val="20"/>
              </w:rPr>
              <w:t>Β</w:t>
            </w:r>
            <w:r w:rsidRPr="00760F41">
              <w:rPr>
                <w:rFonts w:eastAsia="Segoe UI" w:cs="Arial"/>
                <w:sz w:val="20"/>
                <w:szCs w:val="20"/>
                <w:lang w:val="en-US"/>
              </w:rPr>
              <w:t>)</w:t>
            </w:r>
            <w:r w:rsidRPr="00760F41">
              <w:rPr>
                <w:rFonts w:eastAsia="Arial Narrow" w:cs="Arial"/>
                <w:sz w:val="20"/>
                <w:szCs w:val="20"/>
                <w:lang w:val="en-US"/>
              </w:rPr>
              <w:t xml:space="preserve"> Students with SEN are encouraged to participate in the lesson even when they are attending other groups. This could also benefit students with blindness or learning disabilities. In addition, all children learn simple steps that the group will follow, which are relevant to the natural sciences.</w:t>
            </w:r>
          </w:p>
        </w:tc>
        <w:tc>
          <w:tcPr>
            <w:tcW w:w="2712" w:type="dxa"/>
          </w:tcPr>
          <w:p w14:paraId="7B7494CD" w14:textId="0471D3B7" w:rsidR="007A21CE" w:rsidRPr="00760F41" w:rsidRDefault="007A21CE" w:rsidP="00760F41">
            <w:pPr>
              <w:jc w:val="both"/>
              <w:rPr>
                <w:rFonts w:ascii="Arial" w:hAnsi="Arial" w:cs="Arial"/>
                <w:sz w:val="20"/>
                <w:szCs w:val="20"/>
              </w:rPr>
            </w:pPr>
            <w:r w:rsidRPr="00760F41">
              <w:rPr>
                <w:rFonts w:ascii="Arial" w:hAnsi="Arial" w:cs="Arial"/>
                <w:sz w:val="20"/>
                <w:szCs w:val="20"/>
              </w:rPr>
              <w:t xml:space="preserve">Sensory </w:t>
            </w:r>
            <w:r w:rsidR="00A10C87" w:rsidRPr="00760F41">
              <w:rPr>
                <w:rFonts w:ascii="Arial" w:hAnsi="Arial" w:cs="Arial"/>
                <w:sz w:val="20"/>
                <w:szCs w:val="20"/>
              </w:rPr>
              <w:t>disabilities, ADHD</w:t>
            </w:r>
            <w:r w:rsidRPr="00760F41">
              <w:rPr>
                <w:rFonts w:ascii="Arial" w:hAnsi="Arial" w:cs="Arial"/>
                <w:sz w:val="20"/>
                <w:szCs w:val="20"/>
              </w:rPr>
              <w:t>, LD</w:t>
            </w:r>
          </w:p>
        </w:tc>
      </w:tr>
    </w:tbl>
    <w:p w14:paraId="60AD9E91" w14:textId="77777777" w:rsidR="007A21CE" w:rsidRPr="006204D5" w:rsidRDefault="007A21CE" w:rsidP="007A21CE">
      <w:pPr>
        <w:spacing w:line="360" w:lineRule="auto"/>
        <w:jc w:val="both"/>
        <w:rPr>
          <w:rFonts w:ascii="Times New Roman" w:hAnsi="Times New Roman"/>
          <w:b/>
          <w:bCs/>
          <w:i/>
          <w:iCs/>
          <w:lang w:val="el-GR"/>
        </w:rPr>
      </w:pPr>
    </w:p>
    <w:p w14:paraId="7FA915EF" w14:textId="77777777" w:rsidR="007A21CE" w:rsidRPr="006204D5" w:rsidRDefault="007A21CE" w:rsidP="007A21CE">
      <w:pPr>
        <w:spacing w:line="360" w:lineRule="auto"/>
        <w:jc w:val="both"/>
        <w:rPr>
          <w:rFonts w:ascii="Arial" w:hAnsi="Arial" w:cs="Arial"/>
          <w:sz w:val="22"/>
          <w:szCs w:val="22"/>
        </w:rPr>
      </w:pPr>
      <w:r w:rsidRPr="006204D5">
        <w:rPr>
          <w:rFonts w:ascii="Arial" w:hAnsi="Arial" w:cs="Arial"/>
          <w:b/>
          <w:bCs/>
          <w:i/>
          <w:iCs/>
          <w:sz w:val="22"/>
          <w:szCs w:val="22"/>
        </w:rPr>
        <w:t>Table 4: Methods and techniques</w:t>
      </w:r>
      <w:r w:rsidRPr="006204D5">
        <w:rPr>
          <w:rFonts w:ascii="Arial" w:hAnsi="Arial" w:cs="Arial"/>
          <w:b/>
          <w:bCs/>
          <w:sz w:val="22"/>
          <w:szCs w:val="22"/>
        </w:rPr>
        <w:t xml:space="preserve"> used during teaching with simulation in sciences</w:t>
      </w:r>
    </w:p>
    <w:tbl>
      <w:tblPr>
        <w:tblStyle w:val="TableGrid"/>
        <w:tblW w:w="10456" w:type="dxa"/>
        <w:tblLook w:val="04A0" w:firstRow="1" w:lastRow="0" w:firstColumn="1" w:lastColumn="0" w:noHBand="0" w:noVBand="1"/>
      </w:tblPr>
      <w:tblGrid>
        <w:gridCol w:w="1998"/>
        <w:gridCol w:w="1295"/>
        <w:gridCol w:w="7163"/>
      </w:tblGrid>
      <w:tr w:rsidR="007A21CE" w:rsidRPr="00867A19" w14:paraId="4287D9AA" w14:textId="77777777" w:rsidTr="008C045C">
        <w:tc>
          <w:tcPr>
            <w:tcW w:w="1998" w:type="dxa"/>
          </w:tcPr>
          <w:p w14:paraId="14BB7C4B" w14:textId="77777777" w:rsidR="007A21CE" w:rsidRPr="00760F41" w:rsidRDefault="007A21CE" w:rsidP="004A11EF">
            <w:pPr>
              <w:spacing w:line="360" w:lineRule="auto"/>
              <w:jc w:val="both"/>
              <w:rPr>
                <w:rFonts w:ascii="Arial" w:hAnsi="Arial" w:cs="Arial"/>
                <w:b/>
                <w:bCs/>
                <w:sz w:val="20"/>
                <w:szCs w:val="20"/>
              </w:rPr>
            </w:pPr>
            <w:r w:rsidRPr="00760F41">
              <w:rPr>
                <w:rFonts w:ascii="Arial" w:hAnsi="Arial" w:cs="Arial"/>
                <w:b/>
                <w:bCs/>
                <w:sz w:val="20"/>
                <w:szCs w:val="20"/>
              </w:rPr>
              <w:t>Categories</w:t>
            </w:r>
          </w:p>
        </w:tc>
        <w:tc>
          <w:tcPr>
            <w:tcW w:w="1295" w:type="dxa"/>
          </w:tcPr>
          <w:p w14:paraId="779C167E" w14:textId="77777777" w:rsidR="007A21CE" w:rsidRPr="00760F41" w:rsidRDefault="007A21CE" w:rsidP="004A11EF">
            <w:pPr>
              <w:spacing w:line="360" w:lineRule="auto"/>
              <w:jc w:val="both"/>
              <w:rPr>
                <w:rFonts w:ascii="Arial" w:hAnsi="Arial" w:cs="Arial"/>
                <w:b/>
                <w:bCs/>
                <w:sz w:val="20"/>
                <w:szCs w:val="20"/>
              </w:rPr>
            </w:pPr>
            <w:r w:rsidRPr="00760F41">
              <w:rPr>
                <w:rFonts w:ascii="Arial" w:hAnsi="Arial" w:cs="Arial"/>
                <w:b/>
                <w:bCs/>
                <w:sz w:val="20"/>
                <w:szCs w:val="20"/>
              </w:rPr>
              <w:t>References</w:t>
            </w:r>
          </w:p>
        </w:tc>
        <w:tc>
          <w:tcPr>
            <w:tcW w:w="7163" w:type="dxa"/>
          </w:tcPr>
          <w:p w14:paraId="3A17EA64" w14:textId="77777777" w:rsidR="007A21CE" w:rsidRPr="00760F41" w:rsidRDefault="007A21CE" w:rsidP="004A11EF">
            <w:pPr>
              <w:spacing w:line="360" w:lineRule="auto"/>
              <w:jc w:val="both"/>
              <w:rPr>
                <w:rFonts w:ascii="Arial" w:hAnsi="Arial" w:cs="Arial"/>
                <w:b/>
                <w:bCs/>
                <w:sz w:val="20"/>
                <w:szCs w:val="20"/>
              </w:rPr>
            </w:pPr>
            <w:r w:rsidRPr="00760F41">
              <w:rPr>
                <w:rFonts w:ascii="Arial" w:hAnsi="Arial" w:cs="Arial"/>
                <w:b/>
                <w:bCs/>
                <w:sz w:val="20"/>
                <w:szCs w:val="20"/>
              </w:rPr>
              <w:t xml:space="preserve">Indicative answers  </w:t>
            </w:r>
          </w:p>
        </w:tc>
      </w:tr>
      <w:tr w:rsidR="007A21CE" w:rsidRPr="009B3597" w14:paraId="265C4CD6" w14:textId="77777777" w:rsidTr="008C045C">
        <w:tc>
          <w:tcPr>
            <w:tcW w:w="1998" w:type="dxa"/>
          </w:tcPr>
          <w:p w14:paraId="70B638B4" w14:textId="77777777" w:rsidR="007A21CE" w:rsidRPr="00760F41" w:rsidRDefault="007A21CE" w:rsidP="004A11EF">
            <w:pPr>
              <w:spacing w:line="360" w:lineRule="auto"/>
              <w:jc w:val="both"/>
              <w:rPr>
                <w:rFonts w:ascii="Arial" w:hAnsi="Arial" w:cs="Arial"/>
                <w:b/>
                <w:bCs/>
                <w:sz w:val="20"/>
                <w:szCs w:val="20"/>
              </w:rPr>
            </w:pPr>
            <w:r w:rsidRPr="00760F41">
              <w:rPr>
                <w:rFonts w:ascii="Arial" w:hAnsi="Arial" w:cs="Arial"/>
                <w:b/>
                <w:bCs/>
                <w:sz w:val="20"/>
                <w:szCs w:val="20"/>
              </w:rPr>
              <w:t>Active participation</w:t>
            </w:r>
          </w:p>
        </w:tc>
        <w:tc>
          <w:tcPr>
            <w:tcW w:w="1295" w:type="dxa"/>
          </w:tcPr>
          <w:p w14:paraId="19AA4B74" w14:textId="77777777" w:rsidR="007A21CE" w:rsidRPr="00760F41" w:rsidRDefault="007A21CE" w:rsidP="004A11EF">
            <w:pPr>
              <w:spacing w:line="360" w:lineRule="auto"/>
              <w:jc w:val="both"/>
              <w:rPr>
                <w:rFonts w:ascii="Arial" w:hAnsi="Arial" w:cs="Arial"/>
                <w:sz w:val="20"/>
                <w:szCs w:val="20"/>
              </w:rPr>
            </w:pPr>
            <w:r w:rsidRPr="00760F41">
              <w:rPr>
                <w:rFonts w:ascii="Arial" w:hAnsi="Arial" w:cs="Arial"/>
                <w:sz w:val="20"/>
                <w:szCs w:val="20"/>
              </w:rPr>
              <w:t>112</w:t>
            </w:r>
          </w:p>
        </w:tc>
        <w:tc>
          <w:tcPr>
            <w:tcW w:w="7163" w:type="dxa"/>
          </w:tcPr>
          <w:p w14:paraId="351D5092" w14:textId="77777777" w:rsidR="007A21CE" w:rsidRPr="00760F41" w:rsidRDefault="007A21CE" w:rsidP="004A11EF">
            <w:pPr>
              <w:pStyle w:val="Normal0"/>
              <w:rPr>
                <w:rFonts w:eastAsia="Segoe UI" w:cs="Arial"/>
                <w:b/>
                <w:bCs/>
                <w:color w:val="C0504D" w:themeColor="accent2"/>
                <w:sz w:val="20"/>
                <w:szCs w:val="20"/>
                <w:lang w:val="en-US"/>
              </w:rPr>
            </w:pPr>
            <w:r w:rsidRPr="00760F41">
              <w:rPr>
                <w:rFonts w:eastAsia="Segoe UI" w:cs="Arial"/>
                <w:sz w:val="20"/>
                <w:szCs w:val="20"/>
              </w:rPr>
              <w:t>Α</w:t>
            </w:r>
            <w:r w:rsidRPr="00760F41">
              <w:rPr>
                <w:rFonts w:eastAsia="Segoe UI" w:cs="Arial"/>
                <w:sz w:val="20"/>
                <w:szCs w:val="20"/>
                <w:lang w:val="en-US"/>
              </w:rPr>
              <w:t>) Specifically, students with attention deficit disorder are stimulated and encouraged to participate actively due to the audiovisual material (various visual stimuli, interaction/play with the application).</w:t>
            </w:r>
          </w:p>
          <w:p w14:paraId="40A8CA0E" w14:textId="77777777" w:rsidR="007A21CE" w:rsidRPr="00760F41" w:rsidRDefault="007A21CE" w:rsidP="004A1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0"/>
                <w:szCs w:val="20"/>
              </w:rPr>
            </w:pPr>
            <w:r w:rsidRPr="00760F41">
              <w:rPr>
                <w:rFonts w:ascii="Arial" w:hAnsi="Arial" w:cs="Arial"/>
                <w:sz w:val="20"/>
                <w:szCs w:val="20"/>
              </w:rPr>
              <w:t>Β) ensures that students with intellectual disabilities can actively participate in the simulation without feeling anxious or uncertain. With simple examples and repetitive support, the activity becomes easier to understand and more enjoyable. Students better understand the steps and gradually gain more confidence and autonomy, improving their engagement and fostering a positive attitude toward learning.</w:t>
            </w:r>
          </w:p>
        </w:tc>
      </w:tr>
      <w:tr w:rsidR="007A21CE" w:rsidRPr="00DB27C0" w14:paraId="7E3AB293" w14:textId="77777777" w:rsidTr="008C045C">
        <w:tc>
          <w:tcPr>
            <w:tcW w:w="1998" w:type="dxa"/>
          </w:tcPr>
          <w:p w14:paraId="3DFC67BD" w14:textId="77777777" w:rsidR="007A21CE" w:rsidRPr="00760F41" w:rsidRDefault="007A21CE" w:rsidP="004A11EF">
            <w:pPr>
              <w:spacing w:line="360" w:lineRule="auto"/>
              <w:jc w:val="both"/>
              <w:rPr>
                <w:rFonts w:ascii="Arial" w:hAnsi="Arial" w:cs="Arial"/>
                <w:b/>
                <w:bCs/>
                <w:sz w:val="20"/>
                <w:szCs w:val="20"/>
              </w:rPr>
            </w:pPr>
            <w:r w:rsidRPr="00760F41">
              <w:rPr>
                <w:rFonts w:ascii="Arial" w:hAnsi="Arial" w:cs="Arial"/>
                <w:b/>
                <w:bCs/>
                <w:sz w:val="20"/>
                <w:szCs w:val="20"/>
              </w:rPr>
              <w:t>Visual/auditory/</w:t>
            </w:r>
          </w:p>
          <w:p w14:paraId="172487C4" w14:textId="77777777" w:rsidR="007A21CE" w:rsidRPr="00760F41" w:rsidRDefault="007A21CE" w:rsidP="004A11EF">
            <w:pPr>
              <w:spacing w:line="360" w:lineRule="auto"/>
              <w:jc w:val="both"/>
              <w:rPr>
                <w:rFonts w:ascii="Arial" w:hAnsi="Arial" w:cs="Arial"/>
                <w:b/>
                <w:bCs/>
                <w:sz w:val="20"/>
                <w:szCs w:val="20"/>
              </w:rPr>
            </w:pPr>
            <w:r w:rsidRPr="00760F41">
              <w:rPr>
                <w:rFonts w:ascii="Arial" w:hAnsi="Arial" w:cs="Arial"/>
                <w:b/>
                <w:bCs/>
                <w:sz w:val="20"/>
                <w:szCs w:val="20"/>
              </w:rPr>
              <w:t>multisensory stimuli</w:t>
            </w:r>
          </w:p>
        </w:tc>
        <w:tc>
          <w:tcPr>
            <w:tcW w:w="1295" w:type="dxa"/>
          </w:tcPr>
          <w:p w14:paraId="6F793654" w14:textId="77777777" w:rsidR="007A21CE" w:rsidRPr="00760F41" w:rsidRDefault="007A21CE" w:rsidP="004A11EF">
            <w:pPr>
              <w:spacing w:line="360" w:lineRule="auto"/>
              <w:jc w:val="both"/>
              <w:rPr>
                <w:rFonts w:ascii="Arial" w:hAnsi="Arial" w:cs="Arial"/>
                <w:sz w:val="20"/>
                <w:szCs w:val="20"/>
              </w:rPr>
            </w:pPr>
            <w:r w:rsidRPr="00760F41">
              <w:rPr>
                <w:rFonts w:ascii="Arial" w:hAnsi="Arial" w:cs="Arial"/>
                <w:sz w:val="20"/>
                <w:szCs w:val="20"/>
              </w:rPr>
              <w:t>109</w:t>
            </w:r>
          </w:p>
        </w:tc>
        <w:tc>
          <w:tcPr>
            <w:tcW w:w="7163" w:type="dxa"/>
          </w:tcPr>
          <w:p w14:paraId="18262356" w14:textId="77777777" w:rsidR="007A21CE" w:rsidRPr="00760F41" w:rsidRDefault="007A21CE" w:rsidP="004A11EF">
            <w:pPr>
              <w:pStyle w:val="Normal0"/>
              <w:rPr>
                <w:rFonts w:eastAsia="Segoe UI" w:cs="Arial"/>
                <w:sz w:val="20"/>
                <w:szCs w:val="20"/>
                <w:lang w:val="en-US"/>
              </w:rPr>
            </w:pPr>
            <w:r w:rsidRPr="00760F41">
              <w:rPr>
                <w:rFonts w:eastAsia="Segoe UI" w:cs="Arial"/>
                <w:sz w:val="20"/>
                <w:szCs w:val="20"/>
              </w:rPr>
              <w:t>Α</w:t>
            </w:r>
            <w:r w:rsidRPr="00760F41">
              <w:rPr>
                <w:rFonts w:eastAsia="Segoe UI" w:cs="Arial"/>
                <w:sz w:val="20"/>
                <w:szCs w:val="20"/>
                <w:lang w:val="en-US"/>
              </w:rPr>
              <w:t>) This teaching method incorporates multiple senses, such as vision, hearing, and voluntary movement, allowing the student to learn interactively with multiple stimuli simultaneously.</w:t>
            </w:r>
          </w:p>
          <w:p w14:paraId="0A266699" w14:textId="10EBFCF4" w:rsidR="007A21CE" w:rsidRPr="00760F41" w:rsidRDefault="007A21CE" w:rsidP="004A11E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20"/>
                <w:szCs w:val="20"/>
              </w:rPr>
            </w:pPr>
            <w:r w:rsidRPr="00760F41">
              <w:rPr>
                <w:rFonts w:ascii="Arial" w:eastAsia="Segoe UI" w:hAnsi="Arial" w:cs="Arial"/>
                <w:sz w:val="20"/>
                <w:szCs w:val="20"/>
              </w:rPr>
              <w:t xml:space="preserve">Β) Visual and auditory stimuli help maintain the attention of students with ADHD by providing them with reference points and reinforcing their focus on critical aspects of the activity. These stimuli act as points of interest that break up the monotony of the process and offer positive stimuli that </w:t>
            </w:r>
            <w:r w:rsidR="00136C0D" w:rsidRPr="00760F41">
              <w:rPr>
                <w:rFonts w:ascii="Arial" w:eastAsia="Segoe UI" w:hAnsi="Arial" w:cs="Arial"/>
                <w:sz w:val="20"/>
                <w:szCs w:val="20"/>
              </w:rPr>
              <w:t>activates</w:t>
            </w:r>
            <w:r w:rsidRPr="00760F41">
              <w:rPr>
                <w:rFonts w:ascii="Arial" w:eastAsia="Segoe UI" w:hAnsi="Arial" w:cs="Arial"/>
                <w:sz w:val="20"/>
                <w:szCs w:val="20"/>
              </w:rPr>
              <w:t xml:space="preserve"> attention and observation.</w:t>
            </w:r>
          </w:p>
        </w:tc>
      </w:tr>
      <w:tr w:rsidR="007A21CE" w:rsidRPr="009B3597" w14:paraId="6B83A2B2" w14:textId="77777777" w:rsidTr="008C045C">
        <w:tc>
          <w:tcPr>
            <w:tcW w:w="1998" w:type="dxa"/>
          </w:tcPr>
          <w:p w14:paraId="2CE1BE0B" w14:textId="05061158" w:rsidR="007A21CE" w:rsidRPr="00760F41" w:rsidRDefault="007A21CE" w:rsidP="004A11EF">
            <w:pPr>
              <w:spacing w:line="360" w:lineRule="auto"/>
              <w:jc w:val="both"/>
              <w:rPr>
                <w:rFonts w:ascii="Arial" w:hAnsi="Arial" w:cs="Arial"/>
                <w:b/>
                <w:bCs/>
                <w:sz w:val="20"/>
                <w:szCs w:val="20"/>
              </w:rPr>
            </w:pPr>
            <w:r w:rsidRPr="00760F41">
              <w:rPr>
                <w:rFonts w:ascii="Arial" w:hAnsi="Arial" w:cs="Arial"/>
                <w:b/>
                <w:bCs/>
                <w:sz w:val="20"/>
                <w:szCs w:val="20"/>
              </w:rPr>
              <w:t>Inquiry</w:t>
            </w:r>
            <w:r w:rsidR="0033093D">
              <w:rPr>
                <w:rFonts w:ascii="Arial" w:hAnsi="Arial" w:cs="Arial"/>
                <w:b/>
                <w:bCs/>
                <w:sz w:val="20"/>
                <w:szCs w:val="20"/>
              </w:rPr>
              <w:t>-</w:t>
            </w:r>
            <w:r w:rsidRPr="00760F41">
              <w:rPr>
                <w:rFonts w:ascii="Arial" w:hAnsi="Arial" w:cs="Arial"/>
                <w:b/>
                <w:bCs/>
                <w:sz w:val="20"/>
                <w:szCs w:val="20"/>
              </w:rPr>
              <w:t xml:space="preserve"> based learning method / experiment</w:t>
            </w:r>
          </w:p>
        </w:tc>
        <w:tc>
          <w:tcPr>
            <w:tcW w:w="1295" w:type="dxa"/>
          </w:tcPr>
          <w:p w14:paraId="6B448396" w14:textId="77777777" w:rsidR="007A21CE" w:rsidRPr="00760F41" w:rsidRDefault="007A21CE" w:rsidP="004A11EF">
            <w:pPr>
              <w:spacing w:line="360" w:lineRule="auto"/>
              <w:jc w:val="both"/>
              <w:rPr>
                <w:rFonts w:ascii="Arial" w:hAnsi="Arial" w:cs="Arial"/>
                <w:sz w:val="20"/>
                <w:szCs w:val="20"/>
              </w:rPr>
            </w:pPr>
            <w:r w:rsidRPr="00760F41">
              <w:rPr>
                <w:rFonts w:ascii="Arial" w:hAnsi="Arial" w:cs="Arial"/>
                <w:sz w:val="20"/>
                <w:szCs w:val="20"/>
              </w:rPr>
              <w:t>103</w:t>
            </w:r>
          </w:p>
        </w:tc>
        <w:tc>
          <w:tcPr>
            <w:tcW w:w="7163" w:type="dxa"/>
          </w:tcPr>
          <w:p w14:paraId="3E78F84B" w14:textId="77777777" w:rsidR="007A21CE" w:rsidRPr="00760F41" w:rsidRDefault="007A21CE" w:rsidP="004A11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szCs w:val="20"/>
              </w:rPr>
            </w:pPr>
            <w:r w:rsidRPr="00760F41">
              <w:rPr>
                <w:rFonts w:ascii="Arial" w:hAnsi="Arial" w:cs="Arial"/>
                <w:sz w:val="20"/>
                <w:szCs w:val="20"/>
              </w:rPr>
              <w:t>Α) Simulation allows students to discover theory through an active, exploratory approach.</w:t>
            </w:r>
          </w:p>
          <w:p w14:paraId="41DA372D" w14:textId="77777777" w:rsidR="007A21CE" w:rsidRPr="00760F41" w:rsidRDefault="007A21CE" w:rsidP="004A11EF">
            <w:pPr>
              <w:jc w:val="both"/>
              <w:rPr>
                <w:rFonts w:ascii="Arial" w:eastAsia="Segoe UI" w:hAnsi="Arial" w:cs="Arial"/>
                <w:sz w:val="20"/>
                <w:szCs w:val="20"/>
              </w:rPr>
            </w:pPr>
            <w:r w:rsidRPr="00760F41">
              <w:rPr>
                <w:rFonts w:ascii="Arial" w:hAnsi="Arial" w:cs="Arial"/>
                <w:sz w:val="20"/>
                <w:szCs w:val="20"/>
              </w:rPr>
              <w:t xml:space="preserve">Β) The ability to experiment and modify parameters encourages exploration and discovery, which in turn stimulates curiosity and desire. </w:t>
            </w:r>
          </w:p>
        </w:tc>
      </w:tr>
      <w:tr w:rsidR="007A21CE" w:rsidRPr="009B3597" w14:paraId="4EDEE25A" w14:textId="77777777" w:rsidTr="008C045C">
        <w:tc>
          <w:tcPr>
            <w:tcW w:w="1998" w:type="dxa"/>
          </w:tcPr>
          <w:p w14:paraId="34056F57" w14:textId="77777777" w:rsidR="007A21CE" w:rsidRPr="00760F41" w:rsidRDefault="007A21CE" w:rsidP="004A11EF">
            <w:pPr>
              <w:spacing w:line="360" w:lineRule="auto"/>
              <w:jc w:val="both"/>
              <w:rPr>
                <w:rFonts w:ascii="Arial" w:hAnsi="Arial" w:cs="Arial"/>
                <w:b/>
                <w:bCs/>
                <w:sz w:val="20"/>
                <w:szCs w:val="20"/>
              </w:rPr>
            </w:pPr>
            <w:r w:rsidRPr="00760F41">
              <w:rPr>
                <w:rFonts w:ascii="Arial" w:hAnsi="Arial" w:cs="Arial"/>
                <w:b/>
                <w:bCs/>
                <w:sz w:val="20"/>
                <w:szCs w:val="20"/>
              </w:rPr>
              <w:t>Interactivity</w:t>
            </w:r>
          </w:p>
        </w:tc>
        <w:tc>
          <w:tcPr>
            <w:tcW w:w="1295" w:type="dxa"/>
          </w:tcPr>
          <w:p w14:paraId="4F8D2D01" w14:textId="77777777" w:rsidR="007A21CE" w:rsidRPr="00760F41" w:rsidRDefault="007A21CE" w:rsidP="004A11EF">
            <w:pPr>
              <w:spacing w:line="360" w:lineRule="auto"/>
              <w:jc w:val="both"/>
              <w:rPr>
                <w:rFonts w:ascii="Arial" w:hAnsi="Arial" w:cs="Arial"/>
                <w:sz w:val="20"/>
                <w:szCs w:val="20"/>
              </w:rPr>
            </w:pPr>
            <w:r w:rsidRPr="00760F41">
              <w:rPr>
                <w:rFonts w:ascii="Arial" w:hAnsi="Arial" w:cs="Arial"/>
                <w:sz w:val="20"/>
                <w:szCs w:val="20"/>
              </w:rPr>
              <w:t>101</w:t>
            </w:r>
          </w:p>
        </w:tc>
        <w:tc>
          <w:tcPr>
            <w:tcW w:w="7163" w:type="dxa"/>
          </w:tcPr>
          <w:p w14:paraId="76045561" w14:textId="77777777" w:rsidR="007A21CE" w:rsidRPr="00760F41" w:rsidRDefault="007A21CE" w:rsidP="004A11EF">
            <w:pPr>
              <w:jc w:val="both"/>
              <w:rPr>
                <w:rFonts w:ascii="Arial" w:hAnsi="Arial" w:cs="Arial"/>
                <w:sz w:val="20"/>
                <w:szCs w:val="20"/>
              </w:rPr>
            </w:pPr>
            <w:r w:rsidRPr="00760F41">
              <w:rPr>
                <w:rFonts w:ascii="Arial" w:hAnsi="Arial" w:cs="Arial"/>
                <w:sz w:val="20"/>
                <w:szCs w:val="20"/>
              </w:rPr>
              <w:t>Α) The interactive environment of the simulation encourages students to experiment, learning from their mistakes.</w:t>
            </w:r>
          </w:p>
          <w:p w14:paraId="1F4C5829" w14:textId="77777777" w:rsidR="007A21CE" w:rsidRPr="00760F41" w:rsidRDefault="007A21CE" w:rsidP="004A11EF">
            <w:pPr>
              <w:pStyle w:val="Normal0"/>
              <w:rPr>
                <w:rFonts w:eastAsia="Segoe UI" w:cs="Arial"/>
                <w:sz w:val="20"/>
                <w:szCs w:val="20"/>
                <w:lang w:val="en-US"/>
              </w:rPr>
            </w:pPr>
            <w:r w:rsidRPr="00760F41">
              <w:rPr>
                <w:rFonts w:eastAsia="Segoe UI" w:cs="Arial"/>
                <w:sz w:val="20"/>
                <w:szCs w:val="20"/>
              </w:rPr>
              <w:t>Β</w:t>
            </w:r>
            <w:r w:rsidRPr="00760F41">
              <w:rPr>
                <w:rFonts w:eastAsia="Segoe UI" w:cs="Arial"/>
                <w:sz w:val="20"/>
                <w:szCs w:val="20"/>
                <w:lang w:val="en-US"/>
              </w:rPr>
              <w:t>) Through interactive inquiry, students are transformed from passive receivers of knowledge to active participants, and are motivated to learn.</w:t>
            </w:r>
          </w:p>
        </w:tc>
      </w:tr>
      <w:tr w:rsidR="007A21CE" w:rsidRPr="009B3597" w14:paraId="22195A80" w14:textId="77777777" w:rsidTr="008C045C">
        <w:tc>
          <w:tcPr>
            <w:tcW w:w="1998" w:type="dxa"/>
          </w:tcPr>
          <w:p w14:paraId="579E7F25" w14:textId="77777777" w:rsidR="007A21CE" w:rsidRPr="00760F41" w:rsidRDefault="007A21CE" w:rsidP="004A11EF">
            <w:pPr>
              <w:spacing w:line="360" w:lineRule="auto"/>
              <w:jc w:val="both"/>
              <w:rPr>
                <w:rFonts w:ascii="Arial" w:hAnsi="Arial" w:cs="Arial"/>
                <w:b/>
                <w:bCs/>
                <w:sz w:val="20"/>
                <w:szCs w:val="20"/>
              </w:rPr>
            </w:pPr>
            <w:r w:rsidRPr="00760F41">
              <w:rPr>
                <w:rFonts w:ascii="Arial" w:hAnsi="Arial" w:cs="Arial"/>
                <w:b/>
                <w:bCs/>
                <w:sz w:val="20"/>
                <w:szCs w:val="20"/>
              </w:rPr>
              <w:t>Team-based collaborative learning</w:t>
            </w:r>
          </w:p>
        </w:tc>
        <w:tc>
          <w:tcPr>
            <w:tcW w:w="1295" w:type="dxa"/>
          </w:tcPr>
          <w:p w14:paraId="76809038" w14:textId="77777777" w:rsidR="007A21CE" w:rsidRPr="00760F41" w:rsidRDefault="007A21CE" w:rsidP="004A11EF">
            <w:pPr>
              <w:spacing w:line="360" w:lineRule="auto"/>
              <w:jc w:val="both"/>
              <w:rPr>
                <w:rFonts w:ascii="Arial" w:hAnsi="Arial" w:cs="Arial"/>
                <w:sz w:val="20"/>
                <w:szCs w:val="20"/>
              </w:rPr>
            </w:pPr>
            <w:r w:rsidRPr="00760F41">
              <w:rPr>
                <w:rFonts w:ascii="Arial" w:hAnsi="Arial" w:cs="Arial"/>
                <w:sz w:val="20"/>
                <w:szCs w:val="20"/>
              </w:rPr>
              <w:t>67</w:t>
            </w:r>
          </w:p>
        </w:tc>
        <w:tc>
          <w:tcPr>
            <w:tcW w:w="7163" w:type="dxa"/>
          </w:tcPr>
          <w:p w14:paraId="3D29B61F" w14:textId="77777777" w:rsidR="007A21CE" w:rsidRPr="00760F41" w:rsidRDefault="007A21CE" w:rsidP="004A11EF">
            <w:pPr>
              <w:pStyle w:val="Normal0"/>
              <w:rPr>
                <w:rFonts w:eastAsia="Segoe UI" w:cs="Arial"/>
                <w:sz w:val="20"/>
                <w:szCs w:val="20"/>
                <w:lang w:val="en-US"/>
              </w:rPr>
            </w:pPr>
            <w:r w:rsidRPr="00760F41">
              <w:rPr>
                <w:rFonts w:eastAsia="Segoe UI" w:cs="Arial"/>
                <w:sz w:val="20"/>
                <w:szCs w:val="20"/>
              </w:rPr>
              <w:t>Α</w:t>
            </w:r>
            <w:r w:rsidRPr="00760F41">
              <w:rPr>
                <w:rFonts w:eastAsia="Segoe UI" w:cs="Arial"/>
                <w:sz w:val="20"/>
                <w:szCs w:val="20"/>
                <w:lang w:val="en-US"/>
              </w:rPr>
              <w:t>) Activities conducted in pairs or groups encourage members to discuss the information they find and exchange views, thereby promoting communication and cooperation.</w:t>
            </w:r>
          </w:p>
          <w:p w14:paraId="043C8DD2" w14:textId="77777777" w:rsidR="007A21CE" w:rsidRPr="00760F41" w:rsidRDefault="007A21CE" w:rsidP="004A11EF">
            <w:pPr>
              <w:pStyle w:val="Normal0"/>
              <w:rPr>
                <w:rFonts w:eastAsia="Segoe UI" w:cs="Arial"/>
                <w:sz w:val="20"/>
                <w:szCs w:val="20"/>
                <w:lang w:val="en-US"/>
              </w:rPr>
            </w:pPr>
            <w:r w:rsidRPr="00760F41">
              <w:rPr>
                <w:rFonts w:eastAsia="Segoe UI" w:cs="Arial"/>
                <w:sz w:val="20"/>
                <w:szCs w:val="20"/>
                <w:lang w:val="en-US"/>
              </w:rPr>
              <w:t xml:space="preserve"> </w:t>
            </w:r>
            <w:r w:rsidRPr="00760F41">
              <w:rPr>
                <w:rFonts w:eastAsia="Segoe UI" w:cs="Arial"/>
                <w:sz w:val="20"/>
                <w:szCs w:val="20"/>
              </w:rPr>
              <w:t>Β</w:t>
            </w:r>
            <w:r w:rsidRPr="00760F41">
              <w:rPr>
                <w:rFonts w:eastAsia="Segoe UI" w:cs="Arial"/>
                <w:sz w:val="20"/>
                <w:szCs w:val="20"/>
                <w:lang w:val="en-US"/>
              </w:rPr>
              <w:t>)  Collaborative activities are attractive because, in the context of teamwork and mutual assistance, knowledge is acquired through discussion and the process becomes more enjoyable and lively.</w:t>
            </w:r>
          </w:p>
        </w:tc>
      </w:tr>
      <w:tr w:rsidR="007A21CE" w:rsidRPr="009B3597" w14:paraId="175C6047" w14:textId="77777777" w:rsidTr="008C045C">
        <w:tc>
          <w:tcPr>
            <w:tcW w:w="1998" w:type="dxa"/>
          </w:tcPr>
          <w:p w14:paraId="41B1B698" w14:textId="77777777" w:rsidR="007A21CE" w:rsidRPr="00760F41" w:rsidRDefault="007A21CE" w:rsidP="004A11EF">
            <w:pPr>
              <w:spacing w:line="360" w:lineRule="auto"/>
              <w:jc w:val="both"/>
              <w:rPr>
                <w:rFonts w:ascii="Arial" w:hAnsi="Arial" w:cs="Arial"/>
                <w:b/>
                <w:bCs/>
                <w:sz w:val="20"/>
                <w:szCs w:val="20"/>
              </w:rPr>
            </w:pPr>
            <w:r w:rsidRPr="00760F41">
              <w:rPr>
                <w:rFonts w:ascii="Arial" w:hAnsi="Arial" w:cs="Arial"/>
                <w:b/>
                <w:bCs/>
                <w:sz w:val="20"/>
                <w:szCs w:val="20"/>
              </w:rPr>
              <w:lastRenderedPageBreak/>
              <w:t>Experiential method</w:t>
            </w:r>
          </w:p>
        </w:tc>
        <w:tc>
          <w:tcPr>
            <w:tcW w:w="1295" w:type="dxa"/>
          </w:tcPr>
          <w:p w14:paraId="59B6B3BE" w14:textId="77777777" w:rsidR="007A21CE" w:rsidRPr="00760F41" w:rsidRDefault="007A21CE" w:rsidP="004A11EF">
            <w:pPr>
              <w:spacing w:line="360" w:lineRule="auto"/>
              <w:jc w:val="both"/>
              <w:rPr>
                <w:rFonts w:ascii="Arial" w:hAnsi="Arial" w:cs="Arial"/>
                <w:sz w:val="20"/>
                <w:szCs w:val="20"/>
              </w:rPr>
            </w:pPr>
            <w:r w:rsidRPr="00760F41">
              <w:rPr>
                <w:rFonts w:ascii="Arial" w:hAnsi="Arial" w:cs="Arial"/>
                <w:sz w:val="20"/>
                <w:szCs w:val="20"/>
              </w:rPr>
              <w:t xml:space="preserve">17 </w:t>
            </w:r>
          </w:p>
        </w:tc>
        <w:tc>
          <w:tcPr>
            <w:tcW w:w="7163" w:type="dxa"/>
          </w:tcPr>
          <w:p w14:paraId="511A67A6" w14:textId="77777777" w:rsidR="007A21CE" w:rsidRPr="00760F41" w:rsidRDefault="007A21CE" w:rsidP="004A11EF">
            <w:pPr>
              <w:jc w:val="both"/>
              <w:rPr>
                <w:rFonts w:ascii="Arial" w:eastAsia="Times New Roman" w:hAnsi="Arial" w:cs="Arial"/>
                <w:color w:val="C0504D" w:themeColor="accent2"/>
                <w:sz w:val="20"/>
                <w:szCs w:val="20"/>
              </w:rPr>
            </w:pPr>
            <w:r w:rsidRPr="00760F41">
              <w:rPr>
                <w:rFonts w:ascii="Arial" w:eastAsia="Times New Roman" w:hAnsi="Arial" w:cs="Arial"/>
                <w:b/>
                <w:bCs/>
                <w:color w:val="C0504D" w:themeColor="accent2"/>
                <w:sz w:val="20"/>
                <w:szCs w:val="20"/>
              </w:rPr>
              <w:t xml:space="preserve"> </w:t>
            </w:r>
            <w:r w:rsidRPr="00760F41">
              <w:rPr>
                <w:rFonts w:ascii="Arial" w:eastAsia="Times New Roman" w:hAnsi="Arial" w:cs="Arial"/>
                <w:color w:val="000000" w:themeColor="text1"/>
                <w:sz w:val="20"/>
                <w:szCs w:val="20"/>
              </w:rPr>
              <w:t>Α) Especially for children with ADHD, it is an opportunity to experience learning as a fun game and to be introduced to the world of science.</w:t>
            </w:r>
          </w:p>
          <w:p w14:paraId="7D072D28" w14:textId="77777777" w:rsidR="007A21CE" w:rsidRPr="00760F41" w:rsidRDefault="007A21CE" w:rsidP="004A11E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20"/>
                <w:szCs w:val="20"/>
              </w:rPr>
            </w:pPr>
            <w:r w:rsidRPr="00760F41">
              <w:rPr>
                <w:rFonts w:ascii="Arial" w:hAnsi="Arial" w:cs="Arial"/>
                <w:sz w:val="20"/>
                <w:szCs w:val="20"/>
              </w:rPr>
              <w:t>Β) The combination of images and sound with experiential learning and mobility allows students to gain a more comprehensive view of interactions, combining the haptic experience with the auditory description, thus making the concepts referred to in the simulation easier to understand.</w:t>
            </w:r>
          </w:p>
        </w:tc>
      </w:tr>
    </w:tbl>
    <w:p w14:paraId="4DE64A4D" w14:textId="77777777" w:rsidR="007A21CE" w:rsidRPr="00762B43" w:rsidRDefault="007A21CE" w:rsidP="007A21CE">
      <w:pPr>
        <w:spacing w:line="360" w:lineRule="auto"/>
        <w:jc w:val="both"/>
        <w:rPr>
          <w:rFonts w:ascii="Times New Roman" w:eastAsia="Arial" w:hAnsi="Times New Roman"/>
          <w:color w:val="444746"/>
          <w:sz w:val="24"/>
          <w:szCs w:val="24"/>
        </w:rPr>
      </w:pPr>
    </w:p>
    <w:p w14:paraId="16BD42E4" w14:textId="7CEE1743" w:rsidR="007A21CE" w:rsidRPr="00D425F5" w:rsidRDefault="008F1D85" w:rsidP="007A21CE">
      <w:pPr>
        <w:spacing w:line="360" w:lineRule="auto"/>
        <w:ind w:firstLine="720"/>
        <w:jc w:val="both"/>
        <w:rPr>
          <w:rFonts w:ascii="Times New Roman" w:eastAsia="Arial" w:hAnsi="Times New Roman"/>
          <w:b/>
          <w:bCs/>
          <w:sz w:val="24"/>
          <w:szCs w:val="24"/>
        </w:rPr>
      </w:pPr>
      <w:r>
        <w:rPr>
          <w:rFonts w:ascii="Arial" w:hAnsi="Arial" w:cs="Arial"/>
          <w:b/>
          <w:bCs/>
        </w:rPr>
        <w:t xml:space="preserve">DISCUSSION AND </w:t>
      </w:r>
      <w:r w:rsidR="00D425F5" w:rsidRPr="00D425F5">
        <w:rPr>
          <w:rFonts w:ascii="Arial" w:hAnsi="Arial" w:cs="Arial"/>
          <w:b/>
          <w:bCs/>
        </w:rPr>
        <w:t>C</w:t>
      </w:r>
      <w:r w:rsidR="00D425F5">
        <w:rPr>
          <w:rFonts w:ascii="Arial" w:hAnsi="Arial" w:cs="Arial"/>
          <w:b/>
          <w:bCs/>
        </w:rPr>
        <w:t>ONCLUSIONS</w:t>
      </w:r>
    </w:p>
    <w:p w14:paraId="75BBF346" w14:textId="44701FCD" w:rsidR="007A21CE" w:rsidRPr="00D425F5" w:rsidRDefault="007A21CE" w:rsidP="00D425F5">
      <w:pPr>
        <w:ind w:firstLine="720"/>
        <w:jc w:val="both"/>
        <w:rPr>
          <w:rFonts w:ascii="Arial" w:eastAsiaTheme="minorHAnsi" w:hAnsi="Arial" w:cs="Arial"/>
          <w:color w:val="000000" w:themeColor="text1"/>
        </w:rPr>
      </w:pPr>
      <w:r w:rsidRPr="00D425F5">
        <w:rPr>
          <w:rFonts w:ascii="Arial" w:hAnsi="Arial" w:cs="Arial"/>
        </w:rPr>
        <w:t>Α high percentage of participants supported that a lot of cognitive (106/120</w:t>
      </w:r>
      <w:r w:rsidR="00D65D70">
        <w:rPr>
          <w:rFonts w:ascii="Arial" w:hAnsi="Arial" w:cs="Arial"/>
        </w:rPr>
        <w:t>)</w:t>
      </w:r>
      <w:r w:rsidRPr="00D425F5">
        <w:rPr>
          <w:rFonts w:ascii="Arial" w:hAnsi="Arial" w:cs="Arial"/>
        </w:rPr>
        <w:t xml:space="preserve">, social and emotional </w:t>
      </w:r>
      <w:r w:rsidR="00D65D70">
        <w:rPr>
          <w:rFonts w:ascii="Arial" w:hAnsi="Arial" w:cs="Arial"/>
        </w:rPr>
        <w:t>(</w:t>
      </w:r>
      <w:r w:rsidR="00D65D70" w:rsidRPr="00D425F5">
        <w:rPr>
          <w:rFonts w:ascii="Arial" w:hAnsi="Arial" w:cs="Arial"/>
        </w:rPr>
        <w:t xml:space="preserve">90/120) </w:t>
      </w:r>
      <w:r w:rsidRPr="00D425F5">
        <w:rPr>
          <w:rFonts w:ascii="Arial" w:hAnsi="Arial" w:cs="Arial"/>
        </w:rPr>
        <w:t xml:space="preserve">benefits can arise from the use of stimulation in science teaching for all children, especially those with special educational needs. They believe that simulation activates inquiry- based learning approaches, also, collaboration and experience approaches (60/120). The use of simulations supports interactivity, students’ active participation (112/120) and the visual and </w:t>
      </w:r>
      <w:r w:rsidR="00E9618C">
        <w:rPr>
          <w:rFonts w:ascii="Arial" w:hAnsi="Arial" w:cs="Arial"/>
        </w:rPr>
        <w:t xml:space="preserve">multi </w:t>
      </w:r>
      <w:r w:rsidRPr="00D425F5">
        <w:rPr>
          <w:rFonts w:ascii="Arial" w:hAnsi="Arial" w:cs="Arial"/>
        </w:rPr>
        <w:t>stimuli (109/120) engage the learning.</w:t>
      </w:r>
      <w:r w:rsidRPr="00D425F5">
        <w:rPr>
          <w:rFonts w:ascii="Arial" w:eastAsiaTheme="minorHAnsi" w:hAnsi="Arial" w:cs="Arial"/>
        </w:rPr>
        <w:t xml:space="preserve"> In addition, simulations offer a visual, auditory and multisensory way of teaching, promoting students’ active participation </w:t>
      </w:r>
      <w:r w:rsidRPr="00D425F5">
        <w:rPr>
          <w:rStyle w:val="CommentReference"/>
          <w:rFonts w:ascii="Arial" w:hAnsi="Arial" w:cs="Arial"/>
          <w:sz w:val="20"/>
          <w:szCs w:val="20"/>
        </w:rPr>
        <w:t xml:space="preserve">in their learning and a deep understanding of the phenomena. </w:t>
      </w:r>
      <w:r w:rsidRPr="00D425F5">
        <w:rPr>
          <w:rFonts w:ascii="Arial" w:eastAsiaTheme="minorHAnsi" w:hAnsi="Arial" w:cs="Arial"/>
        </w:rPr>
        <w:t>They also enhance critical thinking, attention and observation. Additionally, they provide opportunities for investigation of information and concepts, for experiential learning, for collaboration and communication among students to exchange ideas and information. Comments</w:t>
      </w:r>
      <w:r w:rsidRPr="00D425F5">
        <w:rPr>
          <w:rFonts w:ascii="Arial" w:eastAsiaTheme="minorHAnsi" w:hAnsi="Arial" w:cs="Arial"/>
          <w:color w:val="000000" w:themeColor="text1"/>
        </w:rPr>
        <w:t xml:space="preserve">: </w:t>
      </w:r>
    </w:p>
    <w:p w14:paraId="4670CB73" w14:textId="77777777" w:rsidR="007A21CE" w:rsidRPr="00D425F5" w:rsidRDefault="007A21CE" w:rsidP="00D425F5">
      <w:pPr>
        <w:ind w:firstLine="720"/>
        <w:jc w:val="center"/>
        <w:rPr>
          <w:rFonts w:ascii="Arial" w:eastAsiaTheme="minorHAnsi" w:hAnsi="Arial" w:cs="Arial"/>
          <w:i/>
          <w:iCs/>
          <w:color w:val="000000" w:themeColor="text1"/>
        </w:rPr>
      </w:pPr>
      <w:r w:rsidRPr="00D425F5">
        <w:rPr>
          <w:rFonts w:ascii="Arial" w:eastAsiaTheme="minorHAnsi" w:hAnsi="Arial" w:cs="Arial"/>
          <w:i/>
          <w:iCs/>
          <w:color w:val="000000" w:themeColor="text1"/>
        </w:rPr>
        <w:t>‘In experiential activities and simulations, children, regardless of their intelligence level or physical challenges, can participate in an appropriate manner and feel that they are members of an inclusive small community, in which everyone has a lot to offer.’</w:t>
      </w:r>
    </w:p>
    <w:p w14:paraId="7039E0E7" w14:textId="77777777" w:rsidR="007A21CE" w:rsidRPr="00D425F5" w:rsidRDefault="007A21CE" w:rsidP="00D425F5">
      <w:pPr>
        <w:ind w:firstLine="720"/>
        <w:jc w:val="center"/>
        <w:rPr>
          <w:rFonts w:ascii="Arial" w:eastAsiaTheme="minorHAnsi" w:hAnsi="Arial" w:cs="Arial"/>
          <w:i/>
          <w:iCs/>
          <w:color w:val="000000" w:themeColor="text1"/>
        </w:rPr>
      </w:pPr>
      <w:r w:rsidRPr="00D425F5">
        <w:rPr>
          <w:rFonts w:ascii="Arial" w:eastAsiaTheme="minorHAnsi" w:hAnsi="Arial" w:cs="Arial"/>
          <w:i/>
          <w:iCs/>
          <w:color w:val="000000" w:themeColor="text1"/>
        </w:rPr>
        <w:t>‘The group setting will reduce the loneliness and impaired communication skills of some students, e.g. those with hyperactivity, mental disabilities, and sensory difficulties, while also allowing the intelligence and creativity of certain children to shine.’</w:t>
      </w:r>
    </w:p>
    <w:p w14:paraId="7775EDDC" w14:textId="1BAE9346" w:rsidR="007A21CE" w:rsidRPr="00D425F5" w:rsidRDefault="007A21CE" w:rsidP="00D425F5">
      <w:pPr>
        <w:ind w:firstLine="720"/>
        <w:jc w:val="both"/>
        <w:rPr>
          <w:rFonts w:ascii="Arial" w:hAnsi="Arial" w:cs="Arial"/>
          <w:color w:val="000000" w:themeColor="text1"/>
        </w:rPr>
      </w:pPr>
      <w:r w:rsidRPr="00D425F5">
        <w:rPr>
          <w:rFonts w:ascii="Arial" w:eastAsiaTheme="minorHAnsi" w:hAnsi="Arial" w:cs="Arial"/>
          <w:color w:val="000000" w:themeColor="text1"/>
        </w:rPr>
        <w:t>The participants supported that simulations can function as a tool for the inclusion of all students, especially students with ADHD, ADS, learning disabilities, intellectual and sensory disorders. The following comments are particularly important:</w:t>
      </w:r>
      <w:r w:rsidRPr="00D425F5">
        <w:rPr>
          <w:rFonts w:ascii="Arial" w:hAnsi="Arial" w:cs="Arial"/>
          <w:color w:val="000000" w:themeColor="text1"/>
        </w:rPr>
        <w:t xml:space="preserve"> </w:t>
      </w:r>
    </w:p>
    <w:p w14:paraId="0232F927" w14:textId="57B37935" w:rsidR="007A21CE" w:rsidRPr="00D425F5" w:rsidRDefault="007A21CE" w:rsidP="00D425F5">
      <w:pPr>
        <w:ind w:firstLine="720"/>
        <w:jc w:val="center"/>
        <w:rPr>
          <w:rFonts w:ascii="Arial" w:eastAsiaTheme="minorHAnsi" w:hAnsi="Arial" w:cs="Arial"/>
          <w:i/>
          <w:iCs/>
          <w:color w:val="000000" w:themeColor="text1"/>
        </w:rPr>
      </w:pPr>
      <w:r w:rsidRPr="00D425F5">
        <w:rPr>
          <w:rFonts w:ascii="Arial" w:hAnsi="Arial" w:cs="Arial"/>
          <w:i/>
          <w:iCs/>
          <w:color w:val="000000" w:themeColor="text1"/>
        </w:rPr>
        <w:t>“</w:t>
      </w:r>
      <w:r w:rsidRPr="00D425F5">
        <w:rPr>
          <w:rFonts w:ascii="Arial" w:eastAsiaTheme="minorHAnsi" w:hAnsi="Arial" w:cs="Arial"/>
          <w:i/>
          <w:iCs/>
          <w:color w:val="000000" w:themeColor="text1"/>
        </w:rPr>
        <w:t xml:space="preserve">The difficulties faced by students with dyslexia, hyperactivity, and/or intellectual disability are minimized </w:t>
      </w:r>
      <w:r w:rsidR="00B63575" w:rsidRPr="00D425F5">
        <w:rPr>
          <w:rFonts w:ascii="Arial" w:eastAsiaTheme="minorHAnsi" w:hAnsi="Arial" w:cs="Arial"/>
          <w:i/>
          <w:iCs/>
          <w:color w:val="000000" w:themeColor="text1"/>
        </w:rPr>
        <w:t>using</w:t>
      </w:r>
      <w:r w:rsidRPr="00D425F5">
        <w:rPr>
          <w:rFonts w:ascii="Arial" w:eastAsiaTheme="minorHAnsi" w:hAnsi="Arial" w:cs="Arial"/>
          <w:i/>
          <w:iCs/>
          <w:color w:val="000000" w:themeColor="text1"/>
        </w:rPr>
        <w:t xml:space="preserve"> such simulations. Experiential learning through simulation provides the impetus for students with special educational needs to control the pace of the activity without pressure and the possible fear of failure, while at the same time </w:t>
      </w:r>
      <w:r w:rsidR="00B63575" w:rsidRPr="00D425F5">
        <w:rPr>
          <w:rFonts w:ascii="Arial" w:eastAsiaTheme="minorHAnsi" w:hAnsi="Arial" w:cs="Arial"/>
          <w:i/>
          <w:iCs/>
          <w:color w:val="000000" w:themeColor="text1"/>
        </w:rPr>
        <w:t>offers them</w:t>
      </w:r>
      <w:r w:rsidRPr="00D425F5">
        <w:rPr>
          <w:rFonts w:ascii="Arial" w:eastAsiaTheme="minorHAnsi" w:hAnsi="Arial" w:cs="Arial"/>
          <w:i/>
          <w:iCs/>
          <w:color w:val="000000" w:themeColor="text1"/>
        </w:rPr>
        <w:t xml:space="preserve"> the opportunity to stop and return to the educational process without losing the essence”.</w:t>
      </w:r>
    </w:p>
    <w:p w14:paraId="788CF3C1" w14:textId="2E288D95" w:rsidR="007A21CE" w:rsidRPr="00D425F5" w:rsidRDefault="007A21CE" w:rsidP="00D425F5">
      <w:pPr>
        <w:autoSpaceDE w:val="0"/>
        <w:autoSpaceDN w:val="0"/>
        <w:adjustRightInd w:val="0"/>
        <w:ind w:firstLine="720"/>
        <w:jc w:val="both"/>
        <w:rPr>
          <w:rFonts w:ascii="Arial" w:eastAsiaTheme="minorHAnsi" w:hAnsi="Arial" w:cs="Arial"/>
          <w:color w:val="000000" w:themeColor="text1"/>
        </w:rPr>
      </w:pPr>
      <w:r w:rsidRPr="00D425F5">
        <w:rPr>
          <w:rFonts w:ascii="Arial" w:eastAsia="Arial" w:hAnsi="Arial" w:cs="Arial"/>
          <w:color w:val="000000" w:themeColor="text1"/>
        </w:rPr>
        <w:t xml:space="preserve">The results of the present study </w:t>
      </w:r>
      <w:proofErr w:type="gramStart"/>
      <w:r w:rsidRPr="00D425F5">
        <w:rPr>
          <w:rFonts w:ascii="Arial" w:eastAsia="Arial" w:hAnsi="Arial" w:cs="Arial"/>
          <w:color w:val="000000" w:themeColor="text1"/>
        </w:rPr>
        <w:t>are in agreement</w:t>
      </w:r>
      <w:proofErr w:type="gramEnd"/>
      <w:r w:rsidRPr="00D425F5">
        <w:rPr>
          <w:rFonts w:ascii="Arial" w:eastAsia="Arial" w:hAnsi="Arial" w:cs="Arial"/>
          <w:color w:val="000000" w:themeColor="text1"/>
        </w:rPr>
        <w:t xml:space="preserve"> with other researchers who support that s</w:t>
      </w:r>
      <w:r w:rsidRPr="00D425F5">
        <w:rPr>
          <w:rFonts w:ascii="Arial" w:eastAsiaTheme="minorHAnsi" w:hAnsi="Arial" w:cs="Arial"/>
          <w:color w:val="000000" w:themeColor="text1"/>
        </w:rPr>
        <w:t>imulations are provided for students’ interactive engagement (</w:t>
      </w:r>
      <w:proofErr w:type="spellStart"/>
      <w:r w:rsidRPr="00D425F5">
        <w:rPr>
          <w:rFonts w:ascii="Arial" w:eastAsiaTheme="minorHAnsi" w:hAnsi="Arial" w:cs="Arial"/>
          <w:color w:val="000000" w:themeColor="text1"/>
        </w:rPr>
        <w:t>Chassignol</w:t>
      </w:r>
      <w:proofErr w:type="spellEnd"/>
      <w:r w:rsidRPr="00D425F5">
        <w:rPr>
          <w:rFonts w:ascii="Arial" w:eastAsiaTheme="minorHAnsi" w:hAnsi="Arial" w:cs="Arial"/>
          <w:color w:val="000000" w:themeColor="text1"/>
        </w:rPr>
        <w:t xml:space="preserve"> et al., 2018; Lin et al., 2017) in order to lead to a better understanding of the subject being taught (Jaakkola &amp; Nurmi, 2008; </w:t>
      </w:r>
      <w:proofErr w:type="spellStart"/>
      <w:r w:rsidRPr="00D425F5">
        <w:rPr>
          <w:rFonts w:ascii="Arial" w:eastAsiaTheme="minorHAnsi" w:hAnsi="Arial" w:cs="Arial"/>
          <w:color w:val="000000" w:themeColor="text1"/>
        </w:rPr>
        <w:t>Ulukök</w:t>
      </w:r>
      <w:proofErr w:type="spellEnd"/>
      <w:r w:rsidRPr="00D425F5">
        <w:rPr>
          <w:rFonts w:ascii="Arial" w:eastAsiaTheme="minorHAnsi" w:hAnsi="Arial" w:cs="Arial"/>
          <w:color w:val="000000" w:themeColor="text1"/>
        </w:rPr>
        <w:t xml:space="preserve"> &amp; Sari, 2016). </w:t>
      </w:r>
      <w:r w:rsidR="00B63575" w:rsidRPr="00D425F5">
        <w:rPr>
          <w:rFonts w:ascii="Arial" w:hAnsi="Arial" w:cs="Arial"/>
          <w:color w:val="000000" w:themeColor="text1"/>
        </w:rPr>
        <w:t>Supplementary</w:t>
      </w:r>
      <w:r w:rsidRPr="00D425F5">
        <w:rPr>
          <w:rFonts w:ascii="Arial" w:hAnsi="Arial" w:cs="Arial"/>
          <w:color w:val="000000" w:themeColor="text1"/>
        </w:rPr>
        <w:t xml:space="preserve"> s</w:t>
      </w:r>
      <w:r w:rsidRPr="00D425F5">
        <w:rPr>
          <w:rFonts w:ascii="Arial" w:eastAsiaTheme="minorHAnsi" w:hAnsi="Arial" w:cs="Arial"/>
          <w:color w:val="000000" w:themeColor="text1"/>
        </w:rPr>
        <w:t xml:space="preserve">imulations enhance the development of critical thinking (Robertson et al., 2009; </w:t>
      </w:r>
      <w:proofErr w:type="spellStart"/>
      <w:r w:rsidRPr="00D425F5">
        <w:rPr>
          <w:rFonts w:ascii="Arial" w:eastAsiaTheme="minorHAnsi" w:hAnsi="Arial" w:cs="Arial"/>
          <w:color w:val="000000" w:themeColor="text1"/>
        </w:rPr>
        <w:t>Vlachopoulos</w:t>
      </w:r>
      <w:proofErr w:type="spellEnd"/>
      <w:r w:rsidRPr="00D425F5">
        <w:rPr>
          <w:rFonts w:ascii="Arial" w:eastAsiaTheme="minorHAnsi" w:hAnsi="Arial" w:cs="Arial"/>
          <w:color w:val="000000" w:themeColor="text1"/>
        </w:rPr>
        <w:t xml:space="preserve"> &amp; </w:t>
      </w:r>
      <w:proofErr w:type="spellStart"/>
      <w:r w:rsidRPr="00D425F5">
        <w:rPr>
          <w:rFonts w:ascii="Arial" w:eastAsiaTheme="minorHAnsi" w:hAnsi="Arial" w:cs="Arial"/>
          <w:color w:val="000000" w:themeColor="text1"/>
        </w:rPr>
        <w:t>Makri</w:t>
      </w:r>
      <w:proofErr w:type="spellEnd"/>
      <w:r w:rsidRPr="00D425F5">
        <w:rPr>
          <w:rFonts w:ascii="Arial" w:eastAsiaTheme="minorHAnsi" w:hAnsi="Arial" w:cs="Arial"/>
          <w:color w:val="000000" w:themeColor="text1"/>
        </w:rPr>
        <w:t>, 2017). In addition, the present study agrees with Knezek &amp; Christensen (2024), whose analysis revealed that teachers who taught using simulations tended to focus on increasing their students' attention.</w:t>
      </w:r>
    </w:p>
    <w:p w14:paraId="32CFD14F" w14:textId="2F6E974F" w:rsidR="007A21CE" w:rsidRPr="00D425F5" w:rsidRDefault="007A21CE" w:rsidP="00E9618C">
      <w:pPr>
        <w:autoSpaceDE w:val="0"/>
        <w:autoSpaceDN w:val="0"/>
        <w:adjustRightInd w:val="0"/>
        <w:ind w:firstLine="720"/>
        <w:jc w:val="both"/>
        <w:rPr>
          <w:rFonts w:ascii="Arial" w:hAnsi="Arial" w:cs="Arial"/>
          <w:color w:val="000000" w:themeColor="text1"/>
        </w:rPr>
      </w:pPr>
      <w:r w:rsidRPr="00D425F5">
        <w:rPr>
          <w:rFonts w:ascii="Arial" w:eastAsiaTheme="minorHAnsi" w:hAnsi="Arial" w:cs="Arial"/>
          <w:color w:val="000000" w:themeColor="text1"/>
        </w:rPr>
        <w:t xml:space="preserve">The present study agrees with other researchers who support that new technologies reinforce the experiment and the learning achievement through visual and virtual learning </w:t>
      </w:r>
      <w:r w:rsidRPr="00D425F5">
        <w:rPr>
          <w:rFonts w:ascii="Arial" w:hAnsi="Arial" w:cs="Arial"/>
          <w:color w:val="000000" w:themeColor="text1"/>
        </w:rPr>
        <w:t>(</w:t>
      </w:r>
      <w:bookmarkStart w:id="7" w:name="_Hlk209617217"/>
      <w:proofErr w:type="spellStart"/>
      <w:r w:rsidRPr="00D425F5">
        <w:rPr>
          <w:rFonts w:ascii="Arial" w:hAnsi="Arial" w:cs="Arial"/>
          <w:color w:val="000000" w:themeColor="text1"/>
        </w:rPr>
        <w:t>Bogusevschi</w:t>
      </w:r>
      <w:proofErr w:type="spellEnd"/>
      <w:r w:rsidRPr="00D425F5">
        <w:rPr>
          <w:rFonts w:ascii="Arial" w:hAnsi="Arial" w:cs="Arial"/>
          <w:color w:val="000000" w:themeColor="text1"/>
        </w:rPr>
        <w:t xml:space="preserve"> et al., 2020).</w:t>
      </w:r>
      <w:bookmarkEnd w:id="7"/>
      <w:r w:rsidRPr="00D425F5">
        <w:rPr>
          <w:rFonts w:ascii="Arial" w:hAnsi="Arial" w:cs="Arial"/>
          <w:color w:val="000000" w:themeColor="text1"/>
        </w:rPr>
        <w:t xml:space="preserve"> </w:t>
      </w:r>
      <w:r w:rsidRPr="00D425F5">
        <w:rPr>
          <w:rFonts w:ascii="Arial" w:eastAsiaTheme="minorHAnsi" w:hAnsi="Arial" w:cs="Arial"/>
        </w:rPr>
        <w:t xml:space="preserve">The present results reinforce results of previous research that support the creation of motivation, </w:t>
      </w:r>
      <w:r w:rsidR="00B63575" w:rsidRPr="00D425F5">
        <w:rPr>
          <w:rFonts w:ascii="Arial" w:eastAsiaTheme="minorHAnsi" w:hAnsi="Arial" w:cs="Arial"/>
        </w:rPr>
        <w:t>while</w:t>
      </w:r>
      <w:r w:rsidRPr="00D425F5">
        <w:rPr>
          <w:rFonts w:ascii="Arial" w:eastAsiaTheme="minorHAnsi" w:hAnsi="Arial" w:cs="Arial"/>
        </w:rPr>
        <w:t xml:space="preserve"> the students interact both with their classmates and the new technologies</w:t>
      </w:r>
      <w:r w:rsidRPr="00D425F5">
        <w:rPr>
          <w:rFonts w:ascii="Arial" w:hAnsi="Arial" w:cs="Arial"/>
        </w:rPr>
        <w:t xml:space="preserve">, improving their interests (Martinez-Jimenez et al., 2003). </w:t>
      </w:r>
      <w:r w:rsidRPr="00D425F5">
        <w:rPr>
          <w:rFonts w:ascii="Arial" w:eastAsiaTheme="minorHAnsi" w:hAnsi="Arial" w:cs="Arial"/>
        </w:rPr>
        <w:t xml:space="preserve">Students actively participate in the knowledge acquisition process, engaging with simulations as they are allowed to manage the variables as they see appropriate (Rutten et al., 2012). The present study </w:t>
      </w:r>
      <w:r w:rsidR="00E9618C">
        <w:rPr>
          <w:rFonts w:ascii="Arial" w:eastAsiaTheme="minorHAnsi" w:hAnsi="Arial" w:cs="Arial"/>
        </w:rPr>
        <w:t>underlines</w:t>
      </w:r>
      <w:r w:rsidRPr="00D425F5">
        <w:rPr>
          <w:rFonts w:ascii="Arial" w:eastAsiaTheme="minorHAnsi" w:hAnsi="Arial" w:cs="Arial"/>
        </w:rPr>
        <w:t xml:space="preserve"> the importance of using simulation as an experiential technique, as well as, included in inquiry- based learning, like other surveys (</w:t>
      </w:r>
      <w:proofErr w:type="spellStart"/>
      <w:r w:rsidRPr="00D425F5">
        <w:rPr>
          <w:rFonts w:ascii="Arial" w:eastAsiaTheme="minorHAnsi" w:hAnsi="Arial" w:cs="Arial"/>
        </w:rPr>
        <w:t>Nur'aini</w:t>
      </w:r>
      <w:proofErr w:type="spellEnd"/>
      <w:r w:rsidRPr="00D425F5">
        <w:rPr>
          <w:rFonts w:ascii="Arial" w:eastAsiaTheme="minorHAnsi" w:hAnsi="Arial" w:cs="Arial"/>
        </w:rPr>
        <w:t xml:space="preserve"> et al., 2023).</w:t>
      </w:r>
      <w:r w:rsidR="00E9618C">
        <w:rPr>
          <w:rFonts w:ascii="Arial" w:hAnsi="Arial" w:cs="Arial"/>
          <w:color w:val="000000" w:themeColor="text1"/>
        </w:rPr>
        <w:t xml:space="preserve"> </w:t>
      </w:r>
      <w:r w:rsidRPr="00D425F5">
        <w:rPr>
          <w:rFonts w:ascii="Arial" w:hAnsi="Arial" w:cs="Arial"/>
        </w:rPr>
        <w:t xml:space="preserve">Simulations also encourage </w:t>
      </w:r>
      <w:r w:rsidRPr="00D425F5">
        <w:rPr>
          <w:rFonts w:ascii="Arial" w:eastAsiaTheme="minorHAnsi" w:hAnsi="Arial" w:cs="Arial"/>
        </w:rPr>
        <w:t>all students with different profiles in learning through discovering scientific principles (</w:t>
      </w:r>
      <w:proofErr w:type="spellStart"/>
      <w:r w:rsidRPr="00D425F5">
        <w:rPr>
          <w:rFonts w:ascii="Arial" w:eastAsiaTheme="minorHAnsi" w:hAnsi="Arial" w:cs="Arial"/>
        </w:rPr>
        <w:t>Bogusevschi</w:t>
      </w:r>
      <w:proofErr w:type="spellEnd"/>
      <w:r w:rsidRPr="00D425F5">
        <w:rPr>
          <w:rFonts w:ascii="Arial" w:eastAsiaTheme="minorHAnsi" w:hAnsi="Arial" w:cs="Arial"/>
        </w:rPr>
        <w:t xml:space="preserve"> et al., 2020). </w:t>
      </w:r>
      <w:r w:rsidRPr="00D425F5">
        <w:rPr>
          <w:rStyle w:val="cf01"/>
          <w:rFonts w:ascii="Arial" w:hAnsi="Arial" w:cs="Arial"/>
          <w:color w:val="000000" w:themeColor="text1"/>
          <w:sz w:val="20"/>
          <w:szCs w:val="20"/>
        </w:rPr>
        <w:t xml:space="preserve">The participants of the present study </w:t>
      </w:r>
      <w:r w:rsidR="00EE1C98">
        <w:rPr>
          <w:rStyle w:val="cf01"/>
          <w:rFonts w:ascii="Arial" w:hAnsi="Arial" w:cs="Arial"/>
          <w:color w:val="000000" w:themeColor="text1"/>
          <w:sz w:val="20"/>
          <w:szCs w:val="20"/>
        </w:rPr>
        <w:t xml:space="preserve">(103/120) </w:t>
      </w:r>
      <w:r w:rsidRPr="00D425F5">
        <w:rPr>
          <w:rStyle w:val="cf01"/>
          <w:rFonts w:ascii="Arial" w:hAnsi="Arial" w:cs="Arial"/>
          <w:color w:val="000000" w:themeColor="text1"/>
          <w:sz w:val="20"/>
          <w:szCs w:val="20"/>
        </w:rPr>
        <w:t>agreed that inquiry-based learning is particularly important for students who have difficulty in understanding science in agreement with Ouahi et al. (2022) who investigated science teachers’ views</w:t>
      </w:r>
      <w:r w:rsidRPr="00D425F5">
        <w:rPr>
          <w:rFonts w:ascii="Arial" w:hAnsi="Arial" w:cs="Arial"/>
          <w:color w:val="000000" w:themeColor="text1"/>
        </w:rPr>
        <w:t xml:space="preserve"> on the utilization of simulations in their lessons when their students have difficulties in learning science subjects. Both the investigative approaches and the interactive simulations in the classroom are emphasized as techniques in teaching students with learning difficulties (</w:t>
      </w:r>
      <w:proofErr w:type="spellStart"/>
      <w:r w:rsidRPr="00D425F5">
        <w:rPr>
          <w:rFonts w:ascii="Arial" w:hAnsi="Arial" w:cs="Arial"/>
          <w:color w:val="000000" w:themeColor="text1"/>
        </w:rPr>
        <w:t>Jemaa</w:t>
      </w:r>
      <w:proofErr w:type="spellEnd"/>
      <w:r w:rsidRPr="00D425F5">
        <w:rPr>
          <w:rFonts w:ascii="Arial" w:hAnsi="Arial" w:cs="Arial"/>
          <w:color w:val="000000" w:themeColor="text1"/>
        </w:rPr>
        <w:t xml:space="preserve"> &amp; </w:t>
      </w:r>
      <w:proofErr w:type="spellStart"/>
      <w:r w:rsidRPr="00D425F5">
        <w:rPr>
          <w:rFonts w:ascii="Arial" w:hAnsi="Arial" w:cs="Arial"/>
          <w:color w:val="000000" w:themeColor="text1"/>
        </w:rPr>
        <w:t>Boilevin</w:t>
      </w:r>
      <w:proofErr w:type="spellEnd"/>
      <w:r w:rsidRPr="00D425F5">
        <w:rPr>
          <w:rFonts w:ascii="Arial" w:hAnsi="Arial" w:cs="Arial"/>
          <w:color w:val="000000" w:themeColor="text1"/>
        </w:rPr>
        <w:t xml:space="preserve">, 2016; </w:t>
      </w:r>
      <w:r w:rsidRPr="00D425F5">
        <w:rPr>
          <w:rFonts w:ascii="Arial" w:eastAsiaTheme="minorHAnsi" w:hAnsi="Arial" w:cs="Arial"/>
        </w:rPr>
        <w:t>Price et al., 2019</w:t>
      </w:r>
      <w:r w:rsidRPr="00D425F5">
        <w:rPr>
          <w:rFonts w:ascii="Arial" w:hAnsi="Arial" w:cs="Arial"/>
          <w:color w:val="000000" w:themeColor="text1"/>
        </w:rPr>
        <w:t xml:space="preserve">). </w:t>
      </w:r>
    </w:p>
    <w:p w14:paraId="699D9C1D" w14:textId="4CB1A744" w:rsidR="007A21CE" w:rsidRPr="00D425F5" w:rsidRDefault="007A21CE" w:rsidP="00D425F5">
      <w:pPr>
        <w:autoSpaceDE w:val="0"/>
        <w:autoSpaceDN w:val="0"/>
        <w:adjustRightInd w:val="0"/>
        <w:ind w:firstLine="720"/>
        <w:jc w:val="both"/>
        <w:rPr>
          <w:rFonts w:ascii="Arial" w:eastAsia="Book Antiqua" w:hAnsi="Arial" w:cs="Arial"/>
        </w:rPr>
      </w:pPr>
      <w:r w:rsidRPr="00D425F5">
        <w:rPr>
          <w:rFonts w:ascii="Arial" w:hAnsi="Arial" w:cs="Arial"/>
          <w:color w:val="000000" w:themeColor="text1"/>
        </w:rPr>
        <w:t>In addition, the participants of the present study supported the usefulness of multi- stimuli teaching in sciences for students with different profiles and different needs, like learning needs, social- emotional or intellectual needs, such as students with learning, sensory disabilities, either ADHD, or AS</w:t>
      </w:r>
      <w:r w:rsidR="00E9618C" w:rsidRPr="00D425F5">
        <w:rPr>
          <w:rFonts w:ascii="Arial" w:hAnsi="Arial" w:cs="Arial"/>
          <w:color w:val="000000" w:themeColor="text1"/>
        </w:rPr>
        <w:t>D</w:t>
      </w:r>
      <w:r w:rsidRPr="00D425F5">
        <w:rPr>
          <w:rFonts w:ascii="Arial" w:hAnsi="Arial" w:cs="Arial"/>
          <w:color w:val="000000" w:themeColor="text1"/>
        </w:rPr>
        <w:t xml:space="preserve">. They </w:t>
      </w:r>
      <w:r w:rsidR="00B63575" w:rsidRPr="00D425F5">
        <w:rPr>
          <w:rFonts w:ascii="Arial" w:hAnsi="Arial" w:cs="Arial"/>
          <w:color w:val="000000" w:themeColor="text1"/>
        </w:rPr>
        <w:t>agree</w:t>
      </w:r>
      <w:r w:rsidRPr="00D425F5">
        <w:rPr>
          <w:rFonts w:ascii="Arial" w:hAnsi="Arial" w:cs="Arial"/>
          <w:color w:val="000000" w:themeColor="text1"/>
        </w:rPr>
        <w:t xml:space="preserve"> </w:t>
      </w:r>
      <w:r w:rsidRPr="00D425F5">
        <w:rPr>
          <w:rFonts w:ascii="Arial" w:hAnsi="Arial" w:cs="Arial"/>
        </w:rPr>
        <w:t xml:space="preserve">with </w:t>
      </w:r>
      <w:proofErr w:type="spellStart"/>
      <w:r w:rsidRPr="00D425F5">
        <w:rPr>
          <w:rFonts w:ascii="Arial" w:hAnsi="Arial" w:cs="Arial"/>
        </w:rPr>
        <w:t>Tsiavos</w:t>
      </w:r>
      <w:proofErr w:type="spellEnd"/>
      <w:r w:rsidRPr="00D425F5">
        <w:rPr>
          <w:rFonts w:ascii="Arial" w:hAnsi="Arial" w:cs="Arial"/>
        </w:rPr>
        <w:t xml:space="preserve"> et al. (2020) who investigated the effectiveness of virtual reality tools and </w:t>
      </w:r>
      <w:proofErr w:type="spellStart"/>
      <w:r w:rsidRPr="00D425F5">
        <w:rPr>
          <w:rFonts w:ascii="Arial" w:hAnsi="Arial" w:cs="Arial"/>
        </w:rPr>
        <w:t>PhET</w:t>
      </w:r>
      <w:proofErr w:type="spellEnd"/>
      <w:r w:rsidRPr="00D425F5">
        <w:rPr>
          <w:rFonts w:ascii="Arial" w:hAnsi="Arial" w:cs="Arial"/>
        </w:rPr>
        <w:t xml:space="preserve"> simulations in teaching students with special educational needs, mainly with </w:t>
      </w:r>
      <w:r w:rsidR="00B63575" w:rsidRPr="00D425F5">
        <w:rPr>
          <w:rFonts w:ascii="Arial" w:hAnsi="Arial" w:cs="Arial"/>
        </w:rPr>
        <w:t>attention deficit hyperactivity disorder</w:t>
      </w:r>
      <w:r w:rsidRPr="00D425F5">
        <w:rPr>
          <w:rFonts w:ascii="Arial" w:hAnsi="Arial" w:cs="Arial"/>
        </w:rPr>
        <w:t xml:space="preserve"> (ADHD). Complementary, the present study </w:t>
      </w:r>
      <w:r w:rsidR="00E9618C">
        <w:rPr>
          <w:rFonts w:ascii="Arial" w:hAnsi="Arial" w:cs="Arial"/>
        </w:rPr>
        <w:t>highlights</w:t>
      </w:r>
      <w:r w:rsidRPr="00D425F5">
        <w:rPr>
          <w:rFonts w:ascii="Arial" w:hAnsi="Arial" w:cs="Arial"/>
        </w:rPr>
        <w:t xml:space="preserve"> that the use of simulations can increase the students’ interest, like other research (</w:t>
      </w:r>
      <w:proofErr w:type="spellStart"/>
      <w:r w:rsidRPr="00D425F5">
        <w:rPr>
          <w:rFonts w:ascii="Arial" w:hAnsi="Arial" w:cs="Arial"/>
        </w:rPr>
        <w:t>Tsiavos</w:t>
      </w:r>
      <w:proofErr w:type="spellEnd"/>
      <w:r w:rsidRPr="00D425F5">
        <w:rPr>
          <w:rFonts w:ascii="Arial" w:hAnsi="Arial" w:cs="Arial"/>
        </w:rPr>
        <w:t xml:space="preserve"> et al., 2020), and their confidence as well. A special comment is the following: </w:t>
      </w:r>
    </w:p>
    <w:p w14:paraId="5E7AEB43" w14:textId="58C8322E" w:rsidR="007A21CE" w:rsidRPr="00E93765" w:rsidRDefault="007A21CE" w:rsidP="00D425F5">
      <w:pPr>
        <w:ind w:firstLine="720"/>
        <w:jc w:val="center"/>
        <w:rPr>
          <w:rFonts w:ascii="Arial" w:hAnsi="Arial" w:cs="Arial"/>
          <w:i/>
          <w:iCs/>
        </w:rPr>
      </w:pPr>
      <w:r w:rsidRPr="00D425F5">
        <w:rPr>
          <w:rFonts w:ascii="Arial" w:hAnsi="Arial" w:cs="Arial"/>
          <w:i/>
          <w:iCs/>
        </w:rPr>
        <w:t>‘It is very important that this teaching method includes students with difficulties/disorders/disabilities in the course. This is achieved by integrating them into the learning process, through which they have the opportunity to participate more actively in the course than usual, increasing their self-</w:t>
      </w:r>
      <w:r w:rsidR="00B63575" w:rsidRPr="00D425F5">
        <w:rPr>
          <w:rFonts w:ascii="Arial" w:hAnsi="Arial" w:cs="Arial"/>
          <w:i/>
          <w:iCs/>
        </w:rPr>
        <w:t>confidence.</w:t>
      </w:r>
      <w:r w:rsidR="00B63575">
        <w:rPr>
          <w:rFonts w:ascii="Arial" w:hAnsi="Arial" w:cs="Arial"/>
          <w:i/>
          <w:iCs/>
        </w:rPr>
        <w:t>’</w:t>
      </w:r>
    </w:p>
    <w:p w14:paraId="1D5DE5B9" w14:textId="31C601F0" w:rsidR="00504EB9" w:rsidRPr="00C46FF7" w:rsidRDefault="00E9618C" w:rsidP="007865A9">
      <w:pPr>
        <w:pStyle w:val="Normal0"/>
        <w:jc w:val="both"/>
        <w:rPr>
          <w:rFonts w:eastAsiaTheme="minorHAnsi" w:cs="Arial"/>
          <w:color w:val="000000" w:themeColor="text1"/>
          <w:lang w:val="en-US"/>
        </w:rPr>
      </w:pPr>
      <w:r w:rsidRPr="00C46FF7">
        <w:rPr>
          <w:rFonts w:eastAsiaTheme="minorHAnsi" w:cs="Arial"/>
          <w:color w:val="000000" w:themeColor="text1"/>
          <w:sz w:val="20"/>
          <w:lang w:val="en-US"/>
        </w:rPr>
        <w:lastRenderedPageBreak/>
        <w:t xml:space="preserve">              </w:t>
      </w:r>
      <w:r w:rsidR="004E5BE5" w:rsidRPr="00C46FF7">
        <w:rPr>
          <w:rFonts w:eastAsiaTheme="minorHAnsi" w:cs="Arial"/>
          <w:color w:val="000000" w:themeColor="text1"/>
          <w:sz w:val="20"/>
          <w:lang w:val="en-US"/>
        </w:rPr>
        <w:t xml:space="preserve">In </w:t>
      </w:r>
      <w:r w:rsidR="001C0235" w:rsidRPr="00C46FF7">
        <w:rPr>
          <w:rFonts w:eastAsiaTheme="minorHAnsi" w:cs="Arial"/>
          <w:color w:val="000000" w:themeColor="text1"/>
          <w:sz w:val="20"/>
          <w:lang w:val="en-US"/>
        </w:rPr>
        <w:t>general</w:t>
      </w:r>
      <w:r w:rsidR="004E5BE5" w:rsidRPr="00C46FF7">
        <w:rPr>
          <w:rFonts w:eastAsiaTheme="minorHAnsi" w:cs="Arial"/>
          <w:color w:val="000000" w:themeColor="text1"/>
          <w:sz w:val="20"/>
          <w:lang w:val="en-US"/>
        </w:rPr>
        <w:t>, based on sociocultural theories (Kaufman &amp; Ireland, 2016), the present survey agrees that simulations create collaborative environments, allowing students to communicate and investigate phenomena, developing concepts</w:t>
      </w:r>
      <w:r w:rsidRPr="00C46FF7">
        <w:rPr>
          <w:rFonts w:eastAsiaTheme="minorHAnsi" w:cs="Arial"/>
          <w:color w:val="000000" w:themeColor="text1"/>
          <w:sz w:val="20"/>
          <w:lang w:val="en-US"/>
        </w:rPr>
        <w:t>,</w:t>
      </w:r>
      <w:r w:rsidR="004E5BE5" w:rsidRPr="00C46FF7">
        <w:rPr>
          <w:rFonts w:eastAsiaTheme="minorHAnsi" w:cs="Arial"/>
          <w:color w:val="000000" w:themeColor="text1"/>
          <w:sz w:val="20"/>
          <w:lang w:val="en-US"/>
        </w:rPr>
        <w:t xml:space="preserve"> social</w:t>
      </w:r>
      <w:r w:rsidRPr="00C46FF7">
        <w:rPr>
          <w:rFonts w:eastAsiaTheme="minorHAnsi" w:cs="Arial"/>
          <w:color w:val="000000" w:themeColor="text1"/>
          <w:sz w:val="20"/>
          <w:lang w:val="en-US"/>
        </w:rPr>
        <w:t>ity</w:t>
      </w:r>
      <w:r w:rsidR="004E5BE5" w:rsidRPr="00C46FF7">
        <w:rPr>
          <w:rFonts w:eastAsiaTheme="minorHAnsi" w:cs="Arial"/>
          <w:color w:val="000000" w:themeColor="text1"/>
          <w:sz w:val="20"/>
          <w:lang w:val="en-US"/>
        </w:rPr>
        <w:t xml:space="preserve"> and interpersonal interactions, too (Alessi &amp; Trollip</w:t>
      </w:r>
      <w:r w:rsidR="00504EB9" w:rsidRPr="00C46FF7">
        <w:rPr>
          <w:rFonts w:eastAsiaTheme="minorHAnsi" w:cs="Arial"/>
          <w:color w:val="000000" w:themeColor="text1"/>
          <w:sz w:val="20"/>
          <w:lang w:val="en-US"/>
        </w:rPr>
        <w:t xml:space="preserve">, </w:t>
      </w:r>
      <w:r w:rsidR="004E5BE5" w:rsidRPr="00C46FF7">
        <w:rPr>
          <w:rFonts w:eastAsiaTheme="minorHAnsi" w:cs="Arial"/>
          <w:color w:val="000000" w:themeColor="text1"/>
          <w:sz w:val="20"/>
          <w:lang w:val="en-US"/>
        </w:rPr>
        <w:t xml:space="preserve">2001). </w:t>
      </w:r>
      <w:r w:rsidR="00E93765" w:rsidRPr="00C46FF7">
        <w:rPr>
          <w:rFonts w:eastAsiaTheme="minorHAnsi" w:cs="Arial"/>
          <w:color w:val="000000" w:themeColor="text1"/>
          <w:sz w:val="20"/>
          <w:lang w:val="en-US"/>
        </w:rPr>
        <w:t xml:space="preserve">The </w:t>
      </w:r>
      <w:proofErr w:type="spellStart"/>
      <w:r w:rsidR="00E93765" w:rsidRPr="00C46FF7">
        <w:rPr>
          <w:rFonts w:eastAsiaTheme="minorHAnsi" w:cs="Arial"/>
          <w:color w:val="000000" w:themeColor="text1"/>
          <w:sz w:val="20"/>
          <w:lang w:val="en-US"/>
        </w:rPr>
        <w:t>UoC</w:t>
      </w:r>
      <w:proofErr w:type="spellEnd"/>
      <w:r w:rsidR="00E93765" w:rsidRPr="00C46FF7">
        <w:rPr>
          <w:rFonts w:eastAsiaTheme="minorHAnsi" w:cs="Arial"/>
          <w:color w:val="000000" w:themeColor="text1"/>
          <w:sz w:val="20"/>
          <w:lang w:val="en-US"/>
        </w:rPr>
        <w:t xml:space="preserve"> science students </w:t>
      </w:r>
      <w:r w:rsidR="00B63575" w:rsidRPr="00C46FF7">
        <w:rPr>
          <w:rFonts w:eastAsiaTheme="minorHAnsi" w:cs="Arial"/>
          <w:color w:val="000000" w:themeColor="text1"/>
          <w:sz w:val="20"/>
          <w:lang w:val="en-US"/>
        </w:rPr>
        <w:t>emphasized</w:t>
      </w:r>
      <w:r w:rsidR="00E93765" w:rsidRPr="00C46FF7">
        <w:rPr>
          <w:rFonts w:eastAsiaTheme="minorHAnsi" w:cs="Arial"/>
          <w:color w:val="000000" w:themeColor="text1"/>
          <w:sz w:val="20"/>
          <w:lang w:val="en-US"/>
        </w:rPr>
        <w:t xml:space="preserve"> the collaboration of children with </w:t>
      </w:r>
      <w:r w:rsidR="00504EB9" w:rsidRPr="00C46FF7">
        <w:rPr>
          <w:rFonts w:cs="Arial"/>
          <w:color w:val="000000" w:themeColor="text1"/>
          <w:sz w:val="20"/>
          <w:lang w:val="en-US"/>
        </w:rPr>
        <w:t>A</w:t>
      </w:r>
      <w:r w:rsidR="00E93765" w:rsidRPr="00C46FF7">
        <w:rPr>
          <w:rFonts w:cs="Arial"/>
          <w:color w:val="000000" w:themeColor="text1"/>
          <w:sz w:val="20"/>
          <w:lang w:val="en-US"/>
        </w:rPr>
        <w:t xml:space="preserve">ttention </w:t>
      </w:r>
      <w:r w:rsidR="00504EB9" w:rsidRPr="00C46FF7">
        <w:rPr>
          <w:rFonts w:cs="Arial"/>
          <w:color w:val="000000" w:themeColor="text1"/>
          <w:sz w:val="20"/>
          <w:lang w:val="en-US"/>
        </w:rPr>
        <w:t>D</w:t>
      </w:r>
      <w:r w:rsidR="00E93765" w:rsidRPr="00C46FF7">
        <w:rPr>
          <w:rFonts w:cs="Arial"/>
          <w:color w:val="000000" w:themeColor="text1"/>
          <w:sz w:val="20"/>
          <w:lang w:val="en-US"/>
        </w:rPr>
        <w:t xml:space="preserve">eficit </w:t>
      </w:r>
      <w:r w:rsidR="00504EB9" w:rsidRPr="00C46FF7">
        <w:rPr>
          <w:rFonts w:cs="Arial"/>
          <w:color w:val="000000" w:themeColor="text1"/>
          <w:sz w:val="20"/>
          <w:lang w:val="en-US"/>
        </w:rPr>
        <w:t>H</w:t>
      </w:r>
      <w:r w:rsidR="00E93765" w:rsidRPr="00C46FF7">
        <w:rPr>
          <w:rFonts w:cs="Arial"/>
          <w:color w:val="000000" w:themeColor="text1"/>
          <w:sz w:val="20"/>
          <w:lang w:val="en-US"/>
        </w:rPr>
        <w:t xml:space="preserve">yperactivity Disorders, Autism </w:t>
      </w:r>
      <w:r w:rsidRPr="00C46FF7">
        <w:rPr>
          <w:rFonts w:cs="Arial"/>
          <w:color w:val="000000" w:themeColor="text1"/>
          <w:sz w:val="20"/>
          <w:lang w:val="en-US"/>
        </w:rPr>
        <w:t xml:space="preserve">Spectrum </w:t>
      </w:r>
      <w:r w:rsidR="00E93765" w:rsidRPr="00C46FF7">
        <w:rPr>
          <w:rFonts w:cs="Arial"/>
          <w:color w:val="000000" w:themeColor="text1"/>
          <w:sz w:val="20"/>
          <w:lang w:val="en-US"/>
        </w:rPr>
        <w:t>Disorders</w:t>
      </w:r>
      <w:r w:rsidR="00504EB9" w:rsidRPr="00C46FF7">
        <w:rPr>
          <w:rFonts w:cs="Arial"/>
          <w:color w:val="000000" w:themeColor="text1"/>
          <w:sz w:val="20"/>
          <w:lang w:val="en-US"/>
        </w:rPr>
        <w:t>, L</w:t>
      </w:r>
      <w:r w:rsidR="00E93765" w:rsidRPr="00C46FF7">
        <w:rPr>
          <w:rFonts w:cs="Arial"/>
          <w:color w:val="000000" w:themeColor="text1"/>
          <w:sz w:val="20"/>
          <w:lang w:val="en-US"/>
        </w:rPr>
        <w:t xml:space="preserve">earning </w:t>
      </w:r>
      <w:r w:rsidR="00504EB9" w:rsidRPr="00C46FF7">
        <w:rPr>
          <w:rFonts w:cs="Arial"/>
          <w:color w:val="000000" w:themeColor="text1"/>
          <w:sz w:val="20"/>
          <w:lang w:val="en-US"/>
        </w:rPr>
        <w:t>D</w:t>
      </w:r>
      <w:r w:rsidR="00E93765" w:rsidRPr="00C46FF7">
        <w:rPr>
          <w:rFonts w:cs="Arial"/>
          <w:color w:val="000000" w:themeColor="text1"/>
          <w:sz w:val="20"/>
          <w:lang w:val="en-US"/>
        </w:rPr>
        <w:t>isabilities and</w:t>
      </w:r>
      <w:r w:rsidR="00504EB9" w:rsidRPr="00C46FF7">
        <w:rPr>
          <w:rFonts w:cs="Arial"/>
          <w:color w:val="000000" w:themeColor="text1"/>
          <w:sz w:val="20"/>
          <w:lang w:val="en-US"/>
        </w:rPr>
        <w:t xml:space="preserve"> </w:t>
      </w:r>
      <w:r w:rsidR="00EE1C98" w:rsidRPr="00C46FF7">
        <w:rPr>
          <w:rFonts w:cs="Arial"/>
          <w:color w:val="000000" w:themeColor="text1"/>
          <w:sz w:val="20"/>
          <w:lang w:val="en-US"/>
        </w:rPr>
        <w:t>Intellectual disorders</w:t>
      </w:r>
      <w:r w:rsidR="00E93765" w:rsidRPr="00C46FF7">
        <w:rPr>
          <w:rFonts w:cs="Arial"/>
          <w:color w:val="000000" w:themeColor="text1"/>
          <w:sz w:val="20"/>
          <w:lang w:val="en-US"/>
        </w:rPr>
        <w:t xml:space="preserve"> with other classmates</w:t>
      </w:r>
      <w:r w:rsidR="00C46FF7" w:rsidRPr="00C46FF7">
        <w:rPr>
          <w:rFonts w:cs="Arial"/>
          <w:color w:val="000000" w:themeColor="text1"/>
          <w:sz w:val="20"/>
          <w:lang w:val="en-US"/>
        </w:rPr>
        <w:t xml:space="preserve"> (67/120)</w:t>
      </w:r>
      <w:r w:rsidR="00E93765" w:rsidRPr="00C46FF7">
        <w:rPr>
          <w:rFonts w:cs="Arial"/>
          <w:color w:val="000000" w:themeColor="text1"/>
          <w:sz w:val="20"/>
          <w:lang w:val="en-US"/>
        </w:rPr>
        <w:t xml:space="preserve">. They mentioned that </w:t>
      </w:r>
      <w:r w:rsidR="00E93765" w:rsidRPr="00C46FF7">
        <w:rPr>
          <w:rFonts w:eastAsia="Segoe UI" w:cs="Arial"/>
          <w:color w:val="000000" w:themeColor="text1"/>
          <w:sz w:val="20"/>
          <w:lang w:val="en-US"/>
        </w:rPr>
        <w:t>students with ADHD interact with their classmates and develop safety (36/120) and the</w:t>
      </w:r>
      <w:r w:rsidR="00E93765" w:rsidRPr="00C46FF7">
        <w:rPr>
          <w:rFonts w:cs="Arial"/>
          <w:color w:val="000000" w:themeColor="text1"/>
          <w:sz w:val="20"/>
          <w:lang w:val="en-US"/>
        </w:rPr>
        <w:t xml:space="preserve"> simulation supports sociality in order the classmates </w:t>
      </w:r>
      <w:r w:rsidR="00C8526E" w:rsidRPr="00C46FF7">
        <w:rPr>
          <w:rFonts w:cs="Arial"/>
          <w:color w:val="000000" w:themeColor="text1"/>
          <w:sz w:val="20"/>
          <w:lang w:val="en-US"/>
        </w:rPr>
        <w:t>to exchange</w:t>
      </w:r>
      <w:r w:rsidR="00E93765" w:rsidRPr="00C46FF7">
        <w:rPr>
          <w:rFonts w:cs="Arial"/>
          <w:color w:val="000000" w:themeColor="text1"/>
          <w:sz w:val="20"/>
          <w:lang w:val="en-US"/>
        </w:rPr>
        <w:t xml:space="preserve"> ideas</w:t>
      </w:r>
      <w:r w:rsidR="00C46FF7">
        <w:rPr>
          <w:rFonts w:cs="Arial"/>
          <w:color w:val="000000" w:themeColor="text1"/>
          <w:sz w:val="20"/>
          <w:lang w:val="en-US"/>
        </w:rPr>
        <w:t xml:space="preserve"> and</w:t>
      </w:r>
      <w:r w:rsidR="00E93765" w:rsidRPr="00C46FF7">
        <w:rPr>
          <w:rFonts w:cs="Arial"/>
          <w:color w:val="000000" w:themeColor="text1"/>
          <w:sz w:val="20"/>
          <w:lang w:val="en-US"/>
        </w:rPr>
        <w:t xml:space="preserve"> </w:t>
      </w:r>
      <w:r w:rsidR="00C8526E" w:rsidRPr="00C46FF7">
        <w:rPr>
          <w:rFonts w:cs="Arial"/>
          <w:color w:val="000000" w:themeColor="text1"/>
          <w:sz w:val="20"/>
          <w:lang w:val="en-US"/>
        </w:rPr>
        <w:t xml:space="preserve">boost </w:t>
      </w:r>
      <w:r w:rsidR="00C46FF7" w:rsidRPr="00C46FF7">
        <w:rPr>
          <w:rFonts w:cs="Arial"/>
          <w:color w:val="000000" w:themeColor="text1"/>
          <w:sz w:val="20"/>
          <w:lang w:val="en-US"/>
        </w:rPr>
        <w:t>their self</w:t>
      </w:r>
      <w:r w:rsidR="00E93765" w:rsidRPr="00C46FF7">
        <w:rPr>
          <w:rFonts w:cs="Arial"/>
          <w:color w:val="000000" w:themeColor="text1"/>
          <w:sz w:val="20"/>
          <w:lang w:val="en-US"/>
        </w:rPr>
        <w:t>- perception (35/120).</w:t>
      </w:r>
      <w:r w:rsidR="00C8526E" w:rsidRPr="00C46FF7">
        <w:rPr>
          <w:rFonts w:eastAsiaTheme="minorHAnsi" w:cs="Arial"/>
          <w:color w:val="000000" w:themeColor="text1"/>
          <w:sz w:val="20"/>
          <w:lang w:val="en-US"/>
        </w:rPr>
        <w:t xml:space="preserve"> In accordance with </w:t>
      </w:r>
      <w:r w:rsidR="00C8526E" w:rsidRPr="00C46FF7">
        <w:rPr>
          <w:rFonts w:cs="Arial"/>
          <w:color w:val="000000" w:themeColor="text1"/>
          <w:sz w:val="20"/>
          <w:lang w:val="en-US"/>
        </w:rPr>
        <w:t>Martinez-Jimenez et al. (2003)</w:t>
      </w:r>
      <w:r w:rsidRPr="00C46FF7">
        <w:rPr>
          <w:rFonts w:cs="Arial"/>
          <w:color w:val="000000" w:themeColor="text1"/>
          <w:sz w:val="20"/>
          <w:lang w:val="en-US"/>
        </w:rPr>
        <w:t>,</w:t>
      </w:r>
      <w:r w:rsidR="00C8526E" w:rsidRPr="00C46FF7">
        <w:rPr>
          <w:rFonts w:cs="Arial"/>
          <w:color w:val="000000" w:themeColor="text1"/>
          <w:sz w:val="20"/>
          <w:lang w:val="en-US"/>
        </w:rPr>
        <w:t xml:space="preserve"> </w:t>
      </w:r>
      <w:proofErr w:type="spellStart"/>
      <w:r w:rsidR="00C8526E" w:rsidRPr="00C46FF7">
        <w:rPr>
          <w:rFonts w:cs="Arial"/>
          <w:color w:val="000000" w:themeColor="text1"/>
          <w:sz w:val="20"/>
          <w:lang w:val="en-US"/>
        </w:rPr>
        <w:t>UoC</w:t>
      </w:r>
      <w:proofErr w:type="spellEnd"/>
      <w:r w:rsidR="00C8526E" w:rsidRPr="00C46FF7">
        <w:rPr>
          <w:rFonts w:cs="Arial"/>
          <w:color w:val="000000" w:themeColor="text1"/>
          <w:sz w:val="20"/>
          <w:lang w:val="en-US"/>
        </w:rPr>
        <w:t xml:space="preserve"> students claim that t</w:t>
      </w:r>
      <w:r w:rsidR="00C8526E" w:rsidRPr="00C46FF7">
        <w:rPr>
          <w:rFonts w:eastAsiaTheme="minorHAnsi" w:cs="Arial"/>
          <w:color w:val="000000" w:themeColor="text1"/>
          <w:sz w:val="20"/>
          <w:lang w:val="en-US"/>
        </w:rPr>
        <w:t>he interactivity</w:t>
      </w:r>
      <w:r w:rsidR="00C46FF7" w:rsidRPr="00C46FF7">
        <w:rPr>
          <w:rFonts w:eastAsiaTheme="minorHAnsi" w:cs="Arial"/>
          <w:color w:val="000000" w:themeColor="text1"/>
          <w:sz w:val="20"/>
          <w:lang w:val="en-US"/>
        </w:rPr>
        <w:t xml:space="preserve"> </w:t>
      </w:r>
      <w:r w:rsidR="00C8526E" w:rsidRPr="00C46FF7">
        <w:rPr>
          <w:rFonts w:eastAsiaTheme="minorHAnsi" w:cs="Arial"/>
          <w:color w:val="000000" w:themeColor="text1"/>
          <w:sz w:val="20"/>
          <w:lang w:val="en-US"/>
        </w:rPr>
        <w:t xml:space="preserve">offered by simulations enhances the active participation and motivation of students, </w:t>
      </w:r>
      <w:r w:rsidR="00C8526E" w:rsidRPr="00C46FF7">
        <w:rPr>
          <w:rFonts w:cs="Arial"/>
          <w:color w:val="000000" w:themeColor="text1"/>
          <w:sz w:val="20"/>
          <w:lang w:val="en-US"/>
        </w:rPr>
        <w:t xml:space="preserve">also, improves interest (101/120). They </w:t>
      </w:r>
      <w:r w:rsidR="00C46FF7">
        <w:rPr>
          <w:rFonts w:cs="Arial"/>
          <w:color w:val="000000" w:themeColor="text1"/>
          <w:sz w:val="20"/>
          <w:lang w:val="en-US"/>
        </w:rPr>
        <w:t>support</w:t>
      </w:r>
      <w:r w:rsidR="00C8526E" w:rsidRPr="00C46FF7">
        <w:rPr>
          <w:rFonts w:cs="Arial"/>
          <w:color w:val="000000" w:themeColor="text1"/>
          <w:sz w:val="20"/>
          <w:lang w:val="en-US"/>
        </w:rPr>
        <w:t xml:space="preserve">, too, that both the combination of images, sound and other stimuli (109/120) </w:t>
      </w:r>
      <w:r w:rsidR="003351A5" w:rsidRPr="00C46FF7">
        <w:rPr>
          <w:rFonts w:cs="Arial"/>
          <w:color w:val="000000" w:themeColor="text1"/>
          <w:sz w:val="20"/>
          <w:lang w:val="en-US"/>
        </w:rPr>
        <w:t>and the</w:t>
      </w:r>
      <w:r w:rsidR="00C8526E" w:rsidRPr="00C46FF7">
        <w:rPr>
          <w:rFonts w:cs="Arial"/>
          <w:color w:val="000000" w:themeColor="text1"/>
          <w:sz w:val="20"/>
          <w:lang w:val="en-US"/>
        </w:rPr>
        <w:t xml:space="preserve"> experiential learning</w:t>
      </w:r>
      <w:r w:rsidR="003351A5" w:rsidRPr="00C46FF7">
        <w:rPr>
          <w:rFonts w:cs="Arial"/>
          <w:color w:val="000000" w:themeColor="text1"/>
          <w:sz w:val="20"/>
          <w:lang w:val="en-US"/>
        </w:rPr>
        <w:t xml:space="preserve"> (17/120)</w:t>
      </w:r>
      <w:r w:rsidR="00C8526E" w:rsidRPr="00C46FF7">
        <w:rPr>
          <w:rFonts w:cs="Arial"/>
          <w:color w:val="000000" w:themeColor="text1"/>
          <w:sz w:val="20"/>
          <w:lang w:val="en-US"/>
        </w:rPr>
        <w:t xml:space="preserve"> allow students </w:t>
      </w:r>
      <w:r w:rsidR="003351A5" w:rsidRPr="00C46FF7">
        <w:rPr>
          <w:rFonts w:cs="Arial"/>
          <w:color w:val="000000" w:themeColor="text1"/>
          <w:sz w:val="20"/>
          <w:lang w:val="en-US"/>
        </w:rPr>
        <w:t xml:space="preserve">with ADHD and/or LD </w:t>
      </w:r>
      <w:r w:rsidR="00C8526E" w:rsidRPr="00C46FF7">
        <w:rPr>
          <w:rFonts w:cs="Arial"/>
          <w:color w:val="000000" w:themeColor="text1"/>
          <w:sz w:val="20"/>
          <w:lang w:val="en-US"/>
        </w:rPr>
        <w:t xml:space="preserve">to gain a more comprehensive view of the concepts </w:t>
      </w:r>
      <w:r w:rsidR="003351A5" w:rsidRPr="00C46FF7">
        <w:rPr>
          <w:rFonts w:cs="Arial"/>
          <w:color w:val="000000" w:themeColor="text1"/>
          <w:sz w:val="20"/>
          <w:lang w:val="en-US"/>
        </w:rPr>
        <w:t>and the phenomena</w:t>
      </w:r>
      <w:r w:rsidR="007865A9" w:rsidRPr="00C46FF7">
        <w:rPr>
          <w:rFonts w:cs="Arial"/>
          <w:color w:val="000000" w:themeColor="text1"/>
          <w:sz w:val="20"/>
          <w:lang w:val="en-US"/>
        </w:rPr>
        <w:t>, in conformity with the positions of several researchers (</w:t>
      </w:r>
      <w:proofErr w:type="spellStart"/>
      <w:r w:rsidR="007865A9" w:rsidRPr="00C46FF7">
        <w:rPr>
          <w:rFonts w:cs="Arial"/>
          <w:color w:val="000000" w:themeColor="text1"/>
          <w:sz w:val="20"/>
          <w:lang w:val="en-US"/>
        </w:rPr>
        <w:t>Bogusevschi</w:t>
      </w:r>
      <w:proofErr w:type="spellEnd"/>
      <w:r w:rsidR="007865A9" w:rsidRPr="00C46FF7">
        <w:rPr>
          <w:rFonts w:cs="Arial"/>
          <w:color w:val="000000" w:themeColor="text1"/>
          <w:sz w:val="20"/>
          <w:lang w:val="en-US"/>
        </w:rPr>
        <w:t xml:space="preserve"> et al., 2020; </w:t>
      </w:r>
      <w:r w:rsidR="007865A9" w:rsidRPr="00C46FF7">
        <w:rPr>
          <w:rFonts w:eastAsiaTheme="minorHAnsi" w:cs="Arial"/>
          <w:color w:val="000000" w:themeColor="text1"/>
          <w:sz w:val="20"/>
          <w:lang w:val="en-US"/>
        </w:rPr>
        <w:t xml:space="preserve">Çelik et al., 2015Q; Vlachopoulos &amp; Makri, 2017; Price et al., 2019; </w:t>
      </w:r>
      <w:proofErr w:type="spellStart"/>
      <w:r w:rsidR="007865A9" w:rsidRPr="00C46FF7">
        <w:rPr>
          <w:rFonts w:eastAsiaTheme="minorHAnsi" w:cs="Arial"/>
          <w:color w:val="000000" w:themeColor="text1"/>
          <w:sz w:val="20"/>
          <w:lang w:val="en-US"/>
        </w:rPr>
        <w:t>Ulukök</w:t>
      </w:r>
      <w:proofErr w:type="spellEnd"/>
      <w:r w:rsidR="007865A9" w:rsidRPr="00C46FF7">
        <w:rPr>
          <w:rFonts w:eastAsiaTheme="minorHAnsi" w:cs="Arial"/>
          <w:color w:val="000000" w:themeColor="text1"/>
          <w:sz w:val="20"/>
          <w:lang w:val="en-US"/>
        </w:rPr>
        <w:t xml:space="preserve"> &amp; Sari, 2016).</w:t>
      </w:r>
    </w:p>
    <w:p w14:paraId="673DA785" w14:textId="2E8E4307" w:rsidR="00D41876" w:rsidRPr="001C0235" w:rsidRDefault="001A3DD4" w:rsidP="001C0235">
      <w:pPr>
        <w:autoSpaceDE w:val="0"/>
        <w:autoSpaceDN w:val="0"/>
        <w:adjustRightInd w:val="0"/>
        <w:ind w:firstLine="720"/>
        <w:jc w:val="both"/>
        <w:rPr>
          <w:rFonts w:ascii="Arial" w:eastAsiaTheme="minorHAnsi" w:hAnsi="Arial" w:cs="Arial"/>
          <w:color w:val="000000" w:themeColor="text1"/>
        </w:rPr>
      </w:pPr>
      <w:r w:rsidRPr="00C46FF7">
        <w:rPr>
          <w:rFonts w:ascii="Arial" w:eastAsiaTheme="minorHAnsi" w:hAnsi="Arial" w:cs="Arial"/>
          <w:color w:val="000000" w:themeColor="text1"/>
        </w:rPr>
        <w:t xml:space="preserve">Supplementary, most participants of the present study (106/120) </w:t>
      </w:r>
      <w:r w:rsidR="00C8526E" w:rsidRPr="00C46FF7">
        <w:rPr>
          <w:rFonts w:ascii="Arial" w:eastAsiaTheme="minorHAnsi" w:hAnsi="Arial" w:cs="Arial"/>
          <w:color w:val="000000" w:themeColor="text1"/>
        </w:rPr>
        <w:t xml:space="preserve">argued </w:t>
      </w:r>
      <w:r w:rsidRPr="00C46FF7">
        <w:rPr>
          <w:rFonts w:ascii="Arial" w:eastAsiaTheme="minorHAnsi" w:hAnsi="Arial" w:cs="Arial"/>
          <w:color w:val="000000" w:themeColor="text1"/>
        </w:rPr>
        <w:t xml:space="preserve">that teaching through simulations </w:t>
      </w:r>
      <w:r w:rsidR="00C8526E" w:rsidRPr="00C46FF7">
        <w:rPr>
          <w:rFonts w:ascii="Arial" w:eastAsiaTheme="minorHAnsi" w:hAnsi="Arial" w:cs="Arial"/>
          <w:color w:val="000000" w:themeColor="text1"/>
        </w:rPr>
        <w:t>increases</w:t>
      </w:r>
      <w:r w:rsidRPr="00C46FF7">
        <w:rPr>
          <w:rFonts w:ascii="Arial" w:eastAsiaTheme="minorHAnsi" w:hAnsi="Arial" w:cs="Arial"/>
          <w:color w:val="000000" w:themeColor="text1"/>
        </w:rPr>
        <w:t xml:space="preserve"> high school student</w:t>
      </w:r>
      <w:r w:rsidRPr="00C46FF7">
        <w:rPr>
          <w:rFonts w:ascii="Arial" w:hAnsi="Arial" w:cs="Arial"/>
          <w:color w:val="000000" w:themeColor="text1"/>
        </w:rPr>
        <w:t>s’ critical thinking skills and boost</w:t>
      </w:r>
      <w:r w:rsidR="007865A9" w:rsidRPr="00C46FF7">
        <w:rPr>
          <w:rFonts w:ascii="Arial" w:hAnsi="Arial" w:cs="Arial"/>
          <w:color w:val="000000" w:themeColor="text1"/>
        </w:rPr>
        <w:t>s</w:t>
      </w:r>
      <w:r w:rsidRPr="00C46FF7">
        <w:rPr>
          <w:rFonts w:ascii="Arial" w:hAnsi="Arial" w:cs="Arial"/>
          <w:color w:val="000000" w:themeColor="text1"/>
        </w:rPr>
        <w:t xml:space="preserve"> their own evaluation of their knowledge. </w:t>
      </w:r>
      <w:r w:rsidRPr="00C46FF7">
        <w:rPr>
          <w:rFonts w:ascii="Arial" w:eastAsiaTheme="minorHAnsi" w:hAnsi="Arial" w:cs="Arial"/>
          <w:color w:val="000000" w:themeColor="text1"/>
        </w:rPr>
        <w:t xml:space="preserve">Alessi &amp; Trollip (2001) have already supported the significance of use of simulations on students’ self- evaluation. </w:t>
      </w:r>
      <w:r w:rsidR="008E6272" w:rsidRPr="00C46FF7">
        <w:rPr>
          <w:rFonts w:ascii="Arial" w:eastAsiaTheme="minorHAnsi" w:hAnsi="Arial" w:cs="Arial"/>
          <w:color w:val="000000" w:themeColor="text1"/>
        </w:rPr>
        <w:t xml:space="preserve">Other researchers have mentioned the role of simulations on </w:t>
      </w:r>
      <w:r w:rsidR="00EE1C98" w:rsidRPr="00C46FF7">
        <w:rPr>
          <w:rFonts w:ascii="Arial" w:eastAsiaTheme="minorHAnsi" w:hAnsi="Arial" w:cs="Arial"/>
          <w:color w:val="000000" w:themeColor="text1"/>
        </w:rPr>
        <w:t>development of</w:t>
      </w:r>
      <w:r w:rsidR="008E6272" w:rsidRPr="00C46FF7">
        <w:rPr>
          <w:rFonts w:ascii="Arial" w:eastAsiaTheme="minorHAnsi" w:hAnsi="Arial" w:cs="Arial"/>
          <w:color w:val="000000" w:themeColor="text1"/>
        </w:rPr>
        <w:t xml:space="preserve"> metacognitive skills (Robertson et al., 2009; Vlachopoulos</w:t>
      </w:r>
      <w:r w:rsidR="008E6272" w:rsidRPr="007A21CE">
        <w:rPr>
          <w:rFonts w:ascii="Arial" w:eastAsiaTheme="minorHAnsi" w:hAnsi="Arial" w:cs="Arial"/>
          <w:color w:val="000000" w:themeColor="text1"/>
        </w:rPr>
        <w:t xml:space="preserve"> &amp; Makri, 2017)</w:t>
      </w:r>
      <w:r w:rsidR="008E6272">
        <w:rPr>
          <w:rFonts w:ascii="Arial" w:eastAsiaTheme="minorHAnsi" w:hAnsi="Arial" w:cs="Arial"/>
          <w:color w:val="000000" w:themeColor="text1"/>
        </w:rPr>
        <w:t xml:space="preserve">, a process that the participants of the present study didn’t </w:t>
      </w:r>
      <w:r w:rsidR="00B63575">
        <w:rPr>
          <w:rFonts w:ascii="Arial" w:eastAsiaTheme="minorHAnsi" w:hAnsi="Arial" w:cs="Arial"/>
          <w:color w:val="000000" w:themeColor="text1"/>
        </w:rPr>
        <w:t>refer to</w:t>
      </w:r>
      <w:r w:rsidR="008E6272">
        <w:rPr>
          <w:rFonts w:ascii="Arial" w:eastAsiaTheme="minorHAnsi" w:hAnsi="Arial" w:cs="Arial"/>
          <w:color w:val="000000" w:themeColor="text1"/>
        </w:rPr>
        <w:t xml:space="preserve">. In </w:t>
      </w:r>
      <w:r w:rsidR="00C46FF7">
        <w:rPr>
          <w:rFonts w:ascii="Arial" w:eastAsiaTheme="minorHAnsi" w:hAnsi="Arial" w:cs="Arial"/>
          <w:color w:val="000000" w:themeColor="text1"/>
        </w:rPr>
        <w:t>contrast, a small percentage referred</w:t>
      </w:r>
      <w:r w:rsidR="00EE1C98">
        <w:rPr>
          <w:rFonts w:ascii="Arial" w:eastAsiaTheme="minorHAnsi" w:hAnsi="Arial" w:cs="Arial"/>
          <w:color w:val="000000" w:themeColor="text1"/>
        </w:rPr>
        <w:t xml:space="preserve"> to </w:t>
      </w:r>
      <w:r w:rsidR="00C46FF7">
        <w:rPr>
          <w:rFonts w:ascii="Arial" w:eastAsiaTheme="minorHAnsi" w:hAnsi="Arial" w:cs="Arial"/>
          <w:color w:val="000000" w:themeColor="text1"/>
        </w:rPr>
        <w:t>the basic role of simulation on ‘</w:t>
      </w:r>
      <w:r w:rsidR="00EE1C98">
        <w:rPr>
          <w:rFonts w:ascii="Arial" w:eastAsiaTheme="minorHAnsi" w:hAnsi="Arial" w:cs="Arial"/>
          <w:color w:val="000000" w:themeColor="text1"/>
        </w:rPr>
        <w:t>learning pace</w:t>
      </w:r>
      <w:r w:rsidR="00C46FF7">
        <w:rPr>
          <w:rFonts w:ascii="Arial" w:eastAsiaTheme="minorHAnsi" w:hAnsi="Arial" w:cs="Arial"/>
          <w:color w:val="000000" w:themeColor="text1"/>
        </w:rPr>
        <w:t>’</w:t>
      </w:r>
      <w:r w:rsidR="00EE1C98">
        <w:rPr>
          <w:rFonts w:ascii="Arial" w:eastAsiaTheme="minorHAnsi" w:hAnsi="Arial" w:cs="Arial"/>
          <w:color w:val="000000" w:themeColor="text1"/>
        </w:rPr>
        <w:t xml:space="preserve"> of students with ADHD, LD, intellectual disabilities </w:t>
      </w:r>
      <w:proofErr w:type="spellStart"/>
      <w:r w:rsidR="00EE1C98">
        <w:rPr>
          <w:rFonts w:ascii="Arial" w:eastAsiaTheme="minorHAnsi" w:hAnsi="Arial" w:cs="Arial"/>
          <w:color w:val="000000" w:themeColor="text1"/>
        </w:rPr>
        <w:t>etc</w:t>
      </w:r>
      <w:proofErr w:type="spellEnd"/>
      <w:r w:rsidR="00EE1C98">
        <w:rPr>
          <w:rFonts w:ascii="Arial" w:eastAsiaTheme="minorHAnsi" w:hAnsi="Arial" w:cs="Arial"/>
          <w:color w:val="000000" w:themeColor="text1"/>
        </w:rPr>
        <w:t xml:space="preserve"> which is different from their classmates (17/20).</w:t>
      </w:r>
    </w:p>
    <w:p w14:paraId="4BD7312B" w14:textId="11532BD4" w:rsidR="004E5BE5" w:rsidRPr="00C9376C" w:rsidRDefault="004E5BE5" w:rsidP="00C9376C">
      <w:pPr>
        <w:autoSpaceDE w:val="0"/>
        <w:autoSpaceDN w:val="0"/>
        <w:adjustRightInd w:val="0"/>
        <w:ind w:firstLine="720"/>
        <w:jc w:val="both"/>
        <w:rPr>
          <w:rFonts w:ascii="Arial" w:hAnsi="Arial" w:cs="Arial"/>
          <w:color w:val="000000" w:themeColor="text1"/>
        </w:rPr>
      </w:pPr>
      <w:r w:rsidRPr="007A21CE">
        <w:rPr>
          <w:rFonts w:ascii="Arial" w:eastAsiaTheme="minorHAnsi" w:hAnsi="Arial" w:cs="Arial"/>
        </w:rPr>
        <w:t xml:space="preserve">In </w:t>
      </w:r>
      <w:r w:rsidR="001C0235">
        <w:rPr>
          <w:rFonts w:ascii="Arial" w:eastAsiaTheme="minorHAnsi" w:hAnsi="Arial" w:cs="Arial"/>
        </w:rPr>
        <w:t>conclusion</w:t>
      </w:r>
      <w:r w:rsidRPr="007A21CE">
        <w:rPr>
          <w:rFonts w:ascii="Arial" w:eastAsiaTheme="minorHAnsi" w:hAnsi="Arial" w:cs="Arial"/>
        </w:rPr>
        <w:t>, simulations provided through the platform have great value in teaching sciences. Simulations are provided for many different topics in the teaching of physics, chemistry, biology, mathematics, and other sciences, where students engage interactively. Students take " navigation" in virtual environments, with the aim of simulating experiments and various physical phenomena, etc. (</w:t>
      </w:r>
      <w:proofErr w:type="spellStart"/>
      <w:r w:rsidRPr="007A21CE">
        <w:rPr>
          <w:rFonts w:ascii="Arial" w:eastAsiaTheme="minorHAnsi" w:hAnsi="Arial" w:cs="Arial"/>
        </w:rPr>
        <w:t>Chassignol</w:t>
      </w:r>
      <w:proofErr w:type="spellEnd"/>
      <w:r w:rsidRPr="007A21CE">
        <w:rPr>
          <w:rFonts w:ascii="Arial" w:eastAsiaTheme="minorHAnsi" w:hAnsi="Arial" w:cs="Arial"/>
        </w:rPr>
        <w:t xml:space="preserve"> et al., 2018). Their use, interactive graphics, and active student participation support the visual and kinesthetic understanding of concepts, while complicated scientific phenomena in STEM become understandable</w:t>
      </w:r>
      <w:r w:rsidR="001C0235">
        <w:rPr>
          <w:rFonts w:ascii="Arial" w:eastAsiaTheme="minorHAnsi" w:hAnsi="Arial" w:cs="Arial"/>
        </w:rPr>
        <w:t xml:space="preserve"> (83/120</w:t>
      </w:r>
      <w:r w:rsidR="001C0235" w:rsidRPr="00C46FF7">
        <w:rPr>
          <w:rFonts w:ascii="Arial" w:eastAsiaTheme="minorHAnsi" w:hAnsi="Arial" w:cs="Arial"/>
          <w:color w:val="000000" w:themeColor="text1"/>
        </w:rPr>
        <w:t>)</w:t>
      </w:r>
      <w:r w:rsidRPr="00C46FF7">
        <w:rPr>
          <w:rFonts w:ascii="Arial" w:eastAsiaTheme="minorHAnsi" w:hAnsi="Arial" w:cs="Arial"/>
          <w:color w:val="000000" w:themeColor="text1"/>
        </w:rPr>
        <w:t xml:space="preserve">. </w:t>
      </w:r>
      <w:proofErr w:type="spellStart"/>
      <w:r w:rsidR="00697A32" w:rsidRPr="00C46FF7">
        <w:rPr>
          <w:rFonts w:ascii="Arial" w:hAnsi="Arial" w:cs="Arial"/>
          <w:color w:val="000000" w:themeColor="text1"/>
        </w:rPr>
        <w:t>UoC</w:t>
      </w:r>
      <w:proofErr w:type="spellEnd"/>
      <w:r w:rsidR="00697A32" w:rsidRPr="00C46FF7">
        <w:rPr>
          <w:rFonts w:ascii="Arial" w:hAnsi="Arial" w:cs="Arial"/>
          <w:color w:val="000000" w:themeColor="text1"/>
        </w:rPr>
        <w:t xml:space="preserve"> students mentioned that the ability to experiment encourages exploration and discovery in science and stimulates curiosity and desire. Thus, they support</w:t>
      </w:r>
      <w:r w:rsidR="00C46FF7">
        <w:rPr>
          <w:rFonts w:ascii="Arial" w:hAnsi="Arial" w:cs="Arial"/>
          <w:color w:val="000000" w:themeColor="text1"/>
        </w:rPr>
        <w:t xml:space="preserve"> </w:t>
      </w:r>
      <w:r w:rsidR="00B63575">
        <w:rPr>
          <w:rFonts w:ascii="Arial" w:hAnsi="Arial" w:cs="Arial"/>
          <w:color w:val="000000" w:themeColor="text1"/>
        </w:rPr>
        <w:t>simulations</w:t>
      </w:r>
      <w:r w:rsidR="00697A32" w:rsidRPr="00C46FF7">
        <w:rPr>
          <w:rFonts w:ascii="Arial" w:hAnsi="Arial" w:cs="Arial"/>
          <w:color w:val="000000" w:themeColor="text1"/>
        </w:rPr>
        <w:t xml:space="preserve"> as an important </w:t>
      </w:r>
      <w:r w:rsidR="00C46FF7">
        <w:rPr>
          <w:rFonts w:ascii="Arial" w:hAnsi="Arial" w:cs="Arial"/>
          <w:color w:val="000000" w:themeColor="text1"/>
        </w:rPr>
        <w:t>technique in</w:t>
      </w:r>
      <w:r w:rsidR="00697A32" w:rsidRPr="00C46FF7">
        <w:rPr>
          <w:rFonts w:ascii="Arial" w:hAnsi="Arial" w:cs="Arial"/>
          <w:color w:val="000000" w:themeColor="text1"/>
        </w:rPr>
        <w:t xml:space="preserve"> teaching science for all children, including students with special educational</w:t>
      </w:r>
      <w:r w:rsidR="00697A32">
        <w:rPr>
          <w:rFonts w:ascii="Arial" w:hAnsi="Arial" w:cs="Arial"/>
        </w:rPr>
        <w:t xml:space="preserve"> needs.</w:t>
      </w:r>
      <w:r w:rsidR="006A2D49">
        <w:rPr>
          <w:rFonts w:ascii="Arial" w:eastAsiaTheme="minorHAnsi" w:hAnsi="Arial" w:cs="Arial"/>
          <w:color w:val="FF0000"/>
        </w:rPr>
        <w:t xml:space="preserve"> </w:t>
      </w:r>
      <w:r w:rsidR="00611ACA" w:rsidRPr="00C46FF7">
        <w:rPr>
          <w:rFonts w:ascii="Arial" w:eastAsiaTheme="minorHAnsi" w:hAnsi="Arial" w:cs="Arial"/>
          <w:color w:val="000000" w:themeColor="text1"/>
        </w:rPr>
        <w:t xml:space="preserve">Complementary, the inquiry- based learning method in parallel with </w:t>
      </w:r>
      <w:r w:rsidR="00611ACA" w:rsidRPr="00C46FF7">
        <w:rPr>
          <w:rFonts w:ascii="Arial" w:hAnsi="Arial" w:cs="Arial"/>
          <w:color w:val="000000" w:themeColor="text1"/>
        </w:rPr>
        <w:t xml:space="preserve">the interactive simulations are emphasized as important techniques in teaching students with </w:t>
      </w:r>
      <w:r w:rsidR="00C46FF7">
        <w:rPr>
          <w:rFonts w:ascii="Arial" w:hAnsi="Arial" w:cs="Arial"/>
          <w:color w:val="000000" w:themeColor="text1"/>
        </w:rPr>
        <w:t>l</w:t>
      </w:r>
      <w:r w:rsidR="00611ACA" w:rsidRPr="00C46FF7">
        <w:rPr>
          <w:rFonts w:ascii="Arial" w:hAnsi="Arial" w:cs="Arial"/>
          <w:color w:val="000000" w:themeColor="text1"/>
        </w:rPr>
        <w:t>earning and other difficulties from the perspective of the participants in agreement with</w:t>
      </w:r>
      <w:r w:rsidR="00611ACA">
        <w:rPr>
          <w:rFonts w:ascii="Arial" w:hAnsi="Arial" w:cs="Arial"/>
          <w:color w:val="000000" w:themeColor="text1"/>
        </w:rPr>
        <w:t xml:space="preserve"> other researchers (</w:t>
      </w:r>
      <w:proofErr w:type="spellStart"/>
      <w:r w:rsidR="00611ACA" w:rsidRPr="00D425F5">
        <w:rPr>
          <w:rFonts w:ascii="Arial" w:hAnsi="Arial" w:cs="Arial"/>
          <w:color w:val="000000" w:themeColor="text1"/>
        </w:rPr>
        <w:t>Jemaa</w:t>
      </w:r>
      <w:proofErr w:type="spellEnd"/>
      <w:r w:rsidR="00611ACA" w:rsidRPr="00D425F5">
        <w:rPr>
          <w:rFonts w:ascii="Arial" w:hAnsi="Arial" w:cs="Arial"/>
          <w:color w:val="000000" w:themeColor="text1"/>
        </w:rPr>
        <w:t xml:space="preserve"> &amp; </w:t>
      </w:r>
      <w:proofErr w:type="spellStart"/>
      <w:r w:rsidR="00611ACA" w:rsidRPr="00D425F5">
        <w:rPr>
          <w:rFonts w:ascii="Arial" w:hAnsi="Arial" w:cs="Arial"/>
          <w:color w:val="000000" w:themeColor="text1"/>
        </w:rPr>
        <w:t>Boilevin</w:t>
      </w:r>
      <w:proofErr w:type="spellEnd"/>
      <w:r w:rsidR="00611ACA" w:rsidRPr="00D425F5">
        <w:rPr>
          <w:rFonts w:ascii="Arial" w:hAnsi="Arial" w:cs="Arial"/>
          <w:color w:val="000000" w:themeColor="text1"/>
        </w:rPr>
        <w:t xml:space="preserve">, 2016; </w:t>
      </w:r>
      <w:r w:rsidR="00611ACA" w:rsidRPr="00D425F5">
        <w:rPr>
          <w:rFonts w:ascii="Arial" w:eastAsiaTheme="minorHAnsi" w:hAnsi="Arial" w:cs="Arial"/>
        </w:rPr>
        <w:t>Price et al., 2019</w:t>
      </w:r>
      <w:r w:rsidR="00611ACA" w:rsidRPr="00611ACA">
        <w:rPr>
          <w:rFonts w:ascii="Arial" w:eastAsiaTheme="minorHAnsi" w:hAnsi="Arial" w:cs="Arial"/>
        </w:rPr>
        <w:t>;</w:t>
      </w:r>
      <w:r w:rsidR="00611ACA" w:rsidRPr="00611ACA">
        <w:rPr>
          <w:rStyle w:val="cf01"/>
          <w:rFonts w:ascii="Arial" w:hAnsi="Arial" w:cs="Arial"/>
          <w:color w:val="000000" w:themeColor="text1"/>
          <w:sz w:val="20"/>
          <w:szCs w:val="20"/>
        </w:rPr>
        <w:t xml:space="preserve"> </w:t>
      </w:r>
      <w:r w:rsidR="00611ACA" w:rsidRPr="00D425F5">
        <w:rPr>
          <w:rStyle w:val="cf01"/>
          <w:rFonts w:ascii="Arial" w:hAnsi="Arial" w:cs="Arial"/>
          <w:color w:val="000000" w:themeColor="text1"/>
          <w:sz w:val="20"/>
          <w:szCs w:val="20"/>
        </w:rPr>
        <w:t>Ouahi et al.</w:t>
      </w:r>
      <w:r w:rsidR="00611ACA" w:rsidRPr="00611ACA">
        <w:rPr>
          <w:rStyle w:val="cf01"/>
          <w:rFonts w:ascii="Arial" w:hAnsi="Arial" w:cs="Arial"/>
          <w:color w:val="000000" w:themeColor="text1"/>
          <w:sz w:val="20"/>
          <w:szCs w:val="20"/>
        </w:rPr>
        <w:t xml:space="preserve">, </w:t>
      </w:r>
      <w:r w:rsidR="00611ACA" w:rsidRPr="00D425F5">
        <w:rPr>
          <w:rStyle w:val="cf01"/>
          <w:rFonts w:ascii="Arial" w:hAnsi="Arial" w:cs="Arial"/>
          <w:color w:val="000000" w:themeColor="text1"/>
          <w:sz w:val="20"/>
          <w:szCs w:val="20"/>
        </w:rPr>
        <w:t>2022</w:t>
      </w:r>
      <w:r w:rsidR="00611ACA" w:rsidRPr="00611ACA">
        <w:rPr>
          <w:rStyle w:val="cf01"/>
          <w:rFonts w:ascii="Arial" w:hAnsi="Arial" w:cs="Arial"/>
          <w:color w:val="000000" w:themeColor="text1"/>
          <w:sz w:val="20"/>
          <w:szCs w:val="20"/>
        </w:rPr>
        <w:t xml:space="preserve"> </w:t>
      </w:r>
      <w:proofErr w:type="spellStart"/>
      <w:r w:rsidR="00611ACA">
        <w:rPr>
          <w:rStyle w:val="cf01"/>
          <w:rFonts w:ascii="Arial" w:hAnsi="Arial" w:cs="Arial"/>
          <w:color w:val="000000" w:themeColor="text1"/>
          <w:sz w:val="20"/>
          <w:szCs w:val="20"/>
        </w:rPr>
        <w:t>etc</w:t>
      </w:r>
      <w:proofErr w:type="spellEnd"/>
      <w:r w:rsidR="00611ACA" w:rsidRPr="00D425F5">
        <w:rPr>
          <w:rFonts w:ascii="Arial" w:hAnsi="Arial" w:cs="Arial"/>
          <w:color w:val="000000" w:themeColor="text1"/>
        </w:rPr>
        <w:t>).</w:t>
      </w:r>
    </w:p>
    <w:p w14:paraId="6F43F884" w14:textId="238F9DDB" w:rsidR="00315186" w:rsidRDefault="007A21CE" w:rsidP="008F1D85">
      <w:pPr>
        <w:autoSpaceDE w:val="0"/>
        <w:autoSpaceDN w:val="0"/>
        <w:adjustRightInd w:val="0"/>
        <w:jc w:val="both"/>
        <w:rPr>
          <w:rFonts w:ascii="Arial" w:hAnsi="Arial" w:cs="Arial"/>
        </w:rPr>
      </w:pPr>
      <w:r w:rsidRPr="00D425F5">
        <w:rPr>
          <w:rFonts w:ascii="Arial" w:hAnsi="Arial" w:cs="Arial"/>
        </w:rPr>
        <w:t xml:space="preserve">  </w:t>
      </w:r>
      <w:r w:rsidRPr="00D425F5">
        <w:rPr>
          <w:rFonts w:ascii="Arial" w:hAnsi="Arial" w:cs="Arial"/>
        </w:rPr>
        <w:tab/>
        <w:t xml:space="preserve">Although a limited sample of science students’ responses is presented in this study, this research highlights the value of use of simulations in </w:t>
      </w:r>
      <w:r w:rsidR="00EE1C98" w:rsidRPr="00D425F5">
        <w:rPr>
          <w:rFonts w:ascii="Arial" w:hAnsi="Arial" w:cs="Arial"/>
        </w:rPr>
        <w:t>teaching</w:t>
      </w:r>
      <w:r w:rsidR="00EE1C98">
        <w:rPr>
          <w:rFonts w:ascii="Arial" w:hAnsi="Arial" w:cs="Arial"/>
        </w:rPr>
        <w:t xml:space="preserve"> of s</w:t>
      </w:r>
      <w:r w:rsidR="00EE1C98" w:rsidRPr="00D425F5">
        <w:rPr>
          <w:rFonts w:ascii="Arial" w:hAnsi="Arial" w:cs="Arial"/>
        </w:rPr>
        <w:t>cience</w:t>
      </w:r>
      <w:r w:rsidR="00EE1C98">
        <w:rPr>
          <w:rFonts w:ascii="Arial" w:hAnsi="Arial" w:cs="Arial"/>
        </w:rPr>
        <w:t>s</w:t>
      </w:r>
      <w:r w:rsidR="00EE1C98" w:rsidRPr="00D425F5">
        <w:rPr>
          <w:rFonts w:ascii="Arial" w:hAnsi="Arial" w:cs="Arial"/>
        </w:rPr>
        <w:t>,</w:t>
      </w:r>
      <w:r w:rsidRPr="00D425F5">
        <w:rPr>
          <w:rFonts w:ascii="Arial" w:hAnsi="Arial" w:cs="Arial"/>
        </w:rPr>
        <w:t xml:space="preserve"> recognizing their inclusive dimension for students with special educational needs. In addition, the heterogeneity of academic disciplines offered a multidimensional perspective on that usefulness. Additionally, the participants of the present study developed a teaching scenario based on </w:t>
      </w:r>
      <w:r w:rsidR="00EE1C98" w:rsidRPr="00D425F5">
        <w:rPr>
          <w:rFonts w:ascii="Arial" w:hAnsi="Arial" w:cs="Arial"/>
        </w:rPr>
        <w:t>specifi</w:t>
      </w:r>
      <w:r w:rsidR="00EE1C98">
        <w:rPr>
          <w:rFonts w:ascii="Arial" w:hAnsi="Arial" w:cs="Arial"/>
        </w:rPr>
        <w:t>c</w:t>
      </w:r>
      <w:r w:rsidRPr="00D425F5">
        <w:rPr>
          <w:rFonts w:ascii="Arial" w:hAnsi="Arial" w:cs="Arial"/>
        </w:rPr>
        <w:t xml:space="preserve"> theory </w:t>
      </w:r>
      <w:r w:rsidRPr="00913F28">
        <w:rPr>
          <w:rFonts w:ascii="Arial" w:hAnsi="Arial" w:cs="Arial"/>
          <w:color w:val="000000" w:themeColor="text1"/>
        </w:rPr>
        <w:t>(</w:t>
      </w:r>
      <w:r w:rsidRPr="00913F28">
        <w:rPr>
          <w:rFonts w:ascii="Arial" w:eastAsiaTheme="minorHAnsi" w:hAnsi="Arial" w:cs="Arial"/>
          <w:color w:val="000000" w:themeColor="text1"/>
        </w:rPr>
        <w:t>Kaufman</w:t>
      </w:r>
      <w:r w:rsidRPr="00D425F5">
        <w:rPr>
          <w:rFonts w:ascii="Arial" w:eastAsiaTheme="minorHAnsi" w:hAnsi="Arial" w:cs="Arial"/>
        </w:rPr>
        <w:t xml:space="preserve"> &amp; Ireland, 2016) and after th</w:t>
      </w:r>
      <w:r w:rsidR="00EE1C98">
        <w:rPr>
          <w:rFonts w:ascii="Arial" w:eastAsiaTheme="minorHAnsi" w:hAnsi="Arial" w:cs="Arial"/>
        </w:rPr>
        <w:t>at,</w:t>
      </w:r>
      <w:r w:rsidRPr="00D425F5">
        <w:rPr>
          <w:rFonts w:ascii="Arial" w:eastAsiaTheme="minorHAnsi" w:hAnsi="Arial" w:cs="Arial"/>
        </w:rPr>
        <w:t xml:space="preserve"> they were required to respond to specific questions.</w:t>
      </w:r>
      <w:r w:rsidRPr="00D425F5">
        <w:rPr>
          <w:rFonts w:ascii="Arial" w:hAnsi="Arial" w:cs="Arial"/>
        </w:rPr>
        <w:t xml:space="preserve"> The researcher followed exactly the principle that ‘</w:t>
      </w:r>
      <w:r w:rsidRPr="00D425F5">
        <w:rPr>
          <w:rFonts w:ascii="Arial" w:eastAsiaTheme="minorHAnsi" w:hAnsi="Arial" w:cs="Arial"/>
        </w:rPr>
        <w:t xml:space="preserve">a well-designed, structured, and clear simulation’ could be the best way to encourage students </w:t>
      </w:r>
      <w:r w:rsidR="00EE1C98">
        <w:rPr>
          <w:rFonts w:ascii="Arial" w:eastAsiaTheme="minorHAnsi" w:hAnsi="Arial" w:cs="Arial"/>
        </w:rPr>
        <w:t xml:space="preserve">to </w:t>
      </w:r>
      <w:r w:rsidRPr="00D425F5">
        <w:rPr>
          <w:rFonts w:ascii="Arial" w:eastAsiaTheme="minorHAnsi" w:hAnsi="Arial" w:cs="Arial"/>
        </w:rPr>
        <w:t>obser</w:t>
      </w:r>
      <w:r w:rsidR="00EE1C98">
        <w:rPr>
          <w:rFonts w:ascii="Arial" w:eastAsiaTheme="minorHAnsi" w:hAnsi="Arial" w:cs="Arial"/>
        </w:rPr>
        <w:t xml:space="preserve">ve </w:t>
      </w:r>
      <w:r w:rsidRPr="00D425F5">
        <w:rPr>
          <w:rFonts w:ascii="Arial" w:eastAsiaTheme="minorHAnsi" w:hAnsi="Arial" w:cs="Arial"/>
        </w:rPr>
        <w:t xml:space="preserve">phenomena and understand them in depth (Kaufman &amp; Ireland, 2016; Lindgren &amp; Schwartz, 2009; </w:t>
      </w:r>
      <w:proofErr w:type="spellStart"/>
      <w:r w:rsidRPr="00D425F5">
        <w:rPr>
          <w:rFonts w:ascii="Arial" w:eastAsiaTheme="minorHAnsi" w:hAnsi="Arial" w:cs="Arial"/>
        </w:rPr>
        <w:t>Olympiou</w:t>
      </w:r>
      <w:proofErr w:type="spellEnd"/>
      <w:r w:rsidRPr="00D425F5">
        <w:rPr>
          <w:rFonts w:ascii="Arial" w:eastAsiaTheme="minorHAnsi" w:hAnsi="Arial" w:cs="Arial"/>
        </w:rPr>
        <w:t xml:space="preserve"> et al., 2013).</w:t>
      </w:r>
      <w:r w:rsidRPr="00D425F5">
        <w:rPr>
          <w:rFonts w:ascii="Arial" w:hAnsi="Arial" w:cs="Arial"/>
        </w:rPr>
        <w:t xml:space="preserve"> </w:t>
      </w:r>
      <w:r w:rsidR="00C9376C" w:rsidRPr="007A21CE">
        <w:rPr>
          <w:rFonts w:ascii="Arial" w:eastAsiaTheme="minorHAnsi" w:hAnsi="Arial" w:cs="Arial"/>
        </w:rPr>
        <w:t xml:space="preserve">A part of the research community </w:t>
      </w:r>
      <w:r w:rsidR="00AB05DF">
        <w:rPr>
          <w:rFonts w:ascii="Arial" w:eastAsiaTheme="minorHAnsi" w:hAnsi="Arial" w:cs="Arial"/>
        </w:rPr>
        <w:t>emphasizes</w:t>
      </w:r>
      <w:r w:rsidR="00C9376C" w:rsidRPr="007A21CE">
        <w:rPr>
          <w:rFonts w:ascii="Arial" w:eastAsiaTheme="minorHAnsi" w:hAnsi="Arial" w:cs="Arial"/>
        </w:rPr>
        <w:t xml:space="preserve"> effective</w:t>
      </w:r>
      <w:r w:rsidR="00C9376C">
        <w:rPr>
          <w:rFonts w:ascii="Arial" w:eastAsiaTheme="minorHAnsi" w:hAnsi="Arial" w:cs="Arial"/>
        </w:rPr>
        <w:t>ness and the importa</w:t>
      </w:r>
      <w:r w:rsidR="00AB05DF">
        <w:rPr>
          <w:rFonts w:ascii="Arial" w:eastAsiaTheme="minorHAnsi" w:hAnsi="Arial" w:cs="Arial"/>
        </w:rPr>
        <w:t xml:space="preserve">nce of the utilization </w:t>
      </w:r>
      <w:r w:rsidR="00C9376C" w:rsidRPr="007A21CE">
        <w:rPr>
          <w:rFonts w:ascii="Arial" w:eastAsiaTheme="minorHAnsi" w:hAnsi="Arial" w:cs="Arial"/>
        </w:rPr>
        <w:t xml:space="preserve">of simulations </w:t>
      </w:r>
      <w:r w:rsidR="00AB05DF">
        <w:rPr>
          <w:rFonts w:ascii="Arial" w:eastAsiaTheme="minorHAnsi" w:hAnsi="Arial" w:cs="Arial"/>
        </w:rPr>
        <w:t>when the tool is incorporated in an a</w:t>
      </w:r>
      <w:r w:rsidR="00AB05DF" w:rsidRPr="007A21CE">
        <w:rPr>
          <w:rFonts w:ascii="Arial" w:eastAsiaTheme="minorHAnsi" w:hAnsi="Arial" w:cs="Arial"/>
        </w:rPr>
        <w:t>ppropriate</w:t>
      </w:r>
      <w:r w:rsidR="00C9376C" w:rsidRPr="007A21CE">
        <w:rPr>
          <w:rFonts w:ascii="Arial" w:eastAsiaTheme="minorHAnsi" w:hAnsi="Arial" w:cs="Arial"/>
        </w:rPr>
        <w:t xml:space="preserve"> pedagogical design. </w:t>
      </w:r>
      <w:r w:rsidR="00AB05DF" w:rsidRPr="00AB05DF">
        <w:rPr>
          <w:rFonts w:ascii="Arial" w:eastAsiaTheme="minorHAnsi" w:hAnsi="Arial" w:cs="Arial"/>
        </w:rPr>
        <w:t>The researchers highlight the importance of designing a didactic scenario with a structure and organization that incorporates the implementation of simulations</w:t>
      </w:r>
      <w:r w:rsidR="00AB05DF">
        <w:rPr>
          <w:rFonts w:ascii="Arial" w:eastAsiaTheme="minorHAnsi" w:hAnsi="Arial" w:cs="Arial"/>
        </w:rPr>
        <w:t xml:space="preserve"> </w:t>
      </w:r>
      <w:r w:rsidR="00C9376C" w:rsidRPr="007A21CE">
        <w:rPr>
          <w:rFonts w:ascii="Arial" w:eastAsiaTheme="minorHAnsi" w:hAnsi="Arial" w:cs="Arial"/>
        </w:rPr>
        <w:t>(Kaufman &amp; Ireland, 2016).</w:t>
      </w:r>
      <w:r w:rsidR="00C9376C" w:rsidRPr="007A21CE">
        <w:rPr>
          <w:rFonts w:ascii="Arial" w:hAnsi="Arial" w:cs="Arial"/>
        </w:rPr>
        <w:t xml:space="preserve"> </w:t>
      </w:r>
      <w:r w:rsidR="00C9376C" w:rsidRPr="007A21CE">
        <w:rPr>
          <w:rFonts w:ascii="Arial" w:eastAsiaTheme="minorHAnsi" w:hAnsi="Arial" w:cs="Arial"/>
        </w:rPr>
        <w:t>At this point, the importance of th</w:t>
      </w:r>
      <w:r w:rsidR="00C9376C">
        <w:rPr>
          <w:rFonts w:ascii="Arial" w:eastAsiaTheme="minorHAnsi" w:hAnsi="Arial" w:cs="Arial"/>
        </w:rPr>
        <w:t>e present</w:t>
      </w:r>
      <w:r w:rsidR="00C9376C" w:rsidRPr="007A21CE">
        <w:rPr>
          <w:rFonts w:ascii="Arial" w:eastAsiaTheme="minorHAnsi" w:hAnsi="Arial" w:cs="Arial"/>
        </w:rPr>
        <w:t xml:space="preserve"> research becomes visible, through which science students – future teachers of STEM subjects – are requested to express their </w:t>
      </w:r>
      <w:r w:rsidR="00AB05DF">
        <w:rPr>
          <w:rFonts w:ascii="Arial" w:eastAsiaTheme="minorHAnsi" w:hAnsi="Arial" w:cs="Arial"/>
        </w:rPr>
        <w:t>perspectives</w:t>
      </w:r>
      <w:r w:rsidR="00C9376C" w:rsidRPr="007A21CE">
        <w:rPr>
          <w:rFonts w:ascii="Arial" w:eastAsiaTheme="minorHAnsi" w:hAnsi="Arial" w:cs="Arial"/>
        </w:rPr>
        <w:t xml:space="preserve"> on the use of simulations in teaching students with special educational needs, after developing relevant teaching scenarios to use them in their practical training</w:t>
      </w:r>
      <w:r w:rsidR="008F1D85">
        <w:rPr>
          <w:rFonts w:ascii="Arial" w:eastAsiaTheme="minorHAnsi" w:hAnsi="Arial" w:cs="Arial"/>
        </w:rPr>
        <w:t xml:space="preserve">. </w:t>
      </w:r>
      <w:r w:rsidRPr="00D425F5">
        <w:rPr>
          <w:rFonts w:ascii="Arial" w:hAnsi="Arial" w:cs="Arial"/>
        </w:rPr>
        <w:t xml:space="preserve">Participants supported that every different student in high school can feel inclusive in science </w:t>
      </w:r>
      <w:r w:rsidR="001C0235">
        <w:rPr>
          <w:rFonts w:ascii="Arial" w:hAnsi="Arial" w:cs="Arial"/>
        </w:rPr>
        <w:t xml:space="preserve">courses </w:t>
      </w:r>
      <w:r w:rsidRPr="00D425F5">
        <w:rPr>
          <w:rFonts w:ascii="Arial" w:hAnsi="Arial" w:cs="Arial"/>
        </w:rPr>
        <w:t xml:space="preserve">during </w:t>
      </w:r>
      <w:r w:rsidR="001C0235">
        <w:rPr>
          <w:rFonts w:ascii="Arial" w:hAnsi="Arial" w:cs="Arial"/>
        </w:rPr>
        <w:t xml:space="preserve">the </w:t>
      </w:r>
      <w:r w:rsidRPr="00D425F5">
        <w:rPr>
          <w:rFonts w:ascii="Arial" w:hAnsi="Arial" w:cs="Arial"/>
        </w:rPr>
        <w:t xml:space="preserve">involvement in teaching scenarios based on </w:t>
      </w:r>
      <w:r w:rsidR="001C0235">
        <w:rPr>
          <w:rFonts w:ascii="Arial" w:hAnsi="Arial" w:cs="Arial"/>
        </w:rPr>
        <w:t>attending</w:t>
      </w:r>
      <w:r w:rsidRPr="00D425F5">
        <w:rPr>
          <w:rFonts w:ascii="Arial" w:hAnsi="Arial" w:cs="Arial"/>
        </w:rPr>
        <w:t xml:space="preserve"> and elaboratin</w:t>
      </w:r>
      <w:r w:rsidR="001C0235">
        <w:rPr>
          <w:rFonts w:ascii="Arial" w:hAnsi="Arial" w:cs="Arial"/>
        </w:rPr>
        <w:t>g</w:t>
      </w:r>
      <w:r w:rsidRPr="00D425F5">
        <w:rPr>
          <w:rFonts w:ascii="Arial" w:hAnsi="Arial" w:cs="Arial"/>
        </w:rPr>
        <w:t xml:space="preserve"> o</w:t>
      </w:r>
      <w:r w:rsidR="001C0235">
        <w:rPr>
          <w:rFonts w:ascii="Arial" w:hAnsi="Arial" w:cs="Arial"/>
        </w:rPr>
        <w:t>n</w:t>
      </w:r>
      <w:r w:rsidRPr="00D425F5">
        <w:rPr>
          <w:rFonts w:ascii="Arial" w:hAnsi="Arial" w:cs="Arial"/>
        </w:rPr>
        <w:t xml:space="preserve"> simulations. </w:t>
      </w:r>
      <w:r w:rsidR="00B1559A" w:rsidRPr="00B1559A">
        <w:rPr>
          <w:rFonts w:ascii="Arial" w:hAnsi="Arial" w:cs="Arial"/>
        </w:rPr>
        <w:t>Consequently, as a suggestion for future research</w:t>
      </w:r>
      <w:r w:rsidRPr="00D425F5">
        <w:rPr>
          <w:rFonts w:ascii="Arial" w:hAnsi="Arial" w:cs="Arial"/>
        </w:rPr>
        <w:t xml:space="preserve">, high school students could be involved in such scenarios, and </w:t>
      </w:r>
      <w:r w:rsidR="00AB05DF">
        <w:rPr>
          <w:rFonts w:ascii="Arial" w:hAnsi="Arial" w:cs="Arial"/>
        </w:rPr>
        <w:t xml:space="preserve">then </w:t>
      </w:r>
      <w:r w:rsidRPr="00D425F5">
        <w:rPr>
          <w:rFonts w:ascii="Arial" w:hAnsi="Arial" w:cs="Arial"/>
        </w:rPr>
        <w:t>the researchers will estimate their interactivity, collaboration, cognitive</w:t>
      </w:r>
      <w:r w:rsidR="001C0235">
        <w:rPr>
          <w:rFonts w:ascii="Arial" w:hAnsi="Arial" w:cs="Arial"/>
        </w:rPr>
        <w:t>,</w:t>
      </w:r>
      <w:r w:rsidRPr="00D425F5">
        <w:rPr>
          <w:rFonts w:ascii="Arial" w:hAnsi="Arial" w:cs="Arial"/>
        </w:rPr>
        <w:t xml:space="preserve"> soci</w:t>
      </w:r>
      <w:r w:rsidR="001C0235">
        <w:rPr>
          <w:rFonts w:ascii="Arial" w:hAnsi="Arial" w:cs="Arial"/>
        </w:rPr>
        <w:t>al and</w:t>
      </w:r>
      <w:r w:rsidRPr="00D425F5">
        <w:rPr>
          <w:rFonts w:ascii="Arial" w:hAnsi="Arial" w:cs="Arial"/>
        </w:rPr>
        <w:t xml:space="preserve"> emotional involvement etc. It would be useful to implement teaching scenarios based on simulations in the sciences in special schools and schools that include students with intellectual disabilities, ADHD, ADS, learning or sensory disabilities </w:t>
      </w:r>
      <w:r w:rsidR="00B63575" w:rsidRPr="00D425F5">
        <w:rPr>
          <w:rFonts w:ascii="Arial" w:hAnsi="Arial" w:cs="Arial"/>
        </w:rPr>
        <w:t>to</w:t>
      </w:r>
      <w:r w:rsidRPr="00D425F5">
        <w:rPr>
          <w:rFonts w:ascii="Arial" w:hAnsi="Arial" w:cs="Arial"/>
        </w:rPr>
        <w:t xml:space="preserve"> evaluate their impact on students' skills.</w:t>
      </w:r>
      <w:r w:rsidR="00B1559A" w:rsidRPr="00B1559A">
        <w:t xml:space="preserve"> </w:t>
      </w:r>
      <w:r w:rsidR="00B1559A" w:rsidRPr="00B1559A">
        <w:rPr>
          <w:rFonts w:ascii="Arial" w:hAnsi="Arial" w:cs="Arial"/>
        </w:rPr>
        <w:t>It w</w:t>
      </w:r>
      <w:r w:rsidR="00913F28">
        <w:rPr>
          <w:rFonts w:ascii="Arial" w:hAnsi="Arial" w:cs="Arial"/>
        </w:rPr>
        <w:t>ould be,</w:t>
      </w:r>
      <w:r w:rsidR="00B1559A" w:rsidRPr="00B1559A">
        <w:rPr>
          <w:rFonts w:ascii="Arial" w:hAnsi="Arial" w:cs="Arial"/>
        </w:rPr>
        <w:t xml:space="preserve"> also</w:t>
      </w:r>
      <w:r w:rsidR="00913F28">
        <w:rPr>
          <w:rFonts w:ascii="Arial" w:hAnsi="Arial" w:cs="Arial"/>
        </w:rPr>
        <w:t>,</w:t>
      </w:r>
      <w:r w:rsidR="00B1559A" w:rsidRPr="00B1559A">
        <w:rPr>
          <w:rFonts w:ascii="Arial" w:hAnsi="Arial" w:cs="Arial"/>
        </w:rPr>
        <w:t xml:space="preserve"> interesting </w:t>
      </w:r>
      <w:r w:rsidR="00913F28">
        <w:rPr>
          <w:rFonts w:ascii="Arial" w:hAnsi="Arial" w:cs="Arial"/>
        </w:rPr>
        <w:t xml:space="preserve">for researchers </w:t>
      </w:r>
      <w:r w:rsidR="00B1559A" w:rsidRPr="00B1559A">
        <w:rPr>
          <w:rFonts w:ascii="Arial" w:hAnsi="Arial" w:cs="Arial"/>
        </w:rPr>
        <w:t xml:space="preserve">to explore the views of secondary school students on whether simulations really help them understand complex concepts in the sciences and whether they help them interact positively with classmates who have </w:t>
      </w:r>
      <w:r w:rsidR="00B1559A">
        <w:rPr>
          <w:rFonts w:ascii="Arial" w:hAnsi="Arial" w:cs="Arial"/>
        </w:rPr>
        <w:t xml:space="preserve">special educational needs. </w:t>
      </w:r>
      <w:r w:rsidR="00A07D69" w:rsidRPr="00A07D69">
        <w:rPr>
          <w:rFonts w:ascii="Arial" w:hAnsi="Arial" w:cs="Arial"/>
        </w:rPr>
        <w:t xml:space="preserve">Finally, it is positive </w:t>
      </w:r>
      <w:r w:rsidR="00A07D69">
        <w:rPr>
          <w:rFonts w:ascii="Arial" w:hAnsi="Arial" w:cs="Arial"/>
        </w:rPr>
        <w:t xml:space="preserve">for educators </w:t>
      </w:r>
      <w:r w:rsidR="00A07D69" w:rsidRPr="00A07D69">
        <w:rPr>
          <w:rFonts w:ascii="Arial" w:hAnsi="Arial" w:cs="Arial"/>
        </w:rPr>
        <w:t>to investigate the use of simulations for assessing students' knowledge and skills</w:t>
      </w:r>
      <w:r w:rsidR="0097027B">
        <w:rPr>
          <w:rFonts w:ascii="Arial" w:hAnsi="Arial" w:cs="Arial"/>
        </w:rPr>
        <w:t xml:space="preserve"> </w:t>
      </w:r>
      <w:r w:rsidR="00B63575">
        <w:rPr>
          <w:rFonts w:ascii="Arial" w:hAnsi="Arial" w:cs="Arial"/>
        </w:rPr>
        <w:t>to</w:t>
      </w:r>
      <w:r w:rsidR="0097027B">
        <w:rPr>
          <w:rFonts w:ascii="Arial" w:hAnsi="Arial" w:cs="Arial"/>
        </w:rPr>
        <w:t xml:space="preserve"> differentiate</w:t>
      </w:r>
      <w:r w:rsidR="0097027B" w:rsidRPr="0097027B">
        <w:rPr>
          <w:rFonts w:ascii="Arial" w:hAnsi="Arial" w:cs="Arial"/>
        </w:rPr>
        <w:t xml:space="preserve"> </w:t>
      </w:r>
      <w:r w:rsidR="0097027B">
        <w:rPr>
          <w:rFonts w:ascii="Arial" w:hAnsi="Arial" w:cs="Arial"/>
        </w:rPr>
        <w:t xml:space="preserve">and modify their tools in this regard. </w:t>
      </w:r>
    </w:p>
    <w:p w14:paraId="00D191DA" w14:textId="77777777" w:rsidR="003C1227" w:rsidRPr="008569FC" w:rsidRDefault="003C1227" w:rsidP="008F1D85">
      <w:pPr>
        <w:autoSpaceDE w:val="0"/>
        <w:autoSpaceDN w:val="0"/>
        <w:adjustRightInd w:val="0"/>
        <w:jc w:val="both"/>
      </w:pPr>
    </w:p>
    <w:p w14:paraId="4F2332AB" w14:textId="77777777" w:rsidR="003C6B9E" w:rsidRPr="008569FC" w:rsidRDefault="003C6B9E" w:rsidP="008F1D85">
      <w:pPr>
        <w:autoSpaceDE w:val="0"/>
        <w:autoSpaceDN w:val="0"/>
        <w:adjustRightInd w:val="0"/>
        <w:jc w:val="both"/>
        <w:rPr>
          <w:rFonts w:ascii="Arial" w:hAnsi="Arial" w:cs="Arial"/>
        </w:rPr>
      </w:pPr>
    </w:p>
    <w:p w14:paraId="651E7BEA" w14:textId="33A86CA7" w:rsidR="00315186" w:rsidRDefault="003C6B9E" w:rsidP="00441B6F">
      <w:pPr>
        <w:rPr>
          <w:rFonts w:ascii="Arial" w:hAnsi="Arial" w:cs="Arial"/>
          <w:i/>
          <w:iCs/>
        </w:rPr>
      </w:pPr>
      <w:r w:rsidRPr="003C6B9E">
        <w:rPr>
          <w:rFonts w:ascii="Arial" w:hAnsi="Arial" w:cs="Arial"/>
          <w:i/>
          <w:iCs/>
        </w:rPr>
        <w:t>As the author of this research paper, I declare that I have NOT used genetic artificial intelligence technologies, such as large language models (ChatGPT, COPILOT, etc.) and text-to-image generators, in the writing or editing of this manuscript.</w:t>
      </w:r>
    </w:p>
    <w:p w14:paraId="5F5D1DEE" w14:textId="12521672" w:rsidR="00CA7A77" w:rsidRDefault="00CA7A77" w:rsidP="00441B6F">
      <w:pPr>
        <w:rPr>
          <w:rFonts w:ascii="Arial" w:hAnsi="Arial" w:cs="Arial"/>
          <w:i/>
          <w:iCs/>
        </w:rPr>
      </w:pPr>
    </w:p>
    <w:p w14:paraId="1662AAFE" w14:textId="77777777" w:rsidR="00CA7A77" w:rsidRPr="004F470D" w:rsidRDefault="00CA7A77" w:rsidP="00CA7A77">
      <w:pPr>
        <w:spacing w:after="200" w:line="276" w:lineRule="auto"/>
        <w:rPr>
          <w:rFonts w:ascii="Calibri" w:eastAsia="Calibri" w:hAnsi="Calibri"/>
          <w:b/>
          <w:kern w:val="2"/>
          <w:sz w:val="22"/>
          <w:szCs w:val="22"/>
        </w:rPr>
      </w:pPr>
      <w:r w:rsidRPr="004F470D">
        <w:rPr>
          <w:rFonts w:ascii="Calibri" w:eastAsia="Calibri" w:hAnsi="Calibri"/>
          <w:b/>
          <w:kern w:val="2"/>
          <w:sz w:val="22"/>
          <w:szCs w:val="22"/>
        </w:rPr>
        <w:t>Disclaimer (Artificial intelligence)</w:t>
      </w:r>
    </w:p>
    <w:p w14:paraId="624696D5" w14:textId="77777777" w:rsidR="00CA7A77" w:rsidRPr="00CA7A77" w:rsidRDefault="00CA7A77" w:rsidP="00CA7A77">
      <w:pPr>
        <w:spacing w:after="200" w:line="276" w:lineRule="auto"/>
        <w:rPr>
          <w:rFonts w:ascii="Calibri" w:eastAsia="Calibri" w:hAnsi="Calibri"/>
          <w:kern w:val="2"/>
          <w:sz w:val="22"/>
          <w:szCs w:val="22"/>
        </w:rPr>
      </w:pPr>
      <w:r w:rsidRPr="00CA7A77">
        <w:rPr>
          <w:rFonts w:ascii="Calibri" w:eastAsia="Calibri" w:hAnsi="Calibri"/>
          <w:kern w:val="2"/>
          <w:sz w:val="22"/>
          <w:szCs w:val="22"/>
        </w:rPr>
        <w:lastRenderedPageBreak/>
        <w:t xml:space="preserve">Option 1: </w:t>
      </w:r>
    </w:p>
    <w:p w14:paraId="49154AEF" w14:textId="77777777" w:rsidR="00CA7A77" w:rsidRPr="00CA7A77" w:rsidRDefault="00CA7A77" w:rsidP="00CA7A77">
      <w:pPr>
        <w:spacing w:after="200" w:line="276" w:lineRule="auto"/>
        <w:rPr>
          <w:rFonts w:ascii="Calibri" w:eastAsia="Calibri" w:hAnsi="Calibri"/>
          <w:kern w:val="2"/>
          <w:sz w:val="22"/>
          <w:szCs w:val="22"/>
        </w:rPr>
      </w:pPr>
      <w:r w:rsidRPr="00CA7A77">
        <w:rPr>
          <w:rFonts w:ascii="Calibri" w:eastAsia="Calibri" w:hAnsi="Calibri"/>
          <w:kern w:val="2"/>
          <w:sz w:val="22"/>
          <w:szCs w:val="22"/>
        </w:rPr>
        <w:t>Author(s) hereby declare that NO generative AI technologies such as Large Language Models (</w:t>
      </w:r>
      <w:proofErr w:type="spellStart"/>
      <w:r w:rsidRPr="00CA7A77">
        <w:rPr>
          <w:rFonts w:ascii="Calibri" w:eastAsia="Calibri" w:hAnsi="Calibri"/>
          <w:kern w:val="2"/>
          <w:sz w:val="22"/>
          <w:szCs w:val="22"/>
        </w:rPr>
        <w:t>ChatGPT</w:t>
      </w:r>
      <w:proofErr w:type="spellEnd"/>
      <w:r w:rsidRPr="00CA7A77">
        <w:rPr>
          <w:rFonts w:ascii="Calibri" w:eastAsia="Calibri" w:hAnsi="Calibri"/>
          <w:kern w:val="2"/>
          <w:sz w:val="22"/>
          <w:szCs w:val="22"/>
        </w:rPr>
        <w:t xml:space="preserve">, COPILOT, etc.) and text-to-image generators have been used during the writing or editing of this manuscript. </w:t>
      </w:r>
    </w:p>
    <w:p w14:paraId="50E89FB2" w14:textId="77777777" w:rsidR="00CA7A77" w:rsidRPr="00CA7A77" w:rsidRDefault="00CA7A77" w:rsidP="00CA7A77">
      <w:pPr>
        <w:spacing w:after="200" w:line="276" w:lineRule="auto"/>
        <w:rPr>
          <w:rFonts w:ascii="Calibri" w:eastAsia="Calibri" w:hAnsi="Calibri"/>
          <w:kern w:val="2"/>
          <w:sz w:val="22"/>
          <w:szCs w:val="22"/>
        </w:rPr>
      </w:pPr>
      <w:r w:rsidRPr="00CA7A77">
        <w:rPr>
          <w:rFonts w:ascii="Calibri" w:eastAsia="Calibri" w:hAnsi="Calibri"/>
          <w:kern w:val="2"/>
          <w:sz w:val="22"/>
          <w:szCs w:val="22"/>
        </w:rPr>
        <w:t xml:space="preserve">Option 2: </w:t>
      </w:r>
    </w:p>
    <w:p w14:paraId="07434696" w14:textId="77777777" w:rsidR="00CA7A77" w:rsidRPr="00CA7A77" w:rsidRDefault="00CA7A77" w:rsidP="00CA7A77">
      <w:pPr>
        <w:spacing w:after="200" w:line="276" w:lineRule="auto"/>
        <w:rPr>
          <w:rFonts w:ascii="Calibri" w:eastAsia="Calibri" w:hAnsi="Calibri"/>
          <w:kern w:val="2"/>
          <w:sz w:val="22"/>
          <w:szCs w:val="22"/>
        </w:rPr>
      </w:pPr>
      <w:r w:rsidRPr="00CA7A77">
        <w:rPr>
          <w:rFonts w:ascii="Calibri" w:eastAsia="Calibri" w:hAnsi="Calibri"/>
          <w:kern w:val="2"/>
          <w:sz w:val="22"/>
          <w:szCs w:val="2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AF79094" w14:textId="77777777" w:rsidR="00CA7A77" w:rsidRPr="00CA7A77" w:rsidRDefault="00CA7A77" w:rsidP="00CA7A77">
      <w:pPr>
        <w:spacing w:after="200" w:line="276" w:lineRule="auto"/>
        <w:rPr>
          <w:rFonts w:ascii="Calibri" w:eastAsia="Calibri" w:hAnsi="Calibri"/>
          <w:kern w:val="2"/>
          <w:sz w:val="22"/>
          <w:szCs w:val="22"/>
        </w:rPr>
      </w:pPr>
      <w:r w:rsidRPr="00CA7A77">
        <w:rPr>
          <w:rFonts w:ascii="Calibri" w:eastAsia="Calibri" w:hAnsi="Calibri"/>
          <w:kern w:val="2"/>
          <w:sz w:val="22"/>
          <w:szCs w:val="22"/>
        </w:rPr>
        <w:t>Details of the AI usage are given below:</w:t>
      </w:r>
    </w:p>
    <w:p w14:paraId="46725E6C" w14:textId="77777777" w:rsidR="00CA7A77" w:rsidRPr="00CA7A77" w:rsidRDefault="00CA7A77" w:rsidP="00CA7A77">
      <w:pPr>
        <w:spacing w:after="200" w:line="276" w:lineRule="auto"/>
        <w:rPr>
          <w:rFonts w:ascii="Calibri" w:eastAsia="Calibri" w:hAnsi="Calibri"/>
          <w:kern w:val="2"/>
          <w:sz w:val="22"/>
          <w:szCs w:val="22"/>
        </w:rPr>
      </w:pPr>
      <w:r w:rsidRPr="00CA7A77">
        <w:rPr>
          <w:rFonts w:ascii="Calibri" w:eastAsia="Calibri" w:hAnsi="Calibri"/>
          <w:kern w:val="2"/>
          <w:sz w:val="22"/>
          <w:szCs w:val="22"/>
        </w:rPr>
        <w:t>1.</w:t>
      </w:r>
    </w:p>
    <w:p w14:paraId="2C9D3B37" w14:textId="77777777" w:rsidR="00CA7A77" w:rsidRPr="00CA7A77" w:rsidRDefault="00CA7A77" w:rsidP="00CA7A77">
      <w:pPr>
        <w:spacing w:after="200" w:line="276" w:lineRule="auto"/>
        <w:rPr>
          <w:rFonts w:ascii="Calibri" w:eastAsia="Calibri" w:hAnsi="Calibri"/>
          <w:kern w:val="2"/>
          <w:sz w:val="22"/>
          <w:szCs w:val="22"/>
        </w:rPr>
      </w:pPr>
      <w:r w:rsidRPr="00CA7A77">
        <w:rPr>
          <w:rFonts w:ascii="Calibri" w:eastAsia="Calibri" w:hAnsi="Calibri"/>
          <w:kern w:val="2"/>
          <w:sz w:val="22"/>
          <w:szCs w:val="22"/>
        </w:rPr>
        <w:t>2.</w:t>
      </w:r>
    </w:p>
    <w:p w14:paraId="26F568A0" w14:textId="77777777" w:rsidR="00CA7A77" w:rsidRPr="00CA7A77" w:rsidRDefault="00CA7A77" w:rsidP="00CA7A77">
      <w:pPr>
        <w:spacing w:after="200" w:line="276" w:lineRule="auto"/>
        <w:rPr>
          <w:rFonts w:ascii="Calibri" w:eastAsia="Calibri" w:hAnsi="Calibri"/>
          <w:kern w:val="2"/>
          <w:sz w:val="22"/>
          <w:szCs w:val="22"/>
        </w:rPr>
      </w:pPr>
      <w:r w:rsidRPr="00CA7A77">
        <w:rPr>
          <w:rFonts w:ascii="Calibri" w:eastAsia="Calibri" w:hAnsi="Calibri"/>
          <w:kern w:val="2"/>
          <w:sz w:val="22"/>
          <w:szCs w:val="22"/>
        </w:rPr>
        <w:t>3.</w:t>
      </w:r>
    </w:p>
    <w:p w14:paraId="7233C4DD" w14:textId="77777777" w:rsidR="00CA7A77" w:rsidRPr="003C6B9E" w:rsidRDefault="00CA7A77" w:rsidP="00441B6F">
      <w:pPr>
        <w:rPr>
          <w:rFonts w:ascii="Arial" w:hAnsi="Arial" w:cs="Arial"/>
          <w:i/>
          <w:iCs/>
        </w:rPr>
      </w:pPr>
    </w:p>
    <w:p w14:paraId="4727EB01" w14:textId="77777777" w:rsidR="00860000" w:rsidRPr="00A15111" w:rsidRDefault="00860000" w:rsidP="00441B6F">
      <w:pPr>
        <w:pStyle w:val="ReferHead"/>
        <w:spacing w:after="0"/>
        <w:jc w:val="both"/>
        <w:rPr>
          <w:rFonts w:ascii="Arial" w:hAnsi="Arial" w:cs="Arial"/>
          <w:sz w:val="20"/>
        </w:rPr>
      </w:pPr>
    </w:p>
    <w:p w14:paraId="19711FA3" w14:textId="2FB1EE73" w:rsidR="003E5509" w:rsidRDefault="00B01FCD" w:rsidP="00441B6F">
      <w:pPr>
        <w:pStyle w:val="ReferHead"/>
        <w:spacing w:after="0"/>
        <w:jc w:val="both"/>
        <w:rPr>
          <w:rFonts w:ascii="Arial" w:hAnsi="Arial" w:cs="Arial"/>
        </w:rPr>
      </w:pPr>
      <w:r w:rsidRPr="00FB3A86">
        <w:rPr>
          <w:rFonts w:ascii="Arial" w:hAnsi="Arial" w:cs="Arial"/>
        </w:rPr>
        <w:t>References</w:t>
      </w:r>
    </w:p>
    <w:p w14:paraId="4EA2C5F9" w14:textId="5642E76A" w:rsidR="00126508" w:rsidRPr="004224C3" w:rsidRDefault="00126508" w:rsidP="00126508">
      <w:pPr>
        <w:autoSpaceDE w:val="0"/>
        <w:autoSpaceDN w:val="0"/>
        <w:adjustRightInd w:val="0"/>
        <w:ind w:firstLine="720"/>
        <w:jc w:val="both"/>
        <w:rPr>
          <w:rFonts w:ascii="Arial" w:hAnsi="Arial" w:cs="Arial"/>
        </w:rPr>
      </w:pPr>
      <w:r w:rsidRPr="004224C3">
        <w:rPr>
          <w:rFonts w:ascii="Arial" w:hAnsi="Arial" w:cs="Arial"/>
        </w:rPr>
        <w:t xml:space="preserve">Benyon, D. (2012). Presence in blended spaces. </w:t>
      </w:r>
      <w:r w:rsidRPr="004224C3">
        <w:rPr>
          <w:rFonts w:ascii="Arial" w:hAnsi="Arial" w:cs="Arial"/>
          <w:i/>
          <w:iCs/>
        </w:rPr>
        <w:t>Interacting with Computers, 24</w:t>
      </w:r>
      <w:r w:rsidRPr="004224C3">
        <w:rPr>
          <w:rFonts w:ascii="Arial" w:hAnsi="Arial" w:cs="Arial"/>
        </w:rPr>
        <w:t>(4), 219–226. https://doi.org/10.1016/j.intcom.2012.04.005</w:t>
      </w:r>
    </w:p>
    <w:p w14:paraId="2B7C0E6E" w14:textId="6BEF1919" w:rsidR="003E5509" w:rsidRPr="004224C3" w:rsidRDefault="003E5509" w:rsidP="00126508">
      <w:pPr>
        <w:spacing w:before="240" w:after="240"/>
        <w:ind w:firstLine="720"/>
        <w:jc w:val="both"/>
        <w:rPr>
          <w:rFonts w:ascii="Arial" w:hAnsi="Arial" w:cs="Arial"/>
        </w:rPr>
      </w:pPr>
      <w:proofErr w:type="spellStart"/>
      <w:r w:rsidRPr="004224C3">
        <w:rPr>
          <w:rFonts w:ascii="Arial" w:hAnsi="Arial" w:cs="Arial"/>
        </w:rPr>
        <w:t>Bogusevschi</w:t>
      </w:r>
      <w:proofErr w:type="spellEnd"/>
      <w:r w:rsidRPr="004224C3">
        <w:rPr>
          <w:rFonts w:ascii="Arial" w:hAnsi="Arial" w:cs="Arial"/>
        </w:rPr>
        <w:t xml:space="preserve">, D., Muntean, C., &amp; Muntean, G. M. (2020). Teaching and learning physics using 3D virtual learning environment: A case study of combined virtual reality and virtual laboratory in secondary school. </w:t>
      </w:r>
      <w:r w:rsidRPr="004224C3">
        <w:rPr>
          <w:rFonts w:ascii="Arial" w:hAnsi="Arial" w:cs="Arial"/>
          <w:i/>
        </w:rPr>
        <w:t>Journal of Computers in Mathematics and Science Teaching</w:t>
      </w:r>
      <w:r w:rsidRPr="004224C3">
        <w:rPr>
          <w:rFonts w:ascii="Arial" w:hAnsi="Arial" w:cs="Arial"/>
        </w:rPr>
        <w:t xml:space="preserve">, </w:t>
      </w:r>
      <w:r w:rsidRPr="004224C3">
        <w:rPr>
          <w:rFonts w:ascii="Arial" w:hAnsi="Arial" w:cs="Arial"/>
          <w:i/>
        </w:rPr>
        <w:t>39</w:t>
      </w:r>
      <w:r w:rsidRPr="004224C3">
        <w:rPr>
          <w:rFonts w:ascii="Arial" w:hAnsi="Arial" w:cs="Arial"/>
        </w:rPr>
        <w:t>(1), 5-18.</w:t>
      </w:r>
    </w:p>
    <w:p w14:paraId="7A769CEE" w14:textId="77777777" w:rsidR="003E5509" w:rsidRPr="004224C3" w:rsidRDefault="003E5509" w:rsidP="00126508">
      <w:pPr>
        <w:spacing w:before="240" w:after="240"/>
        <w:ind w:firstLine="720"/>
        <w:jc w:val="both"/>
        <w:rPr>
          <w:rFonts w:ascii="Arial" w:hAnsi="Arial" w:cs="Arial"/>
        </w:rPr>
      </w:pPr>
      <w:proofErr w:type="spellStart"/>
      <w:r w:rsidRPr="004224C3">
        <w:rPr>
          <w:rFonts w:ascii="Arial" w:hAnsi="Arial" w:cs="Arial"/>
        </w:rPr>
        <w:t>Chassignol</w:t>
      </w:r>
      <w:proofErr w:type="spellEnd"/>
      <w:r w:rsidRPr="004224C3">
        <w:rPr>
          <w:rFonts w:ascii="Arial" w:hAnsi="Arial" w:cs="Arial"/>
        </w:rPr>
        <w:t xml:space="preserve">, M., Khoroshavin, A., Klimova, A., &amp; </w:t>
      </w:r>
      <w:proofErr w:type="spellStart"/>
      <w:r w:rsidRPr="004224C3">
        <w:rPr>
          <w:rFonts w:ascii="Arial" w:hAnsi="Arial" w:cs="Arial"/>
        </w:rPr>
        <w:t>Bilyatdinova</w:t>
      </w:r>
      <w:proofErr w:type="spellEnd"/>
      <w:r w:rsidRPr="004224C3">
        <w:rPr>
          <w:rFonts w:ascii="Arial" w:hAnsi="Arial" w:cs="Arial"/>
        </w:rPr>
        <w:t xml:space="preserve">, A. (2018). Artificial Intelligence trends in education: a narrative overview. </w:t>
      </w:r>
      <w:r w:rsidRPr="004224C3">
        <w:rPr>
          <w:rFonts w:ascii="Arial" w:hAnsi="Arial" w:cs="Arial"/>
          <w:i/>
        </w:rPr>
        <w:t>Procedia Computer Science</w:t>
      </w:r>
      <w:r w:rsidRPr="004224C3">
        <w:rPr>
          <w:rFonts w:ascii="Arial" w:hAnsi="Arial" w:cs="Arial"/>
        </w:rPr>
        <w:t xml:space="preserve">, </w:t>
      </w:r>
      <w:r w:rsidRPr="004224C3">
        <w:rPr>
          <w:rFonts w:ascii="Arial" w:hAnsi="Arial" w:cs="Arial"/>
          <w:i/>
        </w:rPr>
        <w:t>136</w:t>
      </w:r>
      <w:r w:rsidRPr="004224C3">
        <w:rPr>
          <w:rFonts w:ascii="Arial" w:hAnsi="Arial" w:cs="Arial"/>
        </w:rPr>
        <w:t>, 1.</w:t>
      </w:r>
    </w:p>
    <w:p w14:paraId="336F408F" w14:textId="77777777" w:rsidR="003E5509" w:rsidRPr="004224C3" w:rsidRDefault="003E5509" w:rsidP="008C045C">
      <w:pPr>
        <w:ind w:firstLine="720"/>
        <w:jc w:val="both"/>
        <w:rPr>
          <w:rFonts w:ascii="Arial" w:hAnsi="Arial" w:cs="Arial"/>
        </w:rPr>
      </w:pPr>
      <w:r w:rsidRPr="004224C3">
        <w:rPr>
          <w:rFonts w:ascii="Arial" w:hAnsi="Arial" w:cs="Arial"/>
        </w:rPr>
        <w:t xml:space="preserve">Jemaa, A. Ben, &amp; </w:t>
      </w:r>
      <w:proofErr w:type="spellStart"/>
      <w:r w:rsidRPr="004224C3">
        <w:rPr>
          <w:rFonts w:ascii="Arial" w:hAnsi="Arial" w:cs="Arial"/>
        </w:rPr>
        <w:t>Boilevin</w:t>
      </w:r>
      <w:proofErr w:type="spellEnd"/>
      <w:r w:rsidRPr="004224C3">
        <w:rPr>
          <w:rFonts w:ascii="Arial" w:hAnsi="Arial" w:cs="Arial"/>
        </w:rPr>
        <w:t xml:space="preserve">, J.-M. (2016). Impact de la démarche d’ investigation par simulation des </w:t>
      </w:r>
      <w:proofErr w:type="spellStart"/>
      <w:r w:rsidRPr="004224C3">
        <w:rPr>
          <w:rFonts w:ascii="Arial" w:hAnsi="Arial" w:cs="Arial"/>
        </w:rPr>
        <w:t>ondes</w:t>
      </w:r>
      <w:proofErr w:type="spellEnd"/>
      <w:r w:rsidRPr="004224C3">
        <w:rPr>
          <w:rFonts w:ascii="Arial" w:hAnsi="Arial" w:cs="Arial"/>
        </w:rPr>
        <w:t xml:space="preserve"> </w:t>
      </w:r>
      <w:proofErr w:type="spellStart"/>
      <w:r w:rsidRPr="004224C3">
        <w:rPr>
          <w:rFonts w:ascii="Arial" w:hAnsi="Arial" w:cs="Arial"/>
        </w:rPr>
        <w:t>mécaniques</w:t>
      </w:r>
      <w:proofErr w:type="spellEnd"/>
      <w:r w:rsidRPr="004224C3">
        <w:rPr>
          <w:rFonts w:ascii="Arial" w:hAnsi="Arial" w:cs="Arial"/>
        </w:rPr>
        <w:t xml:space="preserve"> sur le </w:t>
      </w:r>
      <w:proofErr w:type="spellStart"/>
      <w:r w:rsidRPr="004224C3">
        <w:rPr>
          <w:rFonts w:ascii="Arial" w:hAnsi="Arial" w:cs="Arial"/>
        </w:rPr>
        <w:t>raisonnement</w:t>
      </w:r>
      <w:proofErr w:type="spellEnd"/>
      <w:r w:rsidRPr="004224C3">
        <w:rPr>
          <w:rFonts w:ascii="Arial" w:hAnsi="Arial" w:cs="Arial"/>
        </w:rPr>
        <w:t xml:space="preserve"> des </w:t>
      </w:r>
      <w:proofErr w:type="spellStart"/>
      <w:r w:rsidRPr="004224C3">
        <w:rPr>
          <w:rFonts w:ascii="Arial" w:hAnsi="Arial" w:cs="Arial"/>
        </w:rPr>
        <w:t>élèves</w:t>
      </w:r>
      <w:proofErr w:type="spellEnd"/>
      <w:r w:rsidRPr="004224C3">
        <w:rPr>
          <w:rFonts w:ascii="Arial" w:hAnsi="Arial" w:cs="Arial"/>
        </w:rPr>
        <w:t xml:space="preserve">. </w:t>
      </w:r>
      <w:r w:rsidRPr="004224C3">
        <w:rPr>
          <w:rFonts w:ascii="Arial" w:hAnsi="Arial" w:cs="Arial"/>
          <w:i/>
          <w:iCs/>
        </w:rPr>
        <w:t xml:space="preserve">9e Rencontres </w:t>
      </w:r>
      <w:proofErr w:type="spellStart"/>
      <w:r w:rsidRPr="004224C3">
        <w:rPr>
          <w:rFonts w:ascii="Arial" w:hAnsi="Arial" w:cs="Arial"/>
          <w:i/>
          <w:iCs/>
        </w:rPr>
        <w:t>Scientifiques</w:t>
      </w:r>
      <w:proofErr w:type="spellEnd"/>
      <w:r w:rsidRPr="004224C3">
        <w:rPr>
          <w:rFonts w:ascii="Arial" w:hAnsi="Arial" w:cs="Arial"/>
          <w:i/>
          <w:iCs/>
        </w:rPr>
        <w:t xml:space="preserve"> de </w:t>
      </w:r>
      <w:proofErr w:type="spellStart"/>
      <w:r w:rsidRPr="004224C3">
        <w:rPr>
          <w:rFonts w:ascii="Arial" w:hAnsi="Arial" w:cs="Arial"/>
          <w:i/>
          <w:iCs/>
        </w:rPr>
        <w:t>l’ARDiST</w:t>
      </w:r>
      <w:proofErr w:type="spellEnd"/>
      <w:r w:rsidRPr="004224C3">
        <w:rPr>
          <w:rFonts w:ascii="Arial" w:hAnsi="Arial" w:cs="Arial"/>
        </w:rPr>
        <w:t xml:space="preserve">, Apr, Lens, France. ffhal-02531686f </w:t>
      </w:r>
      <w:hyperlink r:id="rId14" w:history="1">
        <w:r w:rsidRPr="004224C3">
          <w:rPr>
            <w:rStyle w:val="Hyperlink"/>
            <w:rFonts w:ascii="Arial" w:hAnsi="Arial" w:cs="Arial"/>
            <w:color w:val="auto"/>
            <w:u w:val="none"/>
          </w:rPr>
          <w:t>https://hal.archives-ouvertes.fr/hal-02531686</w:t>
        </w:r>
      </w:hyperlink>
    </w:p>
    <w:p w14:paraId="35524FCF" w14:textId="77777777" w:rsidR="0002691A" w:rsidRPr="008569FC" w:rsidRDefault="0002691A" w:rsidP="008C045C">
      <w:pPr>
        <w:ind w:firstLine="720"/>
        <w:jc w:val="both"/>
        <w:rPr>
          <w:rFonts w:ascii="Arial" w:hAnsi="Arial" w:cs="Arial"/>
        </w:rPr>
      </w:pPr>
    </w:p>
    <w:p w14:paraId="4E0C8F95" w14:textId="77777777" w:rsidR="003E5509" w:rsidRPr="004224C3" w:rsidRDefault="003E5509" w:rsidP="008C045C">
      <w:pPr>
        <w:ind w:firstLine="720"/>
        <w:jc w:val="both"/>
        <w:rPr>
          <w:rFonts w:ascii="Arial" w:eastAsiaTheme="minorHAnsi" w:hAnsi="Arial" w:cs="Arial"/>
          <w:kern w:val="2"/>
        </w:rPr>
      </w:pPr>
      <w:r w:rsidRPr="004224C3">
        <w:rPr>
          <w:rFonts w:ascii="Arial" w:eastAsiaTheme="minorHAnsi" w:hAnsi="Arial" w:cs="Arial"/>
          <w:kern w:val="2"/>
          <w:shd w:val="clear" w:color="auto" w:fill="FFFFFF"/>
        </w:rPr>
        <w:t>Knezek, G. &amp; Christensen, R. (2024). Improving Teaching Effectiveness for Students with Special Learning Needs Through On-line Simulations. In G. Marks (Ed.), </w:t>
      </w:r>
      <w:r w:rsidRPr="004224C3">
        <w:rPr>
          <w:rFonts w:ascii="Arial" w:eastAsiaTheme="minorHAnsi" w:hAnsi="Arial" w:cs="Arial"/>
          <w:i/>
          <w:iCs/>
          <w:kern w:val="2"/>
          <w:shd w:val="clear" w:color="auto" w:fill="FFFFFF"/>
        </w:rPr>
        <w:t>Proceedings of International Journal on E-Learning 2024</w:t>
      </w:r>
      <w:r w:rsidRPr="004224C3">
        <w:rPr>
          <w:rFonts w:ascii="Arial" w:eastAsiaTheme="minorHAnsi" w:hAnsi="Arial" w:cs="Arial"/>
          <w:kern w:val="2"/>
          <w:shd w:val="clear" w:color="auto" w:fill="FFFFFF"/>
        </w:rPr>
        <w:t> (pp. 133-152). Waynesville, NC USA: Association for the Advancement of Computing in Education (AACE). Retrieved January 25, 2025 from </w:t>
      </w:r>
      <w:hyperlink r:id="rId15" w:history="1">
        <w:r w:rsidRPr="004224C3">
          <w:rPr>
            <w:rFonts w:ascii="Arial" w:eastAsiaTheme="minorHAnsi" w:hAnsi="Arial" w:cs="Arial"/>
            <w:kern w:val="2"/>
          </w:rPr>
          <w:t>https://www.learntechlib.org/primary/p/225237/</w:t>
        </w:r>
      </w:hyperlink>
      <w:r w:rsidRPr="004224C3">
        <w:rPr>
          <w:rFonts w:ascii="Arial" w:eastAsiaTheme="minorHAnsi" w:hAnsi="Arial" w:cs="Arial"/>
          <w:kern w:val="2"/>
          <w:shd w:val="clear" w:color="auto" w:fill="FFFFFF"/>
        </w:rPr>
        <w:t>.</w:t>
      </w:r>
    </w:p>
    <w:p w14:paraId="52ED149B" w14:textId="77777777" w:rsidR="003E5509" w:rsidRPr="004224C3" w:rsidRDefault="003E5509" w:rsidP="00126508">
      <w:pPr>
        <w:ind w:firstLine="720"/>
        <w:jc w:val="both"/>
        <w:rPr>
          <w:rFonts w:ascii="Arial" w:hAnsi="Arial" w:cs="Arial"/>
        </w:rPr>
      </w:pPr>
    </w:p>
    <w:p w14:paraId="6C3C511A" w14:textId="77777777" w:rsidR="003E5509" w:rsidRPr="004224C3" w:rsidRDefault="003E5509" w:rsidP="00126508">
      <w:pPr>
        <w:pStyle w:val="NormalWeb"/>
        <w:kinsoku w:val="0"/>
        <w:overflowPunct w:val="0"/>
        <w:spacing w:before="0" w:beforeAutospacing="0" w:after="0" w:afterAutospacing="0"/>
        <w:ind w:firstLine="720"/>
        <w:jc w:val="both"/>
        <w:textAlignment w:val="baseline"/>
        <w:rPr>
          <w:rFonts w:ascii="Arial" w:hAnsi="Arial" w:cs="Arial"/>
          <w:sz w:val="20"/>
          <w:szCs w:val="20"/>
        </w:rPr>
      </w:pPr>
      <w:r w:rsidRPr="004224C3">
        <w:rPr>
          <w:rFonts w:ascii="Arial" w:hAnsi="Arial" w:cs="Arial"/>
          <w:sz w:val="20"/>
          <w:szCs w:val="20"/>
        </w:rPr>
        <w:t>Krain, M. (2016). Putting the Learning in Case Learning? The Effects of Case-Based Approaches on Student Knowledge, Attitudes, and Engagement. Journal on Excellence in College Teaching. 27(2), 131-153.</w:t>
      </w:r>
    </w:p>
    <w:p w14:paraId="610047A2" w14:textId="77777777" w:rsidR="003E5509" w:rsidRPr="004224C3" w:rsidRDefault="003E5509" w:rsidP="00126508">
      <w:pPr>
        <w:spacing w:before="240"/>
        <w:ind w:firstLine="720"/>
        <w:jc w:val="both"/>
        <w:rPr>
          <w:rFonts w:ascii="Arial" w:hAnsi="Arial" w:cs="Arial"/>
        </w:rPr>
      </w:pPr>
      <w:r w:rsidRPr="004224C3">
        <w:rPr>
          <w:rFonts w:ascii="Arial" w:hAnsi="Arial" w:cs="Arial"/>
        </w:rPr>
        <w:t xml:space="preserve">Lin, M. H., Chen, H. C., &amp; Liu, K. S. (2017). A study of the effects of digital learning on learning motivation and learning outcome. </w:t>
      </w:r>
      <w:r w:rsidRPr="004224C3">
        <w:rPr>
          <w:rFonts w:ascii="Arial" w:hAnsi="Arial" w:cs="Arial"/>
          <w:i/>
        </w:rPr>
        <w:t>Eurasia Journal of Mathematics, Science and Technology Education</w:t>
      </w:r>
      <w:r w:rsidRPr="004224C3">
        <w:rPr>
          <w:rFonts w:ascii="Arial" w:hAnsi="Arial" w:cs="Arial"/>
        </w:rPr>
        <w:t xml:space="preserve">, </w:t>
      </w:r>
      <w:r w:rsidRPr="004224C3">
        <w:rPr>
          <w:rFonts w:ascii="Arial" w:hAnsi="Arial" w:cs="Arial"/>
          <w:i/>
        </w:rPr>
        <w:t>13</w:t>
      </w:r>
      <w:r w:rsidRPr="004224C3">
        <w:rPr>
          <w:rFonts w:ascii="Arial" w:hAnsi="Arial" w:cs="Arial"/>
        </w:rPr>
        <w:t>(7), 3553-3564.</w:t>
      </w:r>
    </w:p>
    <w:p w14:paraId="3B5CE61F" w14:textId="6D5AEA6F" w:rsidR="00126508" w:rsidRPr="004224C3" w:rsidRDefault="00126508" w:rsidP="00126508">
      <w:pPr>
        <w:autoSpaceDE w:val="0"/>
        <w:autoSpaceDN w:val="0"/>
        <w:adjustRightInd w:val="0"/>
        <w:ind w:firstLine="720"/>
        <w:jc w:val="both"/>
        <w:rPr>
          <w:rFonts w:ascii="Arial" w:hAnsi="Arial" w:cs="Arial"/>
        </w:rPr>
      </w:pPr>
      <w:r w:rsidRPr="004224C3">
        <w:rPr>
          <w:rFonts w:ascii="Arial" w:hAnsi="Arial" w:cs="Arial"/>
        </w:rPr>
        <w:t xml:space="preserve">Lindgren, R., </w:t>
      </w:r>
      <w:proofErr w:type="spellStart"/>
      <w:r w:rsidRPr="004224C3">
        <w:rPr>
          <w:rFonts w:ascii="Arial" w:hAnsi="Arial" w:cs="Arial"/>
        </w:rPr>
        <w:t>Tscholl</w:t>
      </w:r>
      <w:proofErr w:type="spellEnd"/>
      <w:r w:rsidRPr="004224C3">
        <w:rPr>
          <w:rFonts w:ascii="Arial" w:hAnsi="Arial" w:cs="Arial"/>
        </w:rPr>
        <w:t xml:space="preserve">, M., Wang, S., &amp; Johnson, E. (2016). Enhancing learning and engagement through embodied interaction within a mixed reality simulation. </w:t>
      </w:r>
      <w:r w:rsidRPr="004224C3">
        <w:rPr>
          <w:rFonts w:ascii="Arial" w:hAnsi="Arial" w:cs="Arial"/>
          <w:i/>
          <w:iCs/>
        </w:rPr>
        <w:t>Computers and Education, 95</w:t>
      </w:r>
      <w:r w:rsidRPr="004224C3">
        <w:rPr>
          <w:rFonts w:ascii="Arial" w:hAnsi="Arial" w:cs="Arial"/>
        </w:rPr>
        <w:t>, 174–187. https://doi.org/10.1016/j.compedu.2016.01.001</w:t>
      </w:r>
    </w:p>
    <w:p w14:paraId="2B988460" w14:textId="41207DFB" w:rsidR="00126508" w:rsidRPr="004224C3" w:rsidRDefault="003E5509" w:rsidP="00126508">
      <w:pPr>
        <w:spacing w:before="240"/>
        <w:ind w:firstLine="720"/>
        <w:jc w:val="both"/>
        <w:rPr>
          <w:rFonts w:ascii="Arial" w:hAnsi="Arial" w:cs="Arial"/>
        </w:rPr>
      </w:pPr>
      <w:r w:rsidRPr="004224C3">
        <w:rPr>
          <w:rFonts w:ascii="Arial" w:hAnsi="Arial" w:cs="Arial"/>
        </w:rPr>
        <w:t xml:space="preserve">Lindsay, G. (2007). Annual review: Educational psychology and the effectiveness of inclusive education/mainstreaming. </w:t>
      </w:r>
      <w:r w:rsidRPr="004224C3">
        <w:rPr>
          <w:rFonts w:ascii="Arial" w:hAnsi="Arial" w:cs="Arial"/>
          <w:i/>
          <w:iCs/>
        </w:rPr>
        <w:t>British Journal of Educational Psychology, 77</w:t>
      </w:r>
      <w:r w:rsidRPr="004224C3">
        <w:rPr>
          <w:rFonts w:ascii="Arial" w:hAnsi="Arial" w:cs="Arial"/>
        </w:rPr>
        <w:t>, 1–24</w:t>
      </w:r>
    </w:p>
    <w:p w14:paraId="51853148" w14:textId="77777777" w:rsidR="003E5509" w:rsidRPr="004224C3" w:rsidRDefault="003E5509" w:rsidP="003E5509">
      <w:pPr>
        <w:spacing w:before="100" w:beforeAutospacing="1" w:after="100" w:afterAutospacing="1"/>
        <w:ind w:firstLine="720"/>
        <w:jc w:val="both"/>
        <w:rPr>
          <w:rFonts w:ascii="Arial" w:hAnsi="Arial" w:cs="Arial"/>
        </w:rPr>
      </w:pPr>
      <w:r w:rsidRPr="004224C3">
        <w:rPr>
          <w:rFonts w:ascii="Arial" w:hAnsi="Arial" w:cs="Arial"/>
        </w:rPr>
        <w:t>Martinez-Jimenez, P., Pontes-</w:t>
      </w:r>
      <w:proofErr w:type="spellStart"/>
      <w:r w:rsidRPr="004224C3">
        <w:rPr>
          <w:rFonts w:ascii="Arial" w:hAnsi="Arial" w:cs="Arial"/>
        </w:rPr>
        <w:t>Pedrajas</w:t>
      </w:r>
      <w:proofErr w:type="spellEnd"/>
      <w:r w:rsidRPr="004224C3">
        <w:rPr>
          <w:rFonts w:ascii="Arial" w:hAnsi="Arial" w:cs="Arial"/>
        </w:rPr>
        <w:t xml:space="preserve">, A., Polo, J., &amp; Climent-Bellido, M. S. (2003). Learning in chemistry with virtual laboratories. </w:t>
      </w:r>
      <w:r w:rsidRPr="004224C3">
        <w:rPr>
          <w:rFonts w:ascii="Arial" w:hAnsi="Arial" w:cs="Arial"/>
          <w:i/>
          <w:iCs/>
        </w:rPr>
        <w:t>Journal of Chemical Education</w:t>
      </w:r>
      <w:r w:rsidRPr="004224C3">
        <w:rPr>
          <w:rFonts w:ascii="Arial" w:hAnsi="Arial" w:cs="Arial"/>
        </w:rPr>
        <w:t xml:space="preserve">, </w:t>
      </w:r>
      <w:r w:rsidRPr="004224C3">
        <w:rPr>
          <w:rFonts w:ascii="Arial" w:hAnsi="Arial" w:cs="Arial"/>
          <w:i/>
          <w:iCs/>
        </w:rPr>
        <w:t>80</w:t>
      </w:r>
      <w:r w:rsidRPr="004224C3">
        <w:rPr>
          <w:rFonts w:ascii="Arial" w:hAnsi="Arial" w:cs="Arial"/>
        </w:rPr>
        <w:t xml:space="preserve">(3), 346–352. </w:t>
      </w:r>
      <w:hyperlink r:id="rId16" w:history="1">
        <w:r w:rsidRPr="004224C3">
          <w:rPr>
            <w:rStyle w:val="Hyperlink"/>
            <w:rFonts w:ascii="Arial" w:hAnsi="Arial" w:cs="Arial"/>
            <w:color w:val="auto"/>
            <w:u w:val="none"/>
          </w:rPr>
          <w:t>https://doi.org/https://doi.org/10.1021/ed080p346</w:t>
        </w:r>
      </w:hyperlink>
      <w:r w:rsidRPr="004224C3">
        <w:rPr>
          <w:rFonts w:ascii="Arial" w:hAnsi="Arial" w:cs="Arial"/>
        </w:rPr>
        <w:t xml:space="preserve">   </w:t>
      </w:r>
    </w:p>
    <w:p w14:paraId="7DC07B08" w14:textId="283C8348" w:rsidR="003E5509" w:rsidRPr="004224C3" w:rsidRDefault="003E5509" w:rsidP="003E5509">
      <w:pPr>
        <w:spacing w:before="100" w:beforeAutospacing="1" w:after="100" w:afterAutospacing="1"/>
        <w:ind w:firstLine="720"/>
        <w:jc w:val="both"/>
        <w:rPr>
          <w:rFonts w:ascii="Arial" w:hAnsi="Arial" w:cs="Arial"/>
        </w:rPr>
      </w:pPr>
      <w:r w:rsidRPr="004224C3">
        <w:rPr>
          <w:rFonts w:ascii="Arial" w:hAnsi="Arial" w:cs="Arial"/>
        </w:rPr>
        <w:lastRenderedPageBreak/>
        <w:t xml:space="preserve">Moore, E.B., Herzog, T.A. &amp; Perkins, K.K. (2013). Interactive simulations as implicit support for </w:t>
      </w:r>
      <w:r w:rsidR="004224C3" w:rsidRPr="004224C3">
        <w:rPr>
          <w:rFonts w:ascii="Arial" w:hAnsi="Arial" w:cs="Arial"/>
        </w:rPr>
        <w:t>guided inquiry</w:t>
      </w:r>
      <w:r w:rsidRPr="004224C3">
        <w:rPr>
          <w:rFonts w:ascii="Arial" w:hAnsi="Arial" w:cs="Arial"/>
        </w:rPr>
        <w:t xml:space="preserve">. </w:t>
      </w:r>
      <w:r w:rsidRPr="004224C3">
        <w:rPr>
          <w:rFonts w:ascii="Arial" w:hAnsi="Arial" w:cs="Arial"/>
          <w:i/>
          <w:iCs/>
        </w:rPr>
        <w:t xml:space="preserve">Chemistry Education Research and Practice, </w:t>
      </w:r>
      <w:r w:rsidRPr="004224C3">
        <w:rPr>
          <w:rFonts w:ascii="Arial" w:hAnsi="Arial" w:cs="Arial"/>
        </w:rPr>
        <w:t>14 (3): 257–268.</w:t>
      </w:r>
    </w:p>
    <w:p w14:paraId="5C3CE6FA" w14:textId="77777777" w:rsidR="003E5509" w:rsidRPr="004224C3" w:rsidRDefault="003E5509" w:rsidP="003E5509">
      <w:pPr>
        <w:ind w:firstLine="720"/>
        <w:jc w:val="both"/>
        <w:rPr>
          <w:rFonts w:ascii="Arial" w:hAnsi="Arial" w:cs="Arial"/>
        </w:rPr>
      </w:pPr>
      <w:r w:rsidRPr="004224C3">
        <w:rPr>
          <w:rFonts w:ascii="Arial" w:hAnsi="Arial" w:cs="Arial"/>
        </w:rPr>
        <w:t xml:space="preserve">Myklebust, J. O. (2007). Diverging paths in upper secondary education: Competence attainment among students with special educational needs. </w:t>
      </w:r>
      <w:r w:rsidRPr="004224C3">
        <w:rPr>
          <w:rFonts w:ascii="Arial" w:hAnsi="Arial" w:cs="Arial"/>
          <w:i/>
          <w:iCs/>
        </w:rPr>
        <w:t>International Journal of Inclusive Education, 11</w:t>
      </w:r>
      <w:r w:rsidRPr="004224C3">
        <w:rPr>
          <w:rFonts w:ascii="Arial" w:hAnsi="Arial" w:cs="Arial"/>
        </w:rPr>
        <w:t>, 215–231.</w:t>
      </w:r>
    </w:p>
    <w:p w14:paraId="7355A3C0" w14:textId="425D480A" w:rsidR="003E5509" w:rsidRPr="004224C3" w:rsidRDefault="003E5509" w:rsidP="00F83BA1">
      <w:pPr>
        <w:ind w:firstLine="720"/>
        <w:jc w:val="both"/>
        <w:rPr>
          <w:rFonts w:ascii="Arial" w:hAnsi="Arial" w:cs="Arial"/>
        </w:rPr>
      </w:pPr>
      <w:proofErr w:type="spellStart"/>
      <w:r w:rsidRPr="004224C3">
        <w:rPr>
          <w:rFonts w:ascii="Arial" w:eastAsia="Arial" w:hAnsi="Arial" w:cs="Arial"/>
        </w:rPr>
        <w:t>Nur’aini</w:t>
      </w:r>
      <w:proofErr w:type="spellEnd"/>
      <w:r w:rsidRPr="004224C3">
        <w:rPr>
          <w:rFonts w:ascii="Arial" w:eastAsia="Arial" w:hAnsi="Arial" w:cs="Arial"/>
        </w:rPr>
        <w:t>,</w:t>
      </w:r>
      <w:r w:rsidRPr="004224C3">
        <w:rPr>
          <w:rFonts w:ascii="Arial" w:hAnsi="Arial" w:cs="Arial"/>
        </w:rPr>
        <w:t xml:space="preserve"> D. A., Liliawati1, W., Novia, H. (2023). The Effect of Differentiated Approach in Inquiry-based Learning on Senior High School Students’ Conceptual Understanding of Work and Energy Topic </w:t>
      </w:r>
      <w:proofErr w:type="spellStart"/>
      <w:r w:rsidRPr="004224C3">
        <w:rPr>
          <w:rFonts w:ascii="Arial" w:hAnsi="Arial" w:cs="Arial"/>
          <w:i/>
          <w:iCs/>
        </w:rPr>
        <w:t>Jοurnal</w:t>
      </w:r>
      <w:proofErr w:type="spellEnd"/>
      <w:r w:rsidRPr="004224C3">
        <w:rPr>
          <w:rFonts w:ascii="Arial" w:hAnsi="Arial" w:cs="Arial"/>
          <w:i/>
          <w:iCs/>
        </w:rPr>
        <w:t xml:space="preserve"> </w:t>
      </w:r>
      <w:proofErr w:type="spellStart"/>
      <w:r w:rsidRPr="004224C3">
        <w:rPr>
          <w:rFonts w:ascii="Arial" w:hAnsi="Arial" w:cs="Arial"/>
          <w:i/>
          <w:iCs/>
        </w:rPr>
        <w:t>Penelitian</w:t>
      </w:r>
      <w:proofErr w:type="spellEnd"/>
      <w:r w:rsidRPr="004224C3">
        <w:rPr>
          <w:rFonts w:ascii="Arial" w:hAnsi="Arial" w:cs="Arial"/>
          <w:i/>
          <w:iCs/>
        </w:rPr>
        <w:t xml:space="preserve"> Pendidikan IPA</w:t>
      </w:r>
      <w:r w:rsidRPr="004224C3">
        <w:rPr>
          <w:rFonts w:ascii="Arial" w:hAnsi="Arial" w:cs="Arial"/>
        </w:rPr>
        <w:t xml:space="preserve">, </w:t>
      </w:r>
      <w:r w:rsidRPr="004224C3">
        <w:rPr>
          <w:rFonts w:ascii="Arial" w:hAnsi="Arial" w:cs="Arial"/>
          <w:shd w:val="clear" w:color="auto" w:fill="FFFFFF"/>
        </w:rPr>
        <w:t>9(1), 117–125</w:t>
      </w:r>
      <w:r w:rsidRPr="004224C3">
        <w:rPr>
          <w:rFonts w:ascii="Arial" w:hAnsi="Arial" w:cs="Arial"/>
          <w:i/>
        </w:rPr>
        <w:t xml:space="preserve"> </w:t>
      </w:r>
      <w:r w:rsidRPr="004224C3">
        <w:rPr>
          <w:rFonts w:ascii="Arial" w:hAnsi="Arial" w:cs="Arial"/>
        </w:rPr>
        <w:t>DOI: 10.29303/</w:t>
      </w:r>
      <w:proofErr w:type="spellStart"/>
      <w:r w:rsidR="001A7192" w:rsidRPr="004224C3">
        <w:rPr>
          <w:rFonts w:ascii="Arial" w:hAnsi="Arial" w:cs="Arial"/>
        </w:rPr>
        <w:t>jppipa</w:t>
      </w:r>
      <w:proofErr w:type="spellEnd"/>
      <w:r w:rsidR="001A7192" w:rsidRPr="004224C3">
        <w:rPr>
          <w:rFonts w:ascii="Arial" w:hAnsi="Arial" w:cs="Arial"/>
        </w:rPr>
        <w:t>. v</w:t>
      </w:r>
      <w:r w:rsidRPr="004224C3">
        <w:rPr>
          <w:rFonts w:ascii="Arial" w:hAnsi="Arial" w:cs="Arial"/>
        </w:rPr>
        <w:t>9i1.2374</w:t>
      </w:r>
    </w:p>
    <w:p w14:paraId="1C9310EA" w14:textId="54B20EE4" w:rsidR="003E5509" w:rsidRPr="004224C3" w:rsidRDefault="003E5509" w:rsidP="003E5509">
      <w:pPr>
        <w:pStyle w:val="NormalWeb"/>
        <w:kinsoku w:val="0"/>
        <w:overflowPunct w:val="0"/>
        <w:spacing w:before="0" w:beforeAutospacing="0" w:after="160" w:afterAutospacing="0"/>
        <w:ind w:firstLine="720"/>
        <w:jc w:val="both"/>
        <w:textAlignment w:val="baseline"/>
        <w:rPr>
          <w:rFonts w:ascii="Arial" w:hAnsi="Arial" w:cs="Arial"/>
          <w:sz w:val="20"/>
          <w:szCs w:val="20"/>
        </w:rPr>
      </w:pPr>
      <w:proofErr w:type="spellStart"/>
      <w:r w:rsidRPr="004224C3">
        <w:rPr>
          <w:rFonts w:ascii="Arial" w:hAnsi="Arial" w:cs="Arial"/>
          <w:sz w:val="20"/>
          <w:szCs w:val="20"/>
          <w:lang w:val="en-GB"/>
        </w:rPr>
        <w:t>Ruijs</w:t>
      </w:r>
      <w:proofErr w:type="spellEnd"/>
      <w:r w:rsidRPr="004224C3">
        <w:rPr>
          <w:rFonts w:ascii="Arial" w:hAnsi="Arial" w:cs="Arial"/>
          <w:sz w:val="20"/>
          <w:szCs w:val="20"/>
          <w:lang w:val="en-GB"/>
        </w:rPr>
        <w:t xml:space="preserve">, N. M., &amp; </w:t>
      </w:r>
      <w:proofErr w:type="spellStart"/>
      <w:r w:rsidRPr="004224C3">
        <w:rPr>
          <w:rFonts w:ascii="Arial" w:hAnsi="Arial" w:cs="Arial"/>
          <w:sz w:val="20"/>
          <w:szCs w:val="20"/>
          <w:lang w:val="en-GB"/>
        </w:rPr>
        <w:t>Peetsma</w:t>
      </w:r>
      <w:proofErr w:type="spellEnd"/>
      <w:r w:rsidRPr="004224C3">
        <w:rPr>
          <w:rFonts w:ascii="Arial" w:hAnsi="Arial" w:cs="Arial"/>
          <w:sz w:val="20"/>
          <w:szCs w:val="20"/>
          <w:lang w:val="en-GB"/>
        </w:rPr>
        <w:t xml:space="preserve">, T. T. (2009). Effects of inclusion on students with and without special educational needs reviewed. </w:t>
      </w:r>
      <w:r w:rsidRPr="004224C3">
        <w:rPr>
          <w:rFonts w:ascii="Arial" w:hAnsi="Arial" w:cs="Arial"/>
          <w:i/>
          <w:iCs/>
          <w:sz w:val="20"/>
          <w:szCs w:val="20"/>
          <w:lang w:val="en-GB"/>
        </w:rPr>
        <w:t>Educational research review, 4</w:t>
      </w:r>
      <w:r w:rsidRPr="004224C3">
        <w:rPr>
          <w:rFonts w:ascii="Arial" w:hAnsi="Arial" w:cs="Arial"/>
          <w:sz w:val="20"/>
          <w:szCs w:val="20"/>
          <w:lang w:val="en-GB"/>
        </w:rPr>
        <w:t>(2), 67-79</w:t>
      </w:r>
      <w:r w:rsidR="00F83BA1" w:rsidRPr="004224C3">
        <w:rPr>
          <w:rFonts w:ascii="Arial" w:hAnsi="Arial" w:cs="Arial"/>
          <w:sz w:val="20"/>
          <w:szCs w:val="20"/>
          <w:lang w:val="en-GB"/>
        </w:rPr>
        <w:t>.</w:t>
      </w:r>
    </w:p>
    <w:p w14:paraId="49828A28" w14:textId="77777777" w:rsidR="003E5509" w:rsidRPr="004224C3" w:rsidRDefault="003E5509" w:rsidP="003E5509">
      <w:pPr>
        <w:autoSpaceDE w:val="0"/>
        <w:autoSpaceDN w:val="0"/>
        <w:adjustRightInd w:val="0"/>
        <w:ind w:firstLine="720"/>
        <w:jc w:val="both"/>
        <w:rPr>
          <w:rFonts w:ascii="Arial" w:eastAsia="FreeSans" w:hAnsi="Arial" w:cs="Arial"/>
        </w:rPr>
      </w:pPr>
      <w:proofErr w:type="spellStart"/>
      <w:r w:rsidRPr="004224C3">
        <w:rPr>
          <w:rFonts w:ascii="Arial" w:eastAsia="FreeSans" w:hAnsi="Arial" w:cs="Arial"/>
        </w:rPr>
        <w:t>Tsiavos</w:t>
      </w:r>
      <w:proofErr w:type="spellEnd"/>
      <w:r w:rsidRPr="004224C3">
        <w:rPr>
          <w:rFonts w:ascii="Arial" w:eastAsia="FreeSans" w:hAnsi="Arial" w:cs="Arial"/>
        </w:rPr>
        <w:t xml:space="preserve">, P., </w:t>
      </w:r>
      <w:proofErr w:type="spellStart"/>
      <w:r w:rsidRPr="004224C3">
        <w:rPr>
          <w:rFonts w:ascii="Arial" w:eastAsia="FreeSans" w:hAnsi="Arial" w:cs="Arial"/>
        </w:rPr>
        <w:t>Kogiamis</w:t>
      </w:r>
      <w:proofErr w:type="spellEnd"/>
      <w:r w:rsidRPr="004224C3">
        <w:rPr>
          <w:rFonts w:ascii="Arial" w:eastAsia="FreeSans" w:hAnsi="Arial" w:cs="Arial"/>
        </w:rPr>
        <w:t xml:space="preserve">, A., &amp; </w:t>
      </w:r>
      <w:proofErr w:type="spellStart"/>
      <w:r w:rsidRPr="004224C3">
        <w:rPr>
          <w:rFonts w:ascii="Arial" w:eastAsia="FreeSans" w:hAnsi="Arial" w:cs="Arial"/>
        </w:rPr>
        <w:t>Flagou</w:t>
      </w:r>
      <w:proofErr w:type="spellEnd"/>
      <w:r w:rsidRPr="004224C3">
        <w:rPr>
          <w:rFonts w:ascii="Arial" w:eastAsia="FreeSans" w:hAnsi="Arial" w:cs="Arial"/>
        </w:rPr>
        <w:t xml:space="preserve">, A. (2020). Utilization of innovative tools in distance learning of natural sciences in special education during the Covid-19 period. Proceedings Volume 1st Online Educational Conference "From the 20th to the 21st century in 15 days: The abrupt transition of our educational reality to digital environments. Attitudes – Perceptions – Scenarios – Prospects – Proposals </w:t>
      </w:r>
      <w:proofErr w:type="spellStart"/>
      <w:r w:rsidRPr="004224C3">
        <w:rPr>
          <w:rFonts w:ascii="Arial" w:eastAsia="FreeSans" w:hAnsi="Arial" w:cs="Arial"/>
        </w:rPr>
        <w:t>doi</w:t>
      </w:r>
      <w:proofErr w:type="spellEnd"/>
      <w:r w:rsidRPr="004224C3">
        <w:rPr>
          <w:rFonts w:ascii="Arial" w:eastAsia="FreeSans" w:hAnsi="Arial" w:cs="Arial"/>
        </w:rPr>
        <w:t xml:space="preserve">: 10.12681/online-edu.3277 </w:t>
      </w:r>
      <w:proofErr w:type="spellStart"/>
      <w:r w:rsidRPr="004224C3">
        <w:rPr>
          <w:rFonts w:ascii="Arial" w:eastAsia="FreeSans" w:hAnsi="Arial" w:cs="Arial"/>
        </w:rPr>
        <w:t>doi</w:t>
      </w:r>
      <w:proofErr w:type="spellEnd"/>
      <w:r w:rsidRPr="004224C3">
        <w:rPr>
          <w:rFonts w:ascii="Arial" w:eastAsia="FreeSans" w:hAnsi="Arial" w:cs="Arial"/>
        </w:rPr>
        <w:t>: 10.12681/online-edu.3277</w:t>
      </w:r>
    </w:p>
    <w:p w14:paraId="2FFAF5E0" w14:textId="77777777" w:rsidR="003E5509" w:rsidRPr="004224C3" w:rsidRDefault="003E5509" w:rsidP="003E5509">
      <w:pPr>
        <w:autoSpaceDE w:val="0"/>
        <w:autoSpaceDN w:val="0"/>
        <w:adjustRightInd w:val="0"/>
        <w:ind w:firstLine="720"/>
        <w:jc w:val="both"/>
        <w:rPr>
          <w:rFonts w:ascii="Arial" w:hAnsi="Arial" w:cs="Arial"/>
          <w:kern w:val="2"/>
          <w:lang w:val="el-GR"/>
        </w:rPr>
      </w:pPr>
      <w:proofErr w:type="spellStart"/>
      <w:r w:rsidRPr="004224C3">
        <w:rPr>
          <w:rFonts w:ascii="Arial" w:hAnsi="Arial" w:cs="Arial"/>
        </w:rPr>
        <w:t>Tsiolis</w:t>
      </w:r>
      <w:proofErr w:type="spellEnd"/>
      <w:r w:rsidRPr="004224C3">
        <w:rPr>
          <w:rFonts w:ascii="Arial" w:hAnsi="Arial" w:cs="Arial"/>
        </w:rPr>
        <w:t>, G. (2014). Methods and Techniques of Analysis in Qualitative Social Research. Athens: Critique</w:t>
      </w:r>
      <w:r w:rsidRPr="004224C3">
        <w:rPr>
          <w:rFonts w:ascii="Arial" w:hAnsi="Arial" w:cs="Arial"/>
          <w:lang w:val="el-GR"/>
        </w:rPr>
        <w:t>.</w:t>
      </w:r>
    </w:p>
    <w:p w14:paraId="1BECAE63" w14:textId="77777777" w:rsidR="003E5509" w:rsidRPr="004224C3" w:rsidRDefault="003E5509" w:rsidP="00441B6F">
      <w:pPr>
        <w:pStyle w:val="ReferHead"/>
        <w:spacing w:after="0"/>
        <w:jc w:val="both"/>
        <w:rPr>
          <w:rFonts w:ascii="Arial" w:hAnsi="Arial" w:cs="Arial"/>
        </w:rPr>
      </w:pPr>
    </w:p>
    <w:p w14:paraId="05466929" w14:textId="77777777" w:rsidR="003E5509" w:rsidRPr="004224C3" w:rsidRDefault="003E5509" w:rsidP="00441B6F">
      <w:pPr>
        <w:pStyle w:val="ReferHead"/>
        <w:spacing w:after="0"/>
        <w:jc w:val="both"/>
        <w:rPr>
          <w:rFonts w:ascii="Arial" w:hAnsi="Arial" w:cs="Arial"/>
        </w:rPr>
      </w:pPr>
    </w:p>
    <w:p w14:paraId="30F1184B" w14:textId="77777777" w:rsidR="003E5509" w:rsidRPr="004224C3" w:rsidRDefault="003E5509" w:rsidP="00441B6F">
      <w:pPr>
        <w:pStyle w:val="ReferHead"/>
        <w:spacing w:after="0"/>
        <w:jc w:val="both"/>
        <w:rPr>
          <w:rFonts w:ascii="Arial" w:hAnsi="Arial" w:cs="Arial"/>
        </w:rPr>
      </w:pPr>
    </w:p>
    <w:p w14:paraId="5752F24A" w14:textId="77777777" w:rsidR="003E5509" w:rsidRPr="004224C3" w:rsidRDefault="003E5509" w:rsidP="00441B6F">
      <w:pPr>
        <w:pStyle w:val="ReferHead"/>
        <w:spacing w:after="0"/>
        <w:jc w:val="both"/>
        <w:rPr>
          <w:rFonts w:ascii="Arial" w:hAnsi="Arial" w:cs="Arial"/>
        </w:rPr>
      </w:pPr>
    </w:p>
    <w:p w14:paraId="5ACC024F" w14:textId="77777777" w:rsidR="003E5509" w:rsidRPr="004224C3" w:rsidRDefault="003E5509" w:rsidP="00441B6F">
      <w:pPr>
        <w:pStyle w:val="ReferHead"/>
        <w:spacing w:after="0"/>
        <w:jc w:val="both"/>
        <w:rPr>
          <w:rFonts w:ascii="Arial" w:hAnsi="Arial" w:cs="Arial"/>
        </w:rPr>
      </w:pPr>
    </w:p>
    <w:p w14:paraId="05C0E0B3" w14:textId="77777777" w:rsidR="003E5509" w:rsidRPr="004224C3" w:rsidRDefault="003E5509" w:rsidP="00441B6F">
      <w:pPr>
        <w:pStyle w:val="ReferHead"/>
        <w:spacing w:after="0"/>
        <w:jc w:val="both"/>
        <w:rPr>
          <w:rFonts w:ascii="Arial" w:hAnsi="Arial" w:cs="Arial"/>
        </w:rPr>
      </w:pPr>
    </w:p>
    <w:p w14:paraId="7FB01E05" w14:textId="03C216F3" w:rsidR="00B01FCD" w:rsidRPr="004224C3" w:rsidRDefault="00B01FCD" w:rsidP="003E5509">
      <w:pPr>
        <w:autoSpaceDE w:val="0"/>
        <w:autoSpaceDN w:val="0"/>
        <w:adjustRightInd w:val="0"/>
        <w:jc w:val="both"/>
        <w:rPr>
          <w:rFonts w:ascii="Arial" w:hAnsi="Arial" w:cs="Arial"/>
          <w:kern w:val="2"/>
        </w:rPr>
      </w:pPr>
    </w:p>
    <w:sectPr w:rsidR="00B01FCD" w:rsidRPr="004224C3" w:rsidSect="00EC7210">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8EDF5" w14:textId="77777777" w:rsidR="0084001B" w:rsidRDefault="0084001B" w:rsidP="00C37E61">
      <w:r>
        <w:separator/>
      </w:r>
    </w:p>
  </w:endnote>
  <w:endnote w:type="continuationSeparator" w:id="0">
    <w:p w14:paraId="74FA6449" w14:textId="77777777" w:rsidR="0084001B" w:rsidRDefault="0084001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default"/>
    <w:sig w:usb0="E1002AFF" w:usb1="C000605B" w:usb2="00000029" w:usb3="00000000" w:csb0="200101FF" w:csb1="2028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FreeSans">
    <w:altName w:val="Sylfae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F539C" w14:textId="77777777" w:rsidR="008D56E7" w:rsidRDefault="008D5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71405" w14:textId="090BDF0E" w:rsidR="007341A3" w:rsidRPr="008575E1" w:rsidRDefault="00C37E61" w:rsidP="007341A3">
    <w:pPr>
      <w:pStyle w:val="Author"/>
      <w:spacing w:line="240" w:lineRule="auto"/>
      <w:rPr>
        <w:rFonts w:ascii="Arial" w:hAnsi="Arial" w:cs="Arial"/>
      </w:rP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5C020" w14:textId="77777777" w:rsidR="009E048A" w:rsidRDefault="009E048A">
    <w:pPr>
      <w:pStyle w:val="Footer"/>
      <w:rPr>
        <w:rFonts w:ascii="Arial" w:hAnsi="Arial" w:cs="Arial"/>
        <w:sz w:val="16"/>
      </w:rPr>
    </w:pPr>
  </w:p>
  <w:p w14:paraId="7D88889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9ED7B3F" w14:textId="77777777" w:rsidR="009E048A" w:rsidRDefault="009E048A">
    <w:pPr>
      <w:pStyle w:val="Footer"/>
      <w:rPr>
        <w:rFonts w:ascii="Arial" w:hAnsi="Arial" w:cs="Arial"/>
        <w:sz w:val="16"/>
      </w:rPr>
    </w:pPr>
  </w:p>
  <w:p w14:paraId="269E111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5DFA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F6630" w14:textId="77777777" w:rsidR="0084001B" w:rsidRDefault="0084001B" w:rsidP="00C37E61">
      <w:r>
        <w:separator/>
      </w:r>
    </w:p>
  </w:footnote>
  <w:footnote w:type="continuationSeparator" w:id="0">
    <w:p w14:paraId="03FBB6DC" w14:textId="77777777" w:rsidR="0084001B" w:rsidRDefault="0084001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6F2DD" w14:textId="1AA5FAC7" w:rsidR="008D56E7" w:rsidRDefault="00A05151">
    <w:pPr>
      <w:pStyle w:val="Header"/>
    </w:pPr>
    <w:r>
      <w:rPr>
        <w:noProof/>
      </w:rPr>
      <w:pict w14:anchorId="5C7F4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2026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417A0" w14:textId="30F24CDF" w:rsidR="008D56E7" w:rsidRDefault="00A05151">
    <w:pPr>
      <w:pStyle w:val="Header"/>
    </w:pPr>
    <w:r>
      <w:rPr>
        <w:noProof/>
      </w:rPr>
      <w:pict w14:anchorId="730F67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2026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75BB0" w14:textId="2849DE75" w:rsidR="00296529" w:rsidRPr="00296529" w:rsidRDefault="00A05151" w:rsidP="00296529">
    <w:pPr>
      <w:ind w:left="2160"/>
      <w:jc w:val="center"/>
      <w:rPr>
        <w:rFonts w:ascii="Times New Roman" w:eastAsia="Calibri" w:hAnsi="Times New Roman"/>
        <w:i/>
        <w:sz w:val="18"/>
        <w:szCs w:val="22"/>
      </w:rPr>
    </w:pPr>
    <w:r>
      <w:rPr>
        <w:noProof/>
      </w:rPr>
      <w:pict w14:anchorId="79D62B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2026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AA56E8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78E8AD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271F4E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8CC6F9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E11C5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809097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912BA" w14:textId="3B753755" w:rsidR="008D56E7" w:rsidRDefault="00A05151">
    <w:pPr>
      <w:pStyle w:val="Header"/>
    </w:pPr>
    <w:r>
      <w:rPr>
        <w:noProof/>
      </w:rPr>
      <w:pict w14:anchorId="7B1A4F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2026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9F365" w14:textId="2D6C3745" w:rsidR="008D56E7" w:rsidRDefault="00A05151">
    <w:pPr>
      <w:pStyle w:val="Header"/>
    </w:pPr>
    <w:r>
      <w:rPr>
        <w:noProof/>
      </w:rPr>
      <w:pict w14:anchorId="557CB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2027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75A47" w14:textId="7C6CF284" w:rsidR="008D56E7" w:rsidRDefault="00A05151">
    <w:pPr>
      <w:pStyle w:val="Header"/>
    </w:pPr>
    <w:r>
      <w:rPr>
        <w:noProof/>
      </w:rPr>
      <w:pict w14:anchorId="54B9F1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2026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BE7F24"/>
    <w:multiLevelType w:val="multilevel"/>
    <w:tmpl w:val="B3706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5341B89"/>
    <w:multiLevelType w:val="multilevel"/>
    <w:tmpl w:val="1656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6"/>
  </w:num>
  <w:num w:numId="27">
    <w:abstractNumId w:val="21"/>
  </w:num>
  <w:num w:numId="28">
    <w:abstractNumId w:val="29"/>
  </w:num>
  <w:num w:numId="29">
    <w:abstractNumId w:val="26"/>
  </w:num>
  <w:num w:numId="30">
    <w:abstractNumId w:val="10"/>
  </w:num>
  <w:num w:numId="31">
    <w:abstractNumId w:val="17"/>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E82"/>
    <w:rsid w:val="000208B5"/>
    <w:rsid w:val="000215F0"/>
    <w:rsid w:val="0002691A"/>
    <w:rsid w:val="00030174"/>
    <w:rsid w:val="00030225"/>
    <w:rsid w:val="00037FE8"/>
    <w:rsid w:val="0004579C"/>
    <w:rsid w:val="000512FC"/>
    <w:rsid w:val="0006195C"/>
    <w:rsid w:val="0008593A"/>
    <w:rsid w:val="000A47FA"/>
    <w:rsid w:val="000A65D3"/>
    <w:rsid w:val="000B1E33"/>
    <w:rsid w:val="000D689F"/>
    <w:rsid w:val="000E7B7B"/>
    <w:rsid w:val="000E7D62"/>
    <w:rsid w:val="00103357"/>
    <w:rsid w:val="001138F9"/>
    <w:rsid w:val="00123B1E"/>
    <w:rsid w:val="00123C9F"/>
    <w:rsid w:val="00125FA7"/>
    <w:rsid w:val="00126190"/>
    <w:rsid w:val="00126508"/>
    <w:rsid w:val="00130F17"/>
    <w:rsid w:val="001320BF"/>
    <w:rsid w:val="00136C0D"/>
    <w:rsid w:val="00141330"/>
    <w:rsid w:val="00147C98"/>
    <w:rsid w:val="00156A70"/>
    <w:rsid w:val="00163BC4"/>
    <w:rsid w:val="00190BC9"/>
    <w:rsid w:val="00191062"/>
    <w:rsid w:val="00192B72"/>
    <w:rsid w:val="001A29D8"/>
    <w:rsid w:val="001A3DD4"/>
    <w:rsid w:val="001A5CAA"/>
    <w:rsid w:val="001A6B67"/>
    <w:rsid w:val="001A7192"/>
    <w:rsid w:val="001B0427"/>
    <w:rsid w:val="001C0235"/>
    <w:rsid w:val="001D3A51"/>
    <w:rsid w:val="001E10D2"/>
    <w:rsid w:val="001E25B4"/>
    <w:rsid w:val="001E44FE"/>
    <w:rsid w:val="00200595"/>
    <w:rsid w:val="00204835"/>
    <w:rsid w:val="00216AE3"/>
    <w:rsid w:val="00223909"/>
    <w:rsid w:val="00231920"/>
    <w:rsid w:val="0023195C"/>
    <w:rsid w:val="0024282C"/>
    <w:rsid w:val="00243857"/>
    <w:rsid w:val="002460DC"/>
    <w:rsid w:val="00250985"/>
    <w:rsid w:val="002556F6"/>
    <w:rsid w:val="00283105"/>
    <w:rsid w:val="00283710"/>
    <w:rsid w:val="002845CC"/>
    <w:rsid w:val="00284C4C"/>
    <w:rsid w:val="00287E68"/>
    <w:rsid w:val="00294385"/>
    <w:rsid w:val="00296529"/>
    <w:rsid w:val="00297BBA"/>
    <w:rsid w:val="002B27FB"/>
    <w:rsid w:val="002B685A"/>
    <w:rsid w:val="002C393A"/>
    <w:rsid w:val="002C4F3E"/>
    <w:rsid w:val="002C57D2"/>
    <w:rsid w:val="002D0725"/>
    <w:rsid w:val="002E0D56"/>
    <w:rsid w:val="002E1461"/>
    <w:rsid w:val="00315186"/>
    <w:rsid w:val="0033093D"/>
    <w:rsid w:val="0033343E"/>
    <w:rsid w:val="003351A5"/>
    <w:rsid w:val="003512C2"/>
    <w:rsid w:val="00371FB6"/>
    <w:rsid w:val="00374BDD"/>
    <w:rsid w:val="003763C1"/>
    <w:rsid w:val="00376906"/>
    <w:rsid w:val="00376BBE"/>
    <w:rsid w:val="0039209C"/>
    <w:rsid w:val="0039224F"/>
    <w:rsid w:val="00392E9D"/>
    <w:rsid w:val="003973EC"/>
    <w:rsid w:val="003A3509"/>
    <w:rsid w:val="003A43A4"/>
    <w:rsid w:val="003A58D0"/>
    <w:rsid w:val="003A7E18"/>
    <w:rsid w:val="003C04E6"/>
    <w:rsid w:val="003C1227"/>
    <w:rsid w:val="003C1864"/>
    <w:rsid w:val="003C4C86"/>
    <w:rsid w:val="003C6258"/>
    <w:rsid w:val="003C6B9E"/>
    <w:rsid w:val="003E2904"/>
    <w:rsid w:val="003E5509"/>
    <w:rsid w:val="003F0AA4"/>
    <w:rsid w:val="003F62AE"/>
    <w:rsid w:val="00401927"/>
    <w:rsid w:val="0041027F"/>
    <w:rsid w:val="00412475"/>
    <w:rsid w:val="004224C3"/>
    <w:rsid w:val="00423789"/>
    <w:rsid w:val="00436409"/>
    <w:rsid w:val="00440F43"/>
    <w:rsid w:val="00441B6F"/>
    <w:rsid w:val="00446221"/>
    <w:rsid w:val="00450E62"/>
    <w:rsid w:val="004539DB"/>
    <w:rsid w:val="00471A80"/>
    <w:rsid w:val="00484BA0"/>
    <w:rsid w:val="004A4108"/>
    <w:rsid w:val="004D165C"/>
    <w:rsid w:val="004D305E"/>
    <w:rsid w:val="004D4183"/>
    <w:rsid w:val="004D4277"/>
    <w:rsid w:val="004E0290"/>
    <w:rsid w:val="004E3AD0"/>
    <w:rsid w:val="004E5BE5"/>
    <w:rsid w:val="004F470D"/>
    <w:rsid w:val="00502516"/>
    <w:rsid w:val="00504EB9"/>
    <w:rsid w:val="00505F06"/>
    <w:rsid w:val="00506828"/>
    <w:rsid w:val="0052696D"/>
    <w:rsid w:val="0053013B"/>
    <w:rsid w:val="0053056E"/>
    <w:rsid w:val="0055484F"/>
    <w:rsid w:val="00554FDA"/>
    <w:rsid w:val="00562D0E"/>
    <w:rsid w:val="00565979"/>
    <w:rsid w:val="00592A43"/>
    <w:rsid w:val="005A6D33"/>
    <w:rsid w:val="005C784C"/>
    <w:rsid w:val="005D17F6"/>
    <w:rsid w:val="005E1B47"/>
    <w:rsid w:val="005E5539"/>
    <w:rsid w:val="005F254B"/>
    <w:rsid w:val="00602BF5"/>
    <w:rsid w:val="00611ACA"/>
    <w:rsid w:val="00616A1A"/>
    <w:rsid w:val="00617FDD"/>
    <w:rsid w:val="006204D5"/>
    <w:rsid w:val="0063231A"/>
    <w:rsid w:val="00633614"/>
    <w:rsid w:val="00633F68"/>
    <w:rsid w:val="00636EB2"/>
    <w:rsid w:val="006375B8"/>
    <w:rsid w:val="00652595"/>
    <w:rsid w:val="0066510A"/>
    <w:rsid w:val="006713CF"/>
    <w:rsid w:val="00671F1D"/>
    <w:rsid w:val="00673F9F"/>
    <w:rsid w:val="00683699"/>
    <w:rsid w:val="00686953"/>
    <w:rsid w:val="00687DEA"/>
    <w:rsid w:val="00687E67"/>
    <w:rsid w:val="00690419"/>
    <w:rsid w:val="006948C9"/>
    <w:rsid w:val="006967F7"/>
    <w:rsid w:val="00697A32"/>
    <w:rsid w:val="006A250C"/>
    <w:rsid w:val="006A2D49"/>
    <w:rsid w:val="006B21D3"/>
    <w:rsid w:val="006B57D0"/>
    <w:rsid w:val="006D1C0B"/>
    <w:rsid w:val="006D30FF"/>
    <w:rsid w:val="006D6940"/>
    <w:rsid w:val="006F11EC"/>
    <w:rsid w:val="0070082C"/>
    <w:rsid w:val="007341A3"/>
    <w:rsid w:val="007369E6"/>
    <w:rsid w:val="007434C8"/>
    <w:rsid w:val="00746E59"/>
    <w:rsid w:val="00752DEF"/>
    <w:rsid w:val="00754C9A"/>
    <w:rsid w:val="0075599A"/>
    <w:rsid w:val="00757016"/>
    <w:rsid w:val="00760F41"/>
    <w:rsid w:val="00761D52"/>
    <w:rsid w:val="00767E96"/>
    <w:rsid w:val="0077749E"/>
    <w:rsid w:val="007865A9"/>
    <w:rsid w:val="00790ADA"/>
    <w:rsid w:val="007A21CE"/>
    <w:rsid w:val="007A76C5"/>
    <w:rsid w:val="007B1B6E"/>
    <w:rsid w:val="007B5081"/>
    <w:rsid w:val="007B74D0"/>
    <w:rsid w:val="007D155E"/>
    <w:rsid w:val="007D2288"/>
    <w:rsid w:val="007D2B2B"/>
    <w:rsid w:val="007E088F"/>
    <w:rsid w:val="007F7B32"/>
    <w:rsid w:val="00804BC2"/>
    <w:rsid w:val="0081431A"/>
    <w:rsid w:val="00814D14"/>
    <w:rsid w:val="0083216F"/>
    <w:rsid w:val="0084001B"/>
    <w:rsid w:val="00847156"/>
    <w:rsid w:val="0085108A"/>
    <w:rsid w:val="008569FC"/>
    <w:rsid w:val="008575E1"/>
    <w:rsid w:val="00860000"/>
    <w:rsid w:val="00863BD3"/>
    <w:rsid w:val="008641ED"/>
    <w:rsid w:val="00866D66"/>
    <w:rsid w:val="008671C6"/>
    <w:rsid w:val="00875803"/>
    <w:rsid w:val="008762E2"/>
    <w:rsid w:val="00876815"/>
    <w:rsid w:val="0088440E"/>
    <w:rsid w:val="008A1A98"/>
    <w:rsid w:val="008B459E"/>
    <w:rsid w:val="008B7A34"/>
    <w:rsid w:val="008C045C"/>
    <w:rsid w:val="008D56E7"/>
    <w:rsid w:val="008E13AE"/>
    <w:rsid w:val="008E1506"/>
    <w:rsid w:val="008E3F65"/>
    <w:rsid w:val="008E6272"/>
    <w:rsid w:val="008E710C"/>
    <w:rsid w:val="008F1D85"/>
    <w:rsid w:val="008F69D6"/>
    <w:rsid w:val="00902823"/>
    <w:rsid w:val="00913F28"/>
    <w:rsid w:val="00915CA6"/>
    <w:rsid w:val="00927834"/>
    <w:rsid w:val="00943FC0"/>
    <w:rsid w:val="009500A6"/>
    <w:rsid w:val="00952125"/>
    <w:rsid w:val="00957C18"/>
    <w:rsid w:val="009659BA"/>
    <w:rsid w:val="0096620C"/>
    <w:rsid w:val="0097027B"/>
    <w:rsid w:val="0097354B"/>
    <w:rsid w:val="00983040"/>
    <w:rsid w:val="00993C71"/>
    <w:rsid w:val="009A05D9"/>
    <w:rsid w:val="009A2A5D"/>
    <w:rsid w:val="009B22DF"/>
    <w:rsid w:val="009B3FB9"/>
    <w:rsid w:val="009C2465"/>
    <w:rsid w:val="009C463F"/>
    <w:rsid w:val="009D1663"/>
    <w:rsid w:val="009D35A0"/>
    <w:rsid w:val="009D7EB7"/>
    <w:rsid w:val="009E048A"/>
    <w:rsid w:val="009E08E9"/>
    <w:rsid w:val="009E3DB9"/>
    <w:rsid w:val="009E6E35"/>
    <w:rsid w:val="009F0EDA"/>
    <w:rsid w:val="009F3DDB"/>
    <w:rsid w:val="009F4F4C"/>
    <w:rsid w:val="00A03B96"/>
    <w:rsid w:val="00A05151"/>
    <w:rsid w:val="00A05B19"/>
    <w:rsid w:val="00A07D69"/>
    <w:rsid w:val="00A10C87"/>
    <w:rsid w:val="00A1134E"/>
    <w:rsid w:val="00A1424F"/>
    <w:rsid w:val="00A15111"/>
    <w:rsid w:val="00A17FEA"/>
    <w:rsid w:val="00A24E7E"/>
    <w:rsid w:val="00A258C3"/>
    <w:rsid w:val="00A30D64"/>
    <w:rsid w:val="00A3145C"/>
    <w:rsid w:val="00A32409"/>
    <w:rsid w:val="00A347C0"/>
    <w:rsid w:val="00A46370"/>
    <w:rsid w:val="00A51431"/>
    <w:rsid w:val="00A539AD"/>
    <w:rsid w:val="00A626D1"/>
    <w:rsid w:val="00A94063"/>
    <w:rsid w:val="00A9518A"/>
    <w:rsid w:val="00AA6219"/>
    <w:rsid w:val="00AA74E0"/>
    <w:rsid w:val="00AB05DF"/>
    <w:rsid w:val="00AB4624"/>
    <w:rsid w:val="00AB703F"/>
    <w:rsid w:val="00AC6BB8"/>
    <w:rsid w:val="00AD15A6"/>
    <w:rsid w:val="00AD23AD"/>
    <w:rsid w:val="00AD74C2"/>
    <w:rsid w:val="00AD784D"/>
    <w:rsid w:val="00AE008F"/>
    <w:rsid w:val="00B01FCD"/>
    <w:rsid w:val="00B1284E"/>
    <w:rsid w:val="00B13E35"/>
    <w:rsid w:val="00B1559A"/>
    <w:rsid w:val="00B1776C"/>
    <w:rsid w:val="00B44D37"/>
    <w:rsid w:val="00B52583"/>
    <w:rsid w:val="00B52896"/>
    <w:rsid w:val="00B63575"/>
    <w:rsid w:val="00B95236"/>
    <w:rsid w:val="00B96BD9"/>
    <w:rsid w:val="00BA1B01"/>
    <w:rsid w:val="00BA2641"/>
    <w:rsid w:val="00BB37AA"/>
    <w:rsid w:val="00BC53A0"/>
    <w:rsid w:val="00BD546D"/>
    <w:rsid w:val="00BE62AD"/>
    <w:rsid w:val="00BF121F"/>
    <w:rsid w:val="00BF1F80"/>
    <w:rsid w:val="00BF6F37"/>
    <w:rsid w:val="00C00316"/>
    <w:rsid w:val="00C166EF"/>
    <w:rsid w:val="00C17EB0"/>
    <w:rsid w:val="00C27F5F"/>
    <w:rsid w:val="00C30A0F"/>
    <w:rsid w:val="00C37E61"/>
    <w:rsid w:val="00C43019"/>
    <w:rsid w:val="00C469A2"/>
    <w:rsid w:val="00C46FF7"/>
    <w:rsid w:val="00C504A6"/>
    <w:rsid w:val="00C53E41"/>
    <w:rsid w:val="00C62F79"/>
    <w:rsid w:val="00C70F1B"/>
    <w:rsid w:val="00C71A47"/>
    <w:rsid w:val="00C7464C"/>
    <w:rsid w:val="00C80995"/>
    <w:rsid w:val="00C8526E"/>
    <w:rsid w:val="00C85588"/>
    <w:rsid w:val="00C9376C"/>
    <w:rsid w:val="00CA5A73"/>
    <w:rsid w:val="00CA7A77"/>
    <w:rsid w:val="00CD31E3"/>
    <w:rsid w:val="00CD6755"/>
    <w:rsid w:val="00CD6856"/>
    <w:rsid w:val="00CE0089"/>
    <w:rsid w:val="00CE793C"/>
    <w:rsid w:val="00CF193C"/>
    <w:rsid w:val="00CF4515"/>
    <w:rsid w:val="00CF4EB5"/>
    <w:rsid w:val="00D137A3"/>
    <w:rsid w:val="00D17131"/>
    <w:rsid w:val="00D173F1"/>
    <w:rsid w:val="00D2183E"/>
    <w:rsid w:val="00D2213C"/>
    <w:rsid w:val="00D41876"/>
    <w:rsid w:val="00D425F5"/>
    <w:rsid w:val="00D63E6E"/>
    <w:rsid w:val="00D65D70"/>
    <w:rsid w:val="00D74CB0"/>
    <w:rsid w:val="00D8295D"/>
    <w:rsid w:val="00D96EE1"/>
    <w:rsid w:val="00DA061D"/>
    <w:rsid w:val="00DB7F0B"/>
    <w:rsid w:val="00DC1DBE"/>
    <w:rsid w:val="00DC2A65"/>
    <w:rsid w:val="00DD194B"/>
    <w:rsid w:val="00DE15F0"/>
    <w:rsid w:val="00DE53E0"/>
    <w:rsid w:val="00DE5663"/>
    <w:rsid w:val="00DE78AA"/>
    <w:rsid w:val="00E053D0"/>
    <w:rsid w:val="00E114CF"/>
    <w:rsid w:val="00E114FD"/>
    <w:rsid w:val="00E15994"/>
    <w:rsid w:val="00E23225"/>
    <w:rsid w:val="00E3114E"/>
    <w:rsid w:val="00E31A70"/>
    <w:rsid w:val="00E35B02"/>
    <w:rsid w:val="00E66496"/>
    <w:rsid w:val="00E66B35"/>
    <w:rsid w:val="00E66E10"/>
    <w:rsid w:val="00E67BE0"/>
    <w:rsid w:val="00E71C45"/>
    <w:rsid w:val="00E769F6"/>
    <w:rsid w:val="00E8407C"/>
    <w:rsid w:val="00E84F3C"/>
    <w:rsid w:val="00E91DE2"/>
    <w:rsid w:val="00E93765"/>
    <w:rsid w:val="00E9618C"/>
    <w:rsid w:val="00EA012C"/>
    <w:rsid w:val="00EA6CEF"/>
    <w:rsid w:val="00EC6A55"/>
    <w:rsid w:val="00EC7210"/>
    <w:rsid w:val="00ED0288"/>
    <w:rsid w:val="00ED4F27"/>
    <w:rsid w:val="00EE1C98"/>
    <w:rsid w:val="00EE52CB"/>
    <w:rsid w:val="00EF581D"/>
    <w:rsid w:val="00EF6B34"/>
    <w:rsid w:val="00EF7801"/>
    <w:rsid w:val="00EF7FD8"/>
    <w:rsid w:val="00F06F59"/>
    <w:rsid w:val="00F10BF0"/>
    <w:rsid w:val="00F17988"/>
    <w:rsid w:val="00F469F0"/>
    <w:rsid w:val="00F504FA"/>
    <w:rsid w:val="00F53273"/>
    <w:rsid w:val="00F55106"/>
    <w:rsid w:val="00F56F1B"/>
    <w:rsid w:val="00F65FAB"/>
    <w:rsid w:val="00F755E4"/>
    <w:rsid w:val="00F77D02"/>
    <w:rsid w:val="00F8380A"/>
    <w:rsid w:val="00F83BA1"/>
    <w:rsid w:val="00F877AA"/>
    <w:rsid w:val="00FA4682"/>
    <w:rsid w:val="00FB3A86"/>
    <w:rsid w:val="00FD36C8"/>
    <w:rsid w:val="00FD7BBC"/>
    <w:rsid w:val="00FF114F"/>
    <w:rsid w:val="00FF279E"/>
    <w:rsid w:val="00FF4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B7A158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A1424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A1424F"/>
    <w:rPr>
      <w:rFonts w:asciiTheme="majorHAnsi" w:eastAsiaTheme="majorEastAsia" w:hAnsiTheme="majorHAnsi" w:cstheme="majorBidi"/>
      <w:color w:val="365F91" w:themeColor="accent1" w:themeShade="BF"/>
      <w:sz w:val="26"/>
      <w:szCs w:val="26"/>
    </w:rPr>
  </w:style>
  <w:style w:type="paragraph" w:customStyle="1" w:styleId="a">
    <w:name w:val="ΚείμενοΙΑΚΕ"/>
    <w:basedOn w:val="Normal"/>
    <w:link w:val="Char"/>
    <w:qFormat/>
    <w:rsid w:val="007A21CE"/>
    <w:pPr>
      <w:ind w:firstLine="567"/>
      <w:jc w:val="both"/>
    </w:pPr>
    <w:rPr>
      <w:rFonts w:ascii="Times New Roman" w:hAnsi="Times New Roman"/>
      <w:color w:val="E36C0A"/>
      <w:sz w:val="24"/>
      <w:szCs w:val="24"/>
      <w:lang w:val="el-GR" w:eastAsia="el-GR"/>
    </w:rPr>
  </w:style>
  <w:style w:type="character" w:customStyle="1" w:styleId="Char">
    <w:name w:val="ΚείμενοΙΑΚΕ Char"/>
    <w:link w:val="a"/>
    <w:rsid w:val="007A21CE"/>
    <w:rPr>
      <w:color w:val="E36C0A"/>
      <w:sz w:val="24"/>
      <w:szCs w:val="24"/>
      <w:lang w:val="el-GR" w:eastAsia="el-GR"/>
    </w:rPr>
  </w:style>
  <w:style w:type="paragraph" w:customStyle="1" w:styleId="Default">
    <w:name w:val="Default"/>
    <w:rsid w:val="007A21CE"/>
    <w:pPr>
      <w:autoSpaceDE w:val="0"/>
      <w:autoSpaceDN w:val="0"/>
      <w:adjustRightInd w:val="0"/>
    </w:pPr>
    <w:rPr>
      <w:rFonts w:eastAsiaTheme="minorHAnsi"/>
      <w:color w:val="000000"/>
      <w:sz w:val="24"/>
      <w:szCs w:val="24"/>
      <w:lang w:val="el-GR"/>
    </w:rPr>
  </w:style>
  <w:style w:type="character" w:customStyle="1" w:styleId="cf01">
    <w:name w:val="cf01"/>
    <w:basedOn w:val="DefaultParagraphFont"/>
    <w:rsid w:val="007A21CE"/>
    <w:rPr>
      <w:rFonts w:ascii="Segoe UI" w:hAnsi="Segoe UI" w:cs="Segoe UI" w:hint="default"/>
      <w:color w:val="001F5F"/>
      <w:sz w:val="18"/>
      <w:szCs w:val="18"/>
    </w:rPr>
  </w:style>
  <w:style w:type="paragraph" w:customStyle="1" w:styleId="Normal0">
    <w:name w:val="[Normal]"/>
    <w:qFormat/>
    <w:rsid w:val="007A21C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sz w:val="24"/>
      <w:lang w:val="el-GR" w:eastAsia="el-GR"/>
    </w:rPr>
  </w:style>
  <w:style w:type="paragraph" w:styleId="NormalWeb">
    <w:name w:val="Normal (Web)"/>
    <w:basedOn w:val="Normal"/>
    <w:uiPriority w:val="99"/>
    <w:unhideWhenUsed/>
    <w:rsid w:val="007A21CE"/>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8C045C"/>
    <w:rPr>
      <w:b/>
      <w:bCs/>
    </w:rPr>
  </w:style>
  <w:style w:type="paragraph" w:customStyle="1" w:styleId="nova-legacy-e-listitem">
    <w:name w:val="nova-legacy-e-list__item"/>
    <w:basedOn w:val="Normal"/>
    <w:rsid w:val="008C045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https://doi.org/10.1021/ed080p346"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learntechlib.org/primary/p/225237/"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hal.archives-ouvertes.fr/hal-02531686"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7B7AF-9E4A-403C-B538-11BA34B45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10</Pages>
  <Words>6550</Words>
  <Characters>37335</Characters>
  <Application>Microsoft Office Word</Application>
  <DocSecurity>0</DocSecurity>
  <Lines>311</Lines>
  <Paragraphs>87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43798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11</cp:revision>
  <cp:lastPrinted>1999-07-06T11:00:00Z</cp:lastPrinted>
  <dcterms:created xsi:type="dcterms:W3CDTF">2025-11-23T19:14:00Z</dcterms:created>
  <dcterms:modified xsi:type="dcterms:W3CDTF">2025-11-25T13:06:00Z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bec9597c-19b3-4511-a780-b0441b69116d</vt:lpwstr>
  </property>
</Properties>
</file>