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1051B" w14:textId="77777777" w:rsidR="00124D8A" w:rsidRDefault="00124D8A" w:rsidP="00AD2C06">
      <w:pPr>
        <w:spacing w:after="0"/>
        <w:jc w:val="both"/>
        <w:rPr>
          <w:rFonts w:ascii="Times New Roman" w:hAnsi="Times New Roman" w:cs="Times New Roman"/>
          <w:b/>
          <w:bCs/>
          <w:sz w:val="24"/>
          <w:szCs w:val="24"/>
        </w:rPr>
      </w:pPr>
      <w:r w:rsidRPr="00124D8A">
        <w:rPr>
          <w:rFonts w:ascii="Times New Roman" w:hAnsi="Times New Roman" w:cs="Times New Roman"/>
          <w:b/>
          <w:bCs/>
          <w:sz w:val="24"/>
          <w:szCs w:val="24"/>
        </w:rPr>
        <w:t>Original Research Article</w:t>
      </w:r>
    </w:p>
    <w:p w14:paraId="32ED6F97" w14:textId="77777777" w:rsidR="00124D8A" w:rsidRDefault="00124D8A" w:rsidP="00AD2C06">
      <w:pPr>
        <w:spacing w:after="0"/>
        <w:jc w:val="both"/>
        <w:rPr>
          <w:rFonts w:ascii="Times New Roman" w:hAnsi="Times New Roman" w:cs="Times New Roman"/>
          <w:b/>
          <w:bCs/>
          <w:sz w:val="24"/>
          <w:szCs w:val="24"/>
        </w:rPr>
      </w:pPr>
    </w:p>
    <w:p w14:paraId="5AC55475" w14:textId="14CDB6E0" w:rsidR="00C1215D" w:rsidRDefault="00C1215D" w:rsidP="00AD2C06">
      <w:pPr>
        <w:spacing w:after="0"/>
        <w:jc w:val="both"/>
        <w:rPr>
          <w:rFonts w:ascii="Times New Roman" w:hAnsi="Times New Roman" w:cs="Times New Roman"/>
          <w:b/>
          <w:bCs/>
          <w:sz w:val="24"/>
          <w:szCs w:val="24"/>
        </w:rPr>
      </w:pPr>
      <w:r w:rsidRPr="00C1215D">
        <w:rPr>
          <w:rFonts w:ascii="Times New Roman" w:hAnsi="Times New Roman" w:cs="Times New Roman"/>
          <w:b/>
          <w:bCs/>
          <w:sz w:val="24"/>
          <w:szCs w:val="24"/>
        </w:rPr>
        <w:t>Com</w:t>
      </w:r>
      <w:r w:rsidR="001A283F">
        <w:rPr>
          <w:rFonts w:ascii="Times New Roman" w:hAnsi="Times New Roman" w:cs="Times New Roman"/>
          <w:b/>
          <w:bCs/>
          <w:sz w:val="24"/>
          <w:szCs w:val="24"/>
        </w:rPr>
        <w:t>bining ability analysis for grain yield and its</w:t>
      </w:r>
      <w:r w:rsidRPr="00C1215D">
        <w:rPr>
          <w:rFonts w:ascii="Times New Roman" w:hAnsi="Times New Roman" w:cs="Times New Roman"/>
          <w:b/>
          <w:bCs/>
          <w:sz w:val="24"/>
          <w:szCs w:val="24"/>
        </w:rPr>
        <w:t xml:space="preserve"> attributing traits in </w:t>
      </w:r>
      <w:r w:rsidR="001A283F" w:rsidRPr="00703E2F">
        <w:rPr>
          <w:rFonts w:ascii="Times New Roman" w:hAnsi="Times New Roman" w:cs="Times New Roman"/>
          <w:b/>
          <w:bCs/>
          <w:sz w:val="24"/>
          <w:szCs w:val="24"/>
        </w:rPr>
        <w:t>Pearl millet [</w:t>
      </w:r>
      <w:r w:rsidR="001A283F" w:rsidRPr="00703E2F">
        <w:rPr>
          <w:rFonts w:ascii="Times New Roman" w:hAnsi="Times New Roman" w:cs="Times New Roman"/>
          <w:b/>
          <w:bCs/>
          <w:i/>
          <w:iCs/>
          <w:sz w:val="24"/>
          <w:szCs w:val="24"/>
        </w:rPr>
        <w:t xml:space="preserve">Pennisetum glaucum </w:t>
      </w:r>
      <w:r w:rsidR="001A283F" w:rsidRPr="00703E2F">
        <w:rPr>
          <w:rFonts w:ascii="Times New Roman" w:hAnsi="Times New Roman" w:cs="Times New Roman"/>
          <w:b/>
          <w:bCs/>
          <w:sz w:val="24"/>
          <w:szCs w:val="24"/>
        </w:rPr>
        <w:t>(L.) R. Br.)]</w:t>
      </w:r>
    </w:p>
    <w:p w14:paraId="2A200AAA" w14:textId="77777777" w:rsidR="005344F3" w:rsidRDefault="005344F3" w:rsidP="00124D8A">
      <w:pPr>
        <w:autoSpaceDE w:val="0"/>
        <w:autoSpaceDN w:val="0"/>
        <w:adjustRightInd w:val="0"/>
        <w:spacing w:after="0"/>
        <w:rPr>
          <w:rFonts w:ascii="Times New Roman" w:hAnsi="Times New Roman" w:cs="Times New Roman"/>
          <w:color w:val="000000"/>
          <w:sz w:val="24"/>
          <w:szCs w:val="24"/>
        </w:rPr>
      </w:pPr>
    </w:p>
    <w:p w14:paraId="54F84C50" w14:textId="77777777" w:rsidR="00822332" w:rsidRPr="00215AE3" w:rsidRDefault="00822332" w:rsidP="00AD2C06">
      <w:pPr>
        <w:spacing w:after="0"/>
        <w:jc w:val="both"/>
        <w:rPr>
          <w:rFonts w:ascii="Times New Roman" w:hAnsi="Times New Roman" w:cs="Times New Roman"/>
          <w:b/>
          <w:bCs/>
          <w:sz w:val="20"/>
          <w:szCs w:val="20"/>
          <w:lang w:val="en-IN"/>
        </w:rPr>
      </w:pPr>
      <w:r>
        <w:rPr>
          <w:rFonts w:ascii="Times New Roman" w:hAnsi="Times New Roman" w:cs="Times New Roman"/>
          <w:b/>
          <w:bCs/>
          <w:sz w:val="20"/>
          <w:szCs w:val="20"/>
          <w:lang w:val="en-IN"/>
        </w:rPr>
        <w:t xml:space="preserve"> </w:t>
      </w:r>
    </w:p>
    <w:p w14:paraId="54948363" w14:textId="77777777" w:rsidR="001A283F" w:rsidRDefault="001A283F" w:rsidP="00AD2C06">
      <w:pPr>
        <w:spacing w:after="0"/>
        <w:jc w:val="both"/>
        <w:rPr>
          <w:rFonts w:ascii="Times New Roman" w:hAnsi="Times New Roman" w:cs="Times New Roman"/>
          <w:b/>
          <w:bCs/>
          <w:sz w:val="28"/>
          <w:szCs w:val="28"/>
        </w:rPr>
      </w:pPr>
    </w:p>
    <w:p w14:paraId="60813D23" w14:textId="77777777" w:rsidR="00E13631" w:rsidRDefault="00E13631" w:rsidP="00AD2C06">
      <w:pPr>
        <w:spacing w:after="0"/>
        <w:jc w:val="both"/>
        <w:rPr>
          <w:rFonts w:ascii="Times New Roman" w:hAnsi="Times New Roman" w:cs="Times New Roman"/>
          <w:b/>
          <w:bCs/>
          <w:sz w:val="28"/>
          <w:szCs w:val="28"/>
        </w:rPr>
      </w:pPr>
      <w:r>
        <w:rPr>
          <w:rFonts w:ascii="Times New Roman" w:hAnsi="Times New Roman" w:cs="Times New Roman"/>
          <w:b/>
          <w:bCs/>
          <w:sz w:val="28"/>
          <w:szCs w:val="28"/>
        </w:rPr>
        <w:t>Abstract</w:t>
      </w:r>
    </w:p>
    <w:p w14:paraId="59134F31" w14:textId="77777777" w:rsidR="000B3A04" w:rsidRDefault="00B222ED" w:rsidP="00AD2C06">
      <w:pPr>
        <w:spacing w:after="0"/>
        <w:ind w:firstLine="720"/>
        <w:jc w:val="both"/>
        <w:rPr>
          <w:rFonts w:ascii="Times New Roman" w:hAnsi="Times New Roman" w:cs="Times New Roman"/>
          <w:sz w:val="24"/>
          <w:szCs w:val="24"/>
        </w:rPr>
      </w:pPr>
      <w:r w:rsidRPr="00B222ED">
        <w:rPr>
          <w:rFonts w:ascii="Times New Roman" w:hAnsi="Times New Roman" w:cs="Times New Roman"/>
          <w:sz w:val="24"/>
          <w:szCs w:val="24"/>
        </w:rPr>
        <w:t>The experimental</w:t>
      </w:r>
      <w:r w:rsidR="00822307">
        <w:rPr>
          <w:rFonts w:ascii="Times New Roman" w:hAnsi="Times New Roman" w:cs="Times New Roman"/>
          <w:sz w:val="24"/>
          <w:szCs w:val="24"/>
        </w:rPr>
        <w:t xml:space="preserve"> m</w:t>
      </w:r>
      <w:r w:rsidR="000B3A04">
        <w:rPr>
          <w:rFonts w:ascii="Times New Roman" w:hAnsi="Times New Roman" w:cs="Times New Roman"/>
          <w:sz w:val="24"/>
          <w:szCs w:val="24"/>
        </w:rPr>
        <w:t>aterial comprised of sixty genotypes consisting of five</w:t>
      </w:r>
      <w:r w:rsidRPr="00B222ED">
        <w:rPr>
          <w:rFonts w:ascii="Times New Roman" w:hAnsi="Times New Roman" w:cs="Times New Roman"/>
          <w:sz w:val="24"/>
          <w:szCs w:val="24"/>
        </w:rPr>
        <w:t xml:space="preserve"> </w:t>
      </w:r>
      <w:r w:rsidR="000B3A04">
        <w:rPr>
          <w:rFonts w:ascii="Times New Roman" w:hAnsi="Times New Roman" w:cs="Times New Roman"/>
          <w:sz w:val="24"/>
          <w:szCs w:val="24"/>
        </w:rPr>
        <w:t>CMS lines and nine</w:t>
      </w:r>
      <w:r w:rsidRPr="00B222ED">
        <w:rPr>
          <w:rFonts w:ascii="Times New Roman" w:hAnsi="Times New Roman" w:cs="Times New Roman"/>
          <w:sz w:val="24"/>
          <w:szCs w:val="24"/>
        </w:rPr>
        <w:t xml:space="preserve"> </w:t>
      </w:r>
      <w:r w:rsidR="00822307">
        <w:rPr>
          <w:rFonts w:ascii="Times New Roman" w:hAnsi="Times New Roman" w:cs="Times New Roman"/>
          <w:sz w:val="24"/>
          <w:szCs w:val="24"/>
        </w:rPr>
        <w:t>restorers as tester</w:t>
      </w:r>
      <w:r w:rsidRPr="00B222ED">
        <w:rPr>
          <w:rFonts w:ascii="Times New Roman" w:hAnsi="Times New Roman" w:cs="Times New Roman"/>
          <w:sz w:val="24"/>
          <w:szCs w:val="24"/>
        </w:rPr>
        <w:t xml:space="preserve"> lines crossed in line × tester mating d</w:t>
      </w:r>
      <w:r w:rsidR="000B3A04">
        <w:rPr>
          <w:rFonts w:ascii="Times New Roman" w:hAnsi="Times New Roman" w:cs="Times New Roman"/>
          <w:sz w:val="24"/>
          <w:szCs w:val="24"/>
        </w:rPr>
        <w:t xml:space="preserve">esign. The resultant </w:t>
      </w:r>
      <w:proofErr w:type="gramStart"/>
      <w:r w:rsidR="000B3A04">
        <w:rPr>
          <w:rFonts w:ascii="Times New Roman" w:hAnsi="Times New Roman" w:cs="Times New Roman"/>
          <w:sz w:val="24"/>
          <w:szCs w:val="24"/>
        </w:rPr>
        <w:t>forty five</w:t>
      </w:r>
      <w:proofErr w:type="gramEnd"/>
      <w:r w:rsidR="00822307">
        <w:rPr>
          <w:rFonts w:ascii="Times New Roman" w:hAnsi="Times New Roman" w:cs="Times New Roman"/>
          <w:sz w:val="24"/>
          <w:szCs w:val="24"/>
        </w:rPr>
        <w:t xml:space="preserve"> hybrids along with their fourteen</w:t>
      </w:r>
      <w:r w:rsidRPr="00B222ED">
        <w:rPr>
          <w:rFonts w:ascii="Times New Roman" w:hAnsi="Times New Roman" w:cs="Times New Roman"/>
          <w:sz w:val="24"/>
          <w:szCs w:val="24"/>
        </w:rPr>
        <w:t xml:space="preserve"> p</w:t>
      </w:r>
      <w:r w:rsidR="00822307">
        <w:rPr>
          <w:rFonts w:ascii="Times New Roman" w:hAnsi="Times New Roman" w:cs="Times New Roman"/>
          <w:sz w:val="24"/>
          <w:szCs w:val="24"/>
        </w:rPr>
        <w:t>arents and standard check (GHB 1129</w:t>
      </w:r>
      <w:r w:rsidRPr="00B222ED">
        <w:rPr>
          <w:rFonts w:ascii="Times New Roman" w:hAnsi="Times New Roman" w:cs="Times New Roman"/>
          <w:sz w:val="24"/>
          <w:szCs w:val="24"/>
        </w:rPr>
        <w:t>) were evaluated in randomized</w:t>
      </w:r>
      <w:r>
        <w:rPr>
          <w:rFonts w:ascii="Times New Roman" w:hAnsi="Times New Roman" w:cs="Times New Roman"/>
          <w:sz w:val="24"/>
          <w:szCs w:val="24"/>
        </w:rPr>
        <w:t xml:space="preserve"> </w:t>
      </w:r>
      <w:r w:rsidRPr="00B222ED">
        <w:rPr>
          <w:rFonts w:ascii="Times New Roman" w:hAnsi="Times New Roman" w:cs="Times New Roman"/>
          <w:sz w:val="24"/>
          <w:szCs w:val="24"/>
        </w:rPr>
        <w:t xml:space="preserve">block design at </w:t>
      </w:r>
      <w:proofErr w:type="spellStart"/>
      <w:r w:rsidR="00822307" w:rsidRPr="00822307">
        <w:rPr>
          <w:rFonts w:ascii="Times New Roman" w:hAnsi="Times New Roman" w:cs="Times New Roman"/>
          <w:sz w:val="24"/>
          <w:szCs w:val="24"/>
        </w:rPr>
        <w:t>Ketanbhai</w:t>
      </w:r>
      <w:proofErr w:type="spellEnd"/>
      <w:r w:rsidR="00822307" w:rsidRPr="00822307">
        <w:rPr>
          <w:rFonts w:ascii="Times New Roman" w:hAnsi="Times New Roman" w:cs="Times New Roman"/>
          <w:sz w:val="24"/>
          <w:szCs w:val="24"/>
        </w:rPr>
        <w:t xml:space="preserve"> Patel Farm Village </w:t>
      </w:r>
      <w:proofErr w:type="spellStart"/>
      <w:r w:rsidR="00822307" w:rsidRPr="00822307">
        <w:rPr>
          <w:rFonts w:ascii="Times New Roman" w:hAnsi="Times New Roman" w:cs="Times New Roman"/>
          <w:sz w:val="24"/>
          <w:szCs w:val="24"/>
        </w:rPr>
        <w:t>Ishanpur</w:t>
      </w:r>
      <w:proofErr w:type="spellEnd"/>
      <w:r w:rsidR="00822307" w:rsidRPr="00822307">
        <w:rPr>
          <w:rFonts w:ascii="Times New Roman" w:hAnsi="Times New Roman" w:cs="Times New Roman"/>
          <w:sz w:val="24"/>
          <w:szCs w:val="24"/>
        </w:rPr>
        <w:t xml:space="preserve"> </w:t>
      </w:r>
      <w:proofErr w:type="spellStart"/>
      <w:r w:rsidR="00822307" w:rsidRPr="00822307">
        <w:rPr>
          <w:rFonts w:ascii="Times New Roman" w:hAnsi="Times New Roman" w:cs="Times New Roman"/>
          <w:sz w:val="24"/>
          <w:szCs w:val="24"/>
        </w:rPr>
        <w:t>Mota</w:t>
      </w:r>
      <w:proofErr w:type="spellEnd"/>
      <w:r w:rsidR="00822307" w:rsidRPr="00822307">
        <w:rPr>
          <w:rFonts w:ascii="Times New Roman" w:hAnsi="Times New Roman" w:cs="Times New Roman"/>
          <w:sz w:val="24"/>
          <w:szCs w:val="24"/>
        </w:rPr>
        <w:t xml:space="preserve">, </w:t>
      </w:r>
      <w:r w:rsidR="00822307">
        <w:rPr>
          <w:rFonts w:ascii="Times New Roman" w:hAnsi="Times New Roman" w:cs="Times New Roman"/>
          <w:sz w:val="24"/>
          <w:szCs w:val="24"/>
        </w:rPr>
        <w:t>Ta &amp; Dist. Gandhinagar, Gujarat</w:t>
      </w:r>
      <w:r w:rsidRPr="00B222ED">
        <w:rPr>
          <w:rFonts w:ascii="Times New Roman" w:hAnsi="Times New Roman" w:cs="Times New Roman"/>
          <w:sz w:val="24"/>
          <w:szCs w:val="24"/>
        </w:rPr>
        <w:t xml:space="preserve"> during</w:t>
      </w:r>
      <w:r w:rsidR="00D023CC">
        <w:rPr>
          <w:rFonts w:ascii="Times New Roman" w:hAnsi="Times New Roman" w:cs="Times New Roman"/>
          <w:sz w:val="24"/>
          <w:szCs w:val="24"/>
        </w:rPr>
        <w:t>,</w:t>
      </w:r>
      <w:r w:rsidRPr="00B222ED">
        <w:rPr>
          <w:rFonts w:ascii="Times New Roman" w:hAnsi="Times New Roman" w:cs="Times New Roman"/>
          <w:sz w:val="24"/>
          <w:szCs w:val="24"/>
        </w:rPr>
        <w:t xml:space="preserve"> </w:t>
      </w:r>
      <w:r w:rsidR="00822307">
        <w:rPr>
          <w:rFonts w:ascii="Times New Roman" w:hAnsi="Times New Roman" w:cs="Times New Roman"/>
          <w:i/>
          <w:iCs/>
          <w:sz w:val="24"/>
          <w:szCs w:val="24"/>
        </w:rPr>
        <w:t>summer</w:t>
      </w:r>
      <w:r w:rsidR="00822307" w:rsidRPr="00822307">
        <w:rPr>
          <w:rFonts w:ascii="Times New Roman" w:hAnsi="Times New Roman" w:cs="Times New Roman"/>
          <w:sz w:val="24"/>
          <w:szCs w:val="24"/>
        </w:rPr>
        <w:t>2024</w:t>
      </w:r>
      <w:r w:rsidRPr="00822307">
        <w:rPr>
          <w:rFonts w:ascii="Times New Roman" w:hAnsi="Times New Roman" w:cs="Times New Roman"/>
          <w:sz w:val="24"/>
          <w:szCs w:val="24"/>
        </w:rPr>
        <w:t>.</w:t>
      </w:r>
      <w:r w:rsidR="00571108" w:rsidRPr="00822307">
        <w:rPr>
          <w:rFonts w:ascii="Times New Roman" w:hAnsi="Times New Roman" w:cs="Times New Roman"/>
          <w:sz w:val="24"/>
          <w:szCs w:val="24"/>
        </w:rPr>
        <w:t xml:space="preserve"> </w:t>
      </w:r>
      <w:r w:rsidR="00571108" w:rsidRPr="00634CC1">
        <w:rPr>
          <w:rFonts w:ascii="Times New Roman" w:hAnsi="Times New Roman" w:cs="Times New Roman"/>
          <w:bCs/>
          <w:sz w:val="24"/>
          <w:szCs w:val="24"/>
        </w:rPr>
        <w:t xml:space="preserve">The analysis of variance for combining ability revealed that </w:t>
      </w:r>
      <w:r w:rsidR="000B3A04" w:rsidRPr="000B3A04">
        <w:rPr>
          <w:rFonts w:ascii="Times New Roman" w:hAnsi="Times New Roman" w:cs="Times New Roman"/>
          <w:bCs/>
          <w:sz w:val="24"/>
          <w:szCs w:val="24"/>
        </w:rPr>
        <w:t xml:space="preserve">the mean square observed due to female were significant for all the characters except seed setting. Whereas, mean square observed due to male were for significant for all the characters. The mean square due to line × tester interaction were significant for all the characters which indicate that experimental material possessed considerable variability and that </w:t>
      </w:r>
      <w:proofErr w:type="spellStart"/>
      <w:r w:rsidR="000B3A04" w:rsidRPr="000B3A04">
        <w:rPr>
          <w:rFonts w:ascii="Times New Roman" w:hAnsi="Times New Roman" w:cs="Times New Roman"/>
          <w:bCs/>
          <w:sz w:val="24"/>
          <w:szCs w:val="24"/>
        </w:rPr>
        <w:t>gca</w:t>
      </w:r>
      <w:proofErr w:type="spellEnd"/>
      <w:r w:rsidR="000B3A04" w:rsidRPr="000B3A04">
        <w:rPr>
          <w:rFonts w:ascii="Times New Roman" w:hAnsi="Times New Roman" w:cs="Times New Roman"/>
          <w:bCs/>
          <w:sz w:val="24"/>
          <w:szCs w:val="24"/>
        </w:rPr>
        <w:t xml:space="preserve"> and </w:t>
      </w:r>
      <w:proofErr w:type="spellStart"/>
      <w:r w:rsidR="000B3A04" w:rsidRPr="000B3A04">
        <w:rPr>
          <w:rFonts w:ascii="Times New Roman" w:hAnsi="Times New Roman" w:cs="Times New Roman"/>
          <w:bCs/>
          <w:sz w:val="24"/>
          <w:szCs w:val="24"/>
        </w:rPr>
        <w:t>sca</w:t>
      </w:r>
      <w:proofErr w:type="spellEnd"/>
      <w:r w:rsidR="000B3A04" w:rsidRPr="000B3A04">
        <w:rPr>
          <w:rFonts w:ascii="Times New Roman" w:hAnsi="Times New Roman" w:cs="Times New Roman"/>
          <w:bCs/>
          <w:sz w:val="24"/>
          <w:szCs w:val="24"/>
        </w:rPr>
        <w:t xml:space="preserve"> were involved in the genetic control of various traits.</w:t>
      </w:r>
      <w:r w:rsidR="000B3A04">
        <w:rPr>
          <w:rFonts w:ascii="Times New Roman" w:hAnsi="Times New Roman" w:cs="Times New Roman"/>
          <w:bCs/>
          <w:sz w:val="24"/>
          <w:szCs w:val="24"/>
        </w:rPr>
        <w:t xml:space="preserve"> </w:t>
      </w:r>
      <w:r w:rsidR="000B3A04" w:rsidRPr="000B3A04">
        <w:rPr>
          <w:rFonts w:ascii="Times New Roman" w:hAnsi="Times New Roman" w:cs="Times New Roman"/>
          <w:bCs/>
          <w:sz w:val="24"/>
          <w:szCs w:val="24"/>
        </w:rPr>
        <w:t xml:space="preserve">The ratio of σ2gca / σ2sca was less than unity for all the characters. This indicates that the non-additive component genetic variance was predominantly involved in the expression of yield. </w:t>
      </w:r>
      <w:r w:rsidRPr="00B222ED">
        <w:rPr>
          <w:rFonts w:ascii="Times New Roman" w:hAnsi="Times New Roman" w:cs="Times New Roman"/>
          <w:sz w:val="24"/>
          <w:szCs w:val="24"/>
        </w:rPr>
        <w:t xml:space="preserve">Among the parents, </w:t>
      </w:r>
      <w:proofErr w:type="gramStart"/>
      <w:r w:rsidR="000B3A04" w:rsidRPr="000B3A04">
        <w:rPr>
          <w:rFonts w:ascii="Times New Roman" w:hAnsi="Times New Roman" w:cs="Times New Roman"/>
          <w:sz w:val="24"/>
          <w:szCs w:val="24"/>
        </w:rPr>
        <w:t>None</w:t>
      </w:r>
      <w:proofErr w:type="gramEnd"/>
      <w:r w:rsidR="000B3A04" w:rsidRPr="000B3A04">
        <w:rPr>
          <w:rFonts w:ascii="Times New Roman" w:hAnsi="Times New Roman" w:cs="Times New Roman"/>
          <w:sz w:val="24"/>
          <w:szCs w:val="24"/>
        </w:rPr>
        <w:t xml:space="preserve"> of the parent was good general combiners for all the charact</w:t>
      </w:r>
      <w:r w:rsidR="000B3A04">
        <w:rPr>
          <w:rFonts w:ascii="Times New Roman" w:hAnsi="Times New Roman" w:cs="Times New Roman"/>
          <w:sz w:val="24"/>
          <w:szCs w:val="24"/>
        </w:rPr>
        <w:t xml:space="preserve">ers. </w:t>
      </w:r>
      <w:r w:rsidR="000B3A04" w:rsidRPr="000B3A04">
        <w:rPr>
          <w:rFonts w:ascii="Times New Roman" w:hAnsi="Times New Roman" w:cs="Times New Roman"/>
          <w:sz w:val="24"/>
          <w:szCs w:val="24"/>
        </w:rPr>
        <w:t xml:space="preserve">Among females, The female 37 A was good combiner for grain yield per plant, number of effective tiller per plant, days to 50% flowering, days to maturity and plant height. ICMA 14222 was good combiner for grain yield per plant, test weight, days to 50% flowering and days to maturity. Among the male parent ICMR 17333 was good general combiner for grain yield per plant, seed setting, test weight,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girth, days to 50% flowering and days to maturity. The ICMR 11666 and ICMR 0911 expressed good general combining ability for grain yield per plant,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girth and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length. </w:t>
      </w:r>
      <w:r w:rsidR="000B3A04">
        <w:rPr>
          <w:rFonts w:ascii="Times New Roman" w:hAnsi="Times New Roman" w:cs="Times New Roman"/>
          <w:sz w:val="24"/>
          <w:szCs w:val="24"/>
        </w:rPr>
        <w:t xml:space="preserve">The </w:t>
      </w:r>
      <w:r w:rsidR="000B3A04" w:rsidRPr="000B3A04">
        <w:rPr>
          <w:rFonts w:ascii="Times New Roman" w:hAnsi="Times New Roman" w:cs="Times New Roman"/>
          <w:sz w:val="24"/>
          <w:szCs w:val="24"/>
        </w:rPr>
        <w:t xml:space="preserve">top hybrid having high </w:t>
      </w:r>
      <w:proofErr w:type="spellStart"/>
      <w:r w:rsidR="000B3A04" w:rsidRPr="000B3A04">
        <w:rPr>
          <w:rFonts w:ascii="Times New Roman" w:hAnsi="Times New Roman" w:cs="Times New Roman"/>
          <w:sz w:val="24"/>
          <w:szCs w:val="24"/>
        </w:rPr>
        <w:t>sca</w:t>
      </w:r>
      <w:proofErr w:type="spellEnd"/>
      <w:r w:rsidR="000B3A04" w:rsidRPr="000B3A04">
        <w:rPr>
          <w:rFonts w:ascii="Times New Roman" w:hAnsi="Times New Roman" w:cs="Times New Roman"/>
          <w:sz w:val="24"/>
          <w:szCs w:val="24"/>
        </w:rPr>
        <w:t xml:space="preserve"> effect for yield ICMA 15666 x HBL-11 R exhibited significant </w:t>
      </w:r>
      <w:proofErr w:type="spellStart"/>
      <w:r w:rsidR="000B3A04" w:rsidRPr="000B3A04">
        <w:rPr>
          <w:rFonts w:ascii="Times New Roman" w:hAnsi="Times New Roman" w:cs="Times New Roman"/>
          <w:sz w:val="24"/>
          <w:szCs w:val="24"/>
        </w:rPr>
        <w:t>sca</w:t>
      </w:r>
      <w:proofErr w:type="spellEnd"/>
      <w:r w:rsidR="000B3A04" w:rsidRPr="000B3A04">
        <w:rPr>
          <w:rFonts w:ascii="Times New Roman" w:hAnsi="Times New Roman" w:cs="Times New Roman"/>
          <w:sz w:val="24"/>
          <w:szCs w:val="24"/>
        </w:rPr>
        <w:t xml:space="preserve"> effects in desired direction for grai</w:t>
      </w:r>
      <w:r w:rsidR="000B3A04">
        <w:rPr>
          <w:rFonts w:ascii="Times New Roman" w:hAnsi="Times New Roman" w:cs="Times New Roman"/>
          <w:sz w:val="24"/>
          <w:szCs w:val="24"/>
        </w:rPr>
        <w:t xml:space="preserve">n yield per plant, </w:t>
      </w:r>
      <w:r w:rsidR="000B3A04" w:rsidRPr="000B3A04">
        <w:rPr>
          <w:rFonts w:ascii="Times New Roman" w:hAnsi="Times New Roman" w:cs="Times New Roman"/>
          <w:sz w:val="24"/>
          <w:szCs w:val="24"/>
        </w:rPr>
        <w:t xml:space="preserve">days to 50% flowering, days to maturity and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length. The second hybrid ICMA 21999 x ICMR 09777 has significant </w:t>
      </w:r>
      <w:proofErr w:type="spellStart"/>
      <w:r w:rsidR="000B3A04" w:rsidRPr="000B3A04">
        <w:rPr>
          <w:rFonts w:ascii="Times New Roman" w:hAnsi="Times New Roman" w:cs="Times New Roman"/>
          <w:sz w:val="24"/>
          <w:szCs w:val="24"/>
        </w:rPr>
        <w:t>sca</w:t>
      </w:r>
      <w:proofErr w:type="spellEnd"/>
      <w:r w:rsidR="000B3A04" w:rsidRPr="000B3A04">
        <w:rPr>
          <w:rFonts w:ascii="Times New Roman" w:hAnsi="Times New Roman" w:cs="Times New Roman"/>
          <w:sz w:val="24"/>
          <w:szCs w:val="24"/>
        </w:rPr>
        <w:t xml:space="preserve"> effects in desired direction for  grain yield per plant, plant height,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length,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girth and test weight.</w:t>
      </w:r>
    </w:p>
    <w:p w14:paraId="54D1DEB8" w14:textId="56CA8539" w:rsidR="00215AE3" w:rsidRDefault="00215AE3" w:rsidP="00AD2C06">
      <w:pPr>
        <w:spacing w:after="0"/>
        <w:jc w:val="both"/>
        <w:rPr>
          <w:rFonts w:ascii="Times New Roman" w:hAnsi="Times New Roman" w:cs="Times New Roman"/>
          <w:sz w:val="24"/>
          <w:szCs w:val="24"/>
        </w:rPr>
      </w:pPr>
      <w:r w:rsidRPr="00215AE3">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7A7E9C">
        <w:rPr>
          <w:rFonts w:ascii="Times New Roman" w:hAnsi="Times New Roman" w:cs="Times New Roman"/>
          <w:sz w:val="24"/>
          <w:szCs w:val="24"/>
        </w:rPr>
        <w:t>Pearl millet</w:t>
      </w:r>
      <w:r>
        <w:rPr>
          <w:rFonts w:ascii="Times New Roman" w:hAnsi="Times New Roman" w:cs="Times New Roman"/>
          <w:sz w:val="24"/>
          <w:szCs w:val="24"/>
        </w:rPr>
        <w:t xml:space="preserve">, </w:t>
      </w:r>
      <w:proofErr w:type="spellStart"/>
      <w:r>
        <w:rPr>
          <w:rFonts w:ascii="Times New Roman" w:hAnsi="Times New Roman" w:cs="Times New Roman"/>
          <w:sz w:val="24"/>
          <w:szCs w:val="24"/>
        </w:rPr>
        <w:t>Lx</w:t>
      </w:r>
      <w:r w:rsidRPr="00215AE3">
        <w:rPr>
          <w:rFonts w:ascii="Times New Roman" w:hAnsi="Times New Roman" w:cs="Times New Roman"/>
          <w:sz w:val="24"/>
          <w:szCs w:val="24"/>
        </w:rPr>
        <w:t>T</w:t>
      </w:r>
      <w:proofErr w:type="spellEnd"/>
      <w:r w:rsidRPr="00215AE3">
        <w:rPr>
          <w:rFonts w:ascii="Times New Roman" w:hAnsi="Times New Roman" w:cs="Times New Roman"/>
          <w:sz w:val="24"/>
          <w:szCs w:val="24"/>
        </w:rPr>
        <w:t xml:space="preserve"> mating</w:t>
      </w:r>
      <w:r>
        <w:rPr>
          <w:rFonts w:ascii="Times New Roman" w:hAnsi="Times New Roman" w:cs="Times New Roman"/>
          <w:sz w:val="24"/>
          <w:szCs w:val="24"/>
        </w:rPr>
        <w:t xml:space="preserve"> design</w:t>
      </w:r>
      <w:r w:rsidRPr="00215AE3">
        <w:rPr>
          <w:rFonts w:ascii="Times New Roman" w:hAnsi="Times New Roman" w:cs="Times New Roman"/>
          <w:sz w:val="24"/>
          <w:szCs w:val="24"/>
        </w:rPr>
        <w:t>, GCA, SCA</w:t>
      </w:r>
      <w:r w:rsidR="00006937">
        <w:rPr>
          <w:rFonts w:ascii="Times New Roman" w:hAnsi="Times New Roman" w:cs="Times New Roman"/>
          <w:sz w:val="24"/>
          <w:szCs w:val="24"/>
        </w:rPr>
        <w:t>.</w:t>
      </w:r>
    </w:p>
    <w:p w14:paraId="3265BE8A" w14:textId="044B7E04" w:rsidR="002A16E4" w:rsidRDefault="002A16E4" w:rsidP="00AD2C06">
      <w:pPr>
        <w:spacing w:after="0"/>
        <w:jc w:val="both"/>
        <w:rPr>
          <w:rFonts w:ascii="Times New Roman" w:hAnsi="Times New Roman" w:cs="Times New Roman"/>
          <w:sz w:val="24"/>
          <w:szCs w:val="24"/>
        </w:rPr>
      </w:pPr>
    </w:p>
    <w:p w14:paraId="5F2E16AC" w14:textId="0628BFAC" w:rsidR="002A16E4" w:rsidRDefault="002A16E4" w:rsidP="00AD2C06">
      <w:pPr>
        <w:spacing w:after="0"/>
        <w:jc w:val="both"/>
        <w:rPr>
          <w:rFonts w:ascii="Times New Roman" w:hAnsi="Times New Roman" w:cs="Times New Roman"/>
          <w:sz w:val="24"/>
          <w:szCs w:val="24"/>
        </w:rPr>
      </w:pPr>
    </w:p>
    <w:p w14:paraId="644DCE46" w14:textId="77777777" w:rsidR="002A16E4" w:rsidRDefault="002A16E4" w:rsidP="00AD2C06">
      <w:pPr>
        <w:spacing w:after="0"/>
        <w:jc w:val="both"/>
        <w:rPr>
          <w:rFonts w:ascii="Times New Roman" w:hAnsi="Times New Roman" w:cs="Times New Roman"/>
          <w:sz w:val="24"/>
          <w:szCs w:val="24"/>
        </w:rPr>
      </w:pPr>
    </w:p>
    <w:p w14:paraId="125A2378" w14:textId="77777777" w:rsidR="007732D5" w:rsidRDefault="007732D5" w:rsidP="00AD2C06">
      <w:pPr>
        <w:spacing w:after="0"/>
        <w:jc w:val="both"/>
        <w:rPr>
          <w:rFonts w:ascii="Times New Roman" w:hAnsi="Times New Roman" w:cs="Times New Roman"/>
          <w:sz w:val="24"/>
          <w:szCs w:val="24"/>
        </w:rPr>
      </w:pPr>
    </w:p>
    <w:p w14:paraId="0D8B7E71" w14:textId="77777777" w:rsidR="007732D5" w:rsidRDefault="007732D5" w:rsidP="00AD2C06">
      <w:pPr>
        <w:spacing w:after="0" w:line="480" w:lineRule="auto"/>
        <w:jc w:val="both"/>
        <w:rPr>
          <w:rFonts w:ascii="Times New Roman" w:eastAsia="Times New Roman" w:hAnsi="Times New Roman" w:cs="Times New Roman"/>
          <w:b/>
          <w:sz w:val="24"/>
          <w:szCs w:val="24"/>
          <w:lang w:bidi="ar-SA"/>
        </w:rPr>
      </w:pPr>
      <w:r w:rsidRPr="00135D13">
        <w:rPr>
          <w:rFonts w:ascii="Times New Roman" w:eastAsia="Times New Roman" w:hAnsi="Times New Roman" w:cs="Times New Roman"/>
          <w:b/>
          <w:sz w:val="24"/>
          <w:szCs w:val="24"/>
          <w:lang w:bidi="ar-SA"/>
        </w:rPr>
        <w:t>INTRODUCTION</w:t>
      </w:r>
    </w:p>
    <w:p w14:paraId="3B7E6B39" w14:textId="77777777" w:rsidR="007732D5" w:rsidRPr="009F382C" w:rsidRDefault="007732D5" w:rsidP="00AD2C06">
      <w:pPr>
        <w:pStyle w:val="NormalWeb"/>
        <w:spacing w:before="0" w:beforeAutospacing="0" w:after="0" w:afterAutospacing="0" w:line="360" w:lineRule="auto"/>
        <w:ind w:firstLine="720"/>
        <w:jc w:val="both"/>
      </w:pPr>
      <w:r w:rsidRPr="009F382C">
        <w:t>Pearl </w:t>
      </w:r>
      <w:hyperlink r:id="rId8" w:tooltip="Learn more about millet from ScienceDirect's AI-generated Topic Pages" w:history="1">
        <w:r w:rsidRPr="009F382C">
          <w:t>millet</w:t>
        </w:r>
      </w:hyperlink>
      <w:r w:rsidRPr="009F382C">
        <w:t>, commonly known as </w:t>
      </w:r>
      <w:hyperlink r:id="rId9" w:tooltip="Learn more about bulrush from ScienceDirect's AI-generated Topic Pages" w:history="1">
        <w:r w:rsidRPr="009F382C">
          <w:t>bulrush</w:t>
        </w:r>
      </w:hyperlink>
      <w:r w:rsidRPr="009F382C">
        <w:t> millet (</w:t>
      </w:r>
      <w:r w:rsidRPr="009F382C">
        <w:rPr>
          <w:i/>
          <w:iCs/>
        </w:rPr>
        <w:t>Pennisetum glaucum</w:t>
      </w:r>
      <w:r w:rsidRPr="009F382C">
        <w:t> (L.) R. Br.), also classified as </w:t>
      </w:r>
      <w:r w:rsidRPr="009F382C">
        <w:rPr>
          <w:i/>
          <w:iCs/>
        </w:rPr>
        <w:t xml:space="preserve">P. </w:t>
      </w:r>
      <w:proofErr w:type="spellStart"/>
      <w:r w:rsidRPr="009F382C">
        <w:rPr>
          <w:i/>
          <w:iCs/>
        </w:rPr>
        <w:t>typhoides</w:t>
      </w:r>
      <w:proofErr w:type="spellEnd"/>
      <w:r w:rsidRPr="009F382C">
        <w:rPr>
          <w:i/>
          <w:iCs/>
        </w:rPr>
        <w:t>, P. americanum</w:t>
      </w:r>
      <w:r w:rsidRPr="009F382C">
        <w:t>, or </w:t>
      </w:r>
      <w:r w:rsidRPr="009F382C">
        <w:rPr>
          <w:i/>
          <w:iCs/>
        </w:rPr>
        <w:t>P. spicatum</w:t>
      </w:r>
      <w:r w:rsidRPr="009F382C">
        <w:t>, is a cultivated, small-grain, tropical cereal grass. Vernacular names include: “bajra” (India), “</w:t>
      </w:r>
      <w:proofErr w:type="spellStart"/>
      <w:r w:rsidRPr="009F382C">
        <w:t>gero</w:t>
      </w:r>
      <w:proofErr w:type="spellEnd"/>
      <w:r w:rsidRPr="009F382C">
        <w:t>” (Nigeria, Hausa language), “</w:t>
      </w:r>
      <w:proofErr w:type="spellStart"/>
      <w:r w:rsidRPr="009F382C">
        <w:t>hegni</w:t>
      </w:r>
      <w:proofErr w:type="spellEnd"/>
      <w:r w:rsidRPr="009F382C">
        <w:t>” (Niger, Djerma language), “</w:t>
      </w:r>
      <w:proofErr w:type="spellStart"/>
      <w:r w:rsidRPr="009F382C">
        <w:t>sanyo</w:t>
      </w:r>
      <w:proofErr w:type="spellEnd"/>
      <w:r w:rsidRPr="009F382C">
        <w:t>” (Mali), “</w:t>
      </w:r>
      <w:proofErr w:type="spellStart"/>
      <w:r w:rsidRPr="009F382C">
        <w:t>dukhon</w:t>
      </w:r>
      <w:proofErr w:type="spellEnd"/>
      <w:r w:rsidRPr="009F382C">
        <w:t>” (Sudan, Arabic), and “</w:t>
      </w:r>
      <w:proofErr w:type="spellStart"/>
      <w:r w:rsidRPr="009F382C">
        <w:t>mahangu</w:t>
      </w:r>
      <w:proofErr w:type="spellEnd"/>
      <w:r w:rsidRPr="009F382C">
        <w:t xml:space="preserve">” (Namibia). Pearl millet is quantitatively the most important millet, with world annual production </w:t>
      </w:r>
      <w:r w:rsidRPr="009F382C">
        <w:rPr>
          <w:rFonts w:ascii="Cambria Math" w:hAnsi="Cambria Math" w:cs="Cambria Math"/>
          <w:color w:val="2E2E2E"/>
        </w:rPr>
        <w:t>∼</w:t>
      </w:r>
      <w:r w:rsidRPr="009F382C">
        <w:t>14 million tons (Mt). It is cultivated mainly in the semiarid tropics, almost exclusively by subsistence and small-scale commercial farmers.</w:t>
      </w:r>
    </w:p>
    <w:p w14:paraId="7BE4500E" w14:textId="1A765F91" w:rsidR="007732D5" w:rsidRDefault="007732D5" w:rsidP="00AD2C06">
      <w:pPr>
        <w:autoSpaceDE w:val="0"/>
        <w:autoSpaceDN w:val="0"/>
        <w:adjustRightInd w:val="0"/>
        <w:spacing w:before="240" w:after="0" w:line="360" w:lineRule="auto"/>
        <w:ind w:firstLine="720"/>
        <w:jc w:val="both"/>
        <w:rPr>
          <w:rFonts w:ascii="Times New Roman" w:eastAsia="Times New Roman" w:hAnsi="Times New Roman" w:cs="Times New Roman"/>
          <w:sz w:val="24"/>
          <w:szCs w:val="24"/>
          <w:lang w:bidi="ar-SA"/>
        </w:rPr>
      </w:pPr>
      <w:r w:rsidRPr="00135D13">
        <w:rPr>
          <w:rFonts w:ascii="Times New Roman" w:eastAsia="Times New Roman" w:hAnsi="Times New Roman" w:cs="Times New Roman"/>
          <w:sz w:val="24"/>
          <w:szCs w:val="24"/>
          <w:lang w:bidi="ar-SA"/>
        </w:rPr>
        <w:t>Pearl millet is a diploid (2n = 2x = 14), warm-season C4 annual cereal crop grown in West Africa and on the Indian subcontinent for food and forage. Pearl millet accounts for more than half of the total worldwide production of all millets. It is the sixth most important cereal crop in the world, next to maize (</w:t>
      </w:r>
      <w:r w:rsidRPr="00135D13">
        <w:rPr>
          <w:rFonts w:ascii="Times New Roman" w:eastAsia="Times New Roman" w:hAnsi="Times New Roman" w:cs="Times New Roman"/>
          <w:i/>
          <w:iCs/>
          <w:sz w:val="24"/>
          <w:szCs w:val="24"/>
          <w:lang w:bidi="ar-SA"/>
        </w:rPr>
        <w:t>Zea mays</w:t>
      </w:r>
      <w:r w:rsidRPr="00135D13">
        <w:rPr>
          <w:rFonts w:ascii="Times New Roman" w:eastAsia="Times New Roman" w:hAnsi="Times New Roman" w:cs="Times New Roman"/>
          <w:sz w:val="24"/>
          <w:szCs w:val="24"/>
          <w:lang w:bidi="ar-SA"/>
        </w:rPr>
        <w:t xml:space="preserve"> L.), rice (</w:t>
      </w:r>
      <w:r w:rsidRPr="00135D13">
        <w:rPr>
          <w:rFonts w:ascii="Times New Roman" w:eastAsia="Times New Roman" w:hAnsi="Times New Roman" w:cs="Times New Roman"/>
          <w:i/>
          <w:iCs/>
          <w:sz w:val="24"/>
          <w:szCs w:val="24"/>
          <w:lang w:bidi="ar-SA"/>
        </w:rPr>
        <w:t>Oryza sativa</w:t>
      </w:r>
      <w:r w:rsidRPr="00135D13">
        <w:rPr>
          <w:rFonts w:ascii="Times New Roman" w:eastAsia="Times New Roman" w:hAnsi="Times New Roman" w:cs="Times New Roman"/>
          <w:sz w:val="24"/>
          <w:szCs w:val="24"/>
          <w:lang w:bidi="ar-SA"/>
        </w:rPr>
        <w:t xml:space="preserve"> L.), wheat (</w:t>
      </w:r>
      <w:r w:rsidRPr="00135D13">
        <w:rPr>
          <w:rFonts w:ascii="Times New Roman" w:eastAsia="Times New Roman" w:hAnsi="Times New Roman" w:cs="Times New Roman"/>
          <w:i/>
          <w:iCs/>
          <w:sz w:val="24"/>
          <w:szCs w:val="24"/>
          <w:lang w:bidi="ar-SA"/>
        </w:rPr>
        <w:t>Triticum aestivum</w:t>
      </w:r>
      <w:r w:rsidRPr="00135D13">
        <w:rPr>
          <w:rFonts w:ascii="Times New Roman" w:eastAsia="Times New Roman" w:hAnsi="Times New Roman" w:cs="Times New Roman"/>
          <w:sz w:val="24"/>
          <w:szCs w:val="24"/>
          <w:lang w:bidi="ar-SA"/>
        </w:rPr>
        <w:t xml:space="preserve"> L.), barley (</w:t>
      </w:r>
      <w:r w:rsidRPr="00135D13">
        <w:rPr>
          <w:rFonts w:ascii="Times New Roman" w:eastAsia="Times New Roman" w:hAnsi="Times New Roman" w:cs="Times New Roman"/>
          <w:i/>
          <w:iCs/>
          <w:sz w:val="24"/>
          <w:szCs w:val="24"/>
          <w:lang w:bidi="ar-SA"/>
        </w:rPr>
        <w:t>Hordeum vulgare</w:t>
      </w:r>
      <w:r w:rsidRPr="00135D13">
        <w:rPr>
          <w:rFonts w:ascii="Times New Roman" w:eastAsia="Times New Roman" w:hAnsi="Times New Roman" w:cs="Times New Roman"/>
          <w:sz w:val="24"/>
          <w:szCs w:val="24"/>
          <w:lang w:bidi="ar-SA"/>
        </w:rPr>
        <w:t xml:space="preserve"> L.), and sorghum [</w:t>
      </w:r>
      <w:r w:rsidRPr="00135D13">
        <w:rPr>
          <w:rFonts w:ascii="Times New Roman" w:eastAsia="Times New Roman" w:hAnsi="Times New Roman" w:cs="Times New Roman"/>
          <w:i/>
          <w:iCs/>
          <w:sz w:val="24"/>
          <w:szCs w:val="24"/>
          <w:lang w:bidi="ar-SA"/>
        </w:rPr>
        <w:t>Sorghum bicolor</w:t>
      </w:r>
      <w:r w:rsidRPr="00135D13">
        <w:rPr>
          <w:rFonts w:ascii="Times New Roman" w:eastAsia="Times New Roman" w:hAnsi="Times New Roman" w:cs="Times New Roman"/>
          <w:sz w:val="24"/>
          <w:szCs w:val="24"/>
          <w:lang w:bidi="ar-SA"/>
        </w:rPr>
        <w:t xml:space="preserve"> (L.) Moench]. It is the most drought tolerant of all domesticated cereals (</w:t>
      </w:r>
      <w:r w:rsidRPr="00A6389D">
        <w:rPr>
          <w:rFonts w:ascii="Times New Roman" w:eastAsia="Times New Roman" w:hAnsi="Times New Roman" w:cs="Times New Roman"/>
          <w:sz w:val="24"/>
          <w:szCs w:val="24"/>
          <w:highlight w:val="yellow"/>
          <w:lang w:bidi="ar-SA"/>
        </w:rPr>
        <w:t xml:space="preserve">Govindaraj </w:t>
      </w:r>
      <w:r w:rsidRPr="00A6389D">
        <w:rPr>
          <w:rFonts w:ascii="Times New Roman" w:eastAsia="Times New Roman" w:hAnsi="Times New Roman" w:cs="Times New Roman"/>
          <w:i/>
          <w:iCs/>
          <w:sz w:val="24"/>
          <w:szCs w:val="24"/>
          <w:highlight w:val="yellow"/>
          <w:lang w:bidi="ar-SA"/>
        </w:rPr>
        <w:t>et al.</w:t>
      </w:r>
      <w:r w:rsidRPr="00A6389D">
        <w:rPr>
          <w:rFonts w:ascii="Times New Roman" w:eastAsia="Times New Roman" w:hAnsi="Times New Roman" w:cs="Times New Roman"/>
          <w:sz w:val="24"/>
          <w:szCs w:val="24"/>
          <w:highlight w:val="yellow"/>
          <w:lang w:bidi="ar-SA"/>
        </w:rPr>
        <w:t xml:space="preserve"> 2010).</w:t>
      </w:r>
      <w:r w:rsidRPr="00135D13">
        <w:rPr>
          <w:rFonts w:ascii="Times New Roman" w:eastAsia="Times New Roman" w:hAnsi="Times New Roman" w:cs="Times New Roman"/>
          <w:sz w:val="24"/>
          <w:szCs w:val="24"/>
          <w:lang w:bidi="ar-SA"/>
        </w:rPr>
        <w:t xml:space="preserve"> It is commonly grown in the hottest and driest regions where other cereals are likely to fail because of drought, high temperature stress, and poor soil conditions. Thus, it is a principal staple crop for &gt;90 million people across the Sahel of Africa and the fringes of the Thar Desert in India (</w:t>
      </w:r>
      <w:r w:rsidRPr="00A6389D">
        <w:rPr>
          <w:rFonts w:ascii="Times New Roman" w:eastAsia="Times New Roman" w:hAnsi="Times New Roman" w:cs="Times New Roman"/>
          <w:sz w:val="24"/>
          <w:szCs w:val="24"/>
          <w:highlight w:val="yellow"/>
          <w:lang w:bidi="ar-SA"/>
        </w:rPr>
        <w:t xml:space="preserve">Gulia </w:t>
      </w:r>
      <w:r w:rsidRPr="00A6389D">
        <w:rPr>
          <w:rFonts w:ascii="Times New Roman" w:eastAsia="Times New Roman" w:hAnsi="Times New Roman" w:cs="Times New Roman"/>
          <w:i/>
          <w:iCs/>
          <w:sz w:val="24"/>
          <w:szCs w:val="24"/>
          <w:highlight w:val="yellow"/>
          <w:lang w:bidi="ar-SA"/>
        </w:rPr>
        <w:t>et al.</w:t>
      </w:r>
      <w:r w:rsidRPr="00A6389D">
        <w:rPr>
          <w:rFonts w:ascii="Times New Roman" w:eastAsia="Times New Roman" w:hAnsi="Times New Roman" w:cs="Times New Roman"/>
          <w:sz w:val="24"/>
          <w:szCs w:val="24"/>
          <w:highlight w:val="yellow"/>
          <w:lang w:bidi="ar-SA"/>
        </w:rPr>
        <w:t xml:space="preserve"> 2007).</w:t>
      </w:r>
      <w:r w:rsidRPr="00135D13">
        <w:rPr>
          <w:rFonts w:ascii="Times New Roman" w:eastAsia="Times New Roman" w:hAnsi="Times New Roman" w:cs="Times New Roman"/>
          <w:sz w:val="24"/>
          <w:szCs w:val="24"/>
          <w:lang w:bidi="ar-SA"/>
        </w:rPr>
        <w:t xml:space="preserve"> </w:t>
      </w:r>
    </w:p>
    <w:p w14:paraId="4A3CFDD0" w14:textId="13385623" w:rsidR="002454A3" w:rsidRPr="00135D13" w:rsidRDefault="002454A3" w:rsidP="00AD2C06">
      <w:pPr>
        <w:autoSpaceDE w:val="0"/>
        <w:autoSpaceDN w:val="0"/>
        <w:adjustRightInd w:val="0"/>
        <w:spacing w:before="240" w:after="0" w:line="360" w:lineRule="auto"/>
        <w:ind w:firstLine="720"/>
        <w:jc w:val="both"/>
        <w:rPr>
          <w:rFonts w:ascii="Times New Roman" w:eastAsia="Times New Roman" w:hAnsi="Times New Roman" w:cs="Times New Roman"/>
          <w:sz w:val="24"/>
          <w:szCs w:val="24"/>
          <w:lang w:bidi="ar-SA"/>
        </w:rPr>
      </w:pPr>
      <w:r w:rsidRPr="002454A3">
        <w:rPr>
          <w:rFonts w:ascii="Times New Roman" w:eastAsia="Times New Roman" w:hAnsi="Times New Roman" w:cs="Times New Roman"/>
          <w:sz w:val="24"/>
          <w:szCs w:val="24"/>
          <w:lang w:bidi="ar-SA"/>
        </w:rPr>
        <w:t>It acts as a primary food source for economically weaker communities and grows well in the dry regions of the country within a short duration. Pearl millet is recognized as the most drought-resistant among cereals and millets. Its grains offer better nutritional quality than sorghum, though they are compa</w:t>
      </w:r>
      <w:r w:rsidR="0097596C">
        <w:rPr>
          <w:rFonts w:ascii="Times New Roman" w:eastAsia="Times New Roman" w:hAnsi="Times New Roman" w:cs="Times New Roman"/>
          <w:sz w:val="24"/>
          <w:szCs w:val="24"/>
          <w:lang w:bidi="ar-SA"/>
        </w:rPr>
        <w:t xml:space="preserve">ratively lower in feeding value </w:t>
      </w:r>
      <w:r w:rsidR="0097596C" w:rsidRPr="00BF7175">
        <w:rPr>
          <w:rFonts w:ascii="Times New Roman" w:eastAsia="Times New Roman" w:hAnsi="Times New Roman" w:cs="Times New Roman"/>
          <w:sz w:val="24"/>
          <w:szCs w:val="24"/>
          <w:highlight w:val="green"/>
          <w:lang w:bidi="ar-SA"/>
        </w:rPr>
        <w:t>(</w:t>
      </w:r>
      <w:r w:rsidR="00C73FA6">
        <w:rPr>
          <w:rFonts w:ascii="Times New Roman" w:eastAsia="Times New Roman" w:hAnsi="Times New Roman" w:cs="Times New Roman"/>
          <w:sz w:val="24"/>
          <w:szCs w:val="24"/>
          <w:highlight w:val="green"/>
          <w:lang w:bidi="ar-SA"/>
        </w:rPr>
        <w:t>Gupta</w:t>
      </w:r>
      <w:r w:rsidR="0097596C" w:rsidRPr="00752A06">
        <w:rPr>
          <w:rFonts w:ascii="Times New Roman" w:eastAsia="Times New Roman" w:hAnsi="Times New Roman" w:cs="Times New Roman"/>
          <w:sz w:val="24"/>
          <w:szCs w:val="24"/>
          <w:highlight w:val="green"/>
          <w:lang w:bidi="ar-SA"/>
        </w:rPr>
        <w:t xml:space="preserve"> </w:t>
      </w:r>
      <w:r w:rsidR="0097596C" w:rsidRPr="00752A06">
        <w:rPr>
          <w:rFonts w:ascii="Times New Roman" w:eastAsia="Times New Roman" w:hAnsi="Times New Roman" w:cs="Times New Roman"/>
          <w:i/>
          <w:iCs/>
          <w:sz w:val="24"/>
          <w:szCs w:val="24"/>
          <w:highlight w:val="green"/>
          <w:lang w:bidi="ar-SA"/>
        </w:rPr>
        <w:t xml:space="preserve">et al. </w:t>
      </w:r>
      <w:r w:rsidR="0097596C" w:rsidRPr="00752A06">
        <w:rPr>
          <w:rFonts w:ascii="Times New Roman" w:eastAsia="Times New Roman" w:hAnsi="Times New Roman" w:cs="Times New Roman"/>
          <w:sz w:val="24"/>
          <w:szCs w:val="24"/>
          <w:highlight w:val="green"/>
          <w:lang w:bidi="ar-SA"/>
        </w:rPr>
        <w:t>2022).</w:t>
      </w:r>
    </w:p>
    <w:p w14:paraId="00E02DF0" w14:textId="77777777" w:rsidR="007732D5" w:rsidRPr="00135D13" w:rsidRDefault="007732D5" w:rsidP="00AD2C06">
      <w:pPr>
        <w:spacing w:before="240" w:after="0" w:line="360" w:lineRule="auto"/>
        <w:ind w:firstLine="720"/>
        <w:jc w:val="both"/>
        <w:rPr>
          <w:rFonts w:ascii="Times New Roman" w:eastAsia="Times New Roman" w:hAnsi="Times New Roman" w:cs="Times New Roman"/>
          <w:sz w:val="24"/>
          <w:szCs w:val="24"/>
          <w:lang w:bidi="ar-SA"/>
        </w:rPr>
      </w:pPr>
      <w:r w:rsidRPr="00135D13">
        <w:rPr>
          <w:rFonts w:ascii="Times New Roman" w:eastAsia="Times New Roman" w:hAnsi="Times New Roman" w:cs="Times New Roman"/>
          <w:sz w:val="24"/>
          <w:szCs w:val="24"/>
          <w:lang w:bidi="ar-SA"/>
        </w:rPr>
        <w:t xml:space="preserve">Pearl millet is also grown as a forage and cover crop on some limited areas in the United States. It has been reported to provide good-quality, high-yielding summer grazing forage </w:t>
      </w:r>
      <w:r w:rsidRPr="00A6389D">
        <w:rPr>
          <w:rFonts w:ascii="Times New Roman" w:eastAsia="Times New Roman" w:hAnsi="Times New Roman" w:cs="Times New Roman"/>
          <w:sz w:val="24"/>
          <w:szCs w:val="24"/>
          <w:highlight w:val="yellow"/>
          <w:lang w:bidi="ar-SA"/>
        </w:rPr>
        <w:t>(Burton and Fortson, 1966).</w:t>
      </w:r>
      <w:r w:rsidRPr="00135D13">
        <w:rPr>
          <w:rFonts w:ascii="Times New Roman" w:eastAsia="Times New Roman" w:hAnsi="Times New Roman" w:cs="Times New Roman"/>
          <w:sz w:val="24"/>
          <w:szCs w:val="24"/>
          <w:lang w:bidi="ar-SA"/>
        </w:rPr>
        <w:t xml:space="preserve"> It has potential as a grain crop for drought-prone areas and poor soil conditions because of its good water and nutrient-use efficiency when compared with other crops, like sorghum or maize </w:t>
      </w:r>
      <w:r w:rsidRPr="00135D13">
        <w:rPr>
          <w:rFonts w:ascii="Times New Roman" w:eastAsia="Times New Roman" w:hAnsi="Times New Roman" w:cs="Times New Roman"/>
          <w:sz w:val="24"/>
          <w:szCs w:val="24"/>
          <w:lang w:bidi="ar-SA"/>
        </w:rPr>
        <w:lastRenderedPageBreak/>
        <w:t>(</w:t>
      </w:r>
      <w:r w:rsidRPr="00A6389D">
        <w:rPr>
          <w:rFonts w:ascii="Times New Roman" w:eastAsia="Times New Roman" w:hAnsi="Times New Roman" w:cs="Times New Roman"/>
          <w:sz w:val="24"/>
          <w:szCs w:val="24"/>
          <w:highlight w:val="yellow"/>
          <w:lang w:bidi="ar-SA"/>
        </w:rPr>
        <w:t xml:space="preserve">Muchow 1988; Maman </w:t>
      </w:r>
      <w:r w:rsidRPr="00A6389D">
        <w:rPr>
          <w:rFonts w:ascii="Times New Roman" w:eastAsia="Times New Roman" w:hAnsi="Times New Roman" w:cs="Times New Roman"/>
          <w:i/>
          <w:iCs/>
          <w:sz w:val="24"/>
          <w:szCs w:val="24"/>
          <w:highlight w:val="yellow"/>
          <w:lang w:bidi="ar-SA"/>
        </w:rPr>
        <w:t>et al</w:t>
      </w:r>
      <w:r w:rsidRPr="00A6389D">
        <w:rPr>
          <w:rFonts w:ascii="Times New Roman" w:eastAsia="Times New Roman" w:hAnsi="Times New Roman" w:cs="Times New Roman"/>
          <w:sz w:val="24"/>
          <w:szCs w:val="24"/>
          <w:highlight w:val="yellow"/>
          <w:lang w:bidi="ar-SA"/>
        </w:rPr>
        <w:t>. 2006</w:t>
      </w:r>
      <w:r w:rsidRPr="00135D13">
        <w:rPr>
          <w:rFonts w:ascii="Times New Roman" w:eastAsia="Times New Roman" w:hAnsi="Times New Roman" w:cs="Times New Roman"/>
          <w:sz w:val="24"/>
          <w:szCs w:val="24"/>
          <w:lang w:bidi="ar-SA"/>
        </w:rPr>
        <w:t>). Consumer preferences for gluten-free food products and the demand for millet flour by some African and Asian immigrant communities has been reported to enhance the market for pearl millet grain in the United States (</w:t>
      </w:r>
      <w:r w:rsidRPr="00A6389D">
        <w:rPr>
          <w:rFonts w:ascii="Times New Roman" w:eastAsia="Times New Roman" w:hAnsi="Times New Roman" w:cs="Times New Roman"/>
          <w:sz w:val="24"/>
          <w:szCs w:val="24"/>
          <w:highlight w:val="yellow"/>
          <w:lang w:bidi="ar-SA"/>
        </w:rPr>
        <w:t xml:space="preserve">Gulia </w:t>
      </w:r>
      <w:r w:rsidRPr="00A6389D">
        <w:rPr>
          <w:rFonts w:ascii="Times New Roman" w:eastAsia="Times New Roman" w:hAnsi="Times New Roman" w:cs="Times New Roman"/>
          <w:i/>
          <w:iCs/>
          <w:sz w:val="24"/>
          <w:szCs w:val="24"/>
          <w:highlight w:val="yellow"/>
          <w:lang w:bidi="ar-SA"/>
        </w:rPr>
        <w:t>et al</w:t>
      </w:r>
      <w:r w:rsidRPr="00A6389D">
        <w:rPr>
          <w:rFonts w:ascii="Times New Roman" w:eastAsia="Times New Roman" w:hAnsi="Times New Roman" w:cs="Times New Roman"/>
          <w:sz w:val="24"/>
          <w:szCs w:val="24"/>
          <w:highlight w:val="yellow"/>
          <w:lang w:bidi="ar-SA"/>
        </w:rPr>
        <w:t>. 2007).</w:t>
      </w:r>
      <w:r w:rsidRPr="00135D13">
        <w:rPr>
          <w:rFonts w:ascii="Times New Roman" w:eastAsia="Times New Roman" w:hAnsi="Times New Roman" w:cs="Times New Roman"/>
          <w:sz w:val="24"/>
          <w:szCs w:val="24"/>
          <w:lang w:bidi="ar-SA"/>
        </w:rPr>
        <w:tab/>
      </w:r>
    </w:p>
    <w:p w14:paraId="334F059D" w14:textId="77777777" w:rsidR="007732D5" w:rsidRPr="00135D13" w:rsidRDefault="007732D5" w:rsidP="00AD2C06">
      <w:pPr>
        <w:spacing w:before="240" w:after="0" w:line="360" w:lineRule="auto"/>
        <w:ind w:firstLine="720"/>
        <w:jc w:val="both"/>
        <w:rPr>
          <w:rFonts w:ascii="Times New Roman" w:eastAsia="Times New Roman" w:hAnsi="Times New Roman" w:cs="Times New Roman"/>
          <w:color w:val="000000"/>
          <w:sz w:val="24"/>
          <w:szCs w:val="24"/>
          <w:lang w:bidi="ar-SA"/>
        </w:rPr>
      </w:pPr>
      <w:r w:rsidRPr="00135D13">
        <w:rPr>
          <w:rFonts w:ascii="Times New Roman" w:eastAsia="Times New Roman" w:hAnsi="Times New Roman" w:cs="Times New Roman"/>
          <w:color w:val="000000"/>
          <w:sz w:val="24"/>
          <w:szCs w:val="24"/>
          <w:lang w:bidi="ar-SA"/>
        </w:rPr>
        <w:t xml:space="preserve">Pearl millet being a highly cross-pollinated crop with outcrossing rates being more than 85-% and displaying a high degree of heterosis for grain and Stover yields, attempts were made to exploit heterosis in the 1950s utilizing the protogynous nature of flowering of this crop. The usual method at that time for production of hybrid seeds was growing the parental lines in mixture and allowing them to cross-pollinate. The resultant seed contained approximately 40-% hybrid seed when the two parental lines had synchronous flowering at about same time. These chance hybrids thus produced out yielded local varieties by 10–15-%.  However, they could not become popular due to their limited yield advantage over OPVs, narrow range of adaptation and lack of seed production </w:t>
      </w:r>
      <w:proofErr w:type="spellStart"/>
      <w:r w:rsidRPr="00135D13">
        <w:rPr>
          <w:rFonts w:ascii="Times New Roman" w:eastAsia="Times New Roman" w:hAnsi="Times New Roman" w:cs="Times New Roman"/>
          <w:color w:val="000000"/>
          <w:sz w:val="24"/>
          <w:szCs w:val="24"/>
          <w:lang w:bidi="ar-SA"/>
        </w:rPr>
        <w:t>programmes</w:t>
      </w:r>
      <w:proofErr w:type="spellEnd"/>
      <w:r w:rsidRPr="00135D13">
        <w:rPr>
          <w:rFonts w:ascii="Times New Roman" w:eastAsia="Times New Roman" w:hAnsi="Times New Roman" w:cs="Times New Roman"/>
          <w:color w:val="000000"/>
          <w:sz w:val="24"/>
          <w:szCs w:val="24"/>
          <w:lang w:bidi="ar-SA"/>
        </w:rPr>
        <w:t>.</w:t>
      </w:r>
    </w:p>
    <w:p w14:paraId="79971F11" w14:textId="77777777" w:rsidR="007732D5" w:rsidRPr="00135D13" w:rsidRDefault="007732D5" w:rsidP="00AD2C06">
      <w:pPr>
        <w:autoSpaceDE w:val="0"/>
        <w:autoSpaceDN w:val="0"/>
        <w:adjustRightInd w:val="0"/>
        <w:spacing w:before="240" w:after="0" w:line="360" w:lineRule="auto"/>
        <w:ind w:firstLine="720"/>
        <w:jc w:val="both"/>
        <w:rPr>
          <w:rFonts w:ascii="Times New Roman" w:eastAsia="Times New Roman" w:hAnsi="Times New Roman" w:cs="Times New Roman"/>
          <w:color w:val="000000"/>
          <w:sz w:val="24"/>
          <w:szCs w:val="24"/>
          <w:lang w:bidi="ar-SA"/>
        </w:rPr>
      </w:pPr>
      <w:r w:rsidRPr="00135D13">
        <w:rPr>
          <w:rFonts w:ascii="Times New Roman" w:eastAsia="Times New Roman" w:hAnsi="Times New Roman" w:cs="Times New Roman"/>
          <w:color w:val="000000"/>
          <w:sz w:val="24"/>
          <w:szCs w:val="24"/>
          <w:lang w:bidi="ar-SA"/>
        </w:rPr>
        <w:t>The breeding methods of pearl millet are fundamentally those which are largely adapted for cross pollinated crops. Its genetic improvement has been carried out through conventional breeding procedures. For developing composites, synthetics and hybrids, methods of breeding like hybridization followed by selection is important. Use of cytoplasmic genetic male sterility and techniques of population improvement along with modern biotechnological techniques have provided a great scope for genetic up-gradation in this crop.</w:t>
      </w:r>
    </w:p>
    <w:p w14:paraId="358FBC03" w14:textId="77777777" w:rsidR="007732D5" w:rsidRPr="007732D5" w:rsidRDefault="007732D5" w:rsidP="00AD2C06">
      <w:pPr>
        <w:spacing w:before="240" w:after="0" w:line="360" w:lineRule="auto"/>
        <w:ind w:firstLine="720"/>
        <w:jc w:val="both"/>
        <w:rPr>
          <w:rFonts w:ascii="Times New Roman" w:eastAsia="Times New Roman" w:hAnsi="Times New Roman" w:cs="Times New Roman"/>
          <w:sz w:val="24"/>
          <w:szCs w:val="24"/>
          <w:lang w:bidi="ar-SA"/>
        </w:rPr>
      </w:pPr>
      <w:r w:rsidRPr="007732D5">
        <w:rPr>
          <w:rFonts w:ascii="Times New Roman" w:eastAsia="Times New Roman" w:hAnsi="Times New Roman" w:cs="Times New Roman"/>
          <w:sz w:val="24"/>
          <w:szCs w:val="24"/>
          <w:lang w:bidi="ar-SA"/>
        </w:rPr>
        <w:t xml:space="preserve">The combining ability studies provide useful information regarding the selection of suitable parents for effective hybridization </w:t>
      </w:r>
      <w:proofErr w:type="spellStart"/>
      <w:r w:rsidRPr="007732D5">
        <w:rPr>
          <w:rFonts w:ascii="Times New Roman" w:eastAsia="Times New Roman" w:hAnsi="Times New Roman" w:cs="Times New Roman"/>
          <w:sz w:val="24"/>
          <w:szCs w:val="24"/>
          <w:lang w:bidi="ar-SA"/>
        </w:rPr>
        <w:t>programme</w:t>
      </w:r>
      <w:proofErr w:type="spellEnd"/>
      <w:r w:rsidRPr="007732D5">
        <w:rPr>
          <w:rFonts w:ascii="Times New Roman" w:eastAsia="Times New Roman" w:hAnsi="Times New Roman" w:cs="Times New Roman"/>
          <w:sz w:val="24"/>
          <w:szCs w:val="24"/>
          <w:lang w:bidi="ar-SA"/>
        </w:rPr>
        <w:t xml:space="preserve"> and at the same time elucidates the nature and magnitude of gene action. Since, the nature of gene action varies with genetic architecture of population involved in hybridization, it is necessary to evaluate the parents for their combining ability.</w:t>
      </w:r>
    </w:p>
    <w:p w14:paraId="662C7F74" w14:textId="77777777" w:rsidR="007732D5" w:rsidRPr="007732D5" w:rsidRDefault="007732D5" w:rsidP="00AD2C06">
      <w:pPr>
        <w:spacing w:before="240" w:after="0" w:line="360" w:lineRule="auto"/>
        <w:ind w:firstLine="720"/>
        <w:jc w:val="both"/>
        <w:rPr>
          <w:rFonts w:ascii="Times New Roman" w:eastAsia="Times New Roman" w:hAnsi="Times New Roman" w:cs="Times New Roman"/>
          <w:sz w:val="24"/>
          <w:szCs w:val="24"/>
          <w:lang w:bidi="ar-SA"/>
        </w:rPr>
      </w:pPr>
      <w:r w:rsidRPr="007732D5">
        <w:rPr>
          <w:rFonts w:ascii="Times New Roman" w:eastAsia="Times New Roman" w:hAnsi="Times New Roman" w:cs="Times New Roman"/>
          <w:sz w:val="24"/>
          <w:szCs w:val="24"/>
          <w:lang w:bidi="ar-SA"/>
        </w:rPr>
        <w:t xml:space="preserve">The line × tester mating design developed by </w:t>
      </w:r>
      <w:r w:rsidRPr="00A6389D">
        <w:rPr>
          <w:rFonts w:ascii="Times New Roman" w:eastAsia="Times New Roman" w:hAnsi="Times New Roman" w:cs="Times New Roman"/>
          <w:sz w:val="24"/>
          <w:szCs w:val="24"/>
          <w:highlight w:val="yellow"/>
          <w:lang w:bidi="ar-SA"/>
        </w:rPr>
        <w:t>Kempthorne (1957</w:t>
      </w:r>
      <w:r w:rsidRPr="007732D5">
        <w:rPr>
          <w:rFonts w:ascii="Times New Roman" w:eastAsia="Times New Roman" w:hAnsi="Times New Roman" w:cs="Times New Roman"/>
          <w:sz w:val="24"/>
          <w:szCs w:val="24"/>
          <w:lang w:bidi="ar-SA"/>
        </w:rPr>
        <w:t xml:space="preserve">) helps in evaluating the potential of new hybrids with their parents, analysis of polygenic inheritance, which estimates total genetic variance in two principal components, additive and non-additive. Thus, it helps in identifying superior parents and crosses, for the success of breeding </w:t>
      </w:r>
      <w:proofErr w:type="spellStart"/>
      <w:r w:rsidRPr="007732D5">
        <w:rPr>
          <w:rFonts w:ascii="Times New Roman" w:eastAsia="Times New Roman" w:hAnsi="Times New Roman" w:cs="Times New Roman"/>
          <w:sz w:val="24"/>
          <w:szCs w:val="24"/>
          <w:lang w:bidi="ar-SA"/>
        </w:rPr>
        <w:t>programme</w:t>
      </w:r>
      <w:proofErr w:type="spellEnd"/>
      <w:r w:rsidRPr="007732D5">
        <w:rPr>
          <w:rFonts w:ascii="Times New Roman" w:eastAsia="Times New Roman" w:hAnsi="Times New Roman" w:cs="Times New Roman"/>
          <w:sz w:val="24"/>
          <w:szCs w:val="24"/>
          <w:lang w:bidi="ar-SA"/>
        </w:rPr>
        <w:t>.</w:t>
      </w:r>
    </w:p>
    <w:p w14:paraId="5422601A" w14:textId="77777777" w:rsidR="007732D5" w:rsidRDefault="007732D5" w:rsidP="00AD2C06">
      <w:pPr>
        <w:spacing w:after="0" w:line="480" w:lineRule="auto"/>
        <w:jc w:val="both"/>
        <w:rPr>
          <w:rFonts w:ascii="Times New Roman" w:eastAsia="Times New Roman" w:hAnsi="Times New Roman" w:cs="Times New Roman"/>
          <w:b/>
          <w:sz w:val="24"/>
          <w:szCs w:val="24"/>
          <w:lang w:bidi="ar-SA"/>
        </w:rPr>
      </w:pPr>
    </w:p>
    <w:p w14:paraId="45CDB2EA" w14:textId="77777777" w:rsidR="00822332" w:rsidRDefault="00822332" w:rsidP="00AD2C06">
      <w:pPr>
        <w:spacing w:after="0" w:line="480" w:lineRule="auto"/>
        <w:jc w:val="both"/>
        <w:rPr>
          <w:rFonts w:ascii="Times New Roman" w:eastAsia="Times New Roman" w:hAnsi="Times New Roman" w:cs="Times New Roman"/>
          <w:b/>
          <w:sz w:val="24"/>
          <w:szCs w:val="24"/>
          <w:lang w:bidi="ar-SA"/>
        </w:rPr>
      </w:pPr>
    </w:p>
    <w:p w14:paraId="1366E18C" w14:textId="77777777" w:rsidR="007732D5" w:rsidRDefault="007732D5" w:rsidP="00AD2C06">
      <w:pPr>
        <w:spacing w:after="0" w:line="480" w:lineRule="auto"/>
        <w:jc w:val="both"/>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MATERIAL AND METHODS</w:t>
      </w:r>
    </w:p>
    <w:p w14:paraId="6CE77539" w14:textId="7736E4B0" w:rsidR="007732D5" w:rsidRDefault="007732D5" w:rsidP="00AD2C06">
      <w:pPr>
        <w:spacing w:after="0" w:line="360" w:lineRule="auto"/>
        <w:ind w:firstLine="720"/>
        <w:jc w:val="both"/>
        <w:rPr>
          <w:rFonts w:ascii="Times New Roman" w:eastAsia="Times New Roman" w:hAnsi="Times New Roman" w:cs="Times New Roman"/>
          <w:bCs/>
          <w:sz w:val="24"/>
          <w:szCs w:val="24"/>
          <w:lang w:bidi="ar-SA"/>
        </w:rPr>
      </w:pPr>
      <w:r w:rsidRPr="00135D13">
        <w:rPr>
          <w:rFonts w:ascii="Times New Roman" w:eastAsia="Times New Roman" w:hAnsi="Times New Roman" w:cs="Times New Roman"/>
          <w:bCs/>
          <w:sz w:val="24"/>
          <w:szCs w:val="24"/>
          <w:lang w:bidi="ar-SA"/>
        </w:rPr>
        <w:t xml:space="preserve">The present investigation on </w:t>
      </w:r>
      <w:r w:rsidRPr="00135D13">
        <w:rPr>
          <w:rFonts w:ascii="Times New Roman" w:eastAsia="Times New Roman" w:hAnsi="Times New Roman" w:cs="Times New Roman"/>
          <w:b/>
          <w:sz w:val="24"/>
          <w:szCs w:val="24"/>
          <w:lang w:bidi="ar-SA"/>
        </w:rPr>
        <w:t>“Genetic analysis in pearl millet (</w:t>
      </w:r>
      <w:r w:rsidRPr="00135D13">
        <w:rPr>
          <w:rFonts w:ascii="Times New Roman" w:eastAsia="Times New Roman" w:hAnsi="Times New Roman" w:cs="Times New Roman"/>
          <w:b/>
          <w:i/>
          <w:iCs/>
          <w:sz w:val="24"/>
          <w:szCs w:val="24"/>
          <w:lang w:bidi="ar-SA"/>
        </w:rPr>
        <w:t>Pennisetum glaucum</w:t>
      </w:r>
      <w:r w:rsidRPr="00135D13">
        <w:rPr>
          <w:rFonts w:ascii="Times New Roman" w:eastAsia="Times New Roman" w:hAnsi="Times New Roman" w:cs="Times New Roman"/>
          <w:b/>
          <w:sz w:val="24"/>
          <w:szCs w:val="24"/>
          <w:lang w:bidi="ar-SA"/>
        </w:rPr>
        <w:t xml:space="preserve"> (L.) R. Br.) using Line X tester matting design” </w:t>
      </w:r>
      <w:r w:rsidRPr="00135D13">
        <w:rPr>
          <w:rFonts w:ascii="Times New Roman" w:eastAsia="Times New Roman" w:hAnsi="Times New Roman" w:cs="Times New Roman"/>
          <w:bCs/>
          <w:sz w:val="24"/>
          <w:szCs w:val="24"/>
          <w:lang w:bidi="bn-IN"/>
        </w:rPr>
        <w:t xml:space="preserve">was </w:t>
      </w:r>
      <w:r w:rsidRPr="00135D13">
        <w:rPr>
          <w:rFonts w:ascii="Times New Roman" w:eastAsia="Times New Roman" w:hAnsi="Times New Roman" w:cs="Times New Roman"/>
          <w:bCs/>
          <w:sz w:val="24"/>
          <w:szCs w:val="24"/>
          <w:lang w:bidi="ar-SA"/>
        </w:rPr>
        <w:t xml:space="preserve">carried out at </w:t>
      </w:r>
      <w:proofErr w:type="spellStart"/>
      <w:r w:rsidRPr="00135D13">
        <w:rPr>
          <w:rFonts w:ascii="Times New Roman" w:eastAsia="Times New Roman" w:hAnsi="Times New Roman" w:cs="Times New Roman"/>
          <w:sz w:val="24"/>
          <w:szCs w:val="24"/>
          <w:lang w:bidi="ar-SA"/>
        </w:rPr>
        <w:t>Ketanbhai</w:t>
      </w:r>
      <w:proofErr w:type="spellEnd"/>
      <w:r w:rsidRPr="00135D13">
        <w:rPr>
          <w:rFonts w:ascii="Times New Roman" w:eastAsia="Times New Roman" w:hAnsi="Times New Roman" w:cs="Times New Roman"/>
          <w:sz w:val="24"/>
          <w:szCs w:val="24"/>
          <w:lang w:bidi="ar-SA"/>
        </w:rPr>
        <w:t xml:space="preserve"> Patel Farm Village </w:t>
      </w:r>
      <w:proofErr w:type="spellStart"/>
      <w:r w:rsidRPr="00135D13">
        <w:rPr>
          <w:rFonts w:ascii="Times New Roman" w:eastAsia="Times New Roman" w:hAnsi="Times New Roman" w:cs="Times New Roman"/>
          <w:sz w:val="24"/>
          <w:szCs w:val="24"/>
          <w:lang w:bidi="ar-SA"/>
        </w:rPr>
        <w:t>Ishanpur</w:t>
      </w:r>
      <w:proofErr w:type="spellEnd"/>
      <w:r w:rsidRPr="00135D13">
        <w:rPr>
          <w:rFonts w:ascii="Times New Roman" w:eastAsia="Times New Roman" w:hAnsi="Times New Roman" w:cs="Times New Roman"/>
          <w:sz w:val="24"/>
          <w:szCs w:val="24"/>
          <w:lang w:bidi="ar-SA"/>
        </w:rPr>
        <w:t xml:space="preserve"> </w:t>
      </w:r>
      <w:proofErr w:type="spellStart"/>
      <w:r w:rsidRPr="00135D13">
        <w:rPr>
          <w:rFonts w:ascii="Times New Roman" w:eastAsia="Times New Roman" w:hAnsi="Times New Roman" w:cs="Times New Roman"/>
          <w:sz w:val="24"/>
          <w:szCs w:val="24"/>
          <w:lang w:bidi="ar-SA"/>
        </w:rPr>
        <w:t>Mota</w:t>
      </w:r>
      <w:proofErr w:type="spellEnd"/>
      <w:r w:rsidRPr="00135D13">
        <w:rPr>
          <w:rFonts w:ascii="Times New Roman" w:eastAsia="Times New Roman" w:hAnsi="Times New Roman" w:cs="Times New Roman"/>
          <w:sz w:val="24"/>
          <w:szCs w:val="24"/>
          <w:lang w:bidi="ar-SA"/>
        </w:rPr>
        <w:t>, Ta &amp; Dist. Gandhinagar, Gujarat.</w:t>
      </w:r>
      <w:r>
        <w:rPr>
          <w:rFonts w:ascii="Times New Roman" w:eastAsia="Times New Roman" w:hAnsi="Times New Roman" w:cs="Times New Roman"/>
          <w:sz w:val="24"/>
          <w:szCs w:val="24"/>
          <w:lang w:bidi="ar-SA"/>
        </w:rPr>
        <w:t xml:space="preserve"> </w:t>
      </w:r>
      <w:r w:rsidR="00BF7175">
        <w:rPr>
          <w:rFonts w:ascii="Times New Roman" w:eastAsia="Times New Roman" w:hAnsi="Times New Roman" w:cs="Times New Roman"/>
          <w:sz w:val="24"/>
          <w:szCs w:val="24"/>
          <w:lang w:bidi="ar-SA"/>
        </w:rPr>
        <w:t>T</w:t>
      </w:r>
      <w:r w:rsidR="00BF7175" w:rsidRPr="008F6C0C">
        <w:rPr>
          <w:rFonts w:ascii="Times New Roman" w:eastAsia="Times New Roman" w:hAnsi="Times New Roman" w:cs="Times New Roman"/>
          <w:sz w:val="24"/>
          <w:szCs w:val="24"/>
          <w:lang w:bidi="ar-SA"/>
        </w:rPr>
        <w:t>he field trial site is located at 23.</w:t>
      </w:r>
      <w:r w:rsidR="00BF7175">
        <w:rPr>
          <w:rFonts w:ascii="Times New Roman" w:eastAsia="Times New Roman" w:hAnsi="Times New Roman" w:cs="Times New Roman"/>
          <w:sz w:val="24"/>
          <w:szCs w:val="24"/>
          <w:lang w:bidi="ar-SA"/>
        </w:rPr>
        <w:t>2193956° N latitude and 72.7785897</w:t>
      </w:r>
      <w:r w:rsidR="00BF7175" w:rsidRPr="008F6C0C">
        <w:rPr>
          <w:rFonts w:ascii="Times New Roman" w:eastAsia="Times New Roman" w:hAnsi="Times New Roman" w:cs="Times New Roman"/>
          <w:sz w:val="24"/>
          <w:szCs w:val="24"/>
          <w:lang w:bidi="ar-SA"/>
        </w:rPr>
        <w:t>° E longitude</w:t>
      </w:r>
      <w:r w:rsidR="00BF7175">
        <w:rPr>
          <w:rFonts w:ascii="Times New Roman" w:eastAsia="Times New Roman" w:hAnsi="Times New Roman" w:cs="Times New Roman"/>
          <w:sz w:val="24"/>
          <w:szCs w:val="24"/>
          <w:lang w:bidi="ar-SA"/>
        </w:rPr>
        <w:t xml:space="preserve">. </w:t>
      </w:r>
      <w:r w:rsidRPr="00135D13">
        <w:rPr>
          <w:rFonts w:ascii="Times New Roman" w:eastAsia="Times New Roman" w:hAnsi="Times New Roman" w:cs="Times New Roman"/>
          <w:sz w:val="24"/>
          <w:szCs w:val="24"/>
          <w:lang w:bidi="ar-SA"/>
        </w:rPr>
        <w:t xml:space="preserve">The experimental material consisted of five CMS lines as female parent and Nine restorer lines as male parent (Table 1). The parents crossed in line × tester mating design during </w:t>
      </w:r>
      <w:r w:rsidRPr="00135D13">
        <w:rPr>
          <w:rFonts w:ascii="Times New Roman" w:eastAsia="Times New Roman" w:hAnsi="Times New Roman" w:cs="Times New Roman"/>
          <w:i/>
          <w:sz w:val="24"/>
          <w:szCs w:val="24"/>
          <w:lang w:bidi="ar-SA"/>
        </w:rPr>
        <w:t>Kharif</w:t>
      </w:r>
      <w:r w:rsidRPr="00135D13">
        <w:rPr>
          <w:rFonts w:ascii="Times New Roman" w:eastAsia="Times New Roman" w:hAnsi="Times New Roman" w:cs="Times New Roman"/>
          <w:sz w:val="24"/>
          <w:szCs w:val="24"/>
          <w:lang w:bidi="ar-SA"/>
        </w:rPr>
        <w:t xml:space="preserve"> season of 2023 at </w:t>
      </w:r>
      <w:proofErr w:type="spellStart"/>
      <w:r w:rsidRPr="00135D13">
        <w:rPr>
          <w:rFonts w:ascii="Times New Roman" w:eastAsia="Times New Roman" w:hAnsi="Times New Roman" w:cs="Times New Roman"/>
          <w:sz w:val="24"/>
          <w:szCs w:val="24"/>
          <w:lang w:bidi="ar-SA"/>
        </w:rPr>
        <w:t>Ketanbhai</w:t>
      </w:r>
      <w:proofErr w:type="spellEnd"/>
      <w:r w:rsidRPr="00135D13">
        <w:rPr>
          <w:rFonts w:ascii="Times New Roman" w:eastAsia="Times New Roman" w:hAnsi="Times New Roman" w:cs="Times New Roman"/>
          <w:sz w:val="24"/>
          <w:szCs w:val="24"/>
          <w:lang w:bidi="ar-SA"/>
        </w:rPr>
        <w:t xml:space="preserve"> Patel Farm Village </w:t>
      </w:r>
      <w:proofErr w:type="spellStart"/>
      <w:r w:rsidRPr="00135D13">
        <w:rPr>
          <w:rFonts w:ascii="Times New Roman" w:eastAsia="Times New Roman" w:hAnsi="Times New Roman" w:cs="Times New Roman"/>
          <w:sz w:val="24"/>
          <w:szCs w:val="24"/>
          <w:lang w:bidi="ar-SA"/>
        </w:rPr>
        <w:t>Ishanpur</w:t>
      </w:r>
      <w:proofErr w:type="spellEnd"/>
      <w:r w:rsidRPr="00135D13">
        <w:rPr>
          <w:rFonts w:ascii="Times New Roman" w:eastAsia="Times New Roman" w:hAnsi="Times New Roman" w:cs="Times New Roman"/>
          <w:sz w:val="24"/>
          <w:szCs w:val="24"/>
          <w:lang w:bidi="ar-SA"/>
        </w:rPr>
        <w:t xml:space="preserve"> </w:t>
      </w:r>
      <w:proofErr w:type="spellStart"/>
      <w:r w:rsidRPr="00135D13">
        <w:rPr>
          <w:rFonts w:ascii="Times New Roman" w:eastAsia="Times New Roman" w:hAnsi="Times New Roman" w:cs="Times New Roman"/>
          <w:sz w:val="24"/>
          <w:szCs w:val="24"/>
          <w:lang w:bidi="ar-SA"/>
        </w:rPr>
        <w:t>Mota</w:t>
      </w:r>
      <w:proofErr w:type="spellEnd"/>
      <w:r w:rsidRPr="00135D13">
        <w:rPr>
          <w:rFonts w:ascii="Times New Roman" w:eastAsia="Times New Roman" w:hAnsi="Times New Roman" w:cs="Times New Roman"/>
          <w:sz w:val="24"/>
          <w:szCs w:val="24"/>
          <w:lang w:bidi="ar-SA"/>
        </w:rPr>
        <w:t xml:space="preserve">, Ta &amp; Dist. Gandhinagar, Gujarat. </w:t>
      </w:r>
      <w:r w:rsidRPr="00135D13">
        <w:rPr>
          <w:rFonts w:ascii="Times New Roman" w:eastAsia="Times New Roman" w:hAnsi="Times New Roman" w:cs="Times New Roman"/>
          <w:bCs/>
          <w:sz w:val="24"/>
          <w:szCs w:val="24"/>
          <w:lang w:bidi="ar-SA"/>
        </w:rPr>
        <w:t>The replication wise mean values were used for statistical analysis.</w:t>
      </w:r>
    </w:p>
    <w:p w14:paraId="068902D9" w14:textId="77777777" w:rsidR="007732D5" w:rsidRDefault="007732D5" w:rsidP="00AD2C06">
      <w:pPr>
        <w:spacing w:after="0" w:line="360" w:lineRule="auto"/>
        <w:ind w:firstLine="720"/>
        <w:jc w:val="both"/>
        <w:rPr>
          <w:rFonts w:ascii="Times New Roman" w:eastAsia="Times New Roman" w:hAnsi="Times New Roman" w:cs="Times New Roman"/>
          <w:bCs/>
          <w:sz w:val="24"/>
          <w:szCs w:val="24"/>
          <w:lang w:bidi="ar-SA"/>
        </w:rPr>
      </w:pPr>
    </w:p>
    <w:p w14:paraId="513EEB1D" w14:textId="41E4770A" w:rsidR="007732D5" w:rsidRPr="006F30C2" w:rsidRDefault="007732D5" w:rsidP="00AD2C06">
      <w:pPr>
        <w:ind w:left="1276" w:right="-360" w:hanging="1276"/>
        <w:jc w:val="both"/>
        <w:rPr>
          <w:b/>
          <w:bCs/>
        </w:rPr>
      </w:pPr>
      <w:r>
        <w:rPr>
          <w:b/>
          <w:bCs/>
        </w:rPr>
        <w:t xml:space="preserve">Table 1: </w:t>
      </w:r>
      <w:r w:rsidRPr="002B60FF">
        <w:rPr>
          <w:b/>
          <w:bCs/>
        </w:rPr>
        <w:t xml:space="preserve">List of </w:t>
      </w:r>
      <w:r>
        <w:rPr>
          <w:b/>
          <w:bCs/>
        </w:rPr>
        <w:t xml:space="preserve">parental lines and their source that </w:t>
      </w:r>
      <w:r w:rsidRPr="002B60FF">
        <w:rPr>
          <w:b/>
          <w:bCs/>
        </w:rPr>
        <w:t xml:space="preserve">selected for </w:t>
      </w:r>
      <w:r>
        <w:rPr>
          <w:b/>
          <w:bCs/>
        </w:rPr>
        <w:t>present investigation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1619"/>
        <w:gridCol w:w="1985"/>
        <w:gridCol w:w="829"/>
        <w:gridCol w:w="1529"/>
        <w:gridCol w:w="1985"/>
      </w:tblGrid>
      <w:tr w:rsidR="007732D5" w:rsidRPr="00BD2B31" w14:paraId="20206DA4" w14:textId="77777777" w:rsidTr="003F60BB">
        <w:trPr>
          <w:trHeight w:val="311"/>
        </w:trPr>
        <w:tc>
          <w:tcPr>
            <w:tcW w:w="0" w:type="auto"/>
            <w:tcBorders>
              <w:right w:val="single" w:sz="4" w:space="0" w:color="auto"/>
            </w:tcBorders>
            <w:vAlign w:val="center"/>
          </w:tcPr>
          <w:p w14:paraId="75CE9EC9" w14:textId="77777777" w:rsidR="007732D5" w:rsidRPr="00BD2B31" w:rsidRDefault="007732D5" w:rsidP="00AD2C06">
            <w:pPr>
              <w:spacing w:after="0" w:line="240" w:lineRule="auto"/>
              <w:jc w:val="both"/>
              <w:rPr>
                <w:b/>
                <w:bCs/>
              </w:rPr>
            </w:pPr>
            <w:r w:rsidRPr="00BD2B31">
              <w:rPr>
                <w:b/>
                <w:bCs/>
              </w:rPr>
              <w:t>Sr. No.</w:t>
            </w:r>
          </w:p>
        </w:tc>
        <w:tc>
          <w:tcPr>
            <w:tcW w:w="0" w:type="auto"/>
            <w:tcBorders>
              <w:right w:val="single" w:sz="4" w:space="0" w:color="auto"/>
            </w:tcBorders>
            <w:vAlign w:val="center"/>
          </w:tcPr>
          <w:p w14:paraId="12AE6A67" w14:textId="77777777" w:rsidR="007732D5" w:rsidRPr="00BD2B31" w:rsidRDefault="007732D5" w:rsidP="00AD2C06">
            <w:pPr>
              <w:spacing w:after="0" w:line="240" w:lineRule="auto"/>
              <w:jc w:val="both"/>
              <w:rPr>
                <w:b/>
                <w:bCs/>
              </w:rPr>
            </w:pPr>
            <w:r w:rsidRPr="00BD2B31">
              <w:rPr>
                <w:b/>
                <w:bCs/>
              </w:rPr>
              <w:t>Lines (Females)</w:t>
            </w:r>
          </w:p>
        </w:tc>
        <w:tc>
          <w:tcPr>
            <w:tcW w:w="0" w:type="auto"/>
            <w:tcBorders>
              <w:right w:val="single" w:sz="4" w:space="0" w:color="auto"/>
            </w:tcBorders>
            <w:vAlign w:val="center"/>
          </w:tcPr>
          <w:p w14:paraId="48349BC1" w14:textId="77777777" w:rsidR="007732D5" w:rsidRPr="00BD2B31" w:rsidRDefault="007732D5" w:rsidP="00AD2C06">
            <w:pPr>
              <w:spacing w:after="0" w:line="240" w:lineRule="auto"/>
              <w:jc w:val="both"/>
              <w:rPr>
                <w:b/>
                <w:bCs/>
              </w:rPr>
            </w:pPr>
            <w:r w:rsidRPr="00BD2B31">
              <w:rPr>
                <w:b/>
                <w:bCs/>
              </w:rPr>
              <w:t>Source</w:t>
            </w:r>
          </w:p>
        </w:tc>
        <w:tc>
          <w:tcPr>
            <w:tcW w:w="0" w:type="auto"/>
            <w:tcBorders>
              <w:left w:val="single" w:sz="4" w:space="0" w:color="auto"/>
              <w:right w:val="single" w:sz="4" w:space="0" w:color="auto"/>
            </w:tcBorders>
            <w:vAlign w:val="center"/>
          </w:tcPr>
          <w:p w14:paraId="254806A5" w14:textId="77777777" w:rsidR="007732D5" w:rsidRPr="00BD2B31" w:rsidRDefault="007732D5" w:rsidP="00AD2C06">
            <w:pPr>
              <w:spacing w:after="0" w:line="240" w:lineRule="auto"/>
              <w:jc w:val="both"/>
              <w:rPr>
                <w:b/>
                <w:bCs/>
              </w:rPr>
            </w:pPr>
            <w:r w:rsidRPr="00BD2B31">
              <w:rPr>
                <w:b/>
                <w:bCs/>
              </w:rPr>
              <w:t>Sr. No.</w:t>
            </w:r>
          </w:p>
        </w:tc>
        <w:tc>
          <w:tcPr>
            <w:tcW w:w="0" w:type="auto"/>
            <w:tcBorders>
              <w:left w:val="single" w:sz="4" w:space="0" w:color="auto"/>
              <w:right w:val="single" w:sz="4" w:space="0" w:color="auto"/>
            </w:tcBorders>
            <w:vAlign w:val="center"/>
          </w:tcPr>
          <w:p w14:paraId="57339F03" w14:textId="77777777" w:rsidR="007732D5" w:rsidRPr="00BD2B31" w:rsidRDefault="007732D5" w:rsidP="00AD2C06">
            <w:pPr>
              <w:spacing w:after="0" w:line="240" w:lineRule="auto"/>
              <w:jc w:val="both"/>
              <w:rPr>
                <w:b/>
                <w:bCs/>
              </w:rPr>
            </w:pPr>
            <w:r w:rsidRPr="00BD2B31">
              <w:rPr>
                <w:b/>
                <w:bCs/>
              </w:rPr>
              <w:t>Testers (Male)</w:t>
            </w:r>
          </w:p>
        </w:tc>
        <w:tc>
          <w:tcPr>
            <w:tcW w:w="0" w:type="auto"/>
            <w:tcBorders>
              <w:left w:val="single" w:sz="4" w:space="0" w:color="auto"/>
            </w:tcBorders>
            <w:vAlign w:val="center"/>
          </w:tcPr>
          <w:p w14:paraId="72682355" w14:textId="77777777" w:rsidR="007732D5" w:rsidRPr="00BD2B31" w:rsidRDefault="007732D5" w:rsidP="00AD2C06">
            <w:pPr>
              <w:spacing w:after="0" w:line="240" w:lineRule="auto"/>
              <w:jc w:val="both"/>
              <w:rPr>
                <w:b/>
                <w:bCs/>
              </w:rPr>
            </w:pPr>
            <w:r w:rsidRPr="00BD2B31">
              <w:rPr>
                <w:b/>
                <w:bCs/>
              </w:rPr>
              <w:t>Source</w:t>
            </w:r>
          </w:p>
        </w:tc>
      </w:tr>
      <w:tr w:rsidR="007732D5" w:rsidRPr="00BD2B31" w14:paraId="2F09271A" w14:textId="77777777" w:rsidTr="003F60BB">
        <w:trPr>
          <w:trHeight w:val="311"/>
        </w:trPr>
        <w:tc>
          <w:tcPr>
            <w:tcW w:w="0" w:type="auto"/>
            <w:tcBorders>
              <w:right w:val="single" w:sz="4" w:space="0" w:color="auto"/>
            </w:tcBorders>
            <w:vAlign w:val="center"/>
          </w:tcPr>
          <w:p w14:paraId="171AE680" w14:textId="77777777" w:rsidR="007732D5" w:rsidRPr="00BD2B31" w:rsidRDefault="007732D5" w:rsidP="00AD2C06">
            <w:pPr>
              <w:spacing w:after="0" w:line="240" w:lineRule="auto"/>
              <w:jc w:val="both"/>
            </w:pPr>
            <w:r w:rsidRPr="00BD2B31">
              <w:t>1</w:t>
            </w:r>
          </w:p>
        </w:tc>
        <w:tc>
          <w:tcPr>
            <w:tcW w:w="0" w:type="auto"/>
            <w:tcBorders>
              <w:left w:val="single" w:sz="4" w:space="0" w:color="auto"/>
              <w:right w:val="single" w:sz="4" w:space="0" w:color="auto"/>
            </w:tcBorders>
            <w:vAlign w:val="center"/>
          </w:tcPr>
          <w:p w14:paraId="7E097FA2" w14:textId="77777777" w:rsidR="007732D5" w:rsidRPr="00BD2B31" w:rsidRDefault="007732D5" w:rsidP="00AD2C06">
            <w:pPr>
              <w:spacing w:after="0" w:line="240" w:lineRule="auto"/>
              <w:jc w:val="both"/>
            </w:pPr>
            <w:r w:rsidRPr="00BD2B31">
              <w:t>7 A</w:t>
            </w:r>
          </w:p>
        </w:tc>
        <w:tc>
          <w:tcPr>
            <w:tcW w:w="0" w:type="auto"/>
            <w:tcBorders>
              <w:left w:val="single" w:sz="4" w:space="0" w:color="auto"/>
              <w:right w:val="single" w:sz="4" w:space="0" w:color="auto"/>
            </w:tcBorders>
          </w:tcPr>
          <w:p w14:paraId="4D726076" w14:textId="77777777" w:rsidR="007732D5" w:rsidRPr="00BD2B31" w:rsidRDefault="007732D5" w:rsidP="00AD2C06">
            <w:pPr>
              <w:spacing w:after="0" w:line="240" w:lineRule="auto"/>
              <w:jc w:val="both"/>
            </w:pPr>
            <w:r w:rsidRPr="00BD2B31">
              <w:t>H.A.U., Hissar</w:t>
            </w:r>
          </w:p>
        </w:tc>
        <w:tc>
          <w:tcPr>
            <w:tcW w:w="0" w:type="auto"/>
            <w:tcBorders>
              <w:left w:val="single" w:sz="4" w:space="0" w:color="auto"/>
              <w:right w:val="single" w:sz="4" w:space="0" w:color="auto"/>
            </w:tcBorders>
            <w:vAlign w:val="center"/>
          </w:tcPr>
          <w:p w14:paraId="37EB7D63" w14:textId="77777777" w:rsidR="007732D5" w:rsidRPr="00BD2B31" w:rsidRDefault="007732D5" w:rsidP="00AD2C06">
            <w:pPr>
              <w:spacing w:after="0" w:line="240" w:lineRule="auto"/>
              <w:jc w:val="both"/>
            </w:pPr>
            <w:r w:rsidRPr="00BD2B31">
              <w:t>1</w:t>
            </w:r>
          </w:p>
        </w:tc>
        <w:tc>
          <w:tcPr>
            <w:tcW w:w="0" w:type="auto"/>
            <w:tcBorders>
              <w:left w:val="single" w:sz="4" w:space="0" w:color="auto"/>
              <w:right w:val="single" w:sz="4" w:space="0" w:color="auto"/>
            </w:tcBorders>
            <w:vAlign w:val="center"/>
          </w:tcPr>
          <w:p w14:paraId="603615BB" w14:textId="77777777" w:rsidR="007732D5" w:rsidRPr="00BD2B31" w:rsidRDefault="007732D5" w:rsidP="00AD2C06">
            <w:pPr>
              <w:spacing w:after="0" w:line="240" w:lineRule="auto"/>
              <w:jc w:val="both"/>
            </w:pPr>
            <w:r w:rsidRPr="00BD2B31">
              <w:t>HBL 11 R</w:t>
            </w:r>
          </w:p>
        </w:tc>
        <w:tc>
          <w:tcPr>
            <w:tcW w:w="0" w:type="auto"/>
            <w:tcBorders>
              <w:left w:val="single" w:sz="4" w:space="0" w:color="auto"/>
            </w:tcBorders>
          </w:tcPr>
          <w:p w14:paraId="15EC8DD0" w14:textId="77777777" w:rsidR="007732D5" w:rsidRPr="00BD2B31" w:rsidRDefault="007732D5" w:rsidP="00AD2C06">
            <w:pPr>
              <w:spacing w:after="0" w:line="240" w:lineRule="auto"/>
              <w:jc w:val="both"/>
            </w:pPr>
            <w:r w:rsidRPr="00BD2B31">
              <w:t>H.A.U., Hissar</w:t>
            </w:r>
          </w:p>
        </w:tc>
      </w:tr>
      <w:tr w:rsidR="007732D5" w:rsidRPr="00BD2B31" w14:paraId="126901C6" w14:textId="77777777" w:rsidTr="003F60BB">
        <w:trPr>
          <w:trHeight w:val="311"/>
        </w:trPr>
        <w:tc>
          <w:tcPr>
            <w:tcW w:w="0" w:type="auto"/>
            <w:vAlign w:val="center"/>
          </w:tcPr>
          <w:p w14:paraId="0D2DCF50" w14:textId="77777777" w:rsidR="007732D5" w:rsidRPr="00BD2B31" w:rsidRDefault="007732D5" w:rsidP="00AD2C06">
            <w:pPr>
              <w:spacing w:after="0" w:line="240" w:lineRule="auto"/>
              <w:jc w:val="both"/>
            </w:pPr>
            <w:r w:rsidRPr="00BD2B31">
              <w:t>2</w:t>
            </w:r>
          </w:p>
        </w:tc>
        <w:tc>
          <w:tcPr>
            <w:tcW w:w="0" w:type="auto"/>
            <w:tcBorders>
              <w:right w:val="single" w:sz="4" w:space="0" w:color="auto"/>
            </w:tcBorders>
            <w:vAlign w:val="center"/>
          </w:tcPr>
          <w:p w14:paraId="3176F2C0" w14:textId="77777777" w:rsidR="007732D5" w:rsidRPr="00BD2B31" w:rsidRDefault="007732D5" w:rsidP="00AD2C06">
            <w:pPr>
              <w:spacing w:after="0" w:line="240" w:lineRule="auto"/>
              <w:jc w:val="both"/>
            </w:pPr>
            <w:r w:rsidRPr="00BD2B31">
              <w:t>37 A</w:t>
            </w:r>
          </w:p>
        </w:tc>
        <w:tc>
          <w:tcPr>
            <w:tcW w:w="0" w:type="auto"/>
            <w:tcBorders>
              <w:right w:val="single" w:sz="4" w:space="0" w:color="auto"/>
            </w:tcBorders>
          </w:tcPr>
          <w:p w14:paraId="3B4B7C8D" w14:textId="77777777" w:rsidR="007732D5" w:rsidRPr="00BD2B31" w:rsidRDefault="007732D5" w:rsidP="00AD2C06">
            <w:pPr>
              <w:spacing w:after="0" w:line="240" w:lineRule="auto"/>
              <w:jc w:val="both"/>
            </w:pPr>
            <w:r w:rsidRPr="00BD2B31">
              <w:t>H.A.U., Hissar</w:t>
            </w:r>
          </w:p>
        </w:tc>
        <w:tc>
          <w:tcPr>
            <w:tcW w:w="0" w:type="auto"/>
            <w:tcBorders>
              <w:left w:val="single" w:sz="4" w:space="0" w:color="auto"/>
              <w:right w:val="single" w:sz="4" w:space="0" w:color="auto"/>
            </w:tcBorders>
            <w:vAlign w:val="center"/>
          </w:tcPr>
          <w:p w14:paraId="59F60E07" w14:textId="77777777" w:rsidR="007732D5" w:rsidRPr="00BD2B31" w:rsidRDefault="007732D5" w:rsidP="00AD2C06">
            <w:pPr>
              <w:spacing w:after="0" w:line="240" w:lineRule="auto"/>
              <w:jc w:val="both"/>
            </w:pPr>
            <w:r w:rsidRPr="00BD2B31">
              <w:t>2</w:t>
            </w:r>
          </w:p>
        </w:tc>
        <w:tc>
          <w:tcPr>
            <w:tcW w:w="0" w:type="auto"/>
            <w:tcBorders>
              <w:left w:val="single" w:sz="4" w:space="0" w:color="auto"/>
              <w:right w:val="single" w:sz="4" w:space="0" w:color="auto"/>
            </w:tcBorders>
            <w:vAlign w:val="center"/>
          </w:tcPr>
          <w:p w14:paraId="4F851675" w14:textId="77777777" w:rsidR="007732D5" w:rsidRPr="00BD2B31" w:rsidRDefault="007732D5" w:rsidP="00AD2C06">
            <w:pPr>
              <w:spacing w:after="0" w:line="240" w:lineRule="auto"/>
              <w:jc w:val="both"/>
            </w:pPr>
            <w:r w:rsidRPr="00BD2B31">
              <w:t>AC 04/B R</w:t>
            </w:r>
          </w:p>
        </w:tc>
        <w:tc>
          <w:tcPr>
            <w:tcW w:w="0" w:type="auto"/>
            <w:tcBorders>
              <w:left w:val="single" w:sz="4" w:space="0" w:color="auto"/>
            </w:tcBorders>
          </w:tcPr>
          <w:p w14:paraId="3FBB6045" w14:textId="77777777" w:rsidR="007732D5" w:rsidRPr="00BD2B31" w:rsidRDefault="007732D5" w:rsidP="00AD2C06">
            <w:pPr>
              <w:spacing w:after="0" w:line="240" w:lineRule="auto"/>
              <w:jc w:val="both"/>
            </w:pPr>
            <w:r w:rsidRPr="00BD2B31">
              <w:t>H.A.U., Hissar</w:t>
            </w:r>
          </w:p>
        </w:tc>
      </w:tr>
      <w:tr w:rsidR="007732D5" w:rsidRPr="00BD2B31" w14:paraId="1F46C045" w14:textId="77777777" w:rsidTr="003F60BB">
        <w:trPr>
          <w:trHeight w:val="311"/>
        </w:trPr>
        <w:tc>
          <w:tcPr>
            <w:tcW w:w="0" w:type="auto"/>
            <w:vAlign w:val="center"/>
          </w:tcPr>
          <w:p w14:paraId="6175C013" w14:textId="77777777" w:rsidR="007732D5" w:rsidRPr="00BD2B31" w:rsidRDefault="007732D5" w:rsidP="00AD2C06">
            <w:pPr>
              <w:spacing w:after="0" w:line="240" w:lineRule="auto"/>
              <w:jc w:val="both"/>
            </w:pPr>
            <w:r w:rsidRPr="00BD2B31">
              <w:t>3</w:t>
            </w:r>
          </w:p>
        </w:tc>
        <w:tc>
          <w:tcPr>
            <w:tcW w:w="0" w:type="auto"/>
            <w:tcBorders>
              <w:right w:val="single" w:sz="4" w:space="0" w:color="auto"/>
            </w:tcBorders>
            <w:vAlign w:val="center"/>
          </w:tcPr>
          <w:p w14:paraId="7D568D1D" w14:textId="77777777" w:rsidR="007732D5" w:rsidRPr="00BD2B31" w:rsidRDefault="007732D5" w:rsidP="00AD2C06">
            <w:pPr>
              <w:spacing w:after="0" w:line="240" w:lineRule="auto"/>
              <w:jc w:val="both"/>
            </w:pPr>
            <w:r w:rsidRPr="00BD2B31">
              <w:t>ICMA 14222</w:t>
            </w:r>
          </w:p>
        </w:tc>
        <w:tc>
          <w:tcPr>
            <w:tcW w:w="0" w:type="auto"/>
            <w:tcBorders>
              <w:right w:val="single" w:sz="4" w:space="0" w:color="auto"/>
            </w:tcBorders>
          </w:tcPr>
          <w:p w14:paraId="7C70872B" w14:textId="77777777" w:rsidR="007732D5" w:rsidRPr="00BD2B31" w:rsidRDefault="007732D5" w:rsidP="00AD2C06">
            <w:pPr>
              <w:spacing w:after="0" w:line="240" w:lineRule="auto"/>
              <w:jc w:val="both"/>
            </w:pPr>
            <w:r w:rsidRPr="00BD2B31">
              <w:t>ICRISAT, Hyderabad</w:t>
            </w:r>
          </w:p>
        </w:tc>
        <w:tc>
          <w:tcPr>
            <w:tcW w:w="0" w:type="auto"/>
            <w:tcBorders>
              <w:left w:val="single" w:sz="4" w:space="0" w:color="auto"/>
              <w:right w:val="single" w:sz="4" w:space="0" w:color="auto"/>
            </w:tcBorders>
            <w:vAlign w:val="center"/>
          </w:tcPr>
          <w:p w14:paraId="03FE83B9" w14:textId="77777777" w:rsidR="007732D5" w:rsidRPr="00BD2B31" w:rsidRDefault="007732D5" w:rsidP="00AD2C06">
            <w:pPr>
              <w:spacing w:after="0" w:line="240" w:lineRule="auto"/>
              <w:jc w:val="both"/>
            </w:pPr>
            <w:r w:rsidRPr="00BD2B31">
              <w:t>3</w:t>
            </w:r>
          </w:p>
        </w:tc>
        <w:tc>
          <w:tcPr>
            <w:tcW w:w="0" w:type="auto"/>
            <w:tcBorders>
              <w:left w:val="single" w:sz="4" w:space="0" w:color="auto"/>
              <w:right w:val="single" w:sz="4" w:space="0" w:color="auto"/>
            </w:tcBorders>
            <w:vAlign w:val="center"/>
          </w:tcPr>
          <w:p w14:paraId="560FF080" w14:textId="77777777" w:rsidR="007732D5" w:rsidRPr="00BD2B31" w:rsidRDefault="007732D5" w:rsidP="00AD2C06">
            <w:pPr>
              <w:spacing w:after="0" w:line="240" w:lineRule="auto"/>
              <w:jc w:val="both"/>
            </w:pPr>
            <w:r w:rsidRPr="00BD2B31">
              <w:t>ICMR 09111</w:t>
            </w:r>
          </w:p>
        </w:tc>
        <w:tc>
          <w:tcPr>
            <w:tcW w:w="0" w:type="auto"/>
            <w:tcBorders>
              <w:left w:val="single" w:sz="4" w:space="0" w:color="auto"/>
            </w:tcBorders>
          </w:tcPr>
          <w:p w14:paraId="3C8A435B" w14:textId="77777777" w:rsidR="007732D5" w:rsidRPr="00BD2B31" w:rsidRDefault="007732D5" w:rsidP="00AD2C06">
            <w:pPr>
              <w:spacing w:after="0" w:line="240" w:lineRule="auto"/>
              <w:jc w:val="both"/>
            </w:pPr>
            <w:r w:rsidRPr="00BD2B31">
              <w:t>ICRISAT, Hyderabad</w:t>
            </w:r>
          </w:p>
        </w:tc>
      </w:tr>
      <w:tr w:rsidR="007732D5" w:rsidRPr="00BD2B31" w14:paraId="43B966CA" w14:textId="77777777" w:rsidTr="003F60BB">
        <w:trPr>
          <w:trHeight w:val="370"/>
        </w:trPr>
        <w:tc>
          <w:tcPr>
            <w:tcW w:w="0" w:type="auto"/>
            <w:vAlign w:val="center"/>
          </w:tcPr>
          <w:p w14:paraId="784AD21B" w14:textId="77777777" w:rsidR="007732D5" w:rsidRPr="00BD2B31" w:rsidRDefault="007732D5" w:rsidP="00AD2C06">
            <w:pPr>
              <w:spacing w:after="0" w:line="240" w:lineRule="auto"/>
              <w:jc w:val="both"/>
            </w:pPr>
            <w:r w:rsidRPr="00BD2B31">
              <w:t>4</w:t>
            </w:r>
          </w:p>
        </w:tc>
        <w:tc>
          <w:tcPr>
            <w:tcW w:w="0" w:type="auto"/>
            <w:tcBorders>
              <w:right w:val="single" w:sz="4" w:space="0" w:color="auto"/>
            </w:tcBorders>
            <w:vAlign w:val="center"/>
          </w:tcPr>
          <w:p w14:paraId="696B5B1B" w14:textId="77777777" w:rsidR="007732D5" w:rsidRPr="00BD2B31" w:rsidRDefault="007732D5" w:rsidP="00AD2C06">
            <w:pPr>
              <w:spacing w:after="0" w:line="240" w:lineRule="auto"/>
              <w:jc w:val="both"/>
            </w:pPr>
            <w:r w:rsidRPr="00BD2B31">
              <w:t>ICMA 15666</w:t>
            </w:r>
          </w:p>
        </w:tc>
        <w:tc>
          <w:tcPr>
            <w:tcW w:w="0" w:type="auto"/>
            <w:tcBorders>
              <w:bottom w:val="single" w:sz="4" w:space="0" w:color="auto"/>
              <w:right w:val="single" w:sz="4" w:space="0" w:color="auto"/>
            </w:tcBorders>
          </w:tcPr>
          <w:p w14:paraId="5692FA0B" w14:textId="77777777" w:rsidR="007732D5" w:rsidRPr="00BD2B31" w:rsidRDefault="007732D5" w:rsidP="00AD2C06">
            <w:pPr>
              <w:spacing w:after="0" w:line="240" w:lineRule="auto"/>
              <w:jc w:val="both"/>
            </w:pPr>
            <w:r w:rsidRPr="00BD2B31">
              <w:t>ICRISAT, Hyderabad</w:t>
            </w:r>
          </w:p>
        </w:tc>
        <w:tc>
          <w:tcPr>
            <w:tcW w:w="0" w:type="auto"/>
            <w:tcBorders>
              <w:left w:val="single" w:sz="4" w:space="0" w:color="auto"/>
              <w:bottom w:val="single" w:sz="4" w:space="0" w:color="auto"/>
              <w:right w:val="single" w:sz="4" w:space="0" w:color="auto"/>
            </w:tcBorders>
            <w:vAlign w:val="center"/>
          </w:tcPr>
          <w:p w14:paraId="5F8F4CAA" w14:textId="77777777" w:rsidR="007732D5" w:rsidRPr="00BD2B31" w:rsidRDefault="007732D5" w:rsidP="00AD2C06">
            <w:pPr>
              <w:spacing w:after="0" w:line="240" w:lineRule="auto"/>
              <w:jc w:val="both"/>
            </w:pPr>
            <w:r w:rsidRPr="00BD2B31">
              <w:t>4</w:t>
            </w:r>
          </w:p>
        </w:tc>
        <w:tc>
          <w:tcPr>
            <w:tcW w:w="0" w:type="auto"/>
            <w:tcBorders>
              <w:left w:val="single" w:sz="4" w:space="0" w:color="auto"/>
              <w:bottom w:val="single" w:sz="4" w:space="0" w:color="auto"/>
              <w:right w:val="single" w:sz="4" w:space="0" w:color="auto"/>
            </w:tcBorders>
          </w:tcPr>
          <w:p w14:paraId="177CF957" w14:textId="77777777" w:rsidR="007732D5" w:rsidRPr="00BD2B31" w:rsidRDefault="007732D5" w:rsidP="00AD2C06">
            <w:pPr>
              <w:spacing w:after="0" w:line="240" w:lineRule="auto"/>
              <w:jc w:val="both"/>
            </w:pPr>
            <w:r w:rsidRPr="00BD2B31">
              <w:t>ICMR 09777</w:t>
            </w:r>
          </w:p>
        </w:tc>
        <w:tc>
          <w:tcPr>
            <w:tcW w:w="0" w:type="auto"/>
            <w:tcBorders>
              <w:left w:val="single" w:sz="4" w:space="0" w:color="auto"/>
              <w:bottom w:val="single" w:sz="4" w:space="0" w:color="auto"/>
            </w:tcBorders>
          </w:tcPr>
          <w:p w14:paraId="30764171" w14:textId="77777777" w:rsidR="007732D5" w:rsidRPr="00BD2B31" w:rsidRDefault="007732D5" w:rsidP="00AD2C06">
            <w:pPr>
              <w:spacing w:after="0" w:line="240" w:lineRule="auto"/>
              <w:jc w:val="both"/>
            </w:pPr>
            <w:r w:rsidRPr="00BD2B31">
              <w:t>ICRISAT, Hyderabad</w:t>
            </w:r>
          </w:p>
        </w:tc>
      </w:tr>
      <w:tr w:rsidR="007732D5" w:rsidRPr="00BD2B31" w14:paraId="19530030" w14:textId="77777777" w:rsidTr="003F60BB">
        <w:trPr>
          <w:trHeight w:val="311"/>
        </w:trPr>
        <w:tc>
          <w:tcPr>
            <w:tcW w:w="0" w:type="auto"/>
            <w:vAlign w:val="center"/>
          </w:tcPr>
          <w:p w14:paraId="3AA92BF3" w14:textId="77777777" w:rsidR="007732D5" w:rsidRPr="00BD2B31" w:rsidRDefault="007732D5" w:rsidP="00AD2C06">
            <w:pPr>
              <w:spacing w:after="0" w:line="240" w:lineRule="auto"/>
              <w:jc w:val="both"/>
            </w:pPr>
            <w:r w:rsidRPr="00BD2B31">
              <w:t>5</w:t>
            </w:r>
          </w:p>
        </w:tc>
        <w:tc>
          <w:tcPr>
            <w:tcW w:w="0" w:type="auto"/>
            <w:tcBorders>
              <w:right w:val="single" w:sz="4" w:space="0" w:color="auto"/>
            </w:tcBorders>
            <w:vAlign w:val="center"/>
          </w:tcPr>
          <w:p w14:paraId="0707D795" w14:textId="77777777" w:rsidR="007732D5" w:rsidRPr="00BD2B31" w:rsidRDefault="007732D5" w:rsidP="00AD2C06">
            <w:pPr>
              <w:spacing w:after="0" w:line="240" w:lineRule="auto"/>
              <w:jc w:val="both"/>
            </w:pPr>
            <w:r w:rsidRPr="00BD2B31">
              <w:t>ICMA 21999</w:t>
            </w:r>
          </w:p>
        </w:tc>
        <w:tc>
          <w:tcPr>
            <w:tcW w:w="0" w:type="auto"/>
            <w:tcBorders>
              <w:right w:val="single" w:sz="4" w:space="0" w:color="auto"/>
            </w:tcBorders>
          </w:tcPr>
          <w:p w14:paraId="52E61B7C" w14:textId="77777777" w:rsidR="007732D5" w:rsidRPr="00BD2B31" w:rsidRDefault="007732D5" w:rsidP="00AD2C06">
            <w:pPr>
              <w:spacing w:after="0" w:line="240" w:lineRule="auto"/>
              <w:jc w:val="both"/>
            </w:pPr>
            <w:r w:rsidRPr="00BD2B31">
              <w:t>ICRISAT, Hyderabad</w:t>
            </w:r>
          </w:p>
        </w:tc>
        <w:tc>
          <w:tcPr>
            <w:tcW w:w="0" w:type="auto"/>
            <w:tcBorders>
              <w:top w:val="single" w:sz="4" w:space="0" w:color="auto"/>
              <w:left w:val="single" w:sz="4" w:space="0" w:color="auto"/>
              <w:bottom w:val="single" w:sz="4" w:space="0" w:color="auto"/>
              <w:right w:val="single" w:sz="4" w:space="0" w:color="auto"/>
            </w:tcBorders>
            <w:vAlign w:val="center"/>
          </w:tcPr>
          <w:p w14:paraId="60B95244" w14:textId="77777777" w:rsidR="007732D5" w:rsidRPr="00BD2B31" w:rsidRDefault="007732D5" w:rsidP="00AD2C06">
            <w:pPr>
              <w:spacing w:after="0" w:line="240" w:lineRule="auto"/>
              <w:jc w:val="both"/>
            </w:pPr>
            <w:r w:rsidRPr="00BD2B31">
              <w:t>5</w:t>
            </w:r>
          </w:p>
        </w:tc>
        <w:tc>
          <w:tcPr>
            <w:tcW w:w="0" w:type="auto"/>
            <w:tcBorders>
              <w:top w:val="single" w:sz="4" w:space="0" w:color="auto"/>
              <w:left w:val="single" w:sz="4" w:space="0" w:color="auto"/>
              <w:bottom w:val="single" w:sz="4" w:space="0" w:color="auto"/>
              <w:right w:val="single" w:sz="4" w:space="0" w:color="auto"/>
            </w:tcBorders>
          </w:tcPr>
          <w:p w14:paraId="4095DBF6" w14:textId="77777777" w:rsidR="007732D5" w:rsidRPr="00BD2B31" w:rsidRDefault="007732D5" w:rsidP="00AD2C06">
            <w:pPr>
              <w:spacing w:after="0" w:line="240" w:lineRule="auto"/>
              <w:jc w:val="both"/>
            </w:pPr>
            <w:r w:rsidRPr="00BD2B31">
              <w:t>ICMR 11111</w:t>
            </w:r>
          </w:p>
        </w:tc>
        <w:tc>
          <w:tcPr>
            <w:tcW w:w="0" w:type="auto"/>
            <w:tcBorders>
              <w:top w:val="single" w:sz="4" w:space="0" w:color="auto"/>
              <w:left w:val="single" w:sz="4" w:space="0" w:color="auto"/>
              <w:bottom w:val="single" w:sz="4" w:space="0" w:color="auto"/>
            </w:tcBorders>
          </w:tcPr>
          <w:p w14:paraId="50243D5D" w14:textId="77777777" w:rsidR="007732D5" w:rsidRPr="00BD2B31" w:rsidRDefault="007732D5" w:rsidP="00AD2C06">
            <w:pPr>
              <w:spacing w:after="0" w:line="240" w:lineRule="auto"/>
              <w:jc w:val="both"/>
            </w:pPr>
            <w:r w:rsidRPr="00BD2B31">
              <w:t>ICRISAT, Hyderabad</w:t>
            </w:r>
          </w:p>
        </w:tc>
      </w:tr>
      <w:tr w:rsidR="007732D5" w:rsidRPr="00BD2B31" w14:paraId="08B2C601" w14:textId="77777777" w:rsidTr="003F60BB">
        <w:trPr>
          <w:trHeight w:val="311"/>
        </w:trPr>
        <w:tc>
          <w:tcPr>
            <w:tcW w:w="0" w:type="auto"/>
            <w:vAlign w:val="center"/>
          </w:tcPr>
          <w:p w14:paraId="203AFE64"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123E0AB6" w14:textId="77777777" w:rsidR="007732D5" w:rsidRPr="00BD2B31" w:rsidRDefault="007732D5" w:rsidP="00AD2C06">
            <w:pPr>
              <w:spacing w:after="0" w:line="240" w:lineRule="auto"/>
              <w:jc w:val="both"/>
            </w:pPr>
          </w:p>
        </w:tc>
        <w:tc>
          <w:tcPr>
            <w:tcW w:w="0" w:type="auto"/>
            <w:tcBorders>
              <w:right w:val="single" w:sz="4" w:space="0" w:color="auto"/>
            </w:tcBorders>
          </w:tcPr>
          <w:p w14:paraId="712DAD6C" w14:textId="77777777" w:rsidR="007732D5" w:rsidRPr="00BD2B31" w:rsidRDefault="007732D5" w:rsidP="00AD2C06">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0063091E" w14:textId="77777777" w:rsidR="007732D5" w:rsidRPr="00BD2B31" w:rsidRDefault="007732D5" w:rsidP="00AD2C06">
            <w:pPr>
              <w:spacing w:after="0" w:line="240" w:lineRule="auto"/>
              <w:jc w:val="both"/>
            </w:pPr>
            <w:r w:rsidRPr="00BD2B31">
              <w:t>6</w:t>
            </w:r>
          </w:p>
        </w:tc>
        <w:tc>
          <w:tcPr>
            <w:tcW w:w="0" w:type="auto"/>
            <w:tcBorders>
              <w:top w:val="single" w:sz="4" w:space="0" w:color="auto"/>
              <w:left w:val="single" w:sz="4" w:space="0" w:color="auto"/>
              <w:bottom w:val="single" w:sz="4" w:space="0" w:color="auto"/>
              <w:right w:val="single" w:sz="4" w:space="0" w:color="auto"/>
            </w:tcBorders>
          </w:tcPr>
          <w:p w14:paraId="72616131" w14:textId="77777777" w:rsidR="007732D5" w:rsidRPr="00BD2B31" w:rsidRDefault="007732D5" w:rsidP="00AD2C06">
            <w:pPr>
              <w:spacing w:after="0" w:line="240" w:lineRule="auto"/>
              <w:jc w:val="both"/>
            </w:pPr>
            <w:r w:rsidRPr="00BD2B31">
              <w:t>ICMR 11666</w:t>
            </w:r>
          </w:p>
        </w:tc>
        <w:tc>
          <w:tcPr>
            <w:tcW w:w="0" w:type="auto"/>
            <w:tcBorders>
              <w:top w:val="single" w:sz="4" w:space="0" w:color="auto"/>
              <w:left w:val="single" w:sz="4" w:space="0" w:color="auto"/>
              <w:bottom w:val="single" w:sz="4" w:space="0" w:color="auto"/>
            </w:tcBorders>
          </w:tcPr>
          <w:p w14:paraId="1CDA95D5" w14:textId="77777777" w:rsidR="007732D5" w:rsidRPr="00BD2B31" w:rsidRDefault="007732D5" w:rsidP="00AD2C06">
            <w:pPr>
              <w:spacing w:after="0" w:line="240" w:lineRule="auto"/>
              <w:jc w:val="both"/>
            </w:pPr>
            <w:r w:rsidRPr="00BD2B31">
              <w:t>ICRISAT, Hyderabad</w:t>
            </w:r>
          </w:p>
        </w:tc>
      </w:tr>
      <w:tr w:rsidR="007732D5" w:rsidRPr="00BD2B31" w14:paraId="4553E311" w14:textId="77777777" w:rsidTr="003F60BB">
        <w:trPr>
          <w:trHeight w:val="311"/>
        </w:trPr>
        <w:tc>
          <w:tcPr>
            <w:tcW w:w="0" w:type="auto"/>
            <w:vAlign w:val="center"/>
          </w:tcPr>
          <w:p w14:paraId="4D62BBA0"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5FC4C9DB"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1B80C382" w14:textId="77777777" w:rsidR="007732D5" w:rsidRPr="00BD2B31" w:rsidRDefault="007732D5" w:rsidP="00AD2C06">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35D909C0" w14:textId="77777777" w:rsidR="007732D5" w:rsidRPr="00BD2B31" w:rsidRDefault="007732D5" w:rsidP="00AD2C06">
            <w:pPr>
              <w:spacing w:after="0" w:line="240" w:lineRule="auto"/>
              <w:jc w:val="both"/>
            </w:pPr>
            <w:r w:rsidRPr="00BD2B31">
              <w:t>7</w:t>
            </w:r>
          </w:p>
        </w:tc>
        <w:tc>
          <w:tcPr>
            <w:tcW w:w="0" w:type="auto"/>
            <w:tcBorders>
              <w:top w:val="single" w:sz="4" w:space="0" w:color="auto"/>
              <w:left w:val="single" w:sz="4" w:space="0" w:color="auto"/>
              <w:bottom w:val="single" w:sz="4" w:space="0" w:color="auto"/>
              <w:right w:val="single" w:sz="4" w:space="0" w:color="auto"/>
            </w:tcBorders>
          </w:tcPr>
          <w:p w14:paraId="6257D514" w14:textId="77777777" w:rsidR="007732D5" w:rsidRPr="00BD2B31" w:rsidRDefault="007732D5" w:rsidP="00AD2C06">
            <w:pPr>
              <w:spacing w:after="0" w:line="240" w:lineRule="auto"/>
              <w:jc w:val="both"/>
            </w:pPr>
            <w:r w:rsidRPr="00BD2B31">
              <w:t>ICMR 17333</w:t>
            </w:r>
          </w:p>
        </w:tc>
        <w:tc>
          <w:tcPr>
            <w:tcW w:w="0" w:type="auto"/>
            <w:tcBorders>
              <w:top w:val="single" w:sz="4" w:space="0" w:color="auto"/>
              <w:left w:val="single" w:sz="4" w:space="0" w:color="auto"/>
              <w:bottom w:val="single" w:sz="4" w:space="0" w:color="auto"/>
            </w:tcBorders>
          </w:tcPr>
          <w:p w14:paraId="5E96414C" w14:textId="77777777" w:rsidR="007732D5" w:rsidRPr="00BD2B31" w:rsidRDefault="007732D5" w:rsidP="00AD2C06">
            <w:pPr>
              <w:spacing w:after="0" w:line="240" w:lineRule="auto"/>
              <w:jc w:val="both"/>
            </w:pPr>
            <w:r w:rsidRPr="00BD2B31">
              <w:t>ICRISAT, Hyderabad</w:t>
            </w:r>
          </w:p>
        </w:tc>
      </w:tr>
      <w:tr w:rsidR="007732D5" w:rsidRPr="00BD2B31" w14:paraId="4A119433" w14:textId="77777777" w:rsidTr="003F60BB">
        <w:trPr>
          <w:trHeight w:val="311"/>
        </w:trPr>
        <w:tc>
          <w:tcPr>
            <w:tcW w:w="0" w:type="auto"/>
            <w:vAlign w:val="center"/>
          </w:tcPr>
          <w:p w14:paraId="3E3AD094"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71608997"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1F8B5F2B" w14:textId="77777777" w:rsidR="007732D5" w:rsidRPr="00BD2B31" w:rsidRDefault="007732D5" w:rsidP="00AD2C06">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40CEAB18" w14:textId="77777777" w:rsidR="007732D5" w:rsidRPr="00BD2B31" w:rsidRDefault="007732D5" w:rsidP="00AD2C06">
            <w:pPr>
              <w:spacing w:after="0" w:line="240" w:lineRule="auto"/>
              <w:jc w:val="both"/>
            </w:pPr>
            <w:r w:rsidRPr="00BD2B31">
              <w:t>8</w:t>
            </w:r>
          </w:p>
        </w:tc>
        <w:tc>
          <w:tcPr>
            <w:tcW w:w="0" w:type="auto"/>
            <w:tcBorders>
              <w:top w:val="single" w:sz="4" w:space="0" w:color="auto"/>
              <w:left w:val="single" w:sz="4" w:space="0" w:color="auto"/>
              <w:bottom w:val="single" w:sz="4" w:space="0" w:color="auto"/>
              <w:right w:val="single" w:sz="4" w:space="0" w:color="auto"/>
            </w:tcBorders>
          </w:tcPr>
          <w:p w14:paraId="53869394" w14:textId="77777777" w:rsidR="007732D5" w:rsidRPr="00BD2B31" w:rsidRDefault="007732D5" w:rsidP="00AD2C06">
            <w:pPr>
              <w:spacing w:after="0" w:line="240" w:lineRule="auto"/>
              <w:jc w:val="both"/>
            </w:pPr>
            <w:r w:rsidRPr="00BD2B31">
              <w:t>ICMR 08222</w:t>
            </w:r>
          </w:p>
        </w:tc>
        <w:tc>
          <w:tcPr>
            <w:tcW w:w="0" w:type="auto"/>
            <w:tcBorders>
              <w:top w:val="single" w:sz="4" w:space="0" w:color="auto"/>
              <w:left w:val="single" w:sz="4" w:space="0" w:color="auto"/>
              <w:bottom w:val="single" w:sz="4" w:space="0" w:color="auto"/>
            </w:tcBorders>
          </w:tcPr>
          <w:p w14:paraId="6CD88920" w14:textId="77777777" w:rsidR="007732D5" w:rsidRPr="00BD2B31" w:rsidRDefault="007732D5" w:rsidP="00AD2C06">
            <w:pPr>
              <w:spacing w:after="0" w:line="240" w:lineRule="auto"/>
              <w:jc w:val="both"/>
            </w:pPr>
            <w:r w:rsidRPr="00BD2B31">
              <w:t>ICRISAT, Hyderabad</w:t>
            </w:r>
          </w:p>
        </w:tc>
      </w:tr>
      <w:tr w:rsidR="007732D5" w:rsidRPr="008A14D2" w14:paraId="68D3E055" w14:textId="77777777" w:rsidTr="003F60BB">
        <w:trPr>
          <w:trHeight w:val="311"/>
        </w:trPr>
        <w:tc>
          <w:tcPr>
            <w:tcW w:w="0" w:type="auto"/>
            <w:vAlign w:val="center"/>
          </w:tcPr>
          <w:p w14:paraId="1F6F40DF"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0A186469"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64D0C8DD" w14:textId="77777777" w:rsidR="007732D5" w:rsidRPr="00BD2B31" w:rsidRDefault="007732D5" w:rsidP="00AD2C06">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38B6B362" w14:textId="77777777" w:rsidR="007732D5" w:rsidRPr="00BD2B31" w:rsidRDefault="007732D5" w:rsidP="00AD2C06">
            <w:pPr>
              <w:spacing w:after="0" w:line="240" w:lineRule="auto"/>
              <w:jc w:val="both"/>
            </w:pPr>
            <w:r w:rsidRPr="00BD2B31">
              <w:t>9</w:t>
            </w:r>
          </w:p>
        </w:tc>
        <w:tc>
          <w:tcPr>
            <w:tcW w:w="0" w:type="auto"/>
            <w:tcBorders>
              <w:top w:val="single" w:sz="4" w:space="0" w:color="auto"/>
              <w:left w:val="single" w:sz="4" w:space="0" w:color="auto"/>
              <w:bottom w:val="single" w:sz="4" w:space="0" w:color="auto"/>
              <w:right w:val="single" w:sz="4" w:space="0" w:color="auto"/>
            </w:tcBorders>
          </w:tcPr>
          <w:p w14:paraId="540C7C0F" w14:textId="77777777" w:rsidR="007732D5" w:rsidRPr="00BD2B31" w:rsidRDefault="007732D5" w:rsidP="00AD2C06">
            <w:pPr>
              <w:spacing w:after="0" w:line="240" w:lineRule="auto"/>
              <w:jc w:val="both"/>
            </w:pPr>
            <w:r w:rsidRPr="00BD2B31">
              <w:t>ICMR 12777</w:t>
            </w:r>
          </w:p>
        </w:tc>
        <w:tc>
          <w:tcPr>
            <w:tcW w:w="0" w:type="auto"/>
            <w:tcBorders>
              <w:top w:val="single" w:sz="4" w:space="0" w:color="auto"/>
              <w:left w:val="single" w:sz="4" w:space="0" w:color="auto"/>
              <w:bottom w:val="single" w:sz="4" w:space="0" w:color="auto"/>
            </w:tcBorders>
          </w:tcPr>
          <w:p w14:paraId="7E0033E5" w14:textId="77777777" w:rsidR="007732D5" w:rsidRPr="00BD2B31" w:rsidRDefault="007732D5" w:rsidP="00AD2C06">
            <w:pPr>
              <w:spacing w:after="0" w:line="240" w:lineRule="auto"/>
              <w:jc w:val="both"/>
            </w:pPr>
            <w:r w:rsidRPr="00BD2B31">
              <w:t>ICRISAT, Hyderabad</w:t>
            </w:r>
          </w:p>
        </w:tc>
      </w:tr>
    </w:tbl>
    <w:p w14:paraId="23521EBB" w14:textId="77777777" w:rsidR="007732D5" w:rsidRDefault="007732D5" w:rsidP="00AD2C06">
      <w:pPr>
        <w:spacing w:after="0" w:line="360" w:lineRule="auto"/>
        <w:ind w:firstLine="720"/>
        <w:jc w:val="both"/>
        <w:rPr>
          <w:rFonts w:ascii="Times New Roman" w:eastAsia="Times New Roman" w:hAnsi="Times New Roman" w:cs="Times New Roman"/>
          <w:bCs/>
          <w:sz w:val="24"/>
          <w:szCs w:val="24"/>
          <w:lang w:bidi="ar-SA"/>
        </w:rPr>
      </w:pPr>
    </w:p>
    <w:p w14:paraId="2071BD75" w14:textId="77777777" w:rsidR="007732D5" w:rsidRPr="00135D13" w:rsidRDefault="007732D5" w:rsidP="00AD2C06">
      <w:pPr>
        <w:spacing w:after="0" w:line="360" w:lineRule="auto"/>
        <w:ind w:firstLine="720"/>
        <w:jc w:val="both"/>
        <w:rPr>
          <w:rFonts w:ascii="Times New Roman" w:eastAsia="Times New Roman" w:hAnsi="Times New Roman" w:cs="Times New Roman"/>
          <w:sz w:val="24"/>
          <w:szCs w:val="24"/>
          <w:lang w:bidi="ar-SA"/>
        </w:rPr>
      </w:pPr>
      <w:r w:rsidRPr="00135D13">
        <w:rPr>
          <w:rFonts w:ascii="Times New Roman" w:eastAsia="Times New Roman" w:hAnsi="Times New Roman" w:cs="Times New Roman"/>
          <w:sz w:val="24"/>
          <w:szCs w:val="24"/>
          <w:lang w:bidi="ar-SA"/>
        </w:rPr>
        <w:t>A set of 60 genotypes comprising of fourteen parents and their 45 F</w:t>
      </w:r>
      <w:r w:rsidRPr="00135D13">
        <w:rPr>
          <w:rFonts w:ascii="Times New Roman" w:eastAsia="Times New Roman" w:hAnsi="Times New Roman" w:cs="Times New Roman"/>
          <w:sz w:val="24"/>
          <w:szCs w:val="24"/>
          <w:vertAlign w:val="subscript"/>
          <w:lang w:bidi="ar-SA"/>
        </w:rPr>
        <w:t>1</w:t>
      </w:r>
      <w:r w:rsidRPr="00135D13">
        <w:rPr>
          <w:rFonts w:ascii="Times New Roman" w:eastAsia="Times New Roman" w:hAnsi="Times New Roman" w:cs="Times New Roman"/>
          <w:sz w:val="24"/>
          <w:szCs w:val="24"/>
          <w:lang w:bidi="ar-SA"/>
        </w:rPr>
        <w:t xml:space="preserve"> hybrids along with standard check GHB-1129 were sown in Randomized Block Design (RBD) with three replications, during </w:t>
      </w:r>
      <w:r w:rsidRPr="00135D13">
        <w:rPr>
          <w:rFonts w:ascii="Times New Roman" w:eastAsia="Times New Roman" w:hAnsi="Times New Roman" w:cs="Times New Roman"/>
          <w:i/>
          <w:iCs/>
          <w:sz w:val="24"/>
          <w:szCs w:val="24"/>
          <w:lang w:bidi="ar-SA"/>
        </w:rPr>
        <w:t xml:space="preserve">Summer </w:t>
      </w:r>
      <w:r w:rsidRPr="00135D13">
        <w:rPr>
          <w:rFonts w:ascii="Times New Roman" w:eastAsia="Times New Roman" w:hAnsi="Times New Roman" w:cs="Times New Roman"/>
          <w:sz w:val="24"/>
          <w:szCs w:val="24"/>
          <w:lang w:bidi="ar-SA"/>
        </w:rPr>
        <w:t>2024. Each entry sown in 4 m length row with 45 cm × 15 cm spacing. The recommended agronomical practices and plant protection measures were adopted as per requirement.</w:t>
      </w:r>
    </w:p>
    <w:p w14:paraId="467DFCF5" w14:textId="77777777" w:rsidR="007732D5" w:rsidRDefault="007732D5" w:rsidP="00AD2C06">
      <w:pPr>
        <w:spacing w:after="0" w:line="360" w:lineRule="auto"/>
        <w:ind w:firstLine="720"/>
        <w:jc w:val="both"/>
        <w:rPr>
          <w:rFonts w:ascii="Times New Roman" w:eastAsia="Times New Roman" w:hAnsi="Times New Roman" w:cs="Times New Roman"/>
          <w:color w:val="000000"/>
          <w:sz w:val="24"/>
          <w:szCs w:val="24"/>
          <w:lang w:bidi="ar-SA"/>
        </w:rPr>
      </w:pPr>
      <w:r w:rsidRPr="00E97CEC">
        <w:rPr>
          <w:rFonts w:ascii="Times New Roman" w:eastAsia="Times New Roman" w:hAnsi="Times New Roman" w:cs="Times New Roman"/>
          <w:color w:val="000000"/>
          <w:sz w:val="24"/>
          <w:szCs w:val="24"/>
          <w:lang w:bidi="ar-SA"/>
        </w:rPr>
        <w:lastRenderedPageBreak/>
        <w:t>Five plants were randomly selected and tagged from each net plot of parents and F1’s in all the replications to record the periodical observations.</w:t>
      </w:r>
      <w:r>
        <w:rPr>
          <w:rFonts w:ascii="Times New Roman" w:eastAsia="Times New Roman" w:hAnsi="Times New Roman" w:cs="Times New Roman"/>
          <w:color w:val="000000"/>
          <w:sz w:val="24"/>
          <w:szCs w:val="24"/>
          <w:lang w:bidi="ar-SA"/>
        </w:rPr>
        <w:t xml:space="preserve"> R</w:t>
      </w:r>
      <w:r w:rsidRPr="00E97CEC">
        <w:rPr>
          <w:rFonts w:ascii="Times New Roman" w:eastAsia="Times New Roman" w:hAnsi="Times New Roman" w:cs="Times New Roman"/>
          <w:color w:val="000000"/>
          <w:sz w:val="24"/>
          <w:szCs w:val="24"/>
          <w:lang w:bidi="ar-SA"/>
        </w:rPr>
        <w:t xml:space="preserve">ecording </w:t>
      </w:r>
      <w:r>
        <w:rPr>
          <w:rFonts w:ascii="Times New Roman" w:eastAsia="Times New Roman" w:hAnsi="Times New Roman" w:cs="Times New Roman"/>
          <w:color w:val="000000"/>
          <w:sz w:val="24"/>
          <w:szCs w:val="24"/>
          <w:lang w:bidi="ar-SA"/>
        </w:rPr>
        <w:t xml:space="preserve">the </w:t>
      </w:r>
      <w:r w:rsidRPr="00E97CEC">
        <w:rPr>
          <w:rFonts w:ascii="Times New Roman" w:eastAsia="Times New Roman" w:hAnsi="Times New Roman" w:cs="Times New Roman"/>
          <w:color w:val="000000"/>
          <w:sz w:val="24"/>
          <w:szCs w:val="24"/>
          <w:lang w:bidi="ar-SA"/>
        </w:rPr>
        <w:t>various observations</w:t>
      </w:r>
      <w:r>
        <w:rPr>
          <w:rFonts w:ascii="Times New Roman" w:eastAsia="Times New Roman" w:hAnsi="Times New Roman" w:cs="Times New Roman"/>
          <w:color w:val="000000"/>
          <w:sz w:val="24"/>
          <w:szCs w:val="24"/>
          <w:lang w:bidi="ar-SA"/>
        </w:rPr>
        <w:t xml:space="preserve"> like, </w:t>
      </w:r>
      <w:r w:rsidRPr="00E97CEC">
        <w:rPr>
          <w:rFonts w:ascii="Times New Roman" w:eastAsia="Times New Roman" w:hAnsi="Times New Roman" w:cs="Times New Roman"/>
          <w:color w:val="000000"/>
          <w:sz w:val="24"/>
          <w:szCs w:val="24"/>
          <w:lang w:bidi="ar-SA"/>
        </w:rPr>
        <w:t xml:space="preserve">Days to 50 % flowering, Days to maturity, Plant height (cm), Number of effective tiller per plant, </w:t>
      </w:r>
      <w:proofErr w:type="spellStart"/>
      <w:r w:rsidRPr="00E97CEC">
        <w:rPr>
          <w:rFonts w:ascii="Times New Roman" w:eastAsia="Times New Roman" w:hAnsi="Times New Roman" w:cs="Times New Roman"/>
          <w:color w:val="000000"/>
          <w:sz w:val="24"/>
          <w:szCs w:val="24"/>
          <w:lang w:bidi="ar-SA"/>
        </w:rPr>
        <w:t>Earhead</w:t>
      </w:r>
      <w:proofErr w:type="spellEnd"/>
      <w:r w:rsidRPr="00E97CEC">
        <w:rPr>
          <w:rFonts w:ascii="Times New Roman" w:eastAsia="Times New Roman" w:hAnsi="Times New Roman" w:cs="Times New Roman"/>
          <w:color w:val="000000"/>
          <w:sz w:val="24"/>
          <w:szCs w:val="24"/>
          <w:lang w:bidi="ar-SA"/>
        </w:rPr>
        <w:t xml:space="preserve"> length (cm), Ear head girth (mm), Test weight (g), Grain yield per plant (g) </w:t>
      </w:r>
      <w:r>
        <w:rPr>
          <w:rFonts w:ascii="Times New Roman" w:eastAsia="Times New Roman" w:hAnsi="Times New Roman" w:cs="Times New Roman"/>
          <w:color w:val="000000"/>
          <w:sz w:val="24"/>
          <w:szCs w:val="24"/>
          <w:lang w:bidi="ar-SA"/>
        </w:rPr>
        <w:t xml:space="preserve">and </w:t>
      </w:r>
      <w:r w:rsidRPr="00E10875">
        <w:rPr>
          <w:rFonts w:ascii="Times New Roman" w:eastAsia="Times New Roman" w:hAnsi="Times New Roman" w:cs="Times New Roman"/>
          <w:color w:val="000000"/>
          <w:sz w:val="24"/>
          <w:szCs w:val="24"/>
          <w:lang w:bidi="ar-SA"/>
        </w:rPr>
        <w:t>Seed setting (%)</w:t>
      </w:r>
      <w:r>
        <w:rPr>
          <w:rFonts w:ascii="Times New Roman" w:eastAsia="Times New Roman" w:hAnsi="Times New Roman" w:cs="Times New Roman"/>
          <w:color w:val="000000"/>
          <w:sz w:val="24"/>
          <w:szCs w:val="24"/>
          <w:lang w:bidi="ar-SA"/>
        </w:rPr>
        <w:t>.</w:t>
      </w:r>
    </w:p>
    <w:p w14:paraId="6A5E1978" w14:textId="77777777" w:rsidR="007732D5" w:rsidRPr="007732D5" w:rsidRDefault="007732D5" w:rsidP="00AD2C06">
      <w:pPr>
        <w:tabs>
          <w:tab w:val="left" w:pos="810"/>
        </w:tabs>
        <w:spacing w:line="360" w:lineRule="auto"/>
        <w:ind w:firstLine="720"/>
        <w:jc w:val="both"/>
        <w:rPr>
          <w:rFonts w:ascii="Times New Roman" w:eastAsia="Times New Roman" w:hAnsi="Times New Roman" w:cs="Times New Roman"/>
          <w:sz w:val="24"/>
          <w:szCs w:val="24"/>
          <w:lang w:bidi="ar-SA"/>
        </w:rPr>
      </w:pPr>
      <w:r w:rsidRPr="00075C56">
        <w:rPr>
          <w:rFonts w:ascii="Times New Roman" w:eastAsia="Times New Roman" w:hAnsi="Times New Roman" w:cs="Times New Roman"/>
          <w:sz w:val="24"/>
          <w:szCs w:val="24"/>
          <w:lang w:bidi="ar-SA"/>
        </w:rPr>
        <w:t xml:space="preserve">The replication wise mean values of each entry for the various traits were </w:t>
      </w:r>
      <w:proofErr w:type="spellStart"/>
      <w:r w:rsidRPr="00075C56">
        <w:rPr>
          <w:rFonts w:ascii="Times New Roman" w:eastAsia="Times New Roman" w:hAnsi="Times New Roman" w:cs="Times New Roman"/>
          <w:sz w:val="24"/>
          <w:szCs w:val="24"/>
          <w:lang w:bidi="ar-SA"/>
        </w:rPr>
        <w:t>analysed</w:t>
      </w:r>
      <w:proofErr w:type="spellEnd"/>
      <w:r w:rsidRPr="00075C56">
        <w:rPr>
          <w:rFonts w:ascii="Times New Roman" w:eastAsia="Times New Roman" w:hAnsi="Times New Roman" w:cs="Times New Roman"/>
          <w:sz w:val="24"/>
          <w:szCs w:val="24"/>
          <w:lang w:bidi="ar-SA"/>
        </w:rPr>
        <w:t xml:space="preserve"> using Randomized Block Design (RBD) as suggested by </w:t>
      </w:r>
      <w:proofErr w:type="spellStart"/>
      <w:r w:rsidRPr="00A6389D">
        <w:rPr>
          <w:rFonts w:ascii="Times New Roman" w:eastAsia="Times New Roman" w:hAnsi="Times New Roman" w:cs="Times New Roman"/>
          <w:bCs/>
          <w:sz w:val="24"/>
          <w:szCs w:val="28"/>
          <w:highlight w:val="yellow"/>
          <w:lang w:bidi="ar-SA"/>
        </w:rPr>
        <w:t>Sukhatme</w:t>
      </w:r>
      <w:proofErr w:type="spellEnd"/>
      <w:r w:rsidRPr="00A6389D">
        <w:rPr>
          <w:rFonts w:ascii="Times New Roman" w:eastAsia="Times New Roman" w:hAnsi="Times New Roman" w:cs="Times New Roman"/>
          <w:bCs/>
          <w:sz w:val="24"/>
          <w:szCs w:val="28"/>
          <w:highlight w:val="yellow"/>
          <w:lang w:bidi="ar-SA"/>
        </w:rPr>
        <w:t xml:space="preserve"> and </w:t>
      </w:r>
      <w:proofErr w:type="spellStart"/>
      <w:r w:rsidRPr="00A6389D">
        <w:rPr>
          <w:rFonts w:ascii="Times New Roman" w:eastAsia="Times New Roman" w:hAnsi="Times New Roman" w:cs="Times New Roman"/>
          <w:bCs/>
          <w:sz w:val="24"/>
          <w:szCs w:val="28"/>
          <w:highlight w:val="yellow"/>
          <w:lang w:bidi="ar-SA"/>
        </w:rPr>
        <w:t>Ambe</w:t>
      </w:r>
      <w:proofErr w:type="spellEnd"/>
      <w:r w:rsidRPr="00A6389D">
        <w:rPr>
          <w:rFonts w:ascii="Times New Roman" w:eastAsia="Times New Roman" w:hAnsi="Times New Roman" w:cs="Times New Roman"/>
          <w:bCs/>
          <w:sz w:val="24"/>
          <w:szCs w:val="28"/>
          <w:highlight w:val="yellow"/>
          <w:lang w:bidi="ar-SA"/>
        </w:rPr>
        <w:t xml:space="preserve"> </w:t>
      </w:r>
      <w:r w:rsidRPr="00A6389D">
        <w:rPr>
          <w:rFonts w:ascii="Times New Roman" w:eastAsia="Times New Roman" w:hAnsi="Times New Roman" w:cs="Times New Roman"/>
          <w:sz w:val="24"/>
          <w:szCs w:val="24"/>
          <w:highlight w:val="yellow"/>
          <w:lang w:bidi="ar-SA"/>
        </w:rPr>
        <w:t>(1985).</w:t>
      </w:r>
      <w:r>
        <w:rPr>
          <w:rFonts w:ascii="Times New Roman" w:eastAsia="Times New Roman" w:hAnsi="Times New Roman" w:cs="Times New Roman"/>
          <w:sz w:val="24"/>
          <w:szCs w:val="24"/>
          <w:lang w:bidi="ar-SA"/>
        </w:rPr>
        <w:t xml:space="preserve"> </w:t>
      </w:r>
      <w:r w:rsidRPr="00075C56">
        <w:rPr>
          <w:rFonts w:ascii="Times New Roman" w:eastAsia="Times New Roman" w:hAnsi="Times New Roman" w:cs="Times New Roman"/>
          <w:sz w:val="24"/>
          <w:szCs w:val="24"/>
          <w:lang w:bidi="ar-SA"/>
        </w:rPr>
        <w:t xml:space="preserve">The averaged mean values of the different traits was subjected to statistical analysis to test the significance of variation for the experiment conducted under the RBD field design as per model of </w:t>
      </w:r>
      <w:proofErr w:type="spellStart"/>
      <w:r w:rsidRPr="00075C56">
        <w:rPr>
          <w:rFonts w:ascii="Times New Roman" w:eastAsia="Times New Roman" w:hAnsi="Times New Roman" w:cs="Times New Roman"/>
          <w:sz w:val="24"/>
          <w:szCs w:val="24"/>
          <w:lang w:bidi="ar-SA"/>
        </w:rPr>
        <w:t>Panse</w:t>
      </w:r>
      <w:proofErr w:type="spellEnd"/>
      <w:r w:rsidRPr="00075C56">
        <w:rPr>
          <w:rFonts w:ascii="Times New Roman" w:eastAsia="Times New Roman" w:hAnsi="Times New Roman" w:cs="Times New Roman"/>
          <w:sz w:val="24"/>
          <w:szCs w:val="24"/>
          <w:lang w:bidi="ar-SA"/>
        </w:rPr>
        <w:t xml:space="preserve"> and </w:t>
      </w:r>
      <w:proofErr w:type="spellStart"/>
      <w:r w:rsidRPr="00A6389D">
        <w:rPr>
          <w:rFonts w:ascii="Times New Roman" w:eastAsia="Times New Roman" w:hAnsi="Times New Roman" w:cs="Times New Roman"/>
          <w:bCs/>
          <w:sz w:val="24"/>
          <w:szCs w:val="28"/>
          <w:highlight w:val="yellow"/>
          <w:lang w:bidi="ar-SA"/>
        </w:rPr>
        <w:t>Sukhatme</w:t>
      </w:r>
      <w:proofErr w:type="spellEnd"/>
      <w:r w:rsidRPr="00A6389D">
        <w:rPr>
          <w:rFonts w:ascii="Times New Roman" w:eastAsia="Times New Roman" w:hAnsi="Times New Roman" w:cs="Times New Roman"/>
          <w:bCs/>
          <w:sz w:val="24"/>
          <w:szCs w:val="28"/>
          <w:highlight w:val="yellow"/>
          <w:lang w:bidi="ar-SA"/>
        </w:rPr>
        <w:t xml:space="preserve"> </w:t>
      </w:r>
      <w:r w:rsidRPr="00A6389D">
        <w:rPr>
          <w:rFonts w:ascii="Times New Roman" w:eastAsia="Times New Roman" w:hAnsi="Times New Roman" w:cs="Times New Roman"/>
          <w:sz w:val="24"/>
          <w:szCs w:val="24"/>
          <w:highlight w:val="yellow"/>
          <w:lang w:bidi="ar-SA"/>
        </w:rPr>
        <w:t>(1985).</w:t>
      </w:r>
      <w:r>
        <w:rPr>
          <w:rFonts w:ascii="Times New Roman" w:eastAsia="Times New Roman" w:hAnsi="Times New Roman" w:cs="Times New Roman"/>
          <w:sz w:val="24"/>
          <w:szCs w:val="24"/>
          <w:lang w:bidi="ar-SA"/>
        </w:rPr>
        <w:t xml:space="preserve"> </w:t>
      </w:r>
      <w:r w:rsidRPr="007732D5">
        <w:rPr>
          <w:rFonts w:ascii="Times New Roman" w:eastAsia="Times New Roman" w:hAnsi="Times New Roman" w:cs="Times New Roman"/>
          <w:sz w:val="24"/>
          <w:szCs w:val="24"/>
          <w:lang w:bidi="ar-SA"/>
        </w:rPr>
        <w:t xml:space="preserve">When the data were found significant for a given character in randomized block design, it was subjected to combining ability analysis according to the procedure given by </w:t>
      </w:r>
      <w:r w:rsidRPr="00A6389D">
        <w:rPr>
          <w:rFonts w:ascii="Times New Roman" w:eastAsia="Times New Roman" w:hAnsi="Times New Roman" w:cs="Times New Roman"/>
          <w:sz w:val="24"/>
          <w:szCs w:val="24"/>
          <w:highlight w:val="yellow"/>
          <w:lang w:bidi="ar-SA"/>
        </w:rPr>
        <w:t>Kempthorne (1957).</w:t>
      </w:r>
    </w:p>
    <w:p w14:paraId="370401F6" w14:textId="77777777" w:rsidR="007732D5" w:rsidRDefault="007732D5" w:rsidP="00AD2C06">
      <w:pPr>
        <w:tabs>
          <w:tab w:val="left" w:pos="810"/>
        </w:tabs>
        <w:spacing w:line="360" w:lineRule="auto"/>
        <w:jc w:val="both"/>
        <w:rPr>
          <w:rFonts w:ascii="Times New Roman" w:eastAsia="Times New Roman" w:hAnsi="Times New Roman" w:cs="Times New Roman"/>
          <w:b/>
          <w:bCs/>
          <w:sz w:val="24"/>
          <w:szCs w:val="24"/>
          <w:lang w:bidi="ar-SA"/>
        </w:rPr>
      </w:pPr>
      <w:r w:rsidRPr="00DD1472">
        <w:rPr>
          <w:rFonts w:ascii="Times New Roman" w:eastAsia="Times New Roman" w:hAnsi="Times New Roman" w:cs="Times New Roman"/>
          <w:b/>
          <w:bCs/>
          <w:sz w:val="24"/>
          <w:szCs w:val="24"/>
          <w:lang w:bidi="ar-SA"/>
        </w:rPr>
        <w:t>RESULTS AND DISCUSSION</w:t>
      </w:r>
    </w:p>
    <w:p w14:paraId="2FCC0D64" w14:textId="77777777" w:rsidR="007732D5" w:rsidRDefault="007732D5" w:rsidP="00AD2C06">
      <w:pPr>
        <w:tabs>
          <w:tab w:val="left" w:pos="810"/>
        </w:tabs>
        <w:spacing w:line="36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COMBINING ABILITY</w:t>
      </w:r>
    </w:p>
    <w:p w14:paraId="4B276B0E" w14:textId="5ECA8B99" w:rsidR="00EA2003" w:rsidRPr="0065688D" w:rsidRDefault="00EA2003" w:rsidP="00EA2003">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65688D">
        <w:rPr>
          <w:rFonts w:ascii="Times New Roman" w:eastAsia="Times New Roman" w:hAnsi="Times New Roman" w:cs="Times New Roman"/>
          <w:sz w:val="24"/>
          <w:szCs w:val="24"/>
          <w:lang w:bidi="ar-SA"/>
        </w:rPr>
        <w:t xml:space="preserve">The analysis of variance for combining ability, which partitions the total genetic variance into general combining ability (GCA) representing additive gene action and specific combining ability (SCA) representing non-additive gene action, was conducted for nine characters, and the results are presented in </w:t>
      </w:r>
      <w:proofErr w:type="gramStart"/>
      <w:r w:rsidRPr="0065688D">
        <w:rPr>
          <w:rFonts w:ascii="Times New Roman" w:eastAsia="Times New Roman" w:hAnsi="Times New Roman" w:cs="Times New Roman"/>
          <w:sz w:val="24"/>
          <w:szCs w:val="24"/>
          <w:lang w:bidi="ar-SA"/>
        </w:rPr>
        <w:t>Table .</w:t>
      </w:r>
      <w:proofErr w:type="gramEnd"/>
      <w:r w:rsidRPr="0065688D">
        <w:rPr>
          <w:rFonts w:ascii="Times New Roman" w:eastAsia="Times New Roman" w:hAnsi="Times New Roman" w:cs="Times New Roman"/>
          <w:sz w:val="24"/>
          <w:szCs w:val="24"/>
          <w:lang w:bidi="ar-SA"/>
        </w:rPr>
        <w:t xml:space="preserve"> The analysis revealed that the mean squares due to females were significant for all traits except seed setting percentage, while the mean squares due to males were significant for all the traits studied. Furthermore, the mean squares attributed to the line × tester interaction were significant across all characters, indicating that the experimental material possessed substantial genetic variability and that both general combining ability and </w:t>
      </w:r>
      <w:r>
        <w:rPr>
          <w:rFonts w:ascii="Times New Roman" w:eastAsia="Times New Roman" w:hAnsi="Times New Roman" w:cs="Times New Roman"/>
          <w:sz w:val="24"/>
          <w:szCs w:val="24"/>
          <w:lang w:bidi="ar-SA"/>
        </w:rPr>
        <w:t xml:space="preserve">Specific </w:t>
      </w:r>
      <w:r w:rsidRPr="0065688D">
        <w:rPr>
          <w:rFonts w:ascii="Times New Roman" w:eastAsia="Times New Roman" w:hAnsi="Times New Roman" w:cs="Times New Roman"/>
          <w:sz w:val="24"/>
          <w:szCs w:val="24"/>
          <w:lang w:bidi="ar-SA"/>
        </w:rPr>
        <w:t>combining ability played important roles in the genetic control of these traits.</w:t>
      </w:r>
    </w:p>
    <w:p w14:paraId="4242CBC8" w14:textId="77777777" w:rsidR="00EA2003" w:rsidRPr="0065688D" w:rsidRDefault="00EA2003" w:rsidP="00EA2003">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65688D">
        <w:rPr>
          <w:rFonts w:ascii="Times New Roman" w:eastAsia="Times New Roman" w:hAnsi="Times New Roman" w:cs="Times New Roman"/>
          <w:sz w:val="24"/>
          <w:szCs w:val="24"/>
          <w:lang w:bidi="ar-SA"/>
        </w:rPr>
        <w:t xml:space="preserve">The ratio of </w:t>
      </w:r>
      <w:r w:rsidRPr="0065688D">
        <w:rPr>
          <w:rFonts w:ascii="Times New Roman" w:eastAsia="Times New Roman" w:hAnsi="Times New Roman" w:cs="Times New Roman"/>
          <w:bCs/>
          <w:sz w:val="24"/>
          <w:szCs w:val="24"/>
          <w:lang w:bidi="ar-SA"/>
        </w:rPr>
        <w:t>σ</w:t>
      </w:r>
      <w:r w:rsidRPr="0065688D">
        <w:rPr>
          <w:rFonts w:ascii="Times New Roman" w:eastAsia="Times New Roman" w:hAnsi="Times New Roman" w:cs="Times New Roman"/>
          <w:bCs/>
          <w:sz w:val="24"/>
          <w:szCs w:val="24"/>
          <w:vertAlign w:val="superscript"/>
          <w:lang w:bidi="ar-SA"/>
        </w:rPr>
        <w:t>2</w:t>
      </w:r>
      <w:r w:rsidRPr="0065688D">
        <w:rPr>
          <w:rFonts w:ascii="Times New Roman" w:eastAsia="Times New Roman" w:hAnsi="Times New Roman" w:cs="Times New Roman"/>
          <w:bCs/>
          <w:sz w:val="24"/>
          <w:szCs w:val="24"/>
          <w:vertAlign w:val="subscript"/>
          <w:lang w:bidi="ar-SA"/>
        </w:rPr>
        <w:t>gca</w:t>
      </w:r>
      <w:r w:rsidRPr="0065688D">
        <w:rPr>
          <w:rFonts w:ascii="Times New Roman" w:eastAsia="Times New Roman" w:hAnsi="Times New Roman" w:cs="Times New Roman"/>
          <w:bCs/>
          <w:sz w:val="24"/>
          <w:szCs w:val="24"/>
          <w:lang w:bidi="ar-SA"/>
        </w:rPr>
        <w:t xml:space="preserve"> / σ</w:t>
      </w:r>
      <w:r w:rsidRPr="0065688D">
        <w:rPr>
          <w:rFonts w:ascii="Times New Roman" w:eastAsia="Times New Roman" w:hAnsi="Times New Roman" w:cs="Times New Roman"/>
          <w:bCs/>
          <w:sz w:val="24"/>
          <w:szCs w:val="24"/>
          <w:vertAlign w:val="superscript"/>
          <w:lang w:bidi="ar-SA"/>
        </w:rPr>
        <w:t>2</w:t>
      </w:r>
      <w:r w:rsidRPr="0065688D">
        <w:rPr>
          <w:rFonts w:ascii="Times New Roman" w:eastAsia="Times New Roman" w:hAnsi="Times New Roman" w:cs="Times New Roman"/>
          <w:bCs/>
          <w:sz w:val="24"/>
          <w:szCs w:val="24"/>
          <w:vertAlign w:val="subscript"/>
          <w:lang w:bidi="ar-SA"/>
        </w:rPr>
        <w:t>sca</w:t>
      </w:r>
      <w:r w:rsidRPr="0065688D">
        <w:rPr>
          <w:rFonts w:ascii="Times New Roman" w:eastAsia="Times New Roman" w:hAnsi="Times New Roman" w:cs="Times New Roman"/>
          <w:b/>
          <w:sz w:val="24"/>
          <w:szCs w:val="24"/>
          <w:lang w:bidi="ar-SA"/>
        </w:rPr>
        <w:t xml:space="preserve"> </w:t>
      </w:r>
      <w:r w:rsidRPr="0065688D">
        <w:rPr>
          <w:rFonts w:ascii="Times New Roman" w:eastAsia="Times New Roman" w:hAnsi="Times New Roman" w:cs="Times New Roman"/>
          <w:sz w:val="24"/>
          <w:szCs w:val="24"/>
          <w:lang w:bidi="ar-SA"/>
        </w:rPr>
        <w:t xml:space="preserve">was less than unity for all the characters, suggesting that non-additive genetic variance was predominant in the expression of yield-related traits. These findings are consistent with the results reported by </w:t>
      </w:r>
      <w:proofErr w:type="spellStart"/>
      <w:r w:rsidRPr="0065688D">
        <w:rPr>
          <w:rFonts w:ascii="Times New Roman" w:eastAsia="Times New Roman" w:hAnsi="Times New Roman" w:cs="Times New Roman"/>
          <w:sz w:val="24"/>
          <w:szCs w:val="24"/>
          <w:lang w:bidi="ar-SA"/>
        </w:rPr>
        <w:t>Ladumor</w:t>
      </w:r>
      <w:proofErr w:type="spellEnd"/>
      <w:r w:rsidRPr="0065688D">
        <w:rPr>
          <w:rFonts w:ascii="Times New Roman" w:eastAsia="Times New Roman" w:hAnsi="Times New Roman" w:cs="Times New Roman"/>
          <w:sz w:val="24"/>
          <w:szCs w:val="24"/>
          <w:lang w:bidi="ar-SA"/>
        </w:rPr>
        <w:t xml:space="preserve"> et al. (2018b) and Solanki et al. (2017).</w:t>
      </w:r>
    </w:p>
    <w:p w14:paraId="17908D61" w14:textId="77777777" w:rsidR="00EA2003" w:rsidRPr="0065688D" w:rsidRDefault="00EA2003" w:rsidP="00EA2003">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65688D">
        <w:rPr>
          <w:rFonts w:ascii="Times New Roman" w:eastAsia="Times New Roman" w:hAnsi="Times New Roman" w:cs="Times New Roman"/>
          <w:sz w:val="24"/>
          <w:szCs w:val="24"/>
          <w:lang w:bidi="ar-SA"/>
        </w:rPr>
        <w:lastRenderedPageBreak/>
        <w:t xml:space="preserve">Earliness is a desirable attribute in breeding programs; hence, for days to 50% flowering and days to maturity, two male parents—ICMR 09777 (-1.12) and ICMR 17333 (-0.65)—were identified as good general combiners, as they exhibited highly significant negative GCA effects. Similar findings were reported by </w:t>
      </w:r>
      <w:proofErr w:type="spellStart"/>
      <w:r w:rsidRPr="0065688D">
        <w:rPr>
          <w:rFonts w:ascii="Times New Roman" w:eastAsia="Times New Roman" w:hAnsi="Times New Roman" w:cs="Times New Roman"/>
          <w:sz w:val="24"/>
          <w:szCs w:val="24"/>
          <w:lang w:bidi="ar-SA"/>
        </w:rPr>
        <w:t>Gavali</w:t>
      </w:r>
      <w:proofErr w:type="spellEnd"/>
      <w:r w:rsidRPr="0065688D">
        <w:rPr>
          <w:rFonts w:ascii="Times New Roman" w:eastAsia="Times New Roman" w:hAnsi="Times New Roman" w:cs="Times New Roman"/>
          <w:sz w:val="24"/>
          <w:szCs w:val="24"/>
          <w:lang w:bidi="ar-SA"/>
        </w:rPr>
        <w:t xml:space="preserve"> et al. (2018). Among the 45 hybrids evaluated, ten crosses exhibited significant negative SCA effects for these traits, further emphasizing their potential for earliness improvement.</w:t>
      </w:r>
    </w:p>
    <w:p w14:paraId="1F8C6DEC" w14:textId="77777777" w:rsidR="00EA2003" w:rsidRPr="0065688D" w:rsidRDefault="00EA2003" w:rsidP="00EA2003">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65688D">
        <w:rPr>
          <w:rFonts w:ascii="Times New Roman" w:eastAsia="Times New Roman" w:hAnsi="Times New Roman" w:cs="Times New Roman"/>
          <w:sz w:val="24"/>
          <w:szCs w:val="24"/>
          <w:lang w:bidi="ar-SA"/>
        </w:rPr>
        <w:t>A critical evaluation of GCA effects for plant height indicated that the male parents ICMR 0911 (-3.70) and ICMR 11111 (-4.30), along with the female parents 7 A (-9.26), 37 A (-7.90), and ICMA 21999 (-6.30), were good general combiners for reduced plant height, as they exhibited significant negative GCA effects, implying the presence of desirable genes for dwarfness. Among the hybrids, sixteen combinations showed significant negative SCA effects for this trait.</w:t>
      </w:r>
    </w:p>
    <w:p w14:paraId="6961CC9A" w14:textId="77777777" w:rsidR="00EA2003" w:rsidRPr="003F0E4F" w:rsidRDefault="00EA2003" w:rsidP="00EA2003">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65688D">
        <w:rPr>
          <w:rFonts w:ascii="Times New Roman" w:eastAsia="Times New Roman" w:hAnsi="Times New Roman" w:cs="Times New Roman"/>
          <w:sz w:val="24"/>
          <w:szCs w:val="24"/>
          <w:lang w:bidi="ar-SA"/>
        </w:rPr>
        <w:t xml:space="preserve">For number of effective tillers per plant, the highest positive GCA effects in the desired direction were recorded by the male parents ICMR 09777 (0.45), HBL-11 R (0.37), and ICMR 12777 (0.39), as well as the female parents 37 A (0.97) and ICMA 14222 (0.51), all of which were identified as good general combiners for this trait. These results are in close agreement with the findings of </w:t>
      </w:r>
      <w:proofErr w:type="spellStart"/>
      <w:r w:rsidRPr="0065688D">
        <w:rPr>
          <w:rFonts w:ascii="Times New Roman" w:eastAsia="Times New Roman" w:hAnsi="Times New Roman" w:cs="Times New Roman"/>
          <w:sz w:val="24"/>
          <w:szCs w:val="24"/>
          <w:lang w:bidi="ar-SA"/>
        </w:rPr>
        <w:t>Nandaniya</w:t>
      </w:r>
      <w:proofErr w:type="spellEnd"/>
      <w:r w:rsidRPr="0065688D">
        <w:rPr>
          <w:rFonts w:ascii="Times New Roman" w:eastAsia="Times New Roman" w:hAnsi="Times New Roman" w:cs="Times New Roman"/>
          <w:sz w:val="24"/>
          <w:szCs w:val="24"/>
          <w:lang w:bidi="ar-SA"/>
        </w:rPr>
        <w:t xml:space="preserve"> </w:t>
      </w:r>
      <w:r w:rsidRPr="009C0CBC">
        <w:rPr>
          <w:rFonts w:ascii="Times New Roman" w:eastAsia="Times New Roman" w:hAnsi="Times New Roman" w:cs="Times New Roman"/>
          <w:i/>
          <w:iCs/>
          <w:sz w:val="24"/>
          <w:szCs w:val="24"/>
          <w:lang w:bidi="ar-SA"/>
        </w:rPr>
        <w:t>et al.</w:t>
      </w:r>
      <w:r w:rsidRPr="0065688D">
        <w:rPr>
          <w:rFonts w:ascii="Times New Roman" w:eastAsia="Times New Roman" w:hAnsi="Times New Roman" w:cs="Times New Roman"/>
          <w:sz w:val="24"/>
          <w:szCs w:val="24"/>
          <w:lang w:bidi="ar-SA"/>
        </w:rPr>
        <w:t xml:space="preserve"> (2016). Among the hybrids, 37 A × AC 04/13 R (2.83) exhibited the highest SCA effect for number of effective tillers per plant, followed by ICMA 14222 × HBL-11 R (2.04).</w:t>
      </w:r>
    </w:p>
    <w:p w14:paraId="67F30FED" w14:textId="77777777" w:rsidR="00EA2003" w:rsidRPr="009B3C45" w:rsidRDefault="00EA2003" w:rsidP="00EA2003">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9B3C45">
        <w:rPr>
          <w:rFonts w:ascii="Times New Roman" w:eastAsia="Times New Roman" w:hAnsi="Times New Roman" w:cs="Times New Roman"/>
          <w:sz w:val="24"/>
          <w:szCs w:val="24"/>
          <w:lang w:bidi="ar-SA"/>
        </w:rPr>
        <w:t xml:space="preserve">The estimates of general combining ability (GCA) effects revealed that the male parents ICMR 0911 (2.80), ICMR 12777 (2.06), ICMR 08222 (2.03), and ICMR 11666 (1.09) exhibited significant positive GCA effects and were identified as good general combiners for increased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length. Similar findings were reported by Patel et al. (2018). The analysis of specific combining ability (SCA) effects indicated that eighteen hybrids displayed significant positive SCA effects for this trait. Based on SCA estimates, the hybrids ICMA 14222 × ICMR 11111 (6.99) and ICMA 21999 × AC 04/13 R (4.99) were the most promising for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length.</w:t>
      </w:r>
    </w:p>
    <w:p w14:paraId="72B6EB15" w14:textId="77777777" w:rsidR="00EA2003" w:rsidRPr="009B3C45" w:rsidRDefault="00EA2003" w:rsidP="00EA2003">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9B3C45">
        <w:rPr>
          <w:rFonts w:ascii="Times New Roman" w:eastAsia="Times New Roman" w:hAnsi="Times New Roman" w:cs="Times New Roman"/>
          <w:sz w:val="24"/>
          <w:szCs w:val="24"/>
          <w:lang w:bidi="ar-SA"/>
        </w:rPr>
        <w:t xml:space="preserve">Evaluation of GCA effects for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girth revealed that the male parents ICMR 0911 (2.13), ICMR 11111 (1.06), ICMR 11666 (1.45), ICMR 17333 (1.20), and ICMR 08222 (0.79), along with the female parents ICMA 15666 (3.45) and ICMA 21999 (2.37), showed </w:t>
      </w:r>
      <w:r w:rsidRPr="009B3C45">
        <w:rPr>
          <w:rFonts w:ascii="Times New Roman" w:eastAsia="Times New Roman" w:hAnsi="Times New Roman" w:cs="Times New Roman"/>
          <w:sz w:val="24"/>
          <w:szCs w:val="24"/>
          <w:lang w:bidi="ar-SA"/>
        </w:rPr>
        <w:lastRenderedPageBreak/>
        <w:t xml:space="preserve">significant positive GCA effects, suggesting their potential as good general combiners for enhancing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girth. Among the hybrids, 7 A × ICMR 0911 (7.12) and 37 A × ICMR 12777 (4.52) exhibited the highest significant positive SCA effects for this trait.</w:t>
      </w:r>
    </w:p>
    <w:p w14:paraId="6E658BB9" w14:textId="77777777" w:rsidR="00EA2003" w:rsidRPr="009B3C45" w:rsidRDefault="00EA2003" w:rsidP="00EA2003">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9B3C45">
        <w:rPr>
          <w:rFonts w:ascii="Times New Roman" w:eastAsia="Times New Roman" w:hAnsi="Times New Roman" w:cs="Times New Roman"/>
          <w:sz w:val="24"/>
          <w:szCs w:val="24"/>
          <w:lang w:bidi="ar-SA"/>
        </w:rPr>
        <w:t>A critical assessment of GCA effects for test weight showed that among the fourteen parents, three male lines—ICMR 11666 (1.22), ICMR 12777 (1.10), and ICMR 17333 (0.45)—recorded highly significant positive GCA effects, identifying them as good general combiners for this character. Similarly, the female parent ICMA 14222 (1.43) exhibited highly significant positive GCA effects, indicating that it possessed favorable genes for improved test weight. The hybrid 7 A × ICMR 08222 (2.40) recorded the highest positive SCA effect for test weight, followed by ICMA 21999 × ICMR 12777 (2.02).</w:t>
      </w:r>
    </w:p>
    <w:p w14:paraId="48AE253A" w14:textId="77777777" w:rsidR="00EA2003" w:rsidRPr="009B3C45" w:rsidRDefault="00EA2003" w:rsidP="00EA2003">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9B3C45">
        <w:rPr>
          <w:rFonts w:ascii="Times New Roman" w:eastAsia="Times New Roman" w:hAnsi="Times New Roman" w:cs="Times New Roman"/>
          <w:sz w:val="24"/>
          <w:szCs w:val="24"/>
          <w:lang w:bidi="ar-SA"/>
        </w:rPr>
        <w:t xml:space="preserve">Regarding grain yield per plant, four male parents—ICMR 0911 (16.99), HBL-11 R (5.83), ICMR 08222 (2.52), and ICMR 17333 (2.09)—along with the female parents ICMA 14222 (8.65) and 37 A (0.54), expressed highly significant positive GCA effects and were identified as good general combiners for enhancing grain yield. Among the 45 hybrids, nineteen and twenty-two exhibited significant positive and negative SCA effects, respectively, for grain yield per plant. These observations are consistent with the findings of Madane </w:t>
      </w:r>
      <w:r w:rsidRPr="00CB419E">
        <w:rPr>
          <w:rFonts w:ascii="Times New Roman" w:eastAsia="Times New Roman" w:hAnsi="Times New Roman" w:cs="Times New Roman"/>
          <w:i/>
          <w:iCs/>
          <w:sz w:val="24"/>
          <w:szCs w:val="24"/>
          <w:lang w:bidi="ar-SA"/>
        </w:rPr>
        <w:t>et al.</w:t>
      </w:r>
      <w:r w:rsidRPr="009B3C45">
        <w:rPr>
          <w:rFonts w:ascii="Times New Roman" w:eastAsia="Times New Roman" w:hAnsi="Times New Roman" w:cs="Times New Roman"/>
          <w:sz w:val="24"/>
          <w:szCs w:val="24"/>
          <w:lang w:bidi="ar-SA"/>
        </w:rPr>
        <w:t xml:space="preserve"> (2023) and Barathi </w:t>
      </w:r>
      <w:r w:rsidRPr="00CB419E">
        <w:rPr>
          <w:rFonts w:ascii="Times New Roman" w:eastAsia="Times New Roman" w:hAnsi="Times New Roman" w:cs="Times New Roman"/>
          <w:i/>
          <w:iCs/>
          <w:sz w:val="24"/>
          <w:szCs w:val="24"/>
          <w:lang w:bidi="ar-SA"/>
        </w:rPr>
        <w:t xml:space="preserve">et al. </w:t>
      </w:r>
      <w:r w:rsidRPr="009B3C45">
        <w:rPr>
          <w:rFonts w:ascii="Times New Roman" w:eastAsia="Times New Roman" w:hAnsi="Times New Roman" w:cs="Times New Roman"/>
          <w:sz w:val="24"/>
          <w:szCs w:val="24"/>
          <w:lang w:bidi="ar-SA"/>
        </w:rPr>
        <w:t xml:space="preserve">(2020). The hybrid ICMA 15666 × HBL-11 R (30.66) exhibited the highest significant positive SCA effect for grain yield per plant, followed by </w:t>
      </w:r>
      <w:r>
        <w:rPr>
          <w:rFonts w:ascii="Times New Roman" w:eastAsia="Times New Roman" w:hAnsi="Times New Roman" w:cs="Times New Roman"/>
          <w:sz w:val="24"/>
          <w:szCs w:val="24"/>
          <w:lang w:bidi="ar-SA"/>
        </w:rPr>
        <w:t xml:space="preserve">ICMA 21999 × ICMR 09777 (28.44), Shama </w:t>
      </w:r>
      <w:r w:rsidRPr="000F1562">
        <w:rPr>
          <w:rFonts w:ascii="Times New Roman" w:eastAsia="Times New Roman" w:hAnsi="Times New Roman" w:cs="Times New Roman"/>
          <w:i/>
          <w:iCs/>
          <w:sz w:val="24"/>
          <w:szCs w:val="24"/>
          <w:lang w:bidi="ar-SA"/>
        </w:rPr>
        <w:t>et al.</w:t>
      </w:r>
      <w:r>
        <w:rPr>
          <w:rFonts w:ascii="Times New Roman" w:eastAsia="Times New Roman" w:hAnsi="Times New Roman" w:cs="Times New Roman"/>
          <w:sz w:val="24"/>
          <w:szCs w:val="24"/>
          <w:lang w:bidi="ar-SA"/>
        </w:rPr>
        <w:t xml:space="preserve"> (2023).</w:t>
      </w:r>
    </w:p>
    <w:p w14:paraId="5BD706FF" w14:textId="77777777" w:rsidR="00EA2003" w:rsidRDefault="00EA2003" w:rsidP="00EA2003">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9B3C45">
        <w:rPr>
          <w:rFonts w:ascii="Times New Roman" w:eastAsia="Times New Roman" w:hAnsi="Times New Roman" w:cs="Times New Roman"/>
          <w:sz w:val="24"/>
          <w:szCs w:val="24"/>
          <w:lang w:bidi="ar-SA"/>
        </w:rPr>
        <w:t>For seed setting percentage, only two male parents—ICMR 0911 (2.65) and ICMR 17333 (1.65)—recorded highly significant positive GCA effects and were identified as good general combiners for this trait. None of the female parents exhibited significant positive GCA effects for seed setting percentage. Among the hybrids, ten crosses showed significant positive SCA effects, with ICMA 14222 × AC 04/13 R (5.77) and 7 A × ICMR 12777 (5.53) exhibiting the highest SCA values for this character.</w:t>
      </w:r>
    </w:p>
    <w:p w14:paraId="6334582D" w14:textId="77777777" w:rsidR="00EA2003" w:rsidRPr="009B3C45" w:rsidRDefault="00EA2003" w:rsidP="00EA2003">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9B3C45">
        <w:rPr>
          <w:rFonts w:ascii="Times New Roman" w:eastAsia="Times New Roman" w:hAnsi="Times New Roman" w:cs="Times New Roman"/>
          <w:sz w:val="24"/>
          <w:szCs w:val="24"/>
          <w:lang w:bidi="ar-SA"/>
        </w:rPr>
        <w:t xml:space="preserve">The female parent 37 A was identified as a good general combiner for grain yield per plant, number of effective tillers per plant, days to 50% flowering, days to maturity, and plant height. Among the female parents, ICMA 14222 also demonstrated good combining ability for grain yield per plant, test weight, days to 50% flowering, and days to maturity. Among the male parents, ICMR 17333 was </w:t>
      </w:r>
      <w:r w:rsidRPr="009B3C45">
        <w:rPr>
          <w:rFonts w:ascii="Times New Roman" w:eastAsia="Times New Roman" w:hAnsi="Times New Roman" w:cs="Times New Roman"/>
          <w:sz w:val="24"/>
          <w:szCs w:val="24"/>
          <w:lang w:bidi="ar-SA"/>
        </w:rPr>
        <w:lastRenderedPageBreak/>
        <w:t xml:space="preserve">recognized as an excellent general combiner for grain yield per plant, seed setting percentage, test weight,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girth, days to 50% flowering, and days to maturity. Similarly, ICMR 11666 showed good general combining ability for grain yield per plant, test weight,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girth, and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length, while ICMR 0911 was a good combiner for grain yield per plant,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length,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girth, seed setting percentage, and plant height. It is noteworthy that among the fourteen parental lines evaluated, only two male parents, ICMR 0911 and ICMR 17333, exhibited good general combining ability for seed setting percentage.</w:t>
      </w:r>
    </w:p>
    <w:p w14:paraId="6A2793A2" w14:textId="77777777" w:rsidR="00EA2003" w:rsidRPr="009B3C45" w:rsidRDefault="00EA2003" w:rsidP="00EA2003">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9B3C45">
        <w:rPr>
          <w:rFonts w:ascii="Times New Roman" w:eastAsia="Times New Roman" w:hAnsi="Times New Roman" w:cs="Times New Roman"/>
          <w:sz w:val="24"/>
          <w:szCs w:val="24"/>
          <w:lang w:bidi="ar-SA"/>
        </w:rPr>
        <w:t xml:space="preserve">The top-performing hybrid, ICMA 15666 × HBL-11 R, recorded significant specific combining ability (SCA) effects in the desirable direction for grain yield per plant, days to 50% flowering, days to maturity, and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length. This hybrid also expressed significant standard heterosis in the positive direction for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length,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girth, and grain yield per plant. The second hybrid, ICMA 21999 × ICMR 09777, exhibited significant positive SCA effects for grain yield per plant, plant height,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length,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girth, and test weight, along with significant standard heterosis for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length, </w:t>
      </w:r>
      <w:proofErr w:type="spellStart"/>
      <w:r w:rsidRPr="009B3C45">
        <w:rPr>
          <w:rFonts w:ascii="Times New Roman" w:eastAsia="Times New Roman" w:hAnsi="Times New Roman" w:cs="Times New Roman"/>
          <w:sz w:val="24"/>
          <w:szCs w:val="24"/>
          <w:lang w:bidi="ar-SA"/>
        </w:rPr>
        <w:t>earhead</w:t>
      </w:r>
      <w:proofErr w:type="spellEnd"/>
      <w:r w:rsidRPr="009B3C45">
        <w:rPr>
          <w:rFonts w:ascii="Times New Roman" w:eastAsia="Times New Roman" w:hAnsi="Times New Roman" w:cs="Times New Roman"/>
          <w:sz w:val="24"/>
          <w:szCs w:val="24"/>
          <w:lang w:bidi="ar-SA"/>
        </w:rPr>
        <w:t xml:space="preserve"> girth, and grain yield per plant.</w:t>
      </w:r>
    </w:p>
    <w:p w14:paraId="7EF7F5C1" w14:textId="00DEF5DE" w:rsidR="000D35FF" w:rsidRDefault="00EA2003" w:rsidP="00EA2003">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9B3C45">
        <w:rPr>
          <w:rFonts w:ascii="Times New Roman" w:eastAsia="Times New Roman" w:hAnsi="Times New Roman" w:cs="Times New Roman"/>
          <w:sz w:val="24"/>
          <w:szCs w:val="24"/>
          <w:lang w:bidi="ar-SA"/>
        </w:rPr>
        <w:t xml:space="preserve">The third high-performing hybrid, ICMA 15666 × ICMR 11666, showed significant SCA effects in the desired direction for grain yield per plant, number of effective tillers per plant, head length, and head girth, and also exhibited significant standard heterosis for </w:t>
      </w:r>
      <w:r>
        <w:rPr>
          <w:rFonts w:ascii="Times New Roman" w:eastAsia="Times New Roman" w:hAnsi="Times New Roman" w:cs="Times New Roman"/>
          <w:sz w:val="24"/>
          <w:szCs w:val="24"/>
          <w:lang w:bidi="ar-SA"/>
        </w:rPr>
        <w:t xml:space="preserve">head length, </w:t>
      </w:r>
      <w:r w:rsidRPr="009B3C45">
        <w:rPr>
          <w:rFonts w:ascii="Times New Roman" w:eastAsia="Times New Roman" w:hAnsi="Times New Roman" w:cs="Times New Roman"/>
          <w:sz w:val="24"/>
          <w:szCs w:val="24"/>
          <w:lang w:bidi="ar-SA"/>
        </w:rPr>
        <w:t xml:space="preserve">head girth, and grain yield per plant. The fourth hybrid, 37 A × AC 04/13 R, registered significant positive SCA effects for grain yield per plant, days to 50% flowering, days to </w:t>
      </w:r>
      <w:r>
        <w:rPr>
          <w:rFonts w:ascii="Times New Roman" w:eastAsia="Times New Roman" w:hAnsi="Times New Roman" w:cs="Times New Roman"/>
          <w:sz w:val="24"/>
          <w:szCs w:val="24"/>
          <w:lang w:bidi="ar-SA"/>
        </w:rPr>
        <w:t xml:space="preserve">Crop </w:t>
      </w:r>
      <w:r w:rsidRPr="009B3C45">
        <w:rPr>
          <w:rFonts w:ascii="Times New Roman" w:eastAsia="Times New Roman" w:hAnsi="Times New Roman" w:cs="Times New Roman"/>
          <w:sz w:val="24"/>
          <w:szCs w:val="24"/>
          <w:lang w:bidi="ar-SA"/>
        </w:rPr>
        <w:t xml:space="preserve">maturity, plant height, and number of effective tillers per plant. This hybrid also displayed significant standard heterosis in the desirable direction for plant height, number of effective tillers per plant, and grain </w:t>
      </w:r>
      <w:r>
        <w:rPr>
          <w:rFonts w:ascii="Times New Roman" w:eastAsia="Times New Roman" w:hAnsi="Times New Roman" w:cs="Times New Roman"/>
          <w:sz w:val="24"/>
          <w:szCs w:val="24"/>
          <w:lang w:bidi="ar-SA"/>
        </w:rPr>
        <w:t>weight</w:t>
      </w:r>
      <w:r w:rsidRPr="009B3C45">
        <w:rPr>
          <w:rFonts w:ascii="Times New Roman" w:eastAsia="Times New Roman" w:hAnsi="Times New Roman" w:cs="Times New Roman"/>
          <w:sz w:val="24"/>
          <w:szCs w:val="24"/>
          <w:lang w:bidi="ar-SA"/>
        </w:rPr>
        <w:t xml:space="preserve"> per plant.</w:t>
      </w:r>
    </w:p>
    <w:p w14:paraId="099BE633" w14:textId="77777777" w:rsidR="000D35FF" w:rsidRPr="000D35FF" w:rsidRDefault="000D35FF" w:rsidP="00AD2C06">
      <w:pPr>
        <w:autoSpaceDE w:val="0"/>
        <w:autoSpaceDN w:val="0"/>
        <w:adjustRightInd w:val="0"/>
        <w:spacing w:after="0" w:line="360" w:lineRule="auto"/>
        <w:jc w:val="both"/>
        <w:rPr>
          <w:rFonts w:ascii="Times New Roman" w:eastAsia="Times New Roman" w:hAnsi="Times New Roman" w:cs="Times New Roman"/>
          <w:b/>
          <w:bCs/>
          <w:sz w:val="24"/>
          <w:szCs w:val="24"/>
          <w:lang w:bidi="ar-SA"/>
        </w:rPr>
      </w:pPr>
      <w:r w:rsidRPr="000D35FF">
        <w:rPr>
          <w:rFonts w:ascii="Times New Roman" w:eastAsia="Times New Roman" w:hAnsi="Times New Roman" w:cs="Times New Roman"/>
          <w:b/>
          <w:bCs/>
          <w:sz w:val="24"/>
          <w:szCs w:val="24"/>
          <w:lang w:bidi="ar-SA"/>
        </w:rPr>
        <w:t>SUMMARY AND CONCLUSION</w:t>
      </w:r>
    </w:p>
    <w:p w14:paraId="6D1E4D2F" w14:textId="77777777" w:rsidR="00EA2003" w:rsidRPr="00A6395B" w:rsidRDefault="00EA2003" w:rsidP="00EA2003">
      <w:pPr>
        <w:spacing w:after="0" w:line="360" w:lineRule="auto"/>
        <w:ind w:firstLine="720"/>
        <w:jc w:val="both"/>
        <w:rPr>
          <w:rFonts w:ascii="Times New Roman" w:eastAsia="Times New Roman" w:hAnsi="Times New Roman" w:cs="Times New Roman"/>
          <w:sz w:val="24"/>
          <w:szCs w:val="24"/>
          <w:lang w:bidi="ar-SA"/>
        </w:rPr>
      </w:pPr>
      <w:r w:rsidRPr="00A6395B">
        <w:rPr>
          <w:rFonts w:ascii="Times New Roman" w:eastAsia="Times New Roman" w:hAnsi="Times New Roman" w:cs="Times New Roman"/>
          <w:sz w:val="24"/>
          <w:szCs w:val="24"/>
          <w:lang w:bidi="ar-SA"/>
        </w:rPr>
        <w:t xml:space="preserve">The analysis of variance for the experimental design indicated that the mean squares due to genotypes were highly significant for all the traits studied, confirming the presence of substantial genetic variability among the experimental material. The mean squares due to parents versus hybrids were significant for all traits except days to 50% flowering, days to maturity, number of effective tillers per </w:t>
      </w:r>
      <w:r w:rsidRPr="00A6395B">
        <w:rPr>
          <w:rFonts w:ascii="Times New Roman" w:eastAsia="Times New Roman" w:hAnsi="Times New Roman" w:cs="Times New Roman"/>
          <w:sz w:val="24"/>
          <w:szCs w:val="24"/>
          <w:lang w:bidi="ar-SA"/>
        </w:rPr>
        <w:lastRenderedPageBreak/>
        <w:t>plant, and seed setting percentage, suggesting the presence of average heterosis for these traits. Furthermore, when parents were partitioned into females and males, the mean squares due to females were highly significant for all traits except days to 50% flowering, days to maturity, and seed setting percentage, while those due to males were significant for all traits. This indicated the presence of considerable variability among both the female and male parents.</w:t>
      </w:r>
    </w:p>
    <w:p w14:paraId="3E83EBB3" w14:textId="77777777" w:rsidR="00EA2003" w:rsidRPr="000D35FF" w:rsidRDefault="00EA2003" w:rsidP="00EA2003">
      <w:pPr>
        <w:spacing w:after="0" w:line="360" w:lineRule="auto"/>
        <w:ind w:firstLine="720"/>
        <w:jc w:val="both"/>
        <w:rPr>
          <w:rFonts w:ascii="Times New Roman" w:eastAsia="Times New Roman" w:hAnsi="Times New Roman" w:cs="Times New Roman"/>
          <w:sz w:val="24"/>
          <w:szCs w:val="24"/>
          <w:lang w:bidi="ar-SA"/>
        </w:rPr>
      </w:pPr>
      <w:r w:rsidRPr="00A6395B">
        <w:rPr>
          <w:rFonts w:ascii="Times New Roman" w:eastAsia="Times New Roman" w:hAnsi="Times New Roman" w:cs="Times New Roman"/>
          <w:sz w:val="24"/>
          <w:szCs w:val="24"/>
          <w:lang w:bidi="ar-SA"/>
        </w:rPr>
        <w:t xml:space="preserve">The estimates of variance components for general combining ability and specific combining ability </w:t>
      </w:r>
      <w:r w:rsidRPr="000D35FF">
        <w:rPr>
          <w:rFonts w:ascii="Times New Roman" w:eastAsia="Times New Roman" w:hAnsi="Times New Roman" w:cs="Times New Roman"/>
          <w:sz w:val="24"/>
          <w:szCs w:val="24"/>
          <w:lang w:bidi="ar-SA"/>
        </w:rPr>
        <w:t>(σ</w:t>
      </w:r>
      <w:r w:rsidRPr="000D35FF">
        <w:rPr>
          <w:rFonts w:ascii="Times New Roman" w:eastAsia="Times New Roman" w:hAnsi="Times New Roman" w:cs="Times New Roman"/>
          <w:sz w:val="24"/>
          <w:szCs w:val="24"/>
          <w:vertAlign w:val="superscript"/>
          <w:lang w:bidi="ar-SA"/>
        </w:rPr>
        <w:t>2</w:t>
      </w:r>
      <w:r w:rsidRPr="000D35FF">
        <w:rPr>
          <w:rFonts w:ascii="Times New Roman" w:eastAsia="Times New Roman" w:hAnsi="Times New Roman" w:cs="Times New Roman"/>
          <w:sz w:val="24"/>
          <w:szCs w:val="24"/>
          <w:vertAlign w:val="subscript"/>
          <w:lang w:bidi="ar-SA"/>
        </w:rPr>
        <w:t>gca</w:t>
      </w:r>
      <w:r w:rsidRPr="000D35FF">
        <w:rPr>
          <w:rFonts w:ascii="Times New Roman" w:eastAsia="Times New Roman" w:hAnsi="Times New Roman" w:cs="Times New Roman"/>
          <w:sz w:val="24"/>
          <w:szCs w:val="24"/>
          <w:lang w:bidi="ar-SA"/>
        </w:rPr>
        <w:t>/σ</w:t>
      </w:r>
      <w:r w:rsidRPr="000D35FF">
        <w:rPr>
          <w:rFonts w:ascii="Times New Roman" w:eastAsia="Times New Roman" w:hAnsi="Times New Roman" w:cs="Times New Roman"/>
          <w:sz w:val="24"/>
          <w:szCs w:val="24"/>
          <w:vertAlign w:val="superscript"/>
          <w:lang w:bidi="ar-SA"/>
        </w:rPr>
        <w:t>2</w:t>
      </w:r>
      <w:proofErr w:type="gramStart"/>
      <w:r w:rsidRPr="000D35FF">
        <w:rPr>
          <w:rFonts w:ascii="Times New Roman" w:eastAsia="Times New Roman" w:hAnsi="Times New Roman" w:cs="Times New Roman"/>
          <w:sz w:val="24"/>
          <w:szCs w:val="24"/>
          <w:vertAlign w:val="subscript"/>
          <w:lang w:bidi="ar-SA"/>
        </w:rPr>
        <w:t xml:space="preserve">sca) </w:t>
      </w:r>
      <w:r w:rsidRPr="00A6395B">
        <w:rPr>
          <w:rFonts w:ascii="Times New Roman" w:eastAsia="Times New Roman" w:hAnsi="Times New Roman" w:cs="Times New Roman"/>
          <w:sz w:val="24"/>
          <w:szCs w:val="24"/>
          <w:lang w:bidi="ar-SA"/>
        </w:rPr>
        <w:t xml:space="preserve"> revealed</w:t>
      </w:r>
      <w:proofErr w:type="gramEnd"/>
      <w:r w:rsidRPr="00A6395B">
        <w:rPr>
          <w:rFonts w:ascii="Times New Roman" w:eastAsia="Times New Roman" w:hAnsi="Times New Roman" w:cs="Times New Roman"/>
          <w:sz w:val="24"/>
          <w:szCs w:val="24"/>
          <w:lang w:bidi="ar-SA"/>
        </w:rPr>
        <w:t xml:space="preserve"> that non-additive gene action predominantly governed the inheritance of all the traits under study. Such predominance of non-additive genetic variance implies that hybrid breeding would be an effective approach for improving these traits. The analysis of variance for combining ability further showed that the mean squares due to females were significant for all traits except seed setting percentage, whereas those due to males were significant for all traits. The mean squares attributed to line × tester interactions were also significant for all traits, indicating the presence of substantial genetic diversity in the experimental material and demonstrating that both GCA and SCA effects contributed to the genetic control of the studied characters.</w:t>
      </w:r>
    </w:p>
    <w:p w14:paraId="65F613F5" w14:textId="77777777" w:rsidR="00EA2003" w:rsidRPr="00F93509" w:rsidRDefault="00EA2003" w:rsidP="00EA2003">
      <w:pPr>
        <w:autoSpaceDE w:val="0"/>
        <w:autoSpaceDN w:val="0"/>
        <w:adjustRightInd w:val="0"/>
        <w:spacing w:after="0" w:line="360" w:lineRule="auto"/>
        <w:jc w:val="both"/>
        <w:rPr>
          <w:rFonts w:ascii="Times New Roman" w:eastAsia="Times New Roman" w:hAnsi="Times New Roman" w:cs="Times New Roman"/>
          <w:bCs/>
          <w:sz w:val="24"/>
          <w:szCs w:val="24"/>
          <w:lang w:bidi="ar-SA"/>
        </w:rPr>
      </w:pPr>
      <w:r w:rsidRPr="000D35FF">
        <w:rPr>
          <w:rFonts w:ascii="Times New Roman" w:eastAsia="Times New Roman" w:hAnsi="Times New Roman" w:cs="Times New Roman"/>
          <w:b/>
          <w:bCs/>
          <w:sz w:val="24"/>
          <w:szCs w:val="24"/>
          <w:lang w:bidi="ar-SA"/>
        </w:rPr>
        <w:tab/>
      </w:r>
      <w:r w:rsidRPr="00F93509">
        <w:rPr>
          <w:rFonts w:ascii="Times New Roman" w:eastAsia="Times New Roman" w:hAnsi="Times New Roman" w:cs="Times New Roman"/>
          <w:bCs/>
          <w:sz w:val="24"/>
          <w:szCs w:val="24"/>
          <w:lang w:bidi="ar-SA"/>
        </w:rPr>
        <w:t xml:space="preserve">None of the parents exhibited good general combining ability (GCA) for all the characters studied. Among the female parents, 37 A was identified as a good general combiner for grain yield per plant, number of effective tillers per plant, days to 50% flowering, days to maturity, and plant height. Similarly, ICMA 14222 showed good combining ability for grain yield per plant, test weight, days to 50% </w:t>
      </w:r>
      <w:r>
        <w:rPr>
          <w:rFonts w:ascii="Times New Roman" w:eastAsia="Times New Roman" w:hAnsi="Times New Roman" w:cs="Times New Roman"/>
          <w:bCs/>
          <w:sz w:val="24"/>
          <w:szCs w:val="24"/>
          <w:lang w:bidi="ar-SA"/>
        </w:rPr>
        <w:t>flowering, and days to maturity</w:t>
      </w:r>
      <w:r w:rsidRPr="00F93509">
        <w:rPr>
          <w:rFonts w:ascii="Times New Roman" w:eastAsia="Times New Roman" w:hAnsi="Times New Roman" w:cs="Times New Roman"/>
          <w:bCs/>
          <w:sz w:val="24"/>
          <w:szCs w:val="24"/>
          <w:lang w:bidi="ar-SA"/>
        </w:rPr>
        <w:t xml:space="preserve"> </w:t>
      </w:r>
      <w:proofErr w:type="spellStart"/>
      <w:r w:rsidRPr="000C3719">
        <w:rPr>
          <w:rFonts w:ascii="Times New Roman" w:eastAsia="Times New Roman" w:hAnsi="Times New Roman" w:cs="Times New Roman"/>
          <w:bCs/>
          <w:sz w:val="24"/>
          <w:szCs w:val="24"/>
          <w:lang w:bidi="ar-SA"/>
        </w:rPr>
        <w:t>Gavali</w:t>
      </w:r>
      <w:proofErr w:type="spellEnd"/>
      <w:r w:rsidRPr="000C3719">
        <w:rPr>
          <w:rFonts w:ascii="Times New Roman" w:eastAsia="Times New Roman" w:hAnsi="Times New Roman" w:cs="Times New Roman"/>
          <w:bCs/>
          <w:sz w:val="24"/>
          <w:szCs w:val="24"/>
          <w:lang w:bidi="ar-SA"/>
        </w:rPr>
        <w:t xml:space="preserve"> </w:t>
      </w:r>
      <w:r w:rsidRPr="000C3719">
        <w:rPr>
          <w:rFonts w:ascii="Times New Roman" w:eastAsia="Times New Roman" w:hAnsi="Times New Roman" w:cs="Times New Roman"/>
          <w:bCs/>
          <w:i/>
          <w:iCs/>
          <w:sz w:val="24"/>
          <w:szCs w:val="24"/>
          <w:lang w:bidi="ar-SA"/>
        </w:rPr>
        <w:t>et al.</w:t>
      </w:r>
      <w:r w:rsidRPr="000C3719">
        <w:rPr>
          <w:rFonts w:ascii="Times New Roman" w:eastAsia="Times New Roman" w:hAnsi="Times New Roman" w:cs="Times New Roman"/>
          <w:bCs/>
          <w:sz w:val="24"/>
          <w:szCs w:val="24"/>
          <w:lang w:bidi="ar-SA"/>
        </w:rPr>
        <w:t xml:space="preserve"> (2024)</w:t>
      </w:r>
      <w:r>
        <w:rPr>
          <w:rFonts w:ascii="Times New Roman" w:eastAsia="Times New Roman" w:hAnsi="Times New Roman" w:cs="Times New Roman"/>
          <w:bCs/>
          <w:sz w:val="24"/>
          <w:szCs w:val="24"/>
          <w:lang w:bidi="ar-SA"/>
        </w:rPr>
        <w:t>.</w:t>
      </w:r>
      <w:r w:rsidRPr="000C3719">
        <w:rPr>
          <w:rFonts w:ascii="Times New Roman" w:eastAsia="Times New Roman" w:hAnsi="Times New Roman" w:cs="Times New Roman"/>
          <w:bCs/>
          <w:sz w:val="24"/>
          <w:szCs w:val="24"/>
          <w:lang w:bidi="ar-SA"/>
        </w:rPr>
        <w:t xml:space="preserve"> </w:t>
      </w:r>
      <w:r w:rsidRPr="00F93509">
        <w:rPr>
          <w:rFonts w:ascii="Times New Roman" w:eastAsia="Times New Roman" w:hAnsi="Times New Roman" w:cs="Times New Roman"/>
          <w:bCs/>
          <w:sz w:val="24"/>
          <w:szCs w:val="24"/>
          <w:lang w:bidi="ar-SA"/>
        </w:rPr>
        <w:t xml:space="preserve">Among the male parents, ICMR 17333 emerged as a good general combiner for grain yield per plant, seed setting percentage, test weight, </w:t>
      </w:r>
      <w:proofErr w:type="spellStart"/>
      <w:r w:rsidRPr="00F93509">
        <w:rPr>
          <w:rFonts w:ascii="Times New Roman" w:eastAsia="Times New Roman" w:hAnsi="Times New Roman" w:cs="Times New Roman"/>
          <w:bCs/>
          <w:sz w:val="24"/>
          <w:szCs w:val="24"/>
          <w:lang w:bidi="ar-SA"/>
        </w:rPr>
        <w:t>earhead</w:t>
      </w:r>
      <w:proofErr w:type="spellEnd"/>
      <w:r w:rsidRPr="00F93509">
        <w:rPr>
          <w:rFonts w:ascii="Times New Roman" w:eastAsia="Times New Roman" w:hAnsi="Times New Roman" w:cs="Times New Roman"/>
          <w:bCs/>
          <w:sz w:val="24"/>
          <w:szCs w:val="24"/>
          <w:lang w:bidi="ar-SA"/>
        </w:rPr>
        <w:t xml:space="preserve"> girth, days to 50% flowering, and days to maturity, whereas ICMR 11666 and ICMR 0911 demonstrated good GCA effects for grain yield per plant, </w:t>
      </w:r>
      <w:proofErr w:type="spellStart"/>
      <w:r w:rsidRPr="00F93509">
        <w:rPr>
          <w:rFonts w:ascii="Times New Roman" w:eastAsia="Times New Roman" w:hAnsi="Times New Roman" w:cs="Times New Roman"/>
          <w:bCs/>
          <w:sz w:val="24"/>
          <w:szCs w:val="24"/>
          <w:lang w:bidi="ar-SA"/>
        </w:rPr>
        <w:t>earhead</w:t>
      </w:r>
      <w:proofErr w:type="spellEnd"/>
      <w:r w:rsidRPr="00F93509">
        <w:rPr>
          <w:rFonts w:ascii="Times New Roman" w:eastAsia="Times New Roman" w:hAnsi="Times New Roman" w:cs="Times New Roman"/>
          <w:bCs/>
          <w:sz w:val="24"/>
          <w:szCs w:val="24"/>
          <w:lang w:bidi="ar-SA"/>
        </w:rPr>
        <w:t xml:space="preserve"> girth, and </w:t>
      </w:r>
      <w:proofErr w:type="spellStart"/>
      <w:r w:rsidRPr="00F93509">
        <w:rPr>
          <w:rFonts w:ascii="Times New Roman" w:eastAsia="Times New Roman" w:hAnsi="Times New Roman" w:cs="Times New Roman"/>
          <w:bCs/>
          <w:sz w:val="24"/>
          <w:szCs w:val="24"/>
          <w:lang w:bidi="ar-SA"/>
        </w:rPr>
        <w:t>earhead</w:t>
      </w:r>
      <w:proofErr w:type="spellEnd"/>
      <w:r w:rsidRPr="00F93509">
        <w:rPr>
          <w:rFonts w:ascii="Times New Roman" w:eastAsia="Times New Roman" w:hAnsi="Times New Roman" w:cs="Times New Roman"/>
          <w:bCs/>
          <w:sz w:val="24"/>
          <w:szCs w:val="24"/>
          <w:lang w:bidi="ar-SA"/>
        </w:rPr>
        <w:t xml:space="preserve"> length.</w:t>
      </w:r>
    </w:p>
    <w:p w14:paraId="2C68875B" w14:textId="77777777" w:rsidR="00EA2003" w:rsidRPr="00F93509" w:rsidRDefault="00EA2003" w:rsidP="00EA2003">
      <w:pPr>
        <w:autoSpaceDE w:val="0"/>
        <w:autoSpaceDN w:val="0"/>
        <w:adjustRightInd w:val="0"/>
        <w:spacing w:after="0" w:line="360" w:lineRule="auto"/>
        <w:ind w:firstLine="720"/>
        <w:jc w:val="both"/>
        <w:rPr>
          <w:rFonts w:ascii="Times New Roman" w:eastAsia="Times New Roman" w:hAnsi="Times New Roman" w:cs="Times New Roman"/>
          <w:bCs/>
          <w:sz w:val="24"/>
          <w:szCs w:val="24"/>
          <w:lang w:bidi="ar-SA"/>
        </w:rPr>
      </w:pPr>
      <w:r w:rsidRPr="00F93509">
        <w:rPr>
          <w:rFonts w:ascii="Times New Roman" w:eastAsia="Times New Roman" w:hAnsi="Times New Roman" w:cs="Times New Roman"/>
          <w:bCs/>
          <w:sz w:val="24"/>
          <w:szCs w:val="24"/>
          <w:lang w:bidi="ar-SA"/>
        </w:rPr>
        <w:t xml:space="preserve">The analysis of specific combining ability (SCA) effects revealed that the crosses ICMA 15666 × HBL-11 R, ICMA 21999 × ICMR 09777, ICMA 15666 × ICMR 11666, and 37 A × AC 04/13 R exhibited highly significant positive SCA effects for grain yield per plant, indicating strong non-additive gene action contributing to yield improvement. Among these, the hybrid ICMA 15666 × HBL-11 R showed significant SCA effects in the desirable direction for grain yield per plant, days to 50% flowering, days to maturity, and </w:t>
      </w:r>
      <w:proofErr w:type="spellStart"/>
      <w:r w:rsidRPr="00F93509">
        <w:rPr>
          <w:rFonts w:ascii="Times New Roman" w:eastAsia="Times New Roman" w:hAnsi="Times New Roman" w:cs="Times New Roman"/>
          <w:bCs/>
          <w:sz w:val="24"/>
          <w:szCs w:val="24"/>
          <w:lang w:bidi="ar-SA"/>
        </w:rPr>
        <w:t>earhead</w:t>
      </w:r>
      <w:proofErr w:type="spellEnd"/>
      <w:r w:rsidRPr="00F93509">
        <w:rPr>
          <w:rFonts w:ascii="Times New Roman" w:eastAsia="Times New Roman" w:hAnsi="Times New Roman" w:cs="Times New Roman"/>
          <w:bCs/>
          <w:sz w:val="24"/>
          <w:szCs w:val="24"/>
          <w:lang w:bidi="ar-SA"/>
        </w:rPr>
        <w:t xml:space="preserve"> </w:t>
      </w:r>
      <w:r w:rsidRPr="00F93509">
        <w:rPr>
          <w:rFonts w:ascii="Times New Roman" w:eastAsia="Times New Roman" w:hAnsi="Times New Roman" w:cs="Times New Roman"/>
          <w:bCs/>
          <w:sz w:val="24"/>
          <w:szCs w:val="24"/>
          <w:lang w:bidi="ar-SA"/>
        </w:rPr>
        <w:lastRenderedPageBreak/>
        <w:t xml:space="preserve">length. Likewise, ICMA 21999 × ICMR 09777 recorded significant positive SCA effects for grain yield per plant, plant height, </w:t>
      </w:r>
      <w:proofErr w:type="spellStart"/>
      <w:r w:rsidRPr="00F93509">
        <w:rPr>
          <w:rFonts w:ascii="Times New Roman" w:eastAsia="Times New Roman" w:hAnsi="Times New Roman" w:cs="Times New Roman"/>
          <w:bCs/>
          <w:sz w:val="24"/>
          <w:szCs w:val="24"/>
          <w:lang w:bidi="ar-SA"/>
        </w:rPr>
        <w:t>earhead</w:t>
      </w:r>
      <w:proofErr w:type="spellEnd"/>
      <w:r w:rsidRPr="00F93509">
        <w:rPr>
          <w:rFonts w:ascii="Times New Roman" w:eastAsia="Times New Roman" w:hAnsi="Times New Roman" w:cs="Times New Roman"/>
          <w:bCs/>
          <w:sz w:val="24"/>
          <w:szCs w:val="24"/>
          <w:lang w:bidi="ar-SA"/>
        </w:rPr>
        <w:t xml:space="preserve"> length, </w:t>
      </w:r>
      <w:proofErr w:type="spellStart"/>
      <w:r w:rsidRPr="00F93509">
        <w:rPr>
          <w:rFonts w:ascii="Times New Roman" w:eastAsia="Times New Roman" w:hAnsi="Times New Roman" w:cs="Times New Roman"/>
          <w:bCs/>
          <w:sz w:val="24"/>
          <w:szCs w:val="24"/>
          <w:lang w:bidi="ar-SA"/>
        </w:rPr>
        <w:t>earhead</w:t>
      </w:r>
      <w:proofErr w:type="spellEnd"/>
      <w:r w:rsidRPr="00F93509">
        <w:rPr>
          <w:rFonts w:ascii="Times New Roman" w:eastAsia="Times New Roman" w:hAnsi="Times New Roman" w:cs="Times New Roman"/>
          <w:bCs/>
          <w:sz w:val="24"/>
          <w:szCs w:val="24"/>
          <w:lang w:bidi="ar-SA"/>
        </w:rPr>
        <w:t xml:space="preserve"> girth, and test weight.</w:t>
      </w:r>
    </w:p>
    <w:p w14:paraId="411D705F" w14:textId="61F580DC" w:rsidR="00EA2003" w:rsidRDefault="00EA2003" w:rsidP="00EA2003">
      <w:pPr>
        <w:autoSpaceDE w:val="0"/>
        <w:autoSpaceDN w:val="0"/>
        <w:adjustRightInd w:val="0"/>
        <w:spacing w:after="0" w:line="360" w:lineRule="auto"/>
        <w:ind w:firstLine="720"/>
        <w:jc w:val="both"/>
        <w:rPr>
          <w:rFonts w:ascii="Times New Roman" w:eastAsia="Times New Roman" w:hAnsi="Times New Roman" w:cs="Times New Roman"/>
          <w:bCs/>
          <w:sz w:val="24"/>
          <w:szCs w:val="24"/>
          <w:lang w:bidi="ar-SA"/>
        </w:rPr>
      </w:pPr>
      <w:r w:rsidRPr="00F93509">
        <w:rPr>
          <w:rFonts w:ascii="Times New Roman" w:eastAsia="Times New Roman" w:hAnsi="Times New Roman" w:cs="Times New Roman"/>
          <w:bCs/>
          <w:sz w:val="24"/>
          <w:szCs w:val="24"/>
          <w:lang w:bidi="ar-SA"/>
        </w:rPr>
        <w:t xml:space="preserve">Although the line 37 A and the tester ICMR 11666 were identified as good general combiners for certain yield-contributing traits, the hybrids ICMA 15666 × HBL-11 R, ICMA 21999 × ICMR 09777, ICMA 15666 × ICMR 11666, and 37 A × AC 04/13 R demonstrated superior genetic potential based on their high SCA effects. These crosses can therefore be considered promising genetic materials for further utilization in breeding </w:t>
      </w:r>
      <w:proofErr w:type="spellStart"/>
      <w:r w:rsidRPr="00F93509">
        <w:rPr>
          <w:rFonts w:ascii="Times New Roman" w:eastAsia="Times New Roman" w:hAnsi="Times New Roman" w:cs="Times New Roman"/>
          <w:bCs/>
          <w:sz w:val="24"/>
          <w:szCs w:val="24"/>
          <w:lang w:bidi="ar-SA"/>
        </w:rPr>
        <w:t>programmes</w:t>
      </w:r>
      <w:proofErr w:type="spellEnd"/>
      <w:r w:rsidRPr="00F93509">
        <w:rPr>
          <w:rFonts w:ascii="Times New Roman" w:eastAsia="Times New Roman" w:hAnsi="Times New Roman" w:cs="Times New Roman"/>
          <w:bCs/>
          <w:sz w:val="24"/>
          <w:szCs w:val="24"/>
          <w:lang w:bidi="ar-SA"/>
        </w:rPr>
        <w:t xml:space="preserve"> aimed at improving hybrid performance and enhancing the efficiency of the cytoplasmic-genic male sterility (CGMS) system.</w:t>
      </w:r>
    </w:p>
    <w:p w14:paraId="225D66E5" w14:textId="7441130A" w:rsidR="00D97F03" w:rsidRDefault="00D97F03" w:rsidP="00EA2003">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p>
    <w:p w14:paraId="23E0045D" w14:textId="77777777" w:rsidR="00D97F03" w:rsidRPr="00D97F03" w:rsidRDefault="00D97F03" w:rsidP="00D97F03">
      <w:pPr>
        <w:rPr>
          <w:rFonts w:ascii="Arial" w:eastAsia="Times New Roman" w:hAnsi="Arial" w:cs="Arial"/>
          <w:sz w:val="20"/>
          <w:szCs w:val="20"/>
          <w:lang w:bidi="ar-SA"/>
        </w:rPr>
      </w:pPr>
      <w:r w:rsidRPr="00D97F03">
        <w:rPr>
          <w:rFonts w:ascii="Arial" w:eastAsia="Times New Roman" w:hAnsi="Arial" w:cs="Arial"/>
          <w:sz w:val="20"/>
          <w:szCs w:val="20"/>
          <w:lang w:bidi="ar-SA"/>
        </w:rPr>
        <w:t>COMPETING INTERESTS</w:t>
      </w:r>
    </w:p>
    <w:p w14:paraId="64141B4E" w14:textId="77777777" w:rsidR="00D97F03" w:rsidRPr="00D97F03" w:rsidRDefault="00D97F03" w:rsidP="00D97F03">
      <w:pPr>
        <w:rPr>
          <w:rFonts w:ascii="Arial" w:eastAsia="Times New Roman" w:hAnsi="Arial" w:cs="Arial"/>
          <w:sz w:val="20"/>
          <w:szCs w:val="20"/>
          <w:lang w:bidi="ar-SA"/>
        </w:rPr>
      </w:pPr>
      <w:r w:rsidRPr="00D97F03">
        <w:rPr>
          <w:rFonts w:ascii="Arial" w:eastAsia="Times New Roman" w:hAnsi="Arial" w:cs="Arial"/>
          <w:sz w:val="20"/>
          <w:szCs w:val="20"/>
          <w:lang w:bidi="ar-SA"/>
        </w:rPr>
        <w:t>Authors have declared that they have no known competing financial interests OR non-financial interests OR personal relationships that could have appeared to influence the work reported in this paper.</w:t>
      </w:r>
    </w:p>
    <w:p w14:paraId="7F845B25" w14:textId="77777777" w:rsidR="00D97F03" w:rsidRDefault="00D97F03" w:rsidP="00EA2003">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bookmarkStart w:id="0" w:name="_GoBack"/>
      <w:bookmarkEnd w:id="0"/>
    </w:p>
    <w:p w14:paraId="766B6620" w14:textId="77777777" w:rsidR="00BF7175" w:rsidRDefault="00BF7175" w:rsidP="00AD2C06">
      <w:pPr>
        <w:spacing w:after="0" w:line="360" w:lineRule="auto"/>
        <w:ind w:firstLine="720"/>
        <w:jc w:val="both"/>
        <w:rPr>
          <w:rFonts w:ascii="Times New Roman" w:eastAsia="Times New Roman" w:hAnsi="Times New Roman" w:cs="Times New Roman"/>
          <w:sz w:val="24"/>
          <w:szCs w:val="24"/>
          <w:lang w:bidi="ar-SA"/>
        </w:rPr>
      </w:pPr>
    </w:p>
    <w:p w14:paraId="2F7FA2A5" w14:textId="77777777" w:rsidR="00F762B2" w:rsidRDefault="00F762B2" w:rsidP="00F762B2">
      <w:r>
        <w:t>Disclaimer (Artificial intelligence)</w:t>
      </w:r>
    </w:p>
    <w:p w14:paraId="4E8F4DB6" w14:textId="77777777" w:rsidR="00F762B2" w:rsidRDefault="00F762B2" w:rsidP="00F762B2">
      <w:r>
        <w:t xml:space="preserve">Option 1: </w:t>
      </w:r>
    </w:p>
    <w:p w14:paraId="6AA51AAD" w14:textId="77777777" w:rsidR="00F762B2" w:rsidRDefault="00F762B2" w:rsidP="00F762B2">
      <w:r>
        <w:t xml:space="preserve">Author(s) hereby declare that NO generative AI technologies such as Large Language Models (ChatGPT, COPILOT, etc.) and text-to-image generators have been used during the writing or editing of this manuscript. </w:t>
      </w:r>
    </w:p>
    <w:p w14:paraId="5AFD5DB3" w14:textId="77777777" w:rsidR="00F762B2" w:rsidRDefault="00F762B2" w:rsidP="00F762B2">
      <w:r>
        <w:t xml:space="preserve">Option 2: </w:t>
      </w:r>
    </w:p>
    <w:p w14:paraId="450089B9" w14:textId="77777777" w:rsidR="00F762B2" w:rsidRDefault="00F762B2" w:rsidP="00F762B2">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B0550D" w14:textId="77777777" w:rsidR="00F762B2" w:rsidRDefault="00F762B2" w:rsidP="00F762B2">
      <w:r>
        <w:t>Details of the AI usage are given below:</w:t>
      </w:r>
    </w:p>
    <w:p w14:paraId="47BB9B34" w14:textId="77777777" w:rsidR="00F762B2" w:rsidRDefault="00F762B2" w:rsidP="00F762B2">
      <w:r>
        <w:lastRenderedPageBreak/>
        <w:t>1.</w:t>
      </w:r>
    </w:p>
    <w:p w14:paraId="033DFEAC" w14:textId="77777777" w:rsidR="00F762B2" w:rsidRDefault="00F762B2" w:rsidP="00F762B2">
      <w:r>
        <w:t>2.</w:t>
      </w:r>
    </w:p>
    <w:p w14:paraId="7C5FCBB8" w14:textId="77777777" w:rsidR="00F762B2" w:rsidRPr="0053103C" w:rsidRDefault="00F762B2" w:rsidP="00F762B2">
      <w:r>
        <w:t>3.</w:t>
      </w:r>
    </w:p>
    <w:p w14:paraId="7360AC05" w14:textId="77777777" w:rsidR="00BF7175" w:rsidRDefault="00BF7175" w:rsidP="00AD2C06">
      <w:pPr>
        <w:spacing w:after="0" w:line="360" w:lineRule="auto"/>
        <w:ind w:firstLine="720"/>
        <w:jc w:val="both"/>
        <w:rPr>
          <w:rFonts w:ascii="Times New Roman" w:eastAsia="Times New Roman" w:hAnsi="Times New Roman" w:cs="Times New Roman"/>
          <w:sz w:val="24"/>
          <w:szCs w:val="24"/>
          <w:lang w:bidi="ar-SA"/>
        </w:rPr>
      </w:pPr>
    </w:p>
    <w:p w14:paraId="3FE5E63A" w14:textId="77777777" w:rsidR="00BF7175" w:rsidRDefault="00BF7175" w:rsidP="00AD2C06">
      <w:pPr>
        <w:spacing w:after="0" w:line="360" w:lineRule="auto"/>
        <w:ind w:firstLine="720"/>
        <w:jc w:val="both"/>
        <w:rPr>
          <w:rFonts w:ascii="Times New Roman" w:eastAsia="Times New Roman" w:hAnsi="Times New Roman" w:cs="Times New Roman"/>
          <w:sz w:val="24"/>
          <w:szCs w:val="24"/>
          <w:lang w:bidi="ar-SA"/>
        </w:rPr>
      </w:pPr>
    </w:p>
    <w:p w14:paraId="7740B67B" w14:textId="5EB4246A" w:rsidR="00AD2C06" w:rsidRDefault="00AD2C06" w:rsidP="00AD2C06">
      <w:pPr>
        <w:spacing w:after="0" w:line="360" w:lineRule="auto"/>
        <w:ind w:firstLine="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REFERENCES: </w:t>
      </w:r>
    </w:p>
    <w:p w14:paraId="58913BBA" w14:textId="77777777" w:rsidR="00BF7175" w:rsidRPr="003A4091" w:rsidRDefault="00BF7175" w:rsidP="00BF7175">
      <w:pPr>
        <w:pStyle w:val="Default"/>
        <w:spacing w:before="240" w:after="240" w:line="276" w:lineRule="auto"/>
        <w:ind w:left="851" w:hanging="851"/>
        <w:jc w:val="both"/>
        <w:rPr>
          <w:rFonts w:ascii="Times New Roman" w:hAnsi="Times New Roman" w:cs="Times New Roman"/>
          <w:bCs/>
          <w:iCs/>
        </w:rPr>
      </w:pPr>
      <w:r w:rsidRPr="003A4091">
        <w:rPr>
          <w:rFonts w:ascii="Times New Roman" w:hAnsi="Times New Roman" w:cs="Times New Roman"/>
          <w:bCs/>
          <w:iCs/>
        </w:rPr>
        <w:t xml:space="preserve">Barathi M. B., Lakshmi B. V., Reddy P. S. and Sk. Umar N. (2020). Heterosis and combining ability studies in indigenous collection of pearl millet germplasm </w:t>
      </w:r>
      <w:r w:rsidRPr="003A4091">
        <w:rPr>
          <w:rFonts w:ascii="Times New Roman" w:hAnsi="Times New Roman" w:cs="Times New Roman"/>
          <w:bCs/>
          <w:i/>
        </w:rPr>
        <w:t xml:space="preserve">[Pennisetum glaucum </w:t>
      </w:r>
      <w:r w:rsidRPr="003A4091">
        <w:rPr>
          <w:rFonts w:ascii="Times New Roman" w:hAnsi="Times New Roman" w:cs="Times New Roman"/>
          <w:bCs/>
          <w:iCs/>
        </w:rPr>
        <w:t>(L.) R. Br</w:t>
      </w:r>
      <w:r w:rsidRPr="003A4091">
        <w:rPr>
          <w:rFonts w:ascii="Times New Roman" w:hAnsi="Times New Roman" w:cs="Times New Roman"/>
          <w:bCs/>
          <w:i/>
        </w:rPr>
        <w:t>.].</w:t>
      </w:r>
      <w:r w:rsidRPr="003A4091">
        <w:rPr>
          <w:rFonts w:ascii="Times New Roman" w:hAnsi="Times New Roman" w:cs="Times New Roman"/>
          <w:bCs/>
          <w:iCs/>
        </w:rPr>
        <w:t xml:space="preserve"> </w:t>
      </w:r>
      <w:r w:rsidRPr="003A4091">
        <w:rPr>
          <w:rFonts w:ascii="Times New Roman" w:hAnsi="Times New Roman" w:cs="Times New Roman"/>
          <w:bCs/>
          <w:i/>
        </w:rPr>
        <w:t>Int. J. Curr. Microbiol. App. Sci</w:t>
      </w:r>
      <w:r w:rsidRPr="003A4091">
        <w:rPr>
          <w:rFonts w:ascii="Times New Roman" w:hAnsi="Times New Roman" w:cs="Times New Roman"/>
          <w:bCs/>
          <w:iCs/>
        </w:rPr>
        <w:t xml:space="preserve">. </w:t>
      </w:r>
      <w:r w:rsidRPr="003A4091">
        <w:rPr>
          <w:rFonts w:ascii="Times New Roman" w:hAnsi="Times New Roman" w:cs="Times New Roman"/>
          <w:b/>
          <w:iCs/>
        </w:rPr>
        <w:t xml:space="preserve">9 </w:t>
      </w:r>
      <w:r w:rsidRPr="003A4091">
        <w:rPr>
          <w:rFonts w:ascii="Times New Roman" w:hAnsi="Times New Roman" w:cs="Times New Roman"/>
          <w:bCs/>
          <w:iCs/>
        </w:rPr>
        <w:t>(10): 2648-2660.</w:t>
      </w:r>
    </w:p>
    <w:p w14:paraId="56AD4182" w14:textId="77777777" w:rsidR="00BF7175" w:rsidRPr="003A4091" w:rsidRDefault="00BF7175" w:rsidP="00BF7175">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Burton, G.W., and J.C. Fortson. (1966). Inheritance and utilization of five dwarfs in pearl millet (</w:t>
      </w:r>
      <w:proofErr w:type="spellStart"/>
      <w:r w:rsidRPr="003A4091">
        <w:rPr>
          <w:rFonts w:ascii="Times New Roman" w:hAnsi="Times New Roman" w:cs="Times New Roman"/>
          <w:i/>
          <w:iCs/>
          <w:sz w:val="24"/>
          <w:szCs w:val="24"/>
        </w:rPr>
        <w:t>Pennisetum</w:t>
      </w:r>
      <w:proofErr w:type="spellEnd"/>
      <w:r w:rsidRPr="003A4091">
        <w:rPr>
          <w:rFonts w:ascii="Times New Roman" w:hAnsi="Times New Roman" w:cs="Times New Roman"/>
          <w:i/>
          <w:iCs/>
          <w:sz w:val="24"/>
          <w:szCs w:val="24"/>
        </w:rPr>
        <w:t xml:space="preserve"> </w:t>
      </w:r>
      <w:proofErr w:type="spellStart"/>
      <w:r w:rsidRPr="003A4091">
        <w:rPr>
          <w:rFonts w:ascii="Times New Roman" w:hAnsi="Times New Roman" w:cs="Times New Roman"/>
          <w:i/>
          <w:iCs/>
          <w:sz w:val="24"/>
          <w:szCs w:val="24"/>
        </w:rPr>
        <w:t>typhoides</w:t>
      </w:r>
      <w:proofErr w:type="spellEnd"/>
      <w:r w:rsidRPr="003A4091">
        <w:rPr>
          <w:rFonts w:ascii="Times New Roman" w:hAnsi="Times New Roman" w:cs="Times New Roman"/>
          <w:sz w:val="24"/>
          <w:szCs w:val="24"/>
        </w:rPr>
        <w:t>) B</w:t>
      </w:r>
      <w:r w:rsidRPr="003A4091">
        <w:rPr>
          <w:rFonts w:ascii="Times New Roman" w:hAnsi="Times New Roman" w:cs="Times New Roman"/>
          <w:i/>
          <w:iCs/>
          <w:sz w:val="24"/>
          <w:szCs w:val="24"/>
        </w:rPr>
        <w:t>reeding. Crop Sci.,</w:t>
      </w:r>
      <w:r w:rsidRPr="003A4091">
        <w:rPr>
          <w:rFonts w:ascii="Times New Roman" w:hAnsi="Times New Roman" w:cs="Times New Roman"/>
          <w:sz w:val="24"/>
          <w:szCs w:val="24"/>
        </w:rPr>
        <w:t xml:space="preserve"> </w:t>
      </w:r>
      <w:proofErr w:type="gramStart"/>
      <w:r w:rsidRPr="003A4091">
        <w:rPr>
          <w:rFonts w:ascii="Times New Roman" w:hAnsi="Times New Roman" w:cs="Times New Roman"/>
          <w:b/>
          <w:bCs/>
          <w:sz w:val="24"/>
          <w:szCs w:val="24"/>
        </w:rPr>
        <w:t>6</w:t>
      </w:r>
      <w:r w:rsidRPr="003A4091">
        <w:rPr>
          <w:rFonts w:ascii="Times New Roman" w:hAnsi="Times New Roman" w:cs="Times New Roman"/>
          <w:sz w:val="24"/>
          <w:szCs w:val="24"/>
        </w:rPr>
        <w:t xml:space="preserve"> :</w:t>
      </w:r>
      <w:proofErr w:type="gramEnd"/>
      <w:r w:rsidRPr="003A4091">
        <w:rPr>
          <w:rFonts w:ascii="Times New Roman" w:hAnsi="Times New Roman" w:cs="Times New Roman"/>
          <w:sz w:val="24"/>
          <w:szCs w:val="24"/>
        </w:rPr>
        <w:t xml:space="preserve"> 69-72. doi:10.2135/cropsci1966.0011183X000100010022x</w:t>
      </w:r>
    </w:p>
    <w:p w14:paraId="4FB70A7E" w14:textId="77777777" w:rsidR="00BF7175" w:rsidRDefault="00BF7175" w:rsidP="00BF7175">
      <w:pPr>
        <w:autoSpaceDE w:val="0"/>
        <w:autoSpaceDN w:val="0"/>
        <w:adjustRightInd w:val="0"/>
        <w:spacing w:before="240"/>
        <w:ind w:left="851" w:hanging="851"/>
        <w:rPr>
          <w:rFonts w:ascii="Times New Roman" w:hAnsi="Times New Roman" w:cs="Times New Roman"/>
          <w:sz w:val="24"/>
          <w:szCs w:val="24"/>
        </w:rPr>
      </w:pPr>
      <w:proofErr w:type="spellStart"/>
      <w:r w:rsidRPr="003A4091">
        <w:rPr>
          <w:rFonts w:ascii="Times New Roman" w:hAnsi="Times New Roman" w:cs="Times New Roman"/>
          <w:sz w:val="24"/>
          <w:szCs w:val="24"/>
        </w:rPr>
        <w:t>Gavali</w:t>
      </w:r>
      <w:proofErr w:type="spellEnd"/>
      <w:r w:rsidRPr="003A4091">
        <w:rPr>
          <w:rFonts w:ascii="Times New Roman" w:hAnsi="Times New Roman" w:cs="Times New Roman"/>
          <w:sz w:val="24"/>
          <w:szCs w:val="24"/>
        </w:rPr>
        <w:t xml:space="preserve"> R. K., Kute N. S., Pawar V. Y.  and Patil, (2018) Combining ability analysis and gene action studies in pearl millet [</w:t>
      </w:r>
      <w:r w:rsidRPr="003A4091">
        <w:rPr>
          <w:rFonts w:ascii="Times New Roman" w:hAnsi="Times New Roman" w:cs="Times New Roman"/>
          <w:i/>
          <w:iCs/>
          <w:sz w:val="24"/>
          <w:szCs w:val="24"/>
        </w:rPr>
        <w:t>Pennisetum glaucum</w:t>
      </w:r>
      <w:r w:rsidRPr="003A4091">
        <w:rPr>
          <w:rFonts w:ascii="Times New Roman" w:hAnsi="Times New Roman" w:cs="Times New Roman"/>
          <w:sz w:val="24"/>
          <w:szCs w:val="24"/>
        </w:rPr>
        <w:t xml:space="preserve"> (L.) R Br.], </w:t>
      </w:r>
      <w:r w:rsidRPr="003A4091">
        <w:rPr>
          <w:rFonts w:ascii="Times New Roman" w:hAnsi="Times New Roman" w:cs="Times New Roman"/>
          <w:i/>
          <w:iCs/>
          <w:sz w:val="24"/>
          <w:szCs w:val="24"/>
        </w:rPr>
        <w:t>Electronic Journal of Plant Breeding</w:t>
      </w:r>
      <w:r w:rsidRPr="003A4091">
        <w:rPr>
          <w:rFonts w:ascii="Times New Roman" w:hAnsi="Times New Roman" w:cs="Times New Roman"/>
          <w:sz w:val="24"/>
          <w:szCs w:val="24"/>
        </w:rPr>
        <w:t xml:space="preserve">, </w:t>
      </w:r>
      <w:r w:rsidRPr="003A4091">
        <w:rPr>
          <w:rFonts w:ascii="Times New Roman" w:hAnsi="Times New Roman" w:cs="Times New Roman"/>
          <w:b/>
          <w:bCs/>
          <w:sz w:val="24"/>
          <w:szCs w:val="24"/>
        </w:rPr>
        <w:t>9</w:t>
      </w:r>
      <w:r w:rsidRPr="003A4091">
        <w:rPr>
          <w:rFonts w:ascii="Times New Roman" w:hAnsi="Times New Roman" w:cs="Times New Roman"/>
          <w:sz w:val="24"/>
          <w:szCs w:val="24"/>
        </w:rPr>
        <w:t>(3): 908-915.</w:t>
      </w:r>
    </w:p>
    <w:p w14:paraId="3C1A5DB0" w14:textId="77777777" w:rsidR="00BF7175" w:rsidRPr="0040041E" w:rsidRDefault="00BF7175" w:rsidP="00BF7175">
      <w:pPr>
        <w:pStyle w:val="Default"/>
        <w:spacing w:after="240"/>
        <w:ind w:left="1134" w:hanging="1134"/>
        <w:jc w:val="both"/>
        <w:rPr>
          <w:rFonts w:ascii="Times New Roman" w:hAnsi="Times New Roman" w:cs="Times New Roman"/>
          <w:bCs/>
          <w:iCs/>
          <w:color w:val="auto"/>
          <w:lang w:bidi="ar-SA"/>
        </w:rPr>
      </w:pPr>
      <w:proofErr w:type="spellStart"/>
      <w:r w:rsidRPr="0040041E">
        <w:rPr>
          <w:rFonts w:ascii="Times New Roman" w:hAnsi="Times New Roman" w:cs="Times New Roman"/>
          <w:bCs/>
          <w:iCs/>
          <w:color w:val="auto"/>
          <w:lang w:bidi="ar-SA"/>
        </w:rPr>
        <w:t>Gavali</w:t>
      </w:r>
      <w:proofErr w:type="spellEnd"/>
      <w:r w:rsidRPr="0040041E">
        <w:rPr>
          <w:rFonts w:ascii="Times New Roman" w:hAnsi="Times New Roman" w:cs="Times New Roman"/>
          <w:bCs/>
          <w:iCs/>
          <w:color w:val="auto"/>
          <w:lang w:bidi="ar-SA"/>
        </w:rPr>
        <w:t xml:space="preserve"> R.K., </w:t>
      </w:r>
      <w:proofErr w:type="spellStart"/>
      <w:r w:rsidRPr="0040041E">
        <w:rPr>
          <w:rFonts w:ascii="Times New Roman" w:hAnsi="Times New Roman" w:cs="Times New Roman"/>
          <w:bCs/>
          <w:iCs/>
          <w:color w:val="auto"/>
          <w:lang w:bidi="ar-SA"/>
        </w:rPr>
        <w:t>Karvar</w:t>
      </w:r>
      <w:proofErr w:type="spellEnd"/>
      <w:r w:rsidRPr="0040041E">
        <w:rPr>
          <w:rFonts w:ascii="Times New Roman" w:hAnsi="Times New Roman" w:cs="Times New Roman"/>
          <w:bCs/>
          <w:iCs/>
          <w:color w:val="auto"/>
          <w:lang w:bidi="ar-SA"/>
        </w:rPr>
        <w:t xml:space="preserve"> S.H., </w:t>
      </w:r>
      <w:proofErr w:type="spellStart"/>
      <w:r w:rsidRPr="0040041E">
        <w:rPr>
          <w:rFonts w:ascii="Times New Roman" w:hAnsi="Times New Roman" w:cs="Times New Roman"/>
          <w:bCs/>
          <w:iCs/>
          <w:color w:val="auto"/>
          <w:lang w:bidi="ar-SA"/>
        </w:rPr>
        <w:t>Kohkade</w:t>
      </w:r>
      <w:proofErr w:type="spellEnd"/>
      <w:r w:rsidRPr="0040041E">
        <w:rPr>
          <w:rFonts w:ascii="Times New Roman" w:hAnsi="Times New Roman" w:cs="Times New Roman"/>
          <w:bCs/>
          <w:iCs/>
          <w:color w:val="auto"/>
          <w:lang w:bidi="ar-SA"/>
        </w:rPr>
        <w:t xml:space="preserve"> S.N. and </w:t>
      </w:r>
      <w:proofErr w:type="spellStart"/>
      <w:r w:rsidRPr="0040041E">
        <w:rPr>
          <w:rFonts w:ascii="Times New Roman" w:hAnsi="Times New Roman" w:cs="Times New Roman"/>
          <w:bCs/>
          <w:iCs/>
          <w:color w:val="auto"/>
          <w:lang w:bidi="ar-SA"/>
        </w:rPr>
        <w:t>Thorat</w:t>
      </w:r>
      <w:proofErr w:type="spellEnd"/>
      <w:r w:rsidRPr="0040041E">
        <w:rPr>
          <w:rFonts w:ascii="Times New Roman" w:hAnsi="Times New Roman" w:cs="Times New Roman"/>
          <w:bCs/>
          <w:iCs/>
          <w:color w:val="auto"/>
          <w:lang w:bidi="ar-SA"/>
        </w:rPr>
        <w:t xml:space="preserve"> S.D., (2024). Combining ability and gene action studies for nutritional traits in pearl millet [</w:t>
      </w:r>
      <w:r w:rsidRPr="0040041E">
        <w:rPr>
          <w:rFonts w:ascii="Times New Roman" w:hAnsi="Times New Roman" w:cs="Times New Roman"/>
          <w:bCs/>
          <w:i/>
          <w:color w:val="auto"/>
          <w:lang w:bidi="ar-SA"/>
        </w:rPr>
        <w:t xml:space="preserve">Pennisetum glaucum </w:t>
      </w:r>
      <w:r w:rsidRPr="0040041E">
        <w:rPr>
          <w:rFonts w:ascii="Times New Roman" w:hAnsi="Times New Roman" w:cs="Times New Roman"/>
          <w:bCs/>
          <w:iCs/>
          <w:color w:val="auto"/>
          <w:lang w:bidi="ar-SA"/>
        </w:rPr>
        <w:t xml:space="preserve">(L.) R Br.], </w:t>
      </w:r>
      <w:r w:rsidRPr="0040041E">
        <w:rPr>
          <w:rFonts w:ascii="Times New Roman" w:hAnsi="Times New Roman" w:cs="Times New Roman"/>
          <w:bCs/>
          <w:i/>
          <w:color w:val="auto"/>
          <w:lang w:bidi="ar-SA"/>
        </w:rPr>
        <w:t>International Journal of Advanced Biochemistry Research</w:t>
      </w:r>
      <w:r w:rsidRPr="0040041E">
        <w:rPr>
          <w:rFonts w:ascii="Times New Roman" w:hAnsi="Times New Roman" w:cs="Times New Roman"/>
          <w:bCs/>
          <w:iCs/>
          <w:color w:val="auto"/>
          <w:lang w:bidi="ar-SA"/>
        </w:rPr>
        <w:t>, SP-</w:t>
      </w:r>
      <w:r w:rsidRPr="0040041E">
        <w:rPr>
          <w:rFonts w:ascii="Times New Roman" w:hAnsi="Times New Roman" w:cs="Times New Roman"/>
          <w:b/>
          <w:iCs/>
          <w:color w:val="auto"/>
          <w:lang w:bidi="ar-SA"/>
        </w:rPr>
        <w:t xml:space="preserve">8 </w:t>
      </w:r>
      <w:r w:rsidRPr="0040041E">
        <w:rPr>
          <w:rFonts w:ascii="Times New Roman" w:hAnsi="Times New Roman" w:cs="Times New Roman"/>
          <w:bCs/>
          <w:iCs/>
          <w:color w:val="auto"/>
          <w:lang w:bidi="ar-SA"/>
        </w:rPr>
        <w:t>(1): 01-05.</w:t>
      </w:r>
    </w:p>
    <w:p w14:paraId="5A890194" w14:textId="77777777" w:rsidR="00BF7175" w:rsidRPr="003A4091" w:rsidRDefault="00BF7175" w:rsidP="00BF7175">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 xml:space="preserve">Govindaraj, M., P. Shanmugasundaram, P. Sumathi, and A.R. Muthiah. (2010). Simple, rapid and cost effective screening method for drought resistant breeding in pearl millet. </w:t>
      </w:r>
      <w:r w:rsidRPr="003A4091">
        <w:rPr>
          <w:rFonts w:ascii="Times New Roman" w:hAnsi="Times New Roman" w:cs="Times New Roman"/>
          <w:i/>
          <w:iCs/>
          <w:sz w:val="24"/>
          <w:szCs w:val="24"/>
        </w:rPr>
        <w:t>Elec</w:t>
      </w:r>
      <w:r w:rsidRPr="003A4091">
        <w:rPr>
          <w:rFonts w:ascii="Times New Roman" w:hAnsi="Times New Roman" w:cs="Times New Roman"/>
          <w:i/>
          <w:iCs/>
          <w:sz w:val="24"/>
          <w:szCs w:val="24"/>
        </w:rPr>
        <w:softHyphen/>
        <w:t>tron. J. Plant Breed.,</w:t>
      </w:r>
      <w:r w:rsidRPr="003A4091">
        <w:rPr>
          <w:rFonts w:ascii="Times New Roman" w:hAnsi="Times New Roman" w:cs="Times New Roman"/>
          <w:sz w:val="24"/>
          <w:szCs w:val="24"/>
        </w:rPr>
        <w:t xml:space="preserve"> </w:t>
      </w:r>
      <w:r w:rsidRPr="003A4091">
        <w:rPr>
          <w:rFonts w:ascii="Times New Roman" w:hAnsi="Times New Roman" w:cs="Times New Roman"/>
          <w:b/>
          <w:bCs/>
          <w:sz w:val="24"/>
          <w:szCs w:val="24"/>
        </w:rPr>
        <w:t>1</w:t>
      </w:r>
      <w:r w:rsidRPr="003A4091">
        <w:rPr>
          <w:rFonts w:ascii="Times New Roman" w:hAnsi="Times New Roman" w:cs="Times New Roman"/>
          <w:sz w:val="24"/>
          <w:szCs w:val="24"/>
        </w:rPr>
        <w:t>:590-599.</w:t>
      </w:r>
    </w:p>
    <w:p w14:paraId="550E6008" w14:textId="77777777" w:rsidR="00BF7175" w:rsidRPr="003A4091" w:rsidRDefault="00BF7175" w:rsidP="00BF7175">
      <w:pPr>
        <w:autoSpaceDE w:val="0"/>
        <w:autoSpaceDN w:val="0"/>
        <w:adjustRightInd w:val="0"/>
        <w:spacing w:before="240"/>
        <w:ind w:left="851" w:hanging="851"/>
        <w:jc w:val="both"/>
        <w:rPr>
          <w:rFonts w:ascii="Times New Roman" w:hAnsi="Times New Roman" w:cs="Times New Roman"/>
          <w:sz w:val="24"/>
          <w:szCs w:val="24"/>
        </w:rPr>
      </w:pPr>
      <w:proofErr w:type="spellStart"/>
      <w:r w:rsidRPr="003A4091">
        <w:rPr>
          <w:rFonts w:ascii="Times New Roman" w:hAnsi="Times New Roman" w:cs="Times New Roman"/>
          <w:sz w:val="24"/>
          <w:szCs w:val="24"/>
        </w:rPr>
        <w:t>Gulia</w:t>
      </w:r>
      <w:proofErr w:type="spellEnd"/>
      <w:r w:rsidRPr="003A4091">
        <w:rPr>
          <w:rFonts w:ascii="Times New Roman" w:hAnsi="Times New Roman" w:cs="Times New Roman"/>
          <w:sz w:val="24"/>
          <w:szCs w:val="24"/>
        </w:rPr>
        <w:t xml:space="preserve">, </w:t>
      </w:r>
      <w:proofErr w:type="spellStart"/>
      <w:r w:rsidRPr="003A4091">
        <w:rPr>
          <w:rFonts w:ascii="Times New Roman" w:hAnsi="Times New Roman" w:cs="Times New Roman"/>
          <w:sz w:val="24"/>
          <w:szCs w:val="24"/>
        </w:rPr>
        <w:t>S.k.</w:t>
      </w:r>
      <w:proofErr w:type="spellEnd"/>
      <w:r w:rsidRPr="003A4091">
        <w:rPr>
          <w:rFonts w:ascii="Times New Roman" w:hAnsi="Times New Roman" w:cs="Times New Roman"/>
          <w:sz w:val="24"/>
          <w:szCs w:val="24"/>
        </w:rPr>
        <w:t xml:space="preserve">, J. Wilson, J. Carter, and B.P. Singh. (2007). Progress in grain pearl millet research and market development. In: J. Janick and A. Whipkey, editors, Issues in new crops and new uses. </w:t>
      </w:r>
      <w:r w:rsidRPr="003A4091">
        <w:rPr>
          <w:rFonts w:ascii="Times New Roman" w:hAnsi="Times New Roman" w:cs="Times New Roman"/>
          <w:i/>
          <w:iCs/>
          <w:sz w:val="24"/>
          <w:szCs w:val="24"/>
        </w:rPr>
        <w:t>ASHS Press, Alexandria</w:t>
      </w:r>
      <w:r w:rsidRPr="003A4091">
        <w:rPr>
          <w:rFonts w:ascii="Times New Roman" w:hAnsi="Times New Roman" w:cs="Times New Roman"/>
          <w:sz w:val="24"/>
          <w:szCs w:val="24"/>
        </w:rPr>
        <w:t>, VA. p. 196-203.</w:t>
      </w:r>
    </w:p>
    <w:p w14:paraId="238707DF" w14:textId="77777777" w:rsidR="00BF7175" w:rsidRPr="003A4091" w:rsidRDefault="00BF7175" w:rsidP="00BF7175">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Kempthorne, O. (1957). "An introduction to genetic statistics." New York, John Willey and Sons Inc., New York.</w:t>
      </w:r>
    </w:p>
    <w:p w14:paraId="0E45BE3F" w14:textId="77777777" w:rsidR="00BF7175" w:rsidRPr="003A4091" w:rsidRDefault="00BF7175" w:rsidP="00BF7175">
      <w:pPr>
        <w:autoSpaceDE w:val="0"/>
        <w:autoSpaceDN w:val="0"/>
        <w:adjustRightInd w:val="0"/>
        <w:spacing w:before="240"/>
        <w:ind w:left="851" w:hanging="851"/>
        <w:jc w:val="both"/>
        <w:rPr>
          <w:rFonts w:ascii="Times New Roman" w:hAnsi="Times New Roman" w:cs="Times New Roman"/>
          <w:bCs/>
          <w:sz w:val="24"/>
          <w:szCs w:val="24"/>
        </w:rPr>
      </w:pPr>
      <w:proofErr w:type="spellStart"/>
      <w:r w:rsidRPr="003A4091">
        <w:rPr>
          <w:rFonts w:ascii="Times New Roman" w:hAnsi="Times New Roman" w:cs="Times New Roman"/>
          <w:bCs/>
          <w:sz w:val="24"/>
          <w:szCs w:val="24"/>
        </w:rPr>
        <w:lastRenderedPageBreak/>
        <w:t>Ladumor</w:t>
      </w:r>
      <w:proofErr w:type="spellEnd"/>
      <w:r w:rsidRPr="003A4091">
        <w:rPr>
          <w:rFonts w:ascii="Times New Roman" w:hAnsi="Times New Roman" w:cs="Times New Roman"/>
          <w:bCs/>
          <w:sz w:val="24"/>
          <w:szCs w:val="24"/>
        </w:rPr>
        <w:t xml:space="preserve">, V.L.; </w:t>
      </w:r>
      <w:proofErr w:type="spellStart"/>
      <w:r w:rsidRPr="003A4091">
        <w:rPr>
          <w:rFonts w:ascii="Times New Roman" w:hAnsi="Times New Roman" w:cs="Times New Roman"/>
          <w:bCs/>
          <w:sz w:val="24"/>
          <w:szCs w:val="24"/>
        </w:rPr>
        <w:t>Mungra</w:t>
      </w:r>
      <w:proofErr w:type="spellEnd"/>
      <w:r w:rsidRPr="003A4091">
        <w:rPr>
          <w:rFonts w:ascii="Times New Roman" w:hAnsi="Times New Roman" w:cs="Times New Roman"/>
          <w:bCs/>
          <w:sz w:val="24"/>
          <w:szCs w:val="24"/>
        </w:rPr>
        <w:t xml:space="preserve">, K.D.; Parmar, S.K.; </w:t>
      </w:r>
      <w:proofErr w:type="spellStart"/>
      <w:r w:rsidRPr="003A4091">
        <w:rPr>
          <w:rFonts w:ascii="Times New Roman" w:hAnsi="Times New Roman" w:cs="Times New Roman"/>
          <w:bCs/>
          <w:sz w:val="24"/>
          <w:szCs w:val="24"/>
        </w:rPr>
        <w:t>Sorathiya</w:t>
      </w:r>
      <w:proofErr w:type="spellEnd"/>
      <w:r w:rsidRPr="003A4091">
        <w:rPr>
          <w:rFonts w:ascii="Times New Roman" w:hAnsi="Times New Roman" w:cs="Times New Roman"/>
          <w:bCs/>
          <w:sz w:val="24"/>
          <w:szCs w:val="24"/>
        </w:rPr>
        <w:t xml:space="preserve">, J.S. and </w:t>
      </w:r>
      <w:proofErr w:type="spellStart"/>
      <w:r w:rsidRPr="003A4091">
        <w:rPr>
          <w:rFonts w:ascii="Times New Roman" w:hAnsi="Times New Roman" w:cs="Times New Roman"/>
          <w:bCs/>
          <w:sz w:val="24"/>
          <w:szCs w:val="24"/>
        </w:rPr>
        <w:t>Vansjaliya</w:t>
      </w:r>
      <w:proofErr w:type="spellEnd"/>
      <w:r w:rsidRPr="003A4091">
        <w:rPr>
          <w:rFonts w:ascii="Times New Roman" w:hAnsi="Times New Roman" w:cs="Times New Roman"/>
          <w:bCs/>
          <w:sz w:val="24"/>
          <w:szCs w:val="24"/>
        </w:rPr>
        <w:t>, H.G. (2018b). Grain Iron, Zinc and Yield Genetics in pearl millet [</w:t>
      </w:r>
      <w:r w:rsidRPr="003A4091">
        <w:rPr>
          <w:rFonts w:ascii="Times New Roman" w:hAnsi="Times New Roman" w:cs="Times New Roman"/>
          <w:bCs/>
          <w:i/>
          <w:iCs/>
          <w:sz w:val="24"/>
          <w:szCs w:val="24"/>
        </w:rPr>
        <w:t>Pennisetum glaucum</w:t>
      </w:r>
      <w:r w:rsidRPr="003A4091">
        <w:rPr>
          <w:rFonts w:ascii="Times New Roman" w:hAnsi="Times New Roman" w:cs="Times New Roman"/>
          <w:bCs/>
          <w:sz w:val="24"/>
          <w:szCs w:val="24"/>
        </w:rPr>
        <w:t xml:space="preserve"> (L.) R. Br]. </w:t>
      </w:r>
      <w:r w:rsidRPr="003A4091">
        <w:rPr>
          <w:rFonts w:ascii="Times New Roman" w:hAnsi="Times New Roman" w:cs="Times New Roman"/>
          <w:bCs/>
          <w:i/>
          <w:iCs/>
          <w:sz w:val="24"/>
          <w:szCs w:val="24"/>
        </w:rPr>
        <w:t>International Journal of Current Microbiology and Applied Sciences.</w:t>
      </w:r>
      <w:r w:rsidRPr="003A4091">
        <w:rPr>
          <w:rFonts w:ascii="Times New Roman" w:hAnsi="Times New Roman" w:cs="Times New Roman"/>
          <w:bCs/>
          <w:sz w:val="24"/>
          <w:szCs w:val="24"/>
        </w:rPr>
        <w:t xml:space="preserve"> </w:t>
      </w:r>
      <w:r w:rsidRPr="003A4091">
        <w:rPr>
          <w:rFonts w:ascii="Times New Roman" w:hAnsi="Times New Roman" w:cs="Times New Roman"/>
          <w:b/>
          <w:sz w:val="24"/>
          <w:szCs w:val="24"/>
        </w:rPr>
        <w:t>7</w:t>
      </w:r>
      <w:r w:rsidRPr="003A4091">
        <w:rPr>
          <w:rFonts w:ascii="Times New Roman" w:hAnsi="Times New Roman" w:cs="Times New Roman"/>
          <w:bCs/>
          <w:sz w:val="24"/>
          <w:szCs w:val="24"/>
        </w:rPr>
        <w:t xml:space="preserve"> (9</w:t>
      </w:r>
      <w:proofErr w:type="gramStart"/>
      <w:r w:rsidRPr="003A4091">
        <w:rPr>
          <w:rFonts w:ascii="Times New Roman" w:hAnsi="Times New Roman" w:cs="Times New Roman"/>
          <w:bCs/>
          <w:sz w:val="24"/>
          <w:szCs w:val="24"/>
        </w:rPr>
        <w:t>) :</w:t>
      </w:r>
      <w:proofErr w:type="gramEnd"/>
      <w:r w:rsidRPr="003A4091">
        <w:rPr>
          <w:rFonts w:ascii="Times New Roman" w:hAnsi="Times New Roman" w:cs="Times New Roman"/>
          <w:bCs/>
          <w:sz w:val="24"/>
          <w:szCs w:val="24"/>
        </w:rPr>
        <w:t xml:space="preserve"> 242-250.</w:t>
      </w:r>
    </w:p>
    <w:p w14:paraId="24A02E43" w14:textId="77777777" w:rsidR="00BF7175" w:rsidRPr="003C05CA" w:rsidRDefault="00BF7175" w:rsidP="00BF7175">
      <w:pPr>
        <w:pStyle w:val="Default"/>
        <w:spacing w:before="240" w:after="240" w:line="276" w:lineRule="auto"/>
        <w:ind w:left="851" w:hanging="851"/>
        <w:jc w:val="both"/>
        <w:rPr>
          <w:rFonts w:ascii="Times New Roman" w:hAnsi="Times New Roman" w:cs="Times New Roman"/>
          <w:color w:val="auto"/>
          <w:lang w:eastAsia="en-IN"/>
        </w:rPr>
      </w:pPr>
      <w:proofErr w:type="spellStart"/>
      <w:r w:rsidRPr="003C05CA">
        <w:rPr>
          <w:rFonts w:ascii="Times New Roman" w:hAnsi="Times New Roman" w:cs="Times New Roman"/>
        </w:rPr>
        <w:t>Madane</w:t>
      </w:r>
      <w:proofErr w:type="spellEnd"/>
      <w:r w:rsidRPr="003C05CA">
        <w:rPr>
          <w:rFonts w:ascii="Times New Roman" w:hAnsi="Times New Roman" w:cs="Times New Roman"/>
        </w:rPr>
        <w:t xml:space="preserve"> A.A., </w:t>
      </w:r>
      <w:proofErr w:type="spellStart"/>
      <w:r w:rsidRPr="003C05CA">
        <w:rPr>
          <w:rFonts w:ascii="Times New Roman" w:hAnsi="Times New Roman" w:cs="Times New Roman"/>
        </w:rPr>
        <w:t>Suradkar</w:t>
      </w:r>
      <w:proofErr w:type="spellEnd"/>
      <w:r w:rsidRPr="003C05CA">
        <w:rPr>
          <w:rFonts w:ascii="Times New Roman" w:hAnsi="Times New Roman" w:cs="Times New Roman"/>
        </w:rPr>
        <w:t xml:space="preserve"> A.L., Bagade </w:t>
      </w:r>
      <w:proofErr w:type="gramStart"/>
      <w:r w:rsidRPr="003C05CA">
        <w:rPr>
          <w:rFonts w:ascii="Times New Roman" w:hAnsi="Times New Roman" w:cs="Times New Roman"/>
        </w:rPr>
        <w:t>A..B</w:t>
      </w:r>
      <w:proofErr w:type="gramEnd"/>
      <w:r w:rsidRPr="003C05CA">
        <w:rPr>
          <w:rFonts w:ascii="Times New Roman" w:hAnsi="Times New Roman" w:cs="Times New Roman"/>
        </w:rPr>
        <w:t xml:space="preserve"> and </w:t>
      </w:r>
      <w:proofErr w:type="spellStart"/>
      <w:r w:rsidRPr="003C05CA">
        <w:rPr>
          <w:rFonts w:ascii="Times New Roman" w:hAnsi="Times New Roman" w:cs="Times New Roman"/>
        </w:rPr>
        <w:t>Gavade</w:t>
      </w:r>
      <w:proofErr w:type="spellEnd"/>
      <w:r w:rsidRPr="003C05CA">
        <w:rPr>
          <w:rFonts w:ascii="Times New Roman" w:hAnsi="Times New Roman" w:cs="Times New Roman"/>
        </w:rPr>
        <w:t xml:space="preserve"> S.S., (2023), </w:t>
      </w:r>
      <w:r w:rsidRPr="003C05CA">
        <w:rPr>
          <w:rFonts w:ascii="Times New Roman" w:hAnsi="Times New Roman" w:cs="Times New Roman"/>
          <w:color w:val="auto"/>
          <w:lang w:eastAsia="en-IN"/>
        </w:rPr>
        <w:t xml:space="preserve">Combining ability in pearl millet for yield and yield attributing characters. </w:t>
      </w:r>
      <w:r w:rsidRPr="003C05CA">
        <w:rPr>
          <w:rFonts w:ascii="Times New Roman" w:hAnsi="Times New Roman" w:cs="Times New Roman"/>
          <w:i/>
          <w:iCs/>
          <w:color w:val="auto"/>
          <w:lang w:eastAsia="en-IN"/>
        </w:rPr>
        <w:t xml:space="preserve">The Pharma Innovation, </w:t>
      </w:r>
      <w:r w:rsidRPr="003C05CA">
        <w:rPr>
          <w:rFonts w:ascii="Times New Roman" w:hAnsi="Times New Roman" w:cs="Times New Roman"/>
          <w:b/>
          <w:bCs/>
          <w:color w:val="auto"/>
          <w:lang w:eastAsia="en-IN"/>
        </w:rPr>
        <w:t>11</w:t>
      </w:r>
      <w:r w:rsidRPr="003C05CA">
        <w:rPr>
          <w:rFonts w:ascii="Times New Roman" w:hAnsi="Times New Roman" w:cs="Times New Roman"/>
          <w:color w:val="auto"/>
          <w:lang w:eastAsia="en-IN"/>
        </w:rPr>
        <w:t>(12): 5990-5993.</w:t>
      </w:r>
    </w:p>
    <w:p w14:paraId="301B7CBC" w14:textId="77777777" w:rsidR="00BF7175" w:rsidRPr="003A4091" w:rsidRDefault="00BF7175" w:rsidP="00BF7175">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 xml:space="preserve">Maman, N., S.C. Mason, and D.J. Lyon. (2006). Nitrogen rate influence on pearl millet yield, nitrogen uptake, and nitrogen use efficiency in Nebraska. </w:t>
      </w:r>
      <w:r w:rsidRPr="003A4091">
        <w:rPr>
          <w:rFonts w:ascii="Times New Roman" w:hAnsi="Times New Roman" w:cs="Times New Roman"/>
          <w:i/>
          <w:iCs/>
          <w:sz w:val="24"/>
          <w:szCs w:val="24"/>
        </w:rPr>
        <w:t>Commun. Soil Sci. Plant Anal.</w:t>
      </w:r>
      <w:r w:rsidRPr="003A4091">
        <w:rPr>
          <w:rFonts w:ascii="Times New Roman" w:hAnsi="Times New Roman" w:cs="Times New Roman"/>
          <w:sz w:val="24"/>
          <w:szCs w:val="24"/>
        </w:rPr>
        <w:t xml:space="preserve"> </w:t>
      </w:r>
      <w:r w:rsidRPr="003A4091">
        <w:rPr>
          <w:rFonts w:ascii="Times New Roman" w:hAnsi="Times New Roman" w:cs="Times New Roman"/>
          <w:b/>
          <w:bCs/>
          <w:sz w:val="24"/>
          <w:szCs w:val="24"/>
        </w:rPr>
        <w:t>37</w:t>
      </w:r>
      <w:r w:rsidRPr="003A4091">
        <w:rPr>
          <w:rFonts w:ascii="Times New Roman" w:hAnsi="Times New Roman" w:cs="Times New Roman"/>
          <w:sz w:val="24"/>
          <w:szCs w:val="24"/>
        </w:rPr>
        <w:t>: 127-141. doi:10.1080/00103620500406112</w:t>
      </w:r>
    </w:p>
    <w:p w14:paraId="298CFB36" w14:textId="77777777" w:rsidR="00BF7175" w:rsidRPr="003A4091" w:rsidRDefault="00BF7175" w:rsidP="00BF7175">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 xml:space="preserve">Muchow, R.C. (1988). Effect of nitrogen supply on the comparative productivity of maize and sorghum in a semi-arid tropical environment I. Leaf growth and leaf nitrogen. </w:t>
      </w:r>
      <w:r w:rsidRPr="003A4091">
        <w:rPr>
          <w:rFonts w:ascii="Times New Roman" w:hAnsi="Times New Roman" w:cs="Times New Roman"/>
          <w:i/>
          <w:iCs/>
          <w:sz w:val="24"/>
          <w:szCs w:val="24"/>
        </w:rPr>
        <w:t>Field Crops Res.,</w:t>
      </w:r>
      <w:r w:rsidRPr="003A4091">
        <w:rPr>
          <w:rFonts w:ascii="Times New Roman" w:hAnsi="Times New Roman" w:cs="Times New Roman"/>
          <w:sz w:val="24"/>
          <w:szCs w:val="24"/>
        </w:rPr>
        <w:t xml:space="preserve"> 18:1-16. doi:10.1016/0378-4290(88)90055-X</w:t>
      </w:r>
    </w:p>
    <w:p w14:paraId="208E01F6" w14:textId="77777777" w:rsidR="00BF7175" w:rsidRDefault="00BF7175" w:rsidP="00BF7175">
      <w:pPr>
        <w:pStyle w:val="Default"/>
        <w:ind w:left="1134" w:hanging="1134"/>
        <w:jc w:val="both"/>
        <w:rPr>
          <w:rFonts w:ascii="Times New Roman" w:hAnsi="Times New Roman" w:cs="Times New Roman"/>
          <w:bCs/>
          <w:iCs/>
          <w:color w:val="auto"/>
          <w:lang w:bidi="ar-SA"/>
        </w:rPr>
      </w:pPr>
      <w:proofErr w:type="spellStart"/>
      <w:r w:rsidRPr="009E40C8">
        <w:rPr>
          <w:rFonts w:ascii="Times New Roman" w:hAnsi="Times New Roman" w:cs="Times New Roman"/>
          <w:bCs/>
          <w:iCs/>
          <w:color w:val="auto"/>
          <w:lang w:bidi="ar-SA"/>
        </w:rPr>
        <w:t>Nandaniya</w:t>
      </w:r>
      <w:proofErr w:type="spellEnd"/>
      <w:r w:rsidRPr="009E40C8">
        <w:rPr>
          <w:rFonts w:ascii="Times New Roman" w:hAnsi="Times New Roman" w:cs="Times New Roman"/>
          <w:bCs/>
          <w:iCs/>
          <w:color w:val="auto"/>
          <w:lang w:bidi="ar-SA"/>
        </w:rPr>
        <w:t xml:space="preserve">. K.U., Mungra K. D. and </w:t>
      </w:r>
      <w:proofErr w:type="spellStart"/>
      <w:r w:rsidRPr="009E40C8">
        <w:rPr>
          <w:rFonts w:ascii="Times New Roman" w:hAnsi="Times New Roman" w:cs="Times New Roman"/>
          <w:bCs/>
          <w:iCs/>
          <w:color w:val="auto"/>
          <w:lang w:bidi="ar-SA"/>
        </w:rPr>
        <w:t>Sorathiya</w:t>
      </w:r>
      <w:proofErr w:type="spellEnd"/>
      <w:r w:rsidRPr="009E40C8">
        <w:rPr>
          <w:rFonts w:ascii="Times New Roman" w:hAnsi="Times New Roman" w:cs="Times New Roman"/>
          <w:bCs/>
          <w:iCs/>
          <w:color w:val="auto"/>
          <w:lang w:bidi="ar-SA"/>
        </w:rPr>
        <w:t xml:space="preserve"> J. S. (2016). Assessment of combining ability for yield and micronutrients in </w:t>
      </w:r>
      <w:r w:rsidRPr="009E40C8">
        <w:rPr>
          <w:rFonts w:ascii="Times New Roman" w:hAnsi="Times New Roman" w:cs="Times New Roman"/>
          <w:bCs/>
          <w:iCs/>
        </w:rPr>
        <w:t xml:space="preserve">pearl millet. </w:t>
      </w:r>
      <w:r w:rsidRPr="009E40C8">
        <w:rPr>
          <w:rFonts w:ascii="Times New Roman" w:hAnsi="Times New Roman" w:cs="Times New Roman"/>
          <w:bCs/>
          <w:i/>
          <w:color w:val="auto"/>
          <w:lang w:bidi="ar-SA"/>
        </w:rPr>
        <w:t>Electronic Journal of Plant Breeding</w:t>
      </w:r>
      <w:r w:rsidRPr="009E40C8">
        <w:rPr>
          <w:rFonts w:ascii="Times New Roman" w:hAnsi="Times New Roman" w:cs="Times New Roman"/>
          <w:bCs/>
          <w:iCs/>
          <w:color w:val="auto"/>
          <w:lang w:bidi="ar-SA"/>
        </w:rPr>
        <w:t xml:space="preserve">, </w:t>
      </w:r>
      <w:r w:rsidRPr="009E40C8">
        <w:rPr>
          <w:rFonts w:ascii="Times New Roman" w:hAnsi="Times New Roman" w:cs="Times New Roman"/>
          <w:b/>
          <w:iCs/>
          <w:color w:val="auto"/>
          <w:lang w:bidi="ar-SA"/>
        </w:rPr>
        <w:t>7</w:t>
      </w:r>
      <w:r w:rsidRPr="009E40C8">
        <w:rPr>
          <w:rFonts w:ascii="Times New Roman" w:hAnsi="Times New Roman" w:cs="Times New Roman"/>
          <w:bCs/>
          <w:iCs/>
          <w:color w:val="auto"/>
          <w:lang w:bidi="ar-SA"/>
        </w:rPr>
        <w:t>(4): 1084-1088.</w:t>
      </w:r>
    </w:p>
    <w:p w14:paraId="02EE0ED1" w14:textId="77777777" w:rsidR="00BF7175" w:rsidRPr="003A4091" w:rsidRDefault="00BF7175" w:rsidP="00BF7175">
      <w:pPr>
        <w:pStyle w:val="Default"/>
        <w:spacing w:before="240" w:line="276" w:lineRule="auto"/>
        <w:ind w:left="1134" w:hanging="1134"/>
        <w:jc w:val="both"/>
        <w:rPr>
          <w:rFonts w:ascii="Times New Roman" w:hAnsi="Times New Roman" w:cs="Times New Roman"/>
          <w:bCs/>
          <w:iCs/>
          <w:color w:val="auto"/>
          <w:lang w:bidi="ar-SA"/>
        </w:rPr>
      </w:pPr>
      <w:r w:rsidRPr="003A4091">
        <w:rPr>
          <w:rFonts w:ascii="Times New Roman" w:hAnsi="Times New Roman" w:cs="Times New Roman"/>
          <w:bCs/>
          <w:iCs/>
          <w:color w:val="auto"/>
          <w:lang w:bidi="ar-SA"/>
        </w:rPr>
        <w:t xml:space="preserve">Panse, V.G. and </w:t>
      </w:r>
      <w:proofErr w:type="spellStart"/>
      <w:r w:rsidRPr="003A4091">
        <w:rPr>
          <w:rFonts w:ascii="Times New Roman" w:hAnsi="Times New Roman" w:cs="Times New Roman"/>
          <w:bCs/>
          <w:iCs/>
          <w:color w:val="auto"/>
          <w:lang w:bidi="ar-SA"/>
        </w:rPr>
        <w:t>Sukhatme</w:t>
      </w:r>
      <w:proofErr w:type="spellEnd"/>
      <w:r w:rsidRPr="003A4091">
        <w:rPr>
          <w:rFonts w:ascii="Times New Roman" w:hAnsi="Times New Roman" w:cs="Times New Roman"/>
          <w:bCs/>
          <w:iCs/>
          <w:color w:val="auto"/>
          <w:lang w:bidi="ar-SA"/>
        </w:rPr>
        <w:t>, P.V. (1985). Statistical methods for agricultural workers. ICAR, New Delhi. 4th Edition. pp. 97-156.</w:t>
      </w:r>
    </w:p>
    <w:p w14:paraId="01BB103E" w14:textId="77777777" w:rsidR="00BF7175" w:rsidRDefault="00BF7175" w:rsidP="00BF7175">
      <w:pPr>
        <w:pStyle w:val="Default"/>
        <w:spacing w:before="240" w:after="240" w:line="276" w:lineRule="auto"/>
        <w:ind w:left="851" w:hanging="851"/>
        <w:jc w:val="both"/>
        <w:rPr>
          <w:rFonts w:ascii="Times New Roman" w:hAnsi="Times New Roman" w:cs="Times New Roman"/>
          <w:color w:val="auto"/>
          <w:lang w:eastAsia="en-IN"/>
        </w:rPr>
      </w:pPr>
      <w:r w:rsidRPr="003A4091">
        <w:rPr>
          <w:rFonts w:ascii="Times New Roman" w:hAnsi="Times New Roman" w:cs="Times New Roman"/>
          <w:color w:val="auto"/>
          <w:lang w:eastAsia="en-IN"/>
        </w:rPr>
        <w:t>Patel B.C., Patell M. P. and Patel J. A. (2018), Combining ability and gene action for grain yield and its attributing traits in pearl millet (</w:t>
      </w:r>
      <w:r w:rsidRPr="003A4091">
        <w:rPr>
          <w:rFonts w:ascii="Times New Roman" w:hAnsi="Times New Roman" w:cs="Times New Roman"/>
          <w:i/>
          <w:iCs/>
          <w:color w:val="auto"/>
          <w:lang w:eastAsia="en-IN"/>
        </w:rPr>
        <w:t>Pennisetum glaucum</w:t>
      </w:r>
      <w:r w:rsidRPr="003A4091">
        <w:rPr>
          <w:rFonts w:ascii="Times New Roman" w:hAnsi="Times New Roman" w:cs="Times New Roman"/>
          <w:color w:val="auto"/>
          <w:lang w:eastAsia="en-IN"/>
        </w:rPr>
        <w:t xml:space="preserve"> [L.] R. Br.),</w:t>
      </w:r>
      <w:r w:rsidRPr="003A4091">
        <w:rPr>
          <w:rFonts w:ascii="Times New Roman" w:hAnsi="Times New Roman" w:cs="Times New Roman"/>
          <w:sz w:val="18"/>
          <w:szCs w:val="18"/>
        </w:rPr>
        <w:t xml:space="preserve"> </w:t>
      </w:r>
      <w:r w:rsidRPr="003A4091">
        <w:rPr>
          <w:rFonts w:ascii="Times New Roman" w:hAnsi="Times New Roman" w:cs="Times New Roman"/>
          <w:i/>
          <w:iCs/>
          <w:color w:val="auto"/>
          <w:lang w:eastAsia="en-IN"/>
        </w:rPr>
        <w:t>Electronic Journal of Plant Breeding</w:t>
      </w:r>
      <w:r w:rsidRPr="003A4091">
        <w:rPr>
          <w:rFonts w:ascii="Times New Roman" w:hAnsi="Times New Roman" w:cs="Times New Roman"/>
          <w:color w:val="auto"/>
          <w:lang w:eastAsia="en-IN"/>
        </w:rPr>
        <w:t xml:space="preserve">, </w:t>
      </w:r>
      <w:r w:rsidRPr="003A4091">
        <w:rPr>
          <w:rFonts w:ascii="Times New Roman" w:hAnsi="Times New Roman" w:cs="Times New Roman"/>
          <w:b/>
          <w:bCs/>
          <w:color w:val="auto"/>
          <w:lang w:eastAsia="en-IN"/>
        </w:rPr>
        <w:t>9</w:t>
      </w:r>
      <w:r w:rsidRPr="003A4091">
        <w:rPr>
          <w:rFonts w:ascii="Times New Roman" w:hAnsi="Times New Roman" w:cs="Times New Roman"/>
          <w:color w:val="auto"/>
          <w:lang w:eastAsia="en-IN"/>
        </w:rPr>
        <w:t>(4): 1396-1402.</w:t>
      </w:r>
    </w:p>
    <w:p w14:paraId="006AC35E" w14:textId="77777777" w:rsidR="00BF7175" w:rsidRDefault="00BF7175" w:rsidP="00BF7175">
      <w:pPr>
        <w:autoSpaceDE w:val="0"/>
        <w:autoSpaceDN w:val="0"/>
        <w:adjustRightInd w:val="0"/>
        <w:spacing w:after="0" w:line="240" w:lineRule="auto"/>
        <w:ind w:left="1134" w:hanging="1134"/>
        <w:jc w:val="both"/>
        <w:rPr>
          <w:rFonts w:ascii="Times New Roman" w:hAnsi="Times New Roman" w:cs="Times New Roman"/>
          <w:bCs/>
          <w:iCs/>
          <w:color w:val="000000"/>
          <w:sz w:val="24"/>
          <w:szCs w:val="24"/>
          <w:lang w:val="en-IN"/>
        </w:rPr>
      </w:pPr>
      <w:r w:rsidRPr="00582DCE">
        <w:rPr>
          <w:rFonts w:ascii="Times New Roman" w:hAnsi="Times New Roman" w:cs="Times New Roman"/>
          <w:bCs/>
          <w:iCs/>
          <w:color w:val="000000"/>
          <w:sz w:val="24"/>
          <w:szCs w:val="24"/>
          <w:lang w:val="en-IN"/>
        </w:rPr>
        <w:t>Shama P, Singh</w:t>
      </w:r>
      <w:r>
        <w:rPr>
          <w:rFonts w:ascii="Times New Roman" w:hAnsi="Times New Roman" w:cs="Times New Roman"/>
          <w:bCs/>
          <w:iCs/>
          <w:color w:val="000000"/>
          <w:sz w:val="24"/>
          <w:szCs w:val="24"/>
          <w:lang w:val="en-IN"/>
        </w:rPr>
        <w:t xml:space="preserve"> </w:t>
      </w:r>
      <w:r w:rsidRPr="00582DCE">
        <w:rPr>
          <w:rFonts w:ascii="Times New Roman" w:hAnsi="Times New Roman" w:cs="Times New Roman"/>
          <w:bCs/>
          <w:iCs/>
          <w:color w:val="000000"/>
          <w:sz w:val="24"/>
          <w:szCs w:val="24"/>
          <w:lang w:val="en-IN"/>
        </w:rPr>
        <w:t>P.K. and Sachan</w:t>
      </w:r>
      <w:r>
        <w:rPr>
          <w:rFonts w:ascii="Times New Roman" w:hAnsi="Times New Roman" w:cs="Times New Roman"/>
          <w:bCs/>
          <w:iCs/>
          <w:color w:val="000000"/>
          <w:sz w:val="24"/>
          <w:szCs w:val="24"/>
          <w:lang w:val="en-IN"/>
        </w:rPr>
        <w:t xml:space="preserve"> V</w:t>
      </w:r>
      <w:r w:rsidRPr="00582DCE">
        <w:rPr>
          <w:rFonts w:ascii="Times New Roman" w:hAnsi="Times New Roman" w:cs="Times New Roman"/>
          <w:bCs/>
          <w:iCs/>
          <w:color w:val="000000"/>
          <w:sz w:val="24"/>
          <w:szCs w:val="24"/>
          <w:lang w:val="en-IN"/>
        </w:rPr>
        <w:t xml:space="preserve">. </w:t>
      </w:r>
      <w:r>
        <w:rPr>
          <w:rFonts w:ascii="Times New Roman" w:hAnsi="Times New Roman" w:cs="Times New Roman"/>
          <w:bCs/>
          <w:iCs/>
          <w:color w:val="000000"/>
          <w:sz w:val="24"/>
          <w:szCs w:val="24"/>
          <w:lang w:val="en-IN"/>
        </w:rPr>
        <w:t>(2023) C</w:t>
      </w:r>
      <w:r w:rsidRPr="00582DCE">
        <w:rPr>
          <w:rFonts w:ascii="Times New Roman" w:hAnsi="Times New Roman" w:cs="Times New Roman"/>
          <w:bCs/>
          <w:iCs/>
          <w:color w:val="000000"/>
          <w:sz w:val="24"/>
          <w:szCs w:val="24"/>
          <w:lang w:val="en-IN"/>
        </w:rPr>
        <w:t xml:space="preserve">ombining ability analysis for yields and its components in pearl millet </w:t>
      </w:r>
      <w:r w:rsidRPr="00CE7261">
        <w:rPr>
          <w:rFonts w:ascii="Times New Roman" w:hAnsi="Times New Roman" w:cs="Times New Roman"/>
          <w:bCs/>
          <w:iCs/>
          <w:color w:val="000000"/>
          <w:sz w:val="24"/>
          <w:szCs w:val="24"/>
          <w:lang w:val="en-IN"/>
        </w:rPr>
        <w:t>(</w:t>
      </w:r>
      <w:r w:rsidRPr="00A53313">
        <w:rPr>
          <w:rFonts w:ascii="Times New Roman" w:hAnsi="Times New Roman" w:cs="Times New Roman"/>
          <w:bCs/>
          <w:i/>
          <w:color w:val="000000"/>
          <w:sz w:val="24"/>
          <w:szCs w:val="24"/>
          <w:lang w:val="en-IN"/>
        </w:rPr>
        <w:t xml:space="preserve">Pennisetum </w:t>
      </w:r>
      <w:r>
        <w:rPr>
          <w:rFonts w:ascii="Times New Roman" w:hAnsi="Times New Roman" w:cs="Times New Roman"/>
          <w:bCs/>
          <w:i/>
          <w:color w:val="000000"/>
          <w:sz w:val="24"/>
          <w:szCs w:val="24"/>
          <w:lang w:val="en-IN"/>
        </w:rPr>
        <w:t>g</w:t>
      </w:r>
      <w:r w:rsidRPr="00A53313">
        <w:rPr>
          <w:rFonts w:ascii="Times New Roman" w:hAnsi="Times New Roman" w:cs="Times New Roman"/>
          <w:bCs/>
          <w:i/>
          <w:color w:val="000000"/>
          <w:sz w:val="24"/>
          <w:szCs w:val="24"/>
          <w:lang w:val="en-IN"/>
        </w:rPr>
        <w:t xml:space="preserve">laucum </w:t>
      </w:r>
      <w:r w:rsidRPr="00CE7261">
        <w:rPr>
          <w:rFonts w:ascii="Times New Roman" w:hAnsi="Times New Roman" w:cs="Times New Roman"/>
          <w:bCs/>
          <w:iCs/>
          <w:color w:val="000000"/>
          <w:sz w:val="24"/>
          <w:szCs w:val="24"/>
          <w:lang w:val="en-IN"/>
        </w:rPr>
        <w:t>L.),</w:t>
      </w:r>
      <w:r w:rsidRPr="00582DCE">
        <w:rPr>
          <w:rFonts w:ascii="Times New Roman" w:hAnsi="Times New Roman" w:cs="Times New Roman"/>
          <w:bCs/>
          <w:iCs/>
          <w:color w:val="000000"/>
          <w:sz w:val="24"/>
          <w:szCs w:val="24"/>
          <w:lang w:val="en-IN"/>
        </w:rPr>
        <w:t xml:space="preserve"> </w:t>
      </w:r>
      <w:r w:rsidRPr="00582DCE">
        <w:rPr>
          <w:rFonts w:ascii="Times New Roman" w:hAnsi="Times New Roman" w:cs="Times New Roman"/>
          <w:bCs/>
          <w:i/>
          <w:color w:val="000000"/>
          <w:sz w:val="24"/>
          <w:szCs w:val="24"/>
          <w:lang w:val="en-IN"/>
        </w:rPr>
        <w:t>Eco. Env. &amp; Cons.</w:t>
      </w:r>
      <w:r w:rsidRPr="00582DCE">
        <w:rPr>
          <w:rFonts w:ascii="Times New Roman" w:hAnsi="Times New Roman" w:cs="Times New Roman"/>
          <w:bCs/>
          <w:iCs/>
          <w:color w:val="000000"/>
          <w:sz w:val="24"/>
          <w:szCs w:val="24"/>
          <w:lang w:val="en-IN"/>
        </w:rPr>
        <w:t xml:space="preserve"> </w:t>
      </w:r>
      <w:r w:rsidRPr="00582DCE">
        <w:rPr>
          <w:rFonts w:ascii="Times New Roman" w:hAnsi="Times New Roman" w:cs="Times New Roman"/>
          <w:b/>
          <w:iCs/>
          <w:color w:val="000000"/>
          <w:sz w:val="24"/>
          <w:szCs w:val="24"/>
          <w:lang w:val="en-IN"/>
        </w:rPr>
        <w:t>29</w:t>
      </w:r>
      <w:r w:rsidRPr="00582DCE">
        <w:rPr>
          <w:rFonts w:ascii="Times New Roman" w:hAnsi="Times New Roman" w:cs="Times New Roman"/>
          <w:bCs/>
          <w:iCs/>
          <w:color w:val="000000"/>
          <w:sz w:val="24"/>
          <w:szCs w:val="24"/>
          <w:lang w:val="en-IN"/>
        </w:rPr>
        <w:t>(4):  1778-1781</w:t>
      </w:r>
      <w:r>
        <w:rPr>
          <w:rFonts w:ascii="Times New Roman" w:hAnsi="Times New Roman" w:cs="Times New Roman"/>
          <w:bCs/>
          <w:iCs/>
          <w:color w:val="000000"/>
          <w:sz w:val="24"/>
          <w:szCs w:val="24"/>
          <w:lang w:val="en-IN"/>
        </w:rPr>
        <w:t>.</w:t>
      </w:r>
    </w:p>
    <w:p w14:paraId="1AD59109" w14:textId="62DD12C5" w:rsidR="00BF7175" w:rsidRDefault="00BF7175" w:rsidP="00BF7175">
      <w:pPr>
        <w:pStyle w:val="Default"/>
        <w:spacing w:before="240" w:line="276" w:lineRule="auto"/>
        <w:ind w:left="1134" w:hanging="1134"/>
        <w:jc w:val="both"/>
        <w:rPr>
          <w:rFonts w:ascii="Times New Roman" w:hAnsi="Times New Roman" w:cs="Times New Roman"/>
          <w:bCs/>
          <w:iCs/>
        </w:rPr>
      </w:pPr>
      <w:r w:rsidRPr="003A4091">
        <w:rPr>
          <w:rFonts w:ascii="Times New Roman" w:hAnsi="Times New Roman" w:cs="Times New Roman"/>
          <w:bCs/>
          <w:iCs/>
        </w:rPr>
        <w:t>Solanki K. L., Bhinda M., Gupta P. C., Saini H. and Saini L. (2017). Combining ability and gene action studies for grain yield and component characters in pearl millet [</w:t>
      </w:r>
      <w:r w:rsidRPr="003A4091">
        <w:rPr>
          <w:rFonts w:ascii="Times New Roman" w:hAnsi="Times New Roman" w:cs="Times New Roman"/>
          <w:bCs/>
          <w:i/>
        </w:rPr>
        <w:t xml:space="preserve">Pennisetum glaucum </w:t>
      </w:r>
      <w:r w:rsidRPr="003A4091">
        <w:rPr>
          <w:rFonts w:ascii="Times New Roman" w:hAnsi="Times New Roman" w:cs="Times New Roman"/>
          <w:bCs/>
          <w:iCs/>
        </w:rPr>
        <w:t xml:space="preserve">(L.) R. Br.] under arid condition of </w:t>
      </w:r>
      <w:proofErr w:type="spellStart"/>
      <w:r w:rsidRPr="003A4091">
        <w:rPr>
          <w:rFonts w:ascii="Times New Roman" w:hAnsi="Times New Roman" w:cs="Times New Roman"/>
          <w:bCs/>
          <w:iCs/>
        </w:rPr>
        <w:t>rajasthan</w:t>
      </w:r>
      <w:proofErr w:type="spellEnd"/>
      <w:r w:rsidRPr="003A4091">
        <w:rPr>
          <w:rFonts w:ascii="Times New Roman" w:hAnsi="Times New Roman" w:cs="Times New Roman"/>
          <w:bCs/>
          <w:iCs/>
        </w:rPr>
        <w:t xml:space="preserve">. </w:t>
      </w:r>
      <w:r w:rsidRPr="003A4091">
        <w:rPr>
          <w:rFonts w:ascii="Times New Roman" w:hAnsi="Times New Roman" w:cs="Times New Roman"/>
          <w:bCs/>
          <w:i/>
        </w:rPr>
        <w:t xml:space="preserve">Int. J. Pure App. </w:t>
      </w:r>
      <w:proofErr w:type="spellStart"/>
      <w:r w:rsidRPr="003A4091">
        <w:rPr>
          <w:rFonts w:ascii="Times New Roman" w:hAnsi="Times New Roman" w:cs="Times New Roman"/>
          <w:bCs/>
          <w:i/>
        </w:rPr>
        <w:t>Biosci</w:t>
      </w:r>
      <w:proofErr w:type="spellEnd"/>
      <w:r w:rsidRPr="003A4091">
        <w:rPr>
          <w:rFonts w:ascii="Times New Roman" w:hAnsi="Times New Roman" w:cs="Times New Roman"/>
          <w:bCs/>
          <w:iCs/>
        </w:rPr>
        <w:t xml:space="preserve">. </w:t>
      </w:r>
      <w:r w:rsidRPr="003A4091">
        <w:rPr>
          <w:rFonts w:ascii="Times New Roman" w:hAnsi="Times New Roman" w:cs="Times New Roman"/>
          <w:b/>
          <w:iCs/>
        </w:rPr>
        <w:t>5</w:t>
      </w:r>
      <w:r w:rsidRPr="003A4091">
        <w:rPr>
          <w:rFonts w:ascii="Times New Roman" w:hAnsi="Times New Roman" w:cs="Times New Roman"/>
          <w:bCs/>
          <w:iCs/>
        </w:rPr>
        <w:t xml:space="preserve">(4): 2121-2129. </w:t>
      </w:r>
    </w:p>
    <w:p w14:paraId="5625F492" w14:textId="3DB9B0DB" w:rsidR="00F01EDE" w:rsidRPr="003A4091" w:rsidRDefault="00F01EDE" w:rsidP="00BF7175">
      <w:pPr>
        <w:pStyle w:val="Default"/>
        <w:spacing w:before="240" w:line="276" w:lineRule="auto"/>
        <w:ind w:left="1134" w:hanging="1134"/>
        <w:jc w:val="both"/>
        <w:rPr>
          <w:rFonts w:ascii="Times New Roman" w:hAnsi="Times New Roman" w:cs="Times New Roman"/>
          <w:bCs/>
          <w:iCs/>
        </w:rPr>
      </w:pPr>
      <w:r>
        <w:rPr>
          <w:rFonts w:ascii="Times New Roman" w:hAnsi="Times New Roman" w:cs="Times New Roman"/>
          <w:bCs/>
          <w:iCs/>
        </w:rPr>
        <w:t xml:space="preserve">Gupta V., Singh A.P., Gupta N. (2022). </w:t>
      </w:r>
      <w:r w:rsidRPr="00F01EDE">
        <w:rPr>
          <w:rFonts w:ascii="Times New Roman" w:hAnsi="Times New Roman" w:cs="Times New Roman"/>
          <w:bCs/>
          <w:iCs/>
        </w:rPr>
        <w:t>Importance of Pearl Millet and Its Health Benefits</w:t>
      </w:r>
      <w:r>
        <w:rPr>
          <w:rFonts w:ascii="Times New Roman" w:hAnsi="Times New Roman" w:cs="Times New Roman"/>
          <w:bCs/>
          <w:iCs/>
        </w:rPr>
        <w:t xml:space="preserve">. </w:t>
      </w:r>
      <w:r w:rsidRPr="00F01EDE">
        <w:rPr>
          <w:rFonts w:ascii="Times New Roman" w:hAnsi="Times New Roman" w:cs="Times New Roman"/>
          <w:bCs/>
          <w:i/>
        </w:rPr>
        <w:t>Just Agriculture, Multidisciplinary e-newsletter</w:t>
      </w:r>
      <w:r>
        <w:rPr>
          <w:rFonts w:ascii="Times New Roman" w:hAnsi="Times New Roman" w:cs="Times New Roman"/>
          <w:bCs/>
          <w:iCs/>
        </w:rPr>
        <w:t xml:space="preserve">. </w:t>
      </w:r>
      <w:r w:rsidRPr="00F01EDE">
        <w:rPr>
          <w:rFonts w:ascii="Times New Roman" w:hAnsi="Times New Roman" w:cs="Times New Roman"/>
          <w:b/>
          <w:iCs/>
        </w:rPr>
        <w:t>2</w:t>
      </w:r>
      <w:r>
        <w:rPr>
          <w:rFonts w:ascii="Times New Roman" w:hAnsi="Times New Roman" w:cs="Times New Roman"/>
          <w:bCs/>
          <w:iCs/>
        </w:rPr>
        <w:t>(</w:t>
      </w:r>
      <w:r w:rsidRPr="00F01EDE">
        <w:rPr>
          <w:rFonts w:ascii="Times New Roman" w:hAnsi="Times New Roman" w:cs="Times New Roman"/>
          <w:bCs/>
          <w:iCs/>
        </w:rPr>
        <w:t>7</w:t>
      </w:r>
      <w:r>
        <w:rPr>
          <w:rFonts w:ascii="Times New Roman" w:hAnsi="Times New Roman" w:cs="Times New Roman"/>
          <w:bCs/>
          <w:iCs/>
        </w:rPr>
        <w:t xml:space="preserve">). </w:t>
      </w:r>
    </w:p>
    <w:p w14:paraId="22DB9078" w14:textId="77777777" w:rsidR="009E40C8" w:rsidRPr="003A4091" w:rsidRDefault="009E40C8" w:rsidP="003A4091">
      <w:pPr>
        <w:pStyle w:val="Default"/>
        <w:spacing w:before="240" w:after="240" w:line="276" w:lineRule="auto"/>
        <w:ind w:left="851" w:hanging="851"/>
        <w:jc w:val="both"/>
        <w:rPr>
          <w:rFonts w:ascii="Times New Roman" w:hAnsi="Times New Roman" w:cs="Times New Roman"/>
          <w:color w:val="auto"/>
          <w:lang w:eastAsia="en-IN"/>
        </w:rPr>
      </w:pPr>
    </w:p>
    <w:p w14:paraId="5C420DAE" w14:textId="77777777" w:rsidR="003A4091" w:rsidRDefault="003A4091" w:rsidP="00250ACB">
      <w:pPr>
        <w:pStyle w:val="Default"/>
        <w:ind w:left="1134" w:hanging="1134"/>
        <w:jc w:val="both"/>
        <w:rPr>
          <w:bCs/>
          <w:iCs/>
        </w:rPr>
      </w:pPr>
    </w:p>
    <w:p w14:paraId="6D13ADFD" w14:textId="77777777" w:rsidR="00250ACB" w:rsidRPr="008A4BC0" w:rsidRDefault="00250ACB" w:rsidP="00250ACB">
      <w:pPr>
        <w:autoSpaceDE w:val="0"/>
        <w:autoSpaceDN w:val="0"/>
        <w:adjustRightInd w:val="0"/>
        <w:ind w:left="851" w:hanging="851"/>
        <w:rPr>
          <w:rFonts w:ascii="Times New Roman" w:hAnsi="Times New Roman" w:cs="Times New Roman"/>
          <w:sz w:val="24"/>
          <w:szCs w:val="24"/>
        </w:rPr>
      </w:pPr>
    </w:p>
    <w:p w14:paraId="2706C4B0" w14:textId="77777777" w:rsidR="00250ACB" w:rsidRDefault="00250ACB" w:rsidP="003174CB">
      <w:pPr>
        <w:autoSpaceDE w:val="0"/>
        <w:autoSpaceDN w:val="0"/>
        <w:adjustRightInd w:val="0"/>
        <w:ind w:left="851" w:hanging="851"/>
        <w:jc w:val="both"/>
        <w:rPr>
          <w:rFonts w:ascii="Times New Roman" w:hAnsi="Times New Roman" w:cs="Times New Roman"/>
          <w:bCs/>
          <w:sz w:val="24"/>
          <w:szCs w:val="24"/>
        </w:rPr>
      </w:pPr>
    </w:p>
    <w:p w14:paraId="49B45E7E" w14:textId="77777777" w:rsidR="00D2125E" w:rsidRPr="003F60BB" w:rsidRDefault="00D2125E" w:rsidP="003F60BB">
      <w:pPr>
        <w:pStyle w:val="Default"/>
        <w:spacing w:before="240" w:line="276" w:lineRule="auto"/>
        <w:ind w:left="851" w:hanging="851"/>
        <w:rPr>
          <w:rFonts w:ascii="Times New Roman" w:hAnsi="Times New Roman" w:cs="Times New Roman"/>
          <w:color w:val="auto"/>
          <w:lang w:eastAsia="en-IN"/>
        </w:rPr>
      </w:pPr>
    </w:p>
    <w:p w14:paraId="2799D759" w14:textId="77777777" w:rsidR="003F60BB" w:rsidRPr="00752629" w:rsidRDefault="003F60BB" w:rsidP="001F1808">
      <w:pPr>
        <w:pStyle w:val="Default"/>
        <w:spacing w:before="240" w:line="276" w:lineRule="auto"/>
        <w:ind w:left="1134" w:hanging="1134"/>
        <w:jc w:val="both"/>
        <w:rPr>
          <w:rFonts w:ascii="Times New Roman" w:hAnsi="Times New Roman" w:cs="Times New Roman"/>
          <w:bCs/>
          <w:iCs/>
          <w:color w:val="auto"/>
          <w:lang w:bidi="ar-SA"/>
        </w:rPr>
      </w:pPr>
    </w:p>
    <w:p w14:paraId="53E7476C" w14:textId="77777777" w:rsidR="001F1808" w:rsidRDefault="001F1808" w:rsidP="001F1808">
      <w:pPr>
        <w:autoSpaceDE w:val="0"/>
        <w:autoSpaceDN w:val="0"/>
        <w:adjustRightInd w:val="0"/>
        <w:ind w:left="851" w:hanging="851"/>
        <w:jc w:val="both"/>
        <w:rPr>
          <w:rFonts w:ascii="Times New Roman" w:hAnsi="Times New Roman" w:cs="Times New Roman"/>
          <w:sz w:val="24"/>
          <w:szCs w:val="24"/>
        </w:rPr>
      </w:pPr>
    </w:p>
    <w:p w14:paraId="6AABEF1F" w14:textId="77777777" w:rsidR="00AD2C06" w:rsidRDefault="00AD2C06" w:rsidP="00AD2C06">
      <w:pPr>
        <w:spacing w:after="0" w:line="360" w:lineRule="auto"/>
        <w:ind w:firstLine="720"/>
        <w:jc w:val="both"/>
        <w:rPr>
          <w:rFonts w:ascii="Times New Roman" w:eastAsia="Times New Roman" w:hAnsi="Times New Roman" w:cs="Times New Roman"/>
          <w:sz w:val="24"/>
          <w:szCs w:val="24"/>
          <w:lang w:bidi="ar-SA"/>
        </w:rPr>
      </w:pPr>
    </w:p>
    <w:p w14:paraId="61015FE3" w14:textId="17EF3464"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4EB99574" w14:textId="40A754AA"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6E67C935" w14:textId="1E9EF316"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52E05E25" w14:textId="04889267"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06652E8C" w14:textId="72B75C04"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7F51F744" w14:textId="77777777"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0CC86953"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7F7D512B"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059FCB6C"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5E4B97D1" w14:textId="60D2C683" w:rsidR="002257E2" w:rsidRPr="000D103C" w:rsidRDefault="002257E2" w:rsidP="00AD2C06">
      <w:pPr>
        <w:spacing w:after="0" w:line="240" w:lineRule="auto"/>
        <w:ind w:right="1088"/>
        <w:jc w:val="both"/>
        <w:rPr>
          <w:b/>
          <w:bCs/>
        </w:rPr>
      </w:pPr>
      <w:r>
        <w:rPr>
          <w:b/>
          <w:bCs/>
        </w:rPr>
        <w:t xml:space="preserve">Table </w:t>
      </w:r>
      <w:proofErr w:type="gramStart"/>
      <w:r w:rsidR="00526756">
        <w:rPr>
          <w:b/>
          <w:bCs/>
        </w:rPr>
        <w:t>2</w:t>
      </w:r>
      <w:r>
        <w:rPr>
          <w:b/>
          <w:bCs/>
        </w:rPr>
        <w:t xml:space="preserve"> :</w:t>
      </w:r>
      <w:proofErr w:type="gramEnd"/>
      <w:r>
        <w:rPr>
          <w:b/>
          <w:bCs/>
        </w:rPr>
        <w:t xml:space="preserve"> Analysis of variance (Mean square) for combining ability, and estimates of components of variance for various characters  in pearl millet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3"/>
        <w:gridCol w:w="611"/>
        <w:gridCol w:w="1132"/>
        <w:gridCol w:w="1219"/>
        <w:gridCol w:w="1329"/>
        <w:gridCol w:w="1124"/>
        <w:gridCol w:w="1124"/>
        <w:gridCol w:w="1123"/>
        <w:gridCol w:w="1283"/>
        <w:gridCol w:w="1443"/>
        <w:gridCol w:w="1053"/>
      </w:tblGrid>
      <w:tr w:rsidR="002257E2" w14:paraId="24B04A77" w14:textId="77777777" w:rsidTr="003F60BB">
        <w:trPr>
          <w:trHeight w:val="1093"/>
        </w:trPr>
        <w:tc>
          <w:tcPr>
            <w:tcW w:w="631" w:type="pct"/>
            <w:tcBorders>
              <w:top w:val="single" w:sz="4" w:space="0" w:color="auto"/>
              <w:left w:val="single" w:sz="4" w:space="0" w:color="auto"/>
              <w:bottom w:val="single" w:sz="4" w:space="0" w:color="auto"/>
              <w:right w:val="single" w:sz="4" w:space="0" w:color="auto"/>
            </w:tcBorders>
            <w:vAlign w:val="center"/>
            <w:hideMark/>
          </w:tcPr>
          <w:p w14:paraId="150C25DD" w14:textId="77777777" w:rsidR="002257E2" w:rsidRDefault="002257E2" w:rsidP="00AD2C06">
            <w:pPr>
              <w:spacing w:after="0" w:line="240" w:lineRule="auto"/>
              <w:jc w:val="both"/>
              <w:rPr>
                <w:b/>
                <w:bCs/>
                <w:sz w:val="20"/>
              </w:rPr>
            </w:pPr>
            <w:r>
              <w:rPr>
                <w:b/>
                <w:bCs/>
                <w:sz w:val="20"/>
              </w:rPr>
              <w:t>Source of variation</w:t>
            </w:r>
          </w:p>
        </w:tc>
        <w:tc>
          <w:tcPr>
            <w:tcW w:w="233" w:type="pct"/>
            <w:tcBorders>
              <w:top w:val="single" w:sz="4" w:space="0" w:color="auto"/>
              <w:left w:val="single" w:sz="4" w:space="0" w:color="auto"/>
              <w:bottom w:val="single" w:sz="4" w:space="0" w:color="auto"/>
              <w:right w:val="single" w:sz="4" w:space="0" w:color="auto"/>
            </w:tcBorders>
            <w:vAlign w:val="center"/>
            <w:hideMark/>
          </w:tcPr>
          <w:p w14:paraId="0E154935" w14:textId="77777777" w:rsidR="002257E2" w:rsidRDefault="002257E2" w:rsidP="00AD2C06">
            <w:pPr>
              <w:spacing w:after="0" w:line="240" w:lineRule="auto"/>
              <w:jc w:val="both"/>
              <w:rPr>
                <w:b/>
                <w:bCs/>
                <w:sz w:val="20"/>
              </w:rPr>
            </w:pPr>
            <w:proofErr w:type="spellStart"/>
            <w:r>
              <w:rPr>
                <w:b/>
                <w:bCs/>
                <w:sz w:val="20"/>
              </w:rPr>
              <w:t>d.f.</w:t>
            </w:r>
            <w:proofErr w:type="spellEnd"/>
          </w:p>
        </w:tc>
        <w:tc>
          <w:tcPr>
            <w:tcW w:w="432" w:type="pct"/>
            <w:tcBorders>
              <w:top w:val="single" w:sz="4" w:space="0" w:color="auto"/>
              <w:left w:val="single" w:sz="4" w:space="0" w:color="auto"/>
              <w:bottom w:val="single" w:sz="4" w:space="0" w:color="auto"/>
              <w:right w:val="single" w:sz="4" w:space="0" w:color="auto"/>
            </w:tcBorders>
            <w:hideMark/>
          </w:tcPr>
          <w:p w14:paraId="61A63963" w14:textId="1DAC7D2F" w:rsidR="002257E2" w:rsidRPr="002809CC" w:rsidRDefault="002257E2" w:rsidP="00AD2C06">
            <w:pPr>
              <w:spacing w:after="0" w:line="240" w:lineRule="auto"/>
              <w:jc w:val="both"/>
              <w:rPr>
                <w:b/>
              </w:rPr>
            </w:pPr>
            <w:r w:rsidRPr="00E53FE1">
              <w:rPr>
                <w:b/>
              </w:rPr>
              <w:t>Days to 50 % flowering</w:t>
            </w:r>
            <w:r w:rsidR="003D02F6">
              <w:rPr>
                <w:b/>
              </w:rPr>
              <w:t xml:space="preserve"> (Days)</w:t>
            </w:r>
          </w:p>
        </w:tc>
        <w:tc>
          <w:tcPr>
            <w:tcW w:w="465" w:type="pct"/>
            <w:tcBorders>
              <w:top w:val="single" w:sz="4" w:space="0" w:color="auto"/>
              <w:left w:val="single" w:sz="4" w:space="0" w:color="auto"/>
              <w:bottom w:val="single" w:sz="4" w:space="0" w:color="auto"/>
              <w:right w:val="single" w:sz="4" w:space="0" w:color="auto"/>
            </w:tcBorders>
            <w:vAlign w:val="center"/>
            <w:hideMark/>
          </w:tcPr>
          <w:p w14:paraId="40F48194" w14:textId="2251714E" w:rsidR="002257E2" w:rsidRDefault="002257E2" w:rsidP="00AD2C06">
            <w:pPr>
              <w:spacing w:after="0" w:line="240" w:lineRule="auto"/>
              <w:jc w:val="both"/>
              <w:rPr>
                <w:b/>
                <w:bCs/>
                <w:sz w:val="20"/>
              </w:rPr>
            </w:pPr>
            <w:r>
              <w:rPr>
                <w:b/>
                <w:bCs/>
                <w:sz w:val="20"/>
              </w:rPr>
              <w:t>Days to maturity</w:t>
            </w:r>
            <w:r w:rsidR="003D02F6">
              <w:rPr>
                <w:b/>
                <w:bCs/>
                <w:sz w:val="20"/>
              </w:rPr>
              <w:t xml:space="preserve"> </w:t>
            </w:r>
            <w:r w:rsidR="003D02F6">
              <w:rPr>
                <w:b/>
              </w:rPr>
              <w:t>(Days)</w:t>
            </w:r>
          </w:p>
        </w:tc>
        <w:tc>
          <w:tcPr>
            <w:tcW w:w="507" w:type="pct"/>
            <w:tcBorders>
              <w:top w:val="single" w:sz="4" w:space="0" w:color="auto"/>
              <w:left w:val="single" w:sz="4" w:space="0" w:color="auto"/>
              <w:bottom w:val="single" w:sz="4" w:space="0" w:color="auto"/>
              <w:right w:val="single" w:sz="4" w:space="0" w:color="auto"/>
            </w:tcBorders>
            <w:vAlign w:val="center"/>
            <w:hideMark/>
          </w:tcPr>
          <w:p w14:paraId="7F1BD2D8" w14:textId="77777777" w:rsidR="002257E2" w:rsidRDefault="002257E2" w:rsidP="00AD2C06">
            <w:pPr>
              <w:spacing w:after="0" w:line="240" w:lineRule="auto"/>
              <w:jc w:val="both"/>
              <w:rPr>
                <w:b/>
                <w:bCs/>
                <w:sz w:val="20"/>
              </w:rPr>
            </w:pPr>
            <w:r>
              <w:rPr>
                <w:b/>
                <w:bCs/>
                <w:sz w:val="20"/>
              </w:rPr>
              <w:t>Plant height</w:t>
            </w:r>
          </w:p>
          <w:p w14:paraId="69749EA1" w14:textId="77777777" w:rsidR="002257E2" w:rsidRDefault="002257E2" w:rsidP="00AD2C06">
            <w:pPr>
              <w:spacing w:after="0" w:line="240" w:lineRule="auto"/>
              <w:jc w:val="both"/>
              <w:rPr>
                <w:b/>
                <w:bCs/>
                <w:sz w:val="20"/>
              </w:rPr>
            </w:pPr>
            <w:r>
              <w:rPr>
                <w:b/>
                <w:bCs/>
                <w:sz w:val="20"/>
              </w:rPr>
              <w:t>(cm)</w:t>
            </w:r>
          </w:p>
        </w:tc>
        <w:tc>
          <w:tcPr>
            <w:tcW w:w="429" w:type="pct"/>
            <w:tcBorders>
              <w:top w:val="single" w:sz="4" w:space="0" w:color="auto"/>
              <w:left w:val="single" w:sz="4" w:space="0" w:color="auto"/>
              <w:bottom w:val="single" w:sz="4" w:space="0" w:color="auto"/>
              <w:right w:val="single" w:sz="4" w:space="0" w:color="auto"/>
            </w:tcBorders>
            <w:vAlign w:val="center"/>
            <w:hideMark/>
          </w:tcPr>
          <w:p w14:paraId="39F67190" w14:textId="77777777" w:rsidR="002257E2" w:rsidRDefault="002257E2" w:rsidP="00AD2C06">
            <w:pPr>
              <w:spacing w:after="0" w:line="240" w:lineRule="auto"/>
              <w:jc w:val="both"/>
              <w:rPr>
                <w:b/>
                <w:bCs/>
                <w:sz w:val="20"/>
              </w:rPr>
            </w:pPr>
            <w:r>
              <w:rPr>
                <w:b/>
                <w:bCs/>
                <w:sz w:val="20"/>
              </w:rPr>
              <w:t>Number of effective tiller per plant</w:t>
            </w:r>
          </w:p>
        </w:tc>
        <w:tc>
          <w:tcPr>
            <w:tcW w:w="429" w:type="pct"/>
            <w:tcBorders>
              <w:top w:val="single" w:sz="4" w:space="0" w:color="auto"/>
              <w:left w:val="single" w:sz="4" w:space="0" w:color="auto"/>
              <w:bottom w:val="single" w:sz="4" w:space="0" w:color="auto"/>
              <w:right w:val="single" w:sz="4" w:space="0" w:color="auto"/>
            </w:tcBorders>
            <w:vAlign w:val="center"/>
            <w:hideMark/>
          </w:tcPr>
          <w:p w14:paraId="3E6F6A71" w14:textId="77777777" w:rsidR="002257E2" w:rsidRDefault="002257E2" w:rsidP="00AD2C06">
            <w:pPr>
              <w:spacing w:after="0" w:line="240" w:lineRule="auto"/>
              <w:jc w:val="both"/>
              <w:rPr>
                <w:b/>
                <w:bCs/>
                <w:sz w:val="20"/>
              </w:rPr>
            </w:pPr>
            <w:proofErr w:type="spellStart"/>
            <w:r>
              <w:rPr>
                <w:b/>
                <w:bCs/>
                <w:sz w:val="20"/>
              </w:rPr>
              <w:t>Earhead</w:t>
            </w:r>
            <w:proofErr w:type="spellEnd"/>
            <w:r>
              <w:rPr>
                <w:b/>
                <w:bCs/>
                <w:sz w:val="20"/>
              </w:rPr>
              <w:t xml:space="preserve"> length</w:t>
            </w:r>
          </w:p>
          <w:p w14:paraId="535355AE" w14:textId="77777777" w:rsidR="002257E2" w:rsidRDefault="002257E2" w:rsidP="00AD2C06">
            <w:pPr>
              <w:spacing w:after="0" w:line="240" w:lineRule="auto"/>
              <w:jc w:val="both"/>
              <w:rPr>
                <w:b/>
                <w:bCs/>
                <w:sz w:val="20"/>
              </w:rPr>
            </w:pPr>
            <w:r>
              <w:rPr>
                <w:b/>
                <w:bCs/>
                <w:sz w:val="20"/>
              </w:rPr>
              <w:t>(cm)</w:t>
            </w:r>
          </w:p>
        </w:tc>
        <w:tc>
          <w:tcPr>
            <w:tcW w:w="429" w:type="pct"/>
            <w:tcBorders>
              <w:top w:val="single" w:sz="4" w:space="0" w:color="auto"/>
              <w:left w:val="single" w:sz="4" w:space="0" w:color="auto"/>
              <w:bottom w:val="single" w:sz="4" w:space="0" w:color="auto"/>
              <w:right w:val="single" w:sz="4" w:space="0" w:color="auto"/>
            </w:tcBorders>
            <w:vAlign w:val="center"/>
            <w:hideMark/>
          </w:tcPr>
          <w:p w14:paraId="3F0ACBE1" w14:textId="77777777" w:rsidR="002257E2" w:rsidRDefault="002257E2" w:rsidP="00AD2C06">
            <w:pPr>
              <w:spacing w:after="0" w:line="240" w:lineRule="auto"/>
              <w:jc w:val="both"/>
              <w:rPr>
                <w:b/>
                <w:bCs/>
                <w:sz w:val="20"/>
              </w:rPr>
            </w:pPr>
            <w:proofErr w:type="spellStart"/>
            <w:r>
              <w:rPr>
                <w:b/>
                <w:bCs/>
                <w:sz w:val="20"/>
              </w:rPr>
              <w:t>Earhead</w:t>
            </w:r>
            <w:proofErr w:type="spellEnd"/>
            <w:r>
              <w:rPr>
                <w:b/>
                <w:bCs/>
                <w:sz w:val="20"/>
              </w:rPr>
              <w:t xml:space="preserve"> girth</w:t>
            </w:r>
          </w:p>
          <w:p w14:paraId="1C3C3E26" w14:textId="77777777" w:rsidR="002257E2" w:rsidRDefault="002257E2" w:rsidP="00AD2C06">
            <w:pPr>
              <w:spacing w:after="0" w:line="240" w:lineRule="auto"/>
              <w:jc w:val="both"/>
              <w:rPr>
                <w:b/>
                <w:bCs/>
                <w:sz w:val="20"/>
              </w:rPr>
            </w:pPr>
            <w:r>
              <w:rPr>
                <w:b/>
                <w:bCs/>
                <w:sz w:val="20"/>
              </w:rPr>
              <w:t>(mm)</w:t>
            </w:r>
          </w:p>
        </w:tc>
        <w:tc>
          <w:tcPr>
            <w:tcW w:w="490" w:type="pct"/>
            <w:tcBorders>
              <w:top w:val="single" w:sz="4" w:space="0" w:color="auto"/>
              <w:left w:val="single" w:sz="4" w:space="0" w:color="auto"/>
              <w:bottom w:val="single" w:sz="4" w:space="0" w:color="auto"/>
              <w:right w:val="single" w:sz="4" w:space="0" w:color="auto"/>
            </w:tcBorders>
            <w:vAlign w:val="center"/>
            <w:hideMark/>
          </w:tcPr>
          <w:p w14:paraId="4E28EF40" w14:textId="77777777" w:rsidR="002257E2" w:rsidRDefault="002257E2" w:rsidP="00AD2C06">
            <w:pPr>
              <w:spacing w:after="0" w:line="240" w:lineRule="auto"/>
              <w:jc w:val="both"/>
              <w:rPr>
                <w:b/>
                <w:bCs/>
                <w:sz w:val="20"/>
              </w:rPr>
            </w:pPr>
            <w:r>
              <w:rPr>
                <w:b/>
                <w:bCs/>
                <w:sz w:val="20"/>
              </w:rPr>
              <w:t>Test weight</w:t>
            </w:r>
          </w:p>
          <w:p w14:paraId="136F53FA" w14:textId="77777777" w:rsidR="002257E2" w:rsidRDefault="002257E2" w:rsidP="00AD2C06">
            <w:pPr>
              <w:spacing w:after="0" w:line="240" w:lineRule="auto"/>
              <w:jc w:val="both"/>
              <w:rPr>
                <w:b/>
                <w:bCs/>
                <w:sz w:val="20"/>
              </w:rPr>
            </w:pPr>
            <w:r>
              <w:rPr>
                <w:b/>
                <w:bCs/>
                <w:sz w:val="20"/>
              </w:rPr>
              <w:t>(g)</w:t>
            </w:r>
          </w:p>
        </w:tc>
        <w:tc>
          <w:tcPr>
            <w:tcW w:w="551" w:type="pct"/>
            <w:tcBorders>
              <w:top w:val="single" w:sz="4" w:space="0" w:color="auto"/>
              <w:left w:val="single" w:sz="4" w:space="0" w:color="auto"/>
              <w:bottom w:val="single" w:sz="4" w:space="0" w:color="auto"/>
              <w:right w:val="single" w:sz="4" w:space="0" w:color="auto"/>
            </w:tcBorders>
            <w:vAlign w:val="center"/>
            <w:hideMark/>
          </w:tcPr>
          <w:p w14:paraId="30F55C9D" w14:textId="77777777" w:rsidR="002257E2" w:rsidRDefault="002257E2" w:rsidP="00AD2C06">
            <w:pPr>
              <w:spacing w:after="0" w:line="240" w:lineRule="auto"/>
              <w:jc w:val="both"/>
              <w:rPr>
                <w:b/>
                <w:bCs/>
                <w:sz w:val="20"/>
              </w:rPr>
            </w:pPr>
            <w:r>
              <w:rPr>
                <w:b/>
                <w:bCs/>
                <w:sz w:val="20"/>
              </w:rPr>
              <w:t>Grain yield per plant</w:t>
            </w:r>
          </w:p>
          <w:p w14:paraId="4FEEAEC1" w14:textId="77777777" w:rsidR="002257E2" w:rsidRDefault="002257E2" w:rsidP="00AD2C06">
            <w:pPr>
              <w:spacing w:after="0" w:line="240" w:lineRule="auto"/>
              <w:jc w:val="both"/>
              <w:rPr>
                <w:b/>
                <w:bCs/>
                <w:sz w:val="20"/>
              </w:rPr>
            </w:pPr>
            <w:r>
              <w:rPr>
                <w:b/>
                <w:bCs/>
                <w:sz w:val="20"/>
              </w:rPr>
              <w:t>(g)</w:t>
            </w:r>
          </w:p>
        </w:tc>
        <w:tc>
          <w:tcPr>
            <w:tcW w:w="402" w:type="pct"/>
            <w:tcBorders>
              <w:top w:val="single" w:sz="4" w:space="0" w:color="auto"/>
              <w:left w:val="single" w:sz="4" w:space="0" w:color="auto"/>
              <w:bottom w:val="single" w:sz="4" w:space="0" w:color="auto"/>
              <w:right w:val="single" w:sz="4" w:space="0" w:color="auto"/>
            </w:tcBorders>
            <w:vAlign w:val="center"/>
            <w:hideMark/>
          </w:tcPr>
          <w:p w14:paraId="12B2F30A" w14:textId="77777777" w:rsidR="002257E2" w:rsidRDefault="002257E2" w:rsidP="00AD2C06">
            <w:pPr>
              <w:spacing w:after="0" w:line="240" w:lineRule="auto"/>
              <w:jc w:val="both"/>
              <w:rPr>
                <w:b/>
                <w:bCs/>
                <w:sz w:val="20"/>
              </w:rPr>
            </w:pPr>
            <w:r>
              <w:rPr>
                <w:b/>
                <w:bCs/>
                <w:sz w:val="20"/>
              </w:rPr>
              <w:t xml:space="preserve">Seed setting </w:t>
            </w:r>
          </w:p>
          <w:p w14:paraId="762280B3" w14:textId="77777777" w:rsidR="002257E2" w:rsidRDefault="002257E2" w:rsidP="00AD2C06">
            <w:pPr>
              <w:spacing w:after="0" w:line="240" w:lineRule="auto"/>
              <w:jc w:val="both"/>
              <w:rPr>
                <w:b/>
                <w:bCs/>
                <w:sz w:val="20"/>
              </w:rPr>
            </w:pPr>
            <w:r>
              <w:rPr>
                <w:b/>
                <w:bCs/>
                <w:sz w:val="20"/>
              </w:rPr>
              <w:t>(%)</w:t>
            </w:r>
          </w:p>
        </w:tc>
      </w:tr>
      <w:tr w:rsidR="002257E2" w14:paraId="25DE0A14" w14:textId="77777777" w:rsidTr="003F60BB">
        <w:trPr>
          <w:trHeight w:val="67"/>
        </w:trPr>
        <w:tc>
          <w:tcPr>
            <w:tcW w:w="631" w:type="pct"/>
            <w:tcBorders>
              <w:top w:val="single" w:sz="4" w:space="0" w:color="auto"/>
              <w:left w:val="single" w:sz="4" w:space="0" w:color="auto"/>
              <w:bottom w:val="single" w:sz="4" w:space="0" w:color="auto"/>
              <w:right w:val="single" w:sz="4" w:space="0" w:color="auto"/>
            </w:tcBorders>
            <w:hideMark/>
          </w:tcPr>
          <w:p w14:paraId="1A257F64" w14:textId="77777777" w:rsidR="002257E2" w:rsidRDefault="002257E2" w:rsidP="00AD2C06">
            <w:pPr>
              <w:spacing w:after="0" w:line="240" w:lineRule="auto"/>
              <w:jc w:val="both"/>
              <w:rPr>
                <w:b/>
                <w:bCs/>
                <w:sz w:val="20"/>
              </w:rPr>
            </w:pPr>
            <w:r>
              <w:rPr>
                <w:b/>
                <w:bCs/>
                <w:sz w:val="20"/>
              </w:rPr>
              <w:t>Replication</w:t>
            </w:r>
          </w:p>
        </w:tc>
        <w:tc>
          <w:tcPr>
            <w:tcW w:w="233" w:type="pct"/>
            <w:tcBorders>
              <w:top w:val="single" w:sz="4" w:space="0" w:color="auto"/>
              <w:left w:val="single" w:sz="4" w:space="0" w:color="auto"/>
              <w:bottom w:val="single" w:sz="4" w:space="0" w:color="auto"/>
              <w:right w:val="single" w:sz="4" w:space="0" w:color="auto"/>
            </w:tcBorders>
          </w:tcPr>
          <w:p w14:paraId="2B94CFBC" w14:textId="77777777" w:rsidR="002257E2" w:rsidRDefault="002257E2" w:rsidP="00AD2C06">
            <w:pPr>
              <w:spacing w:after="0" w:line="240" w:lineRule="auto"/>
              <w:jc w:val="both"/>
              <w:rPr>
                <w:sz w:val="20"/>
              </w:rPr>
            </w:pPr>
            <w:r>
              <w:rPr>
                <w:sz w:val="20"/>
              </w:rPr>
              <w:t>2</w:t>
            </w:r>
          </w:p>
        </w:tc>
        <w:tc>
          <w:tcPr>
            <w:tcW w:w="432" w:type="pct"/>
            <w:tcBorders>
              <w:top w:val="single" w:sz="4" w:space="0" w:color="auto"/>
              <w:left w:val="single" w:sz="4" w:space="0" w:color="auto"/>
              <w:bottom w:val="single" w:sz="4" w:space="0" w:color="auto"/>
              <w:right w:val="single" w:sz="4" w:space="0" w:color="auto"/>
            </w:tcBorders>
            <w:vAlign w:val="center"/>
          </w:tcPr>
          <w:p w14:paraId="06F21FD0" w14:textId="77777777" w:rsidR="002257E2" w:rsidRDefault="002257E2" w:rsidP="00AD2C06">
            <w:pPr>
              <w:spacing w:after="0" w:line="240" w:lineRule="auto"/>
              <w:jc w:val="both"/>
              <w:rPr>
                <w:sz w:val="20"/>
              </w:rPr>
            </w:pPr>
            <w:r>
              <w:rPr>
                <w:sz w:val="20"/>
              </w:rPr>
              <w:t>9.63**</w:t>
            </w:r>
          </w:p>
        </w:tc>
        <w:tc>
          <w:tcPr>
            <w:tcW w:w="465" w:type="pct"/>
            <w:tcBorders>
              <w:top w:val="single" w:sz="4" w:space="0" w:color="auto"/>
              <w:left w:val="single" w:sz="4" w:space="0" w:color="auto"/>
              <w:bottom w:val="single" w:sz="4" w:space="0" w:color="auto"/>
              <w:right w:val="single" w:sz="4" w:space="0" w:color="auto"/>
            </w:tcBorders>
            <w:vAlign w:val="center"/>
          </w:tcPr>
          <w:p w14:paraId="11BB311A" w14:textId="77777777" w:rsidR="002257E2" w:rsidRDefault="002257E2" w:rsidP="00AD2C06">
            <w:pPr>
              <w:spacing w:after="0" w:line="240" w:lineRule="auto"/>
              <w:jc w:val="both"/>
              <w:rPr>
                <w:sz w:val="20"/>
              </w:rPr>
            </w:pPr>
            <w:r>
              <w:rPr>
                <w:sz w:val="20"/>
              </w:rPr>
              <w:t>9.63**</w:t>
            </w:r>
          </w:p>
        </w:tc>
        <w:tc>
          <w:tcPr>
            <w:tcW w:w="507" w:type="pct"/>
            <w:tcBorders>
              <w:top w:val="single" w:sz="4" w:space="0" w:color="auto"/>
              <w:left w:val="single" w:sz="4" w:space="0" w:color="auto"/>
              <w:bottom w:val="single" w:sz="4" w:space="0" w:color="auto"/>
              <w:right w:val="single" w:sz="4" w:space="0" w:color="auto"/>
            </w:tcBorders>
            <w:vAlign w:val="center"/>
          </w:tcPr>
          <w:p w14:paraId="5557714F" w14:textId="77777777" w:rsidR="002257E2" w:rsidRDefault="002257E2" w:rsidP="00AD2C06">
            <w:pPr>
              <w:spacing w:after="0" w:line="240" w:lineRule="auto"/>
              <w:jc w:val="both"/>
              <w:rPr>
                <w:sz w:val="20"/>
              </w:rPr>
            </w:pPr>
            <w:r>
              <w:rPr>
                <w:sz w:val="20"/>
              </w:rPr>
              <w:t>1867.20**</w:t>
            </w:r>
          </w:p>
        </w:tc>
        <w:tc>
          <w:tcPr>
            <w:tcW w:w="429" w:type="pct"/>
            <w:tcBorders>
              <w:top w:val="single" w:sz="4" w:space="0" w:color="auto"/>
              <w:left w:val="single" w:sz="4" w:space="0" w:color="auto"/>
              <w:bottom w:val="single" w:sz="4" w:space="0" w:color="auto"/>
              <w:right w:val="single" w:sz="4" w:space="0" w:color="auto"/>
            </w:tcBorders>
            <w:vAlign w:val="center"/>
          </w:tcPr>
          <w:p w14:paraId="16A2CCC0" w14:textId="77777777" w:rsidR="002257E2" w:rsidRDefault="002257E2" w:rsidP="00AD2C06">
            <w:pPr>
              <w:spacing w:after="0" w:line="240" w:lineRule="auto"/>
              <w:jc w:val="both"/>
              <w:rPr>
                <w:sz w:val="20"/>
              </w:rPr>
            </w:pPr>
            <w:r>
              <w:rPr>
                <w:sz w:val="20"/>
              </w:rPr>
              <w:t>1.54**</w:t>
            </w:r>
          </w:p>
        </w:tc>
        <w:tc>
          <w:tcPr>
            <w:tcW w:w="429" w:type="pct"/>
            <w:tcBorders>
              <w:top w:val="single" w:sz="4" w:space="0" w:color="auto"/>
              <w:left w:val="single" w:sz="4" w:space="0" w:color="auto"/>
              <w:bottom w:val="single" w:sz="4" w:space="0" w:color="auto"/>
              <w:right w:val="single" w:sz="4" w:space="0" w:color="auto"/>
            </w:tcBorders>
            <w:vAlign w:val="center"/>
          </w:tcPr>
          <w:p w14:paraId="7E95AE8C" w14:textId="77777777" w:rsidR="002257E2" w:rsidRDefault="002257E2" w:rsidP="00AD2C06">
            <w:pPr>
              <w:spacing w:after="0" w:line="240" w:lineRule="auto"/>
              <w:jc w:val="both"/>
              <w:rPr>
                <w:sz w:val="20"/>
              </w:rPr>
            </w:pPr>
            <w:r>
              <w:rPr>
                <w:sz w:val="20"/>
              </w:rPr>
              <w:t>0.20</w:t>
            </w:r>
          </w:p>
        </w:tc>
        <w:tc>
          <w:tcPr>
            <w:tcW w:w="429" w:type="pct"/>
            <w:tcBorders>
              <w:top w:val="single" w:sz="4" w:space="0" w:color="auto"/>
              <w:left w:val="single" w:sz="4" w:space="0" w:color="auto"/>
              <w:bottom w:val="single" w:sz="4" w:space="0" w:color="auto"/>
              <w:right w:val="single" w:sz="4" w:space="0" w:color="auto"/>
            </w:tcBorders>
            <w:vAlign w:val="center"/>
          </w:tcPr>
          <w:p w14:paraId="4F563808" w14:textId="77777777" w:rsidR="002257E2" w:rsidRDefault="002257E2" w:rsidP="00AD2C06">
            <w:pPr>
              <w:spacing w:after="0" w:line="240" w:lineRule="auto"/>
              <w:jc w:val="both"/>
              <w:rPr>
                <w:sz w:val="20"/>
              </w:rPr>
            </w:pPr>
            <w:r>
              <w:rPr>
                <w:sz w:val="20"/>
              </w:rPr>
              <w:t>4.92</w:t>
            </w:r>
          </w:p>
        </w:tc>
        <w:tc>
          <w:tcPr>
            <w:tcW w:w="490" w:type="pct"/>
            <w:tcBorders>
              <w:top w:val="single" w:sz="4" w:space="0" w:color="auto"/>
              <w:left w:val="single" w:sz="4" w:space="0" w:color="auto"/>
              <w:bottom w:val="single" w:sz="4" w:space="0" w:color="auto"/>
              <w:right w:val="single" w:sz="4" w:space="0" w:color="auto"/>
            </w:tcBorders>
            <w:vAlign w:val="center"/>
          </w:tcPr>
          <w:p w14:paraId="39B05875" w14:textId="77777777" w:rsidR="002257E2" w:rsidRDefault="002257E2" w:rsidP="00AD2C06">
            <w:pPr>
              <w:spacing w:after="0" w:line="240" w:lineRule="auto"/>
              <w:jc w:val="both"/>
              <w:rPr>
                <w:sz w:val="20"/>
              </w:rPr>
            </w:pPr>
            <w:r>
              <w:rPr>
                <w:sz w:val="20"/>
              </w:rPr>
              <w:t>0.43*</w:t>
            </w:r>
          </w:p>
        </w:tc>
        <w:tc>
          <w:tcPr>
            <w:tcW w:w="551" w:type="pct"/>
            <w:tcBorders>
              <w:top w:val="single" w:sz="4" w:space="0" w:color="auto"/>
              <w:left w:val="single" w:sz="4" w:space="0" w:color="auto"/>
              <w:bottom w:val="single" w:sz="4" w:space="0" w:color="auto"/>
              <w:right w:val="single" w:sz="4" w:space="0" w:color="auto"/>
            </w:tcBorders>
            <w:vAlign w:val="center"/>
          </w:tcPr>
          <w:p w14:paraId="3D3E5A45" w14:textId="77777777" w:rsidR="002257E2" w:rsidRDefault="002257E2" w:rsidP="00AD2C06">
            <w:pPr>
              <w:spacing w:after="0" w:line="240" w:lineRule="auto"/>
              <w:jc w:val="both"/>
              <w:rPr>
                <w:sz w:val="20"/>
              </w:rPr>
            </w:pPr>
            <w:r>
              <w:rPr>
                <w:sz w:val="20"/>
              </w:rPr>
              <w:t>78.36**</w:t>
            </w:r>
          </w:p>
        </w:tc>
        <w:tc>
          <w:tcPr>
            <w:tcW w:w="402" w:type="pct"/>
            <w:tcBorders>
              <w:top w:val="single" w:sz="4" w:space="0" w:color="auto"/>
              <w:left w:val="single" w:sz="4" w:space="0" w:color="auto"/>
              <w:bottom w:val="single" w:sz="4" w:space="0" w:color="auto"/>
              <w:right w:val="single" w:sz="4" w:space="0" w:color="auto"/>
            </w:tcBorders>
            <w:vAlign w:val="center"/>
          </w:tcPr>
          <w:p w14:paraId="1C19D3C6" w14:textId="77777777" w:rsidR="002257E2" w:rsidRDefault="002257E2" w:rsidP="00AD2C06">
            <w:pPr>
              <w:spacing w:after="0" w:line="240" w:lineRule="auto"/>
              <w:jc w:val="both"/>
              <w:rPr>
                <w:sz w:val="20"/>
              </w:rPr>
            </w:pPr>
            <w:r>
              <w:rPr>
                <w:sz w:val="20"/>
              </w:rPr>
              <w:t>54.58**</w:t>
            </w:r>
          </w:p>
        </w:tc>
      </w:tr>
      <w:tr w:rsidR="002257E2" w14:paraId="51F21C7D" w14:textId="77777777" w:rsidTr="003F60BB">
        <w:trPr>
          <w:trHeight w:val="215"/>
        </w:trPr>
        <w:tc>
          <w:tcPr>
            <w:tcW w:w="631" w:type="pct"/>
            <w:tcBorders>
              <w:top w:val="single" w:sz="4" w:space="0" w:color="auto"/>
              <w:left w:val="single" w:sz="4" w:space="0" w:color="auto"/>
              <w:bottom w:val="single" w:sz="4" w:space="0" w:color="auto"/>
              <w:right w:val="single" w:sz="4" w:space="0" w:color="auto"/>
            </w:tcBorders>
            <w:hideMark/>
          </w:tcPr>
          <w:p w14:paraId="52356F1E" w14:textId="77777777" w:rsidR="002257E2" w:rsidRDefault="002257E2" w:rsidP="00AD2C06">
            <w:pPr>
              <w:spacing w:after="0" w:line="240" w:lineRule="auto"/>
              <w:jc w:val="both"/>
              <w:rPr>
                <w:b/>
                <w:bCs/>
                <w:sz w:val="20"/>
              </w:rPr>
            </w:pPr>
            <w:r>
              <w:rPr>
                <w:b/>
                <w:bCs/>
                <w:sz w:val="20"/>
              </w:rPr>
              <w:t>Female</w:t>
            </w:r>
          </w:p>
        </w:tc>
        <w:tc>
          <w:tcPr>
            <w:tcW w:w="233" w:type="pct"/>
            <w:tcBorders>
              <w:top w:val="single" w:sz="4" w:space="0" w:color="auto"/>
              <w:left w:val="single" w:sz="4" w:space="0" w:color="auto"/>
              <w:bottom w:val="single" w:sz="4" w:space="0" w:color="auto"/>
              <w:right w:val="single" w:sz="4" w:space="0" w:color="auto"/>
            </w:tcBorders>
          </w:tcPr>
          <w:p w14:paraId="66F4A12C" w14:textId="77777777" w:rsidR="002257E2" w:rsidRDefault="002257E2" w:rsidP="00AD2C06">
            <w:pPr>
              <w:spacing w:after="0" w:line="240" w:lineRule="auto"/>
              <w:jc w:val="both"/>
              <w:rPr>
                <w:sz w:val="20"/>
              </w:rPr>
            </w:pPr>
            <w:r>
              <w:rPr>
                <w:sz w:val="20"/>
              </w:rPr>
              <w:t>4</w:t>
            </w:r>
          </w:p>
        </w:tc>
        <w:tc>
          <w:tcPr>
            <w:tcW w:w="432" w:type="pct"/>
            <w:tcBorders>
              <w:top w:val="single" w:sz="4" w:space="0" w:color="auto"/>
              <w:left w:val="single" w:sz="4" w:space="0" w:color="auto"/>
              <w:bottom w:val="single" w:sz="4" w:space="0" w:color="auto"/>
              <w:right w:val="single" w:sz="4" w:space="0" w:color="auto"/>
            </w:tcBorders>
            <w:vAlign w:val="center"/>
          </w:tcPr>
          <w:p w14:paraId="51D7F591" w14:textId="77777777" w:rsidR="002257E2" w:rsidRDefault="002257E2" w:rsidP="00AD2C06">
            <w:pPr>
              <w:spacing w:after="0" w:line="240" w:lineRule="auto"/>
              <w:jc w:val="both"/>
              <w:rPr>
                <w:sz w:val="20"/>
              </w:rPr>
            </w:pPr>
            <w:r>
              <w:rPr>
                <w:sz w:val="20"/>
              </w:rPr>
              <w:t>43.25**</w:t>
            </w:r>
          </w:p>
        </w:tc>
        <w:tc>
          <w:tcPr>
            <w:tcW w:w="465" w:type="pct"/>
            <w:tcBorders>
              <w:top w:val="single" w:sz="4" w:space="0" w:color="auto"/>
              <w:left w:val="single" w:sz="4" w:space="0" w:color="auto"/>
              <w:bottom w:val="single" w:sz="4" w:space="0" w:color="auto"/>
              <w:right w:val="single" w:sz="4" w:space="0" w:color="auto"/>
            </w:tcBorders>
            <w:vAlign w:val="center"/>
          </w:tcPr>
          <w:p w14:paraId="64F49AAF" w14:textId="77777777" w:rsidR="002257E2" w:rsidRDefault="002257E2" w:rsidP="00AD2C06">
            <w:pPr>
              <w:spacing w:after="0" w:line="240" w:lineRule="auto"/>
              <w:jc w:val="both"/>
              <w:rPr>
                <w:sz w:val="20"/>
              </w:rPr>
            </w:pPr>
            <w:r>
              <w:rPr>
                <w:sz w:val="20"/>
              </w:rPr>
              <w:t>43.23**</w:t>
            </w:r>
          </w:p>
        </w:tc>
        <w:tc>
          <w:tcPr>
            <w:tcW w:w="507" w:type="pct"/>
            <w:tcBorders>
              <w:top w:val="single" w:sz="4" w:space="0" w:color="auto"/>
              <w:left w:val="single" w:sz="4" w:space="0" w:color="auto"/>
              <w:bottom w:val="single" w:sz="4" w:space="0" w:color="auto"/>
              <w:right w:val="single" w:sz="4" w:space="0" w:color="auto"/>
            </w:tcBorders>
            <w:vAlign w:val="center"/>
          </w:tcPr>
          <w:p w14:paraId="16DF11B4" w14:textId="77777777" w:rsidR="002257E2" w:rsidRDefault="002257E2" w:rsidP="00AD2C06">
            <w:pPr>
              <w:spacing w:after="0" w:line="240" w:lineRule="auto"/>
              <w:jc w:val="both"/>
              <w:rPr>
                <w:sz w:val="20"/>
              </w:rPr>
            </w:pPr>
            <w:r>
              <w:rPr>
                <w:sz w:val="20"/>
              </w:rPr>
              <w:t>3694.27**</w:t>
            </w:r>
          </w:p>
        </w:tc>
        <w:tc>
          <w:tcPr>
            <w:tcW w:w="429" w:type="pct"/>
            <w:tcBorders>
              <w:top w:val="single" w:sz="4" w:space="0" w:color="auto"/>
              <w:left w:val="single" w:sz="4" w:space="0" w:color="auto"/>
              <w:bottom w:val="single" w:sz="4" w:space="0" w:color="auto"/>
              <w:right w:val="single" w:sz="4" w:space="0" w:color="auto"/>
            </w:tcBorders>
            <w:vAlign w:val="center"/>
          </w:tcPr>
          <w:p w14:paraId="06B6EFF9" w14:textId="77777777" w:rsidR="002257E2" w:rsidRDefault="002257E2" w:rsidP="00AD2C06">
            <w:pPr>
              <w:spacing w:after="0" w:line="240" w:lineRule="auto"/>
              <w:jc w:val="both"/>
              <w:rPr>
                <w:sz w:val="20"/>
              </w:rPr>
            </w:pPr>
            <w:r>
              <w:rPr>
                <w:sz w:val="20"/>
              </w:rPr>
              <w:t>16.83**</w:t>
            </w:r>
          </w:p>
        </w:tc>
        <w:tc>
          <w:tcPr>
            <w:tcW w:w="429" w:type="pct"/>
            <w:tcBorders>
              <w:top w:val="single" w:sz="4" w:space="0" w:color="auto"/>
              <w:left w:val="single" w:sz="4" w:space="0" w:color="auto"/>
              <w:bottom w:val="single" w:sz="4" w:space="0" w:color="auto"/>
              <w:right w:val="single" w:sz="4" w:space="0" w:color="auto"/>
            </w:tcBorders>
            <w:vAlign w:val="center"/>
          </w:tcPr>
          <w:p w14:paraId="3320E52C" w14:textId="77777777" w:rsidR="002257E2" w:rsidRDefault="002257E2" w:rsidP="00AD2C06">
            <w:pPr>
              <w:spacing w:after="0" w:line="240" w:lineRule="auto"/>
              <w:jc w:val="both"/>
              <w:rPr>
                <w:sz w:val="20"/>
              </w:rPr>
            </w:pPr>
            <w:r>
              <w:rPr>
                <w:sz w:val="20"/>
              </w:rPr>
              <w:t>117.80**</w:t>
            </w:r>
          </w:p>
        </w:tc>
        <w:tc>
          <w:tcPr>
            <w:tcW w:w="429" w:type="pct"/>
            <w:tcBorders>
              <w:top w:val="single" w:sz="4" w:space="0" w:color="auto"/>
              <w:left w:val="single" w:sz="4" w:space="0" w:color="auto"/>
              <w:bottom w:val="single" w:sz="4" w:space="0" w:color="auto"/>
              <w:right w:val="single" w:sz="4" w:space="0" w:color="auto"/>
            </w:tcBorders>
            <w:vAlign w:val="center"/>
          </w:tcPr>
          <w:p w14:paraId="100487ED" w14:textId="77777777" w:rsidR="002257E2" w:rsidRDefault="002257E2" w:rsidP="00AD2C06">
            <w:pPr>
              <w:spacing w:after="0" w:line="240" w:lineRule="auto"/>
              <w:jc w:val="both"/>
              <w:rPr>
                <w:sz w:val="20"/>
              </w:rPr>
            </w:pPr>
            <w:r>
              <w:rPr>
                <w:sz w:val="20"/>
              </w:rPr>
              <w:t>246.79**</w:t>
            </w:r>
          </w:p>
        </w:tc>
        <w:tc>
          <w:tcPr>
            <w:tcW w:w="490" w:type="pct"/>
            <w:tcBorders>
              <w:top w:val="single" w:sz="4" w:space="0" w:color="auto"/>
              <w:left w:val="single" w:sz="4" w:space="0" w:color="auto"/>
              <w:bottom w:val="single" w:sz="4" w:space="0" w:color="auto"/>
              <w:right w:val="single" w:sz="4" w:space="0" w:color="auto"/>
            </w:tcBorders>
            <w:vAlign w:val="center"/>
          </w:tcPr>
          <w:p w14:paraId="18DF58C1" w14:textId="77777777" w:rsidR="002257E2" w:rsidRDefault="002257E2" w:rsidP="00AD2C06">
            <w:pPr>
              <w:spacing w:after="0" w:line="240" w:lineRule="auto"/>
              <w:jc w:val="both"/>
              <w:rPr>
                <w:sz w:val="20"/>
              </w:rPr>
            </w:pPr>
            <w:r>
              <w:rPr>
                <w:sz w:val="20"/>
              </w:rPr>
              <w:t>19.03**</w:t>
            </w:r>
          </w:p>
        </w:tc>
        <w:tc>
          <w:tcPr>
            <w:tcW w:w="551" w:type="pct"/>
            <w:tcBorders>
              <w:top w:val="single" w:sz="4" w:space="0" w:color="auto"/>
              <w:left w:val="single" w:sz="4" w:space="0" w:color="auto"/>
              <w:bottom w:val="single" w:sz="4" w:space="0" w:color="auto"/>
              <w:right w:val="single" w:sz="4" w:space="0" w:color="auto"/>
            </w:tcBorders>
            <w:vAlign w:val="center"/>
          </w:tcPr>
          <w:p w14:paraId="4B5CACCB" w14:textId="77777777" w:rsidR="002257E2" w:rsidRDefault="002257E2" w:rsidP="00AD2C06">
            <w:pPr>
              <w:spacing w:after="0" w:line="240" w:lineRule="auto"/>
              <w:jc w:val="both"/>
              <w:rPr>
                <w:sz w:val="20"/>
              </w:rPr>
            </w:pPr>
            <w:r>
              <w:rPr>
                <w:sz w:val="20"/>
              </w:rPr>
              <w:t>720.79**</w:t>
            </w:r>
          </w:p>
        </w:tc>
        <w:tc>
          <w:tcPr>
            <w:tcW w:w="402" w:type="pct"/>
            <w:tcBorders>
              <w:top w:val="single" w:sz="4" w:space="0" w:color="auto"/>
              <w:left w:val="single" w:sz="4" w:space="0" w:color="auto"/>
              <w:bottom w:val="single" w:sz="4" w:space="0" w:color="auto"/>
              <w:right w:val="single" w:sz="4" w:space="0" w:color="auto"/>
            </w:tcBorders>
            <w:vAlign w:val="center"/>
          </w:tcPr>
          <w:p w14:paraId="3D5DC8EE" w14:textId="77777777" w:rsidR="002257E2" w:rsidRDefault="002257E2" w:rsidP="00AD2C06">
            <w:pPr>
              <w:spacing w:after="0" w:line="240" w:lineRule="auto"/>
              <w:jc w:val="both"/>
              <w:rPr>
                <w:sz w:val="20"/>
              </w:rPr>
            </w:pPr>
            <w:r>
              <w:rPr>
                <w:sz w:val="20"/>
              </w:rPr>
              <w:t>3.58</w:t>
            </w:r>
          </w:p>
        </w:tc>
      </w:tr>
      <w:tr w:rsidR="002257E2" w14:paraId="3469E25E" w14:textId="77777777" w:rsidTr="003F60BB">
        <w:trPr>
          <w:trHeight w:val="215"/>
        </w:trPr>
        <w:tc>
          <w:tcPr>
            <w:tcW w:w="631" w:type="pct"/>
            <w:tcBorders>
              <w:top w:val="single" w:sz="4" w:space="0" w:color="auto"/>
              <w:left w:val="single" w:sz="4" w:space="0" w:color="auto"/>
              <w:bottom w:val="single" w:sz="4" w:space="0" w:color="auto"/>
              <w:right w:val="single" w:sz="4" w:space="0" w:color="auto"/>
            </w:tcBorders>
            <w:hideMark/>
          </w:tcPr>
          <w:p w14:paraId="503BD2EE" w14:textId="77777777" w:rsidR="002257E2" w:rsidRDefault="002257E2" w:rsidP="00AD2C06">
            <w:pPr>
              <w:spacing w:after="0" w:line="240" w:lineRule="auto"/>
              <w:jc w:val="both"/>
              <w:rPr>
                <w:b/>
                <w:bCs/>
                <w:sz w:val="20"/>
              </w:rPr>
            </w:pPr>
            <w:r>
              <w:rPr>
                <w:b/>
                <w:bCs/>
                <w:sz w:val="20"/>
              </w:rPr>
              <w:lastRenderedPageBreak/>
              <w:t>Male</w:t>
            </w:r>
          </w:p>
        </w:tc>
        <w:tc>
          <w:tcPr>
            <w:tcW w:w="233" w:type="pct"/>
            <w:tcBorders>
              <w:top w:val="single" w:sz="4" w:space="0" w:color="auto"/>
              <w:left w:val="single" w:sz="4" w:space="0" w:color="auto"/>
              <w:bottom w:val="single" w:sz="4" w:space="0" w:color="auto"/>
              <w:right w:val="single" w:sz="4" w:space="0" w:color="auto"/>
            </w:tcBorders>
          </w:tcPr>
          <w:p w14:paraId="2217E767" w14:textId="77777777" w:rsidR="002257E2" w:rsidRDefault="002257E2" w:rsidP="00AD2C06">
            <w:pPr>
              <w:spacing w:after="0" w:line="240" w:lineRule="auto"/>
              <w:jc w:val="both"/>
              <w:rPr>
                <w:sz w:val="20"/>
              </w:rPr>
            </w:pPr>
            <w:r>
              <w:rPr>
                <w:sz w:val="20"/>
              </w:rPr>
              <w:t>8</w:t>
            </w:r>
          </w:p>
        </w:tc>
        <w:tc>
          <w:tcPr>
            <w:tcW w:w="432" w:type="pct"/>
            <w:tcBorders>
              <w:top w:val="single" w:sz="4" w:space="0" w:color="auto"/>
              <w:left w:val="single" w:sz="4" w:space="0" w:color="auto"/>
              <w:bottom w:val="single" w:sz="4" w:space="0" w:color="auto"/>
              <w:right w:val="single" w:sz="4" w:space="0" w:color="auto"/>
            </w:tcBorders>
            <w:vAlign w:val="center"/>
          </w:tcPr>
          <w:p w14:paraId="0A152653" w14:textId="77777777" w:rsidR="002257E2" w:rsidRDefault="002257E2" w:rsidP="00AD2C06">
            <w:pPr>
              <w:spacing w:after="0" w:line="240" w:lineRule="auto"/>
              <w:jc w:val="both"/>
              <w:rPr>
                <w:sz w:val="20"/>
              </w:rPr>
            </w:pPr>
            <w:r>
              <w:rPr>
                <w:sz w:val="20"/>
              </w:rPr>
              <w:t>7.26**</w:t>
            </w:r>
          </w:p>
        </w:tc>
        <w:tc>
          <w:tcPr>
            <w:tcW w:w="465" w:type="pct"/>
            <w:tcBorders>
              <w:top w:val="single" w:sz="4" w:space="0" w:color="auto"/>
              <w:left w:val="single" w:sz="4" w:space="0" w:color="auto"/>
              <w:bottom w:val="single" w:sz="4" w:space="0" w:color="auto"/>
              <w:right w:val="single" w:sz="4" w:space="0" w:color="auto"/>
            </w:tcBorders>
            <w:vAlign w:val="center"/>
          </w:tcPr>
          <w:p w14:paraId="686BF1B3" w14:textId="77777777" w:rsidR="002257E2" w:rsidRDefault="002257E2" w:rsidP="00AD2C06">
            <w:pPr>
              <w:spacing w:after="0" w:line="240" w:lineRule="auto"/>
              <w:jc w:val="both"/>
              <w:rPr>
                <w:sz w:val="20"/>
              </w:rPr>
            </w:pPr>
            <w:r>
              <w:rPr>
                <w:sz w:val="20"/>
              </w:rPr>
              <w:t>7.26**</w:t>
            </w:r>
          </w:p>
        </w:tc>
        <w:tc>
          <w:tcPr>
            <w:tcW w:w="507" w:type="pct"/>
            <w:tcBorders>
              <w:top w:val="single" w:sz="4" w:space="0" w:color="auto"/>
              <w:left w:val="single" w:sz="4" w:space="0" w:color="auto"/>
              <w:bottom w:val="single" w:sz="4" w:space="0" w:color="auto"/>
              <w:right w:val="single" w:sz="4" w:space="0" w:color="auto"/>
            </w:tcBorders>
            <w:vAlign w:val="center"/>
          </w:tcPr>
          <w:p w14:paraId="10245F09" w14:textId="77777777" w:rsidR="002257E2" w:rsidRDefault="002257E2" w:rsidP="00AD2C06">
            <w:pPr>
              <w:spacing w:after="0" w:line="240" w:lineRule="auto"/>
              <w:jc w:val="both"/>
              <w:rPr>
                <w:sz w:val="20"/>
              </w:rPr>
            </w:pPr>
            <w:r>
              <w:rPr>
                <w:sz w:val="20"/>
              </w:rPr>
              <w:t>103.31**</w:t>
            </w:r>
          </w:p>
        </w:tc>
        <w:tc>
          <w:tcPr>
            <w:tcW w:w="429" w:type="pct"/>
            <w:tcBorders>
              <w:top w:val="single" w:sz="4" w:space="0" w:color="auto"/>
              <w:left w:val="single" w:sz="4" w:space="0" w:color="auto"/>
              <w:bottom w:val="single" w:sz="4" w:space="0" w:color="auto"/>
              <w:right w:val="single" w:sz="4" w:space="0" w:color="auto"/>
            </w:tcBorders>
            <w:vAlign w:val="center"/>
          </w:tcPr>
          <w:p w14:paraId="5E5E8B2C" w14:textId="77777777" w:rsidR="002257E2" w:rsidRDefault="002257E2" w:rsidP="00AD2C06">
            <w:pPr>
              <w:spacing w:after="0" w:line="240" w:lineRule="auto"/>
              <w:jc w:val="both"/>
              <w:rPr>
                <w:sz w:val="20"/>
              </w:rPr>
            </w:pPr>
            <w:r>
              <w:rPr>
                <w:sz w:val="20"/>
              </w:rPr>
              <w:t>3.00**</w:t>
            </w:r>
          </w:p>
        </w:tc>
        <w:tc>
          <w:tcPr>
            <w:tcW w:w="429" w:type="pct"/>
            <w:tcBorders>
              <w:top w:val="single" w:sz="4" w:space="0" w:color="auto"/>
              <w:left w:val="single" w:sz="4" w:space="0" w:color="auto"/>
              <w:bottom w:val="single" w:sz="4" w:space="0" w:color="auto"/>
              <w:right w:val="single" w:sz="4" w:space="0" w:color="auto"/>
            </w:tcBorders>
            <w:vAlign w:val="center"/>
          </w:tcPr>
          <w:p w14:paraId="6C0E0BF2" w14:textId="77777777" w:rsidR="002257E2" w:rsidRDefault="002257E2" w:rsidP="00AD2C06">
            <w:pPr>
              <w:spacing w:after="0" w:line="240" w:lineRule="auto"/>
              <w:jc w:val="both"/>
              <w:rPr>
                <w:sz w:val="20"/>
              </w:rPr>
            </w:pPr>
            <w:r>
              <w:rPr>
                <w:sz w:val="20"/>
              </w:rPr>
              <w:t>67.11**</w:t>
            </w:r>
          </w:p>
        </w:tc>
        <w:tc>
          <w:tcPr>
            <w:tcW w:w="429" w:type="pct"/>
            <w:tcBorders>
              <w:top w:val="single" w:sz="4" w:space="0" w:color="auto"/>
              <w:left w:val="single" w:sz="4" w:space="0" w:color="auto"/>
              <w:bottom w:val="single" w:sz="4" w:space="0" w:color="auto"/>
              <w:right w:val="single" w:sz="4" w:space="0" w:color="auto"/>
            </w:tcBorders>
            <w:vAlign w:val="center"/>
          </w:tcPr>
          <w:p w14:paraId="71ED3181" w14:textId="77777777" w:rsidR="002257E2" w:rsidRDefault="002257E2" w:rsidP="00AD2C06">
            <w:pPr>
              <w:spacing w:after="0" w:line="240" w:lineRule="auto"/>
              <w:jc w:val="both"/>
              <w:rPr>
                <w:sz w:val="20"/>
              </w:rPr>
            </w:pPr>
            <w:r>
              <w:rPr>
                <w:sz w:val="20"/>
              </w:rPr>
              <w:t>45.44**</w:t>
            </w:r>
          </w:p>
        </w:tc>
        <w:tc>
          <w:tcPr>
            <w:tcW w:w="490" w:type="pct"/>
            <w:tcBorders>
              <w:top w:val="single" w:sz="4" w:space="0" w:color="auto"/>
              <w:left w:val="single" w:sz="4" w:space="0" w:color="auto"/>
              <w:bottom w:val="single" w:sz="4" w:space="0" w:color="auto"/>
              <w:right w:val="single" w:sz="4" w:space="0" w:color="auto"/>
            </w:tcBorders>
            <w:vAlign w:val="center"/>
          </w:tcPr>
          <w:p w14:paraId="339125F7" w14:textId="77777777" w:rsidR="002257E2" w:rsidRDefault="002257E2" w:rsidP="00AD2C06">
            <w:pPr>
              <w:spacing w:after="0" w:line="240" w:lineRule="auto"/>
              <w:jc w:val="both"/>
              <w:rPr>
                <w:sz w:val="20"/>
              </w:rPr>
            </w:pPr>
            <w:r>
              <w:rPr>
                <w:sz w:val="20"/>
              </w:rPr>
              <w:t>10.40**</w:t>
            </w:r>
          </w:p>
        </w:tc>
        <w:tc>
          <w:tcPr>
            <w:tcW w:w="551" w:type="pct"/>
            <w:tcBorders>
              <w:top w:val="single" w:sz="4" w:space="0" w:color="auto"/>
              <w:left w:val="single" w:sz="4" w:space="0" w:color="auto"/>
              <w:bottom w:val="single" w:sz="4" w:space="0" w:color="auto"/>
              <w:right w:val="single" w:sz="4" w:space="0" w:color="auto"/>
            </w:tcBorders>
            <w:vAlign w:val="center"/>
          </w:tcPr>
          <w:p w14:paraId="626A3132" w14:textId="77777777" w:rsidR="002257E2" w:rsidRDefault="002257E2" w:rsidP="00AD2C06">
            <w:pPr>
              <w:spacing w:after="0" w:line="240" w:lineRule="auto"/>
              <w:jc w:val="both"/>
              <w:rPr>
                <w:sz w:val="20"/>
              </w:rPr>
            </w:pPr>
            <w:r>
              <w:rPr>
                <w:sz w:val="20"/>
              </w:rPr>
              <w:t>1021.39**</w:t>
            </w:r>
          </w:p>
        </w:tc>
        <w:tc>
          <w:tcPr>
            <w:tcW w:w="402" w:type="pct"/>
            <w:tcBorders>
              <w:top w:val="single" w:sz="4" w:space="0" w:color="auto"/>
              <w:left w:val="single" w:sz="4" w:space="0" w:color="auto"/>
              <w:bottom w:val="single" w:sz="4" w:space="0" w:color="auto"/>
              <w:right w:val="single" w:sz="4" w:space="0" w:color="auto"/>
            </w:tcBorders>
            <w:vAlign w:val="center"/>
          </w:tcPr>
          <w:p w14:paraId="1EEE3B69" w14:textId="77777777" w:rsidR="002257E2" w:rsidRDefault="002257E2" w:rsidP="00AD2C06">
            <w:pPr>
              <w:spacing w:after="0" w:line="240" w:lineRule="auto"/>
              <w:jc w:val="both"/>
              <w:rPr>
                <w:sz w:val="20"/>
              </w:rPr>
            </w:pPr>
            <w:r>
              <w:rPr>
                <w:sz w:val="20"/>
              </w:rPr>
              <w:t>40.66**</w:t>
            </w:r>
          </w:p>
        </w:tc>
      </w:tr>
      <w:tr w:rsidR="002257E2" w14:paraId="094384F5" w14:textId="77777777" w:rsidTr="003F60BB">
        <w:trPr>
          <w:trHeight w:val="215"/>
        </w:trPr>
        <w:tc>
          <w:tcPr>
            <w:tcW w:w="631" w:type="pct"/>
            <w:tcBorders>
              <w:top w:val="single" w:sz="4" w:space="0" w:color="auto"/>
              <w:left w:val="single" w:sz="4" w:space="0" w:color="auto"/>
              <w:bottom w:val="single" w:sz="4" w:space="0" w:color="auto"/>
              <w:right w:val="single" w:sz="4" w:space="0" w:color="auto"/>
            </w:tcBorders>
            <w:hideMark/>
          </w:tcPr>
          <w:p w14:paraId="5D1E04F7" w14:textId="77777777" w:rsidR="002257E2" w:rsidRDefault="002257E2" w:rsidP="00AD2C06">
            <w:pPr>
              <w:spacing w:after="0" w:line="240" w:lineRule="auto"/>
              <w:jc w:val="both"/>
              <w:rPr>
                <w:b/>
                <w:bCs/>
                <w:sz w:val="20"/>
              </w:rPr>
            </w:pPr>
            <w:r>
              <w:rPr>
                <w:b/>
                <w:bCs/>
                <w:sz w:val="20"/>
              </w:rPr>
              <w:t>Female × males</w:t>
            </w:r>
          </w:p>
        </w:tc>
        <w:tc>
          <w:tcPr>
            <w:tcW w:w="233" w:type="pct"/>
            <w:tcBorders>
              <w:top w:val="single" w:sz="4" w:space="0" w:color="auto"/>
              <w:left w:val="single" w:sz="4" w:space="0" w:color="auto"/>
              <w:bottom w:val="single" w:sz="4" w:space="0" w:color="auto"/>
              <w:right w:val="single" w:sz="4" w:space="0" w:color="auto"/>
            </w:tcBorders>
          </w:tcPr>
          <w:p w14:paraId="63B1693F" w14:textId="77777777" w:rsidR="002257E2" w:rsidRDefault="002257E2" w:rsidP="00AD2C06">
            <w:pPr>
              <w:spacing w:after="0" w:line="240" w:lineRule="auto"/>
              <w:jc w:val="both"/>
              <w:rPr>
                <w:sz w:val="20"/>
              </w:rPr>
            </w:pPr>
            <w:r>
              <w:rPr>
                <w:sz w:val="20"/>
              </w:rPr>
              <w:t>32</w:t>
            </w:r>
          </w:p>
        </w:tc>
        <w:tc>
          <w:tcPr>
            <w:tcW w:w="432" w:type="pct"/>
            <w:tcBorders>
              <w:top w:val="single" w:sz="4" w:space="0" w:color="auto"/>
              <w:left w:val="single" w:sz="4" w:space="0" w:color="auto"/>
              <w:bottom w:val="single" w:sz="4" w:space="0" w:color="auto"/>
              <w:right w:val="single" w:sz="4" w:space="0" w:color="auto"/>
            </w:tcBorders>
            <w:vAlign w:val="center"/>
          </w:tcPr>
          <w:p w14:paraId="281F76D9" w14:textId="77777777" w:rsidR="002257E2" w:rsidRDefault="002257E2" w:rsidP="00AD2C06">
            <w:pPr>
              <w:spacing w:after="0" w:line="240" w:lineRule="auto"/>
              <w:jc w:val="both"/>
              <w:rPr>
                <w:sz w:val="20"/>
              </w:rPr>
            </w:pPr>
            <w:r>
              <w:rPr>
                <w:sz w:val="20"/>
              </w:rPr>
              <w:t>10.22**</w:t>
            </w:r>
          </w:p>
        </w:tc>
        <w:tc>
          <w:tcPr>
            <w:tcW w:w="465" w:type="pct"/>
            <w:tcBorders>
              <w:top w:val="single" w:sz="4" w:space="0" w:color="auto"/>
              <w:left w:val="single" w:sz="4" w:space="0" w:color="auto"/>
              <w:bottom w:val="single" w:sz="4" w:space="0" w:color="auto"/>
              <w:right w:val="single" w:sz="4" w:space="0" w:color="auto"/>
            </w:tcBorders>
            <w:vAlign w:val="center"/>
          </w:tcPr>
          <w:p w14:paraId="5A1F17F4" w14:textId="77777777" w:rsidR="002257E2" w:rsidRDefault="002257E2" w:rsidP="00AD2C06">
            <w:pPr>
              <w:spacing w:after="0" w:line="240" w:lineRule="auto"/>
              <w:jc w:val="both"/>
              <w:rPr>
                <w:sz w:val="20"/>
              </w:rPr>
            </w:pPr>
            <w:r>
              <w:rPr>
                <w:sz w:val="20"/>
              </w:rPr>
              <w:t>10.22**</w:t>
            </w:r>
          </w:p>
        </w:tc>
        <w:tc>
          <w:tcPr>
            <w:tcW w:w="507" w:type="pct"/>
            <w:tcBorders>
              <w:top w:val="single" w:sz="4" w:space="0" w:color="auto"/>
              <w:left w:val="single" w:sz="4" w:space="0" w:color="auto"/>
              <w:bottom w:val="single" w:sz="4" w:space="0" w:color="auto"/>
              <w:right w:val="single" w:sz="4" w:space="0" w:color="auto"/>
            </w:tcBorders>
            <w:vAlign w:val="center"/>
          </w:tcPr>
          <w:p w14:paraId="75E6E386" w14:textId="77777777" w:rsidR="002257E2" w:rsidRDefault="002257E2" w:rsidP="00AD2C06">
            <w:pPr>
              <w:spacing w:after="0" w:line="240" w:lineRule="auto"/>
              <w:jc w:val="both"/>
              <w:rPr>
                <w:sz w:val="20"/>
              </w:rPr>
            </w:pPr>
            <w:r>
              <w:rPr>
                <w:sz w:val="20"/>
              </w:rPr>
              <w:t>723.82**</w:t>
            </w:r>
          </w:p>
        </w:tc>
        <w:tc>
          <w:tcPr>
            <w:tcW w:w="429" w:type="pct"/>
            <w:tcBorders>
              <w:top w:val="single" w:sz="4" w:space="0" w:color="auto"/>
              <w:left w:val="single" w:sz="4" w:space="0" w:color="auto"/>
              <w:bottom w:val="single" w:sz="4" w:space="0" w:color="auto"/>
              <w:right w:val="single" w:sz="4" w:space="0" w:color="auto"/>
            </w:tcBorders>
            <w:vAlign w:val="center"/>
          </w:tcPr>
          <w:p w14:paraId="35B37D7F" w14:textId="77777777" w:rsidR="002257E2" w:rsidRDefault="002257E2" w:rsidP="00AD2C06">
            <w:pPr>
              <w:spacing w:after="0" w:line="240" w:lineRule="auto"/>
              <w:jc w:val="both"/>
              <w:rPr>
                <w:sz w:val="20"/>
              </w:rPr>
            </w:pPr>
            <w:r>
              <w:rPr>
                <w:sz w:val="20"/>
              </w:rPr>
              <w:t>5.51**</w:t>
            </w:r>
          </w:p>
        </w:tc>
        <w:tc>
          <w:tcPr>
            <w:tcW w:w="429" w:type="pct"/>
            <w:tcBorders>
              <w:top w:val="single" w:sz="4" w:space="0" w:color="auto"/>
              <w:left w:val="single" w:sz="4" w:space="0" w:color="auto"/>
              <w:bottom w:val="single" w:sz="4" w:space="0" w:color="auto"/>
              <w:right w:val="single" w:sz="4" w:space="0" w:color="auto"/>
            </w:tcBorders>
            <w:vAlign w:val="center"/>
          </w:tcPr>
          <w:p w14:paraId="41E247AE" w14:textId="77777777" w:rsidR="002257E2" w:rsidRDefault="002257E2" w:rsidP="00AD2C06">
            <w:pPr>
              <w:spacing w:after="0" w:line="240" w:lineRule="auto"/>
              <w:jc w:val="both"/>
              <w:rPr>
                <w:sz w:val="20"/>
              </w:rPr>
            </w:pPr>
            <w:r>
              <w:rPr>
                <w:sz w:val="20"/>
              </w:rPr>
              <w:t>32.32**</w:t>
            </w:r>
          </w:p>
        </w:tc>
        <w:tc>
          <w:tcPr>
            <w:tcW w:w="429" w:type="pct"/>
            <w:tcBorders>
              <w:top w:val="single" w:sz="4" w:space="0" w:color="auto"/>
              <w:left w:val="single" w:sz="4" w:space="0" w:color="auto"/>
              <w:bottom w:val="single" w:sz="4" w:space="0" w:color="auto"/>
              <w:right w:val="single" w:sz="4" w:space="0" w:color="auto"/>
            </w:tcBorders>
            <w:vAlign w:val="center"/>
          </w:tcPr>
          <w:p w14:paraId="20E4B02F" w14:textId="77777777" w:rsidR="002257E2" w:rsidRDefault="002257E2" w:rsidP="00AD2C06">
            <w:pPr>
              <w:spacing w:after="0" w:line="240" w:lineRule="auto"/>
              <w:jc w:val="both"/>
              <w:rPr>
                <w:sz w:val="20"/>
              </w:rPr>
            </w:pPr>
            <w:r>
              <w:rPr>
                <w:sz w:val="20"/>
              </w:rPr>
              <w:t>25.25**</w:t>
            </w:r>
          </w:p>
        </w:tc>
        <w:tc>
          <w:tcPr>
            <w:tcW w:w="490" w:type="pct"/>
            <w:tcBorders>
              <w:top w:val="single" w:sz="4" w:space="0" w:color="auto"/>
              <w:left w:val="single" w:sz="4" w:space="0" w:color="auto"/>
              <w:bottom w:val="single" w:sz="4" w:space="0" w:color="auto"/>
              <w:right w:val="single" w:sz="4" w:space="0" w:color="auto"/>
            </w:tcBorders>
            <w:vAlign w:val="center"/>
          </w:tcPr>
          <w:p w14:paraId="0047C9FA" w14:textId="77777777" w:rsidR="002257E2" w:rsidRDefault="002257E2" w:rsidP="00AD2C06">
            <w:pPr>
              <w:spacing w:after="0" w:line="240" w:lineRule="auto"/>
              <w:jc w:val="both"/>
              <w:rPr>
                <w:sz w:val="20"/>
              </w:rPr>
            </w:pPr>
            <w:r>
              <w:rPr>
                <w:sz w:val="20"/>
              </w:rPr>
              <w:t>6.60**</w:t>
            </w:r>
          </w:p>
        </w:tc>
        <w:tc>
          <w:tcPr>
            <w:tcW w:w="551" w:type="pct"/>
            <w:tcBorders>
              <w:top w:val="single" w:sz="4" w:space="0" w:color="auto"/>
              <w:left w:val="single" w:sz="4" w:space="0" w:color="auto"/>
              <w:bottom w:val="single" w:sz="4" w:space="0" w:color="auto"/>
              <w:right w:val="single" w:sz="4" w:space="0" w:color="auto"/>
            </w:tcBorders>
            <w:vAlign w:val="center"/>
          </w:tcPr>
          <w:p w14:paraId="5D1C398F" w14:textId="77777777" w:rsidR="002257E2" w:rsidRDefault="002257E2" w:rsidP="00AD2C06">
            <w:pPr>
              <w:spacing w:after="0" w:line="240" w:lineRule="auto"/>
              <w:jc w:val="both"/>
              <w:rPr>
                <w:sz w:val="20"/>
              </w:rPr>
            </w:pPr>
            <w:r>
              <w:rPr>
                <w:sz w:val="20"/>
              </w:rPr>
              <w:t>793.75**</w:t>
            </w:r>
          </w:p>
        </w:tc>
        <w:tc>
          <w:tcPr>
            <w:tcW w:w="402" w:type="pct"/>
            <w:tcBorders>
              <w:top w:val="single" w:sz="4" w:space="0" w:color="auto"/>
              <w:left w:val="single" w:sz="4" w:space="0" w:color="auto"/>
              <w:bottom w:val="single" w:sz="4" w:space="0" w:color="auto"/>
              <w:right w:val="single" w:sz="4" w:space="0" w:color="auto"/>
            </w:tcBorders>
            <w:vAlign w:val="center"/>
          </w:tcPr>
          <w:p w14:paraId="1ED91691" w14:textId="77777777" w:rsidR="002257E2" w:rsidRDefault="002257E2" w:rsidP="00AD2C06">
            <w:pPr>
              <w:spacing w:after="0" w:line="240" w:lineRule="auto"/>
              <w:jc w:val="both"/>
              <w:rPr>
                <w:sz w:val="20"/>
              </w:rPr>
            </w:pPr>
            <w:r>
              <w:rPr>
                <w:sz w:val="20"/>
              </w:rPr>
              <w:t>47.16**</w:t>
            </w:r>
          </w:p>
        </w:tc>
      </w:tr>
      <w:tr w:rsidR="002257E2" w14:paraId="2BDAB448" w14:textId="77777777" w:rsidTr="003F60BB">
        <w:trPr>
          <w:trHeight w:val="215"/>
        </w:trPr>
        <w:tc>
          <w:tcPr>
            <w:tcW w:w="631" w:type="pct"/>
            <w:tcBorders>
              <w:top w:val="single" w:sz="4" w:space="0" w:color="auto"/>
              <w:left w:val="single" w:sz="4" w:space="0" w:color="auto"/>
              <w:bottom w:val="single" w:sz="4" w:space="0" w:color="auto"/>
              <w:right w:val="single" w:sz="4" w:space="0" w:color="auto"/>
            </w:tcBorders>
            <w:hideMark/>
          </w:tcPr>
          <w:p w14:paraId="7E505B08" w14:textId="77777777" w:rsidR="002257E2" w:rsidRDefault="002257E2" w:rsidP="00AD2C06">
            <w:pPr>
              <w:spacing w:after="0" w:line="240" w:lineRule="auto"/>
              <w:jc w:val="both"/>
              <w:rPr>
                <w:b/>
                <w:bCs/>
                <w:sz w:val="20"/>
              </w:rPr>
            </w:pPr>
            <w:r>
              <w:rPr>
                <w:b/>
                <w:bCs/>
                <w:sz w:val="20"/>
              </w:rPr>
              <w:t>Error</w:t>
            </w:r>
          </w:p>
        </w:tc>
        <w:tc>
          <w:tcPr>
            <w:tcW w:w="233" w:type="pct"/>
            <w:tcBorders>
              <w:top w:val="single" w:sz="4" w:space="0" w:color="auto"/>
              <w:left w:val="single" w:sz="4" w:space="0" w:color="auto"/>
              <w:bottom w:val="single" w:sz="4" w:space="0" w:color="auto"/>
              <w:right w:val="single" w:sz="4" w:space="0" w:color="auto"/>
            </w:tcBorders>
          </w:tcPr>
          <w:p w14:paraId="6BC12C4D" w14:textId="77777777" w:rsidR="002257E2" w:rsidRDefault="002257E2" w:rsidP="00AD2C06">
            <w:pPr>
              <w:spacing w:after="0" w:line="240" w:lineRule="auto"/>
              <w:jc w:val="both"/>
              <w:rPr>
                <w:sz w:val="20"/>
              </w:rPr>
            </w:pPr>
            <w:r>
              <w:rPr>
                <w:sz w:val="20"/>
              </w:rPr>
              <w:t>88</w:t>
            </w:r>
          </w:p>
        </w:tc>
        <w:tc>
          <w:tcPr>
            <w:tcW w:w="432" w:type="pct"/>
            <w:tcBorders>
              <w:top w:val="single" w:sz="4" w:space="0" w:color="auto"/>
              <w:left w:val="single" w:sz="4" w:space="0" w:color="auto"/>
              <w:bottom w:val="single" w:sz="4" w:space="0" w:color="auto"/>
              <w:right w:val="single" w:sz="4" w:space="0" w:color="auto"/>
            </w:tcBorders>
            <w:vAlign w:val="center"/>
          </w:tcPr>
          <w:p w14:paraId="6CCD837A" w14:textId="77777777" w:rsidR="002257E2" w:rsidRDefault="002257E2" w:rsidP="00AD2C06">
            <w:pPr>
              <w:spacing w:after="0" w:line="240" w:lineRule="auto"/>
              <w:jc w:val="both"/>
              <w:rPr>
                <w:sz w:val="20"/>
              </w:rPr>
            </w:pPr>
            <w:r>
              <w:rPr>
                <w:sz w:val="20"/>
              </w:rPr>
              <w:t>1.14</w:t>
            </w:r>
          </w:p>
        </w:tc>
        <w:tc>
          <w:tcPr>
            <w:tcW w:w="465" w:type="pct"/>
            <w:tcBorders>
              <w:top w:val="single" w:sz="4" w:space="0" w:color="auto"/>
              <w:left w:val="single" w:sz="4" w:space="0" w:color="auto"/>
              <w:bottom w:val="single" w:sz="4" w:space="0" w:color="auto"/>
              <w:right w:val="single" w:sz="4" w:space="0" w:color="auto"/>
            </w:tcBorders>
            <w:vAlign w:val="center"/>
          </w:tcPr>
          <w:p w14:paraId="2339C2C1" w14:textId="77777777" w:rsidR="002257E2" w:rsidRDefault="002257E2" w:rsidP="00AD2C06">
            <w:pPr>
              <w:spacing w:after="0" w:line="240" w:lineRule="auto"/>
              <w:jc w:val="both"/>
              <w:rPr>
                <w:sz w:val="20"/>
              </w:rPr>
            </w:pPr>
            <w:r>
              <w:rPr>
                <w:sz w:val="20"/>
              </w:rPr>
              <w:t>1.14</w:t>
            </w:r>
          </w:p>
        </w:tc>
        <w:tc>
          <w:tcPr>
            <w:tcW w:w="507" w:type="pct"/>
            <w:tcBorders>
              <w:top w:val="single" w:sz="4" w:space="0" w:color="auto"/>
              <w:left w:val="single" w:sz="4" w:space="0" w:color="auto"/>
              <w:bottom w:val="single" w:sz="4" w:space="0" w:color="auto"/>
              <w:right w:val="single" w:sz="4" w:space="0" w:color="auto"/>
            </w:tcBorders>
            <w:vAlign w:val="center"/>
          </w:tcPr>
          <w:p w14:paraId="79F11B16" w14:textId="77777777" w:rsidR="002257E2" w:rsidRDefault="002257E2" w:rsidP="00AD2C06">
            <w:pPr>
              <w:spacing w:after="0" w:line="240" w:lineRule="auto"/>
              <w:jc w:val="both"/>
              <w:rPr>
                <w:sz w:val="20"/>
              </w:rPr>
            </w:pPr>
            <w:r>
              <w:rPr>
                <w:sz w:val="20"/>
              </w:rPr>
              <w:t>5.86</w:t>
            </w:r>
          </w:p>
        </w:tc>
        <w:tc>
          <w:tcPr>
            <w:tcW w:w="429" w:type="pct"/>
            <w:tcBorders>
              <w:top w:val="single" w:sz="4" w:space="0" w:color="auto"/>
              <w:left w:val="single" w:sz="4" w:space="0" w:color="auto"/>
              <w:bottom w:val="single" w:sz="4" w:space="0" w:color="auto"/>
              <w:right w:val="single" w:sz="4" w:space="0" w:color="auto"/>
            </w:tcBorders>
            <w:vAlign w:val="center"/>
          </w:tcPr>
          <w:p w14:paraId="31A904F1" w14:textId="77777777" w:rsidR="002257E2" w:rsidRDefault="002257E2" w:rsidP="00AD2C06">
            <w:pPr>
              <w:spacing w:after="0" w:line="240" w:lineRule="auto"/>
              <w:jc w:val="both"/>
              <w:rPr>
                <w:sz w:val="20"/>
              </w:rPr>
            </w:pPr>
            <w:r>
              <w:rPr>
                <w:sz w:val="20"/>
              </w:rPr>
              <w:t>0.26</w:t>
            </w:r>
          </w:p>
        </w:tc>
        <w:tc>
          <w:tcPr>
            <w:tcW w:w="429" w:type="pct"/>
            <w:tcBorders>
              <w:top w:val="single" w:sz="4" w:space="0" w:color="auto"/>
              <w:left w:val="single" w:sz="4" w:space="0" w:color="auto"/>
              <w:bottom w:val="single" w:sz="4" w:space="0" w:color="auto"/>
              <w:right w:val="single" w:sz="4" w:space="0" w:color="auto"/>
            </w:tcBorders>
            <w:vAlign w:val="center"/>
          </w:tcPr>
          <w:p w14:paraId="3C2F6565" w14:textId="77777777" w:rsidR="002257E2" w:rsidRDefault="002257E2" w:rsidP="00AD2C06">
            <w:pPr>
              <w:spacing w:after="0" w:line="240" w:lineRule="auto"/>
              <w:jc w:val="both"/>
              <w:rPr>
                <w:sz w:val="20"/>
              </w:rPr>
            </w:pPr>
            <w:r>
              <w:rPr>
                <w:sz w:val="20"/>
              </w:rPr>
              <w:t>0.60</w:t>
            </w:r>
          </w:p>
        </w:tc>
        <w:tc>
          <w:tcPr>
            <w:tcW w:w="429" w:type="pct"/>
            <w:tcBorders>
              <w:top w:val="single" w:sz="4" w:space="0" w:color="auto"/>
              <w:left w:val="single" w:sz="4" w:space="0" w:color="auto"/>
              <w:bottom w:val="single" w:sz="4" w:space="0" w:color="auto"/>
              <w:right w:val="single" w:sz="4" w:space="0" w:color="auto"/>
            </w:tcBorders>
            <w:vAlign w:val="center"/>
          </w:tcPr>
          <w:p w14:paraId="0151B75A" w14:textId="77777777" w:rsidR="002257E2" w:rsidRDefault="002257E2" w:rsidP="00AD2C06">
            <w:pPr>
              <w:spacing w:after="0" w:line="240" w:lineRule="auto"/>
              <w:jc w:val="both"/>
              <w:rPr>
                <w:sz w:val="20"/>
              </w:rPr>
            </w:pPr>
            <w:r>
              <w:rPr>
                <w:sz w:val="20"/>
              </w:rPr>
              <w:t>1.67</w:t>
            </w:r>
          </w:p>
        </w:tc>
        <w:tc>
          <w:tcPr>
            <w:tcW w:w="490" w:type="pct"/>
            <w:tcBorders>
              <w:top w:val="single" w:sz="4" w:space="0" w:color="auto"/>
              <w:left w:val="single" w:sz="4" w:space="0" w:color="auto"/>
              <w:bottom w:val="single" w:sz="4" w:space="0" w:color="auto"/>
              <w:right w:val="single" w:sz="4" w:space="0" w:color="auto"/>
            </w:tcBorders>
            <w:vAlign w:val="center"/>
          </w:tcPr>
          <w:p w14:paraId="36F39B23" w14:textId="77777777" w:rsidR="002257E2" w:rsidRDefault="002257E2" w:rsidP="00AD2C06">
            <w:pPr>
              <w:spacing w:after="0" w:line="240" w:lineRule="auto"/>
              <w:jc w:val="both"/>
              <w:rPr>
                <w:sz w:val="20"/>
              </w:rPr>
            </w:pPr>
            <w:r>
              <w:rPr>
                <w:sz w:val="20"/>
              </w:rPr>
              <w:t>0.09</w:t>
            </w:r>
          </w:p>
        </w:tc>
        <w:tc>
          <w:tcPr>
            <w:tcW w:w="551" w:type="pct"/>
            <w:tcBorders>
              <w:top w:val="single" w:sz="4" w:space="0" w:color="auto"/>
              <w:left w:val="single" w:sz="4" w:space="0" w:color="auto"/>
              <w:bottom w:val="single" w:sz="4" w:space="0" w:color="auto"/>
              <w:right w:val="single" w:sz="4" w:space="0" w:color="auto"/>
            </w:tcBorders>
            <w:vAlign w:val="center"/>
          </w:tcPr>
          <w:p w14:paraId="3A936455" w14:textId="77777777" w:rsidR="002257E2" w:rsidRDefault="002257E2" w:rsidP="00AD2C06">
            <w:pPr>
              <w:spacing w:after="0" w:line="240" w:lineRule="auto"/>
              <w:jc w:val="both"/>
              <w:rPr>
                <w:sz w:val="20"/>
              </w:rPr>
            </w:pPr>
            <w:r>
              <w:rPr>
                <w:sz w:val="20"/>
              </w:rPr>
              <w:t>0.23</w:t>
            </w:r>
          </w:p>
        </w:tc>
        <w:tc>
          <w:tcPr>
            <w:tcW w:w="402" w:type="pct"/>
            <w:tcBorders>
              <w:top w:val="single" w:sz="4" w:space="0" w:color="auto"/>
              <w:left w:val="single" w:sz="4" w:space="0" w:color="auto"/>
              <w:bottom w:val="single" w:sz="4" w:space="0" w:color="auto"/>
              <w:right w:val="single" w:sz="4" w:space="0" w:color="auto"/>
            </w:tcBorders>
            <w:vAlign w:val="center"/>
          </w:tcPr>
          <w:p w14:paraId="437CF548" w14:textId="77777777" w:rsidR="002257E2" w:rsidRDefault="002257E2" w:rsidP="00AD2C06">
            <w:pPr>
              <w:spacing w:after="0" w:line="240" w:lineRule="auto"/>
              <w:jc w:val="both"/>
              <w:rPr>
                <w:sz w:val="20"/>
              </w:rPr>
            </w:pPr>
            <w:r>
              <w:rPr>
                <w:sz w:val="20"/>
              </w:rPr>
              <w:t>7.71</w:t>
            </w:r>
          </w:p>
        </w:tc>
      </w:tr>
      <w:tr w:rsidR="002257E2" w14:paraId="05A3272B" w14:textId="77777777" w:rsidTr="003F60BB">
        <w:trPr>
          <w:trHeight w:val="446"/>
        </w:trPr>
        <w:tc>
          <w:tcPr>
            <w:tcW w:w="864" w:type="pct"/>
            <w:gridSpan w:val="2"/>
            <w:tcBorders>
              <w:top w:val="single" w:sz="4" w:space="0" w:color="auto"/>
              <w:left w:val="single" w:sz="4" w:space="0" w:color="auto"/>
              <w:bottom w:val="single" w:sz="4" w:space="0" w:color="auto"/>
              <w:right w:val="single" w:sz="4" w:space="0" w:color="auto"/>
            </w:tcBorders>
            <w:hideMark/>
          </w:tcPr>
          <w:p w14:paraId="004301EE" w14:textId="77777777" w:rsidR="002257E2" w:rsidRDefault="002257E2" w:rsidP="00AD2C06">
            <w:pPr>
              <w:spacing w:after="0" w:line="240" w:lineRule="auto"/>
              <w:jc w:val="both"/>
              <w:rPr>
                <w:b/>
                <w:bCs/>
                <w:sz w:val="28"/>
                <w:szCs w:val="28"/>
              </w:rPr>
            </w:pPr>
            <w:r>
              <w:rPr>
                <w:rFonts w:ascii="Gabriola" w:hAnsi="Gabriola"/>
                <w:b/>
                <w:bCs/>
                <w:sz w:val="28"/>
                <w:szCs w:val="28"/>
              </w:rPr>
              <w:t>σ</w:t>
            </w:r>
            <w:r>
              <w:rPr>
                <w:b/>
                <w:bCs/>
                <w:vertAlign w:val="superscript"/>
              </w:rPr>
              <w:t>2</w:t>
            </w:r>
            <w:r>
              <w:rPr>
                <w:b/>
                <w:bCs/>
                <w:sz w:val="28"/>
                <w:szCs w:val="28"/>
              </w:rPr>
              <w:t xml:space="preserve"> </w:t>
            </w:r>
            <w:r>
              <w:rPr>
                <w:b/>
                <w:bCs/>
                <w:sz w:val="20"/>
              </w:rPr>
              <w:t>Females</w:t>
            </w:r>
          </w:p>
        </w:tc>
        <w:tc>
          <w:tcPr>
            <w:tcW w:w="432" w:type="pct"/>
            <w:tcBorders>
              <w:top w:val="single" w:sz="4" w:space="0" w:color="auto"/>
              <w:left w:val="single" w:sz="4" w:space="0" w:color="auto"/>
              <w:bottom w:val="single" w:sz="4" w:space="0" w:color="auto"/>
              <w:right w:val="single" w:sz="4" w:space="0" w:color="auto"/>
            </w:tcBorders>
            <w:vAlign w:val="center"/>
          </w:tcPr>
          <w:p w14:paraId="25ADBDC9" w14:textId="77777777" w:rsidR="002257E2" w:rsidRDefault="002257E2" w:rsidP="00AD2C06">
            <w:pPr>
              <w:spacing w:after="0" w:line="240" w:lineRule="auto"/>
              <w:jc w:val="both"/>
              <w:rPr>
                <w:sz w:val="20"/>
              </w:rPr>
            </w:pPr>
            <w:r>
              <w:rPr>
                <w:sz w:val="20"/>
              </w:rPr>
              <w:t>1.22**</w:t>
            </w:r>
          </w:p>
        </w:tc>
        <w:tc>
          <w:tcPr>
            <w:tcW w:w="465" w:type="pct"/>
            <w:tcBorders>
              <w:top w:val="single" w:sz="4" w:space="0" w:color="auto"/>
              <w:left w:val="single" w:sz="4" w:space="0" w:color="auto"/>
              <w:bottom w:val="single" w:sz="4" w:space="0" w:color="auto"/>
              <w:right w:val="single" w:sz="4" w:space="0" w:color="auto"/>
            </w:tcBorders>
            <w:vAlign w:val="center"/>
          </w:tcPr>
          <w:p w14:paraId="155695F3" w14:textId="77777777" w:rsidR="002257E2" w:rsidRDefault="002257E2" w:rsidP="00AD2C06">
            <w:pPr>
              <w:spacing w:after="0" w:line="240" w:lineRule="auto"/>
              <w:jc w:val="both"/>
              <w:rPr>
                <w:sz w:val="20"/>
              </w:rPr>
            </w:pPr>
            <w:r>
              <w:rPr>
                <w:sz w:val="20"/>
              </w:rPr>
              <w:t>1.22**</w:t>
            </w:r>
          </w:p>
        </w:tc>
        <w:tc>
          <w:tcPr>
            <w:tcW w:w="507" w:type="pct"/>
            <w:tcBorders>
              <w:top w:val="single" w:sz="4" w:space="0" w:color="auto"/>
              <w:left w:val="single" w:sz="4" w:space="0" w:color="auto"/>
              <w:bottom w:val="single" w:sz="4" w:space="0" w:color="auto"/>
              <w:right w:val="single" w:sz="4" w:space="0" w:color="auto"/>
            </w:tcBorders>
            <w:vAlign w:val="center"/>
          </w:tcPr>
          <w:p w14:paraId="35C3498B" w14:textId="77777777" w:rsidR="002257E2" w:rsidRDefault="002257E2" w:rsidP="00AD2C06">
            <w:pPr>
              <w:spacing w:after="0" w:line="240" w:lineRule="auto"/>
              <w:jc w:val="both"/>
              <w:rPr>
                <w:sz w:val="20"/>
              </w:rPr>
            </w:pPr>
            <w:r>
              <w:rPr>
                <w:sz w:val="20"/>
              </w:rPr>
              <w:t>110.02**</w:t>
            </w:r>
          </w:p>
        </w:tc>
        <w:tc>
          <w:tcPr>
            <w:tcW w:w="429" w:type="pct"/>
            <w:tcBorders>
              <w:top w:val="single" w:sz="4" w:space="0" w:color="auto"/>
              <w:left w:val="single" w:sz="4" w:space="0" w:color="auto"/>
              <w:bottom w:val="single" w:sz="4" w:space="0" w:color="auto"/>
              <w:right w:val="single" w:sz="4" w:space="0" w:color="auto"/>
            </w:tcBorders>
            <w:vAlign w:val="center"/>
          </w:tcPr>
          <w:p w14:paraId="1FE9312A" w14:textId="77777777" w:rsidR="002257E2" w:rsidRDefault="002257E2" w:rsidP="00AD2C06">
            <w:pPr>
              <w:spacing w:after="0" w:line="240" w:lineRule="auto"/>
              <w:jc w:val="both"/>
              <w:rPr>
                <w:sz w:val="20"/>
              </w:rPr>
            </w:pPr>
            <w:r>
              <w:rPr>
                <w:sz w:val="20"/>
              </w:rPr>
              <w:t>0.42*</w:t>
            </w:r>
          </w:p>
        </w:tc>
        <w:tc>
          <w:tcPr>
            <w:tcW w:w="429" w:type="pct"/>
            <w:tcBorders>
              <w:top w:val="single" w:sz="4" w:space="0" w:color="auto"/>
              <w:left w:val="single" w:sz="4" w:space="0" w:color="auto"/>
              <w:bottom w:val="single" w:sz="4" w:space="0" w:color="auto"/>
              <w:right w:val="single" w:sz="4" w:space="0" w:color="auto"/>
            </w:tcBorders>
            <w:vAlign w:val="center"/>
          </w:tcPr>
          <w:p w14:paraId="500FDFAA" w14:textId="77777777" w:rsidR="002257E2" w:rsidRDefault="002257E2" w:rsidP="00AD2C06">
            <w:pPr>
              <w:spacing w:after="0" w:line="240" w:lineRule="auto"/>
              <w:jc w:val="both"/>
              <w:rPr>
                <w:sz w:val="20"/>
              </w:rPr>
            </w:pPr>
            <w:r>
              <w:rPr>
                <w:sz w:val="20"/>
              </w:rPr>
              <w:t>3.17*</w:t>
            </w:r>
          </w:p>
        </w:tc>
        <w:tc>
          <w:tcPr>
            <w:tcW w:w="429" w:type="pct"/>
            <w:tcBorders>
              <w:top w:val="single" w:sz="4" w:space="0" w:color="auto"/>
              <w:left w:val="single" w:sz="4" w:space="0" w:color="auto"/>
              <w:bottom w:val="single" w:sz="4" w:space="0" w:color="auto"/>
              <w:right w:val="single" w:sz="4" w:space="0" w:color="auto"/>
            </w:tcBorders>
            <w:vAlign w:val="center"/>
          </w:tcPr>
          <w:p w14:paraId="0C045A92" w14:textId="77777777" w:rsidR="002257E2" w:rsidRDefault="002257E2" w:rsidP="00AD2C06">
            <w:pPr>
              <w:spacing w:after="0" w:line="240" w:lineRule="auto"/>
              <w:jc w:val="both"/>
              <w:rPr>
                <w:sz w:val="20"/>
              </w:rPr>
            </w:pPr>
            <w:r>
              <w:rPr>
                <w:sz w:val="20"/>
              </w:rPr>
              <w:t>8.21**</w:t>
            </w:r>
          </w:p>
        </w:tc>
        <w:tc>
          <w:tcPr>
            <w:tcW w:w="490" w:type="pct"/>
            <w:tcBorders>
              <w:top w:val="single" w:sz="4" w:space="0" w:color="auto"/>
              <w:left w:val="single" w:sz="4" w:space="0" w:color="auto"/>
              <w:bottom w:val="single" w:sz="4" w:space="0" w:color="auto"/>
              <w:right w:val="single" w:sz="4" w:space="0" w:color="auto"/>
            </w:tcBorders>
            <w:vAlign w:val="center"/>
          </w:tcPr>
          <w:p w14:paraId="1E135667" w14:textId="77777777" w:rsidR="002257E2" w:rsidRDefault="002257E2" w:rsidP="00AD2C06">
            <w:pPr>
              <w:spacing w:after="0" w:line="240" w:lineRule="auto"/>
              <w:jc w:val="both"/>
              <w:rPr>
                <w:sz w:val="20"/>
              </w:rPr>
            </w:pPr>
            <w:r>
              <w:rPr>
                <w:sz w:val="20"/>
              </w:rPr>
              <w:t>0.46*</w:t>
            </w:r>
          </w:p>
        </w:tc>
        <w:tc>
          <w:tcPr>
            <w:tcW w:w="551" w:type="pct"/>
            <w:tcBorders>
              <w:top w:val="single" w:sz="4" w:space="0" w:color="auto"/>
              <w:left w:val="single" w:sz="4" w:space="0" w:color="auto"/>
              <w:bottom w:val="single" w:sz="4" w:space="0" w:color="auto"/>
              <w:right w:val="single" w:sz="4" w:space="0" w:color="auto"/>
            </w:tcBorders>
            <w:vAlign w:val="center"/>
          </w:tcPr>
          <w:p w14:paraId="66E66C35" w14:textId="77777777" w:rsidR="002257E2" w:rsidRDefault="002257E2" w:rsidP="00AD2C06">
            <w:pPr>
              <w:spacing w:after="0" w:line="240" w:lineRule="auto"/>
              <w:jc w:val="both"/>
              <w:rPr>
                <w:sz w:val="20"/>
              </w:rPr>
            </w:pPr>
            <w:r>
              <w:rPr>
                <w:sz w:val="20"/>
              </w:rPr>
              <w:t>-2.70</w:t>
            </w:r>
          </w:p>
        </w:tc>
        <w:tc>
          <w:tcPr>
            <w:tcW w:w="402" w:type="pct"/>
            <w:tcBorders>
              <w:top w:val="single" w:sz="4" w:space="0" w:color="auto"/>
              <w:left w:val="single" w:sz="4" w:space="0" w:color="auto"/>
              <w:bottom w:val="single" w:sz="4" w:space="0" w:color="auto"/>
              <w:right w:val="single" w:sz="4" w:space="0" w:color="auto"/>
            </w:tcBorders>
            <w:vAlign w:val="center"/>
          </w:tcPr>
          <w:p w14:paraId="30D20F56" w14:textId="77777777" w:rsidR="002257E2" w:rsidRDefault="002257E2" w:rsidP="00AD2C06">
            <w:pPr>
              <w:spacing w:after="0" w:line="240" w:lineRule="auto"/>
              <w:jc w:val="both"/>
              <w:rPr>
                <w:sz w:val="20"/>
              </w:rPr>
            </w:pPr>
            <w:r>
              <w:rPr>
                <w:sz w:val="20"/>
              </w:rPr>
              <w:t>-1.61</w:t>
            </w:r>
          </w:p>
        </w:tc>
      </w:tr>
      <w:tr w:rsidR="002257E2" w14:paraId="5B3C78C8" w14:textId="77777777" w:rsidTr="003F60BB">
        <w:trPr>
          <w:trHeight w:val="460"/>
        </w:trPr>
        <w:tc>
          <w:tcPr>
            <w:tcW w:w="864" w:type="pct"/>
            <w:gridSpan w:val="2"/>
            <w:tcBorders>
              <w:top w:val="single" w:sz="4" w:space="0" w:color="auto"/>
              <w:left w:val="single" w:sz="4" w:space="0" w:color="auto"/>
              <w:bottom w:val="single" w:sz="4" w:space="0" w:color="auto"/>
              <w:right w:val="single" w:sz="4" w:space="0" w:color="auto"/>
            </w:tcBorders>
            <w:hideMark/>
          </w:tcPr>
          <w:p w14:paraId="5F2256B0" w14:textId="77777777" w:rsidR="002257E2" w:rsidRDefault="002257E2" w:rsidP="00AD2C06">
            <w:pPr>
              <w:spacing w:after="0" w:line="240" w:lineRule="auto"/>
              <w:jc w:val="both"/>
              <w:rPr>
                <w:b/>
                <w:bCs/>
                <w:sz w:val="20"/>
              </w:rPr>
            </w:pPr>
            <w:r>
              <w:rPr>
                <w:rFonts w:ascii="Gabriola" w:hAnsi="Gabriola"/>
                <w:b/>
                <w:bCs/>
                <w:sz w:val="28"/>
                <w:szCs w:val="28"/>
              </w:rPr>
              <w:t>σ</w:t>
            </w:r>
            <w:r>
              <w:rPr>
                <w:b/>
                <w:bCs/>
                <w:vertAlign w:val="superscript"/>
              </w:rPr>
              <w:t>2</w:t>
            </w:r>
            <w:r>
              <w:rPr>
                <w:b/>
                <w:bCs/>
                <w:sz w:val="28"/>
                <w:szCs w:val="28"/>
              </w:rPr>
              <w:t xml:space="preserve"> </w:t>
            </w:r>
            <w:r>
              <w:rPr>
                <w:b/>
                <w:bCs/>
                <w:sz w:val="20"/>
              </w:rPr>
              <w:t>Males</w:t>
            </w:r>
          </w:p>
        </w:tc>
        <w:tc>
          <w:tcPr>
            <w:tcW w:w="432" w:type="pct"/>
            <w:tcBorders>
              <w:top w:val="single" w:sz="4" w:space="0" w:color="auto"/>
              <w:left w:val="single" w:sz="4" w:space="0" w:color="auto"/>
              <w:bottom w:val="single" w:sz="4" w:space="0" w:color="auto"/>
              <w:right w:val="single" w:sz="4" w:space="0" w:color="auto"/>
            </w:tcBorders>
            <w:vAlign w:val="center"/>
          </w:tcPr>
          <w:p w14:paraId="43649560" w14:textId="77777777" w:rsidR="002257E2" w:rsidRDefault="002257E2" w:rsidP="00AD2C06">
            <w:pPr>
              <w:spacing w:after="0" w:line="240" w:lineRule="auto"/>
              <w:jc w:val="both"/>
              <w:rPr>
                <w:sz w:val="20"/>
              </w:rPr>
            </w:pPr>
            <w:r>
              <w:rPr>
                <w:sz w:val="20"/>
              </w:rPr>
              <w:t>-0.20</w:t>
            </w:r>
          </w:p>
        </w:tc>
        <w:tc>
          <w:tcPr>
            <w:tcW w:w="465" w:type="pct"/>
            <w:tcBorders>
              <w:top w:val="single" w:sz="4" w:space="0" w:color="auto"/>
              <w:left w:val="single" w:sz="4" w:space="0" w:color="auto"/>
              <w:bottom w:val="single" w:sz="4" w:space="0" w:color="auto"/>
              <w:right w:val="single" w:sz="4" w:space="0" w:color="auto"/>
            </w:tcBorders>
            <w:vAlign w:val="center"/>
          </w:tcPr>
          <w:p w14:paraId="04C34BE3" w14:textId="77777777" w:rsidR="002257E2" w:rsidRDefault="002257E2" w:rsidP="00AD2C06">
            <w:pPr>
              <w:spacing w:after="0" w:line="240" w:lineRule="auto"/>
              <w:jc w:val="both"/>
              <w:rPr>
                <w:sz w:val="20"/>
              </w:rPr>
            </w:pPr>
            <w:r>
              <w:rPr>
                <w:sz w:val="20"/>
              </w:rPr>
              <w:t>-0.20</w:t>
            </w:r>
          </w:p>
        </w:tc>
        <w:tc>
          <w:tcPr>
            <w:tcW w:w="507" w:type="pct"/>
            <w:tcBorders>
              <w:top w:val="single" w:sz="4" w:space="0" w:color="auto"/>
              <w:left w:val="single" w:sz="4" w:space="0" w:color="auto"/>
              <w:bottom w:val="single" w:sz="4" w:space="0" w:color="auto"/>
              <w:right w:val="single" w:sz="4" w:space="0" w:color="auto"/>
            </w:tcBorders>
            <w:vAlign w:val="center"/>
          </w:tcPr>
          <w:p w14:paraId="5342E5EE" w14:textId="77777777" w:rsidR="002257E2" w:rsidRDefault="002257E2" w:rsidP="00AD2C06">
            <w:pPr>
              <w:spacing w:after="0" w:line="240" w:lineRule="auto"/>
              <w:jc w:val="both"/>
              <w:rPr>
                <w:sz w:val="20"/>
              </w:rPr>
            </w:pPr>
            <w:r>
              <w:rPr>
                <w:sz w:val="20"/>
              </w:rPr>
              <w:t>-41.37</w:t>
            </w:r>
          </w:p>
        </w:tc>
        <w:tc>
          <w:tcPr>
            <w:tcW w:w="429" w:type="pct"/>
            <w:tcBorders>
              <w:top w:val="single" w:sz="4" w:space="0" w:color="auto"/>
              <w:left w:val="single" w:sz="4" w:space="0" w:color="auto"/>
              <w:bottom w:val="single" w:sz="4" w:space="0" w:color="auto"/>
              <w:right w:val="single" w:sz="4" w:space="0" w:color="auto"/>
            </w:tcBorders>
            <w:vAlign w:val="center"/>
          </w:tcPr>
          <w:p w14:paraId="487BCA94" w14:textId="77777777" w:rsidR="002257E2" w:rsidRDefault="002257E2" w:rsidP="00AD2C06">
            <w:pPr>
              <w:spacing w:after="0" w:line="240" w:lineRule="auto"/>
              <w:jc w:val="both"/>
              <w:rPr>
                <w:sz w:val="20"/>
              </w:rPr>
            </w:pPr>
            <w:r>
              <w:rPr>
                <w:sz w:val="20"/>
              </w:rPr>
              <w:t>-0.17</w:t>
            </w:r>
          </w:p>
        </w:tc>
        <w:tc>
          <w:tcPr>
            <w:tcW w:w="429" w:type="pct"/>
            <w:tcBorders>
              <w:top w:val="single" w:sz="4" w:space="0" w:color="auto"/>
              <w:left w:val="single" w:sz="4" w:space="0" w:color="auto"/>
              <w:bottom w:val="single" w:sz="4" w:space="0" w:color="auto"/>
              <w:right w:val="single" w:sz="4" w:space="0" w:color="auto"/>
            </w:tcBorders>
            <w:vAlign w:val="center"/>
          </w:tcPr>
          <w:p w14:paraId="501777EA" w14:textId="77777777" w:rsidR="002257E2" w:rsidRDefault="002257E2" w:rsidP="00AD2C06">
            <w:pPr>
              <w:spacing w:after="0" w:line="240" w:lineRule="auto"/>
              <w:jc w:val="both"/>
              <w:rPr>
                <w:sz w:val="20"/>
              </w:rPr>
            </w:pPr>
            <w:r>
              <w:rPr>
                <w:sz w:val="20"/>
              </w:rPr>
              <w:t>2.32</w:t>
            </w:r>
          </w:p>
        </w:tc>
        <w:tc>
          <w:tcPr>
            <w:tcW w:w="429" w:type="pct"/>
            <w:tcBorders>
              <w:top w:val="single" w:sz="4" w:space="0" w:color="auto"/>
              <w:left w:val="single" w:sz="4" w:space="0" w:color="auto"/>
              <w:bottom w:val="single" w:sz="4" w:space="0" w:color="auto"/>
              <w:right w:val="single" w:sz="4" w:space="0" w:color="auto"/>
            </w:tcBorders>
            <w:vAlign w:val="center"/>
          </w:tcPr>
          <w:p w14:paraId="2F603848" w14:textId="77777777" w:rsidR="002257E2" w:rsidRDefault="002257E2" w:rsidP="00AD2C06">
            <w:pPr>
              <w:spacing w:after="0" w:line="240" w:lineRule="auto"/>
              <w:jc w:val="both"/>
              <w:rPr>
                <w:sz w:val="20"/>
              </w:rPr>
            </w:pPr>
            <w:r>
              <w:rPr>
                <w:sz w:val="20"/>
              </w:rPr>
              <w:t>1.35</w:t>
            </w:r>
          </w:p>
        </w:tc>
        <w:tc>
          <w:tcPr>
            <w:tcW w:w="490" w:type="pct"/>
            <w:tcBorders>
              <w:top w:val="single" w:sz="4" w:space="0" w:color="auto"/>
              <w:left w:val="single" w:sz="4" w:space="0" w:color="auto"/>
              <w:bottom w:val="single" w:sz="4" w:space="0" w:color="auto"/>
              <w:right w:val="single" w:sz="4" w:space="0" w:color="auto"/>
            </w:tcBorders>
            <w:vAlign w:val="center"/>
          </w:tcPr>
          <w:p w14:paraId="195BE7B1" w14:textId="77777777" w:rsidR="002257E2" w:rsidRDefault="002257E2" w:rsidP="00AD2C06">
            <w:pPr>
              <w:spacing w:after="0" w:line="240" w:lineRule="auto"/>
              <w:jc w:val="both"/>
              <w:rPr>
                <w:sz w:val="20"/>
              </w:rPr>
            </w:pPr>
            <w:r>
              <w:rPr>
                <w:sz w:val="20"/>
              </w:rPr>
              <w:t>0.25</w:t>
            </w:r>
          </w:p>
        </w:tc>
        <w:tc>
          <w:tcPr>
            <w:tcW w:w="551" w:type="pct"/>
            <w:tcBorders>
              <w:top w:val="single" w:sz="4" w:space="0" w:color="auto"/>
              <w:left w:val="single" w:sz="4" w:space="0" w:color="auto"/>
              <w:bottom w:val="single" w:sz="4" w:space="0" w:color="auto"/>
              <w:right w:val="single" w:sz="4" w:space="0" w:color="auto"/>
            </w:tcBorders>
            <w:vAlign w:val="center"/>
          </w:tcPr>
          <w:p w14:paraId="75D43A5A" w14:textId="77777777" w:rsidR="002257E2" w:rsidRDefault="002257E2" w:rsidP="00AD2C06">
            <w:pPr>
              <w:spacing w:after="0" w:line="240" w:lineRule="auto"/>
              <w:jc w:val="both"/>
              <w:rPr>
                <w:sz w:val="20"/>
              </w:rPr>
            </w:pPr>
            <w:r>
              <w:rPr>
                <w:sz w:val="20"/>
              </w:rPr>
              <w:t>15.18</w:t>
            </w:r>
          </w:p>
        </w:tc>
        <w:tc>
          <w:tcPr>
            <w:tcW w:w="402" w:type="pct"/>
            <w:tcBorders>
              <w:top w:val="single" w:sz="4" w:space="0" w:color="auto"/>
              <w:left w:val="single" w:sz="4" w:space="0" w:color="auto"/>
              <w:bottom w:val="single" w:sz="4" w:space="0" w:color="auto"/>
              <w:right w:val="single" w:sz="4" w:space="0" w:color="auto"/>
            </w:tcBorders>
            <w:vAlign w:val="center"/>
          </w:tcPr>
          <w:p w14:paraId="69CF92B7" w14:textId="77777777" w:rsidR="002257E2" w:rsidRDefault="002257E2" w:rsidP="00AD2C06">
            <w:pPr>
              <w:spacing w:after="0" w:line="240" w:lineRule="auto"/>
              <w:jc w:val="both"/>
              <w:rPr>
                <w:sz w:val="20"/>
              </w:rPr>
            </w:pPr>
            <w:r>
              <w:rPr>
                <w:sz w:val="20"/>
              </w:rPr>
              <w:t>-0.43</w:t>
            </w:r>
          </w:p>
        </w:tc>
      </w:tr>
      <w:tr w:rsidR="002257E2" w14:paraId="4C8BAC45" w14:textId="77777777" w:rsidTr="003F60BB">
        <w:trPr>
          <w:trHeight w:val="446"/>
        </w:trPr>
        <w:tc>
          <w:tcPr>
            <w:tcW w:w="864" w:type="pct"/>
            <w:gridSpan w:val="2"/>
            <w:tcBorders>
              <w:top w:val="single" w:sz="4" w:space="0" w:color="auto"/>
              <w:left w:val="single" w:sz="4" w:space="0" w:color="auto"/>
              <w:bottom w:val="single" w:sz="4" w:space="0" w:color="auto"/>
              <w:right w:val="single" w:sz="4" w:space="0" w:color="auto"/>
            </w:tcBorders>
            <w:hideMark/>
          </w:tcPr>
          <w:p w14:paraId="39F265A0" w14:textId="77777777" w:rsidR="002257E2" w:rsidRDefault="002257E2" w:rsidP="00AD2C06">
            <w:pPr>
              <w:spacing w:after="0" w:line="240" w:lineRule="auto"/>
              <w:jc w:val="both"/>
              <w:rPr>
                <w:b/>
                <w:bCs/>
                <w:sz w:val="20"/>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gca</w:t>
            </w:r>
            <w:proofErr w:type="spellEnd"/>
          </w:p>
        </w:tc>
        <w:tc>
          <w:tcPr>
            <w:tcW w:w="432" w:type="pct"/>
            <w:tcBorders>
              <w:top w:val="single" w:sz="4" w:space="0" w:color="auto"/>
              <w:left w:val="single" w:sz="4" w:space="0" w:color="auto"/>
              <w:bottom w:val="single" w:sz="4" w:space="0" w:color="auto"/>
              <w:right w:val="single" w:sz="4" w:space="0" w:color="auto"/>
            </w:tcBorders>
            <w:vAlign w:val="center"/>
          </w:tcPr>
          <w:p w14:paraId="23318438" w14:textId="77777777" w:rsidR="002257E2" w:rsidRPr="007425C4" w:rsidRDefault="002257E2" w:rsidP="00AD2C06">
            <w:pPr>
              <w:spacing w:after="0" w:line="240" w:lineRule="auto"/>
              <w:jc w:val="both"/>
              <w:rPr>
                <w:sz w:val="20"/>
              </w:rPr>
            </w:pPr>
            <w:r w:rsidRPr="007425C4">
              <w:rPr>
                <w:sz w:val="20"/>
              </w:rPr>
              <w:t>0.72</w:t>
            </w:r>
          </w:p>
        </w:tc>
        <w:tc>
          <w:tcPr>
            <w:tcW w:w="465" w:type="pct"/>
            <w:tcBorders>
              <w:top w:val="single" w:sz="4" w:space="0" w:color="auto"/>
              <w:left w:val="single" w:sz="4" w:space="0" w:color="auto"/>
              <w:bottom w:val="single" w:sz="4" w:space="0" w:color="auto"/>
              <w:right w:val="single" w:sz="4" w:space="0" w:color="auto"/>
            </w:tcBorders>
            <w:vAlign w:val="center"/>
          </w:tcPr>
          <w:p w14:paraId="3DAA0AB2" w14:textId="77777777" w:rsidR="002257E2" w:rsidRPr="007425C4" w:rsidRDefault="002257E2" w:rsidP="00AD2C06">
            <w:pPr>
              <w:spacing w:after="0" w:line="240" w:lineRule="auto"/>
              <w:jc w:val="both"/>
              <w:rPr>
                <w:sz w:val="20"/>
              </w:rPr>
            </w:pPr>
            <w:r>
              <w:rPr>
                <w:sz w:val="20"/>
              </w:rPr>
              <w:t>0.72</w:t>
            </w:r>
          </w:p>
        </w:tc>
        <w:tc>
          <w:tcPr>
            <w:tcW w:w="507" w:type="pct"/>
            <w:tcBorders>
              <w:top w:val="single" w:sz="4" w:space="0" w:color="auto"/>
              <w:left w:val="single" w:sz="4" w:space="0" w:color="auto"/>
              <w:bottom w:val="single" w:sz="4" w:space="0" w:color="auto"/>
              <w:right w:val="single" w:sz="4" w:space="0" w:color="auto"/>
            </w:tcBorders>
            <w:vAlign w:val="center"/>
          </w:tcPr>
          <w:p w14:paraId="3F692AE7" w14:textId="77777777" w:rsidR="002257E2" w:rsidRPr="007425C4" w:rsidRDefault="002257E2" w:rsidP="00AD2C06">
            <w:pPr>
              <w:spacing w:after="0" w:line="240" w:lineRule="auto"/>
              <w:jc w:val="both"/>
              <w:rPr>
                <w:sz w:val="20"/>
              </w:rPr>
            </w:pPr>
            <w:r>
              <w:rPr>
                <w:sz w:val="20"/>
              </w:rPr>
              <w:t>55.98</w:t>
            </w:r>
          </w:p>
        </w:tc>
        <w:tc>
          <w:tcPr>
            <w:tcW w:w="429" w:type="pct"/>
            <w:tcBorders>
              <w:top w:val="single" w:sz="4" w:space="0" w:color="auto"/>
              <w:left w:val="single" w:sz="4" w:space="0" w:color="auto"/>
              <w:bottom w:val="single" w:sz="4" w:space="0" w:color="auto"/>
              <w:right w:val="single" w:sz="4" w:space="0" w:color="auto"/>
            </w:tcBorders>
            <w:vAlign w:val="center"/>
          </w:tcPr>
          <w:p w14:paraId="409FAA66" w14:textId="77777777" w:rsidR="002257E2" w:rsidRPr="007425C4" w:rsidRDefault="002257E2" w:rsidP="00AD2C06">
            <w:pPr>
              <w:spacing w:after="0" w:line="240" w:lineRule="auto"/>
              <w:jc w:val="both"/>
              <w:rPr>
                <w:sz w:val="20"/>
              </w:rPr>
            </w:pPr>
            <w:r>
              <w:rPr>
                <w:sz w:val="20"/>
              </w:rPr>
              <w:t>0.21</w:t>
            </w:r>
          </w:p>
        </w:tc>
        <w:tc>
          <w:tcPr>
            <w:tcW w:w="429" w:type="pct"/>
            <w:tcBorders>
              <w:top w:val="single" w:sz="4" w:space="0" w:color="auto"/>
              <w:left w:val="single" w:sz="4" w:space="0" w:color="auto"/>
              <w:bottom w:val="single" w:sz="4" w:space="0" w:color="auto"/>
              <w:right w:val="single" w:sz="4" w:space="0" w:color="auto"/>
            </w:tcBorders>
            <w:vAlign w:val="center"/>
          </w:tcPr>
          <w:p w14:paraId="4858D3A9" w14:textId="77777777" w:rsidR="002257E2" w:rsidRPr="007425C4" w:rsidRDefault="002257E2" w:rsidP="00AD2C06">
            <w:pPr>
              <w:spacing w:after="0" w:line="240" w:lineRule="auto"/>
              <w:jc w:val="both"/>
              <w:rPr>
                <w:sz w:val="20"/>
              </w:rPr>
            </w:pPr>
            <w:r>
              <w:rPr>
                <w:sz w:val="20"/>
              </w:rPr>
              <w:t>2.86</w:t>
            </w:r>
          </w:p>
        </w:tc>
        <w:tc>
          <w:tcPr>
            <w:tcW w:w="429" w:type="pct"/>
            <w:tcBorders>
              <w:top w:val="single" w:sz="4" w:space="0" w:color="auto"/>
              <w:left w:val="single" w:sz="4" w:space="0" w:color="auto"/>
              <w:bottom w:val="single" w:sz="4" w:space="0" w:color="auto"/>
              <w:right w:val="single" w:sz="4" w:space="0" w:color="auto"/>
            </w:tcBorders>
            <w:vAlign w:val="center"/>
          </w:tcPr>
          <w:p w14:paraId="12BCD49C" w14:textId="77777777" w:rsidR="002257E2" w:rsidRPr="007425C4" w:rsidRDefault="002257E2" w:rsidP="00AD2C06">
            <w:pPr>
              <w:spacing w:after="0" w:line="240" w:lineRule="auto"/>
              <w:jc w:val="both"/>
              <w:rPr>
                <w:sz w:val="20"/>
              </w:rPr>
            </w:pPr>
            <w:r>
              <w:rPr>
                <w:sz w:val="20"/>
              </w:rPr>
              <w:t>5.75*</w:t>
            </w:r>
          </w:p>
        </w:tc>
        <w:tc>
          <w:tcPr>
            <w:tcW w:w="490" w:type="pct"/>
            <w:tcBorders>
              <w:top w:val="single" w:sz="4" w:space="0" w:color="auto"/>
              <w:left w:val="single" w:sz="4" w:space="0" w:color="auto"/>
              <w:bottom w:val="single" w:sz="4" w:space="0" w:color="auto"/>
              <w:right w:val="single" w:sz="4" w:space="0" w:color="auto"/>
            </w:tcBorders>
            <w:vAlign w:val="center"/>
          </w:tcPr>
          <w:p w14:paraId="713532D2" w14:textId="77777777" w:rsidR="002257E2" w:rsidRPr="007425C4" w:rsidRDefault="002257E2" w:rsidP="00AD2C06">
            <w:pPr>
              <w:spacing w:after="0" w:line="240" w:lineRule="auto"/>
              <w:jc w:val="both"/>
              <w:rPr>
                <w:sz w:val="20"/>
              </w:rPr>
            </w:pPr>
            <w:r>
              <w:rPr>
                <w:sz w:val="20"/>
              </w:rPr>
              <w:t>0.39</w:t>
            </w:r>
          </w:p>
        </w:tc>
        <w:tc>
          <w:tcPr>
            <w:tcW w:w="551" w:type="pct"/>
            <w:tcBorders>
              <w:top w:val="single" w:sz="4" w:space="0" w:color="auto"/>
              <w:left w:val="single" w:sz="4" w:space="0" w:color="auto"/>
              <w:bottom w:val="single" w:sz="4" w:space="0" w:color="auto"/>
              <w:right w:val="single" w:sz="4" w:space="0" w:color="auto"/>
            </w:tcBorders>
            <w:vAlign w:val="center"/>
          </w:tcPr>
          <w:p w14:paraId="20EB8D70" w14:textId="77777777" w:rsidR="002257E2" w:rsidRPr="007425C4" w:rsidRDefault="002257E2" w:rsidP="00AD2C06">
            <w:pPr>
              <w:spacing w:after="0" w:line="240" w:lineRule="auto"/>
              <w:jc w:val="both"/>
              <w:rPr>
                <w:sz w:val="20"/>
              </w:rPr>
            </w:pPr>
            <w:r>
              <w:rPr>
                <w:sz w:val="20"/>
              </w:rPr>
              <w:t>3.68</w:t>
            </w:r>
          </w:p>
        </w:tc>
        <w:tc>
          <w:tcPr>
            <w:tcW w:w="402" w:type="pct"/>
            <w:tcBorders>
              <w:top w:val="single" w:sz="4" w:space="0" w:color="auto"/>
              <w:left w:val="single" w:sz="4" w:space="0" w:color="auto"/>
              <w:bottom w:val="single" w:sz="4" w:space="0" w:color="auto"/>
              <w:right w:val="single" w:sz="4" w:space="0" w:color="auto"/>
            </w:tcBorders>
            <w:vAlign w:val="center"/>
          </w:tcPr>
          <w:p w14:paraId="079DD1F1" w14:textId="77777777" w:rsidR="002257E2" w:rsidRPr="007425C4" w:rsidRDefault="002257E2" w:rsidP="00AD2C06">
            <w:pPr>
              <w:spacing w:after="0" w:line="240" w:lineRule="auto"/>
              <w:jc w:val="both"/>
              <w:rPr>
                <w:sz w:val="20"/>
              </w:rPr>
            </w:pPr>
            <w:r>
              <w:rPr>
                <w:sz w:val="20"/>
              </w:rPr>
              <w:t>-1.19</w:t>
            </w:r>
          </w:p>
        </w:tc>
      </w:tr>
      <w:tr w:rsidR="002257E2" w14:paraId="6FB58417" w14:textId="77777777" w:rsidTr="003F60BB">
        <w:trPr>
          <w:trHeight w:val="460"/>
        </w:trPr>
        <w:tc>
          <w:tcPr>
            <w:tcW w:w="864" w:type="pct"/>
            <w:gridSpan w:val="2"/>
            <w:tcBorders>
              <w:top w:val="single" w:sz="4" w:space="0" w:color="auto"/>
              <w:left w:val="single" w:sz="4" w:space="0" w:color="auto"/>
              <w:bottom w:val="single" w:sz="4" w:space="0" w:color="auto"/>
              <w:right w:val="single" w:sz="4" w:space="0" w:color="auto"/>
            </w:tcBorders>
            <w:hideMark/>
          </w:tcPr>
          <w:p w14:paraId="255CA2DE" w14:textId="77777777" w:rsidR="002257E2" w:rsidRDefault="002257E2" w:rsidP="00AD2C06">
            <w:pPr>
              <w:spacing w:after="0" w:line="240" w:lineRule="auto"/>
              <w:jc w:val="both"/>
              <w:rPr>
                <w:b/>
                <w:bCs/>
                <w:sz w:val="20"/>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sca</w:t>
            </w:r>
            <w:proofErr w:type="spellEnd"/>
          </w:p>
        </w:tc>
        <w:tc>
          <w:tcPr>
            <w:tcW w:w="432" w:type="pct"/>
            <w:tcBorders>
              <w:top w:val="single" w:sz="4" w:space="0" w:color="auto"/>
              <w:left w:val="single" w:sz="4" w:space="0" w:color="auto"/>
              <w:bottom w:val="single" w:sz="4" w:space="0" w:color="auto"/>
              <w:right w:val="single" w:sz="4" w:space="0" w:color="auto"/>
            </w:tcBorders>
            <w:vAlign w:val="center"/>
          </w:tcPr>
          <w:p w14:paraId="6DE0E348" w14:textId="77777777" w:rsidR="002257E2" w:rsidRPr="007425C4" w:rsidRDefault="002257E2" w:rsidP="00AD2C06">
            <w:pPr>
              <w:spacing w:after="0" w:line="240" w:lineRule="auto"/>
              <w:jc w:val="both"/>
              <w:rPr>
                <w:sz w:val="20"/>
              </w:rPr>
            </w:pPr>
            <w:r>
              <w:rPr>
                <w:sz w:val="20"/>
              </w:rPr>
              <w:t>3.03**</w:t>
            </w:r>
          </w:p>
        </w:tc>
        <w:tc>
          <w:tcPr>
            <w:tcW w:w="465" w:type="pct"/>
            <w:tcBorders>
              <w:top w:val="single" w:sz="4" w:space="0" w:color="auto"/>
              <w:left w:val="single" w:sz="4" w:space="0" w:color="auto"/>
              <w:bottom w:val="single" w:sz="4" w:space="0" w:color="auto"/>
              <w:right w:val="single" w:sz="4" w:space="0" w:color="auto"/>
            </w:tcBorders>
            <w:vAlign w:val="center"/>
          </w:tcPr>
          <w:p w14:paraId="677C29AE" w14:textId="77777777" w:rsidR="002257E2" w:rsidRPr="007425C4" w:rsidRDefault="002257E2" w:rsidP="00AD2C06">
            <w:pPr>
              <w:spacing w:after="0" w:line="240" w:lineRule="auto"/>
              <w:jc w:val="both"/>
              <w:rPr>
                <w:sz w:val="20"/>
              </w:rPr>
            </w:pPr>
            <w:r>
              <w:rPr>
                <w:sz w:val="20"/>
              </w:rPr>
              <w:t>3.03**</w:t>
            </w:r>
          </w:p>
        </w:tc>
        <w:tc>
          <w:tcPr>
            <w:tcW w:w="507" w:type="pct"/>
            <w:tcBorders>
              <w:top w:val="single" w:sz="4" w:space="0" w:color="auto"/>
              <w:left w:val="single" w:sz="4" w:space="0" w:color="auto"/>
              <w:bottom w:val="single" w:sz="4" w:space="0" w:color="auto"/>
              <w:right w:val="single" w:sz="4" w:space="0" w:color="auto"/>
            </w:tcBorders>
            <w:vAlign w:val="center"/>
          </w:tcPr>
          <w:p w14:paraId="2157E10A" w14:textId="77777777" w:rsidR="002257E2" w:rsidRPr="007425C4" w:rsidRDefault="002257E2" w:rsidP="00AD2C06">
            <w:pPr>
              <w:spacing w:after="0" w:line="240" w:lineRule="auto"/>
              <w:jc w:val="both"/>
              <w:rPr>
                <w:sz w:val="20"/>
              </w:rPr>
            </w:pPr>
            <w:r>
              <w:rPr>
                <w:sz w:val="20"/>
              </w:rPr>
              <w:t>239.30**</w:t>
            </w:r>
          </w:p>
        </w:tc>
        <w:tc>
          <w:tcPr>
            <w:tcW w:w="429" w:type="pct"/>
            <w:tcBorders>
              <w:top w:val="single" w:sz="4" w:space="0" w:color="auto"/>
              <w:left w:val="single" w:sz="4" w:space="0" w:color="auto"/>
              <w:bottom w:val="single" w:sz="4" w:space="0" w:color="auto"/>
              <w:right w:val="single" w:sz="4" w:space="0" w:color="auto"/>
            </w:tcBorders>
            <w:vAlign w:val="center"/>
          </w:tcPr>
          <w:p w14:paraId="4360F488" w14:textId="77777777" w:rsidR="002257E2" w:rsidRPr="007425C4" w:rsidRDefault="002257E2" w:rsidP="00AD2C06">
            <w:pPr>
              <w:spacing w:after="0" w:line="240" w:lineRule="auto"/>
              <w:jc w:val="both"/>
              <w:rPr>
                <w:sz w:val="20"/>
              </w:rPr>
            </w:pPr>
            <w:r>
              <w:rPr>
                <w:sz w:val="20"/>
              </w:rPr>
              <w:t>1.75**</w:t>
            </w:r>
          </w:p>
        </w:tc>
        <w:tc>
          <w:tcPr>
            <w:tcW w:w="429" w:type="pct"/>
            <w:tcBorders>
              <w:top w:val="single" w:sz="4" w:space="0" w:color="auto"/>
              <w:left w:val="single" w:sz="4" w:space="0" w:color="auto"/>
              <w:bottom w:val="single" w:sz="4" w:space="0" w:color="auto"/>
              <w:right w:val="single" w:sz="4" w:space="0" w:color="auto"/>
            </w:tcBorders>
            <w:vAlign w:val="center"/>
          </w:tcPr>
          <w:p w14:paraId="7991CC36" w14:textId="77777777" w:rsidR="002257E2" w:rsidRPr="007425C4" w:rsidRDefault="002257E2" w:rsidP="00AD2C06">
            <w:pPr>
              <w:spacing w:after="0" w:line="240" w:lineRule="auto"/>
              <w:jc w:val="both"/>
              <w:rPr>
                <w:sz w:val="20"/>
              </w:rPr>
            </w:pPr>
            <w:r>
              <w:rPr>
                <w:sz w:val="20"/>
              </w:rPr>
              <w:t>10.57**</w:t>
            </w:r>
          </w:p>
        </w:tc>
        <w:tc>
          <w:tcPr>
            <w:tcW w:w="429" w:type="pct"/>
            <w:tcBorders>
              <w:top w:val="single" w:sz="4" w:space="0" w:color="auto"/>
              <w:left w:val="single" w:sz="4" w:space="0" w:color="auto"/>
              <w:bottom w:val="single" w:sz="4" w:space="0" w:color="auto"/>
              <w:right w:val="single" w:sz="4" w:space="0" w:color="auto"/>
            </w:tcBorders>
            <w:vAlign w:val="center"/>
          </w:tcPr>
          <w:p w14:paraId="69542668" w14:textId="77777777" w:rsidR="002257E2" w:rsidRPr="007425C4" w:rsidRDefault="002257E2" w:rsidP="00AD2C06">
            <w:pPr>
              <w:spacing w:after="0" w:line="240" w:lineRule="auto"/>
              <w:jc w:val="both"/>
              <w:rPr>
                <w:sz w:val="20"/>
              </w:rPr>
            </w:pPr>
            <w:r>
              <w:rPr>
                <w:sz w:val="20"/>
              </w:rPr>
              <w:t>7.86**</w:t>
            </w:r>
          </w:p>
        </w:tc>
        <w:tc>
          <w:tcPr>
            <w:tcW w:w="490" w:type="pct"/>
            <w:tcBorders>
              <w:top w:val="single" w:sz="4" w:space="0" w:color="auto"/>
              <w:left w:val="single" w:sz="4" w:space="0" w:color="auto"/>
              <w:bottom w:val="single" w:sz="4" w:space="0" w:color="auto"/>
              <w:right w:val="single" w:sz="4" w:space="0" w:color="auto"/>
            </w:tcBorders>
            <w:vAlign w:val="center"/>
          </w:tcPr>
          <w:p w14:paraId="5C52481C" w14:textId="77777777" w:rsidR="002257E2" w:rsidRPr="007425C4" w:rsidRDefault="002257E2" w:rsidP="00AD2C06">
            <w:pPr>
              <w:spacing w:after="0" w:line="240" w:lineRule="auto"/>
              <w:jc w:val="both"/>
              <w:rPr>
                <w:sz w:val="20"/>
              </w:rPr>
            </w:pPr>
            <w:r>
              <w:rPr>
                <w:sz w:val="20"/>
              </w:rPr>
              <w:t>2.17**</w:t>
            </w:r>
          </w:p>
        </w:tc>
        <w:tc>
          <w:tcPr>
            <w:tcW w:w="551" w:type="pct"/>
            <w:tcBorders>
              <w:top w:val="single" w:sz="4" w:space="0" w:color="auto"/>
              <w:left w:val="single" w:sz="4" w:space="0" w:color="auto"/>
              <w:bottom w:val="single" w:sz="4" w:space="0" w:color="auto"/>
              <w:right w:val="single" w:sz="4" w:space="0" w:color="auto"/>
            </w:tcBorders>
            <w:vAlign w:val="center"/>
          </w:tcPr>
          <w:p w14:paraId="5BA53C54" w14:textId="77777777" w:rsidR="002257E2" w:rsidRPr="007425C4" w:rsidRDefault="002257E2" w:rsidP="00AD2C06">
            <w:pPr>
              <w:spacing w:after="0" w:line="240" w:lineRule="auto"/>
              <w:jc w:val="both"/>
              <w:rPr>
                <w:sz w:val="20"/>
              </w:rPr>
            </w:pPr>
            <w:r>
              <w:rPr>
                <w:sz w:val="20"/>
              </w:rPr>
              <w:t>264.51**</w:t>
            </w:r>
          </w:p>
        </w:tc>
        <w:tc>
          <w:tcPr>
            <w:tcW w:w="402" w:type="pct"/>
            <w:tcBorders>
              <w:top w:val="single" w:sz="4" w:space="0" w:color="auto"/>
              <w:left w:val="single" w:sz="4" w:space="0" w:color="auto"/>
              <w:bottom w:val="single" w:sz="4" w:space="0" w:color="auto"/>
              <w:right w:val="single" w:sz="4" w:space="0" w:color="auto"/>
            </w:tcBorders>
            <w:vAlign w:val="center"/>
          </w:tcPr>
          <w:p w14:paraId="6D083A67" w14:textId="77777777" w:rsidR="002257E2" w:rsidRPr="007425C4" w:rsidRDefault="002257E2" w:rsidP="00AD2C06">
            <w:pPr>
              <w:spacing w:after="0" w:line="240" w:lineRule="auto"/>
              <w:jc w:val="both"/>
              <w:rPr>
                <w:sz w:val="20"/>
              </w:rPr>
            </w:pPr>
            <w:r>
              <w:rPr>
                <w:sz w:val="20"/>
              </w:rPr>
              <w:t>13.15**</w:t>
            </w:r>
          </w:p>
        </w:tc>
      </w:tr>
      <w:tr w:rsidR="002257E2" w14:paraId="62CD94AE" w14:textId="77777777" w:rsidTr="003F60BB">
        <w:trPr>
          <w:trHeight w:val="460"/>
        </w:trPr>
        <w:tc>
          <w:tcPr>
            <w:tcW w:w="864" w:type="pct"/>
            <w:gridSpan w:val="2"/>
            <w:tcBorders>
              <w:top w:val="single" w:sz="4" w:space="0" w:color="auto"/>
              <w:left w:val="single" w:sz="4" w:space="0" w:color="auto"/>
              <w:bottom w:val="single" w:sz="4" w:space="0" w:color="auto"/>
              <w:right w:val="single" w:sz="4" w:space="0" w:color="auto"/>
            </w:tcBorders>
            <w:hideMark/>
          </w:tcPr>
          <w:p w14:paraId="21995E2B" w14:textId="77777777" w:rsidR="002257E2" w:rsidRDefault="002257E2" w:rsidP="00AD2C06">
            <w:pPr>
              <w:spacing w:after="0" w:line="240" w:lineRule="auto"/>
              <w:jc w:val="both"/>
              <w:rPr>
                <w:b/>
                <w:bCs/>
                <w:sz w:val="20"/>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gca</w:t>
            </w:r>
            <w:proofErr w:type="spellEnd"/>
            <w:r>
              <w:rPr>
                <w:b/>
                <w:bCs/>
                <w:sz w:val="20"/>
              </w:rPr>
              <w:t>/</w:t>
            </w:r>
            <w:r>
              <w:rPr>
                <w:rFonts w:ascii="Gabriola" w:hAnsi="Gabriola"/>
                <w:b/>
                <w:bCs/>
                <w:sz w:val="28"/>
                <w:szCs w:val="28"/>
              </w:rPr>
              <w:t xml:space="preserve"> σ</w:t>
            </w:r>
            <w:r>
              <w:rPr>
                <w:b/>
                <w:bCs/>
                <w:vertAlign w:val="superscript"/>
              </w:rPr>
              <w:t>2</w:t>
            </w:r>
            <w:r>
              <w:rPr>
                <w:b/>
                <w:bCs/>
                <w:sz w:val="28"/>
                <w:szCs w:val="28"/>
              </w:rPr>
              <w:t xml:space="preserve"> </w:t>
            </w:r>
            <w:proofErr w:type="spellStart"/>
            <w:r>
              <w:rPr>
                <w:b/>
                <w:bCs/>
                <w:sz w:val="20"/>
              </w:rPr>
              <w:t>sca</w:t>
            </w:r>
            <w:proofErr w:type="spellEnd"/>
          </w:p>
        </w:tc>
        <w:tc>
          <w:tcPr>
            <w:tcW w:w="432" w:type="pct"/>
            <w:tcBorders>
              <w:top w:val="single" w:sz="4" w:space="0" w:color="auto"/>
              <w:left w:val="single" w:sz="4" w:space="0" w:color="auto"/>
              <w:bottom w:val="single" w:sz="4" w:space="0" w:color="auto"/>
              <w:right w:val="single" w:sz="4" w:space="0" w:color="auto"/>
            </w:tcBorders>
            <w:vAlign w:val="center"/>
          </w:tcPr>
          <w:p w14:paraId="13BE5C2F" w14:textId="77777777" w:rsidR="002257E2" w:rsidRPr="007425C4" w:rsidRDefault="002257E2" w:rsidP="00AD2C06">
            <w:pPr>
              <w:spacing w:after="0" w:line="240" w:lineRule="auto"/>
              <w:jc w:val="both"/>
              <w:rPr>
                <w:sz w:val="20"/>
              </w:rPr>
            </w:pPr>
            <w:r>
              <w:rPr>
                <w:sz w:val="20"/>
              </w:rPr>
              <w:t>0.24</w:t>
            </w:r>
          </w:p>
        </w:tc>
        <w:tc>
          <w:tcPr>
            <w:tcW w:w="465" w:type="pct"/>
            <w:tcBorders>
              <w:top w:val="single" w:sz="4" w:space="0" w:color="auto"/>
              <w:left w:val="single" w:sz="4" w:space="0" w:color="auto"/>
              <w:bottom w:val="single" w:sz="4" w:space="0" w:color="auto"/>
              <w:right w:val="single" w:sz="4" w:space="0" w:color="auto"/>
            </w:tcBorders>
            <w:vAlign w:val="center"/>
          </w:tcPr>
          <w:p w14:paraId="08E33245" w14:textId="77777777" w:rsidR="002257E2" w:rsidRPr="007425C4" w:rsidRDefault="002257E2" w:rsidP="00AD2C06">
            <w:pPr>
              <w:spacing w:after="0" w:line="240" w:lineRule="auto"/>
              <w:jc w:val="both"/>
              <w:rPr>
                <w:sz w:val="20"/>
              </w:rPr>
            </w:pPr>
            <w:r>
              <w:rPr>
                <w:sz w:val="20"/>
              </w:rPr>
              <w:t>0.24</w:t>
            </w:r>
          </w:p>
        </w:tc>
        <w:tc>
          <w:tcPr>
            <w:tcW w:w="507" w:type="pct"/>
            <w:tcBorders>
              <w:top w:val="single" w:sz="4" w:space="0" w:color="auto"/>
              <w:left w:val="single" w:sz="4" w:space="0" w:color="auto"/>
              <w:bottom w:val="single" w:sz="4" w:space="0" w:color="auto"/>
              <w:right w:val="single" w:sz="4" w:space="0" w:color="auto"/>
            </w:tcBorders>
            <w:vAlign w:val="center"/>
          </w:tcPr>
          <w:p w14:paraId="0F0C4794" w14:textId="77777777" w:rsidR="002257E2" w:rsidRPr="007425C4" w:rsidRDefault="002257E2" w:rsidP="00AD2C06">
            <w:pPr>
              <w:spacing w:after="0" w:line="240" w:lineRule="auto"/>
              <w:jc w:val="both"/>
              <w:rPr>
                <w:sz w:val="20"/>
              </w:rPr>
            </w:pPr>
            <w:r>
              <w:rPr>
                <w:sz w:val="20"/>
              </w:rPr>
              <w:t>0.23</w:t>
            </w:r>
          </w:p>
        </w:tc>
        <w:tc>
          <w:tcPr>
            <w:tcW w:w="429" w:type="pct"/>
            <w:tcBorders>
              <w:top w:val="single" w:sz="4" w:space="0" w:color="auto"/>
              <w:left w:val="single" w:sz="4" w:space="0" w:color="auto"/>
              <w:bottom w:val="single" w:sz="4" w:space="0" w:color="auto"/>
              <w:right w:val="single" w:sz="4" w:space="0" w:color="auto"/>
            </w:tcBorders>
            <w:vAlign w:val="center"/>
          </w:tcPr>
          <w:p w14:paraId="6522A951" w14:textId="77777777" w:rsidR="002257E2" w:rsidRPr="007425C4" w:rsidRDefault="002257E2" w:rsidP="00AD2C06">
            <w:pPr>
              <w:spacing w:after="0" w:line="240" w:lineRule="auto"/>
              <w:jc w:val="both"/>
              <w:rPr>
                <w:sz w:val="20"/>
              </w:rPr>
            </w:pPr>
            <w:r>
              <w:rPr>
                <w:sz w:val="20"/>
              </w:rPr>
              <w:t>0.12</w:t>
            </w:r>
          </w:p>
        </w:tc>
        <w:tc>
          <w:tcPr>
            <w:tcW w:w="429" w:type="pct"/>
            <w:tcBorders>
              <w:top w:val="single" w:sz="4" w:space="0" w:color="auto"/>
              <w:left w:val="single" w:sz="4" w:space="0" w:color="auto"/>
              <w:bottom w:val="single" w:sz="4" w:space="0" w:color="auto"/>
              <w:right w:val="single" w:sz="4" w:space="0" w:color="auto"/>
            </w:tcBorders>
            <w:vAlign w:val="center"/>
          </w:tcPr>
          <w:p w14:paraId="7DC67D3C" w14:textId="77777777" w:rsidR="002257E2" w:rsidRPr="007425C4" w:rsidRDefault="002257E2" w:rsidP="00AD2C06">
            <w:pPr>
              <w:spacing w:after="0" w:line="240" w:lineRule="auto"/>
              <w:jc w:val="both"/>
              <w:rPr>
                <w:sz w:val="20"/>
              </w:rPr>
            </w:pPr>
            <w:r>
              <w:rPr>
                <w:sz w:val="20"/>
              </w:rPr>
              <w:t>0.27</w:t>
            </w:r>
          </w:p>
        </w:tc>
        <w:tc>
          <w:tcPr>
            <w:tcW w:w="429" w:type="pct"/>
            <w:tcBorders>
              <w:top w:val="single" w:sz="4" w:space="0" w:color="auto"/>
              <w:left w:val="single" w:sz="4" w:space="0" w:color="auto"/>
              <w:bottom w:val="single" w:sz="4" w:space="0" w:color="auto"/>
              <w:right w:val="single" w:sz="4" w:space="0" w:color="auto"/>
            </w:tcBorders>
            <w:vAlign w:val="center"/>
          </w:tcPr>
          <w:p w14:paraId="42BF6DD1" w14:textId="77777777" w:rsidR="002257E2" w:rsidRPr="007425C4" w:rsidRDefault="002257E2" w:rsidP="00AD2C06">
            <w:pPr>
              <w:spacing w:after="0" w:line="240" w:lineRule="auto"/>
              <w:jc w:val="both"/>
              <w:rPr>
                <w:sz w:val="20"/>
              </w:rPr>
            </w:pPr>
            <w:r>
              <w:rPr>
                <w:sz w:val="20"/>
              </w:rPr>
              <w:t>0.73</w:t>
            </w:r>
          </w:p>
        </w:tc>
        <w:tc>
          <w:tcPr>
            <w:tcW w:w="490" w:type="pct"/>
            <w:tcBorders>
              <w:top w:val="single" w:sz="4" w:space="0" w:color="auto"/>
              <w:left w:val="single" w:sz="4" w:space="0" w:color="auto"/>
              <w:bottom w:val="single" w:sz="4" w:space="0" w:color="auto"/>
              <w:right w:val="single" w:sz="4" w:space="0" w:color="auto"/>
            </w:tcBorders>
            <w:vAlign w:val="center"/>
          </w:tcPr>
          <w:p w14:paraId="44E4D10E" w14:textId="77777777" w:rsidR="002257E2" w:rsidRPr="007425C4" w:rsidRDefault="002257E2" w:rsidP="00AD2C06">
            <w:pPr>
              <w:spacing w:after="0" w:line="240" w:lineRule="auto"/>
              <w:jc w:val="both"/>
              <w:rPr>
                <w:sz w:val="20"/>
              </w:rPr>
            </w:pPr>
            <w:r>
              <w:rPr>
                <w:sz w:val="20"/>
              </w:rPr>
              <w:t>0.18</w:t>
            </w:r>
          </w:p>
        </w:tc>
        <w:tc>
          <w:tcPr>
            <w:tcW w:w="551" w:type="pct"/>
            <w:tcBorders>
              <w:top w:val="single" w:sz="4" w:space="0" w:color="auto"/>
              <w:left w:val="single" w:sz="4" w:space="0" w:color="auto"/>
              <w:bottom w:val="single" w:sz="4" w:space="0" w:color="auto"/>
              <w:right w:val="single" w:sz="4" w:space="0" w:color="auto"/>
            </w:tcBorders>
            <w:vAlign w:val="center"/>
          </w:tcPr>
          <w:p w14:paraId="1934CFAB" w14:textId="77777777" w:rsidR="002257E2" w:rsidRPr="007425C4" w:rsidRDefault="002257E2" w:rsidP="00AD2C06">
            <w:pPr>
              <w:spacing w:after="0" w:line="240" w:lineRule="auto"/>
              <w:jc w:val="both"/>
              <w:rPr>
                <w:sz w:val="20"/>
              </w:rPr>
            </w:pPr>
            <w:r>
              <w:rPr>
                <w:sz w:val="20"/>
              </w:rPr>
              <w:t>0.01</w:t>
            </w:r>
          </w:p>
        </w:tc>
        <w:tc>
          <w:tcPr>
            <w:tcW w:w="402" w:type="pct"/>
            <w:tcBorders>
              <w:top w:val="single" w:sz="4" w:space="0" w:color="auto"/>
              <w:left w:val="single" w:sz="4" w:space="0" w:color="auto"/>
              <w:bottom w:val="single" w:sz="4" w:space="0" w:color="auto"/>
              <w:right w:val="single" w:sz="4" w:space="0" w:color="auto"/>
            </w:tcBorders>
            <w:vAlign w:val="center"/>
          </w:tcPr>
          <w:p w14:paraId="1A0F94D6" w14:textId="77777777" w:rsidR="002257E2" w:rsidRPr="007425C4" w:rsidRDefault="002257E2" w:rsidP="00AD2C06">
            <w:pPr>
              <w:spacing w:after="0" w:line="240" w:lineRule="auto"/>
              <w:jc w:val="both"/>
              <w:rPr>
                <w:sz w:val="20"/>
              </w:rPr>
            </w:pPr>
            <w:r>
              <w:rPr>
                <w:sz w:val="20"/>
              </w:rPr>
              <w:t>-0.09</w:t>
            </w:r>
          </w:p>
        </w:tc>
      </w:tr>
    </w:tbl>
    <w:p w14:paraId="03CDC73C" w14:textId="77777777" w:rsidR="002257E2" w:rsidRDefault="002257E2" w:rsidP="00AD2C06">
      <w:pPr>
        <w:spacing w:after="0" w:line="240" w:lineRule="auto"/>
        <w:jc w:val="both"/>
      </w:pPr>
      <w:r>
        <w:t>* and** significant at P = 0.05 and P = 0.01 levels, respectively.</w:t>
      </w:r>
    </w:p>
    <w:p w14:paraId="0860EB1E" w14:textId="77777777" w:rsidR="002257E2" w:rsidRDefault="002257E2" w:rsidP="00AD2C06">
      <w:pPr>
        <w:jc w:val="both"/>
        <w:rPr>
          <w:sz w:val="20"/>
        </w:rPr>
      </w:pPr>
    </w:p>
    <w:p w14:paraId="092898B9"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757794DF"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07971A8A"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4AE1C66C"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5285F01B"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77591199" w14:textId="77777777" w:rsidR="002257E2" w:rsidRPr="00987DFB"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2F0519F6" w14:textId="77777777" w:rsidR="000D35FF" w:rsidRPr="000D35FF" w:rsidRDefault="000D35FF" w:rsidP="00AD2C06">
      <w:pPr>
        <w:spacing w:after="0" w:line="360" w:lineRule="auto"/>
        <w:ind w:firstLine="720"/>
        <w:jc w:val="both"/>
        <w:rPr>
          <w:rFonts w:ascii="Times New Roman" w:eastAsia="Times New Roman" w:hAnsi="Times New Roman" w:cs="Times New Roman"/>
          <w:sz w:val="24"/>
          <w:szCs w:val="24"/>
          <w:lang w:bidi="ar-SA"/>
        </w:rPr>
      </w:pPr>
    </w:p>
    <w:p w14:paraId="71C1C41C" w14:textId="05AF0EE7" w:rsidR="002257E2" w:rsidRPr="002257E2" w:rsidRDefault="002257E2" w:rsidP="00AD2C06">
      <w:pPr>
        <w:autoSpaceDE w:val="0"/>
        <w:autoSpaceDN w:val="0"/>
        <w:adjustRightInd w:val="0"/>
        <w:spacing w:after="0" w:line="240" w:lineRule="auto"/>
        <w:jc w:val="both"/>
        <w:rPr>
          <w:rFonts w:ascii="Times New Roman" w:eastAsia="Times New Roman" w:hAnsi="Times New Roman" w:cs="Times New Roman"/>
          <w:sz w:val="24"/>
          <w:szCs w:val="24"/>
          <w:lang w:bidi="ar-SA"/>
        </w:rPr>
      </w:pPr>
      <w:r>
        <w:rPr>
          <w:b/>
          <w:bCs/>
          <w:szCs w:val="28"/>
        </w:rPr>
        <w:t xml:space="preserve">Table </w:t>
      </w:r>
      <w:r w:rsidR="00526756">
        <w:rPr>
          <w:b/>
          <w:bCs/>
          <w:szCs w:val="28"/>
        </w:rPr>
        <w:t>3</w:t>
      </w:r>
      <w:r>
        <w:rPr>
          <w:b/>
          <w:bCs/>
          <w:szCs w:val="28"/>
        </w:rPr>
        <w:t>: Estimation of general combining ability(</w:t>
      </w:r>
      <w:proofErr w:type="spellStart"/>
      <w:r>
        <w:rPr>
          <w:b/>
          <w:bCs/>
          <w:szCs w:val="28"/>
        </w:rPr>
        <w:t>gca</w:t>
      </w:r>
      <w:proofErr w:type="spellEnd"/>
      <w:r>
        <w:rPr>
          <w:b/>
          <w:bCs/>
          <w:szCs w:val="28"/>
        </w:rPr>
        <w:t>) effects of parents for various characters in pearl millet</w:t>
      </w:r>
    </w:p>
    <w:p w14:paraId="318D6CE5" w14:textId="77777777" w:rsidR="002257E2" w:rsidRDefault="002257E2" w:rsidP="00AD2C06">
      <w:pPr>
        <w:spacing w:after="0" w:line="240" w:lineRule="auto"/>
        <w:ind w:left="540" w:right="458"/>
        <w:jc w:val="both"/>
        <w:rPr>
          <w:b/>
          <w:bCs/>
          <w:sz w:val="8"/>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679"/>
        <w:gridCol w:w="1199"/>
        <w:gridCol w:w="1163"/>
        <w:gridCol w:w="1129"/>
        <w:gridCol w:w="1147"/>
        <w:gridCol w:w="1155"/>
        <w:gridCol w:w="1155"/>
        <w:gridCol w:w="1103"/>
        <w:gridCol w:w="1126"/>
        <w:gridCol w:w="1100"/>
      </w:tblGrid>
      <w:tr w:rsidR="002257E2" w14:paraId="1238AE17" w14:textId="77777777" w:rsidTr="003F60BB">
        <w:trPr>
          <w:trHeight w:val="1337"/>
          <w:jc w:val="center"/>
        </w:trPr>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19975773" w14:textId="77777777" w:rsidR="002257E2" w:rsidRPr="00423393" w:rsidRDefault="002257E2" w:rsidP="00AD2C06">
            <w:pPr>
              <w:spacing w:after="0" w:line="240" w:lineRule="auto"/>
              <w:jc w:val="both"/>
              <w:rPr>
                <w:b/>
                <w:bCs/>
              </w:rPr>
            </w:pPr>
            <w:r w:rsidRPr="00423393">
              <w:rPr>
                <w:b/>
                <w:bCs/>
              </w:rPr>
              <w:t>Lines</w:t>
            </w:r>
          </w:p>
        </w:tc>
        <w:tc>
          <w:tcPr>
            <w:tcW w:w="641" w:type="pct"/>
            <w:tcBorders>
              <w:top w:val="single" w:sz="4" w:space="0" w:color="auto"/>
              <w:left w:val="single" w:sz="4" w:space="0" w:color="auto"/>
              <w:bottom w:val="single" w:sz="4" w:space="0" w:color="auto"/>
              <w:right w:val="single" w:sz="4" w:space="0" w:color="auto"/>
            </w:tcBorders>
            <w:vAlign w:val="center"/>
            <w:hideMark/>
          </w:tcPr>
          <w:p w14:paraId="5E028A7A" w14:textId="77777777" w:rsidR="002257E2" w:rsidRPr="00423393" w:rsidRDefault="002257E2" w:rsidP="00AD2C06">
            <w:pPr>
              <w:spacing w:after="0" w:line="240" w:lineRule="auto"/>
              <w:jc w:val="both"/>
              <w:rPr>
                <w:b/>
                <w:bCs/>
              </w:rPr>
            </w:pPr>
            <w:r w:rsidRPr="00423393">
              <w:rPr>
                <w:b/>
                <w:bCs/>
              </w:rPr>
              <w:t>Parents</w:t>
            </w:r>
          </w:p>
        </w:tc>
        <w:tc>
          <w:tcPr>
            <w:tcW w:w="458" w:type="pct"/>
            <w:tcBorders>
              <w:top w:val="single" w:sz="4" w:space="0" w:color="auto"/>
              <w:left w:val="single" w:sz="4" w:space="0" w:color="auto"/>
              <w:bottom w:val="single" w:sz="4" w:space="0" w:color="auto"/>
              <w:right w:val="single" w:sz="4" w:space="0" w:color="auto"/>
            </w:tcBorders>
            <w:vAlign w:val="center"/>
            <w:hideMark/>
          </w:tcPr>
          <w:p w14:paraId="228750E6" w14:textId="72FECE65" w:rsidR="002257E2" w:rsidRPr="00423393" w:rsidRDefault="002257E2" w:rsidP="00AD2C06">
            <w:pPr>
              <w:spacing w:after="0" w:line="240" w:lineRule="auto"/>
              <w:jc w:val="both"/>
              <w:rPr>
                <w:b/>
              </w:rPr>
            </w:pPr>
            <w:r w:rsidRPr="00423393">
              <w:rPr>
                <w:b/>
              </w:rPr>
              <w:t>Days to 50 % flowering</w:t>
            </w:r>
            <w:r w:rsidR="003D02F6">
              <w:rPr>
                <w:b/>
              </w:rPr>
              <w:t xml:space="preserve"> (Days)</w:t>
            </w:r>
          </w:p>
        </w:tc>
        <w:tc>
          <w:tcPr>
            <w:tcW w:w="444" w:type="pct"/>
            <w:tcBorders>
              <w:top w:val="single" w:sz="4" w:space="0" w:color="auto"/>
              <w:left w:val="single" w:sz="4" w:space="0" w:color="auto"/>
              <w:bottom w:val="single" w:sz="4" w:space="0" w:color="auto"/>
              <w:right w:val="single" w:sz="4" w:space="0" w:color="auto"/>
            </w:tcBorders>
            <w:vAlign w:val="center"/>
            <w:hideMark/>
          </w:tcPr>
          <w:p w14:paraId="3C375495" w14:textId="3B571DD7" w:rsidR="002257E2" w:rsidRPr="00423393" w:rsidRDefault="002257E2" w:rsidP="00AD2C06">
            <w:pPr>
              <w:spacing w:after="0" w:line="240" w:lineRule="auto"/>
              <w:jc w:val="both"/>
              <w:rPr>
                <w:b/>
                <w:bCs/>
              </w:rPr>
            </w:pPr>
            <w:r w:rsidRPr="00423393">
              <w:rPr>
                <w:b/>
                <w:bCs/>
              </w:rPr>
              <w:t>Days to maturity</w:t>
            </w:r>
            <w:r w:rsidR="003D02F6">
              <w:rPr>
                <w:b/>
                <w:bCs/>
              </w:rPr>
              <w:t xml:space="preserve"> </w:t>
            </w:r>
            <w:r w:rsidR="003D02F6">
              <w:rPr>
                <w:b/>
              </w:rPr>
              <w:t>(Days)</w:t>
            </w:r>
          </w:p>
        </w:tc>
        <w:tc>
          <w:tcPr>
            <w:tcW w:w="431" w:type="pct"/>
            <w:tcBorders>
              <w:top w:val="single" w:sz="4" w:space="0" w:color="auto"/>
              <w:left w:val="single" w:sz="4" w:space="0" w:color="auto"/>
              <w:bottom w:val="single" w:sz="4" w:space="0" w:color="auto"/>
              <w:right w:val="single" w:sz="4" w:space="0" w:color="auto"/>
            </w:tcBorders>
            <w:vAlign w:val="center"/>
            <w:hideMark/>
          </w:tcPr>
          <w:p w14:paraId="31B4A77B" w14:textId="77777777" w:rsidR="002257E2" w:rsidRPr="00423393" w:rsidRDefault="002257E2" w:rsidP="00AD2C06">
            <w:pPr>
              <w:spacing w:after="0" w:line="240" w:lineRule="auto"/>
              <w:jc w:val="both"/>
              <w:rPr>
                <w:b/>
                <w:bCs/>
              </w:rPr>
            </w:pPr>
            <w:r w:rsidRPr="00423393">
              <w:rPr>
                <w:b/>
                <w:bCs/>
              </w:rPr>
              <w:t>Plant height</w:t>
            </w:r>
          </w:p>
          <w:p w14:paraId="7A89DADE" w14:textId="77777777" w:rsidR="002257E2" w:rsidRPr="00423393" w:rsidRDefault="002257E2" w:rsidP="00AD2C06">
            <w:pPr>
              <w:spacing w:after="0" w:line="240" w:lineRule="auto"/>
              <w:jc w:val="both"/>
              <w:rPr>
                <w:b/>
                <w:bCs/>
              </w:rPr>
            </w:pPr>
            <w:r w:rsidRPr="00423393">
              <w:rPr>
                <w:b/>
                <w:bCs/>
              </w:rPr>
              <w:t>(cm)</w:t>
            </w:r>
          </w:p>
        </w:tc>
        <w:tc>
          <w:tcPr>
            <w:tcW w:w="438" w:type="pct"/>
            <w:tcBorders>
              <w:top w:val="single" w:sz="4" w:space="0" w:color="auto"/>
              <w:left w:val="single" w:sz="4" w:space="0" w:color="auto"/>
              <w:bottom w:val="single" w:sz="4" w:space="0" w:color="auto"/>
              <w:right w:val="single" w:sz="4" w:space="0" w:color="auto"/>
            </w:tcBorders>
            <w:vAlign w:val="center"/>
            <w:hideMark/>
          </w:tcPr>
          <w:p w14:paraId="159E77E7" w14:textId="77777777" w:rsidR="002257E2" w:rsidRPr="00423393" w:rsidRDefault="002257E2" w:rsidP="00AD2C06">
            <w:pPr>
              <w:spacing w:after="0" w:line="240" w:lineRule="auto"/>
              <w:jc w:val="both"/>
              <w:rPr>
                <w:b/>
                <w:bCs/>
              </w:rPr>
            </w:pPr>
            <w:r w:rsidRPr="00423393">
              <w:rPr>
                <w:b/>
                <w:bCs/>
              </w:rPr>
              <w:t>Number of effective tiller per plant</w:t>
            </w:r>
          </w:p>
        </w:tc>
        <w:tc>
          <w:tcPr>
            <w:tcW w:w="441" w:type="pct"/>
            <w:tcBorders>
              <w:top w:val="single" w:sz="4" w:space="0" w:color="auto"/>
              <w:left w:val="single" w:sz="4" w:space="0" w:color="auto"/>
              <w:bottom w:val="single" w:sz="4" w:space="0" w:color="auto"/>
              <w:right w:val="single" w:sz="4" w:space="0" w:color="auto"/>
            </w:tcBorders>
            <w:vAlign w:val="center"/>
            <w:hideMark/>
          </w:tcPr>
          <w:p w14:paraId="7B6A9921" w14:textId="77777777" w:rsidR="002257E2" w:rsidRPr="00423393" w:rsidRDefault="002257E2" w:rsidP="00AD2C06">
            <w:pPr>
              <w:spacing w:after="0" w:line="240" w:lineRule="auto"/>
              <w:jc w:val="both"/>
              <w:rPr>
                <w:b/>
                <w:bCs/>
              </w:rPr>
            </w:pPr>
            <w:proofErr w:type="spellStart"/>
            <w:r w:rsidRPr="00423393">
              <w:rPr>
                <w:b/>
                <w:bCs/>
              </w:rPr>
              <w:t>Earhead</w:t>
            </w:r>
            <w:proofErr w:type="spellEnd"/>
            <w:r w:rsidRPr="00423393">
              <w:rPr>
                <w:b/>
                <w:bCs/>
              </w:rPr>
              <w:t xml:space="preserve"> length</w:t>
            </w:r>
          </w:p>
          <w:p w14:paraId="43817A61" w14:textId="77777777" w:rsidR="002257E2" w:rsidRPr="00423393" w:rsidRDefault="002257E2" w:rsidP="00AD2C06">
            <w:pPr>
              <w:spacing w:after="0" w:line="240" w:lineRule="auto"/>
              <w:jc w:val="both"/>
              <w:rPr>
                <w:b/>
                <w:bCs/>
              </w:rPr>
            </w:pPr>
            <w:r w:rsidRPr="00423393">
              <w:rPr>
                <w:b/>
                <w:bCs/>
              </w:rPr>
              <w:t>(cm)</w:t>
            </w:r>
          </w:p>
        </w:tc>
        <w:tc>
          <w:tcPr>
            <w:tcW w:w="441" w:type="pct"/>
            <w:tcBorders>
              <w:top w:val="single" w:sz="4" w:space="0" w:color="auto"/>
              <w:left w:val="single" w:sz="4" w:space="0" w:color="auto"/>
              <w:bottom w:val="single" w:sz="4" w:space="0" w:color="auto"/>
              <w:right w:val="single" w:sz="4" w:space="0" w:color="auto"/>
            </w:tcBorders>
            <w:vAlign w:val="center"/>
            <w:hideMark/>
          </w:tcPr>
          <w:p w14:paraId="5940AA96" w14:textId="77777777" w:rsidR="002257E2" w:rsidRPr="00423393" w:rsidRDefault="002257E2" w:rsidP="00AD2C06">
            <w:pPr>
              <w:spacing w:after="0" w:line="240" w:lineRule="auto"/>
              <w:jc w:val="both"/>
              <w:rPr>
                <w:b/>
                <w:bCs/>
              </w:rPr>
            </w:pPr>
            <w:proofErr w:type="spellStart"/>
            <w:r w:rsidRPr="00423393">
              <w:rPr>
                <w:b/>
                <w:bCs/>
              </w:rPr>
              <w:t>Earhead</w:t>
            </w:r>
            <w:proofErr w:type="spellEnd"/>
            <w:r w:rsidRPr="00423393">
              <w:rPr>
                <w:b/>
                <w:bCs/>
              </w:rPr>
              <w:t xml:space="preserve"> girth</w:t>
            </w:r>
          </w:p>
          <w:p w14:paraId="20DD240C" w14:textId="77777777" w:rsidR="002257E2" w:rsidRPr="00423393" w:rsidRDefault="002257E2" w:rsidP="00AD2C06">
            <w:pPr>
              <w:spacing w:after="0" w:line="240" w:lineRule="auto"/>
              <w:jc w:val="both"/>
              <w:rPr>
                <w:b/>
                <w:bCs/>
              </w:rPr>
            </w:pPr>
            <w:r w:rsidRPr="00423393">
              <w:rPr>
                <w:b/>
                <w:bCs/>
              </w:rPr>
              <w:t>(mm)</w:t>
            </w:r>
          </w:p>
        </w:tc>
        <w:tc>
          <w:tcPr>
            <w:tcW w:w="421" w:type="pct"/>
            <w:tcBorders>
              <w:top w:val="single" w:sz="4" w:space="0" w:color="auto"/>
              <w:left w:val="single" w:sz="4" w:space="0" w:color="auto"/>
              <w:bottom w:val="single" w:sz="4" w:space="0" w:color="auto"/>
              <w:right w:val="single" w:sz="4" w:space="0" w:color="auto"/>
            </w:tcBorders>
            <w:vAlign w:val="center"/>
            <w:hideMark/>
          </w:tcPr>
          <w:p w14:paraId="5EBC94E2" w14:textId="77777777" w:rsidR="002257E2" w:rsidRPr="00423393" w:rsidRDefault="002257E2" w:rsidP="00AD2C06">
            <w:pPr>
              <w:spacing w:after="0" w:line="240" w:lineRule="auto"/>
              <w:jc w:val="both"/>
              <w:rPr>
                <w:b/>
                <w:bCs/>
              </w:rPr>
            </w:pPr>
            <w:r w:rsidRPr="00423393">
              <w:rPr>
                <w:b/>
                <w:bCs/>
              </w:rPr>
              <w:t>Test weight</w:t>
            </w:r>
          </w:p>
          <w:p w14:paraId="03A8889C" w14:textId="77777777" w:rsidR="002257E2" w:rsidRPr="00423393" w:rsidRDefault="002257E2" w:rsidP="00AD2C06">
            <w:pPr>
              <w:spacing w:after="0" w:line="240" w:lineRule="auto"/>
              <w:jc w:val="both"/>
              <w:rPr>
                <w:b/>
                <w:bCs/>
              </w:rPr>
            </w:pPr>
            <w:r w:rsidRPr="00423393">
              <w:rPr>
                <w:b/>
                <w:bCs/>
              </w:rPr>
              <w:t>(g)</w:t>
            </w:r>
          </w:p>
        </w:tc>
        <w:tc>
          <w:tcPr>
            <w:tcW w:w="430" w:type="pct"/>
            <w:tcBorders>
              <w:top w:val="single" w:sz="4" w:space="0" w:color="auto"/>
              <w:left w:val="single" w:sz="4" w:space="0" w:color="auto"/>
              <w:bottom w:val="single" w:sz="4" w:space="0" w:color="auto"/>
              <w:right w:val="single" w:sz="4" w:space="0" w:color="auto"/>
            </w:tcBorders>
            <w:vAlign w:val="center"/>
            <w:hideMark/>
          </w:tcPr>
          <w:p w14:paraId="738D685D" w14:textId="77777777" w:rsidR="002257E2" w:rsidRPr="00423393" w:rsidRDefault="002257E2" w:rsidP="00AD2C06">
            <w:pPr>
              <w:spacing w:after="0" w:line="240" w:lineRule="auto"/>
              <w:jc w:val="both"/>
              <w:rPr>
                <w:b/>
                <w:bCs/>
              </w:rPr>
            </w:pPr>
            <w:r w:rsidRPr="00423393">
              <w:rPr>
                <w:b/>
                <w:bCs/>
              </w:rPr>
              <w:t>Grain yield per plant</w:t>
            </w:r>
          </w:p>
          <w:p w14:paraId="12E9B19F" w14:textId="77777777" w:rsidR="002257E2" w:rsidRPr="00423393" w:rsidRDefault="002257E2" w:rsidP="00AD2C06">
            <w:pPr>
              <w:spacing w:after="0" w:line="240" w:lineRule="auto"/>
              <w:jc w:val="both"/>
              <w:rPr>
                <w:b/>
                <w:bCs/>
              </w:rPr>
            </w:pPr>
            <w:r w:rsidRPr="00423393">
              <w:rPr>
                <w:b/>
                <w:bCs/>
              </w:rPr>
              <w:t>(g)</w:t>
            </w:r>
          </w:p>
        </w:tc>
        <w:tc>
          <w:tcPr>
            <w:tcW w:w="420" w:type="pct"/>
            <w:tcBorders>
              <w:top w:val="single" w:sz="4" w:space="0" w:color="auto"/>
              <w:left w:val="single" w:sz="4" w:space="0" w:color="auto"/>
              <w:bottom w:val="single" w:sz="4" w:space="0" w:color="auto"/>
              <w:right w:val="single" w:sz="4" w:space="0" w:color="auto"/>
            </w:tcBorders>
            <w:vAlign w:val="center"/>
            <w:hideMark/>
          </w:tcPr>
          <w:p w14:paraId="2A4FE1BA" w14:textId="77777777" w:rsidR="002257E2" w:rsidRPr="00423393" w:rsidRDefault="002257E2" w:rsidP="00AD2C06">
            <w:pPr>
              <w:spacing w:after="0" w:line="240" w:lineRule="auto"/>
              <w:jc w:val="both"/>
              <w:rPr>
                <w:b/>
                <w:bCs/>
              </w:rPr>
            </w:pPr>
            <w:r w:rsidRPr="00423393">
              <w:rPr>
                <w:b/>
                <w:bCs/>
              </w:rPr>
              <w:t xml:space="preserve">Seed setting </w:t>
            </w:r>
          </w:p>
          <w:p w14:paraId="5593628D" w14:textId="77777777" w:rsidR="002257E2" w:rsidRPr="00423393" w:rsidRDefault="002257E2" w:rsidP="00AD2C06">
            <w:pPr>
              <w:spacing w:after="0" w:line="240" w:lineRule="auto"/>
              <w:jc w:val="both"/>
              <w:rPr>
                <w:b/>
                <w:bCs/>
              </w:rPr>
            </w:pPr>
            <w:r w:rsidRPr="00423393">
              <w:rPr>
                <w:b/>
                <w:bCs/>
              </w:rPr>
              <w:t>(%)</w:t>
            </w:r>
          </w:p>
        </w:tc>
      </w:tr>
      <w:tr w:rsidR="002257E2" w14:paraId="5025DB0F" w14:textId="77777777" w:rsidTr="003F60BB">
        <w:trPr>
          <w:trHeight w:val="341"/>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237B6D4B"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511C8DEB"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 xml:space="preserve"> 7  A</w:t>
            </w:r>
          </w:p>
        </w:tc>
        <w:tc>
          <w:tcPr>
            <w:tcW w:w="458" w:type="pct"/>
            <w:tcBorders>
              <w:top w:val="single" w:sz="4" w:space="0" w:color="auto"/>
              <w:left w:val="single" w:sz="4" w:space="0" w:color="auto"/>
              <w:bottom w:val="single" w:sz="4" w:space="0" w:color="auto"/>
              <w:right w:val="single" w:sz="4" w:space="0" w:color="auto"/>
            </w:tcBorders>
            <w:vAlign w:val="center"/>
          </w:tcPr>
          <w:p w14:paraId="4F7D48A3" w14:textId="77777777" w:rsidR="002257E2" w:rsidRPr="00423393" w:rsidRDefault="002257E2" w:rsidP="00AD2C06">
            <w:pPr>
              <w:spacing w:after="0" w:line="240" w:lineRule="auto"/>
              <w:jc w:val="both"/>
            </w:pPr>
            <w:r w:rsidRPr="00423393">
              <w:t>0.27</w:t>
            </w:r>
          </w:p>
        </w:tc>
        <w:tc>
          <w:tcPr>
            <w:tcW w:w="444" w:type="pct"/>
            <w:tcBorders>
              <w:top w:val="single" w:sz="4" w:space="0" w:color="auto"/>
              <w:left w:val="single" w:sz="4" w:space="0" w:color="auto"/>
              <w:bottom w:val="single" w:sz="4" w:space="0" w:color="auto"/>
              <w:right w:val="single" w:sz="4" w:space="0" w:color="auto"/>
            </w:tcBorders>
            <w:vAlign w:val="center"/>
          </w:tcPr>
          <w:p w14:paraId="14586E02" w14:textId="77777777" w:rsidR="002257E2" w:rsidRPr="00423393" w:rsidRDefault="002257E2" w:rsidP="00AD2C06">
            <w:pPr>
              <w:spacing w:after="0" w:line="240" w:lineRule="auto"/>
              <w:jc w:val="both"/>
            </w:pPr>
            <w:r w:rsidRPr="00423393">
              <w:t>0.27</w:t>
            </w:r>
          </w:p>
        </w:tc>
        <w:tc>
          <w:tcPr>
            <w:tcW w:w="431" w:type="pct"/>
            <w:tcBorders>
              <w:top w:val="single" w:sz="4" w:space="0" w:color="auto"/>
              <w:left w:val="single" w:sz="4" w:space="0" w:color="auto"/>
              <w:bottom w:val="single" w:sz="4" w:space="0" w:color="auto"/>
              <w:right w:val="single" w:sz="4" w:space="0" w:color="auto"/>
            </w:tcBorders>
            <w:vAlign w:val="center"/>
          </w:tcPr>
          <w:p w14:paraId="1F80FF92" w14:textId="77777777" w:rsidR="002257E2" w:rsidRPr="00423393" w:rsidRDefault="002257E2" w:rsidP="00AD2C06">
            <w:pPr>
              <w:spacing w:after="0" w:line="240" w:lineRule="auto"/>
              <w:jc w:val="both"/>
            </w:pPr>
            <w:r w:rsidRPr="00423393">
              <w:t>-9.26**</w:t>
            </w:r>
          </w:p>
        </w:tc>
        <w:tc>
          <w:tcPr>
            <w:tcW w:w="438" w:type="pct"/>
            <w:tcBorders>
              <w:top w:val="single" w:sz="4" w:space="0" w:color="auto"/>
              <w:left w:val="single" w:sz="4" w:space="0" w:color="auto"/>
              <w:bottom w:val="single" w:sz="4" w:space="0" w:color="auto"/>
              <w:right w:val="single" w:sz="4" w:space="0" w:color="auto"/>
            </w:tcBorders>
            <w:vAlign w:val="center"/>
          </w:tcPr>
          <w:p w14:paraId="32D94A66" w14:textId="77777777" w:rsidR="002257E2" w:rsidRPr="00423393" w:rsidRDefault="002257E2" w:rsidP="00AD2C06">
            <w:pPr>
              <w:spacing w:after="0" w:line="240" w:lineRule="auto"/>
              <w:jc w:val="both"/>
            </w:pPr>
            <w:r w:rsidRPr="00423393">
              <w:t>0.10</w:t>
            </w:r>
          </w:p>
        </w:tc>
        <w:tc>
          <w:tcPr>
            <w:tcW w:w="441" w:type="pct"/>
            <w:tcBorders>
              <w:top w:val="single" w:sz="4" w:space="0" w:color="auto"/>
              <w:left w:val="single" w:sz="4" w:space="0" w:color="auto"/>
              <w:bottom w:val="single" w:sz="4" w:space="0" w:color="auto"/>
              <w:right w:val="single" w:sz="4" w:space="0" w:color="auto"/>
            </w:tcBorders>
            <w:vAlign w:val="center"/>
          </w:tcPr>
          <w:p w14:paraId="5507F409" w14:textId="77777777" w:rsidR="002257E2" w:rsidRPr="00423393" w:rsidRDefault="002257E2" w:rsidP="00AD2C06">
            <w:pPr>
              <w:spacing w:after="0" w:line="240" w:lineRule="auto"/>
              <w:jc w:val="both"/>
            </w:pPr>
            <w:r w:rsidRPr="00423393">
              <w:t>0.35*</w:t>
            </w:r>
          </w:p>
        </w:tc>
        <w:tc>
          <w:tcPr>
            <w:tcW w:w="441" w:type="pct"/>
            <w:tcBorders>
              <w:top w:val="single" w:sz="4" w:space="0" w:color="auto"/>
              <w:left w:val="single" w:sz="4" w:space="0" w:color="auto"/>
              <w:bottom w:val="single" w:sz="4" w:space="0" w:color="auto"/>
              <w:right w:val="single" w:sz="4" w:space="0" w:color="auto"/>
            </w:tcBorders>
            <w:vAlign w:val="center"/>
          </w:tcPr>
          <w:p w14:paraId="2D29D3F7" w14:textId="77777777" w:rsidR="002257E2" w:rsidRPr="00423393" w:rsidRDefault="002257E2" w:rsidP="00AD2C06">
            <w:pPr>
              <w:spacing w:after="0" w:line="240" w:lineRule="auto"/>
              <w:jc w:val="both"/>
            </w:pPr>
            <w:r w:rsidRPr="00423393">
              <w:t>-3.81**</w:t>
            </w:r>
          </w:p>
        </w:tc>
        <w:tc>
          <w:tcPr>
            <w:tcW w:w="421" w:type="pct"/>
            <w:tcBorders>
              <w:top w:val="single" w:sz="4" w:space="0" w:color="auto"/>
              <w:left w:val="single" w:sz="4" w:space="0" w:color="auto"/>
              <w:bottom w:val="single" w:sz="4" w:space="0" w:color="auto"/>
              <w:right w:val="single" w:sz="4" w:space="0" w:color="auto"/>
            </w:tcBorders>
            <w:vAlign w:val="center"/>
          </w:tcPr>
          <w:p w14:paraId="38B56447" w14:textId="77777777" w:rsidR="002257E2" w:rsidRPr="00423393" w:rsidRDefault="002257E2" w:rsidP="00AD2C06">
            <w:pPr>
              <w:spacing w:after="0" w:line="240" w:lineRule="auto"/>
              <w:jc w:val="both"/>
            </w:pPr>
            <w:r w:rsidRPr="00423393">
              <w:t>-0.46**</w:t>
            </w:r>
          </w:p>
        </w:tc>
        <w:tc>
          <w:tcPr>
            <w:tcW w:w="430" w:type="pct"/>
            <w:tcBorders>
              <w:top w:val="single" w:sz="4" w:space="0" w:color="auto"/>
              <w:left w:val="single" w:sz="4" w:space="0" w:color="auto"/>
              <w:bottom w:val="single" w:sz="4" w:space="0" w:color="auto"/>
              <w:right w:val="single" w:sz="4" w:space="0" w:color="auto"/>
            </w:tcBorders>
            <w:vAlign w:val="center"/>
          </w:tcPr>
          <w:p w14:paraId="21D4BE74" w14:textId="77777777" w:rsidR="002257E2" w:rsidRPr="00423393" w:rsidRDefault="002257E2" w:rsidP="00AD2C06">
            <w:pPr>
              <w:spacing w:after="0" w:line="240" w:lineRule="auto"/>
              <w:jc w:val="both"/>
            </w:pPr>
            <w:r w:rsidRPr="00423393">
              <w:t>-3.74**</w:t>
            </w:r>
          </w:p>
        </w:tc>
        <w:tc>
          <w:tcPr>
            <w:tcW w:w="420" w:type="pct"/>
            <w:tcBorders>
              <w:top w:val="single" w:sz="4" w:space="0" w:color="auto"/>
              <w:left w:val="single" w:sz="4" w:space="0" w:color="auto"/>
              <w:bottom w:val="single" w:sz="4" w:space="0" w:color="auto"/>
              <w:right w:val="single" w:sz="4" w:space="0" w:color="auto"/>
            </w:tcBorders>
            <w:vAlign w:val="center"/>
          </w:tcPr>
          <w:p w14:paraId="799B26A1" w14:textId="77777777" w:rsidR="002257E2" w:rsidRPr="00423393" w:rsidRDefault="002257E2" w:rsidP="00AD2C06">
            <w:pPr>
              <w:spacing w:after="0" w:line="240" w:lineRule="auto"/>
              <w:jc w:val="both"/>
            </w:pPr>
            <w:r w:rsidRPr="00423393">
              <w:t>0.40</w:t>
            </w:r>
          </w:p>
        </w:tc>
      </w:tr>
      <w:tr w:rsidR="002257E2" w14:paraId="2EA6207C" w14:textId="77777777" w:rsidTr="003F60BB">
        <w:trPr>
          <w:trHeight w:val="440"/>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5751AFEE"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73D7235C"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37 A</w:t>
            </w:r>
          </w:p>
        </w:tc>
        <w:tc>
          <w:tcPr>
            <w:tcW w:w="458" w:type="pct"/>
            <w:tcBorders>
              <w:top w:val="single" w:sz="4" w:space="0" w:color="auto"/>
              <w:left w:val="single" w:sz="4" w:space="0" w:color="auto"/>
              <w:bottom w:val="single" w:sz="4" w:space="0" w:color="auto"/>
              <w:right w:val="single" w:sz="4" w:space="0" w:color="auto"/>
            </w:tcBorders>
            <w:vAlign w:val="center"/>
          </w:tcPr>
          <w:p w14:paraId="1F7481D3" w14:textId="77777777" w:rsidR="002257E2" w:rsidRPr="00423393" w:rsidRDefault="002257E2" w:rsidP="00AD2C06">
            <w:pPr>
              <w:spacing w:after="0" w:line="240" w:lineRule="auto"/>
              <w:jc w:val="both"/>
            </w:pPr>
            <w:r w:rsidRPr="00423393">
              <w:t>-1.21**</w:t>
            </w:r>
          </w:p>
        </w:tc>
        <w:tc>
          <w:tcPr>
            <w:tcW w:w="444" w:type="pct"/>
            <w:tcBorders>
              <w:top w:val="single" w:sz="4" w:space="0" w:color="auto"/>
              <w:left w:val="single" w:sz="4" w:space="0" w:color="auto"/>
              <w:bottom w:val="single" w:sz="4" w:space="0" w:color="auto"/>
              <w:right w:val="single" w:sz="4" w:space="0" w:color="auto"/>
            </w:tcBorders>
            <w:vAlign w:val="center"/>
          </w:tcPr>
          <w:p w14:paraId="53A549CD" w14:textId="77777777" w:rsidR="002257E2" w:rsidRPr="00423393" w:rsidRDefault="002257E2" w:rsidP="00AD2C06">
            <w:pPr>
              <w:spacing w:after="0" w:line="240" w:lineRule="auto"/>
              <w:jc w:val="both"/>
            </w:pPr>
            <w:r w:rsidRPr="00423393">
              <w:t>-1.21**</w:t>
            </w:r>
          </w:p>
        </w:tc>
        <w:tc>
          <w:tcPr>
            <w:tcW w:w="431" w:type="pct"/>
            <w:tcBorders>
              <w:top w:val="single" w:sz="4" w:space="0" w:color="auto"/>
              <w:left w:val="single" w:sz="4" w:space="0" w:color="auto"/>
              <w:bottom w:val="single" w:sz="4" w:space="0" w:color="auto"/>
              <w:right w:val="single" w:sz="4" w:space="0" w:color="auto"/>
            </w:tcBorders>
            <w:vAlign w:val="center"/>
          </w:tcPr>
          <w:p w14:paraId="070D28A0" w14:textId="77777777" w:rsidR="002257E2" w:rsidRPr="00423393" w:rsidRDefault="002257E2" w:rsidP="00AD2C06">
            <w:pPr>
              <w:spacing w:after="0" w:line="240" w:lineRule="auto"/>
              <w:jc w:val="both"/>
            </w:pPr>
            <w:r w:rsidRPr="00423393">
              <w:t>-7.90**</w:t>
            </w:r>
          </w:p>
        </w:tc>
        <w:tc>
          <w:tcPr>
            <w:tcW w:w="438" w:type="pct"/>
            <w:tcBorders>
              <w:top w:val="single" w:sz="4" w:space="0" w:color="auto"/>
              <w:left w:val="single" w:sz="4" w:space="0" w:color="auto"/>
              <w:bottom w:val="single" w:sz="4" w:space="0" w:color="auto"/>
              <w:right w:val="single" w:sz="4" w:space="0" w:color="auto"/>
            </w:tcBorders>
            <w:vAlign w:val="center"/>
          </w:tcPr>
          <w:p w14:paraId="1EDC2BDD" w14:textId="77777777" w:rsidR="002257E2" w:rsidRPr="00423393" w:rsidRDefault="002257E2" w:rsidP="00AD2C06">
            <w:pPr>
              <w:spacing w:after="0" w:line="240" w:lineRule="auto"/>
              <w:jc w:val="both"/>
            </w:pPr>
            <w:r w:rsidRPr="00423393">
              <w:t>0.97**</w:t>
            </w:r>
          </w:p>
        </w:tc>
        <w:tc>
          <w:tcPr>
            <w:tcW w:w="441" w:type="pct"/>
            <w:tcBorders>
              <w:top w:val="single" w:sz="4" w:space="0" w:color="auto"/>
              <w:left w:val="single" w:sz="4" w:space="0" w:color="auto"/>
              <w:bottom w:val="single" w:sz="4" w:space="0" w:color="auto"/>
              <w:right w:val="single" w:sz="4" w:space="0" w:color="auto"/>
            </w:tcBorders>
            <w:vAlign w:val="center"/>
          </w:tcPr>
          <w:p w14:paraId="7F8B776D" w14:textId="77777777" w:rsidR="002257E2" w:rsidRPr="00423393" w:rsidRDefault="002257E2" w:rsidP="00AD2C06">
            <w:pPr>
              <w:spacing w:after="0" w:line="240" w:lineRule="auto"/>
              <w:jc w:val="both"/>
            </w:pPr>
            <w:r w:rsidRPr="00423393">
              <w:t>-2.89**</w:t>
            </w:r>
          </w:p>
        </w:tc>
        <w:tc>
          <w:tcPr>
            <w:tcW w:w="441" w:type="pct"/>
            <w:tcBorders>
              <w:top w:val="single" w:sz="4" w:space="0" w:color="auto"/>
              <w:left w:val="single" w:sz="4" w:space="0" w:color="auto"/>
              <w:bottom w:val="single" w:sz="4" w:space="0" w:color="auto"/>
              <w:right w:val="single" w:sz="4" w:space="0" w:color="auto"/>
            </w:tcBorders>
            <w:vAlign w:val="center"/>
          </w:tcPr>
          <w:p w14:paraId="24718F01" w14:textId="77777777" w:rsidR="002257E2" w:rsidRPr="00423393" w:rsidRDefault="002257E2" w:rsidP="00AD2C06">
            <w:pPr>
              <w:spacing w:after="0" w:line="240" w:lineRule="auto"/>
              <w:jc w:val="both"/>
            </w:pPr>
            <w:r w:rsidRPr="00423393">
              <w:t>-2.12**</w:t>
            </w:r>
          </w:p>
        </w:tc>
        <w:tc>
          <w:tcPr>
            <w:tcW w:w="421" w:type="pct"/>
            <w:tcBorders>
              <w:top w:val="single" w:sz="4" w:space="0" w:color="auto"/>
              <w:left w:val="single" w:sz="4" w:space="0" w:color="auto"/>
              <w:bottom w:val="single" w:sz="4" w:space="0" w:color="auto"/>
              <w:right w:val="single" w:sz="4" w:space="0" w:color="auto"/>
            </w:tcBorders>
            <w:vAlign w:val="center"/>
          </w:tcPr>
          <w:p w14:paraId="3387DD53" w14:textId="77777777" w:rsidR="002257E2" w:rsidRPr="00423393" w:rsidRDefault="002257E2" w:rsidP="00AD2C06">
            <w:pPr>
              <w:spacing w:after="0" w:line="240" w:lineRule="auto"/>
              <w:jc w:val="both"/>
            </w:pPr>
            <w:r w:rsidRPr="00423393">
              <w:t>-0.31**</w:t>
            </w:r>
          </w:p>
        </w:tc>
        <w:tc>
          <w:tcPr>
            <w:tcW w:w="430" w:type="pct"/>
            <w:tcBorders>
              <w:top w:val="single" w:sz="4" w:space="0" w:color="auto"/>
              <w:left w:val="single" w:sz="4" w:space="0" w:color="auto"/>
              <w:bottom w:val="single" w:sz="4" w:space="0" w:color="auto"/>
              <w:right w:val="single" w:sz="4" w:space="0" w:color="auto"/>
            </w:tcBorders>
            <w:vAlign w:val="center"/>
          </w:tcPr>
          <w:p w14:paraId="7E428952" w14:textId="77777777" w:rsidR="002257E2" w:rsidRPr="00423393" w:rsidRDefault="002257E2" w:rsidP="00AD2C06">
            <w:pPr>
              <w:spacing w:after="0" w:line="240" w:lineRule="auto"/>
              <w:jc w:val="both"/>
            </w:pPr>
            <w:r w:rsidRPr="00423393">
              <w:t>0.54**</w:t>
            </w:r>
          </w:p>
        </w:tc>
        <w:tc>
          <w:tcPr>
            <w:tcW w:w="420" w:type="pct"/>
            <w:tcBorders>
              <w:top w:val="single" w:sz="4" w:space="0" w:color="auto"/>
              <w:left w:val="single" w:sz="4" w:space="0" w:color="auto"/>
              <w:bottom w:val="single" w:sz="4" w:space="0" w:color="auto"/>
              <w:right w:val="single" w:sz="4" w:space="0" w:color="auto"/>
            </w:tcBorders>
            <w:vAlign w:val="center"/>
          </w:tcPr>
          <w:p w14:paraId="599B1CA1" w14:textId="77777777" w:rsidR="002257E2" w:rsidRPr="00423393" w:rsidRDefault="002257E2" w:rsidP="00AD2C06">
            <w:pPr>
              <w:spacing w:after="0" w:line="240" w:lineRule="auto"/>
              <w:jc w:val="both"/>
            </w:pPr>
            <w:r w:rsidRPr="00423393">
              <w:t>-0.23</w:t>
            </w:r>
          </w:p>
        </w:tc>
      </w:tr>
      <w:tr w:rsidR="002257E2" w14:paraId="0FF6F24C" w14:textId="77777777" w:rsidTr="003F60BB">
        <w:trPr>
          <w:trHeight w:val="431"/>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36390047"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43CC655B"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ICMA 14222</w:t>
            </w:r>
          </w:p>
        </w:tc>
        <w:tc>
          <w:tcPr>
            <w:tcW w:w="458" w:type="pct"/>
            <w:tcBorders>
              <w:top w:val="single" w:sz="4" w:space="0" w:color="auto"/>
              <w:left w:val="single" w:sz="4" w:space="0" w:color="auto"/>
              <w:bottom w:val="single" w:sz="4" w:space="0" w:color="auto"/>
              <w:right w:val="single" w:sz="4" w:space="0" w:color="auto"/>
            </w:tcBorders>
            <w:vAlign w:val="center"/>
          </w:tcPr>
          <w:p w14:paraId="13592B6E" w14:textId="77777777" w:rsidR="002257E2" w:rsidRPr="00423393" w:rsidRDefault="002257E2" w:rsidP="00AD2C06">
            <w:pPr>
              <w:spacing w:after="0" w:line="240" w:lineRule="auto"/>
              <w:jc w:val="both"/>
            </w:pPr>
            <w:r w:rsidRPr="00423393">
              <w:t>-1.36**</w:t>
            </w:r>
          </w:p>
        </w:tc>
        <w:tc>
          <w:tcPr>
            <w:tcW w:w="444" w:type="pct"/>
            <w:tcBorders>
              <w:top w:val="single" w:sz="4" w:space="0" w:color="auto"/>
              <w:left w:val="single" w:sz="4" w:space="0" w:color="auto"/>
              <w:bottom w:val="single" w:sz="4" w:space="0" w:color="auto"/>
              <w:right w:val="single" w:sz="4" w:space="0" w:color="auto"/>
            </w:tcBorders>
            <w:vAlign w:val="center"/>
          </w:tcPr>
          <w:p w14:paraId="5EE3C67E" w14:textId="77777777" w:rsidR="002257E2" w:rsidRPr="00423393" w:rsidRDefault="002257E2" w:rsidP="00AD2C06">
            <w:pPr>
              <w:spacing w:after="0" w:line="240" w:lineRule="auto"/>
              <w:jc w:val="both"/>
            </w:pPr>
            <w:r w:rsidRPr="00423393">
              <w:t>-1.36**</w:t>
            </w:r>
          </w:p>
        </w:tc>
        <w:tc>
          <w:tcPr>
            <w:tcW w:w="431" w:type="pct"/>
            <w:tcBorders>
              <w:top w:val="single" w:sz="4" w:space="0" w:color="auto"/>
              <w:left w:val="single" w:sz="4" w:space="0" w:color="auto"/>
              <w:bottom w:val="single" w:sz="4" w:space="0" w:color="auto"/>
              <w:right w:val="single" w:sz="4" w:space="0" w:color="auto"/>
            </w:tcBorders>
            <w:vAlign w:val="center"/>
          </w:tcPr>
          <w:p w14:paraId="6342BE11" w14:textId="77777777" w:rsidR="002257E2" w:rsidRPr="00423393" w:rsidRDefault="002257E2" w:rsidP="00AD2C06">
            <w:pPr>
              <w:spacing w:after="0" w:line="240" w:lineRule="auto"/>
              <w:jc w:val="both"/>
            </w:pPr>
            <w:r w:rsidRPr="00423393">
              <w:t>5.23**</w:t>
            </w:r>
          </w:p>
        </w:tc>
        <w:tc>
          <w:tcPr>
            <w:tcW w:w="438" w:type="pct"/>
            <w:tcBorders>
              <w:top w:val="single" w:sz="4" w:space="0" w:color="auto"/>
              <w:left w:val="single" w:sz="4" w:space="0" w:color="auto"/>
              <w:bottom w:val="single" w:sz="4" w:space="0" w:color="auto"/>
              <w:right w:val="single" w:sz="4" w:space="0" w:color="auto"/>
            </w:tcBorders>
            <w:vAlign w:val="center"/>
          </w:tcPr>
          <w:p w14:paraId="12827A67" w14:textId="77777777" w:rsidR="002257E2" w:rsidRPr="00423393" w:rsidRDefault="002257E2" w:rsidP="00AD2C06">
            <w:pPr>
              <w:spacing w:after="0" w:line="240" w:lineRule="auto"/>
              <w:jc w:val="both"/>
            </w:pPr>
            <w:r w:rsidRPr="00423393">
              <w:t>0.51**</w:t>
            </w:r>
          </w:p>
        </w:tc>
        <w:tc>
          <w:tcPr>
            <w:tcW w:w="441" w:type="pct"/>
            <w:tcBorders>
              <w:top w:val="single" w:sz="4" w:space="0" w:color="auto"/>
              <w:left w:val="single" w:sz="4" w:space="0" w:color="auto"/>
              <w:bottom w:val="single" w:sz="4" w:space="0" w:color="auto"/>
              <w:right w:val="single" w:sz="4" w:space="0" w:color="auto"/>
            </w:tcBorders>
            <w:vAlign w:val="center"/>
          </w:tcPr>
          <w:p w14:paraId="329E8E4C" w14:textId="77777777" w:rsidR="002257E2" w:rsidRPr="00423393" w:rsidRDefault="002257E2" w:rsidP="00AD2C06">
            <w:pPr>
              <w:spacing w:after="0" w:line="240" w:lineRule="auto"/>
              <w:jc w:val="both"/>
            </w:pPr>
            <w:r w:rsidRPr="00423393">
              <w:t>-1.03**</w:t>
            </w:r>
          </w:p>
        </w:tc>
        <w:tc>
          <w:tcPr>
            <w:tcW w:w="441" w:type="pct"/>
            <w:tcBorders>
              <w:top w:val="single" w:sz="4" w:space="0" w:color="auto"/>
              <w:left w:val="single" w:sz="4" w:space="0" w:color="auto"/>
              <w:bottom w:val="single" w:sz="4" w:space="0" w:color="auto"/>
              <w:right w:val="single" w:sz="4" w:space="0" w:color="auto"/>
            </w:tcBorders>
            <w:vAlign w:val="center"/>
          </w:tcPr>
          <w:p w14:paraId="07C5BB07" w14:textId="77777777" w:rsidR="002257E2" w:rsidRPr="00423393" w:rsidRDefault="002257E2" w:rsidP="00AD2C06">
            <w:pPr>
              <w:spacing w:after="0" w:line="240" w:lineRule="auto"/>
              <w:jc w:val="both"/>
            </w:pPr>
            <w:r w:rsidRPr="00423393">
              <w:t>0.11</w:t>
            </w:r>
          </w:p>
        </w:tc>
        <w:tc>
          <w:tcPr>
            <w:tcW w:w="421" w:type="pct"/>
            <w:tcBorders>
              <w:top w:val="single" w:sz="4" w:space="0" w:color="auto"/>
              <w:left w:val="single" w:sz="4" w:space="0" w:color="auto"/>
              <w:bottom w:val="single" w:sz="4" w:space="0" w:color="auto"/>
              <w:right w:val="single" w:sz="4" w:space="0" w:color="auto"/>
            </w:tcBorders>
            <w:vAlign w:val="center"/>
          </w:tcPr>
          <w:p w14:paraId="47A49E9C" w14:textId="77777777" w:rsidR="002257E2" w:rsidRPr="00423393" w:rsidRDefault="002257E2" w:rsidP="00AD2C06">
            <w:pPr>
              <w:spacing w:after="0" w:line="240" w:lineRule="auto"/>
              <w:jc w:val="both"/>
            </w:pPr>
            <w:r w:rsidRPr="00423393">
              <w:t>1.43**</w:t>
            </w:r>
          </w:p>
        </w:tc>
        <w:tc>
          <w:tcPr>
            <w:tcW w:w="430" w:type="pct"/>
            <w:tcBorders>
              <w:top w:val="single" w:sz="4" w:space="0" w:color="auto"/>
              <w:left w:val="single" w:sz="4" w:space="0" w:color="auto"/>
              <w:bottom w:val="single" w:sz="4" w:space="0" w:color="auto"/>
              <w:right w:val="single" w:sz="4" w:space="0" w:color="auto"/>
            </w:tcBorders>
            <w:vAlign w:val="center"/>
          </w:tcPr>
          <w:p w14:paraId="1165A0D0" w14:textId="77777777" w:rsidR="002257E2" w:rsidRPr="00423393" w:rsidRDefault="002257E2" w:rsidP="00AD2C06">
            <w:pPr>
              <w:spacing w:after="0" w:line="240" w:lineRule="auto"/>
              <w:jc w:val="both"/>
            </w:pPr>
            <w:r w:rsidRPr="00423393">
              <w:t>8.65**</w:t>
            </w:r>
          </w:p>
        </w:tc>
        <w:tc>
          <w:tcPr>
            <w:tcW w:w="420" w:type="pct"/>
            <w:tcBorders>
              <w:top w:val="single" w:sz="4" w:space="0" w:color="auto"/>
              <w:left w:val="single" w:sz="4" w:space="0" w:color="auto"/>
              <w:bottom w:val="single" w:sz="4" w:space="0" w:color="auto"/>
              <w:right w:val="single" w:sz="4" w:space="0" w:color="auto"/>
            </w:tcBorders>
            <w:vAlign w:val="center"/>
          </w:tcPr>
          <w:p w14:paraId="02D712C0" w14:textId="77777777" w:rsidR="002257E2" w:rsidRPr="00423393" w:rsidRDefault="002257E2" w:rsidP="00AD2C06">
            <w:pPr>
              <w:spacing w:after="0" w:line="240" w:lineRule="auto"/>
              <w:jc w:val="both"/>
            </w:pPr>
            <w:r w:rsidRPr="00423393">
              <w:t>0.36</w:t>
            </w:r>
          </w:p>
        </w:tc>
      </w:tr>
      <w:tr w:rsidR="002257E2" w14:paraId="55DC89C6" w14:textId="77777777" w:rsidTr="003F60BB">
        <w:trPr>
          <w:trHeight w:val="449"/>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0FB9F6FA"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6C448320"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ICMA 15666</w:t>
            </w:r>
          </w:p>
        </w:tc>
        <w:tc>
          <w:tcPr>
            <w:tcW w:w="458" w:type="pct"/>
            <w:tcBorders>
              <w:top w:val="single" w:sz="4" w:space="0" w:color="auto"/>
              <w:left w:val="single" w:sz="4" w:space="0" w:color="auto"/>
              <w:bottom w:val="single" w:sz="4" w:space="0" w:color="auto"/>
              <w:right w:val="single" w:sz="4" w:space="0" w:color="auto"/>
            </w:tcBorders>
            <w:vAlign w:val="center"/>
          </w:tcPr>
          <w:p w14:paraId="1B674635" w14:textId="77777777" w:rsidR="002257E2" w:rsidRPr="00423393" w:rsidRDefault="002257E2" w:rsidP="00AD2C06">
            <w:pPr>
              <w:spacing w:after="0" w:line="240" w:lineRule="auto"/>
              <w:jc w:val="both"/>
            </w:pPr>
            <w:r w:rsidRPr="00423393">
              <w:t>0.75**</w:t>
            </w:r>
          </w:p>
        </w:tc>
        <w:tc>
          <w:tcPr>
            <w:tcW w:w="444" w:type="pct"/>
            <w:tcBorders>
              <w:top w:val="single" w:sz="4" w:space="0" w:color="auto"/>
              <w:left w:val="single" w:sz="4" w:space="0" w:color="auto"/>
              <w:bottom w:val="single" w:sz="4" w:space="0" w:color="auto"/>
              <w:right w:val="single" w:sz="4" w:space="0" w:color="auto"/>
            </w:tcBorders>
            <w:vAlign w:val="center"/>
          </w:tcPr>
          <w:p w14:paraId="63FD222A" w14:textId="77777777" w:rsidR="002257E2" w:rsidRPr="00423393" w:rsidRDefault="002257E2" w:rsidP="00AD2C06">
            <w:pPr>
              <w:spacing w:after="0" w:line="240" w:lineRule="auto"/>
              <w:jc w:val="both"/>
            </w:pPr>
            <w:r w:rsidRPr="00423393">
              <w:t>0.75**</w:t>
            </w:r>
          </w:p>
        </w:tc>
        <w:tc>
          <w:tcPr>
            <w:tcW w:w="431" w:type="pct"/>
            <w:tcBorders>
              <w:top w:val="single" w:sz="4" w:space="0" w:color="auto"/>
              <w:left w:val="single" w:sz="4" w:space="0" w:color="auto"/>
              <w:bottom w:val="single" w:sz="4" w:space="0" w:color="auto"/>
              <w:right w:val="single" w:sz="4" w:space="0" w:color="auto"/>
            </w:tcBorders>
            <w:vAlign w:val="center"/>
          </w:tcPr>
          <w:p w14:paraId="011486F8" w14:textId="77777777" w:rsidR="002257E2" w:rsidRPr="00423393" w:rsidRDefault="002257E2" w:rsidP="00AD2C06">
            <w:pPr>
              <w:spacing w:after="0" w:line="240" w:lineRule="auto"/>
              <w:jc w:val="both"/>
            </w:pPr>
            <w:r w:rsidRPr="00423393">
              <w:t>18.23**</w:t>
            </w:r>
          </w:p>
        </w:tc>
        <w:tc>
          <w:tcPr>
            <w:tcW w:w="438" w:type="pct"/>
            <w:tcBorders>
              <w:top w:val="single" w:sz="4" w:space="0" w:color="auto"/>
              <w:left w:val="single" w:sz="4" w:space="0" w:color="auto"/>
              <w:bottom w:val="single" w:sz="4" w:space="0" w:color="auto"/>
              <w:right w:val="single" w:sz="4" w:space="0" w:color="auto"/>
            </w:tcBorders>
            <w:vAlign w:val="center"/>
          </w:tcPr>
          <w:p w14:paraId="0B8A862E" w14:textId="77777777" w:rsidR="002257E2" w:rsidRPr="00423393" w:rsidRDefault="002257E2" w:rsidP="00AD2C06">
            <w:pPr>
              <w:spacing w:after="0" w:line="240" w:lineRule="auto"/>
              <w:jc w:val="both"/>
            </w:pPr>
            <w:r w:rsidRPr="00423393">
              <w:t>-0.79**</w:t>
            </w:r>
          </w:p>
        </w:tc>
        <w:tc>
          <w:tcPr>
            <w:tcW w:w="441" w:type="pct"/>
            <w:tcBorders>
              <w:top w:val="single" w:sz="4" w:space="0" w:color="auto"/>
              <w:left w:val="single" w:sz="4" w:space="0" w:color="auto"/>
              <w:bottom w:val="single" w:sz="4" w:space="0" w:color="auto"/>
              <w:right w:val="single" w:sz="4" w:space="0" w:color="auto"/>
            </w:tcBorders>
            <w:vAlign w:val="center"/>
          </w:tcPr>
          <w:p w14:paraId="5C4A3B06" w14:textId="77777777" w:rsidR="002257E2" w:rsidRPr="00423393" w:rsidRDefault="002257E2" w:rsidP="00AD2C06">
            <w:pPr>
              <w:spacing w:after="0" w:line="240" w:lineRule="auto"/>
              <w:jc w:val="both"/>
            </w:pPr>
            <w:r w:rsidRPr="00423393">
              <w:t>2.66**</w:t>
            </w:r>
          </w:p>
        </w:tc>
        <w:tc>
          <w:tcPr>
            <w:tcW w:w="441" w:type="pct"/>
            <w:tcBorders>
              <w:top w:val="single" w:sz="4" w:space="0" w:color="auto"/>
              <w:left w:val="single" w:sz="4" w:space="0" w:color="auto"/>
              <w:bottom w:val="single" w:sz="4" w:space="0" w:color="auto"/>
              <w:right w:val="single" w:sz="4" w:space="0" w:color="auto"/>
            </w:tcBorders>
            <w:vAlign w:val="center"/>
          </w:tcPr>
          <w:p w14:paraId="26C72FE2" w14:textId="77777777" w:rsidR="002257E2" w:rsidRPr="00423393" w:rsidRDefault="002257E2" w:rsidP="00AD2C06">
            <w:pPr>
              <w:spacing w:after="0" w:line="240" w:lineRule="auto"/>
              <w:jc w:val="both"/>
            </w:pPr>
            <w:r w:rsidRPr="00423393">
              <w:t>3.45**</w:t>
            </w:r>
          </w:p>
        </w:tc>
        <w:tc>
          <w:tcPr>
            <w:tcW w:w="421" w:type="pct"/>
            <w:tcBorders>
              <w:top w:val="single" w:sz="4" w:space="0" w:color="auto"/>
              <w:left w:val="single" w:sz="4" w:space="0" w:color="auto"/>
              <w:bottom w:val="single" w:sz="4" w:space="0" w:color="auto"/>
              <w:right w:val="single" w:sz="4" w:space="0" w:color="auto"/>
            </w:tcBorders>
            <w:vAlign w:val="center"/>
          </w:tcPr>
          <w:p w14:paraId="4284B30A" w14:textId="77777777" w:rsidR="002257E2" w:rsidRPr="00423393" w:rsidRDefault="002257E2" w:rsidP="00AD2C06">
            <w:pPr>
              <w:spacing w:after="0" w:line="240" w:lineRule="auto"/>
              <w:jc w:val="both"/>
            </w:pPr>
            <w:r w:rsidRPr="00423393">
              <w:t>0.03</w:t>
            </w:r>
          </w:p>
        </w:tc>
        <w:tc>
          <w:tcPr>
            <w:tcW w:w="430" w:type="pct"/>
            <w:tcBorders>
              <w:top w:val="single" w:sz="4" w:space="0" w:color="auto"/>
              <w:left w:val="single" w:sz="4" w:space="0" w:color="auto"/>
              <w:bottom w:val="single" w:sz="4" w:space="0" w:color="auto"/>
              <w:right w:val="single" w:sz="4" w:space="0" w:color="auto"/>
            </w:tcBorders>
            <w:vAlign w:val="center"/>
          </w:tcPr>
          <w:p w14:paraId="77D55A79" w14:textId="77777777" w:rsidR="002257E2" w:rsidRPr="00423393" w:rsidRDefault="002257E2" w:rsidP="00AD2C06">
            <w:pPr>
              <w:spacing w:after="0" w:line="240" w:lineRule="auto"/>
              <w:jc w:val="both"/>
            </w:pPr>
            <w:r w:rsidRPr="00423393">
              <w:t>-1.54**</w:t>
            </w:r>
          </w:p>
        </w:tc>
        <w:tc>
          <w:tcPr>
            <w:tcW w:w="420" w:type="pct"/>
            <w:tcBorders>
              <w:top w:val="single" w:sz="4" w:space="0" w:color="auto"/>
              <w:left w:val="single" w:sz="4" w:space="0" w:color="auto"/>
              <w:bottom w:val="single" w:sz="4" w:space="0" w:color="auto"/>
              <w:right w:val="single" w:sz="4" w:space="0" w:color="auto"/>
            </w:tcBorders>
            <w:vAlign w:val="center"/>
          </w:tcPr>
          <w:p w14:paraId="4EFCDDF9" w14:textId="77777777" w:rsidR="002257E2" w:rsidRPr="00423393" w:rsidRDefault="002257E2" w:rsidP="00AD2C06">
            <w:pPr>
              <w:spacing w:after="0" w:line="240" w:lineRule="auto"/>
              <w:jc w:val="both"/>
            </w:pPr>
            <w:r w:rsidRPr="00423393">
              <w:t>-0.41</w:t>
            </w:r>
          </w:p>
        </w:tc>
      </w:tr>
      <w:tr w:rsidR="002257E2" w14:paraId="73FA1D31" w14:textId="77777777" w:rsidTr="003F60BB">
        <w:trPr>
          <w:trHeight w:val="350"/>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089E557D"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3D4246BF"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ICMA 21999</w:t>
            </w:r>
          </w:p>
        </w:tc>
        <w:tc>
          <w:tcPr>
            <w:tcW w:w="458" w:type="pct"/>
            <w:tcBorders>
              <w:top w:val="single" w:sz="4" w:space="0" w:color="auto"/>
              <w:left w:val="single" w:sz="4" w:space="0" w:color="auto"/>
              <w:bottom w:val="single" w:sz="4" w:space="0" w:color="auto"/>
              <w:right w:val="single" w:sz="4" w:space="0" w:color="auto"/>
            </w:tcBorders>
            <w:vAlign w:val="center"/>
          </w:tcPr>
          <w:p w14:paraId="32A0D8EA" w14:textId="77777777" w:rsidR="002257E2" w:rsidRPr="00423393" w:rsidRDefault="002257E2" w:rsidP="00AD2C06">
            <w:pPr>
              <w:spacing w:after="0" w:line="240" w:lineRule="auto"/>
              <w:jc w:val="both"/>
            </w:pPr>
            <w:r w:rsidRPr="00423393">
              <w:t>1.56**</w:t>
            </w:r>
          </w:p>
        </w:tc>
        <w:tc>
          <w:tcPr>
            <w:tcW w:w="444" w:type="pct"/>
            <w:tcBorders>
              <w:top w:val="single" w:sz="4" w:space="0" w:color="auto"/>
              <w:left w:val="single" w:sz="4" w:space="0" w:color="auto"/>
              <w:bottom w:val="single" w:sz="4" w:space="0" w:color="auto"/>
              <w:right w:val="single" w:sz="4" w:space="0" w:color="auto"/>
            </w:tcBorders>
            <w:vAlign w:val="center"/>
          </w:tcPr>
          <w:p w14:paraId="5FAE6671" w14:textId="77777777" w:rsidR="002257E2" w:rsidRPr="00423393" w:rsidRDefault="002257E2" w:rsidP="00AD2C06">
            <w:pPr>
              <w:spacing w:after="0" w:line="240" w:lineRule="auto"/>
              <w:jc w:val="both"/>
            </w:pPr>
            <w:r w:rsidRPr="00423393">
              <w:t>1.56**</w:t>
            </w:r>
          </w:p>
        </w:tc>
        <w:tc>
          <w:tcPr>
            <w:tcW w:w="431" w:type="pct"/>
            <w:tcBorders>
              <w:top w:val="single" w:sz="4" w:space="0" w:color="auto"/>
              <w:left w:val="single" w:sz="4" w:space="0" w:color="auto"/>
              <w:bottom w:val="single" w:sz="4" w:space="0" w:color="auto"/>
              <w:right w:val="single" w:sz="4" w:space="0" w:color="auto"/>
            </w:tcBorders>
            <w:vAlign w:val="center"/>
          </w:tcPr>
          <w:p w14:paraId="409CEA4C" w14:textId="77777777" w:rsidR="002257E2" w:rsidRPr="00423393" w:rsidRDefault="002257E2" w:rsidP="00AD2C06">
            <w:pPr>
              <w:spacing w:after="0" w:line="240" w:lineRule="auto"/>
              <w:jc w:val="both"/>
            </w:pPr>
            <w:r w:rsidRPr="00423393">
              <w:t>-6.30**</w:t>
            </w:r>
          </w:p>
        </w:tc>
        <w:tc>
          <w:tcPr>
            <w:tcW w:w="438" w:type="pct"/>
            <w:tcBorders>
              <w:top w:val="single" w:sz="4" w:space="0" w:color="auto"/>
              <w:left w:val="single" w:sz="4" w:space="0" w:color="auto"/>
              <w:bottom w:val="single" w:sz="4" w:space="0" w:color="auto"/>
              <w:right w:val="single" w:sz="4" w:space="0" w:color="auto"/>
            </w:tcBorders>
            <w:vAlign w:val="center"/>
          </w:tcPr>
          <w:p w14:paraId="5ED53901" w14:textId="77777777" w:rsidR="002257E2" w:rsidRPr="00423393" w:rsidRDefault="002257E2" w:rsidP="00AD2C06">
            <w:pPr>
              <w:spacing w:after="0" w:line="240" w:lineRule="auto"/>
              <w:jc w:val="both"/>
            </w:pPr>
            <w:r w:rsidRPr="00423393">
              <w:t>-0.80**</w:t>
            </w:r>
          </w:p>
        </w:tc>
        <w:tc>
          <w:tcPr>
            <w:tcW w:w="441" w:type="pct"/>
            <w:tcBorders>
              <w:top w:val="single" w:sz="4" w:space="0" w:color="auto"/>
              <w:left w:val="single" w:sz="4" w:space="0" w:color="auto"/>
              <w:bottom w:val="single" w:sz="4" w:space="0" w:color="auto"/>
              <w:right w:val="single" w:sz="4" w:space="0" w:color="auto"/>
            </w:tcBorders>
            <w:vAlign w:val="center"/>
          </w:tcPr>
          <w:p w14:paraId="34F8BB92" w14:textId="77777777" w:rsidR="002257E2" w:rsidRPr="00423393" w:rsidRDefault="002257E2" w:rsidP="00AD2C06">
            <w:pPr>
              <w:spacing w:after="0" w:line="240" w:lineRule="auto"/>
              <w:jc w:val="both"/>
            </w:pPr>
            <w:r w:rsidRPr="00423393">
              <w:t>0.91**</w:t>
            </w:r>
          </w:p>
        </w:tc>
        <w:tc>
          <w:tcPr>
            <w:tcW w:w="441" w:type="pct"/>
            <w:tcBorders>
              <w:top w:val="single" w:sz="4" w:space="0" w:color="auto"/>
              <w:left w:val="single" w:sz="4" w:space="0" w:color="auto"/>
              <w:bottom w:val="single" w:sz="4" w:space="0" w:color="auto"/>
              <w:right w:val="single" w:sz="4" w:space="0" w:color="auto"/>
            </w:tcBorders>
            <w:vAlign w:val="center"/>
          </w:tcPr>
          <w:p w14:paraId="4540B292" w14:textId="77777777" w:rsidR="002257E2" w:rsidRPr="00423393" w:rsidRDefault="002257E2" w:rsidP="00AD2C06">
            <w:pPr>
              <w:spacing w:after="0" w:line="240" w:lineRule="auto"/>
              <w:jc w:val="both"/>
            </w:pPr>
            <w:r w:rsidRPr="00423393">
              <w:t>2.37**</w:t>
            </w:r>
          </w:p>
        </w:tc>
        <w:tc>
          <w:tcPr>
            <w:tcW w:w="421" w:type="pct"/>
            <w:tcBorders>
              <w:top w:val="single" w:sz="4" w:space="0" w:color="auto"/>
              <w:left w:val="single" w:sz="4" w:space="0" w:color="auto"/>
              <w:bottom w:val="single" w:sz="4" w:space="0" w:color="auto"/>
              <w:right w:val="single" w:sz="4" w:space="0" w:color="auto"/>
            </w:tcBorders>
            <w:vAlign w:val="center"/>
          </w:tcPr>
          <w:p w14:paraId="5E0F5F68" w14:textId="77777777" w:rsidR="002257E2" w:rsidRPr="00423393" w:rsidRDefault="002257E2" w:rsidP="00AD2C06">
            <w:pPr>
              <w:spacing w:after="0" w:line="240" w:lineRule="auto"/>
              <w:jc w:val="both"/>
            </w:pPr>
            <w:r w:rsidRPr="00423393">
              <w:t>-0.68**</w:t>
            </w:r>
          </w:p>
        </w:tc>
        <w:tc>
          <w:tcPr>
            <w:tcW w:w="430" w:type="pct"/>
            <w:tcBorders>
              <w:top w:val="single" w:sz="4" w:space="0" w:color="auto"/>
              <w:left w:val="single" w:sz="4" w:space="0" w:color="auto"/>
              <w:bottom w:val="single" w:sz="4" w:space="0" w:color="auto"/>
              <w:right w:val="single" w:sz="4" w:space="0" w:color="auto"/>
            </w:tcBorders>
            <w:vAlign w:val="center"/>
          </w:tcPr>
          <w:p w14:paraId="0ECC06DB" w14:textId="77777777" w:rsidR="002257E2" w:rsidRPr="00423393" w:rsidRDefault="002257E2" w:rsidP="00AD2C06">
            <w:pPr>
              <w:spacing w:after="0" w:line="240" w:lineRule="auto"/>
              <w:jc w:val="both"/>
            </w:pPr>
            <w:r w:rsidRPr="00423393">
              <w:t>-3.91**</w:t>
            </w:r>
          </w:p>
        </w:tc>
        <w:tc>
          <w:tcPr>
            <w:tcW w:w="420" w:type="pct"/>
            <w:tcBorders>
              <w:top w:val="single" w:sz="4" w:space="0" w:color="auto"/>
              <w:left w:val="single" w:sz="4" w:space="0" w:color="auto"/>
              <w:bottom w:val="single" w:sz="4" w:space="0" w:color="auto"/>
              <w:right w:val="single" w:sz="4" w:space="0" w:color="auto"/>
            </w:tcBorders>
            <w:vAlign w:val="center"/>
          </w:tcPr>
          <w:p w14:paraId="442FAC84" w14:textId="77777777" w:rsidR="002257E2" w:rsidRPr="00423393" w:rsidRDefault="002257E2" w:rsidP="00AD2C06">
            <w:pPr>
              <w:spacing w:after="0" w:line="240" w:lineRule="auto"/>
              <w:jc w:val="both"/>
            </w:pPr>
            <w:r w:rsidRPr="00423393">
              <w:t>-0.12</w:t>
            </w:r>
          </w:p>
        </w:tc>
      </w:tr>
      <w:tr w:rsidR="002257E2" w14:paraId="26005142" w14:textId="77777777" w:rsidTr="003F60BB">
        <w:trPr>
          <w:trHeight w:val="397"/>
          <w:jc w:val="center"/>
        </w:trPr>
        <w:tc>
          <w:tcPr>
            <w:tcW w:w="1076" w:type="pct"/>
            <w:gridSpan w:val="2"/>
            <w:tcBorders>
              <w:top w:val="single" w:sz="4" w:space="0" w:color="auto"/>
              <w:left w:val="single" w:sz="4" w:space="0" w:color="auto"/>
              <w:bottom w:val="single" w:sz="4" w:space="0" w:color="auto"/>
              <w:right w:val="single" w:sz="4" w:space="0" w:color="auto"/>
            </w:tcBorders>
            <w:vAlign w:val="center"/>
            <w:hideMark/>
          </w:tcPr>
          <w:p w14:paraId="5D3EC773" w14:textId="77777777" w:rsidR="002257E2" w:rsidRPr="00423393" w:rsidRDefault="002257E2" w:rsidP="00AD2C06">
            <w:pPr>
              <w:spacing w:after="0" w:line="240" w:lineRule="auto"/>
              <w:jc w:val="both"/>
            </w:pPr>
            <w:proofErr w:type="spellStart"/>
            <w:r w:rsidRPr="00423393">
              <w:t>S.Em</w:t>
            </w:r>
            <w:proofErr w:type="spellEnd"/>
            <w:r w:rsidRPr="00423393">
              <w:t>. ±</w:t>
            </w:r>
          </w:p>
        </w:tc>
        <w:tc>
          <w:tcPr>
            <w:tcW w:w="458" w:type="pct"/>
            <w:tcBorders>
              <w:top w:val="single" w:sz="4" w:space="0" w:color="auto"/>
              <w:left w:val="single" w:sz="4" w:space="0" w:color="auto"/>
              <w:bottom w:val="single" w:sz="4" w:space="0" w:color="auto"/>
              <w:right w:val="single" w:sz="4" w:space="0" w:color="auto"/>
            </w:tcBorders>
            <w:vAlign w:val="center"/>
          </w:tcPr>
          <w:p w14:paraId="4C768149" w14:textId="77777777" w:rsidR="002257E2" w:rsidRPr="00423393" w:rsidRDefault="002257E2" w:rsidP="00AD2C06">
            <w:pPr>
              <w:spacing w:after="0" w:line="240" w:lineRule="auto"/>
              <w:jc w:val="both"/>
            </w:pPr>
            <w:r w:rsidRPr="00423393">
              <w:t>0.16</w:t>
            </w:r>
          </w:p>
        </w:tc>
        <w:tc>
          <w:tcPr>
            <w:tcW w:w="444" w:type="pct"/>
            <w:tcBorders>
              <w:top w:val="single" w:sz="4" w:space="0" w:color="auto"/>
              <w:left w:val="single" w:sz="4" w:space="0" w:color="auto"/>
              <w:bottom w:val="single" w:sz="4" w:space="0" w:color="auto"/>
              <w:right w:val="single" w:sz="4" w:space="0" w:color="auto"/>
            </w:tcBorders>
            <w:vAlign w:val="center"/>
          </w:tcPr>
          <w:p w14:paraId="794AA6AE" w14:textId="77777777" w:rsidR="002257E2" w:rsidRPr="00423393" w:rsidRDefault="002257E2" w:rsidP="00AD2C06">
            <w:pPr>
              <w:spacing w:after="0" w:line="240" w:lineRule="auto"/>
              <w:jc w:val="both"/>
            </w:pPr>
            <w:r w:rsidRPr="00423393">
              <w:t>0.16</w:t>
            </w:r>
          </w:p>
        </w:tc>
        <w:tc>
          <w:tcPr>
            <w:tcW w:w="431" w:type="pct"/>
            <w:tcBorders>
              <w:top w:val="single" w:sz="4" w:space="0" w:color="auto"/>
              <w:left w:val="single" w:sz="4" w:space="0" w:color="auto"/>
              <w:bottom w:val="single" w:sz="4" w:space="0" w:color="auto"/>
              <w:right w:val="single" w:sz="4" w:space="0" w:color="auto"/>
            </w:tcBorders>
            <w:vAlign w:val="center"/>
          </w:tcPr>
          <w:p w14:paraId="3FE96742" w14:textId="77777777" w:rsidR="002257E2" w:rsidRPr="00423393" w:rsidRDefault="002257E2" w:rsidP="00AD2C06">
            <w:pPr>
              <w:spacing w:after="0" w:line="240" w:lineRule="auto"/>
              <w:jc w:val="both"/>
            </w:pPr>
            <w:r w:rsidRPr="00423393">
              <w:t>0.36</w:t>
            </w:r>
          </w:p>
        </w:tc>
        <w:tc>
          <w:tcPr>
            <w:tcW w:w="438" w:type="pct"/>
            <w:tcBorders>
              <w:top w:val="single" w:sz="4" w:space="0" w:color="auto"/>
              <w:left w:val="single" w:sz="4" w:space="0" w:color="auto"/>
              <w:bottom w:val="single" w:sz="4" w:space="0" w:color="auto"/>
              <w:right w:val="single" w:sz="4" w:space="0" w:color="auto"/>
            </w:tcBorders>
            <w:vAlign w:val="center"/>
          </w:tcPr>
          <w:p w14:paraId="782B272A" w14:textId="77777777" w:rsidR="002257E2" w:rsidRPr="00423393" w:rsidRDefault="002257E2" w:rsidP="00AD2C06">
            <w:pPr>
              <w:spacing w:after="0" w:line="240" w:lineRule="auto"/>
              <w:jc w:val="both"/>
            </w:pPr>
            <w:r w:rsidRPr="00423393">
              <w:t>0.08</w:t>
            </w:r>
          </w:p>
        </w:tc>
        <w:tc>
          <w:tcPr>
            <w:tcW w:w="441" w:type="pct"/>
            <w:tcBorders>
              <w:top w:val="single" w:sz="4" w:space="0" w:color="auto"/>
              <w:left w:val="single" w:sz="4" w:space="0" w:color="auto"/>
              <w:bottom w:val="single" w:sz="4" w:space="0" w:color="auto"/>
              <w:right w:val="single" w:sz="4" w:space="0" w:color="auto"/>
            </w:tcBorders>
            <w:vAlign w:val="center"/>
          </w:tcPr>
          <w:p w14:paraId="2A8A6E72" w14:textId="77777777" w:rsidR="002257E2" w:rsidRPr="00423393" w:rsidRDefault="002257E2" w:rsidP="00AD2C06">
            <w:pPr>
              <w:spacing w:after="0" w:line="240" w:lineRule="auto"/>
              <w:jc w:val="both"/>
            </w:pPr>
            <w:r w:rsidRPr="00423393">
              <w:t>0.12</w:t>
            </w:r>
          </w:p>
        </w:tc>
        <w:tc>
          <w:tcPr>
            <w:tcW w:w="441" w:type="pct"/>
            <w:tcBorders>
              <w:top w:val="single" w:sz="4" w:space="0" w:color="auto"/>
              <w:left w:val="single" w:sz="4" w:space="0" w:color="auto"/>
              <w:bottom w:val="single" w:sz="4" w:space="0" w:color="auto"/>
              <w:right w:val="single" w:sz="4" w:space="0" w:color="auto"/>
            </w:tcBorders>
            <w:vAlign w:val="center"/>
          </w:tcPr>
          <w:p w14:paraId="1BBBCC61" w14:textId="77777777" w:rsidR="002257E2" w:rsidRPr="00423393" w:rsidRDefault="002257E2" w:rsidP="00AD2C06">
            <w:pPr>
              <w:spacing w:after="0" w:line="240" w:lineRule="auto"/>
              <w:jc w:val="both"/>
            </w:pPr>
            <w:r w:rsidRPr="00423393">
              <w:t>0.19</w:t>
            </w:r>
          </w:p>
        </w:tc>
        <w:tc>
          <w:tcPr>
            <w:tcW w:w="421" w:type="pct"/>
            <w:tcBorders>
              <w:top w:val="single" w:sz="4" w:space="0" w:color="auto"/>
              <w:left w:val="single" w:sz="4" w:space="0" w:color="auto"/>
              <w:bottom w:val="single" w:sz="4" w:space="0" w:color="auto"/>
              <w:right w:val="single" w:sz="4" w:space="0" w:color="auto"/>
            </w:tcBorders>
            <w:vAlign w:val="center"/>
          </w:tcPr>
          <w:p w14:paraId="0E9C6B3A" w14:textId="77777777" w:rsidR="002257E2" w:rsidRPr="00423393" w:rsidRDefault="002257E2" w:rsidP="00AD2C06">
            <w:pPr>
              <w:spacing w:after="0" w:line="240" w:lineRule="auto"/>
              <w:jc w:val="both"/>
            </w:pPr>
            <w:r w:rsidRPr="00423393">
              <w:t>0.05</w:t>
            </w:r>
          </w:p>
        </w:tc>
        <w:tc>
          <w:tcPr>
            <w:tcW w:w="430" w:type="pct"/>
            <w:tcBorders>
              <w:top w:val="single" w:sz="4" w:space="0" w:color="auto"/>
              <w:left w:val="single" w:sz="4" w:space="0" w:color="auto"/>
              <w:bottom w:val="single" w:sz="4" w:space="0" w:color="auto"/>
              <w:right w:val="single" w:sz="4" w:space="0" w:color="auto"/>
            </w:tcBorders>
            <w:vAlign w:val="center"/>
          </w:tcPr>
          <w:p w14:paraId="21CA3636" w14:textId="77777777" w:rsidR="002257E2" w:rsidRPr="00423393" w:rsidRDefault="002257E2" w:rsidP="00AD2C06">
            <w:pPr>
              <w:spacing w:after="0" w:line="240" w:lineRule="auto"/>
              <w:jc w:val="both"/>
            </w:pPr>
            <w:r w:rsidRPr="00423393">
              <w:t>0.07</w:t>
            </w:r>
          </w:p>
        </w:tc>
        <w:tc>
          <w:tcPr>
            <w:tcW w:w="420" w:type="pct"/>
            <w:tcBorders>
              <w:top w:val="single" w:sz="4" w:space="0" w:color="auto"/>
              <w:left w:val="single" w:sz="4" w:space="0" w:color="auto"/>
              <w:bottom w:val="single" w:sz="4" w:space="0" w:color="auto"/>
              <w:right w:val="single" w:sz="4" w:space="0" w:color="auto"/>
            </w:tcBorders>
            <w:vAlign w:val="center"/>
          </w:tcPr>
          <w:p w14:paraId="658E7A8D" w14:textId="77777777" w:rsidR="002257E2" w:rsidRPr="00423393" w:rsidRDefault="002257E2" w:rsidP="00AD2C06">
            <w:pPr>
              <w:spacing w:after="0" w:line="240" w:lineRule="auto"/>
              <w:jc w:val="both"/>
            </w:pPr>
            <w:r w:rsidRPr="00423393">
              <w:t>0.42</w:t>
            </w:r>
          </w:p>
        </w:tc>
      </w:tr>
      <w:tr w:rsidR="002257E2" w14:paraId="2F774713" w14:textId="77777777" w:rsidTr="003F60BB">
        <w:trPr>
          <w:trHeight w:val="423"/>
          <w:jc w:val="center"/>
        </w:trPr>
        <w:tc>
          <w:tcPr>
            <w:tcW w:w="435" w:type="pct"/>
            <w:vMerge w:val="restart"/>
            <w:tcBorders>
              <w:top w:val="single" w:sz="4" w:space="0" w:color="auto"/>
              <w:left w:val="single" w:sz="4" w:space="0" w:color="auto"/>
              <w:right w:val="single" w:sz="4" w:space="0" w:color="auto"/>
            </w:tcBorders>
            <w:vAlign w:val="center"/>
            <w:hideMark/>
          </w:tcPr>
          <w:p w14:paraId="753A293D" w14:textId="77777777" w:rsidR="002257E2" w:rsidRPr="00423393" w:rsidRDefault="002257E2" w:rsidP="00AD2C06">
            <w:pPr>
              <w:spacing w:after="0" w:line="240" w:lineRule="auto"/>
              <w:jc w:val="both"/>
              <w:rPr>
                <w:b/>
                <w:bCs/>
              </w:rPr>
            </w:pPr>
            <w:r w:rsidRPr="00423393">
              <w:rPr>
                <w:b/>
                <w:bCs/>
              </w:rPr>
              <w:t>Testers</w:t>
            </w:r>
          </w:p>
        </w:tc>
        <w:tc>
          <w:tcPr>
            <w:tcW w:w="641" w:type="pct"/>
            <w:tcBorders>
              <w:top w:val="single" w:sz="4" w:space="0" w:color="auto"/>
              <w:left w:val="single" w:sz="4" w:space="0" w:color="auto"/>
              <w:bottom w:val="single" w:sz="4" w:space="0" w:color="auto"/>
              <w:right w:val="single" w:sz="4" w:space="0" w:color="auto"/>
            </w:tcBorders>
            <w:vAlign w:val="center"/>
          </w:tcPr>
          <w:p w14:paraId="534D0850"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HBL-11 R</w:t>
            </w:r>
          </w:p>
        </w:tc>
        <w:tc>
          <w:tcPr>
            <w:tcW w:w="458" w:type="pct"/>
            <w:tcBorders>
              <w:top w:val="single" w:sz="4" w:space="0" w:color="auto"/>
              <w:left w:val="single" w:sz="4" w:space="0" w:color="auto"/>
              <w:bottom w:val="single" w:sz="4" w:space="0" w:color="auto"/>
              <w:right w:val="single" w:sz="4" w:space="0" w:color="auto"/>
            </w:tcBorders>
            <w:vAlign w:val="center"/>
          </w:tcPr>
          <w:p w14:paraId="4D44C858" w14:textId="77777777" w:rsidR="002257E2" w:rsidRPr="00423393" w:rsidRDefault="002257E2" w:rsidP="00AD2C06">
            <w:pPr>
              <w:spacing w:after="0" w:line="240" w:lineRule="auto"/>
              <w:jc w:val="both"/>
            </w:pPr>
            <w:r w:rsidRPr="00423393">
              <w:t>0.41</w:t>
            </w:r>
          </w:p>
        </w:tc>
        <w:tc>
          <w:tcPr>
            <w:tcW w:w="444" w:type="pct"/>
            <w:tcBorders>
              <w:top w:val="single" w:sz="4" w:space="0" w:color="auto"/>
              <w:left w:val="single" w:sz="4" w:space="0" w:color="auto"/>
              <w:bottom w:val="single" w:sz="4" w:space="0" w:color="auto"/>
              <w:right w:val="single" w:sz="4" w:space="0" w:color="auto"/>
            </w:tcBorders>
            <w:vAlign w:val="center"/>
          </w:tcPr>
          <w:p w14:paraId="62C6A54B" w14:textId="77777777" w:rsidR="002257E2" w:rsidRPr="00423393" w:rsidRDefault="002257E2" w:rsidP="00AD2C06">
            <w:pPr>
              <w:spacing w:after="0" w:line="240" w:lineRule="auto"/>
              <w:jc w:val="both"/>
            </w:pPr>
            <w:r w:rsidRPr="00423393">
              <w:t>0.41</w:t>
            </w:r>
          </w:p>
        </w:tc>
        <w:tc>
          <w:tcPr>
            <w:tcW w:w="431" w:type="pct"/>
            <w:tcBorders>
              <w:top w:val="single" w:sz="4" w:space="0" w:color="auto"/>
              <w:left w:val="single" w:sz="4" w:space="0" w:color="auto"/>
              <w:bottom w:val="single" w:sz="4" w:space="0" w:color="auto"/>
              <w:right w:val="single" w:sz="4" w:space="0" w:color="auto"/>
            </w:tcBorders>
            <w:vAlign w:val="center"/>
          </w:tcPr>
          <w:p w14:paraId="79C01977" w14:textId="77777777" w:rsidR="002257E2" w:rsidRPr="00423393" w:rsidRDefault="002257E2" w:rsidP="00AD2C06">
            <w:pPr>
              <w:spacing w:after="0" w:line="240" w:lineRule="auto"/>
              <w:jc w:val="both"/>
            </w:pPr>
            <w:r w:rsidRPr="00423393">
              <w:t>-1.06</w:t>
            </w:r>
          </w:p>
        </w:tc>
        <w:tc>
          <w:tcPr>
            <w:tcW w:w="438" w:type="pct"/>
            <w:tcBorders>
              <w:top w:val="single" w:sz="4" w:space="0" w:color="auto"/>
              <w:left w:val="single" w:sz="4" w:space="0" w:color="auto"/>
              <w:bottom w:val="single" w:sz="4" w:space="0" w:color="auto"/>
              <w:right w:val="single" w:sz="4" w:space="0" w:color="auto"/>
            </w:tcBorders>
            <w:vAlign w:val="center"/>
          </w:tcPr>
          <w:p w14:paraId="599DE7A9" w14:textId="77777777" w:rsidR="002257E2" w:rsidRPr="00423393" w:rsidRDefault="002257E2" w:rsidP="00AD2C06">
            <w:pPr>
              <w:spacing w:after="0" w:line="240" w:lineRule="auto"/>
              <w:jc w:val="both"/>
            </w:pPr>
            <w:r w:rsidRPr="00423393">
              <w:t>0.37**</w:t>
            </w:r>
          </w:p>
        </w:tc>
        <w:tc>
          <w:tcPr>
            <w:tcW w:w="441" w:type="pct"/>
            <w:tcBorders>
              <w:top w:val="single" w:sz="4" w:space="0" w:color="auto"/>
              <w:left w:val="single" w:sz="4" w:space="0" w:color="auto"/>
              <w:bottom w:val="single" w:sz="4" w:space="0" w:color="auto"/>
              <w:right w:val="single" w:sz="4" w:space="0" w:color="auto"/>
            </w:tcBorders>
            <w:vAlign w:val="center"/>
          </w:tcPr>
          <w:p w14:paraId="19CD1AEF" w14:textId="77777777" w:rsidR="002257E2" w:rsidRPr="00423393" w:rsidRDefault="002257E2" w:rsidP="00AD2C06">
            <w:pPr>
              <w:spacing w:after="0" w:line="240" w:lineRule="auto"/>
              <w:jc w:val="both"/>
            </w:pPr>
            <w:r w:rsidRPr="00423393">
              <w:t>-1.27**</w:t>
            </w:r>
          </w:p>
        </w:tc>
        <w:tc>
          <w:tcPr>
            <w:tcW w:w="441" w:type="pct"/>
            <w:tcBorders>
              <w:top w:val="single" w:sz="4" w:space="0" w:color="auto"/>
              <w:left w:val="single" w:sz="4" w:space="0" w:color="auto"/>
              <w:bottom w:val="single" w:sz="4" w:space="0" w:color="auto"/>
              <w:right w:val="single" w:sz="4" w:space="0" w:color="auto"/>
            </w:tcBorders>
            <w:vAlign w:val="center"/>
          </w:tcPr>
          <w:p w14:paraId="6C8F02D0" w14:textId="77777777" w:rsidR="002257E2" w:rsidRPr="00423393" w:rsidRDefault="002257E2" w:rsidP="00AD2C06">
            <w:pPr>
              <w:spacing w:after="0" w:line="240" w:lineRule="auto"/>
              <w:jc w:val="both"/>
            </w:pPr>
            <w:r w:rsidRPr="00423393">
              <w:t>-1.57**</w:t>
            </w:r>
          </w:p>
        </w:tc>
        <w:tc>
          <w:tcPr>
            <w:tcW w:w="421" w:type="pct"/>
            <w:tcBorders>
              <w:top w:val="single" w:sz="4" w:space="0" w:color="auto"/>
              <w:left w:val="single" w:sz="4" w:space="0" w:color="auto"/>
              <w:bottom w:val="single" w:sz="4" w:space="0" w:color="auto"/>
              <w:right w:val="single" w:sz="4" w:space="0" w:color="auto"/>
            </w:tcBorders>
            <w:vAlign w:val="center"/>
          </w:tcPr>
          <w:p w14:paraId="456BC40C" w14:textId="77777777" w:rsidR="002257E2" w:rsidRPr="00423393" w:rsidRDefault="002257E2" w:rsidP="00AD2C06">
            <w:pPr>
              <w:spacing w:after="0" w:line="240" w:lineRule="auto"/>
              <w:jc w:val="both"/>
            </w:pPr>
            <w:r w:rsidRPr="00423393">
              <w:t>-0.82**</w:t>
            </w:r>
          </w:p>
        </w:tc>
        <w:tc>
          <w:tcPr>
            <w:tcW w:w="430" w:type="pct"/>
            <w:tcBorders>
              <w:top w:val="single" w:sz="4" w:space="0" w:color="auto"/>
              <w:left w:val="single" w:sz="4" w:space="0" w:color="auto"/>
              <w:bottom w:val="single" w:sz="4" w:space="0" w:color="auto"/>
              <w:right w:val="single" w:sz="4" w:space="0" w:color="auto"/>
            </w:tcBorders>
            <w:vAlign w:val="center"/>
          </w:tcPr>
          <w:p w14:paraId="524CDC25" w14:textId="77777777" w:rsidR="002257E2" w:rsidRPr="00423393" w:rsidRDefault="002257E2" w:rsidP="00AD2C06">
            <w:pPr>
              <w:spacing w:after="0" w:line="240" w:lineRule="auto"/>
              <w:jc w:val="both"/>
            </w:pPr>
            <w:r w:rsidRPr="00423393">
              <w:t>5.83**</w:t>
            </w:r>
          </w:p>
        </w:tc>
        <w:tc>
          <w:tcPr>
            <w:tcW w:w="420" w:type="pct"/>
            <w:tcBorders>
              <w:top w:val="single" w:sz="4" w:space="0" w:color="auto"/>
              <w:left w:val="single" w:sz="4" w:space="0" w:color="auto"/>
              <w:bottom w:val="single" w:sz="4" w:space="0" w:color="auto"/>
              <w:right w:val="single" w:sz="4" w:space="0" w:color="auto"/>
            </w:tcBorders>
            <w:vAlign w:val="center"/>
          </w:tcPr>
          <w:p w14:paraId="69A664D6" w14:textId="77777777" w:rsidR="002257E2" w:rsidRPr="00423393" w:rsidRDefault="002257E2" w:rsidP="00AD2C06">
            <w:pPr>
              <w:spacing w:after="0" w:line="240" w:lineRule="auto"/>
              <w:jc w:val="both"/>
            </w:pPr>
            <w:r w:rsidRPr="00423393">
              <w:t>0.79</w:t>
            </w:r>
          </w:p>
        </w:tc>
      </w:tr>
      <w:tr w:rsidR="002257E2" w14:paraId="5EE508E1" w14:textId="77777777" w:rsidTr="003F60BB">
        <w:trPr>
          <w:trHeight w:val="423"/>
          <w:jc w:val="center"/>
        </w:trPr>
        <w:tc>
          <w:tcPr>
            <w:tcW w:w="435" w:type="pct"/>
            <w:vMerge/>
            <w:tcBorders>
              <w:left w:val="single" w:sz="4" w:space="0" w:color="auto"/>
              <w:right w:val="single" w:sz="4" w:space="0" w:color="auto"/>
            </w:tcBorders>
            <w:vAlign w:val="center"/>
            <w:hideMark/>
          </w:tcPr>
          <w:p w14:paraId="0DEE7BDF"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1112D6EE"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AC 04/13 R</w:t>
            </w:r>
          </w:p>
        </w:tc>
        <w:tc>
          <w:tcPr>
            <w:tcW w:w="458" w:type="pct"/>
            <w:tcBorders>
              <w:top w:val="single" w:sz="4" w:space="0" w:color="auto"/>
              <w:left w:val="single" w:sz="4" w:space="0" w:color="auto"/>
              <w:bottom w:val="single" w:sz="4" w:space="0" w:color="auto"/>
              <w:right w:val="single" w:sz="4" w:space="0" w:color="auto"/>
            </w:tcBorders>
            <w:vAlign w:val="center"/>
          </w:tcPr>
          <w:p w14:paraId="1ACC35CA" w14:textId="77777777" w:rsidR="002257E2" w:rsidRPr="00423393" w:rsidRDefault="002257E2" w:rsidP="00AD2C06">
            <w:pPr>
              <w:spacing w:after="0" w:line="240" w:lineRule="auto"/>
              <w:jc w:val="both"/>
            </w:pPr>
            <w:r w:rsidRPr="00423393">
              <w:t>0.41</w:t>
            </w:r>
          </w:p>
        </w:tc>
        <w:tc>
          <w:tcPr>
            <w:tcW w:w="444" w:type="pct"/>
            <w:tcBorders>
              <w:top w:val="single" w:sz="4" w:space="0" w:color="auto"/>
              <w:left w:val="single" w:sz="4" w:space="0" w:color="auto"/>
              <w:bottom w:val="single" w:sz="4" w:space="0" w:color="auto"/>
              <w:right w:val="single" w:sz="4" w:space="0" w:color="auto"/>
            </w:tcBorders>
            <w:vAlign w:val="center"/>
          </w:tcPr>
          <w:p w14:paraId="27384B3E" w14:textId="77777777" w:rsidR="002257E2" w:rsidRPr="00423393" w:rsidRDefault="002257E2" w:rsidP="00AD2C06">
            <w:pPr>
              <w:spacing w:after="0" w:line="240" w:lineRule="auto"/>
              <w:jc w:val="both"/>
            </w:pPr>
            <w:r w:rsidRPr="00423393">
              <w:t>0.41</w:t>
            </w:r>
          </w:p>
        </w:tc>
        <w:tc>
          <w:tcPr>
            <w:tcW w:w="431" w:type="pct"/>
            <w:tcBorders>
              <w:top w:val="single" w:sz="4" w:space="0" w:color="auto"/>
              <w:left w:val="single" w:sz="4" w:space="0" w:color="auto"/>
              <w:bottom w:val="single" w:sz="4" w:space="0" w:color="auto"/>
              <w:right w:val="single" w:sz="4" w:space="0" w:color="auto"/>
            </w:tcBorders>
            <w:vAlign w:val="center"/>
          </w:tcPr>
          <w:p w14:paraId="35AB6097" w14:textId="77777777" w:rsidR="002257E2" w:rsidRPr="00423393" w:rsidRDefault="002257E2" w:rsidP="00AD2C06">
            <w:pPr>
              <w:spacing w:after="0" w:line="240" w:lineRule="auto"/>
              <w:jc w:val="both"/>
            </w:pPr>
            <w:r w:rsidRPr="00423393">
              <w:t>2.88**</w:t>
            </w:r>
          </w:p>
        </w:tc>
        <w:tc>
          <w:tcPr>
            <w:tcW w:w="438" w:type="pct"/>
            <w:tcBorders>
              <w:top w:val="single" w:sz="4" w:space="0" w:color="auto"/>
              <w:left w:val="single" w:sz="4" w:space="0" w:color="auto"/>
              <w:bottom w:val="single" w:sz="4" w:space="0" w:color="auto"/>
              <w:right w:val="single" w:sz="4" w:space="0" w:color="auto"/>
            </w:tcBorders>
            <w:vAlign w:val="center"/>
          </w:tcPr>
          <w:p w14:paraId="0AA55D3F" w14:textId="77777777" w:rsidR="002257E2" w:rsidRPr="00423393" w:rsidRDefault="002257E2" w:rsidP="00AD2C06">
            <w:pPr>
              <w:spacing w:after="0" w:line="240" w:lineRule="auto"/>
              <w:jc w:val="both"/>
            </w:pPr>
            <w:r w:rsidRPr="00423393">
              <w:t>-0.01</w:t>
            </w:r>
          </w:p>
        </w:tc>
        <w:tc>
          <w:tcPr>
            <w:tcW w:w="441" w:type="pct"/>
            <w:tcBorders>
              <w:top w:val="single" w:sz="4" w:space="0" w:color="auto"/>
              <w:left w:val="single" w:sz="4" w:space="0" w:color="auto"/>
              <w:bottom w:val="single" w:sz="4" w:space="0" w:color="auto"/>
              <w:right w:val="single" w:sz="4" w:space="0" w:color="auto"/>
            </w:tcBorders>
            <w:vAlign w:val="center"/>
          </w:tcPr>
          <w:p w14:paraId="04F6EBF1" w14:textId="77777777" w:rsidR="002257E2" w:rsidRPr="00423393" w:rsidRDefault="002257E2" w:rsidP="00AD2C06">
            <w:pPr>
              <w:spacing w:after="0" w:line="240" w:lineRule="auto"/>
              <w:jc w:val="both"/>
            </w:pPr>
            <w:r w:rsidRPr="00423393">
              <w:t>-3.35**</w:t>
            </w:r>
          </w:p>
        </w:tc>
        <w:tc>
          <w:tcPr>
            <w:tcW w:w="441" w:type="pct"/>
            <w:tcBorders>
              <w:top w:val="single" w:sz="4" w:space="0" w:color="auto"/>
              <w:left w:val="single" w:sz="4" w:space="0" w:color="auto"/>
              <w:bottom w:val="single" w:sz="4" w:space="0" w:color="auto"/>
              <w:right w:val="single" w:sz="4" w:space="0" w:color="auto"/>
            </w:tcBorders>
            <w:vAlign w:val="center"/>
          </w:tcPr>
          <w:p w14:paraId="0FC63CEB" w14:textId="77777777" w:rsidR="002257E2" w:rsidRPr="00423393" w:rsidRDefault="002257E2" w:rsidP="00AD2C06">
            <w:pPr>
              <w:spacing w:after="0" w:line="240" w:lineRule="auto"/>
              <w:jc w:val="both"/>
            </w:pPr>
            <w:r w:rsidRPr="00423393">
              <w:t>-2.69**</w:t>
            </w:r>
          </w:p>
        </w:tc>
        <w:tc>
          <w:tcPr>
            <w:tcW w:w="421" w:type="pct"/>
            <w:tcBorders>
              <w:top w:val="single" w:sz="4" w:space="0" w:color="auto"/>
              <w:left w:val="single" w:sz="4" w:space="0" w:color="auto"/>
              <w:bottom w:val="single" w:sz="4" w:space="0" w:color="auto"/>
              <w:right w:val="single" w:sz="4" w:space="0" w:color="auto"/>
            </w:tcBorders>
            <w:vAlign w:val="center"/>
          </w:tcPr>
          <w:p w14:paraId="431BB7F9" w14:textId="77777777" w:rsidR="002257E2" w:rsidRPr="00423393" w:rsidRDefault="002257E2" w:rsidP="00AD2C06">
            <w:pPr>
              <w:spacing w:after="0" w:line="240" w:lineRule="auto"/>
              <w:jc w:val="both"/>
            </w:pPr>
            <w:r w:rsidRPr="00423393">
              <w:t>-0.81**</w:t>
            </w:r>
          </w:p>
        </w:tc>
        <w:tc>
          <w:tcPr>
            <w:tcW w:w="430" w:type="pct"/>
            <w:tcBorders>
              <w:top w:val="single" w:sz="4" w:space="0" w:color="auto"/>
              <w:left w:val="single" w:sz="4" w:space="0" w:color="auto"/>
              <w:bottom w:val="single" w:sz="4" w:space="0" w:color="auto"/>
              <w:right w:val="single" w:sz="4" w:space="0" w:color="auto"/>
            </w:tcBorders>
            <w:vAlign w:val="center"/>
          </w:tcPr>
          <w:p w14:paraId="196D9291" w14:textId="77777777" w:rsidR="002257E2" w:rsidRPr="00423393" w:rsidRDefault="002257E2" w:rsidP="00AD2C06">
            <w:pPr>
              <w:spacing w:after="0" w:line="240" w:lineRule="auto"/>
              <w:jc w:val="both"/>
            </w:pPr>
            <w:r w:rsidRPr="00423393">
              <w:t>-7.45**</w:t>
            </w:r>
          </w:p>
        </w:tc>
        <w:tc>
          <w:tcPr>
            <w:tcW w:w="420" w:type="pct"/>
            <w:tcBorders>
              <w:top w:val="single" w:sz="4" w:space="0" w:color="auto"/>
              <w:left w:val="single" w:sz="4" w:space="0" w:color="auto"/>
              <w:bottom w:val="single" w:sz="4" w:space="0" w:color="auto"/>
              <w:right w:val="single" w:sz="4" w:space="0" w:color="auto"/>
            </w:tcBorders>
            <w:vAlign w:val="center"/>
          </w:tcPr>
          <w:p w14:paraId="1B9C869D" w14:textId="77777777" w:rsidR="002257E2" w:rsidRPr="00423393" w:rsidRDefault="002257E2" w:rsidP="00AD2C06">
            <w:pPr>
              <w:spacing w:after="0" w:line="240" w:lineRule="auto"/>
              <w:jc w:val="both"/>
            </w:pPr>
            <w:r w:rsidRPr="00423393">
              <w:t>-0.88</w:t>
            </w:r>
          </w:p>
        </w:tc>
      </w:tr>
      <w:tr w:rsidR="002257E2" w14:paraId="078615B2" w14:textId="77777777" w:rsidTr="003F60BB">
        <w:trPr>
          <w:trHeight w:val="423"/>
          <w:jc w:val="center"/>
        </w:trPr>
        <w:tc>
          <w:tcPr>
            <w:tcW w:w="435" w:type="pct"/>
            <w:vMerge/>
            <w:tcBorders>
              <w:left w:val="single" w:sz="4" w:space="0" w:color="auto"/>
              <w:right w:val="single" w:sz="4" w:space="0" w:color="auto"/>
            </w:tcBorders>
            <w:vAlign w:val="center"/>
            <w:hideMark/>
          </w:tcPr>
          <w:p w14:paraId="13928365"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76C7837E"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0911</w:t>
            </w:r>
          </w:p>
        </w:tc>
        <w:tc>
          <w:tcPr>
            <w:tcW w:w="458" w:type="pct"/>
            <w:tcBorders>
              <w:top w:val="single" w:sz="4" w:space="0" w:color="auto"/>
              <w:left w:val="single" w:sz="4" w:space="0" w:color="auto"/>
              <w:bottom w:val="single" w:sz="4" w:space="0" w:color="auto"/>
              <w:right w:val="single" w:sz="4" w:space="0" w:color="auto"/>
            </w:tcBorders>
            <w:vAlign w:val="center"/>
          </w:tcPr>
          <w:p w14:paraId="5F0C75C1" w14:textId="77777777" w:rsidR="002257E2" w:rsidRPr="00423393" w:rsidRDefault="002257E2" w:rsidP="00AD2C06">
            <w:pPr>
              <w:spacing w:after="0" w:line="240" w:lineRule="auto"/>
              <w:jc w:val="both"/>
            </w:pPr>
            <w:r w:rsidRPr="00423393">
              <w:t>0.08</w:t>
            </w:r>
          </w:p>
        </w:tc>
        <w:tc>
          <w:tcPr>
            <w:tcW w:w="444" w:type="pct"/>
            <w:tcBorders>
              <w:top w:val="single" w:sz="4" w:space="0" w:color="auto"/>
              <w:left w:val="single" w:sz="4" w:space="0" w:color="auto"/>
              <w:bottom w:val="single" w:sz="4" w:space="0" w:color="auto"/>
              <w:right w:val="single" w:sz="4" w:space="0" w:color="auto"/>
            </w:tcBorders>
            <w:vAlign w:val="center"/>
          </w:tcPr>
          <w:p w14:paraId="7C0E460D" w14:textId="77777777" w:rsidR="002257E2" w:rsidRPr="00423393" w:rsidRDefault="002257E2" w:rsidP="00AD2C06">
            <w:pPr>
              <w:spacing w:after="0" w:line="240" w:lineRule="auto"/>
              <w:jc w:val="both"/>
            </w:pPr>
            <w:r w:rsidRPr="00423393">
              <w:t>0.08</w:t>
            </w:r>
          </w:p>
        </w:tc>
        <w:tc>
          <w:tcPr>
            <w:tcW w:w="431" w:type="pct"/>
            <w:tcBorders>
              <w:top w:val="single" w:sz="4" w:space="0" w:color="auto"/>
              <w:left w:val="single" w:sz="4" w:space="0" w:color="auto"/>
              <w:bottom w:val="single" w:sz="4" w:space="0" w:color="auto"/>
              <w:right w:val="single" w:sz="4" w:space="0" w:color="auto"/>
            </w:tcBorders>
            <w:vAlign w:val="center"/>
          </w:tcPr>
          <w:p w14:paraId="4AA251DD" w14:textId="77777777" w:rsidR="002257E2" w:rsidRPr="00423393" w:rsidRDefault="002257E2" w:rsidP="00AD2C06">
            <w:pPr>
              <w:spacing w:after="0" w:line="240" w:lineRule="auto"/>
              <w:jc w:val="both"/>
            </w:pPr>
            <w:r w:rsidRPr="00423393">
              <w:t>-3.70**</w:t>
            </w:r>
          </w:p>
        </w:tc>
        <w:tc>
          <w:tcPr>
            <w:tcW w:w="438" w:type="pct"/>
            <w:tcBorders>
              <w:top w:val="single" w:sz="4" w:space="0" w:color="auto"/>
              <w:left w:val="single" w:sz="4" w:space="0" w:color="auto"/>
              <w:bottom w:val="single" w:sz="4" w:space="0" w:color="auto"/>
              <w:right w:val="single" w:sz="4" w:space="0" w:color="auto"/>
            </w:tcBorders>
            <w:vAlign w:val="center"/>
          </w:tcPr>
          <w:p w14:paraId="502B6FEA" w14:textId="77777777" w:rsidR="002257E2" w:rsidRPr="00423393" w:rsidRDefault="002257E2" w:rsidP="00AD2C06">
            <w:pPr>
              <w:spacing w:after="0" w:line="240" w:lineRule="auto"/>
              <w:jc w:val="both"/>
            </w:pPr>
            <w:r w:rsidRPr="00423393">
              <w:t>-0.07</w:t>
            </w:r>
          </w:p>
        </w:tc>
        <w:tc>
          <w:tcPr>
            <w:tcW w:w="441" w:type="pct"/>
            <w:tcBorders>
              <w:top w:val="single" w:sz="4" w:space="0" w:color="auto"/>
              <w:left w:val="single" w:sz="4" w:space="0" w:color="auto"/>
              <w:bottom w:val="single" w:sz="4" w:space="0" w:color="auto"/>
              <w:right w:val="single" w:sz="4" w:space="0" w:color="auto"/>
            </w:tcBorders>
            <w:vAlign w:val="center"/>
          </w:tcPr>
          <w:p w14:paraId="2D713BAD" w14:textId="77777777" w:rsidR="002257E2" w:rsidRPr="00423393" w:rsidRDefault="002257E2" w:rsidP="00AD2C06">
            <w:pPr>
              <w:spacing w:after="0" w:line="240" w:lineRule="auto"/>
              <w:jc w:val="both"/>
            </w:pPr>
            <w:r w:rsidRPr="00423393">
              <w:t>2.80**</w:t>
            </w:r>
          </w:p>
        </w:tc>
        <w:tc>
          <w:tcPr>
            <w:tcW w:w="441" w:type="pct"/>
            <w:tcBorders>
              <w:top w:val="single" w:sz="4" w:space="0" w:color="auto"/>
              <w:left w:val="single" w:sz="4" w:space="0" w:color="auto"/>
              <w:bottom w:val="single" w:sz="4" w:space="0" w:color="auto"/>
              <w:right w:val="single" w:sz="4" w:space="0" w:color="auto"/>
            </w:tcBorders>
            <w:vAlign w:val="center"/>
          </w:tcPr>
          <w:p w14:paraId="6C0B2341" w14:textId="77777777" w:rsidR="002257E2" w:rsidRPr="00423393" w:rsidRDefault="002257E2" w:rsidP="00AD2C06">
            <w:pPr>
              <w:spacing w:after="0" w:line="240" w:lineRule="auto"/>
              <w:jc w:val="both"/>
            </w:pPr>
            <w:r w:rsidRPr="00423393">
              <w:t>2.13**</w:t>
            </w:r>
          </w:p>
        </w:tc>
        <w:tc>
          <w:tcPr>
            <w:tcW w:w="421" w:type="pct"/>
            <w:tcBorders>
              <w:top w:val="single" w:sz="4" w:space="0" w:color="auto"/>
              <w:left w:val="single" w:sz="4" w:space="0" w:color="auto"/>
              <w:bottom w:val="single" w:sz="4" w:space="0" w:color="auto"/>
              <w:right w:val="single" w:sz="4" w:space="0" w:color="auto"/>
            </w:tcBorders>
            <w:vAlign w:val="center"/>
          </w:tcPr>
          <w:p w14:paraId="0254526D" w14:textId="77777777" w:rsidR="002257E2" w:rsidRPr="00423393" w:rsidRDefault="002257E2" w:rsidP="00AD2C06">
            <w:pPr>
              <w:spacing w:after="0" w:line="240" w:lineRule="auto"/>
              <w:jc w:val="both"/>
            </w:pPr>
            <w:r w:rsidRPr="00423393">
              <w:t>0.14</w:t>
            </w:r>
          </w:p>
        </w:tc>
        <w:tc>
          <w:tcPr>
            <w:tcW w:w="430" w:type="pct"/>
            <w:tcBorders>
              <w:top w:val="single" w:sz="4" w:space="0" w:color="auto"/>
              <w:left w:val="single" w:sz="4" w:space="0" w:color="auto"/>
              <w:bottom w:val="single" w:sz="4" w:space="0" w:color="auto"/>
              <w:right w:val="single" w:sz="4" w:space="0" w:color="auto"/>
            </w:tcBorders>
            <w:vAlign w:val="center"/>
          </w:tcPr>
          <w:p w14:paraId="77EAE2F5" w14:textId="77777777" w:rsidR="002257E2" w:rsidRPr="00423393" w:rsidRDefault="002257E2" w:rsidP="00AD2C06">
            <w:pPr>
              <w:spacing w:after="0" w:line="240" w:lineRule="auto"/>
              <w:jc w:val="both"/>
            </w:pPr>
            <w:r w:rsidRPr="00423393">
              <w:t>16.99**</w:t>
            </w:r>
          </w:p>
        </w:tc>
        <w:tc>
          <w:tcPr>
            <w:tcW w:w="420" w:type="pct"/>
            <w:tcBorders>
              <w:top w:val="single" w:sz="4" w:space="0" w:color="auto"/>
              <w:left w:val="single" w:sz="4" w:space="0" w:color="auto"/>
              <w:bottom w:val="single" w:sz="4" w:space="0" w:color="auto"/>
              <w:right w:val="single" w:sz="4" w:space="0" w:color="auto"/>
            </w:tcBorders>
            <w:vAlign w:val="center"/>
          </w:tcPr>
          <w:p w14:paraId="0911B62A" w14:textId="77777777" w:rsidR="002257E2" w:rsidRPr="00423393" w:rsidRDefault="002257E2" w:rsidP="00AD2C06">
            <w:pPr>
              <w:spacing w:after="0" w:line="240" w:lineRule="auto"/>
              <w:jc w:val="both"/>
            </w:pPr>
            <w:r w:rsidRPr="00423393">
              <w:t>2.65**</w:t>
            </w:r>
          </w:p>
        </w:tc>
      </w:tr>
      <w:tr w:rsidR="002257E2" w14:paraId="049A1232" w14:textId="77777777" w:rsidTr="003F60BB">
        <w:trPr>
          <w:trHeight w:val="423"/>
          <w:jc w:val="center"/>
        </w:trPr>
        <w:tc>
          <w:tcPr>
            <w:tcW w:w="435" w:type="pct"/>
            <w:vMerge/>
            <w:tcBorders>
              <w:left w:val="single" w:sz="4" w:space="0" w:color="auto"/>
              <w:right w:val="single" w:sz="4" w:space="0" w:color="auto"/>
            </w:tcBorders>
            <w:vAlign w:val="center"/>
            <w:hideMark/>
          </w:tcPr>
          <w:p w14:paraId="3DFAF620"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5FC106C2"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09777</w:t>
            </w:r>
          </w:p>
        </w:tc>
        <w:tc>
          <w:tcPr>
            <w:tcW w:w="458" w:type="pct"/>
            <w:tcBorders>
              <w:top w:val="single" w:sz="4" w:space="0" w:color="auto"/>
              <w:left w:val="single" w:sz="4" w:space="0" w:color="auto"/>
              <w:bottom w:val="single" w:sz="4" w:space="0" w:color="auto"/>
              <w:right w:val="single" w:sz="4" w:space="0" w:color="auto"/>
            </w:tcBorders>
            <w:vAlign w:val="center"/>
          </w:tcPr>
          <w:p w14:paraId="0B2D3837" w14:textId="77777777" w:rsidR="002257E2" w:rsidRPr="00423393" w:rsidRDefault="002257E2" w:rsidP="00AD2C06">
            <w:pPr>
              <w:spacing w:after="0" w:line="240" w:lineRule="auto"/>
              <w:jc w:val="both"/>
            </w:pPr>
            <w:r w:rsidRPr="00423393">
              <w:t>-1.12**</w:t>
            </w:r>
          </w:p>
        </w:tc>
        <w:tc>
          <w:tcPr>
            <w:tcW w:w="444" w:type="pct"/>
            <w:tcBorders>
              <w:top w:val="single" w:sz="4" w:space="0" w:color="auto"/>
              <w:left w:val="single" w:sz="4" w:space="0" w:color="auto"/>
              <w:bottom w:val="single" w:sz="4" w:space="0" w:color="auto"/>
              <w:right w:val="single" w:sz="4" w:space="0" w:color="auto"/>
            </w:tcBorders>
            <w:vAlign w:val="center"/>
          </w:tcPr>
          <w:p w14:paraId="60D2537F" w14:textId="77777777" w:rsidR="002257E2" w:rsidRPr="00423393" w:rsidRDefault="002257E2" w:rsidP="00AD2C06">
            <w:pPr>
              <w:spacing w:after="0" w:line="240" w:lineRule="auto"/>
              <w:jc w:val="both"/>
            </w:pPr>
            <w:r w:rsidRPr="00423393">
              <w:t>-1.12**</w:t>
            </w:r>
          </w:p>
        </w:tc>
        <w:tc>
          <w:tcPr>
            <w:tcW w:w="431" w:type="pct"/>
            <w:tcBorders>
              <w:top w:val="single" w:sz="4" w:space="0" w:color="auto"/>
              <w:left w:val="single" w:sz="4" w:space="0" w:color="auto"/>
              <w:bottom w:val="single" w:sz="4" w:space="0" w:color="auto"/>
              <w:right w:val="single" w:sz="4" w:space="0" w:color="auto"/>
            </w:tcBorders>
            <w:vAlign w:val="center"/>
          </w:tcPr>
          <w:p w14:paraId="7FDA0DD8" w14:textId="77777777" w:rsidR="002257E2" w:rsidRPr="00423393" w:rsidRDefault="002257E2" w:rsidP="00AD2C06">
            <w:pPr>
              <w:spacing w:after="0" w:line="240" w:lineRule="auto"/>
              <w:jc w:val="both"/>
            </w:pPr>
            <w:r w:rsidRPr="00423393">
              <w:t>-0.27</w:t>
            </w:r>
          </w:p>
        </w:tc>
        <w:tc>
          <w:tcPr>
            <w:tcW w:w="438" w:type="pct"/>
            <w:tcBorders>
              <w:top w:val="single" w:sz="4" w:space="0" w:color="auto"/>
              <w:left w:val="single" w:sz="4" w:space="0" w:color="auto"/>
              <w:bottom w:val="single" w:sz="4" w:space="0" w:color="auto"/>
              <w:right w:val="single" w:sz="4" w:space="0" w:color="auto"/>
            </w:tcBorders>
            <w:vAlign w:val="center"/>
          </w:tcPr>
          <w:p w14:paraId="6B520815" w14:textId="77777777" w:rsidR="002257E2" w:rsidRPr="00423393" w:rsidRDefault="002257E2" w:rsidP="00AD2C06">
            <w:pPr>
              <w:spacing w:after="0" w:line="240" w:lineRule="auto"/>
              <w:jc w:val="both"/>
            </w:pPr>
            <w:r w:rsidRPr="00423393">
              <w:t>0.45**</w:t>
            </w:r>
          </w:p>
        </w:tc>
        <w:tc>
          <w:tcPr>
            <w:tcW w:w="441" w:type="pct"/>
            <w:tcBorders>
              <w:top w:val="single" w:sz="4" w:space="0" w:color="auto"/>
              <w:left w:val="single" w:sz="4" w:space="0" w:color="auto"/>
              <w:bottom w:val="single" w:sz="4" w:space="0" w:color="auto"/>
              <w:right w:val="single" w:sz="4" w:space="0" w:color="auto"/>
            </w:tcBorders>
            <w:vAlign w:val="center"/>
          </w:tcPr>
          <w:p w14:paraId="450D0E22" w14:textId="77777777" w:rsidR="002257E2" w:rsidRPr="00423393" w:rsidRDefault="002257E2" w:rsidP="00AD2C06">
            <w:pPr>
              <w:spacing w:after="0" w:line="240" w:lineRule="auto"/>
              <w:jc w:val="both"/>
            </w:pPr>
            <w:r w:rsidRPr="00423393">
              <w:t>-1.58**</w:t>
            </w:r>
          </w:p>
        </w:tc>
        <w:tc>
          <w:tcPr>
            <w:tcW w:w="441" w:type="pct"/>
            <w:tcBorders>
              <w:top w:val="single" w:sz="4" w:space="0" w:color="auto"/>
              <w:left w:val="single" w:sz="4" w:space="0" w:color="auto"/>
              <w:bottom w:val="single" w:sz="4" w:space="0" w:color="auto"/>
              <w:right w:val="single" w:sz="4" w:space="0" w:color="auto"/>
            </w:tcBorders>
            <w:vAlign w:val="center"/>
          </w:tcPr>
          <w:p w14:paraId="20E3F59C" w14:textId="77777777" w:rsidR="002257E2" w:rsidRPr="00423393" w:rsidRDefault="002257E2" w:rsidP="00AD2C06">
            <w:pPr>
              <w:spacing w:after="0" w:line="240" w:lineRule="auto"/>
              <w:jc w:val="both"/>
            </w:pPr>
            <w:r w:rsidRPr="00423393">
              <w:t>-2.17**</w:t>
            </w:r>
          </w:p>
        </w:tc>
        <w:tc>
          <w:tcPr>
            <w:tcW w:w="421" w:type="pct"/>
            <w:tcBorders>
              <w:top w:val="single" w:sz="4" w:space="0" w:color="auto"/>
              <w:left w:val="single" w:sz="4" w:space="0" w:color="auto"/>
              <w:bottom w:val="single" w:sz="4" w:space="0" w:color="auto"/>
              <w:right w:val="single" w:sz="4" w:space="0" w:color="auto"/>
            </w:tcBorders>
            <w:vAlign w:val="center"/>
          </w:tcPr>
          <w:p w14:paraId="6452318B" w14:textId="77777777" w:rsidR="002257E2" w:rsidRPr="00423393" w:rsidRDefault="002257E2" w:rsidP="00AD2C06">
            <w:pPr>
              <w:spacing w:after="0" w:line="240" w:lineRule="auto"/>
              <w:jc w:val="both"/>
            </w:pPr>
            <w:r w:rsidRPr="00423393">
              <w:t>-0.44**</w:t>
            </w:r>
          </w:p>
        </w:tc>
        <w:tc>
          <w:tcPr>
            <w:tcW w:w="430" w:type="pct"/>
            <w:tcBorders>
              <w:top w:val="single" w:sz="4" w:space="0" w:color="auto"/>
              <w:left w:val="single" w:sz="4" w:space="0" w:color="auto"/>
              <w:bottom w:val="single" w:sz="4" w:space="0" w:color="auto"/>
              <w:right w:val="single" w:sz="4" w:space="0" w:color="auto"/>
            </w:tcBorders>
            <w:vAlign w:val="center"/>
          </w:tcPr>
          <w:p w14:paraId="40439376" w14:textId="77777777" w:rsidR="002257E2" w:rsidRPr="00423393" w:rsidRDefault="002257E2" w:rsidP="00AD2C06">
            <w:pPr>
              <w:spacing w:after="0" w:line="240" w:lineRule="auto"/>
              <w:jc w:val="both"/>
            </w:pPr>
            <w:r w:rsidRPr="00423393">
              <w:t>-8.79**</w:t>
            </w:r>
          </w:p>
        </w:tc>
        <w:tc>
          <w:tcPr>
            <w:tcW w:w="420" w:type="pct"/>
            <w:tcBorders>
              <w:top w:val="single" w:sz="4" w:space="0" w:color="auto"/>
              <w:left w:val="single" w:sz="4" w:space="0" w:color="auto"/>
              <w:bottom w:val="single" w:sz="4" w:space="0" w:color="auto"/>
              <w:right w:val="single" w:sz="4" w:space="0" w:color="auto"/>
            </w:tcBorders>
            <w:vAlign w:val="center"/>
          </w:tcPr>
          <w:p w14:paraId="7B7CFA45" w14:textId="77777777" w:rsidR="002257E2" w:rsidRPr="00423393" w:rsidRDefault="002257E2" w:rsidP="00AD2C06">
            <w:pPr>
              <w:spacing w:after="0" w:line="240" w:lineRule="auto"/>
              <w:jc w:val="both"/>
            </w:pPr>
            <w:r w:rsidRPr="00423393">
              <w:t>-0.41</w:t>
            </w:r>
          </w:p>
        </w:tc>
      </w:tr>
      <w:tr w:rsidR="002257E2" w14:paraId="226D974D" w14:textId="77777777" w:rsidTr="003F60BB">
        <w:trPr>
          <w:trHeight w:val="423"/>
          <w:jc w:val="center"/>
        </w:trPr>
        <w:tc>
          <w:tcPr>
            <w:tcW w:w="435" w:type="pct"/>
            <w:vMerge/>
            <w:tcBorders>
              <w:left w:val="single" w:sz="4" w:space="0" w:color="auto"/>
              <w:right w:val="single" w:sz="4" w:space="0" w:color="auto"/>
            </w:tcBorders>
            <w:vAlign w:val="center"/>
            <w:hideMark/>
          </w:tcPr>
          <w:p w14:paraId="25B8B5A6"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3A1D5E99"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11111</w:t>
            </w:r>
          </w:p>
        </w:tc>
        <w:tc>
          <w:tcPr>
            <w:tcW w:w="458" w:type="pct"/>
            <w:tcBorders>
              <w:top w:val="single" w:sz="4" w:space="0" w:color="auto"/>
              <w:left w:val="single" w:sz="4" w:space="0" w:color="auto"/>
              <w:bottom w:val="single" w:sz="4" w:space="0" w:color="auto"/>
              <w:right w:val="single" w:sz="4" w:space="0" w:color="auto"/>
            </w:tcBorders>
            <w:vAlign w:val="center"/>
          </w:tcPr>
          <w:p w14:paraId="13C2DD64" w14:textId="77777777" w:rsidR="002257E2" w:rsidRPr="00423393" w:rsidRDefault="002257E2" w:rsidP="00AD2C06">
            <w:pPr>
              <w:spacing w:after="0" w:line="240" w:lineRule="auto"/>
              <w:jc w:val="both"/>
            </w:pPr>
            <w:r w:rsidRPr="00423393">
              <w:t>-0.39</w:t>
            </w:r>
          </w:p>
        </w:tc>
        <w:tc>
          <w:tcPr>
            <w:tcW w:w="444" w:type="pct"/>
            <w:tcBorders>
              <w:top w:val="single" w:sz="4" w:space="0" w:color="auto"/>
              <w:left w:val="single" w:sz="4" w:space="0" w:color="auto"/>
              <w:bottom w:val="single" w:sz="4" w:space="0" w:color="auto"/>
              <w:right w:val="single" w:sz="4" w:space="0" w:color="auto"/>
            </w:tcBorders>
            <w:vAlign w:val="center"/>
          </w:tcPr>
          <w:p w14:paraId="35B3F595" w14:textId="77777777" w:rsidR="002257E2" w:rsidRPr="00423393" w:rsidRDefault="002257E2" w:rsidP="00AD2C06">
            <w:pPr>
              <w:spacing w:after="0" w:line="240" w:lineRule="auto"/>
              <w:jc w:val="both"/>
            </w:pPr>
            <w:r w:rsidRPr="00423393">
              <w:t>-0.39</w:t>
            </w:r>
          </w:p>
        </w:tc>
        <w:tc>
          <w:tcPr>
            <w:tcW w:w="431" w:type="pct"/>
            <w:tcBorders>
              <w:top w:val="single" w:sz="4" w:space="0" w:color="auto"/>
              <w:left w:val="single" w:sz="4" w:space="0" w:color="auto"/>
              <w:bottom w:val="single" w:sz="4" w:space="0" w:color="auto"/>
              <w:right w:val="single" w:sz="4" w:space="0" w:color="auto"/>
            </w:tcBorders>
            <w:vAlign w:val="center"/>
          </w:tcPr>
          <w:p w14:paraId="53E12E11" w14:textId="77777777" w:rsidR="002257E2" w:rsidRPr="00423393" w:rsidRDefault="002257E2" w:rsidP="00AD2C06">
            <w:pPr>
              <w:spacing w:after="0" w:line="240" w:lineRule="auto"/>
              <w:jc w:val="both"/>
            </w:pPr>
            <w:r w:rsidRPr="00423393">
              <w:t>-4.30**</w:t>
            </w:r>
          </w:p>
        </w:tc>
        <w:tc>
          <w:tcPr>
            <w:tcW w:w="438" w:type="pct"/>
            <w:tcBorders>
              <w:top w:val="single" w:sz="4" w:space="0" w:color="auto"/>
              <w:left w:val="single" w:sz="4" w:space="0" w:color="auto"/>
              <w:bottom w:val="single" w:sz="4" w:space="0" w:color="auto"/>
              <w:right w:val="single" w:sz="4" w:space="0" w:color="auto"/>
            </w:tcBorders>
            <w:vAlign w:val="center"/>
          </w:tcPr>
          <w:p w14:paraId="00B13352" w14:textId="77777777" w:rsidR="002257E2" w:rsidRPr="00423393" w:rsidRDefault="002257E2" w:rsidP="00AD2C06">
            <w:pPr>
              <w:spacing w:after="0" w:line="240" w:lineRule="auto"/>
              <w:jc w:val="both"/>
            </w:pPr>
            <w:r w:rsidRPr="00423393">
              <w:t>-0.53**</w:t>
            </w:r>
          </w:p>
        </w:tc>
        <w:tc>
          <w:tcPr>
            <w:tcW w:w="441" w:type="pct"/>
            <w:tcBorders>
              <w:top w:val="single" w:sz="4" w:space="0" w:color="auto"/>
              <w:left w:val="single" w:sz="4" w:space="0" w:color="auto"/>
              <w:bottom w:val="single" w:sz="4" w:space="0" w:color="auto"/>
              <w:right w:val="single" w:sz="4" w:space="0" w:color="auto"/>
            </w:tcBorders>
            <w:vAlign w:val="center"/>
          </w:tcPr>
          <w:p w14:paraId="290A8EE8" w14:textId="77777777" w:rsidR="002257E2" w:rsidRPr="00423393" w:rsidRDefault="002257E2" w:rsidP="00AD2C06">
            <w:pPr>
              <w:spacing w:after="0" w:line="240" w:lineRule="auto"/>
              <w:jc w:val="both"/>
            </w:pPr>
            <w:r w:rsidRPr="00423393">
              <w:t>-1.77**</w:t>
            </w:r>
          </w:p>
        </w:tc>
        <w:tc>
          <w:tcPr>
            <w:tcW w:w="441" w:type="pct"/>
            <w:tcBorders>
              <w:top w:val="single" w:sz="4" w:space="0" w:color="auto"/>
              <w:left w:val="single" w:sz="4" w:space="0" w:color="auto"/>
              <w:bottom w:val="single" w:sz="4" w:space="0" w:color="auto"/>
              <w:right w:val="single" w:sz="4" w:space="0" w:color="auto"/>
            </w:tcBorders>
            <w:vAlign w:val="center"/>
          </w:tcPr>
          <w:p w14:paraId="15192404" w14:textId="77777777" w:rsidR="002257E2" w:rsidRPr="00423393" w:rsidRDefault="002257E2" w:rsidP="00AD2C06">
            <w:pPr>
              <w:spacing w:after="0" w:line="240" w:lineRule="auto"/>
              <w:jc w:val="both"/>
            </w:pPr>
            <w:r w:rsidRPr="00423393">
              <w:t>1.06**</w:t>
            </w:r>
          </w:p>
        </w:tc>
        <w:tc>
          <w:tcPr>
            <w:tcW w:w="421" w:type="pct"/>
            <w:tcBorders>
              <w:top w:val="single" w:sz="4" w:space="0" w:color="auto"/>
              <w:left w:val="single" w:sz="4" w:space="0" w:color="auto"/>
              <w:bottom w:val="single" w:sz="4" w:space="0" w:color="auto"/>
              <w:right w:val="single" w:sz="4" w:space="0" w:color="auto"/>
            </w:tcBorders>
            <w:vAlign w:val="center"/>
          </w:tcPr>
          <w:p w14:paraId="0087623F" w14:textId="77777777" w:rsidR="002257E2" w:rsidRPr="00423393" w:rsidRDefault="002257E2" w:rsidP="00AD2C06">
            <w:pPr>
              <w:spacing w:after="0" w:line="240" w:lineRule="auto"/>
              <w:jc w:val="both"/>
            </w:pPr>
            <w:r w:rsidRPr="00423393">
              <w:t>0.18*</w:t>
            </w:r>
          </w:p>
        </w:tc>
        <w:tc>
          <w:tcPr>
            <w:tcW w:w="430" w:type="pct"/>
            <w:tcBorders>
              <w:top w:val="single" w:sz="4" w:space="0" w:color="auto"/>
              <w:left w:val="single" w:sz="4" w:space="0" w:color="auto"/>
              <w:bottom w:val="single" w:sz="4" w:space="0" w:color="auto"/>
              <w:right w:val="single" w:sz="4" w:space="0" w:color="auto"/>
            </w:tcBorders>
            <w:vAlign w:val="center"/>
          </w:tcPr>
          <w:p w14:paraId="64D0A9DE" w14:textId="77777777" w:rsidR="002257E2" w:rsidRPr="00423393" w:rsidRDefault="002257E2" w:rsidP="00AD2C06">
            <w:pPr>
              <w:spacing w:after="0" w:line="240" w:lineRule="auto"/>
              <w:jc w:val="both"/>
            </w:pPr>
            <w:r w:rsidRPr="00423393">
              <w:t>-8.24**</w:t>
            </w:r>
          </w:p>
        </w:tc>
        <w:tc>
          <w:tcPr>
            <w:tcW w:w="420" w:type="pct"/>
            <w:tcBorders>
              <w:top w:val="single" w:sz="4" w:space="0" w:color="auto"/>
              <w:left w:val="single" w:sz="4" w:space="0" w:color="auto"/>
              <w:bottom w:val="single" w:sz="4" w:space="0" w:color="auto"/>
              <w:right w:val="single" w:sz="4" w:space="0" w:color="auto"/>
            </w:tcBorders>
            <w:vAlign w:val="center"/>
          </w:tcPr>
          <w:p w14:paraId="34119AD4" w14:textId="77777777" w:rsidR="002257E2" w:rsidRPr="00423393" w:rsidRDefault="002257E2" w:rsidP="00AD2C06">
            <w:pPr>
              <w:spacing w:after="0" w:line="240" w:lineRule="auto"/>
              <w:jc w:val="both"/>
            </w:pPr>
            <w:r w:rsidRPr="00423393">
              <w:t>-1.68*</w:t>
            </w:r>
          </w:p>
        </w:tc>
      </w:tr>
      <w:tr w:rsidR="002257E2" w14:paraId="297B5848" w14:textId="77777777" w:rsidTr="003F60BB">
        <w:trPr>
          <w:trHeight w:val="423"/>
          <w:jc w:val="center"/>
        </w:trPr>
        <w:tc>
          <w:tcPr>
            <w:tcW w:w="435" w:type="pct"/>
            <w:vMerge/>
            <w:tcBorders>
              <w:left w:val="single" w:sz="4" w:space="0" w:color="auto"/>
              <w:right w:val="single" w:sz="4" w:space="0" w:color="auto"/>
            </w:tcBorders>
            <w:vAlign w:val="center"/>
          </w:tcPr>
          <w:p w14:paraId="6152281B"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27D98A6C"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11666</w:t>
            </w:r>
          </w:p>
        </w:tc>
        <w:tc>
          <w:tcPr>
            <w:tcW w:w="458" w:type="pct"/>
            <w:tcBorders>
              <w:top w:val="single" w:sz="4" w:space="0" w:color="auto"/>
              <w:left w:val="single" w:sz="4" w:space="0" w:color="auto"/>
              <w:bottom w:val="single" w:sz="4" w:space="0" w:color="auto"/>
              <w:right w:val="single" w:sz="4" w:space="0" w:color="auto"/>
            </w:tcBorders>
            <w:vAlign w:val="center"/>
          </w:tcPr>
          <w:p w14:paraId="5FA01950" w14:textId="77777777" w:rsidR="002257E2" w:rsidRPr="00423393" w:rsidRDefault="002257E2" w:rsidP="00AD2C06">
            <w:pPr>
              <w:spacing w:after="0" w:line="240" w:lineRule="auto"/>
              <w:jc w:val="both"/>
            </w:pPr>
            <w:r w:rsidRPr="00423393">
              <w:t>1.21**</w:t>
            </w:r>
          </w:p>
        </w:tc>
        <w:tc>
          <w:tcPr>
            <w:tcW w:w="444" w:type="pct"/>
            <w:tcBorders>
              <w:top w:val="single" w:sz="4" w:space="0" w:color="auto"/>
              <w:left w:val="single" w:sz="4" w:space="0" w:color="auto"/>
              <w:bottom w:val="single" w:sz="4" w:space="0" w:color="auto"/>
              <w:right w:val="single" w:sz="4" w:space="0" w:color="auto"/>
            </w:tcBorders>
            <w:vAlign w:val="center"/>
          </w:tcPr>
          <w:p w14:paraId="1BF8083A" w14:textId="77777777" w:rsidR="002257E2" w:rsidRPr="00423393" w:rsidRDefault="002257E2" w:rsidP="00AD2C06">
            <w:pPr>
              <w:spacing w:after="0" w:line="240" w:lineRule="auto"/>
              <w:jc w:val="both"/>
            </w:pPr>
            <w:r w:rsidRPr="00423393">
              <w:t>1.21**</w:t>
            </w:r>
          </w:p>
        </w:tc>
        <w:tc>
          <w:tcPr>
            <w:tcW w:w="431" w:type="pct"/>
            <w:tcBorders>
              <w:top w:val="single" w:sz="4" w:space="0" w:color="auto"/>
              <w:left w:val="single" w:sz="4" w:space="0" w:color="auto"/>
              <w:bottom w:val="single" w:sz="4" w:space="0" w:color="auto"/>
              <w:right w:val="single" w:sz="4" w:space="0" w:color="auto"/>
            </w:tcBorders>
            <w:vAlign w:val="center"/>
          </w:tcPr>
          <w:p w14:paraId="15605DB5" w14:textId="77777777" w:rsidR="002257E2" w:rsidRPr="00423393" w:rsidRDefault="002257E2" w:rsidP="00AD2C06">
            <w:pPr>
              <w:spacing w:after="0" w:line="240" w:lineRule="auto"/>
              <w:jc w:val="both"/>
            </w:pPr>
            <w:r w:rsidRPr="00423393">
              <w:t>0.68</w:t>
            </w:r>
          </w:p>
        </w:tc>
        <w:tc>
          <w:tcPr>
            <w:tcW w:w="438" w:type="pct"/>
            <w:tcBorders>
              <w:top w:val="single" w:sz="4" w:space="0" w:color="auto"/>
              <w:left w:val="single" w:sz="4" w:space="0" w:color="auto"/>
              <w:bottom w:val="single" w:sz="4" w:space="0" w:color="auto"/>
              <w:right w:val="single" w:sz="4" w:space="0" w:color="auto"/>
            </w:tcBorders>
            <w:vAlign w:val="center"/>
          </w:tcPr>
          <w:p w14:paraId="2CF7AAEB" w14:textId="77777777" w:rsidR="002257E2" w:rsidRPr="00423393" w:rsidRDefault="002257E2" w:rsidP="00AD2C06">
            <w:pPr>
              <w:spacing w:after="0" w:line="240" w:lineRule="auto"/>
              <w:jc w:val="both"/>
            </w:pPr>
            <w:r w:rsidRPr="00423393">
              <w:t>-0.88**</w:t>
            </w:r>
          </w:p>
        </w:tc>
        <w:tc>
          <w:tcPr>
            <w:tcW w:w="441" w:type="pct"/>
            <w:tcBorders>
              <w:top w:val="single" w:sz="4" w:space="0" w:color="auto"/>
              <w:left w:val="single" w:sz="4" w:space="0" w:color="auto"/>
              <w:bottom w:val="single" w:sz="4" w:space="0" w:color="auto"/>
              <w:right w:val="single" w:sz="4" w:space="0" w:color="auto"/>
            </w:tcBorders>
            <w:vAlign w:val="center"/>
          </w:tcPr>
          <w:p w14:paraId="3464BBC2" w14:textId="77777777" w:rsidR="002257E2" w:rsidRPr="00423393" w:rsidRDefault="002257E2" w:rsidP="00AD2C06">
            <w:pPr>
              <w:spacing w:after="0" w:line="240" w:lineRule="auto"/>
              <w:jc w:val="both"/>
            </w:pPr>
            <w:r w:rsidRPr="00423393">
              <w:t>1.09**</w:t>
            </w:r>
          </w:p>
        </w:tc>
        <w:tc>
          <w:tcPr>
            <w:tcW w:w="441" w:type="pct"/>
            <w:tcBorders>
              <w:top w:val="single" w:sz="4" w:space="0" w:color="auto"/>
              <w:left w:val="single" w:sz="4" w:space="0" w:color="auto"/>
              <w:bottom w:val="single" w:sz="4" w:space="0" w:color="auto"/>
              <w:right w:val="single" w:sz="4" w:space="0" w:color="auto"/>
            </w:tcBorders>
            <w:vAlign w:val="center"/>
          </w:tcPr>
          <w:p w14:paraId="1783D8C5" w14:textId="77777777" w:rsidR="002257E2" w:rsidRPr="00423393" w:rsidRDefault="002257E2" w:rsidP="00AD2C06">
            <w:pPr>
              <w:spacing w:after="0" w:line="240" w:lineRule="auto"/>
              <w:jc w:val="both"/>
            </w:pPr>
            <w:r w:rsidRPr="00423393">
              <w:t>1.45**</w:t>
            </w:r>
          </w:p>
        </w:tc>
        <w:tc>
          <w:tcPr>
            <w:tcW w:w="421" w:type="pct"/>
            <w:tcBorders>
              <w:top w:val="single" w:sz="4" w:space="0" w:color="auto"/>
              <w:left w:val="single" w:sz="4" w:space="0" w:color="auto"/>
              <w:bottom w:val="single" w:sz="4" w:space="0" w:color="auto"/>
              <w:right w:val="single" w:sz="4" w:space="0" w:color="auto"/>
            </w:tcBorders>
            <w:vAlign w:val="center"/>
          </w:tcPr>
          <w:p w14:paraId="381FC87F" w14:textId="77777777" w:rsidR="002257E2" w:rsidRPr="00423393" w:rsidRDefault="002257E2" w:rsidP="00AD2C06">
            <w:pPr>
              <w:spacing w:after="0" w:line="240" w:lineRule="auto"/>
              <w:jc w:val="both"/>
            </w:pPr>
            <w:r w:rsidRPr="00423393">
              <w:t>1.22**</w:t>
            </w:r>
          </w:p>
        </w:tc>
        <w:tc>
          <w:tcPr>
            <w:tcW w:w="430" w:type="pct"/>
            <w:tcBorders>
              <w:top w:val="single" w:sz="4" w:space="0" w:color="auto"/>
              <w:left w:val="single" w:sz="4" w:space="0" w:color="auto"/>
              <w:bottom w:val="single" w:sz="4" w:space="0" w:color="auto"/>
              <w:right w:val="single" w:sz="4" w:space="0" w:color="auto"/>
            </w:tcBorders>
            <w:vAlign w:val="center"/>
          </w:tcPr>
          <w:p w14:paraId="365B7C31" w14:textId="77777777" w:rsidR="002257E2" w:rsidRPr="00423393" w:rsidRDefault="002257E2" w:rsidP="00AD2C06">
            <w:pPr>
              <w:spacing w:after="0" w:line="240" w:lineRule="auto"/>
              <w:jc w:val="both"/>
            </w:pPr>
            <w:r w:rsidRPr="00423393">
              <w:t>0.28*</w:t>
            </w:r>
          </w:p>
        </w:tc>
        <w:tc>
          <w:tcPr>
            <w:tcW w:w="420" w:type="pct"/>
            <w:tcBorders>
              <w:top w:val="single" w:sz="4" w:space="0" w:color="auto"/>
              <w:left w:val="single" w:sz="4" w:space="0" w:color="auto"/>
              <w:bottom w:val="single" w:sz="4" w:space="0" w:color="auto"/>
              <w:right w:val="single" w:sz="4" w:space="0" w:color="auto"/>
            </w:tcBorders>
            <w:vAlign w:val="center"/>
          </w:tcPr>
          <w:p w14:paraId="6EB82549" w14:textId="77777777" w:rsidR="002257E2" w:rsidRPr="00423393" w:rsidRDefault="002257E2" w:rsidP="00AD2C06">
            <w:pPr>
              <w:spacing w:after="0" w:line="240" w:lineRule="auto"/>
              <w:jc w:val="both"/>
            </w:pPr>
            <w:r w:rsidRPr="00423393">
              <w:t>-0.01</w:t>
            </w:r>
          </w:p>
        </w:tc>
      </w:tr>
      <w:tr w:rsidR="002257E2" w14:paraId="3BFAFA58" w14:textId="77777777" w:rsidTr="003F60BB">
        <w:trPr>
          <w:trHeight w:val="423"/>
          <w:jc w:val="center"/>
        </w:trPr>
        <w:tc>
          <w:tcPr>
            <w:tcW w:w="435" w:type="pct"/>
            <w:vMerge/>
            <w:tcBorders>
              <w:left w:val="single" w:sz="4" w:space="0" w:color="auto"/>
              <w:right w:val="single" w:sz="4" w:space="0" w:color="auto"/>
            </w:tcBorders>
            <w:vAlign w:val="center"/>
          </w:tcPr>
          <w:p w14:paraId="7BF6983F"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3E3B9DC6"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17333</w:t>
            </w:r>
          </w:p>
        </w:tc>
        <w:tc>
          <w:tcPr>
            <w:tcW w:w="458" w:type="pct"/>
            <w:tcBorders>
              <w:top w:val="single" w:sz="4" w:space="0" w:color="auto"/>
              <w:left w:val="single" w:sz="4" w:space="0" w:color="auto"/>
              <w:bottom w:val="single" w:sz="4" w:space="0" w:color="auto"/>
              <w:right w:val="single" w:sz="4" w:space="0" w:color="auto"/>
            </w:tcBorders>
            <w:vAlign w:val="center"/>
          </w:tcPr>
          <w:p w14:paraId="10209C8F" w14:textId="77777777" w:rsidR="002257E2" w:rsidRPr="00423393" w:rsidRDefault="002257E2" w:rsidP="00AD2C06">
            <w:pPr>
              <w:spacing w:after="0" w:line="240" w:lineRule="auto"/>
              <w:jc w:val="both"/>
            </w:pPr>
            <w:r w:rsidRPr="00423393">
              <w:t>-0.65*</w:t>
            </w:r>
          </w:p>
        </w:tc>
        <w:tc>
          <w:tcPr>
            <w:tcW w:w="444" w:type="pct"/>
            <w:tcBorders>
              <w:top w:val="single" w:sz="4" w:space="0" w:color="auto"/>
              <w:left w:val="single" w:sz="4" w:space="0" w:color="auto"/>
              <w:bottom w:val="single" w:sz="4" w:space="0" w:color="auto"/>
              <w:right w:val="single" w:sz="4" w:space="0" w:color="auto"/>
            </w:tcBorders>
            <w:vAlign w:val="center"/>
          </w:tcPr>
          <w:p w14:paraId="4E22D571" w14:textId="77777777" w:rsidR="002257E2" w:rsidRPr="00423393" w:rsidRDefault="002257E2" w:rsidP="00AD2C06">
            <w:pPr>
              <w:spacing w:after="0" w:line="240" w:lineRule="auto"/>
              <w:jc w:val="both"/>
            </w:pPr>
            <w:r w:rsidRPr="00423393">
              <w:t>-0.65*</w:t>
            </w:r>
          </w:p>
        </w:tc>
        <w:tc>
          <w:tcPr>
            <w:tcW w:w="431" w:type="pct"/>
            <w:tcBorders>
              <w:top w:val="single" w:sz="4" w:space="0" w:color="auto"/>
              <w:left w:val="single" w:sz="4" w:space="0" w:color="auto"/>
              <w:bottom w:val="single" w:sz="4" w:space="0" w:color="auto"/>
              <w:right w:val="single" w:sz="4" w:space="0" w:color="auto"/>
            </w:tcBorders>
            <w:vAlign w:val="center"/>
          </w:tcPr>
          <w:p w14:paraId="2963326F" w14:textId="77777777" w:rsidR="002257E2" w:rsidRPr="00423393" w:rsidRDefault="002257E2" w:rsidP="00AD2C06">
            <w:pPr>
              <w:spacing w:after="0" w:line="240" w:lineRule="auto"/>
              <w:jc w:val="both"/>
            </w:pPr>
            <w:r w:rsidRPr="00423393">
              <w:t>1.77**</w:t>
            </w:r>
          </w:p>
        </w:tc>
        <w:tc>
          <w:tcPr>
            <w:tcW w:w="438" w:type="pct"/>
            <w:tcBorders>
              <w:top w:val="single" w:sz="4" w:space="0" w:color="auto"/>
              <w:left w:val="single" w:sz="4" w:space="0" w:color="auto"/>
              <w:bottom w:val="single" w:sz="4" w:space="0" w:color="auto"/>
              <w:right w:val="single" w:sz="4" w:space="0" w:color="auto"/>
            </w:tcBorders>
            <w:vAlign w:val="center"/>
          </w:tcPr>
          <w:p w14:paraId="5D9292C1" w14:textId="77777777" w:rsidR="002257E2" w:rsidRPr="00423393" w:rsidRDefault="002257E2" w:rsidP="00AD2C06">
            <w:pPr>
              <w:spacing w:after="0" w:line="240" w:lineRule="auto"/>
              <w:jc w:val="both"/>
            </w:pPr>
            <w:r w:rsidRPr="00423393">
              <w:t>0.13</w:t>
            </w:r>
          </w:p>
        </w:tc>
        <w:tc>
          <w:tcPr>
            <w:tcW w:w="441" w:type="pct"/>
            <w:tcBorders>
              <w:top w:val="single" w:sz="4" w:space="0" w:color="auto"/>
              <w:left w:val="single" w:sz="4" w:space="0" w:color="auto"/>
              <w:bottom w:val="single" w:sz="4" w:space="0" w:color="auto"/>
              <w:right w:val="single" w:sz="4" w:space="0" w:color="auto"/>
            </w:tcBorders>
            <w:vAlign w:val="center"/>
          </w:tcPr>
          <w:p w14:paraId="5B14EC6C" w14:textId="77777777" w:rsidR="002257E2" w:rsidRPr="00423393" w:rsidRDefault="002257E2" w:rsidP="00AD2C06">
            <w:pPr>
              <w:spacing w:after="0" w:line="240" w:lineRule="auto"/>
              <w:jc w:val="both"/>
            </w:pPr>
            <w:r w:rsidRPr="00423393">
              <w:t>0.00</w:t>
            </w:r>
          </w:p>
        </w:tc>
        <w:tc>
          <w:tcPr>
            <w:tcW w:w="441" w:type="pct"/>
            <w:tcBorders>
              <w:top w:val="single" w:sz="4" w:space="0" w:color="auto"/>
              <w:left w:val="single" w:sz="4" w:space="0" w:color="auto"/>
              <w:bottom w:val="single" w:sz="4" w:space="0" w:color="auto"/>
              <w:right w:val="single" w:sz="4" w:space="0" w:color="auto"/>
            </w:tcBorders>
            <w:vAlign w:val="center"/>
          </w:tcPr>
          <w:p w14:paraId="4CBEE42B" w14:textId="77777777" w:rsidR="002257E2" w:rsidRPr="00423393" w:rsidRDefault="002257E2" w:rsidP="00AD2C06">
            <w:pPr>
              <w:spacing w:after="0" w:line="240" w:lineRule="auto"/>
              <w:jc w:val="both"/>
            </w:pPr>
            <w:r w:rsidRPr="00423393">
              <w:t>1.20**</w:t>
            </w:r>
          </w:p>
        </w:tc>
        <w:tc>
          <w:tcPr>
            <w:tcW w:w="421" w:type="pct"/>
            <w:tcBorders>
              <w:top w:val="single" w:sz="4" w:space="0" w:color="auto"/>
              <w:left w:val="single" w:sz="4" w:space="0" w:color="auto"/>
              <w:bottom w:val="single" w:sz="4" w:space="0" w:color="auto"/>
              <w:right w:val="single" w:sz="4" w:space="0" w:color="auto"/>
            </w:tcBorders>
            <w:vAlign w:val="center"/>
          </w:tcPr>
          <w:p w14:paraId="524425E7" w14:textId="77777777" w:rsidR="002257E2" w:rsidRPr="00423393" w:rsidRDefault="002257E2" w:rsidP="00AD2C06">
            <w:pPr>
              <w:spacing w:after="0" w:line="240" w:lineRule="auto"/>
              <w:jc w:val="both"/>
            </w:pPr>
            <w:r w:rsidRPr="00423393">
              <w:t>0.45**</w:t>
            </w:r>
          </w:p>
        </w:tc>
        <w:tc>
          <w:tcPr>
            <w:tcW w:w="430" w:type="pct"/>
            <w:tcBorders>
              <w:top w:val="single" w:sz="4" w:space="0" w:color="auto"/>
              <w:left w:val="single" w:sz="4" w:space="0" w:color="auto"/>
              <w:bottom w:val="single" w:sz="4" w:space="0" w:color="auto"/>
              <w:right w:val="single" w:sz="4" w:space="0" w:color="auto"/>
            </w:tcBorders>
            <w:vAlign w:val="center"/>
          </w:tcPr>
          <w:p w14:paraId="1B6EF86B" w14:textId="77777777" w:rsidR="002257E2" w:rsidRPr="00423393" w:rsidRDefault="002257E2" w:rsidP="00AD2C06">
            <w:pPr>
              <w:spacing w:after="0" w:line="240" w:lineRule="auto"/>
              <w:jc w:val="both"/>
            </w:pPr>
            <w:r w:rsidRPr="00423393">
              <w:t>2.09**</w:t>
            </w:r>
          </w:p>
        </w:tc>
        <w:tc>
          <w:tcPr>
            <w:tcW w:w="420" w:type="pct"/>
            <w:tcBorders>
              <w:top w:val="single" w:sz="4" w:space="0" w:color="auto"/>
              <w:left w:val="single" w:sz="4" w:space="0" w:color="auto"/>
              <w:bottom w:val="single" w:sz="4" w:space="0" w:color="auto"/>
              <w:right w:val="single" w:sz="4" w:space="0" w:color="auto"/>
            </w:tcBorders>
            <w:vAlign w:val="center"/>
          </w:tcPr>
          <w:p w14:paraId="0B3CF11F" w14:textId="77777777" w:rsidR="002257E2" w:rsidRPr="00423393" w:rsidRDefault="002257E2" w:rsidP="00AD2C06">
            <w:pPr>
              <w:spacing w:after="0" w:line="240" w:lineRule="auto"/>
              <w:jc w:val="both"/>
            </w:pPr>
            <w:r w:rsidRPr="00423393">
              <w:t>1.65*</w:t>
            </w:r>
          </w:p>
        </w:tc>
      </w:tr>
      <w:tr w:rsidR="002257E2" w14:paraId="66AD051C" w14:textId="77777777" w:rsidTr="003F60BB">
        <w:trPr>
          <w:trHeight w:val="423"/>
          <w:jc w:val="center"/>
        </w:trPr>
        <w:tc>
          <w:tcPr>
            <w:tcW w:w="435" w:type="pct"/>
            <w:vMerge/>
            <w:tcBorders>
              <w:left w:val="single" w:sz="4" w:space="0" w:color="auto"/>
              <w:right w:val="single" w:sz="4" w:space="0" w:color="auto"/>
            </w:tcBorders>
            <w:vAlign w:val="center"/>
          </w:tcPr>
          <w:p w14:paraId="2662D1C5"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38163734"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08222</w:t>
            </w:r>
          </w:p>
        </w:tc>
        <w:tc>
          <w:tcPr>
            <w:tcW w:w="458" w:type="pct"/>
            <w:tcBorders>
              <w:top w:val="single" w:sz="4" w:space="0" w:color="auto"/>
              <w:left w:val="single" w:sz="4" w:space="0" w:color="auto"/>
              <w:bottom w:val="single" w:sz="4" w:space="0" w:color="auto"/>
              <w:right w:val="single" w:sz="4" w:space="0" w:color="auto"/>
            </w:tcBorders>
            <w:vAlign w:val="center"/>
          </w:tcPr>
          <w:p w14:paraId="4750880D" w14:textId="77777777" w:rsidR="002257E2" w:rsidRPr="00423393" w:rsidRDefault="002257E2" w:rsidP="00AD2C06">
            <w:pPr>
              <w:spacing w:after="0" w:line="240" w:lineRule="auto"/>
              <w:jc w:val="both"/>
            </w:pPr>
            <w:r w:rsidRPr="00423393">
              <w:t>0.35</w:t>
            </w:r>
          </w:p>
        </w:tc>
        <w:tc>
          <w:tcPr>
            <w:tcW w:w="444" w:type="pct"/>
            <w:tcBorders>
              <w:top w:val="single" w:sz="4" w:space="0" w:color="auto"/>
              <w:left w:val="single" w:sz="4" w:space="0" w:color="auto"/>
              <w:bottom w:val="single" w:sz="4" w:space="0" w:color="auto"/>
              <w:right w:val="single" w:sz="4" w:space="0" w:color="auto"/>
            </w:tcBorders>
            <w:vAlign w:val="center"/>
          </w:tcPr>
          <w:p w14:paraId="77804378" w14:textId="77777777" w:rsidR="002257E2" w:rsidRPr="00423393" w:rsidRDefault="002257E2" w:rsidP="00AD2C06">
            <w:pPr>
              <w:spacing w:after="0" w:line="240" w:lineRule="auto"/>
              <w:jc w:val="both"/>
            </w:pPr>
            <w:r w:rsidRPr="00423393">
              <w:t>0.35</w:t>
            </w:r>
          </w:p>
        </w:tc>
        <w:tc>
          <w:tcPr>
            <w:tcW w:w="431" w:type="pct"/>
            <w:tcBorders>
              <w:top w:val="single" w:sz="4" w:space="0" w:color="auto"/>
              <w:left w:val="single" w:sz="4" w:space="0" w:color="auto"/>
              <w:bottom w:val="single" w:sz="4" w:space="0" w:color="auto"/>
              <w:right w:val="single" w:sz="4" w:space="0" w:color="auto"/>
            </w:tcBorders>
            <w:vAlign w:val="center"/>
          </w:tcPr>
          <w:p w14:paraId="0EA95040" w14:textId="77777777" w:rsidR="002257E2" w:rsidRPr="00423393" w:rsidRDefault="002257E2" w:rsidP="00AD2C06">
            <w:pPr>
              <w:spacing w:after="0" w:line="240" w:lineRule="auto"/>
              <w:jc w:val="both"/>
            </w:pPr>
            <w:r w:rsidRPr="00423393">
              <w:t>1.02</w:t>
            </w:r>
          </w:p>
        </w:tc>
        <w:tc>
          <w:tcPr>
            <w:tcW w:w="438" w:type="pct"/>
            <w:tcBorders>
              <w:top w:val="single" w:sz="4" w:space="0" w:color="auto"/>
              <w:left w:val="single" w:sz="4" w:space="0" w:color="auto"/>
              <w:bottom w:val="single" w:sz="4" w:space="0" w:color="auto"/>
              <w:right w:val="single" w:sz="4" w:space="0" w:color="auto"/>
            </w:tcBorders>
            <w:vAlign w:val="center"/>
          </w:tcPr>
          <w:p w14:paraId="10787242" w14:textId="77777777" w:rsidR="002257E2" w:rsidRPr="00423393" w:rsidRDefault="002257E2" w:rsidP="00AD2C06">
            <w:pPr>
              <w:spacing w:after="0" w:line="240" w:lineRule="auto"/>
              <w:jc w:val="both"/>
            </w:pPr>
            <w:r w:rsidRPr="00423393">
              <w:t>0.16</w:t>
            </w:r>
          </w:p>
        </w:tc>
        <w:tc>
          <w:tcPr>
            <w:tcW w:w="441" w:type="pct"/>
            <w:tcBorders>
              <w:top w:val="single" w:sz="4" w:space="0" w:color="auto"/>
              <w:left w:val="single" w:sz="4" w:space="0" w:color="auto"/>
              <w:bottom w:val="single" w:sz="4" w:space="0" w:color="auto"/>
              <w:right w:val="single" w:sz="4" w:space="0" w:color="auto"/>
            </w:tcBorders>
            <w:vAlign w:val="center"/>
          </w:tcPr>
          <w:p w14:paraId="77C3FAA1" w14:textId="77777777" w:rsidR="002257E2" w:rsidRPr="00423393" w:rsidRDefault="002257E2" w:rsidP="00AD2C06">
            <w:pPr>
              <w:spacing w:after="0" w:line="240" w:lineRule="auto"/>
              <w:jc w:val="both"/>
            </w:pPr>
            <w:r w:rsidRPr="00423393">
              <w:t>2.03**</w:t>
            </w:r>
          </w:p>
        </w:tc>
        <w:tc>
          <w:tcPr>
            <w:tcW w:w="441" w:type="pct"/>
            <w:tcBorders>
              <w:top w:val="single" w:sz="4" w:space="0" w:color="auto"/>
              <w:left w:val="single" w:sz="4" w:space="0" w:color="auto"/>
              <w:bottom w:val="single" w:sz="4" w:space="0" w:color="auto"/>
              <w:right w:val="single" w:sz="4" w:space="0" w:color="auto"/>
            </w:tcBorders>
            <w:vAlign w:val="center"/>
          </w:tcPr>
          <w:p w14:paraId="3472FC95" w14:textId="77777777" w:rsidR="002257E2" w:rsidRPr="00423393" w:rsidRDefault="002257E2" w:rsidP="00AD2C06">
            <w:pPr>
              <w:spacing w:after="0" w:line="240" w:lineRule="auto"/>
              <w:jc w:val="both"/>
            </w:pPr>
            <w:r w:rsidRPr="00423393">
              <w:t>0.79**</w:t>
            </w:r>
          </w:p>
        </w:tc>
        <w:tc>
          <w:tcPr>
            <w:tcW w:w="421" w:type="pct"/>
            <w:tcBorders>
              <w:top w:val="single" w:sz="4" w:space="0" w:color="auto"/>
              <w:left w:val="single" w:sz="4" w:space="0" w:color="auto"/>
              <w:bottom w:val="single" w:sz="4" w:space="0" w:color="auto"/>
              <w:right w:val="single" w:sz="4" w:space="0" w:color="auto"/>
            </w:tcBorders>
            <w:vAlign w:val="center"/>
          </w:tcPr>
          <w:p w14:paraId="3A50B0FA" w14:textId="77777777" w:rsidR="002257E2" w:rsidRPr="00423393" w:rsidRDefault="002257E2" w:rsidP="00AD2C06">
            <w:pPr>
              <w:spacing w:after="0" w:line="240" w:lineRule="auto"/>
              <w:jc w:val="both"/>
            </w:pPr>
            <w:r w:rsidRPr="00423393">
              <w:t>-1.03**</w:t>
            </w:r>
          </w:p>
        </w:tc>
        <w:tc>
          <w:tcPr>
            <w:tcW w:w="430" w:type="pct"/>
            <w:tcBorders>
              <w:top w:val="single" w:sz="4" w:space="0" w:color="auto"/>
              <w:left w:val="single" w:sz="4" w:space="0" w:color="auto"/>
              <w:bottom w:val="single" w:sz="4" w:space="0" w:color="auto"/>
              <w:right w:val="single" w:sz="4" w:space="0" w:color="auto"/>
            </w:tcBorders>
            <w:vAlign w:val="center"/>
          </w:tcPr>
          <w:p w14:paraId="44A24049" w14:textId="77777777" w:rsidR="002257E2" w:rsidRPr="00423393" w:rsidRDefault="002257E2" w:rsidP="00AD2C06">
            <w:pPr>
              <w:spacing w:after="0" w:line="240" w:lineRule="auto"/>
              <w:jc w:val="both"/>
            </w:pPr>
            <w:r w:rsidRPr="00423393">
              <w:t>2.52**</w:t>
            </w:r>
          </w:p>
        </w:tc>
        <w:tc>
          <w:tcPr>
            <w:tcW w:w="420" w:type="pct"/>
            <w:tcBorders>
              <w:top w:val="single" w:sz="4" w:space="0" w:color="auto"/>
              <w:left w:val="single" w:sz="4" w:space="0" w:color="auto"/>
              <w:bottom w:val="single" w:sz="4" w:space="0" w:color="auto"/>
              <w:right w:val="single" w:sz="4" w:space="0" w:color="auto"/>
            </w:tcBorders>
            <w:vAlign w:val="center"/>
          </w:tcPr>
          <w:p w14:paraId="1F8905B7" w14:textId="77777777" w:rsidR="002257E2" w:rsidRPr="00423393" w:rsidRDefault="002257E2" w:rsidP="00AD2C06">
            <w:pPr>
              <w:spacing w:after="0" w:line="240" w:lineRule="auto"/>
              <w:jc w:val="both"/>
            </w:pPr>
            <w:r w:rsidRPr="00423393">
              <w:t>0.59</w:t>
            </w:r>
          </w:p>
        </w:tc>
      </w:tr>
      <w:tr w:rsidR="002257E2" w14:paraId="08D273A7" w14:textId="77777777" w:rsidTr="003F60BB">
        <w:trPr>
          <w:trHeight w:val="423"/>
          <w:jc w:val="center"/>
        </w:trPr>
        <w:tc>
          <w:tcPr>
            <w:tcW w:w="435" w:type="pct"/>
            <w:vMerge/>
            <w:tcBorders>
              <w:left w:val="single" w:sz="4" w:space="0" w:color="auto"/>
              <w:bottom w:val="single" w:sz="4" w:space="0" w:color="auto"/>
              <w:right w:val="single" w:sz="4" w:space="0" w:color="auto"/>
            </w:tcBorders>
            <w:vAlign w:val="center"/>
          </w:tcPr>
          <w:p w14:paraId="16A9F5E4"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114AE2D4"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12777</w:t>
            </w:r>
          </w:p>
        </w:tc>
        <w:tc>
          <w:tcPr>
            <w:tcW w:w="458" w:type="pct"/>
            <w:tcBorders>
              <w:top w:val="single" w:sz="4" w:space="0" w:color="auto"/>
              <w:left w:val="single" w:sz="4" w:space="0" w:color="auto"/>
              <w:bottom w:val="single" w:sz="4" w:space="0" w:color="auto"/>
              <w:right w:val="single" w:sz="4" w:space="0" w:color="auto"/>
            </w:tcBorders>
            <w:vAlign w:val="center"/>
          </w:tcPr>
          <w:p w14:paraId="00EC9EEF" w14:textId="77777777" w:rsidR="002257E2" w:rsidRPr="00423393" w:rsidRDefault="002257E2" w:rsidP="00AD2C06">
            <w:pPr>
              <w:spacing w:after="0" w:line="240" w:lineRule="auto"/>
              <w:jc w:val="both"/>
            </w:pPr>
            <w:r w:rsidRPr="00423393">
              <w:t>-0.32</w:t>
            </w:r>
          </w:p>
        </w:tc>
        <w:tc>
          <w:tcPr>
            <w:tcW w:w="444" w:type="pct"/>
            <w:tcBorders>
              <w:top w:val="single" w:sz="4" w:space="0" w:color="auto"/>
              <w:left w:val="single" w:sz="4" w:space="0" w:color="auto"/>
              <w:bottom w:val="single" w:sz="4" w:space="0" w:color="auto"/>
              <w:right w:val="single" w:sz="4" w:space="0" w:color="auto"/>
            </w:tcBorders>
            <w:vAlign w:val="center"/>
          </w:tcPr>
          <w:p w14:paraId="1099E7FB" w14:textId="77777777" w:rsidR="002257E2" w:rsidRPr="00423393" w:rsidRDefault="002257E2" w:rsidP="00AD2C06">
            <w:pPr>
              <w:spacing w:after="0" w:line="240" w:lineRule="auto"/>
              <w:jc w:val="both"/>
            </w:pPr>
            <w:r w:rsidRPr="00423393">
              <w:t>-0.32</w:t>
            </w:r>
          </w:p>
        </w:tc>
        <w:tc>
          <w:tcPr>
            <w:tcW w:w="431" w:type="pct"/>
            <w:tcBorders>
              <w:top w:val="single" w:sz="4" w:space="0" w:color="auto"/>
              <w:left w:val="single" w:sz="4" w:space="0" w:color="auto"/>
              <w:bottom w:val="single" w:sz="4" w:space="0" w:color="auto"/>
              <w:right w:val="single" w:sz="4" w:space="0" w:color="auto"/>
            </w:tcBorders>
            <w:vAlign w:val="center"/>
          </w:tcPr>
          <w:p w14:paraId="7B6541A7" w14:textId="77777777" w:rsidR="002257E2" w:rsidRPr="00423393" w:rsidRDefault="002257E2" w:rsidP="00AD2C06">
            <w:pPr>
              <w:spacing w:after="0" w:line="240" w:lineRule="auto"/>
              <w:jc w:val="both"/>
            </w:pPr>
            <w:r w:rsidRPr="00423393">
              <w:t>2.98**</w:t>
            </w:r>
          </w:p>
        </w:tc>
        <w:tc>
          <w:tcPr>
            <w:tcW w:w="438" w:type="pct"/>
            <w:tcBorders>
              <w:top w:val="single" w:sz="4" w:space="0" w:color="auto"/>
              <w:left w:val="single" w:sz="4" w:space="0" w:color="auto"/>
              <w:bottom w:val="single" w:sz="4" w:space="0" w:color="auto"/>
              <w:right w:val="single" w:sz="4" w:space="0" w:color="auto"/>
            </w:tcBorders>
            <w:vAlign w:val="center"/>
          </w:tcPr>
          <w:p w14:paraId="76949538" w14:textId="77777777" w:rsidR="002257E2" w:rsidRPr="00423393" w:rsidRDefault="002257E2" w:rsidP="00AD2C06">
            <w:pPr>
              <w:spacing w:after="0" w:line="240" w:lineRule="auto"/>
              <w:jc w:val="both"/>
            </w:pPr>
            <w:r w:rsidRPr="00423393">
              <w:t>0.39**</w:t>
            </w:r>
          </w:p>
        </w:tc>
        <w:tc>
          <w:tcPr>
            <w:tcW w:w="441" w:type="pct"/>
            <w:tcBorders>
              <w:top w:val="single" w:sz="4" w:space="0" w:color="auto"/>
              <w:left w:val="single" w:sz="4" w:space="0" w:color="auto"/>
              <w:bottom w:val="single" w:sz="4" w:space="0" w:color="auto"/>
              <w:right w:val="single" w:sz="4" w:space="0" w:color="auto"/>
            </w:tcBorders>
            <w:vAlign w:val="center"/>
          </w:tcPr>
          <w:p w14:paraId="3D2D7D01" w14:textId="77777777" w:rsidR="002257E2" w:rsidRPr="00423393" w:rsidRDefault="002257E2" w:rsidP="00AD2C06">
            <w:pPr>
              <w:spacing w:after="0" w:line="240" w:lineRule="auto"/>
              <w:jc w:val="both"/>
            </w:pPr>
            <w:r w:rsidRPr="00423393">
              <w:t>2.06**</w:t>
            </w:r>
          </w:p>
        </w:tc>
        <w:tc>
          <w:tcPr>
            <w:tcW w:w="441" w:type="pct"/>
            <w:tcBorders>
              <w:top w:val="single" w:sz="4" w:space="0" w:color="auto"/>
              <w:left w:val="single" w:sz="4" w:space="0" w:color="auto"/>
              <w:bottom w:val="single" w:sz="4" w:space="0" w:color="auto"/>
              <w:right w:val="single" w:sz="4" w:space="0" w:color="auto"/>
            </w:tcBorders>
            <w:vAlign w:val="center"/>
          </w:tcPr>
          <w:p w14:paraId="15216C5A" w14:textId="77777777" w:rsidR="002257E2" w:rsidRPr="00423393" w:rsidRDefault="002257E2" w:rsidP="00AD2C06">
            <w:pPr>
              <w:spacing w:after="0" w:line="240" w:lineRule="auto"/>
              <w:jc w:val="both"/>
            </w:pPr>
            <w:r w:rsidRPr="00423393">
              <w:t>-0.19</w:t>
            </w:r>
          </w:p>
        </w:tc>
        <w:tc>
          <w:tcPr>
            <w:tcW w:w="421" w:type="pct"/>
            <w:tcBorders>
              <w:top w:val="single" w:sz="4" w:space="0" w:color="auto"/>
              <w:left w:val="single" w:sz="4" w:space="0" w:color="auto"/>
              <w:bottom w:val="single" w:sz="4" w:space="0" w:color="auto"/>
              <w:right w:val="single" w:sz="4" w:space="0" w:color="auto"/>
            </w:tcBorders>
            <w:vAlign w:val="center"/>
          </w:tcPr>
          <w:p w14:paraId="3E467C22" w14:textId="77777777" w:rsidR="002257E2" w:rsidRPr="00423393" w:rsidRDefault="002257E2" w:rsidP="00AD2C06">
            <w:pPr>
              <w:spacing w:after="0" w:line="240" w:lineRule="auto"/>
              <w:jc w:val="both"/>
            </w:pPr>
            <w:r w:rsidRPr="00423393">
              <w:t>1.10**</w:t>
            </w:r>
          </w:p>
        </w:tc>
        <w:tc>
          <w:tcPr>
            <w:tcW w:w="430" w:type="pct"/>
            <w:tcBorders>
              <w:top w:val="single" w:sz="4" w:space="0" w:color="auto"/>
              <w:left w:val="single" w:sz="4" w:space="0" w:color="auto"/>
              <w:bottom w:val="single" w:sz="4" w:space="0" w:color="auto"/>
              <w:right w:val="single" w:sz="4" w:space="0" w:color="auto"/>
            </w:tcBorders>
            <w:vAlign w:val="center"/>
          </w:tcPr>
          <w:p w14:paraId="3114EA1C" w14:textId="77777777" w:rsidR="002257E2" w:rsidRPr="00423393" w:rsidRDefault="002257E2" w:rsidP="00AD2C06">
            <w:pPr>
              <w:spacing w:after="0" w:line="240" w:lineRule="auto"/>
              <w:jc w:val="both"/>
            </w:pPr>
            <w:r w:rsidRPr="00423393">
              <w:t>-3.25**</w:t>
            </w:r>
          </w:p>
        </w:tc>
        <w:tc>
          <w:tcPr>
            <w:tcW w:w="420" w:type="pct"/>
            <w:tcBorders>
              <w:top w:val="single" w:sz="4" w:space="0" w:color="auto"/>
              <w:left w:val="single" w:sz="4" w:space="0" w:color="auto"/>
              <w:bottom w:val="single" w:sz="4" w:space="0" w:color="auto"/>
              <w:right w:val="single" w:sz="4" w:space="0" w:color="auto"/>
            </w:tcBorders>
            <w:vAlign w:val="center"/>
          </w:tcPr>
          <w:p w14:paraId="0A661223" w14:textId="77777777" w:rsidR="002257E2" w:rsidRPr="00423393" w:rsidRDefault="002257E2" w:rsidP="00AD2C06">
            <w:pPr>
              <w:spacing w:after="0" w:line="240" w:lineRule="auto"/>
              <w:jc w:val="both"/>
            </w:pPr>
            <w:r w:rsidRPr="00423393">
              <w:t>-2.68**</w:t>
            </w:r>
          </w:p>
        </w:tc>
      </w:tr>
      <w:tr w:rsidR="002257E2" w14:paraId="42C2A344" w14:textId="77777777" w:rsidTr="003F60BB">
        <w:trPr>
          <w:trHeight w:val="384"/>
          <w:jc w:val="center"/>
        </w:trPr>
        <w:tc>
          <w:tcPr>
            <w:tcW w:w="1076" w:type="pct"/>
            <w:gridSpan w:val="2"/>
            <w:tcBorders>
              <w:top w:val="single" w:sz="4" w:space="0" w:color="auto"/>
              <w:left w:val="single" w:sz="4" w:space="0" w:color="auto"/>
              <w:bottom w:val="single" w:sz="4" w:space="0" w:color="auto"/>
              <w:right w:val="single" w:sz="4" w:space="0" w:color="auto"/>
            </w:tcBorders>
            <w:vAlign w:val="center"/>
            <w:hideMark/>
          </w:tcPr>
          <w:p w14:paraId="0CAB8438" w14:textId="77777777" w:rsidR="002257E2" w:rsidRPr="00423393" w:rsidRDefault="002257E2" w:rsidP="00AD2C06">
            <w:pPr>
              <w:spacing w:after="0" w:line="240" w:lineRule="auto"/>
              <w:jc w:val="both"/>
            </w:pPr>
            <w:proofErr w:type="spellStart"/>
            <w:r w:rsidRPr="00423393">
              <w:t>S.Em</w:t>
            </w:r>
            <w:proofErr w:type="spellEnd"/>
            <w:r w:rsidRPr="00423393">
              <w:t>. ±</w:t>
            </w:r>
          </w:p>
        </w:tc>
        <w:tc>
          <w:tcPr>
            <w:tcW w:w="458" w:type="pct"/>
            <w:tcBorders>
              <w:top w:val="single" w:sz="4" w:space="0" w:color="auto"/>
              <w:left w:val="single" w:sz="4" w:space="0" w:color="auto"/>
              <w:bottom w:val="single" w:sz="4" w:space="0" w:color="auto"/>
              <w:right w:val="single" w:sz="4" w:space="0" w:color="auto"/>
            </w:tcBorders>
            <w:vAlign w:val="center"/>
          </w:tcPr>
          <w:p w14:paraId="2AFC14D0" w14:textId="77777777" w:rsidR="002257E2" w:rsidRPr="00423393" w:rsidRDefault="002257E2" w:rsidP="00AD2C06">
            <w:pPr>
              <w:spacing w:after="0" w:line="240" w:lineRule="auto"/>
              <w:jc w:val="both"/>
            </w:pPr>
            <w:r w:rsidRPr="00423393">
              <w:t>0.23</w:t>
            </w:r>
          </w:p>
        </w:tc>
        <w:tc>
          <w:tcPr>
            <w:tcW w:w="444" w:type="pct"/>
            <w:tcBorders>
              <w:top w:val="single" w:sz="4" w:space="0" w:color="auto"/>
              <w:left w:val="single" w:sz="4" w:space="0" w:color="auto"/>
              <w:bottom w:val="single" w:sz="4" w:space="0" w:color="auto"/>
              <w:right w:val="single" w:sz="4" w:space="0" w:color="auto"/>
            </w:tcBorders>
            <w:vAlign w:val="center"/>
          </w:tcPr>
          <w:p w14:paraId="23B73972" w14:textId="77777777" w:rsidR="002257E2" w:rsidRPr="00423393" w:rsidRDefault="002257E2" w:rsidP="00AD2C06">
            <w:pPr>
              <w:spacing w:after="0" w:line="240" w:lineRule="auto"/>
              <w:jc w:val="both"/>
            </w:pPr>
            <w:r w:rsidRPr="00423393">
              <w:t>0.23</w:t>
            </w:r>
          </w:p>
        </w:tc>
        <w:tc>
          <w:tcPr>
            <w:tcW w:w="431" w:type="pct"/>
            <w:tcBorders>
              <w:top w:val="single" w:sz="4" w:space="0" w:color="auto"/>
              <w:left w:val="single" w:sz="4" w:space="0" w:color="auto"/>
              <w:bottom w:val="single" w:sz="4" w:space="0" w:color="auto"/>
              <w:right w:val="single" w:sz="4" w:space="0" w:color="auto"/>
            </w:tcBorders>
            <w:vAlign w:val="center"/>
          </w:tcPr>
          <w:p w14:paraId="472381A3" w14:textId="77777777" w:rsidR="002257E2" w:rsidRPr="00423393" w:rsidRDefault="002257E2" w:rsidP="00AD2C06">
            <w:pPr>
              <w:spacing w:after="0" w:line="240" w:lineRule="auto"/>
              <w:jc w:val="both"/>
            </w:pPr>
            <w:r w:rsidRPr="00423393">
              <w:t>0.51</w:t>
            </w:r>
          </w:p>
        </w:tc>
        <w:tc>
          <w:tcPr>
            <w:tcW w:w="438" w:type="pct"/>
            <w:tcBorders>
              <w:top w:val="single" w:sz="4" w:space="0" w:color="auto"/>
              <w:left w:val="single" w:sz="4" w:space="0" w:color="auto"/>
              <w:bottom w:val="single" w:sz="4" w:space="0" w:color="auto"/>
              <w:right w:val="single" w:sz="4" w:space="0" w:color="auto"/>
            </w:tcBorders>
            <w:vAlign w:val="center"/>
          </w:tcPr>
          <w:p w14:paraId="38311F09" w14:textId="77777777" w:rsidR="002257E2" w:rsidRPr="00423393" w:rsidRDefault="002257E2" w:rsidP="00AD2C06">
            <w:pPr>
              <w:spacing w:after="0" w:line="240" w:lineRule="auto"/>
              <w:jc w:val="both"/>
            </w:pPr>
            <w:r w:rsidRPr="00423393">
              <w:t>0.11</w:t>
            </w:r>
          </w:p>
        </w:tc>
        <w:tc>
          <w:tcPr>
            <w:tcW w:w="441" w:type="pct"/>
            <w:tcBorders>
              <w:top w:val="single" w:sz="4" w:space="0" w:color="auto"/>
              <w:left w:val="single" w:sz="4" w:space="0" w:color="auto"/>
              <w:bottom w:val="single" w:sz="4" w:space="0" w:color="auto"/>
              <w:right w:val="single" w:sz="4" w:space="0" w:color="auto"/>
            </w:tcBorders>
            <w:vAlign w:val="center"/>
          </w:tcPr>
          <w:p w14:paraId="4F80676C" w14:textId="77777777" w:rsidR="002257E2" w:rsidRPr="00423393" w:rsidRDefault="002257E2" w:rsidP="00AD2C06">
            <w:pPr>
              <w:spacing w:after="0" w:line="240" w:lineRule="auto"/>
              <w:jc w:val="both"/>
            </w:pPr>
            <w:r w:rsidRPr="00423393">
              <w:t>0.16</w:t>
            </w:r>
          </w:p>
        </w:tc>
        <w:tc>
          <w:tcPr>
            <w:tcW w:w="441" w:type="pct"/>
            <w:tcBorders>
              <w:top w:val="single" w:sz="4" w:space="0" w:color="auto"/>
              <w:left w:val="single" w:sz="4" w:space="0" w:color="auto"/>
              <w:bottom w:val="single" w:sz="4" w:space="0" w:color="auto"/>
              <w:right w:val="single" w:sz="4" w:space="0" w:color="auto"/>
            </w:tcBorders>
            <w:vAlign w:val="center"/>
          </w:tcPr>
          <w:p w14:paraId="0C0C7B32" w14:textId="77777777" w:rsidR="002257E2" w:rsidRPr="00423393" w:rsidRDefault="002257E2" w:rsidP="00AD2C06">
            <w:pPr>
              <w:spacing w:after="0" w:line="240" w:lineRule="auto"/>
              <w:jc w:val="both"/>
            </w:pPr>
            <w:r w:rsidRPr="00423393">
              <w:t>0.27</w:t>
            </w:r>
          </w:p>
        </w:tc>
        <w:tc>
          <w:tcPr>
            <w:tcW w:w="421" w:type="pct"/>
            <w:tcBorders>
              <w:top w:val="single" w:sz="4" w:space="0" w:color="auto"/>
              <w:left w:val="single" w:sz="4" w:space="0" w:color="auto"/>
              <w:bottom w:val="single" w:sz="4" w:space="0" w:color="auto"/>
              <w:right w:val="single" w:sz="4" w:space="0" w:color="auto"/>
            </w:tcBorders>
            <w:vAlign w:val="center"/>
          </w:tcPr>
          <w:p w14:paraId="55DEE24A" w14:textId="77777777" w:rsidR="002257E2" w:rsidRPr="00423393" w:rsidRDefault="002257E2" w:rsidP="00AD2C06">
            <w:pPr>
              <w:spacing w:after="0" w:line="240" w:lineRule="auto"/>
              <w:jc w:val="both"/>
            </w:pPr>
            <w:r w:rsidRPr="00423393">
              <w:t>0.06</w:t>
            </w:r>
          </w:p>
        </w:tc>
        <w:tc>
          <w:tcPr>
            <w:tcW w:w="430" w:type="pct"/>
            <w:tcBorders>
              <w:top w:val="single" w:sz="4" w:space="0" w:color="auto"/>
              <w:left w:val="single" w:sz="4" w:space="0" w:color="auto"/>
              <w:bottom w:val="single" w:sz="4" w:space="0" w:color="auto"/>
              <w:right w:val="single" w:sz="4" w:space="0" w:color="auto"/>
            </w:tcBorders>
            <w:vAlign w:val="center"/>
          </w:tcPr>
          <w:p w14:paraId="629C0267" w14:textId="77777777" w:rsidR="002257E2" w:rsidRPr="00423393" w:rsidRDefault="002257E2" w:rsidP="00AD2C06">
            <w:pPr>
              <w:spacing w:after="0" w:line="240" w:lineRule="auto"/>
              <w:jc w:val="both"/>
            </w:pPr>
            <w:r w:rsidRPr="00423393">
              <w:t>0.10</w:t>
            </w:r>
          </w:p>
        </w:tc>
        <w:tc>
          <w:tcPr>
            <w:tcW w:w="420" w:type="pct"/>
            <w:tcBorders>
              <w:top w:val="single" w:sz="4" w:space="0" w:color="auto"/>
              <w:left w:val="single" w:sz="4" w:space="0" w:color="auto"/>
              <w:bottom w:val="single" w:sz="4" w:space="0" w:color="auto"/>
              <w:right w:val="single" w:sz="4" w:space="0" w:color="auto"/>
            </w:tcBorders>
            <w:vAlign w:val="center"/>
          </w:tcPr>
          <w:p w14:paraId="16151B3D" w14:textId="77777777" w:rsidR="002257E2" w:rsidRPr="00423393" w:rsidRDefault="002257E2" w:rsidP="00AD2C06">
            <w:pPr>
              <w:spacing w:after="0" w:line="240" w:lineRule="auto"/>
              <w:jc w:val="both"/>
            </w:pPr>
            <w:r w:rsidRPr="00423393">
              <w:t>0.59</w:t>
            </w:r>
          </w:p>
        </w:tc>
      </w:tr>
    </w:tbl>
    <w:p w14:paraId="3FFE32B5" w14:textId="77777777" w:rsidR="002257E2" w:rsidRDefault="002257E2" w:rsidP="00AD2C06">
      <w:pPr>
        <w:spacing w:after="0" w:line="240" w:lineRule="auto"/>
        <w:ind w:left="270" w:firstLine="540"/>
        <w:jc w:val="both"/>
        <w:rPr>
          <w:szCs w:val="28"/>
        </w:rPr>
      </w:pPr>
      <w:r w:rsidRPr="00D93B02">
        <w:rPr>
          <w:sz w:val="20"/>
        </w:rPr>
        <w:t>* and ** significant at P = 0.05 and P = 0.01 levels, respectively.</w:t>
      </w:r>
      <w:r w:rsidRPr="003752B7">
        <w:rPr>
          <w:szCs w:val="28"/>
        </w:rPr>
        <w:t xml:space="preserve"> * and</w:t>
      </w:r>
      <w:r>
        <w:rPr>
          <w:szCs w:val="28"/>
        </w:rPr>
        <w:t xml:space="preserve"> </w:t>
      </w:r>
      <w:r w:rsidRPr="003752B7">
        <w:rPr>
          <w:szCs w:val="28"/>
        </w:rPr>
        <w:t xml:space="preserve">** significant at P = 0.05 and P = </w:t>
      </w:r>
      <w:r>
        <w:rPr>
          <w:szCs w:val="28"/>
        </w:rPr>
        <w:t>0.01 levels, respectively</w:t>
      </w:r>
    </w:p>
    <w:p w14:paraId="15EC1CC7" w14:textId="77777777" w:rsidR="002257E2" w:rsidRDefault="002257E2" w:rsidP="00AD2C06">
      <w:pPr>
        <w:spacing w:after="0" w:line="240" w:lineRule="auto"/>
        <w:ind w:left="270" w:firstLine="540"/>
        <w:jc w:val="both"/>
        <w:rPr>
          <w:szCs w:val="28"/>
        </w:rPr>
      </w:pPr>
    </w:p>
    <w:p w14:paraId="1E18BBA9" w14:textId="18563310" w:rsidR="002257E2" w:rsidRDefault="002257E2" w:rsidP="00AD2C06">
      <w:pPr>
        <w:spacing w:after="0" w:line="240" w:lineRule="auto"/>
        <w:ind w:left="270" w:firstLine="540"/>
        <w:jc w:val="both"/>
        <w:rPr>
          <w:rFonts w:eastAsia="Calibri"/>
          <w:b/>
          <w:bCs/>
          <w:lang w:bidi="hi-IN"/>
        </w:rPr>
      </w:pPr>
      <w:r>
        <w:rPr>
          <w:rFonts w:eastAsia="Calibri"/>
          <w:b/>
          <w:bCs/>
          <w:lang w:bidi="hi-IN"/>
        </w:rPr>
        <w:t xml:space="preserve">Table </w:t>
      </w:r>
      <w:proofErr w:type="gramStart"/>
      <w:r w:rsidR="00526756">
        <w:rPr>
          <w:rFonts w:eastAsia="Calibri"/>
          <w:b/>
          <w:bCs/>
          <w:lang w:bidi="hi-IN"/>
        </w:rPr>
        <w:t>4</w:t>
      </w:r>
      <w:r>
        <w:rPr>
          <w:rFonts w:eastAsia="Calibri"/>
          <w:b/>
          <w:bCs/>
          <w:lang w:bidi="hi-IN"/>
        </w:rPr>
        <w:t xml:space="preserve"> :</w:t>
      </w:r>
      <w:proofErr w:type="gramEnd"/>
      <w:r>
        <w:rPr>
          <w:rFonts w:eastAsia="Calibri"/>
          <w:b/>
          <w:bCs/>
          <w:lang w:bidi="hi-IN"/>
        </w:rPr>
        <w:t xml:space="preserve"> The estimates of specific combining ability (</w:t>
      </w:r>
      <w:proofErr w:type="spellStart"/>
      <w:r>
        <w:rPr>
          <w:rFonts w:eastAsia="Calibri"/>
          <w:b/>
          <w:bCs/>
          <w:lang w:bidi="hi-IN"/>
        </w:rPr>
        <w:t>sca</w:t>
      </w:r>
      <w:proofErr w:type="spellEnd"/>
      <w:r>
        <w:rPr>
          <w:rFonts w:eastAsia="Calibri"/>
          <w:b/>
          <w:bCs/>
          <w:lang w:bidi="hi-IN"/>
        </w:rPr>
        <w:t>) for various characters in pearl millet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1142"/>
        <w:gridCol w:w="1053"/>
        <w:gridCol w:w="1223"/>
        <w:gridCol w:w="1142"/>
        <w:gridCol w:w="1121"/>
        <w:gridCol w:w="1192"/>
        <w:gridCol w:w="1189"/>
        <w:gridCol w:w="1233"/>
        <w:gridCol w:w="1147"/>
      </w:tblGrid>
      <w:tr w:rsidR="002257E2" w14:paraId="32F4241E" w14:textId="77777777" w:rsidTr="003F60BB">
        <w:trPr>
          <w:trHeight w:val="1390"/>
          <w:jc w:val="center"/>
        </w:trPr>
        <w:tc>
          <w:tcPr>
            <w:tcW w:w="1013" w:type="pct"/>
            <w:tcBorders>
              <w:top w:val="single" w:sz="4" w:space="0" w:color="auto"/>
              <w:left w:val="single" w:sz="4" w:space="0" w:color="auto"/>
              <w:bottom w:val="single" w:sz="4" w:space="0" w:color="auto"/>
              <w:right w:val="single" w:sz="4" w:space="0" w:color="auto"/>
            </w:tcBorders>
            <w:vAlign w:val="center"/>
            <w:hideMark/>
          </w:tcPr>
          <w:p w14:paraId="35E4132B" w14:textId="77777777" w:rsidR="002257E2" w:rsidRPr="00057DA3" w:rsidRDefault="002257E2" w:rsidP="00AD2C06">
            <w:pPr>
              <w:spacing w:after="0" w:line="240" w:lineRule="auto"/>
              <w:jc w:val="both"/>
              <w:rPr>
                <w:rFonts w:eastAsia="Calibri"/>
                <w:b/>
                <w:bCs/>
                <w:lang w:bidi="hi-IN"/>
              </w:rPr>
            </w:pPr>
            <w:r w:rsidRPr="00057DA3">
              <w:rPr>
                <w:rFonts w:eastAsia="Calibri"/>
                <w:b/>
                <w:bCs/>
                <w:lang w:bidi="hi-IN"/>
              </w:rPr>
              <w:t>Crosses</w:t>
            </w:r>
          </w:p>
        </w:tc>
        <w:tc>
          <w:tcPr>
            <w:tcW w:w="436" w:type="pct"/>
            <w:tcBorders>
              <w:top w:val="single" w:sz="4" w:space="0" w:color="auto"/>
              <w:left w:val="single" w:sz="4" w:space="0" w:color="auto"/>
              <w:bottom w:val="single" w:sz="4" w:space="0" w:color="auto"/>
              <w:right w:val="single" w:sz="4" w:space="0" w:color="auto"/>
            </w:tcBorders>
            <w:hideMark/>
          </w:tcPr>
          <w:p w14:paraId="09C02B1F" w14:textId="32C8CB69" w:rsidR="002257E2" w:rsidRPr="00057DA3" w:rsidRDefault="002257E2" w:rsidP="00AD2C06">
            <w:pPr>
              <w:spacing w:after="0" w:line="240" w:lineRule="auto"/>
              <w:jc w:val="both"/>
              <w:rPr>
                <w:b/>
              </w:rPr>
            </w:pPr>
            <w:r w:rsidRPr="00057DA3">
              <w:rPr>
                <w:b/>
              </w:rPr>
              <w:t>Days to 50 % flowering</w:t>
            </w:r>
            <w:r w:rsidR="003D02F6">
              <w:rPr>
                <w:b/>
              </w:rPr>
              <w:t xml:space="preserve"> (Days)</w:t>
            </w:r>
          </w:p>
        </w:tc>
        <w:tc>
          <w:tcPr>
            <w:tcW w:w="402" w:type="pct"/>
            <w:tcBorders>
              <w:top w:val="single" w:sz="4" w:space="0" w:color="auto"/>
              <w:left w:val="single" w:sz="4" w:space="0" w:color="auto"/>
              <w:bottom w:val="single" w:sz="4" w:space="0" w:color="auto"/>
              <w:right w:val="single" w:sz="4" w:space="0" w:color="auto"/>
            </w:tcBorders>
            <w:vAlign w:val="center"/>
            <w:hideMark/>
          </w:tcPr>
          <w:p w14:paraId="2C42F737" w14:textId="43C08A29" w:rsidR="002257E2" w:rsidRPr="00057DA3" w:rsidRDefault="002257E2" w:rsidP="00AD2C06">
            <w:pPr>
              <w:spacing w:after="0" w:line="240" w:lineRule="auto"/>
              <w:jc w:val="both"/>
              <w:rPr>
                <w:b/>
                <w:bCs/>
              </w:rPr>
            </w:pPr>
            <w:r w:rsidRPr="00057DA3">
              <w:rPr>
                <w:b/>
                <w:bCs/>
              </w:rPr>
              <w:t>Days to maturity</w:t>
            </w:r>
            <w:r w:rsidR="003D02F6">
              <w:rPr>
                <w:b/>
                <w:bCs/>
              </w:rPr>
              <w:t xml:space="preserve"> </w:t>
            </w:r>
            <w:r w:rsidR="003D02F6">
              <w:rPr>
                <w:b/>
              </w:rPr>
              <w:t>(Days)</w:t>
            </w:r>
          </w:p>
        </w:tc>
        <w:tc>
          <w:tcPr>
            <w:tcW w:w="467" w:type="pct"/>
            <w:tcBorders>
              <w:top w:val="single" w:sz="4" w:space="0" w:color="auto"/>
              <w:left w:val="single" w:sz="4" w:space="0" w:color="auto"/>
              <w:bottom w:val="single" w:sz="4" w:space="0" w:color="auto"/>
              <w:right w:val="single" w:sz="4" w:space="0" w:color="auto"/>
            </w:tcBorders>
            <w:vAlign w:val="center"/>
            <w:hideMark/>
          </w:tcPr>
          <w:p w14:paraId="2012C03D" w14:textId="77777777" w:rsidR="002257E2" w:rsidRPr="00057DA3" w:rsidRDefault="002257E2" w:rsidP="00AD2C06">
            <w:pPr>
              <w:spacing w:after="0" w:line="240" w:lineRule="auto"/>
              <w:jc w:val="both"/>
              <w:rPr>
                <w:b/>
                <w:bCs/>
              </w:rPr>
            </w:pPr>
            <w:r w:rsidRPr="00057DA3">
              <w:rPr>
                <w:b/>
                <w:bCs/>
              </w:rPr>
              <w:t>Plant height</w:t>
            </w:r>
          </w:p>
          <w:p w14:paraId="0A65B40A" w14:textId="77777777" w:rsidR="002257E2" w:rsidRPr="00057DA3" w:rsidRDefault="002257E2" w:rsidP="00AD2C06">
            <w:pPr>
              <w:spacing w:after="0" w:line="240" w:lineRule="auto"/>
              <w:jc w:val="both"/>
              <w:rPr>
                <w:b/>
                <w:bCs/>
              </w:rPr>
            </w:pPr>
            <w:r w:rsidRPr="00057DA3">
              <w:rPr>
                <w:b/>
                <w:bCs/>
              </w:rPr>
              <w:t>(cm)</w:t>
            </w:r>
          </w:p>
        </w:tc>
        <w:tc>
          <w:tcPr>
            <w:tcW w:w="436" w:type="pct"/>
            <w:tcBorders>
              <w:top w:val="single" w:sz="4" w:space="0" w:color="auto"/>
              <w:left w:val="single" w:sz="4" w:space="0" w:color="auto"/>
              <w:bottom w:val="single" w:sz="4" w:space="0" w:color="auto"/>
              <w:right w:val="single" w:sz="4" w:space="0" w:color="auto"/>
            </w:tcBorders>
            <w:vAlign w:val="center"/>
            <w:hideMark/>
          </w:tcPr>
          <w:p w14:paraId="7AB888DE" w14:textId="77777777" w:rsidR="002257E2" w:rsidRPr="00057DA3" w:rsidRDefault="002257E2" w:rsidP="00AD2C06">
            <w:pPr>
              <w:spacing w:after="0" w:line="240" w:lineRule="auto"/>
              <w:jc w:val="both"/>
              <w:rPr>
                <w:b/>
                <w:bCs/>
              </w:rPr>
            </w:pPr>
            <w:r w:rsidRPr="00057DA3">
              <w:rPr>
                <w:b/>
                <w:bCs/>
              </w:rPr>
              <w:t>Number of effective tiller per plant</w:t>
            </w:r>
          </w:p>
        </w:tc>
        <w:tc>
          <w:tcPr>
            <w:tcW w:w="428" w:type="pct"/>
            <w:tcBorders>
              <w:top w:val="single" w:sz="4" w:space="0" w:color="auto"/>
              <w:left w:val="single" w:sz="4" w:space="0" w:color="auto"/>
              <w:bottom w:val="single" w:sz="4" w:space="0" w:color="auto"/>
              <w:right w:val="single" w:sz="4" w:space="0" w:color="auto"/>
            </w:tcBorders>
            <w:vAlign w:val="center"/>
            <w:hideMark/>
          </w:tcPr>
          <w:p w14:paraId="1467B76B" w14:textId="77777777" w:rsidR="002257E2" w:rsidRPr="00057DA3" w:rsidRDefault="002257E2" w:rsidP="00AD2C06">
            <w:pPr>
              <w:spacing w:after="0" w:line="240" w:lineRule="auto"/>
              <w:jc w:val="both"/>
              <w:rPr>
                <w:b/>
                <w:bCs/>
              </w:rPr>
            </w:pPr>
            <w:proofErr w:type="spellStart"/>
            <w:r w:rsidRPr="00057DA3">
              <w:rPr>
                <w:b/>
                <w:bCs/>
              </w:rPr>
              <w:t>Earhead</w:t>
            </w:r>
            <w:proofErr w:type="spellEnd"/>
            <w:r w:rsidRPr="00057DA3">
              <w:rPr>
                <w:b/>
                <w:bCs/>
              </w:rPr>
              <w:t xml:space="preserve"> length</w:t>
            </w:r>
          </w:p>
          <w:p w14:paraId="69F446A1" w14:textId="77777777" w:rsidR="002257E2" w:rsidRPr="00057DA3" w:rsidRDefault="002257E2" w:rsidP="00AD2C06">
            <w:pPr>
              <w:spacing w:after="0" w:line="240" w:lineRule="auto"/>
              <w:jc w:val="both"/>
              <w:rPr>
                <w:b/>
                <w:bCs/>
              </w:rPr>
            </w:pPr>
            <w:r w:rsidRPr="00057DA3">
              <w:rPr>
                <w:b/>
                <w:bCs/>
              </w:rPr>
              <w:t>(cm)</w:t>
            </w:r>
          </w:p>
        </w:tc>
        <w:tc>
          <w:tcPr>
            <w:tcW w:w="455" w:type="pct"/>
            <w:tcBorders>
              <w:top w:val="single" w:sz="4" w:space="0" w:color="auto"/>
              <w:left w:val="single" w:sz="4" w:space="0" w:color="auto"/>
              <w:bottom w:val="single" w:sz="4" w:space="0" w:color="auto"/>
              <w:right w:val="single" w:sz="4" w:space="0" w:color="auto"/>
            </w:tcBorders>
            <w:vAlign w:val="center"/>
            <w:hideMark/>
          </w:tcPr>
          <w:p w14:paraId="5B46889F" w14:textId="77777777" w:rsidR="002257E2" w:rsidRPr="00057DA3" w:rsidRDefault="002257E2" w:rsidP="00AD2C06">
            <w:pPr>
              <w:spacing w:after="0" w:line="240" w:lineRule="auto"/>
              <w:jc w:val="both"/>
              <w:rPr>
                <w:b/>
                <w:bCs/>
              </w:rPr>
            </w:pPr>
            <w:proofErr w:type="spellStart"/>
            <w:r w:rsidRPr="00057DA3">
              <w:rPr>
                <w:b/>
                <w:bCs/>
              </w:rPr>
              <w:t>Earhead</w:t>
            </w:r>
            <w:proofErr w:type="spellEnd"/>
            <w:r w:rsidRPr="00057DA3">
              <w:rPr>
                <w:b/>
                <w:bCs/>
              </w:rPr>
              <w:t xml:space="preserve"> girth</w:t>
            </w:r>
          </w:p>
          <w:p w14:paraId="3BF41873" w14:textId="77777777" w:rsidR="002257E2" w:rsidRPr="00057DA3" w:rsidRDefault="002257E2" w:rsidP="00AD2C06">
            <w:pPr>
              <w:spacing w:after="0" w:line="240" w:lineRule="auto"/>
              <w:jc w:val="both"/>
              <w:rPr>
                <w:b/>
                <w:bCs/>
              </w:rPr>
            </w:pPr>
            <w:r w:rsidRPr="00057DA3">
              <w:rPr>
                <w:b/>
                <w:bCs/>
              </w:rPr>
              <w:t>(mm)</w:t>
            </w:r>
          </w:p>
        </w:tc>
        <w:tc>
          <w:tcPr>
            <w:tcW w:w="454" w:type="pct"/>
            <w:tcBorders>
              <w:top w:val="single" w:sz="4" w:space="0" w:color="auto"/>
              <w:left w:val="single" w:sz="4" w:space="0" w:color="auto"/>
              <w:bottom w:val="single" w:sz="4" w:space="0" w:color="auto"/>
              <w:right w:val="single" w:sz="4" w:space="0" w:color="auto"/>
            </w:tcBorders>
            <w:vAlign w:val="center"/>
            <w:hideMark/>
          </w:tcPr>
          <w:p w14:paraId="1E5AC1B5" w14:textId="77777777" w:rsidR="002257E2" w:rsidRPr="00057DA3" w:rsidRDefault="002257E2" w:rsidP="00AD2C06">
            <w:pPr>
              <w:spacing w:after="0" w:line="240" w:lineRule="auto"/>
              <w:jc w:val="both"/>
              <w:rPr>
                <w:b/>
                <w:bCs/>
              </w:rPr>
            </w:pPr>
            <w:r w:rsidRPr="00057DA3">
              <w:rPr>
                <w:b/>
                <w:bCs/>
              </w:rPr>
              <w:t>Test weight</w:t>
            </w:r>
          </w:p>
          <w:p w14:paraId="1AC5ECA3" w14:textId="77777777" w:rsidR="002257E2" w:rsidRPr="00057DA3" w:rsidRDefault="002257E2" w:rsidP="00AD2C06">
            <w:pPr>
              <w:spacing w:after="0" w:line="240" w:lineRule="auto"/>
              <w:jc w:val="both"/>
              <w:rPr>
                <w:b/>
                <w:bCs/>
              </w:rPr>
            </w:pPr>
            <w:r w:rsidRPr="00057DA3">
              <w:rPr>
                <w:b/>
                <w:bCs/>
              </w:rPr>
              <w:t>(g)</w:t>
            </w:r>
          </w:p>
        </w:tc>
        <w:tc>
          <w:tcPr>
            <w:tcW w:w="471" w:type="pct"/>
            <w:tcBorders>
              <w:top w:val="single" w:sz="4" w:space="0" w:color="auto"/>
              <w:left w:val="single" w:sz="4" w:space="0" w:color="auto"/>
              <w:bottom w:val="single" w:sz="4" w:space="0" w:color="auto"/>
              <w:right w:val="single" w:sz="4" w:space="0" w:color="auto"/>
            </w:tcBorders>
            <w:vAlign w:val="center"/>
            <w:hideMark/>
          </w:tcPr>
          <w:p w14:paraId="3613DF50" w14:textId="77777777" w:rsidR="002257E2" w:rsidRPr="00057DA3" w:rsidRDefault="002257E2" w:rsidP="00AD2C06">
            <w:pPr>
              <w:spacing w:after="0" w:line="240" w:lineRule="auto"/>
              <w:jc w:val="both"/>
              <w:rPr>
                <w:b/>
                <w:bCs/>
              </w:rPr>
            </w:pPr>
            <w:r w:rsidRPr="00057DA3">
              <w:rPr>
                <w:b/>
                <w:bCs/>
              </w:rPr>
              <w:t>Grain yield per plant</w:t>
            </w:r>
          </w:p>
          <w:p w14:paraId="336ADF73" w14:textId="77777777" w:rsidR="002257E2" w:rsidRPr="00057DA3" w:rsidRDefault="002257E2" w:rsidP="00AD2C06">
            <w:pPr>
              <w:spacing w:after="0" w:line="240" w:lineRule="auto"/>
              <w:jc w:val="both"/>
              <w:rPr>
                <w:b/>
                <w:bCs/>
              </w:rPr>
            </w:pPr>
            <w:r w:rsidRPr="00057DA3">
              <w:rPr>
                <w:b/>
                <w:bCs/>
              </w:rPr>
              <w:t>(g)</w:t>
            </w:r>
          </w:p>
        </w:tc>
        <w:tc>
          <w:tcPr>
            <w:tcW w:w="439" w:type="pct"/>
            <w:tcBorders>
              <w:top w:val="single" w:sz="4" w:space="0" w:color="auto"/>
              <w:left w:val="single" w:sz="4" w:space="0" w:color="auto"/>
              <w:bottom w:val="single" w:sz="4" w:space="0" w:color="auto"/>
              <w:right w:val="single" w:sz="4" w:space="0" w:color="auto"/>
            </w:tcBorders>
            <w:vAlign w:val="center"/>
            <w:hideMark/>
          </w:tcPr>
          <w:p w14:paraId="260AFB06" w14:textId="77777777" w:rsidR="002257E2" w:rsidRPr="00057DA3" w:rsidRDefault="002257E2" w:rsidP="00AD2C06">
            <w:pPr>
              <w:spacing w:after="0" w:line="240" w:lineRule="auto"/>
              <w:jc w:val="both"/>
              <w:rPr>
                <w:b/>
                <w:bCs/>
              </w:rPr>
            </w:pPr>
            <w:r w:rsidRPr="00057DA3">
              <w:rPr>
                <w:b/>
                <w:bCs/>
              </w:rPr>
              <w:t xml:space="preserve">Seed setting </w:t>
            </w:r>
          </w:p>
          <w:p w14:paraId="0E4CCA28" w14:textId="77777777" w:rsidR="002257E2" w:rsidRPr="00057DA3" w:rsidRDefault="002257E2" w:rsidP="00AD2C06">
            <w:pPr>
              <w:spacing w:after="0" w:line="240" w:lineRule="auto"/>
              <w:jc w:val="both"/>
              <w:rPr>
                <w:b/>
                <w:bCs/>
              </w:rPr>
            </w:pPr>
            <w:r w:rsidRPr="00057DA3">
              <w:rPr>
                <w:b/>
                <w:bCs/>
              </w:rPr>
              <w:t>(%)</w:t>
            </w:r>
          </w:p>
        </w:tc>
      </w:tr>
      <w:tr w:rsidR="002257E2" w14:paraId="6C76C8DA"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5B1A669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HBL-11 R</w:t>
            </w:r>
          </w:p>
        </w:tc>
        <w:tc>
          <w:tcPr>
            <w:tcW w:w="436" w:type="pct"/>
            <w:tcBorders>
              <w:top w:val="single" w:sz="4" w:space="0" w:color="auto"/>
              <w:left w:val="single" w:sz="4" w:space="0" w:color="auto"/>
              <w:bottom w:val="single" w:sz="4" w:space="0" w:color="auto"/>
              <w:right w:val="single" w:sz="4" w:space="0" w:color="auto"/>
            </w:tcBorders>
            <w:vAlign w:val="center"/>
          </w:tcPr>
          <w:p w14:paraId="1EDEAAF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02" w:type="pct"/>
            <w:tcBorders>
              <w:top w:val="single" w:sz="4" w:space="0" w:color="auto"/>
              <w:left w:val="single" w:sz="4" w:space="0" w:color="auto"/>
              <w:bottom w:val="single" w:sz="4" w:space="0" w:color="auto"/>
              <w:right w:val="single" w:sz="4" w:space="0" w:color="auto"/>
            </w:tcBorders>
            <w:vAlign w:val="center"/>
          </w:tcPr>
          <w:p w14:paraId="5F508B3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67" w:type="pct"/>
            <w:tcBorders>
              <w:top w:val="single" w:sz="4" w:space="0" w:color="auto"/>
              <w:left w:val="single" w:sz="4" w:space="0" w:color="auto"/>
              <w:bottom w:val="single" w:sz="4" w:space="0" w:color="auto"/>
              <w:right w:val="single" w:sz="4" w:space="0" w:color="auto"/>
            </w:tcBorders>
            <w:vAlign w:val="center"/>
          </w:tcPr>
          <w:p w14:paraId="2FFA52A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-6.18**</w:t>
            </w:r>
          </w:p>
        </w:tc>
        <w:tc>
          <w:tcPr>
            <w:tcW w:w="436" w:type="pct"/>
            <w:tcBorders>
              <w:top w:val="single" w:sz="4" w:space="0" w:color="auto"/>
              <w:left w:val="single" w:sz="4" w:space="0" w:color="auto"/>
              <w:bottom w:val="single" w:sz="4" w:space="0" w:color="auto"/>
              <w:right w:val="single" w:sz="4" w:space="0" w:color="auto"/>
            </w:tcBorders>
            <w:vAlign w:val="center"/>
          </w:tcPr>
          <w:p w14:paraId="314223B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0.12</w:t>
            </w:r>
          </w:p>
        </w:tc>
        <w:tc>
          <w:tcPr>
            <w:tcW w:w="428" w:type="pct"/>
            <w:tcBorders>
              <w:top w:val="single" w:sz="4" w:space="0" w:color="auto"/>
              <w:left w:val="single" w:sz="4" w:space="0" w:color="auto"/>
              <w:bottom w:val="single" w:sz="4" w:space="0" w:color="auto"/>
              <w:right w:val="single" w:sz="4" w:space="0" w:color="auto"/>
            </w:tcBorders>
            <w:vAlign w:val="center"/>
          </w:tcPr>
          <w:p w14:paraId="5161FDA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55" w:type="pct"/>
            <w:tcBorders>
              <w:top w:val="single" w:sz="4" w:space="0" w:color="auto"/>
              <w:left w:val="single" w:sz="4" w:space="0" w:color="auto"/>
              <w:bottom w:val="single" w:sz="4" w:space="0" w:color="auto"/>
              <w:right w:val="single" w:sz="4" w:space="0" w:color="auto"/>
            </w:tcBorders>
            <w:vAlign w:val="center"/>
          </w:tcPr>
          <w:p w14:paraId="374CAA0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0.18</w:t>
            </w:r>
          </w:p>
        </w:tc>
        <w:tc>
          <w:tcPr>
            <w:tcW w:w="454" w:type="pct"/>
            <w:tcBorders>
              <w:top w:val="single" w:sz="4" w:space="0" w:color="auto"/>
              <w:left w:val="single" w:sz="4" w:space="0" w:color="auto"/>
              <w:bottom w:val="single" w:sz="4" w:space="0" w:color="auto"/>
              <w:right w:val="single" w:sz="4" w:space="0" w:color="auto"/>
            </w:tcBorders>
            <w:vAlign w:val="center"/>
          </w:tcPr>
          <w:p w14:paraId="132408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2.02**</w:t>
            </w:r>
          </w:p>
        </w:tc>
        <w:tc>
          <w:tcPr>
            <w:tcW w:w="471" w:type="pct"/>
            <w:tcBorders>
              <w:top w:val="single" w:sz="4" w:space="0" w:color="auto"/>
              <w:left w:val="single" w:sz="4" w:space="0" w:color="auto"/>
              <w:bottom w:val="single" w:sz="4" w:space="0" w:color="auto"/>
              <w:right w:val="single" w:sz="4" w:space="0" w:color="auto"/>
            </w:tcBorders>
            <w:vAlign w:val="center"/>
          </w:tcPr>
          <w:p w14:paraId="685C03D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8.73**</w:t>
            </w:r>
          </w:p>
        </w:tc>
        <w:tc>
          <w:tcPr>
            <w:tcW w:w="439" w:type="pct"/>
            <w:tcBorders>
              <w:top w:val="single" w:sz="4" w:space="0" w:color="auto"/>
              <w:left w:val="single" w:sz="4" w:space="0" w:color="auto"/>
              <w:bottom w:val="single" w:sz="4" w:space="0" w:color="auto"/>
              <w:right w:val="single" w:sz="4" w:space="0" w:color="auto"/>
            </w:tcBorders>
            <w:vAlign w:val="center"/>
          </w:tcPr>
          <w:p w14:paraId="2D0D25F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-6.60**</w:t>
            </w:r>
          </w:p>
        </w:tc>
      </w:tr>
      <w:tr w:rsidR="002257E2" w14:paraId="7BDEFF54"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240435A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lastRenderedPageBreak/>
              <w:t xml:space="preserve"> 7  A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508B15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02" w:type="pct"/>
            <w:tcBorders>
              <w:top w:val="single" w:sz="4" w:space="0" w:color="auto"/>
              <w:left w:val="single" w:sz="4" w:space="0" w:color="auto"/>
              <w:bottom w:val="single" w:sz="4" w:space="0" w:color="auto"/>
              <w:right w:val="single" w:sz="4" w:space="0" w:color="auto"/>
            </w:tcBorders>
            <w:vAlign w:val="center"/>
          </w:tcPr>
          <w:p w14:paraId="02B9DF1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67" w:type="pct"/>
            <w:tcBorders>
              <w:top w:val="single" w:sz="4" w:space="0" w:color="auto"/>
              <w:left w:val="single" w:sz="4" w:space="0" w:color="auto"/>
              <w:bottom w:val="single" w:sz="4" w:space="0" w:color="auto"/>
              <w:right w:val="single" w:sz="4" w:space="0" w:color="auto"/>
            </w:tcBorders>
            <w:vAlign w:val="center"/>
          </w:tcPr>
          <w:p w14:paraId="2FB0FFE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14.78**</w:t>
            </w:r>
          </w:p>
        </w:tc>
        <w:tc>
          <w:tcPr>
            <w:tcW w:w="436" w:type="pct"/>
            <w:tcBorders>
              <w:top w:val="single" w:sz="4" w:space="0" w:color="auto"/>
              <w:left w:val="single" w:sz="4" w:space="0" w:color="auto"/>
              <w:bottom w:val="single" w:sz="4" w:space="0" w:color="auto"/>
              <w:right w:val="single" w:sz="4" w:space="0" w:color="auto"/>
            </w:tcBorders>
            <w:vAlign w:val="center"/>
          </w:tcPr>
          <w:p w14:paraId="345511E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-0.10</w:t>
            </w:r>
          </w:p>
        </w:tc>
        <w:tc>
          <w:tcPr>
            <w:tcW w:w="428" w:type="pct"/>
            <w:tcBorders>
              <w:top w:val="single" w:sz="4" w:space="0" w:color="auto"/>
              <w:left w:val="single" w:sz="4" w:space="0" w:color="auto"/>
              <w:bottom w:val="single" w:sz="4" w:space="0" w:color="auto"/>
              <w:right w:val="single" w:sz="4" w:space="0" w:color="auto"/>
            </w:tcBorders>
            <w:vAlign w:val="center"/>
          </w:tcPr>
          <w:p w14:paraId="3E9C165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0.91*</w:t>
            </w:r>
          </w:p>
        </w:tc>
        <w:tc>
          <w:tcPr>
            <w:tcW w:w="455" w:type="pct"/>
            <w:tcBorders>
              <w:top w:val="single" w:sz="4" w:space="0" w:color="auto"/>
              <w:left w:val="single" w:sz="4" w:space="0" w:color="auto"/>
              <w:bottom w:val="single" w:sz="4" w:space="0" w:color="auto"/>
              <w:right w:val="single" w:sz="4" w:space="0" w:color="auto"/>
            </w:tcBorders>
            <w:vAlign w:val="center"/>
          </w:tcPr>
          <w:p w14:paraId="05110E0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-1.14</w:t>
            </w:r>
          </w:p>
        </w:tc>
        <w:tc>
          <w:tcPr>
            <w:tcW w:w="454" w:type="pct"/>
            <w:tcBorders>
              <w:top w:val="single" w:sz="4" w:space="0" w:color="auto"/>
              <w:left w:val="single" w:sz="4" w:space="0" w:color="auto"/>
              <w:bottom w:val="single" w:sz="4" w:space="0" w:color="auto"/>
              <w:right w:val="single" w:sz="4" w:space="0" w:color="auto"/>
            </w:tcBorders>
            <w:vAlign w:val="center"/>
          </w:tcPr>
          <w:p w14:paraId="7A52D10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0.42*</w:t>
            </w:r>
          </w:p>
        </w:tc>
        <w:tc>
          <w:tcPr>
            <w:tcW w:w="471" w:type="pct"/>
            <w:tcBorders>
              <w:top w:val="single" w:sz="4" w:space="0" w:color="auto"/>
              <w:left w:val="single" w:sz="4" w:space="0" w:color="auto"/>
              <w:bottom w:val="single" w:sz="4" w:space="0" w:color="auto"/>
              <w:right w:val="single" w:sz="4" w:space="0" w:color="auto"/>
            </w:tcBorders>
            <w:vAlign w:val="center"/>
          </w:tcPr>
          <w:p w14:paraId="562A71E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-3.59**</w:t>
            </w:r>
          </w:p>
        </w:tc>
        <w:tc>
          <w:tcPr>
            <w:tcW w:w="439" w:type="pct"/>
            <w:tcBorders>
              <w:top w:val="single" w:sz="4" w:space="0" w:color="auto"/>
              <w:left w:val="single" w:sz="4" w:space="0" w:color="auto"/>
              <w:bottom w:val="single" w:sz="4" w:space="0" w:color="auto"/>
              <w:right w:val="single" w:sz="4" w:space="0" w:color="auto"/>
            </w:tcBorders>
            <w:vAlign w:val="center"/>
          </w:tcPr>
          <w:p w14:paraId="356196B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1.73</w:t>
            </w:r>
          </w:p>
        </w:tc>
      </w:tr>
      <w:tr w:rsidR="002257E2" w14:paraId="27999E95" w14:textId="77777777" w:rsidTr="003F60BB">
        <w:trPr>
          <w:trHeight w:val="425"/>
          <w:jc w:val="center"/>
        </w:trPr>
        <w:tc>
          <w:tcPr>
            <w:tcW w:w="1013" w:type="pct"/>
            <w:tcBorders>
              <w:top w:val="single" w:sz="4" w:space="0" w:color="auto"/>
              <w:left w:val="single" w:sz="4" w:space="0" w:color="auto"/>
              <w:bottom w:val="single" w:sz="4" w:space="0" w:color="auto"/>
              <w:right w:val="single" w:sz="4" w:space="0" w:color="auto"/>
            </w:tcBorders>
            <w:vAlign w:val="center"/>
          </w:tcPr>
          <w:p w14:paraId="34F6437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6686C8C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1.40*</w:t>
            </w:r>
          </w:p>
        </w:tc>
        <w:tc>
          <w:tcPr>
            <w:tcW w:w="402" w:type="pct"/>
            <w:tcBorders>
              <w:top w:val="single" w:sz="4" w:space="0" w:color="auto"/>
              <w:left w:val="single" w:sz="4" w:space="0" w:color="auto"/>
              <w:bottom w:val="single" w:sz="4" w:space="0" w:color="auto"/>
              <w:right w:val="single" w:sz="4" w:space="0" w:color="auto"/>
            </w:tcBorders>
            <w:vAlign w:val="center"/>
          </w:tcPr>
          <w:p w14:paraId="5BD15C0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1.40*</w:t>
            </w:r>
          </w:p>
        </w:tc>
        <w:tc>
          <w:tcPr>
            <w:tcW w:w="467" w:type="pct"/>
            <w:tcBorders>
              <w:top w:val="single" w:sz="4" w:space="0" w:color="auto"/>
              <w:left w:val="single" w:sz="4" w:space="0" w:color="auto"/>
              <w:bottom w:val="single" w:sz="4" w:space="0" w:color="auto"/>
              <w:right w:val="single" w:sz="4" w:space="0" w:color="auto"/>
            </w:tcBorders>
            <w:vAlign w:val="center"/>
          </w:tcPr>
          <w:p w14:paraId="09C3407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-25.24**</w:t>
            </w:r>
          </w:p>
        </w:tc>
        <w:tc>
          <w:tcPr>
            <w:tcW w:w="436" w:type="pct"/>
            <w:tcBorders>
              <w:top w:val="single" w:sz="4" w:space="0" w:color="auto"/>
              <w:left w:val="single" w:sz="4" w:space="0" w:color="auto"/>
              <w:bottom w:val="single" w:sz="4" w:space="0" w:color="auto"/>
              <w:right w:val="single" w:sz="4" w:space="0" w:color="auto"/>
            </w:tcBorders>
            <w:vAlign w:val="center"/>
          </w:tcPr>
          <w:p w14:paraId="228C241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-0.65*</w:t>
            </w:r>
          </w:p>
        </w:tc>
        <w:tc>
          <w:tcPr>
            <w:tcW w:w="428" w:type="pct"/>
            <w:tcBorders>
              <w:top w:val="single" w:sz="4" w:space="0" w:color="auto"/>
              <w:left w:val="single" w:sz="4" w:space="0" w:color="auto"/>
              <w:bottom w:val="single" w:sz="4" w:space="0" w:color="auto"/>
              <w:right w:val="single" w:sz="4" w:space="0" w:color="auto"/>
            </w:tcBorders>
            <w:vAlign w:val="center"/>
          </w:tcPr>
          <w:p w14:paraId="7551558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2.83**</w:t>
            </w:r>
          </w:p>
        </w:tc>
        <w:tc>
          <w:tcPr>
            <w:tcW w:w="455" w:type="pct"/>
            <w:tcBorders>
              <w:top w:val="single" w:sz="4" w:space="0" w:color="auto"/>
              <w:left w:val="single" w:sz="4" w:space="0" w:color="auto"/>
              <w:bottom w:val="single" w:sz="4" w:space="0" w:color="auto"/>
              <w:right w:val="single" w:sz="4" w:space="0" w:color="auto"/>
            </w:tcBorders>
            <w:vAlign w:val="center"/>
          </w:tcPr>
          <w:p w14:paraId="4C4C023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7.12**</w:t>
            </w:r>
          </w:p>
        </w:tc>
        <w:tc>
          <w:tcPr>
            <w:tcW w:w="454" w:type="pct"/>
            <w:tcBorders>
              <w:top w:val="single" w:sz="4" w:space="0" w:color="auto"/>
              <w:left w:val="single" w:sz="4" w:space="0" w:color="auto"/>
              <w:bottom w:val="single" w:sz="4" w:space="0" w:color="auto"/>
              <w:right w:val="single" w:sz="4" w:space="0" w:color="auto"/>
            </w:tcBorders>
            <w:vAlign w:val="center"/>
          </w:tcPr>
          <w:p w14:paraId="1AFD41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1.57**</w:t>
            </w:r>
          </w:p>
        </w:tc>
        <w:tc>
          <w:tcPr>
            <w:tcW w:w="471" w:type="pct"/>
            <w:tcBorders>
              <w:top w:val="single" w:sz="4" w:space="0" w:color="auto"/>
              <w:left w:val="single" w:sz="4" w:space="0" w:color="auto"/>
              <w:bottom w:val="single" w:sz="4" w:space="0" w:color="auto"/>
              <w:right w:val="single" w:sz="4" w:space="0" w:color="auto"/>
            </w:tcBorders>
            <w:vAlign w:val="center"/>
          </w:tcPr>
          <w:p w14:paraId="00CCAFC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18.03**</w:t>
            </w:r>
          </w:p>
        </w:tc>
        <w:tc>
          <w:tcPr>
            <w:tcW w:w="439" w:type="pct"/>
            <w:tcBorders>
              <w:top w:val="single" w:sz="4" w:space="0" w:color="auto"/>
              <w:left w:val="single" w:sz="4" w:space="0" w:color="auto"/>
              <w:bottom w:val="single" w:sz="4" w:space="0" w:color="auto"/>
              <w:right w:val="single" w:sz="4" w:space="0" w:color="auto"/>
            </w:tcBorders>
            <w:vAlign w:val="center"/>
          </w:tcPr>
          <w:p w14:paraId="47807F1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-3.80*</w:t>
            </w:r>
          </w:p>
        </w:tc>
      </w:tr>
      <w:tr w:rsidR="002257E2" w14:paraId="00FC7FC2"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4B6582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105260A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02" w:type="pct"/>
            <w:tcBorders>
              <w:top w:val="single" w:sz="4" w:space="0" w:color="auto"/>
              <w:left w:val="single" w:sz="4" w:space="0" w:color="auto"/>
              <w:bottom w:val="single" w:sz="4" w:space="0" w:color="auto"/>
              <w:right w:val="single" w:sz="4" w:space="0" w:color="auto"/>
            </w:tcBorders>
            <w:vAlign w:val="center"/>
          </w:tcPr>
          <w:p w14:paraId="435245D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67" w:type="pct"/>
            <w:tcBorders>
              <w:top w:val="single" w:sz="4" w:space="0" w:color="auto"/>
              <w:left w:val="single" w:sz="4" w:space="0" w:color="auto"/>
              <w:bottom w:val="single" w:sz="4" w:space="0" w:color="auto"/>
              <w:right w:val="single" w:sz="4" w:space="0" w:color="auto"/>
            </w:tcBorders>
            <w:vAlign w:val="center"/>
          </w:tcPr>
          <w:p w14:paraId="464E809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11.20**</w:t>
            </w:r>
          </w:p>
        </w:tc>
        <w:tc>
          <w:tcPr>
            <w:tcW w:w="436" w:type="pct"/>
            <w:tcBorders>
              <w:top w:val="single" w:sz="4" w:space="0" w:color="auto"/>
              <w:left w:val="single" w:sz="4" w:space="0" w:color="auto"/>
              <w:bottom w:val="single" w:sz="4" w:space="0" w:color="auto"/>
              <w:right w:val="single" w:sz="4" w:space="0" w:color="auto"/>
            </w:tcBorders>
            <w:vAlign w:val="center"/>
          </w:tcPr>
          <w:p w14:paraId="4CA88DE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-0.60*</w:t>
            </w:r>
          </w:p>
        </w:tc>
        <w:tc>
          <w:tcPr>
            <w:tcW w:w="428" w:type="pct"/>
            <w:tcBorders>
              <w:top w:val="single" w:sz="4" w:space="0" w:color="auto"/>
              <w:left w:val="single" w:sz="4" w:space="0" w:color="auto"/>
              <w:bottom w:val="single" w:sz="4" w:space="0" w:color="auto"/>
              <w:right w:val="single" w:sz="4" w:space="0" w:color="auto"/>
            </w:tcBorders>
            <w:vAlign w:val="center"/>
          </w:tcPr>
          <w:p w14:paraId="7959B23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-5.89**</w:t>
            </w:r>
          </w:p>
        </w:tc>
        <w:tc>
          <w:tcPr>
            <w:tcW w:w="455" w:type="pct"/>
            <w:tcBorders>
              <w:top w:val="single" w:sz="4" w:space="0" w:color="auto"/>
              <w:left w:val="single" w:sz="4" w:space="0" w:color="auto"/>
              <w:bottom w:val="single" w:sz="4" w:space="0" w:color="auto"/>
              <w:right w:val="single" w:sz="4" w:space="0" w:color="auto"/>
            </w:tcBorders>
            <w:vAlign w:val="center"/>
          </w:tcPr>
          <w:p w14:paraId="011697C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w:t>
            </w:r>
          </w:p>
        </w:tc>
        <w:tc>
          <w:tcPr>
            <w:tcW w:w="454" w:type="pct"/>
            <w:tcBorders>
              <w:top w:val="single" w:sz="4" w:space="0" w:color="auto"/>
              <w:left w:val="single" w:sz="4" w:space="0" w:color="auto"/>
              <w:bottom w:val="single" w:sz="4" w:space="0" w:color="auto"/>
              <w:right w:val="single" w:sz="4" w:space="0" w:color="auto"/>
            </w:tcBorders>
            <w:vAlign w:val="center"/>
          </w:tcPr>
          <w:p w14:paraId="5AC9CF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-1.98**</w:t>
            </w:r>
          </w:p>
        </w:tc>
        <w:tc>
          <w:tcPr>
            <w:tcW w:w="471" w:type="pct"/>
            <w:tcBorders>
              <w:top w:val="single" w:sz="4" w:space="0" w:color="auto"/>
              <w:left w:val="single" w:sz="4" w:space="0" w:color="auto"/>
              <w:bottom w:val="single" w:sz="4" w:space="0" w:color="auto"/>
              <w:right w:val="single" w:sz="4" w:space="0" w:color="auto"/>
            </w:tcBorders>
            <w:vAlign w:val="center"/>
          </w:tcPr>
          <w:p w14:paraId="0B3077D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-2.29**</w:t>
            </w:r>
          </w:p>
        </w:tc>
        <w:tc>
          <w:tcPr>
            <w:tcW w:w="439" w:type="pct"/>
            <w:tcBorders>
              <w:top w:val="single" w:sz="4" w:space="0" w:color="auto"/>
              <w:left w:val="single" w:sz="4" w:space="0" w:color="auto"/>
              <w:bottom w:val="single" w:sz="4" w:space="0" w:color="auto"/>
              <w:right w:val="single" w:sz="4" w:space="0" w:color="auto"/>
            </w:tcBorders>
            <w:vAlign w:val="center"/>
          </w:tcPr>
          <w:p w14:paraId="5D72323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0.93</w:t>
            </w:r>
          </w:p>
        </w:tc>
      </w:tr>
      <w:tr w:rsidR="002257E2" w14:paraId="4279BBA4"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71BDF5E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1F8FF3F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-1.13</w:t>
            </w:r>
          </w:p>
        </w:tc>
        <w:tc>
          <w:tcPr>
            <w:tcW w:w="402" w:type="pct"/>
            <w:tcBorders>
              <w:top w:val="single" w:sz="4" w:space="0" w:color="auto"/>
              <w:left w:val="single" w:sz="4" w:space="0" w:color="auto"/>
              <w:bottom w:val="single" w:sz="4" w:space="0" w:color="auto"/>
              <w:right w:val="single" w:sz="4" w:space="0" w:color="auto"/>
            </w:tcBorders>
            <w:vAlign w:val="center"/>
          </w:tcPr>
          <w:p w14:paraId="708E332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-1.13</w:t>
            </w:r>
          </w:p>
        </w:tc>
        <w:tc>
          <w:tcPr>
            <w:tcW w:w="467" w:type="pct"/>
            <w:tcBorders>
              <w:top w:val="single" w:sz="4" w:space="0" w:color="auto"/>
              <w:left w:val="single" w:sz="4" w:space="0" w:color="auto"/>
              <w:bottom w:val="single" w:sz="4" w:space="0" w:color="auto"/>
              <w:right w:val="single" w:sz="4" w:space="0" w:color="auto"/>
            </w:tcBorders>
            <w:vAlign w:val="center"/>
          </w:tcPr>
          <w:p w14:paraId="1A4D276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17.20**</w:t>
            </w:r>
          </w:p>
        </w:tc>
        <w:tc>
          <w:tcPr>
            <w:tcW w:w="436" w:type="pct"/>
            <w:tcBorders>
              <w:top w:val="single" w:sz="4" w:space="0" w:color="auto"/>
              <w:left w:val="single" w:sz="4" w:space="0" w:color="auto"/>
              <w:bottom w:val="single" w:sz="4" w:space="0" w:color="auto"/>
              <w:right w:val="single" w:sz="4" w:space="0" w:color="auto"/>
            </w:tcBorders>
            <w:vAlign w:val="center"/>
          </w:tcPr>
          <w:p w14:paraId="1CED51C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-0.62*</w:t>
            </w:r>
          </w:p>
        </w:tc>
        <w:tc>
          <w:tcPr>
            <w:tcW w:w="428" w:type="pct"/>
            <w:tcBorders>
              <w:top w:val="single" w:sz="4" w:space="0" w:color="auto"/>
              <w:left w:val="single" w:sz="4" w:space="0" w:color="auto"/>
              <w:bottom w:val="single" w:sz="4" w:space="0" w:color="auto"/>
              <w:right w:val="single" w:sz="4" w:space="0" w:color="auto"/>
            </w:tcBorders>
            <w:vAlign w:val="center"/>
          </w:tcPr>
          <w:p w14:paraId="5767952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-4.20**</w:t>
            </w:r>
          </w:p>
        </w:tc>
        <w:tc>
          <w:tcPr>
            <w:tcW w:w="455" w:type="pct"/>
            <w:tcBorders>
              <w:top w:val="single" w:sz="4" w:space="0" w:color="auto"/>
              <w:left w:val="single" w:sz="4" w:space="0" w:color="auto"/>
              <w:bottom w:val="single" w:sz="4" w:space="0" w:color="auto"/>
              <w:right w:val="single" w:sz="4" w:space="0" w:color="auto"/>
            </w:tcBorders>
            <w:vAlign w:val="center"/>
          </w:tcPr>
          <w:p w14:paraId="3BD148F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-2.98**</w:t>
            </w:r>
          </w:p>
        </w:tc>
        <w:tc>
          <w:tcPr>
            <w:tcW w:w="454" w:type="pct"/>
            <w:tcBorders>
              <w:top w:val="single" w:sz="4" w:space="0" w:color="auto"/>
              <w:left w:val="single" w:sz="4" w:space="0" w:color="auto"/>
              <w:bottom w:val="single" w:sz="4" w:space="0" w:color="auto"/>
              <w:right w:val="single" w:sz="4" w:space="0" w:color="auto"/>
            </w:tcBorders>
            <w:vAlign w:val="center"/>
          </w:tcPr>
          <w:p w14:paraId="66E9F39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1.43**</w:t>
            </w:r>
          </w:p>
        </w:tc>
        <w:tc>
          <w:tcPr>
            <w:tcW w:w="471" w:type="pct"/>
            <w:tcBorders>
              <w:top w:val="single" w:sz="4" w:space="0" w:color="auto"/>
              <w:left w:val="single" w:sz="4" w:space="0" w:color="auto"/>
              <w:bottom w:val="single" w:sz="4" w:space="0" w:color="auto"/>
              <w:right w:val="single" w:sz="4" w:space="0" w:color="auto"/>
            </w:tcBorders>
            <w:vAlign w:val="center"/>
          </w:tcPr>
          <w:p w14:paraId="3833C8D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-1.84**</w:t>
            </w:r>
          </w:p>
        </w:tc>
        <w:tc>
          <w:tcPr>
            <w:tcW w:w="439" w:type="pct"/>
            <w:tcBorders>
              <w:top w:val="single" w:sz="4" w:space="0" w:color="auto"/>
              <w:left w:val="single" w:sz="4" w:space="0" w:color="auto"/>
              <w:bottom w:val="single" w:sz="4" w:space="0" w:color="auto"/>
              <w:right w:val="single" w:sz="4" w:space="0" w:color="auto"/>
            </w:tcBorders>
            <w:vAlign w:val="center"/>
          </w:tcPr>
          <w:p w14:paraId="35ACD52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4.53**</w:t>
            </w:r>
          </w:p>
        </w:tc>
      </w:tr>
      <w:tr w:rsidR="002257E2" w14:paraId="01D7229A"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53205C3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1B7DA6E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02" w:type="pct"/>
            <w:tcBorders>
              <w:top w:val="single" w:sz="4" w:space="0" w:color="auto"/>
              <w:left w:val="single" w:sz="4" w:space="0" w:color="auto"/>
              <w:bottom w:val="single" w:sz="4" w:space="0" w:color="auto"/>
              <w:right w:val="single" w:sz="4" w:space="0" w:color="auto"/>
            </w:tcBorders>
            <w:vAlign w:val="center"/>
          </w:tcPr>
          <w:p w14:paraId="3E79DE3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67" w:type="pct"/>
            <w:tcBorders>
              <w:top w:val="single" w:sz="4" w:space="0" w:color="auto"/>
              <w:left w:val="single" w:sz="4" w:space="0" w:color="auto"/>
              <w:bottom w:val="single" w:sz="4" w:space="0" w:color="auto"/>
              <w:right w:val="single" w:sz="4" w:space="0" w:color="auto"/>
            </w:tcBorders>
            <w:vAlign w:val="center"/>
          </w:tcPr>
          <w:p w14:paraId="644EB11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-2.96*</w:t>
            </w:r>
          </w:p>
        </w:tc>
        <w:tc>
          <w:tcPr>
            <w:tcW w:w="436" w:type="pct"/>
            <w:tcBorders>
              <w:top w:val="single" w:sz="4" w:space="0" w:color="auto"/>
              <w:left w:val="single" w:sz="4" w:space="0" w:color="auto"/>
              <w:bottom w:val="single" w:sz="4" w:space="0" w:color="auto"/>
              <w:right w:val="single" w:sz="4" w:space="0" w:color="auto"/>
            </w:tcBorders>
            <w:vAlign w:val="center"/>
          </w:tcPr>
          <w:p w14:paraId="39EC48F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-0.20</w:t>
            </w:r>
          </w:p>
        </w:tc>
        <w:tc>
          <w:tcPr>
            <w:tcW w:w="428" w:type="pct"/>
            <w:tcBorders>
              <w:top w:val="single" w:sz="4" w:space="0" w:color="auto"/>
              <w:left w:val="single" w:sz="4" w:space="0" w:color="auto"/>
              <w:bottom w:val="single" w:sz="4" w:space="0" w:color="auto"/>
              <w:right w:val="single" w:sz="4" w:space="0" w:color="auto"/>
            </w:tcBorders>
            <w:vAlign w:val="center"/>
          </w:tcPr>
          <w:p w14:paraId="38B74F5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-2.32**</w:t>
            </w:r>
          </w:p>
        </w:tc>
        <w:tc>
          <w:tcPr>
            <w:tcW w:w="455" w:type="pct"/>
            <w:tcBorders>
              <w:top w:val="single" w:sz="4" w:space="0" w:color="auto"/>
              <w:left w:val="single" w:sz="4" w:space="0" w:color="auto"/>
              <w:bottom w:val="single" w:sz="4" w:space="0" w:color="auto"/>
              <w:right w:val="single" w:sz="4" w:space="0" w:color="auto"/>
            </w:tcBorders>
            <w:vAlign w:val="center"/>
          </w:tcPr>
          <w:p w14:paraId="6B6BBE3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-1.87*</w:t>
            </w:r>
          </w:p>
        </w:tc>
        <w:tc>
          <w:tcPr>
            <w:tcW w:w="454" w:type="pct"/>
            <w:tcBorders>
              <w:top w:val="single" w:sz="4" w:space="0" w:color="auto"/>
              <w:left w:val="single" w:sz="4" w:space="0" w:color="auto"/>
              <w:bottom w:val="single" w:sz="4" w:space="0" w:color="auto"/>
              <w:right w:val="single" w:sz="4" w:space="0" w:color="auto"/>
            </w:tcBorders>
            <w:vAlign w:val="center"/>
          </w:tcPr>
          <w:p w14:paraId="1F6DC06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-1.92**</w:t>
            </w:r>
          </w:p>
        </w:tc>
        <w:tc>
          <w:tcPr>
            <w:tcW w:w="471" w:type="pct"/>
            <w:tcBorders>
              <w:top w:val="single" w:sz="4" w:space="0" w:color="auto"/>
              <w:left w:val="single" w:sz="4" w:space="0" w:color="auto"/>
              <w:bottom w:val="single" w:sz="4" w:space="0" w:color="auto"/>
              <w:right w:val="single" w:sz="4" w:space="0" w:color="auto"/>
            </w:tcBorders>
            <w:vAlign w:val="center"/>
          </w:tcPr>
          <w:p w14:paraId="507B7A6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-20.63**</w:t>
            </w:r>
          </w:p>
        </w:tc>
        <w:tc>
          <w:tcPr>
            <w:tcW w:w="439" w:type="pct"/>
            <w:tcBorders>
              <w:top w:val="single" w:sz="4" w:space="0" w:color="auto"/>
              <w:left w:val="single" w:sz="4" w:space="0" w:color="auto"/>
              <w:bottom w:val="single" w:sz="4" w:space="0" w:color="auto"/>
              <w:right w:val="single" w:sz="4" w:space="0" w:color="auto"/>
            </w:tcBorders>
            <w:vAlign w:val="center"/>
          </w:tcPr>
          <w:p w14:paraId="2C13775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4.53**</w:t>
            </w:r>
          </w:p>
        </w:tc>
      </w:tr>
      <w:tr w:rsidR="002257E2" w14:paraId="11770152" w14:textId="77777777" w:rsidTr="003F60BB">
        <w:trPr>
          <w:trHeight w:val="425"/>
          <w:jc w:val="center"/>
        </w:trPr>
        <w:tc>
          <w:tcPr>
            <w:tcW w:w="1013" w:type="pct"/>
            <w:tcBorders>
              <w:top w:val="single" w:sz="4" w:space="0" w:color="auto"/>
              <w:left w:val="single" w:sz="4" w:space="0" w:color="auto"/>
              <w:bottom w:val="single" w:sz="4" w:space="0" w:color="auto"/>
              <w:right w:val="single" w:sz="4" w:space="0" w:color="auto"/>
            </w:tcBorders>
            <w:vAlign w:val="center"/>
          </w:tcPr>
          <w:p w14:paraId="35570C1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6776C2C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0.13</w:t>
            </w:r>
          </w:p>
        </w:tc>
        <w:tc>
          <w:tcPr>
            <w:tcW w:w="402" w:type="pct"/>
            <w:tcBorders>
              <w:top w:val="single" w:sz="4" w:space="0" w:color="auto"/>
              <w:left w:val="single" w:sz="4" w:space="0" w:color="auto"/>
              <w:bottom w:val="single" w:sz="4" w:space="0" w:color="auto"/>
              <w:right w:val="single" w:sz="4" w:space="0" w:color="auto"/>
            </w:tcBorders>
            <w:vAlign w:val="center"/>
          </w:tcPr>
          <w:p w14:paraId="521ABAD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0.13</w:t>
            </w:r>
          </w:p>
        </w:tc>
        <w:tc>
          <w:tcPr>
            <w:tcW w:w="467" w:type="pct"/>
            <w:tcBorders>
              <w:top w:val="single" w:sz="4" w:space="0" w:color="auto"/>
              <w:left w:val="single" w:sz="4" w:space="0" w:color="auto"/>
              <w:bottom w:val="single" w:sz="4" w:space="0" w:color="auto"/>
              <w:right w:val="single" w:sz="4" w:space="0" w:color="auto"/>
            </w:tcBorders>
            <w:vAlign w:val="center"/>
          </w:tcPr>
          <w:p w14:paraId="667E713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11.42**</w:t>
            </w:r>
          </w:p>
        </w:tc>
        <w:tc>
          <w:tcPr>
            <w:tcW w:w="436" w:type="pct"/>
            <w:tcBorders>
              <w:top w:val="single" w:sz="4" w:space="0" w:color="auto"/>
              <w:left w:val="single" w:sz="4" w:space="0" w:color="auto"/>
              <w:bottom w:val="single" w:sz="4" w:space="0" w:color="auto"/>
              <w:right w:val="single" w:sz="4" w:space="0" w:color="auto"/>
            </w:tcBorders>
            <w:vAlign w:val="center"/>
          </w:tcPr>
          <w:p w14:paraId="1BCA442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1.38**</w:t>
            </w:r>
          </w:p>
        </w:tc>
        <w:tc>
          <w:tcPr>
            <w:tcW w:w="428" w:type="pct"/>
            <w:tcBorders>
              <w:top w:val="single" w:sz="4" w:space="0" w:color="auto"/>
              <w:left w:val="single" w:sz="4" w:space="0" w:color="auto"/>
              <w:bottom w:val="single" w:sz="4" w:space="0" w:color="auto"/>
              <w:right w:val="single" w:sz="4" w:space="0" w:color="auto"/>
            </w:tcBorders>
            <w:vAlign w:val="center"/>
          </w:tcPr>
          <w:p w14:paraId="39A4E7E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2.20**</w:t>
            </w:r>
          </w:p>
        </w:tc>
        <w:tc>
          <w:tcPr>
            <w:tcW w:w="455" w:type="pct"/>
            <w:tcBorders>
              <w:top w:val="single" w:sz="4" w:space="0" w:color="auto"/>
              <w:left w:val="single" w:sz="4" w:space="0" w:color="auto"/>
              <w:bottom w:val="single" w:sz="4" w:space="0" w:color="auto"/>
              <w:right w:val="single" w:sz="4" w:space="0" w:color="auto"/>
            </w:tcBorders>
            <w:vAlign w:val="center"/>
          </w:tcPr>
          <w:p w14:paraId="0661660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0.18</w:t>
            </w:r>
          </w:p>
        </w:tc>
        <w:tc>
          <w:tcPr>
            <w:tcW w:w="454" w:type="pct"/>
            <w:tcBorders>
              <w:top w:val="single" w:sz="4" w:space="0" w:color="auto"/>
              <w:left w:val="single" w:sz="4" w:space="0" w:color="auto"/>
              <w:bottom w:val="single" w:sz="4" w:space="0" w:color="auto"/>
              <w:right w:val="single" w:sz="4" w:space="0" w:color="auto"/>
            </w:tcBorders>
            <w:vAlign w:val="center"/>
          </w:tcPr>
          <w:p w14:paraId="6194F87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-1.18**</w:t>
            </w:r>
          </w:p>
        </w:tc>
        <w:tc>
          <w:tcPr>
            <w:tcW w:w="471" w:type="pct"/>
            <w:tcBorders>
              <w:top w:val="single" w:sz="4" w:space="0" w:color="auto"/>
              <w:left w:val="single" w:sz="4" w:space="0" w:color="auto"/>
              <w:bottom w:val="single" w:sz="4" w:space="0" w:color="auto"/>
              <w:right w:val="single" w:sz="4" w:space="0" w:color="auto"/>
            </w:tcBorders>
            <w:vAlign w:val="center"/>
          </w:tcPr>
          <w:p w14:paraId="2B0C846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-12.51**</w:t>
            </w:r>
          </w:p>
        </w:tc>
        <w:tc>
          <w:tcPr>
            <w:tcW w:w="439" w:type="pct"/>
            <w:tcBorders>
              <w:top w:val="single" w:sz="4" w:space="0" w:color="auto"/>
              <w:left w:val="single" w:sz="4" w:space="0" w:color="auto"/>
              <w:bottom w:val="single" w:sz="4" w:space="0" w:color="auto"/>
              <w:right w:val="single" w:sz="4" w:space="0" w:color="auto"/>
            </w:tcBorders>
            <w:vAlign w:val="center"/>
          </w:tcPr>
          <w:p w14:paraId="1A3F825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-0.47</w:t>
            </w:r>
          </w:p>
        </w:tc>
      </w:tr>
      <w:tr w:rsidR="002257E2" w14:paraId="2FC43182"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1D7A5A7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79EE53F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-0.20</w:t>
            </w:r>
          </w:p>
        </w:tc>
        <w:tc>
          <w:tcPr>
            <w:tcW w:w="402" w:type="pct"/>
            <w:tcBorders>
              <w:top w:val="single" w:sz="4" w:space="0" w:color="auto"/>
              <w:left w:val="single" w:sz="4" w:space="0" w:color="auto"/>
              <w:bottom w:val="single" w:sz="4" w:space="0" w:color="auto"/>
              <w:right w:val="single" w:sz="4" w:space="0" w:color="auto"/>
            </w:tcBorders>
            <w:vAlign w:val="center"/>
          </w:tcPr>
          <w:p w14:paraId="4718DDF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-0.20</w:t>
            </w:r>
          </w:p>
        </w:tc>
        <w:tc>
          <w:tcPr>
            <w:tcW w:w="467" w:type="pct"/>
            <w:tcBorders>
              <w:top w:val="single" w:sz="4" w:space="0" w:color="auto"/>
              <w:left w:val="single" w:sz="4" w:space="0" w:color="auto"/>
              <w:bottom w:val="single" w:sz="4" w:space="0" w:color="auto"/>
              <w:right w:val="single" w:sz="4" w:space="0" w:color="auto"/>
            </w:tcBorders>
            <w:vAlign w:val="center"/>
          </w:tcPr>
          <w:p w14:paraId="20070F8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10.60**</w:t>
            </w:r>
          </w:p>
        </w:tc>
        <w:tc>
          <w:tcPr>
            <w:tcW w:w="436" w:type="pct"/>
            <w:tcBorders>
              <w:top w:val="single" w:sz="4" w:space="0" w:color="auto"/>
              <w:left w:val="single" w:sz="4" w:space="0" w:color="auto"/>
              <w:bottom w:val="single" w:sz="4" w:space="0" w:color="auto"/>
              <w:right w:val="single" w:sz="4" w:space="0" w:color="auto"/>
            </w:tcBorders>
            <w:vAlign w:val="center"/>
          </w:tcPr>
          <w:p w14:paraId="49EBE25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-0.54</w:t>
            </w:r>
          </w:p>
        </w:tc>
        <w:tc>
          <w:tcPr>
            <w:tcW w:w="428" w:type="pct"/>
            <w:tcBorders>
              <w:top w:val="single" w:sz="4" w:space="0" w:color="auto"/>
              <w:left w:val="single" w:sz="4" w:space="0" w:color="auto"/>
              <w:bottom w:val="single" w:sz="4" w:space="0" w:color="auto"/>
              <w:right w:val="single" w:sz="4" w:space="0" w:color="auto"/>
            </w:tcBorders>
            <w:vAlign w:val="center"/>
          </w:tcPr>
          <w:p w14:paraId="79563EA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3.27**</w:t>
            </w:r>
          </w:p>
        </w:tc>
        <w:tc>
          <w:tcPr>
            <w:tcW w:w="455" w:type="pct"/>
            <w:tcBorders>
              <w:top w:val="single" w:sz="4" w:space="0" w:color="auto"/>
              <w:left w:val="single" w:sz="4" w:space="0" w:color="auto"/>
              <w:bottom w:val="single" w:sz="4" w:space="0" w:color="auto"/>
              <w:right w:val="single" w:sz="4" w:space="0" w:color="auto"/>
            </w:tcBorders>
            <w:vAlign w:val="center"/>
          </w:tcPr>
          <w:p w14:paraId="7CAF595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0.69</w:t>
            </w:r>
          </w:p>
        </w:tc>
        <w:tc>
          <w:tcPr>
            <w:tcW w:w="454" w:type="pct"/>
            <w:tcBorders>
              <w:top w:val="single" w:sz="4" w:space="0" w:color="auto"/>
              <w:left w:val="single" w:sz="4" w:space="0" w:color="auto"/>
              <w:bottom w:val="single" w:sz="4" w:space="0" w:color="auto"/>
              <w:right w:val="single" w:sz="4" w:space="0" w:color="auto"/>
            </w:tcBorders>
            <w:vAlign w:val="center"/>
          </w:tcPr>
          <w:p w14:paraId="6E0397C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2.40**</w:t>
            </w:r>
          </w:p>
        </w:tc>
        <w:tc>
          <w:tcPr>
            <w:tcW w:w="471" w:type="pct"/>
            <w:tcBorders>
              <w:top w:val="single" w:sz="4" w:space="0" w:color="auto"/>
              <w:left w:val="single" w:sz="4" w:space="0" w:color="auto"/>
              <w:bottom w:val="single" w:sz="4" w:space="0" w:color="auto"/>
              <w:right w:val="single" w:sz="4" w:space="0" w:color="auto"/>
            </w:tcBorders>
            <w:vAlign w:val="center"/>
          </w:tcPr>
          <w:p w14:paraId="1AE19A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5.17**</w:t>
            </w:r>
          </w:p>
        </w:tc>
        <w:tc>
          <w:tcPr>
            <w:tcW w:w="439" w:type="pct"/>
            <w:tcBorders>
              <w:top w:val="single" w:sz="4" w:space="0" w:color="auto"/>
              <w:left w:val="single" w:sz="4" w:space="0" w:color="auto"/>
              <w:bottom w:val="single" w:sz="4" w:space="0" w:color="auto"/>
              <w:right w:val="single" w:sz="4" w:space="0" w:color="auto"/>
            </w:tcBorders>
            <w:vAlign w:val="center"/>
          </w:tcPr>
          <w:p w14:paraId="5BF70D4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-6.40**</w:t>
            </w:r>
          </w:p>
        </w:tc>
      </w:tr>
      <w:tr w:rsidR="002257E2" w14:paraId="49715C85" w14:textId="77777777" w:rsidTr="003F60BB">
        <w:trPr>
          <w:trHeight w:val="404"/>
          <w:jc w:val="center"/>
        </w:trPr>
        <w:tc>
          <w:tcPr>
            <w:tcW w:w="1013" w:type="pct"/>
            <w:tcBorders>
              <w:top w:val="single" w:sz="4" w:space="0" w:color="auto"/>
              <w:left w:val="single" w:sz="4" w:space="0" w:color="auto"/>
              <w:bottom w:val="single" w:sz="4" w:space="0" w:color="auto"/>
              <w:right w:val="single" w:sz="4" w:space="0" w:color="auto"/>
            </w:tcBorders>
            <w:vAlign w:val="center"/>
          </w:tcPr>
          <w:p w14:paraId="14AC193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2950871C"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0.80</w:t>
            </w:r>
          </w:p>
        </w:tc>
        <w:tc>
          <w:tcPr>
            <w:tcW w:w="402" w:type="pct"/>
            <w:tcBorders>
              <w:top w:val="single" w:sz="4" w:space="0" w:color="auto"/>
              <w:left w:val="single" w:sz="4" w:space="0" w:color="auto"/>
              <w:bottom w:val="single" w:sz="4" w:space="0" w:color="auto"/>
              <w:right w:val="single" w:sz="4" w:space="0" w:color="auto"/>
            </w:tcBorders>
            <w:vAlign w:val="center"/>
          </w:tcPr>
          <w:p w14:paraId="115C0A20"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0.80</w:t>
            </w:r>
          </w:p>
        </w:tc>
        <w:tc>
          <w:tcPr>
            <w:tcW w:w="467" w:type="pct"/>
            <w:tcBorders>
              <w:top w:val="single" w:sz="4" w:space="0" w:color="auto"/>
              <w:left w:val="single" w:sz="4" w:space="0" w:color="auto"/>
              <w:bottom w:val="single" w:sz="4" w:space="0" w:color="auto"/>
              <w:right w:val="single" w:sz="4" w:space="0" w:color="auto"/>
            </w:tcBorders>
            <w:vAlign w:val="center"/>
          </w:tcPr>
          <w:p w14:paraId="12FD360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-30.82</w:t>
            </w:r>
            <w:r w:rsidRPr="00057DA3">
              <w:rPr>
                <w:rFonts w:ascii="Calibri" w:hAnsi="Calibri" w:cs="Calibri"/>
                <w:color w:val="000000"/>
              </w:rPr>
              <w:t>**</w:t>
            </w:r>
          </w:p>
        </w:tc>
        <w:tc>
          <w:tcPr>
            <w:tcW w:w="436" w:type="pct"/>
            <w:tcBorders>
              <w:top w:val="single" w:sz="4" w:space="0" w:color="auto"/>
              <w:left w:val="single" w:sz="4" w:space="0" w:color="auto"/>
              <w:bottom w:val="single" w:sz="4" w:space="0" w:color="auto"/>
              <w:right w:val="single" w:sz="4" w:space="0" w:color="auto"/>
            </w:tcBorders>
            <w:vAlign w:val="center"/>
          </w:tcPr>
          <w:p w14:paraId="170DB00A"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1.22</w:t>
            </w:r>
            <w:r w:rsidRPr="00057DA3">
              <w:rPr>
                <w:rFonts w:ascii="Calibri" w:hAnsi="Calibri" w:cs="Calibri"/>
                <w:color w:val="000000"/>
              </w:rPr>
              <w:t>**</w:t>
            </w:r>
          </w:p>
        </w:tc>
        <w:tc>
          <w:tcPr>
            <w:tcW w:w="428" w:type="pct"/>
            <w:tcBorders>
              <w:top w:val="single" w:sz="4" w:space="0" w:color="auto"/>
              <w:left w:val="single" w:sz="4" w:space="0" w:color="auto"/>
              <w:bottom w:val="single" w:sz="4" w:space="0" w:color="auto"/>
              <w:right w:val="single" w:sz="4" w:space="0" w:color="auto"/>
            </w:tcBorders>
            <w:vAlign w:val="center"/>
          </w:tcPr>
          <w:p w14:paraId="032723C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2.74</w:t>
            </w:r>
            <w:r w:rsidRPr="00057DA3">
              <w:rPr>
                <w:rFonts w:ascii="Calibri" w:hAnsi="Calibri" w:cs="Calibri"/>
                <w:color w:val="000000"/>
              </w:rPr>
              <w:t>**</w:t>
            </w:r>
          </w:p>
        </w:tc>
        <w:tc>
          <w:tcPr>
            <w:tcW w:w="455" w:type="pct"/>
            <w:tcBorders>
              <w:top w:val="single" w:sz="4" w:space="0" w:color="auto"/>
              <w:left w:val="single" w:sz="4" w:space="0" w:color="auto"/>
              <w:bottom w:val="single" w:sz="4" w:space="0" w:color="auto"/>
              <w:right w:val="single" w:sz="4" w:space="0" w:color="auto"/>
            </w:tcBorders>
            <w:vAlign w:val="center"/>
          </w:tcPr>
          <w:p w14:paraId="0F9499AF"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-0.46</w:t>
            </w:r>
          </w:p>
        </w:tc>
        <w:tc>
          <w:tcPr>
            <w:tcW w:w="454" w:type="pct"/>
            <w:tcBorders>
              <w:top w:val="single" w:sz="4" w:space="0" w:color="auto"/>
              <w:left w:val="single" w:sz="4" w:space="0" w:color="auto"/>
              <w:bottom w:val="single" w:sz="4" w:space="0" w:color="auto"/>
              <w:right w:val="single" w:sz="4" w:space="0" w:color="auto"/>
            </w:tcBorders>
            <w:vAlign w:val="center"/>
          </w:tcPr>
          <w:p w14:paraId="52D882E0"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-2.76</w:t>
            </w:r>
            <w:r w:rsidRPr="00057DA3">
              <w:rPr>
                <w:rFonts w:ascii="Calibri" w:hAnsi="Calibri" w:cs="Calibri"/>
                <w:color w:val="000000"/>
              </w:rPr>
              <w:t>**</w:t>
            </w:r>
          </w:p>
        </w:tc>
        <w:tc>
          <w:tcPr>
            <w:tcW w:w="471" w:type="pct"/>
            <w:tcBorders>
              <w:top w:val="single" w:sz="4" w:space="0" w:color="auto"/>
              <w:left w:val="single" w:sz="4" w:space="0" w:color="auto"/>
              <w:bottom w:val="single" w:sz="4" w:space="0" w:color="auto"/>
              <w:right w:val="single" w:sz="4" w:space="0" w:color="auto"/>
            </w:tcBorders>
            <w:vAlign w:val="center"/>
          </w:tcPr>
          <w:p w14:paraId="5721B3F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8.93</w:t>
            </w:r>
            <w:r w:rsidRPr="00057DA3">
              <w:rPr>
                <w:rFonts w:ascii="Calibri" w:hAnsi="Calibri" w:cs="Calibri"/>
                <w:color w:val="000000"/>
              </w:rPr>
              <w:t>**</w:t>
            </w:r>
          </w:p>
        </w:tc>
        <w:tc>
          <w:tcPr>
            <w:tcW w:w="439" w:type="pct"/>
            <w:tcBorders>
              <w:top w:val="single" w:sz="4" w:space="0" w:color="auto"/>
              <w:left w:val="single" w:sz="4" w:space="0" w:color="auto"/>
              <w:bottom w:val="single" w:sz="4" w:space="0" w:color="auto"/>
              <w:right w:val="single" w:sz="4" w:space="0" w:color="auto"/>
            </w:tcBorders>
            <w:vAlign w:val="center"/>
          </w:tcPr>
          <w:p w14:paraId="4302472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5.53</w:t>
            </w:r>
            <w:r w:rsidRPr="00057DA3">
              <w:rPr>
                <w:rFonts w:ascii="Calibri" w:hAnsi="Calibri" w:cs="Calibri"/>
                <w:color w:val="000000"/>
              </w:rPr>
              <w:t>**</w:t>
            </w:r>
          </w:p>
        </w:tc>
      </w:tr>
      <w:tr w:rsidR="002257E2" w14:paraId="42AC8441" w14:textId="77777777" w:rsidTr="003F60BB">
        <w:trPr>
          <w:trHeight w:val="425"/>
          <w:jc w:val="center"/>
        </w:trPr>
        <w:tc>
          <w:tcPr>
            <w:tcW w:w="1013" w:type="pct"/>
            <w:tcBorders>
              <w:top w:val="single" w:sz="4" w:space="0" w:color="auto"/>
              <w:left w:val="single" w:sz="4" w:space="0" w:color="auto"/>
              <w:bottom w:val="single" w:sz="4" w:space="0" w:color="auto"/>
              <w:right w:val="single" w:sz="4" w:space="0" w:color="auto"/>
            </w:tcBorders>
            <w:vAlign w:val="center"/>
          </w:tcPr>
          <w:p w14:paraId="1CF7259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HBL-11 R</w:t>
            </w:r>
          </w:p>
        </w:tc>
        <w:tc>
          <w:tcPr>
            <w:tcW w:w="436" w:type="pct"/>
            <w:tcBorders>
              <w:top w:val="single" w:sz="4" w:space="0" w:color="auto"/>
              <w:left w:val="single" w:sz="4" w:space="0" w:color="auto"/>
              <w:bottom w:val="single" w:sz="4" w:space="0" w:color="auto"/>
              <w:right w:val="single" w:sz="4" w:space="0" w:color="auto"/>
            </w:tcBorders>
            <w:vAlign w:val="center"/>
          </w:tcPr>
          <w:p w14:paraId="506B0D4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0.55</w:t>
            </w:r>
          </w:p>
        </w:tc>
        <w:tc>
          <w:tcPr>
            <w:tcW w:w="402" w:type="pct"/>
            <w:tcBorders>
              <w:top w:val="single" w:sz="4" w:space="0" w:color="auto"/>
              <w:left w:val="single" w:sz="4" w:space="0" w:color="auto"/>
              <w:bottom w:val="single" w:sz="4" w:space="0" w:color="auto"/>
              <w:right w:val="single" w:sz="4" w:space="0" w:color="auto"/>
            </w:tcBorders>
            <w:vAlign w:val="center"/>
          </w:tcPr>
          <w:p w14:paraId="35E9C97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0.55</w:t>
            </w:r>
          </w:p>
        </w:tc>
        <w:tc>
          <w:tcPr>
            <w:tcW w:w="467" w:type="pct"/>
            <w:tcBorders>
              <w:top w:val="single" w:sz="4" w:space="0" w:color="auto"/>
              <w:left w:val="single" w:sz="4" w:space="0" w:color="auto"/>
              <w:bottom w:val="single" w:sz="4" w:space="0" w:color="auto"/>
              <w:right w:val="single" w:sz="4" w:space="0" w:color="auto"/>
            </w:tcBorders>
            <w:vAlign w:val="center"/>
          </w:tcPr>
          <w:p w14:paraId="64E3B90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-9.20**</w:t>
            </w:r>
          </w:p>
        </w:tc>
        <w:tc>
          <w:tcPr>
            <w:tcW w:w="436" w:type="pct"/>
            <w:tcBorders>
              <w:top w:val="single" w:sz="4" w:space="0" w:color="auto"/>
              <w:left w:val="single" w:sz="4" w:space="0" w:color="auto"/>
              <w:bottom w:val="single" w:sz="4" w:space="0" w:color="auto"/>
              <w:right w:val="single" w:sz="4" w:space="0" w:color="auto"/>
            </w:tcBorders>
            <w:vAlign w:val="center"/>
          </w:tcPr>
          <w:p w14:paraId="0F3EC5C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-1.49**</w:t>
            </w:r>
          </w:p>
        </w:tc>
        <w:tc>
          <w:tcPr>
            <w:tcW w:w="428" w:type="pct"/>
            <w:tcBorders>
              <w:top w:val="single" w:sz="4" w:space="0" w:color="auto"/>
              <w:left w:val="single" w:sz="4" w:space="0" w:color="auto"/>
              <w:bottom w:val="single" w:sz="4" w:space="0" w:color="auto"/>
              <w:right w:val="single" w:sz="4" w:space="0" w:color="auto"/>
            </w:tcBorders>
            <w:vAlign w:val="center"/>
          </w:tcPr>
          <w:p w14:paraId="7635EA2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-0.39</w:t>
            </w:r>
          </w:p>
        </w:tc>
        <w:tc>
          <w:tcPr>
            <w:tcW w:w="455" w:type="pct"/>
            <w:tcBorders>
              <w:top w:val="single" w:sz="4" w:space="0" w:color="auto"/>
              <w:left w:val="single" w:sz="4" w:space="0" w:color="auto"/>
              <w:bottom w:val="single" w:sz="4" w:space="0" w:color="auto"/>
              <w:right w:val="single" w:sz="4" w:space="0" w:color="auto"/>
            </w:tcBorders>
            <w:vAlign w:val="center"/>
          </w:tcPr>
          <w:p w14:paraId="0D66023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0.16</w:t>
            </w:r>
          </w:p>
        </w:tc>
        <w:tc>
          <w:tcPr>
            <w:tcW w:w="454" w:type="pct"/>
            <w:tcBorders>
              <w:top w:val="single" w:sz="4" w:space="0" w:color="auto"/>
              <w:left w:val="single" w:sz="4" w:space="0" w:color="auto"/>
              <w:bottom w:val="single" w:sz="4" w:space="0" w:color="auto"/>
              <w:right w:val="single" w:sz="4" w:space="0" w:color="auto"/>
            </w:tcBorders>
            <w:vAlign w:val="center"/>
          </w:tcPr>
          <w:p w14:paraId="1D6EC1A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0.84**</w:t>
            </w:r>
          </w:p>
        </w:tc>
        <w:tc>
          <w:tcPr>
            <w:tcW w:w="471" w:type="pct"/>
            <w:tcBorders>
              <w:top w:val="single" w:sz="4" w:space="0" w:color="auto"/>
              <w:left w:val="single" w:sz="4" w:space="0" w:color="auto"/>
              <w:bottom w:val="single" w:sz="4" w:space="0" w:color="auto"/>
              <w:right w:val="single" w:sz="4" w:space="0" w:color="auto"/>
            </w:tcBorders>
            <w:vAlign w:val="center"/>
          </w:tcPr>
          <w:p w14:paraId="3D090CA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-8.62**</w:t>
            </w:r>
          </w:p>
        </w:tc>
        <w:tc>
          <w:tcPr>
            <w:tcW w:w="439" w:type="pct"/>
            <w:tcBorders>
              <w:top w:val="single" w:sz="4" w:space="0" w:color="auto"/>
              <w:left w:val="single" w:sz="4" w:space="0" w:color="auto"/>
              <w:bottom w:val="single" w:sz="4" w:space="0" w:color="auto"/>
              <w:right w:val="single" w:sz="4" w:space="0" w:color="auto"/>
            </w:tcBorders>
            <w:vAlign w:val="center"/>
          </w:tcPr>
          <w:p w14:paraId="1F3801D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1.70</w:t>
            </w:r>
          </w:p>
        </w:tc>
      </w:tr>
      <w:tr w:rsidR="002257E2" w14:paraId="3FD2060E"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6F5A8CF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7FDE303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-1.45*</w:t>
            </w:r>
          </w:p>
        </w:tc>
        <w:tc>
          <w:tcPr>
            <w:tcW w:w="402" w:type="pct"/>
            <w:tcBorders>
              <w:top w:val="single" w:sz="4" w:space="0" w:color="auto"/>
              <w:left w:val="single" w:sz="4" w:space="0" w:color="auto"/>
              <w:bottom w:val="single" w:sz="4" w:space="0" w:color="auto"/>
              <w:right w:val="single" w:sz="4" w:space="0" w:color="auto"/>
            </w:tcBorders>
            <w:vAlign w:val="center"/>
          </w:tcPr>
          <w:p w14:paraId="09ECF4E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-1.45*</w:t>
            </w:r>
          </w:p>
        </w:tc>
        <w:tc>
          <w:tcPr>
            <w:tcW w:w="467" w:type="pct"/>
            <w:tcBorders>
              <w:top w:val="single" w:sz="4" w:space="0" w:color="auto"/>
              <w:left w:val="single" w:sz="4" w:space="0" w:color="auto"/>
              <w:bottom w:val="single" w:sz="4" w:space="0" w:color="auto"/>
              <w:right w:val="single" w:sz="4" w:space="0" w:color="auto"/>
            </w:tcBorders>
            <w:vAlign w:val="center"/>
          </w:tcPr>
          <w:p w14:paraId="627C98B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-11.41**</w:t>
            </w:r>
          </w:p>
        </w:tc>
        <w:tc>
          <w:tcPr>
            <w:tcW w:w="436" w:type="pct"/>
            <w:tcBorders>
              <w:top w:val="single" w:sz="4" w:space="0" w:color="auto"/>
              <w:left w:val="single" w:sz="4" w:space="0" w:color="auto"/>
              <w:bottom w:val="single" w:sz="4" w:space="0" w:color="auto"/>
              <w:right w:val="single" w:sz="4" w:space="0" w:color="auto"/>
            </w:tcBorders>
            <w:vAlign w:val="center"/>
          </w:tcPr>
          <w:p w14:paraId="60FC5B6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2.83**</w:t>
            </w:r>
          </w:p>
        </w:tc>
        <w:tc>
          <w:tcPr>
            <w:tcW w:w="428" w:type="pct"/>
            <w:tcBorders>
              <w:top w:val="single" w:sz="4" w:space="0" w:color="auto"/>
              <w:left w:val="single" w:sz="4" w:space="0" w:color="auto"/>
              <w:bottom w:val="single" w:sz="4" w:space="0" w:color="auto"/>
              <w:right w:val="single" w:sz="4" w:space="0" w:color="auto"/>
            </w:tcBorders>
            <w:vAlign w:val="center"/>
          </w:tcPr>
          <w:p w14:paraId="4C4C83D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-5.04**</w:t>
            </w:r>
          </w:p>
        </w:tc>
        <w:tc>
          <w:tcPr>
            <w:tcW w:w="455" w:type="pct"/>
            <w:tcBorders>
              <w:top w:val="single" w:sz="4" w:space="0" w:color="auto"/>
              <w:left w:val="single" w:sz="4" w:space="0" w:color="auto"/>
              <w:bottom w:val="single" w:sz="4" w:space="0" w:color="auto"/>
              <w:right w:val="single" w:sz="4" w:space="0" w:color="auto"/>
            </w:tcBorders>
            <w:vAlign w:val="center"/>
          </w:tcPr>
          <w:p w14:paraId="2E69E89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-0.32</w:t>
            </w:r>
          </w:p>
        </w:tc>
        <w:tc>
          <w:tcPr>
            <w:tcW w:w="454" w:type="pct"/>
            <w:tcBorders>
              <w:top w:val="single" w:sz="4" w:space="0" w:color="auto"/>
              <w:left w:val="single" w:sz="4" w:space="0" w:color="auto"/>
              <w:bottom w:val="single" w:sz="4" w:space="0" w:color="auto"/>
              <w:right w:val="single" w:sz="4" w:space="0" w:color="auto"/>
            </w:tcBorders>
            <w:vAlign w:val="center"/>
          </w:tcPr>
          <w:p w14:paraId="300D499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-0.90**</w:t>
            </w:r>
          </w:p>
        </w:tc>
        <w:tc>
          <w:tcPr>
            <w:tcW w:w="471" w:type="pct"/>
            <w:tcBorders>
              <w:top w:val="single" w:sz="4" w:space="0" w:color="auto"/>
              <w:left w:val="single" w:sz="4" w:space="0" w:color="auto"/>
              <w:bottom w:val="single" w:sz="4" w:space="0" w:color="auto"/>
              <w:right w:val="single" w:sz="4" w:space="0" w:color="auto"/>
            </w:tcBorders>
            <w:vAlign w:val="center"/>
          </w:tcPr>
          <w:p w14:paraId="08CC0F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21.93**</w:t>
            </w:r>
          </w:p>
        </w:tc>
        <w:tc>
          <w:tcPr>
            <w:tcW w:w="439" w:type="pct"/>
            <w:tcBorders>
              <w:top w:val="single" w:sz="4" w:space="0" w:color="auto"/>
              <w:left w:val="single" w:sz="4" w:space="0" w:color="auto"/>
              <w:bottom w:val="single" w:sz="4" w:space="0" w:color="auto"/>
              <w:right w:val="single" w:sz="4" w:space="0" w:color="auto"/>
            </w:tcBorders>
            <w:vAlign w:val="center"/>
          </w:tcPr>
          <w:p w14:paraId="177D5FD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-0.64</w:t>
            </w:r>
          </w:p>
        </w:tc>
      </w:tr>
      <w:tr w:rsidR="002257E2" w14:paraId="17257BE5"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773F303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4E295B6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-0.12</w:t>
            </w:r>
          </w:p>
        </w:tc>
        <w:tc>
          <w:tcPr>
            <w:tcW w:w="402" w:type="pct"/>
            <w:tcBorders>
              <w:top w:val="single" w:sz="4" w:space="0" w:color="auto"/>
              <w:left w:val="single" w:sz="4" w:space="0" w:color="auto"/>
              <w:bottom w:val="single" w:sz="4" w:space="0" w:color="auto"/>
              <w:right w:val="single" w:sz="4" w:space="0" w:color="auto"/>
            </w:tcBorders>
            <w:vAlign w:val="center"/>
          </w:tcPr>
          <w:p w14:paraId="23A3C1C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-0.12</w:t>
            </w:r>
          </w:p>
        </w:tc>
        <w:tc>
          <w:tcPr>
            <w:tcW w:w="467" w:type="pct"/>
            <w:tcBorders>
              <w:top w:val="single" w:sz="4" w:space="0" w:color="auto"/>
              <w:left w:val="single" w:sz="4" w:space="0" w:color="auto"/>
              <w:bottom w:val="single" w:sz="4" w:space="0" w:color="auto"/>
              <w:right w:val="single" w:sz="4" w:space="0" w:color="auto"/>
            </w:tcBorders>
            <w:vAlign w:val="center"/>
          </w:tcPr>
          <w:p w14:paraId="5C4EB15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-22.93**</w:t>
            </w:r>
          </w:p>
        </w:tc>
        <w:tc>
          <w:tcPr>
            <w:tcW w:w="436" w:type="pct"/>
            <w:tcBorders>
              <w:top w:val="single" w:sz="4" w:space="0" w:color="auto"/>
              <w:left w:val="single" w:sz="4" w:space="0" w:color="auto"/>
              <w:bottom w:val="single" w:sz="4" w:space="0" w:color="auto"/>
              <w:right w:val="single" w:sz="4" w:space="0" w:color="auto"/>
            </w:tcBorders>
            <w:vAlign w:val="center"/>
          </w:tcPr>
          <w:p w14:paraId="51F5FE3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1.98**</w:t>
            </w:r>
          </w:p>
        </w:tc>
        <w:tc>
          <w:tcPr>
            <w:tcW w:w="428" w:type="pct"/>
            <w:tcBorders>
              <w:top w:val="single" w:sz="4" w:space="0" w:color="auto"/>
              <w:left w:val="single" w:sz="4" w:space="0" w:color="auto"/>
              <w:bottom w:val="single" w:sz="4" w:space="0" w:color="auto"/>
              <w:right w:val="single" w:sz="4" w:space="0" w:color="auto"/>
            </w:tcBorders>
            <w:vAlign w:val="center"/>
          </w:tcPr>
          <w:p w14:paraId="65276DB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-1.09*</w:t>
            </w:r>
          </w:p>
        </w:tc>
        <w:tc>
          <w:tcPr>
            <w:tcW w:w="455" w:type="pct"/>
            <w:tcBorders>
              <w:top w:val="single" w:sz="4" w:space="0" w:color="auto"/>
              <w:left w:val="single" w:sz="4" w:space="0" w:color="auto"/>
              <w:bottom w:val="single" w:sz="4" w:space="0" w:color="auto"/>
              <w:right w:val="single" w:sz="4" w:space="0" w:color="auto"/>
            </w:tcBorders>
            <w:vAlign w:val="center"/>
          </w:tcPr>
          <w:p w14:paraId="34A99DA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-3.57**</w:t>
            </w:r>
          </w:p>
        </w:tc>
        <w:tc>
          <w:tcPr>
            <w:tcW w:w="454" w:type="pct"/>
            <w:tcBorders>
              <w:top w:val="single" w:sz="4" w:space="0" w:color="auto"/>
              <w:left w:val="single" w:sz="4" w:space="0" w:color="auto"/>
              <w:bottom w:val="single" w:sz="4" w:space="0" w:color="auto"/>
              <w:right w:val="single" w:sz="4" w:space="0" w:color="auto"/>
            </w:tcBorders>
            <w:vAlign w:val="center"/>
          </w:tcPr>
          <w:p w14:paraId="6A1155F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-1.78**</w:t>
            </w:r>
          </w:p>
        </w:tc>
        <w:tc>
          <w:tcPr>
            <w:tcW w:w="471" w:type="pct"/>
            <w:tcBorders>
              <w:top w:val="single" w:sz="4" w:space="0" w:color="auto"/>
              <w:left w:val="single" w:sz="4" w:space="0" w:color="auto"/>
              <w:bottom w:val="single" w:sz="4" w:space="0" w:color="auto"/>
              <w:right w:val="single" w:sz="4" w:space="0" w:color="auto"/>
            </w:tcBorders>
            <w:vAlign w:val="center"/>
          </w:tcPr>
          <w:p w14:paraId="361C108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0.08</w:t>
            </w:r>
          </w:p>
        </w:tc>
        <w:tc>
          <w:tcPr>
            <w:tcW w:w="439" w:type="pct"/>
            <w:tcBorders>
              <w:top w:val="single" w:sz="4" w:space="0" w:color="auto"/>
              <w:left w:val="single" w:sz="4" w:space="0" w:color="auto"/>
              <w:bottom w:val="single" w:sz="4" w:space="0" w:color="auto"/>
              <w:right w:val="single" w:sz="4" w:space="0" w:color="auto"/>
            </w:tcBorders>
            <w:vAlign w:val="center"/>
          </w:tcPr>
          <w:p w14:paraId="6DB36B3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1.16</w:t>
            </w:r>
          </w:p>
        </w:tc>
      </w:tr>
      <w:tr w:rsidR="002257E2" w14:paraId="790E722D"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140EC25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1542DF7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-0.25</w:t>
            </w:r>
          </w:p>
        </w:tc>
        <w:tc>
          <w:tcPr>
            <w:tcW w:w="402" w:type="pct"/>
            <w:tcBorders>
              <w:top w:val="single" w:sz="4" w:space="0" w:color="auto"/>
              <w:left w:val="single" w:sz="4" w:space="0" w:color="auto"/>
              <w:bottom w:val="single" w:sz="4" w:space="0" w:color="auto"/>
              <w:right w:val="single" w:sz="4" w:space="0" w:color="auto"/>
            </w:tcBorders>
            <w:vAlign w:val="center"/>
          </w:tcPr>
          <w:p w14:paraId="4182EFB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-0.25</w:t>
            </w:r>
          </w:p>
        </w:tc>
        <w:tc>
          <w:tcPr>
            <w:tcW w:w="467" w:type="pct"/>
            <w:tcBorders>
              <w:top w:val="single" w:sz="4" w:space="0" w:color="auto"/>
              <w:left w:val="single" w:sz="4" w:space="0" w:color="auto"/>
              <w:bottom w:val="single" w:sz="4" w:space="0" w:color="auto"/>
              <w:right w:val="single" w:sz="4" w:space="0" w:color="auto"/>
            </w:tcBorders>
            <w:vAlign w:val="center"/>
          </w:tcPr>
          <w:p w14:paraId="5732BDA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-1.43</w:t>
            </w:r>
          </w:p>
        </w:tc>
        <w:tc>
          <w:tcPr>
            <w:tcW w:w="436" w:type="pct"/>
            <w:tcBorders>
              <w:top w:val="single" w:sz="4" w:space="0" w:color="auto"/>
              <w:left w:val="single" w:sz="4" w:space="0" w:color="auto"/>
              <w:bottom w:val="single" w:sz="4" w:space="0" w:color="auto"/>
              <w:right w:val="single" w:sz="4" w:space="0" w:color="auto"/>
            </w:tcBorders>
            <w:vAlign w:val="center"/>
          </w:tcPr>
          <w:p w14:paraId="50A3AEA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0.23</w:t>
            </w:r>
          </w:p>
        </w:tc>
        <w:tc>
          <w:tcPr>
            <w:tcW w:w="428" w:type="pct"/>
            <w:tcBorders>
              <w:top w:val="single" w:sz="4" w:space="0" w:color="auto"/>
              <w:left w:val="single" w:sz="4" w:space="0" w:color="auto"/>
              <w:bottom w:val="single" w:sz="4" w:space="0" w:color="auto"/>
              <w:right w:val="single" w:sz="4" w:space="0" w:color="auto"/>
            </w:tcBorders>
            <w:vAlign w:val="center"/>
          </w:tcPr>
          <w:p w14:paraId="326F17F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2.06**</w:t>
            </w:r>
          </w:p>
        </w:tc>
        <w:tc>
          <w:tcPr>
            <w:tcW w:w="455" w:type="pct"/>
            <w:tcBorders>
              <w:top w:val="single" w:sz="4" w:space="0" w:color="auto"/>
              <w:left w:val="single" w:sz="4" w:space="0" w:color="auto"/>
              <w:bottom w:val="single" w:sz="4" w:space="0" w:color="auto"/>
              <w:right w:val="single" w:sz="4" w:space="0" w:color="auto"/>
            </w:tcBorders>
            <w:vAlign w:val="center"/>
          </w:tcPr>
          <w:p w14:paraId="6AF7A23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1.00</w:t>
            </w:r>
          </w:p>
        </w:tc>
        <w:tc>
          <w:tcPr>
            <w:tcW w:w="454" w:type="pct"/>
            <w:tcBorders>
              <w:top w:val="single" w:sz="4" w:space="0" w:color="auto"/>
              <w:left w:val="single" w:sz="4" w:space="0" w:color="auto"/>
              <w:bottom w:val="single" w:sz="4" w:space="0" w:color="auto"/>
              <w:right w:val="single" w:sz="4" w:space="0" w:color="auto"/>
            </w:tcBorders>
            <w:vAlign w:val="center"/>
          </w:tcPr>
          <w:p w14:paraId="3917145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1.06**</w:t>
            </w:r>
          </w:p>
        </w:tc>
        <w:tc>
          <w:tcPr>
            <w:tcW w:w="471" w:type="pct"/>
            <w:tcBorders>
              <w:top w:val="single" w:sz="4" w:space="0" w:color="auto"/>
              <w:left w:val="single" w:sz="4" w:space="0" w:color="auto"/>
              <w:bottom w:val="single" w:sz="4" w:space="0" w:color="auto"/>
              <w:right w:val="single" w:sz="4" w:space="0" w:color="auto"/>
            </w:tcBorders>
            <w:vAlign w:val="center"/>
          </w:tcPr>
          <w:p w14:paraId="4574FB5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8.13**</w:t>
            </w:r>
          </w:p>
        </w:tc>
        <w:tc>
          <w:tcPr>
            <w:tcW w:w="439" w:type="pct"/>
            <w:tcBorders>
              <w:top w:val="single" w:sz="4" w:space="0" w:color="auto"/>
              <w:left w:val="single" w:sz="4" w:space="0" w:color="auto"/>
              <w:bottom w:val="single" w:sz="4" w:space="0" w:color="auto"/>
              <w:right w:val="single" w:sz="4" w:space="0" w:color="auto"/>
            </w:tcBorders>
            <w:vAlign w:val="center"/>
          </w:tcPr>
          <w:p w14:paraId="33DB245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-1.10</w:t>
            </w:r>
          </w:p>
        </w:tc>
      </w:tr>
      <w:tr w:rsidR="002257E2" w14:paraId="25FBF6CB"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3A3F0E4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2012884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0.01</w:t>
            </w:r>
          </w:p>
        </w:tc>
        <w:tc>
          <w:tcPr>
            <w:tcW w:w="402" w:type="pct"/>
            <w:tcBorders>
              <w:top w:val="single" w:sz="4" w:space="0" w:color="auto"/>
              <w:left w:val="single" w:sz="4" w:space="0" w:color="auto"/>
              <w:bottom w:val="single" w:sz="4" w:space="0" w:color="auto"/>
              <w:right w:val="single" w:sz="4" w:space="0" w:color="auto"/>
            </w:tcBorders>
            <w:vAlign w:val="center"/>
          </w:tcPr>
          <w:p w14:paraId="02034CF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0.01</w:t>
            </w:r>
          </w:p>
        </w:tc>
        <w:tc>
          <w:tcPr>
            <w:tcW w:w="467" w:type="pct"/>
            <w:tcBorders>
              <w:top w:val="single" w:sz="4" w:space="0" w:color="auto"/>
              <w:left w:val="single" w:sz="4" w:space="0" w:color="auto"/>
              <w:bottom w:val="single" w:sz="4" w:space="0" w:color="auto"/>
              <w:right w:val="single" w:sz="4" w:space="0" w:color="auto"/>
            </w:tcBorders>
            <w:vAlign w:val="center"/>
          </w:tcPr>
          <w:p w14:paraId="53AC372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0.91</w:t>
            </w:r>
          </w:p>
        </w:tc>
        <w:tc>
          <w:tcPr>
            <w:tcW w:w="436" w:type="pct"/>
            <w:tcBorders>
              <w:top w:val="single" w:sz="4" w:space="0" w:color="auto"/>
              <w:left w:val="single" w:sz="4" w:space="0" w:color="auto"/>
              <w:bottom w:val="single" w:sz="4" w:space="0" w:color="auto"/>
              <w:right w:val="single" w:sz="4" w:space="0" w:color="auto"/>
            </w:tcBorders>
            <w:vAlign w:val="center"/>
          </w:tcPr>
          <w:p w14:paraId="10CDDA4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0.51</w:t>
            </w:r>
          </w:p>
        </w:tc>
        <w:tc>
          <w:tcPr>
            <w:tcW w:w="428" w:type="pct"/>
            <w:tcBorders>
              <w:top w:val="single" w:sz="4" w:space="0" w:color="auto"/>
              <w:left w:val="single" w:sz="4" w:space="0" w:color="auto"/>
              <w:bottom w:val="single" w:sz="4" w:space="0" w:color="auto"/>
              <w:right w:val="single" w:sz="4" w:space="0" w:color="auto"/>
            </w:tcBorders>
            <w:vAlign w:val="center"/>
          </w:tcPr>
          <w:p w14:paraId="443C666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0.04</w:t>
            </w:r>
          </w:p>
        </w:tc>
        <w:tc>
          <w:tcPr>
            <w:tcW w:w="455" w:type="pct"/>
            <w:tcBorders>
              <w:top w:val="single" w:sz="4" w:space="0" w:color="auto"/>
              <w:left w:val="single" w:sz="4" w:space="0" w:color="auto"/>
              <w:bottom w:val="single" w:sz="4" w:space="0" w:color="auto"/>
              <w:right w:val="single" w:sz="4" w:space="0" w:color="auto"/>
            </w:tcBorders>
            <w:vAlign w:val="center"/>
          </w:tcPr>
          <w:p w14:paraId="5C30901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54" w:type="pct"/>
            <w:tcBorders>
              <w:top w:val="single" w:sz="4" w:space="0" w:color="auto"/>
              <w:left w:val="single" w:sz="4" w:space="0" w:color="auto"/>
              <w:bottom w:val="single" w:sz="4" w:space="0" w:color="auto"/>
              <w:right w:val="single" w:sz="4" w:space="0" w:color="auto"/>
            </w:tcBorders>
            <w:vAlign w:val="center"/>
          </w:tcPr>
          <w:p w14:paraId="4E14E86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0.78**</w:t>
            </w:r>
          </w:p>
        </w:tc>
        <w:tc>
          <w:tcPr>
            <w:tcW w:w="471" w:type="pct"/>
            <w:tcBorders>
              <w:top w:val="single" w:sz="4" w:space="0" w:color="auto"/>
              <w:left w:val="single" w:sz="4" w:space="0" w:color="auto"/>
              <w:bottom w:val="single" w:sz="4" w:space="0" w:color="auto"/>
              <w:right w:val="single" w:sz="4" w:space="0" w:color="auto"/>
            </w:tcBorders>
            <w:vAlign w:val="center"/>
          </w:tcPr>
          <w:p w14:paraId="1324585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-16.45**</w:t>
            </w:r>
          </w:p>
        </w:tc>
        <w:tc>
          <w:tcPr>
            <w:tcW w:w="439" w:type="pct"/>
            <w:tcBorders>
              <w:top w:val="single" w:sz="4" w:space="0" w:color="auto"/>
              <w:left w:val="single" w:sz="4" w:space="0" w:color="auto"/>
              <w:bottom w:val="single" w:sz="4" w:space="0" w:color="auto"/>
              <w:right w:val="single" w:sz="4" w:space="0" w:color="auto"/>
            </w:tcBorders>
            <w:vAlign w:val="center"/>
          </w:tcPr>
          <w:p w14:paraId="745CC4E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-0.50</w:t>
            </w:r>
          </w:p>
        </w:tc>
      </w:tr>
      <w:tr w:rsidR="002257E2" w14:paraId="36985CC0" w14:textId="77777777" w:rsidTr="003F60BB">
        <w:trPr>
          <w:trHeight w:val="425"/>
          <w:jc w:val="center"/>
        </w:trPr>
        <w:tc>
          <w:tcPr>
            <w:tcW w:w="1013" w:type="pct"/>
            <w:tcBorders>
              <w:top w:val="single" w:sz="4" w:space="0" w:color="auto"/>
              <w:left w:val="single" w:sz="4" w:space="0" w:color="auto"/>
              <w:bottom w:val="single" w:sz="4" w:space="0" w:color="auto"/>
              <w:right w:val="single" w:sz="4" w:space="0" w:color="auto"/>
            </w:tcBorders>
            <w:vAlign w:val="center"/>
          </w:tcPr>
          <w:p w14:paraId="4E3787D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4363F30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2.75**</w:t>
            </w:r>
          </w:p>
        </w:tc>
        <w:tc>
          <w:tcPr>
            <w:tcW w:w="402" w:type="pct"/>
            <w:tcBorders>
              <w:top w:val="single" w:sz="4" w:space="0" w:color="auto"/>
              <w:left w:val="single" w:sz="4" w:space="0" w:color="auto"/>
              <w:bottom w:val="single" w:sz="4" w:space="0" w:color="auto"/>
              <w:right w:val="single" w:sz="4" w:space="0" w:color="auto"/>
            </w:tcBorders>
            <w:vAlign w:val="center"/>
          </w:tcPr>
          <w:p w14:paraId="6C6EB01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2.75**</w:t>
            </w:r>
          </w:p>
        </w:tc>
        <w:tc>
          <w:tcPr>
            <w:tcW w:w="467" w:type="pct"/>
            <w:tcBorders>
              <w:top w:val="single" w:sz="4" w:space="0" w:color="auto"/>
              <w:left w:val="single" w:sz="4" w:space="0" w:color="auto"/>
              <w:bottom w:val="single" w:sz="4" w:space="0" w:color="auto"/>
              <w:right w:val="single" w:sz="4" w:space="0" w:color="auto"/>
            </w:tcBorders>
            <w:vAlign w:val="center"/>
          </w:tcPr>
          <w:p w14:paraId="6D66B28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12.55**</w:t>
            </w:r>
          </w:p>
        </w:tc>
        <w:tc>
          <w:tcPr>
            <w:tcW w:w="436" w:type="pct"/>
            <w:tcBorders>
              <w:top w:val="single" w:sz="4" w:space="0" w:color="auto"/>
              <w:left w:val="single" w:sz="4" w:space="0" w:color="auto"/>
              <w:bottom w:val="single" w:sz="4" w:space="0" w:color="auto"/>
              <w:right w:val="single" w:sz="4" w:space="0" w:color="auto"/>
            </w:tcBorders>
            <w:vAlign w:val="center"/>
          </w:tcPr>
          <w:p w14:paraId="17DAEFC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-0.94**</w:t>
            </w:r>
          </w:p>
        </w:tc>
        <w:tc>
          <w:tcPr>
            <w:tcW w:w="428" w:type="pct"/>
            <w:tcBorders>
              <w:top w:val="single" w:sz="4" w:space="0" w:color="auto"/>
              <w:left w:val="single" w:sz="4" w:space="0" w:color="auto"/>
              <w:bottom w:val="single" w:sz="4" w:space="0" w:color="auto"/>
              <w:right w:val="single" w:sz="4" w:space="0" w:color="auto"/>
            </w:tcBorders>
            <w:vAlign w:val="center"/>
          </w:tcPr>
          <w:p w14:paraId="452D9B4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2.06**</w:t>
            </w:r>
          </w:p>
        </w:tc>
        <w:tc>
          <w:tcPr>
            <w:tcW w:w="455" w:type="pct"/>
            <w:tcBorders>
              <w:top w:val="single" w:sz="4" w:space="0" w:color="auto"/>
              <w:left w:val="single" w:sz="4" w:space="0" w:color="auto"/>
              <w:bottom w:val="single" w:sz="4" w:space="0" w:color="auto"/>
              <w:right w:val="single" w:sz="4" w:space="0" w:color="auto"/>
            </w:tcBorders>
            <w:vAlign w:val="center"/>
          </w:tcPr>
          <w:p w14:paraId="01ABDC6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-3.02**</w:t>
            </w:r>
          </w:p>
        </w:tc>
        <w:tc>
          <w:tcPr>
            <w:tcW w:w="454" w:type="pct"/>
            <w:tcBorders>
              <w:top w:val="single" w:sz="4" w:space="0" w:color="auto"/>
              <w:left w:val="single" w:sz="4" w:space="0" w:color="auto"/>
              <w:bottom w:val="single" w:sz="4" w:space="0" w:color="auto"/>
              <w:right w:val="single" w:sz="4" w:space="0" w:color="auto"/>
            </w:tcBorders>
            <w:vAlign w:val="center"/>
          </w:tcPr>
          <w:p w14:paraId="3932FF7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0.56**</w:t>
            </w:r>
          </w:p>
        </w:tc>
        <w:tc>
          <w:tcPr>
            <w:tcW w:w="471" w:type="pct"/>
            <w:tcBorders>
              <w:top w:val="single" w:sz="4" w:space="0" w:color="auto"/>
              <w:left w:val="single" w:sz="4" w:space="0" w:color="auto"/>
              <w:bottom w:val="single" w:sz="4" w:space="0" w:color="auto"/>
              <w:right w:val="single" w:sz="4" w:space="0" w:color="auto"/>
            </w:tcBorders>
            <w:vAlign w:val="center"/>
          </w:tcPr>
          <w:p w14:paraId="747F138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1.73**</w:t>
            </w:r>
          </w:p>
        </w:tc>
        <w:tc>
          <w:tcPr>
            <w:tcW w:w="439" w:type="pct"/>
            <w:tcBorders>
              <w:top w:val="single" w:sz="4" w:space="0" w:color="auto"/>
              <w:left w:val="single" w:sz="4" w:space="0" w:color="auto"/>
              <w:bottom w:val="single" w:sz="4" w:space="0" w:color="auto"/>
              <w:right w:val="single" w:sz="4" w:space="0" w:color="auto"/>
            </w:tcBorders>
            <w:vAlign w:val="center"/>
          </w:tcPr>
          <w:p w14:paraId="4A1C313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4.83**</w:t>
            </w:r>
          </w:p>
        </w:tc>
      </w:tr>
      <w:tr w:rsidR="002257E2" w14:paraId="372B3AC9"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0E2B08D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7 A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23FE165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0.28</w:t>
            </w:r>
          </w:p>
        </w:tc>
        <w:tc>
          <w:tcPr>
            <w:tcW w:w="402" w:type="pct"/>
            <w:tcBorders>
              <w:top w:val="single" w:sz="4" w:space="0" w:color="auto"/>
              <w:left w:val="single" w:sz="4" w:space="0" w:color="auto"/>
              <w:bottom w:val="single" w:sz="4" w:space="0" w:color="auto"/>
              <w:right w:val="single" w:sz="4" w:space="0" w:color="auto"/>
            </w:tcBorders>
            <w:vAlign w:val="center"/>
          </w:tcPr>
          <w:p w14:paraId="65AAD37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0.28</w:t>
            </w:r>
          </w:p>
        </w:tc>
        <w:tc>
          <w:tcPr>
            <w:tcW w:w="467" w:type="pct"/>
            <w:tcBorders>
              <w:top w:val="single" w:sz="4" w:space="0" w:color="auto"/>
              <w:left w:val="single" w:sz="4" w:space="0" w:color="auto"/>
              <w:bottom w:val="single" w:sz="4" w:space="0" w:color="auto"/>
              <w:right w:val="single" w:sz="4" w:space="0" w:color="auto"/>
            </w:tcBorders>
            <w:vAlign w:val="center"/>
          </w:tcPr>
          <w:p w14:paraId="657FD60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5.63**</w:t>
            </w:r>
          </w:p>
        </w:tc>
        <w:tc>
          <w:tcPr>
            <w:tcW w:w="436" w:type="pct"/>
            <w:tcBorders>
              <w:top w:val="single" w:sz="4" w:space="0" w:color="auto"/>
              <w:left w:val="single" w:sz="4" w:space="0" w:color="auto"/>
              <w:bottom w:val="single" w:sz="4" w:space="0" w:color="auto"/>
              <w:right w:val="single" w:sz="4" w:space="0" w:color="auto"/>
            </w:tcBorders>
            <w:vAlign w:val="center"/>
          </w:tcPr>
          <w:p w14:paraId="7443655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-1.19**</w:t>
            </w:r>
          </w:p>
        </w:tc>
        <w:tc>
          <w:tcPr>
            <w:tcW w:w="428" w:type="pct"/>
            <w:tcBorders>
              <w:top w:val="single" w:sz="4" w:space="0" w:color="auto"/>
              <w:left w:val="single" w:sz="4" w:space="0" w:color="auto"/>
              <w:bottom w:val="single" w:sz="4" w:space="0" w:color="auto"/>
              <w:right w:val="single" w:sz="4" w:space="0" w:color="auto"/>
            </w:tcBorders>
            <w:vAlign w:val="center"/>
          </w:tcPr>
          <w:p w14:paraId="5892E84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0.24</w:t>
            </w:r>
          </w:p>
        </w:tc>
        <w:tc>
          <w:tcPr>
            <w:tcW w:w="455" w:type="pct"/>
            <w:tcBorders>
              <w:top w:val="single" w:sz="4" w:space="0" w:color="auto"/>
              <w:left w:val="single" w:sz="4" w:space="0" w:color="auto"/>
              <w:bottom w:val="single" w:sz="4" w:space="0" w:color="auto"/>
              <w:right w:val="single" w:sz="4" w:space="0" w:color="auto"/>
            </w:tcBorders>
            <w:vAlign w:val="center"/>
          </w:tcPr>
          <w:p w14:paraId="16E5145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-1.28</w:t>
            </w:r>
          </w:p>
        </w:tc>
        <w:tc>
          <w:tcPr>
            <w:tcW w:w="454" w:type="pct"/>
            <w:tcBorders>
              <w:top w:val="single" w:sz="4" w:space="0" w:color="auto"/>
              <w:left w:val="single" w:sz="4" w:space="0" w:color="auto"/>
              <w:bottom w:val="single" w:sz="4" w:space="0" w:color="auto"/>
              <w:right w:val="single" w:sz="4" w:space="0" w:color="auto"/>
            </w:tcBorders>
            <w:vAlign w:val="center"/>
          </w:tcPr>
          <w:p w14:paraId="6D4A9B8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1.47**</w:t>
            </w:r>
          </w:p>
        </w:tc>
        <w:tc>
          <w:tcPr>
            <w:tcW w:w="471" w:type="pct"/>
            <w:tcBorders>
              <w:top w:val="single" w:sz="4" w:space="0" w:color="auto"/>
              <w:left w:val="single" w:sz="4" w:space="0" w:color="auto"/>
              <w:bottom w:val="single" w:sz="4" w:space="0" w:color="auto"/>
              <w:right w:val="single" w:sz="4" w:space="0" w:color="auto"/>
            </w:tcBorders>
            <w:vAlign w:val="center"/>
          </w:tcPr>
          <w:p w14:paraId="623CA9C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11.52**</w:t>
            </w:r>
          </w:p>
        </w:tc>
        <w:tc>
          <w:tcPr>
            <w:tcW w:w="439" w:type="pct"/>
            <w:tcBorders>
              <w:top w:val="single" w:sz="4" w:space="0" w:color="auto"/>
              <w:left w:val="single" w:sz="4" w:space="0" w:color="auto"/>
              <w:bottom w:val="single" w:sz="4" w:space="0" w:color="auto"/>
              <w:right w:val="single" w:sz="4" w:space="0" w:color="auto"/>
            </w:tcBorders>
            <w:vAlign w:val="center"/>
          </w:tcPr>
          <w:p w14:paraId="4C49681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-2.17</w:t>
            </w:r>
          </w:p>
        </w:tc>
      </w:tr>
      <w:tr w:rsidR="002257E2" w14:paraId="774015FA"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107AF13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578557D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w:t>
            </w:r>
          </w:p>
        </w:tc>
        <w:tc>
          <w:tcPr>
            <w:tcW w:w="402" w:type="pct"/>
            <w:tcBorders>
              <w:top w:val="single" w:sz="4" w:space="0" w:color="auto"/>
              <w:left w:val="single" w:sz="4" w:space="0" w:color="auto"/>
              <w:bottom w:val="single" w:sz="4" w:space="0" w:color="auto"/>
              <w:right w:val="single" w:sz="4" w:space="0" w:color="auto"/>
            </w:tcBorders>
            <w:vAlign w:val="center"/>
          </w:tcPr>
          <w:p w14:paraId="3187090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w:t>
            </w:r>
          </w:p>
        </w:tc>
        <w:tc>
          <w:tcPr>
            <w:tcW w:w="467" w:type="pct"/>
            <w:tcBorders>
              <w:top w:val="single" w:sz="4" w:space="0" w:color="auto"/>
              <w:left w:val="single" w:sz="4" w:space="0" w:color="auto"/>
              <w:bottom w:val="single" w:sz="4" w:space="0" w:color="auto"/>
              <w:right w:val="single" w:sz="4" w:space="0" w:color="auto"/>
            </w:tcBorders>
            <w:vAlign w:val="center"/>
          </w:tcPr>
          <w:p w14:paraId="24712C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9.71**</w:t>
            </w:r>
          </w:p>
        </w:tc>
        <w:tc>
          <w:tcPr>
            <w:tcW w:w="436" w:type="pct"/>
            <w:tcBorders>
              <w:top w:val="single" w:sz="4" w:space="0" w:color="auto"/>
              <w:left w:val="single" w:sz="4" w:space="0" w:color="auto"/>
              <w:bottom w:val="single" w:sz="4" w:space="0" w:color="auto"/>
              <w:right w:val="single" w:sz="4" w:space="0" w:color="auto"/>
            </w:tcBorders>
            <w:vAlign w:val="center"/>
          </w:tcPr>
          <w:p w14:paraId="24C6F81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-2.38**</w:t>
            </w:r>
          </w:p>
        </w:tc>
        <w:tc>
          <w:tcPr>
            <w:tcW w:w="428" w:type="pct"/>
            <w:tcBorders>
              <w:top w:val="single" w:sz="4" w:space="0" w:color="auto"/>
              <w:left w:val="single" w:sz="4" w:space="0" w:color="auto"/>
              <w:bottom w:val="single" w:sz="4" w:space="0" w:color="auto"/>
              <w:right w:val="single" w:sz="4" w:space="0" w:color="auto"/>
            </w:tcBorders>
            <w:vAlign w:val="center"/>
          </w:tcPr>
          <w:p w14:paraId="002930A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4.55**</w:t>
            </w:r>
          </w:p>
        </w:tc>
        <w:tc>
          <w:tcPr>
            <w:tcW w:w="455" w:type="pct"/>
            <w:tcBorders>
              <w:top w:val="single" w:sz="4" w:space="0" w:color="auto"/>
              <w:left w:val="single" w:sz="4" w:space="0" w:color="auto"/>
              <w:bottom w:val="single" w:sz="4" w:space="0" w:color="auto"/>
              <w:right w:val="single" w:sz="4" w:space="0" w:color="auto"/>
            </w:tcBorders>
            <w:vAlign w:val="center"/>
          </w:tcPr>
          <w:p w14:paraId="473D22E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2.80**</w:t>
            </w:r>
          </w:p>
        </w:tc>
        <w:tc>
          <w:tcPr>
            <w:tcW w:w="454" w:type="pct"/>
            <w:tcBorders>
              <w:top w:val="single" w:sz="4" w:space="0" w:color="auto"/>
              <w:left w:val="single" w:sz="4" w:space="0" w:color="auto"/>
              <w:bottom w:val="single" w:sz="4" w:space="0" w:color="auto"/>
              <w:right w:val="single" w:sz="4" w:space="0" w:color="auto"/>
            </w:tcBorders>
            <w:vAlign w:val="center"/>
          </w:tcPr>
          <w:p w14:paraId="0F70F1C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w:t>
            </w:r>
          </w:p>
        </w:tc>
        <w:tc>
          <w:tcPr>
            <w:tcW w:w="471" w:type="pct"/>
            <w:tcBorders>
              <w:top w:val="single" w:sz="4" w:space="0" w:color="auto"/>
              <w:left w:val="single" w:sz="4" w:space="0" w:color="auto"/>
              <w:bottom w:val="single" w:sz="4" w:space="0" w:color="auto"/>
              <w:right w:val="single" w:sz="4" w:space="0" w:color="auto"/>
            </w:tcBorders>
            <w:vAlign w:val="center"/>
          </w:tcPr>
          <w:p w14:paraId="7AF7484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-7.08**</w:t>
            </w:r>
          </w:p>
        </w:tc>
        <w:tc>
          <w:tcPr>
            <w:tcW w:w="439" w:type="pct"/>
            <w:tcBorders>
              <w:top w:val="single" w:sz="4" w:space="0" w:color="auto"/>
              <w:left w:val="single" w:sz="4" w:space="0" w:color="auto"/>
              <w:bottom w:val="single" w:sz="4" w:space="0" w:color="auto"/>
              <w:right w:val="single" w:sz="4" w:space="0" w:color="auto"/>
            </w:tcBorders>
            <w:vAlign w:val="center"/>
          </w:tcPr>
          <w:p w14:paraId="7B9DFEA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-0.44</w:t>
            </w:r>
          </w:p>
        </w:tc>
      </w:tr>
      <w:tr w:rsidR="002257E2" w14:paraId="432AA7DE"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7097FDA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11EA9D7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-0.05</w:t>
            </w:r>
          </w:p>
        </w:tc>
        <w:tc>
          <w:tcPr>
            <w:tcW w:w="402" w:type="pct"/>
            <w:tcBorders>
              <w:top w:val="single" w:sz="4" w:space="0" w:color="auto"/>
              <w:left w:val="single" w:sz="4" w:space="0" w:color="auto"/>
              <w:bottom w:val="single" w:sz="4" w:space="0" w:color="auto"/>
              <w:right w:val="single" w:sz="4" w:space="0" w:color="auto"/>
            </w:tcBorders>
            <w:vAlign w:val="center"/>
          </w:tcPr>
          <w:p w14:paraId="70A71E0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-0.05</w:t>
            </w:r>
          </w:p>
        </w:tc>
        <w:tc>
          <w:tcPr>
            <w:tcW w:w="467" w:type="pct"/>
            <w:tcBorders>
              <w:top w:val="single" w:sz="4" w:space="0" w:color="auto"/>
              <w:left w:val="single" w:sz="4" w:space="0" w:color="auto"/>
              <w:bottom w:val="single" w:sz="4" w:space="0" w:color="auto"/>
              <w:right w:val="single" w:sz="4" w:space="0" w:color="auto"/>
            </w:tcBorders>
            <w:vAlign w:val="center"/>
          </w:tcPr>
          <w:p w14:paraId="5637661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16.16**</w:t>
            </w:r>
          </w:p>
        </w:tc>
        <w:tc>
          <w:tcPr>
            <w:tcW w:w="436" w:type="pct"/>
            <w:tcBorders>
              <w:top w:val="single" w:sz="4" w:space="0" w:color="auto"/>
              <w:left w:val="single" w:sz="4" w:space="0" w:color="auto"/>
              <w:bottom w:val="single" w:sz="4" w:space="0" w:color="auto"/>
              <w:right w:val="single" w:sz="4" w:space="0" w:color="auto"/>
            </w:tcBorders>
            <w:vAlign w:val="center"/>
          </w:tcPr>
          <w:p w14:paraId="2654EDF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0.45</w:t>
            </w:r>
          </w:p>
        </w:tc>
        <w:tc>
          <w:tcPr>
            <w:tcW w:w="428" w:type="pct"/>
            <w:tcBorders>
              <w:top w:val="single" w:sz="4" w:space="0" w:color="auto"/>
              <w:left w:val="single" w:sz="4" w:space="0" w:color="auto"/>
              <w:bottom w:val="single" w:sz="4" w:space="0" w:color="auto"/>
              <w:right w:val="single" w:sz="4" w:space="0" w:color="auto"/>
            </w:tcBorders>
            <w:vAlign w:val="center"/>
          </w:tcPr>
          <w:p w14:paraId="233982C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-2.42**</w:t>
            </w:r>
          </w:p>
        </w:tc>
        <w:tc>
          <w:tcPr>
            <w:tcW w:w="455" w:type="pct"/>
            <w:tcBorders>
              <w:top w:val="single" w:sz="4" w:space="0" w:color="auto"/>
              <w:left w:val="single" w:sz="4" w:space="0" w:color="auto"/>
              <w:bottom w:val="single" w:sz="4" w:space="0" w:color="auto"/>
              <w:right w:val="single" w:sz="4" w:space="0" w:color="auto"/>
            </w:tcBorders>
            <w:vAlign w:val="center"/>
          </w:tcPr>
          <w:p w14:paraId="705BF88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4.52**</w:t>
            </w:r>
          </w:p>
        </w:tc>
        <w:tc>
          <w:tcPr>
            <w:tcW w:w="454" w:type="pct"/>
            <w:tcBorders>
              <w:top w:val="single" w:sz="4" w:space="0" w:color="auto"/>
              <w:left w:val="single" w:sz="4" w:space="0" w:color="auto"/>
              <w:bottom w:val="single" w:sz="4" w:space="0" w:color="auto"/>
              <w:right w:val="single" w:sz="4" w:space="0" w:color="auto"/>
            </w:tcBorders>
            <w:vAlign w:val="center"/>
          </w:tcPr>
          <w:p w14:paraId="1359DE6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-0.32</w:t>
            </w:r>
          </w:p>
        </w:tc>
        <w:tc>
          <w:tcPr>
            <w:tcW w:w="471" w:type="pct"/>
            <w:tcBorders>
              <w:top w:val="single" w:sz="4" w:space="0" w:color="auto"/>
              <w:left w:val="single" w:sz="4" w:space="0" w:color="auto"/>
              <w:bottom w:val="single" w:sz="4" w:space="0" w:color="auto"/>
              <w:right w:val="single" w:sz="4" w:space="0" w:color="auto"/>
            </w:tcBorders>
            <w:vAlign w:val="center"/>
          </w:tcPr>
          <w:p w14:paraId="79B7132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-11.24**</w:t>
            </w:r>
          </w:p>
        </w:tc>
        <w:tc>
          <w:tcPr>
            <w:tcW w:w="439" w:type="pct"/>
            <w:tcBorders>
              <w:top w:val="single" w:sz="4" w:space="0" w:color="auto"/>
              <w:left w:val="single" w:sz="4" w:space="0" w:color="auto"/>
              <w:bottom w:val="single" w:sz="4" w:space="0" w:color="auto"/>
              <w:right w:val="single" w:sz="4" w:space="0" w:color="auto"/>
            </w:tcBorders>
            <w:vAlign w:val="center"/>
          </w:tcPr>
          <w:p w14:paraId="7F6790C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-2.84</w:t>
            </w:r>
          </w:p>
        </w:tc>
      </w:tr>
      <w:tr w:rsidR="002257E2" w14:paraId="6D77515B" w14:textId="77777777" w:rsidTr="003F60BB">
        <w:trPr>
          <w:trHeight w:val="359"/>
          <w:jc w:val="center"/>
        </w:trPr>
        <w:tc>
          <w:tcPr>
            <w:tcW w:w="1013" w:type="pct"/>
            <w:tcBorders>
              <w:top w:val="single" w:sz="4" w:space="0" w:color="auto"/>
              <w:left w:val="single" w:sz="4" w:space="0" w:color="auto"/>
              <w:bottom w:val="single" w:sz="4" w:space="0" w:color="auto"/>
              <w:right w:val="single" w:sz="4" w:space="0" w:color="auto"/>
            </w:tcBorders>
            <w:vAlign w:val="center"/>
          </w:tcPr>
          <w:p w14:paraId="5676CDA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HBL-11 R</w:t>
            </w:r>
          </w:p>
        </w:tc>
        <w:tc>
          <w:tcPr>
            <w:tcW w:w="436" w:type="pct"/>
            <w:tcBorders>
              <w:top w:val="single" w:sz="4" w:space="0" w:color="auto"/>
              <w:left w:val="single" w:sz="4" w:space="0" w:color="auto"/>
              <w:bottom w:val="single" w:sz="4" w:space="0" w:color="auto"/>
              <w:right w:val="single" w:sz="4" w:space="0" w:color="auto"/>
            </w:tcBorders>
            <w:vAlign w:val="center"/>
          </w:tcPr>
          <w:p w14:paraId="26BD8AD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0.36</w:t>
            </w:r>
          </w:p>
        </w:tc>
        <w:tc>
          <w:tcPr>
            <w:tcW w:w="402" w:type="pct"/>
            <w:tcBorders>
              <w:top w:val="single" w:sz="4" w:space="0" w:color="auto"/>
              <w:left w:val="single" w:sz="4" w:space="0" w:color="auto"/>
              <w:bottom w:val="single" w:sz="4" w:space="0" w:color="auto"/>
              <w:right w:val="single" w:sz="4" w:space="0" w:color="auto"/>
            </w:tcBorders>
            <w:vAlign w:val="center"/>
          </w:tcPr>
          <w:p w14:paraId="508432E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0.36</w:t>
            </w:r>
          </w:p>
        </w:tc>
        <w:tc>
          <w:tcPr>
            <w:tcW w:w="467" w:type="pct"/>
            <w:tcBorders>
              <w:top w:val="single" w:sz="4" w:space="0" w:color="auto"/>
              <w:left w:val="single" w:sz="4" w:space="0" w:color="auto"/>
              <w:bottom w:val="single" w:sz="4" w:space="0" w:color="auto"/>
              <w:right w:val="single" w:sz="4" w:space="0" w:color="auto"/>
            </w:tcBorders>
            <w:vAlign w:val="center"/>
          </w:tcPr>
          <w:p w14:paraId="7AA15E6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3.31*</w:t>
            </w:r>
          </w:p>
        </w:tc>
        <w:tc>
          <w:tcPr>
            <w:tcW w:w="436" w:type="pct"/>
            <w:tcBorders>
              <w:top w:val="single" w:sz="4" w:space="0" w:color="auto"/>
              <w:left w:val="single" w:sz="4" w:space="0" w:color="auto"/>
              <w:bottom w:val="single" w:sz="4" w:space="0" w:color="auto"/>
              <w:right w:val="single" w:sz="4" w:space="0" w:color="auto"/>
            </w:tcBorders>
            <w:vAlign w:val="center"/>
          </w:tcPr>
          <w:p w14:paraId="1BAF356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2.04**</w:t>
            </w:r>
          </w:p>
        </w:tc>
        <w:tc>
          <w:tcPr>
            <w:tcW w:w="428" w:type="pct"/>
            <w:tcBorders>
              <w:top w:val="single" w:sz="4" w:space="0" w:color="auto"/>
              <w:left w:val="single" w:sz="4" w:space="0" w:color="auto"/>
              <w:bottom w:val="single" w:sz="4" w:space="0" w:color="auto"/>
              <w:right w:val="single" w:sz="4" w:space="0" w:color="auto"/>
            </w:tcBorders>
            <w:vAlign w:val="center"/>
          </w:tcPr>
          <w:p w14:paraId="2BA0EC9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-0.35</w:t>
            </w:r>
          </w:p>
        </w:tc>
        <w:tc>
          <w:tcPr>
            <w:tcW w:w="455" w:type="pct"/>
            <w:tcBorders>
              <w:top w:val="single" w:sz="4" w:space="0" w:color="auto"/>
              <w:left w:val="single" w:sz="4" w:space="0" w:color="auto"/>
              <w:bottom w:val="single" w:sz="4" w:space="0" w:color="auto"/>
              <w:right w:val="single" w:sz="4" w:space="0" w:color="auto"/>
            </w:tcBorders>
            <w:vAlign w:val="center"/>
          </w:tcPr>
          <w:p w14:paraId="57A02DF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1.22</w:t>
            </w:r>
          </w:p>
        </w:tc>
        <w:tc>
          <w:tcPr>
            <w:tcW w:w="454" w:type="pct"/>
            <w:tcBorders>
              <w:top w:val="single" w:sz="4" w:space="0" w:color="auto"/>
              <w:left w:val="single" w:sz="4" w:space="0" w:color="auto"/>
              <w:bottom w:val="single" w:sz="4" w:space="0" w:color="auto"/>
              <w:right w:val="single" w:sz="4" w:space="0" w:color="auto"/>
            </w:tcBorders>
            <w:vAlign w:val="center"/>
          </w:tcPr>
          <w:p w14:paraId="3710853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-1.00**</w:t>
            </w:r>
          </w:p>
        </w:tc>
        <w:tc>
          <w:tcPr>
            <w:tcW w:w="471" w:type="pct"/>
            <w:tcBorders>
              <w:top w:val="single" w:sz="4" w:space="0" w:color="auto"/>
              <w:left w:val="single" w:sz="4" w:space="0" w:color="auto"/>
              <w:bottom w:val="single" w:sz="4" w:space="0" w:color="auto"/>
              <w:right w:val="single" w:sz="4" w:space="0" w:color="auto"/>
            </w:tcBorders>
            <w:vAlign w:val="center"/>
          </w:tcPr>
          <w:p w14:paraId="0FD488E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-1.83**</w:t>
            </w:r>
          </w:p>
        </w:tc>
        <w:tc>
          <w:tcPr>
            <w:tcW w:w="439" w:type="pct"/>
            <w:tcBorders>
              <w:top w:val="single" w:sz="4" w:space="0" w:color="auto"/>
              <w:left w:val="single" w:sz="4" w:space="0" w:color="auto"/>
              <w:bottom w:val="single" w:sz="4" w:space="0" w:color="auto"/>
              <w:right w:val="single" w:sz="4" w:space="0" w:color="auto"/>
            </w:tcBorders>
            <w:vAlign w:val="center"/>
          </w:tcPr>
          <w:p w14:paraId="679580B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3.44*</w:t>
            </w:r>
          </w:p>
        </w:tc>
      </w:tr>
      <w:tr w:rsidR="002257E2" w14:paraId="2AF2276C"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1578F35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5C1C1E0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-0.64</w:t>
            </w:r>
          </w:p>
        </w:tc>
        <w:tc>
          <w:tcPr>
            <w:tcW w:w="402" w:type="pct"/>
            <w:tcBorders>
              <w:top w:val="single" w:sz="4" w:space="0" w:color="auto"/>
              <w:left w:val="single" w:sz="4" w:space="0" w:color="auto"/>
              <w:bottom w:val="single" w:sz="4" w:space="0" w:color="auto"/>
              <w:right w:val="single" w:sz="4" w:space="0" w:color="auto"/>
            </w:tcBorders>
            <w:vAlign w:val="center"/>
          </w:tcPr>
          <w:p w14:paraId="3DB7FE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-0.64</w:t>
            </w:r>
          </w:p>
        </w:tc>
        <w:tc>
          <w:tcPr>
            <w:tcW w:w="467" w:type="pct"/>
            <w:tcBorders>
              <w:top w:val="single" w:sz="4" w:space="0" w:color="auto"/>
              <w:left w:val="single" w:sz="4" w:space="0" w:color="auto"/>
              <w:bottom w:val="single" w:sz="4" w:space="0" w:color="auto"/>
              <w:right w:val="single" w:sz="4" w:space="0" w:color="auto"/>
            </w:tcBorders>
            <w:vAlign w:val="center"/>
          </w:tcPr>
          <w:p w14:paraId="56AD608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-14.67**</w:t>
            </w:r>
          </w:p>
        </w:tc>
        <w:tc>
          <w:tcPr>
            <w:tcW w:w="436" w:type="pct"/>
            <w:tcBorders>
              <w:top w:val="single" w:sz="4" w:space="0" w:color="auto"/>
              <w:left w:val="single" w:sz="4" w:space="0" w:color="auto"/>
              <w:bottom w:val="single" w:sz="4" w:space="0" w:color="auto"/>
              <w:right w:val="single" w:sz="4" w:space="0" w:color="auto"/>
            </w:tcBorders>
            <w:vAlign w:val="center"/>
          </w:tcPr>
          <w:p w14:paraId="545D1E2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-0.88**</w:t>
            </w:r>
          </w:p>
        </w:tc>
        <w:tc>
          <w:tcPr>
            <w:tcW w:w="428" w:type="pct"/>
            <w:tcBorders>
              <w:top w:val="single" w:sz="4" w:space="0" w:color="auto"/>
              <w:left w:val="single" w:sz="4" w:space="0" w:color="auto"/>
              <w:bottom w:val="single" w:sz="4" w:space="0" w:color="auto"/>
              <w:right w:val="single" w:sz="4" w:space="0" w:color="auto"/>
            </w:tcBorders>
            <w:vAlign w:val="center"/>
          </w:tcPr>
          <w:p w14:paraId="135B2C8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-2.07**</w:t>
            </w:r>
          </w:p>
        </w:tc>
        <w:tc>
          <w:tcPr>
            <w:tcW w:w="455" w:type="pct"/>
            <w:tcBorders>
              <w:top w:val="single" w:sz="4" w:space="0" w:color="auto"/>
              <w:left w:val="single" w:sz="4" w:space="0" w:color="auto"/>
              <w:bottom w:val="single" w:sz="4" w:space="0" w:color="auto"/>
              <w:right w:val="single" w:sz="4" w:space="0" w:color="auto"/>
            </w:tcBorders>
            <w:vAlign w:val="center"/>
          </w:tcPr>
          <w:p w14:paraId="2BC7961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-2.69**</w:t>
            </w:r>
          </w:p>
        </w:tc>
        <w:tc>
          <w:tcPr>
            <w:tcW w:w="454" w:type="pct"/>
            <w:tcBorders>
              <w:top w:val="single" w:sz="4" w:space="0" w:color="auto"/>
              <w:left w:val="single" w:sz="4" w:space="0" w:color="auto"/>
              <w:bottom w:val="single" w:sz="4" w:space="0" w:color="auto"/>
              <w:right w:val="single" w:sz="4" w:space="0" w:color="auto"/>
            </w:tcBorders>
            <w:vAlign w:val="center"/>
          </w:tcPr>
          <w:p w14:paraId="22D533B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-0.34</w:t>
            </w:r>
          </w:p>
        </w:tc>
        <w:tc>
          <w:tcPr>
            <w:tcW w:w="471" w:type="pct"/>
            <w:tcBorders>
              <w:top w:val="single" w:sz="4" w:space="0" w:color="auto"/>
              <w:left w:val="single" w:sz="4" w:space="0" w:color="auto"/>
              <w:bottom w:val="single" w:sz="4" w:space="0" w:color="auto"/>
              <w:right w:val="single" w:sz="4" w:space="0" w:color="auto"/>
            </w:tcBorders>
            <w:vAlign w:val="center"/>
          </w:tcPr>
          <w:p w14:paraId="682EB58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-8.35**</w:t>
            </w:r>
          </w:p>
        </w:tc>
        <w:tc>
          <w:tcPr>
            <w:tcW w:w="439" w:type="pct"/>
            <w:tcBorders>
              <w:top w:val="single" w:sz="4" w:space="0" w:color="auto"/>
              <w:left w:val="single" w:sz="4" w:space="0" w:color="auto"/>
              <w:bottom w:val="single" w:sz="4" w:space="0" w:color="auto"/>
              <w:right w:val="single" w:sz="4" w:space="0" w:color="auto"/>
            </w:tcBorders>
            <w:vAlign w:val="center"/>
          </w:tcPr>
          <w:p w14:paraId="62F6A3A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5.77**</w:t>
            </w:r>
          </w:p>
        </w:tc>
      </w:tr>
      <w:tr w:rsidR="002257E2" w14:paraId="2A246A3F"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26DF329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5BA4112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0.03</w:t>
            </w:r>
          </w:p>
        </w:tc>
        <w:tc>
          <w:tcPr>
            <w:tcW w:w="402" w:type="pct"/>
            <w:tcBorders>
              <w:top w:val="single" w:sz="4" w:space="0" w:color="auto"/>
              <w:left w:val="single" w:sz="4" w:space="0" w:color="auto"/>
              <w:bottom w:val="single" w:sz="4" w:space="0" w:color="auto"/>
              <w:right w:val="single" w:sz="4" w:space="0" w:color="auto"/>
            </w:tcBorders>
            <w:vAlign w:val="center"/>
          </w:tcPr>
          <w:p w14:paraId="403330F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0.03</w:t>
            </w:r>
          </w:p>
        </w:tc>
        <w:tc>
          <w:tcPr>
            <w:tcW w:w="467" w:type="pct"/>
            <w:tcBorders>
              <w:top w:val="single" w:sz="4" w:space="0" w:color="auto"/>
              <w:left w:val="single" w:sz="4" w:space="0" w:color="auto"/>
              <w:bottom w:val="single" w:sz="4" w:space="0" w:color="auto"/>
              <w:right w:val="single" w:sz="4" w:space="0" w:color="auto"/>
            </w:tcBorders>
            <w:vAlign w:val="center"/>
          </w:tcPr>
          <w:p w14:paraId="06EAD3E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30.78**</w:t>
            </w:r>
          </w:p>
        </w:tc>
        <w:tc>
          <w:tcPr>
            <w:tcW w:w="436" w:type="pct"/>
            <w:tcBorders>
              <w:top w:val="single" w:sz="4" w:space="0" w:color="auto"/>
              <w:left w:val="single" w:sz="4" w:space="0" w:color="auto"/>
              <w:bottom w:val="single" w:sz="4" w:space="0" w:color="auto"/>
              <w:right w:val="single" w:sz="4" w:space="0" w:color="auto"/>
            </w:tcBorders>
            <w:vAlign w:val="center"/>
          </w:tcPr>
          <w:p w14:paraId="79D0A3D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-1.73**</w:t>
            </w:r>
          </w:p>
        </w:tc>
        <w:tc>
          <w:tcPr>
            <w:tcW w:w="428" w:type="pct"/>
            <w:tcBorders>
              <w:top w:val="single" w:sz="4" w:space="0" w:color="auto"/>
              <w:left w:val="single" w:sz="4" w:space="0" w:color="auto"/>
              <w:bottom w:val="single" w:sz="4" w:space="0" w:color="auto"/>
              <w:right w:val="single" w:sz="4" w:space="0" w:color="auto"/>
            </w:tcBorders>
            <w:vAlign w:val="center"/>
          </w:tcPr>
          <w:p w14:paraId="5429E47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-1.11*</w:t>
            </w:r>
          </w:p>
        </w:tc>
        <w:tc>
          <w:tcPr>
            <w:tcW w:w="455" w:type="pct"/>
            <w:tcBorders>
              <w:top w:val="single" w:sz="4" w:space="0" w:color="auto"/>
              <w:left w:val="single" w:sz="4" w:space="0" w:color="auto"/>
              <w:bottom w:val="single" w:sz="4" w:space="0" w:color="auto"/>
              <w:right w:val="single" w:sz="4" w:space="0" w:color="auto"/>
            </w:tcBorders>
            <w:vAlign w:val="center"/>
          </w:tcPr>
          <w:p w14:paraId="662E8B2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-2.64**</w:t>
            </w:r>
          </w:p>
        </w:tc>
        <w:tc>
          <w:tcPr>
            <w:tcW w:w="454" w:type="pct"/>
            <w:tcBorders>
              <w:top w:val="single" w:sz="4" w:space="0" w:color="auto"/>
              <w:left w:val="single" w:sz="4" w:space="0" w:color="auto"/>
              <w:bottom w:val="single" w:sz="4" w:space="0" w:color="auto"/>
              <w:right w:val="single" w:sz="4" w:space="0" w:color="auto"/>
            </w:tcBorders>
            <w:vAlign w:val="center"/>
          </w:tcPr>
          <w:p w14:paraId="229D8D3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-0.19</w:t>
            </w:r>
          </w:p>
        </w:tc>
        <w:tc>
          <w:tcPr>
            <w:tcW w:w="471" w:type="pct"/>
            <w:tcBorders>
              <w:top w:val="single" w:sz="4" w:space="0" w:color="auto"/>
              <w:left w:val="single" w:sz="4" w:space="0" w:color="auto"/>
              <w:bottom w:val="single" w:sz="4" w:space="0" w:color="auto"/>
              <w:right w:val="single" w:sz="4" w:space="0" w:color="auto"/>
            </w:tcBorders>
            <w:vAlign w:val="center"/>
          </w:tcPr>
          <w:p w14:paraId="11406C3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-10.70**</w:t>
            </w:r>
          </w:p>
        </w:tc>
        <w:tc>
          <w:tcPr>
            <w:tcW w:w="439" w:type="pct"/>
            <w:tcBorders>
              <w:top w:val="single" w:sz="4" w:space="0" w:color="auto"/>
              <w:left w:val="single" w:sz="4" w:space="0" w:color="auto"/>
              <w:bottom w:val="single" w:sz="4" w:space="0" w:color="auto"/>
              <w:right w:val="single" w:sz="4" w:space="0" w:color="auto"/>
            </w:tcBorders>
            <w:vAlign w:val="center"/>
          </w:tcPr>
          <w:p w14:paraId="6F83B0D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-3.43*</w:t>
            </w:r>
          </w:p>
        </w:tc>
      </w:tr>
      <w:tr w:rsidR="002257E2" w14:paraId="33F71706" w14:textId="77777777" w:rsidTr="003F60BB">
        <w:trPr>
          <w:trHeight w:val="431"/>
          <w:jc w:val="center"/>
        </w:trPr>
        <w:tc>
          <w:tcPr>
            <w:tcW w:w="1013" w:type="pct"/>
            <w:tcBorders>
              <w:top w:val="single" w:sz="4" w:space="0" w:color="auto"/>
              <w:left w:val="single" w:sz="4" w:space="0" w:color="auto"/>
              <w:bottom w:val="single" w:sz="4" w:space="0" w:color="auto"/>
              <w:right w:val="single" w:sz="4" w:space="0" w:color="auto"/>
            </w:tcBorders>
            <w:vAlign w:val="center"/>
          </w:tcPr>
          <w:p w14:paraId="520CBEA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lastRenderedPageBreak/>
              <w:t>ICMA 14222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4DFA65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0.90</w:t>
            </w:r>
          </w:p>
        </w:tc>
        <w:tc>
          <w:tcPr>
            <w:tcW w:w="402" w:type="pct"/>
            <w:tcBorders>
              <w:top w:val="single" w:sz="4" w:space="0" w:color="auto"/>
              <w:left w:val="single" w:sz="4" w:space="0" w:color="auto"/>
              <w:bottom w:val="single" w:sz="4" w:space="0" w:color="auto"/>
              <w:right w:val="single" w:sz="4" w:space="0" w:color="auto"/>
            </w:tcBorders>
            <w:vAlign w:val="center"/>
          </w:tcPr>
          <w:p w14:paraId="1A16D97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0.90</w:t>
            </w:r>
          </w:p>
        </w:tc>
        <w:tc>
          <w:tcPr>
            <w:tcW w:w="467" w:type="pct"/>
            <w:tcBorders>
              <w:top w:val="single" w:sz="4" w:space="0" w:color="auto"/>
              <w:left w:val="single" w:sz="4" w:space="0" w:color="auto"/>
              <w:bottom w:val="single" w:sz="4" w:space="0" w:color="auto"/>
              <w:right w:val="single" w:sz="4" w:space="0" w:color="auto"/>
            </w:tcBorders>
            <w:vAlign w:val="center"/>
          </w:tcPr>
          <w:p w14:paraId="79A1A51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-1.45</w:t>
            </w:r>
          </w:p>
        </w:tc>
        <w:tc>
          <w:tcPr>
            <w:tcW w:w="436" w:type="pct"/>
            <w:tcBorders>
              <w:top w:val="single" w:sz="4" w:space="0" w:color="auto"/>
              <w:left w:val="single" w:sz="4" w:space="0" w:color="auto"/>
              <w:bottom w:val="single" w:sz="4" w:space="0" w:color="auto"/>
              <w:right w:val="single" w:sz="4" w:space="0" w:color="auto"/>
            </w:tcBorders>
            <w:vAlign w:val="center"/>
          </w:tcPr>
          <w:p w14:paraId="49481F2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1.99**</w:t>
            </w:r>
          </w:p>
        </w:tc>
        <w:tc>
          <w:tcPr>
            <w:tcW w:w="428" w:type="pct"/>
            <w:tcBorders>
              <w:top w:val="single" w:sz="4" w:space="0" w:color="auto"/>
              <w:left w:val="single" w:sz="4" w:space="0" w:color="auto"/>
              <w:bottom w:val="single" w:sz="4" w:space="0" w:color="auto"/>
              <w:right w:val="single" w:sz="4" w:space="0" w:color="auto"/>
            </w:tcBorders>
            <w:vAlign w:val="center"/>
          </w:tcPr>
          <w:p w14:paraId="6EE0F2D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2.00**</w:t>
            </w:r>
          </w:p>
        </w:tc>
        <w:tc>
          <w:tcPr>
            <w:tcW w:w="455" w:type="pct"/>
            <w:tcBorders>
              <w:top w:val="single" w:sz="4" w:space="0" w:color="auto"/>
              <w:left w:val="single" w:sz="4" w:space="0" w:color="auto"/>
              <w:bottom w:val="single" w:sz="4" w:space="0" w:color="auto"/>
              <w:right w:val="single" w:sz="4" w:space="0" w:color="auto"/>
            </w:tcBorders>
            <w:vAlign w:val="center"/>
          </w:tcPr>
          <w:p w14:paraId="46D1E93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1.53*</w:t>
            </w:r>
          </w:p>
        </w:tc>
        <w:tc>
          <w:tcPr>
            <w:tcW w:w="454" w:type="pct"/>
            <w:tcBorders>
              <w:top w:val="single" w:sz="4" w:space="0" w:color="auto"/>
              <w:left w:val="single" w:sz="4" w:space="0" w:color="auto"/>
              <w:bottom w:val="single" w:sz="4" w:space="0" w:color="auto"/>
              <w:right w:val="single" w:sz="4" w:space="0" w:color="auto"/>
            </w:tcBorders>
            <w:vAlign w:val="center"/>
          </w:tcPr>
          <w:p w14:paraId="7DEDCB2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1.62**</w:t>
            </w:r>
          </w:p>
        </w:tc>
        <w:tc>
          <w:tcPr>
            <w:tcW w:w="471" w:type="pct"/>
            <w:tcBorders>
              <w:top w:val="single" w:sz="4" w:space="0" w:color="auto"/>
              <w:left w:val="single" w:sz="4" w:space="0" w:color="auto"/>
              <w:bottom w:val="single" w:sz="4" w:space="0" w:color="auto"/>
              <w:right w:val="single" w:sz="4" w:space="0" w:color="auto"/>
            </w:tcBorders>
            <w:vAlign w:val="center"/>
          </w:tcPr>
          <w:p w14:paraId="2697C35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-18.69**</w:t>
            </w:r>
          </w:p>
        </w:tc>
        <w:tc>
          <w:tcPr>
            <w:tcW w:w="439" w:type="pct"/>
            <w:tcBorders>
              <w:top w:val="single" w:sz="4" w:space="0" w:color="auto"/>
              <w:left w:val="single" w:sz="4" w:space="0" w:color="auto"/>
              <w:bottom w:val="single" w:sz="4" w:space="0" w:color="auto"/>
              <w:right w:val="single" w:sz="4" w:space="0" w:color="auto"/>
            </w:tcBorders>
            <w:vAlign w:val="center"/>
          </w:tcPr>
          <w:p w14:paraId="272E3D6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-3.70*</w:t>
            </w:r>
          </w:p>
        </w:tc>
      </w:tr>
      <w:tr w:rsidR="002257E2" w14:paraId="4CB8DDDF"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293B234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5CC4924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0.50</w:t>
            </w:r>
          </w:p>
        </w:tc>
        <w:tc>
          <w:tcPr>
            <w:tcW w:w="402" w:type="pct"/>
            <w:tcBorders>
              <w:top w:val="single" w:sz="4" w:space="0" w:color="auto"/>
              <w:left w:val="single" w:sz="4" w:space="0" w:color="auto"/>
              <w:bottom w:val="single" w:sz="4" w:space="0" w:color="auto"/>
              <w:right w:val="single" w:sz="4" w:space="0" w:color="auto"/>
            </w:tcBorders>
            <w:vAlign w:val="center"/>
          </w:tcPr>
          <w:p w14:paraId="7C2BF4C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0.50</w:t>
            </w:r>
          </w:p>
        </w:tc>
        <w:tc>
          <w:tcPr>
            <w:tcW w:w="467" w:type="pct"/>
            <w:tcBorders>
              <w:top w:val="single" w:sz="4" w:space="0" w:color="auto"/>
              <w:left w:val="single" w:sz="4" w:space="0" w:color="auto"/>
              <w:bottom w:val="single" w:sz="4" w:space="0" w:color="auto"/>
              <w:right w:val="single" w:sz="4" w:space="0" w:color="auto"/>
            </w:tcBorders>
            <w:vAlign w:val="center"/>
          </w:tcPr>
          <w:p w14:paraId="3D5A210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-6.35**</w:t>
            </w:r>
          </w:p>
        </w:tc>
        <w:tc>
          <w:tcPr>
            <w:tcW w:w="436" w:type="pct"/>
            <w:tcBorders>
              <w:top w:val="single" w:sz="4" w:space="0" w:color="auto"/>
              <w:left w:val="single" w:sz="4" w:space="0" w:color="auto"/>
              <w:bottom w:val="single" w:sz="4" w:space="0" w:color="auto"/>
              <w:right w:val="single" w:sz="4" w:space="0" w:color="auto"/>
            </w:tcBorders>
            <w:vAlign w:val="center"/>
          </w:tcPr>
          <w:p w14:paraId="45B0EB8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-0.23</w:t>
            </w:r>
          </w:p>
        </w:tc>
        <w:tc>
          <w:tcPr>
            <w:tcW w:w="428" w:type="pct"/>
            <w:tcBorders>
              <w:top w:val="single" w:sz="4" w:space="0" w:color="auto"/>
              <w:left w:val="single" w:sz="4" w:space="0" w:color="auto"/>
              <w:bottom w:val="single" w:sz="4" w:space="0" w:color="auto"/>
              <w:right w:val="single" w:sz="4" w:space="0" w:color="auto"/>
            </w:tcBorders>
            <w:vAlign w:val="center"/>
          </w:tcPr>
          <w:p w14:paraId="2F48241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6.99**</w:t>
            </w:r>
          </w:p>
        </w:tc>
        <w:tc>
          <w:tcPr>
            <w:tcW w:w="455" w:type="pct"/>
            <w:tcBorders>
              <w:top w:val="single" w:sz="4" w:space="0" w:color="auto"/>
              <w:left w:val="single" w:sz="4" w:space="0" w:color="auto"/>
              <w:bottom w:val="single" w:sz="4" w:space="0" w:color="auto"/>
              <w:right w:val="single" w:sz="4" w:space="0" w:color="auto"/>
            </w:tcBorders>
            <w:vAlign w:val="center"/>
          </w:tcPr>
          <w:p w14:paraId="7D9D208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4.36**</w:t>
            </w:r>
          </w:p>
        </w:tc>
        <w:tc>
          <w:tcPr>
            <w:tcW w:w="454" w:type="pct"/>
            <w:tcBorders>
              <w:top w:val="single" w:sz="4" w:space="0" w:color="auto"/>
              <w:left w:val="single" w:sz="4" w:space="0" w:color="auto"/>
              <w:bottom w:val="single" w:sz="4" w:space="0" w:color="auto"/>
              <w:right w:val="single" w:sz="4" w:space="0" w:color="auto"/>
            </w:tcBorders>
            <w:vAlign w:val="center"/>
          </w:tcPr>
          <w:p w14:paraId="0FF4DDC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-1.16**</w:t>
            </w:r>
          </w:p>
        </w:tc>
        <w:tc>
          <w:tcPr>
            <w:tcW w:w="471" w:type="pct"/>
            <w:tcBorders>
              <w:top w:val="single" w:sz="4" w:space="0" w:color="auto"/>
              <w:left w:val="single" w:sz="4" w:space="0" w:color="auto"/>
              <w:bottom w:val="single" w:sz="4" w:space="0" w:color="auto"/>
              <w:right w:val="single" w:sz="4" w:space="0" w:color="auto"/>
            </w:tcBorders>
            <w:vAlign w:val="center"/>
          </w:tcPr>
          <w:p w14:paraId="3FEC671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16.57**</w:t>
            </w:r>
          </w:p>
        </w:tc>
        <w:tc>
          <w:tcPr>
            <w:tcW w:w="439" w:type="pct"/>
            <w:tcBorders>
              <w:top w:val="single" w:sz="4" w:space="0" w:color="auto"/>
              <w:left w:val="single" w:sz="4" w:space="0" w:color="auto"/>
              <w:bottom w:val="single" w:sz="4" w:space="0" w:color="auto"/>
              <w:right w:val="single" w:sz="4" w:space="0" w:color="auto"/>
            </w:tcBorders>
            <w:vAlign w:val="center"/>
          </w:tcPr>
          <w:p w14:paraId="6B3AE03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-5.76**</w:t>
            </w:r>
          </w:p>
        </w:tc>
      </w:tr>
      <w:tr w:rsidR="002257E2" w14:paraId="2EE82CA5" w14:textId="77777777" w:rsidTr="003F60BB">
        <w:trPr>
          <w:trHeight w:val="476"/>
          <w:jc w:val="center"/>
        </w:trPr>
        <w:tc>
          <w:tcPr>
            <w:tcW w:w="1013" w:type="pct"/>
            <w:tcBorders>
              <w:top w:val="single" w:sz="4" w:space="0" w:color="auto"/>
              <w:left w:val="single" w:sz="4" w:space="0" w:color="auto"/>
              <w:bottom w:val="single" w:sz="4" w:space="0" w:color="auto"/>
              <w:right w:val="single" w:sz="4" w:space="0" w:color="auto"/>
            </w:tcBorders>
            <w:vAlign w:val="center"/>
          </w:tcPr>
          <w:p w14:paraId="6B2494E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7570E9B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-0.44</w:t>
            </w:r>
          </w:p>
        </w:tc>
        <w:tc>
          <w:tcPr>
            <w:tcW w:w="402" w:type="pct"/>
            <w:tcBorders>
              <w:top w:val="single" w:sz="4" w:space="0" w:color="auto"/>
              <w:left w:val="single" w:sz="4" w:space="0" w:color="auto"/>
              <w:bottom w:val="single" w:sz="4" w:space="0" w:color="auto"/>
              <w:right w:val="single" w:sz="4" w:space="0" w:color="auto"/>
            </w:tcBorders>
            <w:vAlign w:val="center"/>
          </w:tcPr>
          <w:p w14:paraId="07C2C0C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-0.44</w:t>
            </w:r>
          </w:p>
        </w:tc>
        <w:tc>
          <w:tcPr>
            <w:tcW w:w="467" w:type="pct"/>
            <w:tcBorders>
              <w:top w:val="single" w:sz="4" w:space="0" w:color="auto"/>
              <w:left w:val="single" w:sz="4" w:space="0" w:color="auto"/>
              <w:bottom w:val="single" w:sz="4" w:space="0" w:color="auto"/>
              <w:right w:val="single" w:sz="4" w:space="0" w:color="auto"/>
            </w:tcBorders>
            <w:vAlign w:val="center"/>
          </w:tcPr>
          <w:p w14:paraId="5569C3F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-27.41**</w:t>
            </w:r>
          </w:p>
        </w:tc>
        <w:tc>
          <w:tcPr>
            <w:tcW w:w="436" w:type="pct"/>
            <w:tcBorders>
              <w:top w:val="single" w:sz="4" w:space="0" w:color="auto"/>
              <w:left w:val="single" w:sz="4" w:space="0" w:color="auto"/>
              <w:bottom w:val="single" w:sz="4" w:space="0" w:color="auto"/>
              <w:right w:val="single" w:sz="4" w:space="0" w:color="auto"/>
            </w:tcBorders>
            <w:vAlign w:val="center"/>
          </w:tcPr>
          <w:p w14:paraId="5590C83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-1.21**</w:t>
            </w:r>
          </w:p>
        </w:tc>
        <w:tc>
          <w:tcPr>
            <w:tcW w:w="428" w:type="pct"/>
            <w:tcBorders>
              <w:top w:val="single" w:sz="4" w:space="0" w:color="auto"/>
              <w:left w:val="single" w:sz="4" w:space="0" w:color="auto"/>
              <w:bottom w:val="single" w:sz="4" w:space="0" w:color="auto"/>
              <w:right w:val="single" w:sz="4" w:space="0" w:color="auto"/>
            </w:tcBorders>
            <w:vAlign w:val="center"/>
          </w:tcPr>
          <w:p w14:paraId="2E5E5AE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-2.53**</w:t>
            </w:r>
          </w:p>
        </w:tc>
        <w:tc>
          <w:tcPr>
            <w:tcW w:w="455" w:type="pct"/>
            <w:tcBorders>
              <w:top w:val="single" w:sz="4" w:space="0" w:color="auto"/>
              <w:left w:val="single" w:sz="4" w:space="0" w:color="auto"/>
              <w:bottom w:val="single" w:sz="4" w:space="0" w:color="auto"/>
              <w:right w:val="single" w:sz="4" w:space="0" w:color="auto"/>
            </w:tcBorders>
            <w:vAlign w:val="center"/>
          </w:tcPr>
          <w:p w14:paraId="74D2E14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2.24**</w:t>
            </w:r>
          </w:p>
        </w:tc>
        <w:tc>
          <w:tcPr>
            <w:tcW w:w="454" w:type="pct"/>
            <w:tcBorders>
              <w:top w:val="single" w:sz="4" w:space="0" w:color="auto"/>
              <w:left w:val="single" w:sz="4" w:space="0" w:color="auto"/>
              <w:bottom w:val="single" w:sz="4" w:space="0" w:color="auto"/>
              <w:right w:val="single" w:sz="4" w:space="0" w:color="auto"/>
            </w:tcBorders>
            <w:vAlign w:val="center"/>
          </w:tcPr>
          <w:p w14:paraId="59186C6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1.09**</w:t>
            </w:r>
          </w:p>
        </w:tc>
        <w:tc>
          <w:tcPr>
            <w:tcW w:w="471" w:type="pct"/>
            <w:tcBorders>
              <w:top w:val="single" w:sz="4" w:space="0" w:color="auto"/>
              <w:left w:val="single" w:sz="4" w:space="0" w:color="auto"/>
              <w:bottom w:val="single" w:sz="4" w:space="0" w:color="auto"/>
              <w:right w:val="single" w:sz="4" w:space="0" w:color="auto"/>
            </w:tcBorders>
            <w:vAlign w:val="center"/>
          </w:tcPr>
          <w:p w14:paraId="19048E8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6.38**</w:t>
            </w:r>
          </w:p>
        </w:tc>
        <w:tc>
          <w:tcPr>
            <w:tcW w:w="439" w:type="pct"/>
            <w:tcBorders>
              <w:top w:val="single" w:sz="4" w:space="0" w:color="auto"/>
              <w:left w:val="single" w:sz="4" w:space="0" w:color="auto"/>
              <w:bottom w:val="single" w:sz="4" w:space="0" w:color="auto"/>
              <w:right w:val="single" w:sz="4" w:space="0" w:color="auto"/>
            </w:tcBorders>
            <w:vAlign w:val="center"/>
          </w:tcPr>
          <w:p w14:paraId="5EDBBCD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0.24</w:t>
            </w:r>
          </w:p>
        </w:tc>
      </w:tr>
      <w:tr w:rsidR="002257E2" w14:paraId="0CEEBA91" w14:textId="77777777" w:rsidTr="003F60BB">
        <w:trPr>
          <w:trHeight w:val="422"/>
          <w:jc w:val="center"/>
        </w:trPr>
        <w:tc>
          <w:tcPr>
            <w:tcW w:w="1013" w:type="pct"/>
            <w:tcBorders>
              <w:top w:val="single" w:sz="4" w:space="0" w:color="auto"/>
              <w:left w:val="single" w:sz="4" w:space="0" w:color="auto"/>
              <w:bottom w:val="single" w:sz="4" w:space="0" w:color="auto"/>
              <w:right w:val="single" w:sz="4" w:space="0" w:color="auto"/>
            </w:tcBorders>
            <w:vAlign w:val="center"/>
          </w:tcPr>
          <w:p w14:paraId="1C0573A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1833CDD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02" w:type="pct"/>
            <w:tcBorders>
              <w:top w:val="single" w:sz="4" w:space="0" w:color="auto"/>
              <w:left w:val="single" w:sz="4" w:space="0" w:color="auto"/>
              <w:bottom w:val="single" w:sz="4" w:space="0" w:color="auto"/>
              <w:right w:val="single" w:sz="4" w:space="0" w:color="auto"/>
            </w:tcBorders>
            <w:vAlign w:val="center"/>
          </w:tcPr>
          <w:p w14:paraId="166BFBE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67" w:type="pct"/>
            <w:tcBorders>
              <w:top w:val="single" w:sz="4" w:space="0" w:color="auto"/>
              <w:left w:val="single" w:sz="4" w:space="0" w:color="auto"/>
              <w:bottom w:val="single" w:sz="4" w:space="0" w:color="auto"/>
              <w:right w:val="single" w:sz="4" w:space="0" w:color="auto"/>
            </w:tcBorders>
            <w:vAlign w:val="center"/>
          </w:tcPr>
          <w:p w14:paraId="47ABCE7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9.81**</w:t>
            </w:r>
          </w:p>
        </w:tc>
        <w:tc>
          <w:tcPr>
            <w:tcW w:w="436" w:type="pct"/>
            <w:tcBorders>
              <w:top w:val="single" w:sz="4" w:space="0" w:color="auto"/>
              <w:left w:val="single" w:sz="4" w:space="0" w:color="auto"/>
              <w:bottom w:val="single" w:sz="4" w:space="0" w:color="auto"/>
              <w:right w:val="single" w:sz="4" w:space="0" w:color="auto"/>
            </w:tcBorders>
            <w:vAlign w:val="center"/>
          </w:tcPr>
          <w:p w14:paraId="251CAD9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28" w:type="pct"/>
            <w:tcBorders>
              <w:top w:val="single" w:sz="4" w:space="0" w:color="auto"/>
              <w:left w:val="single" w:sz="4" w:space="0" w:color="auto"/>
              <w:bottom w:val="single" w:sz="4" w:space="0" w:color="auto"/>
              <w:right w:val="single" w:sz="4" w:space="0" w:color="auto"/>
            </w:tcBorders>
            <w:vAlign w:val="center"/>
          </w:tcPr>
          <w:p w14:paraId="583CEF3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1.39**</w:t>
            </w:r>
          </w:p>
        </w:tc>
        <w:tc>
          <w:tcPr>
            <w:tcW w:w="455" w:type="pct"/>
            <w:tcBorders>
              <w:top w:val="single" w:sz="4" w:space="0" w:color="auto"/>
              <w:left w:val="single" w:sz="4" w:space="0" w:color="auto"/>
              <w:bottom w:val="single" w:sz="4" w:space="0" w:color="auto"/>
              <w:right w:val="single" w:sz="4" w:space="0" w:color="auto"/>
            </w:tcBorders>
            <w:vAlign w:val="center"/>
          </w:tcPr>
          <w:p w14:paraId="34B318D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2.45**</w:t>
            </w:r>
          </w:p>
        </w:tc>
        <w:tc>
          <w:tcPr>
            <w:tcW w:w="454" w:type="pct"/>
            <w:tcBorders>
              <w:top w:val="single" w:sz="4" w:space="0" w:color="auto"/>
              <w:left w:val="single" w:sz="4" w:space="0" w:color="auto"/>
              <w:bottom w:val="single" w:sz="4" w:space="0" w:color="auto"/>
              <w:right w:val="single" w:sz="4" w:space="0" w:color="auto"/>
            </w:tcBorders>
            <w:vAlign w:val="center"/>
          </w:tcPr>
          <w:p w14:paraId="55CD62A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71" w:type="pct"/>
            <w:tcBorders>
              <w:top w:val="single" w:sz="4" w:space="0" w:color="auto"/>
              <w:left w:val="single" w:sz="4" w:space="0" w:color="auto"/>
              <w:bottom w:val="single" w:sz="4" w:space="0" w:color="auto"/>
              <w:right w:val="single" w:sz="4" w:space="0" w:color="auto"/>
            </w:tcBorders>
            <w:vAlign w:val="center"/>
          </w:tcPr>
          <w:p w14:paraId="434E530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14.40**</w:t>
            </w:r>
          </w:p>
        </w:tc>
        <w:tc>
          <w:tcPr>
            <w:tcW w:w="439" w:type="pct"/>
            <w:tcBorders>
              <w:top w:val="single" w:sz="4" w:space="0" w:color="auto"/>
              <w:left w:val="single" w:sz="4" w:space="0" w:color="auto"/>
              <w:bottom w:val="single" w:sz="4" w:space="0" w:color="auto"/>
              <w:right w:val="single" w:sz="4" w:space="0" w:color="auto"/>
            </w:tcBorders>
            <w:vAlign w:val="center"/>
          </w:tcPr>
          <w:p w14:paraId="2ED3C30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2.90</w:t>
            </w:r>
          </w:p>
        </w:tc>
      </w:tr>
      <w:tr w:rsidR="002257E2" w14:paraId="21BB4B83" w14:textId="77777777" w:rsidTr="003F60BB">
        <w:trPr>
          <w:trHeight w:val="431"/>
          <w:jc w:val="center"/>
        </w:trPr>
        <w:tc>
          <w:tcPr>
            <w:tcW w:w="1013" w:type="pct"/>
            <w:tcBorders>
              <w:top w:val="single" w:sz="4" w:space="0" w:color="auto"/>
              <w:left w:val="single" w:sz="4" w:space="0" w:color="auto"/>
              <w:bottom w:val="single" w:sz="4" w:space="0" w:color="auto"/>
              <w:right w:val="single" w:sz="4" w:space="0" w:color="auto"/>
            </w:tcBorders>
            <w:vAlign w:val="center"/>
          </w:tcPr>
          <w:p w14:paraId="3D78154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42D5455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02" w:type="pct"/>
            <w:tcBorders>
              <w:top w:val="single" w:sz="4" w:space="0" w:color="auto"/>
              <w:left w:val="single" w:sz="4" w:space="0" w:color="auto"/>
              <w:bottom w:val="single" w:sz="4" w:space="0" w:color="auto"/>
              <w:right w:val="single" w:sz="4" w:space="0" w:color="auto"/>
            </w:tcBorders>
            <w:vAlign w:val="center"/>
          </w:tcPr>
          <w:p w14:paraId="0AD31BA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67" w:type="pct"/>
            <w:tcBorders>
              <w:top w:val="single" w:sz="4" w:space="0" w:color="auto"/>
              <w:left w:val="single" w:sz="4" w:space="0" w:color="auto"/>
              <w:bottom w:val="single" w:sz="4" w:space="0" w:color="auto"/>
              <w:right w:val="single" w:sz="4" w:space="0" w:color="auto"/>
            </w:tcBorders>
            <w:vAlign w:val="center"/>
          </w:tcPr>
          <w:p w14:paraId="5FD90D8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-2.65</w:t>
            </w:r>
          </w:p>
        </w:tc>
        <w:tc>
          <w:tcPr>
            <w:tcW w:w="436" w:type="pct"/>
            <w:tcBorders>
              <w:top w:val="single" w:sz="4" w:space="0" w:color="auto"/>
              <w:left w:val="single" w:sz="4" w:space="0" w:color="auto"/>
              <w:bottom w:val="single" w:sz="4" w:space="0" w:color="auto"/>
              <w:right w:val="single" w:sz="4" w:space="0" w:color="auto"/>
            </w:tcBorders>
            <w:vAlign w:val="center"/>
          </w:tcPr>
          <w:p w14:paraId="24E95D9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2.01**</w:t>
            </w:r>
          </w:p>
        </w:tc>
        <w:tc>
          <w:tcPr>
            <w:tcW w:w="428" w:type="pct"/>
            <w:tcBorders>
              <w:top w:val="single" w:sz="4" w:space="0" w:color="auto"/>
              <w:left w:val="single" w:sz="4" w:space="0" w:color="auto"/>
              <w:bottom w:val="single" w:sz="4" w:space="0" w:color="auto"/>
              <w:right w:val="single" w:sz="4" w:space="0" w:color="auto"/>
            </w:tcBorders>
            <w:vAlign w:val="center"/>
          </w:tcPr>
          <w:p w14:paraId="27B870B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-2.37**</w:t>
            </w:r>
          </w:p>
        </w:tc>
        <w:tc>
          <w:tcPr>
            <w:tcW w:w="455" w:type="pct"/>
            <w:tcBorders>
              <w:top w:val="single" w:sz="4" w:space="0" w:color="auto"/>
              <w:left w:val="single" w:sz="4" w:space="0" w:color="auto"/>
              <w:bottom w:val="single" w:sz="4" w:space="0" w:color="auto"/>
              <w:right w:val="single" w:sz="4" w:space="0" w:color="auto"/>
            </w:tcBorders>
            <w:vAlign w:val="center"/>
          </w:tcPr>
          <w:p w14:paraId="69C9679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-3.00**</w:t>
            </w:r>
          </w:p>
        </w:tc>
        <w:tc>
          <w:tcPr>
            <w:tcW w:w="454" w:type="pct"/>
            <w:tcBorders>
              <w:top w:val="single" w:sz="4" w:space="0" w:color="auto"/>
              <w:left w:val="single" w:sz="4" w:space="0" w:color="auto"/>
              <w:bottom w:val="single" w:sz="4" w:space="0" w:color="auto"/>
              <w:right w:val="single" w:sz="4" w:space="0" w:color="auto"/>
            </w:tcBorders>
            <w:vAlign w:val="center"/>
          </w:tcPr>
          <w:p w14:paraId="6E98B5E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-1.06**</w:t>
            </w:r>
          </w:p>
        </w:tc>
        <w:tc>
          <w:tcPr>
            <w:tcW w:w="471" w:type="pct"/>
            <w:tcBorders>
              <w:top w:val="single" w:sz="4" w:space="0" w:color="auto"/>
              <w:left w:val="single" w:sz="4" w:space="0" w:color="auto"/>
              <w:bottom w:val="single" w:sz="4" w:space="0" w:color="auto"/>
              <w:right w:val="single" w:sz="4" w:space="0" w:color="auto"/>
            </w:tcBorders>
            <w:vAlign w:val="center"/>
          </w:tcPr>
          <w:p w14:paraId="7387E7F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-3.26**</w:t>
            </w:r>
          </w:p>
        </w:tc>
        <w:tc>
          <w:tcPr>
            <w:tcW w:w="439" w:type="pct"/>
            <w:tcBorders>
              <w:top w:val="single" w:sz="4" w:space="0" w:color="auto"/>
              <w:left w:val="single" w:sz="4" w:space="0" w:color="auto"/>
              <w:bottom w:val="single" w:sz="4" w:space="0" w:color="auto"/>
              <w:right w:val="single" w:sz="4" w:space="0" w:color="auto"/>
            </w:tcBorders>
            <w:vAlign w:val="center"/>
          </w:tcPr>
          <w:p w14:paraId="3FD9CDD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1.97</w:t>
            </w:r>
          </w:p>
        </w:tc>
      </w:tr>
      <w:tr w:rsidR="002257E2" w14:paraId="64105B71"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294CAB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7D5159E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-1.57*</w:t>
            </w:r>
          </w:p>
        </w:tc>
        <w:tc>
          <w:tcPr>
            <w:tcW w:w="402" w:type="pct"/>
            <w:tcBorders>
              <w:top w:val="single" w:sz="4" w:space="0" w:color="auto"/>
              <w:left w:val="single" w:sz="4" w:space="0" w:color="auto"/>
              <w:bottom w:val="single" w:sz="4" w:space="0" w:color="auto"/>
              <w:right w:val="single" w:sz="4" w:space="0" w:color="auto"/>
            </w:tcBorders>
            <w:vAlign w:val="center"/>
          </w:tcPr>
          <w:p w14:paraId="34F22B70"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-1.57*</w:t>
            </w:r>
          </w:p>
        </w:tc>
        <w:tc>
          <w:tcPr>
            <w:tcW w:w="467" w:type="pct"/>
            <w:tcBorders>
              <w:top w:val="single" w:sz="4" w:space="0" w:color="auto"/>
              <w:left w:val="single" w:sz="4" w:space="0" w:color="auto"/>
              <w:bottom w:val="single" w:sz="4" w:space="0" w:color="auto"/>
              <w:right w:val="single" w:sz="4" w:space="0" w:color="auto"/>
            </w:tcBorders>
            <w:vAlign w:val="center"/>
          </w:tcPr>
          <w:p w14:paraId="497936B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8.63</w:t>
            </w:r>
            <w:r w:rsidRPr="00057DA3">
              <w:rPr>
                <w:rFonts w:ascii="Calibri" w:hAnsi="Calibri" w:cs="Calibri"/>
                <w:color w:val="000000"/>
              </w:rPr>
              <w:t>**</w:t>
            </w:r>
          </w:p>
        </w:tc>
        <w:tc>
          <w:tcPr>
            <w:tcW w:w="436" w:type="pct"/>
            <w:tcBorders>
              <w:top w:val="single" w:sz="4" w:space="0" w:color="auto"/>
              <w:left w:val="single" w:sz="4" w:space="0" w:color="auto"/>
              <w:bottom w:val="single" w:sz="4" w:space="0" w:color="auto"/>
              <w:right w:val="single" w:sz="4" w:space="0" w:color="auto"/>
            </w:tcBorders>
            <w:vAlign w:val="center"/>
          </w:tcPr>
          <w:p w14:paraId="4A35BC56"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-1.25</w:t>
            </w:r>
            <w:r w:rsidRPr="00057DA3">
              <w:rPr>
                <w:rFonts w:ascii="Calibri" w:hAnsi="Calibri" w:cs="Calibri"/>
                <w:color w:val="000000"/>
              </w:rPr>
              <w:t>**</w:t>
            </w:r>
          </w:p>
        </w:tc>
        <w:tc>
          <w:tcPr>
            <w:tcW w:w="428" w:type="pct"/>
            <w:tcBorders>
              <w:top w:val="single" w:sz="4" w:space="0" w:color="auto"/>
              <w:left w:val="single" w:sz="4" w:space="0" w:color="auto"/>
              <w:bottom w:val="single" w:sz="4" w:space="0" w:color="auto"/>
              <w:right w:val="single" w:sz="4" w:space="0" w:color="auto"/>
            </w:tcBorders>
            <w:vAlign w:val="center"/>
          </w:tcPr>
          <w:p w14:paraId="0A871A9E"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-1.94</w:t>
            </w:r>
            <w:r w:rsidRPr="00057DA3">
              <w:rPr>
                <w:rFonts w:ascii="Calibri" w:hAnsi="Calibri" w:cs="Calibri"/>
                <w:color w:val="000000"/>
              </w:rPr>
              <w:t>**</w:t>
            </w:r>
          </w:p>
        </w:tc>
        <w:tc>
          <w:tcPr>
            <w:tcW w:w="455" w:type="pct"/>
            <w:tcBorders>
              <w:top w:val="single" w:sz="4" w:space="0" w:color="auto"/>
              <w:left w:val="single" w:sz="4" w:space="0" w:color="auto"/>
              <w:bottom w:val="single" w:sz="4" w:space="0" w:color="auto"/>
              <w:right w:val="single" w:sz="4" w:space="0" w:color="auto"/>
            </w:tcBorders>
            <w:vAlign w:val="center"/>
          </w:tcPr>
          <w:p w14:paraId="7C14DE0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-3.45</w:t>
            </w:r>
            <w:r w:rsidRPr="00057DA3">
              <w:rPr>
                <w:rFonts w:ascii="Calibri" w:hAnsi="Calibri" w:cs="Calibri"/>
                <w:color w:val="000000"/>
              </w:rPr>
              <w:t>**</w:t>
            </w:r>
          </w:p>
        </w:tc>
        <w:tc>
          <w:tcPr>
            <w:tcW w:w="454" w:type="pct"/>
            <w:tcBorders>
              <w:top w:val="single" w:sz="4" w:space="0" w:color="auto"/>
              <w:left w:val="single" w:sz="4" w:space="0" w:color="auto"/>
              <w:bottom w:val="single" w:sz="4" w:space="0" w:color="auto"/>
              <w:right w:val="single" w:sz="4" w:space="0" w:color="auto"/>
            </w:tcBorders>
            <w:vAlign w:val="center"/>
          </w:tcPr>
          <w:p w14:paraId="4796F9C7"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0.31</w:t>
            </w:r>
          </w:p>
        </w:tc>
        <w:tc>
          <w:tcPr>
            <w:tcW w:w="471" w:type="pct"/>
            <w:tcBorders>
              <w:top w:val="single" w:sz="4" w:space="0" w:color="auto"/>
              <w:left w:val="single" w:sz="4" w:space="0" w:color="auto"/>
              <w:bottom w:val="single" w:sz="4" w:space="0" w:color="auto"/>
              <w:right w:val="single" w:sz="4" w:space="0" w:color="auto"/>
            </w:tcBorders>
            <w:vAlign w:val="center"/>
          </w:tcPr>
          <w:p w14:paraId="05F9208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5.47</w:t>
            </w:r>
            <w:r w:rsidRPr="00057DA3">
              <w:rPr>
                <w:rFonts w:ascii="Calibri" w:hAnsi="Calibri" w:cs="Calibri"/>
                <w:color w:val="000000"/>
              </w:rPr>
              <w:t>**</w:t>
            </w:r>
          </w:p>
        </w:tc>
        <w:tc>
          <w:tcPr>
            <w:tcW w:w="439" w:type="pct"/>
            <w:tcBorders>
              <w:top w:val="single" w:sz="4" w:space="0" w:color="auto"/>
              <w:left w:val="single" w:sz="4" w:space="0" w:color="auto"/>
              <w:bottom w:val="single" w:sz="4" w:space="0" w:color="auto"/>
              <w:right w:val="single" w:sz="4" w:space="0" w:color="auto"/>
            </w:tcBorders>
            <w:vAlign w:val="center"/>
          </w:tcPr>
          <w:p w14:paraId="4161E80F"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-1.43</w:t>
            </w:r>
          </w:p>
        </w:tc>
      </w:tr>
      <w:tr w:rsidR="002257E2" w14:paraId="130DD426"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6290EFA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HBL-11 R</w:t>
            </w:r>
          </w:p>
        </w:tc>
        <w:tc>
          <w:tcPr>
            <w:tcW w:w="436" w:type="pct"/>
            <w:tcBorders>
              <w:top w:val="single" w:sz="4" w:space="0" w:color="auto"/>
              <w:left w:val="single" w:sz="4" w:space="0" w:color="auto"/>
              <w:bottom w:val="single" w:sz="4" w:space="0" w:color="auto"/>
              <w:right w:val="single" w:sz="4" w:space="0" w:color="auto"/>
            </w:tcBorders>
            <w:vAlign w:val="center"/>
          </w:tcPr>
          <w:p w14:paraId="6D464E8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-2.41**</w:t>
            </w:r>
          </w:p>
        </w:tc>
        <w:tc>
          <w:tcPr>
            <w:tcW w:w="402" w:type="pct"/>
            <w:tcBorders>
              <w:top w:val="single" w:sz="4" w:space="0" w:color="auto"/>
              <w:left w:val="single" w:sz="4" w:space="0" w:color="auto"/>
              <w:bottom w:val="single" w:sz="4" w:space="0" w:color="auto"/>
              <w:right w:val="single" w:sz="4" w:space="0" w:color="auto"/>
            </w:tcBorders>
            <w:vAlign w:val="center"/>
          </w:tcPr>
          <w:p w14:paraId="3D3E823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-2.41**</w:t>
            </w:r>
          </w:p>
        </w:tc>
        <w:tc>
          <w:tcPr>
            <w:tcW w:w="467" w:type="pct"/>
            <w:tcBorders>
              <w:top w:val="single" w:sz="4" w:space="0" w:color="auto"/>
              <w:left w:val="single" w:sz="4" w:space="0" w:color="auto"/>
              <w:bottom w:val="single" w:sz="4" w:space="0" w:color="auto"/>
              <w:right w:val="single" w:sz="4" w:space="0" w:color="auto"/>
            </w:tcBorders>
            <w:vAlign w:val="center"/>
          </w:tcPr>
          <w:p w14:paraId="2216E37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6.00**</w:t>
            </w:r>
          </w:p>
        </w:tc>
        <w:tc>
          <w:tcPr>
            <w:tcW w:w="436" w:type="pct"/>
            <w:tcBorders>
              <w:top w:val="single" w:sz="4" w:space="0" w:color="auto"/>
              <w:left w:val="single" w:sz="4" w:space="0" w:color="auto"/>
              <w:bottom w:val="single" w:sz="4" w:space="0" w:color="auto"/>
              <w:right w:val="single" w:sz="4" w:space="0" w:color="auto"/>
            </w:tcBorders>
            <w:vAlign w:val="center"/>
          </w:tcPr>
          <w:p w14:paraId="6321BB8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-0.86**</w:t>
            </w:r>
          </w:p>
        </w:tc>
        <w:tc>
          <w:tcPr>
            <w:tcW w:w="428" w:type="pct"/>
            <w:tcBorders>
              <w:top w:val="single" w:sz="4" w:space="0" w:color="auto"/>
              <w:left w:val="single" w:sz="4" w:space="0" w:color="auto"/>
              <w:bottom w:val="single" w:sz="4" w:space="0" w:color="auto"/>
              <w:right w:val="single" w:sz="4" w:space="0" w:color="auto"/>
            </w:tcBorders>
            <w:vAlign w:val="center"/>
          </w:tcPr>
          <w:p w14:paraId="2024F03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3.26**</w:t>
            </w:r>
          </w:p>
        </w:tc>
        <w:tc>
          <w:tcPr>
            <w:tcW w:w="455" w:type="pct"/>
            <w:tcBorders>
              <w:top w:val="single" w:sz="4" w:space="0" w:color="auto"/>
              <w:left w:val="single" w:sz="4" w:space="0" w:color="auto"/>
              <w:bottom w:val="single" w:sz="4" w:space="0" w:color="auto"/>
              <w:right w:val="single" w:sz="4" w:space="0" w:color="auto"/>
            </w:tcBorders>
            <w:vAlign w:val="center"/>
          </w:tcPr>
          <w:p w14:paraId="441FEEE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0.58</w:t>
            </w:r>
          </w:p>
        </w:tc>
        <w:tc>
          <w:tcPr>
            <w:tcW w:w="454" w:type="pct"/>
            <w:tcBorders>
              <w:top w:val="single" w:sz="4" w:space="0" w:color="auto"/>
              <w:left w:val="single" w:sz="4" w:space="0" w:color="auto"/>
              <w:bottom w:val="single" w:sz="4" w:space="0" w:color="auto"/>
              <w:right w:val="single" w:sz="4" w:space="0" w:color="auto"/>
            </w:tcBorders>
            <w:vAlign w:val="center"/>
          </w:tcPr>
          <w:p w14:paraId="181C0E7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-0.30</w:t>
            </w:r>
          </w:p>
        </w:tc>
        <w:tc>
          <w:tcPr>
            <w:tcW w:w="471" w:type="pct"/>
            <w:tcBorders>
              <w:top w:val="single" w:sz="4" w:space="0" w:color="auto"/>
              <w:left w:val="single" w:sz="4" w:space="0" w:color="auto"/>
              <w:bottom w:val="single" w:sz="4" w:space="0" w:color="auto"/>
              <w:right w:val="single" w:sz="4" w:space="0" w:color="auto"/>
            </w:tcBorders>
            <w:vAlign w:val="center"/>
          </w:tcPr>
          <w:p w14:paraId="0763FE8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30.66**</w:t>
            </w:r>
          </w:p>
        </w:tc>
        <w:tc>
          <w:tcPr>
            <w:tcW w:w="439" w:type="pct"/>
            <w:tcBorders>
              <w:top w:val="single" w:sz="4" w:space="0" w:color="auto"/>
              <w:left w:val="single" w:sz="4" w:space="0" w:color="auto"/>
              <w:bottom w:val="single" w:sz="4" w:space="0" w:color="auto"/>
              <w:right w:val="single" w:sz="4" w:space="0" w:color="auto"/>
            </w:tcBorders>
            <w:vAlign w:val="center"/>
          </w:tcPr>
          <w:p w14:paraId="2228D20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0.21</w:t>
            </w:r>
          </w:p>
        </w:tc>
      </w:tr>
      <w:tr w:rsidR="002257E2" w14:paraId="5CCE1545"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1490707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0437B46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-1.41*</w:t>
            </w:r>
          </w:p>
        </w:tc>
        <w:tc>
          <w:tcPr>
            <w:tcW w:w="402" w:type="pct"/>
            <w:tcBorders>
              <w:top w:val="single" w:sz="4" w:space="0" w:color="auto"/>
              <w:left w:val="single" w:sz="4" w:space="0" w:color="auto"/>
              <w:bottom w:val="single" w:sz="4" w:space="0" w:color="auto"/>
              <w:right w:val="single" w:sz="4" w:space="0" w:color="auto"/>
            </w:tcBorders>
            <w:vAlign w:val="center"/>
          </w:tcPr>
          <w:p w14:paraId="681113E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-1.41*</w:t>
            </w:r>
          </w:p>
        </w:tc>
        <w:tc>
          <w:tcPr>
            <w:tcW w:w="467" w:type="pct"/>
            <w:tcBorders>
              <w:top w:val="single" w:sz="4" w:space="0" w:color="auto"/>
              <w:left w:val="single" w:sz="4" w:space="0" w:color="auto"/>
              <w:bottom w:val="single" w:sz="4" w:space="0" w:color="auto"/>
              <w:right w:val="single" w:sz="4" w:space="0" w:color="auto"/>
            </w:tcBorders>
            <w:vAlign w:val="center"/>
          </w:tcPr>
          <w:p w14:paraId="72359D7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-2.58</w:t>
            </w:r>
          </w:p>
        </w:tc>
        <w:tc>
          <w:tcPr>
            <w:tcW w:w="436" w:type="pct"/>
            <w:tcBorders>
              <w:top w:val="single" w:sz="4" w:space="0" w:color="auto"/>
              <w:left w:val="single" w:sz="4" w:space="0" w:color="auto"/>
              <w:bottom w:val="single" w:sz="4" w:space="0" w:color="auto"/>
              <w:right w:val="single" w:sz="4" w:space="0" w:color="auto"/>
            </w:tcBorders>
            <w:vAlign w:val="center"/>
          </w:tcPr>
          <w:p w14:paraId="0DE6FDE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-1.28**</w:t>
            </w:r>
          </w:p>
        </w:tc>
        <w:tc>
          <w:tcPr>
            <w:tcW w:w="428" w:type="pct"/>
            <w:tcBorders>
              <w:top w:val="single" w:sz="4" w:space="0" w:color="auto"/>
              <w:left w:val="single" w:sz="4" w:space="0" w:color="auto"/>
              <w:bottom w:val="single" w:sz="4" w:space="0" w:color="auto"/>
              <w:right w:val="single" w:sz="4" w:space="0" w:color="auto"/>
            </w:tcBorders>
            <w:vAlign w:val="center"/>
          </w:tcPr>
          <w:p w14:paraId="71A763C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1.20**</w:t>
            </w:r>
          </w:p>
        </w:tc>
        <w:tc>
          <w:tcPr>
            <w:tcW w:w="455" w:type="pct"/>
            <w:tcBorders>
              <w:top w:val="single" w:sz="4" w:space="0" w:color="auto"/>
              <w:left w:val="single" w:sz="4" w:space="0" w:color="auto"/>
              <w:bottom w:val="single" w:sz="4" w:space="0" w:color="auto"/>
              <w:right w:val="single" w:sz="4" w:space="0" w:color="auto"/>
            </w:tcBorders>
            <w:vAlign w:val="center"/>
          </w:tcPr>
          <w:p w14:paraId="3DAABEF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4.07**</w:t>
            </w:r>
          </w:p>
        </w:tc>
        <w:tc>
          <w:tcPr>
            <w:tcW w:w="454" w:type="pct"/>
            <w:tcBorders>
              <w:top w:val="single" w:sz="4" w:space="0" w:color="auto"/>
              <w:left w:val="single" w:sz="4" w:space="0" w:color="auto"/>
              <w:bottom w:val="single" w:sz="4" w:space="0" w:color="auto"/>
              <w:right w:val="single" w:sz="4" w:space="0" w:color="auto"/>
            </w:tcBorders>
            <w:vAlign w:val="center"/>
          </w:tcPr>
          <w:p w14:paraId="5A6D4AF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-0.44*</w:t>
            </w:r>
          </w:p>
        </w:tc>
        <w:tc>
          <w:tcPr>
            <w:tcW w:w="471" w:type="pct"/>
            <w:tcBorders>
              <w:top w:val="single" w:sz="4" w:space="0" w:color="auto"/>
              <w:left w:val="single" w:sz="4" w:space="0" w:color="auto"/>
              <w:bottom w:val="single" w:sz="4" w:space="0" w:color="auto"/>
              <w:right w:val="single" w:sz="4" w:space="0" w:color="auto"/>
            </w:tcBorders>
            <w:vAlign w:val="center"/>
          </w:tcPr>
          <w:p w14:paraId="2DE1F73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-11.19**</w:t>
            </w:r>
          </w:p>
        </w:tc>
        <w:tc>
          <w:tcPr>
            <w:tcW w:w="439" w:type="pct"/>
            <w:tcBorders>
              <w:top w:val="single" w:sz="4" w:space="0" w:color="auto"/>
              <w:left w:val="single" w:sz="4" w:space="0" w:color="auto"/>
              <w:bottom w:val="single" w:sz="4" w:space="0" w:color="auto"/>
              <w:right w:val="single" w:sz="4" w:space="0" w:color="auto"/>
            </w:tcBorders>
            <w:vAlign w:val="center"/>
          </w:tcPr>
          <w:p w14:paraId="50D6D59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-3.45*</w:t>
            </w:r>
          </w:p>
        </w:tc>
      </w:tr>
      <w:tr w:rsidR="002257E2" w14:paraId="1F8A42D9" w14:textId="77777777" w:rsidTr="003F60BB">
        <w:trPr>
          <w:trHeight w:val="467"/>
          <w:jc w:val="center"/>
        </w:trPr>
        <w:tc>
          <w:tcPr>
            <w:tcW w:w="1013" w:type="pct"/>
            <w:tcBorders>
              <w:top w:val="single" w:sz="4" w:space="0" w:color="auto"/>
              <w:left w:val="single" w:sz="4" w:space="0" w:color="auto"/>
              <w:bottom w:val="single" w:sz="4" w:space="0" w:color="auto"/>
              <w:right w:val="single" w:sz="4" w:space="0" w:color="auto"/>
            </w:tcBorders>
            <w:vAlign w:val="center"/>
          </w:tcPr>
          <w:p w14:paraId="6912D01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11C6860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-3.41**</w:t>
            </w:r>
          </w:p>
        </w:tc>
        <w:tc>
          <w:tcPr>
            <w:tcW w:w="402" w:type="pct"/>
            <w:tcBorders>
              <w:top w:val="single" w:sz="4" w:space="0" w:color="auto"/>
              <w:left w:val="single" w:sz="4" w:space="0" w:color="auto"/>
              <w:bottom w:val="single" w:sz="4" w:space="0" w:color="auto"/>
              <w:right w:val="single" w:sz="4" w:space="0" w:color="auto"/>
            </w:tcBorders>
            <w:vAlign w:val="center"/>
          </w:tcPr>
          <w:p w14:paraId="0811B6A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-3.41**</w:t>
            </w:r>
          </w:p>
        </w:tc>
        <w:tc>
          <w:tcPr>
            <w:tcW w:w="467" w:type="pct"/>
            <w:tcBorders>
              <w:top w:val="single" w:sz="4" w:space="0" w:color="auto"/>
              <w:left w:val="single" w:sz="4" w:space="0" w:color="auto"/>
              <w:bottom w:val="single" w:sz="4" w:space="0" w:color="auto"/>
              <w:right w:val="single" w:sz="4" w:space="0" w:color="auto"/>
            </w:tcBorders>
            <w:vAlign w:val="center"/>
          </w:tcPr>
          <w:p w14:paraId="2A99104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13.91**</w:t>
            </w:r>
          </w:p>
        </w:tc>
        <w:tc>
          <w:tcPr>
            <w:tcW w:w="436" w:type="pct"/>
            <w:tcBorders>
              <w:top w:val="single" w:sz="4" w:space="0" w:color="auto"/>
              <w:left w:val="single" w:sz="4" w:space="0" w:color="auto"/>
              <w:bottom w:val="single" w:sz="4" w:space="0" w:color="auto"/>
              <w:right w:val="single" w:sz="4" w:space="0" w:color="auto"/>
            </w:tcBorders>
            <w:vAlign w:val="center"/>
          </w:tcPr>
          <w:p w14:paraId="4D11D43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-0.42</w:t>
            </w:r>
          </w:p>
        </w:tc>
        <w:tc>
          <w:tcPr>
            <w:tcW w:w="428" w:type="pct"/>
            <w:tcBorders>
              <w:top w:val="single" w:sz="4" w:space="0" w:color="auto"/>
              <w:left w:val="single" w:sz="4" w:space="0" w:color="auto"/>
              <w:bottom w:val="single" w:sz="4" w:space="0" w:color="auto"/>
              <w:right w:val="single" w:sz="4" w:space="0" w:color="auto"/>
            </w:tcBorders>
            <w:vAlign w:val="center"/>
          </w:tcPr>
          <w:p w14:paraId="4008630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-1.81**</w:t>
            </w:r>
          </w:p>
        </w:tc>
        <w:tc>
          <w:tcPr>
            <w:tcW w:w="455" w:type="pct"/>
            <w:tcBorders>
              <w:top w:val="single" w:sz="4" w:space="0" w:color="auto"/>
              <w:left w:val="single" w:sz="4" w:space="0" w:color="auto"/>
              <w:bottom w:val="single" w:sz="4" w:space="0" w:color="auto"/>
              <w:right w:val="single" w:sz="4" w:space="0" w:color="auto"/>
            </w:tcBorders>
            <w:vAlign w:val="center"/>
          </w:tcPr>
          <w:p w14:paraId="1CCC043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-0.85</w:t>
            </w:r>
          </w:p>
        </w:tc>
        <w:tc>
          <w:tcPr>
            <w:tcW w:w="454" w:type="pct"/>
            <w:tcBorders>
              <w:top w:val="single" w:sz="4" w:space="0" w:color="auto"/>
              <w:left w:val="single" w:sz="4" w:space="0" w:color="auto"/>
              <w:bottom w:val="single" w:sz="4" w:space="0" w:color="auto"/>
              <w:right w:val="single" w:sz="4" w:space="0" w:color="auto"/>
            </w:tcBorders>
            <w:vAlign w:val="center"/>
          </w:tcPr>
          <w:p w14:paraId="59C9C74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-1.29**</w:t>
            </w:r>
          </w:p>
        </w:tc>
        <w:tc>
          <w:tcPr>
            <w:tcW w:w="471" w:type="pct"/>
            <w:tcBorders>
              <w:top w:val="single" w:sz="4" w:space="0" w:color="auto"/>
              <w:left w:val="single" w:sz="4" w:space="0" w:color="auto"/>
              <w:bottom w:val="single" w:sz="4" w:space="0" w:color="auto"/>
              <w:right w:val="single" w:sz="4" w:space="0" w:color="auto"/>
            </w:tcBorders>
            <w:vAlign w:val="center"/>
          </w:tcPr>
          <w:p w14:paraId="2CEEFC2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-0.51</w:t>
            </w:r>
          </w:p>
        </w:tc>
        <w:tc>
          <w:tcPr>
            <w:tcW w:w="439" w:type="pct"/>
            <w:tcBorders>
              <w:top w:val="single" w:sz="4" w:space="0" w:color="auto"/>
              <w:left w:val="single" w:sz="4" w:space="0" w:color="auto"/>
              <w:bottom w:val="single" w:sz="4" w:space="0" w:color="auto"/>
              <w:right w:val="single" w:sz="4" w:space="0" w:color="auto"/>
            </w:tcBorders>
            <w:vAlign w:val="center"/>
          </w:tcPr>
          <w:p w14:paraId="674D678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3.68*</w:t>
            </w:r>
          </w:p>
        </w:tc>
      </w:tr>
      <w:tr w:rsidR="002257E2" w14:paraId="4AA71599" w14:textId="77777777" w:rsidTr="003F60BB">
        <w:trPr>
          <w:trHeight w:val="476"/>
          <w:jc w:val="center"/>
        </w:trPr>
        <w:tc>
          <w:tcPr>
            <w:tcW w:w="1013" w:type="pct"/>
            <w:tcBorders>
              <w:top w:val="single" w:sz="4" w:space="0" w:color="auto"/>
              <w:left w:val="single" w:sz="4" w:space="0" w:color="auto"/>
              <w:bottom w:val="single" w:sz="4" w:space="0" w:color="auto"/>
              <w:right w:val="single" w:sz="4" w:space="0" w:color="auto"/>
            </w:tcBorders>
            <w:vAlign w:val="center"/>
          </w:tcPr>
          <w:p w14:paraId="1633424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478216D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-0.21</w:t>
            </w:r>
          </w:p>
        </w:tc>
        <w:tc>
          <w:tcPr>
            <w:tcW w:w="402" w:type="pct"/>
            <w:tcBorders>
              <w:top w:val="single" w:sz="4" w:space="0" w:color="auto"/>
              <w:left w:val="single" w:sz="4" w:space="0" w:color="auto"/>
              <w:bottom w:val="single" w:sz="4" w:space="0" w:color="auto"/>
              <w:right w:val="single" w:sz="4" w:space="0" w:color="auto"/>
            </w:tcBorders>
            <w:vAlign w:val="center"/>
          </w:tcPr>
          <w:p w14:paraId="64B27A9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-0.21</w:t>
            </w:r>
          </w:p>
        </w:tc>
        <w:tc>
          <w:tcPr>
            <w:tcW w:w="467" w:type="pct"/>
            <w:tcBorders>
              <w:top w:val="single" w:sz="4" w:space="0" w:color="auto"/>
              <w:left w:val="single" w:sz="4" w:space="0" w:color="auto"/>
              <w:bottom w:val="single" w:sz="4" w:space="0" w:color="auto"/>
              <w:right w:val="single" w:sz="4" w:space="0" w:color="auto"/>
            </w:tcBorders>
            <w:vAlign w:val="center"/>
          </w:tcPr>
          <w:p w14:paraId="2E16AA5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-5.52**</w:t>
            </w:r>
          </w:p>
        </w:tc>
        <w:tc>
          <w:tcPr>
            <w:tcW w:w="436" w:type="pct"/>
            <w:tcBorders>
              <w:top w:val="single" w:sz="4" w:space="0" w:color="auto"/>
              <w:left w:val="single" w:sz="4" w:space="0" w:color="auto"/>
              <w:bottom w:val="single" w:sz="4" w:space="0" w:color="auto"/>
              <w:right w:val="single" w:sz="4" w:space="0" w:color="auto"/>
            </w:tcBorders>
            <w:vAlign w:val="center"/>
          </w:tcPr>
          <w:p w14:paraId="36915BC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0.19</w:t>
            </w:r>
          </w:p>
        </w:tc>
        <w:tc>
          <w:tcPr>
            <w:tcW w:w="428" w:type="pct"/>
            <w:tcBorders>
              <w:top w:val="single" w:sz="4" w:space="0" w:color="auto"/>
              <w:left w:val="single" w:sz="4" w:space="0" w:color="auto"/>
              <w:bottom w:val="single" w:sz="4" w:space="0" w:color="auto"/>
              <w:right w:val="single" w:sz="4" w:space="0" w:color="auto"/>
            </w:tcBorders>
            <w:vAlign w:val="center"/>
          </w:tcPr>
          <w:p w14:paraId="017B37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-2.30**</w:t>
            </w:r>
          </w:p>
        </w:tc>
        <w:tc>
          <w:tcPr>
            <w:tcW w:w="455" w:type="pct"/>
            <w:tcBorders>
              <w:top w:val="single" w:sz="4" w:space="0" w:color="auto"/>
              <w:left w:val="single" w:sz="4" w:space="0" w:color="auto"/>
              <w:bottom w:val="single" w:sz="4" w:space="0" w:color="auto"/>
              <w:right w:val="single" w:sz="4" w:space="0" w:color="auto"/>
            </w:tcBorders>
            <w:vAlign w:val="center"/>
          </w:tcPr>
          <w:p w14:paraId="6F0202D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-2.88**</w:t>
            </w:r>
          </w:p>
        </w:tc>
        <w:tc>
          <w:tcPr>
            <w:tcW w:w="454" w:type="pct"/>
            <w:tcBorders>
              <w:top w:val="single" w:sz="4" w:space="0" w:color="auto"/>
              <w:left w:val="single" w:sz="4" w:space="0" w:color="auto"/>
              <w:bottom w:val="single" w:sz="4" w:space="0" w:color="auto"/>
              <w:right w:val="single" w:sz="4" w:space="0" w:color="auto"/>
            </w:tcBorders>
            <w:vAlign w:val="center"/>
          </w:tcPr>
          <w:p w14:paraId="3B348F8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0.46*</w:t>
            </w:r>
          </w:p>
        </w:tc>
        <w:tc>
          <w:tcPr>
            <w:tcW w:w="471" w:type="pct"/>
            <w:tcBorders>
              <w:top w:val="single" w:sz="4" w:space="0" w:color="auto"/>
              <w:left w:val="single" w:sz="4" w:space="0" w:color="auto"/>
              <w:bottom w:val="single" w:sz="4" w:space="0" w:color="auto"/>
              <w:right w:val="single" w:sz="4" w:space="0" w:color="auto"/>
            </w:tcBorders>
            <w:vAlign w:val="center"/>
          </w:tcPr>
          <w:p w14:paraId="6A724EA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-15.59**</w:t>
            </w:r>
          </w:p>
        </w:tc>
        <w:tc>
          <w:tcPr>
            <w:tcW w:w="439" w:type="pct"/>
            <w:tcBorders>
              <w:top w:val="single" w:sz="4" w:space="0" w:color="auto"/>
              <w:left w:val="single" w:sz="4" w:space="0" w:color="auto"/>
              <w:bottom w:val="single" w:sz="4" w:space="0" w:color="auto"/>
              <w:right w:val="single" w:sz="4" w:space="0" w:color="auto"/>
            </w:tcBorders>
            <w:vAlign w:val="center"/>
          </w:tcPr>
          <w:p w14:paraId="3E407A7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4.75**</w:t>
            </w:r>
          </w:p>
        </w:tc>
      </w:tr>
      <w:tr w:rsidR="002257E2" w14:paraId="246FD379" w14:textId="77777777" w:rsidTr="003F60BB">
        <w:trPr>
          <w:trHeight w:val="467"/>
          <w:jc w:val="center"/>
        </w:trPr>
        <w:tc>
          <w:tcPr>
            <w:tcW w:w="1013" w:type="pct"/>
            <w:tcBorders>
              <w:top w:val="single" w:sz="4" w:space="0" w:color="auto"/>
              <w:left w:val="single" w:sz="4" w:space="0" w:color="auto"/>
              <w:bottom w:val="single" w:sz="4" w:space="0" w:color="auto"/>
              <w:right w:val="single" w:sz="4" w:space="0" w:color="auto"/>
            </w:tcBorders>
            <w:vAlign w:val="center"/>
          </w:tcPr>
          <w:p w14:paraId="06F47DC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6C8A040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3.39**</w:t>
            </w:r>
          </w:p>
        </w:tc>
        <w:tc>
          <w:tcPr>
            <w:tcW w:w="402" w:type="pct"/>
            <w:tcBorders>
              <w:top w:val="single" w:sz="4" w:space="0" w:color="auto"/>
              <w:left w:val="single" w:sz="4" w:space="0" w:color="auto"/>
              <w:bottom w:val="single" w:sz="4" w:space="0" w:color="auto"/>
              <w:right w:val="single" w:sz="4" w:space="0" w:color="auto"/>
            </w:tcBorders>
            <w:vAlign w:val="center"/>
          </w:tcPr>
          <w:p w14:paraId="05CA288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3.39**</w:t>
            </w:r>
          </w:p>
        </w:tc>
        <w:tc>
          <w:tcPr>
            <w:tcW w:w="467" w:type="pct"/>
            <w:tcBorders>
              <w:top w:val="single" w:sz="4" w:space="0" w:color="auto"/>
              <w:left w:val="single" w:sz="4" w:space="0" w:color="auto"/>
              <w:bottom w:val="single" w:sz="4" w:space="0" w:color="auto"/>
              <w:right w:val="single" w:sz="4" w:space="0" w:color="auto"/>
            </w:tcBorders>
            <w:vAlign w:val="center"/>
          </w:tcPr>
          <w:p w14:paraId="3780EFA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-11.02**</w:t>
            </w:r>
          </w:p>
        </w:tc>
        <w:tc>
          <w:tcPr>
            <w:tcW w:w="436" w:type="pct"/>
            <w:tcBorders>
              <w:top w:val="single" w:sz="4" w:space="0" w:color="auto"/>
              <w:left w:val="single" w:sz="4" w:space="0" w:color="auto"/>
              <w:bottom w:val="single" w:sz="4" w:space="0" w:color="auto"/>
              <w:right w:val="single" w:sz="4" w:space="0" w:color="auto"/>
            </w:tcBorders>
            <w:vAlign w:val="center"/>
          </w:tcPr>
          <w:p w14:paraId="687686C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-0.16</w:t>
            </w:r>
          </w:p>
        </w:tc>
        <w:tc>
          <w:tcPr>
            <w:tcW w:w="428" w:type="pct"/>
            <w:tcBorders>
              <w:top w:val="single" w:sz="4" w:space="0" w:color="auto"/>
              <w:left w:val="single" w:sz="4" w:space="0" w:color="auto"/>
              <w:bottom w:val="single" w:sz="4" w:space="0" w:color="auto"/>
              <w:right w:val="single" w:sz="4" w:space="0" w:color="auto"/>
            </w:tcBorders>
            <w:vAlign w:val="center"/>
          </w:tcPr>
          <w:p w14:paraId="261D411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-1.44**</w:t>
            </w:r>
          </w:p>
        </w:tc>
        <w:tc>
          <w:tcPr>
            <w:tcW w:w="455" w:type="pct"/>
            <w:tcBorders>
              <w:top w:val="single" w:sz="4" w:space="0" w:color="auto"/>
              <w:left w:val="single" w:sz="4" w:space="0" w:color="auto"/>
              <w:bottom w:val="single" w:sz="4" w:space="0" w:color="auto"/>
              <w:right w:val="single" w:sz="4" w:space="0" w:color="auto"/>
            </w:tcBorders>
            <w:vAlign w:val="center"/>
          </w:tcPr>
          <w:p w14:paraId="4B5787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-0.65</w:t>
            </w:r>
          </w:p>
        </w:tc>
        <w:tc>
          <w:tcPr>
            <w:tcW w:w="454" w:type="pct"/>
            <w:tcBorders>
              <w:top w:val="single" w:sz="4" w:space="0" w:color="auto"/>
              <w:left w:val="single" w:sz="4" w:space="0" w:color="auto"/>
              <w:bottom w:val="single" w:sz="4" w:space="0" w:color="auto"/>
              <w:right w:val="single" w:sz="4" w:space="0" w:color="auto"/>
            </w:tcBorders>
            <w:vAlign w:val="center"/>
          </w:tcPr>
          <w:p w14:paraId="77EB441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0.47**</w:t>
            </w:r>
          </w:p>
        </w:tc>
        <w:tc>
          <w:tcPr>
            <w:tcW w:w="471" w:type="pct"/>
            <w:tcBorders>
              <w:top w:val="single" w:sz="4" w:space="0" w:color="auto"/>
              <w:left w:val="single" w:sz="4" w:space="0" w:color="auto"/>
              <w:bottom w:val="single" w:sz="4" w:space="0" w:color="auto"/>
              <w:right w:val="single" w:sz="4" w:space="0" w:color="auto"/>
            </w:tcBorders>
            <w:vAlign w:val="center"/>
          </w:tcPr>
          <w:p w14:paraId="179FEA8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-0.47</w:t>
            </w:r>
          </w:p>
        </w:tc>
        <w:tc>
          <w:tcPr>
            <w:tcW w:w="439" w:type="pct"/>
            <w:tcBorders>
              <w:top w:val="single" w:sz="4" w:space="0" w:color="auto"/>
              <w:left w:val="single" w:sz="4" w:space="0" w:color="auto"/>
              <w:bottom w:val="single" w:sz="4" w:space="0" w:color="auto"/>
              <w:right w:val="single" w:sz="4" w:space="0" w:color="auto"/>
            </w:tcBorders>
            <w:vAlign w:val="center"/>
          </w:tcPr>
          <w:p w14:paraId="6CF5955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2.01</w:t>
            </w:r>
          </w:p>
        </w:tc>
      </w:tr>
      <w:tr w:rsidR="002257E2" w14:paraId="5E5A92FE" w14:textId="77777777" w:rsidTr="003F60BB">
        <w:trPr>
          <w:trHeight w:val="413"/>
          <w:jc w:val="center"/>
        </w:trPr>
        <w:tc>
          <w:tcPr>
            <w:tcW w:w="1013" w:type="pct"/>
            <w:tcBorders>
              <w:top w:val="single" w:sz="4" w:space="0" w:color="auto"/>
              <w:left w:val="single" w:sz="4" w:space="0" w:color="auto"/>
              <w:bottom w:val="single" w:sz="4" w:space="0" w:color="auto"/>
              <w:right w:val="single" w:sz="4" w:space="0" w:color="auto"/>
            </w:tcBorders>
            <w:vAlign w:val="center"/>
          </w:tcPr>
          <w:p w14:paraId="711095E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2453D40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0.79</w:t>
            </w:r>
          </w:p>
        </w:tc>
        <w:tc>
          <w:tcPr>
            <w:tcW w:w="402" w:type="pct"/>
            <w:tcBorders>
              <w:top w:val="single" w:sz="4" w:space="0" w:color="auto"/>
              <w:left w:val="single" w:sz="4" w:space="0" w:color="auto"/>
              <w:bottom w:val="single" w:sz="4" w:space="0" w:color="auto"/>
              <w:right w:val="single" w:sz="4" w:space="0" w:color="auto"/>
            </w:tcBorders>
            <w:vAlign w:val="center"/>
          </w:tcPr>
          <w:p w14:paraId="3EF9D60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0.79</w:t>
            </w:r>
          </w:p>
        </w:tc>
        <w:tc>
          <w:tcPr>
            <w:tcW w:w="467" w:type="pct"/>
            <w:tcBorders>
              <w:top w:val="single" w:sz="4" w:space="0" w:color="auto"/>
              <w:left w:val="single" w:sz="4" w:space="0" w:color="auto"/>
              <w:bottom w:val="single" w:sz="4" w:space="0" w:color="auto"/>
              <w:right w:val="single" w:sz="4" w:space="0" w:color="auto"/>
            </w:tcBorders>
            <w:vAlign w:val="center"/>
          </w:tcPr>
          <w:p w14:paraId="1193A67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8.62**</w:t>
            </w:r>
          </w:p>
        </w:tc>
        <w:tc>
          <w:tcPr>
            <w:tcW w:w="436" w:type="pct"/>
            <w:tcBorders>
              <w:top w:val="single" w:sz="4" w:space="0" w:color="auto"/>
              <w:left w:val="single" w:sz="4" w:space="0" w:color="auto"/>
              <w:bottom w:val="single" w:sz="4" w:space="0" w:color="auto"/>
              <w:right w:val="single" w:sz="4" w:space="0" w:color="auto"/>
            </w:tcBorders>
            <w:vAlign w:val="center"/>
          </w:tcPr>
          <w:p w14:paraId="68656B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0.92**</w:t>
            </w:r>
          </w:p>
        </w:tc>
        <w:tc>
          <w:tcPr>
            <w:tcW w:w="428" w:type="pct"/>
            <w:tcBorders>
              <w:top w:val="single" w:sz="4" w:space="0" w:color="auto"/>
              <w:left w:val="single" w:sz="4" w:space="0" w:color="auto"/>
              <w:bottom w:val="single" w:sz="4" w:space="0" w:color="auto"/>
              <w:right w:val="single" w:sz="4" w:space="0" w:color="auto"/>
            </w:tcBorders>
            <w:vAlign w:val="center"/>
          </w:tcPr>
          <w:p w14:paraId="15DC285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2.10**</w:t>
            </w:r>
          </w:p>
        </w:tc>
        <w:tc>
          <w:tcPr>
            <w:tcW w:w="455" w:type="pct"/>
            <w:tcBorders>
              <w:top w:val="single" w:sz="4" w:space="0" w:color="auto"/>
              <w:left w:val="single" w:sz="4" w:space="0" w:color="auto"/>
              <w:bottom w:val="single" w:sz="4" w:space="0" w:color="auto"/>
              <w:right w:val="single" w:sz="4" w:space="0" w:color="auto"/>
            </w:tcBorders>
            <w:vAlign w:val="center"/>
          </w:tcPr>
          <w:p w14:paraId="3A05425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1.60*</w:t>
            </w:r>
          </w:p>
        </w:tc>
        <w:tc>
          <w:tcPr>
            <w:tcW w:w="454" w:type="pct"/>
            <w:tcBorders>
              <w:top w:val="single" w:sz="4" w:space="0" w:color="auto"/>
              <w:left w:val="single" w:sz="4" w:space="0" w:color="auto"/>
              <w:bottom w:val="single" w:sz="4" w:space="0" w:color="auto"/>
              <w:right w:val="single" w:sz="4" w:space="0" w:color="auto"/>
            </w:tcBorders>
            <w:vAlign w:val="center"/>
          </w:tcPr>
          <w:p w14:paraId="76CED32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-0.14</w:t>
            </w:r>
          </w:p>
        </w:tc>
        <w:tc>
          <w:tcPr>
            <w:tcW w:w="471" w:type="pct"/>
            <w:tcBorders>
              <w:top w:val="single" w:sz="4" w:space="0" w:color="auto"/>
              <w:left w:val="single" w:sz="4" w:space="0" w:color="auto"/>
              <w:bottom w:val="single" w:sz="4" w:space="0" w:color="auto"/>
              <w:right w:val="single" w:sz="4" w:space="0" w:color="auto"/>
            </w:tcBorders>
            <w:vAlign w:val="center"/>
          </w:tcPr>
          <w:p w14:paraId="778861C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23.91**</w:t>
            </w:r>
          </w:p>
        </w:tc>
        <w:tc>
          <w:tcPr>
            <w:tcW w:w="439" w:type="pct"/>
            <w:tcBorders>
              <w:top w:val="single" w:sz="4" w:space="0" w:color="auto"/>
              <w:left w:val="single" w:sz="4" w:space="0" w:color="auto"/>
              <w:bottom w:val="single" w:sz="4" w:space="0" w:color="auto"/>
              <w:right w:val="single" w:sz="4" w:space="0" w:color="auto"/>
            </w:tcBorders>
            <w:vAlign w:val="center"/>
          </w:tcPr>
          <w:p w14:paraId="461CEA7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-3.65*</w:t>
            </w:r>
          </w:p>
        </w:tc>
      </w:tr>
      <w:tr w:rsidR="002257E2" w14:paraId="15F8B579" w14:textId="77777777" w:rsidTr="003F60BB">
        <w:trPr>
          <w:trHeight w:val="467"/>
          <w:jc w:val="center"/>
        </w:trPr>
        <w:tc>
          <w:tcPr>
            <w:tcW w:w="1013" w:type="pct"/>
            <w:tcBorders>
              <w:top w:val="single" w:sz="4" w:space="0" w:color="auto"/>
              <w:left w:val="single" w:sz="4" w:space="0" w:color="auto"/>
              <w:bottom w:val="single" w:sz="4" w:space="0" w:color="auto"/>
              <w:right w:val="single" w:sz="4" w:space="0" w:color="auto"/>
            </w:tcBorders>
            <w:vAlign w:val="center"/>
          </w:tcPr>
          <w:p w14:paraId="53C5FEF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6DD39B7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-1.68**</w:t>
            </w:r>
          </w:p>
        </w:tc>
        <w:tc>
          <w:tcPr>
            <w:tcW w:w="402" w:type="pct"/>
            <w:tcBorders>
              <w:top w:val="single" w:sz="4" w:space="0" w:color="auto"/>
              <w:left w:val="single" w:sz="4" w:space="0" w:color="auto"/>
              <w:bottom w:val="single" w:sz="4" w:space="0" w:color="auto"/>
              <w:right w:val="single" w:sz="4" w:space="0" w:color="auto"/>
            </w:tcBorders>
            <w:vAlign w:val="center"/>
          </w:tcPr>
          <w:p w14:paraId="69FF9AC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-1.68**</w:t>
            </w:r>
          </w:p>
        </w:tc>
        <w:tc>
          <w:tcPr>
            <w:tcW w:w="467" w:type="pct"/>
            <w:tcBorders>
              <w:top w:val="single" w:sz="4" w:space="0" w:color="auto"/>
              <w:left w:val="single" w:sz="4" w:space="0" w:color="auto"/>
              <w:bottom w:val="single" w:sz="4" w:space="0" w:color="auto"/>
              <w:right w:val="single" w:sz="4" w:space="0" w:color="auto"/>
            </w:tcBorders>
            <w:vAlign w:val="center"/>
          </w:tcPr>
          <w:p w14:paraId="0DE215B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-2.26</w:t>
            </w:r>
          </w:p>
        </w:tc>
        <w:tc>
          <w:tcPr>
            <w:tcW w:w="436" w:type="pct"/>
            <w:tcBorders>
              <w:top w:val="single" w:sz="4" w:space="0" w:color="auto"/>
              <w:left w:val="single" w:sz="4" w:space="0" w:color="auto"/>
              <w:bottom w:val="single" w:sz="4" w:space="0" w:color="auto"/>
              <w:right w:val="single" w:sz="4" w:space="0" w:color="auto"/>
            </w:tcBorders>
            <w:vAlign w:val="center"/>
          </w:tcPr>
          <w:p w14:paraId="3568019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0.61*</w:t>
            </w:r>
          </w:p>
        </w:tc>
        <w:tc>
          <w:tcPr>
            <w:tcW w:w="428" w:type="pct"/>
            <w:tcBorders>
              <w:top w:val="single" w:sz="4" w:space="0" w:color="auto"/>
              <w:left w:val="single" w:sz="4" w:space="0" w:color="auto"/>
              <w:bottom w:val="single" w:sz="4" w:space="0" w:color="auto"/>
              <w:right w:val="single" w:sz="4" w:space="0" w:color="auto"/>
            </w:tcBorders>
            <w:vAlign w:val="center"/>
          </w:tcPr>
          <w:p w14:paraId="7212F91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0.22</w:t>
            </w:r>
          </w:p>
        </w:tc>
        <w:tc>
          <w:tcPr>
            <w:tcW w:w="455" w:type="pct"/>
            <w:tcBorders>
              <w:top w:val="single" w:sz="4" w:space="0" w:color="auto"/>
              <w:left w:val="single" w:sz="4" w:space="0" w:color="auto"/>
              <w:bottom w:val="single" w:sz="4" w:space="0" w:color="auto"/>
              <w:right w:val="single" w:sz="4" w:space="0" w:color="auto"/>
            </w:tcBorders>
            <w:vAlign w:val="center"/>
          </w:tcPr>
          <w:p w14:paraId="5CE9E5E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-0.29</w:t>
            </w:r>
          </w:p>
        </w:tc>
        <w:tc>
          <w:tcPr>
            <w:tcW w:w="454" w:type="pct"/>
            <w:tcBorders>
              <w:top w:val="single" w:sz="4" w:space="0" w:color="auto"/>
              <w:left w:val="single" w:sz="4" w:space="0" w:color="auto"/>
              <w:bottom w:val="single" w:sz="4" w:space="0" w:color="auto"/>
              <w:right w:val="single" w:sz="4" w:space="0" w:color="auto"/>
            </w:tcBorders>
            <w:vAlign w:val="center"/>
          </w:tcPr>
          <w:p w14:paraId="1424C76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-0.33</w:t>
            </w:r>
          </w:p>
        </w:tc>
        <w:tc>
          <w:tcPr>
            <w:tcW w:w="471" w:type="pct"/>
            <w:tcBorders>
              <w:top w:val="single" w:sz="4" w:space="0" w:color="auto"/>
              <w:left w:val="single" w:sz="4" w:space="0" w:color="auto"/>
              <w:bottom w:val="single" w:sz="4" w:space="0" w:color="auto"/>
              <w:right w:val="single" w:sz="4" w:space="0" w:color="auto"/>
            </w:tcBorders>
            <w:vAlign w:val="center"/>
          </w:tcPr>
          <w:p w14:paraId="6201712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-0.37</w:t>
            </w:r>
          </w:p>
        </w:tc>
        <w:tc>
          <w:tcPr>
            <w:tcW w:w="439" w:type="pct"/>
            <w:tcBorders>
              <w:top w:val="single" w:sz="4" w:space="0" w:color="auto"/>
              <w:left w:val="single" w:sz="4" w:space="0" w:color="auto"/>
              <w:bottom w:val="single" w:sz="4" w:space="0" w:color="auto"/>
              <w:right w:val="single" w:sz="4" w:space="0" w:color="auto"/>
            </w:tcBorders>
            <w:vAlign w:val="center"/>
          </w:tcPr>
          <w:p w14:paraId="6C5F101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-0.32</w:t>
            </w:r>
          </w:p>
        </w:tc>
      </w:tr>
      <w:tr w:rsidR="002257E2" w14:paraId="3A78F1AF" w14:textId="77777777" w:rsidTr="003F60BB">
        <w:trPr>
          <w:trHeight w:val="521"/>
          <w:jc w:val="center"/>
        </w:trPr>
        <w:tc>
          <w:tcPr>
            <w:tcW w:w="1013" w:type="pct"/>
            <w:tcBorders>
              <w:top w:val="single" w:sz="4" w:space="0" w:color="auto"/>
              <w:left w:val="single" w:sz="4" w:space="0" w:color="auto"/>
              <w:bottom w:val="single" w:sz="4" w:space="0" w:color="auto"/>
              <w:right w:val="single" w:sz="4" w:space="0" w:color="auto"/>
            </w:tcBorders>
            <w:vAlign w:val="center"/>
          </w:tcPr>
          <w:p w14:paraId="01568D2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7071820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2.65**</w:t>
            </w:r>
          </w:p>
        </w:tc>
        <w:tc>
          <w:tcPr>
            <w:tcW w:w="402" w:type="pct"/>
            <w:tcBorders>
              <w:top w:val="single" w:sz="4" w:space="0" w:color="auto"/>
              <w:left w:val="single" w:sz="4" w:space="0" w:color="auto"/>
              <w:bottom w:val="single" w:sz="4" w:space="0" w:color="auto"/>
              <w:right w:val="single" w:sz="4" w:space="0" w:color="auto"/>
            </w:tcBorders>
            <w:vAlign w:val="center"/>
          </w:tcPr>
          <w:p w14:paraId="4D96529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2.65**</w:t>
            </w:r>
          </w:p>
        </w:tc>
        <w:tc>
          <w:tcPr>
            <w:tcW w:w="467" w:type="pct"/>
            <w:tcBorders>
              <w:top w:val="single" w:sz="4" w:space="0" w:color="auto"/>
              <w:left w:val="single" w:sz="4" w:space="0" w:color="auto"/>
              <w:bottom w:val="single" w:sz="4" w:space="0" w:color="auto"/>
              <w:right w:val="single" w:sz="4" w:space="0" w:color="auto"/>
            </w:tcBorders>
            <w:vAlign w:val="center"/>
          </w:tcPr>
          <w:p w14:paraId="1AEB163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-16.35**</w:t>
            </w:r>
          </w:p>
        </w:tc>
        <w:tc>
          <w:tcPr>
            <w:tcW w:w="436" w:type="pct"/>
            <w:tcBorders>
              <w:top w:val="single" w:sz="4" w:space="0" w:color="auto"/>
              <w:left w:val="single" w:sz="4" w:space="0" w:color="auto"/>
              <w:bottom w:val="single" w:sz="4" w:space="0" w:color="auto"/>
              <w:right w:val="single" w:sz="4" w:space="0" w:color="auto"/>
            </w:tcBorders>
            <w:vAlign w:val="center"/>
          </w:tcPr>
          <w:p w14:paraId="47C1028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0.58</w:t>
            </w:r>
          </w:p>
        </w:tc>
        <w:tc>
          <w:tcPr>
            <w:tcW w:w="428" w:type="pct"/>
            <w:tcBorders>
              <w:top w:val="single" w:sz="4" w:space="0" w:color="auto"/>
              <w:left w:val="single" w:sz="4" w:space="0" w:color="auto"/>
              <w:bottom w:val="single" w:sz="4" w:space="0" w:color="auto"/>
              <w:right w:val="single" w:sz="4" w:space="0" w:color="auto"/>
            </w:tcBorders>
            <w:vAlign w:val="center"/>
          </w:tcPr>
          <w:p w14:paraId="528A726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-3.14**</w:t>
            </w:r>
          </w:p>
        </w:tc>
        <w:tc>
          <w:tcPr>
            <w:tcW w:w="455" w:type="pct"/>
            <w:tcBorders>
              <w:top w:val="single" w:sz="4" w:space="0" w:color="auto"/>
              <w:left w:val="single" w:sz="4" w:space="0" w:color="auto"/>
              <w:bottom w:val="single" w:sz="4" w:space="0" w:color="auto"/>
              <w:right w:val="single" w:sz="4" w:space="0" w:color="auto"/>
            </w:tcBorders>
            <w:vAlign w:val="center"/>
          </w:tcPr>
          <w:p w14:paraId="2454655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2.29**</w:t>
            </w:r>
          </w:p>
        </w:tc>
        <w:tc>
          <w:tcPr>
            <w:tcW w:w="454" w:type="pct"/>
            <w:tcBorders>
              <w:top w:val="single" w:sz="4" w:space="0" w:color="auto"/>
              <w:left w:val="single" w:sz="4" w:space="0" w:color="auto"/>
              <w:bottom w:val="single" w:sz="4" w:space="0" w:color="auto"/>
              <w:right w:val="single" w:sz="4" w:space="0" w:color="auto"/>
            </w:tcBorders>
            <w:vAlign w:val="center"/>
          </w:tcPr>
          <w:p w14:paraId="54C1693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0.81**</w:t>
            </w:r>
          </w:p>
        </w:tc>
        <w:tc>
          <w:tcPr>
            <w:tcW w:w="471" w:type="pct"/>
            <w:tcBorders>
              <w:top w:val="single" w:sz="4" w:space="0" w:color="auto"/>
              <w:left w:val="single" w:sz="4" w:space="0" w:color="auto"/>
              <w:bottom w:val="single" w:sz="4" w:space="0" w:color="auto"/>
              <w:right w:val="single" w:sz="4" w:space="0" w:color="auto"/>
            </w:tcBorders>
            <w:vAlign w:val="center"/>
          </w:tcPr>
          <w:p w14:paraId="1AEF3BC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-21.13**</w:t>
            </w:r>
          </w:p>
        </w:tc>
        <w:tc>
          <w:tcPr>
            <w:tcW w:w="439" w:type="pct"/>
            <w:tcBorders>
              <w:top w:val="single" w:sz="4" w:space="0" w:color="auto"/>
              <w:left w:val="single" w:sz="4" w:space="0" w:color="auto"/>
              <w:bottom w:val="single" w:sz="4" w:space="0" w:color="auto"/>
              <w:right w:val="single" w:sz="4" w:space="0" w:color="auto"/>
            </w:tcBorders>
            <w:vAlign w:val="center"/>
          </w:tcPr>
          <w:p w14:paraId="66D5FDD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1.41</w:t>
            </w:r>
          </w:p>
        </w:tc>
      </w:tr>
      <w:tr w:rsidR="002257E2" w14:paraId="07C9DCE5"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4CDC9DB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469B58D6"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2.32**</w:t>
            </w:r>
          </w:p>
        </w:tc>
        <w:tc>
          <w:tcPr>
            <w:tcW w:w="402" w:type="pct"/>
            <w:tcBorders>
              <w:top w:val="single" w:sz="4" w:space="0" w:color="auto"/>
              <w:left w:val="single" w:sz="4" w:space="0" w:color="auto"/>
              <w:bottom w:val="single" w:sz="4" w:space="0" w:color="auto"/>
              <w:right w:val="single" w:sz="4" w:space="0" w:color="auto"/>
            </w:tcBorders>
            <w:vAlign w:val="center"/>
          </w:tcPr>
          <w:p w14:paraId="50ABDE0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2.32**</w:t>
            </w:r>
          </w:p>
        </w:tc>
        <w:tc>
          <w:tcPr>
            <w:tcW w:w="467" w:type="pct"/>
            <w:tcBorders>
              <w:top w:val="single" w:sz="4" w:space="0" w:color="auto"/>
              <w:left w:val="single" w:sz="4" w:space="0" w:color="auto"/>
              <w:bottom w:val="single" w:sz="4" w:space="0" w:color="auto"/>
              <w:right w:val="single" w:sz="4" w:space="0" w:color="auto"/>
            </w:tcBorders>
            <w:vAlign w:val="center"/>
          </w:tcPr>
          <w:p w14:paraId="6C71E65E"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9.20</w:t>
            </w:r>
            <w:r w:rsidRPr="00057DA3">
              <w:rPr>
                <w:rFonts w:ascii="Calibri" w:hAnsi="Calibri" w:cs="Calibri"/>
                <w:color w:val="000000"/>
              </w:rPr>
              <w:t>**</w:t>
            </w:r>
          </w:p>
        </w:tc>
        <w:tc>
          <w:tcPr>
            <w:tcW w:w="436" w:type="pct"/>
            <w:tcBorders>
              <w:top w:val="single" w:sz="4" w:space="0" w:color="auto"/>
              <w:left w:val="single" w:sz="4" w:space="0" w:color="auto"/>
              <w:bottom w:val="single" w:sz="4" w:space="0" w:color="auto"/>
              <w:right w:val="single" w:sz="4" w:space="0" w:color="auto"/>
            </w:tcBorders>
            <w:vAlign w:val="center"/>
          </w:tcPr>
          <w:p w14:paraId="689FA1F3"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0.42</w:t>
            </w:r>
          </w:p>
        </w:tc>
        <w:tc>
          <w:tcPr>
            <w:tcW w:w="428" w:type="pct"/>
            <w:tcBorders>
              <w:top w:val="single" w:sz="4" w:space="0" w:color="auto"/>
              <w:left w:val="single" w:sz="4" w:space="0" w:color="auto"/>
              <w:bottom w:val="single" w:sz="4" w:space="0" w:color="auto"/>
              <w:right w:val="single" w:sz="4" w:space="0" w:color="auto"/>
            </w:tcBorders>
            <w:vAlign w:val="center"/>
          </w:tcPr>
          <w:p w14:paraId="4F14E694"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1.90</w:t>
            </w:r>
            <w:r w:rsidRPr="00057DA3">
              <w:rPr>
                <w:rFonts w:ascii="Calibri" w:hAnsi="Calibri" w:cs="Calibri"/>
                <w:color w:val="000000"/>
              </w:rPr>
              <w:t>**</w:t>
            </w:r>
          </w:p>
        </w:tc>
        <w:tc>
          <w:tcPr>
            <w:tcW w:w="455" w:type="pct"/>
            <w:tcBorders>
              <w:top w:val="single" w:sz="4" w:space="0" w:color="auto"/>
              <w:left w:val="single" w:sz="4" w:space="0" w:color="auto"/>
              <w:bottom w:val="single" w:sz="4" w:space="0" w:color="auto"/>
              <w:right w:val="single" w:sz="4" w:space="0" w:color="auto"/>
            </w:tcBorders>
            <w:vAlign w:val="center"/>
          </w:tcPr>
          <w:p w14:paraId="6FDEACE8"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-3.89</w:t>
            </w:r>
            <w:r w:rsidRPr="00057DA3">
              <w:rPr>
                <w:rFonts w:ascii="Calibri" w:hAnsi="Calibri" w:cs="Calibri"/>
                <w:color w:val="000000"/>
              </w:rPr>
              <w:t>**</w:t>
            </w:r>
          </w:p>
        </w:tc>
        <w:tc>
          <w:tcPr>
            <w:tcW w:w="454" w:type="pct"/>
            <w:tcBorders>
              <w:top w:val="single" w:sz="4" w:space="0" w:color="auto"/>
              <w:left w:val="single" w:sz="4" w:space="0" w:color="auto"/>
              <w:bottom w:val="single" w:sz="4" w:space="0" w:color="auto"/>
              <w:right w:val="single" w:sz="4" w:space="0" w:color="auto"/>
            </w:tcBorders>
            <w:vAlign w:val="center"/>
          </w:tcPr>
          <w:p w14:paraId="4C9C24C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0.75</w:t>
            </w:r>
            <w:r w:rsidRPr="00057DA3">
              <w:rPr>
                <w:rFonts w:ascii="Calibri" w:hAnsi="Calibri" w:cs="Calibri"/>
                <w:color w:val="000000"/>
              </w:rPr>
              <w:t>**</w:t>
            </w:r>
          </w:p>
        </w:tc>
        <w:tc>
          <w:tcPr>
            <w:tcW w:w="471" w:type="pct"/>
            <w:tcBorders>
              <w:top w:val="single" w:sz="4" w:space="0" w:color="auto"/>
              <w:left w:val="single" w:sz="4" w:space="0" w:color="auto"/>
              <w:bottom w:val="single" w:sz="4" w:space="0" w:color="auto"/>
              <w:right w:val="single" w:sz="4" w:space="0" w:color="auto"/>
            </w:tcBorders>
            <w:vAlign w:val="center"/>
          </w:tcPr>
          <w:p w14:paraId="1D3B16A6"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-5.30</w:t>
            </w:r>
            <w:r w:rsidRPr="00057DA3">
              <w:rPr>
                <w:rFonts w:ascii="Calibri" w:hAnsi="Calibri" w:cs="Calibri"/>
                <w:color w:val="000000"/>
              </w:rPr>
              <w:t>**</w:t>
            </w:r>
          </w:p>
        </w:tc>
        <w:tc>
          <w:tcPr>
            <w:tcW w:w="439" w:type="pct"/>
            <w:tcBorders>
              <w:top w:val="single" w:sz="4" w:space="0" w:color="auto"/>
              <w:left w:val="single" w:sz="4" w:space="0" w:color="auto"/>
              <w:bottom w:val="single" w:sz="4" w:space="0" w:color="auto"/>
              <w:right w:val="single" w:sz="4" w:space="0" w:color="auto"/>
            </w:tcBorders>
            <w:vAlign w:val="center"/>
          </w:tcPr>
          <w:p w14:paraId="7EE08E8E"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-4.65</w:t>
            </w:r>
            <w:r w:rsidRPr="00057DA3">
              <w:rPr>
                <w:rFonts w:ascii="Calibri" w:hAnsi="Calibri" w:cs="Calibri"/>
                <w:color w:val="000000"/>
              </w:rPr>
              <w:t>**</w:t>
            </w:r>
          </w:p>
        </w:tc>
      </w:tr>
      <w:tr w:rsidR="002257E2" w14:paraId="2819B6CE"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662BE1A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HBL-11 R</w:t>
            </w:r>
          </w:p>
        </w:tc>
        <w:tc>
          <w:tcPr>
            <w:tcW w:w="436" w:type="pct"/>
            <w:tcBorders>
              <w:top w:val="single" w:sz="4" w:space="0" w:color="auto"/>
              <w:left w:val="single" w:sz="4" w:space="0" w:color="auto"/>
              <w:bottom w:val="single" w:sz="4" w:space="0" w:color="auto"/>
              <w:right w:val="single" w:sz="4" w:space="0" w:color="auto"/>
            </w:tcBorders>
            <w:vAlign w:val="center"/>
          </w:tcPr>
          <w:p w14:paraId="3C7DBB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1.77**</w:t>
            </w:r>
          </w:p>
        </w:tc>
        <w:tc>
          <w:tcPr>
            <w:tcW w:w="402" w:type="pct"/>
            <w:tcBorders>
              <w:top w:val="single" w:sz="4" w:space="0" w:color="auto"/>
              <w:left w:val="single" w:sz="4" w:space="0" w:color="auto"/>
              <w:bottom w:val="single" w:sz="4" w:space="0" w:color="auto"/>
              <w:right w:val="single" w:sz="4" w:space="0" w:color="auto"/>
            </w:tcBorders>
            <w:vAlign w:val="center"/>
          </w:tcPr>
          <w:p w14:paraId="3E95080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1.77**</w:t>
            </w:r>
          </w:p>
        </w:tc>
        <w:tc>
          <w:tcPr>
            <w:tcW w:w="467" w:type="pct"/>
            <w:tcBorders>
              <w:top w:val="single" w:sz="4" w:space="0" w:color="auto"/>
              <w:left w:val="single" w:sz="4" w:space="0" w:color="auto"/>
              <w:bottom w:val="single" w:sz="4" w:space="0" w:color="auto"/>
              <w:right w:val="single" w:sz="4" w:space="0" w:color="auto"/>
            </w:tcBorders>
            <w:vAlign w:val="center"/>
          </w:tcPr>
          <w:p w14:paraId="7660DE6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6.07**</w:t>
            </w:r>
          </w:p>
        </w:tc>
        <w:tc>
          <w:tcPr>
            <w:tcW w:w="436" w:type="pct"/>
            <w:tcBorders>
              <w:top w:val="single" w:sz="4" w:space="0" w:color="auto"/>
              <w:left w:val="single" w:sz="4" w:space="0" w:color="auto"/>
              <w:bottom w:val="single" w:sz="4" w:space="0" w:color="auto"/>
              <w:right w:val="single" w:sz="4" w:space="0" w:color="auto"/>
            </w:tcBorders>
            <w:vAlign w:val="center"/>
          </w:tcPr>
          <w:p w14:paraId="7D40558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0.19</w:t>
            </w:r>
          </w:p>
        </w:tc>
        <w:tc>
          <w:tcPr>
            <w:tcW w:w="428" w:type="pct"/>
            <w:tcBorders>
              <w:top w:val="single" w:sz="4" w:space="0" w:color="auto"/>
              <w:left w:val="single" w:sz="4" w:space="0" w:color="auto"/>
              <w:bottom w:val="single" w:sz="4" w:space="0" w:color="auto"/>
              <w:right w:val="single" w:sz="4" w:space="0" w:color="auto"/>
            </w:tcBorders>
            <w:vAlign w:val="center"/>
          </w:tcPr>
          <w:p w14:paraId="281D121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-2.95**</w:t>
            </w:r>
          </w:p>
        </w:tc>
        <w:tc>
          <w:tcPr>
            <w:tcW w:w="455" w:type="pct"/>
            <w:tcBorders>
              <w:top w:val="single" w:sz="4" w:space="0" w:color="auto"/>
              <w:left w:val="single" w:sz="4" w:space="0" w:color="auto"/>
              <w:bottom w:val="single" w:sz="4" w:space="0" w:color="auto"/>
              <w:right w:val="single" w:sz="4" w:space="0" w:color="auto"/>
            </w:tcBorders>
            <w:vAlign w:val="center"/>
          </w:tcPr>
          <w:p w14:paraId="7E4C39F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-2.13**</w:t>
            </w:r>
          </w:p>
        </w:tc>
        <w:tc>
          <w:tcPr>
            <w:tcW w:w="454" w:type="pct"/>
            <w:tcBorders>
              <w:top w:val="single" w:sz="4" w:space="0" w:color="auto"/>
              <w:left w:val="single" w:sz="4" w:space="0" w:color="auto"/>
              <w:bottom w:val="single" w:sz="4" w:space="0" w:color="auto"/>
              <w:right w:val="single" w:sz="4" w:space="0" w:color="auto"/>
            </w:tcBorders>
            <w:vAlign w:val="center"/>
          </w:tcPr>
          <w:p w14:paraId="4D59E19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-1.56**</w:t>
            </w:r>
          </w:p>
        </w:tc>
        <w:tc>
          <w:tcPr>
            <w:tcW w:w="471" w:type="pct"/>
            <w:tcBorders>
              <w:top w:val="single" w:sz="4" w:space="0" w:color="auto"/>
              <w:left w:val="single" w:sz="4" w:space="0" w:color="auto"/>
              <w:bottom w:val="single" w:sz="4" w:space="0" w:color="auto"/>
              <w:right w:val="single" w:sz="4" w:space="0" w:color="auto"/>
            </w:tcBorders>
            <w:vAlign w:val="center"/>
          </w:tcPr>
          <w:p w14:paraId="0C2F9AA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-28.94**</w:t>
            </w:r>
          </w:p>
        </w:tc>
        <w:tc>
          <w:tcPr>
            <w:tcW w:w="439" w:type="pct"/>
            <w:tcBorders>
              <w:top w:val="single" w:sz="4" w:space="0" w:color="auto"/>
              <w:left w:val="single" w:sz="4" w:space="0" w:color="auto"/>
              <w:bottom w:val="single" w:sz="4" w:space="0" w:color="auto"/>
              <w:right w:val="single" w:sz="4" w:space="0" w:color="auto"/>
            </w:tcBorders>
            <w:vAlign w:val="center"/>
          </w:tcPr>
          <w:p w14:paraId="194C886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1.25</w:t>
            </w:r>
          </w:p>
        </w:tc>
      </w:tr>
      <w:tr w:rsidR="002257E2" w14:paraId="711EF2F2" w14:textId="77777777" w:rsidTr="003F60BB">
        <w:trPr>
          <w:trHeight w:val="431"/>
          <w:jc w:val="center"/>
        </w:trPr>
        <w:tc>
          <w:tcPr>
            <w:tcW w:w="1013" w:type="pct"/>
            <w:tcBorders>
              <w:top w:val="single" w:sz="4" w:space="0" w:color="auto"/>
              <w:left w:val="single" w:sz="4" w:space="0" w:color="auto"/>
              <w:bottom w:val="single" w:sz="4" w:space="0" w:color="auto"/>
              <w:right w:val="single" w:sz="4" w:space="0" w:color="auto"/>
            </w:tcBorders>
            <w:vAlign w:val="center"/>
          </w:tcPr>
          <w:p w14:paraId="7D86B91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34770F9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3.77**</w:t>
            </w:r>
          </w:p>
        </w:tc>
        <w:tc>
          <w:tcPr>
            <w:tcW w:w="402" w:type="pct"/>
            <w:tcBorders>
              <w:top w:val="single" w:sz="4" w:space="0" w:color="auto"/>
              <w:left w:val="single" w:sz="4" w:space="0" w:color="auto"/>
              <w:bottom w:val="single" w:sz="4" w:space="0" w:color="auto"/>
              <w:right w:val="single" w:sz="4" w:space="0" w:color="auto"/>
            </w:tcBorders>
            <w:vAlign w:val="center"/>
          </w:tcPr>
          <w:p w14:paraId="569E70F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3.77**</w:t>
            </w:r>
          </w:p>
        </w:tc>
        <w:tc>
          <w:tcPr>
            <w:tcW w:w="467" w:type="pct"/>
            <w:tcBorders>
              <w:top w:val="single" w:sz="4" w:space="0" w:color="auto"/>
              <w:left w:val="single" w:sz="4" w:space="0" w:color="auto"/>
              <w:bottom w:val="single" w:sz="4" w:space="0" w:color="auto"/>
              <w:right w:val="single" w:sz="4" w:space="0" w:color="auto"/>
            </w:tcBorders>
            <w:vAlign w:val="center"/>
          </w:tcPr>
          <w:p w14:paraId="1760B4C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13.89**</w:t>
            </w:r>
          </w:p>
        </w:tc>
        <w:tc>
          <w:tcPr>
            <w:tcW w:w="436" w:type="pct"/>
            <w:tcBorders>
              <w:top w:val="single" w:sz="4" w:space="0" w:color="auto"/>
              <w:left w:val="single" w:sz="4" w:space="0" w:color="auto"/>
              <w:bottom w:val="single" w:sz="4" w:space="0" w:color="auto"/>
              <w:right w:val="single" w:sz="4" w:space="0" w:color="auto"/>
            </w:tcBorders>
            <w:vAlign w:val="center"/>
          </w:tcPr>
          <w:p w14:paraId="7403481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-0.56</w:t>
            </w:r>
          </w:p>
        </w:tc>
        <w:tc>
          <w:tcPr>
            <w:tcW w:w="428" w:type="pct"/>
            <w:tcBorders>
              <w:top w:val="single" w:sz="4" w:space="0" w:color="auto"/>
              <w:left w:val="single" w:sz="4" w:space="0" w:color="auto"/>
              <w:bottom w:val="single" w:sz="4" w:space="0" w:color="auto"/>
              <w:right w:val="single" w:sz="4" w:space="0" w:color="auto"/>
            </w:tcBorders>
            <w:vAlign w:val="center"/>
          </w:tcPr>
          <w:p w14:paraId="3CF0D35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4.99**</w:t>
            </w:r>
          </w:p>
        </w:tc>
        <w:tc>
          <w:tcPr>
            <w:tcW w:w="455" w:type="pct"/>
            <w:tcBorders>
              <w:top w:val="single" w:sz="4" w:space="0" w:color="auto"/>
              <w:left w:val="single" w:sz="4" w:space="0" w:color="auto"/>
              <w:bottom w:val="single" w:sz="4" w:space="0" w:color="auto"/>
              <w:right w:val="single" w:sz="4" w:space="0" w:color="auto"/>
            </w:tcBorders>
            <w:vAlign w:val="center"/>
          </w:tcPr>
          <w:p w14:paraId="7DE7E97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0.09</w:t>
            </w:r>
          </w:p>
        </w:tc>
        <w:tc>
          <w:tcPr>
            <w:tcW w:w="454" w:type="pct"/>
            <w:tcBorders>
              <w:top w:val="single" w:sz="4" w:space="0" w:color="auto"/>
              <w:left w:val="single" w:sz="4" w:space="0" w:color="auto"/>
              <w:bottom w:val="single" w:sz="4" w:space="0" w:color="auto"/>
              <w:right w:val="single" w:sz="4" w:space="0" w:color="auto"/>
            </w:tcBorders>
            <w:vAlign w:val="center"/>
          </w:tcPr>
          <w:p w14:paraId="44F59EE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1.27**</w:t>
            </w:r>
          </w:p>
        </w:tc>
        <w:tc>
          <w:tcPr>
            <w:tcW w:w="471" w:type="pct"/>
            <w:tcBorders>
              <w:top w:val="single" w:sz="4" w:space="0" w:color="auto"/>
              <w:left w:val="single" w:sz="4" w:space="0" w:color="auto"/>
              <w:bottom w:val="single" w:sz="4" w:space="0" w:color="auto"/>
              <w:right w:val="single" w:sz="4" w:space="0" w:color="auto"/>
            </w:tcBorders>
            <w:vAlign w:val="center"/>
          </w:tcPr>
          <w:p w14:paraId="1DDCED6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1.21**</w:t>
            </w:r>
          </w:p>
        </w:tc>
        <w:tc>
          <w:tcPr>
            <w:tcW w:w="439" w:type="pct"/>
            <w:tcBorders>
              <w:top w:val="single" w:sz="4" w:space="0" w:color="auto"/>
              <w:left w:val="single" w:sz="4" w:space="0" w:color="auto"/>
              <w:bottom w:val="single" w:sz="4" w:space="0" w:color="auto"/>
              <w:right w:val="single" w:sz="4" w:space="0" w:color="auto"/>
            </w:tcBorders>
            <w:vAlign w:val="center"/>
          </w:tcPr>
          <w:p w14:paraId="3F8BCC0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-3.41*</w:t>
            </w:r>
          </w:p>
        </w:tc>
      </w:tr>
      <w:tr w:rsidR="002257E2" w14:paraId="7F667FCF" w14:textId="77777777" w:rsidTr="003F60BB">
        <w:trPr>
          <w:trHeight w:val="350"/>
          <w:jc w:val="center"/>
        </w:trPr>
        <w:tc>
          <w:tcPr>
            <w:tcW w:w="1013" w:type="pct"/>
            <w:tcBorders>
              <w:top w:val="single" w:sz="4" w:space="0" w:color="auto"/>
              <w:left w:val="single" w:sz="4" w:space="0" w:color="auto"/>
              <w:bottom w:val="single" w:sz="4" w:space="0" w:color="auto"/>
              <w:right w:val="single" w:sz="4" w:space="0" w:color="auto"/>
            </w:tcBorders>
            <w:vAlign w:val="center"/>
          </w:tcPr>
          <w:p w14:paraId="4B5B15E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0064905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2.10**</w:t>
            </w:r>
          </w:p>
        </w:tc>
        <w:tc>
          <w:tcPr>
            <w:tcW w:w="402" w:type="pct"/>
            <w:tcBorders>
              <w:top w:val="single" w:sz="4" w:space="0" w:color="auto"/>
              <w:left w:val="single" w:sz="4" w:space="0" w:color="auto"/>
              <w:bottom w:val="single" w:sz="4" w:space="0" w:color="auto"/>
              <w:right w:val="single" w:sz="4" w:space="0" w:color="auto"/>
            </w:tcBorders>
            <w:vAlign w:val="center"/>
          </w:tcPr>
          <w:p w14:paraId="2D024DB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2.10**</w:t>
            </w:r>
          </w:p>
        </w:tc>
        <w:tc>
          <w:tcPr>
            <w:tcW w:w="467" w:type="pct"/>
            <w:tcBorders>
              <w:top w:val="single" w:sz="4" w:space="0" w:color="auto"/>
              <w:left w:val="single" w:sz="4" w:space="0" w:color="auto"/>
              <w:bottom w:val="single" w:sz="4" w:space="0" w:color="auto"/>
              <w:right w:val="single" w:sz="4" w:space="0" w:color="auto"/>
            </w:tcBorders>
            <w:vAlign w:val="center"/>
          </w:tcPr>
          <w:p w14:paraId="4C6D60B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3.47*</w:t>
            </w:r>
          </w:p>
        </w:tc>
        <w:tc>
          <w:tcPr>
            <w:tcW w:w="436" w:type="pct"/>
            <w:tcBorders>
              <w:top w:val="single" w:sz="4" w:space="0" w:color="auto"/>
              <w:left w:val="single" w:sz="4" w:space="0" w:color="auto"/>
              <w:bottom w:val="single" w:sz="4" w:space="0" w:color="auto"/>
              <w:right w:val="single" w:sz="4" w:space="0" w:color="auto"/>
            </w:tcBorders>
            <w:vAlign w:val="center"/>
          </w:tcPr>
          <w:p w14:paraId="1B23596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0.82**</w:t>
            </w:r>
          </w:p>
        </w:tc>
        <w:tc>
          <w:tcPr>
            <w:tcW w:w="428" w:type="pct"/>
            <w:tcBorders>
              <w:top w:val="single" w:sz="4" w:space="0" w:color="auto"/>
              <w:left w:val="single" w:sz="4" w:space="0" w:color="auto"/>
              <w:bottom w:val="single" w:sz="4" w:space="0" w:color="auto"/>
              <w:right w:val="single" w:sz="4" w:space="0" w:color="auto"/>
            </w:tcBorders>
            <w:vAlign w:val="center"/>
          </w:tcPr>
          <w:p w14:paraId="36292B2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1.18**</w:t>
            </w:r>
          </w:p>
        </w:tc>
        <w:tc>
          <w:tcPr>
            <w:tcW w:w="455" w:type="pct"/>
            <w:tcBorders>
              <w:top w:val="single" w:sz="4" w:space="0" w:color="auto"/>
              <w:left w:val="single" w:sz="4" w:space="0" w:color="auto"/>
              <w:bottom w:val="single" w:sz="4" w:space="0" w:color="auto"/>
              <w:right w:val="single" w:sz="4" w:space="0" w:color="auto"/>
            </w:tcBorders>
            <w:vAlign w:val="center"/>
          </w:tcPr>
          <w:p w14:paraId="6469E24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-0.06</w:t>
            </w:r>
          </w:p>
        </w:tc>
        <w:tc>
          <w:tcPr>
            <w:tcW w:w="454" w:type="pct"/>
            <w:tcBorders>
              <w:top w:val="single" w:sz="4" w:space="0" w:color="auto"/>
              <w:left w:val="single" w:sz="4" w:space="0" w:color="auto"/>
              <w:bottom w:val="single" w:sz="4" w:space="0" w:color="auto"/>
              <w:right w:val="single" w:sz="4" w:space="0" w:color="auto"/>
            </w:tcBorders>
            <w:vAlign w:val="center"/>
          </w:tcPr>
          <w:p w14:paraId="4D1B30A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1.69**</w:t>
            </w:r>
          </w:p>
        </w:tc>
        <w:tc>
          <w:tcPr>
            <w:tcW w:w="471" w:type="pct"/>
            <w:tcBorders>
              <w:top w:val="single" w:sz="4" w:space="0" w:color="auto"/>
              <w:left w:val="single" w:sz="4" w:space="0" w:color="auto"/>
              <w:bottom w:val="single" w:sz="4" w:space="0" w:color="auto"/>
              <w:right w:val="single" w:sz="4" w:space="0" w:color="auto"/>
            </w:tcBorders>
            <w:vAlign w:val="center"/>
          </w:tcPr>
          <w:p w14:paraId="2725AB7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-6.91**</w:t>
            </w:r>
          </w:p>
        </w:tc>
        <w:tc>
          <w:tcPr>
            <w:tcW w:w="439" w:type="pct"/>
            <w:tcBorders>
              <w:top w:val="single" w:sz="4" w:space="0" w:color="auto"/>
              <w:left w:val="single" w:sz="4" w:space="0" w:color="auto"/>
              <w:bottom w:val="single" w:sz="4" w:space="0" w:color="auto"/>
              <w:right w:val="single" w:sz="4" w:space="0" w:color="auto"/>
            </w:tcBorders>
            <w:vAlign w:val="center"/>
          </w:tcPr>
          <w:p w14:paraId="6B2ED9C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2.39</w:t>
            </w:r>
          </w:p>
        </w:tc>
      </w:tr>
      <w:tr w:rsidR="002257E2" w14:paraId="798428FE" w14:textId="77777777" w:rsidTr="003F60BB">
        <w:trPr>
          <w:trHeight w:val="422"/>
          <w:jc w:val="center"/>
        </w:trPr>
        <w:tc>
          <w:tcPr>
            <w:tcW w:w="1013" w:type="pct"/>
            <w:tcBorders>
              <w:top w:val="single" w:sz="4" w:space="0" w:color="auto"/>
              <w:left w:val="single" w:sz="4" w:space="0" w:color="auto"/>
              <w:bottom w:val="single" w:sz="4" w:space="0" w:color="auto"/>
              <w:right w:val="single" w:sz="4" w:space="0" w:color="auto"/>
            </w:tcBorders>
            <w:vAlign w:val="center"/>
          </w:tcPr>
          <w:p w14:paraId="1A422F9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7828BCB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-0.70</w:t>
            </w:r>
          </w:p>
        </w:tc>
        <w:tc>
          <w:tcPr>
            <w:tcW w:w="402" w:type="pct"/>
            <w:tcBorders>
              <w:top w:val="single" w:sz="4" w:space="0" w:color="auto"/>
              <w:left w:val="single" w:sz="4" w:space="0" w:color="auto"/>
              <w:bottom w:val="single" w:sz="4" w:space="0" w:color="auto"/>
              <w:right w:val="single" w:sz="4" w:space="0" w:color="auto"/>
            </w:tcBorders>
            <w:vAlign w:val="center"/>
          </w:tcPr>
          <w:p w14:paraId="4DDDE61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-0.70</w:t>
            </w:r>
          </w:p>
        </w:tc>
        <w:tc>
          <w:tcPr>
            <w:tcW w:w="467" w:type="pct"/>
            <w:tcBorders>
              <w:top w:val="single" w:sz="4" w:space="0" w:color="auto"/>
              <w:left w:val="single" w:sz="4" w:space="0" w:color="auto"/>
              <w:bottom w:val="single" w:sz="4" w:space="0" w:color="auto"/>
              <w:right w:val="single" w:sz="4" w:space="0" w:color="auto"/>
            </w:tcBorders>
            <w:vAlign w:val="center"/>
          </w:tcPr>
          <w:p w14:paraId="54D1FB1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-2.79*</w:t>
            </w:r>
          </w:p>
        </w:tc>
        <w:tc>
          <w:tcPr>
            <w:tcW w:w="436" w:type="pct"/>
            <w:tcBorders>
              <w:top w:val="single" w:sz="4" w:space="0" w:color="auto"/>
              <w:left w:val="single" w:sz="4" w:space="0" w:color="auto"/>
              <w:bottom w:val="single" w:sz="4" w:space="0" w:color="auto"/>
              <w:right w:val="single" w:sz="4" w:space="0" w:color="auto"/>
            </w:tcBorders>
            <w:vAlign w:val="center"/>
          </w:tcPr>
          <w:p w14:paraId="169B8F2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-1.80**</w:t>
            </w:r>
          </w:p>
        </w:tc>
        <w:tc>
          <w:tcPr>
            <w:tcW w:w="428" w:type="pct"/>
            <w:tcBorders>
              <w:top w:val="single" w:sz="4" w:space="0" w:color="auto"/>
              <w:left w:val="single" w:sz="4" w:space="0" w:color="auto"/>
              <w:bottom w:val="single" w:sz="4" w:space="0" w:color="auto"/>
              <w:right w:val="single" w:sz="4" w:space="0" w:color="auto"/>
            </w:tcBorders>
            <w:vAlign w:val="center"/>
          </w:tcPr>
          <w:p w14:paraId="68CFC28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4.13**</w:t>
            </w:r>
          </w:p>
        </w:tc>
        <w:tc>
          <w:tcPr>
            <w:tcW w:w="455" w:type="pct"/>
            <w:tcBorders>
              <w:top w:val="single" w:sz="4" w:space="0" w:color="auto"/>
              <w:left w:val="single" w:sz="4" w:space="0" w:color="auto"/>
              <w:bottom w:val="single" w:sz="4" w:space="0" w:color="auto"/>
              <w:right w:val="single" w:sz="4" w:space="0" w:color="auto"/>
            </w:tcBorders>
            <w:vAlign w:val="center"/>
          </w:tcPr>
          <w:p w14:paraId="05669C7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2.07**</w:t>
            </w:r>
          </w:p>
        </w:tc>
        <w:tc>
          <w:tcPr>
            <w:tcW w:w="454" w:type="pct"/>
            <w:tcBorders>
              <w:top w:val="single" w:sz="4" w:space="0" w:color="auto"/>
              <w:left w:val="single" w:sz="4" w:space="0" w:color="auto"/>
              <w:bottom w:val="single" w:sz="4" w:space="0" w:color="auto"/>
              <w:right w:val="single" w:sz="4" w:space="0" w:color="auto"/>
            </w:tcBorders>
            <w:vAlign w:val="center"/>
          </w:tcPr>
          <w:p w14:paraId="4C8C8E5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-1.17**</w:t>
            </w:r>
          </w:p>
        </w:tc>
        <w:tc>
          <w:tcPr>
            <w:tcW w:w="471" w:type="pct"/>
            <w:tcBorders>
              <w:top w:val="single" w:sz="4" w:space="0" w:color="auto"/>
              <w:left w:val="single" w:sz="4" w:space="0" w:color="auto"/>
              <w:bottom w:val="single" w:sz="4" w:space="0" w:color="auto"/>
              <w:right w:val="single" w:sz="4" w:space="0" w:color="auto"/>
            </w:tcBorders>
            <w:vAlign w:val="center"/>
          </w:tcPr>
          <w:p w14:paraId="473E748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28.44**</w:t>
            </w:r>
          </w:p>
        </w:tc>
        <w:tc>
          <w:tcPr>
            <w:tcW w:w="439" w:type="pct"/>
            <w:tcBorders>
              <w:top w:val="single" w:sz="4" w:space="0" w:color="auto"/>
              <w:left w:val="single" w:sz="4" w:space="0" w:color="auto"/>
              <w:bottom w:val="single" w:sz="4" w:space="0" w:color="auto"/>
              <w:right w:val="single" w:sz="4" w:space="0" w:color="auto"/>
            </w:tcBorders>
            <w:vAlign w:val="center"/>
          </w:tcPr>
          <w:p w14:paraId="42094AB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-0.88</w:t>
            </w:r>
          </w:p>
        </w:tc>
      </w:tr>
      <w:tr w:rsidR="002257E2" w14:paraId="38B78589" w14:textId="77777777" w:rsidTr="003F60BB">
        <w:trPr>
          <w:trHeight w:val="467"/>
          <w:jc w:val="center"/>
        </w:trPr>
        <w:tc>
          <w:tcPr>
            <w:tcW w:w="1013" w:type="pct"/>
            <w:tcBorders>
              <w:top w:val="single" w:sz="4" w:space="0" w:color="auto"/>
              <w:left w:val="single" w:sz="4" w:space="0" w:color="auto"/>
              <w:bottom w:val="single" w:sz="4" w:space="0" w:color="auto"/>
              <w:right w:val="single" w:sz="4" w:space="0" w:color="auto"/>
            </w:tcBorders>
            <w:vAlign w:val="center"/>
          </w:tcPr>
          <w:p w14:paraId="5E25824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6004785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-2.76**</w:t>
            </w:r>
          </w:p>
        </w:tc>
        <w:tc>
          <w:tcPr>
            <w:tcW w:w="402" w:type="pct"/>
            <w:tcBorders>
              <w:top w:val="single" w:sz="4" w:space="0" w:color="auto"/>
              <w:left w:val="single" w:sz="4" w:space="0" w:color="auto"/>
              <w:bottom w:val="single" w:sz="4" w:space="0" w:color="auto"/>
              <w:right w:val="single" w:sz="4" w:space="0" w:color="auto"/>
            </w:tcBorders>
            <w:vAlign w:val="center"/>
          </w:tcPr>
          <w:p w14:paraId="2689C6E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-2.76**</w:t>
            </w:r>
          </w:p>
        </w:tc>
        <w:tc>
          <w:tcPr>
            <w:tcW w:w="467" w:type="pct"/>
            <w:tcBorders>
              <w:top w:val="single" w:sz="4" w:space="0" w:color="auto"/>
              <w:left w:val="single" w:sz="4" w:space="0" w:color="auto"/>
              <w:bottom w:val="single" w:sz="4" w:space="0" w:color="auto"/>
              <w:right w:val="single" w:sz="4" w:space="0" w:color="auto"/>
            </w:tcBorders>
            <w:vAlign w:val="center"/>
          </w:tcPr>
          <w:p w14:paraId="0EA033D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36" w:type="pct"/>
            <w:tcBorders>
              <w:top w:val="single" w:sz="4" w:space="0" w:color="auto"/>
              <w:left w:val="single" w:sz="4" w:space="0" w:color="auto"/>
              <w:bottom w:val="single" w:sz="4" w:space="0" w:color="auto"/>
              <w:right w:val="single" w:sz="4" w:space="0" w:color="auto"/>
            </w:tcBorders>
            <w:vAlign w:val="center"/>
          </w:tcPr>
          <w:p w14:paraId="32F22B4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0.49</w:t>
            </w:r>
          </w:p>
        </w:tc>
        <w:tc>
          <w:tcPr>
            <w:tcW w:w="428" w:type="pct"/>
            <w:tcBorders>
              <w:top w:val="single" w:sz="4" w:space="0" w:color="auto"/>
              <w:left w:val="single" w:sz="4" w:space="0" w:color="auto"/>
              <w:bottom w:val="single" w:sz="4" w:space="0" w:color="auto"/>
              <w:right w:val="single" w:sz="4" w:space="0" w:color="auto"/>
            </w:tcBorders>
            <w:vAlign w:val="center"/>
          </w:tcPr>
          <w:p w14:paraId="0F73310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-1.39**</w:t>
            </w:r>
          </w:p>
        </w:tc>
        <w:tc>
          <w:tcPr>
            <w:tcW w:w="455" w:type="pct"/>
            <w:tcBorders>
              <w:top w:val="single" w:sz="4" w:space="0" w:color="auto"/>
              <w:left w:val="single" w:sz="4" w:space="0" w:color="auto"/>
              <w:bottom w:val="single" w:sz="4" w:space="0" w:color="auto"/>
              <w:right w:val="single" w:sz="4" w:space="0" w:color="auto"/>
            </w:tcBorders>
            <w:vAlign w:val="center"/>
          </w:tcPr>
          <w:p w14:paraId="512C215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-0.46</w:t>
            </w:r>
          </w:p>
        </w:tc>
        <w:tc>
          <w:tcPr>
            <w:tcW w:w="454" w:type="pct"/>
            <w:tcBorders>
              <w:top w:val="single" w:sz="4" w:space="0" w:color="auto"/>
              <w:left w:val="single" w:sz="4" w:space="0" w:color="auto"/>
              <w:bottom w:val="single" w:sz="4" w:space="0" w:color="auto"/>
              <w:right w:val="single" w:sz="4" w:space="0" w:color="auto"/>
            </w:tcBorders>
            <w:vAlign w:val="center"/>
          </w:tcPr>
          <w:p w14:paraId="2508245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-1.52**</w:t>
            </w:r>
          </w:p>
        </w:tc>
        <w:tc>
          <w:tcPr>
            <w:tcW w:w="471" w:type="pct"/>
            <w:tcBorders>
              <w:top w:val="single" w:sz="4" w:space="0" w:color="auto"/>
              <w:left w:val="single" w:sz="4" w:space="0" w:color="auto"/>
              <w:bottom w:val="single" w:sz="4" w:space="0" w:color="auto"/>
              <w:right w:val="single" w:sz="4" w:space="0" w:color="auto"/>
            </w:tcBorders>
            <w:vAlign w:val="center"/>
          </w:tcPr>
          <w:p w14:paraId="446691E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2.19**</w:t>
            </w:r>
          </w:p>
        </w:tc>
        <w:tc>
          <w:tcPr>
            <w:tcW w:w="439" w:type="pct"/>
            <w:tcBorders>
              <w:top w:val="single" w:sz="4" w:space="0" w:color="auto"/>
              <w:left w:val="single" w:sz="4" w:space="0" w:color="auto"/>
              <w:bottom w:val="single" w:sz="4" w:space="0" w:color="auto"/>
              <w:right w:val="single" w:sz="4" w:space="0" w:color="auto"/>
            </w:tcBorders>
            <w:vAlign w:val="center"/>
          </w:tcPr>
          <w:p w14:paraId="2DF8B15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-0.28</w:t>
            </w:r>
          </w:p>
        </w:tc>
      </w:tr>
      <w:tr w:rsidR="002257E2" w14:paraId="52C28E7E" w14:textId="77777777" w:rsidTr="003F60BB">
        <w:trPr>
          <w:trHeight w:val="476"/>
          <w:jc w:val="center"/>
        </w:trPr>
        <w:tc>
          <w:tcPr>
            <w:tcW w:w="1013" w:type="pct"/>
            <w:tcBorders>
              <w:top w:val="single" w:sz="4" w:space="0" w:color="auto"/>
              <w:left w:val="single" w:sz="4" w:space="0" w:color="auto"/>
              <w:bottom w:val="single" w:sz="4" w:space="0" w:color="auto"/>
              <w:right w:val="single" w:sz="4" w:space="0" w:color="auto"/>
            </w:tcBorders>
            <w:vAlign w:val="center"/>
          </w:tcPr>
          <w:p w14:paraId="738A9E1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lastRenderedPageBreak/>
              <w:t>ICMA 21999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27DF3FC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-2.36**</w:t>
            </w:r>
          </w:p>
        </w:tc>
        <w:tc>
          <w:tcPr>
            <w:tcW w:w="402" w:type="pct"/>
            <w:tcBorders>
              <w:top w:val="single" w:sz="4" w:space="0" w:color="auto"/>
              <w:left w:val="single" w:sz="4" w:space="0" w:color="auto"/>
              <w:bottom w:val="single" w:sz="4" w:space="0" w:color="auto"/>
              <w:right w:val="single" w:sz="4" w:space="0" w:color="auto"/>
            </w:tcBorders>
            <w:vAlign w:val="center"/>
          </w:tcPr>
          <w:p w14:paraId="3A9E9F5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-2.36**</w:t>
            </w:r>
          </w:p>
        </w:tc>
        <w:tc>
          <w:tcPr>
            <w:tcW w:w="467" w:type="pct"/>
            <w:tcBorders>
              <w:top w:val="single" w:sz="4" w:space="0" w:color="auto"/>
              <w:left w:val="single" w:sz="4" w:space="0" w:color="auto"/>
              <w:bottom w:val="single" w:sz="4" w:space="0" w:color="auto"/>
              <w:right w:val="single" w:sz="4" w:space="0" w:color="auto"/>
            </w:tcBorders>
            <w:vAlign w:val="center"/>
          </w:tcPr>
          <w:p w14:paraId="7252C11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9.19**</w:t>
            </w:r>
          </w:p>
        </w:tc>
        <w:tc>
          <w:tcPr>
            <w:tcW w:w="436" w:type="pct"/>
            <w:tcBorders>
              <w:top w:val="single" w:sz="4" w:space="0" w:color="auto"/>
              <w:left w:val="single" w:sz="4" w:space="0" w:color="auto"/>
              <w:bottom w:val="single" w:sz="4" w:space="0" w:color="auto"/>
              <w:right w:val="single" w:sz="4" w:space="0" w:color="auto"/>
            </w:tcBorders>
            <w:vAlign w:val="center"/>
          </w:tcPr>
          <w:p w14:paraId="6BC660F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1.44**</w:t>
            </w:r>
          </w:p>
        </w:tc>
        <w:tc>
          <w:tcPr>
            <w:tcW w:w="428" w:type="pct"/>
            <w:tcBorders>
              <w:top w:val="single" w:sz="4" w:space="0" w:color="auto"/>
              <w:left w:val="single" w:sz="4" w:space="0" w:color="auto"/>
              <w:bottom w:val="single" w:sz="4" w:space="0" w:color="auto"/>
              <w:right w:val="single" w:sz="4" w:space="0" w:color="auto"/>
            </w:tcBorders>
            <w:vAlign w:val="center"/>
          </w:tcPr>
          <w:p w14:paraId="3482432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0.69</w:t>
            </w:r>
          </w:p>
        </w:tc>
        <w:tc>
          <w:tcPr>
            <w:tcW w:w="455" w:type="pct"/>
            <w:tcBorders>
              <w:top w:val="single" w:sz="4" w:space="0" w:color="auto"/>
              <w:left w:val="single" w:sz="4" w:space="0" w:color="auto"/>
              <w:bottom w:val="single" w:sz="4" w:space="0" w:color="auto"/>
              <w:right w:val="single" w:sz="4" w:space="0" w:color="auto"/>
            </w:tcBorders>
            <w:vAlign w:val="center"/>
          </w:tcPr>
          <w:p w14:paraId="04566F1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1.05</w:t>
            </w:r>
          </w:p>
        </w:tc>
        <w:tc>
          <w:tcPr>
            <w:tcW w:w="454" w:type="pct"/>
            <w:tcBorders>
              <w:top w:val="single" w:sz="4" w:space="0" w:color="auto"/>
              <w:left w:val="single" w:sz="4" w:space="0" w:color="auto"/>
              <w:bottom w:val="single" w:sz="4" w:space="0" w:color="auto"/>
              <w:right w:val="single" w:sz="4" w:space="0" w:color="auto"/>
            </w:tcBorders>
            <w:vAlign w:val="center"/>
          </w:tcPr>
          <w:p w14:paraId="02F12D0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0.40*</w:t>
            </w:r>
          </w:p>
        </w:tc>
        <w:tc>
          <w:tcPr>
            <w:tcW w:w="471" w:type="pct"/>
            <w:tcBorders>
              <w:top w:val="single" w:sz="4" w:space="0" w:color="auto"/>
              <w:left w:val="single" w:sz="4" w:space="0" w:color="auto"/>
              <w:bottom w:val="single" w:sz="4" w:space="0" w:color="auto"/>
              <w:right w:val="single" w:sz="4" w:space="0" w:color="auto"/>
            </w:tcBorders>
            <w:vAlign w:val="center"/>
          </w:tcPr>
          <w:p w14:paraId="79597E0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-11.39**</w:t>
            </w:r>
          </w:p>
        </w:tc>
        <w:tc>
          <w:tcPr>
            <w:tcW w:w="439" w:type="pct"/>
            <w:tcBorders>
              <w:top w:val="single" w:sz="4" w:space="0" w:color="auto"/>
              <w:left w:val="single" w:sz="4" w:space="0" w:color="auto"/>
              <w:bottom w:val="single" w:sz="4" w:space="0" w:color="auto"/>
              <w:right w:val="single" w:sz="4" w:space="0" w:color="auto"/>
            </w:tcBorders>
            <w:vAlign w:val="center"/>
          </w:tcPr>
          <w:p w14:paraId="7944782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-5.95**</w:t>
            </w:r>
          </w:p>
        </w:tc>
      </w:tr>
      <w:tr w:rsidR="002257E2" w14:paraId="031CD2E9"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0CE14A4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39EB126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0.84</w:t>
            </w:r>
          </w:p>
        </w:tc>
        <w:tc>
          <w:tcPr>
            <w:tcW w:w="402" w:type="pct"/>
            <w:tcBorders>
              <w:top w:val="single" w:sz="4" w:space="0" w:color="auto"/>
              <w:left w:val="single" w:sz="4" w:space="0" w:color="auto"/>
              <w:bottom w:val="single" w:sz="4" w:space="0" w:color="auto"/>
              <w:right w:val="single" w:sz="4" w:space="0" w:color="auto"/>
            </w:tcBorders>
            <w:vAlign w:val="center"/>
          </w:tcPr>
          <w:p w14:paraId="0A2D00D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0.84</w:t>
            </w:r>
          </w:p>
        </w:tc>
        <w:tc>
          <w:tcPr>
            <w:tcW w:w="467" w:type="pct"/>
            <w:tcBorders>
              <w:top w:val="single" w:sz="4" w:space="0" w:color="auto"/>
              <w:left w:val="single" w:sz="4" w:space="0" w:color="auto"/>
              <w:bottom w:val="single" w:sz="4" w:space="0" w:color="auto"/>
              <w:right w:val="single" w:sz="4" w:space="0" w:color="auto"/>
            </w:tcBorders>
            <w:vAlign w:val="center"/>
          </w:tcPr>
          <w:p w14:paraId="7B86C7C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-24.60**</w:t>
            </w:r>
          </w:p>
        </w:tc>
        <w:tc>
          <w:tcPr>
            <w:tcW w:w="436" w:type="pct"/>
            <w:tcBorders>
              <w:top w:val="single" w:sz="4" w:space="0" w:color="auto"/>
              <w:left w:val="single" w:sz="4" w:space="0" w:color="auto"/>
              <w:bottom w:val="single" w:sz="4" w:space="0" w:color="auto"/>
              <w:right w:val="single" w:sz="4" w:space="0" w:color="auto"/>
            </w:tcBorders>
            <w:vAlign w:val="center"/>
          </w:tcPr>
          <w:p w14:paraId="7CABA8B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-0.08</w:t>
            </w:r>
          </w:p>
        </w:tc>
        <w:tc>
          <w:tcPr>
            <w:tcW w:w="428" w:type="pct"/>
            <w:tcBorders>
              <w:top w:val="single" w:sz="4" w:space="0" w:color="auto"/>
              <w:left w:val="single" w:sz="4" w:space="0" w:color="auto"/>
              <w:bottom w:val="single" w:sz="4" w:space="0" w:color="auto"/>
              <w:right w:val="single" w:sz="4" w:space="0" w:color="auto"/>
            </w:tcBorders>
            <w:vAlign w:val="center"/>
          </w:tcPr>
          <w:p w14:paraId="6074329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-4.05**</w:t>
            </w:r>
          </w:p>
        </w:tc>
        <w:tc>
          <w:tcPr>
            <w:tcW w:w="455" w:type="pct"/>
            <w:tcBorders>
              <w:top w:val="single" w:sz="4" w:space="0" w:color="auto"/>
              <w:left w:val="single" w:sz="4" w:space="0" w:color="auto"/>
              <w:bottom w:val="single" w:sz="4" w:space="0" w:color="auto"/>
              <w:right w:val="single" w:sz="4" w:space="0" w:color="auto"/>
            </w:tcBorders>
            <w:vAlign w:val="center"/>
          </w:tcPr>
          <w:p w14:paraId="64C5E16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-1.07</w:t>
            </w:r>
          </w:p>
        </w:tc>
        <w:tc>
          <w:tcPr>
            <w:tcW w:w="454" w:type="pct"/>
            <w:tcBorders>
              <w:top w:val="single" w:sz="4" w:space="0" w:color="auto"/>
              <w:left w:val="single" w:sz="4" w:space="0" w:color="auto"/>
              <w:bottom w:val="single" w:sz="4" w:space="0" w:color="auto"/>
              <w:right w:val="single" w:sz="4" w:space="0" w:color="auto"/>
            </w:tcBorders>
            <w:vAlign w:val="center"/>
          </w:tcPr>
          <w:p w14:paraId="1664699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-0.69**</w:t>
            </w:r>
          </w:p>
        </w:tc>
        <w:tc>
          <w:tcPr>
            <w:tcW w:w="471" w:type="pct"/>
            <w:tcBorders>
              <w:top w:val="single" w:sz="4" w:space="0" w:color="auto"/>
              <w:left w:val="single" w:sz="4" w:space="0" w:color="auto"/>
              <w:bottom w:val="single" w:sz="4" w:space="0" w:color="auto"/>
              <w:right w:val="single" w:sz="4" w:space="0" w:color="auto"/>
            </w:tcBorders>
            <w:vAlign w:val="center"/>
          </w:tcPr>
          <w:p w14:paraId="2533521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-13.04**</w:t>
            </w:r>
          </w:p>
        </w:tc>
        <w:tc>
          <w:tcPr>
            <w:tcW w:w="439" w:type="pct"/>
            <w:tcBorders>
              <w:top w:val="single" w:sz="4" w:space="0" w:color="auto"/>
              <w:left w:val="single" w:sz="4" w:space="0" w:color="auto"/>
              <w:bottom w:val="single" w:sz="4" w:space="0" w:color="auto"/>
              <w:right w:val="single" w:sz="4" w:space="0" w:color="auto"/>
            </w:tcBorders>
            <w:vAlign w:val="center"/>
          </w:tcPr>
          <w:p w14:paraId="3CE0475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0.05</w:t>
            </w:r>
          </w:p>
        </w:tc>
      </w:tr>
      <w:tr w:rsidR="002257E2" w14:paraId="59EBF294"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03D3D80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7112BAB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-1.16</w:t>
            </w:r>
          </w:p>
        </w:tc>
        <w:tc>
          <w:tcPr>
            <w:tcW w:w="402" w:type="pct"/>
            <w:tcBorders>
              <w:top w:val="single" w:sz="4" w:space="0" w:color="auto"/>
              <w:left w:val="single" w:sz="4" w:space="0" w:color="auto"/>
              <w:bottom w:val="single" w:sz="4" w:space="0" w:color="auto"/>
              <w:right w:val="single" w:sz="4" w:space="0" w:color="auto"/>
            </w:tcBorders>
            <w:vAlign w:val="center"/>
          </w:tcPr>
          <w:p w14:paraId="7692D8B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-1.16</w:t>
            </w:r>
          </w:p>
        </w:tc>
        <w:tc>
          <w:tcPr>
            <w:tcW w:w="467" w:type="pct"/>
            <w:tcBorders>
              <w:top w:val="single" w:sz="4" w:space="0" w:color="auto"/>
              <w:left w:val="single" w:sz="4" w:space="0" w:color="auto"/>
              <w:bottom w:val="single" w:sz="4" w:space="0" w:color="auto"/>
              <w:right w:val="single" w:sz="4" w:space="0" w:color="auto"/>
            </w:tcBorders>
            <w:vAlign w:val="center"/>
          </w:tcPr>
          <w:p w14:paraId="7A90BCF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-1.32</w:t>
            </w:r>
          </w:p>
        </w:tc>
        <w:tc>
          <w:tcPr>
            <w:tcW w:w="436" w:type="pct"/>
            <w:tcBorders>
              <w:top w:val="single" w:sz="4" w:space="0" w:color="auto"/>
              <w:left w:val="single" w:sz="4" w:space="0" w:color="auto"/>
              <w:bottom w:val="single" w:sz="4" w:space="0" w:color="auto"/>
              <w:right w:val="single" w:sz="4" w:space="0" w:color="auto"/>
            </w:tcBorders>
            <w:vAlign w:val="center"/>
          </w:tcPr>
          <w:p w14:paraId="1DAE63D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0.33</w:t>
            </w:r>
          </w:p>
        </w:tc>
        <w:tc>
          <w:tcPr>
            <w:tcW w:w="428" w:type="pct"/>
            <w:tcBorders>
              <w:top w:val="single" w:sz="4" w:space="0" w:color="auto"/>
              <w:left w:val="single" w:sz="4" w:space="0" w:color="auto"/>
              <w:bottom w:val="single" w:sz="4" w:space="0" w:color="auto"/>
              <w:right w:val="single" w:sz="4" w:space="0" w:color="auto"/>
            </w:tcBorders>
            <w:vAlign w:val="center"/>
          </w:tcPr>
          <w:p w14:paraId="4639F32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-2.31**</w:t>
            </w:r>
          </w:p>
        </w:tc>
        <w:tc>
          <w:tcPr>
            <w:tcW w:w="455" w:type="pct"/>
            <w:tcBorders>
              <w:top w:val="single" w:sz="4" w:space="0" w:color="auto"/>
              <w:left w:val="single" w:sz="4" w:space="0" w:color="auto"/>
              <w:bottom w:val="single" w:sz="4" w:space="0" w:color="auto"/>
              <w:right w:val="single" w:sz="4" w:space="0" w:color="auto"/>
            </w:tcBorders>
            <w:vAlign w:val="center"/>
          </w:tcPr>
          <w:p w14:paraId="3832A95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-2.79**</w:t>
            </w:r>
          </w:p>
        </w:tc>
        <w:tc>
          <w:tcPr>
            <w:tcW w:w="454" w:type="pct"/>
            <w:tcBorders>
              <w:top w:val="single" w:sz="4" w:space="0" w:color="auto"/>
              <w:left w:val="single" w:sz="4" w:space="0" w:color="auto"/>
              <w:bottom w:val="single" w:sz="4" w:space="0" w:color="auto"/>
              <w:right w:val="single" w:sz="4" w:space="0" w:color="auto"/>
            </w:tcBorders>
            <w:vAlign w:val="center"/>
          </w:tcPr>
          <w:p w14:paraId="0A96431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-0.45*</w:t>
            </w:r>
          </w:p>
        </w:tc>
        <w:tc>
          <w:tcPr>
            <w:tcW w:w="471" w:type="pct"/>
            <w:tcBorders>
              <w:top w:val="single" w:sz="4" w:space="0" w:color="auto"/>
              <w:left w:val="single" w:sz="4" w:space="0" w:color="auto"/>
              <w:bottom w:val="single" w:sz="4" w:space="0" w:color="auto"/>
              <w:right w:val="single" w:sz="4" w:space="0" w:color="auto"/>
            </w:tcBorders>
            <w:vAlign w:val="center"/>
          </w:tcPr>
          <w:p w14:paraId="4198D22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26.30**</w:t>
            </w:r>
          </w:p>
        </w:tc>
        <w:tc>
          <w:tcPr>
            <w:tcW w:w="439" w:type="pct"/>
            <w:tcBorders>
              <w:top w:val="single" w:sz="4" w:space="0" w:color="auto"/>
              <w:left w:val="single" w:sz="4" w:space="0" w:color="auto"/>
              <w:bottom w:val="single" w:sz="4" w:space="0" w:color="auto"/>
              <w:right w:val="single" w:sz="4" w:space="0" w:color="auto"/>
            </w:tcBorders>
            <w:vAlign w:val="center"/>
          </w:tcPr>
          <w:p w14:paraId="1EC3D5C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3.45*</w:t>
            </w:r>
          </w:p>
        </w:tc>
      </w:tr>
      <w:tr w:rsidR="002257E2" w14:paraId="07E66129"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4BC5EAB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02CA24E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-1.50*</w:t>
            </w:r>
          </w:p>
        </w:tc>
        <w:tc>
          <w:tcPr>
            <w:tcW w:w="402" w:type="pct"/>
            <w:tcBorders>
              <w:top w:val="single" w:sz="4" w:space="0" w:color="auto"/>
              <w:left w:val="single" w:sz="4" w:space="0" w:color="auto"/>
              <w:bottom w:val="single" w:sz="4" w:space="0" w:color="auto"/>
              <w:right w:val="single" w:sz="4" w:space="0" w:color="auto"/>
            </w:tcBorders>
            <w:vAlign w:val="center"/>
          </w:tcPr>
          <w:p w14:paraId="1FF5A0A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-1.50*</w:t>
            </w:r>
          </w:p>
        </w:tc>
        <w:tc>
          <w:tcPr>
            <w:tcW w:w="467" w:type="pct"/>
            <w:tcBorders>
              <w:top w:val="single" w:sz="4" w:space="0" w:color="auto"/>
              <w:left w:val="single" w:sz="4" w:space="0" w:color="auto"/>
              <w:bottom w:val="single" w:sz="4" w:space="0" w:color="auto"/>
              <w:right w:val="single" w:sz="4" w:space="0" w:color="auto"/>
            </w:tcBorders>
            <w:vAlign w:val="center"/>
          </w:tcPr>
          <w:p w14:paraId="2D2038FA"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-3.17</w:t>
            </w:r>
            <w:r w:rsidRPr="00057DA3">
              <w:rPr>
                <w:rFonts w:ascii="Calibri" w:hAnsi="Calibri" w:cs="Calibri"/>
                <w:color w:val="000000"/>
              </w:rPr>
              <w:t>*</w:t>
            </w:r>
          </w:p>
        </w:tc>
        <w:tc>
          <w:tcPr>
            <w:tcW w:w="436" w:type="pct"/>
            <w:tcBorders>
              <w:top w:val="single" w:sz="4" w:space="0" w:color="auto"/>
              <w:left w:val="single" w:sz="4" w:space="0" w:color="auto"/>
              <w:bottom w:val="single" w:sz="4" w:space="0" w:color="auto"/>
              <w:right w:val="single" w:sz="4" w:space="0" w:color="auto"/>
            </w:tcBorders>
            <w:vAlign w:val="center"/>
          </w:tcPr>
          <w:p w14:paraId="48369C4C"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-0.84</w:t>
            </w:r>
            <w:r w:rsidRPr="00057DA3">
              <w:rPr>
                <w:rFonts w:ascii="Calibri" w:hAnsi="Calibri" w:cs="Calibri"/>
                <w:color w:val="000000"/>
              </w:rPr>
              <w:t>**</w:t>
            </w:r>
          </w:p>
        </w:tc>
        <w:tc>
          <w:tcPr>
            <w:tcW w:w="428" w:type="pct"/>
            <w:tcBorders>
              <w:top w:val="single" w:sz="4" w:space="0" w:color="auto"/>
              <w:left w:val="single" w:sz="4" w:space="0" w:color="auto"/>
              <w:bottom w:val="single" w:sz="4" w:space="0" w:color="auto"/>
              <w:right w:val="single" w:sz="4" w:space="0" w:color="auto"/>
            </w:tcBorders>
            <w:vAlign w:val="center"/>
          </w:tcPr>
          <w:p w14:paraId="7216E267"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-0.28</w:t>
            </w:r>
          </w:p>
        </w:tc>
        <w:tc>
          <w:tcPr>
            <w:tcW w:w="455" w:type="pct"/>
            <w:tcBorders>
              <w:top w:val="single" w:sz="4" w:space="0" w:color="auto"/>
              <w:left w:val="single" w:sz="4" w:space="0" w:color="auto"/>
              <w:bottom w:val="single" w:sz="4" w:space="0" w:color="auto"/>
              <w:right w:val="single" w:sz="4" w:space="0" w:color="auto"/>
            </w:tcBorders>
            <w:vAlign w:val="center"/>
          </w:tcPr>
          <w:p w14:paraId="72F87E9A"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3.29</w:t>
            </w:r>
            <w:r w:rsidRPr="00057DA3">
              <w:rPr>
                <w:rFonts w:ascii="Calibri" w:hAnsi="Calibri" w:cs="Calibri"/>
                <w:color w:val="000000"/>
              </w:rPr>
              <w:t>**</w:t>
            </w:r>
          </w:p>
        </w:tc>
        <w:tc>
          <w:tcPr>
            <w:tcW w:w="454" w:type="pct"/>
            <w:tcBorders>
              <w:top w:val="single" w:sz="4" w:space="0" w:color="auto"/>
              <w:left w:val="single" w:sz="4" w:space="0" w:color="auto"/>
              <w:bottom w:val="single" w:sz="4" w:space="0" w:color="auto"/>
              <w:right w:val="single" w:sz="4" w:space="0" w:color="auto"/>
            </w:tcBorders>
            <w:vAlign w:val="center"/>
          </w:tcPr>
          <w:p w14:paraId="421DDD7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2.02</w:t>
            </w:r>
            <w:r w:rsidRPr="00057DA3">
              <w:rPr>
                <w:rFonts w:ascii="Calibri" w:hAnsi="Calibri" w:cs="Calibri"/>
                <w:color w:val="000000"/>
              </w:rPr>
              <w:t>**</w:t>
            </w:r>
          </w:p>
        </w:tc>
        <w:tc>
          <w:tcPr>
            <w:tcW w:w="471" w:type="pct"/>
            <w:tcBorders>
              <w:top w:val="single" w:sz="4" w:space="0" w:color="auto"/>
              <w:left w:val="single" w:sz="4" w:space="0" w:color="auto"/>
              <w:bottom w:val="single" w:sz="4" w:space="0" w:color="auto"/>
              <w:right w:val="single" w:sz="4" w:space="0" w:color="auto"/>
            </w:tcBorders>
            <w:vAlign w:val="center"/>
          </w:tcPr>
          <w:p w14:paraId="0EC52FD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2.13</w:t>
            </w:r>
            <w:r w:rsidRPr="00057DA3">
              <w:rPr>
                <w:rFonts w:ascii="Calibri" w:hAnsi="Calibri" w:cs="Calibri"/>
                <w:color w:val="000000"/>
              </w:rPr>
              <w:t>**</w:t>
            </w:r>
          </w:p>
        </w:tc>
        <w:tc>
          <w:tcPr>
            <w:tcW w:w="439" w:type="pct"/>
            <w:tcBorders>
              <w:top w:val="single" w:sz="4" w:space="0" w:color="auto"/>
              <w:left w:val="single" w:sz="4" w:space="0" w:color="auto"/>
              <w:bottom w:val="single" w:sz="4" w:space="0" w:color="auto"/>
              <w:right w:val="single" w:sz="4" w:space="0" w:color="auto"/>
            </w:tcBorders>
            <w:vAlign w:val="center"/>
          </w:tcPr>
          <w:p w14:paraId="3DC9F5C5"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3.39</w:t>
            </w:r>
            <w:r w:rsidRPr="00057DA3">
              <w:rPr>
                <w:rFonts w:ascii="Calibri" w:hAnsi="Calibri" w:cs="Calibri"/>
                <w:color w:val="000000"/>
              </w:rPr>
              <w:t>*</w:t>
            </w:r>
          </w:p>
        </w:tc>
      </w:tr>
      <w:tr w:rsidR="002257E2" w14:paraId="6AF467B5" w14:textId="77777777" w:rsidTr="003F60BB">
        <w:trPr>
          <w:trHeight w:val="395"/>
          <w:jc w:val="center"/>
        </w:trPr>
        <w:tc>
          <w:tcPr>
            <w:tcW w:w="1013" w:type="pct"/>
            <w:tcBorders>
              <w:top w:val="single" w:sz="4" w:space="0" w:color="auto"/>
              <w:left w:val="single" w:sz="4" w:space="0" w:color="auto"/>
              <w:bottom w:val="single" w:sz="4" w:space="0" w:color="auto"/>
              <w:right w:val="single" w:sz="4" w:space="0" w:color="auto"/>
            </w:tcBorders>
            <w:vAlign w:val="center"/>
          </w:tcPr>
          <w:p w14:paraId="2C2A0629" w14:textId="77777777" w:rsidR="002257E2" w:rsidRPr="001C4D6B" w:rsidRDefault="002257E2" w:rsidP="00AD2C06">
            <w:pPr>
              <w:spacing w:after="0" w:line="240" w:lineRule="auto"/>
              <w:jc w:val="both"/>
              <w:rPr>
                <w:rFonts w:ascii="Calibri" w:hAnsi="Calibri" w:cs="Calibri"/>
                <w:color w:val="000000"/>
              </w:rPr>
            </w:pPr>
            <w:proofErr w:type="spellStart"/>
            <w:r w:rsidRPr="001C4D6B">
              <w:rPr>
                <w:rFonts w:ascii="Calibri" w:hAnsi="Calibri" w:cs="Calibri"/>
                <w:color w:val="000000"/>
              </w:rPr>
              <w:t>S.Em</w:t>
            </w:r>
            <w:proofErr w:type="spellEnd"/>
            <w:r w:rsidRPr="001C4D6B">
              <w:rPr>
                <w:rFonts w:ascii="Calibri" w:hAnsi="Calibri" w:cs="Calibri"/>
                <w:color w:val="000000"/>
              </w:rPr>
              <w:t>. ±</w:t>
            </w:r>
          </w:p>
        </w:tc>
        <w:tc>
          <w:tcPr>
            <w:tcW w:w="436" w:type="pct"/>
            <w:tcBorders>
              <w:top w:val="single" w:sz="4" w:space="0" w:color="auto"/>
              <w:left w:val="single" w:sz="4" w:space="0" w:color="auto"/>
              <w:bottom w:val="single" w:sz="4" w:space="0" w:color="auto"/>
              <w:right w:val="single" w:sz="4" w:space="0" w:color="auto"/>
            </w:tcBorders>
            <w:vAlign w:val="center"/>
          </w:tcPr>
          <w:p w14:paraId="633B296F"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0.45</w:t>
            </w:r>
          </w:p>
        </w:tc>
        <w:tc>
          <w:tcPr>
            <w:tcW w:w="402" w:type="pct"/>
            <w:tcBorders>
              <w:top w:val="single" w:sz="4" w:space="0" w:color="auto"/>
              <w:left w:val="single" w:sz="4" w:space="0" w:color="auto"/>
              <w:bottom w:val="single" w:sz="4" w:space="0" w:color="auto"/>
              <w:right w:val="single" w:sz="4" w:space="0" w:color="auto"/>
            </w:tcBorders>
            <w:vAlign w:val="center"/>
          </w:tcPr>
          <w:p w14:paraId="6FB17FA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0.45</w:t>
            </w:r>
          </w:p>
        </w:tc>
        <w:tc>
          <w:tcPr>
            <w:tcW w:w="467" w:type="pct"/>
            <w:tcBorders>
              <w:top w:val="single" w:sz="4" w:space="0" w:color="auto"/>
              <w:left w:val="single" w:sz="4" w:space="0" w:color="auto"/>
              <w:bottom w:val="single" w:sz="4" w:space="0" w:color="auto"/>
              <w:right w:val="single" w:sz="4" w:space="0" w:color="auto"/>
            </w:tcBorders>
            <w:vAlign w:val="center"/>
          </w:tcPr>
          <w:p w14:paraId="077B454C"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1.03</w:t>
            </w:r>
          </w:p>
        </w:tc>
        <w:tc>
          <w:tcPr>
            <w:tcW w:w="436" w:type="pct"/>
            <w:tcBorders>
              <w:top w:val="single" w:sz="4" w:space="0" w:color="auto"/>
              <w:left w:val="single" w:sz="4" w:space="0" w:color="auto"/>
              <w:bottom w:val="single" w:sz="4" w:space="0" w:color="auto"/>
              <w:right w:val="single" w:sz="4" w:space="0" w:color="auto"/>
            </w:tcBorders>
            <w:vAlign w:val="center"/>
          </w:tcPr>
          <w:p w14:paraId="1F1E326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0.22</w:t>
            </w:r>
          </w:p>
        </w:tc>
        <w:tc>
          <w:tcPr>
            <w:tcW w:w="428" w:type="pct"/>
            <w:tcBorders>
              <w:top w:val="single" w:sz="4" w:space="0" w:color="auto"/>
              <w:left w:val="single" w:sz="4" w:space="0" w:color="auto"/>
              <w:bottom w:val="single" w:sz="4" w:space="0" w:color="auto"/>
              <w:right w:val="single" w:sz="4" w:space="0" w:color="auto"/>
            </w:tcBorders>
            <w:vAlign w:val="center"/>
          </w:tcPr>
          <w:p w14:paraId="648153D1"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0.33</w:t>
            </w:r>
          </w:p>
        </w:tc>
        <w:tc>
          <w:tcPr>
            <w:tcW w:w="455" w:type="pct"/>
            <w:tcBorders>
              <w:top w:val="single" w:sz="4" w:space="0" w:color="auto"/>
              <w:left w:val="single" w:sz="4" w:space="0" w:color="auto"/>
              <w:bottom w:val="single" w:sz="4" w:space="0" w:color="auto"/>
              <w:right w:val="single" w:sz="4" w:space="0" w:color="auto"/>
            </w:tcBorders>
            <w:vAlign w:val="center"/>
          </w:tcPr>
          <w:p w14:paraId="5079590F"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0.55</w:t>
            </w:r>
          </w:p>
        </w:tc>
        <w:tc>
          <w:tcPr>
            <w:tcW w:w="454" w:type="pct"/>
            <w:tcBorders>
              <w:top w:val="single" w:sz="4" w:space="0" w:color="auto"/>
              <w:left w:val="single" w:sz="4" w:space="0" w:color="auto"/>
              <w:bottom w:val="single" w:sz="4" w:space="0" w:color="auto"/>
              <w:right w:val="single" w:sz="4" w:space="0" w:color="auto"/>
            </w:tcBorders>
            <w:vAlign w:val="center"/>
          </w:tcPr>
          <w:p w14:paraId="5A5A7003"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0.13</w:t>
            </w:r>
          </w:p>
        </w:tc>
        <w:tc>
          <w:tcPr>
            <w:tcW w:w="471" w:type="pct"/>
            <w:tcBorders>
              <w:top w:val="single" w:sz="4" w:space="0" w:color="auto"/>
              <w:left w:val="single" w:sz="4" w:space="0" w:color="auto"/>
              <w:bottom w:val="single" w:sz="4" w:space="0" w:color="auto"/>
              <w:right w:val="single" w:sz="4" w:space="0" w:color="auto"/>
            </w:tcBorders>
            <w:vAlign w:val="center"/>
          </w:tcPr>
          <w:p w14:paraId="5A87FB94"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0.20</w:t>
            </w:r>
          </w:p>
        </w:tc>
        <w:tc>
          <w:tcPr>
            <w:tcW w:w="439" w:type="pct"/>
            <w:tcBorders>
              <w:top w:val="single" w:sz="4" w:space="0" w:color="auto"/>
              <w:left w:val="single" w:sz="4" w:space="0" w:color="auto"/>
              <w:bottom w:val="single" w:sz="4" w:space="0" w:color="auto"/>
              <w:right w:val="single" w:sz="4" w:space="0" w:color="auto"/>
            </w:tcBorders>
            <w:vAlign w:val="center"/>
          </w:tcPr>
          <w:p w14:paraId="2DCB4A76"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1.18</w:t>
            </w:r>
          </w:p>
        </w:tc>
      </w:tr>
      <w:tr w:rsidR="002257E2" w14:paraId="670142D8" w14:textId="77777777" w:rsidTr="003F60BB">
        <w:trPr>
          <w:trHeight w:val="603"/>
          <w:jc w:val="center"/>
        </w:trPr>
        <w:tc>
          <w:tcPr>
            <w:tcW w:w="1013" w:type="pct"/>
            <w:tcBorders>
              <w:top w:val="single" w:sz="4" w:space="0" w:color="auto"/>
              <w:left w:val="single" w:sz="4" w:space="0" w:color="auto"/>
              <w:bottom w:val="single" w:sz="4" w:space="0" w:color="auto"/>
              <w:right w:val="single" w:sz="4" w:space="0" w:color="auto"/>
            </w:tcBorders>
            <w:vAlign w:val="center"/>
          </w:tcPr>
          <w:p w14:paraId="3D3B789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 xml:space="preserve">Range </w:t>
            </w:r>
          </w:p>
        </w:tc>
        <w:tc>
          <w:tcPr>
            <w:tcW w:w="436" w:type="pct"/>
            <w:tcBorders>
              <w:top w:val="single" w:sz="4" w:space="0" w:color="auto"/>
              <w:left w:val="single" w:sz="4" w:space="0" w:color="auto"/>
              <w:bottom w:val="single" w:sz="4" w:space="0" w:color="auto"/>
              <w:right w:val="single" w:sz="4" w:space="0" w:color="auto"/>
            </w:tcBorders>
            <w:vAlign w:val="center"/>
          </w:tcPr>
          <w:p w14:paraId="2D8E6A83"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-3.41 to 3.77</w:t>
            </w:r>
          </w:p>
        </w:tc>
        <w:tc>
          <w:tcPr>
            <w:tcW w:w="402" w:type="pct"/>
            <w:tcBorders>
              <w:top w:val="single" w:sz="4" w:space="0" w:color="auto"/>
              <w:left w:val="single" w:sz="4" w:space="0" w:color="auto"/>
              <w:bottom w:val="single" w:sz="4" w:space="0" w:color="auto"/>
              <w:right w:val="single" w:sz="4" w:space="0" w:color="auto"/>
            </w:tcBorders>
            <w:vAlign w:val="center"/>
          </w:tcPr>
          <w:p w14:paraId="4B98F0C4" w14:textId="77777777" w:rsidR="002257E2" w:rsidRPr="00057DA3" w:rsidRDefault="002257E2" w:rsidP="00AD2C06">
            <w:pPr>
              <w:spacing w:after="0" w:line="240" w:lineRule="auto"/>
              <w:jc w:val="both"/>
              <w:rPr>
                <w:rFonts w:ascii="Calibri" w:hAnsi="Calibri" w:cs="Calibri"/>
                <w:color w:val="000000"/>
              </w:rPr>
            </w:pPr>
            <w:r w:rsidRPr="001C4D6B">
              <w:rPr>
                <w:rFonts w:ascii="Calibri" w:hAnsi="Calibri" w:cs="Calibri"/>
                <w:color w:val="000000"/>
              </w:rPr>
              <w:t>-3.41 to 3.77</w:t>
            </w:r>
          </w:p>
        </w:tc>
        <w:tc>
          <w:tcPr>
            <w:tcW w:w="467" w:type="pct"/>
            <w:tcBorders>
              <w:top w:val="single" w:sz="4" w:space="0" w:color="auto"/>
              <w:left w:val="single" w:sz="4" w:space="0" w:color="auto"/>
              <w:bottom w:val="single" w:sz="4" w:space="0" w:color="auto"/>
              <w:right w:val="single" w:sz="4" w:space="0" w:color="auto"/>
            </w:tcBorders>
            <w:vAlign w:val="center"/>
          </w:tcPr>
          <w:p w14:paraId="45596C7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-30.82 to 30.78</w:t>
            </w:r>
          </w:p>
        </w:tc>
        <w:tc>
          <w:tcPr>
            <w:tcW w:w="436" w:type="pct"/>
            <w:tcBorders>
              <w:top w:val="single" w:sz="4" w:space="0" w:color="auto"/>
              <w:left w:val="single" w:sz="4" w:space="0" w:color="auto"/>
              <w:bottom w:val="single" w:sz="4" w:space="0" w:color="auto"/>
              <w:right w:val="single" w:sz="4" w:space="0" w:color="auto"/>
            </w:tcBorders>
            <w:vAlign w:val="center"/>
          </w:tcPr>
          <w:p w14:paraId="12A3D6B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-2.38 to 2.83</w:t>
            </w:r>
          </w:p>
        </w:tc>
        <w:tc>
          <w:tcPr>
            <w:tcW w:w="428" w:type="pct"/>
            <w:tcBorders>
              <w:top w:val="single" w:sz="4" w:space="0" w:color="auto"/>
              <w:left w:val="single" w:sz="4" w:space="0" w:color="auto"/>
              <w:bottom w:val="single" w:sz="4" w:space="0" w:color="auto"/>
              <w:right w:val="single" w:sz="4" w:space="0" w:color="auto"/>
            </w:tcBorders>
            <w:vAlign w:val="center"/>
          </w:tcPr>
          <w:p w14:paraId="32712C7B"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-5.89 to 6.99</w:t>
            </w:r>
          </w:p>
        </w:tc>
        <w:tc>
          <w:tcPr>
            <w:tcW w:w="455" w:type="pct"/>
            <w:tcBorders>
              <w:top w:val="single" w:sz="4" w:space="0" w:color="auto"/>
              <w:left w:val="single" w:sz="4" w:space="0" w:color="auto"/>
              <w:bottom w:val="single" w:sz="4" w:space="0" w:color="auto"/>
              <w:right w:val="single" w:sz="4" w:space="0" w:color="auto"/>
            </w:tcBorders>
            <w:vAlign w:val="center"/>
          </w:tcPr>
          <w:p w14:paraId="3AC44A25"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-3.89 to 7.12</w:t>
            </w:r>
          </w:p>
        </w:tc>
        <w:tc>
          <w:tcPr>
            <w:tcW w:w="454" w:type="pct"/>
            <w:tcBorders>
              <w:top w:val="single" w:sz="4" w:space="0" w:color="auto"/>
              <w:left w:val="single" w:sz="4" w:space="0" w:color="auto"/>
              <w:bottom w:val="single" w:sz="4" w:space="0" w:color="auto"/>
              <w:right w:val="single" w:sz="4" w:space="0" w:color="auto"/>
            </w:tcBorders>
            <w:vAlign w:val="center"/>
          </w:tcPr>
          <w:p w14:paraId="175D30A8"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-2.76 to 2.40</w:t>
            </w:r>
          </w:p>
        </w:tc>
        <w:tc>
          <w:tcPr>
            <w:tcW w:w="471" w:type="pct"/>
            <w:tcBorders>
              <w:top w:val="single" w:sz="4" w:space="0" w:color="auto"/>
              <w:left w:val="single" w:sz="4" w:space="0" w:color="auto"/>
              <w:bottom w:val="single" w:sz="4" w:space="0" w:color="auto"/>
              <w:right w:val="single" w:sz="4" w:space="0" w:color="auto"/>
            </w:tcBorders>
            <w:vAlign w:val="center"/>
          </w:tcPr>
          <w:p w14:paraId="6D204DE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-28.94 to 30.66</w:t>
            </w:r>
          </w:p>
        </w:tc>
        <w:tc>
          <w:tcPr>
            <w:tcW w:w="439" w:type="pct"/>
            <w:tcBorders>
              <w:top w:val="single" w:sz="4" w:space="0" w:color="auto"/>
              <w:left w:val="single" w:sz="4" w:space="0" w:color="auto"/>
              <w:bottom w:val="single" w:sz="4" w:space="0" w:color="auto"/>
              <w:right w:val="single" w:sz="4" w:space="0" w:color="auto"/>
            </w:tcBorders>
            <w:vAlign w:val="center"/>
          </w:tcPr>
          <w:p w14:paraId="0B58C16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-6.6</w:t>
            </w:r>
            <w:r w:rsidRPr="001C4D6B">
              <w:rPr>
                <w:rFonts w:ascii="Calibri" w:hAnsi="Calibri" w:cs="Calibri"/>
                <w:color w:val="000000"/>
              </w:rPr>
              <w:t>0 to 5.77</w:t>
            </w:r>
          </w:p>
        </w:tc>
      </w:tr>
      <w:tr w:rsidR="002257E2" w14:paraId="38BC4715"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366E46EA"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No. of +</w:t>
            </w:r>
            <w:proofErr w:type="spellStart"/>
            <w:r w:rsidRPr="001C4D6B">
              <w:rPr>
                <w:rFonts w:ascii="Calibri" w:hAnsi="Calibri" w:cs="Calibri"/>
                <w:color w:val="000000"/>
              </w:rPr>
              <w:t>ve</w:t>
            </w:r>
            <w:proofErr w:type="spellEnd"/>
            <w:r w:rsidRPr="001C4D6B">
              <w:rPr>
                <w:rFonts w:ascii="Calibri" w:hAnsi="Calibri" w:cs="Calibri"/>
                <w:color w:val="000000"/>
              </w:rPr>
              <w:t xml:space="preserve"> significant </w:t>
            </w:r>
          </w:p>
        </w:tc>
        <w:tc>
          <w:tcPr>
            <w:tcW w:w="436" w:type="pct"/>
            <w:tcBorders>
              <w:top w:val="single" w:sz="4" w:space="0" w:color="auto"/>
              <w:left w:val="single" w:sz="4" w:space="0" w:color="auto"/>
              <w:bottom w:val="single" w:sz="4" w:space="0" w:color="auto"/>
              <w:right w:val="single" w:sz="4" w:space="0" w:color="auto"/>
            </w:tcBorders>
            <w:vAlign w:val="center"/>
          </w:tcPr>
          <w:p w14:paraId="3FA34ECF"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8</w:t>
            </w:r>
          </w:p>
        </w:tc>
        <w:tc>
          <w:tcPr>
            <w:tcW w:w="402" w:type="pct"/>
            <w:tcBorders>
              <w:top w:val="single" w:sz="4" w:space="0" w:color="auto"/>
              <w:left w:val="single" w:sz="4" w:space="0" w:color="auto"/>
              <w:bottom w:val="single" w:sz="4" w:space="0" w:color="auto"/>
              <w:right w:val="single" w:sz="4" w:space="0" w:color="auto"/>
            </w:tcBorders>
            <w:vAlign w:val="center"/>
          </w:tcPr>
          <w:p w14:paraId="77131FD5" w14:textId="77777777" w:rsidR="002257E2" w:rsidRPr="00057DA3" w:rsidRDefault="002257E2" w:rsidP="00AD2C06">
            <w:pPr>
              <w:spacing w:after="0" w:line="240" w:lineRule="auto"/>
              <w:jc w:val="both"/>
              <w:rPr>
                <w:rFonts w:ascii="Calibri" w:hAnsi="Calibri" w:cs="Calibri"/>
                <w:color w:val="000000"/>
              </w:rPr>
            </w:pPr>
            <w:r>
              <w:rPr>
                <w:rFonts w:ascii="Calibri" w:hAnsi="Calibri" w:cs="Calibri"/>
                <w:color w:val="000000"/>
              </w:rPr>
              <w:t>8</w:t>
            </w:r>
          </w:p>
        </w:tc>
        <w:tc>
          <w:tcPr>
            <w:tcW w:w="467" w:type="pct"/>
            <w:tcBorders>
              <w:top w:val="single" w:sz="4" w:space="0" w:color="auto"/>
              <w:left w:val="single" w:sz="4" w:space="0" w:color="auto"/>
              <w:bottom w:val="single" w:sz="4" w:space="0" w:color="auto"/>
              <w:right w:val="single" w:sz="4" w:space="0" w:color="auto"/>
            </w:tcBorders>
            <w:vAlign w:val="center"/>
          </w:tcPr>
          <w:p w14:paraId="33B916E8"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21</w:t>
            </w:r>
          </w:p>
        </w:tc>
        <w:tc>
          <w:tcPr>
            <w:tcW w:w="436" w:type="pct"/>
            <w:tcBorders>
              <w:top w:val="single" w:sz="4" w:space="0" w:color="auto"/>
              <w:left w:val="single" w:sz="4" w:space="0" w:color="auto"/>
              <w:bottom w:val="single" w:sz="4" w:space="0" w:color="auto"/>
              <w:right w:val="single" w:sz="4" w:space="0" w:color="auto"/>
            </w:tcBorders>
            <w:vAlign w:val="center"/>
          </w:tcPr>
          <w:p w14:paraId="5EB084B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11</w:t>
            </w:r>
          </w:p>
        </w:tc>
        <w:tc>
          <w:tcPr>
            <w:tcW w:w="428" w:type="pct"/>
            <w:tcBorders>
              <w:top w:val="single" w:sz="4" w:space="0" w:color="auto"/>
              <w:left w:val="single" w:sz="4" w:space="0" w:color="auto"/>
              <w:bottom w:val="single" w:sz="4" w:space="0" w:color="auto"/>
              <w:right w:val="single" w:sz="4" w:space="0" w:color="auto"/>
            </w:tcBorders>
            <w:vAlign w:val="center"/>
          </w:tcPr>
          <w:p w14:paraId="34E14B49"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18</w:t>
            </w:r>
          </w:p>
        </w:tc>
        <w:tc>
          <w:tcPr>
            <w:tcW w:w="455" w:type="pct"/>
            <w:tcBorders>
              <w:top w:val="single" w:sz="4" w:space="0" w:color="auto"/>
              <w:left w:val="single" w:sz="4" w:space="0" w:color="auto"/>
              <w:bottom w:val="single" w:sz="4" w:space="0" w:color="auto"/>
              <w:right w:val="single" w:sz="4" w:space="0" w:color="auto"/>
            </w:tcBorders>
            <w:vAlign w:val="center"/>
          </w:tcPr>
          <w:p w14:paraId="4211F654"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12</w:t>
            </w:r>
          </w:p>
        </w:tc>
        <w:tc>
          <w:tcPr>
            <w:tcW w:w="454" w:type="pct"/>
            <w:tcBorders>
              <w:top w:val="single" w:sz="4" w:space="0" w:color="auto"/>
              <w:left w:val="single" w:sz="4" w:space="0" w:color="auto"/>
              <w:bottom w:val="single" w:sz="4" w:space="0" w:color="auto"/>
              <w:right w:val="single" w:sz="4" w:space="0" w:color="auto"/>
            </w:tcBorders>
            <w:vAlign w:val="center"/>
          </w:tcPr>
          <w:p w14:paraId="4623C0F1"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21</w:t>
            </w:r>
          </w:p>
        </w:tc>
        <w:tc>
          <w:tcPr>
            <w:tcW w:w="471" w:type="pct"/>
            <w:tcBorders>
              <w:top w:val="single" w:sz="4" w:space="0" w:color="auto"/>
              <w:left w:val="single" w:sz="4" w:space="0" w:color="auto"/>
              <w:bottom w:val="single" w:sz="4" w:space="0" w:color="auto"/>
              <w:right w:val="single" w:sz="4" w:space="0" w:color="auto"/>
            </w:tcBorders>
            <w:vAlign w:val="center"/>
          </w:tcPr>
          <w:p w14:paraId="64ADC1E1"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19</w:t>
            </w:r>
          </w:p>
        </w:tc>
        <w:tc>
          <w:tcPr>
            <w:tcW w:w="439" w:type="pct"/>
            <w:tcBorders>
              <w:top w:val="single" w:sz="4" w:space="0" w:color="auto"/>
              <w:left w:val="single" w:sz="4" w:space="0" w:color="auto"/>
              <w:bottom w:val="single" w:sz="4" w:space="0" w:color="auto"/>
              <w:right w:val="single" w:sz="4" w:space="0" w:color="auto"/>
            </w:tcBorders>
            <w:vAlign w:val="center"/>
          </w:tcPr>
          <w:p w14:paraId="78F3B6E4"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10</w:t>
            </w:r>
          </w:p>
        </w:tc>
      </w:tr>
      <w:tr w:rsidR="002257E2" w14:paraId="58D14231"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29FFCD04"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No. of  -</w:t>
            </w:r>
            <w:proofErr w:type="spellStart"/>
            <w:r w:rsidRPr="001C4D6B">
              <w:rPr>
                <w:rFonts w:ascii="Calibri" w:hAnsi="Calibri" w:cs="Calibri"/>
                <w:color w:val="000000"/>
              </w:rPr>
              <w:t>ve</w:t>
            </w:r>
            <w:proofErr w:type="spellEnd"/>
            <w:r w:rsidRPr="001C4D6B">
              <w:rPr>
                <w:rFonts w:ascii="Calibri" w:hAnsi="Calibri" w:cs="Calibri"/>
                <w:color w:val="000000"/>
              </w:rPr>
              <w:t xml:space="preserve"> significant</w:t>
            </w:r>
          </w:p>
        </w:tc>
        <w:tc>
          <w:tcPr>
            <w:tcW w:w="436" w:type="pct"/>
            <w:tcBorders>
              <w:top w:val="single" w:sz="4" w:space="0" w:color="auto"/>
              <w:left w:val="single" w:sz="4" w:space="0" w:color="auto"/>
              <w:bottom w:val="single" w:sz="4" w:space="0" w:color="auto"/>
              <w:right w:val="single" w:sz="4" w:space="0" w:color="auto"/>
            </w:tcBorders>
            <w:vAlign w:val="center"/>
          </w:tcPr>
          <w:p w14:paraId="5568EAD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10</w:t>
            </w:r>
          </w:p>
        </w:tc>
        <w:tc>
          <w:tcPr>
            <w:tcW w:w="402" w:type="pct"/>
            <w:tcBorders>
              <w:top w:val="single" w:sz="4" w:space="0" w:color="auto"/>
              <w:left w:val="single" w:sz="4" w:space="0" w:color="auto"/>
              <w:bottom w:val="single" w:sz="4" w:space="0" w:color="auto"/>
              <w:right w:val="single" w:sz="4" w:space="0" w:color="auto"/>
            </w:tcBorders>
            <w:vAlign w:val="center"/>
          </w:tcPr>
          <w:p w14:paraId="35072D60"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10</w:t>
            </w:r>
          </w:p>
        </w:tc>
        <w:tc>
          <w:tcPr>
            <w:tcW w:w="467" w:type="pct"/>
            <w:tcBorders>
              <w:top w:val="single" w:sz="4" w:space="0" w:color="auto"/>
              <w:left w:val="single" w:sz="4" w:space="0" w:color="auto"/>
              <w:bottom w:val="single" w:sz="4" w:space="0" w:color="auto"/>
              <w:right w:val="single" w:sz="4" w:space="0" w:color="auto"/>
            </w:tcBorders>
            <w:vAlign w:val="center"/>
          </w:tcPr>
          <w:p w14:paraId="6F6496D6"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16</w:t>
            </w:r>
          </w:p>
        </w:tc>
        <w:tc>
          <w:tcPr>
            <w:tcW w:w="436" w:type="pct"/>
            <w:tcBorders>
              <w:top w:val="single" w:sz="4" w:space="0" w:color="auto"/>
              <w:left w:val="single" w:sz="4" w:space="0" w:color="auto"/>
              <w:bottom w:val="single" w:sz="4" w:space="0" w:color="auto"/>
              <w:right w:val="single" w:sz="4" w:space="0" w:color="auto"/>
            </w:tcBorders>
            <w:vAlign w:val="center"/>
          </w:tcPr>
          <w:p w14:paraId="00FB7D37"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16</w:t>
            </w:r>
          </w:p>
        </w:tc>
        <w:tc>
          <w:tcPr>
            <w:tcW w:w="428" w:type="pct"/>
            <w:tcBorders>
              <w:top w:val="single" w:sz="4" w:space="0" w:color="auto"/>
              <w:left w:val="single" w:sz="4" w:space="0" w:color="auto"/>
              <w:bottom w:val="single" w:sz="4" w:space="0" w:color="auto"/>
              <w:right w:val="single" w:sz="4" w:space="0" w:color="auto"/>
            </w:tcBorders>
            <w:vAlign w:val="center"/>
          </w:tcPr>
          <w:p w14:paraId="4AFF68F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19</w:t>
            </w:r>
          </w:p>
        </w:tc>
        <w:tc>
          <w:tcPr>
            <w:tcW w:w="455" w:type="pct"/>
            <w:tcBorders>
              <w:top w:val="single" w:sz="4" w:space="0" w:color="auto"/>
              <w:left w:val="single" w:sz="4" w:space="0" w:color="auto"/>
              <w:bottom w:val="single" w:sz="4" w:space="0" w:color="auto"/>
              <w:right w:val="single" w:sz="4" w:space="0" w:color="auto"/>
            </w:tcBorders>
            <w:vAlign w:val="center"/>
          </w:tcPr>
          <w:p w14:paraId="436BB316"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13</w:t>
            </w:r>
          </w:p>
        </w:tc>
        <w:tc>
          <w:tcPr>
            <w:tcW w:w="454" w:type="pct"/>
            <w:tcBorders>
              <w:top w:val="single" w:sz="4" w:space="0" w:color="auto"/>
              <w:left w:val="single" w:sz="4" w:space="0" w:color="auto"/>
              <w:bottom w:val="single" w:sz="4" w:space="0" w:color="auto"/>
              <w:right w:val="single" w:sz="4" w:space="0" w:color="auto"/>
            </w:tcBorders>
            <w:vAlign w:val="center"/>
          </w:tcPr>
          <w:p w14:paraId="15C23DF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16</w:t>
            </w:r>
          </w:p>
        </w:tc>
        <w:tc>
          <w:tcPr>
            <w:tcW w:w="471" w:type="pct"/>
            <w:tcBorders>
              <w:top w:val="single" w:sz="4" w:space="0" w:color="auto"/>
              <w:left w:val="single" w:sz="4" w:space="0" w:color="auto"/>
              <w:bottom w:val="single" w:sz="4" w:space="0" w:color="auto"/>
              <w:right w:val="single" w:sz="4" w:space="0" w:color="auto"/>
            </w:tcBorders>
            <w:vAlign w:val="center"/>
          </w:tcPr>
          <w:p w14:paraId="57D0FB6F"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22</w:t>
            </w:r>
          </w:p>
        </w:tc>
        <w:tc>
          <w:tcPr>
            <w:tcW w:w="439" w:type="pct"/>
            <w:tcBorders>
              <w:top w:val="single" w:sz="4" w:space="0" w:color="auto"/>
              <w:left w:val="single" w:sz="4" w:space="0" w:color="auto"/>
              <w:bottom w:val="single" w:sz="4" w:space="0" w:color="auto"/>
              <w:right w:val="single" w:sz="4" w:space="0" w:color="auto"/>
            </w:tcBorders>
            <w:vAlign w:val="center"/>
          </w:tcPr>
          <w:p w14:paraId="074ABA14"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11</w:t>
            </w:r>
          </w:p>
        </w:tc>
      </w:tr>
    </w:tbl>
    <w:p w14:paraId="6EE54317" w14:textId="77777777" w:rsidR="002257E2" w:rsidRDefault="002257E2" w:rsidP="00AD2C06">
      <w:pPr>
        <w:spacing w:after="0" w:line="240" w:lineRule="auto"/>
        <w:ind w:left="360" w:firstLine="90"/>
        <w:jc w:val="both"/>
        <w:rPr>
          <w:rFonts w:eastAsia="Calibri"/>
          <w:lang w:bidi="hi-IN"/>
        </w:rPr>
      </w:pPr>
      <w:r>
        <w:rPr>
          <w:rFonts w:eastAsia="Calibri"/>
          <w:lang w:bidi="hi-IN"/>
        </w:rPr>
        <w:t>* and ** significant at P = 0.05 and P = 0.01 levels, respectively.</w:t>
      </w:r>
    </w:p>
    <w:p w14:paraId="6C4BBBC5" w14:textId="77777777" w:rsidR="002257E2" w:rsidRDefault="002257E2" w:rsidP="00AD2C06">
      <w:pPr>
        <w:jc w:val="both"/>
      </w:pPr>
    </w:p>
    <w:p w14:paraId="306F5C7E" w14:textId="77777777" w:rsidR="002257E2" w:rsidRDefault="002257E2" w:rsidP="00AD2C06">
      <w:pPr>
        <w:jc w:val="both"/>
      </w:pPr>
    </w:p>
    <w:p w14:paraId="3B3C2537" w14:textId="77777777" w:rsidR="002257E2" w:rsidRDefault="002257E2" w:rsidP="00AD2C06">
      <w:pPr>
        <w:jc w:val="both"/>
      </w:pPr>
    </w:p>
    <w:p w14:paraId="0D6C87D9" w14:textId="77777777" w:rsidR="002257E2" w:rsidRDefault="002257E2" w:rsidP="00AD2C06">
      <w:pPr>
        <w:jc w:val="both"/>
      </w:pPr>
    </w:p>
    <w:p w14:paraId="17A453A5" w14:textId="77777777" w:rsidR="002257E2" w:rsidRDefault="002257E2" w:rsidP="00AD2C06">
      <w:pPr>
        <w:jc w:val="both"/>
      </w:pPr>
    </w:p>
    <w:p w14:paraId="1629A32E" w14:textId="77777777" w:rsidR="002257E2" w:rsidRDefault="002257E2" w:rsidP="00AD2C06">
      <w:pPr>
        <w:jc w:val="both"/>
      </w:pPr>
    </w:p>
    <w:p w14:paraId="5665E511" w14:textId="7D287FD0" w:rsidR="002257E2" w:rsidRDefault="002257E2" w:rsidP="00AD2C06">
      <w:pPr>
        <w:spacing w:after="0" w:line="240" w:lineRule="auto"/>
        <w:jc w:val="both"/>
        <w:rPr>
          <w:rFonts w:eastAsia="Calibri"/>
          <w:b/>
          <w:bCs/>
          <w:lang w:bidi="hi-IN"/>
        </w:rPr>
      </w:pPr>
      <w:proofErr w:type="gramStart"/>
      <w:r>
        <w:rPr>
          <w:rFonts w:eastAsia="Calibri"/>
          <w:b/>
          <w:bCs/>
          <w:lang w:bidi="hi-IN"/>
        </w:rPr>
        <w:t xml:space="preserve">Table  </w:t>
      </w:r>
      <w:r w:rsidR="00526756">
        <w:rPr>
          <w:rFonts w:eastAsia="Calibri"/>
          <w:b/>
          <w:bCs/>
          <w:lang w:bidi="hi-IN"/>
        </w:rPr>
        <w:t>5</w:t>
      </w:r>
      <w:proofErr w:type="gramEnd"/>
      <w:r w:rsidRPr="003752B7">
        <w:rPr>
          <w:rFonts w:eastAsia="Calibri"/>
          <w:b/>
          <w:bCs/>
          <w:lang w:bidi="hi-IN"/>
        </w:rPr>
        <w:t xml:space="preserve"> : Summary table showing general combining ability effects of parents for var</w:t>
      </w:r>
      <w:r>
        <w:rPr>
          <w:rFonts w:eastAsia="Calibri"/>
          <w:b/>
          <w:bCs/>
          <w:lang w:bidi="hi-IN"/>
        </w:rPr>
        <w:t>ious characters in pearl millet</w:t>
      </w:r>
    </w:p>
    <w:p w14:paraId="1E119059" w14:textId="77777777" w:rsidR="002257E2" w:rsidRPr="003752B7" w:rsidRDefault="002257E2" w:rsidP="00AD2C06">
      <w:pPr>
        <w:spacing w:after="0" w:line="240" w:lineRule="auto"/>
        <w:jc w:val="both"/>
        <w:rPr>
          <w:rFonts w:eastAsia="Calibri"/>
          <w:b/>
          <w:bCs/>
          <w:sz w:val="12"/>
          <w:szCs w:val="12"/>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571"/>
        <w:gridCol w:w="1283"/>
        <w:gridCol w:w="1163"/>
        <w:gridCol w:w="1192"/>
        <w:gridCol w:w="1192"/>
        <w:gridCol w:w="1194"/>
        <w:gridCol w:w="1150"/>
        <w:gridCol w:w="1139"/>
        <w:gridCol w:w="1173"/>
        <w:gridCol w:w="1160"/>
      </w:tblGrid>
      <w:tr w:rsidR="002257E2" w:rsidRPr="00C57E29" w14:paraId="3438A71C" w14:textId="77777777" w:rsidTr="003F60BB">
        <w:tc>
          <w:tcPr>
            <w:tcW w:w="335" w:type="pct"/>
            <w:vAlign w:val="center"/>
          </w:tcPr>
          <w:p w14:paraId="22DB71A3" w14:textId="77777777" w:rsidR="002257E2" w:rsidRPr="005C08DE" w:rsidRDefault="002257E2" w:rsidP="00AD2C06">
            <w:pPr>
              <w:spacing w:after="0" w:line="240" w:lineRule="auto"/>
              <w:jc w:val="both"/>
              <w:rPr>
                <w:rFonts w:eastAsia="Calibri"/>
                <w:b/>
                <w:bCs/>
                <w:sz w:val="20"/>
                <w:szCs w:val="20"/>
                <w:lang w:bidi="hi-IN"/>
              </w:rPr>
            </w:pPr>
            <w:r w:rsidRPr="005C08DE">
              <w:rPr>
                <w:rFonts w:eastAsia="Calibri"/>
                <w:b/>
                <w:bCs/>
                <w:sz w:val="20"/>
                <w:szCs w:val="20"/>
                <w:lang w:bidi="hi-IN"/>
              </w:rPr>
              <w:t>Sr. No.</w:t>
            </w:r>
          </w:p>
        </w:tc>
        <w:tc>
          <w:tcPr>
            <w:tcW w:w="600" w:type="pct"/>
            <w:vAlign w:val="center"/>
          </w:tcPr>
          <w:p w14:paraId="57A342BF" w14:textId="77777777" w:rsidR="002257E2" w:rsidRPr="005C08DE" w:rsidRDefault="002257E2" w:rsidP="00AD2C06">
            <w:pPr>
              <w:spacing w:after="0" w:line="240" w:lineRule="auto"/>
              <w:jc w:val="both"/>
              <w:rPr>
                <w:rFonts w:eastAsia="Calibri"/>
                <w:b/>
                <w:bCs/>
                <w:sz w:val="20"/>
                <w:szCs w:val="20"/>
                <w:lang w:bidi="hi-IN"/>
              </w:rPr>
            </w:pPr>
            <w:r w:rsidRPr="005C08DE">
              <w:rPr>
                <w:rFonts w:eastAsia="Calibri"/>
                <w:b/>
                <w:bCs/>
                <w:sz w:val="20"/>
                <w:szCs w:val="20"/>
                <w:lang w:bidi="hi-IN"/>
              </w:rPr>
              <w:t>Parents</w:t>
            </w:r>
          </w:p>
        </w:tc>
        <w:tc>
          <w:tcPr>
            <w:tcW w:w="490" w:type="pct"/>
          </w:tcPr>
          <w:p w14:paraId="2D446CA2" w14:textId="53CDD9F6" w:rsidR="002257E2" w:rsidRPr="002809CC" w:rsidRDefault="002257E2" w:rsidP="00AD2C06">
            <w:pPr>
              <w:spacing w:after="0" w:line="240" w:lineRule="auto"/>
              <w:jc w:val="both"/>
              <w:rPr>
                <w:b/>
              </w:rPr>
            </w:pPr>
            <w:r w:rsidRPr="00E53FE1">
              <w:rPr>
                <w:b/>
              </w:rPr>
              <w:t>Days to 50 % flowering</w:t>
            </w:r>
            <w:r w:rsidR="003960D3">
              <w:rPr>
                <w:b/>
              </w:rPr>
              <w:t xml:space="preserve"> (days)</w:t>
            </w:r>
          </w:p>
        </w:tc>
        <w:tc>
          <w:tcPr>
            <w:tcW w:w="444" w:type="pct"/>
            <w:vAlign w:val="center"/>
          </w:tcPr>
          <w:p w14:paraId="35085520" w14:textId="2FFF7C92" w:rsidR="002257E2" w:rsidRDefault="002257E2" w:rsidP="00AD2C06">
            <w:pPr>
              <w:spacing w:after="0" w:line="240" w:lineRule="auto"/>
              <w:jc w:val="both"/>
              <w:rPr>
                <w:b/>
                <w:bCs/>
                <w:sz w:val="20"/>
              </w:rPr>
            </w:pPr>
            <w:r>
              <w:rPr>
                <w:b/>
                <w:bCs/>
                <w:sz w:val="20"/>
              </w:rPr>
              <w:t>Days to maturity</w:t>
            </w:r>
            <w:r w:rsidR="003960D3">
              <w:rPr>
                <w:b/>
                <w:bCs/>
                <w:sz w:val="20"/>
              </w:rPr>
              <w:t xml:space="preserve"> (days)</w:t>
            </w:r>
          </w:p>
        </w:tc>
        <w:tc>
          <w:tcPr>
            <w:tcW w:w="455" w:type="pct"/>
            <w:vAlign w:val="center"/>
          </w:tcPr>
          <w:p w14:paraId="1BB67109" w14:textId="77777777" w:rsidR="002257E2" w:rsidRDefault="002257E2" w:rsidP="00AD2C06">
            <w:pPr>
              <w:spacing w:after="0" w:line="240" w:lineRule="auto"/>
              <w:jc w:val="both"/>
              <w:rPr>
                <w:b/>
                <w:bCs/>
                <w:sz w:val="20"/>
              </w:rPr>
            </w:pPr>
            <w:r>
              <w:rPr>
                <w:b/>
                <w:bCs/>
                <w:sz w:val="20"/>
              </w:rPr>
              <w:t>Plant height</w:t>
            </w:r>
          </w:p>
          <w:p w14:paraId="411B39E4" w14:textId="77777777" w:rsidR="002257E2" w:rsidRDefault="002257E2" w:rsidP="00AD2C06">
            <w:pPr>
              <w:spacing w:after="0" w:line="240" w:lineRule="auto"/>
              <w:jc w:val="both"/>
              <w:rPr>
                <w:b/>
                <w:bCs/>
                <w:sz w:val="20"/>
              </w:rPr>
            </w:pPr>
            <w:r>
              <w:rPr>
                <w:b/>
                <w:bCs/>
                <w:sz w:val="20"/>
              </w:rPr>
              <w:t>(cm)</w:t>
            </w:r>
          </w:p>
        </w:tc>
        <w:tc>
          <w:tcPr>
            <w:tcW w:w="455" w:type="pct"/>
            <w:vAlign w:val="center"/>
          </w:tcPr>
          <w:p w14:paraId="4C88AE94" w14:textId="77777777" w:rsidR="002257E2" w:rsidRDefault="002257E2" w:rsidP="00AD2C06">
            <w:pPr>
              <w:spacing w:after="0" w:line="240" w:lineRule="auto"/>
              <w:jc w:val="both"/>
              <w:rPr>
                <w:b/>
                <w:bCs/>
                <w:sz w:val="20"/>
              </w:rPr>
            </w:pPr>
            <w:r>
              <w:rPr>
                <w:b/>
                <w:bCs/>
                <w:sz w:val="20"/>
              </w:rPr>
              <w:t>Number of effective tiller per plant</w:t>
            </w:r>
          </w:p>
        </w:tc>
        <w:tc>
          <w:tcPr>
            <w:tcW w:w="456" w:type="pct"/>
            <w:vAlign w:val="center"/>
          </w:tcPr>
          <w:p w14:paraId="329E39EF" w14:textId="77777777" w:rsidR="002257E2" w:rsidRDefault="002257E2" w:rsidP="00AD2C06">
            <w:pPr>
              <w:spacing w:after="0" w:line="240" w:lineRule="auto"/>
              <w:jc w:val="both"/>
              <w:rPr>
                <w:b/>
                <w:bCs/>
                <w:sz w:val="20"/>
              </w:rPr>
            </w:pPr>
            <w:proofErr w:type="spellStart"/>
            <w:r>
              <w:rPr>
                <w:b/>
                <w:bCs/>
                <w:sz w:val="20"/>
              </w:rPr>
              <w:t>Earhead</w:t>
            </w:r>
            <w:proofErr w:type="spellEnd"/>
            <w:r>
              <w:rPr>
                <w:b/>
                <w:bCs/>
                <w:sz w:val="20"/>
              </w:rPr>
              <w:t xml:space="preserve"> length</w:t>
            </w:r>
          </w:p>
          <w:p w14:paraId="7B215B50" w14:textId="77777777" w:rsidR="002257E2" w:rsidRDefault="002257E2" w:rsidP="00AD2C06">
            <w:pPr>
              <w:spacing w:after="0" w:line="240" w:lineRule="auto"/>
              <w:jc w:val="both"/>
              <w:rPr>
                <w:b/>
                <w:bCs/>
                <w:sz w:val="20"/>
              </w:rPr>
            </w:pPr>
            <w:r>
              <w:rPr>
                <w:b/>
                <w:bCs/>
                <w:sz w:val="20"/>
              </w:rPr>
              <w:t>(cm)</w:t>
            </w:r>
          </w:p>
        </w:tc>
        <w:tc>
          <w:tcPr>
            <w:tcW w:w="439" w:type="pct"/>
            <w:vAlign w:val="center"/>
          </w:tcPr>
          <w:p w14:paraId="49B915EE" w14:textId="77777777" w:rsidR="002257E2" w:rsidRDefault="002257E2" w:rsidP="00AD2C06">
            <w:pPr>
              <w:spacing w:after="0" w:line="240" w:lineRule="auto"/>
              <w:jc w:val="both"/>
              <w:rPr>
                <w:b/>
                <w:bCs/>
                <w:sz w:val="20"/>
              </w:rPr>
            </w:pPr>
            <w:proofErr w:type="spellStart"/>
            <w:r>
              <w:rPr>
                <w:b/>
                <w:bCs/>
                <w:sz w:val="20"/>
              </w:rPr>
              <w:t>Earhead</w:t>
            </w:r>
            <w:proofErr w:type="spellEnd"/>
            <w:r>
              <w:rPr>
                <w:b/>
                <w:bCs/>
                <w:sz w:val="20"/>
              </w:rPr>
              <w:t xml:space="preserve"> girth</w:t>
            </w:r>
          </w:p>
          <w:p w14:paraId="5C8B2DB1" w14:textId="77777777" w:rsidR="002257E2" w:rsidRDefault="002257E2" w:rsidP="00AD2C06">
            <w:pPr>
              <w:spacing w:after="0" w:line="240" w:lineRule="auto"/>
              <w:jc w:val="both"/>
              <w:rPr>
                <w:b/>
                <w:bCs/>
                <w:sz w:val="20"/>
              </w:rPr>
            </w:pPr>
            <w:r>
              <w:rPr>
                <w:b/>
                <w:bCs/>
                <w:sz w:val="20"/>
              </w:rPr>
              <w:t>(mm)</w:t>
            </w:r>
          </w:p>
        </w:tc>
        <w:tc>
          <w:tcPr>
            <w:tcW w:w="435" w:type="pct"/>
            <w:vAlign w:val="center"/>
          </w:tcPr>
          <w:p w14:paraId="6264BE29" w14:textId="77777777" w:rsidR="002257E2" w:rsidRDefault="002257E2" w:rsidP="00AD2C06">
            <w:pPr>
              <w:spacing w:after="0" w:line="240" w:lineRule="auto"/>
              <w:jc w:val="both"/>
              <w:rPr>
                <w:b/>
                <w:bCs/>
                <w:sz w:val="20"/>
              </w:rPr>
            </w:pPr>
            <w:r>
              <w:rPr>
                <w:b/>
                <w:bCs/>
                <w:sz w:val="20"/>
              </w:rPr>
              <w:t>Test weight</w:t>
            </w:r>
          </w:p>
          <w:p w14:paraId="4DE00316" w14:textId="77777777" w:rsidR="002257E2" w:rsidRDefault="002257E2" w:rsidP="00AD2C06">
            <w:pPr>
              <w:spacing w:after="0" w:line="240" w:lineRule="auto"/>
              <w:jc w:val="both"/>
              <w:rPr>
                <w:b/>
                <w:bCs/>
                <w:sz w:val="20"/>
              </w:rPr>
            </w:pPr>
            <w:r>
              <w:rPr>
                <w:b/>
                <w:bCs/>
                <w:sz w:val="20"/>
              </w:rPr>
              <w:t>(g)</w:t>
            </w:r>
          </w:p>
        </w:tc>
        <w:tc>
          <w:tcPr>
            <w:tcW w:w="448" w:type="pct"/>
            <w:vAlign w:val="center"/>
          </w:tcPr>
          <w:p w14:paraId="25E334D1" w14:textId="77777777" w:rsidR="002257E2" w:rsidRDefault="002257E2" w:rsidP="00AD2C06">
            <w:pPr>
              <w:spacing w:after="0" w:line="240" w:lineRule="auto"/>
              <w:jc w:val="both"/>
              <w:rPr>
                <w:b/>
                <w:bCs/>
                <w:sz w:val="20"/>
              </w:rPr>
            </w:pPr>
            <w:r>
              <w:rPr>
                <w:b/>
                <w:bCs/>
                <w:sz w:val="20"/>
              </w:rPr>
              <w:t>Grain yield per plant</w:t>
            </w:r>
          </w:p>
          <w:p w14:paraId="186DF6E4" w14:textId="77777777" w:rsidR="002257E2" w:rsidRDefault="002257E2" w:rsidP="00AD2C06">
            <w:pPr>
              <w:spacing w:after="0" w:line="240" w:lineRule="auto"/>
              <w:jc w:val="both"/>
              <w:rPr>
                <w:b/>
                <w:bCs/>
                <w:sz w:val="20"/>
              </w:rPr>
            </w:pPr>
            <w:r>
              <w:rPr>
                <w:b/>
                <w:bCs/>
                <w:sz w:val="20"/>
              </w:rPr>
              <w:t>(g)</w:t>
            </w:r>
          </w:p>
        </w:tc>
        <w:tc>
          <w:tcPr>
            <w:tcW w:w="443" w:type="pct"/>
            <w:vAlign w:val="center"/>
          </w:tcPr>
          <w:p w14:paraId="4DA54ED0" w14:textId="77777777" w:rsidR="002257E2" w:rsidRDefault="002257E2" w:rsidP="00AD2C06">
            <w:pPr>
              <w:spacing w:after="0" w:line="240" w:lineRule="auto"/>
              <w:jc w:val="both"/>
              <w:rPr>
                <w:b/>
                <w:bCs/>
                <w:sz w:val="20"/>
              </w:rPr>
            </w:pPr>
            <w:r>
              <w:rPr>
                <w:b/>
                <w:bCs/>
                <w:sz w:val="20"/>
              </w:rPr>
              <w:t xml:space="preserve">Seed setting </w:t>
            </w:r>
          </w:p>
          <w:p w14:paraId="59CD4E10" w14:textId="77777777" w:rsidR="002257E2" w:rsidRDefault="002257E2" w:rsidP="00AD2C06">
            <w:pPr>
              <w:spacing w:after="0" w:line="240" w:lineRule="auto"/>
              <w:jc w:val="both"/>
              <w:rPr>
                <w:b/>
                <w:bCs/>
                <w:sz w:val="20"/>
              </w:rPr>
            </w:pPr>
            <w:r>
              <w:rPr>
                <w:b/>
                <w:bCs/>
                <w:sz w:val="20"/>
              </w:rPr>
              <w:t>(%)</w:t>
            </w:r>
          </w:p>
        </w:tc>
      </w:tr>
      <w:tr w:rsidR="002257E2" w:rsidRPr="00C57E29" w14:paraId="656DB884" w14:textId="77777777" w:rsidTr="003F60BB">
        <w:tc>
          <w:tcPr>
            <w:tcW w:w="5000" w:type="pct"/>
            <w:gridSpan w:val="11"/>
          </w:tcPr>
          <w:p w14:paraId="7C6FBB34" w14:textId="77777777" w:rsidR="002257E2" w:rsidRPr="003752B7" w:rsidRDefault="002257E2" w:rsidP="00AD2C06">
            <w:pPr>
              <w:spacing w:after="0" w:line="240" w:lineRule="auto"/>
              <w:jc w:val="both"/>
              <w:rPr>
                <w:rFonts w:eastAsia="Calibri"/>
                <w:b/>
                <w:bCs/>
                <w:sz w:val="20"/>
                <w:szCs w:val="20"/>
                <w:lang w:bidi="hi-IN"/>
              </w:rPr>
            </w:pPr>
            <w:r w:rsidRPr="00D461E1">
              <w:rPr>
                <w:b/>
              </w:rPr>
              <w:t>FEMALE PARENTS (Lines)</w:t>
            </w:r>
          </w:p>
        </w:tc>
      </w:tr>
      <w:tr w:rsidR="002257E2" w:rsidRPr="00C57E29" w14:paraId="2B779059" w14:textId="77777777" w:rsidTr="003F60BB">
        <w:tc>
          <w:tcPr>
            <w:tcW w:w="335" w:type="pct"/>
          </w:tcPr>
          <w:p w14:paraId="3D4C9F42"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lastRenderedPageBreak/>
              <w:t>1</w:t>
            </w:r>
          </w:p>
        </w:tc>
        <w:tc>
          <w:tcPr>
            <w:tcW w:w="600" w:type="pct"/>
            <w:vAlign w:val="bottom"/>
          </w:tcPr>
          <w:p w14:paraId="3F8671C1"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 xml:space="preserve"> 7  A</w:t>
            </w:r>
          </w:p>
        </w:tc>
        <w:tc>
          <w:tcPr>
            <w:tcW w:w="490" w:type="pct"/>
          </w:tcPr>
          <w:p w14:paraId="23C6DD9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1F2FD9F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09C90EEE"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014E772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3A3E2A4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7DE98D9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03EA837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56C27EB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7E84107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74ACB508" w14:textId="77777777" w:rsidTr="003F60BB">
        <w:tc>
          <w:tcPr>
            <w:tcW w:w="335" w:type="pct"/>
          </w:tcPr>
          <w:p w14:paraId="24E98352"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2</w:t>
            </w:r>
          </w:p>
        </w:tc>
        <w:tc>
          <w:tcPr>
            <w:tcW w:w="600" w:type="pct"/>
            <w:vAlign w:val="bottom"/>
          </w:tcPr>
          <w:p w14:paraId="2D5FA43A"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37 A</w:t>
            </w:r>
          </w:p>
        </w:tc>
        <w:tc>
          <w:tcPr>
            <w:tcW w:w="490" w:type="pct"/>
          </w:tcPr>
          <w:p w14:paraId="492C0AD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4" w:type="pct"/>
          </w:tcPr>
          <w:p w14:paraId="39A844F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076AFC1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2E56E7D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5707D30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6237A3C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0B93339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292F962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219F3B2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00CB68C0" w14:textId="77777777" w:rsidTr="003F60BB">
        <w:tc>
          <w:tcPr>
            <w:tcW w:w="335" w:type="pct"/>
          </w:tcPr>
          <w:p w14:paraId="20A9F5C2"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3</w:t>
            </w:r>
          </w:p>
        </w:tc>
        <w:tc>
          <w:tcPr>
            <w:tcW w:w="600" w:type="pct"/>
            <w:vAlign w:val="bottom"/>
          </w:tcPr>
          <w:p w14:paraId="3345E513"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ICMA 14222</w:t>
            </w:r>
          </w:p>
        </w:tc>
        <w:tc>
          <w:tcPr>
            <w:tcW w:w="490" w:type="pct"/>
          </w:tcPr>
          <w:p w14:paraId="1B71DC5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4" w:type="pct"/>
          </w:tcPr>
          <w:p w14:paraId="7A1E2E7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72EAAFE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306A1A6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7183251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4F3327D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35" w:type="pct"/>
          </w:tcPr>
          <w:p w14:paraId="788B60F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8" w:type="pct"/>
          </w:tcPr>
          <w:p w14:paraId="16135D4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7FEEA20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732F594B" w14:textId="77777777" w:rsidTr="003F60BB">
        <w:tc>
          <w:tcPr>
            <w:tcW w:w="335" w:type="pct"/>
          </w:tcPr>
          <w:p w14:paraId="167E3ED5"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4</w:t>
            </w:r>
          </w:p>
        </w:tc>
        <w:tc>
          <w:tcPr>
            <w:tcW w:w="600" w:type="pct"/>
            <w:vAlign w:val="bottom"/>
          </w:tcPr>
          <w:p w14:paraId="043D23E3"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ICMA 15666</w:t>
            </w:r>
          </w:p>
        </w:tc>
        <w:tc>
          <w:tcPr>
            <w:tcW w:w="490" w:type="pct"/>
          </w:tcPr>
          <w:p w14:paraId="3896646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4" w:type="pct"/>
          </w:tcPr>
          <w:p w14:paraId="7C97076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4903776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250939E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6" w:type="pct"/>
          </w:tcPr>
          <w:p w14:paraId="6DFE702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5521C5A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0BA8CC7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8" w:type="pct"/>
          </w:tcPr>
          <w:p w14:paraId="65B8FCE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04CACD3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3D63F4EA" w14:textId="77777777" w:rsidTr="003F60BB">
        <w:tc>
          <w:tcPr>
            <w:tcW w:w="335" w:type="pct"/>
          </w:tcPr>
          <w:p w14:paraId="7A8199CA"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5</w:t>
            </w:r>
          </w:p>
        </w:tc>
        <w:tc>
          <w:tcPr>
            <w:tcW w:w="600" w:type="pct"/>
            <w:vAlign w:val="bottom"/>
          </w:tcPr>
          <w:p w14:paraId="58F5CAD9"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ICMA 21999</w:t>
            </w:r>
          </w:p>
        </w:tc>
        <w:tc>
          <w:tcPr>
            <w:tcW w:w="490" w:type="pct"/>
          </w:tcPr>
          <w:p w14:paraId="6873D96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4" w:type="pct"/>
          </w:tcPr>
          <w:p w14:paraId="3F67ED7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110E4FD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6D19C1D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6" w:type="pct"/>
          </w:tcPr>
          <w:p w14:paraId="102F6EE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06BDE37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3DCB2BE2"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365F620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04409A16"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23C1C311" w14:textId="77777777" w:rsidTr="003F60BB">
        <w:tc>
          <w:tcPr>
            <w:tcW w:w="5000" w:type="pct"/>
            <w:gridSpan w:val="11"/>
          </w:tcPr>
          <w:p w14:paraId="3EB79451" w14:textId="77777777" w:rsidR="002257E2" w:rsidRPr="003752B7" w:rsidRDefault="002257E2" w:rsidP="00AD2C06">
            <w:pPr>
              <w:spacing w:after="0" w:line="240" w:lineRule="auto"/>
              <w:jc w:val="both"/>
              <w:rPr>
                <w:rFonts w:eastAsia="Calibri"/>
                <w:b/>
                <w:bCs/>
                <w:sz w:val="20"/>
                <w:szCs w:val="20"/>
                <w:lang w:bidi="hi-IN"/>
              </w:rPr>
            </w:pPr>
            <w:r w:rsidRPr="00D461E1">
              <w:rPr>
                <w:b/>
              </w:rPr>
              <w:t>MALE PARENTS(Testers)</w:t>
            </w:r>
          </w:p>
        </w:tc>
      </w:tr>
      <w:tr w:rsidR="002257E2" w:rsidRPr="00C57E29" w14:paraId="6365813A" w14:textId="77777777" w:rsidTr="003F60BB">
        <w:tc>
          <w:tcPr>
            <w:tcW w:w="335" w:type="pct"/>
          </w:tcPr>
          <w:p w14:paraId="5B651C45"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6</w:t>
            </w:r>
          </w:p>
        </w:tc>
        <w:tc>
          <w:tcPr>
            <w:tcW w:w="600" w:type="pct"/>
            <w:vAlign w:val="bottom"/>
          </w:tcPr>
          <w:p w14:paraId="50FA6CA4"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HBL-11 R</w:t>
            </w:r>
          </w:p>
        </w:tc>
        <w:tc>
          <w:tcPr>
            <w:tcW w:w="490" w:type="pct"/>
          </w:tcPr>
          <w:p w14:paraId="3226A6C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0FD9A41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2B7816B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390C2B9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22F13A2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1B503B5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70013E4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7ABF73D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1DCD2DD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259C1F51" w14:textId="77777777" w:rsidTr="003F60BB">
        <w:tc>
          <w:tcPr>
            <w:tcW w:w="335" w:type="pct"/>
          </w:tcPr>
          <w:p w14:paraId="481B7745"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7</w:t>
            </w:r>
          </w:p>
        </w:tc>
        <w:tc>
          <w:tcPr>
            <w:tcW w:w="600" w:type="pct"/>
            <w:vAlign w:val="bottom"/>
          </w:tcPr>
          <w:p w14:paraId="60BB6CCE"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AC 04/13 R</w:t>
            </w:r>
          </w:p>
        </w:tc>
        <w:tc>
          <w:tcPr>
            <w:tcW w:w="490" w:type="pct"/>
          </w:tcPr>
          <w:p w14:paraId="1149F36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5D0B84B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1DEF599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024BD78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32985DA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1A4E13C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4058D18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2A6A9F3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576A571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3D48A2B8" w14:textId="77777777" w:rsidTr="003F60BB">
        <w:tc>
          <w:tcPr>
            <w:tcW w:w="335" w:type="pct"/>
          </w:tcPr>
          <w:p w14:paraId="716A39F8"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8</w:t>
            </w:r>
          </w:p>
        </w:tc>
        <w:tc>
          <w:tcPr>
            <w:tcW w:w="600" w:type="pct"/>
            <w:vAlign w:val="bottom"/>
          </w:tcPr>
          <w:p w14:paraId="133ECD3E"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0911</w:t>
            </w:r>
          </w:p>
        </w:tc>
        <w:tc>
          <w:tcPr>
            <w:tcW w:w="490" w:type="pct"/>
          </w:tcPr>
          <w:p w14:paraId="6B54779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227D0BA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32344B26"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1B33CFF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2DBE046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6DBCD7A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00AA573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8" w:type="pct"/>
          </w:tcPr>
          <w:p w14:paraId="21E0DDAE"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4AA529F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r>
      <w:tr w:rsidR="002257E2" w:rsidRPr="00C57E29" w14:paraId="30DA0664" w14:textId="77777777" w:rsidTr="003F60BB">
        <w:tc>
          <w:tcPr>
            <w:tcW w:w="335" w:type="pct"/>
          </w:tcPr>
          <w:p w14:paraId="269739DF"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9</w:t>
            </w:r>
          </w:p>
        </w:tc>
        <w:tc>
          <w:tcPr>
            <w:tcW w:w="600" w:type="pct"/>
            <w:vAlign w:val="bottom"/>
          </w:tcPr>
          <w:p w14:paraId="1293EF5D"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09777</w:t>
            </w:r>
          </w:p>
        </w:tc>
        <w:tc>
          <w:tcPr>
            <w:tcW w:w="490" w:type="pct"/>
          </w:tcPr>
          <w:p w14:paraId="505283F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4" w:type="pct"/>
          </w:tcPr>
          <w:p w14:paraId="089DC25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2735907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4CF4380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5015C4E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6E3078E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549B610E"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67E72AD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2A62F19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4BF4E529" w14:textId="77777777" w:rsidTr="003F60BB">
        <w:tc>
          <w:tcPr>
            <w:tcW w:w="335" w:type="pct"/>
          </w:tcPr>
          <w:p w14:paraId="37340571"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1</w:t>
            </w:r>
          </w:p>
        </w:tc>
        <w:tc>
          <w:tcPr>
            <w:tcW w:w="600" w:type="pct"/>
            <w:vAlign w:val="bottom"/>
          </w:tcPr>
          <w:p w14:paraId="61C19518"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11111</w:t>
            </w:r>
          </w:p>
        </w:tc>
        <w:tc>
          <w:tcPr>
            <w:tcW w:w="490" w:type="pct"/>
          </w:tcPr>
          <w:p w14:paraId="5A8199C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38F53BE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3307501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3A97D63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6" w:type="pct"/>
          </w:tcPr>
          <w:p w14:paraId="6E02231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630845A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4F63EE1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8" w:type="pct"/>
          </w:tcPr>
          <w:p w14:paraId="47B259A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2025247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r>
      <w:tr w:rsidR="002257E2" w:rsidRPr="00C57E29" w14:paraId="6384FE95" w14:textId="77777777" w:rsidTr="003F60BB">
        <w:tc>
          <w:tcPr>
            <w:tcW w:w="335" w:type="pct"/>
          </w:tcPr>
          <w:p w14:paraId="0D08405F"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2</w:t>
            </w:r>
          </w:p>
        </w:tc>
        <w:tc>
          <w:tcPr>
            <w:tcW w:w="600" w:type="pct"/>
            <w:vAlign w:val="bottom"/>
          </w:tcPr>
          <w:p w14:paraId="109A3443"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11666</w:t>
            </w:r>
          </w:p>
        </w:tc>
        <w:tc>
          <w:tcPr>
            <w:tcW w:w="490" w:type="pct"/>
          </w:tcPr>
          <w:p w14:paraId="06D3A73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4" w:type="pct"/>
          </w:tcPr>
          <w:p w14:paraId="00C2974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4432AF1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67743B4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6" w:type="pct"/>
          </w:tcPr>
          <w:p w14:paraId="71131F5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05A6DCF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6D77FA1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8" w:type="pct"/>
          </w:tcPr>
          <w:p w14:paraId="2EC363E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18DCA3C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10C34FDF" w14:textId="77777777" w:rsidTr="003F60BB">
        <w:tc>
          <w:tcPr>
            <w:tcW w:w="335" w:type="pct"/>
          </w:tcPr>
          <w:p w14:paraId="002797CA"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3</w:t>
            </w:r>
          </w:p>
        </w:tc>
        <w:tc>
          <w:tcPr>
            <w:tcW w:w="600" w:type="pct"/>
            <w:vAlign w:val="bottom"/>
          </w:tcPr>
          <w:p w14:paraId="09F6C4F4"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17333</w:t>
            </w:r>
          </w:p>
        </w:tc>
        <w:tc>
          <w:tcPr>
            <w:tcW w:w="490" w:type="pct"/>
          </w:tcPr>
          <w:p w14:paraId="5AEE6A5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4" w:type="pct"/>
          </w:tcPr>
          <w:p w14:paraId="07720EB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3DAC71B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1B92E8B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6DF5DA7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39" w:type="pct"/>
          </w:tcPr>
          <w:p w14:paraId="0BCBE7D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288A1BD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8" w:type="pct"/>
          </w:tcPr>
          <w:p w14:paraId="5559EC4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75CB3BD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r>
      <w:tr w:rsidR="002257E2" w:rsidRPr="00C57E29" w14:paraId="218812F6" w14:textId="77777777" w:rsidTr="003F60BB">
        <w:tc>
          <w:tcPr>
            <w:tcW w:w="335" w:type="pct"/>
          </w:tcPr>
          <w:p w14:paraId="2FDBCA4C"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4</w:t>
            </w:r>
          </w:p>
        </w:tc>
        <w:tc>
          <w:tcPr>
            <w:tcW w:w="600" w:type="pct"/>
            <w:vAlign w:val="bottom"/>
          </w:tcPr>
          <w:p w14:paraId="1DEC8680"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08222</w:t>
            </w:r>
          </w:p>
        </w:tc>
        <w:tc>
          <w:tcPr>
            <w:tcW w:w="490" w:type="pct"/>
          </w:tcPr>
          <w:p w14:paraId="15F09B8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4A8AE79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4DE2DD5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13519AB6"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3CA8FEA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3A3D170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54A9CF72"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1188291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2F9C7D8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4F902EFB" w14:textId="77777777" w:rsidTr="003F60BB">
        <w:tc>
          <w:tcPr>
            <w:tcW w:w="335" w:type="pct"/>
          </w:tcPr>
          <w:p w14:paraId="7C4C3151"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5</w:t>
            </w:r>
          </w:p>
        </w:tc>
        <w:tc>
          <w:tcPr>
            <w:tcW w:w="600" w:type="pct"/>
            <w:vAlign w:val="bottom"/>
          </w:tcPr>
          <w:p w14:paraId="120CFB59"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12777</w:t>
            </w:r>
          </w:p>
        </w:tc>
        <w:tc>
          <w:tcPr>
            <w:tcW w:w="490" w:type="pct"/>
          </w:tcPr>
          <w:p w14:paraId="17132FD2"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561E3E6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614C578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48C6775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00DC046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13A233D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35" w:type="pct"/>
          </w:tcPr>
          <w:p w14:paraId="50ACB1E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0C32B41E"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1034AAF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r>
    </w:tbl>
    <w:p w14:paraId="69673E2E" w14:textId="77777777" w:rsidR="002257E2" w:rsidRPr="003752B7" w:rsidRDefault="002257E2" w:rsidP="00AD2C06">
      <w:pPr>
        <w:spacing w:after="0" w:line="240" w:lineRule="auto"/>
        <w:jc w:val="both"/>
        <w:rPr>
          <w:rFonts w:eastAsia="Calibri"/>
          <w:lang w:bidi="hi-IN"/>
        </w:rPr>
      </w:pPr>
      <w:r w:rsidRPr="003752B7">
        <w:rPr>
          <w:rFonts w:eastAsia="Calibri"/>
          <w:lang w:bidi="hi-IN"/>
        </w:rPr>
        <w:t>G, A and P indicates good, average, and poor general combining ability, respectively.</w:t>
      </w:r>
    </w:p>
    <w:p w14:paraId="38C9533D" w14:textId="77777777" w:rsidR="002257E2" w:rsidRPr="003752B7" w:rsidRDefault="002257E2" w:rsidP="00AD2C06">
      <w:pPr>
        <w:spacing w:after="0" w:line="240" w:lineRule="auto"/>
        <w:jc w:val="both"/>
      </w:pPr>
      <w:r w:rsidRPr="003752B7">
        <w:rPr>
          <w:rFonts w:eastAsia="Calibri"/>
          <w:lang w:bidi="hi-IN"/>
        </w:rPr>
        <w:t>A = Average parents having either positive or negative but non</w:t>
      </w:r>
      <w:r>
        <w:rPr>
          <w:rFonts w:eastAsia="Calibri"/>
          <w:lang w:bidi="hi-IN"/>
        </w:rPr>
        <w:t>-</w:t>
      </w:r>
      <w:r w:rsidRPr="003752B7">
        <w:rPr>
          <w:rFonts w:eastAsia="Calibri"/>
          <w:lang w:bidi="hi-IN"/>
        </w:rPr>
        <w:t xml:space="preserve">significant </w:t>
      </w:r>
      <w:proofErr w:type="spellStart"/>
      <w:r w:rsidRPr="003752B7">
        <w:rPr>
          <w:rFonts w:eastAsia="Calibri"/>
          <w:lang w:bidi="hi-IN"/>
        </w:rPr>
        <w:t>gca</w:t>
      </w:r>
      <w:proofErr w:type="spellEnd"/>
      <w:r w:rsidRPr="003752B7">
        <w:rPr>
          <w:rFonts w:eastAsia="Calibri"/>
          <w:lang w:bidi="hi-IN"/>
        </w:rPr>
        <w:t xml:space="preserve"> effects</w:t>
      </w:r>
      <w:r>
        <w:rPr>
          <w:rFonts w:eastAsia="Calibri"/>
          <w:lang w:bidi="hi-IN"/>
        </w:rPr>
        <w:t>.</w:t>
      </w:r>
    </w:p>
    <w:p w14:paraId="1E8B0D8D" w14:textId="77777777" w:rsidR="002257E2" w:rsidRPr="004C7EB6" w:rsidRDefault="002257E2" w:rsidP="00AD2C06">
      <w:pPr>
        <w:autoSpaceDE w:val="0"/>
        <w:autoSpaceDN w:val="0"/>
        <w:adjustRightInd w:val="0"/>
        <w:spacing w:line="360" w:lineRule="auto"/>
        <w:ind w:firstLine="720"/>
        <w:jc w:val="both"/>
        <w:rPr>
          <w:rFonts w:ascii="Times New Roman" w:eastAsia="Times New Roman" w:hAnsi="Times New Roman" w:cs="Times New Roman"/>
          <w:b/>
          <w:bCs/>
          <w:sz w:val="24"/>
          <w:szCs w:val="24"/>
          <w:lang w:bidi="ar-SA"/>
        </w:rPr>
      </w:pPr>
    </w:p>
    <w:p w14:paraId="57938B26" w14:textId="77777777" w:rsidR="004C7EB6" w:rsidRPr="004C7EB6" w:rsidRDefault="004C7EB6" w:rsidP="00AD2C06">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p>
    <w:p w14:paraId="524E2218" w14:textId="77777777" w:rsidR="003F0E4F" w:rsidRPr="003F0E4F" w:rsidRDefault="003F0E4F" w:rsidP="00AD2C06">
      <w:pPr>
        <w:autoSpaceDE w:val="0"/>
        <w:autoSpaceDN w:val="0"/>
        <w:adjustRightInd w:val="0"/>
        <w:spacing w:line="360" w:lineRule="auto"/>
        <w:ind w:firstLine="720"/>
        <w:jc w:val="both"/>
        <w:rPr>
          <w:rFonts w:ascii="Times New Roman" w:eastAsia="Calibri" w:hAnsi="Times New Roman" w:cs="Times New Roman"/>
          <w:sz w:val="24"/>
          <w:szCs w:val="24"/>
          <w:lang w:val="en-IN" w:bidi="hi-IN"/>
        </w:rPr>
      </w:pPr>
    </w:p>
    <w:p w14:paraId="1A7EE523" w14:textId="77777777" w:rsidR="007732D5" w:rsidRPr="00215AE3" w:rsidRDefault="007732D5" w:rsidP="00AD2C06">
      <w:pPr>
        <w:spacing w:after="0"/>
        <w:jc w:val="both"/>
        <w:rPr>
          <w:rFonts w:ascii="Times New Roman" w:hAnsi="Times New Roman" w:cs="Times New Roman"/>
          <w:b/>
          <w:bCs/>
          <w:sz w:val="24"/>
          <w:szCs w:val="24"/>
        </w:rPr>
      </w:pPr>
    </w:p>
    <w:sectPr w:rsidR="007732D5" w:rsidRPr="00215AE3" w:rsidSect="007732D5">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656" w:left="864" w:header="0" w:footer="720" w:gutter="4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DA463" w14:textId="77777777" w:rsidR="004E4A83" w:rsidRDefault="004E4A83" w:rsidP="00BE7484">
      <w:pPr>
        <w:spacing w:after="0" w:line="240" w:lineRule="auto"/>
      </w:pPr>
      <w:r>
        <w:separator/>
      </w:r>
    </w:p>
  </w:endnote>
  <w:endnote w:type="continuationSeparator" w:id="0">
    <w:p w14:paraId="13BEAF66" w14:textId="77777777" w:rsidR="004E4A83" w:rsidRDefault="004E4A83" w:rsidP="00BE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2B819" w14:textId="77777777" w:rsidR="00A6389D" w:rsidRDefault="00A63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1246" w14:textId="77777777" w:rsidR="00A6389D" w:rsidRDefault="00A63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05D6" w14:textId="77777777" w:rsidR="00A6389D" w:rsidRDefault="00A63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4E45A" w14:textId="77777777" w:rsidR="004E4A83" w:rsidRDefault="004E4A83" w:rsidP="00BE7484">
      <w:pPr>
        <w:spacing w:after="0" w:line="240" w:lineRule="auto"/>
      </w:pPr>
      <w:r>
        <w:separator/>
      </w:r>
    </w:p>
  </w:footnote>
  <w:footnote w:type="continuationSeparator" w:id="0">
    <w:p w14:paraId="63F4D255" w14:textId="77777777" w:rsidR="004E4A83" w:rsidRDefault="004E4A83" w:rsidP="00BE7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7AB8" w14:textId="47B54938" w:rsidR="00A6389D" w:rsidRDefault="004E4A83">
    <w:pPr>
      <w:pStyle w:val="Header"/>
    </w:pPr>
    <w:r>
      <w:rPr>
        <w:noProof/>
      </w:rPr>
      <w:pict w14:anchorId="76FFA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53891" o:spid="_x0000_s2050" type="#_x0000_t136" style="position:absolute;margin-left:0;margin-top:0;width:542.25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3B69" w14:textId="1103E143" w:rsidR="00A6389D" w:rsidRDefault="004E4A83">
    <w:pPr>
      <w:pStyle w:val="Header"/>
    </w:pPr>
    <w:r>
      <w:rPr>
        <w:noProof/>
      </w:rPr>
      <w:pict w14:anchorId="28B3B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53892" o:spid="_x0000_s2051" type="#_x0000_t136" style="position:absolute;margin-left:0;margin-top:0;width:542.25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26FB" w14:textId="770A6599" w:rsidR="00A6389D" w:rsidRDefault="004E4A83">
    <w:pPr>
      <w:pStyle w:val="Header"/>
    </w:pPr>
    <w:r>
      <w:rPr>
        <w:noProof/>
      </w:rPr>
      <w:pict w14:anchorId="22497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53890" o:spid="_x0000_s2049" type="#_x0000_t136" style="position:absolute;margin-left:0;margin-top:0;width:542.25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96526"/>
    <w:multiLevelType w:val="hybridMultilevel"/>
    <w:tmpl w:val="9FB43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9F5"/>
    <w:rsid w:val="0000443F"/>
    <w:rsid w:val="00006937"/>
    <w:rsid w:val="00020C3C"/>
    <w:rsid w:val="00022082"/>
    <w:rsid w:val="00054569"/>
    <w:rsid w:val="00057B2C"/>
    <w:rsid w:val="000771A4"/>
    <w:rsid w:val="00080E44"/>
    <w:rsid w:val="000814E3"/>
    <w:rsid w:val="0008367E"/>
    <w:rsid w:val="00084D32"/>
    <w:rsid w:val="00086F60"/>
    <w:rsid w:val="0009140C"/>
    <w:rsid w:val="0009432A"/>
    <w:rsid w:val="000B3A04"/>
    <w:rsid w:val="000C0D0E"/>
    <w:rsid w:val="000D35FF"/>
    <w:rsid w:val="000D5B99"/>
    <w:rsid w:val="000D7C20"/>
    <w:rsid w:val="000F63F9"/>
    <w:rsid w:val="00101018"/>
    <w:rsid w:val="0010283C"/>
    <w:rsid w:val="00105894"/>
    <w:rsid w:val="00124D8A"/>
    <w:rsid w:val="00127187"/>
    <w:rsid w:val="00137EA4"/>
    <w:rsid w:val="00157337"/>
    <w:rsid w:val="00166007"/>
    <w:rsid w:val="00175797"/>
    <w:rsid w:val="00181BC4"/>
    <w:rsid w:val="001A283F"/>
    <w:rsid w:val="001A3ACA"/>
    <w:rsid w:val="001B59C6"/>
    <w:rsid w:val="001C05A7"/>
    <w:rsid w:val="001C26B3"/>
    <w:rsid w:val="001C6C09"/>
    <w:rsid w:val="001E1B4F"/>
    <w:rsid w:val="001E1E66"/>
    <w:rsid w:val="001E5134"/>
    <w:rsid w:val="001F1808"/>
    <w:rsid w:val="00207C35"/>
    <w:rsid w:val="00215AE3"/>
    <w:rsid w:val="00215F16"/>
    <w:rsid w:val="002257E2"/>
    <w:rsid w:val="002454A3"/>
    <w:rsid w:val="00247B00"/>
    <w:rsid w:val="00250ACB"/>
    <w:rsid w:val="00264603"/>
    <w:rsid w:val="00282E32"/>
    <w:rsid w:val="002A16E4"/>
    <w:rsid w:val="002A2635"/>
    <w:rsid w:val="002D6049"/>
    <w:rsid w:val="002E42FE"/>
    <w:rsid w:val="002F2ED3"/>
    <w:rsid w:val="002F7665"/>
    <w:rsid w:val="00301D84"/>
    <w:rsid w:val="00306AB3"/>
    <w:rsid w:val="00312C8B"/>
    <w:rsid w:val="003174CB"/>
    <w:rsid w:val="00325604"/>
    <w:rsid w:val="003628A1"/>
    <w:rsid w:val="00372D40"/>
    <w:rsid w:val="00383AEE"/>
    <w:rsid w:val="003960D3"/>
    <w:rsid w:val="003A4091"/>
    <w:rsid w:val="003B0E4B"/>
    <w:rsid w:val="003C5174"/>
    <w:rsid w:val="003D02F6"/>
    <w:rsid w:val="003D73D8"/>
    <w:rsid w:val="003D743D"/>
    <w:rsid w:val="003D778F"/>
    <w:rsid w:val="003F0E4F"/>
    <w:rsid w:val="003F30E6"/>
    <w:rsid w:val="003F50CB"/>
    <w:rsid w:val="003F60BB"/>
    <w:rsid w:val="00402BA0"/>
    <w:rsid w:val="00405723"/>
    <w:rsid w:val="0040613C"/>
    <w:rsid w:val="0042693C"/>
    <w:rsid w:val="0043220A"/>
    <w:rsid w:val="004414B5"/>
    <w:rsid w:val="00443849"/>
    <w:rsid w:val="00450DB0"/>
    <w:rsid w:val="00464F66"/>
    <w:rsid w:val="0047193E"/>
    <w:rsid w:val="0047366D"/>
    <w:rsid w:val="00477561"/>
    <w:rsid w:val="00484BF7"/>
    <w:rsid w:val="004855F9"/>
    <w:rsid w:val="00485689"/>
    <w:rsid w:val="004B4748"/>
    <w:rsid w:val="004C7EB6"/>
    <w:rsid w:val="004E05EC"/>
    <w:rsid w:val="004E4A83"/>
    <w:rsid w:val="00503382"/>
    <w:rsid w:val="00510227"/>
    <w:rsid w:val="00512A75"/>
    <w:rsid w:val="005166D9"/>
    <w:rsid w:val="00526756"/>
    <w:rsid w:val="00530852"/>
    <w:rsid w:val="0053231C"/>
    <w:rsid w:val="005344F3"/>
    <w:rsid w:val="0054793C"/>
    <w:rsid w:val="00551A05"/>
    <w:rsid w:val="00571108"/>
    <w:rsid w:val="0059139E"/>
    <w:rsid w:val="00591F93"/>
    <w:rsid w:val="00592C1F"/>
    <w:rsid w:val="005939EB"/>
    <w:rsid w:val="005961D6"/>
    <w:rsid w:val="005B14F2"/>
    <w:rsid w:val="005B546B"/>
    <w:rsid w:val="005D2D41"/>
    <w:rsid w:val="005D617F"/>
    <w:rsid w:val="005D7A83"/>
    <w:rsid w:val="005E53EE"/>
    <w:rsid w:val="005F4BC5"/>
    <w:rsid w:val="00612A9E"/>
    <w:rsid w:val="00621CB6"/>
    <w:rsid w:val="00632BD6"/>
    <w:rsid w:val="006432DA"/>
    <w:rsid w:val="00646650"/>
    <w:rsid w:val="00670B97"/>
    <w:rsid w:val="0067767F"/>
    <w:rsid w:val="00683708"/>
    <w:rsid w:val="006A1561"/>
    <w:rsid w:val="006A5DBD"/>
    <w:rsid w:val="006B3A44"/>
    <w:rsid w:val="006E0B64"/>
    <w:rsid w:val="006F13E5"/>
    <w:rsid w:val="006F41C4"/>
    <w:rsid w:val="00710737"/>
    <w:rsid w:val="00720F1F"/>
    <w:rsid w:val="007217BE"/>
    <w:rsid w:val="00722B16"/>
    <w:rsid w:val="007430EC"/>
    <w:rsid w:val="00752629"/>
    <w:rsid w:val="00752A06"/>
    <w:rsid w:val="007657CE"/>
    <w:rsid w:val="007732D5"/>
    <w:rsid w:val="007811D9"/>
    <w:rsid w:val="00782E84"/>
    <w:rsid w:val="00784817"/>
    <w:rsid w:val="00787A8B"/>
    <w:rsid w:val="007A7E9C"/>
    <w:rsid w:val="007B7FD1"/>
    <w:rsid w:val="007C2179"/>
    <w:rsid w:val="007D1196"/>
    <w:rsid w:val="008021FC"/>
    <w:rsid w:val="008109F5"/>
    <w:rsid w:val="00822307"/>
    <w:rsid w:val="00822332"/>
    <w:rsid w:val="0083172E"/>
    <w:rsid w:val="00847FD5"/>
    <w:rsid w:val="0085769E"/>
    <w:rsid w:val="0086534E"/>
    <w:rsid w:val="00866EC5"/>
    <w:rsid w:val="00871A1F"/>
    <w:rsid w:val="00873D34"/>
    <w:rsid w:val="00874EC9"/>
    <w:rsid w:val="00881473"/>
    <w:rsid w:val="008B40B0"/>
    <w:rsid w:val="008B79AA"/>
    <w:rsid w:val="008D17EE"/>
    <w:rsid w:val="00905959"/>
    <w:rsid w:val="009462F5"/>
    <w:rsid w:val="00952A85"/>
    <w:rsid w:val="0097596C"/>
    <w:rsid w:val="00976971"/>
    <w:rsid w:val="00987DFB"/>
    <w:rsid w:val="009978BF"/>
    <w:rsid w:val="009A4A6E"/>
    <w:rsid w:val="009B2C8B"/>
    <w:rsid w:val="009B4385"/>
    <w:rsid w:val="009C0CBC"/>
    <w:rsid w:val="009C44DB"/>
    <w:rsid w:val="009E40C8"/>
    <w:rsid w:val="009E475B"/>
    <w:rsid w:val="00A062B2"/>
    <w:rsid w:val="00A1112A"/>
    <w:rsid w:val="00A207AD"/>
    <w:rsid w:val="00A43EDE"/>
    <w:rsid w:val="00A62F7D"/>
    <w:rsid w:val="00A6389D"/>
    <w:rsid w:val="00A748C0"/>
    <w:rsid w:val="00A82D2F"/>
    <w:rsid w:val="00A830D5"/>
    <w:rsid w:val="00A85E0C"/>
    <w:rsid w:val="00A92641"/>
    <w:rsid w:val="00AA3935"/>
    <w:rsid w:val="00AC39B1"/>
    <w:rsid w:val="00AC5926"/>
    <w:rsid w:val="00AD1723"/>
    <w:rsid w:val="00AD2C06"/>
    <w:rsid w:val="00AD647F"/>
    <w:rsid w:val="00AD68B8"/>
    <w:rsid w:val="00AE1FBF"/>
    <w:rsid w:val="00B07660"/>
    <w:rsid w:val="00B20D62"/>
    <w:rsid w:val="00B21256"/>
    <w:rsid w:val="00B222ED"/>
    <w:rsid w:val="00B26368"/>
    <w:rsid w:val="00B30685"/>
    <w:rsid w:val="00B72D32"/>
    <w:rsid w:val="00B8160F"/>
    <w:rsid w:val="00B978E3"/>
    <w:rsid w:val="00BA6CF8"/>
    <w:rsid w:val="00BB1375"/>
    <w:rsid w:val="00BC674A"/>
    <w:rsid w:val="00BE0999"/>
    <w:rsid w:val="00BE3798"/>
    <w:rsid w:val="00BE7484"/>
    <w:rsid w:val="00BF7175"/>
    <w:rsid w:val="00C1056C"/>
    <w:rsid w:val="00C1215D"/>
    <w:rsid w:val="00C44BF0"/>
    <w:rsid w:val="00C73FA6"/>
    <w:rsid w:val="00C82B29"/>
    <w:rsid w:val="00C94E7E"/>
    <w:rsid w:val="00CA2BC7"/>
    <w:rsid w:val="00CA2D0A"/>
    <w:rsid w:val="00CA7CD3"/>
    <w:rsid w:val="00D023CC"/>
    <w:rsid w:val="00D06698"/>
    <w:rsid w:val="00D0756A"/>
    <w:rsid w:val="00D12439"/>
    <w:rsid w:val="00D16406"/>
    <w:rsid w:val="00D2125E"/>
    <w:rsid w:val="00D24FA8"/>
    <w:rsid w:val="00D251FB"/>
    <w:rsid w:val="00D31774"/>
    <w:rsid w:val="00D33135"/>
    <w:rsid w:val="00D34615"/>
    <w:rsid w:val="00D44AC9"/>
    <w:rsid w:val="00D45299"/>
    <w:rsid w:val="00D461D4"/>
    <w:rsid w:val="00D55431"/>
    <w:rsid w:val="00D62ADF"/>
    <w:rsid w:val="00D6626F"/>
    <w:rsid w:val="00D71905"/>
    <w:rsid w:val="00D80886"/>
    <w:rsid w:val="00D868BB"/>
    <w:rsid w:val="00D90249"/>
    <w:rsid w:val="00D96676"/>
    <w:rsid w:val="00D97F03"/>
    <w:rsid w:val="00DB1E9F"/>
    <w:rsid w:val="00DB2EE9"/>
    <w:rsid w:val="00DC0DD4"/>
    <w:rsid w:val="00DD1887"/>
    <w:rsid w:val="00DD5770"/>
    <w:rsid w:val="00DD6AC2"/>
    <w:rsid w:val="00DE4F1C"/>
    <w:rsid w:val="00E13631"/>
    <w:rsid w:val="00E144F0"/>
    <w:rsid w:val="00E215F5"/>
    <w:rsid w:val="00E341CC"/>
    <w:rsid w:val="00E346A6"/>
    <w:rsid w:val="00E40F69"/>
    <w:rsid w:val="00E65B20"/>
    <w:rsid w:val="00E7273E"/>
    <w:rsid w:val="00E92FC3"/>
    <w:rsid w:val="00E95907"/>
    <w:rsid w:val="00EA2003"/>
    <w:rsid w:val="00EE221C"/>
    <w:rsid w:val="00EF2C89"/>
    <w:rsid w:val="00F01EDE"/>
    <w:rsid w:val="00F057FB"/>
    <w:rsid w:val="00F137BA"/>
    <w:rsid w:val="00F210AC"/>
    <w:rsid w:val="00F24B10"/>
    <w:rsid w:val="00F32794"/>
    <w:rsid w:val="00F340D9"/>
    <w:rsid w:val="00F46BB4"/>
    <w:rsid w:val="00F7449E"/>
    <w:rsid w:val="00F762B2"/>
    <w:rsid w:val="00F84517"/>
    <w:rsid w:val="00F9148C"/>
    <w:rsid w:val="00FC09F6"/>
    <w:rsid w:val="00FC57BB"/>
    <w:rsid w:val="00FF4342"/>
    <w:rsid w:val="00FF534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9EA88"/>
  <w15:docId w15:val="{3951B36E-3F5B-45CB-8DA2-83F783A4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3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484"/>
  </w:style>
  <w:style w:type="paragraph" w:styleId="Footer">
    <w:name w:val="footer"/>
    <w:basedOn w:val="Normal"/>
    <w:link w:val="FooterChar"/>
    <w:uiPriority w:val="99"/>
    <w:unhideWhenUsed/>
    <w:rsid w:val="00BE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484"/>
  </w:style>
  <w:style w:type="paragraph" w:styleId="ListParagraph">
    <w:name w:val="List Paragraph"/>
    <w:basedOn w:val="Normal"/>
    <w:uiPriority w:val="34"/>
    <w:qFormat/>
    <w:rsid w:val="00512A75"/>
    <w:pPr>
      <w:ind w:left="720"/>
      <w:contextualSpacing/>
    </w:pPr>
    <w:rPr>
      <w:rFonts w:ascii="Calibri" w:eastAsia="Calibri" w:hAnsi="Calibri" w:cs="Times New Roman"/>
      <w:sz w:val="24"/>
      <w:szCs w:val="24"/>
      <w:lang w:bidi="ar-SA"/>
    </w:rPr>
  </w:style>
  <w:style w:type="character" w:customStyle="1" w:styleId="FontStyle20">
    <w:name w:val="Font Style20"/>
    <w:basedOn w:val="DefaultParagraphFont"/>
    <w:uiPriority w:val="99"/>
    <w:rsid w:val="00CA2D0A"/>
    <w:rPr>
      <w:rFonts w:ascii="Times New Roman" w:hAnsi="Times New Roman" w:cs="Times New Roman"/>
      <w:sz w:val="34"/>
      <w:szCs w:val="34"/>
    </w:rPr>
  </w:style>
  <w:style w:type="character" w:customStyle="1" w:styleId="FontStyle22">
    <w:name w:val="Font Style22"/>
    <w:basedOn w:val="DefaultParagraphFont"/>
    <w:uiPriority w:val="99"/>
    <w:rsid w:val="00CA2D0A"/>
    <w:rPr>
      <w:rFonts w:ascii="Times New Roman" w:hAnsi="Times New Roman" w:cs="Times New Roman"/>
      <w:sz w:val="36"/>
      <w:szCs w:val="36"/>
    </w:rPr>
  </w:style>
  <w:style w:type="paragraph" w:customStyle="1" w:styleId="Default">
    <w:name w:val="Default"/>
    <w:rsid w:val="005961D6"/>
    <w:pPr>
      <w:autoSpaceDE w:val="0"/>
      <w:autoSpaceDN w:val="0"/>
      <w:adjustRightInd w:val="0"/>
      <w:spacing w:after="0" w:line="240" w:lineRule="auto"/>
    </w:pPr>
    <w:rPr>
      <w:rFonts w:ascii="Arial" w:hAnsi="Arial" w:cs="Arial"/>
      <w:color w:val="000000"/>
      <w:sz w:val="24"/>
      <w:szCs w:val="24"/>
    </w:rPr>
  </w:style>
  <w:style w:type="paragraph" w:customStyle="1" w:styleId="Style2">
    <w:name w:val="Style2"/>
    <w:basedOn w:val="Normal"/>
    <w:uiPriority w:val="99"/>
    <w:rsid w:val="0009140C"/>
    <w:pPr>
      <w:widowControl w:val="0"/>
      <w:autoSpaceDE w:val="0"/>
      <w:autoSpaceDN w:val="0"/>
      <w:adjustRightInd w:val="0"/>
      <w:spacing w:after="0" w:line="240" w:lineRule="auto"/>
    </w:pPr>
    <w:rPr>
      <w:rFonts w:ascii="Arial" w:eastAsiaTheme="minorEastAsia" w:hAnsi="Arial" w:cs="Shruti"/>
      <w:sz w:val="24"/>
      <w:szCs w:val="24"/>
      <w:lang w:val="en-IN" w:eastAsia="en-IN"/>
    </w:rPr>
  </w:style>
  <w:style w:type="character" w:customStyle="1" w:styleId="FontStyle41">
    <w:name w:val="Font Style41"/>
    <w:basedOn w:val="DefaultParagraphFont"/>
    <w:uiPriority w:val="99"/>
    <w:rsid w:val="0009140C"/>
    <w:rPr>
      <w:rFonts w:ascii="Arial" w:hAnsi="Arial" w:cs="Arial"/>
      <w:sz w:val="14"/>
      <w:szCs w:val="14"/>
    </w:rPr>
  </w:style>
  <w:style w:type="paragraph" w:styleId="NormalWeb">
    <w:name w:val="Normal (Web)"/>
    <w:basedOn w:val="Normal"/>
    <w:uiPriority w:val="99"/>
    <w:unhideWhenUsed/>
    <w:rsid w:val="007732D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621CB6"/>
    <w:rPr>
      <w:color w:val="0000FF" w:themeColor="hyperlink"/>
      <w:u w:val="single"/>
    </w:rPr>
  </w:style>
  <w:style w:type="character" w:customStyle="1" w:styleId="UnresolvedMention1">
    <w:name w:val="Unresolved Mention1"/>
    <w:basedOn w:val="DefaultParagraphFont"/>
    <w:uiPriority w:val="99"/>
    <w:semiHidden/>
    <w:unhideWhenUsed/>
    <w:rsid w:val="00621CB6"/>
    <w:rPr>
      <w:color w:val="605E5C"/>
      <w:shd w:val="clear" w:color="auto" w:fill="E1DFDD"/>
    </w:rPr>
  </w:style>
  <w:style w:type="character" w:styleId="CommentReference">
    <w:name w:val="annotation reference"/>
    <w:basedOn w:val="DefaultParagraphFont"/>
    <w:uiPriority w:val="99"/>
    <w:semiHidden/>
    <w:unhideWhenUsed/>
    <w:rsid w:val="003D778F"/>
    <w:rPr>
      <w:sz w:val="16"/>
      <w:szCs w:val="16"/>
    </w:rPr>
  </w:style>
  <w:style w:type="paragraph" w:styleId="CommentText">
    <w:name w:val="annotation text"/>
    <w:basedOn w:val="Normal"/>
    <w:link w:val="CommentTextChar"/>
    <w:uiPriority w:val="99"/>
    <w:unhideWhenUsed/>
    <w:rsid w:val="003D778F"/>
    <w:pPr>
      <w:spacing w:line="240" w:lineRule="auto"/>
    </w:pPr>
    <w:rPr>
      <w:sz w:val="20"/>
      <w:szCs w:val="20"/>
    </w:rPr>
  </w:style>
  <w:style w:type="character" w:customStyle="1" w:styleId="CommentTextChar">
    <w:name w:val="Comment Text Char"/>
    <w:basedOn w:val="DefaultParagraphFont"/>
    <w:link w:val="CommentText"/>
    <w:uiPriority w:val="99"/>
    <w:rsid w:val="003D778F"/>
    <w:rPr>
      <w:sz w:val="20"/>
      <w:szCs w:val="20"/>
    </w:rPr>
  </w:style>
  <w:style w:type="paragraph" w:styleId="CommentSubject">
    <w:name w:val="annotation subject"/>
    <w:basedOn w:val="CommentText"/>
    <w:next w:val="CommentText"/>
    <w:link w:val="CommentSubjectChar"/>
    <w:uiPriority w:val="99"/>
    <w:semiHidden/>
    <w:unhideWhenUsed/>
    <w:rsid w:val="003D778F"/>
    <w:rPr>
      <w:b/>
      <w:bCs/>
    </w:rPr>
  </w:style>
  <w:style w:type="character" w:customStyle="1" w:styleId="CommentSubjectChar">
    <w:name w:val="Comment Subject Char"/>
    <w:basedOn w:val="CommentTextChar"/>
    <w:link w:val="CommentSubject"/>
    <w:uiPriority w:val="99"/>
    <w:semiHidden/>
    <w:rsid w:val="003D778F"/>
    <w:rPr>
      <w:b/>
      <w:bCs/>
      <w:sz w:val="20"/>
      <w:szCs w:val="20"/>
    </w:rPr>
  </w:style>
  <w:style w:type="paragraph" w:styleId="BalloonText">
    <w:name w:val="Balloon Text"/>
    <w:basedOn w:val="Normal"/>
    <w:link w:val="BalloonTextChar"/>
    <w:uiPriority w:val="99"/>
    <w:semiHidden/>
    <w:unhideWhenUsed/>
    <w:rsid w:val="003D7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78F"/>
    <w:rPr>
      <w:rFonts w:ascii="Segoe UI" w:hAnsi="Segoe UI" w:cs="Segoe UI"/>
      <w:sz w:val="18"/>
      <w:szCs w:val="18"/>
    </w:rPr>
  </w:style>
  <w:style w:type="paragraph" w:styleId="HTMLPreformatted">
    <w:name w:val="HTML Preformatted"/>
    <w:basedOn w:val="Normal"/>
    <w:link w:val="HTMLPreformattedChar"/>
    <w:uiPriority w:val="99"/>
    <w:semiHidden/>
    <w:unhideWhenUsed/>
    <w:rsid w:val="003960D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960D3"/>
    <w:rPr>
      <w:rFonts w:ascii="Consolas" w:hAnsi="Consolas"/>
      <w:sz w:val="20"/>
      <w:szCs w:val="20"/>
    </w:rPr>
  </w:style>
  <w:style w:type="paragraph" w:styleId="Revision">
    <w:name w:val="Revision"/>
    <w:hidden/>
    <w:uiPriority w:val="99"/>
    <w:semiHidden/>
    <w:rsid w:val="00F762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16685">
      <w:bodyDiv w:val="1"/>
      <w:marLeft w:val="0"/>
      <w:marRight w:val="0"/>
      <w:marTop w:val="0"/>
      <w:marBottom w:val="0"/>
      <w:divBdr>
        <w:top w:val="none" w:sz="0" w:space="0" w:color="auto"/>
        <w:left w:val="none" w:sz="0" w:space="0" w:color="auto"/>
        <w:bottom w:val="none" w:sz="0" w:space="0" w:color="auto"/>
        <w:right w:val="none" w:sz="0" w:space="0" w:color="auto"/>
      </w:divBdr>
    </w:div>
    <w:div w:id="264046215">
      <w:bodyDiv w:val="1"/>
      <w:marLeft w:val="0"/>
      <w:marRight w:val="0"/>
      <w:marTop w:val="0"/>
      <w:marBottom w:val="0"/>
      <w:divBdr>
        <w:top w:val="none" w:sz="0" w:space="0" w:color="auto"/>
        <w:left w:val="none" w:sz="0" w:space="0" w:color="auto"/>
        <w:bottom w:val="none" w:sz="0" w:space="0" w:color="auto"/>
        <w:right w:val="none" w:sz="0" w:space="0" w:color="auto"/>
      </w:divBdr>
    </w:div>
    <w:div w:id="867714640">
      <w:bodyDiv w:val="1"/>
      <w:marLeft w:val="0"/>
      <w:marRight w:val="0"/>
      <w:marTop w:val="0"/>
      <w:marBottom w:val="0"/>
      <w:divBdr>
        <w:top w:val="none" w:sz="0" w:space="0" w:color="auto"/>
        <w:left w:val="none" w:sz="0" w:space="0" w:color="auto"/>
        <w:bottom w:val="none" w:sz="0" w:space="0" w:color="auto"/>
        <w:right w:val="none" w:sz="0" w:space="0" w:color="auto"/>
      </w:divBdr>
    </w:div>
    <w:div w:id="900216544">
      <w:bodyDiv w:val="1"/>
      <w:marLeft w:val="0"/>
      <w:marRight w:val="0"/>
      <w:marTop w:val="0"/>
      <w:marBottom w:val="0"/>
      <w:divBdr>
        <w:top w:val="none" w:sz="0" w:space="0" w:color="auto"/>
        <w:left w:val="none" w:sz="0" w:space="0" w:color="auto"/>
        <w:bottom w:val="none" w:sz="0" w:space="0" w:color="auto"/>
        <w:right w:val="none" w:sz="0" w:space="0" w:color="auto"/>
      </w:divBdr>
    </w:div>
    <w:div w:id="921794560">
      <w:bodyDiv w:val="1"/>
      <w:marLeft w:val="0"/>
      <w:marRight w:val="0"/>
      <w:marTop w:val="0"/>
      <w:marBottom w:val="0"/>
      <w:divBdr>
        <w:top w:val="none" w:sz="0" w:space="0" w:color="auto"/>
        <w:left w:val="none" w:sz="0" w:space="0" w:color="auto"/>
        <w:bottom w:val="none" w:sz="0" w:space="0" w:color="auto"/>
        <w:right w:val="none" w:sz="0" w:space="0" w:color="auto"/>
      </w:divBdr>
    </w:div>
    <w:div w:id="979110796">
      <w:bodyDiv w:val="1"/>
      <w:marLeft w:val="0"/>
      <w:marRight w:val="0"/>
      <w:marTop w:val="0"/>
      <w:marBottom w:val="0"/>
      <w:divBdr>
        <w:top w:val="none" w:sz="0" w:space="0" w:color="auto"/>
        <w:left w:val="none" w:sz="0" w:space="0" w:color="auto"/>
        <w:bottom w:val="none" w:sz="0" w:space="0" w:color="auto"/>
        <w:right w:val="none" w:sz="0" w:space="0" w:color="auto"/>
      </w:divBdr>
    </w:div>
    <w:div w:id="1024212932">
      <w:bodyDiv w:val="1"/>
      <w:marLeft w:val="0"/>
      <w:marRight w:val="0"/>
      <w:marTop w:val="0"/>
      <w:marBottom w:val="0"/>
      <w:divBdr>
        <w:top w:val="none" w:sz="0" w:space="0" w:color="auto"/>
        <w:left w:val="none" w:sz="0" w:space="0" w:color="auto"/>
        <w:bottom w:val="none" w:sz="0" w:space="0" w:color="auto"/>
        <w:right w:val="none" w:sz="0" w:space="0" w:color="auto"/>
      </w:divBdr>
    </w:div>
    <w:div w:id="1180268935">
      <w:bodyDiv w:val="1"/>
      <w:marLeft w:val="0"/>
      <w:marRight w:val="0"/>
      <w:marTop w:val="0"/>
      <w:marBottom w:val="0"/>
      <w:divBdr>
        <w:top w:val="none" w:sz="0" w:space="0" w:color="auto"/>
        <w:left w:val="none" w:sz="0" w:space="0" w:color="auto"/>
        <w:bottom w:val="none" w:sz="0" w:space="0" w:color="auto"/>
        <w:right w:val="none" w:sz="0" w:space="0" w:color="auto"/>
      </w:divBdr>
    </w:div>
    <w:div w:id="1380744260">
      <w:bodyDiv w:val="1"/>
      <w:marLeft w:val="0"/>
      <w:marRight w:val="0"/>
      <w:marTop w:val="0"/>
      <w:marBottom w:val="0"/>
      <w:divBdr>
        <w:top w:val="none" w:sz="0" w:space="0" w:color="auto"/>
        <w:left w:val="none" w:sz="0" w:space="0" w:color="auto"/>
        <w:bottom w:val="none" w:sz="0" w:space="0" w:color="auto"/>
        <w:right w:val="none" w:sz="0" w:space="0" w:color="auto"/>
      </w:divBdr>
    </w:div>
    <w:div w:id="1487819221">
      <w:bodyDiv w:val="1"/>
      <w:marLeft w:val="0"/>
      <w:marRight w:val="0"/>
      <w:marTop w:val="0"/>
      <w:marBottom w:val="0"/>
      <w:divBdr>
        <w:top w:val="none" w:sz="0" w:space="0" w:color="auto"/>
        <w:left w:val="none" w:sz="0" w:space="0" w:color="auto"/>
        <w:bottom w:val="none" w:sz="0" w:space="0" w:color="auto"/>
        <w:right w:val="none" w:sz="0" w:space="0" w:color="auto"/>
      </w:divBdr>
    </w:div>
    <w:div w:id="1604419229">
      <w:bodyDiv w:val="1"/>
      <w:marLeft w:val="0"/>
      <w:marRight w:val="0"/>
      <w:marTop w:val="0"/>
      <w:marBottom w:val="0"/>
      <w:divBdr>
        <w:top w:val="none" w:sz="0" w:space="0" w:color="auto"/>
        <w:left w:val="none" w:sz="0" w:space="0" w:color="auto"/>
        <w:bottom w:val="none" w:sz="0" w:space="0" w:color="auto"/>
        <w:right w:val="none" w:sz="0" w:space="0" w:color="auto"/>
      </w:divBdr>
    </w:div>
    <w:div w:id="165618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panicum-miliace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agricultural-and-biological-sciences/bulrus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FCE86-37B3-4654-AD14-2BFB4AC5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5133</Words>
  <Characters>29261</Characters>
  <Application>Microsoft Office Word</Application>
  <DocSecurity>0</DocSecurity>
  <Lines>243</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 GP 005</cp:lastModifiedBy>
  <cp:revision>19</cp:revision>
  <dcterms:created xsi:type="dcterms:W3CDTF">2025-11-09T11:35:00Z</dcterms:created>
  <dcterms:modified xsi:type="dcterms:W3CDTF">2025-11-15T11:29:00Z</dcterms:modified>
</cp:coreProperties>
</file>