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2805" w14:textId="5F7C5082" w:rsidR="007363C2" w:rsidRPr="00785F94" w:rsidRDefault="00426A77" w:rsidP="00785F94">
      <w:pPr>
        <w:spacing w:after="240" w:line="360" w:lineRule="auto"/>
        <w:jc w:val="right"/>
        <w:rPr>
          <w:rFonts w:ascii="Times New Roman" w:hAnsi="Times New Roman" w:cs="Times New Roman"/>
          <w:b/>
          <w:bCs/>
          <w:color w:val="000000" w:themeColor="text1"/>
        </w:rPr>
      </w:pPr>
      <w:r w:rsidRPr="00785F94">
        <w:rPr>
          <w:rFonts w:ascii="Times New Roman" w:hAnsi="Times New Roman" w:cs="Times New Roman"/>
          <w:b/>
          <w:bCs/>
          <w:color w:val="000000" w:themeColor="text1"/>
        </w:rPr>
        <w:t>P</w:t>
      </w:r>
      <w:r w:rsidR="007363C2" w:rsidRPr="00785F94">
        <w:rPr>
          <w:rFonts w:ascii="Times New Roman" w:hAnsi="Times New Roman" w:cs="Times New Roman"/>
          <w:b/>
          <w:bCs/>
          <w:color w:val="000000" w:themeColor="text1"/>
        </w:rPr>
        <w:t>opulation dynamics of</w:t>
      </w:r>
      <w:r w:rsidR="00C04B36" w:rsidRPr="00785F94">
        <w:rPr>
          <w:rFonts w:ascii="Times New Roman" w:hAnsi="Times New Roman" w:cs="Times New Roman"/>
          <w:b/>
          <w:bCs/>
          <w:color w:val="000000" w:themeColor="text1"/>
        </w:rPr>
        <w:t xml:space="preserve"> </w:t>
      </w:r>
      <w:r w:rsidR="00C04B36" w:rsidRPr="00785F94">
        <w:rPr>
          <w:rFonts w:ascii="Times New Roman" w:hAnsi="Times New Roman" w:cs="Times New Roman"/>
          <w:b/>
          <w:bCs/>
          <w:i/>
          <w:iCs/>
          <w:color w:val="000000" w:themeColor="text1"/>
        </w:rPr>
        <w:t>Helicoverpa</w:t>
      </w:r>
      <w:r w:rsidR="00C04B36" w:rsidRPr="00785F94">
        <w:rPr>
          <w:rFonts w:ascii="Times New Roman" w:hAnsi="Times New Roman" w:cs="Times New Roman"/>
          <w:b/>
          <w:bCs/>
          <w:color w:val="000000" w:themeColor="text1"/>
        </w:rPr>
        <w:t xml:space="preserve"> </w:t>
      </w:r>
      <w:r w:rsidR="00C04B36" w:rsidRPr="00785F94">
        <w:rPr>
          <w:rFonts w:ascii="Times New Roman" w:hAnsi="Times New Roman" w:cs="Times New Roman"/>
          <w:b/>
          <w:bCs/>
          <w:i/>
          <w:iCs/>
          <w:color w:val="000000" w:themeColor="text1"/>
        </w:rPr>
        <w:t>armigera</w:t>
      </w:r>
      <w:r w:rsidR="00C04B36" w:rsidRPr="00785F94">
        <w:rPr>
          <w:rFonts w:ascii="Times New Roman" w:hAnsi="Times New Roman" w:cs="Times New Roman"/>
          <w:b/>
          <w:bCs/>
          <w:color w:val="000000" w:themeColor="text1"/>
        </w:rPr>
        <w:t xml:space="preserve"> (Hubner) and </w:t>
      </w:r>
      <w:r w:rsidR="00C04B36" w:rsidRPr="00785F94">
        <w:rPr>
          <w:rFonts w:ascii="Times New Roman" w:hAnsi="Times New Roman" w:cs="Times New Roman"/>
          <w:b/>
          <w:bCs/>
          <w:i/>
          <w:iCs/>
          <w:color w:val="000000" w:themeColor="text1"/>
        </w:rPr>
        <w:t>Agrotis</w:t>
      </w:r>
      <w:r w:rsidR="00C04B36" w:rsidRPr="00785F94">
        <w:rPr>
          <w:rFonts w:ascii="Times New Roman" w:hAnsi="Times New Roman" w:cs="Times New Roman"/>
          <w:b/>
          <w:bCs/>
          <w:color w:val="000000" w:themeColor="text1"/>
        </w:rPr>
        <w:t xml:space="preserve"> </w:t>
      </w:r>
      <w:r w:rsidR="00C04B36" w:rsidRPr="00785F94">
        <w:rPr>
          <w:rFonts w:ascii="Times New Roman" w:hAnsi="Times New Roman" w:cs="Times New Roman"/>
          <w:b/>
          <w:bCs/>
          <w:i/>
          <w:iCs/>
          <w:color w:val="000000" w:themeColor="text1"/>
        </w:rPr>
        <w:t>ipsilon</w:t>
      </w:r>
      <w:r w:rsidR="00C04B36" w:rsidRPr="00785F94">
        <w:rPr>
          <w:rFonts w:ascii="Times New Roman" w:hAnsi="Times New Roman" w:cs="Times New Roman"/>
          <w:b/>
          <w:bCs/>
          <w:color w:val="000000" w:themeColor="text1"/>
        </w:rPr>
        <w:t xml:space="preserve"> (Hufnagel)</w:t>
      </w:r>
      <w:r w:rsidR="00C01F17" w:rsidRPr="00785F94">
        <w:rPr>
          <w:rFonts w:ascii="Times New Roman" w:hAnsi="Times New Roman" w:cs="Times New Roman"/>
          <w:b/>
          <w:bCs/>
          <w:color w:val="000000" w:themeColor="text1"/>
        </w:rPr>
        <w:t xml:space="preserve"> </w:t>
      </w:r>
      <w:r w:rsidR="007363C2" w:rsidRPr="00785F94">
        <w:rPr>
          <w:rFonts w:ascii="Times New Roman" w:hAnsi="Times New Roman" w:cs="Times New Roman"/>
          <w:b/>
          <w:bCs/>
          <w:color w:val="000000" w:themeColor="text1"/>
        </w:rPr>
        <w:t>in chickpea and their relationship with abiotic factors</w:t>
      </w:r>
      <w:r w:rsidR="00C01F17" w:rsidRPr="00785F94">
        <w:rPr>
          <w:rFonts w:ascii="Times New Roman" w:hAnsi="Times New Roman" w:cs="Times New Roman"/>
          <w:b/>
          <w:bCs/>
          <w:color w:val="000000" w:themeColor="text1"/>
        </w:rPr>
        <w:t xml:space="preserve"> in Kanpur region of Uttar Pradesh</w:t>
      </w:r>
      <w:r w:rsidR="004C2AC2" w:rsidRPr="00785F94">
        <w:rPr>
          <w:rFonts w:ascii="Times New Roman" w:hAnsi="Times New Roman" w:cs="Times New Roman"/>
          <w:b/>
          <w:bCs/>
          <w:color w:val="000000" w:themeColor="text1"/>
        </w:rPr>
        <w:t xml:space="preserve"> </w:t>
      </w:r>
      <w:r w:rsidR="003148C1" w:rsidRPr="00785F94">
        <w:rPr>
          <w:rFonts w:ascii="Times New Roman" w:hAnsi="Times New Roman" w:cs="Times New Roman"/>
          <w:b/>
          <w:bCs/>
          <w:color w:val="000000" w:themeColor="text1"/>
        </w:rPr>
        <w:t>(India</w:t>
      </w:r>
      <w:r w:rsidR="00C01F17" w:rsidRPr="00785F94">
        <w:rPr>
          <w:rFonts w:ascii="Times New Roman" w:hAnsi="Times New Roman" w:cs="Times New Roman"/>
          <w:b/>
          <w:bCs/>
          <w:color w:val="000000" w:themeColor="text1"/>
        </w:rPr>
        <w:t>)</w:t>
      </w:r>
    </w:p>
    <w:p w14:paraId="3820E78B" w14:textId="77777777" w:rsidR="00F6280D" w:rsidRPr="00785F94" w:rsidRDefault="00F6280D" w:rsidP="00785F94">
      <w:pPr>
        <w:spacing w:line="360" w:lineRule="auto"/>
        <w:rPr>
          <w:rFonts w:ascii="Times New Roman" w:hAnsi="Times New Roman" w:cs="Times New Roman"/>
          <w:b/>
          <w:bCs/>
          <w:color w:val="000000" w:themeColor="text1"/>
        </w:rPr>
      </w:pPr>
    </w:p>
    <w:p w14:paraId="0AB0CF1D" w14:textId="5B39167F" w:rsidR="00577F52" w:rsidRPr="00785F94" w:rsidRDefault="00577F52" w:rsidP="00785F94">
      <w:pPr>
        <w:spacing w:line="360" w:lineRule="auto"/>
        <w:rPr>
          <w:rFonts w:ascii="Times New Roman" w:hAnsi="Times New Roman" w:cs="Times New Roman"/>
          <w:color w:val="000000" w:themeColor="text1"/>
        </w:rPr>
      </w:pPr>
      <w:r w:rsidRPr="00785F94">
        <w:rPr>
          <w:rFonts w:ascii="Times New Roman" w:hAnsi="Times New Roman" w:cs="Times New Roman"/>
          <w:b/>
          <w:bCs/>
          <w:color w:val="000000" w:themeColor="text1"/>
        </w:rPr>
        <w:t>ABSTRACT</w:t>
      </w:r>
    </w:p>
    <w:p w14:paraId="7EAD798A" w14:textId="07CEFEA6" w:rsidR="00C50372" w:rsidRPr="00785F94" w:rsidRDefault="00C50372" w:rsidP="00785F94">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This study investigates the population dynamics of major insect pests, specifically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w:t>
      </w:r>
      <w:r w:rsidR="00F40BA8" w:rsidRPr="00785F94">
        <w:rPr>
          <w:rFonts w:ascii="Times New Roman" w:hAnsi="Times New Roman" w:cs="Times New Roman"/>
          <w:color w:val="000000" w:themeColor="text1"/>
        </w:rPr>
        <w:t>(</w:t>
      </w:r>
      <w:r w:rsidRPr="00785F94">
        <w:rPr>
          <w:rFonts w:ascii="Times New Roman" w:hAnsi="Times New Roman" w:cs="Times New Roman"/>
          <w:color w:val="000000" w:themeColor="text1"/>
        </w:rPr>
        <w:t>Hubner</w:t>
      </w:r>
      <w:r w:rsidR="00F40BA8" w:rsidRPr="00785F94">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and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ipsilon</w:t>
      </w:r>
      <w:r w:rsidRPr="00785F94">
        <w:rPr>
          <w:rFonts w:ascii="Times New Roman" w:hAnsi="Times New Roman" w:cs="Times New Roman"/>
          <w:color w:val="000000" w:themeColor="text1"/>
        </w:rPr>
        <w:t xml:space="preserve"> </w:t>
      </w:r>
      <w:r w:rsidR="00AA427E" w:rsidRPr="00785F94">
        <w:rPr>
          <w:rFonts w:ascii="Times New Roman" w:hAnsi="Times New Roman" w:cs="Times New Roman"/>
          <w:color w:val="000000" w:themeColor="text1"/>
        </w:rPr>
        <w:t>(</w:t>
      </w:r>
      <w:r w:rsidRPr="00785F94">
        <w:rPr>
          <w:rFonts w:ascii="Times New Roman" w:hAnsi="Times New Roman" w:cs="Times New Roman"/>
          <w:color w:val="000000" w:themeColor="text1"/>
        </w:rPr>
        <w:t>Hufnagel</w:t>
      </w:r>
      <w:r w:rsidR="00AA427E" w:rsidRPr="00785F94">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in chickpea crop and examines their relationship with key abiotic factors in the Kanpur region of Uttar Pradesh, India. Weekly field observations during the </w:t>
      </w:r>
      <w:r w:rsidRPr="00785F94">
        <w:rPr>
          <w:rFonts w:ascii="Times New Roman" w:hAnsi="Times New Roman" w:cs="Times New Roman"/>
          <w:i/>
          <w:iCs/>
          <w:color w:val="000000" w:themeColor="text1"/>
        </w:rPr>
        <w:t>Rabi</w:t>
      </w:r>
      <w:r w:rsidR="0009280F" w:rsidRPr="00785F94">
        <w:rPr>
          <w:rFonts w:ascii="Times New Roman" w:hAnsi="Times New Roman" w:cs="Times New Roman"/>
          <w:i/>
          <w:iCs/>
          <w:color w:val="000000" w:themeColor="text1"/>
        </w:rPr>
        <w:t xml:space="preserve"> </w:t>
      </w:r>
      <w:r w:rsidR="0009280F" w:rsidRPr="00785F94">
        <w:rPr>
          <w:rFonts w:ascii="Times New Roman" w:hAnsi="Times New Roman" w:cs="Times New Roman"/>
          <w:color w:val="000000" w:themeColor="text1"/>
        </w:rPr>
        <w:t>(winter)</w:t>
      </w:r>
      <w:r w:rsidRPr="00785F94">
        <w:rPr>
          <w:rFonts w:ascii="Times New Roman" w:hAnsi="Times New Roman" w:cs="Times New Roman"/>
          <w:color w:val="000000" w:themeColor="text1"/>
        </w:rPr>
        <w:t xml:space="preserve"> seasons of 2023-24 and 2024-25 revealed that</w:t>
      </w:r>
      <w:r w:rsidR="004E5A76" w:rsidRPr="00785F94">
        <w:rPr>
          <w:rFonts w:ascii="Times New Roman" w:hAnsi="Times New Roman" w:cs="Times New Roman"/>
          <w:color w:val="000000" w:themeColor="text1"/>
        </w:rPr>
        <w:t xml:space="preserve"> the</w:t>
      </w:r>
      <w:r w:rsidR="00D929FD" w:rsidRPr="00785F94">
        <w:rPr>
          <w:rFonts w:ascii="Times New Roman" w:hAnsi="Times New Roman" w:cs="Times New Roman"/>
          <w:color w:val="000000" w:themeColor="text1"/>
        </w:rPr>
        <w:t xml:space="preserve"> </w:t>
      </w:r>
      <w:r w:rsidR="008C442C" w:rsidRPr="00785F94">
        <w:rPr>
          <w:rFonts w:ascii="Times New Roman" w:hAnsi="Times New Roman" w:cs="Times New Roman"/>
          <w:color w:val="000000" w:themeColor="text1"/>
        </w:rPr>
        <w:t>p</w:t>
      </w:r>
      <w:r w:rsidR="00D929FD" w:rsidRPr="00785F94">
        <w:rPr>
          <w:rFonts w:ascii="Times New Roman" w:hAnsi="Times New Roman" w:cs="Times New Roman"/>
          <w:color w:val="000000" w:themeColor="text1"/>
        </w:rPr>
        <w:t xml:space="preserve">eak activity of </w:t>
      </w:r>
      <w:r w:rsidR="00D929FD" w:rsidRPr="00785F94">
        <w:rPr>
          <w:rFonts w:ascii="Times New Roman" w:hAnsi="Times New Roman" w:cs="Times New Roman"/>
          <w:i/>
          <w:iCs/>
          <w:color w:val="000000" w:themeColor="text1"/>
        </w:rPr>
        <w:t xml:space="preserve">H. armigera </w:t>
      </w:r>
      <w:r w:rsidR="00D929FD" w:rsidRPr="00785F94">
        <w:rPr>
          <w:rFonts w:ascii="Times New Roman" w:hAnsi="Times New Roman" w:cs="Times New Roman"/>
          <w:color w:val="000000" w:themeColor="text1"/>
        </w:rPr>
        <w:t>was observed in 11</w:t>
      </w:r>
      <w:r w:rsidR="00D929FD" w:rsidRPr="00785F94">
        <w:rPr>
          <w:rFonts w:ascii="Times New Roman" w:hAnsi="Times New Roman" w:cs="Times New Roman"/>
          <w:color w:val="000000" w:themeColor="text1"/>
          <w:vertAlign w:val="superscript"/>
        </w:rPr>
        <w:t>th</w:t>
      </w:r>
      <w:r w:rsidR="00D929FD" w:rsidRPr="00785F94">
        <w:rPr>
          <w:rFonts w:ascii="Times New Roman" w:hAnsi="Times New Roman" w:cs="Times New Roman"/>
          <w:color w:val="000000" w:themeColor="text1"/>
        </w:rPr>
        <w:t xml:space="preserve"> and 10</w:t>
      </w:r>
      <w:r w:rsidR="00D929FD" w:rsidRPr="00785F94">
        <w:rPr>
          <w:rFonts w:ascii="Times New Roman" w:hAnsi="Times New Roman" w:cs="Times New Roman"/>
          <w:color w:val="000000" w:themeColor="text1"/>
          <w:vertAlign w:val="superscript"/>
        </w:rPr>
        <w:t>th</w:t>
      </w:r>
      <w:r w:rsidR="00D929FD" w:rsidRPr="00785F94">
        <w:rPr>
          <w:rFonts w:ascii="Times New Roman" w:hAnsi="Times New Roman" w:cs="Times New Roman"/>
          <w:color w:val="000000" w:themeColor="text1"/>
        </w:rPr>
        <w:t xml:space="preserve"> SMW that had positive correlation with maximum and minimum temperature and negative correlation with maximum and minimum relative humidity during both the years. </w:t>
      </w:r>
      <w:r w:rsidR="00D929FD" w:rsidRPr="00785F94">
        <w:rPr>
          <w:rFonts w:ascii="Times New Roman" w:hAnsi="Times New Roman" w:cs="Times New Roman"/>
          <w:i/>
          <w:iCs/>
          <w:color w:val="000000" w:themeColor="text1"/>
        </w:rPr>
        <w:t>Agrotis</w:t>
      </w:r>
      <w:r w:rsidR="00D929FD" w:rsidRPr="00785F94">
        <w:rPr>
          <w:rFonts w:ascii="Times New Roman" w:hAnsi="Times New Roman" w:cs="Times New Roman"/>
          <w:color w:val="000000" w:themeColor="text1"/>
        </w:rPr>
        <w:t xml:space="preserve"> </w:t>
      </w:r>
      <w:r w:rsidR="00D929FD" w:rsidRPr="00785F94">
        <w:rPr>
          <w:rFonts w:ascii="Times New Roman" w:hAnsi="Times New Roman" w:cs="Times New Roman"/>
          <w:i/>
          <w:iCs/>
          <w:color w:val="000000" w:themeColor="text1"/>
        </w:rPr>
        <w:t xml:space="preserve">ipsilon </w:t>
      </w:r>
      <w:r w:rsidR="00D929FD" w:rsidRPr="00785F94">
        <w:rPr>
          <w:rFonts w:ascii="Times New Roman" w:hAnsi="Times New Roman" w:cs="Times New Roman"/>
          <w:color w:val="000000" w:themeColor="text1"/>
        </w:rPr>
        <w:t>activity peaked during vegetative stage at 52</w:t>
      </w:r>
      <w:r w:rsidR="00D929FD" w:rsidRPr="00785F94">
        <w:rPr>
          <w:rFonts w:ascii="Times New Roman" w:hAnsi="Times New Roman" w:cs="Times New Roman"/>
          <w:color w:val="000000" w:themeColor="text1"/>
          <w:vertAlign w:val="superscript"/>
        </w:rPr>
        <w:t>nd</w:t>
      </w:r>
      <w:r w:rsidR="00D929FD" w:rsidRPr="00785F94">
        <w:rPr>
          <w:rFonts w:ascii="Times New Roman" w:hAnsi="Times New Roman" w:cs="Times New Roman"/>
          <w:color w:val="000000" w:themeColor="text1"/>
        </w:rPr>
        <w:t xml:space="preserve"> and 1</w:t>
      </w:r>
      <w:r w:rsidR="00D929FD" w:rsidRPr="00785F94">
        <w:rPr>
          <w:rFonts w:ascii="Times New Roman" w:hAnsi="Times New Roman" w:cs="Times New Roman"/>
          <w:color w:val="000000" w:themeColor="text1"/>
          <w:vertAlign w:val="superscript"/>
        </w:rPr>
        <w:t>st</w:t>
      </w:r>
      <w:r w:rsidR="00D929FD" w:rsidRPr="00785F94">
        <w:rPr>
          <w:rFonts w:ascii="Times New Roman" w:hAnsi="Times New Roman" w:cs="Times New Roman"/>
          <w:color w:val="000000" w:themeColor="text1"/>
        </w:rPr>
        <w:t xml:space="preserve"> SMW and had negative correlation with maximum and minimum temperature and positive correlation with maximum and minimum relative humidity during both years</w:t>
      </w:r>
      <w:r w:rsidRPr="00785F94">
        <w:rPr>
          <w:rFonts w:ascii="Times New Roman" w:hAnsi="Times New Roman" w:cs="Times New Roman"/>
          <w:color w:val="000000" w:themeColor="text1"/>
        </w:rPr>
        <w:t>. The findings further emphasize the impact of climatic variables on pest incidence and underscore the value of targeted surveillance to mitigate crop losses and promote sustainable chickpea cultivation.</w:t>
      </w:r>
      <w:r w:rsidR="00502428" w:rsidRPr="00785F94">
        <w:rPr>
          <w:rFonts w:ascii="Times New Roman" w:hAnsi="Times New Roman" w:cs="Times New Roman"/>
          <w:color w:val="000000" w:themeColor="text1"/>
          <w:kern w:val="0"/>
          <w14:ligatures w14:val="none"/>
        </w:rPr>
        <w:t xml:space="preserve"> </w:t>
      </w:r>
    </w:p>
    <w:p w14:paraId="59B67228" w14:textId="2D0A6C33" w:rsidR="003914AB" w:rsidRPr="00785F94" w:rsidRDefault="003914AB" w:rsidP="00785F94">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Keywords:</w:t>
      </w:r>
      <w:r w:rsidR="00D6755A" w:rsidRPr="00785F94">
        <w:rPr>
          <w:rFonts w:ascii="Times New Roman" w:hAnsi="Times New Roman" w:cs="Times New Roman"/>
          <w:b/>
          <w:bCs/>
          <w:color w:val="000000" w:themeColor="text1"/>
        </w:rPr>
        <w:t xml:space="preserve"> </w:t>
      </w:r>
      <w:r w:rsidR="00E466E0" w:rsidRPr="00785F94">
        <w:rPr>
          <w:rFonts w:ascii="Times New Roman" w:hAnsi="Times New Roman" w:cs="Times New Roman"/>
          <w:color w:val="000000" w:themeColor="text1"/>
        </w:rPr>
        <w:t>population dynamics;</w:t>
      </w:r>
      <w:r w:rsidR="0059699B" w:rsidRPr="00785F94">
        <w:rPr>
          <w:rFonts w:ascii="Times New Roman" w:hAnsi="Times New Roman" w:cs="Times New Roman"/>
          <w:color w:val="000000" w:themeColor="text1"/>
        </w:rPr>
        <w:t xml:space="preserve"> </w:t>
      </w:r>
      <w:r w:rsidR="0059699B" w:rsidRPr="00785F94">
        <w:rPr>
          <w:rFonts w:ascii="Times New Roman" w:hAnsi="Times New Roman" w:cs="Times New Roman"/>
          <w:i/>
          <w:iCs/>
          <w:color w:val="000000" w:themeColor="text1"/>
        </w:rPr>
        <w:t>Helicoverpa</w:t>
      </w:r>
      <w:r w:rsidR="0059699B" w:rsidRPr="00785F94">
        <w:rPr>
          <w:rFonts w:ascii="Times New Roman" w:hAnsi="Times New Roman" w:cs="Times New Roman"/>
          <w:color w:val="000000" w:themeColor="text1"/>
        </w:rPr>
        <w:t xml:space="preserve"> </w:t>
      </w:r>
      <w:r w:rsidR="0059699B" w:rsidRPr="00785F94">
        <w:rPr>
          <w:rFonts w:ascii="Times New Roman" w:hAnsi="Times New Roman" w:cs="Times New Roman"/>
          <w:i/>
          <w:iCs/>
          <w:color w:val="000000" w:themeColor="text1"/>
        </w:rPr>
        <w:t>armigera</w:t>
      </w:r>
      <w:r w:rsidR="0059699B" w:rsidRPr="00785F94">
        <w:rPr>
          <w:rFonts w:ascii="Times New Roman" w:hAnsi="Times New Roman" w:cs="Times New Roman"/>
          <w:color w:val="000000" w:themeColor="text1"/>
        </w:rPr>
        <w:t xml:space="preserve">; </w:t>
      </w:r>
      <w:r w:rsidR="0059699B" w:rsidRPr="00785F94">
        <w:rPr>
          <w:rFonts w:ascii="Times New Roman" w:hAnsi="Times New Roman" w:cs="Times New Roman"/>
          <w:i/>
          <w:iCs/>
          <w:color w:val="000000" w:themeColor="text1"/>
        </w:rPr>
        <w:t>Agrotis</w:t>
      </w:r>
      <w:r w:rsidR="0059699B" w:rsidRPr="00785F94">
        <w:rPr>
          <w:rFonts w:ascii="Times New Roman" w:hAnsi="Times New Roman" w:cs="Times New Roman"/>
          <w:color w:val="000000" w:themeColor="text1"/>
        </w:rPr>
        <w:t xml:space="preserve"> </w:t>
      </w:r>
      <w:r w:rsidR="0059699B" w:rsidRPr="00785F94">
        <w:rPr>
          <w:rFonts w:ascii="Times New Roman" w:hAnsi="Times New Roman" w:cs="Times New Roman"/>
          <w:i/>
          <w:iCs/>
          <w:color w:val="000000" w:themeColor="text1"/>
        </w:rPr>
        <w:t>ipsilon</w:t>
      </w:r>
      <w:r w:rsidR="00A11208" w:rsidRPr="00785F94">
        <w:rPr>
          <w:rFonts w:ascii="Times New Roman" w:hAnsi="Times New Roman" w:cs="Times New Roman"/>
          <w:color w:val="000000" w:themeColor="text1"/>
        </w:rPr>
        <w:t>; correlation</w:t>
      </w:r>
      <w:r w:rsidR="006D1E79" w:rsidRPr="00785F94">
        <w:rPr>
          <w:rFonts w:ascii="Times New Roman" w:hAnsi="Times New Roman" w:cs="Times New Roman"/>
          <w:color w:val="000000" w:themeColor="text1"/>
        </w:rPr>
        <w:t>; surveillance</w:t>
      </w:r>
      <w:r w:rsidR="00260FF9" w:rsidRPr="00785F94">
        <w:rPr>
          <w:rFonts w:ascii="Times New Roman" w:hAnsi="Times New Roman" w:cs="Times New Roman"/>
          <w:color w:val="000000" w:themeColor="text1"/>
        </w:rPr>
        <w:t>; abiotic factors.</w:t>
      </w:r>
    </w:p>
    <w:p w14:paraId="3C063B6A" w14:textId="77777777" w:rsidR="00577F52" w:rsidRPr="00785F94" w:rsidRDefault="00577F52"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t>1. INTRODUCTION</w:t>
      </w:r>
    </w:p>
    <w:p w14:paraId="2C86A084"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Chickpea, </w:t>
      </w:r>
      <w:r w:rsidRPr="00785F94">
        <w:rPr>
          <w:rFonts w:ascii="Times New Roman" w:hAnsi="Times New Roman" w:cs="Times New Roman"/>
          <w:i/>
          <w:iCs/>
          <w:color w:val="000000" w:themeColor="text1"/>
        </w:rPr>
        <w:t>Cicer arietinum</w:t>
      </w:r>
      <w:r w:rsidRPr="00785F94">
        <w:rPr>
          <w:rFonts w:ascii="Times New Roman" w:hAnsi="Times New Roman" w:cs="Times New Roman"/>
          <w:color w:val="000000" w:themeColor="text1"/>
        </w:rPr>
        <w:t xml:space="preserve"> Linn. is considered as “King of Pulses” and cultivated globally with different names </w:t>
      </w:r>
      <w:r w:rsidRPr="00785F94">
        <w:rPr>
          <w:rFonts w:ascii="Times New Roman" w:hAnsi="Times New Roman" w:cs="Times New Roman"/>
          <w:i/>
          <w:iCs/>
          <w:color w:val="000000" w:themeColor="text1"/>
        </w:rPr>
        <w:t>i.e.</w:t>
      </w:r>
      <w:r w:rsidRPr="00785F94">
        <w:rPr>
          <w:rFonts w:ascii="Times New Roman" w:hAnsi="Times New Roman" w:cs="Times New Roman"/>
          <w:color w:val="000000" w:themeColor="text1"/>
        </w:rPr>
        <w:t xml:space="preserve"> Gram, Chana, Bengal gram (India), Chickpea (English), Hamaz, Hommes (Arab world), Nohud, Lablabi (Turkey), Shimbra (Ethiopia) and Garbanzo (Latin America), in different countries. It belongs to the family Fabaceae, sub-family Faboideae. The genus </w:t>
      </w:r>
      <w:r w:rsidRPr="00785F94">
        <w:rPr>
          <w:rFonts w:ascii="Times New Roman" w:hAnsi="Times New Roman" w:cs="Times New Roman"/>
          <w:i/>
          <w:iCs/>
          <w:color w:val="000000" w:themeColor="text1"/>
        </w:rPr>
        <w:t xml:space="preserve">Cicer </w:t>
      </w:r>
      <w:r w:rsidRPr="00785F94">
        <w:rPr>
          <w:rFonts w:ascii="Times New Roman" w:hAnsi="Times New Roman" w:cs="Times New Roman"/>
          <w:color w:val="000000" w:themeColor="text1"/>
        </w:rPr>
        <w:t xml:space="preserve">originated in South-eastern Turkey and spread to other parts of the world. It is adapted to relatively cooler climates. In India, it is sometimes called as “poor man’s meat and rich man’s vegetable” </w:t>
      </w:r>
      <w:r w:rsidRPr="00785F94">
        <w:rPr>
          <w:rFonts w:ascii="Times New Roman" w:hAnsi="Times New Roman" w:cs="Times New Roman"/>
          <w:b/>
          <w:bCs/>
          <w:color w:val="000000" w:themeColor="text1"/>
        </w:rPr>
        <w:t xml:space="preserve">(Bahadur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2018)</w:t>
      </w:r>
      <w:r w:rsidRPr="00785F94">
        <w:rPr>
          <w:rFonts w:ascii="Times New Roman" w:hAnsi="Times New Roman" w:cs="Times New Roman"/>
          <w:color w:val="000000" w:themeColor="text1"/>
        </w:rPr>
        <w:t>. The largest area of adaption is in the Indian sub-continent. Chickpea is cultivated in many countries of the world and comprises of 20 per cent of the world legumes production. It is the most important crop with high acceptability and wider use. It provides a high-</w:t>
      </w:r>
      <w:r w:rsidRPr="00785F94">
        <w:rPr>
          <w:rFonts w:ascii="Times New Roman" w:hAnsi="Times New Roman" w:cs="Times New Roman"/>
          <w:color w:val="000000" w:themeColor="text1"/>
        </w:rPr>
        <w:lastRenderedPageBreak/>
        <w:t xml:space="preserve">quality protein to the people in developing countries. Green leaves/twigs of chickpea are used in preparing nutritious vegetables in countries of South Asia. These are also used as high protein fodder mixed with cereal leaves. There are two types of chickpea </w:t>
      </w:r>
      <w:r w:rsidRPr="00785F94">
        <w:rPr>
          <w:rFonts w:ascii="Times New Roman" w:hAnsi="Times New Roman" w:cs="Times New Roman"/>
          <w:i/>
          <w:iCs/>
          <w:color w:val="000000" w:themeColor="text1"/>
        </w:rPr>
        <w:t>i.e. Desi</w:t>
      </w:r>
      <w:r w:rsidRPr="00785F94">
        <w:rPr>
          <w:rFonts w:ascii="Times New Roman" w:hAnsi="Times New Roman" w:cs="Times New Roman"/>
          <w:color w:val="000000" w:themeColor="text1"/>
        </w:rPr>
        <w:t xml:space="preserve"> and </w:t>
      </w:r>
      <w:r w:rsidRPr="00785F94">
        <w:rPr>
          <w:rFonts w:ascii="Times New Roman" w:hAnsi="Times New Roman" w:cs="Times New Roman"/>
          <w:i/>
          <w:iCs/>
          <w:color w:val="000000" w:themeColor="text1"/>
        </w:rPr>
        <w:t xml:space="preserve">Kabuli </w:t>
      </w:r>
      <w:r w:rsidRPr="00785F94">
        <w:rPr>
          <w:rFonts w:ascii="Times New Roman" w:hAnsi="Times New Roman" w:cs="Times New Roman"/>
          <w:color w:val="000000" w:themeColor="text1"/>
        </w:rPr>
        <w:t xml:space="preserve">types.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has small seeds with angular, sharp edges and the seed coat can vary from black to cream or yellow. The flowers of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are generally pink and almost 80-90 per cent of the world’s chickpea crop grown is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The splits (</w:t>
      </w:r>
      <w:r w:rsidRPr="00785F94">
        <w:rPr>
          <w:rFonts w:ascii="Times New Roman" w:hAnsi="Times New Roman" w:cs="Times New Roman"/>
          <w:i/>
          <w:iCs/>
          <w:color w:val="000000" w:themeColor="text1"/>
        </w:rPr>
        <w:t>dal</w:t>
      </w:r>
      <w:r w:rsidRPr="00785F94">
        <w:rPr>
          <w:rFonts w:ascii="Times New Roman" w:hAnsi="Times New Roman" w:cs="Times New Roman"/>
          <w:color w:val="000000" w:themeColor="text1"/>
        </w:rPr>
        <w:t>) and flour (</w:t>
      </w:r>
      <w:r w:rsidRPr="00785F94">
        <w:rPr>
          <w:rFonts w:ascii="Times New Roman" w:hAnsi="Times New Roman" w:cs="Times New Roman"/>
          <w:i/>
          <w:iCs/>
          <w:color w:val="000000" w:themeColor="text1"/>
        </w:rPr>
        <w:t>besan</w:t>
      </w:r>
      <w:r w:rsidRPr="00785F94">
        <w:rPr>
          <w:rFonts w:ascii="Times New Roman" w:hAnsi="Times New Roman" w:cs="Times New Roman"/>
          <w:color w:val="000000" w:themeColor="text1"/>
        </w:rPr>
        <w:t xml:space="preserve">) are invariably made from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The </w:t>
      </w:r>
      <w:r w:rsidRPr="00785F94">
        <w:rPr>
          <w:rFonts w:ascii="Times New Roman" w:hAnsi="Times New Roman" w:cs="Times New Roman"/>
          <w:i/>
          <w:iCs/>
          <w:color w:val="000000" w:themeColor="text1"/>
        </w:rPr>
        <w:t>kabuli</w:t>
      </w:r>
      <w:r w:rsidRPr="00785F94">
        <w:rPr>
          <w:rFonts w:ascii="Times New Roman" w:hAnsi="Times New Roman" w:cs="Times New Roman"/>
          <w:color w:val="000000" w:themeColor="text1"/>
        </w:rPr>
        <w:t xml:space="preserve"> type have large rounded seeds shaped like a ram’s head with cream beige or white seed coats, estimated at 10 per cent production area of the chickpea growing regions </w:t>
      </w:r>
      <w:r w:rsidRPr="00785F94">
        <w:rPr>
          <w:rFonts w:ascii="Times New Roman" w:hAnsi="Times New Roman" w:cs="Times New Roman"/>
          <w:b/>
          <w:bCs/>
          <w:color w:val="000000" w:themeColor="text1"/>
        </w:rPr>
        <w:t xml:space="preserve">(Pandey </w:t>
      </w:r>
      <w:r w:rsidRPr="00785F94">
        <w:rPr>
          <w:rFonts w:ascii="Times New Roman" w:hAnsi="Times New Roman" w:cs="Times New Roman"/>
          <w:b/>
          <w:bCs/>
          <w:i/>
          <w:iCs/>
          <w:color w:val="000000" w:themeColor="text1"/>
        </w:rPr>
        <w:t>et</w:t>
      </w:r>
      <w:r w:rsidRPr="00785F94">
        <w:rPr>
          <w:rFonts w:ascii="Times New Roman" w:hAnsi="Times New Roman" w:cs="Times New Roman"/>
          <w:b/>
          <w:bCs/>
          <w:color w:val="000000" w:themeColor="text1"/>
        </w:rPr>
        <w:t xml:space="preserve"> </w:t>
      </w:r>
      <w:r w:rsidRPr="00785F94">
        <w:rPr>
          <w:rFonts w:ascii="Times New Roman" w:hAnsi="Times New Roman" w:cs="Times New Roman"/>
          <w:b/>
          <w:bCs/>
          <w:i/>
          <w:iCs/>
          <w:color w:val="000000" w:themeColor="text1"/>
        </w:rPr>
        <w:t>al.</w:t>
      </w:r>
      <w:r w:rsidRPr="00785F94">
        <w:rPr>
          <w:rFonts w:ascii="Times New Roman" w:hAnsi="Times New Roman" w:cs="Times New Roman"/>
          <w:b/>
          <w:bCs/>
          <w:color w:val="000000" w:themeColor="text1"/>
        </w:rPr>
        <w:t xml:space="preserve"> 2011)</w:t>
      </w:r>
      <w:r w:rsidRPr="00785F94">
        <w:rPr>
          <w:rFonts w:ascii="Times New Roman" w:hAnsi="Times New Roman" w:cs="Times New Roman"/>
          <w:color w:val="000000" w:themeColor="text1"/>
        </w:rPr>
        <w:t xml:space="preserve">. Chickpea stover is fed to the cattle/goats as a nutrient rich supplement as their major cereal fodder in the lean season. Its ability to enrich the soil fertility by fixing large quantities of atmospheric nitrogen with the help of symbiotic bacteria mainly </w:t>
      </w:r>
      <w:r w:rsidRPr="00785F94">
        <w:rPr>
          <w:rFonts w:ascii="Times New Roman" w:hAnsi="Times New Roman" w:cs="Times New Roman"/>
          <w:i/>
          <w:iCs/>
          <w:color w:val="000000" w:themeColor="text1"/>
        </w:rPr>
        <w:t xml:space="preserve">Rhizobium </w:t>
      </w:r>
      <w:r w:rsidRPr="00785F94">
        <w:rPr>
          <w:rFonts w:ascii="Times New Roman" w:hAnsi="Times New Roman" w:cs="Times New Roman"/>
          <w:color w:val="000000" w:themeColor="text1"/>
        </w:rPr>
        <w:t>species is economically sound and environmentally acceptable. It has high nutritive value and is enriched with vegetable protein, carbohydrate, cholesterol lowering fiber, oil, ash, calcium and phosphorus.</w:t>
      </w:r>
    </w:p>
    <w:p w14:paraId="43C8A2FF"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In India, chickpea had total pulses area of 10.91 million hectare with production of 13.75 million tonnes and productivity 1260 kg/ha in 2024. It is grown in six major states </w:t>
      </w:r>
      <w:r w:rsidRPr="00785F94">
        <w:rPr>
          <w:rFonts w:ascii="Times New Roman" w:hAnsi="Times New Roman" w:cs="Times New Roman"/>
          <w:i/>
          <w:iCs/>
          <w:color w:val="000000" w:themeColor="text1"/>
        </w:rPr>
        <w:t>viz</w:t>
      </w:r>
      <w:r w:rsidRPr="00785F94">
        <w:rPr>
          <w:rFonts w:ascii="Times New Roman" w:hAnsi="Times New Roman" w:cs="Times New Roman"/>
          <w:color w:val="000000" w:themeColor="text1"/>
        </w:rPr>
        <w:t xml:space="preserve">. Maharashtra, Madhya Pradesh, Rajasthan, Gujrat, Uttar Pradesh, Andhra Pradesh, Karnataka and Chhattisgarh altogether contributing 97.15 per cent of the total production and 96.95 per cent of the total area of chickpea production in India. In Uttar Pradesh chickpea is grown in an area of 0.62 million hectare with production of 0.77 million tonnes and productivity of 1250 kg/ha in 2023-24. Maharashtra is the single largest producer in the country accounting for over 23.82 per cent of total production while Madhya Pradesh, Rajasthan and Uttar Pradesh contribute about 22.05 per cent, 19.28 per cent and 5.59 per cent, respectively </w:t>
      </w:r>
      <w:r w:rsidRPr="00785F94">
        <w:rPr>
          <w:rFonts w:ascii="Times New Roman" w:hAnsi="Times New Roman" w:cs="Times New Roman"/>
          <w:b/>
          <w:bCs/>
          <w:color w:val="000000" w:themeColor="text1"/>
        </w:rPr>
        <w:t>(Anonymous, 2023-24)</w:t>
      </w:r>
      <w:r w:rsidRPr="00785F94">
        <w:rPr>
          <w:rFonts w:ascii="Times New Roman" w:hAnsi="Times New Roman" w:cs="Times New Roman"/>
          <w:color w:val="000000" w:themeColor="text1"/>
        </w:rPr>
        <w:t>.</w:t>
      </w:r>
    </w:p>
    <w:p w14:paraId="0321EF93"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Chickpea is attacked by more than 25 species of insects and among them gram pod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(Hubner) and gram cut worm,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ipsilon</w:t>
      </w:r>
      <w:r w:rsidRPr="00785F94">
        <w:rPr>
          <w:rFonts w:ascii="Times New Roman" w:hAnsi="Times New Roman" w:cs="Times New Roman"/>
          <w:color w:val="000000" w:themeColor="text1"/>
        </w:rPr>
        <w:t xml:space="preserve"> (Hufnagel) are of importance of national significance and six insect pests </w:t>
      </w:r>
      <w:r w:rsidRPr="00785F94">
        <w:rPr>
          <w:rFonts w:ascii="Times New Roman" w:hAnsi="Times New Roman" w:cs="Times New Roman"/>
          <w:i/>
          <w:iCs/>
          <w:color w:val="000000" w:themeColor="text1"/>
        </w:rPr>
        <w:t xml:space="preserve">i.e. </w:t>
      </w:r>
      <w:r w:rsidRPr="00785F94">
        <w:rPr>
          <w:rFonts w:ascii="Times New Roman" w:hAnsi="Times New Roman" w:cs="Times New Roman"/>
          <w:color w:val="000000" w:themeColor="text1"/>
        </w:rPr>
        <w:t xml:space="preserve">bean aphid, </w:t>
      </w:r>
      <w:r w:rsidRPr="00785F94">
        <w:rPr>
          <w:rFonts w:ascii="Times New Roman" w:hAnsi="Times New Roman" w:cs="Times New Roman"/>
          <w:i/>
          <w:iCs/>
          <w:color w:val="000000" w:themeColor="text1"/>
        </w:rPr>
        <w:t>Aphis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cracciovora </w:t>
      </w:r>
      <w:r w:rsidRPr="00785F94">
        <w:rPr>
          <w:rFonts w:ascii="Times New Roman" w:hAnsi="Times New Roman" w:cs="Times New Roman"/>
          <w:color w:val="000000" w:themeColor="text1"/>
        </w:rPr>
        <w:t xml:space="preserve">(Koch), semilooper, </w:t>
      </w:r>
      <w:r w:rsidRPr="00785F94">
        <w:rPr>
          <w:rFonts w:ascii="Times New Roman" w:hAnsi="Times New Roman" w:cs="Times New Roman"/>
          <w:i/>
          <w:iCs/>
          <w:color w:val="000000" w:themeColor="text1"/>
        </w:rPr>
        <w:t>Autographa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nigrisigna</w:t>
      </w:r>
      <w:r w:rsidRPr="00785F94">
        <w:rPr>
          <w:rFonts w:ascii="Times New Roman" w:hAnsi="Times New Roman" w:cs="Times New Roman"/>
          <w:color w:val="000000" w:themeColor="text1"/>
        </w:rPr>
        <w:t xml:space="preserve"> (Walker), tobacco caterpillar, </w:t>
      </w:r>
      <w:r w:rsidRPr="00785F94">
        <w:rPr>
          <w:rFonts w:ascii="Times New Roman" w:hAnsi="Times New Roman" w:cs="Times New Roman"/>
          <w:i/>
          <w:iCs/>
          <w:color w:val="000000" w:themeColor="text1"/>
        </w:rPr>
        <w:t>Spodoptera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litura</w:t>
      </w:r>
      <w:r w:rsidRPr="00785F94">
        <w:rPr>
          <w:rFonts w:ascii="Times New Roman" w:hAnsi="Times New Roman" w:cs="Times New Roman"/>
          <w:color w:val="000000" w:themeColor="text1"/>
        </w:rPr>
        <w:t xml:space="preserve"> (Hubner), pod bug, </w:t>
      </w:r>
      <w:r w:rsidRPr="00785F94">
        <w:rPr>
          <w:rFonts w:ascii="Times New Roman" w:hAnsi="Times New Roman" w:cs="Times New Roman"/>
          <w:i/>
          <w:iCs/>
          <w:color w:val="000000" w:themeColor="text1"/>
        </w:rPr>
        <w:t>Riptortus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pedestris</w:t>
      </w:r>
      <w:r w:rsidRPr="00785F94">
        <w:rPr>
          <w:rFonts w:ascii="Times New Roman" w:hAnsi="Times New Roman" w:cs="Times New Roman"/>
          <w:color w:val="000000" w:themeColor="text1"/>
        </w:rPr>
        <w:t xml:space="preserve"> (Fab.) and leaf webber, </w:t>
      </w:r>
      <w:r w:rsidRPr="00785F94">
        <w:rPr>
          <w:rFonts w:ascii="Times New Roman" w:hAnsi="Times New Roman" w:cs="Times New Roman"/>
          <w:i/>
          <w:iCs/>
          <w:color w:val="000000" w:themeColor="text1"/>
        </w:rPr>
        <w:t>Eucosma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critica</w:t>
      </w:r>
      <w:r w:rsidRPr="00785F94">
        <w:rPr>
          <w:rFonts w:ascii="Times New Roman" w:hAnsi="Times New Roman" w:cs="Times New Roman"/>
          <w:color w:val="000000" w:themeColor="text1"/>
        </w:rPr>
        <w:t xml:space="preserve"> are major pests of regional significance </w:t>
      </w:r>
      <w:r w:rsidRPr="00785F94">
        <w:rPr>
          <w:rFonts w:ascii="Times New Roman" w:hAnsi="Times New Roman" w:cs="Times New Roman"/>
          <w:b/>
          <w:bCs/>
          <w:color w:val="000000" w:themeColor="text1"/>
        </w:rPr>
        <w:t xml:space="preserve">(Sharma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2020). </w:t>
      </w:r>
      <w:r w:rsidRPr="00785F94">
        <w:rPr>
          <w:rFonts w:ascii="Times New Roman" w:hAnsi="Times New Roman" w:cs="Times New Roman"/>
          <w:color w:val="000000" w:themeColor="text1"/>
        </w:rPr>
        <w:t>Chickpea</w:t>
      </w:r>
      <w:r w:rsidRPr="00785F94">
        <w:rPr>
          <w:rFonts w:ascii="Times New Roman" w:hAnsi="Times New Roman" w:cs="Times New Roman"/>
          <w:b/>
          <w:bCs/>
          <w:color w:val="000000" w:themeColor="text1"/>
        </w:rPr>
        <w:t xml:space="preserve"> </w:t>
      </w:r>
      <w:r w:rsidRPr="00785F94">
        <w:rPr>
          <w:rFonts w:ascii="Times New Roman" w:hAnsi="Times New Roman" w:cs="Times New Roman"/>
          <w:color w:val="000000" w:themeColor="text1"/>
        </w:rPr>
        <w:t>pod</w:t>
      </w:r>
      <w:r w:rsidRPr="00785F94">
        <w:rPr>
          <w:rFonts w:ascii="Times New Roman" w:hAnsi="Times New Roman" w:cs="Times New Roman"/>
          <w:b/>
          <w:bCs/>
          <w:color w:val="000000" w:themeColor="text1"/>
        </w:rPr>
        <w:t xml:space="preserve"> </w:t>
      </w:r>
      <w:r w:rsidRPr="00785F94">
        <w:rPr>
          <w:rFonts w:ascii="Times New Roman" w:hAnsi="Times New Roman" w:cs="Times New Roman"/>
          <w:color w:val="000000" w:themeColor="text1"/>
        </w:rPr>
        <w:t xml:space="preserve">borer is a polyphagous insect pest of pulses and widely distributed in the world. In India, it has been observed to feed on 181 cultivated and </w:t>
      </w:r>
      <w:r w:rsidRPr="00785F94">
        <w:rPr>
          <w:rFonts w:ascii="Times New Roman" w:hAnsi="Times New Roman" w:cs="Times New Roman"/>
          <w:color w:val="000000" w:themeColor="text1"/>
        </w:rPr>
        <w:lastRenderedPageBreak/>
        <w:t xml:space="preserve">uncultivated species belonging to 45 families. The pod damage due to chickpea pod borer could increase up to 100 per cent in India </w:t>
      </w:r>
      <w:r w:rsidRPr="00785F94">
        <w:rPr>
          <w:rFonts w:ascii="Times New Roman" w:hAnsi="Times New Roman" w:cs="Times New Roman"/>
          <w:b/>
          <w:bCs/>
          <w:color w:val="000000" w:themeColor="text1"/>
        </w:rPr>
        <w:t xml:space="preserve">(Waseem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2019)</w:t>
      </w:r>
      <w:r w:rsidRPr="00785F94">
        <w:rPr>
          <w:rFonts w:ascii="Times New Roman" w:hAnsi="Times New Roman" w:cs="Times New Roman"/>
          <w:color w:val="000000" w:themeColor="text1"/>
        </w:rPr>
        <w:t>.</w:t>
      </w:r>
    </w:p>
    <w:p w14:paraId="47F09333"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Gram pod borer life cycle involves four major developmental stages (eggs, larvae, pupa and adult). Eggs are yellowish-white and glistening at initial stage, changing to dark-brown before hatching, larvae with five pairs of prolegs on the third to sixth and tenth abdominal segments; a narrow dark, median dorsal band on each side, colour varies from shades of green, straw yellow and pinkish to reddish brown or even black; fully grown larvae are 30-40 mm long. Adult have 3.5-4 cm wing span and 14-18 mm long; males usually are greenish-grey and female are orange-brown; forewings with a line of 7-8 blackish spots on the margin and a broad, irregular, transverse brown band; hindwings are pale-straw colour with a broad dark-brown border</w:t>
      </w:r>
      <w:r w:rsidRPr="00785F94">
        <w:rPr>
          <w:rFonts w:ascii="Times New Roman" w:hAnsi="Times New Roman" w:cs="Times New Roman"/>
          <w:b/>
          <w:bCs/>
          <w:color w:val="000000" w:themeColor="text1"/>
        </w:rPr>
        <w:t xml:space="preserve"> (Yadav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2020)</w:t>
      </w:r>
      <w:r w:rsidRPr="00785F94">
        <w:rPr>
          <w:rFonts w:ascii="Times New Roman" w:hAnsi="Times New Roman" w:cs="Times New Roman"/>
          <w:color w:val="000000" w:themeColor="text1"/>
        </w:rPr>
        <w:t xml:space="preserve">. Damaging symptoms by small larvae are that they feed on foliage and larger larvae that bore into flower buds, flowers and pods and consume the developing seed. The low yield of chickpea crop is attributed to the regular outbreaks of gram pod borer, </w:t>
      </w:r>
      <w:r w:rsidRPr="00785F94">
        <w:rPr>
          <w:rFonts w:ascii="Times New Roman" w:hAnsi="Times New Roman" w:cs="Times New Roman"/>
          <w:i/>
          <w:iCs/>
          <w:color w:val="000000" w:themeColor="text1"/>
        </w:rPr>
        <w:t>H. armigera</w:t>
      </w:r>
      <w:r w:rsidRPr="00785F94">
        <w:rPr>
          <w:rFonts w:ascii="Times New Roman" w:hAnsi="Times New Roman" w:cs="Times New Roman"/>
          <w:color w:val="000000" w:themeColor="text1"/>
        </w:rPr>
        <w:t xml:space="preserve"> which is considered as one of the major pests of chickpea.</w:t>
      </w:r>
    </w:p>
    <w:p w14:paraId="734BD93A"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Gram pod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(Hubner) is a noxious and polyphagous pest of global importance damaging more than 200 cultivated and wild hosts </w:t>
      </w:r>
      <w:r w:rsidRPr="00785F94">
        <w:rPr>
          <w:rFonts w:ascii="Times New Roman" w:hAnsi="Times New Roman" w:cs="Times New Roman"/>
          <w:b/>
          <w:bCs/>
          <w:color w:val="000000" w:themeColor="text1"/>
        </w:rPr>
        <w:t xml:space="preserve">(Yadav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2011)</w:t>
      </w:r>
      <w:r w:rsidRPr="00785F94">
        <w:rPr>
          <w:rFonts w:ascii="Times New Roman" w:hAnsi="Times New Roman" w:cs="Times New Roman"/>
          <w:color w:val="000000" w:themeColor="text1"/>
        </w:rPr>
        <w:t xml:space="preserve">. Among cultivated hosts, chickpea, </w:t>
      </w:r>
      <w:r w:rsidRPr="00785F94">
        <w:rPr>
          <w:rFonts w:ascii="Times New Roman" w:hAnsi="Times New Roman" w:cs="Times New Roman"/>
          <w:i/>
          <w:iCs/>
          <w:color w:val="000000" w:themeColor="text1"/>
        </w:rPr>
        <w:t>Cicer</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arietinum </w:t>
      </w:r>
      <w:r w:rsidRPr="00785F94">
        <w:rPr>
          <w:rFonts w:ascii="Times New Roman" w:hAnsi="Times New Roman" w:cs="Times New Roman"/>
          <w:color w:val="000000" w:themeColor="text1"/>
        </w:rPr>
        <w:t xml:space="preserve">(Linnaeus), which is one of the most valuable pulse crops, reports heavy incidence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 xml:space="preserve">damaging foliage and pods of the crop to the extent of up to 80 per cent in India ranging from region to region and depending upon climate and crop intensity </w:t>
      </w:r>
      <w:r w:rsidRPr="00785F94">
        <w:rPr>
          <w:rFonts w:ascii="Times New Roman" w:hAnsi="Times New Roman" w:cs="Times New Roman"/>
          <w:b/>
          <w:bCs/>
          <w:color w:val="000000" w:themeColor="text1"/>
        </w:rPr>
        <w:t>(Srivastava and Sehgal, 2002)</w:t>
      </w:r>
      <w:r w:rsidRPr="00785F94">
        <w:rPr>
          <w:rFonts w:ascii="Times New Roman" w:hAnsi="Times New Roman" w:cs="Times New Roman"/>
          <w:color w:val="000000" w:themeColor="text1"/>
        </w:rPr>
        <w:t>. Its outbreak has been witnessed due to its polyphagous nature, multivoltine, migratory, overwintering and diapause under adverse conditions. The most damaging stage of the pest is larva, which feed on both foliage and pods.</w:t>
      </w:r>
    </w:p>
    <w:p w14:paraId="3FD984C6"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The incidence of </w:t>
      </w:r>
      <w:r w:rsidRPr="00785F94">
        <w:rPr>
          <w:rFonts w:ascii="Times New Roman" w:hAnsi="Times New Roman" w:cs="Times New Roman"/>
          <w:i/>
          <w:iCs/>
          <w:color w:val="000000" w:themeColor="text1"/>
        </w:rPr>
        <w:t>H. armigera</w:t>
      </w:r>
      <w:r w:rsidRPr="00785F94">
        <w:rPr>
          <w:rFonts w:ascii="Times New Roman" w:hAnsi="Times New Roman" w:cs="Times New Roman"/>
          <w:color w:val="000000" w:themeColor="text1"/>
        </w:rPr>
        <w:t xml:space="preserve"> begins from early vegetative to maturity stage of the crop. At early stage, the young larvae start feeding on leaflets, buds, flowers and finally the green pods of chickpea. Owing to this, reduction in yield ranged from 40-50 per cent has been recorded and may cause even complete loss of the crop </w:t>
      </w:r>
      <w:r w:rsidRPr="00785F94">
        <w:rPr>
          <w:rFonts w:ascii="Times New Roman" w:hAnsi="Times New Roman" w:cs="Times New Roman"/>
          <w:b/>
          <w:bCs/>
          <w:color w:val="000000" w:themeColor="text1"/>
        </w:rPr>
        <w:t xml:space="preserve">(Rai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2003; Mandal and Roy, 2012)</w:t>
      </w:r>
      <w:r w:rsidRPr="00785F94">
        <w:rPr>
          <w:rFonts w:ascii="Times New Roman" w:hAnsi="Times New Roman" w:cs="Times New Roman"/>
          <w:color w:val="000000" w:themeColor="text1"/>
        </w:rPr>
        <w:t xml:space="preserve">. The annual losses due to insect-pests have been estimated up to 15 per cent in chickpea </w:t>
      </w:r>
      <w:r w:rsidRPr="00785F94">
        <w:rPr>
          <w:rFonts w:ascii="Times New Roman" w:hAnsi="Times New Roman" w:cs="Times New Roman"/>
          <w:b/>
          <w:bCs/>
          <w:color w:val="000000" w:themeColor="text1"/>
        </w:rPr>
        <w:t xml:space="preserve">(Chandrashekhar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2014)</w:t>
      </w:r>
      <w:r w:rsidRPr="00785F94">
        <w:rPr>
          <w:rFonts w:ascii="Times New Roman" w:hAnsi="Times New Roman" w:cs="Times New Roman"/>
          <w:color w:val="000000" w:themeColor="text1"/>
        </w:rPr>
        <w:t xml:space="preserve">. A single larva can consume up to 30-40 pods in its life time </w:t>
      </w:r>
      <w:r w:rsidRPr="00785F94">
        <w:rPr>
          <w:rFonts w:ascii="Times New Roman" w:hAnsi="Times New Roman" w:cs="Times New Roman"/>
          <w:b/>
          <w:bCs/>
          <w:color w:val="000000" w:themeColor="text1"/>
        </w:rPr>
        <w:t>(Taggar and Singh, 2012)</w:t>
      </w:r>
      <w:r w:rsidRPr="00785F94">
        <w:rPr>
          <w:rFonts w:ascii="Times New Roman" w:hAnsi="Times New Roman" w:cs="Times New Roman"/>
          <w:color w:val="000000" w:themeColor="text1"/>
        </w:rPr>
        <w:t xml:space="preserve">. Reduction of chickpea production due to this pest may range from 70 to 95 per cent. Crop pest </w:t>
      </w:r>
      <w:r w:rsidRPr="00785F94">
        <w:rPr>
          <w:rFonts w:ascii="Times New Roman" w:hAnsi="Times New Roman" w:cs="Times New Roman"/>
          <w:color w:val="000000" w:themeColor="text1"/>
        </w:rPr>
        <w:lastRenderedPageBreak/>
        <w:t xml:space="preserve">surveillance and its monitoring aids in successful pest management strategies. The gram pod damage due to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armigera </w:t>
      </w:r>
      <w:r w:rsidRPr="00785F94">
        <w:rPr>
          <w:rFonts w:ascii="Times New Roman" w:hAnsi="Times New Roman" w:cs="Times New Roman"/>
          <w:color w:val="000000" w:themeColor="text1"/>
        </w:rPr>
        <w:t xml:space="preserve">(Hubner) on chickpea crop could increase up to 100 per cent in India </w:t>
      </w:r>
      <w:r w:rsidRPr="00785F94">
        <w:rPr>
          <w:rFonts w:ascii="Times New Roman" w:hAnsi="Times New Roman" w:cs="Times New Roman"/>
          <w:b/>
          <w:bCs/>
          <w:color w:val="000000" w:themeColor="text1"/>
        </w:rPr>
        <w:t>(Singh and Yadav, 2007)</w:t>
      </w:r>
      <w:r w:rsidRPr="00785F94">
        <w:rPr>
          <w:rFonts w:ascii="Times New Roman" w:hAnsi="Times New Roman" w:cs="Times New Roman"/>
          <w:color w:val="000000" w:themeColor="text1"/>
        </w:rPr>
        <w:t xml:space="preserve">. The immature stage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consumed on foliage but they occurred highly dangerous at flowering and pod formation stage causing significant damage done by insect pests which could be minimized and kept under economic threshold level.</w:t>
      </w:r>
    </w:p>
    <w:p w14:paraId="16C77FC4"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Pest population level may be resultant of weather parameters of preceding weeks or months. It thus becomes important to explore relationship of pest population with pre-season and seasonal weather parameters </w:t>
      </w:r>
      <w:r w:rsidRPr="00785F94">
        <w:rPr>
          <w:rFonts w:ascii="Times New Roman" w:hAnsi="Times New Roman" w:cs="Times New Roman"/>
          <w:b/>
          <w:bCs/>
          <w:color w:val="000000" w:themeColor="text1"/>
        </w:rPr>
        <w:t>(Prasannakumar and Chander, 2014)</w:t>
      </w:r>
      <w:r w:rsidRPr="00785F94">
        <w:rPr>
          <w:rFonts w:ascii="Times New Roman" w:hAnsi="Times New Roman" w:cs="Times New Roman"/>
          <w:color w:val="000000" w:themeColor="text1"/>
        </w:rPr>
        <w:t>. Chickpea growers can take precautions of sowing dates and other management tactics, in order to escape from peak pest infestation. The emergence and occurrence of the pest over a specific space and time are dependent on climatic or geographical distribution, plant phenology and existence of natural enemies in the cropping system of the region.</w:t>
      </w:r>
    </w:p>
    <w:p w14:paraId="13A142A6" w14:textId="5CC89C2E" w:rsidR="003D3B1D" w:rsidRPr="00785F94" w:rsidRDefault="00395BFB"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Studying the population dynamics of pest populations and their correlation with abiotic factors is crucial for effective pest management and sustainable agriculture. Population dynamics </w:t>
      </w:r>
      <w:r w:rsidR="00216A9D" w:rsidRPr="00785F94">
        <w:rPr>
          <w:rFonts w:ascii="Times New Roman" w:hAnsi="Times New Roman" w:cs="Times New Roman"/>
          <w:color w:val="000000" w:themeColor="text1"/>
        </w:rPr>
        <w:t>studies</w:t>
      </w:r>
      <w:r w:rsidRPr="00785F94">
        <w:rPr>
          <w:rFonts w:ascii="Times New Roman" w:hAnsi="Times New Roman" w:cs="Times New Roman"/>
          <w:color w:val="000000" w:themeColor="text1"/>
        </w:rPr>
        <w:t xml:space="preserve"> </w:t>
      </w:r>
      <w:r w:rsidR="00B67ECA" w:rsidRPr="00785F94">
        <w:rPr>
          <w:rFonts w:ascii="Times New Roman" w:hAnsi="Times New Roman" w:cs="Times New Roman"/>
          <w:color w:val="000000" w:themeColor="text1"/>
        </w:rPr>
        <w:t>help</w:t>
      </w:r>
      <w:r w:rsidRPr="00785F94">
        <w:rPr>
          <w:rFonts w:ascii="Times New Roman" w:hAnsi="Times New Roman" w:cs="Times New Roman"/>
          <w:color w:val="000000" w:themeColor="text1"/>
        </w:rPr>
        <w:t xml:space="preserve"> predict when and how pest outbreaks might occur, facilitating well-timed</w:t>
      </w:r>
      <w:r w:rsidR="00994EDF" w:rsidRPr="00785F94">
        <w:rPr>
          <w:rFonts w:ascii="Times New Roman" w:hAnsi="Times New Roman" w:cs="Times New Roman"/>
          <w:color w:val="000000" w:themeColor="text1"/>
        </w:rPr>
        <w:t xml:space="preserve"> management</w:t>
      </w:r>
      <w:r w:rsidRPr="00785F94">
        <w:rPr>
          <w:rFonts w:ascii="Times New Roman" w:hAnsi="Times New Roman" w:cs="Times New Roman"/>
          <w:color w:val="000000" w:themeColor="text1"/>
        </w:rPr>
        <w:t xml:space="preserve"> measures that minimize crop damage and reduce reliance on pesticides. Correlating pest abundance with abiotic factors such as temperature, humidity</w:t>
      </w:r>
      <w:r w:rsidR="00B407F0" w:rsidRPr="00785F94">
        <w:rPr>
          <w:rFonts w:ascii="Times New Roman" w:hAnsi="Times New Roman" w:cs="Times New Roman"/>
          <w:color w:val="000000" w:themeColor="text1"/>
        </w:rPr>
        <w:t xml:space="preserve"> and</w:t>
      </w:r>
      <w:r w:rsidRPr="00785F94">
        <w:rPr>
          <w:rFonts w:ascii="Times New Roman" w:hAnsi="Times New Roman" w:cs="Times New Roman"/>
          <w:color w:val="000000" w:themeColor="text1"/>
        </w:rPr>
        <w:t xml:space="preserve"> rainfall</w:t>
      </w:r>
      <w:r w:rsidR="00B407F0" w:rsidRPr="00785F94">
        <w:rPr>
          <w:rFonts w:ascii="Times New Roman" w:hAnsi="Times New Roman" w:cs="Times New Roman"/>
          <w:color w:val="000000" w:themeColor="text1"/>
        </w:rPr>
        <w:t xml:space="preserve"> </w:t>
      </w:r>
      <w:r w:rsidRPr="00785F94">
        <w:rPr>
          <w:rFonts w:ascii="Times New Roman" w:hAnsi="Times New Roman" w:cs="Times New Roman"/>
          <w:color w:val="000000" w:themeColor="text1"/>
        </w:rPr>
        <w:t>allows for forecasting outbreaks and understanding the conditions that promote pest proliferation.</w:t>
      </w:r>
      <w:r w:rsidR="008D5B86" w:rsidRPr="00785F94">
        <w:rPr>
          <w:rFonts w:ascii="Times New Roman" w:hAnsi="Times New Roman" w:cs="Times New Roman"/>
          <w:color w:val="000000" w:themeColor="text1"/>
        </w:rPr>
        <w:t xml:space="preserve"> This study helps in getting the region-specific data which is essential for </w:t>
      </w:r>
      <w:r w:rsidR="0015382A">
        <w:rPr>
          <w:rFonts w:ascii="Times New Roman" w:hAnsi="Times New Roman" w:cs="Times New Roman"/>
          <w:color w:val="000000" w:themeColor="text1"/>
        </w:rPr>
        <w:t>I</w:t>
      </w:r>
      <w:r w:rsidR="008D5B86" w:rsidRPr="00785F94">
        <w:rPr>
          <w:rFonts w:ascii="Times New Roman" w:hAnsi="Times New Roman" w:cs="Times New Roman"/>
          <w:color w:val="000000" w:themeColor="text1"/>
        </w:rPr>
        <w:t xml:space="preserve">ntegrated </w:t>
      </w:r>
      <w:r w:rsidR="0015382A">
        <w:rPr>
          <w:rFonts w:ascii="Times New Roman" w:hAnsi="Times New Roman" w:cs="Times New Roman"/>
          <w:color w:val="000000" w:themeColor="text1"/>
        </w:rPr>
        <w:t>P</w:t>
      </w:r>
      <w:r w:rsidR="008D5B86" w:rsidRPr="00785F94">
        <w:rPr>
          <w:rFonts w:ascii="Times New Roman" w:hAnsi="Times New Roman" w:cs="Times New Roman"/>
          <w:color w:val="000000" w:themeColor="text1"/>
        </w:rPr>
        <w:t xml:space="preserve">est </w:t>
      </w:r>
      <w:r w:rsidR="0015382A">
        <w:rPr>
          <w:rFonts w:ascii="Times New Roman" w:hAnsi="Times New Roman" w:cs="Times New Roman"/>
          <w:color w:val="000000" w:themeColor="text1"/>
        </w:rPr>
        <w:t>M</w:t>
      </w:r>
      <w:r w:rsidR="008D5B86" w:rsidRPr="00785F94">
        <w:rPr>
          <w:rFonts w:ascii="Times New Roman" w:hAnsi="Times New Roman" w:cs="Times New Roman"/>
          <w:color w:val="000000" w:themeColor="text1"/>
        </w:rPr>
        <w:t>anagement (IPM) programs. It helps in predicting pest outbreaks and planning timely control measures. Also provides information for designing eco-friendly</w:t>
      </w:r>
      <w:r w:rsidR="00FB0308" w:rsidRPr="00785F94">
        <w:rPr>
          <w:rFonts w:ascii="Times New Roman" w:hAnsi="Times New Roman" w:cs="Times New Roman"/>
          <w:color w:val="000000" w:themeColor="text1"/>
        </w:rPr>
        <w:t xml:space="preserve"> and economically viable pest management strategies.</w:t>
      </w:r>
      <w:r w:rsidR="008D5B86" w:rsidRPr="00785F94">
        <w:rPr>
          <w:rFonts w:ascii="Times New Roman" w:hAnsi="Times New Roman" w:cs="Times New Roman"/>
          <w:color w:val="000000" w:themeColor="text1"/>
        </w:rPr>
        <w:t xml:space="preserve"> </w:t>
      </w:r>
    </w:p>
    <w:p w14:paraId="5B13BF96" w14:textId="77777777" w:rsidR="00AD1819" w:rsidRPr="00785F94" w:rsidRDefault="00AD1819"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t>2. MATERIALS AND METHODS</w:t>
      </w:r>
    </w:p>
    <w:p w14:paraId="3442A902" w14:textId="77777777" w:rsidR="005363CB"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To study the population dynamics of major insect-pests in chickpea variety KGD-1168, it was sown in the plot size of 10 × 10 m by adopting 30 cm row to row and 10 cm plant to plant spacing and following all the agronomic practices except plant protection measures.</w:t>
      </w:r>
    </w:p>
    <w:p w14:paraId="665217F8" w14:textId="77777777" w:rsidR="008869E3" w:rsidRPr="00785F94" w:rsidRDefault="008869E3" w:rsidP="00785F94">
      <w:pPr>
        <w:spacing w:after="240" w:line="360" w:lineRule="auto"/>
        <w:jc w:val="both"/>
        <w:rPr>
          <w:rFonts w:ascii="Times New Roman" w:hAnsi="Times New Roman" w:cs="Times New Roman"/>
          <w:b/>
          <w:bCs/>
          <w:color w:val="000000" w:themeColor="text1"/>
          <w:lang w:val="en-IN"/>
        </w:rPr>
      </w:pPr>
    </w:p>
    <w:p w14:paraId="03A163F9" w14:textId="77777777" w:rsidR="008869E3" w:rsidRPr="00785F94" w:rsidRDefault="008869E3" w:rsidP="00785F94">
      <w:pPr>
        <w:spacing w:after="240" w:line="360" w:lineRule="auto"/>
        <w:jc w:val="both"/>
        <w:rPr>
          <w:rFonts w:ascii="Times New Roman" w:hAnsi="Times New Roman" w:cs="Times New Roman"/>
          <w:b/>
          <w:bCs/>
          <w:color w:val="000000" w:themeColor="text1"/>
          <w:lang w:val="en-IN"/>
        </w:rPr>
      </w:pPr>
    </w:p>
    <w:p w14:paraId="3B8F8DB9" w14:textId="766E618D" w:rsidR="007F6575" w:rsidRPr="00785F94" w:rsidRDefault="007F6575" w:rsidP="00785F94">
      <w:pPr>
        <w:spacing w:after="240" w:line="360" w:lineRule="auto"/>
        <w:jc w:val="both"/>
        <w:rPr>
          <w:rFonts w:ascii="Times New Roman" w:hAnsi="Times New Roman" w:cs="Times New Roman"/>
          <w:color w:val="000000" w:themeColor="text1"/>
          <w:lang w:val="en-IN"/>
        </w:rPr>
      </w:pPr>
      <w:r w:rsidRPr="00785F94">
        <w:rPr>
          <w:rFonts w:ascii="Times New Roman" w:hAnsi="Times New Roman" w:cs="Times New Roman"/>
          <w:b/>
          <w:bCs/>
          <w:color w:val="000000" w:themeColor="text1"/>
          <w:lang w:val="en-IN"/>
        </w:rPr>
        <w:lastRenderedPageBreak/>
        <w:t xml:space="preserve">2.1 Gram pod borer, </w:t>
      </w:r>
      <w:r w:rsidRPr="00785F94">
        <w:rPr>
          <w:rFonts w:ascii="Times New Roman" w:hAnsi="Times New Roman" w:cs="Times New Roman"/>
          <w:b/>
          <w:bCs/>
          <w:i/>
          <w:iCs/>
          <w:color w:val="000000" w:themeColor="text1"/>
          <w:lang w:val="en-IN"/>
        </w:rPr>
        <w:t>Helicoverpa</w:t>
      </w:r>
      <w:r w:rsidRPr="00785F94">
        <w:rPr>
          <w:rFonts w:ascii="Times New Roman" w:hAnsi="Times New Roman" w:cs="Times New Roman"/>
          <w:b/>
          <w:bCs/>
          <w:color w:val="000000" w:themeColor="text1"/>
          <w:lang w:val="en-IN"/>
        </w:rPr>
        <w:t xml:space="preserve"> </w:t>
      </w:r>
      <w:r w:rsidRPr="00785F94">
        <w:rPr>
          <w:rFonts w:ascii="Times New Roman" w:hAnsi="Times New Roman" w:cs="Times New Roman"/>
          <w:b/>
          <w:bCs/>
          <w:i/>
          <w:iCs/>
          <w:color w:val="000000" w:themeColor="text1"/>
          <w:lang w:val="en-IN"/>
        </w:rPr>
        <w:t>armigera</w:t>
      </w:r>
      <w:r w:rsidRPr="00785F94">
        <w:rPr>
          <w:rFonts w:ascii="Times New Roman" w:hAnsi="Times New Roman" w:cs="Times New Roman"/>
          <w:b/>
          <w:bCs/>
          <w:color w:val="000000" w:themeColor="text1"/>
          <w:lang w:val="en-IN"/>
        </w:rPr>
        <w:t xml:space="preserve"> (Hubner)</w:t>
      </w:r>
    </w:p>
    <w:p w14:paraId="01C7D70E" w14:textId="77777777" w:rsidR="006C3B01"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 xml:space="preserve">In order to study the population dynamics of gram pod borer at Students’ Instructional Farm, the larval population of </w:t>
      </w:r>
      <w:r w:rsidRPr="00785F94">
        <w:rPr>
          <w:rFonts w:ascii="Times New Roman" w:hAnsi="Times New Roman" w:cs="Times New Roman"/>
          <w:i/>
          <w:iCs/>
          <w:color w:val="000000" w:themeColor="text1"/>
          <w:lang w:val="en-IN"/>
        </w:rPr>
        <w:t xml:space="preserve">H. armigera </w:t>
      </w:r>
      <w:r w:rsidRPr="00785F94">
        <w:rPr>
          <w:rFonts w:ascii="Times New Roman" w:hAnsi="Times New Roman" w:cs="Times New Roman"/>
          <w:color w:val="000000" w:themeColor="text1"/>
          <w:lang w:val="en-IN"/>
        </w:rPr>
        <w:t xml:space="preserve">during </w:t>
      </w:r>
      <w:r w:rsidRPr="00785F94">
        <w:rPr>
          <w:rFonts w:ascii="Times New Roman" w:hAnsi="Times New Roman" w:cs="Times New Roman"/>
          <w:i/>
          <w:iCs/>
          <w:color w:val="000000" w:themeColor="text1"/>
          <w:lang w:val="en-IN"/>
        </w:rPr>
        <w:t xml:space="preserve">Rabi </w:t>
      </w:r>
      <w:r w:rsidRPr="00785F94">
        <w:rPr>
          <w:rFonts w:ascii="Times New Roman" w:hAnsi="Times New Roman" w:cs="Times New Roman"/>
          <w:color w:val="000000" w:themeColor="text1"/>
          <w:lang w:val="en-IN"/>
        </w:rPr>
        <w:t xml:space="preserve">season, 2023-24 and 2024-25. It was counted from 5 randomly selected plants at weekly interval starting from 30 DAS (Days after sowing) till the maturity of crop. </w:t>
      </w:r>
    </w:p>
    <w:p w14:paraId="70FC7390" w14:textId="05C56BDE" w:rsidR="007F6575" w:rsidRPr="00785F94" w:rsidRDefault="007F6575" w:rsidP="00785F94">
      <w:pPr>
        <w:spacing w:after="240" w:line="360" w:lineRule="auto"/>
        <w:jc w:val="both"/>
        <w:rPr>
          <w:rFonts w:ascii="Times New Roman" w:hAnsi="Times New Roman" w:cs="Times New Roman"/>
          <w:color w:val="000000" w:themeColor="text1"/>
          <w:lang w:val="en-IN"/>
        </w:rPr>
      </w:pPr>
      <w:r w:rsidRPr="00785F94">
        <w:rPr>
          <w:rFonts w:ascii="Times New Roman" w:hAnsi="Times New Roman" w:cs="Times New Roman"/>
          <w:b/>
          <w:bCs/>
          <w:color w:val="000000" w:themeColor="text1"/>
          <w:lang w:val="en-IN"/>
        </w:rPr>
        <w:t xml:space="preserve">2.2 Cut worm, </w:t>
      </w:r>
      <w:r w:rsidRPr="00785F94">
        <w:rPr>
          <w:rFonts w:ascii="Times New Roman" w:hAnsi="Times New Roman" w:cs="Times New Roman"/>
          <w:b/>
          <w:bCs/>
          <w:i/>
          <w:iCs/>
          <w:color w:val="000000" w:themeColor="text1"/>
          <w:lang w:val="en-IN"/>
        </w:rPr>
        <w:t>Agrotis</w:t>
      </w:r>
      <w:r w:rsidRPr="00785F94">
        <w:rPr>
          <w:rFonts w:ascii="Times New Roman" w:hAnsi="Times New Roman" w:cs="Times New Roman"/>
          <w:b/>
          <w:bCs/>
          <w:color w:val="000000" w:themeColor="text1"/>
          <w:lang w:val="en-IN"/>
        </w:rPr>
        <w:t xml:space="preserve"> </w:t>
      </w:r>
      <w:r w:rsidRPr="00785F94">
        <w:rPr>
          <w:rFonts w:ascii="Times New Roman" w:hAnsi="Times New Roman" w:cs="Times New Roman"/>
          <w:b/>
          <w:bCs/>
          <w:i/>
          <w:iCs/>
          <w:color w:val="000000" w:themeColor="text1"/>
          <w:lang w:val="en-IN"/>
        </w:rPr>
        <w:t xml:space="preserve">ipsilon </w:t>
      </w:r>
      <w:r w:rsidRPr="00785F94">
        <w:rPr>
          <w:rFonts w:ascii="Times New Roman" w:hAnsi="Times New Roman" w:cs="Times New Roman"/>
          <w:b/>
          <w:bCs/>
          <w:color w:val="000000" w:themeColor="text1"/>
          <w:lang w:val="en-IN"/>
        </w:rPr>
        <w:t>(Hufnagel)</w:t>
      </w:r>
    </w:p>
    <w:p w14:paraId="1FEA4CD5" w14:textId="77777777" w:rsidR="007F6575"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 xml:space="preserve">Observation on the population dynamics of cut worm was randomly recorded by counting the damaged plants/sq. m at weekly interval starting from seedling stage to reproductive stage during the </w:t>
      </w:r>
      <w:r w:rsidRPr="00785F94">
        <w:rPr>
          <w:rFonts w:ascii="Times New Roman" w:hAnsi="Times New Roman" w:cs="Times New Roman"/>
          <w:i/>
          <w:iCs/>
          <w:color w:val="000000" w:themeColor="text1"/>
          <w:lang w:val="en-IN"/>
        </w:rPr>
        <w:t xml:space="preserve">Rabi </w:t>
      </w:r>
      <w:r w:rsidRPr="00785F94">
        <w:rPr>
          <w:rFonts w:ascii="Times New Roman" w:hAnsi="Times New Roman" w:cs="Times New Roman"/>
          <w:color w:val="000000" w:themeColor="text1"/>
          <w:lang w:val="en-IN"/>
        </w:rPr>
        <w:t>season, 2023-24 and 2024-25.</w:t>
      </w:r>
    </w:p>
    <w:p w14:paraId="7A92420B" w14:textId="77777777" w:rsidR="007F6575"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 xml:space="preserve">Weekly meteorological data during crop period was collected from meteorological observatory of C.S.A. University of Agriculture and Technology, Kanpur. The average population of </w:t>
      </w:r>
      <w:r w:rsidRPr="00785F94">
        <w:rPr>
          <w:rFonts w:ascii="Times New Roman" w:hAnsi="Times New Roman" w:cs="Times New Roman"/>
          <w:i/>
          <w:iCs/>
          <w:color w:val="000000" w:themeColor="text1"/>
          <w:lang w:val="en-IN"/>
        </w:rPr>
        <w:t xml:space="preserve">H. armigera </w:t>
      </w:r>
      <w:r w:rsidRPr="00785F94">
        <w:rPr>
          <w:rFonts w:ascii="Times New Roman" w:hAnsi="Times New Roman" w:cs="Times New Roman"/>
          <w:color w:val="000000" w:themeColor="text1"/>
          <w:lang w:val="en-IN"/>
        </w:rPr>
        <w:t xml:space="preserve">and </w:t>
      </w:r>
      <w:r w:rsidRPr="00785F94">
        <w:rPr>
          <w:rFonts w:ascii="Times New Roman" w:hAnsi="Times New Roman" w:cs="Times New Roman"/>
          <w:i/>
          <w:iCs/>
          <w:color w:val="000000" w:themeColor="text1"/>
          <w:lang w:val="en-IN"/>
        </w:rPr>
        <w:t xml:space="preserve">A. ipsilon </w:t>
      </w:r>
      <w:r w:rsidRPr="00785F94">
        <w:rPr>
          <w:rFonts w:ascii="Times New Roman" w:hAnsi="Times New Roman" w:cs="Times New Roman"/>
          <w:color w:val="000000" w:themeColor="text1"/>
          <w:lang w:val="en-IN"/>
        </w:rPr>
        <w:t>was correlated with abiotic factors by using the following formula:</w:t>
      </w:r>
    </w:p>
    <w:p w14:paraId="57FCA8D0" w14:textId="77777777" w:rsidR="007F6575" w:rsidRPr="00785F94" w:rsidRDefault="007F6575" w:rsidP="00785F94">
      <w:pPr>
        <w:tabs>
          <w:tab w:val="right" w:pos="9360"/>
        </w:tabs>
        <w:spacing w:after="0" w:line="360" w:lineRule="auto"/>
        <w:jc w:val="both"/>
        <w:rPr>
          <w:rFonts w:ascii="Times New Roman" w:hAnsi="Times New Roman" w:cs="Times New Roman"/>
          <w:b/>
          <w:bCs/>
          <w:color w:val="000000" w:themeColor="text1"/>
          <w:lang w:val="en-IN"/>
        </w:rPr>
      </w:pPr>
      <w:r w:rsidRPr="00785F94">
        <w:rPr>
          <w:rFonts w:ascii="Times New Roman" w:hAnsi="Times New Roman" w:cs="Times New Roman"/>
          <w:b/>
          <w:bCs/>
          <w:color w:val="000000" w:themeColor="text1"/>
          <w:lang w:val="en-IN"/>
        </w:rPr>
        <w:t>Correlation studies:</w:t>
      </w:r>
    </w:p>
    <w:p w14:paraId="12E5277B" w14:textId="77777777" w:rsidR="007F6575" w:rsidRPr="00785F94" w:rsidRDefault="007F6575" w:rsidP="00785F94">
      <w:pPr>
        <w:pStyle w:val="NormalWeb"/>
        <w:spacing w:line="360" w:lineRule="auto"/>
        <w:jc w:val="center"/>
        <w:rPr>
          <w:color w:val="000000" w:themeColor="text1"/>
        </w:rPr>
      </w:pPr>
      <w:r w:rsidRPr="00785F94">
        <w:rPr>
          <w:noProof/>
          <w:color w:val="000000" w:themeColor="text1"/>
        </w:rPr>
        <w:drawing>
          <wp:inline distT="0" distB="0" distL="0" distR="0" wp14:anchorId="7D19A442" wp14:editId="5BBF70C2">
            <wp:extent cx="3253740" cy="1005840"/>
            <wp:effectExtent l="0" t="0" r="3810" b="3810"/>
            <wp:docPr id="665231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3740" cy="1005840"/>
                    </a:xfrm>
                    <a:prstGeom prst="rect">
                      <a:avLst/>
                    </a:prstGeom>
                    <a:noFill/>
                    <a:ln>
                      <a:noFill/>
                    </a:ln>
                  </pic:spPr>
                </pic:pic>
              </a:graphicData>
            </a:graphic>
          </wp:inline>
        </w:drawing>
      </w:r>
    </w:p>
    <w:p w14:paraId="7C284D15" w14:textId="77777777" w:rsidR="007F6575" w:rsidRPr="00785F94" w:rsidRDefault="007F6575" w:rsidP="00785F94">
      <w:pPr>
        <w:pStyle w:val="NormalWeb"/>
        <w:spacing w:line="360" w:lineRule="auto"/>
        <w:rPr>
          <w:color w:val="000000" w:themeColor="text1"/>
        </w:rPr>
      </w:pPr>
      <w:r w:rsidRPr="00785F94">
        <w:rPr>
          <w:color w:val="000000" w:themeColor="text1"/>
        </w:rPr>
        <w:t>Where,</w:t>
      </w:r>
    </w:p>
    <w:p w14:paraId="31220FB2" w14:textId="77777777" w:rsidR="007F6575" w:rsidRPr="00785F94" w:rsidRDefault="007F6575" w:rsidP="00785F94">
      <w:pPr>
        <w:pStyle w:val="NormalWeb"/>
        <w:spacing w:line="360" w:lineRule="auto"/>
        <w:rPr>
          <w:color w:val="000000" w:themeColor="text1"/>
        </w:rPr>
      </w:pPr>
      <w:r w:rsidRPr="00785F94">
        <w:rPr>
          <w:color w:val="000000" w:themeColor="text1"/>
        </w:rPr>
        <w:t>r = Simple correlation coefficient</w:t>
      </w:r>
    </w:p>
    <w:p w14:paraId="02C0FD41" w14:textId="77777777" w:rsidR="007F6575" w:rsidRPr="00785F94" w:rsidRDefault="007F6575" w:rsidP="00785F94">
      <w:pPr>
        <w:pStyle w:val="NormalWeb"/>
        <w:spacing w:line="360" w:lineRule="auto"/>
        <w:rPr>
          <w:color w:val="000000" w:themeColor="text1"/>
        </w:rPr>
      </w:pPr>
      <w:r w:rsidRPr="00785F94">
        <w:rPr>
          <w:color w:val="000000" w:themeColor="text1"/>
        </w:rPr>
        <w:t>x = Population of pest</w:t>
      </w:r>
    </w:p>
    <w:p w14:paraId="40C05512" w14:textId="77777777" w:rsidR="007F6575" w:rsidRPr="00785F94" w:rsidRDefault="007F6575" w:rsidP="00785F94">
      <w:pPr>
        <w:pStyle w:val="NormalWeb"/>
        <w:spacing w:line="360" w:lineRule="auto"/>
        <w:rPr>
          <w:color w:val="000000" w:themeColor="text1"/>
        </w:rPr>
      </w:pPr>
      <w:r w:rsidRPr="00785F94">
        <w:rPr>
          <w:color w:val="000000" w:themeColor="text1"/>
        </w:rPr>
        <w:t>y = Meteorological parameter</w:t>
      </w:r>
    </w:p>
    <w:p w14:paraId="07DD114F" w14:textId="156C891C" w:rsidR="007F6575" w:rsidRPr="00785F94" w:rsidRDefault="007F6575" w:rsidP="00785F94">
      <w:pPr>
        <w:spacing w:line="360" w:lineRule="auto"/>
        <w:rPr>
          <w:rFonts w:ascii="Times New Roman" w:hAnsi="Times New Roman" w:cs="Times New Roman"/>
          <w:b/>
          <w:bCs/>
          <w:color w:val="000000" w:themeColor="text1"/>
        </w:rPr>
      </w:pPr>
      <w:r w:rsidRPr="00785F94">
        <w:rPr>
          <w:rFonts w:ascii="Times New Roman" w:hAnsi="Times New Roman" w:cs="Times New Roman"/>
          <w:color w:val="000000" w:themeColor="text1"/>
        </w:rPr>
        <w:t xml:space="preserve">n = Number of </w:t>
      </w:r>
      <w:r w:rsidR="001D56E6" w:rsidRPr="00785F94">
        <w:rPr>
          <w:rFonts w:ascii="Times New Roman" w:hAnsi="Times New Roman" w:cs="Times New Roman"/>
          <w:color w:val="000000" w:themeColor="text1"/>
        </w:rPr>
        <w:t>observations</w:t>
      </w:r>
    </w:p>
    <w:p w14:paraId="7A0212F9" w14:textId="77777777" w:rsidR="0028786E" w:rsidRPr="00785F94" w:rsidRDefault="0028786E" w:rsidP="00785F94">
      <w:pPr>
        <w:spacing w:line="360" w:lineRule="auto"/>
        <w:rPr>
          <w:rFonts w:ascii="Times New Roman" w:hAnsi="Times New Roman" w:cs="Times New Roman"/>
          <w:b/>
          <w:bCs/>
          <w:color w:val="000000" w:themeColor="text1"/>
        </w:rPr>
      </w:pPr>
    </w:p>
    <w:p w14:paraId="2D37A88C" w14:textId="784B40CE" w:rsidR="004D6427" w:rsidRPr="00785F94" w:rsidRDefault="004D6427"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lastRenderedPageBreak/>
        <w:t>3. RESULTS AND DISCUSSION</w:t>
      </w:r>
    </w:p>
    <w:p w14:paraId="352282B5" w14:textId="3165CB22" w:rsidR="00350683" w:rsidRPr="00785F94" w:rsidRDefault="00F7289F" w:rsidP="00785F94">
      <w:pPr>
        <w:spacing w:after="240"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3</w:t>
      </w:r>
      <w:r w:rsidR="00350683" w:rsidRPr="00785F94">
        <w:rPr>
          <w:rFonts w:ascii="Times New Roman" w:hAnsi="Times New Roman" w:cs="Times New Roman"/>
          <w:b/>
          <w:bCs/>
          <w:color w:val="000000" w:themeColor="text1"/>
        </w:rPr>
        <w:t xml:space="preserve">.1 Gram pod borer, </w:t>
      </w:r>
      <w:r w:rsidR="00350683" w:rsidRPr="00785F94">
        <w:rPr>
          <w:rFonts w:ascii="Times New Roman" w:hAnsi="Times New Roman" w:cs="Times New Roman"/>
          <w:b/>
          <w:bCs/>
          <w:i/>
          <w:iCs/>
          <w:color w:val="000000" w:themeColor="text1"/>
        </w:rPr>
        <w:t>Helicoverpa</w:t>
      </w:r>
      <w:r w:rsidR="00350683" w:rsidRPr="00785F94">
        <w:rPr>
          <w:rFonts w:ascii="Times New Roman" w:hAnsi="Times New Roman" w:cs="Times New Roman"/>
          <w:b/>
          <w:bCs/>
          <w:color w:val="000000" w:themeColor="text1"/>
        </w:rPr>
        <w:t xml:space="preserve"> </w:t>
      </w:r>
      <w:r w:rsidR="00350683" w:rsidRPr="00785F94">
        <w:rPr>
          <w:rFonts w:ascii="Times New Roman" w:hAnsi="Times New Roman" w:cs="Times New Roman"/>
          <w:b/>
          <w:bCs/>
          <w:i/>
          <w:iCs/>
          <w:color w:val="000000" w:themeColor="text1"/>
        </w:rPr>
        <w:t>armigera</w:t>
      </w:r>
      <w:r w:rsidR="00350683" w:rsidRPr="00785F94">
        <w:rPr>
          <w:rFonts w:ascii="Times New Roman" w:hAnsi="Times New Roman" w:cs="Times New Roman"/>
          <w:b/>
          <w:bCs/>
          <w:color w:val="000000" w:themeColor="text1"/>
        </w:rPr>
        <w:t xml:space="preserve"> (Hubner)</w:t>
      </w:r>
    </w:p>
    <w:p w14:paraId="07FD2CC7" w14:textId="2C7E3DBF" w:rsidR="00350683" w:rsidRPr="00785F94" w:rsidRDefault="00350683" w:rsidP="00785F94">
      <w:pPr>
        <w:spacing w:after="240" w:line="360" w:lineRule="auto"/>
        <w:ind w:firstLine="720"/>
        <w:jc w:val="both"/>
        <w:rPr>
          <w:rFonts w:ascii="Times New Roman" w:hAnsi="Times New Roman" w:cs="Times New Roman"/>
          <w:b/>
          <w:bCs/>
          <w:color w:val="000000" w:themeColor="text1"/>
        </w:rPr>
      </w:pPr>
      <w:r w:rsidRPr="00785F94">
        <w:rPr>
          <w:rFonts w:ascii="Times New Roman" w:hAnsi="Times New Roman" w:cs="Times New Roman"/>
          <w:color w:val="000000" w:themeColor="text1"/>
        </w:rPr>
        <w:t xml:space="preserve">The larval population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(Hubner) was noticed for first time during 49</w:t>
      </w:r>
      <w:r w:rsidRPr="00785F94">
        <w:rPr>
          <w:rFonts w:ascii="Times New Roman" w:hAnsi="Times New Roman" w:cs="Times New Roman"/>
          <w:color w:val="000000" w:themeColor="text1"/>
          <w:vertAlign w:val="superscript"/>
        </w:rPr>
        <w:t xml:space="preserve">th </w:t>
      </w:r>
      <w:r w:rsidRPr="00785F94">
        <w:rPr>
          <w:rFonts w:ascii="Times New Roman" w:hAnsi="Times New Roman" w:cs="Times New Roman"/>
          <w:color w:val="000000" w:themeColor="text1"/>
        </w:rPr>
        <w:t>and 51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and stayed till (maturity of crop) 14</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2023-24 and 2024-25 cropping season, respectively. The minimum larval population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(Hubner) was 0.10 and 0.10 larvae per plant recorded during 3</w:t>
      </w:r>
      <w:r w:rsidRPr="00785F94">
        <w:rPr>
          <w:rFonts w:ascii="Times New Roman" w:hAnsi="Times New Roman" w:cs="Times New Roman"/>
          <w:color w:val="000000" w:themeColor="text1"/>
          <w:vertAlign w:val="superscript"/>
        </w:rPr>
        <w:t>rd</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 when the maximum temperature was 12.50 ˚C and 22.40 ˚C, minimum temperature was recorded at, 5.30 ˚C and 11.70 ˚C, relative humidity maximum was 92.00 and 91.40 per cent and relative humidity minimum was 77.00 and 66.80 per cent whereas, rainfall was recorded 0.00 mm and 0.20 mm, respectively. The gram pod borer activity increased gradually and reached its peak at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and 10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with 1.60 and 1.40 larvae per plant when the maximum temperatures were (30.00 ˚C and 29.70 ˚C) and minimum temperatures were (13.30 ˚C and 11.90 ˚C), relative humidity maximum were 78.00 and 70.00 per cent) and relative humidity minimum were (36.00 and 31.00 per cent) whereas, 0.00 mm rainfall was recorded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r w:rsidR="00B527B3" w:rsidRPr="00785F94">
        <w:rPr>
          <w:rFonts w:ascii="Times New Roman" w:hAnsi="Times New Roman" w:cs="Times New Roman"/>
          <w:color w:val="000000" w:themeColor="text1"/>
        </w:rPr>
        <w:t xml:space="preserve"> </w:t>
      </w:r>
      <w:r w:rsidR="002D559C" w:rsidRPr="00785F94">
        <w:rPr>
          <w:rFonts w:ascii="Times New Roman" w:hAnsi="Times New Roman" w:cs="Times New Roman"/>
          <w:b/>
          <w:bCs/>
          <w:color w:val="000000" w:themeColor="text1"/>
        </w:rPr>
        <w:t>(Table 1 and Table 2)</w:t>
      </w:r>
    </w:p>
    <w:p w14:paraId="6C8BECBA" w14:textId="3C72C1E3" w:rsidR="006A0FE1" w:rsidRPr="006A0FE1" w:rsidRDefault="00350683" w:rsidP="004E7399">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(Hubner)</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with different meteorological parameters, maximum temperature had significant positive correlation during both years. While, Minimum temperature had non-significant positive correlation during 2023-24 but significant positive correlation during 2024-25. Relative humidity (maximum) had negative non-significant correlation during 2023-24 but it had negative significant correlation during 2024-25. Relative humidity minimum had significant negative correlation during both the years. However, rainfall had slightly positive non-significant correlation during 2023-24 while negative significant correlation found during 2024-25</w:t>
      </w:r>
      <w:r w:rsidR="008D11F0" w:rsidRPr="00785F94">
        <w:rPr>
          <w:rFonts w:ascii="Times New Roman" w:hAnsi="Times New Roman" w:cs="Times New Roman"/>
          <w:color w:val="000000" w:themeColor="text1"/>
        </w:rPr>
        <w:t xml:space="preserve"> </w:t>
      </w:r>
      <w:r w:rsidR="008D11F0" w:rsidRPr="00785F94">
        <w:rPr>
          <w:rFonts w:ascii="Times New Roman" w:hAnsi="Times New Roman" w:cs="Times New Roman"/>
          <w:b/>
          <w:bCs/>
          <w:color w:val="000000" w:themeColor="text1"/>
        </w:rPr>
        <w:t>(Table 3)</w:t>
      </w:r>
      <w:r w:rsidRPr="00785F94">
        <w:rPr>
          <w:rFonts w:ascii="Times New Roman" w:hAnsi="Times New Roman" w:cs="Times New Roman"/>
          <w:color w:val="000000" w:themeColor="text1"/>
        </w:rPr>
        <w:t xml:space="preserve">. The present findings are supported by the findings of </w:t>
      </w:r>
      <w:r w:rsidRPr="00785F94">
        <w:rPr>
          <w:rFonts w:ascii="Times New Roman" w:hAnsi="Times New Roman" w:cs="Times New Roman"/>
          <w:b/>
          <w:bCs/>
          <w:color w:val="000000" w:themeColor="text1"/>
        </w:rPr>
        <w:t xml:space="preserve">Sagar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(2017)</w:t>
      </w:r>
      <w:r w:rsidRPr="00785F94">
        <w:rPr>
          <w:rFonts w:ascii="Times New Roman" w:hAnsi="Times New Roman" w:cs="Times New Roman"/>
          <w:color w:val="000000" w:themeColor="text1"/>
        </w:rPr>
        <w:t xml:space="preserve"> who reported that peak larval populations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 xml:space="preserve">was observed during March, </w:t>
      </w:r>
      <w:r w:rsidRPr="00785F94">
        <w:rPr>
          <w:rFonts w:ascii="Times New Roman" w:hAnsi="Times New Roman" w:cs="Times New Roman"/>
          <w:i/>
          <w:iCs/>
          <w:color w:val="000000" w:themeColor="text1"/>
        </w:rPr>
        <w:t>i.e.</w:t>
      </w:r>
      <w:r w:rsidRPr="00785F94">
        <w:rPr>
          <w:rFonts w:ascii="Times New Roman" w:hAnsi="Times New Roman" w:cs="Times New Roman"/>
          <w:color w:val="000000" w:themeColor="text1"/>
        </w:rPr>
        <w:t xml:space="preserve">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(SMW). Similar findings were also reported by </w:t>
      </w:r>
      <w:r w:rsidRPr="00785F94">
        <w:rPr>
          <w:rFonts w:ascii="Times New Roman" w:hAnsi="Times New Roman" w:cs="Times New Roman"/>
          <w:b/>
          <w:bCs/>
          <w:color w:val="000000" w:themeColor="text1"/>
        </w:rPr>
        <w:t>Ray and Banerjee (2022)</w:t>
      </w:r>
      <w:r w:rsidRPr="00785F94">
        <w:rPr>
          <w:rFonts w:ascii="Times New Roman" w:hAnsi="Times New Roman" w:cs="Times New Roman"/>
          <w:color w:val="000000" w:themeColor="text1"/>
        </w:rPr>
        <w:t xml:space="preserve"> and </w:t>
      </w:r>
      <w:r w:rsidRPr="00785F94">
        <w:rPr>
          <w:rFonts w:ascii="Times New Roman" w:hAnsi="Times New Roman" w:cs="Times New Roman"/>
          <w:b/>
          <w:bCs/>
          <w:color w:val="000000" w:themeColor="text1"/>
        </w:rPr>
        <w:t xml:space="preserve">Naveen and Ghosh (2020) </w:t>
      </w:r>
      <w:r w:rsidRPr="00785F94">
        <w:rPr>
          <w:rFonts w:ascii="Times New Roman" w:hAnsi="Times New Roman" w:cs="Times New Roman"/>
          <w:color w:val="000000" w:themeColor="text1"/>
        </w:rPr>
        <w:t xml:space="preserve">who found that the peak larval population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during March at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(SMW). The results obtained in the present study were also similar with the results of </w:t>
      </w:r>
      <w:r w:rsidRPr="00785F94">
        <w:rPr>
          <w:rFonts w:ascii="Times New Roman" w:hAnsi="Times New Roman" w:cs="Times New Roman"/>
          <w:b/>
          <w:bCs/>
          <w:color w:val="000000" w:themeColor="text1"/>
        </w:rPr>
        <w:t>Meena and Bhatiya (2014)</w:t>
      </w:r>
      <w:r w:rsidRPr="00785F94">
        <w:rPr>
          <w:rFonts w:ascii="Times New Roman" w:hAnsi="Times New Roman" w:cs="Times New Roman"/>
          <w:color w:val="000000" w:themeColor="text1"/>
        </w:rPr>
        <w:t xml:space="preserve">. These findings are also in line with </w:t>
      </w:r>
      <w:r w:rsidRPr="00785F94">
        <w:rPr>
          <w:rFonts w:ascii="Times New Roman" w:hAnsi="Times New Roman" w:cs="Times New Roman"/>
          <w:b/>
          <w:bCs/>
          <w:color w:val="000000" w:themeColor="text1"/>
        </w:rPr>
        <w:t xml:space="preserve">Sagar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(2017)</w:t>
      </w:r>
      <w:r w:rsidRPr="00785F94">
        <w:rPr>
          <w:rFonts w:ascii="Times New Roman" w:hAnsi="Times New Roman" w:cs="Times New Roman"/>
          <w:color w:val="000000" w:themeColor="text1"/>
        </w:rPr>
        <w:t xml:space="preserve"> and </w:t>
      </w:r>
      <w:r w:rsidRPr="00785F94">
        <w:rPr>
          <w:rFonts w:ascii="Times New Roman" w:hAnsi="Times New Roman" w:cs="Times New Roman"/>
          <w:b/>
          <w:bCs/>
          <w:color w:val="000000" w:themeColor="text1"/>
        </w:rPr>
        <w:t xml:space="preserve">Nitharwal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(2016) </w:t>
      </w:r>
      <w:r w:rsidRPr="00785F94">
        <w:rPr>
          <w:rFonts w:ascii="Times New Roman" w:hAnsi="Times New Roman" w:cs="Times New Roman"/>
          <w:color w:val="000000" w:themeColor="text1"/>
        </w:rPr>
        <w:t xml:space="preserve">who reported that </w:t>
      </w:r>
      <w:r w:rsidRPr="00785F94">
        <w:rPr>
          <w:rFonts w:ascii="Times New Roman" w:hAnsi="Times New Roman" w:cs="Times New Roman"/>
          <w:i/>
          <w:iCs/>
          <w:color w:val="000000" w:themeColor="text1"/>
        </w:rPr>
        <w:t xml:space="preserve">H. </w:t>
      </w:r>
      <w:r w:rsidRPr="00785F94">
        <w:rPr>
          <w:rFonts w:ascii="Times New Roman" w:hAnsi="Times New Roman" w:cs="Times New Roman"/>
          <w:i/>
          <w:iCs/>
          <w:color w:val="000000" w:themeColor="text1"/>
        </w:rPr>
        <w:lastRenderedPageBreak/>
        <w:t>armigera</w:t>
      </w:r>
      <w:r w:rsidRPr="00785F94">
        <w:rPr>
          <w:rFonts w:ascii="Times New Roman" w:hAnsi="Times New Roman" w:cs="Times New Roman"/>
          <w:color w:val="000000" w:themeColor="text1"/>
        </w:rPr>
        <w:t xml:space="preserve"> had a significant positive correlation with maximum and minimum temperature. However, morning relative humidity and evening relative humidity were negatively correlated with the gram pod borer population. The present findings are in confirmation with </w:t>
      </w:r>
      <w:r w:rsidRPr="00785F94">
        <w:rPr>
          <w:rFonts w:ascii="Times New Roman" w:hAnsi="Times New Roman" w:cs="Times New Roman"/>
          <w:b/>
          <w:bCs/>
          <w:color w:val="000000" w:themeColor="text1"/>
        </w:rPr>
        <w:t>Pandey (2012)</w:t>
      </w:r>
      <w:r w:rsidRPr="00785F94">
        <w:rPr>
          <w:rFonts w:ascii="Times New Roman" w:hAnsi="Times New Roman" w:cs="Times New Roman"/>
          <w:color w:val="000000" w:themeColor="text1"/>
        </w:rPr>
        <w:t xml:space="preserve"> who reported that </w:t>
      </w:r>
      <w:r w:rsidRPr="00785F94">
        <w:rPr>
          <w:rFonts w:ascii="Times New Roman" w:hAnsi="Times New Roman" w:cs="Times New Roman"/>
          <w:i/>
          <w:iCs/>
          <w:color w:val="000000" w:themeColor="text1"/>
        </w:rPr>
        <w:t>H. armigera</w:t>
      </w:r>
      <w:r w:rsidRPr="00785F94">
        <w:rPr>
          <w:rFonts w:ascii="Times New Roman" w:hAnsi="Times New Roman" w:cs="Times New Roman"/>
          <w:color w:val="000000" w:themeColor="text1"/>
        </w:rPr>
        <w:t xml:space="preserve"> had significant positive correlation with minimum and maximum temperature. The larval population showed non-significant negative correlation with rainfall. </w:t>
      </w:r>
      <w:r w:rsidRPr="00785F94">
        <w:rPr>
          <w:rFonts w:ascii="Times New Roman" w:hAnsi="Times New Roman" w:cs="Times New Roman"/>
          <w:b/>
          <w:bCs/>
          <w:color w:val="000000" w:themeColor="text1"/>
        </w:rPr>
        <w:t xml:space="preserve">Ray and Banerjee (2022) </w:t>
      </w:r>
      <w:r w:rsidRPr="00785F94">
        <w:rPr>
          <w:rFonts w:ascii="Times New Roman" w:hAnsi="Times New Roman" w:cs="Times New Roman"/>
          <w:color w:val="000000" w:themeColor="text1"/>
        </w:rPr>
        <w:t xml:space="preserve">also reported that </w:t>
      </w:r>
      <w:r w:rsidRPr="00785F94">
        <w:rPr>
          <w:rFonts w:ascii="Times New Roman" w:hAnsi="Times New Roman" w:cs="Times New Roman"/>
          <w:i/>
          <w:iCs/>
          <w:color w:val="000000" w:themeColor="text1"/>
        </w:rPr>
        <w:t>H. armigera</w:t>
      </w:r>
      <w:r w:rsidRPr="00785F94">
        <w:rPr>
          <w:rFonts w:ascii="Times New Roman" w:hAnsi="Times New Roman" w:cs="Times New Roman"/>
          <w:color w:val="000000" w:themeColor="text1"/>
        </w:rPr>
        <w:t xml:space="preserve"> had a significant positive correlation with minimum and maximum temperatures, whereas the association was found to hold a significant negative correlation with morning and evening relative humidity. </w:t>
      </w:r>
      <w:r w:rsidR="00AE281C" w:rsidRPr="00785F94">
        <w:rPr>
          <w:rFonts w:ascii="Times New Roman" w:hAnsi="Times New Roman" w:cs="Times New Roman"/>
          <w:b/>
          <w:bCs/>
          <w:color w:val="000000" w:themeColor="text1"/>
        </w:rPr>
        <w:t xml:space="preserve">Ragni </w:t>
      </w:r>
      <w:r w:rsidR="00AE281C" w:rsidRPr="00785F94">
        <w:rPr>
          <w:rFonts w:ascii="Times New Roman" w:hAnsi="Times New Roman" w:cs="Times New Roman"/>
          <w:b/>
          <w:bCs/>
          <w:i/>
          <w:iCs/>
          <w:color w:val="000000" w:themeColor="text1"/>
        </w:rPr>
        <w:t>et al.</w:t>
      </w:r>
      <w:r w:rsidR="00AE281C" w:rsidRPr="00785F94">
        <w:rPr>
          <w:rFonts w:ascii="Times New Roman" w:hAnsi="Times New Roman" w:cs="Times New Roman"/>
          <w:b/>
          <w:bCs/>
          <w:color w:val="000000" w:themeColor="text1"/>
        </w:rPr>
        <w:t xml:space="preserve"> (2024)</w:t>
      </w:r>
      <w:r w:rsidR="002F7FA9" w:rsidRPr="00785F94">
        <w:rPr>
          <w:rFonts w:ascii="Times New Roman" w:hAnsi="Times New Roman" w:cs="Times New Roman"/>
          <w:b/>
          <w:bCs/>
          <w:color w:val="000000" w:themeColor="text1"/>
        </w:rPr>
        <w:t xml:space="preserve"> </w:t>
      </w:r>
      <w:r w:rsidR="002F7FA9" w:rsidRPr="00785F94">
        <w:rPr>
          <w:rFonts w:ascii="Times New Roman" w:hAnsi="Times New Roman" w:cs="Times New Roman"/>
          <w:color w:val="000000" w:themeColor="text1"/>
        </w:rPr>
        <w:t>reported</w:t>
      </w:r>
      <w:r w:rsidR="002F7FA9" w:rsidRPr="00785F94">
        <w:rPr>
          <w:rFonts w:ascii="Times New Roman" w:hAnsi="Times New Roman" w:cs="Times New Roman"/>
          <w:b/>
          <w:bCs/>
          <w:color w:val="000000" w:themeColor="text1"/>
        </w:rPr>
        <w:t xml:space="preserve"> </w:t>
      </w:r>
      <w:r w:rsidR="00E730B4" w:rsidRPr="00785F94">
        <w:rPr>
          <w:rFonts w:ascii="Times New Roman" w:hAnsi="Times New Roman" w:cs="Times New Roman"/>
          <w:color w:val="000000" w:themeColor="text1"/>
        </w:rPr>
        <w:t xml:space="preserve">that </w:t>
      </w:r>
      <w:r w:rsidR="00A6499A" w:rsidRPr="00785F94">
        <w:rPr>
          <w:rFonts w:ascii="Times New Roman" w:hAnsi="Times New Roman" w:cs="Times New Roman"/>
          <w:color w:val="000000" w:themeColor="text1"/>
        </w:rPr>
        <w:t xml:space="preserve">the </w:t>
      </w:r>
      <w:r w:rsidR="00E730B4" w:rsidRPr="00785F94">
        <w:rPr>
          <w:rFonts w:ascii="Times New Roman" w:hAnsi="Times New Roman" w:cs="Times New Roman"/>
          <w:color w:val="000000" w:themeColor="text1"/>
        </w:rPr>
        <w:t>gram pod borer, </w:t>
      </w:r>
      <w:r w:rsidR="00E730B4" w:rsidRPr="00785F94">
        <w:rPr>
          <w:rFonts w:ascii="Times New Roman" w:hAnsi="Times New Roman" w:cs="Times New Roman"/>
          <w:i/>
          <w:iCs/>
          <w:color w:val="000000" w:themeColor="text1"/>
        </w:rPr>
        <w:t>Helicoverpa armigera</w:t>
      </w:r>
      <w:r w:rsidR="00830887" w:rsidRPr="00785F94">
        <w:rPr>
          <w:rFonts w:ascii="Times New Roman" w:hAnsi="Times New Roman" w:cs="Times New Roman"/>
          <w:color w:val="000000" w:themeColor="text1"/>
        </w:rPr>
        <w:t xml:space="preserve"> </w:t>
      </w:r>
      <w:r w:rsidR="00E730B4" w:rsidRPr="00785F94">
        <w:rPr>
          <w:rFonts w:ascii="Times New Roman" w:hAnsi="Times New Roman" w:cs="Times New Roman"/>
          <w:color w:val="000000" w:themeColor="text1"/>
        </w:rPr>
        <w:t>commenced from the first fortnight of November and touched the highest at 8</w:t>
      </w:r>
      <w:r w:rsidR="00990E69" w:rsidRPr="00785F94">
        <w:rPr>
          <w:rFonts w:ascii="Times New Roman" w:hAnsi="Times New Roman" w:cs="Times New Roman"/>
          <w:color w:val="000000" w:themeColor="text1"/>
          <w:vertAlign w:val="superscript"/>
        </w:rPr>
        <w:t xml:space="preserve">th </w:t>
      </w:r>
      <w:r w:rsidR="00990E69" w:rsidRPr="00785F94">
        <w:rPr>
          <w:rFonts w:ascii="Times New Roman" w:hAnsi="Times New Roman" w:cs="Times New Roman"/>
          <w:color w:val="000000" w:themeColor="text1"/>
        </w:rPr>
        <w:t>SMW</w:t>
      </w:r>
      <w:r w:rsidR="00E730B4" w:rsidRPr="00785F94">
        <w:rPr>
          <w:rFonts w:ascii="Times New Roman" w:hAnsi="Times New Roman" w:cs="Times New Roman"/>
          <w:color w:val="000000" w:themeColor="text1"/>
        </w:rPr>
        <w:t xml:space="preserve"> (2.98 pod borer larvae per plant) and 7</w:t>
      </w:r>
      <w:r w:rsidR="00E730B4" w:rsidRPr="00785F94">
        <w:rPr>
          <w:rFonts w:ascii="Times New Roman" w:hAnsi="Times New Roman" w:cs="Times New Roman"/>
          <w:color w:val="000000" w:themeColor="text1"/>
          <w:vertAlign w:val="superscript"/>
        </w:rPr>
        <w:t>th</w:t>
      </w:r>
      <w:r w:rsidR="00E730B4" w:rsidRPr="00785F94">
        <w:rPr>
          <w:rFonts w:ascii="Times New Roman" w:hAnsi="Times New Roman" w:cs="Times New Roman"/>
          <w:color w:val="000000" w:themeColor="text1"/>
        </w:rPr>
        <w:t> SMW (3.54 pod borer larvae per plant) in both the year, respectively. The population of </w:t>
      </w:r>
      <w:r w:rsidR="00E730B4" w:rsidRPr="00785F94">
        <w:rPr>
          <w:rFonts w:ascii="Times New Roman" w:hAnsi="Times New Roman" w:cs="Times New Roman"/>
          <w:i/>
          <w:iCs/>
          <w:color w:val="000000" w:themeColor="text1"/>
        </w:rPr>
        <w:t>H. armigera</w:t>
      </w:r>
      <w:r w:rsidR="00E730B4" w:rsidRPr="00785F94">
        <w:rPr>
          <w:rFonts w:ascii="Times New Roman" w:hAnsi="Times New Roman" w:cs="Times New Roman"/>
          <w:color w:val="000000" w:themeColor="text1"/>
        </w:rPr>
        <w:t> had a non-significant positive correlation with rainfall (r</w:t>
      </w:r>
      <w:r w:rsidR="00C81030">
        <w:rPr>
          <w:rFonts w:ascii="Times New Roman" w:hAnsi="Times New Roman" w:cs="Times New Roman"/>
          <w:color w:val="000000" w:themeColor="text1"/>
        </w:rPr>
        <w:t xml:space="preserve"> </w:t>
      </w:r>
      <w:r w:rsidR="00E730B4" w:rsidRPr="00785F94">
        <w:rPr>
          <w:rFonts w:ascii="Times New Roman" w:hAnsi="Times New Roman" w:cs="Times New Roman"/>
          <w:color w:val="000000" w:themeColor="text1"/>
        </w:rPr>
        <w:t>= 0.101) in </w:t>
      </w:r>
      <w:r w:rsidR="00E730B4" w:rsidRPr="00785F94">
        <w:rPr>
          <w:rFonts w:ascii="Times New Roman" w:hAnsi="Times New Roman" w:cs="Times New Roman"/>
          <w:i/>
          <w:iCs/>
          <w:color w:val="000000" w:themeColor="text1"/>
        </w:rPr>
        <w:t>Rabi</w:t>
      </w:r>
      <w:r w:rsidR="00E730B4" w:rsidRPr="00785F94">
        <w:rPr>
          <w:rFonts w:ascii="Times New Roman" w:hAnsi="Times New Roman" w:cs="Times New Roman"/>
          <w:color w:val="000000" w:themeColor="text1"/>
        </w:rPr>
        <w:t> 2022-23. The population of </w:t>
      </w:r>
      <w:r w:rsidR="00E730B4" w:rsidRPr="00785F94">
        <w:rPr>
          <w:rFonts w:ascii="Times New Roman" w:hAnsi="Times New Roman" w:cs="Times New Roman"/>
          <w:i/>
          <w:iCs/>
          <w:color w:val="000000" w:themeColor="text1"/>
        </w:rPr>
        <w:t>H. armigera</w:t>
      </w:r>
      <w:r w:rsidR="00E730B4" w:rsidRPr="00785F94">
        <w:rPr>
          <w:rFonts w:ascii="Times New Roman" w:hAnsi="Times New Roman" w:cs="Times New Roman"/>
          <w:color w:val="000000" w:themeColor="text1"/>
        </w:rPr>
        <w:t> had a significant positive correlation with wind speed (r</w:t>
      </w:r>
      <w:r w:rsidR="006947FB">
        <w:rPr>
          <w:rFonts w:ascii="Times New Roman" w:hAnsi="Times New Roman" w:cs="Times New Roman"/>
          <w:color w:val="000000" w:themeColor="text1"/>
        </w:rPr>
        <w:t xml:space="preserve"> </w:t>
      </w:r>
      <w:r w:rsidR="00E730B4" w:rsidRPr="00785F94">
        <w:rPr>
          <w:rFonts w:ascii="Times New Roman" w:hAnsi="Times New Roman" w:cs="Times New Roman"/>
          <w:color w:val="000000" w:themeColor="text1"/>
        </w:rPr>
        <w:t>= 0.495*) in </w:t>
      </w:r>
      <w:r w:rsidR="00E730B4" w:rsidRPr="00785F94">
        <w:rPr>
          <w:rFonts w:ascii="Times New Roman" w:hAnsi="Times New Roman" w:cs="Times New Roman"/>
          <w:i/>
          <w:iCs/>
          <w:color w:val="000000" w:themeColor="text1"/>
        </w:rPr>
        <w:t>Rabi</w:t>
      </w:r>
      <w:r w:rsidR="00E730B4" w:rsidRPr="00785F94">
        <w:rPr>
          <w:rFonts w:ascii="Times New Roman" w:hAnsi="Times New Roman" w:cs="Times New Roman"/>
          <w:color w:val="000000" w:themeColor="text1"/>
        </w:rPr>
        <w:t> 2023-24.</w:t>
      </w:r>
      <w:r w:rsidR="004E7399">
        <w:rPr>
          <w:rFonts w:ascii="Times New Roman" w:hAnsi="Times New Roman" w:cs="Times New Roman"/>
          <w:color w:val="000000" w:themeColor="text1"/>
        </w:rPr>
        <w:t xml:space="preserve"> </w:t>
      </w:r>
      <w:r w:rsidR="00963418" w:rsidRPr="00387AF5">
        <w:rPr>
          <w:rFonts w:ascii="Times New Roman" w:hAnsi="Times New Roman" w:cs="Times New Roman"/>
          <w:b/>
          <w:bCs/>
          <w:color w:val="000000" w:themeColor="text1"/>
        </w:rPr>
        <w:t>Tomar</w:t>
      </w:r>
      <w:r w:rsidR="00963418">
        <w:rPr>
          <w:rFonts w:ascii="Times New Roman" w:hAnsi="Times New Roman" w:cs="Times New Roman"/>
          <w:color w:val="000000" w:themeColor="text1"/>
        </w:rPr>
        <w:t xml:space="preserve"> </w:t>
      </w:r>
      <w:r w:rsidR="00963418" w:rsidRPr="00387AF5">
        <w:rPr>
          <w:rFonts w:ascii="Times New Roman" w:hAnsi="Times New Roman" w:cs="Times New Roman"/>
          <w:b/>
          <w:bCs/>
          <w:i/>
          <w:iCs/>
          <w:color w:val="000000" w:themeColor="text1"/>
        </w:rPr>
        <w:t>et</w:t>
      </w:r>
      <w:r w:rsidR="00963418">
        <w:rPr>
          <w:rFonts w:ascii="Times New Roman" w:hAnsi="Times New Roman" w:cs="Times New Roman"/>
          <w:color w:val="000000" w:themeColor="text1"/>
        </w:rPr>
        <w:t xml:space="preserve"> </w:t>
      </w:r>
      <w:r w:rsidR="00963418" w:rsidRPr="00387AF5">
        <w:rPr>
          <w:rFonts w:ascii="Times New Roman" w:hAnsi="Times New Roman" w:cs="Times New Roman"/>
          <w:b/>
          <w:bCs/>
          <w:i/>
          <w:iCs/>
          <w:color w:val="000000" w:themeColor="text1"/>
        </w:rPr>
        <w:t>al</w:t>
      </w:r>
      <w:r w:rsidR="00963418" w:rsidRPr="00DC5D46">
        <w:rPr>
          <w:rFonts w:ascii="Times New Roman" w:hAnsi="Times New Roman" w:cs="Times New Roman"/>
          <w:b/>
          <w:bCs/>
          <w:i/>
          <w:iCs/>
          <w:color w:val="000000" w:themeColor="text1"/>
        </w:rPr>
        <w:t>.</w:t>
      </w:r>
      <w:r w:rsidR="00963418">
        <w:rPr>
          <w:rFonts w:ascii="Times New Roman" w:hAnsi="Times New Roman" w:cs="Times New Roman"/>
          <w:color w:val="000000" w:themeColor="text1"/>
        </w:rPr>
        <w:t xml:space="preserve"> (</w:t>
      </w:r>
      <w:r w:rsidR="00963418" w:rsidRPr="00387AF5">
        <w:rPr>
          <w:rFonts w:ascii="Times New Roman" w:hAnsi="Times New Roman" w:cs="Times New Roman"/>
          <w:b/>
          <w:bCs/>
          <w:color w:val="000000" w:themeColor="text1"/>
        </w:rPr>
        <w:t>2023</w:t>
      </w:r>
      <w:r w:rsidR="00387AF5">
        <w:rPr>
          <w:rFonts w:ascii="Times New Roman" w:hAnsi="Times New Roman" w:cs="Times New Roman"/>
          <w:b/>
          <w:bCs/>
          <w:color w:val="000000" w:themeColor="text1"/>
        </w:rPr>
        <w:t>)</w:t>
      </w:r>
      <w:r w:rsidR="00CF60FB">
        <w:rPr>
          <w:rFonts w:ascii="Times New Roman" w:hAnsi="Times New Roman" w:cs="Times New Roman"/>
          <w:b/>
          <w:bCs/>
          <w:color w:val="000000" w:themeColor="text1"/>
        </w:rPr>
        <w:t xml:space="preserve"> </w:t>
      </w:r>
      <w:r w:rsidR="00CF60FB" w:rsidRPr="00CD010C">
        <w:rPr>
          <w:rFonts w:ascii="Times New Roman" w:hAnsi="Times New Roman" w:cs="Times New Roman"/>
          <w:color w:val="000000" w:themeColor="text1"/>
        </w:rPr>
        <w:t>reported</w:t>
      </w:r>
      <w:r w:rsidR="00CF60FB">
        <w:rPr>
          <w:rFonts w:ascii="Times New Roman" w:hAnsi="Times New Roman" w:cs="Times New Roman"/>
          <w:b/>
          <w:bCs/>
          <w:color w:val="000000" w:themeColor="text1"/>
        </w:rPr>
        <w:t xml:space="preserve"> </w:t>
      </w:r>
      <w:r w:rsidR="00CF60FB">
        <w:rPr>
          <w:rFonts w:ascii="Times New Roman" w:hAnsi="Times New Roman" w:cs="Times New Roman"/>
          <w:color w:val="000000" w:themeColor="text1"/>
        </w:rPr>
        <w:t>t</w:t>
      </w:r>
      <w:r w:rsidR="006A0FE1" w:rsidRPr="006A0FE1">
        <w:rPr>
          <w:rFonts w:ascii="Times New Roman" w:hAnsi="Times New Roman" w:cs="Times New Roman"/>
          <w:color w:val="000000" w:themeColor="text1"/>
        </w:rPr>
        <w:t>he egg and larval population of gram pod borer (</w:t>
      </w:r>
      <w:r w:rsidR="006A0FE1" w:rsidRPr="006A0FE1">
        <w:rPr>
          <w:rFonts w:ascii="Times New Roman" w:hAnsi="Times New Roman" w:cs="Times New Roman"/>
          <w:i/>
          <w:iCs/>
          <w:color w:val="000000" w:themeColor="text1"/>
        </w:rPr>
        <w:t>Helicoverpa armigera</w:t>
      </w:r>
      <w:r w:rsidR="006A0FE1" w:rsidRPr="006A0FE1">
        <w:rPr>
          <w:rFonts w:ascii="Times New Roman" w:hAnsi="Times New Roman" w:cs="Times New Roman"/>
          <w:color w:val="000000" w:themeColor="text1"/>
        </w:rPr>
        <w:t>) were first observed on vegetative stages at 49</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SW (i.e. 3</w:t>
      </w:r>
      <w:r w:rsidR="006A0FE1" w:rsidRPr="006A0FE1">
        <w:rPr>
          <w:rFonts w:ascii="Times New Roman" w:hAnsi="Times New Roman" w:cs="Times New Roman"/>
          <w:color w:val="000000" w:themeColor="text1"/>
          <w:vertAlign w:val="superscript"/>
        </w:rPr>
        <w:t>rd</w:t>
      </w:r>
      <w:r w:rsidR="006A0FE1" w:rsidRPr="006A0FE1">
        <w:rPr>
          <w:rFonts w:ascii="Times New Roman" w:hAnsi="Times New Roman" w:cs="Times New Roman"/>
          <w:color w:val="000000" w:themeColor="text1"/>
        </w:rPr>
        <w:t> to 9</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December) and 50</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SW (i.e. 10</w:t>
      </w:r>
      <w:r w:rsidR="006A0FE1" w:rsidRPr="006A0FE1">
        <w:rPr>
          <w:rFonts w:ascii="Times New Roman" w:hAnsi="Times New Roman" w:cs="Times New Roman"/>
          <w:color w:val="000000" w:themeColor="text1"/>
          <w:vertAlign w:val="superscript"/>
        </w:rPr>
        <w:t>th </w:t>
      </w:r>
      <w:r w:rsidR="006A0FE1" w:rsidRPr="006A0FE1">
        <w:rPr>
          <w:rFonts w:ascii="Times New Roman" w:hAnsi="Times New Roman" w:cs="Times New Roman"/>
          <w:color w:val="000000" w:themeColor="text1"/>
        </w:rPr>
        <w:t>to 16</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December), respectively and were available till the maturity of crop with two peaks i.e. first and second peak at 3</w:t>
      </w:r>
      <w:r w:rsidR="006A0FE1" w:rsidRPr="006A0FE1">
        <w:rPr>
          <w:rFonts w:ascii="Times New Roman" w:hAnsi="Times New Roman" w:cs="Times New Roman"/>
          <w:color w:val="000000" w:themeColor="text1"/>
          <w:vertAlign w:val="superscript"/>
        </w:rPr>
        <w:t>rd</w:t>
      </w:r>
      <w:r w:rsidR="006A0FE1" w:rsidRPr="006A0FE1">
        <w:rPr>
          <w:rFonts w:ascii="Times New Roman" w:hAnsi="Times New Roman" w:cs="Times New Roman"/>
          <w:color w:val="000000" w:themeColor="text1"/>
        </w:rPr>
        <w:t> SW and at 9</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SW, respectively. The result of correlation studies revealed that both number of eggs and larval populations were found significant positive</w:t>
      </w:r>
      <w:r w:rsidR="009879D3">
        <w:rPr>
          <w:rFonts w:ascii="Times New Roman" w:hAnsi="Times New Roman" w:cs="Times New Roman"/>
          <w:color w:val="000000" w:themeColor="text1"/>
        </w:rPr>
        <w:t>ly</w:t>
      </w:r>
      <w:r w:rsidR="006A0FE1" w:rsidRPr="006A0FE1">
        <w:rPr>
          <w:rFonts w:ascii="Times New Roman" w:hAnsi="Times New Roman" w:cs="Times New Roman"/>
          <w:color w:val="000000" w:themeColor="text1"/>
        </w:rPr>
        <w:t xml:space="preserve"> correlat</w:t>
      </w:r>
      <w:r w:rsidR="00EC5245">
        <w:rPr>
          <w:rFonts w:ascii="Times New Roman" w:hAnsi="Times New Roman" w:cs="Times New Roman"/>
          <w:color w:val="000000" w:themeColor="text1"/>
        </w:rPr>
        <w:t>ed</w:t>
      </w:r>
      <w:r w:rsidR="006A0FE1" w:rsidRPr="006A0FE1">
        <w:rPr>
          <w:rFonts w:ascii="Times New Roman" w:hAnsi="Times New Roman" w:cs="Times New Roman"/>
          <w:color w:val="000000" w:themeColor="text1"/>
        </w:rPr>
        <w:t xml:space="preserve"> with maximum temperature and evaporation. While, both of these egg numbers and larval populations were found to be significant negative</w:t>
      </w:r>
      <w:r w:rsidR="002D0A67">
        <w:rPr>
          <w:rFonts w:ascii="Times New Roman" w:hAnsi="Times New Roman" w:cs="Times New Roman"/>
          <w:color w:val="000000" w:themeColor="text1"/>
        </w:rPr>
        <w:t>ly</w:t>
      </w:r>
      <w:r w:rsidR="006A0FE1" w:rsidRPr="006A0FE1">
        <w:rPr>
          <w:rFonts w:ascii="Times New Roman" w:hAnsi="Times New Roman" w:cs="Times New Roman"/>
          <w:color w:val="000000" w:themeColor="text1"/>
        </w:rPr>
        <w:t xml:space="preserve"> correlat</w:t>
      </w:r>
      <w:r w:rsidR="002D0A67">
        <w:rPr>
          <w:rFonts w:ascii="Times New Roman" w:hAnsi="Times New Roman" w:cs="Times New Roman"/>
          <w:color w:val="000000" w:themeColor="text1"/>
        </w:rPr>
        <w:t>ed</w:t>
      </w:r>
      <w:r w:rsidR="006A0FE1" w:rsidRPr="006A0FE1">
        <w:rPr>
          <w:rFonts w:ascii="Times New Roman" w:hAnsi="Times New Roman" w:cs="Times New Roman"/>
          <w:color w:val="000000" w:themeColor="text1"/>
        </w:rPr>
        <w:t xml:space="preserve"> with morning RH.</w:t>
      </w:r>
    </w:p>
    <w:p w14:paraId="4E19A32B" w14:textId="44574409" w:rsidR="00350683" w:rsidRPr="00785F94" w:rsidRDefault="00241A32" w:rsidP="00785F94">
      <w:pPr>
        <w:spacing w:after="240"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3.</w:t>
      </w:r>
      <w:r w:rsidR="00350683" w:rsidRPr="00785F94">
        <w:rPr>
          <w:rFonts w:ascii="Times New Roman" w:hAnsi="Times New Roman" w:cs="Times New Roman"/>
          <w:b/>
          <w:bCs/>
          <w:color w:val="000000" w:themeColor="text1"/>
        </w:rPr>
        <w:t xml:space="preserve">2 Cut worm, </w:t>
      </w:r>
      <w:r w:rsidR="00350683" w:rsidRPr="00785F94">
        <w:rPr>
          <w:rFonts w:ascii="Times New Roman" w:hAnsi="Times New Roman" w:cs="Times New Roman"/>
          <w:b/>
          <w:bCs/>
          <w:i/>
          <w:iCs/>
          <w:color w:val="000000" w:themeColor="text1"/>
        </w:rPr>
        <w:t>Agrotis</w:t>
      </w:r>
      <w:r w:rsidR="00350683" w:rsidRPr="00785F94">
        <w:rPr>
          <w:rFonts w:ascii="Times New Roman" w:hAnsi="Times New Roman" w:cs="Times New Roman"/>
          <w:b/>
          <w:bCs/>
          <w:color w:val="000000" w:themeColor="text1"/>
        </w:rPr>
        <w:t xml:space="preserve"> </w:t>
      </w:r>
      <w:r w:rsidR="00350683" w:rsidRPr="00785F94">
        <w:rPr>
          <w:rFonts w:ascii="Times New Roman" w:hAnsi="Times New Roman" w:cs="Times New Roman"/>
          <w:b/>
          <w:bCs/>
          <w:i/>
          <w:iCs/>
          <w:color w:val="000000" w:themeColor="text1"/>
        </w:rPr>
        <w:t>ipsilon</w:t>
      </w:r>
      <w:r w:rsidR="00350683" w:rsidRPr="00785F94">
        <w:rPr>
          <w:rFonts w:ascii="Times New Roman" w:hAnsi="Times New Roman" w:cs="Times New Roman"/>
          <w:b/>
          <w:bCs/>
          <w:color w:val="000000" w:themeColor="text1"/>
        </w:rPr>
        <w:t xml:space="preserve"> (Hufnagel)</w:t>
      </w:r>
    </w:p>
    <w:p w14:paraId="48957B1E" w14:textId="71B8BC0E" w:rsidR="00350683" w:rsidRPr="00785F94" w:rsidRDefault="00350683"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The mean number of damaged plants per sq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noticed for first time during 50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during both years of experiment and stayed active till 3</w:t>
      </w:r>
      <w:r w:rsidRPr="00785F94">
        <w:rPr>
          <w:rFonts w:ascii="Times New Roman" w:hAnsi="Times New Roman" w:cs="Times New Roman"/>
          <w:color w:val="000000" w:themeColor="text1"/>
          <w:vertAlign w:val="superscript"/>
        </w:rPr>
        <w:t>rd</w:t>
      </w:r>
      <w:r w:rsidRPr="00785F94">
        <w:rPr>
          <w:rFonts w:ascii="Times New Roman" w:hAnsi="Times New Roman" w:cs="Times New Roman"/>
          <w:color w:val="000000" w:themeColor="text1"/>
        </w:rPr>
        <w:t xml:space="preserve"> SMW and 4</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SMW during 2023-24 and 2024-25, respectively. The minimum mean number of damaged plants per sq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0.50 and 0.10 recorded at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 when the maximum temperatures were 16.80 ˚C and 22.40 ˚C, minimum temperatures were recorded at, 10.00 ˚C and 11.70 ˚C, relative humidity (maximum) were 95.00 and 91.40 per cent and relative humidity minimum was 81.00 and 66.80 per cent whereas, 11.20 mm and 0.20 mm rainfall was recorded, respectively during both years. The gram cut worm activity increased and reached its peak at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w:t>
      </w:r>
      <w:r w:rsidRPr="00785F94">
        <w:rPr>
          <w:rFonts w:ascii="Times New Roman" w:hAnsi="Times New Roman" w:cs="Times New Roman"/>
          <w:color w:val="000000" w:themeColor="text1"/>
        </w:rPr>
        <w:lastRenderedPageBreak/>
        <w:t>and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with 1.67 and 2.00 mean number of damaged plants per sq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when the maximum temperatures were 19.90 ˚C and 15.20 ˚C and minimum temperatures were 8.30 ˚C and 7.30 ˚C, relative humidity maximum were 95.00 and 91.00 per cent and relative humidity minimum were 69.00 and 79.00 per cent whereas, 0.00 mm rainfall was recorded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r w:rsidR="00C46C0B" w:rsidRPr="00785F94">
        <w:rPr>
          <w:rFonts w:ascii="Times New Roman" w:hAnsi="Times New Roman" w:cs="Times New Roman"/>
          <w:color w:val="000000" w:themeColor="text1"/>
        </w:rPr>
        <w:t xml:space="preserve"> </w:t>
      </w:r>
      <w:r w:rsidR="00685701" w:rsidRPr="00785F94">
        <w:rPr>
          <w:rFonts w:ascii="Times New Roman" w:hAnsi="Times New Roman" w:cs="Times New Roman"/>
          <w:b/>
          <w:bCs/>
          <w:color w:val="000000" w:themeColor="text1"/>
        </w:rPr>
        <w:t>(Table 1 and Table 2)</w:t>
      </w:r>
    </w:p>
    <w:p w14:paraId="29A10737" w14:textId="1B2D9B92" w:rsidR="00350683" w:rsidRPr="00785F94" w:rsidRDefault="00350683"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ipsilon </w:t>
      </w:r>
      <w:r w:rsidRPr="00785F94">
        <w:rPr>
          <w:rFonts w:ascii="Times New Roman" w:hAnsi="Times New Roman" w:cs="Times New Roman"/>
          <w:color w:val="000000" w:themeColor="text1"/>
        </w:rPr>
        <w:t>(Hufnagel) with different meteorological parameters, maximum and minimum temperature had significant negative correlation during both years. Relative humidity (maximum) had positive non-significant correlation during 2023-24 but it had positive significant correlation during 2024-25. Relative humidity (minimum) had significant positive correlation during both the years. However, rainfall had negative non-significant correlation during 2023-24 while positive non-significant correlation during 2024-25</w:t>
      </w:r>
      <w:r w:rsidR="006829CA" w:rsidRPr="00785F94">
        <w:rPr>
          <w:rFonts w:ascii="Times New Roman" w:hAnsi="Times New Roman" w:cs="Times New Roman"/>
          <w:color w:val="000000" w:themeColor="text1"/>
        </w:rPr>
        <w:t xml:space="preserve"> </w:t>
      </w:r>
      <w:r w:rsidR="006829CA" w:rsidRPr="00785F94">
        <w:rPr>
          <w:rFonts w:ascii="Times New Roman" w:hAnsi="Times New Roman" w:cs="Times New Roman"/>
          <w:b/>
          <w:bCs/>
          <w:color w:val="000000" w:themeColor="text1"/>
        </w:rPr>
        <w:t>(Table 3)</w:t>
      </w:r>
      <w:r w:rsidRPr="00785F94">
        <w:rPr>
          <w:rFonts w:ascii="Times New Roman" w:hAnsi="Times New Roman" w:cs="Times New Roman"/>
          <w:color w:val="000000" w:themeColor="text1"/>
        </w:rPr>
        <w:t xml:space="preserve">. Present investigations are also in agreement with the findings of </w:t>
      </w:r>
      <w:r w:rsidRPr="00785F94">
        <w:rPr>
          <w:rFonts w:ascii="Times New Roman" w:hAnsi="Times New Roman" w:cs="Times New Roman"/>
          <w:b/>
          <w:bCs/>
          <w:color w:val="000000" w:themeColor="text1"/>
        </w:rPr>
        <w:t xml:space="preserve">Naresh and Malick (1989) </w:t>
      </w:r>
      <w:r w:rsidRPr="00785F94">
        <w:rPr>
          <w:rFonts w:ascii="Times New Roman" w:hAnsi="Times New Roman" w:cs="Times New Roman"/>
          <w:color w:val="000000" w:themeColor="text1"/>
        </w:rPr>
        <w:t xml:space="preserve">who reported the gram cut worm,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ipsilon</w:t>
      </w:r>
      <w:r w:rsidRPr="00785F94">
        <w:rPr>
          <w:rFonts w:ascii="Times New Roman" w:hAnsi="Times New Roman" w:cs="Times New Roman"/>
          <w:color w:val="000000" w:themeColor="text1"/>
        </w:rPr>
        <w:t xml:space="preserve"> infestation on chickpea in Haryana, (India). This is in also accordance with the findings of </w:t>
      </w:r>
      <w:r w:rsidRPr="00785F94">
        <w:rPr>
          <w:rFonts w:ascii="Times New Roman" w:hAnsi="Times New Roman" w:cs="Times New Roman"/>
          <w:b/>
          <w:bCs/>
          <w:color w:val="000000" w:themeColor="text1"/>
        </w:rPr>
        <w:t>Lal (1996)</w:t>
      </w:r>
      <w:r w:rsidRPr="00785F94">
        <w:rPr>
          <w:rFonts w:ascii="Times New Roman" w:hAnsi="Times New Roman" w:cs="Times New Roman"/>
          <w:color w:val="000000" w:themeColor="text1"/>
        </w:rPr>
        <w:t xml:space="preserve"> found that the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ipsilon </w:t>
      </w:r>
      <w:r w:rsidRPr="00785F94">
        <w:rPr>
          <w:rFonts w:ascii="Times New Roman" w:hAnsi="Times New Roman" w:cs="Times New Roman"/>
          <w:color w:val="000000" w:themeColor="text1"/>
        </w:rPr>
        <w:t xml:space="preserve">appear during the seedling stage. This agrees with the findings of </w:t>
      </w:r>
      <w:r w:rsidRPr="00785F94">
        <w:rPr>
          <w:rFonts w:ascii="Times New Roman" w:hAnsi="Times New Roman" w:cs="Times New Roman"/>
          <w:b/>
          <w:bCs/>
          <w:color w:val="000000" w:themeColor="text1"/>
        </w:rPr>
        <w:t xml:space="preserve">Mari (2013) </w:t>
      </w:r>
      <w:r w:rsidRPr="00785F94">
        <w:rPr>
          <w:rFonts w:ascii="Times New Roman" w:hAnsi="Times New Roman" w:cs="Times New Roman"/>
          <w:color w:val="000000" w:themeColor="text1"/>
        </w:rPr>
        <w:t xml:space="preserve">who recorded the two insect pests,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and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ipsilon</w:t>
      </w:r>
      <w:r w:rsidRPr="00785F94">
        <w:rPr>
          <w:rFonts w:ascii="Times New Roman" w:hAnsi="Times New Roman" w:cs="Times New Roman"/>
          <w:color w:val="000000" w:themeColor="text1"/>
        </w:rPr>
        <w:t xml:space="preserve"> and four natural enemies were recorded from the experimental plots. The present findings are also in agreement with </w:t>
      </w:r>
      <w:r w:rsidRPr="00785F94">
        <w:rPr>
          <w:rFonts w:ascii="Times New Roman" w:hAnsi="Times New Roman" w:cs="Times New Roman"/>
          <w:b/>
          <w:bCs/>
          <w:color w:val="000000" w:themeColor="text1"/>
        </w:rPr>
        <w:t xml:space="preserve">Mishra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(2021)</w:t>
      </w:r>
      <w:r w:rsidRPr="00785F94">
        <w:rPr>
          <w:rFonts w:ascii="Times New Roman" w:hAnsi="Times New Roman" w:cs="Times New Roman"/>
          <w:color w:val="000000" w:themeColor="text1"/>
        </w:rPr>
        <w:t xml:space="preserve"> who reported that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ipsilon </w:t>
      </w:r>
      <w:r w:rsidRPr="00785F94">
        <w:rPr>
          <w:rFonts w:ascii="Times New Roman" w:hAnsi="Times New Roman" w:cs="Times New Roman"/>
          <w:color w:val="000000" w:themeColor="text1"/>
        </w:rPr>
        <w:t>population had significant negative correlation with maximum and minimum temperature and positive correlation with relative humidity (maximum and minimum) in the chickpea agroecosystem.</w:t>
      </w:r>
    </w:p>
    <w:p w14:paraId="52369FCA" w14:textId="77777777" w:rsidR="001C2125" w:rsidRPr="00785F94" w:rsidRDefault="001C2125" w:rsidP="00785F94">
      <w:pPr>
        <w:spacing w:line="360" w:lineRule="auto"/>
        <w:rPr>
          <w:rFonts w:ascii="Times New Roman" w:hAnsi="Times New Roman" w:cs="Times New Roman"/>
          <w:b/>
          <w:bCs/>
          <w:color w:val="000000" w:themeColor="text1"/>
        </w:rPr>
        <w:sectPr w:rsidR="001C2125" w:rsidRPr="00785F94">
          <w:headerReference w:type="even" r:id="rId8"/>
          <w:headerReference w:type="default" r:id="rId9"/>
          <w:headerReference w:type="first" r:id="rId10"/>
          <w:pgSz w:w="12240" w:h="15840"/>
          <w:pgMar w:top="1440" w:right="1440" w:bottom="1440" w:left="1440" w:header="708" w:footer="708" w:gutter="0"/>
          <w:cols w:space="708"/>
          <w:docGrid w:linePitch="360"/>
        </w:sectPr>
      </w:pPr>
    </w:p>
    <w:p w14:paraId="456C10E6" w14:textId="4147A0B8" w:rsidR="00F14E5C" w:rsidRPr="00785F94" w:rsidRDefault="00F14E5C" w:rsidP="00785F94">
      <w:pPr>
        <w:tabs>
          <w:tab w:val="left" w:pos="5478"/>
        </w:tabs>
        <w:spacing w:line="360" w:lineRule="auto"/>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lastRenderedPageBreak/>
        <w:t>Table</w:t>
      </w:r>
      <w:r w:rsidR="001279CA" w:rsidRPr="00785F94">
        <w:rPr>
          <w:rFonts w:ascii="Times New Roman" w:hAnsi="Times New Roman" w:cs="Times New Roman"/>
          <w:b/>
          <w:bCs/>
          <w:color w:val="000000" w:themeColor="text1"/>
        </w:rPr>
        <w:t xml:space="preserve"> 1</w:t>
      </w:r>
      <w:r w:rsidRPr="00785F94">
        <w:rPr>
          <w:rFonts w:ascii="Times New Roman" w:hAnsi="Times New Roman" w:cs="Times New Roman"/>
          <w:b/>
          <w:bCs/>
          <w:color w:val="000000" w:themeColor="text1"/>
        </w:rPr>
        <w:t xml:space="preserve"> Population dynamics of </w:t>
      </w:r>
      <w:r w:rsidRPr="00785F94">
        <w:rPr>
          <w:rFonts w:ascii="Times New Roman" w:hAnsi="Times New Roman" w:cs="Times New Roman"/>
          <w:b/>
          <w:bCs/>
          <w:i/>
          <w:iCs/>
          <w:color w:val="000000" w:themeColor="text1"/>
        </w:rPr>
        <w:t>Helicoverpa armigera</w:t>
      </w:r>
      <w:r w:rsidRPr="00785F94">
        <w:rPr>
          <w:rFonts w:ascii="Times New Roman" w:hAnsi="Times New Roman" w:cs="Times New Roman"/>
          <w:b/>
          <w:bCs/>
          <w:color w:val="000000" w:themeColor="text1"/>
        </w:rPr>
        <w:t xml:space="preserve"> and </w:t>
      </w:r>
      <w:r w:rsidRPr="00785F94">
        <w:rPr>
          <w:rFonts w:ascii="Times New Roman" w:hAnsi="Times New Roman" w:cs="Times New Roman"/>
          <w:b/>
          <w:bCs/>
          <w:i/>
          <w:iCs/>
          <w:color w:val="000000" w:themeColor="text1"/>
        </w:rPr>
        <w:t>Agrotis ipsilon</w:t>
      </w:r>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2023-24</w:t>
      </w:r>
    </w:p>
    <w:tbl>
      <w:tblPr>
        <w:tblStyle w:val="TableGrid"/>
        <w:tblW w:w="5000" w:type="pct"/>
        <w:tblLook w:val="04A0" w:firstRow="1" w:lastRow="0" w:firstColumn="1" w:lastColumn="0" w:noHBand="0" w:noVBand="1"/>
      </w:tblPr>
      <w:tblGrid>
        <w:gridCol w:w="1730"/>
        <w:gridCol w:w="2731"/>
        <w:gridCol w:w="1947"/>
        <w:gridCol w:w="1283"/>
        <w:gridCol w:w="1331"/>
        <w:gridCol w:w="1643"/>
        <w:gridCol w:w="1643"/>
        <w:gridCol w:w="1640"/>
      </w:tblGrid>
      <w:tr w:rsidR="008610C9" w:rsidRPr="00785F94" w14:paraId="32D4461B" w14:textId="77777777" w:rsidTr="00FC1080">
        <w:trPr>
          <w:trHeight w:val="288"/>
        </w:trPr>
        <w:tc>
          <w:tcPr>
            <w:tcW w:w="620" w:type="pct"/>
            <w:vMerge w:val="restart"/>
            <w:vAlign w:val="center"/>
          </w:tcPr>
          <w:p w14:paraId="5DD11734"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Standard Week</w:t>
            </w:r>
          </w:p>
        </w:tc>
        <w:tc>
          <w:tcPr>
            <w:tcW w:w="979" w:type="pct"/>
            <w:vMerge w:val="restart"/>
            <w:vAlign w:val="center"/>
          </w:tcPr>
          <w:p w14:paraId="397402F4"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 xml:space="preserve">Mean larval population of </w:t>
            </w:r>
            <w:r w:rsidRPr="006965CD">
              <w:rPr>
                <w:rFonts w:ascii="Times New Roman" w:hAnsi="Times New Roman" w:cs="Times New Roman"/>
                <w:b/>
                <w:bCs/>
                <w:i/>
                <w:iCs/>
                <w:color w:val="000000" w:themeColor="text1"/>
                <w:sz w:val="20"/>
                <w:szCs w:val="20"/>
              </w:rPr>
              <w:t>H. armigera</w:t>
            </w:r>
            <w:r w:rsidRPr="006965CD">
              <w:rPr>
                <w:rFonts w:ascii="Times New Roman" w:hAnsi="Times New Roman" w:cs="Times New Roman"/>
                <w:b/>
                <w:bCs/>
                <w:color w:val="000000" w:themeColor="text1"/>
                <w:sz w:val="20"/>
                <w:szCs w:val="20"/>
              </w:rPr>
              <w:t>/plant</w:t>
            </w:r>
          </w:p>
        </w:tc>
        <w:tc>
          <w:tcPr>
            <w:tcW w:w="698" w:type="pct"/>
            <w:vMerge w:val="restart"/>
            <w:vAlign w:val="center"/>
          </w:tcPr>
          <w:p w14:paraId="32A2150C"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Mean no. of damaged plants/sq m. by cutworm</w:t>
            </w:r>
          </w:p>
        </w:tc>
        <w:tc>
          <w:tcPr>
            <w:tcW w:w="937" w:type="pct"/>
            <w:gridSpan w:val="2"/>
            <w:vAlign w:val="center"/>
          </w:tcPr>
          <w:p w14:paraId="0F0E2F00"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Temperature (˚C)</w:t>
            </w:r>
          </w:p>
        </w:tc>
        <w:tc>
          <w:tcPr>
            <w:tcW w:w="1178" w:type="pct"/>
            <w:gridSpan w:val="2"/>
            <w:vAlign w:val="center"/>
          </w:tcPr>
          <w:p w14:paraId="2E2DCAF9"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Relative Humidity (%)</w:t>
            </w:r>
          </w:p>
        </w:tc>
        <w:tc>
          <w:tcPr>
            <w:tcW w:w="588" w:type="pct"/>
            <w:vMerge w:val="restart"/>
            <w:vAlign w:val="center"/>
          </w:tcPr>
          <w:p w14:paraId="2DD0803C"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Rainfall (mm)</w:t>
            </w:r>
          </w:p>
        </w:tc>
      </w:tr>
      <w:tr w:rsidR="008610C9" w:rsidRPr="00785F94" w14:paraId="162E0006" w14:textId="77777777" w:rsidTr="00FC1080">
        <w:trPr>
          <w:trHeight w:val="288"/>
        </w:trPr>
        <w:tc>
          <w:tcPr>
            <w:tcW w:w="620" w:type="pct"/>
            <w:vMerge/>
            <w:vAlign w:val="center"/>
          </w:tcPr>
          <w:p w14:paraId="14923827"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c>
          <w:tcPr>
            <w:tcW w:w="979" w:type="pct"/>
            <w:vMerge/>
            <w:vAlign w:val="center"/>
          </w:tcPr>
          <w:p w14:paraId="4880E870"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c>
          <w:tcPr>
            <w:tcW w:w="698" w:type="pct"/>
            <w:vMerge/>
            <w:vAlign w:val="center"/>
          </w:tcPr>
          <w:p w14:paraId="1461FA57"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c>
          <w:tcPr>
            <w:tcW w:w="460" w:type="pct"/>
            <w:vAlign w:val="center"/>
          </w:tcPr>
          <w:p w14:paraId="0DCD936E"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Max.</w:t>
            </w:r>
          </w:p>
        </w:tc>
        <w:tc>
          <w:tcPr>
            <w:tcW w:w="477" w:type="pct"/>
            <w:vAlign w:val="center"/>
          </w:tcPr>
          <w:p w14:paraId="229DA2CD"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Min.</w:t>
            </w:r>
          </w:p>
        </w:tc>
        <w:tc>
          <w:tcPr>
            <w:tcW w:w="589" w:type="pct"/>
            <w:vAlign w:val="center"/>
          </w:tcPr>
          <w:p w14:paraId="147B6306"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Max.</w:t>
            </w:r>
          </w:p>
        </w:tc>
        <w:tc>
          <w:tcPr>
            <w:tcW w:w="589" w:type="pct"/>
            <w:vAlign w:val="center"/>
          </w:tcPr>
          <w:p w14:paraId="5C929AC5"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Min.</w:t>
            </w:r>
          </w:p>
        </w:tc>
        <w:tc>
          <w:tcPr>
            <w:tcW w:w="588" w:type="pct"/>
            <w:vMerge/>
            <w:vAlign w:val="center"/>
          </w:tcPr>
          <w:p w14:paraId="7F485D3E"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r>
      <w:tr w:rsidR="008610C9" w:rsidRPr="00785F94" w14:paraId="0C2CD5ED" w14:textId="77777777" w:rsidTr="00FC1080">
        <w:trPr>
          <w:trHeight w:val="288"/>
        </w:trPr>
        <w:tc>
          <w:tcPr>
            <w:tcW w:w="620" w:type="pct"/>
            <w:vAlign w:val="center"/>
          </w:tcPr>
          <w:p w14:paraId="7DC39A4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49</w:t>
            </w:r>
          </w:p>
        </w:tc>
        <w:tc>
          <w:tcPr>
            <w:tcW w:w="979" w:type="pct"/>
            <w:vAlign w:val="center"/>
          </w:tcPr>
          <w:p w14:paraId="540192A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0.20</w:t>
            </w:r>
          </w:p>
        </w:tc>
        <w:tc>
          <w:tcPr>
            <w:tcW w:w="698" w:type="pct"/>
            <w:vAlign w:val="center"/>
          </w:tcPr>
          <w:p w14:paraId="5B64890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3AEABD3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24.20</w:t>
            </w:r>
          </w:p>
        </w:tc>
        <w:tc>
          <w:tcPr>
            <w:tcW w:w="477" w:type="pct"/>
            <w:vAlign w:val="center"/>
          </w:tcPr>
          <w:p w14:paraId="5A6AE79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13.20</w:t>
            </w:r>
          </w:p>
        </w:tc>
        <w:tc>
          <w:tcPr>
            <w:tcW w:w="589" w:type="pct"/>
            <w:vAlign w:val="center"/>
          </w:tcPr>
          <w:p w14:paraId="52434D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7AF5399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65.00</w:t>
            </w:r>
          </w:p>
        </w:tc>
        <w:tc>
          <w:tcPr>
            <w:tcW w:w="588" w:type="pct"/>
            <w:vAlign w:val="center"/>
          </w:tcPr>
          <w:p w14:paraId="2CB08D6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11.80</w:t>
            </w:r>
          </w:p>
        </w:tc>
      </w:tr>
      <w:tr w:rsidR="008610C9" w:rsidRPr="00785F94" w14:paraId="01303109" w14:textId="77777777" w:rsidTr="00FC1080">
        <w:trPr>
          <w:trHeight w:val="288"/>
        </w:trPr>
        <w:tc>
          <w:tcPr>
            <w:tcW w:w="620" w:type="pct"/>
            <w:vAlign w:val="center"/>
          </w:tcPr>
          <w:p w14:paraId="2F17991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50</w:t>
            </w:r>
          </w:p>
        </w:tc>
        <w:tc>
          <w:tcPr>
            <w:tcW w:w="979" w:type="pct"/>
            <w:vAlign w:val="center"/>
          </w:tcPr>
          <w:p w14:paraId="3759302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0.50</w:t>
            </w:r>
          </w:p>
        </w:tc>
        <w:tc>
          <w:tcPr>
            <w:tcW w:w="698" w:type="pct"/>
            <w:vAlign w:val="center"/>
          </w:tcPr>
          <w:p w14:paraId="7399C48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0.67</w:t>
            </w:r>
          </w:p>
        </w:tc>
        <w:tc>
          <w:tcPr>
            <w:tcW w:w="460" w:type="pct"/>
            <w:vAlign w:val="center"/>
          </w:tcPr>
          <w:p w14:paraId="6D153FE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24.60</w:t>
            </w:r>
          </w:p>
        </w:tc>
        <w:tc>
          <w:tcPr>
            <w:tcW w:w="477" w:type="pct"/>
            <w:vAlign w:val="center"/>
          </w:tcPr>
          <w:p w14:paraId="6340E75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8.40</w:t>
            </w:r>
          </w:p>
        </w:tc>
        <w:tc>
          <w:tcPr>
            <w:tcW w:w="589" w:type="pct"/>
            <w:vAlign w:val="center"/>
          </w:tcPr>
          <w:p w14:paraId="4BF8DD6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94.00</w:t>
            </w:r>
          </w:p>
        </w:tc>
        <w:tc>
          <w:tcPr>
            <w:tcW w:w="589" w:type="pct"/>
            <w:vAlign w:val="center"/>
          </w:tcPr>
          <w:p w14:paraId="2551E97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46.00</w:t>
            </w:r>
          </w:p>
        </w:tc>
        <w:tc>
          <w:tcPr>
            <w:tcW w:w="588" w:type="pct"/>
            <w:vAlign w:val="center"/>
          </w:tcPr>
          <w:p w14:paraId="5275830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1EA434E6" w14:textId="77777777" w:rsidTr="00FC1080">
        <w:trPr>
          <w:trHeight w:val="288"/>
        </w:trPr>
        <w:tc>
          <w:tcPr>
            <w:tcW w:w="620" w:type="pct"/>
            <w:vAlign w:val="center"/>
          </w:tcPr>
          <w:p w14:paraId="30D5CE0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51</w:t>
            </w:r>
          </w:p>
        </w:tc>
        <w:tc>
          <w:tcPr>
            <w:tcW w:w="979" w:type="pct"/>
            <w:vAlign w:val="center"/>
          </w:tcPr>
          <w:p w14:paraId="154EDA3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0.30</w:t>
            </w:r>
          </w:p>
        </w:tc>
        <w:tc>
          <w:tcPr>
            <w:tcW w:w="698" w:type="pct"/>
            <w:vAlign w:val="center"/>
          </w:tcPr>
          <w:p w14:paraId="0D170B6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1.33</w:t>
            </w:r>
          </w:p>
        </w:tc>
        <w:tc>
          <w:tcPr>
            <w:tcW w:w="460" w:type="pct"/>
            <w:vAlign w:val="center"/>
          </w:tcPr>
          <w:p w14:paraId="481D10D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22.70</w:t>
            </w:r>
          </w:p>
        </w:tc>
        <w:tc>
          <w:tcPr>
            <w:tcW w:w="477" w:type="pct"/>
            <w:vAlign w:val="center"/>
          </w:tcPr>
          <w:p w14:paraId="1E1C2D4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7.60</w:t>
            </w:r>
          </w:p>
        </w:tc>
        <w:tc>
          <w:tcPr>
            <w:tcW w:w="589" w:type="pct"/>
            <w:vAlign w:val="center"/>
          </w:tcPr>
          <w:p w14:paraId="3A02209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90.00</w:t>
            </w:r>
          </w:p>
        </w:tc>
        <w:tc>
          <w:tcPr>
            <w:tcW w:w="589" w:type="pct"/>
            <w:vAlign w:val="center"/>
          </w:tcPr>
          <w:p w14:paraId="7EA8F6E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47.00</w:t>
            </w:r>
          </w:p>
        </w:tc>
        <w:tc>
          <w:tcPr>
            <w:tcW w:w="588" w:type="pct"/>
            <w:vAlign w:val="center"/>
          </w:tcPr>
          <w:p w14:paraId="3313EE2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65EB46CA" w14:textId="77777777" w:rsidTr="00FC1080">
        <w:trPr>
          <w:trHeight w:val="288"/>
        </w:trPr>
        <w:tc>
          <w:tcPr>
            <w:tcW w:w="620" w:type="pct"/>
            <w:vAlign w:val="center"/>
          </w:tcPr>
          <w:p w14:paraId="1C8E102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52</w:t>
            </w:r>
          </w:p>
        </w:tc>
        <w:tc>
          <w:tcPr>
            <w:tcW w:w="979" w:type="pct"/>
            <w:vAlign w:val="center"/>
          </w:tcPr>
          <w:p w14:paraId="110E95A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0.20</w:t>
            </w:r>
          </w:p>
        </w:tc>
        <w:tc>
          <w:tcPr>
            <w:tcW w:w="698" w:type="pct"/>
            <w:vAlign w:val="center"/>
          </w:tcPr>
          <w:p w14:paraId="778F768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1.67</w:t>
            </w:r>
          </w:p>
        </w:tc>
        <w:tc>
          <w:tcPr>
            <w:tcW w:w="460" w:type="pct"/>
            <w:vAlign w:val="center"/>
          </w:tcPr>
          <w:p w14:paraId="55C279C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19.90</w:t>
            </w:r>
          </w:p>
        </w:tc>
        <w:tc>
          <w:tcPr>
            <w:tcW w:w="477" w:type="pct"/>
            <w:vAlign w:val="center"/>
          </w:tcPr>
          <w:p w14:paraId="20C76AD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8.30</w:t>
            </w:r>
          </w:p>
        </w:tc>
        <w:tc>
          <w:tcPr>
            <w:tcW w:w="589" w:type="pct"/>
            <w:vAlign w:val="center"/>
          </w:tcPr>
          <w:p w14:paraId="1D5A8AE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95.00</w:t>
            </w:r>
          </w:p>
        </w:tc>
        <w:tc>
          <w:tcPr>
            <w:tcW w:w="589" w:type="pct"/>
            <w:vAlign w:val="center"/>
          </w:tcPr>
          <w:p w14:paraId="358EAC3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69.00</w:t>
            </w:r>
          </w:p>
        </w:tc>
        <w:tc>
          <w:tcPr>
            <w:tcW w:w="588" w:type="pct"/>
            <w:vAlign w:val="center"/>
          </w:tcPr>
          <w:p w14:paraId="3D72531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7E4830E" w14:textId="77777777" w:rsidTr="00FC1080">
        <w:trPr>
          <w:trHeight w:val="288"/>
        </w:trPr>
        <w:tc>
          <w:tcPr>
            <w:tcW w:w="620" w:type="pct"/>
            <w:vAlign w:val="center"/>
          </w:tcPr>
          <w:p w14:paraId="0E07A99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w:t>
            </w:r>
          </w:p>
        </w:tc>
        <w:tc>
          <w:tcPr>
            <w:tcW w:w="979" w:type="pct"/>
            <w:vAlign w:val="center"/>
          </w:tcPr>
          <w:p w14:paraId="5703045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0.40</w:t>
            </w:r>
          </w:p>
        </w:tc>
        <w:tc>
          <w:tcPr>
            <w:tcW w:w="698" w:type="pct"/>
            <w:vAlign w:val="center"/>
          </w:tcPr>
          <w:p w14:paraId="29CB48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0.50</w:t>
            </w:r>
          </w:p>
        </w:tc>
        <w:tc>
          <w:tcPr>
            <w:tcW w:w="460" w:type="pct"/>
            <w:vAlign w:val="center"/>
          </w:tcPr>
          <w:p w14:paraId="769D428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16.80</w:t>
            </w:r>
          </w:p>
        </w:tc>
        <w:tc>
          <w:tcPr>
            <w:tcW w:w="477" w:type="pct"/>
            <w:vAlign w:val="center"/>
          </w:tcPr>
          <w:p w14:paraId="0A0F621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10.00</w:t>
            </w:r>
          </w:p>
        </w:tc>
        <w:tc>
          <w:tcPr>
            <w:tcW w:w="589" w:type="pct"/>
            <w:vAlign w:val="center"/>
          </w:tcPr>
          <w:p w14:paraId="0B329C7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95.00</w:t>
            </w:r>
          </w:p>
        </w:tc>
        <w:tc>
          <w:tcPr>
            <w:tcW w:w="589" w:type="pct"/>
            <w:vAlign w:val="center"/>
          </w:tcPr>
          <w:p w14:paraId="2FA95D1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81.00</w:t>
            </w:r>
          </w:p>
        </w:tc>
        <w:tc>
          <w:tcPr>
            <w:tcW w:w="588" w:type="pct"/>
            <w:vAlign w:val="center"/>
          </w:tcPr>
          <w:p w14:paraId="0F652FB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11.20</w:t>
            </w:r>
          </w:p>
        </w:tc>
      </w:tr>
      <w:tr w:rsidR="008610C9" w:rsidRPr="00785F94" w14:paraId="77EFA0F1" w14:textId="77777777" w:rsidTr="00FC1080">
        <w:trPr>
          <w:trHeight w:val="288"/>
        </w:trPr>
        <w:tc>
          <w:tcPr>
            <w:tcW w:w="620" w:type="pct"/>
            <w:vAlign w:val="center"/>
          </w:tcPr>
          <w:p w14:paraId="5484886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w:t>
            </w:r>
          </w:p>
        </w:tc>
        <w:tc>
          <w:tcPr>
            <w:tcW w:w="979" w:type="pct"/>
            <w:vAlign w:val="center"/>
          </w:tcPr>
          <w:p w14:paraId="7B729D5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0.20</w:t>
            </w:r>
          </w:p>
        </w:tc>
        <w:tc>
          <w:tcPr>
            <w:tcW w:w="698" w:type="pct"/>
            <w:vAlign w:val="center"/>
          </w:tcPr>
          <w:p w14:paraId="770B8B2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0.90</w:t>
            </w:r>
          </w:p>
        </w:tc>
        <w:tc>
          <w:tcPr>
            <w:tcW w:w="460" w:type="pct"/>
            <w:vAlign w:val="center"/>
          </w:tcPr>
          <w:p w14:paraId="10E5D14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16.40</w:t>
            </w:r>
          </w:p>
        </w:tc>
        <w:tc>
          <w:tcPr>
            <w:tcW w:w="477" w:type="pct"/>
            <w:vAlign w:val="center"/>
          </w:tcPr>
          <w:p w14:paraId="5B9950C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5.50</w:t>
            </w:r>
          </w:p>
        </w:tc>
        <w:tc>
          <w:tcPr>
            <w:tcW w:w="589" w:type="pct"/>
            <w:vAlign w:val="center"/>
          </w:tcPr>
          <w:p w14:paraId="23BBC10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96.00</w:t>
            </w:r>
          </w:p>
        </w:tc>
        <w:tc>
          <w:tcPr>
            <w:tcW w:w="589" w:type="pct"/>
            <w:vAlign w:val="center"/>
          </w:tcPr>
          <w:p w14:paraId="74E9C76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72.00</w:t>
            </w:r>
          </w:p>
        </w:tc>
        <w:tc>
          <w:tcPr>
            <w:tcW w:w="588" w:type="pct"/>
            <w:vAlign w:val="center"/>
          </w:tcPr>
          <w:p w14:paraId="479345F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5C525F49" w14:textId="77777777" w:rsidTr="00FC1080">
        <w:trPr>
          <w:trHeight w:val="288"/>
        </w:trPr>
        <w:tc>
          <w:tcPr>
            <w:tcW w:w="620" w:type="pct"/>
            <w:vAlign w:val="center"/>
          </w:tcPr>
          <w:p w14:paraId="3EFE2EB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w:t>
            </w:r>
          </w:p>
        </w:tc>
        <w:tc>
          <w:tcPr>
            <w:tcW w:w="979" w:type="pct"/>
            <w:vAlign w:val="center"/>
          </w:tcPr>
          <w:p w14:paraId="385220E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0.10</w:t>
            </w:r>
          </w:p>
        </w:tc>
        <w:tc>
          <w:tcPr>
            <w:tcW w:w="698" w:type="pct"/>
            <w:vAlign w:val="center"/>
          </w:tcPr>
          <w:p w14:paraId="41C6222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1.33</w:t>
            </w:r>
          </w:p>
        </w:tc>
        <w:tc>
          <w:tcPr>
            <w:tcW w:w="460" w:type="pct"/>
            <w:vAlign w:val="center"/>
          </w:tcPr>
          <w:p w14:paraId="6918136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12.50</w:t>
            </w:r>
          </w:p>
        </w:tc>
        <w:tc>
          <w:tcPr>
            <w:tcW w:w="477" w:type="pct"/>
            <w:vAlign w:val="center"/>
          </w:tcPr>
          <w:p w14:paraId="5BACE78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5.30</w:t>
            </w:r>
          </w:p>
        </w:tc>
        <w:tc>
          <w:tcPr>
            <w:tcW w:w="589" w:type="pct"/>
            <w:vAlign w:val="center"/>
          </w:tcPr>
          <w:p w14:paraId="133A033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339A86D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77.00</w:t>
            </w:r>
          </w:p>
        </w:tc>
        <w:tc>
          <w:tcPr>
            <w:tcW w:w="588" w:type="pct"/>
            <w:vAlign w:val="center"/>
          </w:tcPr>
          <w:p w14:paraId="4A34880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A4A14F5" w14:textId="77777777" w:rsidTr="00FC1080">
        <w:trPr>
          <w:trHeight w:val="288"/>
        </w:trPr>
        <w:tc>
          <w:tcPr>
            <w:tcW w:w="620" w:type="pct"/>
            <w:vAlign w:val="center"/>
          </w:tcPr>
          <w:p w14:paraId="5F1E53F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w:t>
            </w:r>
          </w:p>
        </w:tc>
        <w:tc>
          <w:tcPr>
            <w:tcW w:w="979" w:type="pct"/>
            <w:vAlign w:val="center"/>
          </w:tcPr>
          <w:p w14:paraId="298788B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698" w:type="pct"/>
            <w:vAlign w:val="center"/>
          </w:tcPr>
          <w:p w14:paraId="4F949C7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1344303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17.70</w:t>
            </w:r>
          </w:p>
        </w:tc>
        <w:tc>
          <w:tcPr>
            <w:tcW w:w="477" w:type="pct"/>
            <w:vAlign w:val="center"/>
          </w:tcPr>
          <w:p w14:paraId="39FB834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5.10</w:t>
            </w:r>
          </w:p>
        </w:tc>
        <w:tc>
          <w:tcPr>
            <w:tcW w:w="589" w:type="pct"/>
            <w:vAlign w:val="center"/>
          </w:tcPr>
          <w:p w14:paraId="00E822F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95.00</w:t>
            </w:r>
          </w:p>
        </w:tc>
        <w:tc>
          <w:tcPr>
            <w:tcW w:w="589" w:type="pct"/>
            <w:vAlign w:val="center"/>
          </w:tcPr>
          <w:p w14:paraId="649163D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63.00</w:t>
            </w:r>
          </w:p>
        </w:tc>
        <w:tc>
          <w:tcPr>
            <w:tcW w:w="588" w:type="pct"/>
            <w:vAlign w:val="center"/>
          </w:tcPr>
          <w:p w14:paraId="38AF5B3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573E9B97" w14:textId="77777777" w:rsidTr="00FC1080">
        <w:trPr>
          <w:trHeight w:val="288"/>
        </w:trPr>
        <w:tc>
          <w:tcPr>
            <w:tcW w:w="620" w:type="pct"/>
            <w:vAlign w:val="center"/>
          </w:tcPr>
          <w:p w14:paraId="4712D0A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w:t>
            </w:r>
          </w:p>
        </w:tc>
        <w:tc>
          <w:tcPr>
            <w:tcW w:w="979" w:type="pct"/>
            <w:vAlign w:val="center"/>
          </w:tcPr>
          <w:p w14:paraId="37DB3B6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0.40</w:t>
            </w:r>
          </w:p>
        </w:tc>
        <w:tc>
          <w:tcPr>
            <w:tcW w:w="698" w:type="pct"/>
            <w:vAlign w:val="center"/>
          </w:tcPr>
          <w:p w14:paraId="7081F89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452A987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23.10</w:t>
            </w:r>
          </w:p>
        </w:tc>
        <w:tc>
          <w:tcPr>
            <w:tcW w:w="477" w:type="pct"/>
            <w:vAlign w:val="center"/>
          </w:tcPr>
          <w:p w14:paraId="0E27DE6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9.00</w:t>
            </w:r>
          </w:p>
        </w:tc>
        <w:tc>
          <w:tcPr>
            <w:tcW w:w="589" w:type="pct"/>
            <w:vAlign w:val="center"/>
          </w:tcPr>
          <w:p w14:paraId="2A8AFE3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314748B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55.00</w:t>
            </w:r>
          </w:p>
        </w:tc>
        <w:tc>
          <w:tcPr>
            <w:tcW w:w="588" w:type="pct"/>
            <w:vAlign w:val="center"/>
          </w:tcPr>
          <w:p w14:paraId="16BC776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176F65A4" w14:textId="77777777" w:rsidTr="00FC1080">
        <w:trPr>
          <w:trHeight w:val="288"/>
        </w:trPr>
        <w:tc>
          <w:tcPr>
            <w:tcW w:w="620" w:type="pct"/>
            <w:vAlign w:val="center"/>
          </w:tcPr>
          <w:p w14:paraId="17E3C78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w:t>
            </w:r>
          </w:p>
        </w:tc>
        <w:tc>
          <w:tcPr>
            <w:tcW w:w="979" w:type="pct"/>
            <w:vAlign w:val="center"/>
          </w:tcPr>
          <w:p w14:paraId="186A271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0.90</w:t>
            </w:r>
          </w:p>
        </w:tc>
        <w:tc>
          <w:tcPr>
            <w:tcW w:w="698" w:type="pct"/>
            <w:vAlign w:val="center"/>
          </w:tcPr>
          <w:p w14:paraId="3B6A54C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794426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21.50</w:t>
            </w:r>
          </w:p>
        </w:tc>
        <w:tc>
          <w:tcPr>
            <w:tcW w:w="477" w:type="pct"/>
            <w:vAlign w:val="center"/>
          </w:tcPr>
          <w:p w14:paraId="467A315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9.30</w:t>
            </w:r>
          </w:p>
        </w:tc>
        <w:tc>
          <w:tcPr>
            <w:tcW w:w="589" w:type="pct"/>
            <w:vAlign w:val="center"/>
          </w:tcPr>
          <w:p w14:paraId="58C2D2A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88.00</w:t>
            </w:r>
          </w:p>
        </w:tc>
        <w:tc>
          <w:tcPr>
            <w:tcW w:w="589" w:type="pct"/>
            <w:vAlign w:val="center"/>
          </w:tcPr>
          <w:p w14:paraId="451855E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54.00</w:t>
            </w:r>
          </w:p>
        </w:tc>
        <w:tc>
          <w:tcPr>
            <w:tcW w:w="588" w:type="pct"/>
            <w:vAlign w:val="center"/>
          </w:tcPr>
          <w:p w14:paraId="51A3E40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26.80</w:t>
            </w:r>
          </w:p>
        </w:tc>
      </w:tr>
      <w:tr w:rsidR="008610C9" w:rsidRPr="00785F94" w14:paraId="1E1CE05F" w14:textId="77777777" w:rsidTr="00FC1080">
        <w:trPr>
          <w:trHeight w:val="288"/>
        </w:trPr>
        <w:tc>
          <w:tcPr>
            <w:tcW w:w="620" w:type="pct"/>
            <w:vAlign w:val="center"/>
          </w:tcPr>
          <w:p w14:paraId="279B058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w:t>
            </w:r>
          </w:p>
        </w:tc>
        <w:tc>
          <w:tcPr>
            <w:tcW w:w="979" w:type="pct"/>
            <w:vAlign w:val="center"/>
          </w:tcPr>
          <w:p w14:paraId="01306B7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1.00</w:t>
            </w:r>
          </w:p>
        </w:tc>
        <w:tc>
          <w:tcPr>
            <w:tcW w:w="698" w:type="pct"/>
            <w:vAlign w:val="center"/>
          </w:tcPr>
          <w:p w14:paraId="39981A3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1B31686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26.00</w:t>
            </w:r>
          </w:p>
        </w:tc>
        <w:tc>
          <w:tcPr>
            <w:tcW w:w="477" w:type="pct"/>
            <w:vAlign w:val="center"/>
          </w:tcPr>
          <w:p w14:paraId="517DEE0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10.10</w:t>
            </w:r>
          </w:p>
        </w:tc>
        <w:tc>
          <w:tcPr>
            <w:tcW w:w="589" w:type="pct"/>
            <w:vAlign w:val="center"/>
          </w:tcPr>
          <w:p w14:paraId="6720B95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6D7306A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48.00</w:t>
            </w:r>
          </w:p>
        </w:tc>
        <w:tc>
          <w:tcPr>
            <w:tcW w:w="588" w:type="pct"/>
            <w:vAlign w:val="center"/>
          </w:tcPr>
          <w:p w14:paraId="70D45DB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1734D858" w14:textId="77777777" w:rsidTr="00FC1080">
        <w:trPr>
          <w:trHeight w:val="288"/>
        </w:trPr>
        <w:tc>
          <w:tcPr>
            <w:tcW w:w="620" w:type="pct"/>
            <w:vAlign w:val="center"/>
          </w:tcPr>
          <w:p w14:paraId="54D865B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w:t>
            </w:r>
          </w:p>
        </w:tc>
        <w:tc>
          <w:tcPr>
            <w:tcW w:w="979" w:type="pct"/>
            <w:vAlign w:val="center"/>
          </w:tcPr>
          <w:p w14:paraId="0CC3091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1.30</w:t>
            </w:r>
          </w:p>
        </w:tc>
        <w:tc>
          <w:tcPr>
            <w:tcW w:w="698" w:type="pct"/>
            <w:vAlign w:val="center"/>
          </w:tcPr>
          <w:p w14:paraId="314017D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02DE4E5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26.50</w:t>
            </w:r>
          </w:p>
        </w:tc>
        <w:tc>
          <w:tcPr>
            <w:tcW w:w="477" w:type="pct"/>
            <w:vAlign w:val="center"/>
          </w:tcPr>
          <w:p w14:paraId="2570604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11.60</w:t>
            </w:r>
          </w:p>
        </w:tc>
        <w:tc>
          <w:tcPr>
            <w:tcW w:w="589" w:type="pct"/>
            <w:vAlign w:val="center"/>
          </w:tcPr>
          <w:p w14:paraId="6329991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87.00</w:t>
            </w:r>
          </w:p>
        </w:tc>
        <w:tc>
          <w:tcPr>
            <w:tcW w:w="589" w:type="pct"/>
            <w:vAlign w:val="center"/>
          </w:tcPr>
          <w:p w14:paraId="4DE32BB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45.00</w:t>
            </w:r>
          </w:p>
        </w:tc>
        <w:tc>
          <w:tcPr>
            <w:tcW w:w="588" w:type="pct"/>
            <w:vAlign w:val="center"/>
          </w:tcPr>
          <w:p w14:paraId="1F122C2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0.60</w:t>
            </w:r>
          </w:p>
        </w:tc>
      </w:tr>
      <w:tr w:rsidR="008610C9" w:rsidRPr="00785F94" w14:paraId="5BD8C442" w14:textId="77777777" w:rsidTr="00FC1080">
        <w:trPr>
          <w:trHeight w:val="288"/>
        </w:trPr>
        <w:tc>
          <w:tcPr>
            <w:tcW w:w="620" w:type="pct"/>
            <w:vAlign w:val="center"/>
          </w:tcPr>
          <w:p w14:paraId="615C6B5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w:t>
            </w:r>
          </w:p>
        </w:tc>
        <w:tc>
          <w:tcPr>
            <w:tcW w:w="979" w:type="pct"/>
            <w:vAlign w:val="center"/>
          </w:tcPr>
          <w:p w14:paraId="318E5AA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0.80</w:t>
            </w:r>
          </w:p>
        </w:tc>
        <w:tc>
          <w:tcPr>
            <w:tcW w:w="698" w:type="pct"/>
            <w:vAlign w:val="center"/>
          </w:tcPr>
          <w:p w14:paraId="3D39343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56947FD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25.50</w:t>
            </w:r>
          </w:p>
        </w:tc>
        <w:tc>
          <w:tcPr>
            <w:tcW w:w="477" w:type="pct"/>
            <w:vAlign w:val="center"/>
          </w:tcPr>
          <w:p w14:paraId="19F82EF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13.50</w:t>
            </w:r>
          </w:p>
        </w:tc>
        <w:tc>
          <w:tcPr>
            <w:tcW w:w="589" w:type="pct"/>
            <w:vAlign w:val="center"/>
          </w:tcPr>
          <w:p w14:paraId="612FBDB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83.00</w:t>
            </w:r>
          </w:p>
        </w:tc>
        <w:tc>
          <w:tcPr>
            <w:tcW w:w="589" w:type="pct"/>
            <w:vAlign w:val="center"/>
          </w:tcPr>
          <w:p w14:paraId="7F8DB71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51.00</w:t>
            </w:r>
          </w:p>
        </w:tc>
        <w:tc>
          <w:tcPr>
            <w:tcW w:w="588" w:type="pct"/>
            <w:vAlign w:val="center"/>
          </w:tcPr>
          <w:p w14:paraId="7AB70F7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32.20</w:t>
            </w:r>
          </w:p>
        </w:tc>
      </w:tr>
      <w:tr w:rsidR="008610C9" w:rsidRPr="00785F94" w14:paraId="331069EC" w14:textId="77777777" w:rsidTr="00FC1080">
        <w:trPr>
          <w:trHeight w:val="288"/>
        </w:trPr>
        <w:tc>
          <w:tcPr>
            <w:tcW w:w="620" w:type="pct"/>
            <w:vAlign w:val="center"/>
          </w:tcPr>
          <w:p w14:paraId="25EE003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w:t>
            </w:r>
          </w:p>
        </w:tc>
        <w:tc>
          <w:tcPr>
            <w:tcW w:w="979" w:type="pct"/>
            <w:vAlign w:val="center"/>
          </w:tcPr>
          <w:p w14:paraId="368A97C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1.30</w:t>
            </w:r>
          </w:p>
        </w:tc>
        <w:tc>
          <w:tcPr>
            <w:tcW w:w="698" w:type="pct"/>
            <w:vAlign w:val="center"/>
          </w:tcPr>
          <w:p w14:paraId="7DED21F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0D3D639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26.40</w:t>
            </w:r>
          </w:p>
        </w:tc>
        <w:tc>
          <w:tcPr>
            <w:tcW w:w="477" w:type="pct"/>
            <w:vAlign w:val="center"/>
          </w:tcPr>
          <w:p w14:paraId="0723582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10.80</w:t>
            </w:r>
          </w:p>
        </w:tc>
        <w:tc>
          <w:tcPr>
            <w:tcW w:w="589" w:type="pct"/>
            <w:vAlign w:val="center"/>
          </w:tcPr>
          <w:p w14:paraId="71FA7D8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73.00</w:t>
            </w:r>
          </w:p>
        </w:tc>
        <w:tc>
          <w:tcPr>
            <w:tcW w:w="589" w:type="pct"/>
            <w:vAlign w:val="center"/>
          </w:tcPr>
          <w:p w14:paraId="31AE935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40.00</w:t>
            </w:r>
          </w:p>
        </w:tc>
        <w:tc>
          <w:tcPr>
            <w:tcW w:w="588" w:type="pct"/>
            <w:vAlign w:val="center"/>
          </w:tcPr>
          <w:p w14:paraId="115633D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30C5CC3" w14:textId="77777777" w:rsidTr="00FC1080">
        <w:trPr>
          <w:trHeight w:val="288"/>
        </w:trPr>
        <w:tc>
          <w:tcPr>
            <w:tcW w:w="620" w:type="pct"/>
            <w:vAlign w:val="center"/>
          </w:tcPr>
          <w:p w14:paraId="17BC44E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w:t>
            </w:r>
          </w:p>
        </w:tc>
        <w:tc>
          <w:tcPr>
            <w:tcW w:w="979" w:type="pct"/>
            <w:vAlign w:val="center"/>
          </w:tcPr>
          <w:p w14:paraId="2CABEDF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1.60</w:t>
            </w:r>
          </w:p>
        </w:tc>
        <w:tc>
          <w:tcPr>
            <w:tcW w:w="698" w:type="pct"/>
            <w:vAlign w:val="center"/>
          </w:tcPr>
          <w:p w14:paraId="5AD40DD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1423E26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30.00</w:t>
            </w:r>
          </w:p>
        </w:tc>
        <w:tc>
          <w:tcPr>
            <w:tcW w:w="477" w:type="pct"/>
            <w:vAlign w:val="center"/>
          </w:tcPr>
          <w:p w14:paraId="3FB12F1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13.30</w:t>
            </w:r>
          </w:p>
        </w:tc>
        <w:tc>
          <w:tcPr>
            <w:tcW w:w="589" w:type="pct"/>
            <w:vAlign w:val="center"/>
          </w:tcPr>
          <w:p w14:paraId="0B6906A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78.00</w:t>
            </w:r>
          </w:p>
        </w:tc>
        <w:tc>
          <w:tcPr>
            <w:tcW w:w="589" w:type="pct"/>
            <w:vAlign w:val="center"/>
          </w:tcPr>
          <w:p w14:paraId="573151C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36.00</w:t>
            </w:r>
          </w:p>
        </w:tc>
        <w:tc>
          <w:tcPr>
            <w:tcW w:w="588" w:type="pct"/>
            <w:vAlign w:val="center"/>
          </w:tcPr>
          <w:p w14:paraId="1A1BAEC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D00AB4C" w14:textId="77777777" w:rsidTr="00FC1080">
        <w:trPr>
          <w:trHeight w:val="288"/>
        </w:trPr>
        <w:tc>
          <w:tcPr>
            <w:tcW w:w="620" w:type="pct"/>
            <w:vAlign w:val="center"/>
          </w:tcPr>
          <w:p w14:paraId="7C4F6A3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12</w:t>
            </w:r>
          </w:p>
        </w:tc>
        <w:tc>
          <w:tcPr>
            <w:tcW w:w="979" w:type="pct"/>
            <w:vAlign w:val="center"/>
          </w:tcPr>
          <w:p w14:paraId="0DAAEE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1.10</w:t>
            </w:r>
          </w:p>
        </w:tc>
        <w:tc>
          <w:tcPr>
            <w:tcW w:w="698" w:type="pct"/>
            <w:vAlign w:val="center"/>
          </w:tcPr>
          <w:p w14:paraId="71808D6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6BBDFD8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30.80</w:t>
            </w:r>
          </w:p>
        </w:tc>
        <w:tc>
          <w:tcPr>
            <w:tcW w:w="477" w:type="pct"/>
            <w:vAlign w:val="center"/>
          </w:tcPr>
          <w:p w14:paraId="72B37AE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14.00</w:t>
            </w:r>
          </w:p>
        </w:tc>
        <w:tc>
          <w:tcPr>
            <w:tcW w:w="589" w:type="pct"/>
            <w:vAlign w:val="center"/>
          </w:tcPr>
          <w:p w14:paraId="6A7EFAE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75.00</w:t>
            </w:r>
          </w:p>
        </w:tc>
        <w:tc>
          <w:tcPr>
            <w:tcW w:w="589" w:type="pct"/>
            <w:vAlign w:val="center"/>
          </w:tcPr>
          <w:p w14:paraId="246C946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37.00</w:t>
            </w:r>
          </w:p>
        </w:tc>
        <w:tc>
          <w:tcPr>
            <w:tcW w:w="588" w:type="pct"/>
            <w:vAlign w:val="center"/>
          </w:tcPr>
          <w:p w14:paraId="7485685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7A666163" w14:textId="77777777" w:rsidTr="00FC1080">
        <w:trPr>
          <w:trHeight w:val="288"/>
        </w:trPr>
        <w:tc>
          <w:tcPr>
            <w:tcW w:w="620" w:type="pct"/>
            <w:vAlign w:val="center"/>
          </w:tcPr>
          <w:p w14:paraId="5DB8466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w:t>
            </w:r>
          </w:p>
        </w:tc>
        <w:tc>
          <w:tcPr>
            <w:tcW w:w="979" w:type="pct"/>
            <w:vAlign w:val="center"/>
          </w:tcPr>
          <w:p w14:paraId="01725F7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0.70</w:t>
            </w:r>
          </w:p>
        </w:tc>
        <w:tc>
          <w:tcPr>
            <w:tcW w:w="698" w:type="pct"/>
            <w:vAlign w:val="center"/>
          </w:tcPr>
          <w:p w14:paraId="1BC56E5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0025C63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35.80</w:t>
            </w:r>
          </w:p>
        </w:tc>
        <w:tc>
          <w:tcPr>
            <w:tcW w:w="477" w:type="pct"/>
            <w:vAlign w:val="center"/>
          </w:tcPr>
          <w:p w14:paraId="4432C29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20.00</w:t>
            </w:r>
          </w:p>
        </w:tc>
        <w:tc>
          <w:tcPr>
            <w:tcW w:w="589" w:type="pct"/>
            <w:vAlign w:val="center"/>
          </w:tcPr>
          <w:p w14:paraId="6A60652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67.00</w:t>
            </w:r>
          </w:p>
        </w:tc>
        <w:tc>
          <w:tcPr>
            <w:tcW w:w="589" w:type="pct"/>
            <w:vAlign w:val="center"/>
          </w:tcPr>
          <w:p w14:paraId="0F145EA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31.00</w:t>
            </w:r>
          </w:p>
        </w:tc>
        <w:tc>
          <w:tcPr>
            <w:tcW w:w="588" w:type="pct"/>
            <w:vAlign w:val="center"/>
          </w:tcPr>
          <w:p w14:paraId="1B7F36C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785F94" w:rsidRPr="00785F94" w14:paraId="4893440E" w14:textId="77777777" w:rsidTr="00FC1080">
        <w:trPr>
          <w:trHeight w:val="288"/>
        </w:trPr>
        <w:tc>
          <w:tcPr>
            <w:tcW w:w="620" w:type="pct"/>
            <w:vAlign w:val="center"/>
          </w:tcPr>
          <w:p w14:paraId="44B30A0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14</w:t>
            </w:r>
          </w:p>
        </w:tc>
        <w:tc>
          <w:tcPr>
            <w:tcW w:w="979" w:type="pct"/>
            <w:vAlign w:val="center"/>
          </w:tcPr>
          <w:p w14:paraId="23947A2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0.50</w:t>
            </w:r>
          </w:p>
        </w:tc>
        <w:tc>
          <w:tcPr>
            <w:tcW w:w="698" w:type="pct"/>
            <w:vAlign w:val="center"/>
          </w:tcPr>
          <w:p w14:paraId="121EC1D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40FF649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37.40</w:t>
            </w:r>
          </w:p>
        </w:tc>
        <w:tc>
          <w:tcPr>
            <w:tcW w:w="477" w:type="pct"/>
            <w:vAlign w:val="center"/>
          </w:tcPr>
          <w:p w14:paraId="20C2EEF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18.60</w:t>
            </w:r>
          </w:p>
        </w:tc>
        <w:tc>
          <w:tcPr>
            <w:tcW w:w="589" w:type="pct"/>
            <w:vAlign w:val="center"/>
          </w:tcPr>
          <w:p w14:paraId="71573C9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50.00</w:t>
            </w:r>
          </w:p>
        </w:tc>
        <w:tc>
          <w:tcPr>
            <w:tcW w:w="589" w:type="pct"/>
            <w:vAlign w:val="center"/>
          </w:tcPr>
          <w:p w14:paraId="3ABC878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20.00</w:t>
            </w:r>
          </w:p>
        </w:tc>
        <w:tc>
          <w:tcPr>
            <w:tcW w:w="588" w:type="pct"/>
            <w:vAlign w:val="center"/>
          </w:tcPr>
          <w:p w14:paraId="6DA75C7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bl>
    <w:p w14:paraId="54A6AC9E" w14:textId="77777777" w:rsidR="00F14E5C" w:rsidRPr="00785F94" w:rsidRDefault="00F14E5C" w:rsidP="00785F94">
      <w:pPr>
        <w:tabs>
          <w:tab w:val="left" w:pos="5478"/>
        </w:tabs>
        <w:spacing w:line="360" w:lineRule="auto"/>
        <w:jc w:val="both"/>
        <w:rPr>
          <w:rFonts w:ascii="Times New Roman" w:hAnsi="Times New Roman" w:cs="Times New Roman"/>
          <w:color w:val="000000" w:themeColor="text1"/>
        </w:rPr>
      </w:pPr>
    </w:p>
    <w:p w14:paraId="193919F2" w14:textId="77777777" w:rsidR="00F14E5C" w:rsidRPr="00785F94" w:rsidRDefault="00F14E5C" w:rsidP="00785F94">
      <w:pPr>
        <w:spacing w:line="360" w:lineRule="auto"/>
        <w:rPr>
          <w:rFonts w:ascii="Times New Roman" w:hAnsi="Times New Roman" w:cs="Times New Roman"/>
          <w:b/>
          <w:bCs/>
          <w:color w:val="000000" w:themeColor="text1"/>
        </w:rPr>
        <w:sectPr w:rsidR="00F14E5C" w:rsidRPr="00785F94" w:rsidSect="00F14E5C">
          <w:pgSz w:w="16838" w:h="11906" w:orient="landscape" w:code="9"/>
          <w:pgMar w:top="2160" w:right="1440" w:bottom="1440" w:left="1440" w:header="708" w:footer="708" w:gutter="0"/>
          <w:cols w:space="708"/>
          <w:docGrid w:linePitch="360"/>
        </w:sectPr>
      </w:pPr>
    </w:p>
    <w:p w14:paraId="3EA505A6" w14:textId="77777777" w:rsidR="00F14E5C" w:rsidRPr="00785F94" w:rsidRDefault="00F14E5C" w:rsidP="00785F94">
      <w:pPr>
        <w:spacing w:line="360" w:lineRule="auto"/>
        <w:jc w:val="center"/>
        <w:rPr>
          <w:rFonts w:ascii="Times New Roman" w:hAnsi="Times New Roman" w:cs="Times New Roman"/>
          <w:b/>
          <w:bCs/>
          <w:color w:val="000000" w:themeColor="text1"/>
        </w:rPr>
      </w:pPr>
      <w:r w:rsidRPr="00785F94">
        <w:rPr>
          <w:rFonts w:ascii="Times New Roman" w:hAnsi="Times New Roman" w:cs="Times New Roman"/>
          <w:noProof/>
          <w:color w:val="000000" w:themeColor="text1"/>
        </w:rPr>
        <w:lastRenderedPageBreak/>
        <w:drawing>
          <wp:inline distT="0" distB="0" distL="0" distR="0" wp14:anchorId="10AC3FA1" wp14:editId="3B11C8F3">
            <wp:extent cx="7841615" cy="4730812"/>
            <wp:effectExtent l="0" t="0" r="6985" b="12700"/>
            <wp:docPr id="1516645752" name="Chart 1">
              <a:extLst xmlns:a="http://schemas.openxmlformats.org/drawingml/2006/main">
                <a:ext uri="{FF2B5EF4-FFF2-40B4-BE49-F238E27FC236}">
                  <a16:creationId xmlns:a16="http://schemas.microsoft.com/office/drawing/2014/main" id="{7FE86C28-4E68-9AAB-20F9-97D988F9D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D675A3" w14:textId="15373C1C" w:rsidR="00F14E5C" w:rsidRPr="00785F94" w:rsidRDefault="00F14E5C" w:rsidP="00785F94">
      <w:pPr>
        <w:spacing w:line="360" w:lineRule="auto"/>
        <w:jc w:val="center"/>
        <w:rPr>
          <w:rFonts w:ascii="Times New Roman" w:hAnsi="Times New Roman" w:cs="Times New Roman"/>
          <w:b/>
          <w:bCs/>
          <w:color w:val="000000" w:themeColor="text1"/>
        </w:rPr>
      </w:pPr>
      <w:r w:rsidRPr="00785F94">
        <w:rPr>
          <w:rFonts w:ascii="Times New Roman" w:hAnsi="Times New Roman" w:cs="Times New Roman"/>
          <w:b/>
          <w:bCs/>
          <w:color w:val="000000" w:themeColor="text1"/>
        </w:rPr>
        <w:t xml:space="preserve">Fig. 1 Population dynamics of </w:t>
      </w:r>
      <w:r w:rsidRPr="00785F94">
        <w:rPr>
          <w:rFonts w:ascii="Times New Roman" w:hAnsi="Times New Roman" w:cs="Times New Roman"/>
          <w:b/>
          <w:bCs/>
          <w:i/>
          <w:iCs/>
          <w:color w:val="000000" w:themeColor="text1"/>
        </w:rPr>
        <w:t>Helicoverpa armigera</w:t>
      </w:r>
      <w:r w:rsidRPr="00785F94">
        <w:rPr>
          <w:rFonts w:ascii="Times New Roman" w:hAnsi="Times New Roman" w:cs="Times New Roman"/>
          <w:b/>
          <w:bCs/>
          <w:color w:val="000000" w:themeColor="text1"/>
        </w:rPr>
        <w:t xml:space="preserve"> and </w:t>
      </w:r>
      <w:r w:rsidRPr="00785F94">
        <w:rPr>
          <w:rFonts w:ascii="Times New Roman" w:hAnsi="Times New Roman" w:cs="Times New Roman"/>
          <w:b/>
          <w:bCs/>
          <w:i/>
          <w:iCs/>
          <w:color w:val="000000" w:themeColor="text1"/>
        </w:rPr>
        <w:t>Agrotis ipsilon</w:t>
      </w:r>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2023-24</w:t>
      </w:r>
    </w:p>
    <w:p w14:paraId="4D6BE13B" w14:textId="79F0561E" w:rsidR="00F14E5C" w:rsidRPr="00785F94" w:rsidRDefault="00F14E5C"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lastRenderedPageBreak/>
        <w:t>Table</w:t>
      </w:r>
      <w:r w:rsidR="00ED76D5" w:rsidRPr="00785F94">
        <w:rPr>
          <w:rFonts w:ascii="Times New Roman" w:hAnsi="Times New Roman" w:cs="Times New Roman"/>
          <w:b/>
          <w:bCs/>
          <w:color w:val="000000" w:themeColor="text1"/>
        </w:rPr>
        <w:t xml:space="preserve"> 2</w:t>
      </w:r>
      <w:r w:rsidRPr="00785F94">
        <w:rPr>
          <w:rFonts w:ascii="Times New Roman" w:hAnsi="Times New Roman" w:cs="Times New Roman"/>
          <w:b/>
          <w:bCs/>
          <w:color w:val="000000" w:themeColor="text1"/>
        </w:rPr>
        <w:t xml:space="preserve"> Population dynamics of </w:t>
      </w:r>
      <w:r w:rsidRPr="00785F94">
        <w:rPr>
          <w:rFonts w:ascii="Times New Roman" w:hAnsi="Times New Roman" w:cs="Times New Roman"/>
          <w:b/>
          <w:bCs/>
          <w:i/>
          <w:iCs/>
          <w:color w:val="000000" w:themeColor="text1"/>
        </w:rPr>
        <w:t>Helicoverpa armigera</w:t>
      </w:r>
      <w:r w:rsidRPr="00785F94">
        <w:rPr>
          <w:rFonts w:ascii="Times New Roman" w:hAnsi="Times New Roman" w:cs="Times New Roman"/>
          <w:b/>
          <w:bCs/>
          <w:color w:val="000000" w:themeColor="text1"/>
        </w:rPr>
        <w:t xml:space="preserve"> and </w:t>
      </w:r>
      <w:r w:rsidRPr="00785F94">
        <w:rPr>
          <w:rFonts w:ascii="Times New Roman" w:hAnsi="Times New Roman" w:cs="Times New Roman"/>
          <w:b/>
          <w:bCs/>
          <w:i/>
          <w:iCs/>
          <w:color w:val="000000" w:themeColor="text1"/>
        </w:rPr>
        <w:t>Agrotis ipsilon</w:t>
      </w:r>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2024-25</w:t>
      </w:r>
    </w:p>
    <w:tbl>
      <w:tblPr>
        <w:tblStyle w:val="TableGrid"/>
        <w:tblW w:w="5000" w:type="pct"/>
        <w:tblLook w:val="04A0" w:firstRow="1" w:lastRow="0" w:firstColumn="1" w:lastColumn="0" w:noHBand="0" w:noVBand="1"/>
      </w:tblPr>
      <w:tblGrid>
        <w:gridCol w:w="1727"/>
        <w:gridCol w:w="2728"/>
        <w:gridCol w:w="1950"/>
        <w:gridCol w:w="1280"/>
        <w:gridCol w:w="1331"/>
        <w:gridCol w:w="1643"/>
        <w:gridCol w:w="1646"/>
        <w:gridCol w:w="1643"/>
      </w:tblGrid>
      <w:tr w:rsidR="008610C9" w:rsidRPr="00785F94" w14:paraId="2E5D489C" w14:textId="77777777" w:rsidTr="00FC1080">
        <w:trPr>
          <w:trHeight w:val="288"/>
        </w:trPr>
        <w:tc>
          <w:tcPr>
            <w:tcW w:w="619" w:type="pct"/>
            <w:vMerge w:val="restart"/>
            <w:vAlign w:val="center"/>
          </w:tcPr>
          <w:p w14:paraId="3EAC674E"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Standard Week</w:t>
            </w:r>
          </w:p>
        </w:tc>
        <w:tc>
          <w:tcPr>
            <w:tcW w:w="978" w:type="pct"/>
            <w:vMerge w:val="restart"/>
            <w:vAlign w:val="center"/>
          </w:tcPr>
          <w:p w14:paraId="7703F120"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 xml:space="preserve">Mean larval population of </w:t>
            </w:r>
            <w:r w:rsidRPr="00294264">
              <w:rPr>
                <w:rFonts w:ascii="Times New Roman" w:hAnsi="Times New Roman" w:cs="Times New Roman"/>
                <w:b/>
                <w:bCs/>
                <w:i/>
                <w:iCs/>
                <w:color w:val="000000" w:themeColor="text1"/>
                <w:sz w:val="20"/>
                <w:szCs w:val="20"/>
              </w:rPr>
              <w:t>H. armigera</w:t>
            </w:r>
            <w:r w:rsidRPr="00294264">
              <w:rPr>
                <w:rFonts w:ascii="Times New Roman" w:hAnsi="Times New Roman" w:cs="Times New Roman"/>
                <w:b/>
                <w:bCs/>
                <w:color w:val="000000" w:themeColor="text1"/>
                <w:sz w:val="20"/>
                <w:szCs w:val="20"/>
              </w:rPr>
              <w:t>/plant</w:t>
            </w:r>
          </w:p>
        </w:tc>
        <w:tc>
          <w:tcPr>
            <w:tcW w:w="699" w:type="pct"/>
            <w:vMerge w:val="restart"/>
            <w:vAlign w:val="center"/>
          </w:tcPr>
          <w:p w14:paraId="6D465800"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Mean no. of damaged plants/sq m. by cutworm</w:t>
            </w:r>
          </w:p>
        </w:tc>
        <w:tc>
          <w:tcPr>
            <w:tcW w:w="936" w:type="pct"/>
            <w:gridSpan w:val="2"/>
            <w:vAlign w:val="center"/>
          </w:tcPr>
          <w:p w14:paraId="3EAAF01C"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Temperature (˚C)</w:t>
            </w:r>
          </w:p>
        </w:tc>
        <w:tc>
          <w:tcPr>
            <w:tcW w:w="1179" w:type="pct"/>
            <w:gridSpan w:val="2"/>
            <w:vAlign w:val="center"/>
          </w:tcPr>
          <w:p w14:paraId="3ECA429B"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Relative Humidity (%)</w:t>
            </w:r>
          </w:p>
        </w:tc>
        <w:tc>
          <w:tcPr>
            <w:tcW w:w="589" w:type="pct"/>
            <w:vMerge w:val="restart"/>
            <w:vAlign w:val="center"/>
          </w:tcPr>
          <w:p w14:paraId="706A0561"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Rainfall (mm)</w:t>
            </w:r>
          </w:p>
        </w:tc>
      </w:tr>
      <w:tr w:rsidR="008610C9" w:rsidRPr="00785F94" w14:paraId="207D1EC1" w14:textId="77777777" w:rsidTr="00FC1080">
        <w:trPr>
          <w:trHeight w:val="288"/>
        </w:trPr>
        <w:tc>
          <w:tcPr>
            <w:tcW w:w="619" w:type="pct"/>
            <w:vMerge/>
            <w:vAlign w:val="center"/>
          </w:tcPr>
          <w:p w14:paraId="4BB75194"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c>
          <w:tcPr>
            <w:tcW w:w="978" w:type="pct"/>
            <w:vMerge/>
            <w:vAlign w:val="center"/>
          </w:tcPr>
          <w:p w14:paraId="52C16A7D"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c>
          <w:tcPr>
            <w:tcW w:w="699" w:type="pct"/>
            <w:vMerge/>
            <w:vAlign w:val="center"/>
          </w:tcPr>
          <w:p w14:paraId="611F2170"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c>
          <w:tcPr>
            <w:tcW w:w="459" w:type="pct"/>
            <w:vAlign w:val="center"/>
          </w:tcPr>
          <w:p w14:paraId="0252B256"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Max.</w:t>
            </w:r>
          </w:p>
        </w:tc>
        <w:tc>
          <w:tcPr>
            <w:tcW w:w="477" w:type="pct"/>
            <w:vAlign w:val="center"/>
          </w:tcPr>
          <w:p w14:paraId="39904F41"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Min.</w:t>
            </w:r>
          </w:p>
        </w:tc>
        <w:tc>
          <w:tcPr>
            <w:tcW w:w="589" w:type="pct"/>
            <w:vAlign w:val="center"/>
          </w:tcPr>
          <w:p w14:paraId="703D4B6D"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Max.</w:t>
            </w:r>
          </w:p>
        </w:tc>
        <w:tc>
          <w:tcPr>
            <w:tcW w:w="590" w:type="pct"/>
            <w:vAlign w:val="center"/>
          </w:tcPr>
          <w:p w14:paraId="7A838B22"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Min.</w:t>
            </w:r>
          </w:p>
        </w:tc>
        <w:tc>
          <w:tcPr>
            <w:tcW w:w="589" w:type="pct"/>
            <w:vMerge/>
            <w:vAlign w:val="center"/>
          </w:tcPr>
          <w:p w14:paraId="237D7EFB"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r>
      <w:tr w:rsidR="008610C9" w:rsidRPr="00785F94" w14:paraId="4DDF039A" w14:textId="77777777" w:rsidTr="00FC1080">
        <w:trPr>
          <w:trHeight w:val="288"/>
        </w:trPr>
        <w:tc>
          <w:tcPr>
            <w:tcW w:w="619" w:type="pct"/>
            <w:vAlign w:val="center"/>
          </w:tcPr>
          <w:p w14:paraId="7B11951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49</w:t>
            </w:r>
          </w:p>
        </w:tc>
        <w:tc>
          <w:tcPr>
            <w:tcW w:w="978" w:type="pct"/>
            <w:vAlign w:val="center"/>
          </w:tcPr>
          <w:p w14:paraId="6C91C8C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699" w:type="pct"/>
            <w:vAlign w:val="center"/>
          </w:tcPr>
          <w:p w14:paraId="2FCF8AE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80F897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26.80</w:t>
            </w:r>
          </w:p>
        </w:tc>
        <w:tc>
          <w:tcPr>
            <w:tcW w:w="477" w:type="pct"/>
            <w:vAlign w:val="center"/>
          </w:tcPr>
          <w:p w14:paraId="17198F1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10.00</w:t>
            </w:r>
          </w:p>
        </w:tc>
        <w:tc>
          <w:tcPr>
            <w:tcW w:w="589" w:type="pct"/>
            <w:vAlign w:val="center"/>
          </w:tcPr>
          <w:p w14:paraId="4A94598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383B4B8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34.00</w:t>
            </w:r>
          </w:p>
        </w:tc>
        <w:tc>
          <w:tcPr>
            <w:tcW w:w="589" w:type="pct"/>
            <w:vAlign w:val="center"/>
          </w:tcPr>
          <w:p w14:paraId="55CDA92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091561D5" w14:textId="77777777" w:rsidTr="00FC1080">
        <w:trPr>
          <w:trHeight w:val="288"/>
        </w:trPr>
        <w:tc>
          <w:tcPr>
            <w:tcW w:w="619" w:type="pct"/>
            <w:vAlign w:val="center"/>
          </w:tcPr>
          <w:p w14:paraId="7F99FAE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50</w:t>
            </w:r>
          </w:p>
        </w:tc>
        <w:tc>
          <w:tcPr>
            <w:tcW w:w="978" w:type="pct"/>
            <w:vAlign w:val="center"/>
          </w:tcPr>
          <w:p w14:paraId="513AF5C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699" w:type="pct"/>
            <w:vAlign w:val="center"/>
          </w:tcPr>
          <w:p w14:paraId="5DF31A4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459" w:type="pct"/>
            <w:vAlign w:val="center"/>
          </w:tcPr>
          <w:p w14:paraId="5243C08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23.40</w:t>
            </w:r>
          </w:p>
        </w:tc>
        <w:tc>
          <w:tcPr>
            <w:tcW w:w="477" w:type="pct"/>
            <w:vAlign w:val="center"/>
          </w:tcPr>
          <w:p w14:paraId="0C3CDCD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7.30</w:t>
            </w:r>
          </w:p>
        </w:tc>
        <w:tc>
          <w:tcPr>
            <w:tcW w:w="589" w:type="pct"/>
            <w:vAlign w:val="center"/>
          </w:tcPr>
          <w:p w14:paraId="15F21FD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04BC6A3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33.00</w:t>
            </w:r>
          </w:p>
        </w:tc>
        <w:tc>
          <w:tcPr>
            <w:tcW w:w="589" w:type="pct"/>
            <w:vAlign w:val="center"/>
          </w:tcPr>
          <w:p w14:paraId="4B43F4D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65C3266E" w14:textId="77777777" w:rsidTr="00FC1080">
        <w:trPr>
          <w:trHeight w:val="288"/>
        </w:trPr>
        <w:tc>
          <w:tcPr>
            <w:tcW w:w="619" w:type="pct"/>
            <w:vAlign w:val="center"/>
          </w:tcPr>
          <w:p w14:paraId="1456EDE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51</w:t>
            </w:r>
          </w:p>
        </w:tc>
        <w:tc>
          <w:tcPr>
            <w:tcW w:w="978" w:type="pct"/>
            <w:vAlign w:val="center"/>
          </w:tcPr>
          <w:p w14:paraId="65F1F31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0.30</w:t>
            </w:r>
          </w:p>
        </w:tc>
        <w:tc>
          <w:tcPr>
            <w:tcW w:w="699" w:type="pct"/>
            <w:vAlign w:val="center"/>
          </w:tcPr>
          <w:p w14:paraId="0E068A7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1.67</w:t>
            </w:r>
          </w:p>
        </w:tc>
        <w:tc>
          <w:tcPr>
            <w:tcW w:w="459" w:type="pct"/>
            <w:vAlign w:val="center"/>
          </w:tcPr>
          <w:p w14:paraId="2BFB1FB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24.40</w:t>
            </w:r>
          </w:p>
        </w:tc>
        <w:tc>
          <w:tcPr>
            <w:tcW w:w="477" w:type="pct"/>
            <w:vAlign w:val="center"/>
          </w:tcPr>
          <w:p w14:paraId="5BFDA96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6.10</w:t>
            </w:r>
          </w:p>
        </w:tc>
        <w:tc>
          <w:tcPr>
            <w:tcW w:w="589" w:type="pct"/>
            <w:vAlign w:val="center"/>
          </w:tcPr>
          <w:p w14:paraId="2D594F3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90.00</w:t>
            </w:r>
          </w:p>
        </w:tc>
        <w:tc>
          <w:tcPr>
            <w:tcW w:w="590" w:type="pct"/>
            <w:vAlign w:val="center"/>
          </w:tcPr>
          <w:p w14:paraId="564055D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45.20</w:t>
            </w:r>
          </w:p>
        </w:tc>
        <w:tc>
          <w:tcPr>
            <w:tcW w:w="589" w:type="pct"/>
            <w:vAlign w:val="center"/>
          </w:tcPr>
          <w:p w14:paraId="7D2A95D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6610E0" w14:textId="77777777" w:rsidTr="00FC1080">
        <w:trPr>
          <w:trHeight w:val="288"/>
        </w:trPr>
        <w:tc>
          <w:tcPr>
            <w:tcW w:w="619" w:type="pct"/>
            <w:vAlign w:val="center"/>
          </w:tcPr>
          <w:p w14:paraId="0AA6353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52</w:t>
            </w:r>
          </w:p>
        </w:tc>
        <w:tc>
          <w:tcPr>
            <w:tcW w:w="978" w:type="pct"/>
            <w:vAlign w:val="center"/>
          </w:tcPr>
          <w:p w14:paraId="2553232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0.10</w:t>
            </w:r>
          </w:p>
        </w:tc>
        <w:tc>
          <w:tcPr>
            <w:tcW w:w="699" w:type="pct"/>
            <w:vAlign w:val="center"/>
          </w:tcPr>
          <w:p w14:paraId="0177F87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0.10</w:t>
            </w:r>
          </w:p>
        </w:tc>
        <w:tc>
          <w:tcPr>
            <w:tcW w:w="459" w:type="pct"/>
            <w:vAlign w:val="center"/>
          </w:tcPr>
          <w:p w14:paraId="7283C5A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22.40</w:t>
            </w:r>
          </w:p>
        </w:tc>
        <w:tc>
          <w:tcPr>
            <w:tcW w:w="477" w:type="pct"/>
            <w:vAlign w:val="center"/>
          </w:tcPr>
          <w:p w14:paraId="444231A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11.70</w:t>
            </w:r>
          </w:p>
        </w:tc>
        <w:tc>
          <w:tcPr>
            <w:tcW w:w="589" w:type="pct"/>
            <w:vAlign w:val="center"/>
          </w:tcPr>
          <w:p w14:paraId="3A7853B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91.40</w:t>
            </w:r>
          </w:p>
        </w:tc>
        <w:tc>
          <w:tcPr>
            <w:tcW w:w="590" w:type="pct"/>
            <w:vAlign w:val="center"/>
          </w:tcPr>
          <w:p w14:paraId="352FC70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66.80</w:t>
            </w:r>
          </w:p>
        </w:tc>
        <w:tc>
          <w:tcPr>
            <w:tcW w:w="589" w:type="pct"/>
            <w:vAlign w:val="center"/>
          </w:tcPr>
          <w:p w14:paraId="04F4337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0.20</w:t>
            </w:r>
          </w:p>
        </w:tc>
      </w:tr>
      <w:tr w:rsidR="008610C9" w:rsidRPr="00785F94" w14:paraId="7E885937" w14:textId="77777777" w:rsidTr="00FC1080">
        <w:trPr>
          <w:trHeight w:val="288"/>
        </w:trPr>
        <w:tc>
          <w:tcPr>
            <w:tcW w:w="619" w:type="pct"/>
            <w:vAlign w:val="center"/>
          </w:tcPr>
          <w:p w14:paraId="11A23C4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w:t>
            </w:r>
          </w:p>
        </w:tc>
        <w:tc>
          <w:tcPr>
            <w:tcW w:w="978" w:type="pct"/>
            <w:vAlign w:val="center"/>
          </w:tcPr>
          <w:p w14:paraId="17EEBCD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0.20</w:t>
            </w:r>
          </w:p>
        </w:tc>
        <w:tc>
          <w:tcPr>
            <w:tcW w:w="699" w:type="pct"/>
            <w:vAlign w:val="center"/>
          </w:tcPr>
          <w:p w14:paraId="3CCF708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2.00</w:t>
            </w:r>
          </w:p>
        </w:tc>
        <w:tc>
          <w:tcPr>
            <w:tcW w:w="459" w:type="pct"/>
            <w:vAlign w:val="center"/>
          </w:tcPr>
          <w:p w14:paraId="7D1CBE8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15.20</w:t>
            </w:r>
          </w:p>
        </w:tc>
        <w:tc>
          <w:tcPr>
            <w:tcW w:w="477" w:type="pct"/>
            <w:vAlign w:val="center"/>
          </w:tcPr>
          <w:p w14:paraId="52C58EC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7.30</w:t>
            </w:r>
          </w:p>
        </w:tc>
        <w:tc>
          <w:tcPr>
            <w:tcW w:w="589" w:type="pct"/>
            <w:vAlign w:val="center"/>
          </w:tcPr>
          <w:p w14:paraId="0002D3B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91.00</w:t>
            </w:r>
          </w:p>
        </w:tc>
        <w:tc>
          <w:tcPr>
            <w:tcW w:w="590" w:type="pct"/>
            <w:vAlign w:val="center"/>
          </w:tcPr>
          <w:p w14:paraId="077FE2A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79.00</w:t>
            </w:r>
          </w:p>
        </w:tc>
        <w:tc>
          <w:tcPr>
            <w:tcW w:w="589" w:type="pct"/>
            <w:vAlign w:val="center"/>
          </w:tcPr>
          <w:p w14:paraId="5026E0B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6735CEFA" w14:textId="77777777" w:rsidTr="00FC1080">
        <w:trPr>
          <w:trHeight w:val="288"/>
        </w:trPr>
        <w:tc>
          <w:tcPr>
            <w:tcW w:w="619" w:type="pct"/>
            <w:vAlign w:val="center"/>
          </w:tcPr>
          <w:p w14:paraId="4FD3A0A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w:t>
            </w:r>
          </w:p>
        </w:tc>
        <w:tc>
          <w:tcPr>
            <w:tcW w:w="978" w:type="pct"/>
            <w:vAlign w:val="center"/>
          </w:tcPr>
          <w:p w14:paraId="04C7AC8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0.10</w:t>
            </w:r>
          </w:p>
        </w:tc>
        <w:tc>
          <w:tcPr>
            <w:tcW w:w="699" w:type="pct"/>
            <w:vAlign w:val="center"/>
          </w:tcPr>
          <w:p w14:paraId="7B3323F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459" w:type="pct"/>
            <w:vAlign w:val="center"/>
          </w:tcPr>
          <w:p w14:paraId="73F7A1E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19.10</w:t>
            </w:r>
          </w:p>
        </w:tc>
        <w:tc>
          <w:tcPr>
            <w:tcW w:w="477" w:type="pct"/>
            <w:vAlign w:val="center"/>
          </w:tcPr>
          <w:p w14:paraId="7E0B1FC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6.60</w:t>
            </w:r>
          </w:p>
        </w:tc>
        <w:tc>
          <w:tcPr>
            <w:tcW w:w="589" w:type="pct"/>
            <w:vAlign w:val="center"/>
          </w:tcPr>
          <w:p w14:paraId="0BCE7DF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95.00</w:t>
            </w:r>
          </w:p>
        </w:tc>
        <w:tc>
          <w:tcPr>
            <w:tcW w:w="590" w:type="pct"/>
            <w:vAlign w:val="center"/>
          </w:tcPr>
          <w:p w14:paraId="0BC4406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61.10</w:t>
            </w:r>
          </w:p>
        </w:tc>
        <w:tc>
          <w:tcPr>
            <w:tcW w:w="589" w:type="pct"/>
            <w:vAlign w:val="center"/>
          </w:tcPr>
          <w:p w14:paraId="02E6B18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0.30</w:t>
            </w:r>
          </w:p>
        </w:tc>
      </w:tr>
      <w:tr w:rsidR="008610C9" w:rsidRPr="00785F94" w14:paraId="2B6AA39F" w14:textId="77777777" w:rsidTr="00FC1080">
        <w:trPr>
          <w:trHeight w:val="288"/>
        </w:trPr>
        <w:tc>
          <w:tcPr>
            <w:tcW w:w="619" w:type="pct"/>
            <w:vAlign w:val="center"/>
          </w:tcPr>
          <w:p w14:paraId="1652307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w:t>
            </w:r>
          </w:p>
        </w:tc>
        <w:tc>
          <w:tcPr>
            <w:tcW w:w="978" w:type="pct"/>
            <w:vAlign w:val="center"/>
          </w:tcPr>
          <w:p w14:paraId="6A1A992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699" w:type="pct"/>
            <w:vAlign w:val="center"/>
          </w:tcPr>
          <w:p w14:paraId="1971548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0.67</w:t>
            </w:r>
          </w:p>
        </w:tc>
        <w:tc>
          <w:tcPr>
            <w:tcW w:w="459" w:type="pct"/>
            <w:vAlign w:val="center"/>
          </w:tcPr>
          <w:p w14:paraId="2BC50BE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21.70</w:t>
            </w:r>
          </w:p>
        </w:tc>
        <w:tc>
          <w:tcPr>
            <w:tcW w:w="477" w:type="pct"/>
            <w:vAlign w:val="center"/>
          </w:tcPr>
          <w:p w14:paraId="4166414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9.20</w:t>
            </w:r>
          </w:p>
        </w:tc>
        <w:tc>
          <w:tcPr>
            <w:tcW w:w="589" w:type="pct"/>
            <w:vAlign w:val="center"/>
          </w:tcPr>
          <w:p w14:paraId="0AE25E7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90.00</w:t>
            </w:r>
          </w:p>
        </w:tc>
        <w:tc>
          <w:tcPr>
            <w:tcW w:w="590" w:type="pct"/>
            <w:vAlign w:val="center"/>
          </w:tcPr>
          <w:p w14:paraId="294FAF4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60.00</w:t>
            </w:r>
          </w:p>
        </w:tc>
        <w:tc>
          <w:tcPr>
            <w:tcW w:w="589" w:type="pct"/>
            <w:vAlign w:val="center"/>
          </w:tcPr>
          <w:p w14:paraId="71036C9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94B6CA" w14:textId="77777777" w:rsidTr="00FC1080">
        <w:trPr>
          <w:trHeight w:val="288"/>
        </w:trPr>
        <w:tc>
          <w:tcPr>
            <w:tcW w:w="619" w:type="pct"/>
            <w:vAlign w:val="center"/>
          </w:tcPr>
          <w:p w14:paraId="3513C37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w:t>
            </w:r>
          </w:p>
        </w:tc>
        <w:tc>
          <w:tcPr>
            <w:tcW w:w="978" w:type="pct"/>
            <w:vAlign w:val="center"/>
          </w:tcPr>
          <w:p w14:paraId="523F32C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1.10</w:t>
            </w:r>
          </w:p>
        </w:tc>
        <w:tc>
          <w:tcPr>
            <w:tcW w:w="699" w:type="pct"/>
            <w:vAlign w:val="center"/>
          </w:tcPr>
          <w:p w14:paraId="5D8BE81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0.33</w:t>
            </w:r>
          </w:p>
        </w:tc>
        <w:tc>
          <w:tcPr>
            <w:tcW w:w="459" w:type="pct"/>
            <w:vAlign w:val="center"/>
          </w:tcPr>
          <w:p w14:paraId="5B5488F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24.50</w:t>
            </w:r>
          </w:p>
        </w:tc>
        <w:tc>
          <w:tcPr>
            <w:tcW w:w="477" w:type="pct"/>
            <w:vAlign w:val="center"/>
          </w:tcPr>
          <w:p w14:paraId="55180D5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8.20</w:t>
            </w:r>
          </w:p>
        </w:tc>
        <w:tc>
          <w:tcPr>
            <w:tcW w:w="589" w:type="pct"/>
            <w:vAlign w:val="center"/>
          </w:tcPr>
          <w:p w14:paraId="16C42AE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83.00</w:t>
            </w:r>
          </w:p>
        </w:tc>
        <w:tc>
          <w:tcPr>
            <w:tcW w:w="590" w:type="pct"/>
            <w:vAlign w:val="center"/>
          </w:tcPr>
          <w:p w14:paraId="7EAFB70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36.00</w:t>
            </w:r>
          </w:p>
        </w:tc>
        <w:tc>
          <w:tcPr>
            <w:tcW w:w="589" w:type="pct"/>
            <w:vAlign w:val="center"/>
          </w:tcPr>
          <w:p w14:paraId="360CE40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C975FE" w14:textId="77777777" w:rsidTr="00FC1080">
        <w:trPr>
          <w:trHeight w:val="288"/>
        </w:trPr>
        <w:tc>
          <w:tcPr>
            <w:tcW w:w="619" w:type="pct"/>
            <w:vAlign w:val="center"/>
          </w:tcPr>
          <w:p w14:paraId="0F35197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w:t>
            </w:r>
          </w:p>
        </w:tc>
        <w:tc>
          <w:tcPr>
            <w:tcW w:w="978" w:type="pct"/>
            <w:vAlign w:val="center"/>
          </w:tcPr>
          <w:p w14:paraId="031F631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1.15</w:t>
            </w:r>
          </w:p>
        </w:tc>
        <w:tc>
          <w:tcPr>
            <w:tcW w:w="699" w:type="pct"/>
            <w:vAlign w:val="center"/>
          </w:tcPr>
          <w:p w14:paraId="662865C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36D584F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27.20</w:t>
            </w:r>
          </w:p>
        </w:tc>
        <w:tc>
          <w:tcPr>
            <w:tcW w:w="477" w:type="pct"/>
            <w:vAlign w:val="center"/>
          </w:tcPr>
          <w:p w14:paraId="385C053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9.20</w:t>
            </w:r>
          </w:p>
        </w:tc>
        <w:tc>
          <w:tcPr>
            <w:tcW w:w="589" w:type="pct"/>
            <w:vAlign w:val="center"/>
          </w:tcPr>
          <w:p w14:paraId="3D414CB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91.00</w:t>
            </w:r>
          </w:p>
        </w:tc>
        <w:tc>
          <w:tcPr>
            <w:tcW w:w="590" w:type="pct"/>
            <w:vAlign w:val="center"/>
          </w:tcPr>
          <w:p w14:paraId="0D28459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39.00</w:t>
            </w:r>
          </w:p>
        </w:tc>
        <w:tc>
          <w:tcPr>
            <w:tcW w:w="589" w:type="pct"/>
            <w:vAlign w:val="center"/>
          </w:tcPr>
          <w:p w14:paraId="5D01C40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0283BBA3" w14:textId="77777777" w:rsidTr="00FC1080">
        <w:trPr>
          <w:trHeight w:val="288"/>
        </w:trPr>
        <w:tc>
          <w:tcPr>
            <w:tcW w:w="619" w:type="pct"/>
            <w:vAlign w:val="center"/>
          </w:tcPr>
          <w:p w14:paraId="76C04F0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w:t>
            </w:r>
          </w:p>
        </w:tc>
        <w:tc>
          <w:tcPr>
            <w:tcW w:w="978" w:type="pct"/>
            <w:vAlign w:val="center"/>
          </w:tcPr>
          <w:p w14:paraId="4AA419B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1.23</w:t>
            </w:r>
          </w:p>
        </w:tc>
        <w:tc>
          <w:tcPr>
            <w:tcW w:w="699" w:type="pct"/>
            <w:vAlign w:val="center"/>
          </w:tcPr>
          <w:p w14:paraId="147AF2B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BBE5F0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25.80</w:t>
            </w:r>
          </w:p>
        </w:tc>
        <w:tc>
          <w:tcPr>
            <w:tcW w:w="477" w:type="pct"/>
            <w:vAlign w:val="center"/>
          </w:tcPr>
          <w:p w14:paraId="614F5AE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10.10</w:t>
            </w:r>
          </w:p>
        </w:tc>
        <w:tc>
          <w:tcPr>
            <w:tcW w:w="589" w:type="pct"/>
            <w:vAlign w:val="center"/>
          </w:tcPr>
          <w:p w14:paraId="3C5EB92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75.00</w:t>
            </w:r>
          </w:p>
        </w:tc>
        <w:tc>
          <w:tcPr>
            <w:tcW w:w="590" w:type="pct"/>
            <w:vAlign w:val="center"/>
          </w:tcPr>
          <w:p w14:paraId="18F16B8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38.00</w:t>
            </w:r>
          </w:p>
        </w:tc>
        <w:tc>
          <w:tcPr>
            <w:tcW w:w="589" w:type="pct"/>
            <w:vAlign w:val="center"/>
          </w:tcPr>
          <w:p w14:paraId="00B6DE8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5569A383" w14:textId="77777777" w:rsidTr="00FC1080">
        <w:trPr>
          <w:trHeight w:val="288"/>
        </w:trPr>
        <w:tc>
          <w:tcPr>
            <w:tcW w:w="619" w:type="pct"/>
            <w:vAlign w:val="center"/>
          </w:tcPr>
          <w:p w14:paraId="12C2007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w:t>
            </w:r>
          </w:p>
        </w:tc>
        <w:tc>
          <w:tcPr>
            <w:tcW w:w="978" w:type="pct"/>
            <w:vAlign w:val="center"/>
          </w:tcPr>
          <w:p w14:paraId="379950B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1.30</w:t>
            </w:r>
          </w:p>
        </w:tc>
        <w:tc>
          <w:tcPr>
            <w:tcW w:w="699" w:type="pct"/>
            <w:vAlign w:val="center"/>
          </w:tcPr>
          <w:p w14:paraId="0FBAB93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095F3ED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28.10</w:t>
            </w:r>
          </w:p>
        </w:tc>
        <w:tc>
          <w:tcPr>
            <w:tcW w:w="477" w:type="pct"/>
            <w:vAlign w:val="center"/>
          </w:tcPr>
          <w:p w14:paraId="25FB17E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11.80</w:t>
            </w:r>
          </w:p>
        </w:tc>
        <w:tc>
          <w:tcPr>
            <w:tcW w:w="589" w:type="pct"/>
            <w:vAlign w:val="center"/>
          </w:tcPr>
          <w:p w14:paraId="2CD193B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7F1C012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38.00</w:t>
            </w:r>
          </w:p>
        </w:tc>
        <w:tc>
          <w:tcPr>
            <w:tcW w:w="589" w:type="pct"/>
            <w:vAlign w:val="center"/>
          </w:tcPr>
          <w:p w14:paraId="70645DA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848BD3" w14:textId="77777777" w:rsidTr="00FC1080">
        <w:trPr>
          <w:trHeight w:val="288"/>
        </w:trPr>
        <w:tc>
          <w:tcPr>
            <w:tcW w:w="619" w:type="pct"/>
            <w:vAlign w:val="center"/>
          </w:tcPr>
          <w:p w14:paraId="50B2BC5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w:t>
            </w:r>
          </w:p>
        </w:tc>
        <w:tc>
          <w:tcPr>
            <w:tcW w:w="978" w:type="pct"/>
            <w:vAlign w:val="center"/>
          </w:tcPr>
          <w:p w14:paraId="73EF668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1.35</w:t>
            </w:r>
          </w:p>
        </w:tc>
        <w:tc>
          <w:tcPr>
            <w:tcW w:w="699" w:type="pct"/>
            <w:vAlign w:val="center"/>
          </w:tcPr>
          <w:p w14:paraId="423E74C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7114029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27.80</w:t>
            </w:r>
          </w:p>
        </w:tc>
        <w:tc>
          <w:tcPr>
            <w:tcW w:w="477" w:type="pct"/>
            <w:vAlign w:val="center"/>
          </w:tcPr>
          <w:p w14:paraId="27B4291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11.70</w:t>
            </w:r>
          </w:p>
        </w:tc>
        <w:tc>
          <w:tcPr>
            <w:tcW w:w="589" w:type="pct"/>
            <w:vAlign w:val="center"/>
          </w:tcPr>
          <w:p w14:paraId="4598D66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84.00</w:t>
            </w:r>
          </w:p>
        </w:tc>
        <w:tc>
          <w:tcPr>
            <w:tcW w:w="590" w:type="pct"/>
            <w:vAlign w:val="center"/>
          </w:tcPr>
          <w:p w14:paraId="1365399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39.00</w:t>
            </w:r>
          </w:p>
        </w:tc>
        <w:tc>
          <w:tcPr>
            <w:tcW w:w="589" w:type="pct"/>
            <w:vAlign w:val="center"/>
          </w:tcPr>
          <w:p w14:paraId="2D5EC3A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136B55DD" w14:textId="77777777" w:rsidTr="00FC1080">
        <w:trPr>
          <w:trHeight w:val="288"/>
        </w:trPr>
        <w:tc>
          <w:tcPr>
            <w:tcW w:w="619" w:type="pct"/>
            <w:vAlign w:val="center"/>
          </w:tcPr>
          <w:p w14:paraId="22F4F34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w:t>
            </w:r>
          </w:p>
        </w:tc>
        <w:tc>
          <w:tcPr>
            <w:tcW w:w="978" w:type="pct"/>
            <w:vAlign w:val="center"/>
          </w:tcPr>
          <w:p w14:paraId="2A2675B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1.36</w:t>
            </w:r>
          </w:p>
        </w:tc>
        <w:tc>
          <w:tcPr>
            <w:tcW w:w="699" w:type="pct"/>
            <w:vAlign w:val="center"/>
          </w:tcPr>
          <w:p w14:paraId="207DBAE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1278F5B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29.40</w:t>
            </w:r>
          </w:p>
        </w:tc>
        <w:tc>
          <w:tcPr>
            <w:tcW w:w="477" w:type="pct"/>
            <w:vAlign w:val="center"/>
          </w:tcPr>
          <w:p w14:paraId="4576F1E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14.90</w:t>
            </w:r>
          </w:p>
        </w:tc>
        <w:tc>
          <w:tcPr>
            <w:tcW w:w="589" w:type="pct"/>
            <w:vAlign w:val="center"/>
          </w:tcPr>
          <w:p w14:paraId="7F2AF9E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2EC18AE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41.00</w:t>
            </w:r>
          </w:p>
        </w:tc>
        <w:tc>
          <w:tcPr>
            <w:tcW w:w="589" w:type="pct"/>
            <w:vAlign w:val="center"/>
          </w:tcPr>
          <w:p w14:paraId="51FA891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5708520B" w14:textId="77777777" w:rsidTr="00FC1080">
        <w:trPr>
          <w:trHeight w:val="288"/>
        </w:trPr>
        <w:tc>
          <w:tcPr>
            <w:tcW w:w="619" w:type="pct"/>
            <w:vAlign w:val="center"/>
          </w:tcPr>
          <w:p w14:paraId="17C9AC7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w:t>
            </w:r>
          </w:p>
        </w:tc>
        <w:tc>
          <w:tcPr>
            <w:tcW w:w="978" w:type="pct"/>
            <w:vAlign w:val="center"/>
          </w:tcPr>
          <w:p w14:paraId="2EEA3F6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1.40</w:t>
            </w:r>
          </w:p>
        </w:tc>
        <w:tc>
          <w:tcPr>
            <w:tcW w:w="699" w:type="pct"/>
            <w:vAlign w:val="center"/>
          </w:tcPr>
          <w:p w14:paraId="6B8E202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674C06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29.70</w:t>
            </w:r>
          </w:p>
        </w:tc>
        <w:tc>
          <w:tcPr>
            <w:tcW w:w="477" w:type="pct"/>
            <w:vAlign w:val="center"/>
          </w:tcPr>
          <w:p w14:paraId="080509E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11.90</w:t>
            </w:r>
          </w:p>
        </w:tc>
        <w:tc>
          <w:tcPr>
            <w:tcW w:w="589" w:type="pct"/>
            <w:vAlign w:val="center"/>
          </w:tcPr>
          <w:p w14:paraId="4459B36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70.00</w:t>
            </w:r>
          </w:p>
        </w:tc>
        <w:tc>
          <w:tcPr>
            <w:tcW w:w="590" w:type="pct"/>
            <w:vAlign w:val="center"/>
          </w:tcPr>
          <w:p w14:paraId="4043E05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31.00</w:t>
            </w:r>
          </w:p>
        </w:tc>
        <w:tc>
          <w:tcPr>
            <w:tcW w:w="589" w:type="pct"/>
            <w:vAlign w:val="center"/>
          </w:tcPr>
          <w:p w14:paraId="070146D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39823340" w14:textId="77777777" w:rsidTr="00FC1080">
        <w:trPr>
          <w:trHeight w:val="288"/>
        </w:trPr>
        <w:tc>
          <w:tcPr>
            <w:tcW w:w="619" w:type="pct"/>
            <w:vAlign w:val="center"/>
          </w:tcPr>
          <w:p w14:paraId="75404DF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w:t>
            </w:r>
          </w:p>
        </w:tc>
        <w:tc>
          <w:tcPr>
            <w:tcW w:w="978" w:type="pct"/>
            <w:vAlign w:val="center"/>
          </w:tcPr>
          <w:p w14:paraId="3EFB814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1.39</w:t>
            </w:r>
          </w:p>
        </w:tc>
        <w:tc>
          <w:tcPr>
            <w:tcW w:w="699" w:type="pct"/>
            <w:vAlign w:val="center"/>
          </w:tcPr>
          <w:p w14:paraId="519C43F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72E7F7C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33.40</w:t>
            </w:r>
          </w:p>
        </w:tc>
        <w:tc>
          <w:tcPr>
            <w:tcW w:w="477" w:type="pct"/>
            <w:vAlign w:val="center"/>
          </w:tcPr>
          <w:p w14:paraId="481A5F9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17.40</w:t>
            </w:r>
          </w:p>
        </w:tc>
        <w:tc>
          <w:tcPr>
            <w:tcW w:w="589" w:type="pct"/>
            <w:vAlign w:val="center"/>
          </w:tcPr>
          <w:p w14:paraId="36D2284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72.00</w:t>
            </w:r>
          </w:p>
        </w:tc>
        <w:tc>
          <w:tcPr>
            <w:tcW w:w="590" w:type="pct"/>
            <w:vAlign w:val="center"/>
          </w:tcPr>
          <w:p w14:paraId="375F1DE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32.00</w:t>
            </w:r>
          </w:p>
        </w:tc>
        <w:tc>
          <w:tcPr>
            <w:tcW w:w="589" w:type="pct"/>
            <w:vAlign w:val="center"/>
          </w:tcPr>
          <w:p w14:paraId="570A198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1616AF54" w14:textId="77777777" w:rsidTr="00FC1080">
        <w:trPr>
          <w:trHeight w:val="288"/>
        </w:trPr>
        <w:tc>
          <w:tcPr>
            <w:tcW w:w="619" w:type="pct"/>
            <w:vAlign w:val="center"/>
          </w:tcPr>
          <w:p w14:paraId="52F4E49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12</w:t>
            </w:r>
          </w:p>
        </w:tc>
        <w:tc>
          <w:tcPr>
            <w:tcW w:w="978" w:type="pct"/>
            <w:vAlign w:val="center"/>
          </w:tcPr>
          <w:p w14:paraId="17F2FDA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1.30</w:t>
            </w:r>
          </w:p>
        </w:tc>
        <w:tc>
          <w:tcPr>
            <w:tcW w:w="699" w:type="pct"/>
            <w:vAlign w:val="center"/>
          </w:tcPr>
          <w:p w14:paraId="5FF9C65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0C3B975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32.90</w:t>
            </w:r>
          </w:p>
        </w:tc>
        <w:tc>
          <w:tcPr>
            <w:tcW w:w="477" w:type="pct"/>
            <w:vAlign w:val="center"/>
          </w:tcPr>
          <w:p w14:paraId="65295E8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13.30</w:t>
            </w:r>
          </w:p>
        </w:tc>
        <w:tc>
          <w:tcPr>
            <w:tcW w:w="589" w:type="pct"/>
            <w:vAlign w:val="center"/>
          </w:tcPr>
          <w:p w14:paraId="7F1C929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73.00</w:t>
            </w:r>
          </w:p>
        </w:tc>
        <w:tc>
          <w:tcPr>
            <w:tcW w:w="590" w:type="pct"/>
            <w:vAlign w:val="center"/>
          </w:tcPr>
          <w:p w14:paraId="0631CA5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32.00</w:t>
            </w:r>
          </w:p>
        </w:tc>
        <w:tc>
          <w:tcPr>
            <w:tcW w:w="589" w:type="pct"/>
            <w:vAlign w:val="center"/>
          </w:tcPr>
          <w:p w14:paraId="3F2C005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4CA1ED3D" w14:textId="77777777" w:rsidTr="00FC1080">
        <w:trPr>
          <w:trHeight w:val="288"/>
        </w:trPr>
        <w:tc>
          <w:tcPr>
            <w:tcW w:w="619" w:type="pct"/>
            <w:vAlign w:val="center"/>
          </w:tcPr>
          <w:p w14:paraId="7F50DE3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w:t>
            </w:r>
          </w:p>
        </w:tc>
        <w:tc>
          <w:tcPr>
            <w:tcW w:w="978" w:type="pct"/>
            <w:vAlign w:val="center"/>
          </w:tcPr>
          <w:p w14:paraId="5C68CBE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1.10</w:t>
            </w:r>
          </w:p>
        </w:tc>
        <w:tc>
          <w:tcPr>
            <w:tcW w:w="699" w:type="pct"/>
            <w:vAlign w:val="center"/>
          </w:tcPr>
          <w:p w14:paraId="3B6234B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18CBF8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36.00</w:t>
            </w:r>
          </w:p>
        </w:tc>
        <w:tc>
          <w:tcPr>
            <w:tcW w:w="477" w:type="pct"/>
            <w:vAlign w:val="center"/>
          </w:tcPr>
          <w:p w14:paraId="4F9D35C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15.80</w:t>
            </w:r>
          </w:p>
        </w:tc>
        <w:tc>
          <w:tcPr>
            <w:tcW w:w="589" w:type="pct"/>
            <w:vAlign w:val="center"/>
          </w:tcPr>
          <w:p w14:paraId="5D23E30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59.00</w:t>
            </w:r>
          </w:p>
        </w:tc>
        <w:tc>
          <w:tcPr>
            <w:tcW w:w="590" w:type="pct"/>
            <w:vAlign w:val="center"/>
          </w:tcPr>
          <w:p w14:paraId="44CAAE4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41.00</w:t>
            </w:r>
          </w:p>
        </w:tc>
        <w:tc>
          <w:tcPr>
            <w:tcW w:w="589" w:type="pct"/>
            <w:vAlign w:val="center"/>
          </w:tcPr>
          <w:p w14:paraId="2E8C04D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352E5B42" w14:textId="77777777" w:rsidTr="00FC1080">
        <w:trPr>
          <w:trHeight w:val="288"/>
        </w:trPr>
        <w:tc>
          <w:tcPr>
            <w:tcW w:w="619" w:type="pct"/>
            <w:vAlign w:val="center"/>
          </w:tcPr>
          <w:p w14:paraId="7B172E2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14</w:t>
            </w:r>
          </w:p>
        </w:tc>
        <w:tc>
          <w:tcPr>
            <w:tcW w:w="978" w:type="pct"/>
            <w:vAlign w:val="center"/>
          </w:tcPr>
          <w:p w14:paraId="435264B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699" w:type="pct"/>
            <w:vAlign w:val="center"/>
          </w:tcPr>
          <w:p w14:paraId="4AEE6C2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37B85D2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38.10</w:t>
            </w:r>
          </w:p>
        </w:tc>
        <w:tc>
          <w:tcPr>
            <w:tcW w:w="477" w:type="pct"/>
            <w:vAlign w:val="center"/>
          </w:tcPr>
          <w:p w14:paraId="36D9749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18.10</w:t>
            </w:r>
          </w:p>
        </w:tc>
        <w:tc>
          <w:tcPr>
            <w:tcW w:w="589" w:type="pct"/>
            <w:vAlign w:val="center"/>
          </w:tcPr>
          <w:p w14:paraId="4F5B524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57.00</w:t>
            </w:r>
          </w:p>
        </w:tc>
        <w:tc>
          <w:tcPr>
            <w:tcW w:w="590" w:type="pct"/>
            <w:vAlign w:val="center"/>
          </w:tcPr>
          <w:p w14:paraId="7D710E5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26.00</w:t>
            </w:r>
          </w:p>
        </w:tc>
        <w:tc>
          <w:tcPr>
            <w:tcW w:w="589" w:type="pct"/>
            <w:vAlign w:val="center"/>
          </w:tcPr>
          <w:p w14:paraId="75400C8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bl>
    <w:p w14:paraId="66A077B2" w14:textId="77777777" w:rsidR="003872EC" w:rsidRPr="00785F94" w:rsidRDefault="003872EC" w:rsidP="00785F94">
      <w:pPr>
        <w:tabs>
          <w:tab w:val="left" w:pos="2129"/>
        </w:tabs>
        <w:spacing w:line="360" w:lineRule="auto"/>
        <w:rPr>
          <w:rFonts w:ascii="Times New Roman" w:hAnsi="Times New Roman" w:cs="Times New Roman"/>
          <w:color w:val="000000" w:themeColor="text1"/>
        </w:rPr>
        <w:sectPr w:rsidR="003872EC" w:rsidRPr="00785F94" w:rsidSect="00F14E5C">
          <w:pgSz w:w="16838" w:h="11906" w:orient="landscape" w:code="9"/>
          <w:pgMar w:top="2160" w:right="1440" w:bottom="1440" w:left="1440" w:header="708" w:footer="708" w:gutter="0"/>
          <w:cols w:space="708"/>
          <w:docGrid w:linePitch="360"/>
        </w:sectPr>
      </w:pPr>
      <w:r w:rsidRPr="00785F94">
        <w:rPr>
          <w:rFonts w:ascii="Times New Roman" w:hAnsi="Times New Roman" w:cs="Times New Roman"/>
          <w:color w:val="000000" w:themeColor="text1"/>
        </w:rPr>
        <w:tab/>
      </w:r>
    </w:p>
    <w:p w14:paraId="679E66BA" w14:textId="77777777" w:rsidR="00B67B2E" w:rsidRPr="00785F94" w:rsidRDefault="00B67B2E" w:rsidP="00785F94">
      <w:pPr>
        <w:tabs>
          <w:tab w:val="left" w:pos="2070"/>
        </w:tabs>
        <w:spacing w:line="360" w:lineRule="auto"/>
        <w:jc w:val="center"/>
        <w:rPr>
          <w:rFonts w:ascii="Times New Roman" w:hAnsi="Times New Roman" w:cs="Times New Roman"/>
          <w:b/>
          <w:bCs/>
          <w:color w:val="000000" w:themeColor="text1"/>
        </w:rPr>
      </w:pPr>
      <w:r w:rsidRPr="00785F94">
        <w:rPr>
          <w:rFonts w:ascii="Times New Roman" w:hAnsi="Times New Roman" w:cs="Times New Roman"/>
          <w:noProof/>
          <w:color w:val="000000" w:themeColor="text1"/>
        </w:rPr>
        <w:lastRenderedPageBreak/>
        <w:drawing>
          <wp:inline distT="0" distB="0" distL="0" distR="0" wp14:anchorId="6F092AC6" wp14:editId="4DBAE464">
            <wp:extent cx="7863840" cy="4615180"/>
            <wp:effectExtent l="0" t="0" r="3810" b="13970"/>
            <wp:docPr id="1112428414" name="Chart 1">
              <a:extLst xmlns:a="http://schemas.openxmlformats.org/drawingml/2006/main">
                <a:ext uri="{FF2B5EF4-FFF2-40B4-BE49-F238E27FC236}">
                  <a16:creationId xmlns:a16="http://schemas.microsoft.com/office/drawing/2014/main" id="{3EE60228-2F3C-2AB2-5B18-895893AE8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D7E215" w14:textId="28104689" w:rsidR="00B67B2E" w:rsidRPr="00785F94" w:rsidRDefault="00B67B2E" w:rsidP="00785F94">
      <w:pPr>
        <w:tabs>
          <w:tab w:val="left" w:pos="2070"/>
        </w:tabs>
        <w:spacing w:line="360" w:lineRule="auto"/>
        <w:jc w:val="center"/>
        <w:rPr>
          <w:rFonts w:ascii="Times New Roman" w:hAnsi="Times New Roman" w:cs="Times New Roman"/>
          <w:b/>
          <w:bCs/>
          <w:color w:val="000000" w:themeColor="text1"/>
        </w:rPr>
      </w:pPr>
      <w:r w:rsidRPr="00785F94">
        <w:rPr>
          <w:rFonts w:ascii="Times New Roman" w:hAnsi="Times New Roman" w:cs="Times New Roman"/>
          <w:b/>
          <w:bCs/>
          <w:color w:val="000000" w:themeColor="text1"/>
        </w:rPr>
        <w:t xml:space="preserve">Fig. 2 Population dynamics of </w:t>
      </w:r>
      <w:r w:rsidRPr="00785F94">
        <w:rPr>
          <w:rFonts w:ascii="Times New Roman" w:hAnsi="Times New Roman" w:cs="Times New Roman"/>
          <w:b/>
          <w:bCs/>
          <w:i/>
          <w:iCs/>
          <w:color w:val="000000" w:themeColor="text1"/>
        </w:rPr>
        <w:t>Helicoverpa armigera</w:t>
      </w:r>
      <w:r w:rsidRPr="00785F94">
        <w:rPr>
          <w:rFonts w:ascii="Times New Roman" w:hAnsi="Times New Roman" w:cs="Times New Roman"/>
          <w:b/>
          <w:bCs/>
          <w:color w:val="000000" w:themeColor="text1"/>
        </w:rPr>
        <w:t xml:space="preserve"> and </w:t>
      </w:r>
      <w:r w:rsidRPr="00785F94">
        <w:rPr>
          <w:rFonts w:ascii="Times New Roman" w:hAnsi="Times New Roman" w:cs="Times New Roman"/>
          <w:b/>
          <w:bCs/>
          <w:i/>
          <w:iCs/>
          <w:color w:val="000000" w:themeColor="text1"/>
        </w:rPr>
        <w:t>Agrotis ipsilon</w:t>
      </w:r>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2024-25</w:t>
      </w:r>
    </w:p>
    <w:p w14:paraId="31B96B15" w14:textId="5CB18BA5" w:rsidR="003D1761" w:rsidRPr="00785F94" w:rsidRDefault="003D1761" w:rsidP="00785F94">
      <w:pPr>
        <w:spacing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lastRenderedPageBreak/>
        <w:t>Table</w:t>
      </w:r>
      <w:r w:rsidR="00AD2036" w:rsidRPr="00785F94">
        <w:rPr>
          <w:rFonts w:ascii="Times New Roman" w:hAnsi="Times New Roman" w:cs="Times New Roman"/>
          <w:b/>
          <w:bCs/>
          <w:color w:val="000000" w:themeColor="text1"/>
        </w:rPr>
        <w:t xml:space="preserve"> 3</w:t>
      </w:r>
      <w:r w:rsidRPr="00785F94">
        <w:rPr>
          <w:rFonts w:ascii="Times New Roman" w:hAnsi="Times New Roman" w:cs="Times New Roman"/>
          <w:b/>
          <w:bCs/>
          <w:color w:val="000000" w:themeColor="text1"/>
        </w:rPr>
        <w:t xml:space="preserve"> Correlation between larval population of </w:t>
      </w:r>
      <w:r w:rsidRPr="00785F94">
        <w:rPr>
          <w:rFonts w:ascii="Times New Roman" w:hAnsi="Times New Roman" w:cs="Times New Roman"/>
          <w:b/>
          <w:bCs/>
          <w:i/>
          <w:iCs/>
          <w:color w:val="000000" w:themeColor="text1"/>
        </w:rPr>
        <w:t>Helicoverpa armigera</w:t>
      </w:r>
      <w:r w:rsidRPr="00785F94">
        <w:rPr>
          <w:rFonts w:ascii="Times New Roman" w:hAnsi="Times New Roman" w:cs="Times New Roman"/>
          <w:b/>
          <w:bCs/>
          <w:color w:val="000000" w:themeColor="text1"/>
        </w:rPr>
        <w:t xml:space="preserve"> and </w:t>
      </w:r>
      <w:r w:rsidRPr="00785F94">
        <w:rPr>
          <w:rFonts w:ascii="Times New Roman" w:hAnsi="Times New Roman" w:cs="Times New Roman"/>
          <w:b/>
          <w:bCs/>
          <w:i/>
          <w:iCs/>
          <w:color w:val="000000" w:themeColor="text1"/>
        </w:rPr>
        <w:t xml:space="preserve">Agrotis ipsilon </w:t>
      </w:r>
      <w:r w:rsidRPr="00785F94">
        <w:rPr>
          <w:rFonts w:ascii="Times New Roman" w:hAnsi="Times New Roman" w:cs="Times New Roman"/>
          <w:b/>
          <w:bCs/>
          <w:color w:val="000000" w:themeColor="text1"/>
        </w:rPr>
        <w:t xml:space="preserve">with meteorological parameters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2023-24 and 2024-25</w:t>
      </w:r>
    </w:p>
    <w:tbl>
      <w:tblPr>
        <w:tblStyle w:val="TableGrid"/>
        <w:tblW w:w="5000" w:type="pct"/>
        <w:tblLook w:val="04A0" w:firstRow="1" w:lastRow="0" w:firstColumn="1" w:lastColumn="0" w:noHBand="0" w:noVBand="1"/>
      </w:tblPr>
      <w:tblGrid>
        <w:gridCol w:w="2148"/>
        <w:gridCol w:w="2865"/>
        <w:gridCol w:w="2070"/>
        <w:gridCol w:w="2078"/>
        <w:gridCol w:w="2380"/>
        <w:gridCol w:w="2407"/>
      </w:tblGrid>
      <w:tr w:rsidR="008610C9" w:rsidRPr="00785F94" w14:paraId="3ECD9B38" w14:textId="77777777" w:rsidTr="00FC1080">
        <w:trPr>
          <w:trHeight w:val="720"/>
        </w:trPr>
        <w:tc>
          <w:tcPr>
            <w:tcW w:w="770" w:type="pct"/>
            <w:vAlign w:val="center"/>
          </w:tcPr>
          <w:p w14:paraId="314DD268"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Season</w:t>
            </w:r>
          </w:p>
        </w:tc>
        <w:tc>
          <w:tcPr>
            <w:tcW w:w="1027" w:type="pct"/>
            <w:vAlign w:val="center"/>
          </w:tcPr>
          <w:p w14:paraId="118DA817"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Meteorological Parameters</w:t>
            </w:r>
          </w:p>
        </w:tc>
        <w:tc>
          <w:tcPr>
            <w:tcW w:w="742" w:type="pct"/>
            <w:vAlign w:val="center"/>
          </w:tcPr>
          <w:p w14:paraId="027638B3"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H. armigera</w:t>
            </w:r>
          </w:p>
          <w:p w14:paraId="0C69E34D"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2023-24</w:t>
            </w:r>
          </w:p>
        </w:tc>
        <w:tc>
          <w:tcPr>
            <w:tcW w:w="745" w:type="pct"/>
            <w:vAlign w:val="center"/>
          </w:tcPr>
          <w:p w14:paraId="5541C442"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H. armigera</w:t>
            </w:r>
          </w:p>
          <w:p w14:paraId="57130D27"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2024-25</w:t>
            </w:r>
          </w:p>
        </w:tc>
        <w:tc>
          <w:tcPr>
            <w:tcW w:w="853" w:type="pct"/>
            <w:vAlign w:val="center"/>
          </w:tcPr>
          <w:p w14:paraId="10EC8563"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A. ipsilon</w:t>
            </w:r>
          </w:p>
          <w:p w14:paraId="5CC5CFE0"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2023-24</w:t>
            </w:r>
          </w:p>
        </w:tc>
        <w:tc>
          <w:tcPr>
            <w:tcW w:w="863" w:type="pct"/>
            <w:vAlign w:val="center"/>
          </w:tcPr>
          <w:p w14:paraId="2BC4A4F6"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A. ipsilon</w:t>
            </w:r>
          </w:p>
          <w:p w14:paraId="31F92A04"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2024-25</w:t>
            </w:r>
          </w:p>
        </w:tc>
      </w:tr>
      <w:tr w:rsidR="008610C9" w:rsidRPr="00785F94" w14:paraId="2196D78F" w14:textId="77777777" w:rsidTr="00FC1080">
        <w:trPr>
          <w:trHeight w:val="720"/>
        </w:trPr>
        <w:tc>
          <w:tcPr>
            <w:tcW w:w="770" w:type="pct"/>
            <w:vMerge w:val="restart"/>
            <w:vAlign w:val="center"/>
          </w:tcPr>
          <w:p w14:paraId="70C87CEC"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i/>
                <w:iCs/>
                <w:color w:val="000000" w:themeColor="text1"/>
                <w:sz w:val="20"/>
                <w:szCs w:val="20"/>
              </w:rPr>
              <w:t>Rabi</w:t>
            </w:r>
            <w:r w:rsidRPr="00880F2D">
              <w:rPr>
                <w:rFonts w:ascii="Times New Roman" w:hAnsi="Times New Roman" w:cs="Times New Roman"/>
                <w:b/>
                <w:bCs/>
                <w:color w:val="000000" w:themeColor="text1"/>
                <w:sz w:val="20"/>
                <w:szCs w:val="20"/>
              </w:rPr>
              <w:t>, 2023-24 and 2024-25</w:t>
            </w:r>
          </w:p>
        </w:tc>
        <w:tc>
          <w:tcPr>
            <w:tcW w:w="1027" w:type="pct"/>
            <w:vAlign w:val="center"/>
          </w:tcPr>
          <w:p w14:paraId="566D51CF"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Maximum Temperature (˚C)</w:t>
            </w:r>
          </w:p>
        </w:tc>
        <w:tc>
          <w:tcPr>
            <w:tcW w:w="742" w:type="pct"/>
            <w:vAlign w:val="center"/>
          </w:tcPr>
          <w:p w14:paraId="3AE85794"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0.551*</w:t>
            </w:r>
          </w:p>
        </w:tc>
        <w:tc>
          <w:tcPr>
            <w:tcW w:w="745" w:type="pct"/>
            <w:vAlign w:val="center"/>
          </w:tcPr>
          <w:p w14:paraId="7E749963"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0.613**</w:t>
            </w:r>
          </w:p>
        </w:tc>
        <w:tc>
          <w:tcPr>
            <w:tcW w:w="853" w:type="pct"/>
            <w:vAlign w:val="center"/>
          </w:tcPr>
          <w:p w14:paraId="5A2D55E3"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-0.566*</w:t>
            </w:r>
          </w:p>
        </w:tc>
        <w:tc>
          <w:tcPr>
            <w:tcW w:w="863" w:type="pct"/>
            <w:vAlign w:val="center"/>
          </w:tcPr>
          <w:p w14:paraId="1844C719"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-0.708**</w:t>
            </w:r>
          </w:p>
        </w:tc>
      </w:tr>
      <w:tr w:rsidR="008610C9" w:rsidRPr="00785F94" w14:paraId="0C8C3F75" w14:textId="77777777" w:rsidTr="00FC1080">
        <w:trPr>
          <w:trHeight w:val="720"/>
        </w:trPr>
        <w:tc>
          <w:tcPr>
            <w:tcW w:w="770" w:type="pct"/>
            <w:vMerge/>
            <w:vAlign w:val="center"/>
          </w:tcPr>
          <w:p w14:paraId="32D85BBF"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31447D36"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Minimum Temperature (˚C)</w:t>
            </w:r>
          </w:p>
        </w:tc>
        <w:tc>
          <w:tcPr>
            <w:tcW w:w="742" w:type="pct"/>
            <w:vAlign w:val="center"/>
          </w:tcPr>
          <w:p w14:paraId="2B845DC1"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0.439</w:t>
            </w:r>
            <w:r w:rsidRPr="00880F2D">
              <w:rPr>
                <w:rFonts w:ascii="Times New Roman" w:hAnsi="Times New Roman" w:cs="Times New Roman"/>
                <w:color w:val="000000" w:themeColor="text1"/>
                <w:sz w:val="20"/>
                <w:szCs w:val="20"/>
                <w:vertAlign w:val="superscript"/>
              </w:rPr>
              <w:t>NS</w:t>
            </w:r>
          </w:p>
        </w:tc>
        <w:tc>
          <w:tcPr>
            <w:tcW w:w="745" w:type="pct"/>
            <w:vAlign w:val="center"/>
          </w:tcPr>
          <w:p w14:paraId="100D867D"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0.584*</w:t>
            </w:r>
          </w:p>
        </w:tc>
        <w:tc>
          <w:tcPr>
            <w:tcW w:w="853" w:type="pct"/>
            <w:vAlign w:val="center"/>
          </w:tcPr>
          <w:p w14:paraId="71ED26EC"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-0.548*</w:t>
            </w:r>
          </w:p>
        </w:tc>
        <w:tc>
          <w:tcPr>
            <w:tcW w:w="863" w:type="pct"/>
            <w:vAlign w:val="center"/>
          </w:tcPr>
          <w:p w14:paraId="31FB30CF"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-0.684**</w:t>
            </w:r>
          </w:p>
        </w:tc>
      </w:tr>
      <w:tr w:rsidR="008610C9" w:rsidRPr="00785F94" w14:paraId="56BB1697" w14:textId="77777777" w:rsidTr="00FC1080">
        <w:trPr>
          <w:trHeight w:val="720"/>
        </w:trPr>
        <w:tc>
          <w:tcPr>
            <w:tcW w:w="770" w:type="pct"/>
            <w:vMerge/>
            <w:vAlign w:val="center"/>
          </w:tcPr>
          <w:p w14:paraId="7B6B1F33"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5798F477"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Relative humidity max. (%)</w:t>
            </w:r>
          </w:p>
        </w:tc>
        <w:tc>
          <w:tcPr>
            <w:tcW w:w="742" w:type="pct"/>
            <w:vAlign w:val="center"/>
          </w:tcPr>
          <w:p w14:paraId="21E76CB2"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-0.411</w:t>
            </w:r>
            <w:r w:rsidRPr="00880F2D">
              <w:rPr>
                <w:rFonts w:ascii="Times New Roman" w:hAnsi="Times New Roman" w:cs="Times New Roman"/>
                <w:color w:val="000000" w:themeColor="text1"/>
                <w:sz w:val="20"/>
                <w:szCs w:val="20"/>
                <w:vertAlign w:val="superscript"/>
              </w:rPr>
              <w:t>NS</w:t>
            </w:r>
          </w:p>
        </w:tc>
        <w:tc>
          <w:tcPr>
            <w:tcW w:w="745" w:type="pct"/>
            <w:vAlign w:val="center"/>
          </w:tcPr>
          <w:p w14:paraId="4641BEFB"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-0.471*</w:t>
            </w:r>
          </w:p>
        </w:tc>
        <w:tc>
          <w:tcPr>
            <w:tcW w:w="853" w:type="pct"/>
            <w:vAlign w:val="center"/>
          </w:tcPr>
          <w:p w14:paraId="6348869D"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0.435</w:t>
            </w:r>
            <w:r w:rsidRPr="00880F2D">
              <w:rPr>
                <w:rFonts w:ascii="Times New Roman" w:hAnsi="Times New Roman" w:cs="Times New Roman"/>
                <w:color w:val="000000" w:themeColor="text1"/>
                <w:sz w:val="20"/>
                <w:szCs w:val="20"/>
                <w:vertAlign w:val="superscript"/>
              </w:rPr>
              <w:t>NS</w:t>
            </w:r>
          </w:p>
        </w:tc>
        <w:tc>
          <w:tcPr>
            <w:tcW w:w="863" w:type="pct"/>
            <w:vAlign w:val="center"/>
          </w:tcPr>
          <w:p w14:paraId="7061104C"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0.527*</w:t>
            </w:r>
          </w:p>
        </w:tc>
      </w:tr>
      <w:tr w:rsidR="008610C9" w:rsidRPr="00785F94" w14:paraId="157BED9E" w14:textId="77777777" w:rsidTr="00FC1080">
        <w:trPr>
          <w:trHeight w:val="720"/>
        </w:trPr>
        <w:tc>
          <w:tcPr>
            <w:tcW w:w="770" w:type="pct"/>
            <w:vMerge/>
            <w:vAlign w:val="center"/>
          </w:tcPr>
          <w:p w14:paraId="625E76BF"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5CFE59B2"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Relative humidity min. (%)</w:t>
            </w:r>
          </w:p>
        </w:tc>
        <w:tc>
          <w:tcPr>
            <w:tcW w:w="742" w:type="pct"/>
            <w:vAlign w:val="center"/>
          </w:tcPr>
          <w:p w14:paraId="24C3F97A"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-0.604**</w:t>
            </w:r>
          </w:p>
        </w:tc>
        <w:tc>
          <w:tcPr>
            <w:tcW w:w="745" w:type="pct"/>
            <w:vAlign w:val="center"/>
          </w:tcPr>
          <w:p w14:paraId="0D4681CF"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-0.505*</w:t>
            </w:r>
          </w:p>
        </w:tc>
        <w:tc>
          <w:tcPr>
            <w:tcW w:w="853" w:type="pct"/>
            <w:vAlign w:val="center"/>
          </w:tcPr>
          <w:p w14:paraId="64EE966C"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0.515*</w:t>
            </w:r>
          </w:p>
        </w:tc>
        <w:tc>
          <w:tcPr>
            <w:tcW w:w="863" w:type="pct"/>
            <w:vAlign w:val="center"/>
          </w:tcPr>
          <w:p w14:paraId="300D9E3A"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0.623**</w:t>
            </w:r>
          </w:p>
        </w:tc>
      </w:tr>
      <w:tr w:rsidR="008610C9" w:rsidRPr="00785F94" w14:paraId="3CF8EB1E" w14:textId="77777777" w:rsidTr="00FC1080">
        <w:trPr>
          <w:trHeight w:val="720"/>
        </w:trPr>
        <w:tc>
          <w:tcPr>
            <w:tcW w:w="770" w:type="pct"/>
            <w:vMerge/>
            <w:vAlign w:val="center"/>
          </w:tcPr>
          <w:p w14:paraId="4E577202"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0BBD85A1"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Rainfall (mm)</w:t>
            </w:r>
          </w:p>
        </w:tc>
        <w:tc>
          <w:tcPr>
            <w:tcW w:w="742" w:type="pct"/>
            <w:vAlign w:val="center"/>
          </w:tcPr>
          <w:p w14:paraId="00BC2F3C"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0.060</w:t>
            </w:r>
            <w:r w:rsidRPr="00880F2D">
              <w:rPr>
                <w:rFonts w:ascii="Times New Roman" w:hAnsi="Times New Roman" w:cs="Times New Roman"/>
                <w:color w:val="000000" w:themeColor="text1"/>
                <w:sz w:val="20"/>
                <w:szCs w:val="20"/>
                <w:vertAlign w:val="superscript"/>
              </w:rPr>
              <w:t>NS</w:t>
            </w:r>
          </w:p>
        </w:tc>
        <w:tc>
          <w:tcPr>
            <w:tcW w:w="745" w:type="pct"/>
            <w:vAlign w:val="center"/>
          </w:tcPr>
          <w:p w14:paraId="4E6CB7AF"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-0.485*</w:t>
            </w:r>
          </w:p>
        </w:tc>
        <w:tc>
          <w:tcPr>
            <w:tcW w:w="853" w:type="pct"/>
            <w:vAlign w:val="center"/>
          </w:tcPr>
          <w:p w14:paraId="3BCF98D4"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-0.248</w:t>
            </w:r>
            <w:r w:rsidRPr="00880F2D">
              <w:rPr>
                <w:rFonts w:ascii="Times New Roman" w:hAnsi="Times New Roman" w:cs="Times New Roman"/>
                <w:color w:val="000000" w:themeColor="text1"/>
                <w:sz w:val="20"/>
                <w:szCs w:val="20"/>
                <w:vertAlign w:val="superscript"/>
              </w:rPr>
              <w:t>NS</w:t>
            </w:r>
          </w:p>
        </w:tc>
        <w:tc>
          <w:tcPr>
            <w:tcW w:w="863" w:type="pct"/>
            <w:vAlign w:val="center"/>
          </w:tcPr>
          <w:p w14:paraId="2626E3AB"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0.148</w:t>
            </w:r>
            <w:r w:rsidRPr="00880F2D">
              <w:rPr>
                <w:rFonts w:ascii="Times New Roman" w:hAnsi="Times New Roman" w:cs="Times New Roman"/>
                <w:color w:val="000000" w:themeColor="text1"/>
                <w:sz w:val="20"/>
                <w:szCs w:val="20"/>
                <w:vertAlign w:val="superscript"/>
              </w:rPr>
              <w:t>NS</w:t>
            </w:r>
          </w:p>
        </w:tc>
      </w:tr>
      <w:tr w:rsidR="008610C9" w:rsidRPr="00785F94" w14:paraId="7B45188C" w14:textId="77777777" w:rsidTr="00FC1080">
        <w:trPr>
          <w:trHeight w:val="720"/>
        </w:trPr>
        <w:tc>
          <w:tcPr>
            <w:tcW w:w="5000" w:type="pct"/>
            <w:gridSpan w:val="6"/>
            <w:vAlign w:val="center"/>
          </w:tcPr>
          <w:p w14:paraId="3460A921" w14:textId="77777777" w:rsidR="003D1761" w:rsidRPr="00880F2D" w:rsidRDefault="003D1761" w:rsidP="00785F94">
            <w:pPr>
              <w:spacing w:line="360" w:lineRule="auto"/>
              <w:rPr>
                <w:rFonts w:ascii="Times New Roman" w:hAnsi="Times New Roman" w:cs="Times New Roman"/>
                <w:b/>
                <w:bCs/>
                <w:color w:val="000000" w:themeColor="text1"/>
                <w:sz w:val="20"/>
                <w:szCs w:val="20"/>
              </w:rPr>
            </w:pPr>
            <w:r w:rsidRPr="00880F2D">
              <w:rPr>
                <w:rFonts w:ascii="Times New Roman" w:hAnsi="Times New Roman" w:cs="Times New Roman"/>
                <w:color w:val="000000" w:themeColor="text1"/>
                <w:sz w:val="20"/>
                <w:szCs w:val="20"/>
              </w:rPr>
              <w:t>* Correlation is significant at the 0.05 level.</w:t>
            </w:r>
          </w:p>
        </w:tc>
      </w:tr>
      <w:tr w:rsidR="008610C9" w:rsidRPr="00785F94" w14:paraId="354262E7" w14:textId="77777777" w:rsidTr="00FC1080">
        <w:trPr>
          <w:trHeight w:val="720"/>
        </w:trPr>
        <w:tc>
          <w:tcPr>
            <w:tcW w:w="5000" w:type="pct"/>
            <w:gridSpan w:val="6"/>
            <w:vAlign w:val="center"/>
          </w:tcPr>
          <w:p w14:paraId="24CBB097" w14:textId="77777777" w:rsidR="003D1761" w:rsidRPr="00880F2D" w:rsidRDefault="003D1761" w:rsidP="00785F94">
            <w:pPr>
              <w:spacing w:line="360" w:lineRule="auto"/>
              <w:rPr>
                <w:rFonts w:ascii="Times New Roman" w:hAnsi="Times New Roman" w:cs="Times New Roman"/>
                <w:b/>
                <w:bCs/>
                <w:color w:val="000000" w:themeColor="text1"/>
                <w:sz w:val="20"/>
                <w:szCs w:val="20"/>
              </w:rPr>
            </w:pPr>
            <w:r w:rsidRPr="00880F2D">
              <w:rPr>
                <w:rFonts w:ascii="Times New Roman" w:hAnsi="Times New Roman" w:cs="Times New Roman"/>
                <w:color w:val="000000" w:themeColor="text1"/>
                <w:sz w:val="20"/>
                <w:szCs w:val="20"/>
              </w:rPr>
              <w:t>** Correlation is significant at the 0.01 level.</w:t>
            </w:r>
          </w:p>
        </w:tc>
      </w:tr>
      <w:tr w:rsidR="003D1761" w:rsidRPr="00785F94" w14:paraId="77F2B800" w14:textId="77777777" w:rsidTr="00FC1080">
        <w:trPr>
          <w:trHeight w:val="720"/>
        </w:trPr>
        <w:tc>
          <w:tcPr>
            <w:tcW w:w="5000" w:type="pct"/>
            <w:gridSpan w:val="6"/>
            <w:vAlign w:val="center"/>
          </w:tcPr>
          <w:p w14:paraId="4ED90DC9" w14:textId="77777777" w:rsidR="003D1761" w:rsidRPr="00880F2D" w:rsidRDefault="003D1761" w:rsidP="00785F94">
            <w:pPr>
              <w:spacing w:line="360" w:lineRule="auto"/>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NS- Non significant</w:t>
            </w:r>
          </w:p>
        </w:tc>
      </w:tr>
    </w:tbl>
    <w:p w14:paraId="3589CBFD" w14:textId="737AB871" w:rsidR="00D4718A" w:rsidRPr="0020169C" w:rsidRDefault="00D4718A" w:rsidP="00D4718A">
      <w:pPr>
        <w:tabs>
          <w:tab w:val="left" w:pos="1488"/>
        </w:tabs>
        <w:rPr>
          <w:rFonts w:ascii="Times New Roman" w:hAnsi="Times New Roman" w:cs="Times New Roman"/>
          <w:color w:val="000000" w:themeColor="text1"/>
        </w:rPr>
        <w:sectPr w:rsidR="00D4718A" w:rsidRPr="0020169C" w:rsidSect="003D1761">
          <w:pgSz w:w="16838" w:h="11906" w:orient="landscape" w:code="9"/>
          <w:pgMar w:top="2160" w:right="1440" w:bottom="1440" w:left="1440" w:header="708" w:footer="708" w:gutter="0"/>
          <w:cols w:space="708"/>
          <w:docGrid w:linePitch="360"/>
        </w:sectPr>
      </w:pPr>
    </w:p>
    <w:p w14:paraId="4A7C3078" w14:textId="5E437163" w:rsidR="00AE38EC" w:rsidRPr="00785F94" w:rsidRDefault="00AE38EC" w:rsidP="00785F94">
      <w:pPr>
        <w:tabs>
          <w:tab w:val="left" w:pos="2129"/>
        </w:tabs>
        <w:spacing w:line="360" w:lineRule="auto"/>
        <w:rPr>
          <w:rFonts w:ascii="Times New Roman" w:hAnsi="Times New Roman" w:cs="Times New Roman"/>
          <w:color w:val="000000" w:themeColor="text1"/>
        </w:rPr>
      </w:pPr>
      <w:r w:rsidRPr="00785F94">
        <w:rPr>
          <w:rFonts w:ascii="Times New Roman" w:hAnsi="Times New Roman" w:cs="Times New Roman"/>
          <w:b/>
          <w:bCs/>
          <w:color w:val="000000" w:themeColor="text1"/>
        </w:rPr>
        <w:lastRenderedPageBreak/>
        <w:t>CONCLUSION</w:t>
      </w:r>
    </w:p>
    <w:p w14:paraId="152369C4" w14:textId="77777777" w:rsidR="00301A86"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The larval population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(Hubner) was noticed for first time during 49</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and 51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2023-24 and 2024-25, respectively. The minimum larval population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(Hubner) was 0.10 larva per plant recorded during 3</w:t>
      </w:r>
      <w:r w:rsidRPr="00785F94">
        <w:rPr>
          <w:rFonts w:ascii="Times New Roman" w:hAnsi="Times New Roman" w:cs="Times New Roman"/>
          <w:color w:val="000000" w:themeColor="text1"/>
          <w:vertAlign w:val="superscript"/>
        </w:rPr>
        <w:t>rd</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 when the maximum temperature was 12.50 ˚C and 22.40 ˚C, minimum temperature was recorded at, 5.30 ˚C and 11.70 ˚C, relative humidity (maximum) was 92.00 and 91.40 per cent and relative humidity (minimum) was 77.00 and 66.80 per cent whereas, rainfall was recorded 0.00 mm and 0.20 mm, respectively. The gram pod borer activity increased gradually and reached its peak at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and 10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with 1.60 and 1.40 larvae per plant when the maximum temperatures were (30.00 ˚C and 29.70 ˚C) and minimum temperatures were (13.30 ˚C and 11.90 ˚C), relative humidity (maximum) were 78.00 and 70.00 per cent) and relative humidity (minimum) were (36.00 and 31.00 per cent) whereas, no rainfall was observed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p>
    <w:p w14:paraId="0A9D3F07" w14:textId="77777777" w:rsidR="00301A86"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r w:rsidRPr="00785F94">
        <w:rPr>
          <w:rFonts w:ascii="Times New Roman" w:hAnsi="Times New Roman" w:cs="Times New Roman"/>
          <w:i/>
          <w:iCs/>
          <w:color w:val="000000" w:themeColor="text1"/>
        </w:rPr>
        <w:t xml:space="preserve">H. armigera </w:t>
      </w:r>
      <w:r w:rsidRPr="00785F94">
        <w:rPr>
          <w:rFonts w:ascii="Times New Roman" w:hAnsi="Times New Roman" w:cs="Times New Roman"/>
          <w:color w:val="000000" w:themeColor="text1"/>
        </w:rPr>
        <w:t>(Hubner)</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with different meteorological parameters, maximum temperature had significant positive correlation (r = 0.551*, r = 0.613**) during both years. While, Minimum temperature had non-significant positive correlation (r = 0.439</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but significant positive correlation (r = 0.584*) during 2024-25. Relative humidity (maximum) had negative non-significant correlation (r = -0.411</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but it had negative significant correlation (r = -0.471*) during 2024-25. Relative humidity (minimum) had significant negative correlation (r = -0.604**, r = -0.505*) during both the years. However, rainfall had slightly positive non-significant correlation (r = 0.060</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while negative significant correlation (r = -0.485*) during 2024-25.</w:t>
      </w:r>
    </w:p>
    <w:p w14:paraId="4D879335" w14:textId="77777777" w:rsidR="00301A86"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The mean number of damaged plants per sq m. by cutworm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ipsilon</w:t>
      </w:r>
      <w:r w:rsidRPr="00785F94">
        <w:rPr>
          <w:rFonts w:ascii="Times New Roman" w:hAnsi="Times New Roman" w:cs="Times New Roman"/>
          <w:color w:val="000000" w:themeColor="text1"/>
        </w:rPr>
        <w:t>)</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noticed for first time at 50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during both years of experiments. The minimum mean number of damaged plants per sq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0.50 and 0.10 recorded during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2023-24 and 2024-25, respectively, when the maximum temperatures were 16.80 ˚C and 22.40 ˚C, minimum temperatures were recorded at, 10.00 ˚C and 11.70 ˚C, relative humidity (maximum) were 95.00 and 91.40 per cent and relative humidity (minimum) was 81.00 and 66.80 per cent whereas, rainfall was recorded 11.20 mm and </w:t>
      </w:r>
      <w:r w:rsidRPr="00785F94">
        <w:rPr>
          <w:rFonts w:ascii="Times New Roman" w:hAnsi="Times New Roman" w:cs="Times New Roman"/>
          <w:color w:val="000000" w:themeColor="text1"/>
        </w:rPr>
        <w:lastRenderedPageBreak/>
        <w:t>0.20 mm, respectively. The gram cut worm activity increased gradually and reached its peak at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and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with 1.67 and 2.00 damaged plants per sq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when the maximum temperatures were 19.90 ˚C and 15.20 ˚C and minimum temperatures were 8.30 ˚C and 7.30 ˚C, relative humidity (maximum) were 95.00 and 91.00 per cent and relative humidity (minimum) were 69.00 and 79.00 per cent whereas, no rainfall was recorded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p>
    <w:p w14:paraId="1AED26A6" w14:textId="0EF19ABE" w:rsidR="00D037D4"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ipsilon </w:t>
      </w:r>
      <w:r w:rsidRPr="00785F94">
        <w:rPr>
          <w:rFonts w:ascii="Times New Roman" w:hAnsi="Times New Roman" w:cs="Times New Roman"/>
          <w:color w:val="000000" w:themeColor="text1"/>
        </w:rPr>
        <w:t>(Hufnagel) with different meteorological parameters, maximum temperature (r = -0.566*, r = -0.708**) and minimum temperature (r = -0.548*, r = -0.684**) had significant negative correlation during both years. Relative humidity (maximum) had positive non-significant correlation (r = 0.435</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but it had positive significant correlation (r = 0.527*) during 2024-25. Relative humidity (minimum) had significant positive correlation (r = 0.515*, r = 0.623**) during both the years. However, rainfall had negative non-significant correlation (r = -0.248</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while positive non-significant correlation (r = 0.148</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2024-25.</w:t>
      </w:r>
    </w:p>
    <w:p w14:paraId="3E59F2AB" w14:textId="08C27719" w:rsidR="00B0048A" w:rsidRPr="00785F94" w:rsidRDefault="00FD74C4" w:rsidP="00785F94">
      <w:pPr>
        <w:spacing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DISCLAIMER (ARTIFICIAL INTELLIGENCE)</w:t>
      </w:r>
    </w:p>
    <w:p w14:paraId="40EF7B4C" w14:textId="2060E6F3" w:rsidR="00B0048A" w:rsidRPr="00785F94" w:rsidRDefault="00B0048A" w:rsidP="00785F94">
      <w:pPr>
        <w:spacing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Author(s) hereby declare that NO generative AI technologies such as Large Language Models (ChatGPT, COPILOT, etc.) and text-to-image generators have been used during the writing or editing of this manuscript.</w:t>
      </w:r>
    </w:p>
    <w:p w14:paraId="01EBD61D" w14:textId="77777777" w:rsidR="003E3429" w:rsidRPr="00785F94" w:rsidRDefault="003E3429"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t>REFERENCES</w:t>
      </w:r>
    </w:p>
    <w:p w14:paraId="14F4ED14" w14:textId="77777777" w:rsidR="00C2270A" w:rsidRPr="00785F94" w:rsidRDefault="00C2270A" w:rsidP="00785F94">
      <w:pPr>
        <w:spacing w:line="360" w:lineRule="auto"/>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Anonymous (2023-2024). </w:t>
      </w:r>
      <w:r w:rsidRPr="00785F94">
        <w:rPr>
          <w:rFonts w:ascii="Times New Roman" w:hAnsi="Times New Roman" w:cs="Times New Roman"/>
          <w:color w:val="000000" w:themeColor="text1"/>
        </w:rPr>
        <w:t>Centre for Agriculture &amp; Rural Development Policy Research (CARP).</w:t>
      </w:r>
    </w:p>
    <w:p w14:paraId="1337C992"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Bahadur, D. G. M., Keval, R., Verma, S. and Bisht, K. (2018). </w:t>
      </w:r>
      <w:r w:rsidRPr="00785F94">
        <w:rPr>
          <w:rFonts w:ascii="Times New Roman" w:hAnsi="Times New Roman" w:cs="Times New Roman"/>
          <w:color w:val="000000" w:themeColor="text1"/>
        </w:rPr>
        <w:t xml:space="preserve">Seasonal occurrence of Gram pod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armigera </w:t>
      </w:r>
      <w:r w:rsidRPr="00785F94">
        <w:rPr>
          <w:rFonts w:ascii="Times New Roman" w:hAnsi="Times New Roman" w:cs="Times New Roman"/>
          <w:color w:val="000000" w:themeColor="text1"/>
        </w:rPr>
        <w:t xml:space="preserve">(Hubner) on chickpea in Varanasi. </w:t>
      </w:r>
      <w:r w:rsidRPr="00785F94">
        <w:rPr>
          <w:rFonts w:ascii="Times New Roman" w:hAnsi="Times New Roman" w:cs="Times New Roman"/>
          <w:i/>
          <w:iCs/>
          <w:color w:val="000000" w:themeColor="text1"/>
        </w:rPr>
        <w:t>Journal of Entomology and Zoology Studies</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6</w:t>
      </w:r>
      <w:r w:rsidRPr="00785F94">
        <w:rPr>
          <w:rFonts w:ascii="Times New Roman" w:hAnsi="Times New Roman" w:cs="Times New Roman"/>
          <w:color w:val="000000" w:themeColor="text1"/>
        </w:rPr>
        <w:t xml:space="preserve"> (6): 786-790.</w:t>
      </w:r>
    </w:p>
    <w:p w14:paraId="5E3CAD72"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Chandrashekhar, K., Gupta, O., Yeishetty, S., Sharma, O. P., Bhagat, S., Chattopadhyay, C., Sehgal, M., Kumari, A., Amarsen, N., Sushil, S. N., Sinha, A. K., Asre, R., Kapoor, K. S., Satyagopal, K. and Jeyakumar, P. (2014).</w:t>
      </w:r>
      <w:r w:rsidRPr="00785F94">
        <w:rPr>
          <w:rFonts w:ascii="Times New Roman" w:hAnsi="Times New Roman" w:cs="Times New Roman"/>
          <w:color w:val="000000" w:themeColor="text1"/>
        </w:rPr>
        <w:t xml:space="preserve"> Integrated Pest Management for Chickpea. NCIPM, LBS Building, IARI Campus, New Delhi, 43.</w:t>
      </w:r>
    </w:p>
    <w:p w14:paraId="58D6CC39"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lastRenderedPageBreak/>
        <w:t>Lal, O. P. (1996).</w:t>
      </w:r>
      <w:r w:rsidRPr="00785F94">
        <w:rPr>
          <w:rFonts w:ascii="Times New Roman" w:hAnsi="Times New Roman" w:cs="Times New Roman"/>
          <w:color w:val="000000" w:themeColor="text1"/>
        </w:rPr>
        <w:t xml:space="preserve"> An outbreak of pod borer, </w:t>
      </w:r>
      <w:r w:rsidRPr="00785F94">
        <w:rPr>
          <w:rFonts w:ascii="Times New Roman" w:hAnsi="Times New Roman" w:cs="Times New Roman"/>
          <w:i/>
          <w:iCs/>
          <w:color w:val="000000" w:themeColor="text1"/>
        </w:rPr>
        <w:t>Heliothis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(Hubner) on chickpea in eastern Uttar Pradesh (India). </w:t>
      </w:r>
      <w:r w:rsidRPr="00785F94">
        <w:rPr>
          <w:rFonts w:ascii="Times New Roman" w:hAnsi="Times New Roman" w:cs="Times New Roman"/>
          <w:i/>
          <w:iCs/>
          <w:color w:val="000000" w:themeColor="text1"/>
        </w:rPr>
        <w:t>Journal of Entomological Research (New Delhi)</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20</w:t>
      </w:r>
      <w:r w:rsidRPr="00785F94">
        <w:rPr>
          <w:rFonts w:ascii="Times New Roman" w:hAnsi="Times New Roman" w:cs="Times New Roman"/>
          <w:color w:val="000000" w:themeColor="text1"/>
        </w:rPr>
        <w:t xml:space="preserve"> (22): 179-181.</w:t>
      </w:r>
    </w:p>
    <w:p w14:paraId="4365906E"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Mandal, S. K. and Roy, S. P. (2012).</w:t>
      </w:r>
      <w:r w:rsidRPr="00785F94">
        <w:rPr>
          <w:rFonts w:ascii="Times New Roman" w:hAnsi="Times New Roman" w:cs="Times New Roman"/>
          <w:color w:val="000000" w:themeColor="text1"/>
        </w:rPr>
        <w:t xml:space="preserve"> Impact of environmental factors on certain pulse crops of north-eastern Bihar (India) with reference to resource management. </w:t>
      </w:r>
      <w:r w:rsidRPr="00785F94">
        <w:rPr>
          <w:rFonts w:ascii="Times New Roman" w:hAnsi="Times New Roman" w:cs="Times New Roman"/>
          <w:i/>
          <w:iCs/>
          <w:color w:val="000000" w:themeColor="text1"/>
        </w:rPr>
        <w:t>The Ecoscan</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w:t>
      </w:r>
      <w:r w:rsidRPr="00785F94">
        <w:rPr>
          <w:rFonts w:ascii="Times New Roman" w:hAnsi="Times New Roman" w:cs="Times New Roman"/>
          <w:color w:val="000000" w:themeColor="text1"/>
        </w:rPr>
        <w:t xml:space="preserve"> (Special Issue): 35-40.</w:t>
      </w:r>
    </w:p>
    <w:p w14:paraId="2A62B11E"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Mari, J. M., Chachar, S. D., Chachar, Q. I. and Kallar, S. A. (2013).</w:t>
      </w:r>
      <w:r w:rsidRPr="00785F94">
        <w:rPr>
          <w:rFonts w:ascii="Times New Roman" w:hAnsi="Times New Roman" w:cs="Times New Roman"/>
          <w:color w:val="000000" w:themeColor="text1"/>
        </w:rPr>
        <w:t xml:space="preserve"> Insect diversity in chickpea ecosystem. </w:t>
      </w:r>
      <w:r w:rsidRPr="00785F94">
        <w:rPr>
          <w:rFonts w:ascii="Times New Roman" w:hAnsi="Times New Roman" w:cs="Times New Roman"/>
          <w:i/>
          <w:iCs/>
          <w:color w:val="000000" w:themeColor="text1"/>
        </w:rPr>
        <w:t>International Journal of Agricultural Technology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9</w:t>
      </w:r>
      <w:r w:rsidRPr="00785F94">
        <w:rPr>
          <w:rFonts w:ascii="Times New Roman" w:hAnsi="Times New Roman" w:cs="Times New Roman"/>
          <w:color w:val="000000" w:themeColor="text1"/>
        </w:rPr>
        <w:t xml:space="preserve"> (7): 1809-1819.</w:t>
      </w:r>
    </w:p>
    <w:p w14:paraId="2731879E"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Meena, B. S. and Bhatiya, K. N. (2014).</w:t>
      </w:r>
      <w:r w:rsidRPr="00785F94">
        <w:rPr>
          <w:rFonts w:ascii="Times New Roman" w:hAnsi="Times New Roman" w:cs="Times New Roman"/>
          <w:color w:val="000000" w:themeColor="text1"/>
        </w:rPr>
        <w:t xml:space="preserve"> Effect of weather parameters on population dynamics of gram pod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 xml:space="preserve">armigera </w:t>
      </w:r>
      <w:r w:rsidRPr="00785F94">
        <w:rPr>
          <w:rFonts w:ascii="Times New Roman" w:hAnsi="Times New Roman" w:cs="Times New Roman"/>
          <w:color w:val="000000" w:themeColor="text1"/>
        </w:rPr>
        <w:t xml:space="preserve">in North West Plain Zone of Rajasthan. </w:t>
      </w:r>
      <w:r w:rsidRPr="00785F94">
        <w:rPr>
          <w:rFonts w:ascii="Times New Roman" w:hAnsi="Times New Roman" w:cs="Times New Roman"/>
          <w:i/>
          <w:iCs/>
          <w:color w:val="000000" w:themeColor="text1"/>
        </w:rPr>
        <w:t>Journal of Agrometeorology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16</w:t>
      </w:r>
      <w:r w:rsidRPr="00785F94">
        <w:rPr>
          <w:rFonts w:ascii="Times New Roman" w:hAnsi="Times New Roman" w:cs="Times New Roman"/>
          <w:color w:val="000000" w:themeColor="text1"/>
        </w:rPr>
        <w:t xml:space="preserve"> (2): 233-235.</w:t>
      </w:r>
    </w:p>
    <w:p w14:paraId="322C8952" w14:textId="77777777" w:rsidR="00C2270A" w:rsidRPr="00785F94" w:rsidRDefault="00C2270A" w:rsidP="00785F94">
      <w:pPr>
        <w:spacing w:line="360" w:lineRule="auto"/>
        <w:ind w:left="1440" w:hanging="1440"/>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 xml:space="preserve">Mishra, R., Kumar, P., Kumar, D. and Kumar, P. (2021). </w:t>
      </w:r>
      <w:r w:rsidRPr="00785F94">
        <w:rPr>
          <w:rFonts w:ascii="Times New Roman" w:hAnsi="Times New Roman" w:cs="Times New Roman"/>
          <w:color w:val="000000" w:themeColor="text1"/>
        </w:rPr>
        <w:t>Seasonal incidence of major Lepidopteran insect pests on chickpea (</w:t>
      </w:r>
      <w:r w:rsidRPr="00785F94">
        <w:rPr>
          <w:rFonts w:ascii="Times New Roman" w:hAnsi="Times New Roman" w:cs="Times New Roman"/>
          <w:i/>
          <w:iCs/>
          <w:color w:val="000000" w:themeColor="text1"/>
        </w:rPr>
        <w:t>Cicer</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arietinum</w:t>
      </w:r>
      <w:r w:rsidRPr="00785F94">
        <w:rPr>
          <w:rFonts w:ascii="Times New Roman" w:hAnsi="Times New Roman" w:cs="Times New Roman"/>
          <w:color w:val="000000" w:themeColor="text1"/>
        </w:rPr>
        <w:t xml:space="preserve"> Linn.) </w:t>
      </w:r>
      <w:r w:rsidRPr="00785F94">
        <w:rPr>
          <w:rFonts w:ascii="Times New Roman" w:hAnsi="Times New Roman" w:cs="Times New Roman"/>
          <w:i/>
          <w:iCs/>
          <w:color w:val="000000" w:themeColor="text1"/>
        </w:rPr>
        <w:t>The Pharma Innovation Journal</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10</w:t>
      </w:r>
      <w:r w:rsidRPr="00785F94">
        <w:rPr>
          <w:rFonts w:ascii="Times New Roman" w:hAnsi="Times New Roman" w:cs="Times New Roman"/>
          <w:color w:val="000000" w:themeColor="text1"/>
        </w:rPr>
        <w:t xml:space="preserve"> (11): 1187-1189.</w:t>
      </w:r>
    </w:p>
    <w:p w14:paraId="719CEF38"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Naresh, J. S. and Malik, V. S. (1989).</w:t>
      </w:r>
      <w:r w:rsidRPr="00785F94">
        <w:rPr>
          <w:rFonts w:ascii="Times New Roman" w:hAnsi="Times New Roman" w:cs="Times New Roman"/>
          <w:color w:val="000000" w:themeColor="text1"/>
        </w:rPr>
        <w:t xml:space="preserve"> Observations on the insect pests of chickpea (</w:t>
      </w:r>
      <w:r w:rsidRPr="00785F94">
        <w:rPr>
          <w:rFonts w:ascii="Times New Roman" w:hAnsi="Times New Roman" w:cs="Times New Roman"/>
          <w:i/>
          <w:iCs/>
          <w:color w:val="000000" w:themeColor="text1"/>
        </w:rPr>
        <w:t>Cicer</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arietinum</w:t>
      </w:r>
      <w:r w:rsidRPr="00785F94">
        <w:rPr>
          <w:rFonts w:ascii="Times New Roman" w:hAnsi="Times New Roman" w:cs="Times New Roman"/>
          <w:color w:val="000000" w:themeColor="text1"/>
        </w:rPr>
        <w:t xml:space="preserve"> L.) in Haryana, </w:t>
      </w:r>
      <w:hyperlink r:id="rId13" w:history="1">
        <w:r w:rsidRPr="00785F94">
          <w:rPr>
            <w:rStyle w:val="Hyperlink"/>
            <w:rFonts w:ascii="Times New Roman" w:hAnsi="Times New Roman" w:cs="Times New Roman"/>
            <w:i/>
            <w:iCs/>
            <w:color w:val="000000" w:themeColor="text1"/>
          </w:rPr>
          <w:t>Bulletin of Entomology</w:t>
        </w:r>
        <w:r w:rsidRPr="00785F94">
          <w:rPr>
            <w:rStyle w:val="Hyperlink"/>
            <w:rFonts w:ascii="Times New Roman" w:hAnsi="Times New Roman" w:cs="Times New Roman"/>
            <w:color w:val="000000" w:themeColor="text1"/>
          </w:rPr>
          <w:t xml:space="preserve"> (New Delhi)</w:t>
        </w:r>
      </w:hyperlink>
      <w:r w:rsidRPr="00785F94">
        <w:rPr>
          <w:rFonts w:ascii="Times New Roman" w:hAnsi="Times New Roman" w:cs="Times New Roman"/>
          <w:color w:val="000000" w:themeColor="text1"/>
        </w:rPr>
        <w:t xml:space="preserve">, 1986, publ. 1989, Vol. </w:t>
      </w:r>
      <w:r w:rsidRPr="00785F94">
        <w:rPr>
          <w:rFonts w:ascii="Times New Roman" w:hAnsi="Times New Roman" w:cs="Times New Roman"/>
          <w:b/>
          <w:bCs/>
          <w:color w:val="000000" w:themeColor="text1"/>
        </w:rPr>
        <w:t>27</w:t>
      </w:r>
      <w:r w:rsidRPr="00785F94">
        <w:rPr>
          <w:rFonts w:ascii="Times New Roman" w:hAnsi="Times New Roman" w:cs="Times New Roman"/>
          <w:color w:val="000000" w:themeColor="text1"/>
        </w:rPr>
        <w:t>, No. 1, 75-77 ref. 3.</w:t>
      </w:r>
    </w:p>
    <w:p w14:paraId="2C922EC8"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Naveen, G. and Ghosh, S. M. (2020).</w:t>
      </w:r>
      <w:r w:rsidRPr="00785F94">
        <w:rPr>
          <w:rFonts w:ascii="Times New Roman" w:hAnsi="Times New Roman" w:cs="Times New Roman"/>
          <w:color w:val="000000" w:themeColor="text1"/>
        </w:rPr>
        <w:t xml:space="preserve"> Efficacy of some insecticides against Gram pod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on Chickpea. </w:t>
      </w:r>
      <w:r w:rsidRPr="00785F94">
        <w:rPr>
          <w:rFonts w:ascii="Times New Roman" w:hAnsi="Times New Roman" w:cs="Times New Roman"/>
          <w:i/>
          <w:iCs/>
          <w:color w:val="000000" w:themeColor="text1"/>
        </w:rPr>
        <w:t>Indian Journal of Entomology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82</w:t>
      </w:r>
      <w:r w:rsidRPr="00785F94">
        <w:rPr>
          <w:rFonts w:ascii="Times New Roman" w:hAnsi="Times New Roman" w:cs="Times New Roman"/>
          <w:color w:val="000000" w:themeColor="text1"/>
        </w:rPr>
        <w:t xml:space="preserve"> (3): 515-518.</w:t>
      </w:r>
    </w:p>
    <w:p w14:paraId="7F1976CF"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Nitharwal, R. S., Yadav, R., Singh, D. and Kumar, A. (2016).</w:t>
      </w:r>
      <w:r w:rsidRPr="00785F94">
        <w:rPr>
          <w:rFonts w:ascii="Times New Roman" w:hAnsi="Times New Roman" w:cs="Times New Roman"/>
          <w:color w:val="000000" w:themeColor="text1"/>
        </w:rPr>
        <w:t xml:space="preserve"> Seasonal incidence of chickpea pod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(Hubner) and their correlation with abiotic factors. </w:t>
      </w:r>
      <w:r w:rsidRPr="00785F94">
        <w:rPr>
          <w:rFonts w:ascii="Times New Roman" w:hAnsi="Times New Roman" w:cs="Times New Roman"/>
          <w:i/>
          <w:iCs/>
          <w:color w:val="000000" w:themeColor="text1"/>
        </w:rPr>
        <w:t>Journal of Experimental Zoology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19</w:t>
      </w:r>
      <w:r w:rsidRPr="00785F94">
        <w:rPr>
          <w:rFonts w:ascii="Times New Roman" w:hAnsi="Times New Roman" w:cs="Times New Roman"/>
          <w:color w:val="000000" w:themeColor="text1"/>
        </w:rPr>
        <w:t xml:space="preserve"> (2): 1061-1063.</w:t>
      </w:r>
    </w:p>
    <w:p w14:paraId="0EEFE055"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Pandey, R. and Reddy, D. R. (2012).</w:t>
      </w:r>
      <w:r w:rsidRPr="00785F94">
        <w:rPr>
          <w:rFonts w:ascii="Times New Roman" w:hAnsi="Times New Roman" w:cs="Times New Roman"/>
          <w:color w:val="000000" w:themeColor="text1"/>
        </w:rPr>
        <w:t xml:space="preserve"> Damage scenario of chickpea, caused by gram pod borer and termites, in major chickpea growing areas of Uttar Pradesh, </w:t>
      </w:r>
      <w:r w:rsidRPr="00785F94">
        <w:rPr>
          <w:rFonts w:ascii="Times New Roman" w:hAnsi="Times New Roman" w:cs="Times New Roman"/>
          <w:i/>
          <w:iCs/>
          <w:color w:val="000000" w:themeColor="text1"/>
        </w:rPr>
        <w:t>International Journal of Plant Protection</w:t>
      </w:r>
      <w:r w:rsidRPr="00785F94">
        <w:rPr>
          <w:rFonts w:ascii="Times New Roman" w:hAnsi="Times New Roman" w:cs="Times New Roman"/>
          <w:color w:val="000000" w:themeColor="text1"/>
        </w:rPr>
        <w:t>,</w:t>
      </w:r>
      <w:r w:rsidRPr="00785F94">
        <w:rPr>
          <w:rFonts w:ascii="Times New Roman" w:hAnsi="Times New Roman" w:cs="Times New Roman"/>
          <w:b/>
          <w:bCs/>
          <w:color w:val="000000" w:themeColor="text1"/>
        </w:rPr>
        <w:t xml:space="preserve"> 5</w:t>
      </w:r>
      <w:r w:rsidRPr="00785F94">
        <w:rPr>
          <w:rFonts w:ascii="Times New Roman" w:hAnsi="Times New Roman" w:cs="Times New Roman"/>
          <w:color w:val="000000" w:themeColor="text1"/>
        </w:rPr>
        <w:t xml:space="preserve"> (1): 28-31.</w:t>
      </w:r>
    </w:p>
    <w:p w14:paraId="237DDD8B"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Pandey, S., Sharma, M., Ghosh, R., Rameshwar, T. and Reddy, D. R. (2011). </w:t>
      </w:r>
      <w:r w:rsidRPr="00785F94">
        <w:rPr>
          <w:rFonts w:ascii="Times New Roman" w:hAnsi="Times New Roman" w:cs="Times New Roman"/>
          <w:color w:val="000000" w:themeColor="text1"/>
        </w:rPr>
        <w:t xml:space="preserve">Chickpea diseases and insect-pest management. </w:t>
      </w:r>
      <w:r w:rsidRPr="00785F94">
        <w:rPr>
          <w:rFonts w:ascii="Times New Roman" w:hAnsi="Times New Roman" w:cs="Times New Roman"/>
          <w:i/>
          <w:iCs/>
          <w:color w:val="000000" w:themeColor="text1"/>
        </w:rPr>
        <w:t>Legume</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pathology</w:t>
      </w:r>
      <w:r w:rsidRPr="00785F94">
        <w:rPr>
          <w:rFonts w:ascii="Times New Roman" w:hAnsi="Times New Roman" w:cs="Times New Roman"/>
          <w:color w:val="000000" w:themeColor="text1"/>
        </w:rPr>
        <w:t>, pp. 1-14.</w:t>
      </w:r>
    </w:p>
    <w:p w14:paraId="2EA8EDF8"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lastRenderedPageBreak/>
        <w:t>Prasannakumar, N. R. and Chander, S. (2014).</w:t>
      </w:r>
      <w:r w:rsidRPr="00785F94">
        <w:rPr>
          <w:rFonts w:ascii="Times New Roman" w:hAnsi="Times New Roman" w:cs="Times New Roman"/>
          <w:color w:val="000000" w:themeColor="text1"/>
        </w:rPr>
        <w:t xml:space="preserve"> Weather-based brown planthopper prediction model at Mandya, Karnataka. </w:t>
      </w:r>
      <w:r w:rsidRPr="00785F94">
        <w:rPr>
          <w:rFonts w:ascii="Times New Roman" w:hAnsi="Times New Roman" w:cs="Times New Roman"/>
          <w:i/>
          <w:iCs/>
          <w:color w:val="000000" w:themeColor="text1"/>
        </w:rPr>
        <w:t>Journal of Agrometeorology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16</w:t>
      </w:r>
      <w:r w:rsidRPr="00785F94">
        <w:rPr>
          <w:rFonts w:ascii="Times New Roman" w:hAnsi="Times New Roman" w:cs="Times New Roman"/>
          <w:color w:val="000000" w:themeColor="text1"/>
        </w:rPr>
        <w:t xml:space="preserve"> (1): 126-129.</w:t>
      </w:r>
    </w:p>
    <w:p w14:paraId="21BE2015" w14:textId="77777777" w:rsidR="00C2270A" w:rsidRDefault="00C2270A" w:rsidP="00785F94">
      <w:pPr>
        <w:spacing w:line="360" w:lineRule="auto"/>
        <w:ind w:left="1440" w:hanging="1440"/>
        <w:jc w:val="both"/>
        <w:rPr>
          <w:rFonts w:ascii="Times New Roman" w:hAnsi="Times New Roman" w:cs="Times New Roman"/>
          <w:color w:val="000000" w:themeColor="text1"/>
        </w:rPr>
      </w:pPr>
      <w:r w:rsidRPr="00CF64AC">
        <w:rPr>
          <w:rFonts w:ascii="Times New Roman" w:hAnsi="Times New Roman" w:cs="Times New Roman"/>
          <w:b/>
          <w:bCs/>
          <w:color w:val="000000" w:themeColor="text1"/>
        </w:rPr>
        <w:t>Ragni</w:t>
      </w:r>
      <w:r w:rsidRPr="00785F94">
        <w:rPr>
          <w:rFonts w:ascii="Times New Roman" w:hAnsi="Times New Roman" w:cs="Times New Roman"/>
          <w:b/>
          <w:bCs/>
          <w:color w:val="000000" w:themeColor="text1"/>
        </w:rPr>
        <w:t>,</w:t>
      </w:r>
      <w:r w:rsidRPr="00CF64AC">
        <w:rPr>
          <w:rFonts w:ascii="Times New Roman" w:hAnsi="Times New Roman" w:cs="Times New Roman"/>
          <w:color w:val="000000" w:themeColor="text1"/>
        </w:rPr>
        <w:t xml:space="preserve"> </w:t>
      </w:r>
      <w:r w:rsidRPr="00CF64AC">
        <w:rPr>
          <w:rFonts w:ascii="Times New Roman" w:hAnsi="Times New Roman" w:cs="Times New Roman"/>
          <w:b/>
          <w:bCs/>
          <w:color w:val="000000" w:themeColor="text1"/>
        </w:rPr>
        <w:t>D</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w:t>
      </w:r>
      <w:r w:rsidRPr="00CF64AC">
        <w:rPr>
          <w:rFonts w:ascii="Times New Roman" w:hAnsi="Times New Roman" w:cs="Times New Roman"/>
          <w:color w:val="000000" w:themeColor="text1"/>
        </w:rPr>
        <w:t xml:space="preserve"> </w:t>
      </w:r>
      <w:r w:rsidRPr="00CF64AC">
        <w:rPr>
          <w:rFonts w:ascii="Times New Roman" w:hAnsi="Times New Roman" w:cs="Times New Roman"/>
          <w:b/>
          <w:bCs/>
          <w:color w:val="000000" w:themeColor="text1"/>
        </w:rPr>
        <w:t>Umesh</w:t>
      </w:r>
      <w:r w:rsidRPr="00785F94">
        <w:rPr>
          <w:rFonts w:ascii="Times New Roman" w:hAnsi="Times New Roman" w:cs="Times New Roman"/>
          <w:b/>
          <w:bCs/>
          <w:color w:val="000000" w:themeColor="text1"/>
        </w:rPr>
        <w:t>,</w:t>
      </w:r>
      <w:r w:rsidRPr="00CF64AC">
        <w:rPr>
          <w:rFonts w:ascii="Times New Roman" w:hAnsi="Times New Roman" w:cs="Times New Roman"/>
          <w:color w:val="000000" w:themeColor="text1"/>
        </w:rPr>
        <w:t xml:space="preserve"> </w:t>
      </w:r>
      <w:r w:rsidRPr="00CF64AC">
        <w:rPr>
          <w:rFonts w:ascii="Times New Roman" w:hAnsi="Times New Roman" w:cs="Times New Roman"/>
          <w:b/>
          <w:bCs/>
          <w:color w:val="000000" w:themeColor="text1"/>
        </w:rPr>
        <w:t>C</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Pankaj</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K</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Sameer</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K</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S</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w:t>
      </w:r>
      <w:r w:rsidRPr="00785F94">
        <w:rPr>
          <w:rFonts w:ascii="Times New Roman" w:hAnsi="Times New Roman" w:cs="Times New Roman"/>
          <w:b/>
          <w:bCs/>
          <w:color w:val="000000" w:themeColor="text1"/>
        </w:rPr>
        <w:t>and</w:t>
      </w:r>
      <w:r w:rsidRPr="00CF64AC">
        <w:rPr>
          <w:rFonts w:ascii="Times New Roman" w:hAnsi="Times New Roman" w:cs="Times New Roman"/>
          <w:b/>
          <w:bCs/>
          <w:color w:val="000000" w:themeColor="text1"/>
        </w:rPr>
        <w:t xml:space="preserve"> Ravi</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K</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R</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(2024).</w:t>
      </w:r>
      <w:r w:rsidRPr="00CF64AC">
        <w:rPr>
          <w:rFonts w:ascii="Times New Roman" w:hAnsi="Times New Roman" w:cs="Times New Roman"/>
          <w:color w:val="000000" w:themeColor="text1"/>
        </w:rPr>
        <w:t xml:space="preserve"> Population Dynamics of Helicoverpa armigera in Chickpea, (Cicer arietinum L.). </w:t>
      </w:r>
      <w:r w:rsidRPr="00CF64AC">
        <w:rPr>
          <w:rFonts w:ascii="Times New Roman" w:hAnsi="Times New Roman" w:cs="Times New Roman"/>
          <w:i/>
          <w:iCs/>
          <w:color w:val="000000" w:themeColor="text1"/>
        </w:rPr>
        <w:t>Journal of Advances in Biology</w:t>
      </w:r>
      <w:r w:rsidRPr="00785F94">
        <w:rPr>
          <w:rFonts w:ascii="Times New Roman" w:hAnsi="Times New Roman" w:cs="Times New Roman"/>
          <w:i/>
          <w:iCs/>
          <w:color w:val="000000" w:themeColor="text1"/>
        </w:rPr>
        <w:t xml:space="preserve"> and </w:t>
      </w:r>
      <w:r w:rsidRPr="00CF64AC">
        <w:rPr>
          <w:rFonts w:ascii="Times New Roman" w:hAnsi="Times New Roman" w:cs="Times New Roman"/>
          <w:i/>
          <w:iCs/>
          <w:color w:val="000000" w:themeColor="text1"/>
        </w:rPr>
        <w:t>Biotechnology</w:t>
      </w:r>
      <w:r w:rsidRPr="00CF64AC">
        <w:rPr>
          <w:rFonts w:ascii="Times New Roman" w:hAnsi="Times New Roman" w:cs="Times New Roman"/>
          <w:color w:val="000000" w:themeColor="text1"/>
        </w:rPr>
        <w:t>, </w:t>
      </w:r>
      <w:r w:rsidRPr="00CF64AC">
        <w:rPr>
          <w:rFonts w:ascii="Times New Roman" w:hAnsi="Times New Roman" w:cs="Times New Roman"/>
          <w:b/>
          <w:bCs/>
          <w:i/>
          <w:iCs/>
          <w:color w:val="000000" w:themeColor="text1"/>
        </w:rPr>
        <w:t>27</w:t>
      </w:r>
      <w:r>
        <w:rPr>
          <w:rFonts w:ascii="Times New Roman" w:hAnsi="Times New Roman" w:cs="Times New Roman"/>
          <w:b/>
          <w:bCs/>
          <w:i/>
          <w:iCs/>
          <w:color w:val="000000" w:themeColor="text1"/>
        </w:rPr>
        <w:t xml:space="preserve"> </w:t>
      </w:r>
      <w:r w:rsidRPr="00CF64AC">
        <w:rPr>
          <w:rFonts w:ascii="Times New Roman" w:hAnsi="Times New Roman" w:cs="Times New Roman"/>
          <w:color w:val="000000" w:themeColor="text1"/>
        </w:rPr>
        <w:t xml:space="preserve">(5), 389–396. </w:t>
      </w:r>
      <w:hyperlink r:id="rId14" w:history="1">
        <w:r w:rsidRPr="00CF64AC">
          <w:rPr>
            <w:rStyle w:val="Hyperlink"/>
            <w:rFonts w:ascii="Times New Roman" w:hAnsi="Times New Roman" w:cs="Times New Roman"/>
          </w:rPr>
          <w:t>https://doi.org/10.9734/jabb/2024/v27i5798</w:t>
        </w:r>
      </w:hyperlink>
    </w:p>
    <w:p w14:paraId="15E18911"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Rai, D., Ujagir, R. and Singh, R. K. (2003).</w:t>
      </w:r>
      <w:r w:rsidRPr="00785F94">
        <w:rPr>
          <w:rFonts w:ascii="Times New Roman" w:hAnsi="Times New Roman" w:cs="Times New Roman"/>
          <w:color w:val="000000" w:themeColor="text1"/>
        </w:rPr>
        <w:t xml:space="preserve"> The larval parasitization by </w:t>
      </w:r>
      <w:r w:rsidRPr="00785F94">
        <w:rPr>
          <w:rFonts w:ascii="Times New Roman" w:hAnsi="Times New Roman" w:cs="Times New Roman"/>
          <w:i/>
          <w:iCs/>
          <w:color w:val="000000" w:themeColor="text1"/>
        </w:rPr>
        <w:t>Campoletis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chloridae</w:t>
      </w:r>
      <w:r w:rsidRPr="00785F94">
        <w:rPr>
          <w:rFonts w:ascii="Times New Roman" w:hAnsi="Times New Roman" w:cs="Times New Roman"/>
          <w:color w:val="000000" w:themeColor="text1"/>
        </w:rPr>
        <w:t xml:space="preserve"> Uchida (Hymenoptera: Ichneumonidae) of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(Hubner) in pure chickpea crop at Pantnagar. </w:t>
      </w:r>
      <w:r w:rsidRPr="00785F94">
        <w:rPr>
          <w:rFonts w:ascii="Times New Roman" w:hAnsi="Times New Roman" w:cs="Times New Roman"/>
          <w:i/>
          <w:iCs/>
          <w:color w:val="000000" w:themeColor="text1"/>
        </w:rPr>
        <w:t>Journal of Biological Control</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17</w:t>
      </w:r>
      <w:r w:rsidRPr="00785F94">
        <w:rPr>
          <w:rFonts w:ascii="Times New Roman" w:hAnsi="Times New Roman" w:cs="Times New Roman"/>
          <w:color w:val="000000" w:themeColor="text1"/>
        </w:rPr>
        <w:t xml:space="preserve"> (1): 81-83.</w:t>
      </w:r>
    </w:p>
    <w:p w14:paraId="085416F0"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Ray, S. and Banerjee, A. (2022). </w:t>
      </w:r>
      <w:r w:rsidRPr="00785F94">
        <w:rPr>
          <w:rFonts w:ascii="Times New Roman" w:hAnsi="Times New Roman" w:cs="Times New Roman"/>
          <w:color w:val="000000" w:themeColor="text1"/>
        </w:rPr>
        <w:t xml:space="preserve">Impact of weather parameters on population fluctuation of </w:t>
      </w:r>
      <w:r w:rsidRPr="00785F94">
        <w:rPr>
          <w:rFonts w:ascii="Times New Roman" w:hAnsi="Times New Roman" w:cs="Times New Roman"/>
          <w:i/>
          <w:iCs/>
          <w:color w:val="000000" w:themeColor="text1"/>
        </w:rPr>
        <w:t xml:space="preserve">Helicoverpa armigera </w:t>
      </w:r>
      <w:r w:rsidRPr="00785F94">
        <w:rPr>
          <w:rFonts w:ascii="Times New Roman" w:hAnsi="Times New Roman" w:cs="Times New Roman"/>
          <w:color w:val="000000" w:themeColor="text1"/>
        </w:rPr>
        <w:t xml:space="preserve">(Hub.). Infesting chickpea in lower Gangetic basin of west Bengal. </w:t>
      </w:r>
      <w:r w:rsidRPr="00785F94">
        <w:rPr>
          <w:rFonts w:ascii="Times New Roman" w:hAnsi="Times New Roman" w:cs="Times New Roman"/>
          <w:i/>
          <w:iCs/>
          <w:color w:val="000000" w:themeColor="text1"/>
        </w:rPr>
        <w:t>Journal of Experimental Zoology India</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 xml:space="preserve">25 </w:t>
      </w:r>
      <w:r w:rsidRPr="00785F94">
        <w:rPr>
          <w:rFonts w:ascii="Times New Roman" w:hAnsi="Times New Roman" w:cs="Times New Roman"/>
          <w:color w:val="000000" w:themeColor="text1"/>
        </w:rPr>
        <w:t>(2): 2639-2648.</w:t>
      </w:r>
    </w:p>
    <w:p w14:paraId="1D00ACC9" w14:textId="77777777" w:rsidR="00C2270A" w:rsidRPr="00785F94" w:rsidRDefault="00C2270A" w:rsidP="00785F94">
      <w:pPr>
        <w:spacing w:line="360" w:lineRule="auto"/>
        <w:ind w:left="1440" w:hanging="1440"/>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 xml:space="preserve">Sagar, D., Nebapure, S. and Chander, S. (2017). </w:t>
      </w:r>
      <w:r w:rsidRPr="00785F94">
        <w:rPr>
          <w:rFonts w:ascii="Times New Roman" w:hAnsi="Times New Roman" w:cs="Times New Roman"/>
          <w:color w:val="000000" w:themeColor="text1"/>
        </w:rPr>
        <w:t xml:space="preserve">Development and validation of weather-based prediction model for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in chickpea.</w:t>
      </w:r>
      <w:r w:rsidRPr="00785F94">
        <w:rPr>
          <w:rFonts w:ascii="Times New Roman" w:hAnsi="Times New Roman" w:cs="Times New Roman"/>
          <w:b/>
          <w:bCs/>
          <w:color w:val="000000" w:themeColor="text1"/>
        </w:rPr>
        <w:t xml:space="preserve"> </w:t>
      </w:r>
      <w:r w:rsidRPr="00785F94">
        <w:rPr>
          <w:rFonts w:ascii="Times New Roman" w:hAnsi="Times New Roman" w:cs="Times New Roman"/>
          <w:i/>
          <w:iCs/>
          <w:color w:val="000000" w:themeColor="text1"/>
        </w:rPr>
        <w:t>Journal of Agrometeorology</w:t>
      </w:r>
      <w:r w:rsidRPr="00785F94">
        <w:rPr>
          <w:rFonts w:ascii="Times New Roman" w:hAnsi="Times New Roman" w:cs="Times New Roman"/>
          <w:b/>
          <w:bCs/>
          <w:color w:val="000000" w:themeColor="text1"/>
        </w:rPr>
        <w:t xml:space="preserve">, 19 </w:t>
      </w:r>
      <w:r w:rsidRPr="00785F94">
        <w:rPr>
          <w:rFonts w:ascii="Times New Roman" w:hAnsi="Times New Roman" w:cs="Times New Roman"/>
          <w:color w:val="000000" w:themeColor="text1"/>
        </w:rPr>
        <w:t>(4): 328-333.</w:t>
      </w:r>
    </w:p>
    <w:p w14:paraId="3DF16C51"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Sharma, A. K., Mandloi, R., Saxena, A. K., Thakur, A. S., Sharma, R. and Ramakrishnan, R. S. (2020).</w:t>
      </w:r>
      <w:r w:rsidRPr="00785F94">
        <w:rPr>
          <w:rFonts w:ascii="Times New Roman" w:hAnsi="Times New Roman" w:cs="Times New Roman"/>
          <w:color w:val="000000" w:themeColor="text1"/>
        </w:rPr>
        <w:t xml:space="preserve"> Biodiversity of Phototactic insect-pests of chickpea ecosystem and records on population dynamics of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(Hubner) and </w:t>
      </w:r>
      <w:r w:rsidRPr="00785F94">
        <w:rPr>
          <w:rFonts w:ascii="Times New Roman" w:hAnsi="Times New Roman" w:cs="Times New Roman"/>
          <w:i/>
          <w:iCs/>
          <w:color w:val="000000" w:themeColor="text1"/>
        </w:rPr>
        <w:t>Agrotis</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ipsilon</w:t>
      </w:r>
      <w:r w:rsidRPr="00785F94">
        <w:rPr>
          <w:rFonts w:ascii="Times New Roman" w:hAnsi="Times New Roman" w:cs="Times New Roman"/>
          <w:color w:val="000000" w:themeColor="text1"/>
        </w:rPr>
        <w:t xml:space="preserve"> (Hufnagel). </w:t>
      </w:r>
      <w:r w:rsidRPr="00785F94">
        <w:rPr>
          <w:rFonts w:ascii="Times New Roman" w:hAnsi="Times New Roman" w:cs="Times New Roman"/>
          <w:i/>
          <w:iCs/>
          <w:color w:val="000000" w:themeColor="text1"/>
        </w:rPr>
        <w:t>Journal of Pharmacognosy and Phytochemistry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9</w:t>
      </w:r>
      <w:r w:rsidRPr="00785F94">
        <w:rPr>
          <w:rFonts w:ascii="Times New Roman" w:hAnsi="Times New Roman" w:cs="Times New Roman"/>
          <w:color w:val="000000" w:themeColor="text1"/>
        </w:rPr>
        <w:t xml:space="preserve"> (1): 824-829.</w:t>
      </w:r>
    </w:p>
    <w:p w14:paraId="71D53C56"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Singh, S. S. and Yadav S. K. (2007).</w:t>
      </w:r>
      <w:r w:rsidRPr="00785F94">
        <w:rPr>
          <w:rFonts w:ascii="Times New Roman" w:hAnsi="Times New Roman" w:cs="Times New Roman"/>
          <w:color w:val="000000" w:themeColor="text1"/>
        </w:rPr>
        <w:t xml:space="preserve"> Comparative efficacy of insecticides, biopesticides and neem formulations against </w:t>
      </w:r>
      <w:r w:rsidRPr="00785F94">
        <w:rPr>
          <w:rFonts w:ascii="Times New Roman" w:hAnsi="Times New Roman" w:cs="Times New Roman"/>
          <w:i/>
          <w:iCs/>
          <w:color w:val="000000" w:themeColor="text1"/>
        </w:rPr>
        <w:t>H. armigera</w:t>
      </w:r>
      <w:r w:rsidRPr="00785F94">
        <w:rPr>
          <w:rFonts w:ascii="Times New Roman" w:hAnsi="Times New Roman" w:cs="Times New Roman"/>
          <w:color w:val="000000" w:themeColor="text1"/>
        </w:rPr>
        <w:t xml:space="preserve"> on chickpea. </w:t>
      </w:r>
      <w:r w:rsidRPr="00785F94">
        <w:rPr>
          <w:rFonts w:ascii="Times New Roman" w:hAnsi="Times New Roman" w:cs="Times New Roman"/>
          <w:i/>
          <w:iCs/>
          <w:color w:val="000000" w:themeColor="text1"/>
        </w:rPr>
        <w:t>Annals of Plant Protection Science</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15</w:t>
      </w:r>
      <w:r w:rsidRPr="00785F94">
        <w:rPr>
          <w:rFonts w:ascii="Times New Roman" w:hAnsi="Times New Roman" w:cs="Times New Roman"/>
          <w:color w:val="000000" w:themeColor="text1"/>
        </w:rPr>
        <w:t xml:space="preserve"> (2): 299-302.</w:t>
      </w:r>
    </w:p>
    <w:p w14:paraId="1C789213"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Srivastava, R. M. and Sehgal, V. K. (2002).</w:t>
      </w:r>
      <w:r w:rsidRPr="00785F94">
        <w:rPr>
          <w:rFonts w:ascii="Times New Roman" w:hAnsi="Times New Roman" w:cs="Times New Roman"/>
          <w:color w:val="000000" w:themeColor="text1"/>
        </w:rPr>
        <w:t xml:space="preserve"> Bio efficacy of various insecticides against </w:t>
      </w:r>
      <w:r w:rsidRPr="00785F94">
        <w:rPr>
          <w:rFonts w:ascii="Times New Roman" w:hAnsi="Times New Roman" w:cs="Times New Roman"/>
          <w:i/>
          <w:iCs/>
          <w:color w:val="000000" w:themeColor="text1"/>
        </w:rPr>
        <w:t>H. armigera</w:t>
      </w:r>
      <w:r w:rsidRPr="00785F94">
        <w:rPr>
          <w:rFonts w:ascii="Times New Roman" w:hAnsi="Times New Roman" w:cs="Times New Roman"/>
          <w:color w:val="000000" w:themeColor="text1"/>
        </w:rPr>
        <w:t xml:space="preserve"> in chickpea. </w:t>
      </w:r>
      <w:r w:rsidRPr="00785F94">
        <w:rPr>
          <w:rFonts w:ascii="Times New Roman" w:hAnsi="Times New Roman" w:cs="Times New Roman"/>
          <w:i/>
          <w:iCs/>
          <w:color w:val="000000" w:themeColor="text1"/>
        </w:rPr>
        <w:t>Indian Journal of Entomology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64</w:t>
      </w:r>
      <w:r w:rsidRPr="00785F94">
        <w:rPr>
          <w:rFonts w:ascii="Times New Roman" w:hAnsi="Times New Roman" w:cs="Times New Roman"/>
          <w:color w:val="000000" w:themeColor="text1"/>
        </w:rPr>
        <w:t xml:space="preserve"> (1): 17-20.</w:t>
      </w:r>
    </w:p>
    <w:p w14:paraId="5888ACDB"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Taggar, G. K. and Singh, R. (2012).</w:t>
      </w:r>
      <w:r w:rsidRPr="00785F94">
        <w:rPr>
          <w:rFonts w:ascii="Times New Roman" w:hAnsi="Times New Roman" w:cs="Times New Roman"/>
          <w:color w:val="000000" w:themeColor="text1"/>
        </w:rPr>
        <w:t xml:space="preserve"> Integrated management of insect pests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pulses. In: Arora R, Singh B and Dhawan A. K. (ed.) Theory and practice of Integrated pest management. </w:t>
      </w:r>
      <w:r w:rsidRPr="00785F94">
        <w:rPr>
          <w:rFonts w:ascii="Times New Roman" w:hAnsi="Times New Roman" w:cs="Times New Roman"/>
          <w:i/>
          <w:iCs/>
          <w:color w:val="000000" w:themeColor="text1"/>
        </w:rPr>
        <w:t>Scientific</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Publishers</w:t>
      </w:r>
      <w:r w:rsidRPr="00785F94">
        <w:rPr>
          <w:rFonts w:ascii="Times New Roman" w:hAnsi="Times New Roman" w:cs="Times New Roman"/>
          <w:color w:val="000000" w:themeColor="text1"/>
        </w:rPr>
        <w:t>, India; 454-72.</w:t>
      </w:r>
    </w:p>
    <w:p w14:paraId="0E5C321E" w14:textId="77777777" w:rsidR="00C2270A" w:rsidRPr="00785F94" w:rsidRDefault="00C2270A" w:rsidP="00B45374">
      <w:pPr>
        <w:spacing w:line="360" w:lineRule="auto"/>
        <w:ind w:left="1440" w:hanging="1440"/>
        <w:jc w:val="both"/>
        <w:rPr>
          <w:rFonts w:ascii="Times New Roman" w:hAnsi="Times New Roman" w:cs="Times New Roman"/>
          <w:color w:val="000000" w:themeColor="text1"/>
        </w:rPr>
      </w:pPr>
      <w:r>
        <w:rPr>
          <w:rFonts w:ascii="Times New Roman" w:hAnsi="Times New Roman" w:cs="Times New Roman"/>
          <w:b/>
          <w:bCs/>
          <w:color w:val="000000" w:themeColor="text1"/>
        </w:rPr>
        <w:lastRenderedPageBreak/>
        <w:t>Tomar</w:t>
      </w:r>
      <w:r w:rsidRPr="00785F94">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N</w:t>
      </w:r>
      <w:r w:rsidRPr="00785F94">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Marabi</w:t>
      </w:r>
      <w:r w:rsidRPr="00785F94">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R.</w:t>
      </w:r>
      <w:r w:rsidRPr="00785F94">
        <w:rPr>
          <w:rFonts w:ascii="Times New Roman" w:hAnsi="Times New Roman" w:cs="Times New Roman"/>
          <w:b/>
          <w:bCs/>
          <w:color w:val="000000" w:themeColor="text1"/>
        </w:rPr>
        <w:t xml:space="preserve"> S. and</w:t>
      </w:r>
      <w:r>
        <w:rPr>
          <w:rFonts w:ascii="Times New Roman" w:hAnsi="Times New Roman" w:cs="Times New Roman"/>
          <w:b/>
          <w:bCs/>
          <w:color w:val="000000" w:themeColor="text1"/>
        </w:rPr>
        <w:t xml:space="preserve"> Patel</w:t>
      </w:r>
      <w:r w:rsidRPr="00785F94">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S</w:t>
      </w:r>
      <w:r w:rsidRPr="00785F94">
        <w:rPr>
          <w:rFonts w:ascii="Times New Roman" w:hAnsi="Times New Roman" w:cs="Times New Roman"/>
          <w:b/>
          <w:bCs/>
          <w:color w:val="000000" w:themeColor="text1"/>
        </w:rPr>
        <w:t>. (202</w:t>
      </w:r>
      <w:r>
        <w:rPr>
          <w:rFonts w:ascii="Times New Roman" w:hAnsi="Times New Roman" w:cs="Times New Roman"/>
          <w:b/>
          <w:bCs/>
          <w:color w:val="000000" w:themeColor="text1"/>
        </w:rPr>
        <w:t>3</w:t>
      </w:r>
      <w:r w:rsidRPr="00785F94">
        <w:rPr>
          <w:rFonts w:ascii="Times New Roman" w:hAnsi="Times New Roman" w:cs="Times New Roman"/>
          <w:b/>
          <w:bCs/>
          <w:color w:val="000000" w:themeColor="text1"/>
        </w:rPr>
        <w:t>).</w:t>
      </w:r>
      <w:r>
        <w:rPr>
          <w:rFonts w:ascii="Times New Roman" w:hAnsi="Times New Roman" w:cs="Times New Roman"/>
          <w:color w:val="000000" w:themeColor="text1"/>
        </w:rPr>
        <w:t xml:space="preserve"> Population dynamics of Gram Pod Borer (</w:t>
      </w:r>
      <w:r w:rsidRPr="00EC5F79">
        <w:rPr>
          <w:rFonts w:ascii="Times New Roman" w:hAnsi="Times New Roman" w:cs="Times New Roman"/>
          <w:i/>
          <w:iCs/>
          <w:color w:val="000000" w:themeColor="text1"/>
        </w:rPr>
        <w:t>Helicoverpa</w:t>
      </w:r>
      <w:r>
        <w:rPr>
          <w:rFonts w:ascii="Times New Roman" w:hAnsi="Times New Roman" w:cs="Times New Roman"/>
          <w:color w:val="000000" w:themeColor="text1"/>
        </w:rPr>
        <w:t xml:space="preserve"> </w:t>
      </w:r>
      <w:r w:rsidRPr="00EC5F79">
        <w:rPr>
          <w:rFonts w:ascii="Times New Roman" w:hAnsi="Times New Roman" w:cs="Times New Roman"/>
          <w:i/>
          <w:iCs/>
          <w:color w:val="000000" w:themeColor="text1"/>
        </w:rPr>
        <w:t>armigera</w:t>
      </w:r>
      <w:r>
        <w:rPr>
          <w:rFonts w:ascii="Times New Roman" w:hAnsi="Times New Roman" w:cs="Times New Roman"/>
          <w:color w:val="000000" w:themeColor="text1"/>
        </w:rPr>
        <w:t xml:space="preserve"> Hubner, 1805) and its Larval Parasitoid (</w:t>
      </w:r>
      <w:r w:rsidRPr="00D52528">
        <w:rPr>
          <w:rFonts w:ascii="Times New Roman" w:hAnsi="Times New Roman" w:cs="Times New Roman"/>
          <w:i/>
          <w:iCs/>
          <w:color w:val="000000" w:themeColor="text1"/>
        </w:rPr>
        <w:t>Campoletis</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chloridae</w:t>
      </w:r>
      <w:r>
        <w:rPr>
          <w:rFonts w:ascii="Times New Roman" w:hAnsi="Times New Roman" w:cs="Times New Roman"/>
          <w:color w:val="000000" w:themeColor="text1"/>
        </w:rPr>
        <w:t xml:space="preserve"> Uchida, 1957) on Chickpea. </w:t>
      </w:r>
      <w:r w:rsidRPr="00D52528">
        <w:rPr>
          <w:rFonts w:ascii="Times New Roman" w:hAnsi="Times New Roman" w:cs="Times New Roman"/>
          <w:i/>
          <w:iCs/>
          <w:color w:val="000000" w:themeColor="text1"/>
        </w:rPr>
        <w:t>International</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Journal</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of</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Environment</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and</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Climate</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Change</w:t>
      </w:r>
      <w:r>
        <w:rPr>
          <w:rFonts w:ascii="Times New Roman" w:hAnsi="Times New Roman" w:cs="Times New Roman"/>
          <w:color w:val="000000" w:themeColor="text1"/>
        </w:rPr>
        <w:t xml:space="preserve">, </w:t>
      </w:r>
      <w:r w:rsidRPr="00D52528">
        <w:rPr>
          <w:rFonts w:ascii="Times New Roman" w:hAnsi="Times New Roman" w:cs="Times New Roman"/>
          <w:b/>
          <w:bCs/>
          <w:color w:val="000000" w:themeColor="text1"/>
        </w:rPr>
        <w:t>13</w:t>
      </w:r>
      <w:r>
        <w:rPr>
          <w:rFonts w:ascii="Times New Roman" w:hAnsi="Times New Roman" w:cs="Times New Roman"/>
          <w:color w:val="000000" w:themeColor="text1"/>
        </w:rPr>
        <w:t xml:space="preserve"> (12), 677-688.</w:t>
      </w:r>
    </w:p>
    <w:p w14:paraId="01FB533D"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Waseem, M. A. and Thakur, S. (2019).</w:t>
      </w:r>
      <w:r w:rsidRPr="00785F94">
        <w:rPr>
          <w:rFonts w:ascii="Times New Roman" w:hAnsi="Times New Roman" w:cs="Times New Roman"/>
          <w:color w:val="000000" w:themeColor="text1"/>
        </w:rPr>
        <w:t xml:space="preserve"> To study the population dynamics of gram pod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Hubner) in chickpea and to evaluate the benefit-cost ratio of different intercrop patterns. </w:t>
      </w:r>
      <w:r w:rsidRPr="00785F94">
        <w:rPr>
          <w:rFonts w:ascii="Times New Roman" w:hAnsi="Times New Roman" w:cs="Times New Roman"/>
          <w:i/>
          <w:iCs/>
          <w:color w:val="000000" w:themeColor="text1"/>
        </w:rPr>
        <w:t>Journal of Pharmacognosy and phytochemistry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8</w:t>
      </w:r>
      <w:r w:rsidRPr="00785F94">
        <w:rPr>
          <w:rFonts w:ascii="Times New Roman" w:hAnsi="Times New Roman" w:cs="Times New Roman"/>
          <w:color w:val="000000" w:themeColor="text1"/>
        </w:rPr>
        <w:t xml:space="preserve"> (3): 2840-2844.</w:t>
      </w:r>
    </w:p>
    <w:p w14:paraId="21B4F054"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Yadav, D. K., Singh, S. K. and Chakravarti, S. (2011).</w:t>
      </w:r>
      <w:r w:rsidRPr="00785F94">
        <w:rPr>
          <w:rFonts w:ascii="Times New Roman" w:hAnsi="Times New Roman" w:cs="Times New Roman"/>
          <w:color w:val="000000" w:themeColor="text1"/>
        </w:rPr>
        <w:t xml:space="preserve"> Age specific survival and fecundity table of Capitulum borer (</w:t>
      </w:r>
      <w:r w:rsidRPr="00785F94">
        <w:rPr>
          <w:rFonts w:ascii="Times New Roman" w:hAnsi="Times New Roman" w:cs="Times New Roman"/>
          <w:i/>
          <w:iCs/>
          <w:color w:val="000000" w:themeColor="text1"/>
        </w:rPr>
        <w:t>Helicoverpa</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armigera</w:t>
      </w:r>
      <w:r w:rsidRPr="00785F94">
        <w:rPr>
          <w:rFonts w:ascii="Times New Roman" w:hAnsi="Times New Roman" w:cs="Times New Roman"/>
          <w:color w:val="000000" w:themeColor="text1"/>
        </w:rPr>
        <w:t xml:space="preserve">) in sunflower. </w:t>
      </w:r>
      <w:r w:rsidRPr="00785F94">
        <w:rPr>
          <w:rFonts w:ascii="Times New Roman" w:hAnsi="Times New Roman" w:cs="Times New Roman"/>
          <w:i/>
          <w:iCs/>
          <w:color w:val="000000" w:themeColor="text1"/>
        </w:rPr>
        <w:t>Journal of Eco-friendly Agriculture</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 xml:space="preserve">6 </w:t>
      </w:r>
      <w:r w:rsidRPr="00785F94">
        <w:rPr>
          <w:rFonts w:ascii="Times New Roman" w:hAnsi="Times New Roman" w:cs="Times New Roman"/>
          <w:color w:val="000000" w:themeColor="text1"/>
        </w:rPr>
        <w:t>(2): 144-147.</w:t>
      </w:r>
    </w:p>
    <w:p w14:paraId="35747D97"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Yadav, S. K., Patel, S. and Hasan, W. (2020).</w:t>
      </w:r>
      <w:r w:rsidRPr="00785F94">
        <w:rPr>
          <w:rFonts w:ascii="Times New Roman" w:hAnsi="Times New Roman" w:cs="Times New Roman"/>
          <w:color w:val="000000" w:themeColor="text1"/>
        </w:rPr>
        <w:t xml:space="preserve"> Insect-Pests of Pulse Crops and their Management. Integrated Pest Management: A Holistic Approach for Pest Risk Management, </w:t>
      </w:r>
      <w:r w:rsidRPr="00785F94">
        <w:rPr>
          <w:rFonts w:ascii="Times New Roman" w:hAnsi="Times New Roman" w:cs="Times New Roman"/>
          <w:i/>
          <w:iCs/>
          <w:color w:val="000000" w:themeColor="text1"/>
        </w:rPr>
        <w:t>Published by Biotech Books</w:t>
      </w:r>
      <w:r w:rsidRPr="00785F94">
        <w:rPr>
          <w:rFonts w:ascii="Times New Roman" w:hAnsi="Times New Roman" w:cs="Times New Roman"/>
          <w:color w:val="000000" w:themeColor="text1"/>
        </w:rPr>
        <w:t>, New Delhi. Pp. 217-230.</w:t>
      </w:r>
    </w:p>
    <w:p w14:paraId="3694E4B8" w14:textId="77777777" w:rsidR="00B45374" w:rsidRPr="00CF64AC" w:rsidRDefault="00B45374" w:rsidP="00785F94">
      <w:pPr>
        <w:spacing w:line="360" w:lineRule="auto"/>
        <w:ind w:left="1440" w:hanging="1440"/>
        <w:jc w:val="both"/>
        <w:rPr>
          <w:rFonts w:ascii="Times New Roman" w:hAnsi="Times New Roman" w:cs="Times New Roman"/>
          <w:color w:val="000000" w:themeColor="text1"/>
        </w:rPr>
      </w:pPr>
    </w:p>
    <w:p w14:paraId="2D625A63" w14:textId="28183FB1" w:rsidR="00A847C1" w:rsidRPr="00A847C1" w:rsidRDefault="00A847C1" w:rsidP="00D662CE">
      <w:pPr>
        <w:spacing w:line="360" w:lineRule="auto"/>
        <w:ind w:left="720" w:hanging="720"/>
        <w:jc w:val="both"/>
        <w:rPr>
          <w:rFonts w:ascii="Times New Roman" w:hAnsi="Times New Roman" w:cs="Times New Roman"/>
          <w:b/>
          <w:bCs/>
          <w:color w:val="000000" w:themeColor="text1"/>
        </w:rPr>
      </w:pPr>
    </w:p>
    <w:p w14:paraId="6EA33333" w14:textId="77777777" w:rsidR="008D5909" w:rsidRPr="00785F94" w:rsidRDefault="008D5909" w:rsidP="00785F94">
      <w:pPr>
        <w:spacing w:line="360" w:lineRule="auto"/>
        <w:jc w:val="both"/>
        <w:rPr>
          <w:rFonts w:ascii="Times New Roman" w:hAnsi="Times New Roman" w:cs="Times New Roman"/>
          <w:b/>
          <w:bCs/>
          <w:color w:val="000000" w:themeColor="text1"/>
        </w:rPr>
      </w:pPr>
    </w:p>
    <w:p w14:paraId="6DF5D31C" w14:textId="77777777" w:rsidR="00577F52" w:rsidRPr="00785F94" w:rsidRDefault="00577F52" w:rsidP="00785F94">
      <w:pPr>
        <w:spacing w:line="360" w:lineRule="auto"/>
        <w:rPr>
          <w:rFonts w:ascii="Times New Roman" w:hAnsi="Times New Roman" w:cs="Times New Roman"/>
          <w:color w:val="000000" w:themeColor="text1"/>
        </w:rPr>
      </w:pPr>
    </w:p>
    <w:p w14:paraId="58864B1A" w14:textId="77777777" w:rsidR="00C60FD7" w:rsidRPr="00785F94" w:rsidRDefault="00C60FD7" w:rsidP="00785F94">
      <w:pPr>
        <w:spacing w:line="360" w:lineRule="auto"/>
        <w:rPr>
          <w:rFonts w:ascii="Times New Roman" w:hAnsi="Times New Roman" w:cs="Times New Roman"/>
          <w:color w:val="000000" w:themeColor="text1"/>
        </w:rPr>
      </w:pPr>
    </w:p>
    <w:sectPr w:rsidR="00C60FD7" w:rsidRPr="00785F94" w:rsidSect="001C21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BAFF" w14:textId="77777777" w:rsidR="00FD2A27" w:rsidRDefault="00FD2A27" w:rsidP="00A77910">
      <w:pPr>
        <w:spacing w:after="0" w:line="240" w:lineRule="auto"/>
      </w:pPr>
      <w:r>
        <w:separator/>
      </w:r>
    </w:p>
  </w:endnote>
  <w:endnote w:type="continuationSeparator" w:id="0">
    <w:p w14:paraId="690CFF5F" w14:textId="77777777" w:rsidR="00FD2A27" w:rsidRDefault="00FD2A27" w:rsidP="00A7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2400" w14:textId="77777777" w:rsidR="00FD2A27" w:rsidRDefault="00FD2A27" w:rsidP="00A77910">
      <w:pPr>
        <w:spacing w:after="0" w:line="240" w:lineRule="auto"/>
      </w:pPr>
      <w:r>
        <w:separator/>
      </w:r>
    </w:p>
  </w:footnote>
  <w:footnote w:type="continuationSeparator" w:id="0">
    <w:p w14:paraId="6CDCF744" w14:textId="77777777" w:rsidR="00FD2A27" w:rsidRDefault="00FD2A27" w:rsidP="00A7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B634" w14:textId="232EA637" w:rsidR="00D863B8" w:rsidRDefault="00000000">
    <w:pPr>
      <w:pStyle w:val="Header"/>
    </w:pPr>
    <w:r>
      <w:rPr>
        <w:noProof/>
      </w:rPr>
      <w:pict w14:anchorId="4B94B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CCD7" w14:textId="0259AA88" w:rsidR="00D863B8" w:rsidRDefault="00000000">
    <w:pPr>
      <w:pStyle w:val="Header"/>
    </w:pPr>
    <w:r>
      <w:rPr>
        <w:noProof/>
      </w:rPr>
      <w:pict w14:anchorId="5859A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7D09" w14:textId="38433A3C" w:rsidR="00D863B8" w:rsidRDefault="00000000">
    <w:pPr>
      <w:pStyle w:val="Header"/>
    </w:pPr>
    <w:r>
      <w:rPr>
        <w:noProof/>
      </w:rPr>
      <w:pict w14:anchorId="3DEF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7A67"/>
    <w:multiLevelType w:val="hybridMultilevel"/>
    <w:tmpl w:val="EFFC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4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A"/>
    <w:rsid w:val="00000DF0"/>
    <w:rsid w:val="000104E5"/>
    <w:rsid w:val="000128B8"/>
    <w:rsid w:val="000446C9"/>
    <w:rsid w:val="0006113B"/>
    <w:rsid w:val="000614BD"/>
    <w:rsid w:val="00061DA5"/>
    <w:rsid w:val="000751A0"/>
    <w:rsid w:val="00075718"/>
    <w:rsid w:val="000811FA"/>
    <w:rsid w:val="0009280F"/>
    <w:rsid w:val="000A770C"/>
    <w:rsid w:val="000B33A2"/>
    <w:rsid w:val="000C3B42"/>
    <w:rsid w:val="000E754C"/>
    <w:rsid w:val="000F3450"/>
    <w:rsid w:val="00116D4D"/>
    <w:rsid w:val="001279CA"/>
    <w:rsid w:val="0015382A"/>
    <w:rsid w:val="00155ADE"/>
    <w:rsid w:val="001A2F46"/>
    <w:rsid w:val="001C0F0A"/>
    <w:rsid w:val="001C2125"/>
    <w:rsid w:val="001C3FE9"/>
    <w:rsid w:val="001D4242"/>
    <w:rsid w:val="001D56E6"/>
    <w:rsid w:val="001E5D89"/>
    <w:rsid w:val="001F53E4"/>
    <w:rsid w:val="0020169C"/>
    <w:rsid w:val="00212C19"/>
    <w:rsid w:val="00216A9D"/>
    <w:rsid w:val="00237288"/>
    <w:rsid w:val="00241A32"/>
    <w:rsid w:val="00244561"/>
    <w:rsid w:val="00260FF9"/>
    <w:rsid w:val="00286F8C"/>
    <w:rsid w:val="0028786E"/>
    <w:rsid w:val="00291B52"/>
    <w:rsid w:val="00294264"/>
    <w:rsid w:val="002B45B4"/>
    <w:rsid w:val="002C06A4"/>
    <w:rsid w:val="002C1C57"/>
    <w:rsid w:val="002C5B0F"/>
    <w:rsid w:val="002D0A67"/>
    <w:rsid w:val="002D559C"/>
    <w:rsid w:val="002F7FA9"/>
    <w:rsid w:val="00301A86"/>
    <w:rsid w:val="003148C1"/>
    <w:rsid w:val="00347B6F"/>
    <w:rsid w:val="00350683"/>
    <w:rsid w:val="003872EC"/>
    <w:rsid w:val="00387AF5"/>
    <w:rsid w:val="00390DB4"/>
    <w:rsid w:val="003914AB"/>
    <w:rsid w:val="00392EDF"/>
    <w:rsid w:val="00394715"/>
    <w:rsid w:val="00395BFB"/>
    <w:rsid w:val="003B4FE2"/>
    <w:rsid w:val="003D1761"/>
    <w:rsid w:val="003D3B1D"/>
    <w:rsid w:val="003E33EC"/>
    <w:rsid w:val="003E3429"/>
    <w:rsid w:val="003E4FA1"/>
    <w:rsid w:val="003F5D26"/>
    <w:rsid w:val="00422F80"/>
    <w:rsid w:val="00426A77"/>
    <w:rsid w:val="0042744D"/>
    <w:rsid w:val="00435BBE"/>
    <w:rsid w:val="00447E5E"/>
    <w:rsid w:val="00465EBA"/>
    <w:rsid w:val="004A7015"/>
    <w:rsid w:val="004B6F8D"/>
    <w:rsid w:val="004C2AC2"/>
    <w:rsid w:val="004D6427"/>
    <w:rsid w:val="004E361D"/>
    <w:rsid w:val="004E5A76"/>
    <w:rsid w:val="004E7399"/>
    <w:rsid w:val="004F0680"/>
    <w:rsid w:val="004F654E"/>
    <w:rsid w:val="00502428"/>
    <w:rsid w:val="00514EE9"/>
    <w:rsid w:val="005206B8"/>
    <w:rsid w:val="005363CB"/>
    <w:rsid w:val="005430DB"/>
    <w:rsid w:val="005474FB"/>
    <w:rsid w:val="00571180"/>
    <w:rsid w:val="005733E4"/>
    <w:rsid w:val="00573591"/>
    <w:rsid w:val="00577F52"/>
    <w:rsid w:val="00587B6C"/>
    <w:rsid w:val="005925AE"/>
    <w:rsid w:val="0059699B"/>
    <w:rsid w:val="005A533B"/>
    <w:rsid w:val="005F1020"/>
    <w:rsid w:val="005F5930"/>
    <w:rsid w:val="0060549B"/>
    <w:rsid w:val="00612243"/>
    <w:rsid w:val="006527ED"/>
    <w:rsid w:val="006829CA"/>
    <w:rsid w:val="00685701"/>
    <w:rsid w:val="006947FB"/>
    <w:rsid w:val="006965CD"/>
    <w:rsid w:val="00696BEF"/>
    <w:rsid w:val="006A0FE1"/>
    <w:rsid w:val="006A466F"/>
    <w:rsid w:val="006A51EC"/>
    <w:rsid w:val="006C3B01"/>
    <w:rsid w:val="006C731C"/>
    <w:rsid w:val="006D17F7"/>
    <w:rsid w:val="006D1E79"/>
    <w:rsid w:val="006D69F4"/>
    <w:rsid w:val="006F13FB"/>
    <w:rsid w:val="00735D34"/>
    <w:rsid w:val="007363C2"/>
    <w:rsid w:val="00736949"/>
    <w:rsid w:val="00785F94"/>
    <w:rsid w:val="007C2968"/>
    <w:rsid w:val="007C306E"/>
    <w:rsid w:val="007C6D37"/>
    <w:rsid w:val="007C6EB7"/>
    <w:rsid w:val="007D0F59"/>
    <w:rsid w:val="007D117B"/>
    <w:rsid w:val="007D13D0"/>
    <w:rsid w:val="007F48BD"/>
    <w:rsid w:val="007F6575"/>
    <w:rsid w:val="00801939"/>
    <w:rsid w:val="00811051"/>
    <w:rsid w:val="00830887"/>
    <w:rsid w:val="008357F0"/>
    <w:rsid w:val="008500E0"/>
    <w:rsid w:val="008610C9"/>
    <w:rsid w:val="00880F2D"/>
    <w:rsid w:val="008869E3"/>
    <w:rsid w:val="008944DE"/>
    <w:rsid w:val="008946B3"/>
    <w:rsid w:val="008A5E3A"/>
    <w:rsid w:val="008B5472"/>
    <w:rsid w:val="008B5573"/>
    <w:rsid w:val="008C20D4"/>
    <w:rsid w:val="008C442C"/>
    <w:rsid w:val="008C445E"/>
    <w:rsid w:val="008D11F0"/>
    <w:rsid w:val="008D5909"/>
    <w:rsid w:val="008D5B86"/>
    <w:rsid w:val="008E1792"/>
    <w:rsid w:val="008E5C60"/>
    <w:rsid w:val="00902645"/>
    <w:rsid w:val="00931E98"/>
    <w:rsid w:val="0094543A"/>
    <w:rsid w:val="009461E0"/>
    <w:rsid w:val="009514BA"/>
    <w:rsid w:val="00953937"/>
    <w:rsid w:val="00963418"/>
    <w:rsid w:val="00965016"/>
    <w:rsid w:val="009736EC"/>
    <w:rsid w:val="009879D3"/>
    <w:rsid w:val="00990E69"/>
    <w:rsid w:val="00991206"/>
    <w:rsid w:val="00994EDF"/>
    <w:rsid w:val="009A1FC6"/>
    <w:rsid w:val="00A06B4A"/>
    <w:rsid w:val="00A11208"/>
    <w:rsid w:val="00A32F69"/>
    <w:rsid w:val="00A6499A"/>
    <w:rsid w:val="00A6713B"/>
    <w:rsid w:val="00A673EB"/>
    <w:rsid w:val="00A77910"/>
    <w:rsid w:val="00A836B9"/>
    <w:rsid w:val="00A847C1"/>
    <w:rsid w:val="00AA1C06"/>
    <w:rsid w:val="00AA427E"/>
    <w:rsid w:val="00AB428E"/>
    <w:rsid w:val="00AB626B"/>
    <w:rsid w:val="00AC0944"/>
    <w:rsid w:val="00AC2CFB"/>
    <w:rsid w:val="00AD1819"/>
    <w:rsid w:val="00AD2036"/>
    <w:rsid w:val="00AE281C"/>
    <w:rsid w:val="00AE38EC"/>
    <w:rsid w:val="00AE515F"/>
    <w:rsid w:val="00AF7C7D"/>
    <w:rsid w:val="00B0048A"/>
    <w:rsid w:val="00B407F0"/>
    <w:rsid w:val="00B45374"/>
    <w:rsid w:val="00B527B3"/>
    <w:rsid w:val="00B55086"/>
    <w:rsid w:val="00B5600F"/>
    <w:rsid w:val="00B56A85"/>
    <w:rsid w:val="00B6013D"/>
    <w:rsid w:val="00B67B2E"/>
    <w:rsid w:val="00B67ECA"/>
    <w:rsid w:val="00B834B9"/>
    <w:rsid w:val="00BB3F12"/>
    <w:rsid w:val="00C01F17"/>
    <w:rsid w:val="00C04B36"/>
    <w:rsid w:val="00C211C2"/>
    <w:rsid w:val="00C2270A"/>
    <w:rsid w:val="00C30331"/>
    <w:rsid w:val="00C46C0B"/>
    <w:rsid w:val="00C47359"/>
    <w:rsid w:val="00C47C23"/>
    <w:rsid w:val="00C50372"/>
    <w:rsid w:val="00C60FD7"/>
    <w:rsid w:val="00C66D78"/>
    <w:rsid w:val="00C81030"/>
    <w:rsid w:val="00CA10CD"/>
    <w:rsid w:val="00CA6D5A"/>
    <w:rsid w:val="00CA6E2E"/>
    <w:rsid w:val="00CD010C"/>
    <w:rsid w:val="00CE34DB"/>
    <w:rsid w:val="00CE467F"/>
    <w:rsid w:val="00CF60FB"/>
    <w:rsid w:val="00CF64AC"/>
    <w:rsid w:val="00D037D4"/>
    <w:rsid w:val="00D04AD1"/>
    <w:rsid w:val="00D04B95"/>
    <w:rsid w:val="00D0629C"/>
    <w:rsid w:val="00D2742B"/>
    <w:rsid w:val="00D33093"/>
    <w:rsid w:val="00D42D91"/>
    <w:rsid w:val="00D4718A"/>
    <w:rsid w:val="00D51594"/>
    <w:rsid w:val="00D52528"/>
    <w:rsid w:val="00D55998"/>
    <w:rsid w:val="00D662CE"/>
    <w:rsid w:val="00D6755A"/>
    <w:rsid w:val="00D75FFB"/>
    <w:rsid w:val="00D853E8"/>
    <w:rsid w:val="00D863B8"/>
    <w:rsid w:val="00D929FD"/>
    <w:rsid w:val="00DB6FBF"/>
    <w:rsid w:val="00DB7CAB"/>
    <w:rsid w:val="00DC4CB8"/>
    <w:rsid w:val="00DC5D46"/>
    <w:rsid w:val="00DC7646"/>
    <w:rsid w:val="00DF264B"/>
    <w:rsid w:val="00E01034"/>
    <w:rsid w:val="00E24EF7"/>
    <w:rsid w:val="00E466E0"/>
    <w:rsid w:val="00E55C87"/>
    <w:rsid w:val="00E607C2"/>
    <w:rsid w:val="00E71E1B"/>
    <w:rsid w:val="00E730B4"/>
    <w:rsid w:val="00E904F0"/>
    <w:rsid w:val="00E9326F"/>
    <w:rsid w:val="00EB78C5"/>
    <w:rsid w:val="00EC4359"/>
    <w:rsid w:val="00EC5245"/>
    <w:rsid w:val="00EC5F79"/>
    <w:rsid w:val="00ED76D5"/>
    <w:rsid w:val="00F021C9"/>
    <w:rsid w:val="00F11BE7"/>
    <w:rsid w:val="00F14E5C"/>
    <w:rsid w:val="00F40BA8"/>
    <w:rsid w:val="00F6280D"/>
    <w:rsid w:val="00F7289F"/>
    <w:rsid w:val="00F742FF"/>
    <w:rsid w:val="00F80C4E"/>
    <w:rsid w:val="00F82A1C"/>
    <w:rsid w:val="00F96A8D"/>
    <w:rsid w:val="00FB0308"/>
    <w:rsid w:val="00FB0CDA"/>
    <w:rsid w:val="00FB1EC6"/>
    <w:rsid w:val="00FD1376"/>
    <w:rsid w:val="00FD2A27"/>
    <w:rsid w:val="00FD74C4"/>
    <w:rsid w:val="00FE1485"/>
    <w:rsid w:val="00FE6183"/>
    <w:rsid w:val="00FE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079A2"/>
  <w15:chartTrackingRefBased/>
  <w15:docId w15:val="{2A4CC05B-8470-4150-924F-69EF21D9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DA"/>
    <w:rPr>
      <w:rFonts w:eastAsiaTheme="majorEastAsia" w:cstheme="majorBidi"/>
      <w:color w:val="272727" w:themeColor="text1" w:themeTint="D8"/>
    </w:rPr>
  </w:style>
  <w:style w:type="paragraph" w:styleId="Title">
    <w:name w:val="Title"/>
    <w:basedOn w:val="Normal"/>
    <w:next w:val="Normal"/>
    <w:link w:val="TitleChar"/>
    <w:uiPriority w:val="10"/>
    <w:qFormat/>
    <w:rsid w:val="00FB0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DA"/>
    <w:pPr>
      <w:spacing w:before="160"/>
      <w:jc w:val="center"/>
    </w:pPr>
    <w:rPr>
      <w:i/>
      <w:iCs/>
      <w:color w:val="404040" w:themeColor="text1" w:themeTint="BF"/>
    </w:rPr>
  </w:style>
  <w:style w:type="character" w:customStyle="1" w:styleId="QuoteChar">
    <w:name w:val="Quote Char"/>
    <w:basedOn w:val="DefaultParagraphFont"/>
    <w:link w:val="Quote"/>
    <w:uiPriority w:val="29"/>
    <w:rsid w:val="00FB0CDA"/>
    <w:rPr>
      <w:i/>
      <w:iCs/>
      <w:color w:val="404040" w:themeColor="text1" w:themeTint="BF"/>
    </w:rPr>
  </w:style>
  <w:style w:type="paragraph" w:styleId="ListParagraph">
    <w:name w:val="List Paragraph"/>
    <w:basedOn w:val="Normal"/>
    <w:uiPriority w:val="34"/>
    <w:qFormat/>
    <w:rsid w:val="00FB0CDA"/>
    <w:pPr>
      <w:ind w:left="720"/>
      <w:contextualSpacing/>
    </w:pPr>
  </w:style>
  <w:style w:type="character" w:styleId="IntenseEmphasis">
    <w:name w:val="Intense Emphasis"/>
    <w:basedOn w:val="DefaultParagraphFont"/>
    <w:uiPriority w:val="21"/>
    <w:qFormat/>
    <w:rsid w:val="00FB0CDA"/>
    <w:rPr>
      <w:i/>
      <w:iCs/>
      <w:color w:val="2F5496" w:themeColor="accent1" w:themeShade="BF"/>
    </w:rPr>
  </w:style>
  <w:style w:type="paragraph" w:styleId="IntenseQuote">
    <w:name w:val="Intense Quote"/>
    <w:basedOn w:val="Normal"/>
    <w:next w:val="Normal"/>
    <w:link w:val="IntenseQuoteChar"/>
    <w:uiPriority w:val="30"/>
    <w:qFormat/>
    <w:rsid w:val="00FB0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CDA"/>
    <w:rPr>
      <w:i/>
      <w:iCs/>
      <w:color w:val="2F5496" w:themeColor="accent1" w:themeShade="BF"/>
    </w:rPr>
  </w:style>
  <w:style w:type="character" w:styleId="IntenseReference">
    <w:name w:val="Intense Reference"/>
    <w:basedOn w:val="DefaultParagraphFont"/>
    <w:uiPriority w:val="32"/>
    <w:qFormat/>
    <w:rsid w:val="00FB0CDA"/>
    <w:rPr>
      <w:b/>
      <w:bCs/>
      <w:smallCaps/>
      <w:color w:val="2F5496" w:themeColor="accent1" w:themeShade="BF"/>
      <w:spacing w:val="5"/>
    </w:rPr>
  </w:style>
  <w:style w:type="paragraph" w:styleId="NormalWeb">
    <w:name w:val="Normal (Web)"/>
    <w:basedOn w:val="Normal"/>
    <w:uiPriority w:val="99"/>
    <w:unhideWhenUsed/>
    <w:rsid w:val="007F657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14E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10"/>
  </w:style>
  <w:style w:type="paragraph" w:styleId="Footer">
    <w:name w:val="footer"/>
    <w:basedOn w:val="Normal"/>
    <w:link w:val="FooterChar"/>
    <w:uiPriority w:val="99"/>
    <w:unhideWhenUsed/>
    <w:rsid w:val="00A7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10"/>
  </w:style>
  <w:style w:type="character" w:styleId="Hyperlink">
    <w:name w:val="Hyperlink"/>
    <w:basedOn w:val="DefaultParagraphFont"/>
    <w:uiPriority w:val="99"/>
    <w:unhideWhenUsed/>
    <w:rsid w:val="008C445E"/>
    <w:rPr>
      <w:color w:val="0563C1" w:themeColor="hyperlink"/>
      <w:u w:val="single"/>
    </w:rPr>
  </w:style>
  <w:style w:type="character" w:styleId="UnresolvedMention">
    <w:name w:val="Unresolved Mention"/>
    <w:basedOn w:val="DefaultParagraphFont"/>
    <w:uiPriority w:val="99"/>
    <w:semiHidden/>
    <w:unhideWhenUsed/>
    <w:rsid w:val="006A5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bidigitallibrary.org/action/doSearch?do=Bulletin+of+Entomology+%28New+Delhi%2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9734/jabb/2024/v27i57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Sheet1!$F$6:$F$7</c:f>
              <c:strCache>
                <c:ptCount val="2"/>
                <c:pt idx="0">
                  <c:v>Standard Week</c:v>
                </c:pt>
              </c:strCache>
            </c:strRef>
          </c:tx>
          <c:spPr>
            <a:solidFill>
              <a:schemeClr val="accent1"/>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val>
          <c:extLst>
            <c:ext xmlns:c16="http://schemas.microsoft.com/office/drawing/2014/chart" uri="{C3380CC4-5D6E-409C-BE32-E72D297353CC}">
              <c16:uniqueId val="{00000000-5143-4092-9B71-F8AA19D11D12}"/>
            </c:ext>
          </c:extLst>
        </c:ser>
        <c:ser>
          <c:idx val="1"/>
          <c:order val="1"/>
          <c:tx>
            <c:strRef>
              <c:f>Sheet1!$G$6:$G$7</c:f>
              <c:strCache>
                <c:ptCount val="2"/>
                <c:pt idx="0">
                  <c:v>Mean larval population of H. armigera/plant</c:v>
                </c:pt>
              </c:strCache>
            </c:strRef>
          </c:tx>
          <c:spPr>
            <a:solidFill>
              <a:schemeClr val="accent2"/>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Sheet1!$G$8:$G$25</c:f>
              <c:numCache>
                <c:formatCode>General</c:formatCode>
                <c:ptCount val="18"/>
                <c:pt idx="0">
                  <c:v>0.2</c:v>
                </c:pt>
                <c:pt idx="1">
                  <c:v>0.5</c:v>
                </c:pt>
                <c:pt idx="2">
                  <c:v>0.3</c:v>
                </c:pt>
                <c:pt idx="3">
                  <c:v>0.2</c:v>
                </c:pt>
                <c:pt idx="4">
                  <c:v>0.4</c:v>
                </c:pt>
                <c:pt idx="5">
                  <c:v>0.2</c:v>
                </c:pt>
                <c:pt idx="6">
                  <c:v>0.1</c:v>
                </c:pt>
                <c:pt idx="7">
                  <c:v>0</c:v>
                </c:pt>
                <c:pt idx="8">
                  <c:v>0.4</c:v>
                </c:pt>
                <c:pt idx="9">
                  <c:v>0.9</c:v>
                </c:pt>
                <c:pt idx="10">
                  <c:v>1</c:v>
                </c:pt>
                <c:pt idx="11">
                  <c:v>1.3</c:v>
                </c:pt>
                <c:pt idx="12">
                  <c:v>0.8</c:v>
                </c:pt>
                <c:pt idx="13">
                  <c:v>1.3</c:v>
                </c:pt>
                <c:pt idx="14">
                  <c:v>1.6</c:v>
                </c:pt>
                <c:pt idx="15">
                  <c:v>1.1000000000000001</c:v>
                </c:pt>
                <c:pt idx="16">
                  <c:v>0.7</c:v>
                </c:pt>
                <c:pt idx="17">
                  <c:v>0.5</c:v>
                </c:pt>
              </c:numCache>
            </c:numRef>
          </c:val>
          <c:extLst>
            <c:ext xmlns:c16="http://schemas.microsoft.com/office/drawing/2014/chart" uri="{C3380CC4-5D6E-409C-BE32-E72D297353CC}">
              <c16:uniqueId val="{00000001-5143-4092-9B71-F8AA19D11D12}"/>
            </c:ext>
          </c:extLst>
        </c:ser>
        <c:ser>
          <c:idx val="2"/>
          <c:order val="2"/>
          <c:tx>
            <c:strRef>
              <c:f>Sheet1!$H$6:$H$7</c:f>
              <c:strCache>
                <c:ptCount val="2"/>
                <c:pt idx="0">
                  <c:v>Mean no. of damaged plants/sq m. by cutworm</c:v>
                </c:pt>
              </c:strCache>
            </c:strRef>
          </c:tx>
          <c:spPr>
            <a:solidFill>
              <a:schemeClr val="accent3"/>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Sheet1!$H$8:$H$25</c:f>
              <c:numCache>
                <c:formatCode>General</c:formatCode>
                <c:ptCount val="18"/>
                <c:pt idx="0">
                  <c:v>0</c:v>
                </c:pt>
                <c:pt idx="1">
                  <c:v>0.67</c:v>
                </c:pt>
                <c:pt idx="2">
                  <c:v>1.33</c:v>
                </c:pt>
                <c:pt idx="3">
                  <c:v>1.67</c:v>
                </c:pt>
                <c:pt idx="4">
                  <c:v>0.5</c:v>
                </c:pt>
                <c:pt idx="5">
                  <c:v>0.9</c:v>
                </c:pt>
                <c:pt idx="6">
                  <c:v>1.33</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2-5143-4092-9B71-F8AA19D11D12}"/>
            </c:ext>
          </c:extLst>
        </c:ser>
        <c:ser>
          <c:idx val="3"/>
          <c:order val="3"/>
          <c:tx>
            <c:strRef>
              <c:f>Sheet1!$I$6:$I$7</c:f>
              <c:strCache>
                <c:ptCount val="2"/>
                <c:pt idx="0">
                  <c:v>Temperature (˚C)</c:v>
                </c:pt>
                <c:pt idx="1">
                  <c:v>Max.</c:v>
                </c:pt>
              </c:strCache>
            </c:strRef>
          </c:tx>
          <c:spPr>
            <a:solidFill>
              <a:schemeClr val="accent4"/>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Sheet1!$I$8:$I$25</c:f>
              <c:numCache>
                <c:formatCode>General</c:formatCode>
                <c:ptCount val="18"/>
                <c:pt idx="0">
                  <c:v>24.2</c:v>
                </c:pt>
                <c:pt idx="1">
                  <c:v>24.6</c:v>
                </c:pt>
                <c:pt idx="2">
                  <c:v>22.7</c:v>
                </c:pt>
                <c:pt idx="3">
                  <c:v>19.899999999999999</c:v>
                </c:pt>
                <c:pt idx="4">
                  <c:v>16.8</c:v>
                </c:pt>
                <c:pt idx="5">
                  <c:v>16.399999999999999</c:v>
                </c:pt>
                <c:pt idx="6">
                  <c:v>12.5</c:v>
                </c:pt>
                <c:pt idx="7">
                  <c:v>17.7</c:v>
                </c:pt>
                <c:pt idx="8">
                  <c:v>23.1</c:v>
                </c:pt>
                <c:pt idx="9">
                  <c:v>21.5</c:v>
                </c:pt>
                <c:pt idx="10">
                  <c:v>26</c:v>
                </c:pt>
                <c:pt idx="11">
                  <c:v>26.5</c:v>
                </c:pt>
                <c:pt idx="12">
                  <c:v>25.5</c:v>
                </c:pt>
                <c:pt idx="13">
                  <c:v>26.4</c:v>
                </c:pt>
                <c:pt idx="14">
                  <c:v>30</c:v>
                </c:pt>
                <c:pt idx="15">
                  <c:v>30.8</c:v>
                </c:pt>
                <c:pt idx="16">
                  <c:v>35.799999999999997</c:v>
                </c:pt>
                <c:pt idx="17">
                  <c:v>37.4</c:v>
                </c:pt>
              </c:numCache>
            </c:numRef>
          </c:val>
          <c:extLst>
            <c:ext xmlns:c16="http://schemas.microsoft.com/office/drawing/2014/chart" uri="{C3380CC4-5D6E-409C-BE32-E72D297353CC}">
              <c16:uniqueId val="{00000003-5143-4092-9B71-F8AA19D11D12}"/>
            </c:ext>
          </c:extLst>
        </c:ser>
        <c:ser>
          <c:idx val="4"/>
          <c:order val="4"/>
          <c:tx>
            <c:strRef>
              <c:f>Sheet1!$J$6:$J$7</c:f>
              <c:strCache>
                <c:ptCount val="2"/>
                <c:pt idx="0">
                  <c:v>Temperature (˚C)</c:v>
                </c:pt>
                <c:pt idx="1">
                  <c:v>Min.</c:v>
                </c:pt>
              </c:strCache>
            </c:strRef>
          </c:tx>
          <c:spPr>
            <a:solidFill>
              <a:schemeClr val="accent5"/>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Sheet1!$J$8:$J$25</c:f>
              <c:numCache>
                <c:formatCode>General</c:formatCode>
                <c:ptCount val="18"/>
                <c:pt idx="0">
                  <c:v>13.2</c:v>
                </c:pt>
                <c:pt idx="1">
                  <c:v>8.4</c:v>
                </c:pt>
                <c:pt idx="2">
                  <c:v>7.6</c:v>
                </c:pt>
                <c:pt idx="3">
                  <c:v>8.3000000000000007</c:v>
                </c:pt>
                <c:pt idx="4">
                  <c:v>10</c:v>
                </c:pt>
                <c:pt idx="5">
                  <c:v>5.5</c:v>
                </c:pt>
                <c:pt idx="6">
                  <c:v>5.3</c:v>
                </c:pt>
                <c:pt idx="7">
                  <c:v>5.0999999999999996</c:v>
                </c:pt>
                <c:pt idx="8">
                  <c:v>9</c:v>
                </c:pt>
                <c:pt idx="9">
                  <c:v>9.3000000000000007</c:v>
                </c:pt>
                <c:pt idx="10">
                  <c:v>10.1</c:v>
                </c:pt>
                <c:pt idx="11">
                  <c:v>11.6</c:v>
                </c:pt>
                <c:pt idx="12">
                  <c:v>13.5</c:v>
                </c:pt>
                <c:pt idx="13">
                  <c:v>10.8</c:v>
                </c:pt>
                <c:pt idx="14">
                  <c:v>13.3</c:v>
                </c:pt>
                <c:pt idx="15">
                  <c:v>14</c:v>
                </c:pt>
                <c:pt idx="16">
                  <c:v>20</c:v>
                </c:pt>
                <c:pt idx="17">
                  <c:v>18.600000000000001</c:v>
                </c:pt>
              </c:numCache>
            </c:numRef>
          </c:val>
          <c:extLst>
            <c:ext xmlns:c16="http://schemas.microsoft.com/office/drawing/2014/chart" uri="{C3380CC4-5D6E-409C-BE32-E72D297353CC}">
              <c16:uniqueId val="{00000004-5143-4092-9B71-F8AA19D11D12}"/>
            </c:ext>
          </c:extLst>
        </c:ser>
        <c:ser>
          <c:idx val="5"/>
          <c:order val="5"/>
          <c:tx>
            <c:strRef>
              <c:f>Sheet1!$K$6:$K$7</c:f>
              <c:strCache>
                <c:ptCount val="2"/>
                <c:pt idx="0">
                  <c:v>Relative Humidity (%)</c:v>
                </c:pt>
                <c:pt idx="1">
                  <c:v>Max.</c:v>
                </c:pt>
              </c:strCache>
            </c:strRef>
          </c:tx>
          <c:spPr>
            <a:solidFill>
              <a:schemeClr val="accent6"/>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Sheet1!$K$8:$K$25</c:f>
              <c:numCache>
                <c:formatCode>General</c:formatCode>
                <c:ptCount val="18"/>
                <c:pt idx="0">
                  <c:v>92</c:v>
                </c:pt>
                <c:pt idx="1">
                  <c:v>94</c:v>
                </c:pt>
                <c:pt idx="2">
                  <c:v>90</c:v>
                </c:pt>
                <c:pt idx="3">
                  <c:v>95</c:v>
                </c:pt>
                <c:pt idx="4">
                  <c:v>95</c:v>
                </c:pt>
                <c:pt idx="5">
                  <c:v>96</c:v>
                </c:pt>
                <c:pt idx="6">
                  <c:v>92</c:v>
                </c:pt>
                <c:pt idx="7">
                  <c:v>95</c:v>
                </c:pt>
                <c:pt idx="8">
                  <c:v>92</c:v>
                </c:pt>
                <c:pt idx="9">
                  <c:v>88</c:v>
                </c:pt>
                <c:pt idx="10">
                  <c:v>92</c:v>
                </c:pt>
                <c:pt idx="11">
                  <c:v>87</c:v>
                </c:pt>
                <c:pt idx="12">
                  <c:v>83</c:v>
                </c:pt>
                <c:pt idx="13">
                  <c:v>73</c:v>
                </c:pt>
                <c:pt idx="14">
                  <c:v>78</c:v>
                </c:pt>
                <c:pt idx="15">
                  <c:v>75</c:v>
                </c:pt>
                <c:pt idx="16">
                  <c:v>67</c:v>
                </c:pt>
                <c:pt idx="17">
                  <c:v>50</c:v>
                </c:pt>
              </c:numCache>
            </c:numRef>
          </c:val>
          <c:extLst>
            <c:ext xmlns:c16="http://schemas.microsoft.com/office/drawing/2014/chart" uri="{C3380CC4-5D6E-409C-BE32-E72D297353CC}">
              <c16:uniqueId val="{00000005-5143-4092-9B71-F8AA19D11D12}"/>
            </c:ext>
          </c:extLst>
        </c:ser>
        <c:ser>
          <c:idx val="6"/>
          <c:order val="6"/>
          <c:tx>
            <c:strRef>
              <c:f>Sheet1!$L$6:$L$7</c:f>
              <c:strCache>
                <c:ptCount val="2"/>
                <c:pt idx="0">
                  <c:v>Relative Humidity (%)</c:v>
                </c:pt>
                <c:pt idx="1">
                  <c:v>Min.</c:v>
                </c:pt>
              </c:strCache>
            </c:strRef>
          </c:tx>
          <c:spPr>
            <a:solidFill>
              <a:schemeClr val="accent1">
                <a:lumMod val="60000"/>
              </a:schemeClr>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Sheet1!$L$8:$L$25</c:f>
              <c:numCache>
                <c:formatCode>General</c:formatCode>
                <c:ptCount val="18"/>
                <c:pt idx="0">
                  <c:v>65</c:v>
                </c:pt>
                <c:pt idx="1">
                  <c:v>46</c:v>
                </c:pt>
                <c:pt idx="2">
                  <c:v>47</c:v>
                </c:pt>
                <c:pt idx="3">
                  <c:v>69</c:v>
                </c:pt>
                <c:pt idx="4">
                  <c:v>81</c:v>
                </c:pt>
                <c:pt idx="5">
                  <c:v>72</c:v>
                </c:pt>
                <c:pt idx="6">
                  <c:v>77</c:v>
                </c:pt>
                <c:pt idx="7">
                  <c:v>63</c:v>
                </c:pt>
                <c:pt idx="8">
                  <c:v>55</c:v>
                </c:pt>
                <c:pt idx="9">
                  <c:v>54</c:v>
                </c:pt>
                <c:pt idx="10">
                  <c:v>48</c:v>
                </c:pt>
                <c:pt idx="11">
                  <c:v>45</c:v>
                </c:pt>
                <c:pt idx="12">
                  <c:v>51</c:v>
                </c:pt>
                <c:pt idx="13">
                  <c:v>40</c:v>
                </c:pt>
                <c:pt idx="14">
                  <c:v>36</c:v>
                </c:pt>
                <c:pt idx="15">
                  <c:v>37</c:v>
                </c:pt>
                <c:pt idx="16">
                  <c:v>31</c:v>
                </c:pt>
                <c:pt idx="17">
                  <c:v>20</c:v>
                </c:pt>
              </c:numCache>
            </c:numRef>
          </c:val>
          <c:extLst>
            <c:ext xmlns:c16="http://schemas.microsoft.com/office/drawing/2014/chart" uri="{C3380CC4-5D6E-409C-BE32-E72D297353CC}">
              <c16:uniqueId val="{00000006-5143-4092-9B71-F8AA19D11D12}"/>
            </c:ext>
          </c:extLst>
        </c:ser>
        <c:ser>
          <c:idx val="7"/>
          <c:order val="7"/>
          <c:tx>
            <c:strRef>
              <c:f>Sheet1!$M$6:$M$7</c:f>
              <c:strCache>
                <c:ptCount val="2"/>
                <c:pt idx="0">
                  <c:v>Rainfall (mm)</c:v>
                </c:pt>
              </c:strCache>
            </c:strRef>
          </c:tx>
          <c:spPr>
            <a:solidFill>
              <a:schemeClr val="accent2">
                <a:lumMod val="60000"/>
              </a:schemeClr>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Sheet1!$M$8:$M$25</c:f>
              <c:numCache>
                <c:formatCode>General</c:formatCode>
                <c:ptCount val="18"/>
                <c:pt idx="0">
                  <c:v>11.8</c:v>
                </c:pt>
                <c:pt idx="1">
                  <c:v>0</c:v>
                </c:pt>
                <c:pt idx="2">
                  <c:v>0</c:v>
                </c:pt>
                <c:pt idx="3">
                  <c:v>0</c:v>
                </c:pt>
                <c:pt idx="4">
                  <c:v>11.2</c:v>
                </c:pt>
                <c:pt idx="5">
                  <c:v>0</c:v>
                </c:pt>
                <c:pt idx="6">
                  <c:v>0</c:v>
                </c:pt>
                <c:pt idx="7">
                  <c:v>0</c:v>
                </c:pt>
                <c:pt idx="8">
                  <c:v>0</c:v>
                </c:pt>
                <c:pt idx="9">
                  <c:v>26.8</c:v>
                </c:pt>
                <c:pt idx="10">
                  <c:v>0</c:v>
                </c:pt>
                <c:pt idx="11">
                  <c:v>0.6</c:v>
                </c:pt>
                <c:pt idx="12">
                  <c:v>32.200000000000003</c:v>
                </c:pt>
                <c:pt idx="13">
                  <c:v>0</c:v>
                </c:pt>
                <c:pt idx="14">
                  <c:v>0</c:v>
                </c:pt>
                <c:pt idx="15">
                  <c:v>0</c:v>
                </c:pt>
                <c:pt idx="16">
                  <c:v>0</c:v>
                </c:pt>
                <c:pt idx="17">
                  <c:v>0</c:v>
                </c:pt>
              </c:numCache>
            </c:numRef>
          </c:val>
          <c:extLst>
            <c:ext xmlns:c16="http://schemas.microsoft.com/office/drawing/2014/chart" uri="{C3380CC4-5D6E-409C-BE32-E72D297353CC}">
              <c16:uniqueId val="{00000007-5143-4092-9B71-F8AA19D11D12}"/>
            </c:ext>
          </c:extLst>
        </c:ser>
        <c:dLbls>
          <c:showLegendKey val="0"/>
          <c:showVal val="0"/>
          <c:showCatName val="0"/>
          <c:showSerName val="0"/>
          <c:showPercent val="0"/>
          <c:showBubbleSize val="0"/>
        </c:dLbls>
        <c:gapWidth val="219"/>
        <c:overlap val="-27"/>
        <c:axId val="499549768"/>
        <c:axId val="499551568"/>
      </c:barChart>
      <c:catAx>
        <c:axId val="499549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51568"/>
        <c:crosses val="autoZero"/>
        <c:auto val="1"/>
        <c:lblAlgn val="ctr"/>
        <c:lblOffset val="100"/>
        <c:noMultiLvlLbl val="0"/>
      </c:catAx>
      <c:valAx>
        <c:axId val="499551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4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229567234328268E-2"/>
          <c:y val="1.5114253398567336E-2"/>
          <c:w val="0.94177044434224388"/>
          <c:h val="0.68240610333724794"/>
        </c:manualLayout>
      </c:layout>
      <c:barChart>
        <c:barDir val="col"/>
        <c:grouping val="clustered"/>
        <c:varyColors val="0"/>
        <c:ser>
          <c:idx val="0"/>
          <c:order val="0"/>
          <c:tx>
            <c:strRef>
              <c:f>Sheet2!$F$5:$F$6</c:f>
              <c:strCache>
                <c:ptCount val="2"/>
                <c:pt idx="0">
                  <c:v>Standard Week</c:v>
                </c:pt>
              </c:strCache>
            </c:strRef>
          </c:tx>
          <c:spPr>
            <a:solidFill>
              <a:schemeClr val="accent1"/>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val>
          <c:extLst>
            <c:ext xmlns:c16="http://schemas.microsoft.com/office/drawing/2014/chart" uri="{C3380CC4-5D6E-409C-BE32-E72D297353CC}">
              <c16:uniqueId val="{00000000-C5BF-4E5C-A30B-C012EB5BD049}"/>
            </c:ext>
          </c:extLst>
        </c:ser>
        <c:ser>
          <c:idx val="1"/>
          <c:order val="1"/>
          <c:tx>
            <c:strRef>
              <c:f>Sheet2!$G$5:$G$6</c:f>
              <c:strCache>
                <c:ptCount val="2"/>
                <c:pt idx="0">
                  <c:v>Mean larval population of H. armigera/plant</c:v>
                </c:pt>
              </c:strCache>
            </c:strRef>
          </c:tx>
          <c:spPr>
            <a:solidFill>
              <a:schemeClr val="accent2"/>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Sheet2!$G$7:$G$24</c:f>
              <c:numCache>
                <c:formatCode>General</c:formatCode>
                <c:ptCount val="18"/>
                <c:pt idx="0">
                  <c:v>0</c:v>
                </c:pt>
                <c:pt idx="1">
                  <c:v>0</c:v>
                </c:pt>
                <c:pt idx="2">
                  <c:v>0.3</c:v>
                </c:pt>
                <c:pt idx="3">
                  <c:v>0.1</c:v>
                </c:pt>
                <c:pt idx="4">
                  <c:v>0.2</c:v>
                </c:pt>
                <c:pt idx="5">
                  <c:v>0.1</c:v>
                </c:pt>
                <c:pt idx="6">
                  <c:v>1</c:v>
                </c:pt>
                <c:pt idx="7">
                  <c:v>1.1000000000000001</c:v>
                </c:pt>
                <c:pt idx="8">
                  <c:v>1.1499999999999999</c:v>
                </c:pt>
                <c:pt idx="9">
                  <c:v>1.23</c:v>
                </c:pt>
                <c:pt idx="10">
                  <c:v>1.3</c:v>
                </c:pt>
                <c:pt idx="11">
                  <c:v>1.35</c:v>
                </c:pt>
                <c:pt idx="12">
                  <c:v>1.36</c:v>
                </c:pt>
                <c:pt idx="13">
                  <c:v>1.4</c:v>
                </c:pt>
                <c:pt idx="14">
                  <c:v>1.39</c:v>
                </c:pt>
                <c:pt idx="15">
                  <c:v>1.3</c:v>
                </c:pt>
                <c:pt idx="16">
                  <c:v>1.1000000000000001</c:v>
                </c:pt>
                <c:pt idx="17">
                  <c:v>1</c:v>
                </c:pt>
              </c:numCache>
            </c:numRef>
          </c:val>
          <c:extLst>
            <c:ext xmlns:c16="http://schemas.microsoft.com/office/drawing/2014/chart" uri="{C3380CC4-5D6E-409C-BE32-E72D297353CC}">
              <c16:uniqueId val="{00000001-C5BF-4E5C-A30B-C012EB5BD049}"/>
            </c:ext>
          </c:extLst>
        </c:ser>
        <c:ser>
          <c:idx val="2"/>
          <c:order val="2"/>
          <c:tx>
            <c:strRef>
              <c:f>Sheet2!$H$5:$H$6</c:f>
              <c:strCache>
                <c:ptCount val="2"/>
                <c:pt idx="0">
                  <c:v>Mean no. of damaged plants/sq m. by cutworm</c:v>
                </c:pt>
              </c:strCache>
            </c:strRef>
          </c:tx>
          <c:spPr>
            <a:solidFill>
              <a:schemeClr val="accent3"/>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Sheet2!$H$7:$H$24</c:f>
              <c:numCache>
                <c:formatCode>General</c:formatCode>
                <c:ptCount val="18"/>
                <c:pt idx="0">
                  <c:v>0</c:v>
                </c:pt>
                <c:pt idx="1">
                  <c:v>1</c:v>
                </c:pt>
                <c:pt idx="2">
                  <c:v>1.67</c:v>
                </c:pt>
                <c:pt idx="3">
                  <c:v>0.1</c:v>
                </c:pt>
                <c:pt idx="4">
                  <c:v>2</c:v>
                </c:pt>
                <c:pt idx="5">
                  <c:v>1</c:v>
                </c:pt>
                <c:pt idx="6">
                  <c:v>0.67</c:v>
                </c:pt>
                <c:pt idx="7">
                  <c:v>0.33</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2-C5BF-4E5C-A30B-C012EB5BD049}"/>
            </c:ext>
          </c:extLst>
        </c:ser>
        <c:ser>
          <c:idx val="3"/>
          <c:order val="3"/>
          <c:tx>
            <c:strRef>
              <c:f>Sheet2!$I$5:$I$6</c:f>
              <c:strCache>
                <c:ptCount val="2"/>
                <c:pt idx="0">
                  <c:v>Temperature (˚C)</c:v>
                </c:pt>
                <c:pt idx="1">
                  <c:v>Max.</c:v>
                </c:pt>
              </c:strCache>
            </c:strRef>
          </c:tx>
          <c:spPr>
            <a:solidFill>
              <a:schemeClr val="accent4"/>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Sheet2!$I$7:$I$24</c:f>
              <c:numCache>
                <c:formatCode>General</c:formatCode>
                <c:ptCount val="18"/>
                <c:pt idx="0">
                  <c:v>26.8</c:v>
                </c:pt>
                <c:pt idx="1">
                  <c:v>23.4</c:v>
                </c:pt>
                <c:pt idx="2">
                  <c:v>24.4</c:v>
                </c:pt>
                <c:pt idx="3">
                  <c:v>22.4</c:v>
                </c:pt>
                <c:pt idx="4">
                  <c:v>15.2</c:v>
                </c:pt>
                <c:pt idx="5">
                  <c:v>19.100000000000001</c:v>
                </c:pt>
                <c:pt idx="6">
                  <c:v>21.7</c:v>
                </c:pt>
                <c:pt idx="7">
                  <c:v>24.5</c:v>
                </c:pt>
                <c:pt idx="8">
                  <c:v>27.2</c:v>
                </c:pt>
                <c:pt idx="9">
                  <c:v>25.8</c:v>
                </c:pt>
                <c:pt idx="10">
                  <c:v>28.1</c:v>
                </c:pt>
                <c:pt idx="11">
                  <c:v>27.8</c:v>
                </c:pt>
                <c:pt idx="12">
                  <c:v>29.4</c:v>
                </c:pt>
                <c:pt idx="13">
                  <c:v>29.7</c:v>
                </c:pt>
                <c:pt idx="14">
                  <c:v>33.4</c:v>
                </c:pt>
                <c:pt idx="15">
                  <c:v>32.9</c:v>
                </c:pt>
                <c:pt idx="16">
                  <c:v>36</c:v>
                </c:pt>
                <c:pt idx="17">
                  <c:v>38.1</c:v>
                </c:pt>
              </c:numCache>
            </c:numRef>
          </c:val>
          <c:extLst>
            <c:ext xmlns:c16="http://schemas.microsoft.com/office/drawing/2014/chart" uri="{C3380CC4-5D6E-409C-BE32-E72D297353CC}">
              <c16:uniqueId val="{00000003-C5BF-4E5C-A30B-C012EB5BD049}"/>
            </c:ext>
          </c:extLst>
        </c:ser>
        <c:ser>
          <c:idx val="4"/>
          <c:order val="4"/>
          <c:tx>
            <c:strRef>
              <c:f>Sheet2!$J$5:$J$6</c:f>
              <c:strCache>
                <c:ptCount val="2"/>
                <c:pt idx="0">
                  <c:v>Temperature (˚C)</c:v>
                </c:pt>
                <c:pt idx="1">
                  <c:v>Min.</c:v>
                </c:pt>
              </c:strCache>
            </c:strRef>
          </c:tx>
          <c:spPr>
            <a:solidFill>
              <a:schemeClr val="accent5"/>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Sheet2!$J$7:$J$24</c:f>
              <c:numCache>
                <c:formatCode>General</c:formatCode>
                <c:ptCount val="18"/>
                <c:pt idx="0">
                  <c:v>10</c:v>
                </c:pt>
                <c:pt idx="1">
                  <c:v>7.3</c:v>
                </c:pt>
                <c:pt idx="2">
                  <c:v>6.1</c:v>
                </c:pt>
                <c:pt idx="3">
                  <c:v>11.7</c:v>
                </c:pt>
                <c:pt idx="4">
                  <c:v>7.3</c:v>
                </c:pt>
                <c:pt idx="5">
                  <c:v>6.6</c:v>
                </c:pt>
                <c:pt idx="6">
                  <c:v>9.1999999999999993</c:v>
                </c:pt>
                <c:pt idx="7">
                  <c:v>8.1999999999999993</c:v>
                </c:pt>
                <c:pt idx="8">
                  <c:v>9.1999999999999993</c:v>
                </c:pt>
                <c:pt idx="9">
                  <c:v>10.1</c:v>
                </c:pt>
                <c:pt idx="10">
                  <c:v>11.8</c:v>
                </c:pt>
                <c:pt idx="11">
                  <c:v>11.7</c:v>
                </c:pt>
                <c:pt idx="12">
                  <c:v>14.9</c:v>
                </c:pt>
                <c:pt idx="13">
                  <c:v>11.9</c:v>
                </c:pt>
                <c:pt idx="14">
                  <c:v>17.399999999999999</c:v>
                </c:pt>
                <c:pt idx="15">
                  <c:v>13.3</c:v>
                </c:pt>
                <c:pt idx="16">
                  <c:v>15.8</c:v>
                </c:pt>
                <c:pt idx="17">
                  <c:v>18.100000000000001</c:v>
                </c:pt>
              </c:numCache>
            </c:numRef>
          </c:val>
          <c:extLst>
            <c:ext xmlns:c16="http://schemas.microsoft.com/office/drawing/2014/chart" uri="{C3380CC4-5D6E-409C-BE32-E72D297353CC}">
              <c16:uniqueId val="{00000004-C5BF-4E5C-A30B-C012EB5BD049}"/>
            </c:ext>
          </c:extLst>
        </c:ser>
        <c:ser>
          <c:idx val="5"/>
          <c:order val="5"/>
          <c:tx>
            <c:strRef>
              <c:f>Sheet2!$K$5:$K$6</c:f>
              <c:strCache>
                <c:ptCount val="2"/>
                <c:pt idx="0">
                  <c:v>Relative Humidity (%)</c:v>
                </c:pt>
                <c:pt idx="1">
                  <c:v>Max.</c:v>
                </c:pt>
              </c:strCache>
            </c:strRef>
          </c:tx>
          <c:spPr>
            <a:solidFill>
              <a:schemeClr val="accent6"/>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Sheet2!$K$7:$K$24</c:f>
              <c:numCache>
                <c:formatCode>General</c:formatCode>
                <c:ptCount val="18"/>
                <c:pt idx="0">
                  <c:v>80</c:v>
                </c:pt>
                <c:pt idx="1">
                  <c:v>80</c:v>
                </c:pt>
                <c:pt idx="2">
                  <c:v>90</c:v>
                </c:pt>
                <c:pt idx="3">
                  <c:v>91.4</c:v>
                </c:pt>
                <c:pt idx="4">
                  <c:v>91</c:v>
                </c:pt>
                <c:pt idx="5">
                  <c:v>95</c:v>
                </c:pt>
                <c:pt idx="6">
                  <c:v>90</c:v>
                </c:pt>
                <c:pt idx="7">
                  <c:v>83</c:v>
                </c:pt>
                <c:pt idx="8">
                  <c:v>91</c:v>
                </c:pt>
                <c:pt idx="9">
                  <c:v>75</c:v>
                </c:pt>
                <c:pt idx="10">
                  <c:v>80</c:v>
                </c:pt>
                <c:pt idx="11">
                  <c:v>84</c:v>
                </c:pt>
                <c:pt idx="12">
                  <c:v>80</c:v>
                </c:pt>
                <c:pt idx="13">
                  <c:v>70</c:v>
                </c:pt>
                <c:pt idx="14">
                  <c:v>72</c:v>
                </c:pt>
                <c:pt idx="15">
                  <c:v>73</c:v>
                </c:pt>
                <c:pt idx="16">
                  <c:v>59</c:v>
                </c:pt>
                <c:pt idx="17">
                  <c:v>57</c:v>
                </c:pt>
              </c:numCache>
            </c:numRef>
          </c:val>
          <c:extLst>
            <c:ext xmlns:c16="http://schemas.microsoft.com/office/drawing/2014/chart" uri="{C3380CC4-5D6E-409C-BE32-E72D297353CC}">
              <c16:uniqueId val="{00000005-C5BF-4E5C-A30B-C012EB5BD049}"/>
            </c:ext>
          </c:extLst>
        </c:ser>
        <c:ser>
          <c:idx val="6"/>
          <c:order val="6"/>
          <c:tx>
            <c:strRef>
              <c:f>Sheet2!$L$5:$L$6</c:f>
              <c:strCache>
                <c:ptCount val="2"/>
                <c:pt idx="0">
                  <c:v>Relative Humidity (%)</c:v>
                </c:pt>
                <c:pt idx="1">
                  <c:v>Min.</c:v>
                </c:pt>
              </c:strCache>
            </c:strRef>
          </c:tx>
          <c:spPr>
            <a:solidFill>
              <a:schemeClr val="accent1">
                <a:lumMod val="60000"/>
              </a:schemeClr>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Sheet2!$L$7:$L$24</c:f>
              <c:numCache>
                <c:formatCode>General</c:formatCode>
                <c:ptCount val="18"/>
                <c:pt idx="0">
                  <c:v>34</c:v>
                </c:pt>
                <c:pt idx="1">
                  <c:v>33</c:v>
                </c:pt>
                <c:pt idx="2">
                  <c:v>45.2</c:v>
                </c:pt>
                <c:pt idx="3">
                  <c:v>66.8</c:v>
                </c:pt>
                <c:pt idx="4">
                  <c:v>79</c:v>
                </c:pt>
                <c:pt idx="5">
                  <c:v>61.1</c:v>
                </c:pt>
                <c:pt idx="6">
                  <c:v>60</c:v>
                </c:pt>
                <c:pt idx="7">
                  <c:v>36</c:v>
                </c:pt>
                <c:pt idx="8">
                  <c:v>39</c:v>
                </c:pt>
                <c:pt idx="9">
                  <c:v>38</c:v>
                </c:pt>
                <c:pt idx="10">
                  <c:v>38</c:v>
                </c:pt>
                <c:pt idx="11">
                  <c:v>39</c:v>
                </c:pt>
                <c:pt idx="12">
                  <c:v>41</c:v>
                </c:pt>
                <c:pt idx="13">
                  <c:v>31</c:v>
                </c:pt>
                <c:pt idx="14">
                  <c:v>32</c:v>
                </c:pt>
                <c:pt idx="15">
                  <c:v>32</c:v>
                </c:pt>
                <c:pt idx="16">
                  <c:v>41</c:v>
                </c:pt>
                <c:pt idx="17">
                  <c:v>26</c:v>
                </c:pt>
              </c:numCache>
            </c:numRef>
          </c:val>
          <c:extLst>
            <c:ext xmlns:c16="http://schemas.microsoft.com/office/drawing/2014/chart" uri="{C3380CC4-5D6E-409C-BE32-E72D297353CC}">
              <c16:uniqueId val="{00000006-C5BF-4E5C-A30B-C012EB5BD049}"/>
            </c:ext>
          </c:extLst>
        </c:ser>
        <c:ser>
          <c:idx val="7"/>
          <c:order val="7"/>
          <c:tx>
            <c:strRef>
              <c:f>Sheet2!$M$5:$M$6</c:f>
              <c:strCache>
                <c:ptCount val="2"/>
                <c:pt idx="0">
                  <c:v>Rainfall (mm)</c:v>
                </c:pt>
              </c:strCache>
            </c:strRef>
          </c:tx>
          <c:spPr>
            <a:solidFill>
              <a:schemeClr val="accent2">
                <a:lumMod val="60000"/>
              </a:schemeClr>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Sheet2!$M$7:$M$24</c:f>
              <c:numCache>
                <c:formatCode>General</c:formatCode>
                <c:ptCount val="18"/>
                <c:pt idx="0">
                  <c:v>0</c:v>
                </c:pt>
                <c:pt idx="1">
                  <c:v>0</c:v>
                </c:pt>
                <c:pt idx="2">
                  <c:v>0</c:v>
                </c:pt>
                <c:pt idx="3">
                  <c:v>0.2</c:v>
                </c:pt>
                <c:pt idx="4">
                  <c:v>0</c:v>
                </c:pt>
                <c:pt idx="5">
                  <c:v>0.3</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7-C5BF-4E5C-A30B-C012EB5BD049}"/>
            </c:ext>
          </c:extLst>
        </c:ser>
        <c:dLbls>
          <c:showLegendKey val="0"/>
          <c:showVal val="0"/>
          <c:showCatName val="0"/>
          <c:showSerName val="0"/>
          <c:showPercent val="0"/>
          <c:showBubbleSize val="0"/>
        </c:dLbls>
        <c:gapWidth val="219"/>
        <c:overlap val="-27"/>
        <c:axId val="498895208"/>
        <c:axId val="498895928"/>
      </c:barChart>
      <c:catAx>
        <c:axId val="49889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95928"/>
        <c:crosses val="autoZero"/>
        <c:auto val="1"/>
        <c:lblAlgn val="ctr"/>
        <c:lblOffset val="100"/>
        <c:noMultiLvlLbl val="0"/>
      </c:catAx>
      <c:valAx>
        <c:axId val="498895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95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18</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Sneh Yadav</cp:lastModifiedBy>
  <cp:revision>269</cp:revision>
  <dcterms:created xsi:type="dcterms:W3CDTF">2025-10-26T14:02:00Z</dcterms:created>
  <dcterms:modified xsi:type="dcterms:W3CDTF">2025-11-04T13:48:00Z</dcterms:modified>
</cp:coreProperties>
</file>