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D0F84" w14:textId="77777777" w:rsidR="00876291" w:rsidRDefault="00ED7BE3">
      <w:pPr>
        <w:spacing w:after="0" w:line="360" w:lineRule="auto"/>
        <w:jc w:val="center"/>
        <w:rPr>
          <w:rFonts w:ascii="Times New Roman" w:eastAsia="Times New Roman" w:hAnsi="Times New Roman" w:cs="Times New Roman"/>
          <w:b/>
        </w:rPr>
      </w:pPr>
      <w:r>
        <w:rPr>
          <w:b/>
        </w:rPr>
        <w:t>Integrated Effect of Rhizobium Inoculation, Phosphorus, and Zinc on Soil Physico-Chemical Properties Under Chickpea (</w:t>
      </w:r>
      <w:r>
        <w:rPr>
          <w:b/>
          <w:i/>
        </w:rPr>
        <w:t>Cicer arietinum</w:t>
      </w:r>
      <w:r>
        <w:rPr>
          <w:b/>
        </w:rPr>
        <w:t xml:space="preserve"> L.) Cultivation</w:t>
      </w:r>
    </w:p>
    <w:p w14:paraId="1A98EC8F" w14:textId="77777777" w:rsidR="00876291" w:rsidRDefault="00ED7BE3">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ABSTRACT</w:t>
      </w:r>
    </w:p>
    <w:p w14:paraId="77B7E6DD" w14:textId="77777777" w:rsidR="00876291" w:rsidRDefault="00ED7BE3">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field experiment was carried out at the Student’s Instructional Farm, Chandra Shekhar Azad University of Agriculture and Technology, Kanpur, during the rabi seasons of 2023-24 and 2024-25 to investigate the effects of rhizobium, zinc, and phosphorus inoc</w:t>
      </w:r>
      <w:r>
        <w:rPr>
          <w:rFonts w:ascii="Times New Roman" w:eastAsia="Times New Roman" w:hAnsi="Times New Roman" w:cs="Times New Roman"/>
        </w:rPr>
        <w:t xml:space="preserve">ulation on soil </w:t>
      </w:r>
      <w:proofErr w:type="spellStart"/>
      <w:r>
        <w:rPr>
          <w:rFonts w:ascii="Times New Roman" w:eastAsia="Times New Roman" w:hAnsi="Times New Roman" w:cs="Times New Roman"/>
        </w:rPr>
        <w:t>physico</w:t>
      </w:r>
      <w:proofErr w:type="spellEnd"/>
      <w:r>
        <w:rPr>
          <w:rFonts w:ascii="Times New Roman" w:eastAsia="Times New Roman" w:hAnsi="Times New Roman" w:cs="Times New Roman"/>
        </w:rPr>
        <w:t>-chemical properties under chickpea (</w:t>
      </w:r>
      <w:r>
        <w:rPr>
          <w:rFonts w:ascii="Times New Roman" w:eastAsia="Times New Roman" w:hAnsi="Times New Roman" w:cs="Times New Roman"/>
          <w:i/>
        </w:rPr>
        <w:t>Cicer arietinum</w:t>
      </w:r>
      <w:r>
        <w:rPr>
          <w:rFonts w:ascii="Times New Roman" w:eastAsia="Times New Roman" w:hAnsi="Times New Roman" w:cs="Times New Roman"/>
        </w:rPr>
        <w:t xml:space="preserve"> L.) variety KPG-59 (Uday). Eighteen Treatments combinations were used in the factorial randomized block design (FRBD), which included two rhizobium inoculation levels (with and wit</w:t>
      </w:r>
      <w:r>
        <w:rPr>
          <w:rFonts w:ascii="Times New Roman" w:eastAsia="Times New Roman" w:hAnsi="Times New Roman" w:cs="Times New Roman"/>
        </w:rPr>
        <w:t>hout), three phosphorus levels (0, 30, and 60 kg ha⁻¹), and three zinc levels (0, 2.5, and 5.0 kg ha⁻¹). The soil's pH was 7.77 and 7.69 before to planting, and electrical conductivity was 0.35 and 0.34 d Sm⁻¹, the particle density was 2.69 and 2.68 Mg m⁻³</w:t>
      </w:r>
      <w:r>
        <w:rPr>
          <w:rFonts w:ascii="Times New Roman" w:eastAsia="Times New Roman" w:hAnsi="Times New Roman" w:cs="Times New Roman"/>
        </w:rPr>
        <w:t xml:space="preserve">, and the bulk density was 1.41 and 1.40 Mg m⁻³ in 2023 and 2024. In addition to zinc and rhizobium inoculation, the results showed that raising phosphorus levels from P₀ to P₆₀ improved soil </w:t>
      </w:r>
      <w:proofErr w:type="spellStart"/>
      <w:r>
        <w:rPr>
          <w:rFonts w:ascii="Times New Roman" w:eastAsia="Times New Roman" w:hAnsi="Times New Roman" w:cs="Times New Roman"/>
        </w:rPr>
        <w:t>physico</w:t>
      </w:r>
      <w:proofErr w:type="spellEnd"/>
      <w:r>
        <w:rPr>
          <w:rFonts w:ascii="Times New Roman" w:eastAsia="Times New Roman" w:hAnsi="Times New Roman" w:cs="Times New Roman"/>
        </w:rPr>
        <w:t>-chemical characteristics. The control (P₀) had the lowes</w:t>
      </w:r>
      <w:r>
        <w:rPr>
          <w:rFonts w:ascii="Times New Roman" w:eastAsia="Times New Roman" w:hAnsi="Times New Roman" w:cs="Times New Roman"/>
        </w:rPr>
        <w:t>t mean values of soil pH (7.84), EC (0.348 d Sm⁻¹), bulk density (1.40 Mg m⁻³), and particle density (2.70 Mg m⁻³), whereas treatment T</w:t>
      </w:r>
      <w:r>
        <w:rPr>
          <w:rFonts w:ascii="Times New Roman" w:eastAsia="Times New Roman" w:hAnsi="Times New Roman" w:cs="Times New Roman"/>
          <w:vertAlign w:val="subscript"/>
        </w:rPr>
        <w:t>17</w:t>
      </w:r>
      <w:r>
        <w:rPr>
          <w:rFonts w:ascii="Times New Roman" w:eastAsia="Times New Roman" w:hAnsi="Times New Roman" w:cs="Times New Roman"/>
        </w:rPr>
        <w:t xml:space="preserve"> (60 kg P + 2.5 kg Zn + Rhizobium) and T</w:t>
      </w:r>
      <w:r>
        <w:rPr>
          <w:rFonts w:ascii="Times New Roman" w:eastAsia="Times New Roman" w:hAnsi="Times New Roman" w:cs="Times New Roman"/>
          <w:vertAlign w:val="subscript"/>
        </w:rPr>
        <w:t>18</w:t>
      </w:r>
      <w:r>
        <w:rPr>
          <w:rFonts w:ascii="Times New Roman" w:eastAsia="Times New Roman" w:hAnsi="Times New Roman" w:cs="Times New Roman"/>
        </w:rPr>
        <w:t xml:space="preserve"> (60 kg P + 5.0 kg Zn + Rhizobium) had the maximum values of soil pH (7.79), </w:t>
      </w:r>
      <w:r>
        <w:rPr>
          <w:rFonts w:ascii="Times New Roman" w:eastAsia="Times New Roman" w:hAnsi="Times New Roman" w:cs="Times New Roman"/>
        </w:rPr>
        <w:t>EC (0.340 d Sm⁻¹), bulk density (1.39 Mg m⁻³), and particle density (2.69 Mg m⁻³).  The best results were obtained when phosphorus, zinc, and rhizobium were applied together to improve soil quality and chickpea cultivation.</w:t>
      </w:r>
    </w:p>
    <w:p w14:paraId="65209FF9" w14:textId="77777777" w:rsidR="00876291" w:rsidRDefault="00ED7BE3">
      <w:pPr>
        <w:pBdr>
          <w:top w:val="nil"/>
          <w:left w:val="nil"/>
          <w:bottom w:val="nil"/>
          <w:right w:val="nil"/>
          <w:between w:val="nil"/>
        </w:pBd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b/>
          <w:color w:val="000000"/>
        </w:rPr>
        <w:t>Keywords: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Chickpea, FRBD,</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Phosph</w:t>
      </w:r>
      <w:r>
        <w:rPr>
          <w:rFonts w:ascii="Times New Roman" w:eastAsia="Times New Roman" w:hAnsi="Times New Roman" w:cs="Times New Roman"/>
          <w:i/>
          <w:color w:val="000000"/>
        </w:rPr>
        <w:t>orus, Zinc, Rhizobium, Soil Physico-Chemical Properties</w:t>
      </w:r>
    </w:p>
    <w:p w14:paraId="2FA5FEAE" w14:textId="77777777" w:rsidR="00876291" w:rsidRDefault="00876291">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14:paraId="0E283048" w14:textId="77777777" w:rsidR="00876291" w:rsidRDefault="00ED7BE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36D0F02E"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chickpea, scientifically known as </w:t>
      </w:r>
      <w:r>
        <w:rPr>
          <w:rFonts w:ascii="Times New Roman" w:eastAsia="Times New Roman" w:hAnsi="Times New Roman" w:cs="Times New Roman"/>
          <w:i/>
          <w:color w:val="000000"/>
        </w:rPr>
        <w:t>Cicer arietinum</w:t>
      </w:r>
      <w:r>
        <w:rPr>
          <w:rFonts w:ascii="Times New Roman" w:eastAsia="Times New Roman" w:hAnsi="Times New Roman" w:cs="Times New Roman"/>
          <w:color w:val="000000"/>
        </w:rPr>
        <w:t xml:space="preserve"> L., is a leguminous crop cultivated during the winter season. Individuals consumed by as a green vegetable. Chickpea holds the esteemed position of being the third most prominent pulse crop, following the esteemed French beans (</w:t>
      </w:r>
      <w:r>
        <w:rPr>
          <w:rFonts w:ascii="Times New Roman" w:eastAsia="Times New Roman" w:hAnsi="Times New Roman" w:cs="Times New Roman"/>
          <w:i/>
          <w:color w:val="000000"/>
        </w:rPr>
        <w:t>Phaseolus vulgaris</w:t>
      </w:r>
      <w:r>
        <w:rPr>
          <w:rFonts w:ascii="Times New Roman" w:eastAsia="Times New Roman" w:hAnsi="Times New Roman" w:cs="Times New Roman"/>
          <w:color w:val="000000"/>
        </w:rPr>
        <w:t xml:space="preserve"> L.) (Ran</w:t>
      </w:r>
      <w:r>
        <w:rPr>
          <w:rFonts w:ascii="Times New Roman" w:eastAsia="Times New Roman" w:hAnsi="Times New Roman" w:cs="Times New Roman"/>
          <w:color w:val="000000"/>
        </w:rPr>
        <w:t xml:space="preserve">i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2021). Chickpea has a highly commendable reservoir of nutrients, particularly for a substantial demography within both developing and developed nations (</w:t>
      </w:r>
      <w:proofErr w:type="spellStart"/>
      <w:r>
        <w:rPr>
          <w:rFonts w:ascii="Times New Roman" w:eastAsia="Times New Roman" w:hAnsi="Times New Roman" w:cs="Times New Roman"/>
          <w:color w:val="000000"/>
        </w:rPr>
        <w:t>Jukanti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2012), </w:t>
      </w:r>
    </w:p>
    <w:p w14:paraId="089AED21"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Chickpea (</w:t>
      </w:r>
      <w:r>
        <w:rPr>
          <w:rFonts w:ascii="Times New Roman" w:eastAsia="Times New Roman" w:hAnsi="Times New Roman" w:cs="Times New Roman"/>
          <w:i/>
          <w:color w:val="000000"/>
        </w:rPr>
        <w:t>Cicer arietinum</w:t>
      </w:r>
      <w:r>
        <w:rPr>
          <w:rFonts w:ascii="Times New Roman" w:eastAsia="Times New Roman" w:hAnsi="Times New Roman" w:cs="Times New Roman"/>
          <w:color w:val="000000"/>
        </w:rPr>
        <w:t xml:space="preserve"> L.) are a rich source of essential nutrients their high protein content, dietary fiber, and micronutrient composition. (</w:t>
      </w:r>
      <w:proofErr w:type="spellStart"/>
      <w:r>
        <w:rPr>
          <w:rFonts w:ascii="Times New Roman" w:eastAsia="Times New Roman" w:hAnsi="Times New Roman" w:cs="Times New Roman"/>
          <w:color w:val="000000"/>
        </w:rPr>
        <w:t>Jukanti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2012). Chickpeas (</w:t>
      </w:r>
      <w:r>
        <w:rPr>
          <w:rFonts w:ascii="Times New Roman" w:eastAsia="Times New Roman" w:hAnsi="Times New Roman" w:cs="Times New Roman"/>
          <w:i/>
          <w:color w:val="000000"/>
        </w:rPr>
        <w:t>Cicer arietinum</w:t>
      </w:r>
      <w:r>
        <w:rPr>
          <w:rFonts w:ascii="Times New Roman" w:eastAsia="Times New Roman" w:hAnsi="Times New Roman" w:cs="Times New Roman"/>
          <w:color w:val="000000"/>
        </w:rPr>
        <w:t> L.) are globally valued legume known for their affordability, nutritional significanc</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rPr>
        <w:lastRenderedPageBreak/>
        <w:t xml:space="preserve">and health benefits. They are rich in protein, fiber, vitamins, and minerals such as iron, zinc, folate, and magnesium (N Kumar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2025).</w:t>
      </w:r>
    </w:p>
    <w:p w14:paraId="3A87CB5A"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Chickpea possesses a protein content ranging from 18% to 22%, a carbohydrate content ranging from 52% to 70%, </w:t>
      </w:r>
      <w:r>
        <w:rPr>
          <w:rFonts w:ascii="Times New Roman" w:eastAsia="Times New Roman" w:hAnsi="Times New Roman" w:cs="Times New Roman"/>
          <w:color w:val="000000"/>
        </w:rPr>
        <w:t>a fat content ranging from 4% to 10%, and a fiber content of 3% (</w:t>
      </w:r>
      <w:proofErr w:type="spellStart"/>
      <w:r>
        <w:rPr>
          <w:rFonts w:ascii="Times New Roman" w:eastAsia="Times New Roman" w:hAnsi="Times New Roman" w:cs="Times New Roman"/>
          <w:color w:val="000000"/>
        </w:rPr>
        <w:t>Jukanti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2012). It contains phosphorus, calcium, magnesium, zinc, and iron, as well as a variety of vitamins (Koul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2022). India’s total pulses constitute an: Area 27.51 millio</w:t>
      </w:r>
      <w:r>
        <w:rPr>
          <w:rFonts w:ascii="Times New Roman" w:eastAsia="Times New Roman" w:hAnsi="Times New Roman" w:cs="Times New Roman"/>
          <w:color w:val="000000"/>
        </w:rPr>
        <w:t xml:space="preserve">n hectares, production 24.25 million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and yield 881 kg. ha</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and attaining chickpea record-breaking production of 11.04 million metric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(Mt), constituting 46% of the total pulses production of 24.25 Mt in India. Cultivation of chickpeas across a</w:t>
      </w:r>
      <w:r>
        <w:rPr>
          <w:rFonts w:ascii="Times New Roman" w:eastAsia="Times New Roman" w:hAnsi="Times New Roman" w:cs="Times New Roman"/>
          <w:color w:val="000000"/>
        </w:rPr>
        <w:t>n expansive land area of 9.59 million hectares (M ha), resulting in a productivity rate of 1151 kg ha</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(Ministry of agriculture and Farmers Welfare Agricultural Statistics at a Glance, 2023).</w:t>
      </w:r>
    </w:p>
    <w:p w14:paraId="069116A9"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Major pulses producing states are Madhya Pradesh (Area 5.62 mi</w:t>
      </w:r>
      <w:r>
        <w:rPr>
          <w:rFonts w:ascii="Times New Roman" w:eastAsia="Times New Roman" w:hAnsi="Times New Roman" w:cs="Times New Roman"/>
          <w:color w:val="000000"/>
        </w:rPr>
        <w:t xml:space="preserve">llion-hectare, production 6.27 million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and Productivity 1115 kg h</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Maharashtra (Area 4.99 million-hectare, production 4.64 million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and productivity 928 kg ha</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Rajasthan (Area 5.50 million-hectare, production 3.62 million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and produ</w:t>
      </w:r>
      <w:r>
        <w:rPr>
          <w:rFonts w:ascii="Times New Roman" w:eastAsia="Times New Roman" w:hAnsi="Times New Roman" w:cs="Times New Roman"/>
          <w:color w:val="000000"/>
        </w:rPr>
        <w:t>ctivity 658 kg ha</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and Uttar Pradesh (Area 2.76 million-hectare, production 2.84 million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and productivity 1031 kg ha</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(MA&amp;FW Agricultural Statistics at a Glance, 2023). The total pulses production in India is 24.3 metric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in 2023-24 and 23</w:t>
      </w:r>
      <w:r>
        <w:rPr>
          <w:rFonts w:ascii="Times New Roman" w:eastAsia="Times New Roman" w:hAnsi="Times New Roman" w:cs="Times New Roman"/>
          <w:color w:val="000000"/>
        </w:rPr>
        <w:t xml:space="preserve"> metric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in 2024-25  (</w:t>
      </w:r>
      <w:proofErr w:type="spellStart"/>
      <w:r>
        <w:fldChar w:fldCharType="begin"/>
      </w:r>
      <w:r>
        <w:instrText>HYPERLINK "https://www.mospi.gov.in/sites/default/files/reports_and_publication/statistical_publication/EnviStats/Complete_ES1_2025.pdf" \h</w:instrText>
      </w:r>
      <w:r>
        <w:fldChar w:fldCharType="separate"/>
      </w:r>
      <w:r>
        <w:rPr>
          <w:rFonts w:ascii="Times New Roman" w:eastAsia="Times New Roman" w:hAnsi="Times New Roman" w:cs="Times New Roman"/>
          <w:color w:val="000000"/>
        </w:rPr>
        <w:t>MoSPI</w:t>
      </w:r>
      <w:proofErr w:type="spellEnd"/>
      <w:r>
        <w:rPr>
          <w:rFonts w:ascii="Times New Roman" w:eastAsia="Times New Roman" w:hAnsi="Times New Roman" w:cs="Times New Roman"/>
          <w:color w:val="000000"/>
        </w:rPr>
        <w:t xml:space="preserve"> Report on </w:t>
      </w:r>
      <w:proofErr w:type="spellStart"/>
      <w:r>
        <w:rPr>
          <w:rFonts w:ascii="Times New Roman" w:eastAsia="Times New Roman" w:hAnsi="Times New Roman" w:cs="Times New Roman"/>
          <w:color w:val="000000"/>
        </w:rPr>
        <w:t>EnviStats</w:t>
      </w:r>
      <w:proofErr w:type="spellEnd"/>
      <w:r>
        <w:rPr>
          <w:rFonts w:ascii="Times New Roman" w:eastAsia="Times New Roman" w:hAnsi="Times New Roman" w:cs="Times New Roman"/>
          <w:color w:val="000000"/>
        </w:rPr>
        <w:t xml:space="preserve"> India, 2024</w:t>
      </w:r>
      <w:r>
        <w:fldChar w:fldCharType="end"/>
      </w:r>
      <w:r>
        <w:rPr>
          <w:rFonts w:ascii="Times New Roman" w:eastAsia="Times New Roman" w:hAnsi="Times New Roman" w:cs="Times New Roman"/>
          <w:color w:val="000000"/>
        </w:rPr>
        <w:t xml:space="preserve">). For the 2023-24 agricultural year (April 2023 </w:t>
      </w:r>
      <w:r>
        <w:rPr>
          <w:rFonts w:ascii="Times New Roman" w:eastAsia="Times New Roman" w:hAnsi="Times New Roman" w:cs="Times New Roman"/>
          <w:color w:val="000000"/>
        </w:rPr>
        <w:t xml:space="preserve">to March 2024), the Government of India’s official estimate for total chickpea production is 11.535 million metric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Economics, Statistics &amp; Evaluation Division, Ministry of Agriculture and Farmers Welfare 2024. </w:t>
      </w:r>
    </w:p>
    <w:p w14:paraId="071F1881" w14:textId="77777777" w:rsidR="00876291" w:rsidRDefault="00ED7BE3">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Global production of chickpeas is set</w:t>
      </w:r>
      <w:r>
        <w:rPr>
          <w:rFonts w:ascii="Times New Roman" w:eastAsia="Times New Roman" w:hAnsi="Times New Roman" w:cs="Times New Roman"/>
          <w:color w:val="000000"/>
        </w:rPr>
        <w:t xml:space="preserve"> to increase by 1.5% year on year to reach 16.9 million metric tons by 2026. This is up from 15.4 million metric tons in 2021, and marks an increase of 4.6% since 1966. India currently leads the way in production, with 10.8 million metric tons. Myanmar, Ru</w:t>
      </w:r>
      <w:r>
        <w:rPr>
          <w:rFonts w:ascii="Times New Roman" w:eastAsia="Times New Roman" w:hAnsi="Times New Roman" w:cs="Times New Roman"/>
          <w:color w:val="000000"/>
        </w:rPr>
        <w:t xml:space="preserve">ssia and Ethiopia follow in second, third and fourth place respectively, (Report Linker Research, 2024-25). </w:t>
      </w:r>
    </w:p>
    <w:p w14:paraId="4EFBCECD"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In Uttar Pradesh, Chickpea spans across an approximate land area of 8.24 million hectares. The annual yield of chickpea to approximately 9.97 milli</w:t>
      </w:r>
      <w:r>
        <w:rPr>
          <w:rFonts w:ascii="Times New Roman" w:eastAsia="Times New Roman" w:hAnsi="Times New Roman" w:cs="Times New Roman"/>
          <w:color w:val="000000"/>
        </w:rPr>
        <w:t>on metric tons, resulting in a productivity rate of 1.08 metric tons per hectare (Kumar &amp; Singh, 2023). Effect of P and Zn on nodulation and N fixation in chickpea (</w:t>
      </w:r>
      <w:r>
        <w:rPr>
          <w:rFonts w:ascii="Times New Roman" w:eastAsia="Times New Roman" w:hAnsi="Times New Roman" w:cs="Times New Roman"/>
          <w:i/>
          <w:color w:val="000000"/>
        </w:rPr>
        <w:t>Cicer arietinum</w:t>
      </w:r>
      <w:r>
        <w:rPr>
          <w:rFonts w:ascii="Times New Roman" w:eastAsia="Times New Roman" w:hAnsi="Times New Roman" w:cs="Times New Roman"/>
          <w:color w:val="000000"/>
        </w:rPr>
        <w:t xml:space="preserve"> L.) in a loamy sand (Typic </w:t>
      </w:r>
      <w:proofErr w:type="spellStart"/>
      <w:r>
        <w:rPr>
          <w:rFonts w:ascii="Times New Roman" w:eastAsia="Times New Roman" w:hAnsi="Times New Roman" w:cs="Times New Roman"/>
          <w:color w:val="000000"/>
        </w:rPr>
        <w:t>Torripsamments</w:t>
      </w:r>
      <w:proofErr w:type="spellEnd"/>
      <w:r>
        <w:rPr>
          <w:rFonts w:ascii="Times New Roman" w:eastAsia="Times New Roman" w:hAnsi="Times New Roman" w:cs="Times New Roman"/>
          <w:color w:val="000000"/>
        </w:rPr>
        <w:t xml:space="preserve">) using </w:t>
      </w:r>
      <w:r>
        <w:rPr>
          <w:rFonts w:ascii="Times New Roman" w:eastAsia="Times New Roman" w:hAnsi="Times New Roman" w:cs="Times New Roman"/>
          <w:color w:val="000000"/>
        </w:rPr>
        <w:lastRenderedPageBreak/>
        <w:t xml:space="preserve">treatment combinations of </w:t>
      </w:r>
      <w:r>
        <w:rPr>
          <w:rFonts w:ascii="Times New Roman" w:eastAsia="Times New Roman" w:hAnsi="Times New Roman" w:cs="Times New Roman"/>
          <w:color w:val="000000"/>
        </w:rPr>
        <w:t>five levels of P (0, 25, 50, 100 and 250 ppm), and six levels of Zn (0, 5, 10, 20, 40 and 100 ppm) (Shukla &amp; Yadav, 1982).</w:t>
      </w:r>
    </w:p>
    <w:p w14:paraId="2D396252"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The soil pH was determined in 1:2.5 soils: water suspension ratio and after half an hour of equilibrium, the pH was determined with t</w:t>
      </w:r>
      <w:r>
        <w:rPr>
          <w:rFonts w:ascii="Times New Roman" w:eastAsia="Times New Roman" w:hAnsi="Times New Roman" w:cs="Times New Roman"/>
          <w:color w:val="000000"/>
        </w:rPr>
        <w:t xml:space="preserve">he help of glass electrode on a digital pH meter </w:t>
      </w:r>
      <w:r>
        <w:rPr>
          <w:rFonts w:ascii="Times New Roman" w:eastAsia="Times New Roman" w:hAnsi="Times New Roman" w:cs="Times New Roman"/>
          <w:b/>
          <w:color w:val="000000"/>
        </w:rPr>
        <w:t>(Jackson, 1967)</w:t>
      </w:r>
      <w:r>
        <w:rPr>
          <w:rFonts w:ascii="Times New Roman" w:eastAsia="Times New Roman" w:hAnsi="Times New Roman" w:cs="Times New Roman"/>
          <w:color w:val="000000"/>
        </w:rPr>
        <w:t>. The electrical conductivity (d Sm</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of a 1:2.5 soil-water suspension ratio using a conductivity bridge (Jackson, 1967). </w:t>
      </w:r>
    </w:p>
    <w:p w14:paraId="0D7DA115"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The soil's bulk density (Mg 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was calculated as the ratio of the </w:t>
      </w:r>
      <w:r>
        <w:rPr>
          <w:rFonts w:ascii="Times New Roman" w:eastAsia="Times New Roman" w:hAnsi="Times New Roman" w:cs="Times New Roman"/>
          <w:color w:val="000000"/>
        </w:rPr>
        <w:t>dry weight of the soil to the inner volume of the metallic core (Bodman, 1942). The soil cores used to calculate bulk density were also used to calculate saturated hydraulic conductivity using constant head method in the laboratory (Richards, 1954). Soil m</w:t>
      </w:r>
      <w:r>
        <w:rPr>
          <w:rFonts w:ascii="Times New Roman" w:eastAsia="Times New Roman" w:hAnsi="Times New Roman" w:cs="Times New Roman"/>
          <w:color w:val="000000"/>
        </w:rPr>
        <w:t xml:space="preserve">oisture was determined using undisturbed soil samples obtained at 0-15 cm soil depth for bulk density (Gautam </w:t>
      </w:r>
      <w:r>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2022). Soil particle density (Mg 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w:t>
      </w:r>
      <w:proofErr w:type="spellStart"/>
      <w:r>
        <w:rPr>
          <w:rFonts w:ascii="Times New Roman" w:eastAsia="Times New Roman" w:hAnsi="Times New Roman" w:cs="Times New Roman"/>
          <w:i/>
          <w:color w:val="000000"/>
        </w:rPr>
        <w:t>ρ</w:t>
      </w:r>
      <w:r>
        <w:rPr>
          <w:rFonts w:ascii="Times New Roman" w:eastAsia="Times New Roman" w:hAnsi="Times New Roman" w:cs="Times New Roman"/>
          <w:color w:val="000000"/>
        </w:rPr>
        <w:t>s</w:t>
      </w:r>
      <w:proofErr w:type="spellEnd"/>
      <w:r>
        <w:rPr>
          <w:rFonts w:ascii="Times New Roman" w:eastAsia="Times New Roman" w:hAnsi="Times New Roman" w:cs="Times New Roman"/>
          <w:color w:val="000000"/>
        </w:rPr>
        <w:t>), the mass of soil solids per unit volume, is a key parameter for assessing soil physical proper</w:t>
      </w:r>
      <w:r>
        <w:rPr>
          <w:rFonts w:ascii="Times New Roman" w:eastAsia="Times New Roman" w:hAnsi="Times New Roman" w:cs="Times New Roman"/>
          <w:color w:val="000000"/>
        </w:rPr>
        <w:t xml:space="preserve">ties and for estimating soil physical parameters such as porosity, specific heat capacity, and density of adsorbed water. In practice, </w:t>
      </w:r>
      <w:proofErr w:type="spellStart"/>
      <w:r>
        <w:rPr>
          <w:rFonts w:ascii="Times New Roman" w:eastAsia="Times New Roman" w:hAnsi="Times New Roman" w:cs="Times New Roman"/>
          <w:i/>
          <w:color w:val="000000"/>
        </w:rPr>
        <w:t>ρ</w:t>
      </w:r>
      <w:r>
        <w:rPr>
          <w:rFonts w:ascii="Times New Roman" w:eastAsia="Times New Roman" w:hAnsi="Times New Roman" w:cs="Times New Roman"/>
          <w:color w:val="000000"/>
        </w:rPr>
        <w:t>s</w:t>
      </w:r>
      <w:proofErr w:type="spellEnd"/>
      <w:r>
        <w:rPr>
          <w:rFonts w:ascii="Times New Roman" w:eastAsia="Times New Roman" w:hAnsi="Times New Roman" w:cs="Times New Roman"/>
          <w:color w:val="000000"/>
        </w:rPr>
        <w:t xml:space="preserve"> is usually assumed to be 2.65 g cm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the density of quartz. (</w:t>
      </w:r>
      <w:r>
        <w:rPr>
          <w:rFonts w:ascii="Times New Roman" w:eastAsia="Times New Roman" w:hAnsi="Times New Roman" w:cs="Times New Roman"/>
          <w:b/>
          <w:color w:val="000000"/>
        </w:rPr>
        <w:t xml:space="preserve">Zhu </w:t>
      </w:r>
      <w:r>
        <w:rPr>
          <w:rFonts w:ascii="Times New Roman" w:eastAsia="Times New Roman" w:hAnsi="Times New Roman" w:cs="Times New Roman"/>
          <w:b/>
          <w:i/>
          <w:color w:val="000000"/>
        </w:rPr>
        <w:t>et al</w:t>
      </w:r>
      <w:r>
        <w:rPr>
          <w:rFonts w:ascii="Times New Roman" w:eastAsia="Times New Roman" w:hAnsi="Times New Roman" w:cs="Times New Roman"/>
          <w:b/>
          <w:color w:val="000000"/>
        </w:rPr>
        <w:t>., 2025)</w:t>
      </w:r>
    </w:p>
    <w:p w14:paraId="27996C6F"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Phosphorus (P) is recognized as a crucial function pertaining to the growth, development, and metabolism of plants (Nosheen &amp; Shafique, 2006). referred to as the "energy currency" within the botanical realm, due to its pivotal role in regulating a multitud</w:t>
      </w:r>
      <w:r>
        <w:rPr>
          <w:rFonts w:ascii="Times New Roman" w:eastAsia="Times New Roman" w:hAnsi="Times New Roman" w:cs="Times New Roman"/>
          <w:color w:val="000000"/>
        </w:rPr>
        <w:t xml:space="preserve">e of metabolic processes inherent to plant systems (Dey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2017). It is significance in the facilitation of root growth and development, initiation of flowering and seed production, acceleration of crop maturation, and stimulation of vital biological </w:t>
      </w:r>
      <w:r>
        <w:rPr>
          <w:rFonts w:ascii="Times New Roman" w:eastAsia="Times New Roman" w:hAnsi="Times New Roman" w:cs="Times New Roman"/>
          <w:color w:val="000000"/>
        </w:rPr>
        <w:t>processes such as nodulation and N</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fixation, ultimately resulting in enhanced crop yield (Singh &amp; Singh, 2016). </w:t>
      </w:r>
    </w:p>
    <w:p w14:paraId="43E1B4F1"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Zinc is a vital micronutrient that plays a crucial role in various physiological processes in plants. Its deficiency has been observed in numerous </w:t>
      </w:r>
      <w:proofErr w:type="spellStart"/>
      <w:r>
        <w:rPr>
          <w:rFonts w:ascii="Times New Roman" w:eastAsia="Times New Roman" w:hAnsi="Times New Roman" w:cs="Times New Roman"/>
          <w:color w:val="000000"/>
        </w:rPr>
        <w:t>agro</w:t>
      </w:r>
      <w:proofErr w:type="spellEnd"/>
      <w:r>
        <w:rPr>
          <w:rFonts w:ascii="Times New Roman" w:eastAsia="Times New Roman" w:hAnsi="Times New Roman" w:cs="Times New Roman"/>
          <w:color w:val="000000"/>
        </w:rPr>
        <w:t xml:space="preserve">-climatic regions across the India, making it an important area of study and concern (Das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2019). </w:t>
      </w:r>
      <w:r>
        <w:rPr>
          <w:rFonts w:ascii="Times New Roman" w:eastAsia="Times New Roman" w:hAnsi="Times New Roman" w:cs="Times New Roman"/>
          <w:color w:val="000000"/>
        </w:rPr>
        <w:t xml:space="preserve">Zinc plays a crucial role in the process of nitrogen fixation by facilitating the formation of nodules, as demonstrated by the study conducted by (Balusamy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1996). Zinc act as a catalyst in oxidation processes and facilitates the transformation of c</w:t>
      </w:r>
      <w:r>
        <w:rPr>
          <w:rFonts w:ascii="Times New Roman" w:eastAsia="Times New Roman" w:hAnsi="Times New Roman" w:cs="Times New Roman"/>
          <w:color w:val="000000"/>
        </w:rPr>
        <w:t xml:space="preserve">arbohydrates (Verma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2004). Zinc deficiency observed to result in a decrease in stem elongation, auxin activities, protein synthesis, flowering, and fruit development (Tandon, 2009).</w:t>
      </w:r>
    </w:p>
    <w:p w14:paraId="44E75A7E" w14:textId="77777777" w:rsidR="00876291" w:rsidRDefault="00ED7BE3">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Zinc is an important micronutrient involved in various biochemical</w:t>
      </w:r>
      <w:r>
        <w:rPr>
          <w:rFonts w:ascii="Times New Roman" w:eastAsia="Times New Roman" w:hAnsi="Times New Roman" w:cs="Times New Roman"/>
          <w:color w:val="000000"/>
        </w:rPr>
        <w:t xml:space="preserve"> processes in plants, including photosynthesis, respiration, chlorophyll biosynthesis, and protein, lipid, carbohydrate and nucleic acid synthesis and degradation (Ullah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2020).</w:t>
      </w:r>
    </w:p>
    <w:p w14:paraId="7A875E8C"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Similarly, zinc is also an important micro nutrient element which incre</w:t>
      </w:r>
      <w:r>
        <w:rPr>
          <w:rFonts w:ascii="Times New Roman" w:eastAsia="Times New Roman" w:hAnsi="Times New Roman" w:cs="Times New Roman"/>
          <w:color w:val="000000"/>
        </w:rPr>
        <w:t>ases resistance to disease in plant. and “antagonistic effect of P levels on Zn nutrition by the crops. The information on Zn and P relationship in an important crop like chickpea is not adequate, especially in situations where both the interacting nutrien</w:t>
      </w:r>
      <w:r>
        <w:rPr>
          <w:rFonts w:ascii="Times New Roman" w:eastAsia="Times New Roman" w:hAnsi="Times New Roman" w:cs="Times New Roman"/>
          <w:color w:val="000000"/>
        </w:rPr>
        <w:t xml:space="preserve">ts (P and Zn) are deficient in soil. Most of the soils of Uttar Pradesh have been rated as deficient in available zinc (Yadav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2022).</w:t>
      </w:r>
    </w:p>
    <w:p w14:paraId="36432BB4"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Mineral fertilizers are utilized in soil applications to augment or substitute biological processes that are percei</w:t>
      </w:r>
      <w:r>
        <w:rPr>
          <w:rFonts w:ascii="Times New Roman" w:eastAsia="Times New Roman" w:hAnsi="Times New Roman" w:cs="Times New Roman"/>
          <w:color w:val="000000"/>
        </w:rPr>
        <w:t>ved as inadequate or suboptimal in achieving the desired levels of production. bodies such as lakes and rivers. Nitrogen fixation by legumes, also known as biological nitrogen fixation (BNF), is a biochemical process on our planet, following photosynthesis</w:t>
      </w:r>
      <w:r>
        <w:rPr>
          <w:rFonts w:ascii="Times New Roman" w:eastAsia="Times New Roman" w:hAnsi="Times New Roman" w:cs="Times New Roman"/>
          <w:color w:val="000000"/>
        </w:rPr>
        <w:t xml:space="preserve"> (Wagner, 2011).</w:t>
      </w:r>
    </w:p>
    <w:p w14:paraId="49F06232"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Nitrogen fixation plays a crucial role in mitigating the reliance on mineral fertilizers and mitigating their adverse environmental impacts (Rehan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2018). When legumes are adequately nodulation, they have the ability to fix approxim</w:t>
      </w:r>
      <w:r>
        <w:rPr>
          <w:rFonts w:ascii="Times New Roman" w:eastAsia="Times New Roman" w:hAnsi="Times New Roman" w:cs="Times New Roman"/>
          <w:color w:val="000000"/>
        </w:rPr>
        <w:t>ately 60-80% of their nitrogen (N) (</w:t>
      </w:r>
      <w:proofErr w:type="spellStart"/>
      <w:r>
        <w:rPr>
          <w:rFonts w:ascii="Times New Roman" w:eastAsia="Times New Roman" w:hAnsi="Times New Roman" w:cs="Times New Roman"/>
          <w:color w:val="000000"/>
        </w:rPr>
        <w:t>Papastylianou</w:t>
      </w:r>
      <w:proofErr w:type="spellEnd"/>
      <w:r>
        <w:rPr>
          <w:rFonts w:ascii="Times New Roman" w:eastAsia="Times New Roman" w:hAnsi="Times New Roman" w:cs="Times New Roman"/>
          <w:color w:val="000000"/>
        </w:rPr>
        <w:t>, 1988). Rhizobia strains, might affect legumes' biological nitrogen fixation potential with regards to N</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-fixation particularly in cases where the native rhizobia populations are scarce or inefficient (</w:t>
      </w:r>
      <w:proofErr w:type="spellStart"/>
      <w:r>
        <w:rPr>
          <w:rFonts w:ascii="Times New Roman" w:eastAsia="Times New Roman" w:hAnsi="Times New Roman" w:cs="Times New Roman"/>
          <w:color w:val="000000"/>
        </w:rPr>
        <w:t>Carr</w:t>
      </w:r>
      <w:r>
        <w:rPr>
          <w:rFonts w:ascii="Times New Roman" w:eastAsia="Times New Roman" w:hAnsi="Times New Roman" w:cs="Times New Roman"/>
          <w:color w:val="000000"/>
        </w:rPr>
        <w:t>anca</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1999; Kantar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2010). This is especially true when the biofertilizers, such as Rhizobium, contain components that enhance nutrient absorption and nutrient usage efficiency (</w:t>
      </w:r>
      <w:proofErr w:type="spellStart"/>
      <w:r>
        <w:rPr>
          <w:rFonts w:ascii="Times New Roman" w:eastAsia="Times New Roman" w:hAnsi="Times New Roman" w:cs="Times New Roman"/>
          <w:color w:val="000000"/>
        </w:rPr>
        <w:t>Thonar</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2017). </w:t>
      </w:r>
    </w:p>
    <w:p w14:paraId="25F3EEC8" w14:textId="77777777" w:rsidR="00876291" w:rsidRDefault="00ED7BE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The impact of and the application of P, Z</w:t>
      </w:r>
      <w:r>
        <w:rPr>
          <w:rFonts w:ascii="Times New Roman" w:eastAsia="Times New Roman" w:hAnsi="Times New Roman" w:cs="Times New Roman"/>
          <w:color w:val="000000"/>
        </w:rPr>
        <w:t>n, and Rhizobium inoculation on the concentration of mineral nutrients absorbed by the Rhizosphere of field-grown chickpea in different soil types. To maximize crop output without compromising soil health, a thorough investigation of the combined effects o</w:t>
      </w:r>
      <w:r>
        <w:rPr>
          <w:rFonts w:ascii="Times New Roman" w:eastAsia="Times New Roman" w:hAnsi="Times New Roman" w:cs="Times New Roman"/>
          <w:color w:val="000000"/>
        </w:rPr>
        <w:t>f phosphorous, zinc, and rhizobia inoculation is required. regarding optimal cultivation practices for this chickpea variety. The data collected will contribute to future research and development efforts aimed at improving chickpea yields and sustainabilit</w:t>
      </w:r>
      <w:r>
        <w:rPr>
          <w:rFonts w:ascii="Times New Roman" w:eastAsia="Times New Roman" w:hAnsi="Times New Roman" w:cs="Times New Roman"/>
          <w:color w:val="000000"/>
        </w:rPr>
        <w:t>y in the region.</w:t>
      </w:r>
    </w:p>
    <w:p w14:paraId="1A1C4799" w14:textId="77777777" w:rsidR="00876291" w:rsidRDefault="00876291">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p>
    <w:p w14:paraId="49F3835C" w14:textId="77777777" w:rsidR="00876291" w:rsidRDefault="00876291">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p>
    <w:p w14:paraId="1E0344E7" w14:textId="77777777" w:rsidR="00876291" w:rsidRDefault="00876291">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p>
    <w:p w14:paraId="7E771BA5" w14:textId="77777777" w:rsidR="00876291" w:rsidRDefault="00876291">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p>
    <w:p w14:paraId="3A6C7EF4" w14:textId="77777777" w:rsidR="00876291" w:rsidRDefault="00ED7BE3">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Materials and Methods </w:t>
      </w:r>
    </w:p>
    <w:p w14:paraId="6F4F33C6" w14:textId="567B1047" w:rsidR="00876291" w:rsidRDefault="00ED7BE3">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present investigation</w:t>
      </w:r>
      <w:r w:rsidR="00E606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was undertaken for 2 years in </w:t>
      </w:r>
      <w:r>
        <w:rPr>
          <w:rFonts w:ascii="Times New Roman" w:eastAsia="Times New Roman" w:hAnsi="Times New Roman" w:cs="Times New Roman"/>
          <w:i/>
          <w:color w:val="000000"/>
        </w:rPr>
        <w:t xml:space="preserve">Rabi </w:t>
      </w:r>
      <w:r>
        <w:rPr>
          <w:rFonts w:ascii="Times New Roman" w:eastAsia="Times New Roman" w:hAnsi="Times New Roman" w:cs="Times New Roman"/>
          <w:color w:val="000000"/>
        </w:rPr>
        <w:t>seasons.</w:t>
      </w:r>
      <w:r>
        <w:rPr>
          <w:rFonts w:ascii="Times New Roman" w:eastAsia="Times New Roman" w:hAnsi="Times New Roman" w:cs="Times New Roman"/>
          <w:color w:val="EE0000"/>
        </w:rPr>
        <w:t xml:space="preserve"> </w:t>
      </w:r>
      <w:r>
        <w:rPr>
          <w:rFonts w:ascii="Times New Roman" w:eastAsia="Times New Roman" w:hAnsi="Times New Roman" w:cs="Times New Roman"/>
          <w:color w:val="000000"/>
        </w:rPr>
        <w:t xml:space="preserve">The first trial was conducted during the </w:t>
      </w:r>
      <w:r>
        <w:rPr>
          <w:rFonts w:ascii="Times New Roman" w:eastAsia="Times New Roman" w:hAnsi="Times New Roman" w:cs="Times New Roman"/>
          <w:i/>
          <w:color w:val="000000"/>
        </w:rPr>
        <w:t xml:space="preserve">Rabi </w:t>
      </w:r>
      <w:r>
        <w:rPr>
          <w:rFonts w:ascii="Times New Roman" w:eastAsia="Times New Roman" w:hAnsi="Times New Roman" w:cs="Times New Roman"/>
          <w:color w:val="000000"/>
        </w:rPr>
        <w:t xml:space="preserve">season of 2023-24, while the second trial was sown during the </w:t>
      </w:r>
      <w:r>
        <w:rPr>
          <w:rFonts w:ascii="Times New Roman" w:eastAsia="Times New Roman" w:hAnsi="Times New Roman" w:cs="Times New Roman"/>
          <w:i/>
          <w:color w:val="000000"/>
        </w:rPr>
        <w:t xml:space="preserve">Rabi </w:t>
      </w:r>
      <w:r>
        <w:rPr>
          <w:rFonts w:ascii="Times New Roman" w:eastAsia="Times New Roman" w:hAnsi="Times New Roman" w:cs="Times New Roman"/>
          <w:color w:val="000000"/>
        </w:rPr>
        <w:t xml:space="preserve">season of 2024-25 at the Student Instructional Farm, C. S. Azad University of Agriculture and Technology, Kanpur. These trials aimed </w:t>
      </w:r>
      <w:r>
        <w:rPr>
          <w:rFonts w:ascii="Times New Roman" w:eastAsia="Times New Roman" w:hAnsi="Times New Roman" w:cs="Times New Roman"/>
          <w:color w:val="000000"/>
        </w:rPr>
        <w:t>to evaluate the effects of various treatments on Chickpea (</w:t>
      </w:r>
      <w:r>
        <w:rPr>
          <w:rFonts w:ascii="Times New Roman" w:eastAsia="Times New Roman" w:hAnsi="Times New Roman" w:cs="Times New Roman"/>
          <w:i/>
          <w:color w:val="000000"/>
        </w:rPr>
        <w:t>Cicer arietinum</w:t>
      </w:r>
      <w:r>
        <w:rPr>
          <w:rFonts w:ascii="Times New Roman" w:eastAsia="Times New Roman" w:hAnsi="Times New Roman" w:cs="Times New Roman"/>
          <w:color w:val="000000"/>
        </w:rPr>
        <w:t xml:space="preserve"> L.) variety KPG-59 (Uday), using a Factorial Randomized Block Design (FRBD) with three replications.</w:t>
      </w:r>
    </w:p>
    <w:p w14:paraId="4C822AAA" w14:textId="77777777" w:rsidR="00876291" w:rsidRDefault="00ED7BE3">
      <w:pPr>
        <w:widowControl w:val="0"/>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Description of Experimental Site</w:t>
      </w:r>
    </w:p>
    <w:p w14:paraId="38AB9FCA" w14:textId="77777777" w:rsidR="00876291" w:rsidRDefault="00ED7BE3">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CSAUAT, Kanpur is situated in the western part </w:t>
      </w:r>
      <w:r>
        <w:rPr>
          <w:rFonts w:ascii="Times New Roman" w:eastAsia="Times New Roman" w:hAnsi="Times New Roman" w:cs="Times New Roman"/>
          <w:color w:val="000000"/>
        </w:rPr>
        <w:t xml:space="preserve">of the city, falling under the fifth </w:t>
      </w:r>
      <w:proofErr w:type="spellStart"/>
      <w:r>
        <w:rPr>
          <w:rFonts w:ascii="Times New Roman" w:eastAsia="Times New Roman" w:hAnsi="Times New Roman" w:cs="Times New Roman"/>
          <w:color w:val="000000"/>
        </w:rPr>
        <w:t>Agro</w:t>
      </w:r>
      <w:proofErr w:type="spellEnd"/>
      <w:r>
        <w:rPr>
          <w:rFonts w:ascii="Times New Roman" w:eastAsia="Times New Roman" w:hAnsi="Times New Roman" w:cs="Times New Roman"/>
          <w:color w:val="000000"/>
        </w:rPr>
        <w:t>-Climatic Zone (Central Plain Zone) of the sub-tropical region. The university’s main campus farm, which is properly levelled and irrigated, is supplied with water from a dedicated irrigation tube well.</w:t>
      </w:r>
    </w:p>
    <w:p w14:paraId="2B1DCEAB" w14:textId="77777777" w:rsidR="00876291" w:rsidRDefault="00ED7BE3">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2.2 Climate:</w:t>
      </w:r>
    </w:p>
    <w:p w14:paraId="318E3822" w14:textId="77777777" w:rsidR="00876291" w:rsidRDefault="00ED7BE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temperature starts rising from the month of February onwards and continue to rise up to June. The temperature in the month of May to June may go up to the 44 - 47 </w:t>
      </w:r>
      <w:r>
        <w:rPr>
          <w:rFonts w:ascii="Times New Roman" w:eastAsia="Times New Roman" w:hAnsi="Times New Roman" w:cs="Times New Roman"/>
          <w:color w:val="000000"/>
          <w:vertAlign w:val="superscript"/>
        </w:rPr>
        <w:t>0</w:t>
      </w:r>
      <w:r>
        <w:rPr>
          <w:rFonts w:ascii="Times New Roman" w:eastAsia="Times New Roman" w:hAnsi="Times New Roman" w:cs="Times New Roman"/>
          <w:color w:val="000000"/>
        </w:rPr>
        <w:t xml:space="preserve">C. The hot winds blow from South - West to North - East during summer.  The crop in </w:t>
      </w:r>
      <w:r>
        <w:rPr>
          <w:rFonts w:ascii="Times New Roman" w:eastAsia="Times New Roman" w:hAnsi="Times New Roman" w:cs="Times New Roman"/>
          <w:i/>
          <w:color w:val="000000"/>
        </w:rPr>
        <w:t>Rabi</w:t>
      </w:r>
      <w:r>
        <w:rPr>
          <w:rFonts w:ascii="Times New Roman" w:eastAsia="Times New Roman" w:hAnsi="Times New Roman" w:cs="Times New Roman"/>
          <w:color w:val="000000"/>
        </w:rPr>
        <w:t xml:space="preserve"> season received total rainfall of 89.2 mm and 1.9 mm during 2023-24 and 2024-25 respectively.  The minimum temperature ranged from 5.1 ℃ to 20 ℃ during 2023 - 24 and 6.2 </w:t>
      </w:r>
      <w:r>
        <w:rPr>
          <w:rFonts w:ascii="Times New Roman" w:eastAsia="Times New Roman" w:hAnsi="Times New Roman" w:cs="Times New Roman"/>
          <w:color w:val="000000"/>
          <w:vertAlign w:val="superscript"/>
        </w:rPr>
        <w:t>0</w:t>
      </w:r>
      <w:r>
        <w:rPr>
          <w:rFonts w:ascii="Times New Roman" w:eastAsia="Times New Roman" w:hAnsi="Times New Roman" w:cs="Times New Roman"/>
          <w:color w:val="000000"/>
        </w:rPr>
        <w:t xml:space="preserve">C to 17.4 </w:t>
      </w:r>
      <w:r>
        <w:rPr>
          <w:rFonts w:ascii="Times New Roman" w:eastAsia="Times New Roman" w:hAnsi="Times New Roman" w:cs="Times New Roman"/>
          <w:color w:val="000000"/>
          <w:vertAlign w:val="superscript"/>
        </w:rPr>
        <w:t>0</w:t>
      </w:r>
      <w:r>
        <w:rPr>
          <w:rFonts w:ascii="Times New Roman" w:eastAsia="Times New Roman" w:hAnsi="Times New Roman" w:cs="Times New Roman"/>
          <w:color w:val="000000"/>
        </w:rPr>
        <w:t>C during 2024 - 25, while the exposed maximum temperature ranged from</w:t>
      </w:r>
      <w:r>
        <w:rPr>
          <w:rFonts w:ascii="Times New Roman" w:eastAsia="Times New Roman" w:hAnsi="Times New Roman" w:cs="Times New Roman"/>
          <w:color w:val="000000"/>
        </w:rPr>
        <w:t xml:space="preserve"> 12.5 ℃ to 35.8 ℃ in 2023 -24 and 15.2 ℃ to 35.4℃ during 2024 - 25.</w:t>
      </w:r>
    </w:p>
    <w:p w14:paraId="380C4B2A" w14:textId="77777777" w:rsidR="00876291" w:rsidRDefault="00876291">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AAC69CB" w14:textId="77777777" w:rsidR="00876291" w:rsidRDefault="00ED7BE3">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2.3 Detail of treatment and design</w:t>
      </w:r>
    </w:p>
    <w:p w14:paraId="53635AED"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eighteen treatments combination of nutrient management practices having three each phosphorus levels (0, 30 and 60 kg ha</w:t>
      </w:r>
      <w:r>
        <w:rPr>
          <w:rFonts w:ascii="Times New Roman" w:eastAsia="Times New Roman" w:hAnsi="Times New Roman" w:cs="Times New Roman"/>
          <w:vertAlign w:val="superscript"/>
        </w:rPr>
        <w:t>-1</w:t>
      </w:r>
      <w:r>
        <w:rPr>
          <w:rFonts w:ascii="Times New Roman" w:eastAsia="Times New Roman" w:hAnsi="Times New Roman" w:cs="Times New Roman"/>
        </w:rPr>
        <w:t>) and zinc levels (0, 2.5,</w:t>
      </w:r>
      <w:r>
        <w:rPr>
          <w:rFonts w:ascii="Times New Roman" w:eastAsia="Times New Roman" w:hAnsi="Times New Roman" w:cs="Times New Roman"/>
        </w:rPr>
        <w:t xml:space="preserve"> 5.0 kg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along with and without seed inoculation of Rhizobium were formulated (List 1). Experiment was laid out in Factorial Randomized Block Design (FRBD) with three replications (Yadav </w:t>
      </w:r>
      <w:r>
        <w:rPr>
          <w:rFonts w:ascii="Times New Roman" w:eastAsia="Times New Roman" w:hAnsi="Times New Roman" w:cs="Times New Roman"/>
          <w:i/>
        </w:rPr>
        <w:t>et al.,</w:t>
      </w:r>
      <w:r>
        <w:rPr>
          <w:rFonts w:ascii="Times New Roman" w:eastAsia="Times New Roman" w:hAnsi="Times New Roman" w:cs="Times New Roman"/>
        </w:rPr>
        <w:t xml:space="preserve"> 2022).</w:t>
      </w:r>
    </w:p>
    <w:p w14:paraId="25A40932" w14:textId="77777777" w:rsidR="00876291" w:rsidRDefault="00876291">
      <w:pPr>
        <w:spacing w:after="0" w:line="360" w:lineRule="auto"/>
        <w:jc w:val="both"/>
        <w:rPr>
          <w:rFonts w:ascii="Times New Roman" w:eastAsia="Times New Roman" w:hAnsi="Times New Roman" w:cs="Times New Roman"/>
        </w:rPr>
      </w:pPr>
    </w:p>
    <w:p w14:paraId="21018780" w14:textId="77777777" w:rsidR="00876291" w:rsidRDefault="00876291">
      <w:pPr>
        <w:spacing w:after="0" w:line="360" w:lineRule="auto"/>
        <w:jc w:val="both"/>
        <w:rPr>
          <w:rFonts w:ascii="Times New Roman" w:eastAsia="Times New Roman" w:hAnsi="Times New Roman" w:cs="Times New Roman"/>
        </w:rPr>
      </w:pPr>
    </w:p>
    <w:p w14:paraId="52B80627" w14:textId="77777777" w:rsidR="00876291" w:rsidRDefault="00876291">
      <w:pPr>
        <w:spacing w:after="0" w:line="360" w:lineRule="auto"/>
        <w:jc w:val="both"/>
        <w:rPr>
          <w:rFonts w:ascii="Times New Roman" w:eastAsia="Times New Roman" w:hAnsi="Times New Roman" w:cs="Times New Roman"/>
        </w:rPr>
      </w:pPr>
    </w:p>
    <w:p w14:paraId="78D0D909" w14:textId="77777777" w:rsidR="00876291" w:rsidRDefault="00876291">
      <w:pPr>
        <w:spacing w:after="0" w:line="360" w:lineRule="auto"/>
        <w:jc w:val="both"/>
        <w:rPr>
          <w:rFonts w:ascii="Times New Roman" w:eastAsia="Times New Roman" w:hAnsi="Times New Roman" w:cs="Times New Roman"/>
        </w:rPr>
      </w:pPr>
    </w:p>
    <w:p w14:paraId="7F232A6C" w14:textId="77777777" w:rsidR="00876291" w:rsidRDefault="00876291">
      <w:pPr>
        <w:spacing w:after="0" w:line="360" w:lineRule="auto"/>
        <w:jc w:val="both"/>
        <w:rPr>
          <w:rFonts w:ascii="Times New Roman" w:eastAsia="Times New Roman" w:hAnsi="Times New Roman" w:cs="Times New Roman"/>
        </w:rPr>
      </w:pPr>
    </w:p>
    <w:p w14:paraId="031F70B1"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List 1.  Detail of treatment combination</w:t>
      </w:r>
    </w:p>
    <w:tbl>
      <w:tblPr>
        <w:tblStyle w:val="a"/>
        <w:tblW w:w="9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5968"/>
        <w:gridCol w:w="2536"/>
      </w:tblGrid>
      <w:tr w:rsidR="00876291" w14:paraId="7E1A59F1" w14:textId="77777777">
        <w:trPr>
          <w:trHeight w:val="377"/>
        </w:trPr>
        <w:tc>
          <w:tcPr>
            <w:tcW w:w="895" w:type="dxa"/>
            <w:vAlign w:val="center"/>
          </w:tcPr>
          <w:p w14:paraId="6832E8BA"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 </w:t>
            </w:r>
            <w:r>
              <w:rPr>
                <w:rFonts w:ascii="Times New Roman" w:eastAsia="Times New Roman" w:hAnsi="Times New Roman" w:cs="Times New Roman"/>
                <w:b/>
                <w:sz w:val="24"/>
                <w:szCs w:val="24"/>
              </w:rPr>
              <w:t>No.</w:t>
            </w:r>
          </w:p>
        </w:tc>
        <w:tc>
          <w:tcPr>
            <w:tcW w:w="5968" w:type="dxa"/>
            <w:tcBorders>
              <w:top w:val="single" w:sz="4" w:space="0" w:color="000000"/>
              <w:right w:val="single" w:sz="4" w:space="0" w:color="000000"/>
            </w:tcBorders>
            <w:vAlign w:val="center"/>
          </w:tcPr>
          <w:p w14:paraId="04170AC8"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 Details</w:t>
            </w:r>
          </w:p>
        </w:tc>
        <w:tc>
          <w:tcPr>
            <w:tcW w:w="2536" w:type="dxa"/>
            <w:tcBorders>
              <w:top w:val="single" w:sz="4" w:space="0" w:color="000000"/>
              <w:right w:val="single" w:sz="4" w:space="0" w:color="000000"/>
            </w:tcBorders>
            <w:vAlign w:val="center"/>
          </w:tcPr>
          <w:p w14:paraId="030551A8"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Symbol</w:t>
            </w:r>
          </w:p>
        </w:tc>
      </w:tr>
      <w:tr w:rsidR="00876291" w14:paraId="433FF169" w14:textId="77777777">
        <w:trPr>
          <w:trHeight w:val="255"/>
        </w:trPr>
        <w:tc>
          <w:tcPr>
            <w:tcW w:w="895" w:type="dxa"/>
          </w:tcPr>
          <w:p w14:paraId="53F9706F"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w:t>
            </w:r>
          </w:p>
        </w:tc>
        <w:tc>
          <w:tcPr>
            <w:tcW w:w="5968" w:type="dxa"/>
          </w:tcPr>
          <w:p w14:paraId="235B22E0"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kg phosphorus + 0 kg zinc without rhizobium</w:t>
            </w:r>
          </w:p>
        </w:tc>
        <w:tc>
          <w:tcPr>
            <w:tcW w:w="2536" w:type="dxa"/>
            <w:vAlign w:val="bottom"/>
          </w:tcPr>
          <w:p w14:paraId="7A55A8F6"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0</w:t>
            </w:r>
          </w:p>
        </w:tc>
      </w:tr>
      <w:tr w:rsidR="00876291" w14:paraId="02ADB567" w14:textId="77777777">
        <w:trPr>
          <w:trHeight w:val="283"/>
        </w:trPr>
        <w:tc>
          <w:tcPr>
            <w:tcW w:w="895" w:type="dxa"/>
          </w:tcPr>
          <w:p w14:paraId="071D0F5B"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2</w:t>
            </w:r>
          </w:p>
        </w:tc>
        <w:tc>
          <w:tcPr>
            <w:tcW w:w="5968" w:type="dxa"/>
          </w:tcPr>
          <w:p w14:paraId="00E2D11B"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kg phosphorus + 2.5 kg zinc without rhizobium</w:t>
            </w:r>
          </w:p>
        </w:tc>
        <w:tc>
          <w:tcPr>
            <w:tcW w:w="2536" w:type="dxa"/>
          </w:tcPr>
          <w:p w14:paraId="187CB162"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0</w:t>
            </w:r>
          </w:p>
        </w:tc>
      </w:tr>
      <w:tr w:rsidR="00876291" w14:paraId="32C7F5B6" w14:textId="77777777">
        <w:trPr>
          <w:trHeight w:val="274"/>
        </w:trPr>
        <w:tc>
          <w:tcPr>
            <w:tcW w:w="895" w:type="dxa"/>
          </w:tcPr>
          <w:p w14:paraId="5D14E341"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3</w:t>
            </w:r>
          </w:p>
        </w:tc>
        <w:tc>
          <w:tcPr>
            <w:tcW w:w="5968" w:type="dxa"/>
          </w:tcPr>
          <w:p w14:paraId="055F2AF8"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kg phosphorus + 5 kg zinc without rhizobium</w:t>
            </w:r>
          </w:p>
        </w:tc>
        <w:tc>
          <w:tcPr>
            <w:tcW w:w="2536" w:type="dxa"/>
            <w:tcBorders>
              <w:bottom w:val="single" w:sz="4" w:space="0" w:color="000000"/>
            </w:tcBorders>
          </w:tcPr>
          <w:p w14:paraId="2F001F92"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0</w:t>
            </w:r>
          </w:p>
        </w:tc>
      </w:tr>
      <w:tr w:rsidR="00876291" w14:paraId="7EE4672A" w14:textId="77777777">
        <w:trPr>
          <w:trHeight w:val="255"/>
        </w:trPr>
        <w:tc>
          <w:tcPr>
            <w:tcW w:w="895" w:type="dxa"/>
          </w:tcPr>
          <w:p w14:paraId="3C2A2082"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4</w:t>
            </w:r>
          </w:p>
        </w:tc>
        <w:tc>
          <w:tcPr>
            <w:tcW w:w="5968" w:type="dxa"/>
          </w:tcPr>
          <w:p w14:paraId="372DE974"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kg phosphorus + 0 kg zinc without </w:t>
            </w:r>
            <w:r>
              <w:rPr>
                <w:rFonts w:ascii="Times New Roman" w:eastAsia="Times New Roman" w:hAnsi="Times New Roman" w:cs="Times New Roman"/>
                <w:sz w:val="24"/>
                <w:szCs w:val="24"/>
              </w:rPr>
              <w:t>rhizobium</w:t>
            </w:r>
          </w:p>
        </w:tc>
        <w:tc>
          <w:tcPr>
            <w:tcW w:w="2536" w:type="dxa"/>
            <w:tcBorders>
              <w:top w:val="single" w:sz="4" w:space="0" w:color="000000"/>
            </w:tcBorders>
          </w:tcPr>
          <w:p w14:paraId="7761D2E4"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30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0</w:t>
            </w:r>
          </w:p>
        </w:tc>
      </w:tr>
      <w:tr w:rsidR="00876291" w14:paraId="33917943" w14:textId="77777777">
        <w:trPr>
          <w:trHeight w:val="231"/>
        </w:trPr>
        <w:tc>
          <w:tcPr>
            <w:tcW w:w="895" w:type="dxa"/>
          </w:tcPr>
          <w:p w14:paraId="1B56BDA8"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5</w:t>
            </w:r>
          </w:p>
        </w:tc>
        <w:tc>
          <w:tcPr>
            <w:tcW w:w="5968" w:type="dxa"/>
          </w:tcPr>
          <w:p w14:paraId="69B69232"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kg phosphorus + 2.5 kg zinc without rhizobium</w:t>
            </w:r>
          </w:p>
        </w:tc>
        <w:tc>
          <w:tcPr>
            <w:tcW w:w="2536" w:type="dxa"/>
          </w:tcPr>
          <w:p w14:paraId="1C1382E6"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30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0</w:t>
            </w:r>
          </w:p>
        </w:tc>
      </w:tr>
      <w:tr w:rsidR="00876291" w14:paraId="1C5407BC" w14:textId="77777777">
        <w:trPr>
          <w:trHeight w:val="231"/>
        </w:trPr>
        <w:tc>
          <w:tcPr>
            <w:tcW w:w="895" w:type="dxa"/>
          </w:tcPr>
          <w:p w14:paraId="6EE5D2A8"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6</w:t>
            </w:r>
          </w:p>
        </w:tc>
        <w:tc>
          <w:tcPr>
            <w:tcW w:w="5968" w:type="dxa"/>
          </w:tcPr>
          <w:p w14:paraId="01CF76A3"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kg phosphorus + 5 kg zinc without rhizobium</w:t>
            </w:r>
          </w:p>
        </w:tc>
        <w:tc>
          <w:tcPr>
            <w:tcW w:w="2536" w:type="dxa"/>
          </w:tcPr>
          <w:p w14:paraId="0F070B95"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30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0</w:t>
            </w:r>
          </w:p>
        </w:tc>
      </w:tr>
      <w:tr w:rsidR="00876291" w14:paraId="1066DD07" w14:textId="77777777">
        <w:trPr>
          <w:trHeight w:val="231"/>
        </w:trPr>
        <w:tc>
          <w:tcPr>
            <w:tcW w:w="895" w:type="dxa"/>
          </w:tcPr>
          <w:p w14:paraId="5EB96F0B"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7</w:t>
            </w:r>
          </w:p>
        </w:tc>
        <w:tc>
          <w:tcPr>
            <w:tcW w:w="5968" w:type="dxa"/>
          </w:tcPr>
          <w:p w14:paraId="0AE5D83C"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kg phosphorus + 0 kg zinc without rhizobium</w:t>
            </w:r>
          </w:p>
        </w:tc>
        <w:tc>
          <w:tcPr>
            <w:tcW w:w="2536" w:type="dxa"/>
          </w:tcPr>
          <w:p w14:paraId="2EA5241B"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60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0</w:t>
            </w:r>
          </w:p>
        </w:tc>
      </w:tr>
      <w:tr w:rsidR="00876291" w14:paraId="26968A44" w14:textId="77777777">
        <w:trPr>
          <w:trHeight w:val="231"/>
        </w:trPr>
        <w:tc>
          <w:tcPr>
            <w:tcW w:w="895" w:type="dxa"/>
          </w:tcPr>
          <w:p w14:paraId="553A1861"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8</w:t>
            </w:r>
          </w:p>
        </w:tc>
        <w:tc>
          <w:tcPr>
            <w:tcW w:w="5968" w:type="dxa"/>
          </w:tcPr>
          <w:p w14:paraId="30C61BFA"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kg phosphorus + 2.5 kg zinc without </w:t>
            </w:r>
            <w:r>
              <w:rPr>
                <w:rFonts w:ascii="Times New Roman" w:eastAsia="Times New Roman" w:hAnsi="Times New Roman" w:cs="Times New Roman"/>
                <w:sz w:val="24"/>
                <w:szCs w:val="24"/>
              </w:rPr>
              <w:t>rhizobium</w:t>
            </w:r>
          </w:p>
        </w:tc>
        <w:tc>
          <w:tcPr>
            <w:tcW w:w="2536" w:type="dxa"/>
          </w:tcPr>
          <w:p w14:paraId="3B2C1E63"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60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0</w:t>
            </w:r>
          </w:p>
        </w:tc>
      </w:tr>
      <w:tr w:rsidR="00876291" w14:paraId="2B8BCEED" w14:textId="77777777">
        <w:trPr>
          <w:trHeight w:val="231"/>
        </w:trPr>
        <w:tc>
          <w:tcPr>
            <w:tcW w:w="895" w:type="dxa"/>
          </w:tcPr>
          <w:p w14:paraId="7843256C"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9</w:t>
            </w:r>
          </w:p>
        </w:tc>
        <w:tc>
          <w:tcPr>
            <w:tcW w:w="5968" w:type="dxa"/>
          </w:tcPr>
          <w:p w14:paraId="42FF8E74"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kg phosphorus + 5 kg zinc without rhizobium</w:t>
            </w:r>
          </w:p>
        </w:tc>
        <w:tc>
          <w:tcPr>
            <w:tcW w:w="2536" w:type="dxa"/>
          </w:tcPr>
          <w:p w14:paraId="6108D979"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60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0</w:t>
            </w:r>
          </w:p>
        </w:tc>
      </w:tr>
      <w:tr w:rsidR="00876291" w14:paraId="6846D105" w14:textId="77777777">
        <w:trPr>
          <w:trHeight w:val="231"/>
        </w:trPr>
        <w:tc>
          <w:tcPr>
            <w:tcW w:w="895" w:type="dxa"/>
          </w:tcPr>
          <w:p w14:paraId="2D8E1704"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10</w:t>
            </w:r>
          </w:p>
        </w:tc>
        <w:tc>
          <w:tcPr>
            <w:tcW w:w="5968" w:type="dxa"/>
          </w:tcPr>
          <w:p w14:paraId="3F15C1C8"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kg phosphorus + 0 kg zinc with rhizobium</w:t>
            </w:r>
          </w:p>
        </w:tc>
        <w:tc>
          <w:tcPr>
            <w:tcW w:w="2536" w:type="dxa"/>
            <w:vAlign w:val="bottom"/>
          </w:tcPr>
          <w:p w14:paraId="40B7DA84"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1</w:t>
            </w:r>
          </w:p>
        </w:tc>
      </w:tr>
      <w:tr w:rsidR="00876291" w14:paraId="32FEC3C7" w14:textId="77777777">
        <w:trPr>
          <w:trHeight w:val="231"/>
        </w:trPr>
        <w:tc>
          <w:tcPr>
            <w:tcW w:w="895" w:type="dxa"/>
          </w:tcPr>
          <w:p w14:paraId="7FCD8933"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11</w:t>
            </w:r>
          </w:p>
        </w:tc>
        <w:tc>
          <w:tcPr>
            <w:tcW w:w="5968" w:type="dxa"/>
          </w:tcPr>
          <w:p w14:paraId="0B15684F"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kg phosphorus + 2.5 kg zinc with rhizobium</w:t>
            </w:r>
          </w:p>
        </w:tc>
        <w:tc>
          <w:tcPr>
            <w:tcW w:w="2536" w:type="dxa"/>
          </w:tcPr>
          <w:p w14:paraId="4F4F5F10"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1</w:t>
            </w:r>
          </w:p>
        </w:tc>
      </w:tr>
      <w:tr w:rsidR="00876291" w14:paraId="766F0892" w14:textId="77777777">
        <w:trPr>
          <w:trHeight w:val="231"/>
        </w:trPr>
        <w:tc>
          <w:tcPr>
            <w:tcW w:w="895" w:type="dxa"/>
          </w:tcPr>
          <w:p w14:paraId="72A97066"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12</w:t>
            </w:r>
          </w:p>
        </w:tc>
        <w:tc>
          <w:tcPr>
            <w:tcW w:w="5968" w:type="dxa"/>
          </w:tcPr>
          <w:p w14:paraId="6949E15A"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kg phosphorus + 5 kg zinc with rhizobium</w:t>
            </w:r>
          </w:p>
        </w:tc>
        <w:tc>
          <w:tcPr>
            <w:tcW w:w="2536" w:type="dxa"/>
          </w:tcPr>
          <w:p w14:paraId="525733E7"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1</w:t>
            </w:r>
          </w:p>
        </w:tc>
      </w:tr>
      <w:tr w:rsidR="00876291" w14:paraId="3546F850" w14:textId="77777777">
        <w:trPr>
          <w:trHeight w:val="231"/>
        </w:trPr>
        <w:tc>
          <w:tcPr>
            <w:tcW w:w="895" w:type="dxa"/>
          </w:tcPr>
          <w:p w14:paraId="1CA8B936"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13</w:t>
            </w:r>
          </w:p>
        </w:tc>
        <w:tc>
          <w:tcPr>
            <w:tcW w:w="5968" w:type="dxa"/>
          </w:tcPr>
          <w:p w14:paraId="0FD5FCF3"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kg phosphorus + 0 kg zinc with rhizobium</w:t>
            </w:r>
          </w:p>
        </w:tc>
        <w:tc>
          <w:tcPr>
            <w:tcW w:w="2536" w:type="dxa"/>
          </w:tcPr>
          <w:p w14:paraId="1F55AFD3"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30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1</w:t>
            </w:r>
          </w:p>
        </w:tc>
      </w:tr>
      <w:tr w:rsidR="00876291" w14:paraId="12DFE3FA" w14:textId="77777777">
        <w:trPr>
          <w:trHeight w:val="231"/>
        </w:trPr>
        <w:tc>
          <w:tcPr>
            <w:tcW w:w="895" w:type="dxa"/>
          </w:tcPr>
          <w:p w14:paraId="7EB0D38D"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14</w:t>
            </w:r>
          </w:p>
        </w:tc>
        <w:tc>
          <w:tcPr>
            <w:tcW w:w="5968" w:type="dxa"/>
          </w:tcPr>
          <w:p w14:paraId="60B0B4CB"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kg phosphorus + 2.5 kg zinc with rhizobium</w:t>
            </w:r>
          </w:p>
        </w:tc>
        <w:tc>
          <w:tcPr>
            <w:tcW w:w="2536" w:type="dxa"/>
          </w:tcPr>
          <w:p w14:paraId="7614B13A"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30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1</w:t>
            </w:r>
          </w:p>
        </w:tc>
      </w:tr>
      <w:tr w:rsidR="00876291" w14:paraId="0DB9C555" w14:textId="77777777">
        <w:trPr>
          <w:trHeight w:val="231"/>
        </w:trPr>
        <w:tc>
          <w:tcPr>
            <w:tcW w:w="895" w:type="dxa"/>
          </w:tcPr>
          <w:p w14:paraId="3239A27F"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15</w:t>
            </w:r>
          </w:p>
        </w:tc>
        <w:tc>
          <w:tcPr>
            <w:tcW w:w="5968" w:type="dxa"/>
          </w:tcPr>
          <w:p w14:paraId="681BB036"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kg phosphorus + 5 kg zinc with rhizobium</w:t>
            </w:r>
          </w:p>
        </w:tc>
        <w:tc>
          <w:tcPr>
            <w:tcW w:w="2536" w:type="dxa"/>
          </w:tcPr>
          <w:p w14:paraId="0943EBCD"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30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1</w:t>
            </w:r>
          </w:p>
        </w:tc>
      </w:tr>
      <w:tr w:rsidR="00876291" w14:paraId="446BAB69" w14:textId="77777777">
        <w:trPr>
          <w:trHeight w:val="231"/>
        </w:trPr>
        <w:tc>
          <w:tcPr>
            <w:tcW w:w="895" w:type="dxa"/>
          </w:tcPr>
          <w:p w14:paraId="2AD407A6"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16</w:t>
            </w:r>
          </w:p>
        </w:tc>
        <w:tc>
          <w:tcPr>
            <w:tcW w:w="5968" w:type="dxa"/>
          </w:tcPr>
          <w:p w14:paraId="233646DF"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kg phosphorus + 0 kg zinc with rhizobium</w:t>
            </w:r>
          </w:p>
        </w:tc>
        <w:tc>
          <w:tcPr>
            <w:tcW w:w="2536" w:type="dxa"/>
          </w:tcPr>
          <w:p w14:paraId="74498B23"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60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1</w:t>
            </w:r>
          </w:p>
        </w:tc>
      </w:tr>
      <w:tr w:rsidR="00876291" w14:paraId="2B69DC3B" w14:textId="77777777">
        <w:trPr>
          <w:trHeight w:val="231"/>
        </w:trPr>
        <w:tc>
          <w:tcPr>
            <w:tcW w:w="895" w:type="dxa"/>
          </w:tcPr>
          <w:p w14:paraId="719BB1FC"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17</w:t>
            </w:r>
          </w:p>
        </w:tc>
        <w:tc>
          <w:tcPr>
            <w:tcW w:w="5968" w:type="dxa"/>
          </w:tcPr>
          <w:p w14:paraId="7D07FE63"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kg </w:t>
            </w:r>
            <w:r>
              <w:rPr>
                <w:rFonts w:ascii="Times New Roman" w:eastAsia="Times New Roman" w:hAnsi="Times New Roman" w:cs="Times New Roman"/>
                <w:sz w:val="24"/>
                <w:szCs w:val="24"/>
              </w:rPr>
              <w:t>phosphorus + 2.5 kg zinc with rhizobium</w:t>
            </w:r>
          </w:p>
        </w:tc>
        <w:tc>
          <w:tcPr>
            <w:tcW w:w="2536" w:type="dxa"/>
          </w:tcPr>
          <w:p w14:paraId="36B72742"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60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1</w:t>
            </w:r>
          </w:p>
        </w:tc>
      </w:tr>
      <w:tr w:rsidR="00876291" w14:paraId="6F8A2255" w14:textId="77777777">
        <w:trPr>
          <w:trHeight w:val="231"/>
        </w:trPr>
        <w:tc>
          <w:tcPr>
            <w:tcW w:w="895" w:type="dxa"/>
          </w:tcPr>
          <w:p w14:paraId="17328154" w14:textId="77777777" w:rsidR="00876291" w:rsidRDefault="00ED7BE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18</w:t>
            </w:r>
          </w:p>
        </w:tc>
        <w:tc>
          <w:tcPr>
            <w:tcW w:w="5968" w:type="dxa"/>
          </w:tcPr>
          <w:p w14:paraId="07982858"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kg phosphorus + 5 kg zinc with rhizobium</w:t>
            </w:r>
          </w:p>
        </w:tc>
        <w:tc>
          <w:tcPr>
            <w:tcW w:w="2536" w:type="dxa"/>
          </w:tcPr>
          <w:p w14:paraId="73506D9D" w14:textId="77777777" w:rsidR="00876291" w:rsidRDefault="00ED7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 xml:space="preserve">60 </w:t>
            </w:r>
            <w:r>
              <w:rPr>
                <w:rFonts w:ascii="Times New Roman" w:eastAsia="Times New Roman" w:hAnsi="Times New Roman" w:cs="Times New Roman"/>
                <w:sz w:val="24"/>
                <w:szCs w:val="24"/>
              </w:rPr>
              <w:t>Zn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1</w:t>
            </w:r>
          </w:p>
        </w:tc>
      </w:tr>
    </w:tbl>
    <w:p w14:paraId="2154124A" w14:textId="77777777" w:rsidR="00876291" w:rsidRDefault="00876291">
      <w:pPr>
        <w:spacing w:after="0" w:line="360" w:lineRule="auto"/>
        <w:jc w:val="center"/>
        <w:rPr>
          <w:rFonts w:ascii="Times New Roman" w:eastAsia="Times New Roman" w:hAnsi="Times New Roman" w:cs="Times New Roman"/>
        </w:rPr>
      </w:pPr>
    </w:p>
    <w:p w14:paraId="314E5AA7" w14:textId="77777777" w:rsidR="00876291" w:rsidRDefault="00ED7BE3">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2.4 Statistical Analysis:</w:t>
      </w:r>
    </w:p>
    <w:p w14:paraId="25F8943B"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According to </w:t>
      </w:r>
      <w:proofErr w:type="spellStart"/>
      <w:r>
        <w:rPr>
          <w:rFonts w:ascii="Times New Roman" w:eastAsia="Times New Roman" w:hAnsi="Times New Roman" w:cs="Times New Roman"/>
        </w:rPr>
        <w:t>Panse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Sukhatme</w:t>
      </w:r>
      <w:proofErr w:type="spellEnd"/>
      <w:r>
        <w:rPr>
          <w:rFonts w:ascii="Times New Roman" w:eastAsia="Times New Roman" w:hAnsi="Times New Roman" w:cs="Times New Roman"/>
        </w:rPr>
        <w:t xml:space="preserve"> (1985) description of the Factorial Randomized Block Design (FRBD), the experimental data gathered from the field trials were subjected to statistical analysis. The significance of the treatment effects of rhizobium, zinc, and phosphorus inoculation as we</w:t>
      </w:r>
      <w:r>
        <w:rPr>
          <w:rFonts w:ascii="Times New Roman" w:eastAsia="Times New Roman" w:hAnsi="Times New Roman" w:cs="Times New Roman"/>
        </w:rPr>
        <w:t xml:space="preserve">ll as their interactions on soil </w:t>
      </w:r>
      <w:proofErr w:type="spellStart"/>
      <w:r>
        <w:rPr>
          <w:rFonts w:ascii="Times New Roman" w:eastAsia="Times New Roman" w:hAnsi="Times New Roman" w:cs="Times New Roman"/>
        </w:rPr>
        <w:t>physico</w:t>
      </w:r>
      <w:proofErr w:type="spellEnd"/>
      <w:r>
        <w:rPr>
          <w:rFonts w:ascii="Times New Roman" w:eastAsia="Times New Roman" w:hAnsi="Times New Roman" w:cs="Times New Roman"/>
        </w:rPr>
        <w:t>-chemical properties and chickpea development was assessed using OPSTAT software developed by CCSHAU, Hissar. The F-test was used to determine whether the changes between treatments were significant at a 5% probabili</w:t>
      </w:r>
      <w:r>
        <w:rPr>
          <w:rFonts w:ascii="Times New Roman" w:eastAsia="Times New Roman" w:hAnsi="Times New Roman" w:cs="Times New Roman"/>
        </w:rPr>
        <w:t>ty level (P &lt; 0.05). The Critical Difference (CD) was calculated at the same probability level to comparison among treatment means when the F-value was significant. "NS" stood for "statistically non-significant" treatment differences.</w:t>
      </w:r>
    </w:p>
    <w:p w14:paraId="4C5B73EC" w14:textId="77777777" w:rsidR="00876291" w:rsidRDefault="00ED7BE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bookmarkStart w:id="0" w:name="_GoBack"/>
      <w:r>
        <w:rPr>
          <w:rFonts w:ascii="Times New Roman" w:eastAsia="Times New Roman" w:hAnsi="Times New Roman" w:cs="Times New Roman"/>
          <w:b/>
          <w:color w:val="000000"/>
        </w:rPr>
        <w:t>Result</w:t>
      </w:r>
      <w:bookmarkEnd w:id="0"/>
      <w:r>
        <w:rPr>
          <w:rFonts w:ascii="Times New Roman" w:eastAsia="Times New Roman" w:hAnsi="Times New Roman" w:cs="Times New Roman"/>
          <w:b/>
          <w:color w:val="000000"/>
        </w:rPr>
        <w:t xml:space="preserve"> and Discussion</w:t>
      </w:r>
    </w:p>
    <w:p w14:paraId="6B7B126D"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3.1 Physico-Chemical properties of soil before sowing of the crop</w:t>
      </w:r>
    </w:p>
    <w:p w14:paraId="6B7EDCCD" w14:textId="77777777" w:rsidR="00876291" w:rsidRDefault="00ED7BE3">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Before crops were planted, soil samples were gathered and analyzed in the Department of Soil Science and Agricultural Chemistry laboratory. The </w:t>
      </w:r>
      <w:proofErr w:type="spellStart"/>
      <w:r>
        <w:rPr>
          <w:rFonts w:ascii="Times New Roman" w:eastAsia="Times New Roman" w:hAnsi="Times New Roman" w:cs="Times New Roman"/>
        </w:rPr>
        <w:t>physico</w:t>
      </w:r>
      <w:proofErr w:type="spellEnd"/>
      <w:r>
        <w:rPr>
          <w:rFonts w:ascii="Times New Roman" w:eastAsia="Times New Roman" w:hAnsi="Times New Roman" w:cs="Times New Roman"/>
        </w:rPr>
        <w:t>-chemical parameter values for 2023 an</w:t>
      </w:r>
      <w:r>
        <w:rPr>
          <w:rFonts w:ascii="Times New Roman" w:eastAsia="Times New Roman" w:hAnsi="Times New Roman" w:cs="Times New Roman"/>
        </w:rPr>
        <w:t>d 2024 are shown in Table 1. The bulk density was 1.41 and 1.40 Mg m⁻³, the particle density was 2.69 and 2.68 Mg m⁻³, the electrical conductivity was 0.35 and 0.34 d Sm⁻¹, and the soil's pH values were 7.77 and 7.69, respectively.</w:t>
      </w:r>
    </w:p>
    <w:p w14:paraId="7CE99264"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Table 1. Physico-Chemica</w:t>
      </w:r>
      <w:r>
        <w:rPr>
          <w:rFonts w:ascii="Times New Roman" w:eastAsia="Times New Roman" w:hAnsi="Times New Roman" w:cs="Times New Roman"/>
          <w:b/>
        </w:rPr>
        <w:t>l properties of soil before sowing of the crop</w:t>
      </w:r>
    </w:p>
    <w:tbl>
      <w:tblPr>
        <w:tblStyle w:val="a0"/>
        <w:tblW w:w="949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55"/>
        <w:gridCol w:w="3312"/>
        <w:gridCol w:w="1039"/>
        <w:gridCol w:w="1138"/>
        <w:gridCol w:w="3255"/>
      </w:tblGrid>
      <w:tr w:rsidR="00876291" w14:paraId="79A3D7A3" w14:textId="77777777">
        <w:trPr>
          <w:trHeight w:val="454"/>
        </w:trPr>
        <w:tc>
          <w:tcPr>
            <w:tcW w:w="756" w:type="dxa"/>
            <w:vMerge w:val="restart"/>
            <w:vAlign w:val="center"/>
          </w:tcPr>
          <w:p w14:paraId="27A1F227"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 No.</w:t>
            </w:r>
          </w:p>
        </w:tc>
        <w:tc>
          <w:tcPr>
            <w:tcW w:w="3312" w:type="dxa"/>
            <w:vMerge w:val="restart"/>
            <w:vAlign w:val="center"/>
          </w:tcPr>
          <w:p w14:paraId="0AD38455"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Soil characters</w:t>
            </w:r>
          </w:p>
        </w:tc>
        <w:tc>
          <w:tcPr>
            <w:tcW w:w="2177" w:type="dxa"/>
            <w:gridSpan w:val="2"/>
            <w:vAlign w:val="center"/>
          </w:tcPr>
          <w:p w14:paraId="6F887343"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Value</w:t>
            </w:r>
          </w:p>
        </w:tc>
        <w:tc>
          <w:tcPr>
            <w:tcW w:w="3255" w:type="dxa"/>
            <w:vMerge w:val="restart"/>
            <w:vAlign w:val="center"/>
          </w:tcPr>
          <w:p w14:paraId="60BACEFE"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Method employed</w:t>
            </w:r>
          </w:p>
        </w:tc>
      </w:tr>
      <w:tr w:rsidR="00876291" w14:paraId="7B6D0B93" w14:textId="77777777">
        <w:trPr>
          <w:trHeight w:val="593"/>
        </w:trPr>
        <w:tc>
          <w:tcPr>
            <w:tcW w:w="756" w:type="dxa"/>
            <w:vMerge/>
            <w:vAlign w:val="center"/>
          </w:tcPr>
          <w:p w14:paraId="1D94819A" w14:textId="77777777" w:rsidR="00876291" w:rsidRDefault="00876291">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3312" w:type="dxa"/>
            <w:vMerge/>
            <w:vAlign w:val="center"/>
          </w:tcPr>
          <w:p w14:paraId="653CAE4F" w14:textId="77777777" w:rsidR="00876291" w:rsidRDefault="00876291">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039" w:type="dxa"/>
          </w:tcPr>
          <w:p w14:paraId="63F803D5"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2023-24</w:t>
            </w:r>
          </w:p>
        </w:tc>
        <w:tc>
          <w:tcPr>
            <w:tcW w:w="1138" w:type="dxa"/>
          </w:tcPr>
          <w:p w14:paraId="3CB7FB3D"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2024-25</w:t>
            </w:r>
          </w:p>
        </w:tc>
        <w:tc>
          <w:tcPr>
            <w:tcW w:w="3255" w:type="dxa"/>
            <w:vMerge/>
            <w:vAlign w:val="center"/>
          </w:tcPr>
          <w:p w14:paraId="792E2C79" w14:textId="77777777" w:rsidR="00876291" w:rsidRDefault="00876291">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r>
      <w:tr w:rsidR="00876291" w14:paraId="5B701635" w14:textId="77777777">
        <w:trPr>
          <w:trHeight w:val="828"/>
        </w:trPr>
        <w:tc>
          <w:tcPr>
            <w:tcW w:w="756" w:type="dxa"/>
            <w:vAlign w:val="center"/>
          </w:tcPr>
          <w:p w14:paraId="2161FCB7"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312" w:type="dxa"/>
            <w:vAlign w:val="center"/>
          </w:tcPr>
          <w:p w14:paraId="4728CB20"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Soil reaction (pH)</w:t>
            </w:r>
          </w:p>
          <w:p w14:paraId="030571E1"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(1:2.5 soil water suspension)</w:t>
            </w:r>
          </w:p>
        </w:tc>
        <w:tc>
          <w:tcPr>
            <w:tcW w:w="1039" w:type="dxa"/>
            <w:vAlign w:val="center"/>
          </w:tcPr>
          <w:p w14:paraId="02EE83C2"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7.77</w:t>
            </w:r>
          </w:p>
        </w:tc>
        <w:tc>
          <w:tcPr>
            <w:tcW w:w="1138" w:type="dxa"/>
            <w:vAlign w:val="center"/>
          </w:tcPr>
          <w:p w14:paraId="134153BE"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7.69</w:t>
            </w:r>
          </w:p>
        </w:tc>
        <w:tc>
          <w:tcPr>
            <w:tcW w:w="3255" w:type="dxa"/>
            <w:vAlign w:val="center"/>
          </w:tcPr>
          <w:p w14:paraId="4C365538" w14:textId="77777777" w:rsidR="00876291" w:rsidRDefault="00ED7BE3">
            <w:pPr>
              <w:spacing w:after="0" w:line="360" w:lineRule="auto"/>
              <w:rPr>
                <w:rFonts w:ascii="Times New Roman" w:eastAsia="Times New Roman" w:hAnsi="Times New Roman" w:cs="Times New Roman"/>
              </w:rPr>
            </w:pPr>
            <w:r>
              <w:rPr>
                <w:rFonts w:ascii="Times New Roman" w:eastAsia="Times New Roman" w:hAnsi="Times New Roman" w:cs="Times New Roman"/>
              </w:rPr>
              <w:t>Glass electrode pH meter (Jackson, 1967)</w:t>
            </w:r>
          </w:p>
        </w:tc>
      </w:tr>
      <w:tr w:rsidR="00876291" w14:paraId="77320CCC" w14:textId="77777777">
        <w:trPr>
          <w:trHeight w:val="511"/>
        </w:trPr>
        <w:tc>
          <w:tcPr>
            <w:tcW w:w="756" w:type="dxa"/>
            <w:vAlign w:val="center"/>
          </w:tcPr>
          <w:p w14:paraId="7610E736"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312" w:type="dxa"/>
            <w:vAlign w:val="center"/>
          </w:tcPr>
          <w:p w14:paraId="0182FB68" w14:textId="77777777" w:rsidR="00876291" w:rsidRDefault="00ED7BE3">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Electrical Conductivity </w:t>
            </w:r>
            <w:r>
              <w:rPr>
                <w:rFonts w:ascii="Times New Roman" w:eastAsia="Times New Roman" w:hAnsi="Times New Roman" w:cs="Times New Roman"/>
              </w:rPr>
              <w:t>(dSm</w:t>
            </w:r>
            <w:r>
              <w:rPr>
                <w:rFonts w:ascii="Times New Roman" w:eastAsia="Times New Roman" w:hAnsi="Times New Roman" w:cs="Times New Roman"/>
                <w:vertAlign w:val="superscript"/>
              </w:rPr>
              <w:t>-1</w:t>
            </w:r>
            <w:r>
              <w:rPr>
                <w:rFonts w:ascii="Times New Roman" w:eastAsia="Times New Roman" w:hAnsi="Times New Roman" w:cs="Times New Roman"/>
              </w:rPr>
              <w:t>) Electrical conductivity Bridge (1:2.5 Soil Water Suspension)</w:t>
            </w:r>
          </w:p>
        </w:tc>
        <w:tc>
          <w:tcPr>
            <w:tcW w:w="1039" w:type="dxa"/>
            <w:vAlign w:val="center"/>
          </w:tcPr>
          <w:p w14:paraId="18F370C4"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0.35</w:t>
            </w:r>
          </w:p>
        </w:tc>
        <w:tc>
          <w:tcPr>
            <w:tcW w:w="1138" w:type="dxa"/>
            <w:vAlign w:val="center"/>
          </w:tcPr>
          <w:p w14:paraId="4E39DA95"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w:t>
            </w:r>
          </w:p>
        </w:tc>
        <w:tc>
          <w:tcPr>
            <w:tcW w:w="3255" w:type="dxa"/>
            <w:vAlign w:val="center"/>
          </w:tcPr>
          <w:p w14:paraId="1C836122"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Conductivity bridge </w:t>
            </w:r>
            <w:r>
              <w:rPr>
                <w:rFonts w:ascii="Times New Roman" w:eastAsia="Times New Roman" w:hAnsi="Times New Roman" w:cs="Times New Roman"/>
                <w:b/>
                <w:color w:val="000000"/>
              </w:rPr>
              <w:t>(Jackson, 1967)</w:t>
            </w:r>
          </w:p>
        </w:tc>
      </w:tr>
      <w:tr w:rsidR="00876291" w14:paraId="5B7F9849" w14:textId="77777777">
        <w:trPr>
          <w:trHeight w:val="198"/>
        </w:trPr>
        <w:tc>
          <w:tcPr>
            <w:tcW w:w="756" w:type="dxa"/>
            <w:vAlign w:val="center"/>
          </w:tcPr>
          <w:p w14:paraId="5621D7D5"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312" w:type="dxa"/>
            <w:vAlign w:val="center"/>
          </w:tcPr>
          <w:p w14:paraId="6B61EB9B"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Bulk density (Mg 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w:t>
            </w:r>
          </w:p>
        </w:tc>
        <w:tc>
          <w:tcPr>
            <w:tcW w:w="1039" w:type="dxa"/>
            <w:vAlign w:val="center"/>
          </w:tcPr>
          <w:p w14:paraId="2698825C"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1.41</w:t>
            </w:r>
          </w:p>
        </w:tc>
        <w:tc>
          <w:tcPr>
            <w:tcW w:w="1138" w:type="dxa"/>
            <w:vAlign w:val="center"/>
          </w:tcPr>
          <w:p w14:paraId="43CDD060"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w:t>
            </w:r>
          </w:p>
        </w:tc>
        <w:tc>
          <w:tcPr>
            <w:tcW w:w="3255" w:type="dxa"/>
            <w:vAlign w:val="center"/>
          </w:tcPr>
          <w:p w14:paraId="49BFBB41" w14:textId="77777777" w:rsidR="00876291" w:rsidRDefault="00ED7BE3">
            <w:pPr>
              <w:widowControl w:val="0"/>
              <w:pBdr>
                <w:top w:val="nil"/>
                <w:left w:val="nil"/>
                <w:bottom w:val="nil"/>
                <w:right w:val="nil"/>
                <w:between w:val="nil"/>
              </w:pBdr>
              <w:tabs>
                <w:tab w:val="left" w:pos="1536"/>
              </w:tabs>
              <w:spacing w:after="0" w:line="360" w:lineRule="auto"/>
              <w:rPr>
                <w:rFonts w:ascii="Times New Roman" w:eastAsia="Times New Roman" w:hAnsi="Times New Roman" w:cs="Times New Roman"/>
                <w:b/>
                <w:color w:val="000000"/>
              </w:rPr>
            </w:pPr>
            <w:r>
              <w:rPr>
                <w:rFonts w:ascii="Times New Roman" w:eastAsia="Times New Roman" w:hAnsi="Times New Roman" w:cs="Times New Roman"/>
                <w:color w:val="000000"/>
              </w:rPr>
              <w:t>H</w:t>
            </w:r>
          </w:p>
        </w:tc>
      </w:tr>
      <w:tr w:rsidR="00876291" w14:paraId="530F6506" w14:textId="77777777">
        <w:trPr>
          <w:trHeight w:val="523"/>
        </w:trPr>
        <w:tc>
          <w:tcPr>
            <w:tcW w:w="756" w:type="dxa"/>
            <w:vAlign w:val="center"/>
          </w:tcPr>
          <w:p w14:paraId="49020308"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312" w:type="dxa"/>
            <w:vAlign w:val="center"/>
          </w:tcPr>
          <w:p w14:paraId="6D3B33ED"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Particle density (Mg 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w:t>
            </w:r>
          </w:p>
        </w:tc>
        <w:tc>
          <w:tcPr>
            <w:tcW w:w="1039" w:type="dxa"/>
            <w:vAlign w:val="center"/>
          </w:tcPr>
          <w:p w14:paraId="13440C21"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2.69</w:t>
            </w:r>
          </w:p>
        </w:tc>
        <w:tc>
          <w:tcPr>
            <w:tcW w:w="1138" w:type="dxa"/>
            <w:vAlign w:val="center"/>
          </w:tcPr>
          <w:p w14:paraId="3491F95F" w14:textId="77777777" w:rsidR="00876291" w:rsidRDefault="00ED7BE3">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2.68</w:t>
            </w:r>
          </w:p>
        </w:tc>
        <w:tc>
          <w:tcPr>
            <w:tcW w:w="3255" w:type="dxa"/>
            <w:vAlign w:val="center"/>
          </w:tcPr>
          <w:p w14:paraId="5F1891DE"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Relative Density Bottle (Pycnometer Method)</w:t>
            </w:r>
          </w:p>
          <w:p w14:paraId="4CA0E21E" w14:textId="77777777" w:rsidR="00876291" w:rsidRDefault="00ED7BE3">
            <w:pPr>
              <w:widowControl w:val="0"/>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r>
              <w:rPr>
                <w:rFonts w:ascii="Times New Roman" w:eastAsia="Times New Roman" w:hAnsi="Times New Roman" w:cs="Times New Roman"/>
                <w:color w:val="000000"/>
              </w:rPr>
              <w:t>Richards, 1954)</w:t>
            </w:r>
          </w:p>
        </w:tc>
      </w:tr>
    </w:tbl>
    <w:p w14:paraId="10A38600" w14:textId="77777777" w:rsidR="00876291" w:rsidRDefault="00876291">
      <w:pPr>
        <w:spacing w:after="0" w:line="360" w:lineRule="auto"/>
        <w:jc w:val="both"/>
        <w:rPr>
          <w:rFonts w:ascii="Times New Roman" w:eastAsia="Times New Roman" w:hAnsi="Times New Roman" w:cs="Times New Roman"/>
          <w:b/>
        </w:rPr>
      </w:pPr>
    </w:p>
    <w:p w14:paraId="6C587A46"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3.2 </w:t>
      </w:r>
      <w:r>
        <w:rPr>
          <w:rFonts w:ascii="Times New Roman" w:eastAsia="Times New Roman" w:hAnsi="Times New Roman" w:cs="Times New Roman"/>
          <w:b/>
        </w:rPr>
        <w:t>pH</w:t>
      </w:r>
    </w:p>
    <w:p w14:paraId="1957CC30"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The data presented to pH was depicted in table 2. The mean pooled pH of two years experimentation was 7.84 and 7.83 pooled mean respectively. The effect of application of phosphorus and zinc by fertilizers alone and rhizobium biofertilizer in combinatio</w:t>
      </w:r>
      <w:r>
        <w:rPr>
          <w:rFonts w:ascii="Times New Roman" w:eastAsia="Times New Roman" w:hAnsi="Times New Roman" w:cs="Times New Roman"/>
        </w:rPr>
        <w:t>n to the soil growing chickpea on the quality parameters are described in the following columns.</w:t>
      </w:r>
    </w:p>
    <w:p w14:paraId="5841118C"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Effect of phosphorus</w:t>
      </w:r>
    </w:p>
    <w:p w14:paraId="534B05F8"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The data presented in table 2 shows that application of phosphorus significantly influenced pH of chickpea across both years and in pooled</w:t>
      </w:r>
      <w:r>
        <w:rPr>
          <w:rFonts w:ascii="Times New Roman" w:eastAsia="Times New Roman" w:hAnsi="Times New Roman" w:cs="Times New Roman"/>
        </w:rPr>
        <w:t xml:space="preserve"> mean data. The pH increased with progressive levels of phosphorus from P₀ to P₆₀. The lowest pH was recorded under the control (P₀) with mean values of 7.81, 7.87 during 2023-24, 2024-25, and 7.84 pooled mean, respectively. In contrast, the highest </w:t>
      </w:r>
      <w:r>
        <w:rPr>
          <w:rFonts w:ascii="Times New Roman" w:eastAsia="Times New Roman" w:hAnsi="Times New Roman" w:cs="Times New Roman"/>
        </w:rPr>
        <w:lastRenderedPageBreak/>
        <w:t>pH was</w:t>
      </w:r>
      <w:r>
        <w:rPr>
          <w:rFonts w:ascii="Times New Roman" w:eastAsia="Times New Roman" w:hAnsi="Times New Roman" w:cs="Times New Roman"/>
        </w:rPr>
        <w:t xml:space="preserve"> observed with 60 kg P₂O₅ ha⁻¹ (P₆₀) with Zinc</w:t>
      </w:r>
      <w:r>
        <w:rPr>
          <w:rFonts w:ascii="Times New Roman" w:eastAsia="Times New Roman" w:hAnsi="Times New Roman" w:cs="Times New Roman"/>
          <w:vertAlign w:val="subscript"/>
        </w:rPr>
        <w:t xml:space="preserve">2.5 </w:t>
      </w:r>
      <w:r>
        <w:rPr>
          <w:rFonts w:ascii="Times New Roman" w:eastAsia="Times New Roman" w:hAnsi="Times New Roman" w:cs="Times New Roman"/>
        </w:rPr>
        <w:t>kg ha⁻¹, with values of 7.83, 7.80 and 7.81 respectively. Enhanced the pH can be attributed to higher phosphorus application to the crop.</w:t>
      </w:r>
    </w:p>
    <w:p w14:paraId="0030DA55"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Effect of Zinc</w:t>
      </w:r>
    </w:p>
    <w:p w14:paraId="6D349D2F"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The table 2 indicate that Zinc levels had a significa</w:t>
      </w:r>
      <w:r>
        <w:rPr>
          <w:rFonts w:ascii="Times New Roman" w:eastAsia="Times New Roman" w:hAnsi="Times New Roman" w:cs="Times New Roman"/>
        </w:rPr>
        <w:t>nt influence on pH of chickpea. The Incremental doses of zinc improved quality parameters over the zinc control (Zn₀) during both years as well as in the pooled mean. The lowest mean 7.81, 7.87 during 2023-24, 2024-25 and 7.84 pooled mean was recorded with</w:t>
      </w:r>
      <w:r>
        <w:rPr>
          <w:rFonts w:ascii="Times New Roman" w:eastAsia="Times New Roman" w:hAnsi="Times New Roman" w:cs="Times New Roman"/>
        </w:rPr>
        <w:t xml:space="preserve"> </w:t>
      </w:r>
      <w:proofErr w:type="spellStart"/>
      <w:r>
        <w:rPr>
          <w:rFonts w:ascii="Times New Roman" w:eastAsia="Times New Roman" w:hAnsi="Times New Roman" w:cs="Times New Roman"/>
        </w:rPr>
        <w:t>Zn</w:t>
      </w:r>
      <w:r>
        <w:rPr>
          <w:rFonts w:ascii="Times New Roman" w:eastAsia="Times New Roman" w:hAnsi="Times New Roman" w:cs="Times New Roman"/>
          <w:vertAlign w:val="subscript"/>
        </w:rPr>
        <w:t>o</w:t>
      </w:r>
      <w:proofErr w:type="spellEnd"/>
      <w:r>
        <w:rPr>
          <w:rFonts w:ascii="Times New Roman" w:eastAsia="Times New Roman" w:hAnsi="Times New Roman" w:cs="Times New Roman"/>
        </w:rPr>
        <w:t>, while application of Zn</w:t>
      </w:r>
      <w:r>
        <w:rPr>
          <w:rFonts w:ascii="Times New Roman" w:eastAsia="Times New Roman" w:hAnsi="Times New Roman" w:cs="Times New Roman"/>
          <w:vertAlign w:val="subscript"/>
        </w:rPr>
        <w:t xml:space="preserve">2.5 </w:t>
      </w:r>
      <w:r>
        <w:rPr>
          <w:rFonts w:ascii="Times New Roman" w:eastAsia="Times New Roman" w:hAnsi="Times New Roman" w:cs="Times New Roman"/>
        </w:rPr>
        <w:t>kg ha⁻¹ produced highest pH, with the maximum 7.83, 7.80 and 7.81 in 2023-24, 2024-25 and pooled mean of observed under the combination of with Rhizobium/without Rhizobium + P</w:t>
      </w:r>
      <w:r>
        <w:rPr>
          <w:rFonts w:ascii="Times New Roman" w:eastAsia="Times New Roman" w:hAnsi="Times New Roman" w:cs="Times New Roman"/>
          <w:vertAlign w:val="subscript"/>
        </w:rPr>
        <w:t>60</w:t>
      </w:r>
      <w:r>
        <w:rPr>
          <w:rFonts w:ascii="Times New Roman" w:eastAsia="Times New Roman" w:hAnsi="Times New Roman" w:cs="Times New Roman"/>
        </w:rPr>
        <w:t>+ Zn</w:t>
      </w:r>
      <w:r>
        <w:rPr>
          <w:rFonts w:ascii="Times New Roman" w:eastAsia="Times New Roman" w:hAnsi="Times New Roman" w:cs="Times New Roman"/>
          <w:vertAlign w:val="subscript"/>
        </w:rPr>
        <w:t>2.5</w:t>
      </w:r>
    </w:p>
    <w:p w14:paraId="167EF7A9"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Effect of rhizobium </w:t>
      </w:r>
    </w:p>
    <w:p w14:paraId="1FEFB955"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The application of Rhizobium significantly has increased the pH during both the year at the time of after harvest of the crop. pH of chickpea was 7.84,7.83 and 7.84 without rhizobium during 2023-24, 2024-25 and pooled mean, while with rhizobium, the mean p</w:t>
      </w:r>
      <w:r>
        <w:rPr>
          <w:rFonts w:ascii="Times New Roman" w:eastAsia="Times New Roman" w:hAnsi="Times New Roman" w:cs="Times New Roman"/>
        </w:rPr>
        <w:t xml:space="preserve">H was recorded to be 7.83, 7.82 and 7.83, respectively. </w:t>
      </w:r>
    </w:p>
    <w:p w14:paraId="4AA5A86D"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Interaction effect: </w:t>
      </w:r>
    </w:p>
    <w:p w14:paraId="503B406D"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interaction effect of Rhizobium, Phosphorous and Zinc levels were however significant.</w:t>
      </w:r>
    </w:p>
    <w:p w14:paraId="0C2385D8" w14:textId="77777777" w:rsidR="00876291" w:rsidRDefault="00876291">
      <w:pPr>
        <w:spacing w:after="0" w:line="360" w:lineRule="auto"/>
        <w:jc w:val="both"/>
        <w:rPr>
          <w:rFonts w:ascii="Times New Roman" w:eastAsia="Times New Roman" w:hAnsi="Times New Roman" w:cs="Times New Roman"/>
          <w:b/>
        </w:rPr>
      </w:pPr>
    </w:p>
    <w:p w14:paraId="49D266B1" w14:textId="77777777" w:rsidR="00876291" w:rsidRDefault="00ED7BE3">
      <w:pPr>
        <w:spacing w:after="0" w:line="360" w:lineRule="auto"/>
        <w:jc w:val="both"/>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b/>
        </w:rPr>
        <w:t>3.2 Electrical Conductivity (d Sm</w:t>
      </w:r>
      <w:r>
        <w:rPr>
          <w:rFonts w:ascii="Times New Roman" w:eastAsia="Times New Roman" w:hAnsi="Times New Roman" w:cs="Times New Roman"/>
          <w:b/>
          <w:vertAlign w:val="superscript"/>
        </w:rPr>
        <w:t>-1</w:t>
      </w:r>
      <w:r>
        <w:rPr>
          <w:rFonts w:ascii="Times New Roman" w:eastAsia="Times New Roman" w:hAnsi="Times New Roman" w:cs="Times New Roman"/>
        </w:rPr>
        <w:t>)</w:t>
      </w:r>
    </w:p>
    <w:p w14:paraId="27BA691F"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data presented to EC was depicted in table 2 </w:t>
      </w:r>
      <w:r>
        <w:rPr>
          <w:rFonts w:ascii="Times New Roman" w:eastAsia="Times New Roman" w:hAnsi="Times New Roman" w:cs="Times New Roman"/>
        </w:rPr>
        <w:t>The mean pooled EC of two years experimentation was 0.348 and. 338 pooled mean respectively. The effect of application of phosphorus and zinc by fertilizers alone and rhizobium biofertilizer in combination to the soil growing chickpea on the quality parame</w:t>
      </w:r>
      <w:r>
        <w:rPr>
          <w:rFonts w:ascii="Times New Roman" w:eastAsia="Times New Roman" w:hAnsi="Times New Roman" w:cs="Times New Roman"/>
        </w:rPr>
        <w:t>ters are described in the following columns.</w:t>
      </w:r>
    </w:p>
    <w:p w14:paraId="355F956A"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Effect of phosphorus</w:t>
      </w:r>
    </w:p>
    <w:p w14:paraId="2EF3E477"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data presented in table 2 shows that application of phosphorus significantly influenced EC of chickpea across both years and in pooled mean data. The EC increased with progressive levels</w:t>
      </w:r>
      <w:r>
        <w:rPr>
          <w:rFonts w:ascii="Times New Roman" w:eastAsia="Times New Roman" w:hAnsi="Times New Roman" w:cs="Times New Roman"/>
        </w:rPr>
        <w:t xml:space="preserve"> of phosphorus from P₀ to P₆₀. The lowest EC was recorded under the control (P₀) with mean values of 0.345, 0.350 during 2023–24, 2024–25, and 0.348 pooled mean, respectively. In contrast, the highest pH was observed with 60 kg P₂O₅ ha⁻¹ (P₆₀) with Zinc5 k</w:t>
      </w:r>
      <w:r>
        <w:rPr>
          <w:rFonts w:ascii="Times New Roman" w:eastAsia="Times New Roman" w:hAnsi="Times New Roman" w:cs="Times New Roman"/>
        </w:rPr>
        <w:t>g ha⁻¹, with values of 0.320, 0.360 and 0.340 respectively. Enhanced the pH can be attributed to higher phosphorus application to the crop.</w:t>
      </w:r>
    </w:p>
    <w:p w14:paraId="5D9084B7"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Effect of Zinc</w:t>
      </w:r>
    </w:p>
    <w:p w14:paraId="0C40585F"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lastRenderedPageBreak/>
        <w:t xml:space="preserve">The table 2 indicate that Zinc levels had a significant influence on EC of chickpea. The Incremental </w:t>
      </w:r>
      <w:r>
        <w:rPr>
          <w:rFonts w:ascii="Times New Roman" w:eastAsia="Times New Roman" w:hAnsi="Times New Roman" w:cs="Times New Roman"/>
        </w:rPr>
        <w:t>doses of zinc improved quality parameters over the zinc control (Zn₀) during both years as well as in the pooled mean. The lowest mean 0.345, 0.350 during 2023-24, 2024-25 and 0.348 pooled mean was recorded with Zn0, while application of Zn2.5 kg ha⁻¹ prod</w:t>
      </w:r>
      <w:r>
        <w:rPr>
          <w:rFonts w:ascii="Times New Roman" w:eastAsia="Times New Roman" w:hAnsi="Times New Roman" w:cs="Times New Roman"/>
        </w:rPr>
        <w:t>uced highest pH, with the maximum 0.320, 0.360 and 0.340 in 2023-24, 2024-25 and pooled mean of observed under the combination of with Rhizobium/without Rhizobium + P</w:t>
      </w:r>
      <w:r>
        <w:rPr>
          <w:rFonts w:ascii="Times New Roman" w:eastAsia="Times New Roman" w:hAnsi="Times New Roman" w:cs="Times New Roman"/>
          <w:vertAlign w:val="subscript"/>
        </w:rPr>
        <w:t>60</w:t>
      </w:r>
      <w:r>
        <w:rPr>
          <w:rFonts w:ascii="Times New Roman" w:eastAsia="Times New Roman" w:hAnsi="Times New Roman" w:cs="Times New Roman"/>
        </w:rPr>
        <w:t>+ Zn</w:t>
      </w:r>
      <w:r>
        <w:rPr>
          <w:rFonts w:ascii="Times New Roman" w:eastAsia="Times New Roman" w:hAnsi="Times New Roman" w:cs="Times New Roman"/>
          <w:vertAlign w:val="subscript"/>
        </w:rPr>
        <w:t>2.5</w:t>
      </w:r>
      <w:r>
        <w:rPr>
          <w:rFonts w:ascii="Times New Roman" w:eastAsia="Times New Roman" w:hAnsi="Times New Roman" w:cs="Times New Roman"/>
          <w:b/>
          <w:vertAlign w:val="subscript"/>
        </w:rPr>
        <w:t xml:space="preserve"> </w:t>
      </w:r>
    </w:p>
    <w:p w14:paraId="1B8AD99B"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Effect of rhizobium </w:t>
      </w:r>
    </w:p>
    <w:p w14:paraId="38CABF6A"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application of Rhizobium significantly has increased t</w:t>
      </w:r>
      <w:r>
        <w:rPr>
          <w:rFonts w:ascii="Times New Roman" w:eastAsia="Times New Roman" w:hAnsi="Times New Roman" w:cs="Times New Roman"/>
        </w:rPr>
        <w:t>he EC during both the year at the time of after harvest of the crop. EC of chickpea was 0.346, 0.344 and 0.345 without rhizobium during 2023-24, 2024-25 and pooled mean, while with rhizobium, the mean EC was recorded to be 0.327, 0.334 and 0.330 respective</w:t>
      </w:r>
      <w:r>
        <w:rPr>
          <w:rFonts w:ascii="Times New Roman" w:eastAsia="Times New Roman" w:hAnsi="Times New Roman" w:cs="Times New Roman"/>
        </w:rPr>
        <w:t xml:space="preserve">ly. </w:t>
      </w:r>
    </w:p>
    <w:p w14:paraId="551E1083"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Interaction effect: </w:t>
      </w:r>
      <w:r>
        <w:rPr>
          <w:rFonts w:ascii="Times New Roman" w:eastAsia="Times New Roman" w:hAnsi="Times New Roman" w:cs="Times New Roman"/>
        </w:rPr>
        <w:t>The interaction effect of Rhizobium, Phosphorous and Zinc levels were however significant, but Rhizobium and phosphorus was significant.</w:t>
      </w:r>
    </w:p>
    <w:p w14:paraId="7D6C449B" w14:textId="77777777" w:rsidR="00876291" w:rsidRDefault="00876291">
      <w:pPr>
        <w:spacing w:line="360" w:lineRule="auto"/>
        <w:rPr>
          <w:rFonts w:ascii="Times New Roman" w:eastAsia="Times New Roman" w:hAnsi="Times New Roman" w:cs="Times New Roman"/>
        </w:rPr>
      </w:pPr>
    </w:p>
    <w:p w14:paraId="3D90F867" w14:textId="77777777" w:rsidR="00876291" w:rsidRDefault="00876291">
      <w:pPr>
        <w:spacing w:line="360" w:lineRule="auto"/>
        <w:rPr>
          <w:rFonts w:ascii="Times New Roman" w:eastAsia="Times New Roman" w:hAnsi="Times New Roman" w:cs="Times New Roman"/>
        </w:rPr>
      </w:pPr>
    </w:p>
    <w:p w14:paraId="7D965843" w14:textId="77777777" w:rsidR="00876291" w:rsidRDefault="00876291">
      <w:pPr>
        <w:spacing w:line="360" w:lineRule="auto"/>
        <w:rPr>
          <w:rFonts w:ascii="Times New Roman" w:eastAsia="Times New Roman" w:hAnsi="Times New Roman" w:cs="Times New Roman"/>
        </w:rPr>
      </w:pPr>
    </w:p>
    <w:p w14:paraId="0BC5022C" w14:textId="77777777" w:rsidR="00876291" w:rsidRDefault="00876291">
      <w:pPr>
        <w:spacing w:line="360" w:lineRule="auto"/>
        <w:rPr>
          <w:rFonts w:ascii="Times New Roman" w:eastAsia="Times New Roman" w:hAnsi="Times New Roman" w:cs="Times New Roman"/>
        </w:rPr>
      </w:pPr>
    </w:p>
    <w:p w14:paraId="1FF100F7" w14:textId="77777777" w:rsidR="00876291" w:rsidRDefault="00876291">
      <w:pPr>
        <w:spacing w:line="360" w:lineRule="auto"/>
        <w:rPr>
          <w:rFonts w:ascii="Times New Roman" w:eastAsia="Times New Roman" w:hAnsi="Times New Roman" w:cs="Times New Roman"/>
        </w:rPr>
      </w:pPr>
    </w:p>
    <w:p w14:paraId="7BBED94C" w14:textId="77777777" w:rsidR="00876291" w:rsidRDefault="00876291">
      <w:pPr>
        <w:spacing w:line="360" w:lineRule="auto"/>
        <w:rPr>
          <w:rFonts w:ascii="Times New Roman" w:eastAsia="Times New Roman" w:hAnsi="Times New Roman" w:cs="Times New Roman"/>
        </w:rPr>
      </w:pPr>
    </w:p>
    <w:p w14:paraId="63A32315" w14:textId="77777777" w:rsidR="00876291" w:rsidRDefault="00876291">
      <w:pPr>
        <w:spacing w:line="360" w:lineRule="auto"/>
        <w:rPr>
          <w:rFonts w:ascii="Times New Roman" w:eastAsia="Times New Roman" w:hAnsi="Times New Roman" w:cs="Times New Roman"/>
        </w:rPr>
      </w:pPr>
    </w:p>
    <w:p w14:paraId="0485BAD1" w14:textId="77777777" w:rsidR="00876291" w:rsidRDefault="00876291">
      <w:pPr>
        <w:spacing w:line="360" w:lineRule="auto"/>
        <w:rPr>
          <w:rFonts w:ascii="Times New Roman" w:eastAsia="Times New Roman" w:hAnsi="Times New Roman" w:cs="Times New Roman"/>
        </w:rPr>
      </w:pPr>
    </w:p>
    <w:p w14:paraId="195CA3C4" w14:textId="77777777" w:rsidR="00876291" w:rsidRDefault="00876291">
      <w:pPr>
        <w:spacing w:line="360" w:lineRule="auto"/>
        <w:rPr>
          <w:rFonts w:ascii="Times New Roman" w:eastAsia="Times New Roman" w:hAnsi="Times New Roman" w:cs="Times New Roman"/>
        </w:rPr>
      </w:pPr>
    </w:p>
    <w:p w14:paraId="120366C1" w14:textId="77777777" w:rsidR="00876291" w:rsidRDefault="00876291">
      <w:pPr>
        <w:spacing w:line="360" w:lineRule="auto"/>
        <w:rPr>
          <w:rFonts w:ascii="Times New Roman" w:eastAsia="Times New Roman" w:hAnsi="Times New Roman" w:cs="Times New Roman"/>
        </w:rPr>
      </w:pPr>
    </w:p>
    <w:p w14:paraId="2789B7B5" w14:textId="77777777" w:rsidR="00876291" w:rsidRDefault="00876291">
      <w:pPr>
        <w:spacing w:line="360" w:lineRule="auto"/>
        <w:rPr>
          <w:rFonts w:ascii="Times New Roman" w:eastAsia="Times New Roman" w:hAnsi="Times New Roman" w:cs="Times New Roman"/>
        </w:rPr>
      </w:pPr>
    </w:p>
    <w:p w14:paraId="69595A11" w14:textId="77777777" w:rsidR="00876291" w:rsidRDefault="00876291">
      <w:pPr>
        <w:spacing w:line="360" w:lineRule="auto"/>
        <w:rPr>
          <w:rFonts w:ascii="Times New Roman" w:eastAsia="Times New Roman" w:hAnsi="Times New Roman" w:cs="Times New Roman"/>
        </w:rPr>
        <w:sectPr w:rsidR="00876291">
          <w:pgSz w:w="12240" w:h="15840"/>
          <w:pgMar w:top="1440" w:right="1440" w:bottom="1440" w:left="1440" w:header="720" w:footer="720" w:gutter="0"/>
          <w:pgNumType w:start="1"/>
          <w:cols w:space="720"/>
        </w:sectPr>
      </w:pPr>
    </w:p>
    <w:p w14:paraId="23E12AAD"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Table 2. Effect of Rhizobium, Phosphorus and Zinc levels on pH and </w:t>
      </w:r>
      <w:r>
        <w:rPr>
          <w:rFonts w:ascii="Times New Roman" w:eastAsia="Times New Roman" w:hAnsi="Times New Roman" w:cs="Times New Roman"/>
          <w:b/>
        </w:rPr>
        <w:t>Electrical Conductivity (d Sm</w:t>
      </w:r>
      <w:r>
        <w:rPr>
          <w:rFonts w:ascii="Times New Roman" w:eastAsia="Times New Roman" w:hAnsi="Times New Roman" w:cs="Times New Roman"/>
          <w:b/>
          <w:vertAlign w:val="superscript"/>
        </w:rPr>
        <w:t>-1</w:t>
      </w:r>
      <w:r>
        <w:rPr>
          <w:rFonts w:ascii="Times New Roman" w:eastAsia="Times New Roman" w:hAnsi="Times New Roman" w:cs="Times New Roman"/>
        </w:rPr>
        <w:t>)</w:t>
      </w:r>
      <w:r>
        <w:rPr>
          <w:rFonts w:ascii="Times New Roman" w:eastAsia="Times New Roman" w:hAnsi="Times New Roman" w:cs="Times New Roman"/>
          <w:b/>
        </w:rPr>
        <w:t xml:space="preserve"> after harvest of the crop</w:t>
      </w:r>
    </w:p>
    <w:tbl>
      <w:tblPr>
        <w:tblStyle w:val="a1"/>
        <w:tblW w:w="1379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6"/>
        <w:gridCol w:w="1779"/>
        <w:gridCol w:w="1942"/>
        <w:gridCol w:w="1993"/>
        <w:gridCol w:w="1743"/>
        <w:gridCol w:w="1784"/>
        <w:gridCol w:w="1965"/>
      </w:tblGrid>
      <w:tr w:rsidR="00876291" w14:paraId="50B400EB" w14:textId="77777777">
        <w:trPr>
          <w:trHeight w:val="290"/>
        </w:trPr>
        <w:tc>
          <w:tcPr>
            <w:tcW w:w="2586" w:type="dxa"/>
            <w:vMerge w:val="restart"/>
            <w:vAlign w:val="center"/>
          </w:tcPr>
          <w:p w14:paraId="102EE2ED"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Treatments</w:t>
            </w:r>
          </w:p>
        </w:tc>
        <w:tc>
          <w:tcPr>
            <w:tcW w:w="5714" w:type="dxa"/>
            <w:gridSpan w:val="3"/>
            <w:tcBorders>
              <w:top w:val="single" w:sz="4" w:space="0" w:color="000000"/>
              <w:right w:val="single" w:sz="4" w:space="0" w:color="000000"/>
            </w:tcBorders>
            <w:vAlign w:val="center"/>
          </w:tcPr>
          <w:p w14:paraId="71C45AC9"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pH</w:t>
            </w:r>
          </w:p>
        </w:tc>
        <w:tc>
          <w:tcPr>
            <w:tcW w:w="5492" w:type="dxa"/>
            <w:gridSpan w:val="3"/>
            <w:tcBorders>
              <w:top w:val="single" w:sz="4" w:space="0" w:color="000000"/>
              <w:right w:val="single" w:sz="4" w:space="0" w:color="000000"/>
            </w:tcBorders>
            <w:vAlign w:val="center"/>
          </w:tcPr>
          <w:p w14:paraId="14DBD62C"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Electrical Conductivity (d Sm</w:t>
            </w:r>
            <w:r>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w:t>
            </w:r>
          </w:p>
        </w:tc>
      </w:tr>
      <w:tr w:rsidR="00876291" w14:paraId="437D8CB9" w14:textId="77777777">
        <w:trPr>
          <w:trHeight w:val="124"/>
        </w:trPr>
        <w:tc>
          <w:tcPr>
            <w:tcW w:w="2586" w:type="dxa"/>
            <w:vMerge/>
            <w:vAlign w:val="center"/>
          </w:tcPr>
          <w:p w14:paraId="24941449" w14:textId="77777777" w:rsidR="00876291" w:rsidRDefault="008762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779" w:type="dxa"/>
          </w:tcPr>
          <w:p w14:paraId="5FDAF0FC"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2023</w:t>
            </w:r>
          </w:p>
        </w:tc>
        <w:tc>
          <w:tcPr>
            <w:tcW w:w="1942" w:type="dxa"/>
          </w:tcPr>
          <w:p w14:paraId="6D5BE3C9"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2024</w:t>
            </w:r>
          </w:p>
        </w:tc>
        <w:tc>
          <w:tcPr>
            <w:tcW w:w="1993" w:type="dxa"/>
          </w:tcPr>
          <w:p w14:paraId="793E99F7"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c>
          <w:tcPr>
            <w:tcW w:w="1743" w:type="dxa"/>
          </w:tcPr>
          <w:p w14:paraId="71A593FC"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2023</w:t>
            </w:r>
          </w:p>
        </w:tc>
        <w:tc>
          <w:tcPr>
            <w:tcW w:w="1784" w:type="dxa"/>
          </w:tcPr>
          <w:p w14:paraId="782B231A"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2024</w:t>
            </w:r>
          </w:p>
        </w:tc>
        <w:tc>
          <w:tcPr>
            <w:tcW w:w="1965" w:type="dxa"/>
          </w:tcPr>
          <w:p w14:paraId="29EEA6B1"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r>
      <w:tr w:rsidR="00876291" w14:paraId="5FAF663C" w14:textId="77777777">
        <w:trPr>
          <w:trHeight w:val="252"/>
        </w:trPr>
        <w:tc>
          <w:tcPr>
            <w:tcW w:w="2586" w:type="dxa"/>
            <w:vAlign w:val="bottom"/>
          </w:tcPr>
          <w:p w14:paraId="428C666E" w14:textId="77777777" w:rsidR="00876291" w:rsidRDefault="00ED7B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79" w:type="dxa"/>
            <w:vAlign w:val="bottom"/>
          </w:tcPr>
          <w:p w14:paraId="1F425FE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1942" w:type="dxa"/>
            <w:vAlign w:val="bottom"/>
          </w:tcPr>
          <w:p w14:paraId="506607D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7.82</w:t>
            </w:r>
          </w:p>
        </w:tc>
        <w:tc>
          <w:tcPr>
            <w:tcW w:w="1993" w:type="dxa"/>
            <w:vAlign w:val="bottom"/>
          </w:tcPr>
          <w:p w14:paraId="7548BF8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7.84</w:t>
            </w:r>
          </w:p>
        </w:tc>
        <w:tc>
          <w:tcPr>
            <w:tcW w:w="1743" w:type="dxa"/>
            <w:vAlign w:val="bottom"/>
          </w:tcPr>
          <w:p w14:paraId="02E80C1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784" w:type="dxa"/>
            <w:vAlign w:val="bottom"/>
          </w:tcPr>
          <w:p w14:paraId="1B2384E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965" w:type="dxa"/>
            <w:vAlign w:val="bottom"/>
          </w:tcPr>
          <w:p w14:paraId="3CAD4EA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r>
      <w:tr w:rsidR="00876291" w14:paraId="483460EB" w14:textId="77777777">
        <w:trPr>
          <w:trHeight w:val="179"/>
        </w:trPr>
        <w:tc>
          <w:tcPr>
            <w:tcW w:w="2586" w:type="dxa"/>
          </w:tcPr>
          <w:p w14:paraId="66F1F884"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79" w:type="dxa"/>
            <w:vAlign w:val="bottom"/>
          </w:tcPr>
          <w:p w14:paraId="6BD7CF4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7.86</w:t>
            </w:r>
          </w:p>
        </w:tc>
        <w:tc>
          <w:tcPr>
            <w:tcW w:w="1942" w:type="dxa"/>
            <w:vAlign w:val="bottom"/>
          </w:tcPr>
          <w:p w14:paraId="51386D4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7.84</w:t>
            </w:r>
          </w:p>
        </w:tc>
        <w:tc>
          <w:tcPr>
            <w:tcW w:w="1993" w:type="dxa"/>
            <w:vAlign w:val="bottom"/>
          </w:tcPr>
          <w:p w14:paraId="7CC602F4"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1743" w:type="dxa"/>
            <w:vAlign w:val="bottom"/>
          </w:tcPr>
          <w:p w14:paraId="536C3EA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c>
          <w:tcPr>
            <w:tcW w:w="1784" w:type="dxa"/>
            <w:vAlign w:val="bottom"/>
          </w:tcPr>
          <w:p w14:paraId="7AAB873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c>
          <w:tcPr>
            <w:tcW w:w="1965" w:type="dxa"/>
            <w:vAlign w:val="bottom"/>
          </w:tcPr>
          <w:p w14:paraId="216F5C4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r>
      <w:tr w:rsidR="00876291" w14:paraId="002A8166" w14:textId="77777777">
        <w:trPr>
          <w:trHeight w:val="126"/>
        </w:trPr>
        <w:tc>
          <w:tcPr>
            <w:tcW w:w="2586" w:type="dxa"/>
          </w:tcPr>
          <w:p w14:paraId="1C76EFA4"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79" w:type="dxa"/>
            <w:vAlign w:val="bottom"/>
          </w:tcPr>
          <w:p w14:paraId="19D4190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7.84</w:t>
            </w:r>
          </w:p>
        </w:tc>
        <w:tc>
          <w:tcPr>
            <w:tcW w:w="1942" w:type="dxa"/>
            <w:vAlign w:val="bottom"/>
          </w:tcPr>
          <w:p w14:paraId="78D01E9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7.86</w:t>
            </w:r>
          </w:p>
        </w:tc>
        <w:tc>
          <w:tcPr>
            <w:tcW w:w="1993" w:type="dxa"/>
            <w:vAlign w:val="bottom"/>
          </w:tcPr>
          <w:p w14:paraId="63318D6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1743" w:type="dxa"/>
            <w:vAlign w:val="bottom"/>
          </w:tcPr>
          <w:p w14:paraId="7F0A4B1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784" w:type="dxa"/>
            <w:vAlign w:val="bottom"/>
          </w:tcPr>
          <w:p w14:paraId="48F04ED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c>
          <w:tcPr>
            <w:tcW w:w="1965" w:type="dxa"/>
            <w:vAlign w:val="bottom"/>
          </w:tcPr>
          <w:p w14:paraId="460D1D5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0.335</w:t>
            </w:r>
          </w:p>
        </w:tc>
      </w:tr>
      <w:tr w:rsidR="00876291" w14:paraId="5F18D442" w14:textId="77777777">
        <w:trPr>
          <w:trHeight w:val="244"/>
        </w:trPr>
        <w:tc>
          <w:tcPr>
            <w:tcW w:w="2586" w:type="dxa"/>
          </w:tcPr>
          <w:p w14:paraId="79B2D8C7"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79" w:type="dxa"/>
            <w:vAlign w:val="bottom"/>
          </w:tcPr>
          <w:p w14:paraId="5D33495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7.90</w:t>
            </w:r>
          </w:p>
        </w:tc>
        <w:tc>
          <w:tcPr>
            <w:tcW w:w="1942" w:type="dxa"/>
            <w:vAlign w:val="bottom"/>
          </w:tcPr>
          <w:p w14:paraId="1392AC2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7.87</w:t>
            </w:r>
          </w:p>
        </w:tc>
        <w:tc>
          <w:tcPr>
            <w:tcW w:w="1993" w:type="dxa"/>
            <w:vAlign w:val="bottom"/>
          </w:tcPr>
          <w:p w14:paraId="7CE2806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7.89</w:t>
            </w:r>
          </w:p>
        </w:tc>
        <w:tc>
          <w:tcPr>
            <w:tcW w:w="1743" w:type="dxa"/>
            <w:vAlign w:val="bottom"/>
          </w:tcPr>
          <w:p w14:paraId="1864A00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0.360</w:t>
            </w:r>
          </w:p>
        </w:tc>
        <w:tc>
          <w:tcPr>
            <w:tcW w:w="1784" w:type="dxa"/>
            <w:vAlign w:val="bottom"/>
          </w:tcPr>
          <w:p w14:paraId="675CC1D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0.350</w:t>
            </w:r>
          </w:p>
        </w:tc>
        <w:tc>
          <w:tcPr>
            <w:tcW w:w="1965" w:type="dxa"/>
            <w:vAlign w:val="bottom"/>
          </w:tcPr>
          <w:p w14:paraId="6C85ABB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0.355</w:t>
            </w:r>
          </w:p>
        </w:tc>
      </w:tr>
      <w:tr w:rsidR="00876291" w14:paraId="652958D7" w14:textId="77777777">
        <w:trPr>
          <w:trHeight w:val="107"/>
        </w:trPr>
        <w:tc>
          <w:tcPr>
            <w:tcW w:w="2586" w:type="dxa"/>
          </w:tcPr>
          <w:p w14:paraId="5693C6E9"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79" w:type="dxa"/>
            <w:vAlign w:val="bottom"/>
          </w:tcPr>
          <w:p w14:paraId="7E42B7C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7.81</w:t>
            </w:r>
          </w:p>
        </w:tc>
        <w:tc>
          <w:tcPr>
            <w:tcW w:w="1942" w:type="dxa"/>
            <w:vAlign w:val="bottom"/>
          </w:tcPr>
          <w:p w14:paraId="60922789"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7.79</w:t>
            </w:r>
          </w:p>
        </w:tc>
        <w:tc>
          <w:tcPr>
            <w:tcW w:w="1993" w:type="dxa"/>
            <w:vAlign w:val="bottom"/>
          </w:tcPr>
          <w:p w14:paraId="62039A8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w:t>
            </w:r>
          </w:p>
        </w:tc>
        <w:tc>
          <w:tcPr>
            <w:tcW w:w="1743" w:type="dxa"/>
            <w:vAlign w:val="bottom"/>
          </w:tcPr>
          <w:p w14:paraId="3F4CB64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0.370</w:t>
            </w:r>
          </w:p>
        </w:tc>
        <w:tc>
          <w:tcPr>
            <w:tcW w:w="1784" w:type="dxa"/>
            <w:vAlign w:val="bottom"/>
          </w:tcPr>
          <w:p w14:paraId="7CFA0F0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0.350</w:t>
            </w:r>
          </w:p>
        </w:tc>
        <w:tc>
          <w:tcPr>
            <w:tcW w:w="1965" w:type="dxa"/>
            <w:vAlign w:val="bottom"/>
          </w:tcPr>
          <w:p w14:paraId="201F205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0.360</w:t>
            </w:r>
          </w:p>
        </w:tc>
      </w:tr>
      <w:tr w:rsidR="00876291" w14:paraId="0DF821FD" w14:textId="77777777">
        <w:trPr>
          <w:trHeight w:val="107"/>
        </w:trPr>
        <w:tc>
          <w:tcPr>
            <w:tcW w:w="2586" w:type="dxa"/>
          </w:tcPr>
          <w:p w14:paraId="7E420DC3"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79" w:type="dxa"/>
            <w:vAlign w:val="bottom"/>
          </w:tcPr>
          <w:p w14:paraId="4716F3F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1942" w:type="dxa"/>
            <w:vAlign w:val="bottom"/>
          </w:tcPr>
          <w:p w14:paraId="569B1E6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7.84</w:t>
            </w:r>
          </w:p>
        </w:tc>
        <w:tc>
          <w:tcPr>
            <w:tcW w:w="1993" w:type="dxa"/>
            <w:vAlign w:val="bottom"/>
          </w:tcPr>
          <w:p w14:paraId="17E9578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1743" w:type="dxa"/>
            <w:vAlign w:val="bottom"/>
          </w:tcPr>
          <w:p w14:paraId="6DD01CF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0.350</w:t>
            </w:r>
          </w:p>
        </w:tc>
        <w:tc>
          <w:tcPr>
            <w:tcW w:w="1784" w:type="dxa"/>
            <w:vAlign w:val="bottom"/>
          </w:tcPr>
          <w:p w14:paraId="63F48679"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965" w:type="dxa"/>
            <w:vAlign w:val="bottom"/>
          </w:tcPr>
          <w:p w14:paraId="36D7C04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r>
      <w:tr w:rsidR="00876291" w14:paraId="0B774232" w14:textId="77777777">
        <w:trPr>
          <w:trHeight w:val="107"/>
        </w:trPr>
        <w:tc>
          <w:tcPr>
            <w:tcW w:w="2586" w:type="dxa"/>
          </w:tcPr>
          <w:p w14:paraId="033C9140" w14:textId="77777777" w:rsidR="00876291" w:rsidRDefault="00ED7B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79" w:type="dxa"/>
            <w:vAlign w:val="bottom"/>
          </w:tcPr>
          <w:p w14:paraId="459CE96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7.78</w:t>
            </w:r>
          </w:p>
        </w:tc>
        <w:tc>
          <w:tcPr>
            <w:tcW w:w="1942" w:type="dxa"/>
            <w:vAlign w:val="bottom"/>
          </w:tcPr>
          <w:p w14:paraId="2FB364F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7.83</w:t>
            </w:r>
          </w:p>
        </w:tc>
        <w:tc>
          <w:tcPr>
            <w:tcW w:w="1993" w:type="dxa"/>
            <w:vAlign w:val="bottom"/>
          </w:tcPr>
          <w:p w14:paraId="103475C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7.81</w:t>
            </w:r>
          </w:p>
        </w:tc>
        <w:tc>
          <w:tcPr>
            <w:tcW w:w="1743" w:type="dxa"/>
            <w:vAlign w:val="bottom"/>
          </w:tcPr>
          <w:p w14:paraId="479803C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784" w:type="dxa"/>
            <w:vAlign w:val="bottom"/>
          </w:tcPr>
          <w:p w14:paraId="2DD6B08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0.310</w:t>
            </w:r>
          </w:p>
        </w:tc>
        <w:tc>
          <w:tcPr>
            <w:tcW w:w="1965" w:type="dxa"/>
            <w:vAlign w:val="bottom"/>
          </w:tcPr>
          <w:p w14:paraId="203E275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0.320</w:t>
            </w:r>
          </w:p>
        </w:tc>
      </w:tr>
      <w:tr w:rsidR="00876291" w14:paraId="146C5A72" w14:textId="77777777">
        <w:trPr>
          <w:trHeight w:val="107"/>
        </w:trPr>
        <w:tc>
          <w:tcPr>
            <w:tcW w:w="2586" w:type="dxa"/>
          </w:tcPr>
          <w:p w14:paraId="79331DA0" w14:textId="77777777" w:rsidR="00876291" w:rsidRDefault="00ED7B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79" w:type="dxa"/>
            <w:vAlign w:val="bottom"/>
          </w:tcPr>
          <w:p w14:paraId="39047C6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1942" w:type="dxa"/>
            <w:vAlign w:val="bottom"/>
          </w:tcPr>
          <w:p w14:paraId="7C268B2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1993" w:type="dxa"/>
            <w:vAlign w:val="bottom"/>
          </w:tcPr>
          <w:p w14:paraId="6DB57FC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1743" w:type="dxa"/>
            <w:vAlign w:val="bottom"/>
          </w:tcPr>
          <w:p w14:paraId="66F303A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0.350</w:t>
            </w:r>
          </w:p>
        </w:tc>
        <w:tc>
          <w:tcPr>
            <w:tcW w:w="1784" w:type="dxa"/>
            <w:vAlign w:val="bottom"/>
          </w:tcPr>
          <w:p w14:paraId="13DEFC5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965" w:type="dxa"/>
            <w:vAlign w:val="bottom"/>
          </w:tcPr>
          <w:p w14:paraId="6C83B96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r>
      <w:tr w:rsidR="00876291" w14:paraId="07F315FA" w14:textId="77777777">
        <w:trPr>
          <w:trHeight w:val="189"/>
        </w:trPr>
        <w:tc>
          <w:tcPr>
            <w:tcW w:w="2586" w:type="dxa"/>
          </w:tcPr>
          <w:p w14:paraId="1BD6798B" w14:textId="77777777" w:rsidR="00876291" w:rsidRDefault="00ED7B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79" w:type="dxa"/>
            <w:vAlign w:val="bottom"/>
          </w:tcPr>
          <w:p w14:paraId="0E0190D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7.78</w:t>
            </w:r>
          </w:p>
        </w:tc>
        <w:tc>
          <w:tcPr>
            <w:tcW w:w="1942" w:type="dxa"/>
            <w:vAlign w:val="bottom"/>
          </w:tcPr>
          <w:p w14:paraId="6D1DEBD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7.79</w:t>
            </w:r>
          </w:p>
        </w:tc>
        <w:tc>
          <w:tcPr>
            <w:tcW w:w="1993" w:type="dxa"/>
            <w:vAlign w:val="bottom"/>
          </w:tcPr>
          <w:p w14:paraId="2FEE1E6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7.79</w:t>
            </w:r>
          </w:p>
        </w:tc>
        <w:tc>
          <w:tcPr>
            <w:tcW w:w="1743" w:type="dxa"/>
            <w:vAlign w:val="bottom"/>
          </w:tcPr>
          <w:p w14:paraId="5D113A5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0.350</w:t>
            </w:r>
          </w:p>
        </w:tc>
        <w:tc>
          <w:tcPr>
            <w:tcW w:w="1784" w:type="dxa"/>
            <w:vAlign w:val="bottom"/>
          </w:tcPr>
          <w:p w14:paraId="78F8358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0.420</w:t>
            </w:r>
          </w:p>
        </w:tc>
        <w:tc>
          <w:tcPr>
            <w:tcW w:w="1965" w:type="dxa"/>
            <w:vAlign w:val="bottom"/>
          </w:tcPr>
          <w:p w14:paraId="6529998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0.385</w:t>
            </w:r>
          </w:p>
        </w:tc>
      </w:tr>
      <w:tr w:rsidR="00876291" w14:paraId="16DD56A5" w14:textId="77777777">
        <w:trPr>
          <w:trHeight w:val="115"/>
        </w:trPr>
        <w:tc>
          <w:tcPr>
            <w:tcW w:w="2586" w:type="dxa"/>
            <w:vAlign w:val="bottom"/>
          </w:tcPr>
          <w:p w14:paraId="139ED411"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79" w:type="dxa"/>
            <w:vAlign w:val="bottom"/>
          </w:tcPr>
          <w:p w14:paraId="4F3A4526"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7.76</w:t>
            </w:r>
          </w:p>
        </w:tc>
        <w:tc>
          <w:tcPr>
            <w:tcW w:w="1942" w:type="dxa"/>
            <w:vAlign w:val="bottom"/>
          </w:tcPr>
          <w:p w14:paraId="097BACC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7.91</w:t>
            </w:r>
          </w:p>
        </w:tc>
        <w:tc>
          <w:tcPr>
            <w:tcW w:w="1993" w:type="dxa"/>
            <w:vAlign w:val="bottom"/>
          </w:tcPr>
          <w:p w14:paraId="689F3BC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7.84</w:t>
            </w:r>
          </w:p>
        </w:tc>
        <w:tc>
          <w:tcPr>
            <w:tcW w:w="1743" w:type="dxa"/>
            <w:vAlign w:val="bottom"/>
          </w:tcPr>
          <w:p w14:paraId="3FC649E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0.360</w:t>
            </w:r>
          </w:p>
        </w:tc>
        <w:tc>
          <w:tcPr>
            <w:tcW w:w="1784" w:type="dxa"/>
            <w:vAlign w:val="bottom"/>
          </w:tcPr>
          <w:p w14:paraId="350E8E6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0.370</w:t>
            </w:r>
          </w:p>
        </w:tc>
        <w:tc>
          <w:tcPr>
            <w:tcW w:w="1965" w:type="dxa"/>
            <w:vAlign w:val="bottom"/>
          </w:tcPr>
          <w:p w14:paraId="0A7A74B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0.365</w:t>
            </w:r>
          </w:p>
        </w:tc>
      </w:tr>
      <w:tr w:rsidR="00876291" w14:paraId="556AE04A" w14:textId="77777777">
        <w:trPr>
          <w:trHeight w:val="107"/>
        </w:trPr>
        <w:tc>
          <w:tcPr>
            <w:tcW w:w="2586" w:type="dxa"/>
          </w:tcPr>
          <w:p w14:paraId="4451C591"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79" w:type="dxa"/>
            <w:vAlign w:val="bottom"/>
          </w:tcPr>
          <w:p w14:paraId="10152C69"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7.87</w:t>
            </w:r>
          </w:p>
        </w:tc>
        <w:tc>
          <w:tcPr>
            <w:tcW w:w="1942" w:type="dxa"/>
            <w:vAlign w:val="bottom"/>
          </w:tcPr>
          <w:p w14:paraId="17557EB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7.88</w:t>
            </w:r>
          </w:p>
        </w:tc>
        <w:tc>
          <w:tcPr>
            <w:tcW w:w="1993" w:type="dxa"/>
            <w:vAlign w:val="bottom"/>
          </w:tcPr>
          <w:p w14:paraId="45EB837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7.88</w:t>
            </w:r>
          </w:p>
        </w:tc>
        <w:tc>
          <w:tcPr>
            <w:tcW w:w="1743" w:type="dxa"/>
            <w:vAlign w:val="bottom"/>
          </w:tcPr>
          <w:p w14:paraId="771EE9D4"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c>
          <w:tcPr>
            <w:tcW w:w="1784" w:type="dxa"/>
            <w:vAlign w:val="bottom"/>
          </w:tcPr>
          <w:p w14:paraId="77FD716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c>
          <w:tcPr>
            <w:tcW w:w="1965" w:type="dxa"/>
            <w:vAlign w:val="bottom"/>
          </w:tcPr>
          <w:p w14:paraId="50F4ABA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r>
      <w:tr w:rsidR="00876291" w14:paraId="20C29D84" w14:textId="77777777">
        <w:trPr>
          <w:trHeight w:val="107"/>
        </w:trPr>
        <w:tc>
          <w:tcPr>
            <w:tcW w:w="2586" w:type="dxa"/>
          </w:tcPr>
          <w:p w14:paraId="002B6BED"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79" w:type="dxa"/>
            <w:vAlign w:val="bottom"/>
          </w:tcPr>
          <w:p w14:paraId="1CD80BF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1942" w:type="dxa"/>
            <w:vAlign w:val="bottom"/>
          </w:tcPr>
          <w:p w14:paraId="274EA97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7.89</w:t>
            </w:r>
          </w:p>
        </w:tc>
        <w:tc>
          <w:tcPr>
            <w:tcW w:w="1993" w:type="dxa"/>
            <w:vAlign w:val="bottom"/>
          </w:tcPr>
          <w:p w14:paraId="0FC71F3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7.87</w:t>
            </w:r>
          </w:p>
        </w:tc>
        <w:tc>
          <w:tcPr>
            <w:tcW w:w="1743" w:type="dxa"/>
            <w:vAlign w:val="bottom"/>
          </w:tcPr>
          <w:p w14:paraId="6504EED9"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0.320</w:t>
            </w:r>
          </w:p>
        </w:tc>
        <w:tc>
          <w:tcPr>
            <w:tcW w:w="1784" w:type="dxa"/>
            <w:vAlign w:val="bottom"/>
          </w:tcPr>
          <w:p w14:paraId="094BD65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965" w:type="dxa"/>
            <w:vAlign w:val="bottom"/>
          </w:tcPr>
          <w:p w14:paraId="3D69D95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0.325</w:t>
            </w:r>
          </w:p>
        </w:tc>
      </w:tr>
      <w:tr w:rsidR="00876291" w14:paraId="40266F85" w14:textId="77777777">
        <w:trPr>
          <w:trHeight w:val="107"/>
        </w:trPr>
        <w:tc>
          <w:tcPr>
            <w:tcW w:w="2586" w:type="dxa"/>
          </w:tcPr>
          <w:p w14:paraId="6521A76B"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79" w:type="dxa"/>
            <w:vAlign w:val="bottom"/>
          </w:tcPr>
          <w:p w14:paraId="5720A53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7.91</w:t>
            </w:r>
          </w:p>
        </w:tc>
        <w:tc>
          <w:tcPr>
            <w:tcW w:w="1942" w:type="dxa"/>
            <w:vAlign w:val="bottom"/>
          </w:tcPr>
          <w:p w14:paraId="1A6FE82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7.90</w:t>
            </w:r>
          </w:p>
        </w:tc>
        <w:tc>
          <w:tcPr>
            <w:tcW w:w="1993" w:type="dxa"/>
            <w:vAlign w:val="bottom"/>
          </w:tcPr>
          <w:p w14:paraId="522B107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7.91</w:t>
            </w:r>
          </w:p>
        </w:tc>
        <w:tc>
          <w:tcPr>
            <w:tcW w:w="1743" w:type="dxa"/>
            <w:vAlign w:val="bottom"/>
          </w:tcPr>
          <w:p w14:paraId="59228FD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0.350</w:t>
            </w:r>
          </w:p>
        </w:tc>
        <w:tc>
          <w:tcPr>
            <w:tcW w:w="1784" w:type="dxa"/>
            <w:vAlign w:val="bottom"/>
          </w:tcPr>
          <w:p w14:paraId="1DF4642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0.350</w:t>
            </w:r>
          </w:p>
        </w:tc>
        <w:tc>
          <w:tcPr>
            <w:tcW w:w="1965" w:type="dxa"/>
            <w:vAlign w:val="bottom"/>
          </w:tcPr>
          <w:p w14:paraId="43B2DF1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0.350</w:t>
            </w:r>
          </w:p>
        </w:tc>
      </w:tr>
      <w:tr w:rsidR="00876291" w14:paraId="0E65F8DD" w14:textId="77777777">
        <w:trPr>
          <w:trHeight w:val="107"/>
        </w:trPr>
        <w:tc>
          <w:tcPr>
            <w:tcW w:w="2586" w:type="dxa"/>
          </w:tcPr>
          <w:p w14:paraId="1D911131"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79" w:type="dxa"/>
            <w:vAlign w:val="bottom"/>
          </w:tcPr>
          <w:p w14:paraId="614D506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7.83</w:t>
            </w:r>
          </w:p>
        </w:tc>
        <w:tc>
          <w:tcPr>
            <w:tcW w:w="1942" w:type="dxa"/>
            <w:vAlign w:val="bottom"/>
          </w:tcPr>
          <w:p w14:paraId="6E1263D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w:t>
            </w:r>
          </w:p>
        </w:tc>
        <w:tc>
          <w:tcPr>
            <w:tcW w:w="1993" w:type="dxa"/>
            <w:vAlign w:val="bottom"/>
          </w:tcPr>
          <w:p w14:paraId="528C586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7.82</w:t>
            </w:r>
          </w:p>
        </w:tc>
        <w:tc>
          <w:tcPr>
            <w:tcW w:w="1743" w:type="dxa"/>
            <w:vAlign w:val="bottom"/>
          </w:tcPr>
          <w:p w14:paraId="6D28AE5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784" w:type="dxa"/>
            <w:vAlign w:val="bottom"/>
          </w:tcPr>
          <w:p w14:paraId="4CB59659"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0.336</w:t>
            </w:r>
          </w:p>
        </w:tc>
        <w:tc>
          <w:tcPr>
            <w:tcW w:w="1965" w:type="dxa"/>
            <w:vAlign w:val="bottom"/>
          </w:tcPr>
          <w:p w14:paraId="6D55C4A6"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0.333</w:t>
            </w:r>
          </w:p>
        </w:tc>
      </w:tr>
      <w:tr w:rsidR="00876291" w14:paraId="7AA108E3" w14:textId="77777777">
        <w:trPr>
          <w:trHeight w:val="107"/>
        </w:trPr>
        <w:tc>
          <w:tcPr>
            <w:tcW w:w="2586" w:type="dxa"/>
          </w:tcPr>
          <w:p w14:paraId="7908E0C4"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79" w:type="dxa"/>
            <w:vAlign w:val="bottom"/>
          </w:tcPr>
          <w:p w14:paraId="64A3BF0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7.87</w:t>
            </w:r>
          </w:p>
        </w:tc>
        <w:tc>
          <w:tcPr>
            <w:tcW w:w="1942" w:type="dxa"/>
            <w:vAlign w:val="bottom"/>
          </w:tcPr>
          <w:p w14:paraId="78E46B3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7.75</w:t>
            </w:r>
          </w:p>
        </w:tc>
        <w:tc>
          <w:tcPr>
            <w:tcW w:w="1993" w:type="dxa"/>
            <w:vAlign w:val="bottom"/>
          </w:tcPr>
          <w:p w14:paraId="6DF34BD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7.81</w:t>
            </w:r>
          </w:p>
        </w:tc>
        <w:tc>
          <w:tcPr>
            <w:tcW w:w="1743" w:type="dxa"/>
            <w:vAlign w:val="bottom"/>
          </w:tcPr>
          <w:p w14:paraId="29B07B8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0.310</w:t>
            </w:r>
          </w:p>
        </w:tc>
        <w:tc>
          <w:tcPr>
            <w:tcW w:w="1784" w:type="dxa"/>
            <w:vAlign w:val="bottom"/>
          </w:tcPr>
          <w:p w14:paraId="728095F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0.320</w:t>
            </w:r>
          </w:p>
        </w:tc>
        <w:tc>
          <w:tcPr>
            <w:tcW w:w="1965" w:type="dxa"/>
            <w:vAlign w:val="bottom"/>
          </w:tcPr>
          <w:p w14:paraId="4A069C2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0.315</w:t>
            </w:r>
          </w:p>
        </w:tc>
      </w:tr>
      <w:tr w:rsidR="00876291" w14:paraId="7B7859A8" w14:textId="77777777">
        <w:trPr>
          <w:trHeight w:val="107"/>
        </w:trPr>
        <w:tc>
          <w:tcPr>
            <w:tcW w:w="2586" w:type="dxa"/>
          </w:tcPr>
          <w:p w14:paraId="0EDED751"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79" w:type="dxa"/>
            <w:vAlign w:val="bottom"/>
          </w:tcPr>
          <w:p w14:paraId="15F6F2C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7.79</w:t>
            </w:r>
          </w:p>
        </w:tc>
        <w:tc>
          <w:tcPr>
            <w:tcW w:w="1942" w:type="dxa"/>
            <w:vAlign w:val="bottom"/>
          </w:tcPr>
          <w:p w14:paraId="3DCD7B0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7.74</w:t>
            </w:r>
          </w:p>
        </w:tc>
        <w:tc>
          <w:tcPr>
            <w:tcW w:w="1993" w:type="dxa"/>
            <w:vAlign w:val="bottom"/>
          </w:tcPr>
          <w:p w14:paraId="0EF5FCF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7.77</w:t>
            </w:r>
          </w:p>
        </w:tc>
        <w:tc>
          <w:tcPr>
            <w:tcW w:w="1743" w:type="dxa"/>
            <w:vAlign w:val="bottom"/>
          </w:tcPr>
          <w:p w14:paraId="0DF52F8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0.320</w:t>
            </w:r>
          </w:p>
        </w:tc>
        <w:tc>
          <w:tcPr>
            <w:tcW w:w="1784" w:type="dxa"/>
            <w:vAlign w:val="bottom"/>
          </w:tcPr>
          <w:p w14:paraId="122DD5B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965" w:type="dxa"/>
            <w:vAlign w:val="bottom"/>
          </w:tcPr>
          <w:p w14:paraId="036CAEB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0.325</w:t>
            </w:r>
          </w:p>
        </w:tc>
      </w:tr>
      <w:tr w:rsidR="00876291" w14:paraId="2ED71B0F" w14:textId="77777777">
        <w:trPr>
          <w:trHeight w:val="107"/>
        </w:trPr>
        <w:tc>
          <w:tcPr>
            <w:tcW w:w="2586" w:type="dxa"/>
          </w:tcPr>
          <w:p w14:paraId="5314696E"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79" w:type="dxa"/>
            <w:vAlign w:val="bottom"/>
          </w:tcPr>
          <w:p w14:paraId="511D9446"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w:t>
            </w:r>
          </w:p>
        </w:tc>
        <w:tc>
          <w:tcPr>
            <w:tcW w:w="1942" w:type="dxa"/>
            <w:vAlign w:val="bottom"/>
          </w:tcPr>
          <w:p w14:paraId="76CE302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7.74</w:t>
            </w:r>
          </w:p>
        </w:tc>
        <w:tc>
          <w:tcPr>
            <w:tcW w:w="1993" w:type="dxa"/>
            <w:vAlign w:val="bottom"/>
          </w:tcPr>
          <w:p w14:paraId="5F1AF3A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7.77</w:t>
            </w:r>
          </w:p>
        </w:tc>
        <w:tc>
          <w:tcPr>
            <w:tcW w:w="1743" w:type="dxa"/>
            <w:vAlign w:val="bottom"/>
          </w:tcPr>
          <w:p w14:paraId="28024E9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0.320</w:t>
            </w:r>
          </w:p>
        </w:tc>
        <w:tc>
          <w:tcPr>
            <w:tcW w:w="1784" w:type="dxa"/>
            <w:vAlign w:val="bottom"/>
          </w:tcPr>
          <w:p w14:paraId="7B8EF46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0.330</w:t>
            </w:r>
          </w:p>
        </w:tc>
        <w:tc>
          <w:tcPr>
            <w:tcW w:w="1965" w:type="dxa"/>
            <w:vAlign w:val="bottom"/>
          </w:tcPr>
          <w:p w14:paraId="364276D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0.325</w:t>
            </w:r>
          </w:p>
        </w:tc>
      </w:tr>
      <w:tr w:rsidR="00876291" w14:paraId="785EFEA4" w14:textId="77777777">
        <w:trPr>
          <w:trHeight w:val="107"/>
        </w:trPr>
        <w:tc>
          <w:tcPr>
            <w:tcW w:w="2586" w:type="dxa"/>
          </w:tcPr>
          <w:p w14:paraId="0D35E452"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79" w:type="dxa"/>
            <w:vAlign w:val="bottom"/>
          </w:tcPr>
          <w:p w14:paraId="6784D76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7.81</w:t>
            </w:r>
          </w:p>
        </w:tc>
        <w:tc>
          <w:tcPr>
            <w:tcW w:w="1942" w:type="dxa"/>
            <w:vAlign w:val="bottom"/>
          </w:tcPr>
          <w:p w14:paraId="6E48A4C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7.77</w:t>
            </w:r>
          </w:p>
        </w:tc>
        <w:tc>
          <w:tcPr>
            <w:tcW w:w="1993" w:type="dxa"/>
            <w:vAlign w:val="bottom"/>
          </w:tcPr>
          <w:p w14:paraId="73E5FA4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7.79</w:t>
            </w:r>
          </w:p>
        </w:tc>
        <w:tc>
          <w:tcPr>
            <w:tcW w:w="1743" w:type="dxa"/>
            <w:vAlign w:val="bottom"/>
          </w:tcPr>
          <w:p w14:paraId="58C022A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0.290</w:t>
            </w:r>
          </w:p>
        </w:tc>
        <w:tc>
          <w:tcPr>
            <w:tcW w:w="1784" w:type="dxa"/>
            <w:vAlign w:val="bottom"/>
          </w:tcPr>
          <w:p w14:paraId="5DFD5F6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0.300</w:t>
            </w:r>
          </w:p>
        </w:tc>
        <w:tc>
          <w:tcPr>
            <w:tcW w:w="1965" w:type="dxa"/>
            <w:vAlign w:val="bottom"/>
          </w:tcPr>
          <w:p w14:paraId="5C42590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0.295</w:t>
            </w:r>
          </w:p>
        </w:tc>
      </w:tr>
      <w:tr w:rsidR="00876291" w14:paraId="36F6B235" w14:textId="77777777">
        <w:trPr>
          <w:trHeight w:val="866"/>
        </w:trPr>
        <w:tc>
          <w:tcPr>
            <w:tcW w:w="2586" w:type="dxa"/>
            <w:vAlign w:val="center"/>
          </w:tcPr>
          <w:p w14:paraId="6F5BDF3F" w14:textId="77777777" w:rsidR="00876291" w:rsidRDefault="00ED7BE3">
            <w:pPr>
              <w:spacing w:line="36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S.E.(m) ±</w:t>
            </w:r>
          </w:p>
        </w:tc>
        <w:tc>
          <w:tcPr>
            <w:tcW w:w="1779" w:type="dxa"/>
            <w:vAlign w:val="center"/>
          </w:tcPr>
          <w:p w14:paraId="329075E3"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 0.047</w:t>
            </w:r>
          </w:p>
          <w:p w14:paraId="6B0764FF"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Zn0.07</w:t>
            </w:r>
          </w:p>
          <w:p w14:paraId="15BA7B2F"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Rh0.039</w:t>
            </w:r>
          </w:p>
        </w:tc>
        <w:tc>
          <w:tcPr>
            <w:tcW w:w="1942" w:type="dxa"/>
            <w:vAlign w:val="center"/>
          </w:tcPr>
          <w:p w14:paraId="2E1466F5"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 0.047</w:t>
            </w:r>
          </w:p>
          <w:p w14:paraId="5FBE9746"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Zn0.047</w:t>
            </w:r>
          </w:p>
          <w:p w14:paraId="2DBE4334"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Rh0.038</w:t>
            </w:r>
          </w:p>
        </w:tc>
        <w:tc>
          <w:tcPr>
            <w:tcW w:w="1993" w:type="dxa"/>
            <w:vAlign w:val="center"/>
          </w:tcPr>
          <w:p w14:paraId="7724F582"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 </w:t>
            </w:r>
            <w:r>
              <w:rPr>
                <w:rFonts w:ascii="Times New Roman" w:eastAsia="Times New Roman" w:hAnsi="Times New Roman" w:cs="Times New Roman"/>
                <w:sz w:val="16"/>
                <w:szCs w:val="16"/>
              </w:rPr>
              <w:t>0.049</w:t>
            </w:r>
          </w:p>
          <w:p w14:paraId="5FEB7156"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Zn0.049</w:t>
            </w:r>
          </w:p>
          <w:p w14:paraId="6667ECD9"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Rh0.040</w:t>
            </w:r>
          </w:p>
        </w:tc>
        <w:tc>
          <w:tcPr>
            <w:tcW w:w="1743" w:type="dxa"/>
            <w:vAlign w:val="center"/>
          </w:tcPr>
          <w:p w14:paraId="3BF61D4B"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 0.002</w:t>
            </w:r>
          </w:p>
          <w:p w14:paraId="6BCEA5A1"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Zn 0.002</w:t>
            </w:r>
          </w:p>
          <w:p w14:paraId="71B4F417" w14:textId="77777777" w:rsidR="00876291" w:rsidRDefault="00ED7BE3">
            <w:pPr>
              <w:spacing w:line="36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Rh 0.002</w:t>
            </w:r>
          </w:p>
        </w:tc>
        <w:tc>
          <w:tcPr>
            <w:tcW w:w="1784" w:type="dxa"/>
            <w:vAlign w:val="center"/>
          </w:tcPr>
          <w:p w14:paraId="4605180E"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 0.002</w:t>
            </w:r>
          </w:p>
          <w:p w14:paraId="4C78BB1C"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Zn 0.002</w:t>
            </w:r>
          </w:p>
          <w:p w14:paraId="4EAEFBD6" w14:textId="77777777" w:rsidR="00876291" w:rsidRDefault="00ED7BE3">
            <w:pPr>
              <w:spacing w:line="36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Rh 0.002</w:t>
            </w:r>
          </w:p>
        </w:tc>
        <w:tc>
          <w:tcPr>
            <w:tcW w:w="1965" w:type="dxa"/>
            <w:vAlign w:val="center"/>
          </w:tcPr>
          <w:p w14:paraId="2A001257"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 0.002</w:t>
            </w:r>
          </w:p>
          <w:p w14:paraId="5FCC6606"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Zn 0.02</w:t>
            </w:r>
          </w:p>
          <w:p w14:paraId="3F72ECE4" w14:textId="77777777" w:rsidR="00876291" w:rsidRDefault="00ED7BE3">
            <w:pPr>
              <w:spacing w:line="36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Rh 0.002</w:t>
            </w:r>
          </w:p>
        </w:tc>
      </w:tr>
      <w:tr w:rsidR="00876291" w14:paraId="3C9625FC" w14:textId="77777777">
        <w:trPr>
          <w:trHeight w:val="76"/>
        </w:trPr>
        <w:tc>
          <w:tcPr>
            <w:tcW w:w="2586" w:type="dxa"/>
            <w:vAlign w:val="center"/>
          </w:tcPr>
          <w:p w14:paraId="311F6AC1" w14:textId="77777777" w:rsidR="00876291" w:rsidRDefault="00ED7BE3">
            <w:pPr>
              <w:spacing w:line="36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CD at 5%</w:t>
            </w:r>
          </w:p>
        </w:tc>
        <w:tc>
          <w:tcPr>
            <w:tcW w:w="1779" w:type="dxa"/>
            <w:vAlign w:val="center"/>
          </w:tcPr>
          <w:p w14:paraId="1D4F3D3D" w14:textId="77777777" w:rsidR="00876291" w:rsidRPr="006E4F94" w:rsidRDefault="00ED7BE3">
            <w:pPr>
              <w:spacing w:line="360" w:lineRule="auto"/>
              <w:jc w:val="center"/>
              <w:rPr>
                <w:rFonts w:ascii="Times New Roman" w:eastAsia="Times New Roman" w:hAnsi="Times New Roman" w:cs="Times New Roman"/>
                <w:sz w:val="16"/>
                <w:szCs w:val="16"/>
                <w:lang w:val="nl-BE"/>
              </w:rPr>
            </w:pPr>
            <w:r w:rsidRPr="006E4F94">
              <w:rPr>
                <w:rFonts w:ascii="Times New Roman" w:eastAsia="Times New Roman" w:hAnsi="Times New Roman" w:cs="Times New Roman"/>
                <w:sz w:val="16"/>
                <w:szCs w:val="16"/>
                <w:lang w:val="nl-BE"/>
              </w:rPr>
              <w:t>P NS</w:t>
            </w:r>
          </w:p>
          <w:p w14:paraId="03ED1FCF" w14:textId="77777777" w:rsidR="00876291" w:rsidRPr="006E4F94" w:rsidRDefault="00ED7BE3">
            <w:pPr>
              <w:spacing w:line="360" w:lineRule="auto"/>
              <w:jc w:val="center"/>
              <w:rPr>
                <w:rFonts w:ascii="Times New Roman" w:eastAsia="Times New Roman" w:hAnsi="Times New Roman" w:cs="Times New Roman"/>
                <w:sz w:val="16"/>
                <w:szCs w:val="16"/>
                <w:lang w:val="nl-BE"/>
              </w:rPr>
            </w:pPr>
            <w:r w:rsidRPr="006E4F94">
              <w:rPr>
                <w:rFonts w:ascii="Times New Roman" w:eastAsia="Times New Roman" w:hAnsi="Times New Roman" w:cs="Times New Roman"/>
                <w:sz w:val="16"/>
                <w:szCs w:val="16"/>
                <w:lang w:val="nl-BE"/>
              </w:rPr>
              <w:t>Zn NS</w:t>
            </w:r>
          </w:p>
          <w:p w14:paraId="3AEA0916" w14:textId="77777777" w:rsidR="00876291" w:rsidRPr="006E4F94" w:rsidRDefault="00ED7BE3">
            <w:pPr>
              <w:spacing w:line="360" w:lineRule="auto"/>
              <w:jc w:val="center"/>
              <w:rPr>
                <w:rFonts w:ascii="Times New Roman" w:eastAsia="Times New Roman" w:hAnsi="Times New Roman" w:cs="Times New Roman"/>
                <w:sz w:val="16"/>
                <w:szCs w:val="16"/>
                <w:lang w:val="nl-BE"/>
              </w:rPr>
            </w:pPr>
            <w:r w:rsidRPr="006E4F94">
              <w:rPr>
                <w:rFonts w:ascii="Times New Roman" w:eastAsia="Times New Roman" w:hAnsi="Times New Roman" w:cs="Times New Roman"/>
                <w:sz w:val="16"/>
                <w:szCs w:val="16"/>
                <w:lang w:val="nl-BE"/>
              </w:rPr>
              <w:t>Rh NS</w:t>
            </w:r>
          </w:p>
        </w:tc>
        <w:tc>
          <w:tcPr>
            <w:tcW w:w="1942" w:type="dxa"/>
            <w:vAlign w:val="center"/>
          </w:tcPr>
          <w:p w14:paraId="3F6B765F" w14:textId="77777777" w:rsidR="00876291" w:rsidRPr="006E4F94" w:rsidRDefault="00ED7BE3">
            <w:pPr>
              <w:spacing w:line="360" w:lineRule="auto"/>
              <w:jc w:val="center"/>
              <w:rPr>
                <w:rFonts w:ascii="Times New Roman" w:eastAsia="Times New Roman" w:hAnsi="Times New Roman" w:cs="Times New Roman"/>
                <w:sz w:val="16"/>
                <w:szCs w:val="16"/>
                <w:lang w:val="nl-BE"/>
              </w:rPr>
            </w:pPr>
            <w:r w:rsidRPr="006E4F94">
              <w:rPr>
                <w:rFonts w:ascii="Times New Roman" w:eastAsia="Times New Roman" w:hAnsi="Times New Roman" w:cs="Times New Roman"/>
                <w:sz w:val="16"/>
                <w:szCs w:val="16"/>
                <w:lang w:val="nl-BE"/>
              </w:rPr>
              <w:t>P NS</w:t>
            </w:r>
          </w:p>
          <w:p w14:paraId="18A8EB23" w14:textId="77777777" w:rsidR="00876291" w:rsidRPr="006E4F94" w:rsidRDefault="00ED7BE3">
            <w:pPr>
              <w:spacing w:line="360" w:lineRule="auto"/>
              <w:jc w:val="center"/>
              <w:rPr>
                <w:rFonts w:ascii="Times New Roman" w:eastAsia="Times New Roman" w:hAnsi="Times New Roman" w:cs="Times New Roman"/>
                <w:sz w:val="16"/>
                <w:szCs w:val="16"/>
                <w:lang w:val="nl-BE"/>
              </w:rPr>
            </w:pPr>
            <w:r w:rsidRPr="006E4F94">
              <w:rPr>
                <w:rFonts w:ascii="Times New Roman" w:eastAsia="Times New Roman" w:hAnsi="Times New Roman" w:cs="Times New Roman"/>
                <w:sz w:val="16"/>
                <w:szCs w:val="16"/>
                <w:lang w:val="nl-BE"/>
              </w:rPr>
              <w:t>Zn NS</w:t>
            </w:r>
          </w:p>
          <w:p w14:paraId="23516247" w14:textId="77777777" w:rsidR="00876291" w:rsidRPr="006E4F94" w:rsidRDefault="00ED7BE3">
            <w:pPr>
              <w:spacing w:line="360" w:lineRule="auto"/>
              <w:jc w:val="center"/>
              <w:rPr>
                <w:rFonts w:ascii="Times New Roman" w:eastAsia="Times New Roman" w:hAnsi="Times New Roman" w:cs="Times New Roman"/>
                <w:sz w:val="16"/>
                <w:szCs w:val="16"/>
                <w:lang w:val="nl-BE"/>
              </w:rPr>
            </w:pPr>
            <w:r w:rsidRPr="006E4F94">
              <w:rPr>
                <w:rFonts w:ascii="Times New Roman" w:eastAsia="Times New Roman" w:hAnsi="Times New Roman" w:cs="Times New Roman"/>
                <w:sz w:val="16"/>
                <w:szCs w:val="16"/>
                <w:lang w:val="nl-BE"/>
              </w:rPr>
              <w:t>Rh0.NS</w:t>
            </w:r>
          </w:p>
        </w:tc>
        <w:tc>
          <w:tcPr>
            <w:tcW w:w="1993" w:type="dxa"/>
            <w:vAlign w:val="center"/>
          </w:tcPr>
          <w:p w14:paraId="0433F8FE" w14:textId="77777777" w:rsidR="00876291" w:rsidRPr="006E4F94" w:rsidRDefault="00ED7BE3">
            <w:pPr>
              <w:spacing w:line="360" w:lineRule="auto"/>
              <w:jc w:val="center"/>
              <w:rPr>
                <w:rFonts w:ascii="Times New Roman" w:eastAsia="Times New Roman" w:hAnsi="Times New Roman" w:cs="Times New Roman"/>
                <w:sz w:val="16"/>
                <w:szCs w:val="16"/>
                <w:lang w:val="nl-BE"/>
              </w:rPr>
            </w:pPr>
            <w:r w:rsidRPr="006E4F94">
              <w:rPr>
                <w:rFonts w:ascii="Times New Roman" w:eastAsia="Times New Roman" w:hAnsi="Times New Roman" w:cs="Times New Roman"/>
                <w:sz w:val="16"/>
                <w:szCs w:val="16"/>
                <w:lang w:val="nl-BE"/>
              </w:rPr>
              <w:t>P NS</w:t>
            </w:r>
          </w:p>
          <w:p w14:paraId="58E3C86B" w14:textId="77777777" w:rsidR="00876291" w:rsidRPr="006E4F94" w:rsidRDefault="00ED7BE3">
            <w:pPr>
              <w:spacing w:line="360" w:lineRule="auto"/>
              <w:jc w:val="center"/>
              <w:rPr>
                <w:rFonts w:ascii="Times New Roman" w:eastAsia="Times New Roman" w:hAnsi="Times New Roman" w:cs="Times New Roman"/>
                <w:sz w:val="16"/>
                <w:szCs w:val="16"/>
                <w:lang w:val="nl-BE"/>
              </w:rPr>
            </w:pPr>
            <w:r w:rsidRPr="006E4F94">
              <w:rPr>
                <w:rFonts w:ascii="Times New Roman" w:eastAsia="Times New Roman" w:hAnsi="Times New Roman" w:cs="Times New Roman"/>
                <w:sz w:val="16"/>
                <w:szCs w:val="16"/>
                <w:lang w:val="nl-BE"/>
              </w:rPr>
              <w:t>Zn NS</w:t>
            </w:r>
          </w:p>
          <w:p w14:paraId="358C87CA" w14:textId="77777777" w:rsidR="00876291" w:rsidRPr="006E4F94" w:rsidRDefault="00ED7BE3">
            <w:pPr>
              <w:spacing w:line="360" w:lineRule="auto"/>
              <w:jc w:val="center"/>
              <w:rPr>
                <w:rFonts w:ascii="Times New Roman" w:eastAsia="Times New Roman" w:hAnsi="Times New Roman" w:cs="Times New Roman"/>
                <w:sz w:val="16"/>
                <w:szCs w:val="16"/>
                <w:lang w:val="nl-BE"/>
              </w:rPr>
            </w:pPr>
            <w:r w:rsidRPr="006E4F94">
              <w:rPr>
                <w:rFonts w:ascii="Times New Roman" w:eastAsia="Times New Roman" w:hAnsi="Times New Roman" w:cs="Times New Roman"/>
                <w:sz w:val="16"/>
                <w:szCs w:val="16"/>
                <w:lang w:val="nl-BE"/>
              </w:rPr>
              <w:t>Rh NS</w:t>
            </w:r>
          </w:p>
        </w:tc>
        <w:tc>
          <w:tcPr>
            <w:tcW w:w="1743" w:type="dxa"/>
            <w:vAlign w:val="center"/>
          </w:tcPr>
          <w:p w14:paraId="6B421ED5"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 0.006</w:t>
            </w:r>
          </w:p>
          <w:p w14:paraId="62A5B209"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Zn 0.006</w:t>
            </w:r>
          </w:p>
          <w:p w14:paraId="09ABE967"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Rh 0.005</w:t>
            </w:r>
          </w:p>
        </w:tc>
        <w:tc>
          <w:tcPr>
            <w:tcW w:w="1784" w:type="dxa"/>
            <w:vAlign w:val="center"/>
          </w:tcPr>
          <w:p w14:paraId="2325B7A3"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 NS</w:t>
            </w:r>
          </w:p>
          <w:p w14:paraId="7902A9EC"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Zn NS</w:t>
            </w:r>
          </w:p>
          <w:p w14:paraId="763DCE66"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Rh0.005</w:t>
            </w:r>
          </w:p>
        </w:tc>
        <w:tc>
          <w:tcPr>
            <w:tcW w:w="1965" w:type="dxa"/>
            <w:vAlign w:val="center"/>
          </w:tcPr>
          <w:p w14:paraId="3C240F13"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 0.007</w:t>
            </w:r>
          </w:p>
          <w:p w14:paraId="4E6314A8"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Zn 0.007</w:t>
            </w:r>
          </w:p>
          <w:p w14:paraId="4A1C592E" w14:textId="77777777" w:rsidR="00876291" w:rsidRDefault="00ED7BE3">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Rh 0.005</w:t>
            </w:r>
          </w:p>
        </w:tc>
      </w:tr>
    </w:tbl>
    <w:p w14:paraId="6FAB9F7D" w14:textId="523E3752" w:rsidR="00E60647" w:rsidRDefault="00ED7BE3">
      <w:pP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66B6EB70" wp14:editId="1273183C">
            <wp:extent cx="8376285" cy="2900856"/>
            <wp:effectExtent l="0" t="0" r="5715"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66C267" w14:textId="77777777" w:rsidR="00E60647" w:rsidRPr="00E60647" w:rsidRDefault="00E60647" w:rsidP="00E60647">
      <w:pPr>
        <w:rPr>
          <w:rFonts w:ascii="Times New Roman" w:eastAsia="Times New Roman" w:hAnsi="Times New Roman" w:cs="Times New Roman"/>
        </w:rPr>
      </w:pPr>
    </w:p>
    <w:p w14:paraId="37DD38C7" w14:textId="4A3CCBF3" w:rsidR="00E60647" w:rsidRDefault="00E60647" w:rsidP="00E60647">
      <w:pPr>
        <w:rPr>
          <w:rFonts w:ascii="Times New Roman" w:eastAsia="Times New Roman" w:hAnsi="Times New Roman" w:cs="Times New Roman"/>
        </w:rPr>
      </w:pPr>
    </w:p>
    <w:p w14:paraId="1968FDA6" w14:textId="4A016112" w:rsidR="00111AAE" w:rsidRPr="00E60647" w:rsidRDefault="00E60647" w:rsidP="00E60647">
      <w:pPr>
        <w:tabs>
          <w:tab w:val="left" w:pos="978"/>
        </w:tabs>
        <w:rPr>
          <w:rFonts w:ascii="Times New Roman" w:eastAsia="Times New Roman" w:hAnsi="Times New Roman" w:cs="Times New Roman"/>
        </w:rPr>
      </w:pPr>
      <w:r>
        <w:rPr>
          <w:rFonts w:ascii="Times New Roman" w:eastAsia="Times New Roman" w:hAnsi="Times New Roman" w:cs="Times New Roman"/>
        </w:rPr>
        <w:tab/>
        <w:t xml:space="preserve">Fig 1: </w:t>
      </w:r>
      <w:r w:rsidRPr="00E60647">
        <w:rPr>
          <w:rFonts w:ascii="Times New Roman" w:eastAsia="Times New Roman" w:hAnsi="Times New Roman" w:cs="Times New Roman"/>
        </w:rPr>
        <w:t>Effect of different levels of Rhizobium, Phosphorus and Zinc on Electrical Conductivity (d Sm-1) after crop harvest</w:t>
      </w:r>
    </w:p>
    <w:p w14:paraId="673BFA14" w14:textId="5C45848F" w:rsidR="00876291" w:rsidRDefault="00ED7BE3">
      <w:pPr>
        <w:rPr>
          <w:rFonts w:ascii="Times New Roman" w:eastAsia="Times New Roman" w:hAnsi="Times New Roman" w:cs="Times New Roman"/>
        </w:rPr>
        <w:sectPr w:rsidR="00876291">
          <w:pgSz w:w="15840" w:h="12240" w:orient="landscape"/>
          <w:pgMar w:top="1440" w:right="1440" w:bottom="1440" w:left="1440" w:header="720" w:footer="720" w:gutter="0"/>
          <w:cols w:space="720"/>
        </w:sectPr>
      </w:pPr>
      <w:r w:rsidRPr="00111AAE">
        <w:rPr>
          <w:b/>
          <w:bCs/>
          <w:noProof/>
        </w:rPr>
        <w:lastRenderedPageBreak/>
        <w:drawing>
          <wp:anchor distT="0" distB="0" distL="114300" distR="114300" simplePos="0" relativeHeight="251658240" behindDoc="0" locked="0" layoutInCell="1" hidden="0" allowOverlap="1" wp14:anchorId="64756287" wp14:editId="0651BFBF">
            <wp:simplePos x="0" y="0"/>
            <wp:positionH relativeFrom="column">
              <wp:posOffset>1</wp:posOffset>
            </wp:positionH>
            <wp:positionV relativeFrom="paragraph">
              <wp:posOffset>0</wp:posOffset>
            </wp:positionV>
            <wp:extent cx="8376285" cy="2868930"/>
            <wp:effectExtent l="0" t="0" r="5715" b="7620"/>
            <wp:wrapSquare wrapText="bothSides" distT="0" distB="0" distL="114300" distR="1143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111AAE" w:rsidRPr="00111AAE">
        <w:rPr>
          <w:rFonts w:ascii="Times New Roman" w:eastAsia="Times New Roman" w:hAnsi="Times New Roman" w:cs="Times New Roman"/>
          <w:b/>
          <w:bCs/>
        </w:rPr>
        <w:t xml:space="preserve">Fig </w:t>
      </w:r>
      <w:r w:rsidR="00E60647">
        <w:rPr>
          <w:rFonts w:ascii="Times New Roman" w:eastAsia="Times New Roman" w:hAnsi="Times New Roman" w:cs="Times New Roman"/>
          <w:b/>
          <w:bCs/>
        </w:rPr>
        <w:t>2</w:t>
      </w:r>
      <w:r w:rsidR="00111AAE" w:rsidRPr="00111AAE">
        <w:rPr>
          <w:rFonts w:ascii="Times New Roman" w:eastAsia="Times New Roman" w:hAnsi="Times New Roman" w:cs="Times New Roman"/>
          <w:b/>
          <w:bCs/>
        </w:rPr>
        <w:t>:</w:t>
      </w:r>
      <w:r w:rsidR="00111AAE">
        <w:rPr>
          <w:rFonts w:ascii="Times New Roman" w:eastAsia="Times New Roman" w:hAnsi="Times New Roman" w:cs="Times New Roman"/>
        </w:rPr>
        <w:t xml:space="preserve">  </w:t>
      </w:r>
      <w:r w:rsidR="00111AAE">
        <w:rPr>
          <w:rFonts w:ascii="Times New Roman" w:eastAsia="Times New Roman" w:hAnsi="Times New Roman" w:cs="Times New Roman"/>
          <w:b/>
        </w:rPr>
        <w:t xml:space="preserve">Effect of different levels of Rhizobium, Phosphorus and Zinc on pH after crop harvest </w:t>
      </w:r>
    </w:p>
    <w:p w14:paraId="02F5C0B0" w14:textId="77777777" w:rsidR="00876291" w:rsidRDefault="00ED7BE3">
      <w:pPr>
        <w:tabs>
          <w:tab w:val="left" w:pos="3178"/>
        </w:tabs>
        <w:rPr>
          <w:rFonts w:ascii="Times New Roman" w:eastAsia="Times New Roman" w:hAnsi="Times New Roman" w:cs="Times New Roman"/>
        </w:rPr>
      </w:pPr>
      <w:r>
        <w:rPr>
          <w:rFonts w:ascii="Times New Roman" w:eastAsia="Times New Roman" w:hAnsi="Times New Roman" w:cs="Times New Roman"/>
          <w:b/>
        </w:rPr>
        <w:lastRenderedPageBreak/>
        <w:t>3.3 Bulk Density (Mg m</w:t>
      </w:r>
      <w:r>
        <w:rPr>
          <w:rFonts w:ascii="Times New Roman" w:eastAsia="Times New Roman" w:hAnsi="Times New Roman" w:cs="Times New Roman"/>
          <w:b/>
          <w:vertAlign w:val="superscript"/>
        </w:rPr>
        <w:t>-3</w:t>
      </w:r>
      <w:r>
        <w:rPr>
          <w:rFonts w:ascii="Times New Roman" w:eastAsia="Times New Roman" w:hAnsi="Times New Roman" w:cs="Times New Roman"/>
          <w:b/>
        </w:rPr>
        <w:t>)</w:t>
      </w:r>
    </w:p>
    <w:p w14:paraId="28EDD73C"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data presented to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was depicted in table 3. The mean pooled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Pr>
          <w:rFonts w:ascii="Times New Roman" w:eastAsia="Times New Roman" w:hAnsi="Times New Roman" w:cs="Times New Roman"/>
        </w:rPr>
        <w:t>of two years experimentation was 1.40 and 1.38 pooled mean respectively. The effect of application of phosphorus and zinc by fertilizers alone and rhizobium biofertilizer in combination to the soil growing chickpea performance are described in the followin</w:t>
      </w:r>
      <w:r>
        <w:rPr>
          <w:rFonts w:ascii="Times New Roman" w:eastAsia="Times New Roman" w:hAnsi="Times New Roman" w:cs="Times New Roman"/>
        </w:rPr>
        <w:t>g columns.</w:t>
      </w:r>
    </w:p>
    <w:p w14:paraId="4766F496"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Effect of phosphorus</w:t>
      </w:r>
    </w:p>
    <w:p w14:paraId="53C1FC87"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data presented in table 3 shows that application of phosphorus non-significantly influenced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of chickpea across both years and in pooled mean data. The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increased with progressiv</w:t>
      </w:r>
      <w:r>
        <w:rPr>
          <w:rFonts w:ascii="Times New Roman" w:eastAsia="Times New Roman" w:hAnsi="Times New Roman" w:cs="Times New Roman"/>
        </w:rPr>
        <w:t>e levels of phosphorus from P₀ to P₆₀. The lowest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was recorded under the control (P₀) with mean values of 1.41, 1.41 during 2023-24, 2024-25, and 1.40 pooled mean, respectively. In contrast, the highest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was obser</w:t>
      </w:r>
      <w:r>
        <w:rPr>
          <w:rFonts w:ascii="Times New Roman" w:eastAsia="Times New Roman" w:hAnsi="Times New Roman" w:cs="Times New Roman"/>
        </w:rPr>
        <w:t>ved with 60 kg P₂O₅ ha⁻¹ (P₆₀) with Zinc2.5 kg ha⁻¹, with values of 1.41, 1.38 and 1.39 respectively. Enhanced the Bulk Density (Mg m-3) can be attributed to higher phosphorus application to the crop.</w:t>
      </w:r>
    </w:p>
    <w:p w14:paraId="54019F4F"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Effect of Zinc</w:t>
      </w:r>
    </w:p>
    <w:p w14:paraId="5D49727D"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table 3 indicate that Zinc levels ha</w:t>
      </w:r>
      <w:r>
        <w:rPr>
          <w:rFonts w:ascii="Times New Roman" w:eastAsia="Times New Roman" w:hAnsi="Times New Roman" w:cs="Times New Roman"/>
        </w:rPr>
        <w:t>d a non-significant influence on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of chickpea. The Incremental doses of zinc improved soil parameters over the zinc control (Zn₀) during both years as well as in the pooled mean. The lowest mean 1.41, 1.41 during 2023-24, 2024-25 and 1</w:t>
      </w:r>
      <w:r>
        <w:rPr>
          <w:rFonts w:ascii="Times New Roman" w:eastAsia="Times New Roman" w:hAnsi="Times New Roman" w:cs="Times New Roman"/>
        </w:rPr>
        <w:t>.40 pooled mean was recorded with Zn0, while application of Zn</w:t>
      </w:r>
      <w:r>
        <w:rPr>
          <w:rFonts w:ascii="Times New Roman" w:eastAsia="Times New Roman" w:hAnsi="Times New Roman" w:cs="Times New Roman"/>
          <w:vertAlign w:val="subscript"/>
        </w:rPr>
        <w:t xml:space="preserve">2.5 </w:t>
      </w:r>
      <w:r>
        <w:rPr>
          <w:rFonts w:ascii="Times New Roman" w:eastAsia="Times New Roman" w:hAnsi="Times New Roman" w:cs="Times New Roman"/>
        </w:rPr>
        <w:t>kg ha⁻¹ produced highest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with the maximum 1.41, 1.38 and 1.39 in 2023-24, 2024-25 and pooled mean of observed under the combination of with Rhizobium/without Rhizobium</w:t>
      </w:r>
      <w:r>
        <w:rPr>
          <w:rFonts w:ascii="Times New Roman" w:eastAsia="Times New Roman" w:hAnsi="Times New Roman" w:cs="Times New Roman"/>
        </w:rPr>
        <w:t xml:space="preserve"> + P</w:t>
      </w:r>
      <w:r>
        <w:rPr>
          <w:rFonts w:ascii="Times New Roman" w:eastAsia="Times New Roman" w:hAnsi="Times New Roman" w:cs="Times New Roman"/>
          <w:vertAlign w:val="subscript"/>
        </w:rPr>
        <w:t>60</w:t>
      </w:r>
      <w:r>
        <w:rPr>
          <w:rFonts w:ascii="Times New Roman" w:eastAsia="Times New Roman" w:hAnsi="Times New Roman" w:cs="Times New Roman"/>
        </w:rPr>
        <w:t>+ Zn</w:t>
      </w:r>
      <w:r>
        <w:rPr>
          <w:rFonts w:ascii="Times New Roman" w:eastAsia="Times New Roman" w:hAnsi="Times New Roman" w:cs="Times New Roman"/>
          <w:vertAlign w:val="subscript"/>
        </w:rPr>
        <w:t xml:space="preserve">2.5 </w:t>
      </w:r>
      <w:r>
        <w:rPr>
          <w:rFonts w:ascii="Times New Roman" w:eastAsia="Times New Roman" w:hAnsi="Times New Roman" w:cs="Times New Roman"/>
        </w:rPr>
        <w:t>kg ha⁻¹</w:t>
      </w:r>
    </w:p>
    <w:p w14:paraId="65BA089D"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Effect of rhizobium </w:t>
      </w:r>
    </w:p>
    <w:p w14:paraId="2CE95BC2" w14:textId="77777777" w:rsidR="00876291" w:rsidRDefault="00ED7BE3">
      <w:pPr>
        <w:spacing w:after="0" w:line="360" w:lineRule="auto"/>
        <w:jc w:val="both"/>
        <w:rPr>
          <w:rFonts w:ascii="Times New Roman" w:eastAsia="Times New Roman" w:hAnsi="Times New Roman" w:cs="Times New Roman"/>
        </w:rPr>
      </w:pPr>
      <w:bookmarkStart w:id="2" w:name="_30j0zll" w:colFirst="0" w:colLast="0"/>
      <w:bookmarkEnd w:id="2"/>
      <w:r>
        <w:rPr>
          <w:rFonts w:ascii="Times New Roman" w:eastAsia="Times New Roman" w:hAnsi="Times New Roman" w:cs="Times New Roman"/>
        </w:rPr>
        <w:t>The application of Rhizobium significantly has increased the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during both the year at the time of after harvest of the crop.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of chickpea was 1.41, 1.38 and 1.40 without r</w:t>
      </w:r>
      <w:r>
        <w:rPr>
          <w:rFonts w:ascii="Times New Roman" w:eastAsia="Times New Roman" w:hAnsi="Times New Roman" w:cs="Times New Roman"/>
        </w:rPr>
        <w:t>hizobium during 2023-24, 2024-25 and pooled mean, while with rhizobium, the mean Bulk Density (Mg m</w:t>
      </w:r>
      <w:r>
        <w:rPr>
          <w:rFonts w:ascii="Times New Roman" w:eastAsia="Times New Roman" w:hAnsi="Times New Roman" w:cs="Times New Roman"/>
          <w:vertAlign w:val="superscript"/>
        </w:rPr>
        <w:t>-3</w:t>
      </w:r>
      <w:r>
        <w:rPr>
          <w:rFonts w:ascii="Times New Roman" w:eastAsia="Times New Roman" w:hAnsi="Times New Roman" w:cs="Times New Roman"/>
        </w:rPr>
        <w:t>) was recorded to be 1.37, 1.35 and 1.36, respectively.</w:t>
      </w:r>
    </w:p>
    <w:p w14:paraId="0F71EA76"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Interaction effect: </w:t>
      </w:r>
    </w:p>
    <w:p w14:paraId="203C6133" w14:textId="77777777" w:rsidR="00876291" w:rsidRDefault="00ED7BE3">
      <w:pPr>
        <w:spacing w:after="0" w:line="360" w:lineRule="auto"/>
        <w:jc w:val="both"/>
        <w:rPr>
          <w:rFonts w:ascii="Times New Roman" w:eastAsia="Times New Roman" w:hAnsi="Times New Roman" w:cs="Times New Roman"/>
        </w:rPr>
        <w:sectPr w:rsidR="008762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r>
        <w:rPr>
          <w:rFonts w:ascii="Times New Roman" w:eastAsia="Times New Roman" w:hAnsi="Times New Roman" w:cs="Times New Roman"/>
        </w:rPr>
        <w:t>The interaction effect of Rhizobium, Phosphorous and Zinc levels on b</w:t>
      </w:r>
      <w:r>
        <w:rPr>
          <w:rFonts w:ascii="Times New Roman" w:eastAsia="Times New Roman" w:hAnsi="Times New Roman" w:cs="Times New Roman"/>
        </w:rPr>
        <w:t>ulk density were however non-significant</w:t>
      </w:r>
    </w:p>
    <w:p w14:paraId="47699B12"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3.3 Particle Density (Mg m</w:t>
      </w:r>
      <w:r>
        <w:rPr>
          <w:rFonts w:ascii="Times New Roman" w:eastAsia="Times New Roman" w:hAnsi="Times New Roman" w:cs="Times New Roman"/>
          <w:b/>
          <w:vertAlign w:val="superscript"/>
        </w:rPr>
        <w:t>-3</w:t>
      </w:r>
      <w:r>
        <w:rPr>
          <w:rFonts w:ascii="Times New Roman" w:eastAsia="Times New Roman" w:hAnsi="Times New Roman" w:cs="Times New Roman"/>
          <w:b/>
        </w:rPr>
        <w:t>)</w:t>
      </w:r>
    </w:p>
    <w:p w14:paraId="396EEE8F"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data presented to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was depicted in table 3. The mean pooled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of two years experimentation was 2.70 and 2.69 pooled mean respectivel</w:t>
      </w:r>
      <w:r>
        <w:rPr>
          <w:rFonts w:ascii="Times New Roman" w:eastAsia="Times New Roman" w:hAnsi="Times New Roman" w:cs="Times New Roman"/>
        </w:rPr>
        <w:t>y. The effect of application of phosphorus and zinc by fertilizers alone and rhizobium biofertilizer in combination to the soil growing chickpea on the quality parameters are described in the following columns.</w:t>
      </w:r>
    </w:p>
    <w:p w14:paraId="6FC2C8CD"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Effect of phosphorus</w:t>
      </w:r>
    </w:p>
    <w:p w14:paraId="1E9E4D0C"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data presented in </w:t>
      </w:r>
      <w:r>
        <w:rPr>
          <w:rFonts w:ascii="Times New Roman" w:eastAsia="Times New Roman" w:hAnsi="Times New Roman" w:cs="Times New Roman"/>
        </w:rPr>
        <w:t>table 3 shows that application of phosphorus non-significantly influenced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of chickpea across both years and in pooled mean data. The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increased with progressive levels of phosphorus from P₀ to P₆₀. The low</w:t>
      </w:r>
      <w:r>
        <w:rPr>
          <w:rFonts w:ascii="Times New Roman" w:eastAsia="Times New Roman" w:hAnsi="Times New Roman" w:cs="Times New Roman"/>
        </w:rPr>
        <w:t>est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was recorded under the control (P₀) with mean values of 2.71, 2.70 during 2023-24, 2024-25, and 2.70 pooled mean, respectively. In contrast, the highest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was observed with 60 kg P₂O₅ ha⁻¹ (P₆₀) with Z</w:t>
      </w:r>
      <w:r>
        <w:rPr>
          <w:rFonts w:ascii="Times New Roman" w:eastAsia="Times New Roman" w:hAnsi="Times New Roman" w:cs="Times New Roman"/>
        </w:rPr>
        <w:t>inc5 kg ha⁻¹, with values of 2.70, 2.69 and 2.69, respectively. Enhanced the PD. (Mg m</w:t>
      </w:r>
      <w:r>
        <w:rPr>
          <w:rFonts w:ascii="Times New Roman" w:eastAsia="Times New Roman" w:hAnsi="Times New Roman" w:cs="Times New Roman"/>
          <w:vertAlign w:val="superscript"/>
        </w:rPr>
        <w:t>-3</w:t>
      </w:r>
      <w:r>
        <w:rPr>
          <w:rFonts w:ascii="Times New Roman" w:eastAsia="Times New Roman" w:hAnsi="Times New Roman" w:cs="Times New Roman"/>
        </w:rPr>
        <w:t>) can be attributed to higher phosphorus application to the crop.</w:t>
      </w:r>
    </w:p>
    <w:p w14:paraId="39FE807A"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Effect of Zinc</w:t>
      </w:r>
    </w:p>
    <w:p w14:paraId="7393AE38"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table 3 indicate that Zinc levels had a non-significant influence on Particle Densi</w:t>
      </w:r>
      <w:r>
        <w:rPr>
          <w:rFonts w:ascii="Times New Roman" w:eastAsia="Times New Roman" w:hAnsi="Times New Roman" w:cs="Times New Roman"/>
        </w:rPr>
        <w:t>ty (Mg m</w:t>
      </w:r>
      <w:r>
        <w:rPr>
          <w:rFonts w:ascii="Times New Roman" w:eastAsia="Times New Roman" w:hAnsi="Times New Roman" w:cs="Times New Roman"/>
          <w:vertAlign w:val="superscript"/>
        </w:rPr>
        <w:t>-3</w:t>
      </w:r>
      <w:r>
        <w:rPr>
          <w:rFonts w:ascii="Times New Roman" w:eastAsia="Times New Roman" w:hAnsi="Times New Roman" w:cs="Times New Roman"/>
        </w:rPr>
        <w:t>) of chickpea. The Incremental doses of zinc improved soil parameters over the zinc control (Zn₀) during both years as well as in the pooled mean. The lowest mean 2.71, 2.70 during 2023-24, 2024-25 and 2.70 pooled mean was recorded with Zn0, whil</w:t>
      </w:r>
      <w:r>
        <w:rPr>
          <w:rFonts w:ascii="Times New Roman" w:eastAsia="Times New Roman" w:hAnsi="Times New Roman" w:cs="Times New Roman"/>
        </w:rPr>
        <w:t>e application of Zn5 kg ha⁻¹ produced highest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with the maximum 2.70, 2.69 and 2.69 in 2023-24, 2024-25 and pooled mean of observed under the combination of with Rhizobium/without Rhizobium + P60+ Zn5 kg ha⁻¹</w:t>
      </w:r>
    </w:p>
    <w:p w14:paraId="038F9BC0"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Effect of rhizobium </w:t>
      </w:r>
    </w:p>
    <w:p w14:paraId="3756BC8A" w14:textId="77777777" w:rsidR="00876291" w:rsidRDefault="00ED7BE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application of Rhizobium Non-significantly has increased the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during both the year at the time of after harvest of the crop.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of chickpea was 2.70, 2.69 and 2.69 without rhizobium during 2023-24, 2024-2</w:t>
      </w:r>
      <w:r>
        <w:rPr>
          <w:rFonts w:ascii="Times New Roman" w:eastAsia="Times New Roman" w:hAnsi="Times New Roman" w:cs="Times New Roman"/>
        </w:rPr>
        <w:t>5 and pooled mean, while with rhizobium, the mean Particle Density (Mg m</w:t>
      </w:r>
      <w:r>
        <w:rPr>
          <w:rFonts w:ascii="Times New Roman" w:eastAsia="Times New Roman" w:hAnsi="Times New Roman" w:cs="Times New Roman"/>
          <w:vertAlign w:val="superscript"/>
        </w:rPr>
        <w:t>-3</w:t>
      </w:r>
      <w:r>
        <w:rPr>
          <w:rFonts w:ascii="Times New Roman" w:eastAsia="Times New Roman" w:hAnsi="Times New Roman" w:cs="Times New Roman"/>
        </w:rPr>
        <w:t>) was recorded to be 2.69,2.68 and 2.68, respectively.</w:t>
      </w:r>
    </w:p>
    <w:p w14:paraId="158BBEEB"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Interaction effect: </w:t>
      </w:r>
    </w:p>
    <w:p w14:paraId="2D280D79" w14:textId="77777777" w:rsidR="00876291" w:rsidRDefault="00ED7BE3">
      <w:pPr>
        <w:spacing w:after="0" w:line="360" w:lineRule="auto"/>
        <w:jc w:val="both"/>
        <w:rPr>
          <w:rFonts w:ascii="Times New Roman" w:eastAsia="Times New Roman" w:hAnsi="Times New Roman" w:cs="Times New Roman"/>
        </w:rPr>
        <w:sectPr w:rsidR="00876291">
          <w:pgSz w:w="12240" w:h="15840"/>
          <w:pgMar w:top="1440" w:right="1440" w:bottom="1440" w:left="1440" w:header="720" w:footer="720" w:gutter="0"/>
          <w:cols w:space="720"/>
        </w:sectPr>
      </w:pPr>
      <w:r>
        <w:rPr>
          <w:rFonts w:ascii="Times New Roman" w:eastAsia="Times New Roman" w:hAnsi="Times New Roman" w:cs="Times New Roman"/>
        </w:rPr>
        <w:t>The interaction effect of Rhizobium, Phosphorous and Zinc levels were however non-significant.</w:t>
      </w:r>
    </w:p>
    <w:p w14:paraId="74999519" w14:textId="7C22274F" w:rsidR="00876291" w:rsidRDefault="00ED7BE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Table 3.</w:t>
      </w:r>
      <w:r w:rsidR="006E4F9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Ef</w:t>
      </w:r>
      <w:r>
        <w:rPr>
          <w:rFonts w:ascii="Times New Roman" w:eastAsia="Times New Roman" w:hAnsi="Times New Roman" w:cs="Times New Roman"/>
          <w:b/>
          <w:sz w:val="20"/>
          <w:szCs w:val="20"/>
        </w:rPr>
        <w:t>fect of Rhizobium, Phosphorus and Zinc levels on Bulk density and Particle Density (Mg m</w:t>
      </w:r>
      <w:r>
        <w:rPr>
          <w:rFonts w:ascii="Times New Roman" w:eastAsia="Times New Roman" w:hAnsi="Times New Roman" w:cs="Times New Roman"/>
          <w:b/>
          <w:sz w:val="20"/>
          <w:szCs w:val="20"/>
          <w:vertAlign w:val="superscript"/>
        </w:rPr>
        <w:t>-3</w:t>
      </w:r>
      <w:r>
        <w:rPr>
          <w:rFonts w:ascii="Times New Roman" w:eastAsia="Times New Roman" w:hAnsi="Times New Roman" w:cs="Times New Roman"/>
          <w:b/>
          <w:sz w:val="20"/>
          <w:szCs w:val="20"/>
        </w:rPr>
        <w:t>) after harvest of the crop</w:t>
      </w:r>
    </w:p>
    <w:tbl>
      <w:tblPr>
        <w:tblStyle w:val="a2"/>
        <w:tblW w:w="1355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1"/>
        <w:gridCol w:w="1747"/>
        <w:gridCol w:w="1907"/>
        <w:gridCol w:w="1960"/>
        <w:gridCol w:w="1712"/>
        <w:gridCol w:w="1752"/>
        <w:gridCol w:w="1932"/>
      </w:tblGrid>
      <w:tr w:rsidR="00876291" w14:paraId="43918A0D" w14:textId="77777777">
        <w:trPr>
          <w:trHeight w:val="240"/>
        </w:trPr>
        <w:tc>
          <w:tcPr>
            <w:tcW w:w="2541" w:type="dxa"/>
            <w:vMerge w:val="restart"/>
            <w:vAlign w:val="center"/>
          </w:tcPr>
          <w:p w14:paraId="42F9DE7C"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Treatments</w:t>
            </w:r>
          </w:p>
        </w:tc>
        <w:tc>
          <w:tcPr>
            <w:tcW w:w="5614" w:type="dxa"/>
            <w:gridSpan w:val="3"/>
            <w:tcBorders>
              <w:top w:val="single" w:sz="4" w:space="0" w:color="000000"/>
              <w:right w:val="single" w:sz="4" w:space="0" w:color="000000"/>
            </w:tcBorders>
            <w:vAlign w:val="bottom"/>
          </w:tcPr>
          <w:p w14:paraId="06D92560"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Bulk density (Mg m</w:t>
            </w:r>
            <w:r>
              <w:rPr>
                <w:rFonts w:ascii="Times New Roman" w:eastAsia="Times New Roman" w:hAnsi="Times New Roman" w:cs="Times New Roman"/>
                <w:b/>
                <w:sz w:val="20"/>
                <w:szCs w:val="20"/>
                <w:vertAlign w:val="superscript"/>
              </w:rPr>
              <w:t>-3</w:t>
            </w:r>
            <w:r>
              <w:rPr>
                <w:rFonts w:ascii="Times New Roman" w:eastAsia="Times New Roman" w:hAnsi="Times New Roman" w:cs="Times New Roman"/>
                <w:b/>
                <w:sz w:val="20"/>
                <w:szCs w:val="20"/>
              </w:rPr>
              <w:t>)</w:t>
            </w:r>
          </w:p>
        </w:tc>
        <w:tc>
          <w:tcPr>
            <w:tcW w:w="5396" w:type="dxa"/>
            <w:gridSpan w:val="3"/>
            <w:tcBorders>
              <w:top w:val="single" w:sz="4" w:space="0" w:color="000000"/>
              <w:right w:val="single" w:sz="4" w:space="0" w:color="000000"/>
            </w:tcBorders>
            <w:vAlign w:val="bottom"/>
          </w:tcPr>
          <w:p w14:paraId="537B7DAF"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Particle Density (Mg m</w:t>
            </w:r>
            <w:r>
              <w:rPr>
                <w:rFonts w:ascii="Times New Roman" w:eastAsia="Times New Roman" w:hAnsi="Times New Roman" w:cs="Times New Roman"/>
                <w:b/>
                <w:sz w:val="20"/>
                <w:szCs w:val="20"/>
                <w:vertAlign w:val="superscript"/>
              </w:rPr>
              <w:t>-3</w:t>
            </w:r>
            <w:r>
              <w:rPr>
                <w:rFonts w:ascii="Times New Roman" w:eastAsia="Times New Roman" w:hAnsi="Times New Roman" w:cs="Times New Roman"/>
                <w:b/>
                <w:sz w:val="20"/>
                <w:szCs w:val="20"/>
              </w:rPr>
              <w:t>)</w:t>
            </w:r>
          </w:p>
        </w:tc>
      </w:tr>
      <w:tr w:rsidR="00876291" w14:paraId="1668D24C" w14:textId="77777777">
        <w:trPr>
          <w:trHeight w:val="234"/>
        </w:trPr>
        <w:tc>
          <w:tcPr>
            <w:tcW w:w="2541" w:type="dxa"/>
            <w:vMerge/>
            <w:vAlign w:val="center"/>
          </w:tcPr>
          <w:p w14:paraId="4169E8A5" w14:textId="77777777" w:rsidR="00876291" w:rsidRDefault="008762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747" w:type="dxa"/>
          </w:tcPr>
          <w:p w14:paraId="170EC634"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2023</w:t>
            </w:r>
          </w:p>
        </w:tc>
        <w:tc>
          <w:tcPr>
            <w:tcW w:w="1907" w:type="dxa"/>
          </w:tcPr>
          <w:p w14:paraId="2CD67E93"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2024</w:t>
            </w:r>
          </w:p>
        </w:tc>
        <w:tc>
          <w:tcPr>
            <w:tcW w:w="1960" w:type="dxa"/>
          </w:tcPr>
          <w:p w14:paraId="3BC2A465"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c>
          <w:tcPr>
            <w:tcW w:w="1712" w:type="dxa"/>
          </w:tcPr>
          <w:p w14:paraId="35298C1C"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2023</w:t>
            </w:r>
          </w:p>
        </w:tc>
        <w:tc>
          <w:tcPr>
            <w:tcW w:w="1752" w:type="dxa"/>
          </w:tcPr>
          <w:p w14:paraId="15F0EAB6"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2024</w:t>
            </w:r>
          </w:p>
        </w:tc>
        <w:tc>
          <w:tcPr>
            <w:tcW w:w="1932" w:type="dxa"/>
          </w:tcPr>
          <w:p w14:paraId="5669081B" w14:textId="77777777" w:rsidR="00876291" w:rsidRDefault="00ED7BE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r>
      <w:tr w:rsidR="00876291" w14:paraId="72ADD16F" w14:textId="77777777">
        <w:trPr>
          <w:trHeight w:val="181"/>
        </w:trPr>
        <w:tc>
          <w:tcPr>
            <w:tcW w:w="2541" w:type="dxa"/>
            <w:vAlign w:val="bottom"/>
          </w:tcPr>
          <w:p w14:paraId="4E5862F5" w14:textId="77777777" w:rsidR="00876291" w:rsidRDefault="00ED7B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47" w:type="dxa"/>
            <w:vAlign w:val="bottom"/>
          </w:tcPr>
          <w:p w14:paraId="2FD9376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1907" w:type="dxa"/>
            <w:vAlign w:val="bottom"/>
          </w:tcPr>
          <w:p w14:paraId="3B305C6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960" w:type="dxa"/>
            <w:vAlign w:val="bottom"/>
          </w:tcPr>
          <w:p w14:paraId="49562619"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1712" w:type="dxa"/>
            <w:vAlign w:val="bottom"/>
          </w:tcPr>
          <w:p w14:paraId="090073E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w:t>
            </w:r>
          </w:p>
        </w:tc>
        <w:tc>
          <w:tcPr>
            <w:tcW w:w="1752" w:type="dxa"/>
            <w:vAlign w:val="bottom"/>
          </w:tcPr>
          <w:p w14:paraId="716A870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1932" w:type="dxa"/>
            <w:vAlign w:val="bottom"/>
          </w:tcPr>
          <w:p w14:paraId="1ECB274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w:t>
            </w:r>
          </w:p>
        </w:tc>
      </w:tr>
      <w:tr w:rsidR="00876291" w14:paraId="4E74F740" w14:textId="77777777">
        <w:trPr>
          <w:trHeight w:val="128"/>
        </w:trPr>
        <w:tc>
          <w:tcPr>
            <w:tcW w:w="2541" w:type="dxa"/>
          </w:tcPr>
          <w:p w14:paraId="114893F3"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47" w:type="dxa"/>
            <w:vAlign w:val="bottom"/>
          </w:tcPr>
          <w:p w14:paraId="2860983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1907" w:type="dxa"/>
            <w:vAlign w:val="bottom"/>
          </w:tcPr>
          <w:p w14:paraId="1CBD102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960" w:type="dxa"/>
            <w:vAlign w:val="bottom"/>
          </w:tcPr>
          <w:p w14:paraId="1C21D0F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712" w:type="dxa"/>
            <w:vAlign w:val="bottom"/>
          </w:tcPr>
          <w:p w14:paraId="585B1016"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1752" w:type="dxa"/>
            <w:vAlign w:val="bottom"/>
          </w:tcPr>
          <w:p w14:paraId="38851334"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932" w:type="dxa"/>
            <w:vAlign w:val="bottom"/>
          </w:tcPr>
          <w:p w14:paraId="643E8B5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r>
      <w:tr w:rsidR="00876291" w14:paraId="4903DB83" w14:textId="77777777">
        <w:trPr>
          <w:trHeight w:val="89"/>
        </w:trPr>
        <w:tc>
          <w:tcPr>
            <w:tcW w:w="2541" w:type="dxa"/>
          </w:tcPr>
          <w:p w14:paraId="783E403E"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47" w:type="dxa"/>
            <w:vAlign w:val="bottom"/>
          </w:tcPr>
          <w:p w14:paraId="07337D3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1907" w:type="dxa"/>
            <w:vAlign w:val="bottom"/>
          </w:tcPr>
          <w:p w14:paraId="5D586A9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960" w:type="dxa"/>
            <w:vAlign w:val="bottom"/>
          </w:tcPr>
          <w:p w14:paraId="23FE367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1712" w:type="dxa"/>
            <w:vAlign w:val="bottom"/>
          </w:tcPr>
          <w:p w14:paraId="6A7C46A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w:t>
            </w:r>
          </w:p>
        </w:tc>
        <w:tc>
          <w:tcPr>
            <w:tcW w:w="1752" w:type="dxa"/>
            <w:vAlign w:val="bottom"/>
          </w:tcPr>
          <w:p w14:paraId="3CAE485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1932" w:type="dxa"/>
            <w:vAlign w:val="bottom"/>
          </w:tcPr>
          <w:p w14:paraId="0519C76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w:t>
            </w:r>
          </w:p>
        </w:tc>
      </w:tr>
      <w:tr w:rsidR="00876291" w14:paraId="686E5BAA" w14:textId="77777777">
        <w:trPr>
          <w:trHeight w:val="176"/>
        </w:trPr>
        <w:tc>
          <w:tcPr>
            <w:tcW w:w="2541" w:type="dxa"/>
          </w:tcPr>
          <w:p w14:paraId="34091EA9"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47" w:type="dxa"/>
            <w:vAlign w:val="bottom"/>
          </w:tcPr>
          <w:p w14:paraId="5CEA0CB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tc>
        <w:tc>
          <w:tcPr>
            <w:tcW w:w="1907" w:type="dxa"/>
            <w:vAlign w:val="bottom"/>
          </w:tcPr>
          <w:p w14:paraId="19F6A1B9"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960" w:type="dxa"/>
            <w:vAlign w:val="bottom"/>
          </w:tcPr>
          <w:p w14:paraId="25A6F67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1712" w:type="dxa"/>
            <w:vAlign w:val="bottom"/>
          </w:tcPr>
          <w:p w14:paraId="114B3A2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1752" w:type="dxa"/>
            <w:vAlign w:val="bottom"/>
          </w:tcPr>
          <w:p w14:paraId="0E01F59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932" w:type="dxa"/>
            <w:vAlign w:val="bottom"/>
          </w:tcPr>
          <w:p w14:paraId="7C3716B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r>
      <w:tr w:rsidR="00876291" w14:paraId="54589965" w14:textId="77777777">
        <w:trPr>
          <w:trHeight w:val="76"/>
        </w:trPr>
        <w:tc>
          <w:tcPr>
            <w:tcW w:w="2541" w:type="dxa"/>
          </w:tcPr>
          <w:p w14:paraId="6CBF812A"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47" w:type="dxa"/>
            <w:vAlign w:val="bottom"/>
          </w:tcPr>
          <w:p w14:paraId="09CB247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907" w:type="dxa"/>
            <w:vAlign w:val="bottom"/>
          </w:tcPr>
          <w:p w14:paraId="5143AF8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960" w:type="dxa"/>
            <w:vAlign w:val="bottom"/>
          </w:tcPr>
          <w:p w14:paraId="2CB2430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712" w:type="dxa"/>
            <w:vAlign w:val="bottom"/>
          </w:tcPr>
          <w:p w14:paraId="4DC36EF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752" w:type="dxa"/>
            <w:vAlign w:val="bottom"/>
          </w:tcPr>
          <w:p w14:paraId="5D83DAE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932" w:type="dxa"/>
            <w:vAlign w:val="bottom"/>
          </w:tcPr>
          <w:p w14:paraId="2670E6F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r>
      <w:tr w:rsidR="00876291" w14:paraId="0EEAB457" w14:textId="77777777">
        <w:trPr>
          <w:trHeight w:val="76"/>
        </w:trPr>
        <w:tc>
          <w:tcPr>
            <w:tcW w:w="2541" w:type="dxa"/>
          </w:tcPr>
          <w:p w14:paraId="66019C78"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47" w:type="dxa"/>
            <w:vAlign w:val="bottom"/>
          </w:tcPr>
          <w:p w14:paraId="66DC8D3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907" w:type="dxa"/>
            <w:vAlign w:val="bottom"/>
          </w:tcPr>
          <w:p w14:paraId="36219CB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1960" w:type="dxa"/>
            <w:vAlign w:val="bottom"/>
          </w:tcPr>
          <w:p w14:paraId="428510D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712" w:type="dxa"/>
            <w:vAlign w:val="bottom"/>
          </w:tcPr>
          <w:p w14:paraId="05E4AA9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752" w:type="dxa"/>
            <w:vAlign w:val="bottom"/>
          </w:tcPr>
          <w:p w14:paraId="3071B84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2.67</w:t>
            </w:r>
          </w:p>
        </w:tc>
        <w:tc>
          <w:tcPr>
            <w:tcW w:w="1932" w:type="dxa"/>
            <w:vAlign w:val="bottom"/>
          </w:tcPr>
          <w:p w14:paraId="15B6551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r>
      <w:tr w:rsidR="00876291" w14:paraId="012278FA" w14:textId="77777777">
        <w:trPr>
          <w:trHeight w:val="76"/>
        </w:trPr>
        <w:tc>
          <w:tcPr>
            <w:tcW w:w="2541" w:type="dxa"/>
          </w:tcPr>
          <w:p w14:paraId="5D151970" w14:textId="77777777" w:rsidR="00876291" w:rsidRDefault="00ED7B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47" w:type="dxa"/>
            <w:vAlign w:val="bottom"/>
          </w:tcPr>
          <w:p w14:paraId="0D7DC17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1907" w:type="dxa"/>
            <w:vAlign w:val="bottom"/>
          </w:tcPr>
          <w:p w14:paraId="2C74D684"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960" w:type="dxa"/>
            <w:vAlign w:val="bottom"/>
          </w:tcPr>
          <w:p w14:paraId="1956545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712" w:type="dxa"/>
            <w:vAlign w:val="bottom"/>
          </w:tcPr>
          <w:p w14:paraId="1FEDF43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1752" w:type="dxa"/>
            <w:vAlign w:val="bottom"/>
          </w:tcPr>
          <w:p w14:paraId="06BE58F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932" w:type="dxa"/>
            <w:vAlign w:val="bottom"/>
          </w:tcPr>
          <w:p w14:paraId="4F68C38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r>
      <w:tr w:rsidR="00876291" w14:paraId="42E89CB1" w14:textId="77777777">
        <w:trPr>
          <w:trHeight w:val="76"/>
        </w:trPr>
        <w:tc>
          <w:tcPr>
            <w:tcW w:w="2541" w:type="dxa"/>
          </w:tcPr>
          <w:p w14:paraId="2287BB41" w14:textId="77777777" w:rsidR="00876291" w:rsidRDefault="00ED7B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47" w:type="dxa"/>
            <w:vAlign w:val="bottom"/>
          </w:tcPr>
          <w:p w14:paraId="4C277B7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1907" w:type="dxa"/>
            <w:vAlign w:val="bottom"/>
          </w:tcPr>
          <w:p w14:paraId="21B76054"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960" w:type="dxa"/>
            <w:vAlign w:val="bottom"/>
          </w:tcPr>
          <w:p w14:paraId="12F7303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1712" w:type="dxa"/>
            <w:vAlign w:val="bottom"/>
          </w:tcPr>
          <w:p w14:paraId="30015C36"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752" w:type="dxa"/>
            <w:vAlign w:val="bottom"/>
          </w:tcPr>
          <w:p w14:paraId="3F3B603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932" w:type="dxa"/>
            <w:vAlign w:val="bottom"/>
          </w:tcPr>
          <w:p w14:paraId="63E77E64"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r>
      <w:tr w:rsidR="00876291" w14:paraId="7737636B" w14:textId="77777777">
        <w:trPr>
          <w:trHeight w:val="134"/>
        </w:trPr>
        <w:tc>
          <w:tcPr>
            <w:tcW w:w="2541" w:type="dxa"/>
          </w:tcPr>
          <w:p w14:paraId="70D00E63" w14:textId="77777777" w:rsidR="00876291" w:rsidRDefault="00ED7B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0</w:t>
            </w:r>
          </w:p>
        </w:tc>
        <w:tc>
          <w:tcPr>
            <w:tcW w:w="1747" w:type="dxa"/>
            <w:vAlign w:val="bottom"/>
          </w:tcPr>
          <w:p w14:paraId="78C4CED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907" w:type="dxa"/>
            <w:vAlign w:val="bottom"/>
          </w:tcPr>
          <w:p w14:paraId="314111D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1960" w:type="dxa"/>
            <w:vAlign w:val="bottom"/>
          </w:tcPr>
          <w:p w14:paraId="2856FE7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712" w:type="dxa"/>
            <w:vAlign w:val="bottom"/>
          </w:tcPr>
          <w:p w14:paraId="2C6CD10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1752" w:type="dxa"/>
            <w:vAlign w:val="bottom"/>
          </w:tcPr>
          <w:p w14:paraId="659BE36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932" w:type="dxa"/>
            <w:vAlign w:val="bottom"/>
          </w:tcPr>
          <w:p w14:paraId="28704C99"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r>
      <w:tr w:rsidR="00876291" w14:paraId="41C53BDC" w14:textId="77777777">
        <w:trPr>
          <w:trHeight w:val="80"/>
        </w:trPr>
        <w:tc>
          <w:tcPr>
            <w:tcW w:w="2541" w:type="dxa"/>
            <w:vAlign w:val="bottom"/>
          </w:tcPr>
          <w:p w14:paraId="22EDF7E9"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47" w:type="dxa"/>
            <w:vAlign w:val="bottom"/>
          </w:tcPr>
          <w:p w14:paraId="1E4C58D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907" w:type="dxa"/>
            <w:vAlign w:val="bottom"/>
          </w:tcPr>
          <w:p w14:paraId="71F84C7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960" w:type="dxa"/>
            <w:vAlign w:val="bottom"/>
          </w:tcPr>
          <w:p w14:paraId="5D99C1A6"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712" w:type="dxa"/>
            <w:vAlign w:val="bottom"/>
          </w:tcPr>
          <w:p w14:paraId="6EA6F07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1752" w:type="dxa"/>
            <w:vAlign w:val="bottom"/>
          </w:tcPr>
          <w:p w14:paraId="15640C6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932" w:type="dxa"/>
            <w:vAlign w:val="bottom"/>
          </w:tcPr>
          <w:p w14:paraId="3A3C98F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r>
      <w:tr w:rsidR="00876291" w14:paraId="64613802" w14:textId="77777777">
        <w:trPr>
          <w:trHeight w:val="76"/>
        </w:trPr>
        <w:tc>
          <w:tcPr>
            <w:tcW w:w="2541" w:type="dxa"/>
          </w:tcPr>
          <w:p w14:paraId="469631A0"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47" w:type="dxa"/>
            <w:vAlign w:val="bottom"/>
          </w:tcPr>
          <w:p w14:paraId="0AFAA4A4"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907" w:type="dxa"/>
            <w:vAlign w:val="bottom"/>
          </w:tcPr>
          <w:p w14:paraId="4C8ACF1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1960" w:type="dxa"/>
            <w:vAlign w:val="bottom"/>
          </w:tcPr>
          <w:p w14:paraId="04368E74"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712" w:type="dxa"/>
            <w:vAlign w:val="bottom"/>
          </w:tcPr>
          <w:p w14:paraId="3C03B25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752" w:type="dxa"/>
            <w:vAlign w:val="bottom"/>
          </w:tcPr>
          <w:p w14:paraId="74DE526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932" w:type="dxa"/>
            <w:vAlign w:val="bottom"/>
          </w:tcPr>
          <w:p w14:paraId="100D2C1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r>
      <w:tr w:rsidR="00876291" w14:paraId="218D78D5" w14:textId="77777777">
        <w:trPr>
          <w:trHeight w:val="76"/>
        </w:trPr>
        <w:tc>
          <w:tcPr>
            <w:tcW w:w="2541" w:type="dxa"/>
          </w:tcPr>
          <w:p w14:paraId="00AE93C6"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47" w:type="dxa"/>
            <w:vAlign w:val="bottom"/>
          </w:tcPr>
          <w:p w14:paraId="4467CDC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907" w:type="dxa"/>
            <w:vAlign w:val="bottom"/>
          </w:tcPr>
          <w:p w14:paraId="5D4D08C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1960" w:type="dxa"/>
            <w:vAlign w:val="bottom"/>
          </w:tcPr>
          <w:p w14:paraId="6F56B14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1712" w:type="dxa"/>
            <w:vAlign w:val="bottom"/>
          </w:tcPr>
          <w:p w14:paraId="6BDBDBB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1752" w:type="dxa"/>
            <w:vAlign w:val="bottom"/>
          </w:tcPr>
          <w:p w14:paraId="6C88DD1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932" w:type="dxa"/>
            <w:vAlign w:val="bottom"/>
          </w:tcPr>
          <w:p w14:paraId="59976F16"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r>
      <w:tr w:rsidR="00876291" w14:paraId="0F914E2A" w14:textId="77777777">
        <w:trPr>
          <w:trHeight w:val="76"/>
        </w:trPr>
        <w:tc>
          <w:tcPr>
            <w:tcW w:w="2541" w:type="dxa"/>
          </w:tcPr>
          <w:p w14:paraId="4B61550D"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47" w:type="dxa"/>
            <w:vAlign w:val="bottom"/>
          </w:tcPr>
          <w:p w14:paraId="7008AD1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907" w:type="dxa"/>
            <w:vAlign w:val="bottom"/>
          </w:tcPr>
          <w:p w14:paraId="17E5FFC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960" w:type="dxa"/>
            <w:vAlign w:val="bottom"/>
          </w:tcPr>
          <w:p w14:paraId="6D91A79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712" w:type="dxa"/>
            <w:vAlign w:val="bottom"/>
          </w:tcPr>
          <w:p w14:paraId="07D73E3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752" w:type="dxa"/>
            <w:vAlign w:val="bottom"/>
          </w:tcPr>
          <w:p w14:paraId="6779E53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932" w:type="dxa"/>
            <w:vAlign w:val="bottom"/>
          </w:tcPr>
          <w:p w14:paraId="4A5A919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r>
      <w:tr w:rsidR="00876291" w14:paraId="46C1ABC7" w14:textId="77777777">
        <w:trPr>
          <w:trHeight w:val="76"/>
        </w:trPr>
        <w:tc>
          <w:tcPr>
            <w:tcW w:w="2541" w:type="dxa"/>
          </w:tcPr>
          <w:p w14:paraId="54706D16"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47" w:type="dxa"/>
            <w:vAlign w:val="bottom"/>
          </w:tcPr>
          <w:p w14:paraId="7815B7E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1907" w:type="dxa"/>
            <w:vAlign w:val="bottom"/>
          </w:tcPr>
          <w:p w14:paraId="743E4EF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1960" w:type="dxa"/>
            <w:vAlign w:val="bottom"/>
          </w:tcPr>
          <w:p w14:paraId="1567955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1712" w:type="dxa"/>
            <w:vAlign w:val="bottom"/>
          </w:tcPr>
          <w:p w14:paraId="41D84AE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752" w:type="dxa"/>
            <w:vAlign w:val="bottom"/>
          </w:tcPr>
          <w:p w14:paraId="21BF1B4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2.67</w:t>
            </w:r>
          </w:p>
        </w:tc>
        <w:tc>
          <w:tcPr>
            <w:tcW w:w="1932" w:type="dxa"/>
            <w:vAlign w:val="bottom"/>
          </w:tcPr>
          <w:p w14:paraId="3B870B1A"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r>
      <w:tr w:rsidR="00876291" w14:paraId="69D127A3" w14:textId="77777777">
        <w:trPr>
          <w:trHeight w:val="76"/>
        </w:trPr>
        <w:tc>
          <w:tcPr>
            <w:tcW w:w="2541" w:type="dxa"/>
          </w:tcPr>
          <w:p w14:paraId="0EE7C823"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30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47" w:type="dxa"/>
            <w:vAlign w:val="bottom"/>
          </w:tcPr>
          <w:p w14:paraId="6CF5AE3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1907" w:type="dxa"/>
            <w:vAlign w:val="bottom"/>
          </w:tcPr>
          <w:p w14:paraId="282898F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1960" w:type="dxa"/>
            <w:vAlign w:val="bottom"/>
          </w:tcPr>
          <w:p w14:paraId="38803B3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1712" w:type="dxa"/>
            <w:vAlign w:val="bottom"/>
          </w:tcPr>
          <w:p w14:paraId="2A6D0C91"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2.67</w:t>
            </w:r>
          </w:p>
        </w:tc>
        <w:tc>
          <w:tcPr>
            <w:tcW w:w="1752" w:type="dxa"/>
            <w:vAlign w:val="bottom"/>
          </w:tcPr>
          <w:p w14:paraId="3487F11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2.66</w:t>
            </w:r>
          </w:p>
        </w:tc>
        <w:tc>
          <w:tcPr>
            <w:tcW w:w="1932" w:type="dxa"/>
            <w:vAlign w:val="bottom"/>
          </w:tcPr>
          <w:p w14:paraId="5E39C897"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2.67</w:t>
            </w:r>
          </w:p>
        </w:tc>
      </w:tr>
      <w:tr w:rsidR="00876291" w14:paraId="55AD0506" w14:textId="77777777">
        <w:trPr>
          <w:trHeight w:val="76"/>
        </w:trPr>
        <w:tc>
          <w:tcPr>
            <w:tcW w:w="2541" w:type="dxa"/>
          </w:tcPr>
          <w:p w14:paraId="17EA8FCE"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0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47" w:type="dxa"/>
            <w:vAlign w:val="bottom"/>
          </w:tcPr>
          <w:p w14:paraId="1C9B816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907" w:type="dxa"/>
            <w:vAlign w:val="bottom"/>
          </w:tcPr>
          <w:p w14:paraId="14C0A676"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1960" w:type="dxa"/>
            <w:vAlign w:val="bottom"/>
          </w:tcPr>
          <w:p w14:paraId="3DBEC65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712" w:type="dxa"/>
            <w:vAlign w:val="bottom"/>
          </w:tcPr>
          <w:p w14:paraId="5ACD0B9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752" w:type="dxa"/>
            <w:vAlign w:val="bottom"/>
          </w:tcPr>
          <w:p w14:paraId="074395D4"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932" w:type="dxa"/>
            <w:vAlign w:val="bottom"/>
          </w:tcPr>
          <w:p w14:paraId="46D788EF"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r>
      <w:tr w:rsidR="00876291" w14:paraId="18B19223" w14:textId="77777777">
        <w:trPr>
          <w:trHeight w:val="76"/>
        </w:trPr>
        <w:tc>
          <w:tcPr>
            <w:tcW w:w="2541" w:type="dxa"/>
          </w:tcPr>
          <w:p w14:paraId="69A6ACF7"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2.5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47" w:type="dxa"/>
            <w:vAlign w:val="bottom"/>
          </w:tcPr>
          <w:p w14:paraId="3A466E40"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907" w:type="dxa"/>
            <w:vAlign w:val="bottom"/>
          </w:tcPr>
          <w:p w14:paraId="3B00640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960" w:type="dxa"/>
            <w:vAlign w:val="bottom"/>
          </w:tcPr>
          <w:p w14:paraId="1909D455"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712" w:type="dxa"/>
            <w:vAlign w:val="bottom"/>
          </w:tcPr>
          <w:p w14:paraId="2923836B"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752" w:type="dxa"/>
            <w:vAlign w:val="bottom"/>
          </w:tcPr>
          <w:p w14:paraId="52755EBC"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2.67</w:t>
            </w:r>
          </w:p>
        </w:tc>
        <w:tc>
          <w:tcPr>
            <w:tcW w:w="1932" w:type="dxa"/>
            <w:vAlign w:val="bottom"/>
          </w:tcPr>
          <w:p w14:paraId="7BC03B58"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r>
      <w:tr w:rsidR="00876291" w14:paraId="3A447B33" w14:textId="77777777">
        <w:trPr>
          <w:trHeight w:val="76"/>
        </w:trPr>
        <w:tc>
          <w:tcPr>
            <w:tcW w:w="2541" w:type="dxa"/>
          </w:tcPr>
          <w:p w14:paraId="6F40033B" w14:textId="77777777" w:rsidR="00876291" w:rsidRDefault="00ED7BE3">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Pr>
                <w:rFonts w:ascii="Times New Roman" w:eastAsia="Times New Roman" w:hAnsi="Times New Roman" w:cs="Times New Roman"/>
                <w:b/>
                <w:sz w:val="20"/>
                <w:szCs w:val="20"/>
                <w:vertAlign w:val="subscript"/>
              </w:rPr>
              <w:t xml:space="preserve">60 </w:t>
            </w:r>
            <w:r>
              <w:rPr>
                <w:rFonts w:ascii="Times New Roman" w:eastAsia="Times New Roman" w:hAnsi="Times New Roman" w:cs="Times New Roman"/>
                <w:b/>
                <w:sz w:val="20"/>
                <w:szCs w:val="20"/>
              </w:rPr>
              <w:t>Zn</w:t>
            </w:r>
            <w:r>
              <w:rPr>
                <w:rFonts w:ascii="Times New Roman" w:eastAsia="Times New Roman" w:hAnsi="Times New Roman" w:cs="Times New Roman"/>
                <w:b/>
                <w:sz w:val="20"/>
                <w:szCs w:val="20"/>
                <w:vertAlign w:val="subscript"/>
              </w:rPr>
              <w:t xml:space="preserve">5 </w:t>
            </w: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bscript"/>
              </w:rPr>
              <w:t>1</w:t>
            </w:r>
          </w:p>
        </w:tc>
        <w:tc>
          <w:tcPr>
            <w:tcW w:w="1747" w:type="dxa"/>
            <w:vAlign w:val="bottom"/>
          </w:tcPr>
          <w:p w14:paraId="05C8E952"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1907" w:type="dxa"/>
            <w:vAlign w:val="bottom"/>
          </w:tcPr>
          <w:p w14:paraId="07AB9E1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1960" w:type="dxa"/>
            <w:vAlign w:val="bottom"/>
          </w:tcPr>
          <w:p w14:paraId="5DDBE39E"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1712" w:type="dxa"/>
            <w:vAlign w:val="bottom"/>
          </w:tcPr>
          <w:p w14:paraId="57B7FE6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752" w:type="dxa"/>
            <w:vAlign w:val="bottom"/>
          </w:tcPr>
          <w:p w14:paraId="48A6FB93"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932" w:type="dxa"/>
            <w:vAlign w:val="bottom"/>
          </w:tcPr>
          <w:p w14:paraId="490E078D" w14:textId="77777777" w:rsidR="00876291" w:rsidRDefault="00ED7BE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r>
      <w:tr w:rsidR="00876291" w14:paraId="194994D1" w14:textId="77777777">
        <w:trPr>
          <w:trHeight w:val="626"/>
        </w:trPr>
        <w:tc>
          <w:tcPr>
            <w:tcW w:w="2541" w:type="dxa"/>
            <w:vAlign w:val="center"/>
          </w:tcPr>
          <w:p w14:paraId="7037183C" w14:textId="77777777" w:rsidR="00876291" w:rsidRDefault="00ED7BE3">
            <w:pPr>
              <w:spacing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S.E.(m) ±</w:t>
            </w:r>
          </w:p>
        </w:tc>
        <w:tc>
          <w:tcPr>
            <w:tcW w:w="1747" w:type="dxa"/>
            <w:vAlign w:val="center"/>
          </w:tcPr>
          <w:p w14:paraId="0CA9A54B"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 0.007</w:t>
            </w:r>
          </w:p>
          <w:p w14:paraId="6336EC82"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Zn 0.009</w:t>
            </w:r>
          </w:p>
          <w:p w14:paraId="4D1C3541"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Rh 0.007</w:t>
            </w:r>
          </w:p>
        </w:tc>
        <w:tc>
          <w:tcPr>
            <w:tcW w:w="1907" w:type="dxa"/>
            <w:vAlign w:val="center"/>
          </w:tcPr>
          <w:p w14:paraId="4E33EC62"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 0.009</w:t>
            </w:r>
          </w:p>
          <w:p w14:paraId="3900496A"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Zn</w:t>
            </w:r>
            <w:r>
              <w:rPr>
                <w:rFonts w:ascii="Times New Roman" w:eastAsia="Times New Roman" w:hAnsi="Times New Roman" w:cs="Times New Roman"/>
                <w:sz w:val="18"/>
                <w:szCs w:val="18"/>
              </w:rPr>
              <w:t xml:space="preserve"> 0.009</w:t>
            </w:r>
          </w:p>
          <w:p w14:paraId="5B0D2ADE"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Rh 0.007</w:t>
            </w:r>
          </w:p>
        </w:tc>
        <w:tc>
          <w:tcPr>
            <w:tcW w:w="1960" w:type="dxa"/>
            <w:vAlign w:val="center"/>
          </w:tcPr>
          <w:p w14:paraId="23326BCE"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 0.010</w:t>
            </w:r>
          </w:p>
          <w:p w14:paraId="605E798D"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Zn 0.010</w:t>
            </w:r>
          </w:p>
          <w:p w14:paraId="236A0D83"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Rh 0.008</w:t>
            </w:r>
          </w:p>
        </w:tc>
        <w:tc>
          <w:tcPr>
            <w:tcW w:w="1712" w:type="dxa"/>
            <w:vAlign w:val="center"/>
          </w:tcPr>
          <w:p w14:paraId="369514A9"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 0.019</w:t>
            </w:r>
          </w:p>
          <w:p w14:paraId="10466878"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Zn 0.019</w:t>
            </w:r>
          </w:p>
          <w:p w14:paraId="78228B99" w14:textId="77777777" w:rsidR="00876291" w:rsidRDefault="00ED7BE3">
            <w:pPr>
              <w:spacing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Rh 0.016</w:t>
            </w:r>
          </w:p>
        </w:tc>
        <w:tc>
          <w:tcPr>
            <w:tcW w:w="1752" w:type="dxa"/>
            <w:vAlign w:val="center"/>
          </w:tcPr>
          <w:p w14:paraId="60525BC6"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 0.019</w:t>
            </w:r>
          </w:p>
          <w:p w14:paraId="5297AA0C"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Zn 0.019</w:t>
            </w:r>
          </w:p>
          <w:p w14:paraId="1F637683" w14:textId="77777777" w:rsidR="00876291" w:rsidRDefault="00ED7BE3">
            <w:pPr>
              <w:spacing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Rh 0.015</w:t>
            </w:r>
          </w:p>
        </w:tc>
        <w:tc>
          <w:tcPr>
            <w:tcW w:w="1932" w:type="dxa"/>
            <w:vAlign w:val="center"/>
          </w:tcPr>
          <w:p w14:paraId="45C6457F"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 0.017</w:t>
            </w:r>
          </w:p>
          <w:p w14:paraId="62650508"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Zn 0.017</w:t>
            </w:r>
          </w:p>
          <w:p w14:paraId="587EF353" w14:textId="77777777" w:rsidR="00876291" w:rsidRDefault="00ED7BE3">
            <w:pPr>
              <w:spacing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Rh 0.014</w:t>
            </w:r>
          </w:p>
        </w:tc>
      </w:tr>
      <w:tr w:rsidR="00876291" w:rsidRPr="006E4F94" w14:paraId="1908BB39" w14:textId="77777777">
        <w:trPr>
          <w:trHeight w:val="414"/>
        </w:trPr>
        <w:tc>
          <w:tcPr>
            <w:tcW w:w="2541" w:type="dxa"/>
            <w:vAlign w:val="center"/>
          </w:tcPr>
          <w:p w14:paraId="36DECB5A" w14:textId="77777777" w:rsidR="00876291" w:rsidRDefault="00ED7BE3">
            <w:pPr>
              <w:spacing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CD at 5%</w:t>
            </w:r>
          </w:p>
        </w:tc>
        <w:tc>
          <w:tcPr>
            <w:tcW w:w="1747" w:type="dxa"/>
            <w:vAlign w:val="center"/>
          </w:tcPr>
          <w:p w14:paraId="1C2C02BB"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 NS</w:t>
            </w:r>
          </w:p>
          <w:p w14:paraId="5F717AE7"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Zn NS</w:t>
            </w:r>
          </w:p>
          <w:p w14:paraId="1F84C7E3"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Rh 0.021</w:t>
            </w:r>
          </w:p>
        </w:tc>
        <w:tc>
          <w:tcPr>
            <w:tcW w:w="1907" w:type="dxa"/>
            <w:vAlign w:val="center"/>
          </w:tcPr>
          <w:p w14:paraId="43F50C62"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 NS</w:t>
            </w:r>
          </w:p>
          <w:p w14:paraId="2AE8D8EE"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Zn NS</w:t>
            </w:r>
          </w:p>
          <w:p w14:paraId="41D6E752"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Rh0.020</w:t>
            </w:r>
          </w:p>
        </w:tc>
        <w:tc>
          <w:tcPr>
            <w:tcW w:w="1960" w:type="dxa"/>
            <w:vAlign w:val="center"/>
          </w:tcPr>
          <w:p w14:paraId="6C750BDA"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 NS</w:t>
            </w:r>
          </w:p>
          <w:p w14:paraId="6154ACF2"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Zn NS</w:t>
            </w:r>
          </w:p>
          <w:p w14:paraId="087B9868" w14:textId="77777777" w:rsidR="00876291" w:rsidRDefault="00ED7BE3">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Rh 0.022</w:t>
            </w:r>
          </w:p>
        </w:tc>
        <w:tc>
          <w:tcPr>
            <w:tcW w:w="1712" w:type="dxa"/>
            <w:vAlign w:val="center"/>
          </w:tcPr>
          <w:p w14:paraId="0892951E" w14:textId="77777777" w:rsidR="00876291" w:rsidRPr="006E4F94" w:rsidRDefault="00ED7BE3">
            <w:pPr>
              <w:spacing w:line="360" w:lineRule="auto"/>
              <w:jc w:val="center"/>
              <w:rPr>
                <w:rFonts w:ascii="Times New Roman" w:eastAsia="Times New Roman" w:hAnsi="Times New Roman" w:cs="Times New Roman"/>
                <w:sz w:val="18"/>
                <w:szCs w:val="18"/>
                <w:lang w:val="nl-BE"/>
              </w:rPr>
            </w:pPr>
            <w:r w:rsidRPr="006E4F94">
              <w:rPr>
                <w:rFonts w:ascii="Times New Roman" w:eastAsia="Times New Roman" w:hAnsi="Times New Roman" w:cs="Times New Roman"/>
                <w:sz w:val="18"/>
                <w:szCs w:val="18"/>
                <w:lang w:val="nl-BE"/>
              </w:rPr>
              <w:t>P NS</w:t>
            </w:r>
          </w:p>
          <w:p w14:paraId="7A6F5060" w14:textId="77777777" w:rsidR="00876291" w:rsidRPr="006E4F94" w:rsidRDefault="00ED7BE3">
            <w:pPr>
              <w:spacing w:line="360" w:lineRule="auto"/>
              <w:jc w:val="center"/>
              <w:rPr>
                <w:rFonts w:ascii="Times New Roman" w:eastAsia="Times New Roman" w:hAnsi="Times New Roman" w:cs="Times New Roman"/>
                <w:sz w:val="18"/>
                <w:szCs w:val="18"/>
                <w:lang w:val="nl-BE"/>
              </w:rPr>
            </w:pPr>
            <w:r w:rsidRPr="006E4F94">
              <w:rPr>
                <w:rFonts w:ascii="Times New Roman" w:eastAsia="Times New Roman" w:hAnsi="Times New Roman" w:cs="Times New Roman"/>
                <w:sz w:val="18"/>
                <w:szCs w:val="18"/>
                <w:lang w:val="nl-BE"/>
              </w:rPr>
              <w:t>Zn NS</w:t>
            </w:r>
          </w:p>
          <w:p w14:paraId="1B6B60B9" w14:textId="77777777" w:rsidR="00876291" w:rsidRPr="006E4F94" w:rsidRDefault="00ED7BE3">
            <w:pPr>
              <w:spacing w:line="360" w:lineRule="auto"/>
              <w:jc w:val="center"/>
              <w:rPr>
                <w:rFonts w:ascii="Times New Roman" w:eastAsia="Times New Roman" w:hAnsi="Times New Roman" w:cs="Times New Roman"/>
                <w:sz w:val="18"/>
                <w:szCs w:val="18"/>
                <w:lang w:val="nl-BE"/>
              </w:rPr>
            </w:pPr>
            <w:r w:rsidRPr="006E4F94">
              <w:rPr>
                <w:rFonts w:ascii="Times New Roman" w:eastAsia="Times New Roman" w:hAnsi="Times New Roman" w:cs="Times New Roman"/>
                <w:sz w:val="18"/>
                <w:szCs w:val="18"/>
                <w:lang w:val="nl-BE"/>
              </w:rPr>
              <w:t>Rh NS</w:t>
            </w:r>
          </w:p>
        </w:tc>
        <w:tc>
          <w:tcPr>
            <w:tcW w:w="1752" w:type="dxa"/>
            <w:vAlign w:val="center"/>
          </w:tcPr>
          <w:p w14:paraId="016A57C7" w14:textId="77777777" w:rsidR="00876291" w:rsidRPr="006E4F94" w:rsidRDefault="00ED7BE3">
            <w:pPr>
              <w:spacing w:line="360" w:lineRule="auto"/>
              <w:jc w:val="center"/>
              <w:rPr>
                <w:rFonts w:ascii="Times New Roman" w:eastAsia="Times New Roman" w:hAnsi="Times New Roman" w:cs="Times New Roman"/>
                <w:sz w:val="18"/>
                <w:szCs w:val="18"/>
                <w:lang w:val="nl-BE"/>
              </w:rPr>
            </w:pPr>
            <w:r w:rsidRPr="006E4F94">
              <w:rPr>
                <w:rFonts w:ascii="Times New Roman" w:eastAsia="Times New Roman" w:hAnsi="Times New Roman" w:cs="Times New Roman"/>
                <w:sz w:val="18"/>
                <w:szCs w:val="18"/>
                <w:lang w:val="nl-BE"/>
              </w:rPr>
              <w:t>P NS</w:t>
            </w:r>
          </w:p>
          <w:p w14:paraId="67B6141B" w14:textId="77777777" w:rsidR="00876291" w:rsidRPr="006E4F94" w:rsidRDefault="00ED7BE3">
            <w:pPr>
              <w:spacing w:line="360" w:lineRule="auto"/>
              <w:jc w:val="center"/>
              <w:rPr>
                <w:rFonts w:ascii="Times New Roman" w:eastAsia="Times New Roman" w:hAnsi="Times New Roman" w:cs="Times New Roman"/>
                <w:sz w:val="18"/>
                <w:szCs w:val="18"/>
                <w:lang w:val="nl-BE"/>
              </w:rPr>
            </w:pPr>
            <w:r w:rsidRPr="006E4F94">
              <w:rPr>
                <w:rFonts w:ascii="Times New Roman" w:eastAsia="Times New Roman" w:hAnsi="Times New Roman" w:cs="Times New Roman"/>
                <w:sz w:val="18"/>
                <w:szCs w:val="18"/>
                <w:lang w:val="nl-BE"/>
              </w:rPr>
              <w:t>Zn NS</w:t>
            </w:r>
          </w:p>
          <w:p w14:paraId="4F2E2D18" w14:textId="77777777" w:rsidR="00876291" w:rsidRPr="006E4F94" w:rsidRDefault="00ED7BE3">
            <w:pPr>
              <w:spacing w:line="360" w:lineRule="auto"/>
              <w:jc w:val="center"/>
              <w:rPr>
                <w:rFonts w:ascii="Times New Roman" w:eastAsia="Times New Roman" w:hAnsi="Times New Roman" w:cs="Times New Roman"/>
                <w:sz w:val="18"/>
                <w:szCs w:val="18"/>
                <w:lang w:val="nl-BE"/>
              </w:rPr>
            </w:pPr>
            <w:r w:rsidRPr="006E4F94">
              <w:rPr>
                <w:rFonts w:ascii="Times New Roman" w:eastAsia="Times New Roman" w:hAnsi="Times New Roman" w:cs="Times New Roman"/>
                <w:sz w:val="18"/>
                <w:szCs w:val="18"/>
                <w:lang w:val="nl-BE"/>
              </w:rPr>
              <w:t>Rh NS</w:t>
            </w:r>
          </w:p>
        </w:tc>
        <w:tc>
          <w:tcPr>
            <w:tcW w:w="1932" w:type="dxa"/>
            <w:vAlign w:val="center"/>
          </w:tcPr>
          <w:p w14:paraId="3984DC7E" w14:textId="77777777" w:rsidR="00876291" w:rsidRPr="006E4F94" w:rsidRDefault="00ED7BE3">
            <w:pPr>
              <w:spacing w:line="360" w:lineRule="auto"/>
              <w:jc w:val="center"/>
              <w:rPr>
                <w:rFonts w:ascii="Times New Roman" w:eastAsia="Times New Roman" w:hAnsi="Times New Roman" w:cs="Times New Roman"/>
                <w:sz w:val="18"/>
                <w:szCs w:val="18"/>
                <w:lang w:val="nl-BE"/>
              </w:rPr>
            </w:pPr>
            <w:r w:rsidRPr="006E4F94">
              <w:rPr>
                <w:rFonts w:ascii="Times New Roman" w:eastAsia="Times New Roman" w:hAnsi="Times New Roman" w:cs="Times New Roman"/>
                <w:sz w:val="18"/>
                <w:szCs w:val="18"/>
                <w:lang w:val="nl-BE"/>
              </w:rPr>
              <w:t>P NS</w:t>
            </w:r>
          </w:p>
          <w:p w14:paraId="390BA165" w14:textId="77777777" w:rsidR="00876291" w:rsidRPr="006E4F94" w:rsidRDefault="00ED7BE3">
            <w:pPr>
              <w:spacing w:line="360" w:lineRule="auto"/>
              <w:jc w:val="center"/>
              <w:rPr>
                <w:rFonts w:ascii="Times New Roman" w:eastAsia="Times New Roman" w:hAnsi="Times New Roman" w:cs="Times New Roman"/>
                <w:sz w:val="18"/>
                <w:szCs w:val="18"/>
                <w:lang w:val="nl-BE"/>
              </w:rPr>
            </w:pPr>
            <w:r w:rsidRPr="006E4F94">
              <w:rPr>
                <w:rFonts w:ascii="Times New Roman" w:eastAsia="Times New Roman" w:hAnsi="Times New Roman" w:cs="Times New Roman"/>
                <w:sz w:val="18"/>
                <w:szCs w:val="18"/>
                <w:lang w:val="nl-BE"/>
              </w:rPr>
              <w:t>Zn NS</w:t>
            </w:r>
          </w:p>
          <w:p w14:paraId="0E3B6E72" w14:textId="77777777" w:rsidR="00876291" w:rsidRPr="006E4F94" w:rsidRDefault="00ED7BE3">
            <w:pPr>
              <w:spacing w:line="360" w:lineRule="auto"/>
              <w:jc w:val="center"/>
              <w:rPr>
                <w:rFonts w:ascii="Times New Roman" w:eastAsia="Times New Roman" w:hAnsi="Times New Roman" w:cs="Times New Roman"/>
                <w:sz w:val="18"/>
                <w:szCs w:val="18"/>
                <w:lang w:val="nl-BE"/>
              </w:rPr>
            </w:pPr>
            <w:r w:rsidRPr="006E4F94">
              <w:rPr>
                <w:rFonts w:ascii="Times New Roman" w:eastAsia="Times New Roman" w:hAnsi="Times New Roman" w:cs="Times New Roman"/>
                <w:sz w:val="18"/>
                <w:szCs w:val="18"/>
                <w:lang w:val="nl-BE"/>
              </w:rPr>
              <w:t>Rh NS</w:t>
            </w:r>
          </w:p>
        </w:tc>
      </w:tr>
    </w:tbl>
    <w:p w14:paraId="7F0328D5" w14:textId="71FB5A5B" w:rsidR="00876291" w:rsidRDefault="00ED7BE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noProof/>
        </w:rPr>
        <w:lastRenderedPageBreak/>
        <w:drawing>
          <wp:inline distT="0" distB="0" distL="0" distR="0" wp14:anchorId="0935A8AE" wp14:editId="6A94C7B7">
            <wp:extent cx="8197850" cy="2396359"/>
            <wp:effectExtent l="0" t="0" r="12700"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C6514A" w14:textId="4D26DDB0" w:rsidR="00E60647" w:rsidRDefault="00E60647">
      <w:pPr>
        <w:spacing w:after="0" w:line="360" w:lineRule="auto"/>
        <w:jc w:val="both"/>
        <w:rPr>
          <w:rFonts w:ascii="Times New Roman" w:eastAsia="Times New Roman" w:hAnsi="Times New Roman" w:cs="Times New Roman"/>
          <w:b/>
          <w:sz w:val="20"/>
          <w:szCs w:val="20"/>
        </w:rPr>
      </w:pPr>
      <w:r w:rsidRPr="00E60647">
        <w:rPr>
          <w:rFonts w:ascii="Times New Roman" w:eastAsia="Times New Roman" w:hAnsi="Times New Roman" w:cs="Times New Roman"/>
          <w:b/>
          <w:sz w:val="20"/>
          <w:szCs w:val="20"/>
        </w:rPr>
        <w:t xml:space="preserve">Fig. </w:t>
      </w:r>
      <w:r>
        <w:rPr>
          <w:rFonts w:ascii="Times New Roman" w:eastAsia="Times New Roman" w:hAnsi="Times New Roman" w:cs="Times New Roman"/>
          <w:b/>
          <w:sz w:val="20"/>
          <w:szCs w:val="20"/>
        </w:rPr>
        <w:t>3</w:t>
      </w:r>
      <w:r w:rsidRPr="00E60647">
        <w:rPr>
          <w:rFonts w:ascii="Times New Roman" w:eastAsia="Times New Roman" w:hAnsi="Times New Roman" w:cs="Times New Roman"/>
          <w:b/>
          <w:sz w:val="20"/>
          <w:szCs w:val="20"/>
        </w:rPr>
        <w:t>: Effect of different levels of Rhizobium, Phosphorus and Zinc on Bulk density after crop harvest</w:t>
      </w:r>
    </w:p>
    <w:p w14:paraId="77B2E51F" w14:textId="77777777" w:rsidR="00876291" w:rsidRDefault="00ED7BE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noProof/>
        </w:rPr>
        <w:lastRenderedPageBreak/>
        <w:drawing>
          <wp:inline distT="0" distB="0" distL="0" distR="0" wp14:anchorId="68BEB3A2" wp14:editId="76FE4D3A">
            <wp:extent cx="8198069" cy="3373821"/>
            <wp:effectExtent l="0" t="0" r="1270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9E0264" w14:textId="67138300" w:rsidR="00111AAE" w:rsidRDefault="00111AAE" w:rsidP="00111AAE">
      <w:pPr>
        <w:spacing w:after="0" w:line="360" w:lineRule="auto"/>
        <w:jc w:val="both"/>
        <w:rPr>
          <w:rFonts w:ascii="Times New Roman" w:eastAsia="Times New Roman" w:hAnsi="Times New Roman" w:cs="Times New Roman"/>
          <w:b/>
          <w:sz w:val="20"/>
          <w:szCs w:val="20"/>
        </w:rPr>
      </w:pPr>
      <w:r w:rsidRPr="00111AAE">
        <w:rPr>
          <w:rFonts w:ascii="Times New Roman" w:eastAsia="Times New Roman" w:hAnsi="Times New Roman" w:cs="Times New Roman"/>
          <w:b/>
          <w:sz w:val="20"/>
          <w:szCs w:val="20"/>
        </w:rPr>
        <w:t>Fig. 2</w:t>
      </w:r>
      <w:r>
        <w:rPr>
          <w:rFonts w:ascii="Times New Roman" w:eastAsia="Times New Roman" w:hAnsi="Times New Roman" w:cs="Times New Roman"/>
          <w:b/>
          <w:sz w:val="20"/>
          <w:szCs w:val="20"/>
        </w:rPr>
        <w:t>: Effect of different levels of Rhizobium, Phosphorus and Zinc on Particle Density (Mg m</w:t>
      </w:r>
      <w:r>
        <w:rPr>
          <w:rFonts w:ascii="Times New Roman" w:eastAsia="Times New Roman" w:hAnsi="Times New Roman" w:cs="Times New Roman"/>
          <w:b/>
          <w:sz w:val="20"/>
          <w:szCs w:val="20"/>
          <w:vertAlign w:val="superscript"/>
        </w:rPr>
        <w:t>-3</w:t>
      </w:r>
      <w:r>
        <w:rPr>
          <w:rFonts w:ascii="Times New Roman" w:eastAsia="Times New Roman" w:hAnsi="Times New Roman" w:cs="Times New Roman"/>
          <w:b/>
          <w:sz w:val="20"/>
          <w:szCs w:val="20"/>
        </w:rPr>
        <w:t xml:space="preserve">) after crop harvest </w:t>
      </w:r>
    </w:p>
    <w:p w14:paraId="37427D3F" w14:textId="3DCEB9D4" w:rsidR="00111AAE" w:rsidRDefault="00111AAE">
      <w:pPr>
        <w:spacing w:after="0" w:line="360" w:lineRule="auto"/>
        <w:jc w:val="both"/>
        <w:rPr>
          <w:rFonts w:ascii="Times New Roman" w:eastAsia="Times New Roman" w:hAnsi="Times New Roman" w:cs="Times New Roman"/>
          <w:b/>
          <w:sz w:val="20"/>
          <w:szCs w:val="20"/>
        </w:rPr>
        <w:sectPr w:rsidR="00111AAE">
          <w:pgSz w:w="15840" w:h="12240" w:orient="landscape"/>
          <w:pgMar w:top="1440" w:right="1440" w:bottom="1440" w:left="1440" w:header="720" w:footer="720" w:gutter="0"/>
          <w:cols w:space="720"/>
        </w:sectPr>
      </w:pPr>
    </w:p>
    <w:p w14:paraId="0CCBBC1F" w14:textId="77777777" w:rsidR="00876291" w:rsidRDefault="00ED7BE3">
      <w:pPr>
        <w:numPr>
          <w:ilvl w:val="0"/>
          <w:numId w:val="1"/>
        </w:numPr>
        <w:pBdr>
          <w:top w:val="nil"/>
          <w:left w:val="nil"/>
          <w:bottom w:val="nil"/>
          <w:right w:val="nil"/>
          <w:between w:val="nil"/>
        </w:pBdr>
        <w:tabs>
          <w:tab w:val="left" w:pos="5660"/>
        </w:tabs>
        <w:spacing w:after="0" w:line="360" w:lineRule="auto"/>
        <w:ind w:left="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Conclusion</w:t>
      </w:r>
    </w:p>
    <w:p w14:paraId="7EFCA9C1" w14:textId="77777777" w:rsidR="00876291" w:rsidRDefault="00ED7BE3">
      <w:pPr>
        <w:pBdr>
          <w:top w:val="nil"/>
          <w:left w:val="nil"/>
          <w:bottom w:val="nil"/>
          <w:right w:val="nil"/>
          <w:between w:val="nil"/>
        </w:pBdr>
        <w:tabs>
          <w:tab w:val="left" w:pos="56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study showed that applying phosphorus, zinc, and rhizobium inoculation together greatly improved the </w:t>
      </w:r>
      <w:proofErr w:type="spellStart"/>
      <w:r>
        <w:rPr>
          <w:rFonts w:ascii="Times New Roman" w:eastAsia="Times New Roman" w:hAnsi="Times New Roman" w:cs="Times New Roman"/>
          <w:color w:val="000000"/>
        </w:rPr>
        <w:t>physico</w:t>
      </w:r>
      <w:proofErr w:type="spellEnd"/>
      <w:r>
        <w:rPr>
          <w:rFonts w:ascii="Times New Roman" w:eastAsia="Times New Roman" w:hAnsi="Times New Roman" w:cs="Times New Roman"/>
          <w:color w:val="000000"/>
        </w:rPr>
        <w:t>-chemical characteristics of the soil and boosted chickpea performance. When combined with zinc (2.5-5.0 kg ha⁻¹) and rhizobium inoculation, raising phosphorus levels to 60 kg ha⁻¹ increased the pH, electrical conductivity, bulk density, and particl</w:t>
      </w:r>
      <w:r>
        <w:rPr>
          <w:rFonts w:ascii="Times New Roman" w:eastAsia="Times New Roman" w:hAnsi="Times New Roman" w:cs="Times New Roman"/>
          <w:color w:val="000000"/>
        </w:rPr>
        <w:t>e density of the soil in comparison to the control. The two best treatments that improved soil health and crop performance were T</w:t>
      </w:r>
      <w:r>
        <w:rPr>
          <w:rFonts w:ascii="Times New Roman" w:eastAsia="Times New Roman" w:hAnsi="Times New Roman" w:cs="Times New Roman"/>
          <w:color w:val="000000"/>
          <w:vertAlign w:val="subscript"/>
        </w:rPr>
        <w:t>17</w:t>
      </w:r>
      <w:r>
        <w:rPr>
          <w:rFonts w:ascii="Times New Roman" w:eastAsia="Times New Roman" w:hAnsi="Times New Roman" w:cs="Times New Roman"/>
          <w:color w:val="000000"/>
        </w:rPr>
        <w:t xml:space="preserve"> (60 kg P + 2.5 kg Zn + Rhizobium) and T</w:t>
      </w:r>
      <w:r>
        <w:rPr>
          <w:rFonts w:ascii="Times New Roman" w:eastAsia="Times New Roman" w:hAnsi="Times New Roman" w:cs="Times New Roman"/>
          <w:color w:val="000000"/>
          <w:vertAlign w:val="subscript"/>
        </w:rPr>
        <w:t>18</w:t>
      </w:r>
      <w:r>
        <w:rPr>
          <w:rFonts w:ascii="Times New Roman" w:eastAsia="Times New Roman" w:hAnsi="Times New Roman" w:cs="Times New Roman"/>
          <w:color w:val="000000"/>
        </w:rPr>
        <w:t xml:space="preserve"> (60 kg P + 5.0 kg Zn + Rhizobium). This study demonstrates that the combined appli</w:t>
      </w:r>
      <w:r>
        <w:rPr>
          <w:rFonts w:ascii="Times New Roman" w:eastAsia="Times New Roman" w:hAnsi="Times New Roman" w:cs="Times New Roman"/>
          <w:color w:val="000000"/>
        </w:rPr>
        <w:t>cation of phosphorus, zinc, and rhizobium inoculation significantly enhances soil physicochemical properties and improves chickpea growth and yield. Under similar agroclimatic conditions, this integrated nutrient management approach proves to be highly eff</w:t>
      </w:r>
      <w:r>
        <w:rPr>
          <w:rFonts w:ascii="Times New Roman" w:eastAsia="Times New Roman" w:hAnsi="Times New Roman" w:cs="Times New Roman"/>
          <w:color w:val="000000"/>
        </w:rPr>
        <w:t>ective-not only in boosting chickpea productivity but also in maintaining long-term soil fertility. The most promising results were observed when all three inputs were applied together, underscoring their synergistic impact on soil health and crop performa</w:t>
      </w:r>
      <w:r>
        <w:rPr>
          <w:rFonts w:ascii="Times New Roman" w:eastAsia="Times New Roman" w:hAnsi="Times New Roman" w:cs="Times New Roman"/>
          <w:color w:val="000000"/>
        </w:rPr>
        <w:t>nce.</w:t>
      </w:r>
    </w:p>
    <w:p w14:paraId="3E094FAB" w14:textId="77777777" w:rsidR="00876291" w:rsidRDefault="00ED7BE3">
      <w:pPr>
        <w:spacing w:line="360" w:lineRule="auto"/>
        <w:rPr>
          <w:rFonts w:ascii="Times New Roman" w:eastAsia="Times New Roman" w:hAnsi="Times New Roman" w:cs="Times New Roman"/>
          <w:b/>
        </w:rPr>
      </w:pPr>
      <w:bookmarkStart w:id="3" w:name="_1fob9te" w:colFirst="0" w:colLast="0"/>
      <w:bookmarkEnd w:id="3"/>
      <w:r>
        <w:rPr>
          <w:rFonts w:ascii="Times New Roman" w:eastAsia="Times New Roman" w:hAnsi="Times New Roman" w:cs="Times New Roman"/>
          <w:b/>
        </w:rPr>
        <w:t>Disclaimer (Artificial intelligence)</w:t>
      </w:r>
    </w:p>
    <w:p w14:paraId="06422506" w14:textId="77777777" w:rsidR="00876291" w:rsidRDefault="00ED7BE3">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Option 1: </w:t>
      </w:r>
    </w:p>
    <w:p w14:paraId="3292F8C0" w14:textId="77777777" w:rsidR="00876291" w:rsidRDefault="00ED7BE3">
      <w:pPr>
        <w:spacing w:line="360" w:lineRule="auto"/>
        <w:rPr>
          <w:rFonts w:ascii="Times New Roman" w:eastAsia="Times New Roman" w:hAnsi="Times New Roman" w:cs="Times New Roman"/>
        </w:rPr>
      </w:pPr>
      <w:r>
        <w:rPr>
          <w:rFonts w:ascii="Times New Roman" w:eastAsia="Times New Roman" w:hAnsi="Times New Roman" w:cs="Times New Roman"/>
        </w:rPr>
        <w:t>Author(s) hereby declares that NO generative AI technologies such as Large Language Models (ChatGPT, COPILOT, etc.) and text-to-image generators have been used during the writing or editing of this manus</w:t>
      </w:r>
      <w:r>
        <w:rPr>
          <w:rFonts w:ascii="Times New Roman" w:eastAsia="Times New Roman" w:hAnsi="Times New Roman" w:cs="Times New Roman"/>
        </w:rPr>
        <w:t xml:space="preserve">cript. </w:t>
      </w:r>
    </w:p>
    <w:p w14:paraId="4B5D9F9D" w14:textId="77777777" w:rsidR="00876291" w:rsidRDefault="00ED7BE3">
      <w:pPr>
        <w:spacing w:line="360" w:lineRule="auto"/>
        <w:rPr>
          <w:rFonts w:ascii="Times New Roman" w:eastAsia="Times New Roman" w:hAnsi="Times New Roman" w:cs="Times New Roman"/>
        </w:rPr>
      </w:pPr>
      <w:r>
        <w:rPr>
          <w:rFonts w:ascii="Times New Roman" w:eastAsia="Times New Roman" w:hAnsi="Times New Roman" w:cs="Times New Roman"/>
        </w:rPr>
        <w:t xml:space="preserve">Option 2: </w:t>
      </w:r>
    </w:p>
    <w:p w14:paraId="61C116E9" w14:textId="77777777" w:rsidR="00876291" w:rsidRDefault="00ED7BE3">
      <w:pPr>
        <w:spacing w:line="360" w:lineRule="auto"/>
        <w:rPr>
          <w:rFonts w:ascii="Times New Roman" w:eastAsia="Times New Roman" w:hAnsi="Times New Roman" w:cs="Times New Roman"/>
        </w:rPr>
      </w:pPr>
      <w:r>
        <w:rPr>
          <w:rFonts w:ascii="Times New Roman" w:eastAsia="Times New Roman" w:hAnsi="Times New Roman" w:cs="Times New Roman"/>
        </w:rPr>
        <w:t>Author(s) hereby declares that generative AI technologies such as Large Language Models, etc. have been used during the writing or editing of manuscripts. This explanation will include the name, version, model, and source of the generati</w:t>
      </w:r>
      <w:r>
        <w:rPr>
          <w:rFonts w:ascii="Times New Roman" w:eastAsia="Times New Roman" w:hAnsi="Times New Roman" w:cs="Times New Roman"/>
        </w:rPr>
        <w:t>ve AI technology and as well as all input prompts provided to the generative AI technology</w:t>
      </w:r>
    </w:p>
    <w:p w14:paraId="4798D06C" w14:textId="77777777" w:rsidR="00876291" w:rsidRDefault="00ED7BE3">
      <w:pPr>
        <w:spacing w:line="360" w:lineRule="auto"/>
        <w:rPr>
          <w:rFonts w:ascii="Times New Roman" w:eastAsia="Times New Roman" w:hAnsi="Times New Roman" w:cs="Times New Roman"/>
        </w:rPr>
      </w:pPr>
      <w:r>
        <w:rPr>
          <w:rFonts w:ascii="Times New Roman" w:eastAsia="Times New Roman" w:hAnsi="Times New Roman" w:cs="Times New Roman"/>
        </w:rPr>
        <w:t>Details of the AI usage are given below:</w:t>
      </w:r>
    </w:p>
    <w:p w14:paraId="4C8088AA" w14:textId="77777777" w:rsidR="00876291" w:rsidRDefault="00ED7BE3">
      <w:pPr>
        <w:spacing w:line="360" w:lineRule="auto"/>
        <w:rPr>
          <w:rFonts w:ascii="Times New Roman" w:eastAsia="Times New Roman" w:hAnsi="Times New Roman" w:cs="Times New Roman"/>
        </w:rPr>
      </w:pPr>
      <w:r>
        <w:rPr>
          <w:rFonts w:ascii="Times New Roman" w:eastAsia="Times New Roman" w:hAnsi="Times New Roman" w:cs="Times New Roman"/>
        </w:rPr>
        <w:t xml:space="preserve">1. </w:t>
      </w:r>
    </w:p>
    <w:p w14:paraId="7A07BBE5" w14:textId="77777777" w:rsidR="00876291" w:rsidRDefault="00ED7BE3">
      <w:pPr>
        <w:spacing w:line="360" w:lineRule="auto"/>
        <w:rPr>
          <w:rFonts w:ascii="Times New Roman" w:eastAsia="Times New Roman" w:hAnsi="Times New Roman" w:cs="Times New Roman"/>
        </w:rPr>
      </w:pPr>
      <w:r>
        <w:rPr>
          <w:rFonts w:ascii="Times New Roman" w:eastAsia="Times New Roman" w:hAnsi="Times New Roman" w:cs="Times New Roman"/>
        </w:rPr>
        <w:t>2.</w:t>
      </w:r>
    </w:p>
    <w:p w14:paraId="15C02DBD" w14:textId="77777777" w:rsidR="00876291" w:rsidRDefault="00ED7BE3">
      <w:pPr>
        <w:spacing w:line="360" w:lineRule="auto"/>
        <w:rPr>
          <w:rFonts w:ascii="Times New Roman" w:eastAsia="Times New Roman" w:hAnsi="Times New Roman" w:cs="Times New Roman"/>
        </w:rPr>
      </w:pPr>
      <w:bookmarkStart w:id="4" w:name="_3znysh7" w:colFirst="0" w:colLast="0"/>
      <w:bookmarkEnd w:id="4"/>
      <w:r>
        <w:rPr>
          <w:rFonts w:ascii="Times New Roman" w:eastAsia="Times New Roman" w:hAnsi="Times New Roman" w:cs="Times New Roman"/>
        </w:rPr>
        <w:t>3.</w:t>
      </w:r>
    </w:p>
    <w:p w14:paraId="08A774B8" w14:textId="77777777" w:rsidR="00876291" w:rsidRDefault="00ED7BE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References</w:t>
      </w:r>
    </w:p>
    <w:p w14:paraId="1B356E25"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Rani, N., Verma, A. K., Singh, R. K., &amp; Kushwaha, R. K. (2021). Response of chickpea (</w:t>
      </w:r>
      <w:r>
        <w:rPr>
          <w:rFonts w:ascii="Times New Roman" w:eastAsia="Times New Roman" w:hAnsi="Times New Roman" w:cs="Times New Roman"/>
          <w:i/>
        </w:rPr>
        <w:t>Cicer arietinum</w:t>
      </w:r>
      <w:r>
        <w:rPr>
          <w:rFonts w:ascii="Times New Roman" w:eastAsia="Times New Roman" w:hAnsi="Times New Roman" w:cs="Times New Roman"/>
        </w:rPr>
        <w:t xml:space="preserve"> L.) to different levels of phosphorus and biofertilizer</w:t>
      </w:r>
      <w:r>
        <w:rPr>
          <w:rFonts w:ascii="Times New Roman" w:eastAsia="Times New Roman" w:hAnsi="Times New Roman" w:cs="Times New Roman"/>
          <w:color w:val="EE0000"/>
        </w:rPr>
        <w:t xml:space="preserve"> </w:t>
      </w:r>
      <w:r>
        <w:rPr>
          <w:rFonts w:ascii="Times New Roman" w:eastAsia="Times New Roman" w:hAnsi="Times New Roman" w:cs="Times New Roman"/>
        </w:rPr>
        <w:t xml:space="preserve">application. </w:t>
      </w:r>
      <w:r>
        <w:rPr>
          <w:rFonts w:ascii="Times New Roman" w:eastAsia="Times New Roman" w:hAnsi="Times New Roman" w:cs="Times New Roman"/>
          <w:i/>
        </w:rPr>
        <w:t>Journal of Pharmacognosy and Phytochemistry,</w:t>
      </w:r>
      <w:r>
        <w:rPr>
          <w:rFonts w:ascii="Times New Roman" w:eastAsia="Times New Roman" w:hAnsi="Times New Roman" w:cs="Times New Roman"/>
          <w:b/>
        </w:rPr>
        <w:t>10</w:t>
      </w:r>
      <w:r>
        <w:rPr>
          <w:rFonts w:ascii="Times New Roman" w:eastAsia="Times New Roman" w:hAnsi="Times New Roman" w:cs="Times New Roman"/>
        </w:rPr>
        <w:t>(2), 978–981.</w:t>
      </w:r>
    </w:p>
    <w:p w14:paraId="6BCF36DD" w14:textId="77777777" w:rsidR="00876291" w:rsidRDefault="00ED7BE3">
      <w:pPr>
        <w:spacing w:after="0" w:line="360" w:lineRule="auto"/>
        <w:ind w:left="1008" w:hanging="864"/>
        <w:jc w:val="both"/>
        <w:rPr>
          <w:rFonts w:ascii="Times New Roman" w:eastAsia="Times New Roman" w:hAnsi="Times New Roman" w:cs="Times New Roman"/>
        </w:rPr>
      </w:pPr>
      <w:proofErr w:type="spellStart"/>
      <w:r>
        <w:rPr>
          <w:rFonts w:ascii="Times New Roman" w:eastAsia="Times New Roman" w:hAnsi="Times New Roman" w:cs="Times New Roman"/>
        </w:rPr>
        <w:t>Jukanti</w:t>
      </w:r>
      <w:proofErr w:type="spellEnd"/>
      <w:r>
        <w:rPr>
          <w:rFonts w:ascii="Times New Roman" w:eastAsia="Times New Roman" w:hAnsi="Times New Roman" w:cs="Times New Roman"/>
        </w:rPr>
        <w:t xml:space="preserve">, A. K., Gaur, P. M., Gowda, C. L. L., &amp; </w:t>
      </w:r>
      <w:proofErr w:type="spellStart"/>
      <w:r>
        <w:rPr>
          <w:rFonts w:ascii="Times New Roman" w:eastAsia="Times New Roman" w:hAnsi="Times New Roman" w:cs="Times New Roman"/>
        </w:rPr>
        <w:t>Chibbar</w:t>
      </w:r>
      <w:proofErr w:type="spellEnd"/>
      <w:r>
        <w:rPr>
          <w:rFonts w:ascii="Times New Roman" w:eastAsia="Times New Roman" w:hAnsi="Times New Roman" w:cs="Times New Roman"/>
        </w:rPr>
        <w:t>, R. N. (2012). Nutritional quality and health benefits of chickpea (</w:t>
      </w:r>
      <w:r>
        <w:rPr>
          <w:rFonts w:ascii="Times New Roman" w:eastAsia="Times New Roman" w:hAnsi="Times New Roman" w:cs="Times New Roman"/>
          <w:i/>
        </w:rPr>
        <w:t>Ci</w:t>
      </w:r>
      <w:r>
        <w:rPr>
          <w:rFonts w:ascii="Times New Roman" w:eastAsia="Times New Roman" w:hAnsi="Times New Roman" w:cs="Times New Roman"/>
          <w:i/>
        </w:rPr>
        <w:t>cer arietinum</w:t>
      </w:r>
      <w:r>
        <w:rPr>
          <w:rFonts w:ascii="Times New Roman" w:eastAsia="Times New Roman" w:hAnsi="Times New Roman" w:cs="Times New Roman"/>
        </w:rPr>
        <w:t xml:space="preserve"> L.): a review</w:t>
      </w:r>
      <w:r>
        <w:rPr>
          <w:rFonts w:ascii="Times New Roman" w:eastAsia="Times New Roman" w:hAnsi="Times New Roman" w:cs="Times New Roman"/>
          <w:i/>
        </w:rPr>
        <w:t>. British Journal of Nutrition,</w:t>
      </w:r>
      <w:r>
        <w:rPr>
          <w:rFonts w:ascii="Times New Roman" w:eastAsia="Times New Roman" w:hAnsi="Times New Roman" w:cs="Times New Roman"/>
          <w:b/>
        </w:rPr>
        <w:t>108</w:t>
      </w:r>
      <w:r>
        <w:rPr>
          <w:rFonts w:ascii="Times New Roman" w:eastAsia="Times New Roman" w:hAnsi="Times New Roman" w:cs="Times New Roman"/>
        </w:rPr>
        <w:t xml:space="preserve">(S1), S11–S26. </w:t>
      </w:r>
      <w:hyperlink r:id="rId17">
        <w:r w:rsidR="00876291">
          <w:rPr>
            <w:rFonts w:ascii="Times New Roman" w:eastAsia="Times New Roman" w:hAnsi="Times New Roman" w:cs="Times New Roman"/>
            <w:color w:val="000000"/>
          </w:rPr>
          <w:t>https://doi.org/10.1017/S0007114512000797</w:t>
        </w:r>
      </w:hyperlink>
    </w:p>
    <w:p w14:paraId="0778A9AF"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Kumar, N., Yadav, R. B., Singh, S., Kumari, P., &amp; Yadav, D. N. (2025). Compre</w:t>
      </w:r>
      <w:r>
        <w:rPr>
          <w:rFonts w:ascii="Times New Roman" w:eastAsia="Times New Roman" w:hAnsi="Times New Roman" w:cs="Times New Roman"/>
        </w:rPr>
        <w:t>hensive review of chickpea (</w:t>
      </w:r>
      <w:r>
        <w:rPr>
          <w:rFonts w:ascii="Times New Roman" w:eastAsia="Times New Roman" w:hAnsi="Times New Roman" w:cs="Times New Roman"/>
          <w:i/>
        </w:rPr>
        <w:t xml:space="preserve">Cicer arietinum </w:t>
      </w:r>
      <w:r>
        <w:rPr>
          <w:rFonts w:ascii="Times New Roman" w:eastAsia="Times New Roman" w:hAnsi="Times New Roman" w:cs="Times New Roman"/>
        </w:rPr>
        <w:t xml:space="preserve">L.): Nutritional significance, health benefits, techno‐functionalities, and food applications. Comprehensive Reviews in </w:t>
      </w:r>
      <w:r>
        <w:rPr>
          <w:rFonts w:ascii="Times New Roman" w:eastAsia="Times New Roman" w:hAnsi="Times New Roman" w:cs="Times New Roman"/>
          <w:i/>
        </w:rPr>
        <w:t>Food Science and Food Safety,</w:t>
      </w:r>
      <w:r>
        <w:rPr>
          <w:rFonts w:ascii="Times New Roman" w:eastAsia="Times New Roman" w:hAnsi="Times New Roman" w:cs="Times New Roman"/>
          <w:b/>
        </w:rPr>
        <w:t>24</w:t>
      </w:r>
      <w:r>
        <w:rPr>
          <w:rFonts w:ascii="Times New Roman" w:eastAsia="Times New Roman" w:hAnsi="Times New Roman" w:cs="Times New Roman"/>
        </w:rPr>
        <w:t xml:space="preserve">(2), e70152. </w:t>
      </w:r>
      <w:hyperlink r:id="rId18">
        <w:r w:rsidR="00876291">
          <w:rPr>
            <w:rFonts w:ascii="Times New Roman" w:eastAsia="Times New Roman" w:hAnsi="Times New Roman" w:cs="Times New Roman"/>
            <w:color w:val="000000"/>
          </w:rPr>
          <w:t>https://doi.org/10.1111/1541-4337.70152</w:t>
        </w:r>
      </w:hyperlink>
    </w:p>
    <w:p w14:paraId="3B12598B"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Koul, B., Sharma, K., Sehgal, V., Yadav, D., Mishra, M., &amp; Bharadwaj, C. (2022). Chickpea (</w:t>
      </w:r>
      <w:r>
        <w:rPr>
          <w:rFonts w:ascii="Times New Roman" w:eastAsia="Times New Roman" w:hAnsi="Times New Roman" w:cs="Times New Roman"/>
          <w:i/>
        </w:rPr>
        <w:t>Cicer arietinum</w:t>
      </w:r>
      <w:r>
        <w:rPr>
          <w:rFonts w:ascii="Times New Roman" w:eastAsia="Times New Roman" w:hAnsi="Times New Roman" w:cs="Times New Roman"/>
        </w:rPr>
        <w:t xml:space="preserve"> L.) </w:t>
      </w:r>
      <w:r>
        <w:rPr>
          <w:rFonts w:ascii="Times New Roman" w:eastAsia="Times New Roman" w:hAnsi="Times New Roman" w:cs="Times New Roman"/>
          <w:i/>
        </w:rPr>
        <w:t>Biology and Biotechnology</w:t>
      </w:r>
      <w:r>
        <w:rPr>
          <w:rFonts w:ascii="Times New Roman" w:eastAsia="Times New Roman" w:hAnsi="Times New Roman" w:cs="Times New Roman"/>
        </w:rPr>
        <w:t>: From Domestication to Biofortification and Biopharming. </w:t>
      </w:r>
      <w:r>
        <w:rPr>
          <w:rFonts w:ascii="Times New Roman" w:eastAsia="Times New Roman" w:hAnsi="Times New Roman" w:cs="Times New Roman"/>
          <w:i/>
        </w:rPr>
        <w:t>Plants</w:t>
      </w:r>
      <w:r>
        <w:rPr>
          <w:rFonts w:ascii="Times New Roman" w:eastAsia="Times New Roman" w:hAnsi="Times New Roman" w:cs="Times New Roman"/>
        </w:rPr>
        <w:t>, </w:t>
      </w:r>
      <w:r>
        <w:rPr>
          <w:rFonts w:ascii="Times New Roman" w:eastAsia="Times New Roman" w:hAnsi="Times New Roman" w:cs="Times New Roman"/>
          <w:b/>
          <w:i/>
        </w:rPr>
        <w:t>11</w:t>
      </w:r>
      <w:r>
        <w:rPr>
          <w:rFonts w:ascii="Times New Roman" w:eastAsia="Times New Roman" w:hAnsi="Times New Roman" w:cs="Times New Roman"/>
        </w:rPr>
        <w:t>(</w:t>
      </w:r>
      <w:r>
        <w:rPr>
          <w:rFonts w:ascii="Times New Roman" w:eastAsia="Times New Roman" w:hAnsi="Times New Roman" w:cs="Times New Roman"/>
        </w:rPr>
        <w:t>21), 2926. https://doi.org/10.3390/plants11212926</w:t>
      </w:r>
    </w:p>
    <w:p w14:paraId="4A020176"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Agricultural Statistics at a Glance, (2023). Government of India Ministry of Agriculture &amp; Farmers Welfare Department of Agriculture &amp; Farmers Welfare Economics, Statistics &amp; Evaluation Division</w:t>
      </w:r>
    </w:p>
    <w:p w14:paraId="49FEEF26"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 xml:space="preserve">Government </w:t>
      </w:r>
      <w:r>
        <w:rPr>
          <w:rFonts w:ascii="Times New Roman" w:eastAsia="Times New Roman" w:hAnsi="Times New Roman" w:cs="Times New Roman"/>
        </w:rPr>
        <w:t xml:space="preserve">of India. (2024). </w:t>
      </w:r>
      <w:proofErr w:type="spellStart"/>
      <w:r>
        <w:rPr>
          <w:rFonts w:ascii="Times New Roman" w:eastAsia="Times New Roman" w:hAnsi="Times New Roman" w:cs="Times New Roman"/>
        </w:rPr>
        <w:t>EnviStats</w:t>
      </w:r>
      <w:proofErr w:type="spellEnd"/>
      <w:r>
        <w:rPr>
          <w:rFonts w:ascii="Times New Roman" w:eastAsia="Times New Roman" w:hAnsi="Times New Roman" w:cs="Times New Roman"/>
        </w:rPr>
        <w:t xml:space="preserve"> India 2024</w:t>
      </w:r>
      <w:r>
        <w:rPr>
          <w:rFonts w:ascii="Times New Roman" w:eastAsia="Times New Roman" w:hAnsi="Times New Roman" w:cs="Times New Roman"/>
          <w:i/>
        </w:rPr>
        <w:t xml:space="preserve">: </w:t>
      </w:r>
      <w:r>
        <w:rPr>
          <w:rFonts w:ascii="Times New Roman" w:eastAsia="Times New Roman" w:hAnsi="Times New Roman" w:cs="Times New Roman"/>
        </w:rPr>
        <w:t xml:space="preserve">Environment Accounts 7th Issue. National Statistical Office, Ministry of Statistics and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Implementation (</w:t>
      </w:r>
      <w:proofErr w:type="spellStart"/>
      <w:r>
        <w:rPr>
          <w:rFonts w:ascii="Times New Roman" w:eastAsia="Times New Roman" w:hAnsi="Times New Roman" w:cs="Times New Roman"/>
        </w:rPr>
        <w:t>MoSPI</w:t>
      </w:r>
      <w:proofErr w:type="spellEnd"/>
      <w:r>
        <w:rPr>
          <w:rFonts w:ascii="Times New Roman" w:eastAsia="Times New Roman" w:hAnsi="Times New Roman" w:cs="Times New Roman"/>
        </w:rPr>
        <w:t xml:space="preserve">). </w:t>
      </w:r>
      <w:hyperlink r:id="rId19">
        <w:r w:rsidR="00876291">
          <w:rPr>
            <w:rFonts w:ascii="Times New Roman" w:eastAsia="Times New Roman" w:hAnsi="Times New Roman" w:cs="Times New Roman"/>
            <w:color w:val="000000"/>
          </w:rPr>
          <w:t>https://www.mospi.gov.in/download-reports</w:t>
        </w:r>
      </w:hyperlink>
    </w:p>
    <w:p w14:paraId="54295221"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Report Linker Research. (2024-2025). Global forecast and country rankings for chickpea production [Market research report].</w:t>
      </w:r>
    </w:p>
    <w:p w14:paraId="5040A736"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Kumar, L., &amp; Singh, R. (2023). Evaluation of growth and yield of chickpea (</w:t>
      </w:r>
      <w:r>
        <w:rPr>
          <w:rFonts w:ascii="Times New Roman" w:eastAsia="Times New Roman" w:hAnsi="Times New Roman" w:cs="Times New Roman"/>
          <w:i/>
        </w:rPr>
        <w:t>Cicer arietinum</w:t>
      </w:r>
      <w:r>
        <w:rPr>
          <w:rFonts w:ascii="Times New Roman" w:eastAsia="Times New Roman" w:hAnsi="Times New Roman" w:cs="Times New Roman"/>
        </w:rPr>
        <w:t xml:space="preserve"> L.) influenced by biofertilizers</w:t>
      </w:r>
      <w:r>
        <w:rPr>
          <w:rFonts w:ascii="Times New Roman" w:eastAsia="Times New Roman" w:hAnsi="Times New Roman" w:cs="Times New Roman"/>
        </w:rPr>
        <w:t xml:space="preserve"> and phosphorus</w:t>
      </w:r>
      <w:r>
        <w:rPr>
          <w:rFonts w:ascii="Times New Roman" w:eastAsia="Times New Roman" w:hAnsi="Times New Roman" w:cs="Times New Roman"/>
          <w:i/>
        </w:rPr>
        <w:t>. International Journal of Plant &amp; Soil Science</w:t>
      </w:r>
      <w:r>
        <w:rPr>
          <w:rFonts w:ascii="Times New Roman" w:eastAsia="Times New Roman" w:hAnsi="Times New Roman" w:cs="Times New Roman"/>
        </w:rPr>
        <w:t>, </w:t>
      </w:r>
      <w:r>
        <w:rPr>
          <w:rFonts w:ascii="Times New Roman" w:eastAsia="Times New Roman" w:hAnsi="Times New Roman" w:cs="Times New Roman"/>
          <w:b/>
        </w:rPr>
        <w:t>35</w:t>
      </w:r>
      <w:r>
        <w:rPr>
          <w:rFonts w:ascii="Times New Roman" w:eastAsia="Times New Roman" w:hAnsi="Times New Roman" w:cs="Times New Roman"/>
        </w:rPr>
        <w:t xml:space="preserve"> (12), 137-143. DOI: 10.9734/IJPSS/2023/v35i122978</w:t>
      </w:r>
    </w:p>
    <w:p w14:paraId="5B5B99AF"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Shukla, U. C., &amp; Yadav, O. P. (1982). Effect of phosphorus and zinc on nodulation and nitrogen fixation in chickpea (</w:t>
      </w:r>
      <w:r>
        <w:rPr>
          <w:rFonts w:ascii="Times New Roman" w:eastAsia="Times New Roman" w:hAnsi="Times New Roman" w:cs="Times New Roman"/>
          <w:i/>
        </w:rPr>
        <w:t>Cicer arietinum</w:t>
      </w:r>
      <w:r>
        <w:rPr>
          <w:rFonts w:ascii="Times New Roman" w:eastAsia="Times New Roman" w:hAnsi="Times New Roman" w:cs="Times New Roman"/>
        </w:rPr>
        <w:t xml:space="preserve"> L.). </w:t>
      </w:r>
      <w:r>
        <w:rPr>
          <w:rFonts w:ascii="Times New Roman" w:eastAsia="Times New Roman" w:hAnsi="Times New Roman" w:cs="Times New Roman"/>
          <w:i/>
        </w:rPr>
        <w:t>P</w:t>
      </w:r>
      <w:r>
        <w:rPr>
          <w:rFonts w:ascii="Times New Roman" w:eastAsia="Times New Roman" w:hAnsi="Times New Roman" w:cs="Times New Roman"/>
          <w:i/>
        </w:rPr>
        <w:t>lant and Soil</w:t>
      </w:r>
      <w:r>
        <w:rPr>
          <w:rFonts w:ascii="Times New Roman" w:eastAsia="Times New Roman" w:hAnsi="Times New Roman" w:cs="Times New Roman"/>
        </w:rPr>
        <w:t>, 65(2), 239-248. 0032-079X/82/0652-0239501.50.</w:t>
      </w:r>
    </w:p>
    <w:p w14:paraId="6423AAF5" w14:textId="77777777" w:rsidR="00876291" w:rsidRDefault="00ED7BE3">
      <w:pPr>
        <w:pBdr>
          <w:top w:val="nil"/>
          <w:left w:val="nil"/>
          <w:bottom w:val="nil"/>
          <w:right w:val="nil"/>
          <w:between w:val="nil"/>
        </w:pBdr>
        <w:spacing w:after="0" w:line="360" w:lineRule="auto"/>
        <w:ind w:left="1008" w:hanging="86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 Gautam, Kautilya Chaudhary and Rakesh Kumar (2022). Effect of Long-Term Nutrients Management on Physical Properties of Soil During Pearl Millet-Fallow Cropping </w:t>
      </w:r>
      <w:r>
        <w:rPr>
          <w:rFonts w:ascii="Times New Roman" w:eastAsia="Times New Roman" w:hAnsi="Times New Roman" w:cs="Times New Roman"/>
          <w:color w:val="000000"/>
        </w:rPr>
        <w:lastRenderedPageBreak/>
        <w:t xml:space="preserve">System Under Dry Land Conditions </w:t>
      </w:r>
      <w:r>
        <w:rPr>
          <w:rFonts w:ascii="Times New Roman" w:eastAsia="Times New Roman" w:hAnsi="Times New Roman" w:cs="Times New Roman"/>
          <w:i/>
          <w:color w:val="000000"/>
        </w:rPr>
        <w:t>Indian Journal of Ecology</w:t>
      </w:r>
      <w:r>
        <w:rPr>
          <w:rFonts w:ascii="Times New Roman" w:eastAsia="Times New Roman" w:hAnsi="Times New Roman" w:cs="Times New Roman"/>
          <w:color w:val="000000"/>
        </w:rPr>
        <w:t xml:space="preserve"> (2022) </w:t>
      </w:r>
      <w:r>
        <w:rPr>
          <w:rFonts w:ascii="Times New Roman" w:eastAsia="Times New Roman" w:hAnsi="Times New Roman" w:cs="Times New Roman"/>
          <w:b/>
          <w:color w:val="000000"/>
        </w:rPr>
        <w:t>49</w:t>
      </w:r>
      <w:r>
        <w:rPr>
          <w:rFonts w:ascii="Times New Roman" w:eastAsia="Times New Roman" w:hAnsi="Times New Roman" w:cs="Times New Roman"/>
          <w:color w:val="000000"/>
        </w:rPr>
        <w:t xml:space="preserve">(6): 2055-2062 DOI: </w:t>
      </w:r>
      <w:hyperlink r:id="rId20">
        <w:r w:rsidR="00876291">
          <w:rPr>
            <w:rFonts w:ascii="Times New Roman" w:eastAsia="Times New Roman" w:hAnsi="Times New Roman" w:cs="Times New Roman"/>
            <w:color w:val="000000"/>
          </w:rPr>
          <w:t>https://doi.org/10.55362/IJE/2022/3785</w:t>
        </w:r>
      </w:hyperlink>
    </w:p>
    <w:p w14:paraId="476277C8"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 xml:space="preserve">Zhu, </w:t>
      </w:r>
      <w:proofErr w:type="spellStart"/>
      <w:r>
        <w:rPr>
          <w:rFonts w:ascii="Times New Roman" w:eastAsia="Times New Roman" w:hAnsi="Times New Roman" w:cs="Times New Roman"/>
        </w:rPr>
        <w:t>Zhipeng</w:t>
      </w:r>
      <w:proofErr w:type="spellEnd"/>
      <w:r>
        <w:rPr>
          <w:rFonts w:ascii="Times New Roman" w:eastAsia="Times New Roman" w:hAnsi="Times New Roman" w:cs="Times New Roman"/>
        </w:rPr>
        <w:t xml:space="preserve"> &amp; Zhou, </w:t>
      </w:r>
      <w:proofErr w:type="spellStart"/>
      <w:r>
        <w:rPr>
          <w:rFonts w:ascii="Times New Roman" w:eastAsia="Times New Roman" w:hAnsi="Times New Roman" w:cs="Times New Roman"/>
        </w:rPr>
        <w:t>Yangyuhang</w:t>
      </w:r>
      <w:proofErr w:type="spellEnd"/>
      <w:r>
        <w:rPr>
          <w:rFonts w:ascii="Times New Roman" w:eastAsia="Times New Roman" w:hAnsi="Times New Roman" w:cs="Times New Roman"/>
        </w:rPr>
        <w:t xml:space="preserve"> &amp; Li, </w:t>
      </w:r>
      <w:proofErr w:type="spellStart"/>
      <w:r>
        <w:rPr>
          <w:rFonts w:ascii="Times New Roman" w:eastAsia="Times New Roman" w:hAnsi="Times New Roman" w:cs="Times New Roman"/>
        </w:rPr>
        <w:t>Xinyu</w:t>
      </w:r>
      <w:proofErr w:type="spellEnd"/>
      <w:r>
        <w:rPr>
          <w:rFonts w:ascii="Times New Roman" w:eastAsia="Times New Roman" w:hAnsi="Times New Roman" w:cs="Times New Roman"/>
        </w:rPr>
        <w:t xml:space="preserve"> &amp; Liu, Lin &amp; Lu, </w:t>
      </w:r>
      <w:proofErr w:type="spellStart"/>
      <w:r>
        <w:rPr>
          <w:rFonts w:ascii="Times New Roman" w:eastAsia="Times New Roman" w:hAnsi="Times New Roman" w:cs="Times New Roman"/>
        </w:rPr>
        <w:t>Yili</w:t>
      </w:r>
      <w:proofErr w:type="spellEnd"/>
      <w:r>
        <w:rPr>
          <w:rFonts w:ascii="Times New Roman" w:eastAsia="Times New Roman" w:hAnsi="Times New Roman" w:cs="Times New Roman"/>
        </w:rPr>
        <w:t xml:space="preserve"> &amp; Ren</w:t>
      </w:r>
      <w:r>
        <w:rPr>
          <w:rFonts w:ascii="Times New Roman" w:eastAsia="Times New Roman" w:hAnsi="Times New Roman" w:cs="Times New Roman"/>
        </w:rPr>
        <w:t xml:space="preserve">, </w:t>
      </w:r>
      <w:proofErr w:type="spellStart"/>
      <w:r>
        <w:rPr>
          <w:rFonts w:ascii="Times New Roman" w:eastAsia="Times New Roman" w:hAnsi="Times New Roman" w:cs="Times New Roman"/>
        </w:rPr>
        <w:t>Tusheng</w:t>
      </w:r>
      <w:proofErr w:type="spellEnd"/>
      <w:r>
        <w:rPr>
          <w:rFonts w:ascii="Times New Roman" w:eastAsia="Times New Roman" w:hAnsi="Times New Roman" w:cs="Times New Roman"/>
        </w:rPr>
        <w:t xml:space="preserve"> (2025). Measuring soil particle density using water pycnometer: Influencing factors, errors, and correction. Soil Science Society of America Journal. </w:t>
      </w:r>
      <w:r>
        <w:rPr>
          <w:rFonts w:ascii="Times New Roman" w:eastAsia="Times New Roman" w:hAnsi="Times New Roman" w:cs="Times New Roman"/>
          <w:b/>
        </w:rPr>
        <w:t>89</w:t>
      </w:r>
      <w:r>
        <w:rPr>
          <w:rFonts w:ascii="Times New Roman" w:eastAsia="Times New Roman" w:hAnsi="Times New Roman" w:cs="Times New Roman"/>
        </w:rPr>
        <w:t>. DOI: 10.1002/saj2.70073</w:t>
      </w:r>
    </w:p>
    <w:p w14:paraId="279A1A62" w14:textId="77777777" w:rsidR="00876291" w:rsidRDefault="00876291">
      <w:pPr>
        <w:pBdr>
          <w:top w:val="nil"/>
          <w:left w:val="nil"/>
          <w:bottom w:val="nil"/>
          <w:right w:val="nil"/>
          <w:between w:val="nil"/>
        </w:pBdr>
        <w:spacing w:after="0" w:line="360" w:lineRule="auto"/>
        <w:ind w:left="1008" w:hanging="864"/>
        <w:jc w:val="both"/>
        <w:rPr>
          <w:rFonts w:ascii="Times New Roman" w:eastAsia="Times New Roman" w:hAnsi="Times New Roman" w:cs="Times New Roman"/>
          <w:color w:val="000000"/>
        </w:rPr>
      </w:pPr>
    </w:p>
    <w:p w14:paraId="5DF2FC90"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Nosheen, F., &amp; Shafique, N. (2006). Effect of phosphorus applicatio</w:t>
      </w:r>
      <w:r>
        <w:rPr>
          <w:rFonts w:ascii="Times New Roman" w:eastAsia="Times New Roman" w:hAnsi="Times New Roman" w:cs="Times New Roman"/>
        </w:rPr>
        <w:t>n on the growth and nodulation of inoculated chickpea (</w:t>
      </w:r>
      <w:r>
        <w:rPr>
          <w:rFonts w:ascii="Times New Roman" w:eastAsia="Times New Roman" w:hAnsi="Times New Roman" w:cs="Times New Roman"/>
          <w:i/>
        </w:rPr>
        <w:t>Cicer arietinum</w:t>
      </w:r>
      <w:r>
        <w:rPr>
          <w:rFonts w:ascii="Times New Roman" w:eastAsia="Times New Roman" w:hAnsi="Times New Roman" w:cs="Times New Roman"/>
        </w:rPr>
        <w:t xml:space="preserve"> L.).</w:t>
      </w:r>
      <w:r>
        <w:rPr>
          <w:rFonts w:ascii="Times New Roman" w:eastAsia="Times New Roman" w:hAnsi="Times New Roman" w:cs="Times New Roman"/>
          <w:i/>
        </w:rPr>
        <w:t xml:space="preserve"> Pak J </w:t>
      </w:r>
      <w:proofErr w:type="spellStart"/>
      <w:r>
        <w:rPr>
          <w:rFonts w:ascii="Times New Roman" w:eastAsia="Times New Roman" w:hAnsi="Times New Roman" w:cs="Times New Roman"/>
          <w:i/>
        </w:rPr>
        <w:t>Agril</w:t>
      </w:r>
      <w:proofErr w:type="spellEnd"/>
      <w:r>
        <w:rPr>
          <w:rFonts w:ascii="Times New Roman" w:eastAsia="Times New Roman" w:hAnsi="Times New Roman" w:cs="Times New Roman"/>
          <w:i/>
        </w:rPr>
        <w:t xml:space="preserve"> Res</w:t>
      </w:r>
      <w:r>
        <w:rPr>
          <w:rFonts w:ascii="Times New Roman" w:eastAsia="Times New Roman" w:hAnsi="Times New Roman" w:cs="Times New Roman"/>
          <w:b/>
        </w:rPr>
        <w:t>19</w:t>
      </w:r>
      <w:r>
        <w:rPr>
          <w:rFonts w:ascii="Times New Roman" w:eastAsia="Times New Roman" w:hAnsi="Times New Roman" w:cs="Times New Roman"/>
        </w:rPr>
        <w:t>: 65-69. Journal ID: ISSN 0251-0480; PJARDC; TRN: PK0700022025661</w:t>
      </w:r>
    </w:p>
    <w:p w14:paraId="4DD00DC8"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Dey P, Santhi R, Maragatham S and Sellamuthu K M (2017). Status of phosphorus and potassium in th</w:t>
      </w:r>
      <w:r>
        <w:rPr>
          <w:rFonts w:ascii="Times New Roman" w:eastAsia="Times New Roman" w:hAnsi="Times New Roman" w:cs="Times New Roman"/>
        </w:rPr>
        <w:t xml:space="preserve">e Indian soils vis-a-vis world soils. </w:t>
      </w:r>
      <w:r>
        <w:rPr>
          <w:rFonts w:ascii="Times New Roman" w:eastAsia="Times New Roman" w:hAnsi="Times New Roman" w:cs="Times New Roman"/>
          <w:i/>
        </w:rPr>
        <w:t>Indian J Fert</w:t>
      </w:r>
      <w:r>
        <w:rPr>
          <w:rFonts w:ascii="Times New Roman" w:eastAsia="Times New Roman" w:hAnsi="Times New Roman" w:cs="Times New Roman"/>
        </w:rPr>
        <w:t>13: 44-59.</w:t>
      </w:r>
    </w:p>
    <w:p w14:paraId="41AD99F5"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Singh N and Singh G (2016). Response of lentil (</w:t>
      </w:r>
      <w:r>
        <w:rPr>
          <w:rFonts w:ascii="Times New Roman" w:eastAsia="Times New Roman" w:hAnsi="Times New Roman" w:cs="Times New Roman"/>
          <w:i/>
        </w:rPr>
        <w:t>Lens culinary</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Medikus</w:t>
      </w:r>
      <w:proofErr w:type="spellEnd"/>
      <w:r>
        <w:rPr>
          <w:rFonts w:ascii="Times New Roman" w:eastAsia="Times New Roman" w:hAnsi="Times New Roman" w:cs="Times New Roman"/>
        </w:rPr>
        <w:t xml:space="preserve">) to phosphorus – a review. </w:t>
      </w:r>
      <w:r>
        <w:rPr>
          <w:rFonts w:ascii="Times New Roman" w:eastAsia="Times New Roman" w:hAnsi="Times New Roman" w:cs="Times New Roman"/>
          <w:i/>
        </w:rPr>
        <w:t>Legume Research: An International Journal</w:t>
      </w:r>
      <w:r>
        <w:rPr>
          <w:rFonts w:ascii="Times New Roman" w:eastAsia="Times New Roman" w:hAnsi="Times New Roman" w:cs="Times New Roman"/>
        </w:rPr>
        <w:t xml:space="preserve">, </w:t>
      </w:r>
      <w:r>
        <w:rPr>
          <w:rFonts w:ascii="Times New Roman" w:eastAsia="Times New Roman" w:hAnsi="Times New Roman" w:cs="Times New Roman"/>
          <w:b/>
        </w:rPr>
        <w:t>39</w:t>
      </w:r>
      <w:r>
        <w:rPr>
          <w:rFonts w:ascii="Times New Roman" w:eastAsia="Times New Roman" w:hAnsi="Times New Roman" w:cs="Times New Roman"/>
        </w:rPr>
        <w:t xml:space="preserve"> (1), 1-1</w:t>
      </w:r>
    </w:p>
    <w:p w14:paraId="3BF81FD9"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 xml:space="preserve">Das, S., Green, A., &amp; Fan, M. X. (2019). </w:t>
      </w:r>
      <w:r>
        <w:rPr>
          <w:rFonts w:ascii="Times New Roman" w:eastAsia="Times New Roman" w:hAnsi="Times New Roman" w:cs="Times New Roman"/>
        </w:rPr>
        <w:t>Zinc deficiency in Indian soils is associated with low crop productivity and crop quality. Better Crops–</w:t>
      </w:r>
      <w:r>
        <w:rPr>
          <w:rFonts w:ascii="Times New Roman" w:eastAsia="Times New Roman" w:hAnsi="Times New Roman" w:cs="Times New Roman"/>
          <w:i/>
        </w:rPr>
        <w:t>South Asia</w:t>
      </w:r>
      <w:r>
        <w:rPr>
          <w:rFonts w:ascii="Times New Roman" w:eastAsia="Times New Roman" w:hAnsi="Times New Roman" w:cs="Times New Roman"/>
        </w:rPr>
        <w:t>, </w:t>
      </w:r>
      <w:r>
        <w:rPr>
          <w:rFonts w:ascii="Times New Roman" w:eastAsia="Times New Roman" w:hAnsi="Times New Roman" w:cs="Times New Roman"/>
          <w:b/>
        </w:rPr>
        <w:t>11</w:t>
      </w:r>
      <w:r>
        <w:rPr>
          <w:rFonts w:ascii="Times New Roman" w:eastAsia="Times New Roman" w:hAnsi="Times New Roman" w:cs="Times New Roman"/>
        </w:rPr>
        <w:t>, 11-14.</w:t>
      </w:r>
    </w:p>
    <w:p w14:paraId="38EAAB7D" w14:textId="77777777" w:rsidR="00876291" w:rsidRPr="00111AAE" w:rsidRDefault="00ED7BE3">
      <w:pPr>
        <w:spacing w:after="0" w:line="360" w:lineRule="auto"/>
        <w:ind w:left="1008" w:hanging="864"/>
        <w:jc w:val="both"/>
        <w:rPr>
          <w:rFonts w:ascii="Times New Roman" w:eastAsia="Times New Roman" w:hAnsi="Times New Roman" w:cs="Times New Roman"/>
          <w:lang w:val="es-US"/>
        </w:rPr>
      </w:pPr>
      <w:r>
        <w:rPr>
          <w:rFonts w:ascii="Times New Roman" w:eastAsia="Times New Roman" w:hAnsi="Times New Roman" w:cs="Times New Roman"/>
        </w:rPr>
        <w:t xml:space="preserve">Balusamy, M., Ravichandran, V. K. and Balasubramaniyan., (1996). Effect of zinc, boron and FYM on growth and yield of soyabean. </w:t>
      </w:r>
      <w:proofErr w:type="spellStart"/>
      <w:r w:rsidRPr="00111AAE">
        <w:rPr>
          <w:rFonts w:ascii="Times New Roman" w:eastAsia="Times New Roman" w:hAnsi="Times New Roman" w:cs="Times New Roman"/>
          <w:i/>
          <w:lang w:val="es-US"/>
        </w:rPr>
        <w:t>M</w:t>
      </w:r>
      <w:r w:rsidRPr="00111AAE">
        <w:rPr>
          <w:rFonts w:ascii="Times New Roman" w:eastAsia="Times New Roman" w:hAnsi="Times New Roman" w:cs="Times New Roman"/>
          <w:i/>
          <w:lang w:val="es-US"/>
        </w:rPr>
        <w:t>adras</w:t>
      </w:r>
      <w:proofErr w:type="spellEnd"/>
      <w:r w:rsidRPr="00111AAE">
        <w:rPr>
          <w:rFonts w:ascii="Times New Roman" w:eastAsia="Times New Roman" w:hAnsi="Times New Roman" w:cs="Times New Roman"/>
          <w:i/>
          <w:lang w:val="es-US"/>
        </w:rPr>
        <w:t xml:space="preserve"> </w:t>
      </w:r>
      <w:proofErr w:type="spellStart"/>
      <w:r w:rsidRPr="00111AAE">
        <w:rPr>
          <w:rFonts w:ascii="Times New Roman" w:eastAsia="Times New Roman" w:hAnsi="Times New Roman" w:cs="Times New Roman"/>
          <w:i/>
          <w:lang w:val="es-US"/>
        </w:rPr>
        <w:t>Agric</w:t>
      </w:r>
      <w:proofErr w:type="spellEnd"/>
      <w:r w:rsidRPr="00111AAE">
        <w:rPr>
          <w:rFonts w:ascii="Times New Roman" w:eastAsia="Times New Roman" w:hAnsi="Times New Roman" w:cs="Times New Roman"/>
          <w:i/>
          <w:lang w:val="es-US"/>
        </w:rPr>
        <w:t>. J</w:t>
      </w:r>
      <w:r w:rsidRPr="00111AAE">
        <w:rPr>
          <w:rFonts w:ascii="Times New Roman" w:eastAsia="Times New Roman" w:hAnsi="Times New Roman" w:cs="Times New Roman"/>
          <w:lang w:val="es-US"/>
        </w:rPr>
        <w:t xml:space="preserve">., </w:t>
      </w:r>
      <w:r w:rsidRPr="00111AAE">
        <w:rPr>
          <w:rFonts w:ascii="Times New Roman" w:eastAsia="Times New Roman" w:hAnsi="Times New Roman" w:cs="Times New Roman"/>
          <w:b/>
          <w:lang w:val="es-US"/>
        </w:rPr>
        <w:t>83</w:t>
      </w:r>
      <w:r w:rsidRPr="00111AAE">
        <w:rPr>
          <w:rFonts w:ascii="Times New Roman" w:eastAsia="Times New Roman" w:hAnsi="Times New Roman" w:cs="Times New Roman"/>
          <w:lang w:val="es-US"/>
        </w:rPr>
        <w:t xml:space="preserve"> (2): 134-135.</w:t>
      </w:r>
    </w:p>
    <w:p w14:paraId="1DC1A438" w14:textId="77777777" w:rsidR="00876291" w:rsidRDefault="00ED7BE3">
      <w:pPr>
        <w:spacing w:after="0" w:line="360" w:lineRule="auto"/>
        <w:ind w:left="1008" w:hanging="864"/>
        <w:jc w:val="both"/>
        <w:rPr>
          <w:rFonts w:ascii="Times New Roman" w:eastAsia="Times New Roman" w:hAnsi="Times New Roman" w:cs="Times New Roman"/>
        </w:rPr>
      </w:pPr>
      <w:proofErr w:type="spellStart"/>
      <w:r w:rsidRPr="00111AAE">
        <w:rPr>
          <w:rFonts w:ascii="Times New Roman" w:eastAsia="Times New Roman" w:hAnsi="Times New Roman" w:cs="Times New Roman"/>
          <w:lang w:val="es-US"/>
        </w:rPr>
        <w:t>Verma</w:t>
      </w:r>
      <w:proofErr w:type="spellEnd"/>
      <w:r w:rsidRPr="00111AAE">
        <w:rPr>
          <w:rFonts w:ascii="Times New Roman" w:eastAsia="Times New Roman" w:hAnsi="Times New Roman" w:cs="Times New Roman"/>
          <w:lang w:val="es-US"/>
        </w:rPr>
        <w:t xml:space="preserve">, C. B., </w:t>
      </w:r>
      <w:proofErr w:type="spellStart"/>
      <w:r w:rsidRPr="00111AAE">
        <w:rPr>
          <w:rFonts w:ascii="Times New Roman" w:eastAsia="Times New Roman" w:hAnsi="Times New Roman" w:cs="Times New Roman"/>
          <w:lang w:val="es-US"/>
        </w:rPr>
        <w:t>Lallu</w:t>
      </w:r>
      <w:proofErr w:type="spellEnd"/>
      <w:r w:rsidRPr="00111AAE">
        <w:rPr>
          <w:rFonts w:ascii="Times New Roman" w:eastAsia="Times New Roman" w:hAnsi="Times New Roman" w:cs="Times New Roman"/>
          <w:lang w:val="es-US"/>
        </w:rPr>
        <w:t xml:space="preserve">, &amp; </w:t>
      </w:r>
      <w:proofErr w:type="spellStart"/>
      <w:r w:rsidRPr="00111AAE">
        <w:rPr>
          <w:rFonts w:ascii="Times New Roman" w:eastAsia="Times New Roman" w:hAnsi="Times New Roman" w:cs="Times New Roman"/>
          <w:lang w:val="es-US"/>
        </w:rPr>
        <w:t>Yadav</w:t>
      </w:r>
      <w:proofErr w:type="spellEnd"/>
      <w:r w:rsidRPr="00111AAE">
        <w:rPr>
          <w:rFonts w:ascii="Times New Roman" w:eastAsia="Times New Roman" w:hAnsi="Times New Roman" w:cs="Times New Roman"/>
          <w:lang w:val="es-US"/>
        </w:rPr>
        <w:t xml:space="preserve">, R. S., (2004). </w:t>
      </w:r>
      <w:r>
        <w:rPr>
          <w:rFonts w:ascii="Times New Roman" w:eastAsia="Times New Roman" w:hAnsi="Times New Roman" w:cs="Times New Roman"/>
        </w:rPr>
        <w:t xml:space="preserve">Effect of boron and zinc application on growth and yield of pigeon pea. </w:t>
      </w:r>
      <w:r>
        <w:rPr>
          <w:rFonts w:ascii="Times New Roman" w:eastAsia="Times New Roman" w:hAnsi="Times New Roman" w:cs="Times New Roman"/>
          <w:i/>
        </w:rPr>
        <w:t>Indian J. Pulses Res.,</w:t>
      </w:r>
      <w:r>
        <w:rPr>
          <w:rFonts w:ascii="Times New Roman" w:eastAsia="Times New Roman" w:hAnsi="Times New Roman" w:cs="Times New Roman"/>
          <w:b/>
        </w:rPr>
        <w:t>17</w:t>
      </w:r>
      <w:r>
        <w:rPr>
          <w:rFonts w:ascii="Times New Roman" w:eastAsia="Times New Roman" w:hAnsi="Times New Roman" w:cs="Times New Roman"/>
        </w:rPr>
        <w:t xml:space="preserve"> (2): 149-151.</w:t>
      </w:r>
    </w:p>
    <w:p w14:paraId="28C5A899"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 xml:space="preserve">Tandon, H. L. S., (2009). Micronutrient Hand book- from research </w:t>
      </w:r>
      <w:r>
        <w:rPr>
          <w:rFonts w:ascii="Times New Roman" w:eastAsia="Times New Roman" w:hAnsi="Times New Roman" w:cs="Times New Roman"/>
        </w:rPr>
        <w:t>to practical application. Fert. Dev. and Consultation Org., New Delhi, India, pp: 19-27.</w:t>
      </w:r>
    </w:p>
    <w:p w14:paraId="41E1CE86"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 xml:space="preserve">Aman Ullah A, B, Muhammad Farooq A, B, C, F, Abdul </w:t>
      </w:r>
      <w:proofErr w:type="spellStart"/>
      <w:r>
        <w:rPr>
          <w:rFonts w:ascii="Times New Roman" w:eastAsia="Times New Roman" w:hAnsi="Times New Roman" w:cs="Times New Roman"/>
        </w:rPr>
        <w:t>RehmanB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Mubshar</w:t>
      </w:r>
      <w:proofErr w:type="spellEnd"/>
      <w:r>
        <w:rPr>
          <w:rFonts w:ascii="Times New Roman" w:eastAsia="Times New Roman" w:hAnsi="Times New Roman" w:cs="Times New Roman"/>
        </w:rPr>
        <w:t xml:space="preserve"> Hussain D. E. and </w:t>
      </w:r>
      <w:proofErr w:type="spellStart"/>
      <w:r>
        <w:rPr>
          <w:rFonts w:ascii="Times New Roman" w:eastAsia="Times New Roman" w:hAnsi="Times New Roman" w:cs="Times New Roman"/>
        </w:rPr>
        <w:t>Kadambot</w:t>
      </w:r>
      <w:proofErr w:type="spellEnd"/>
      <w:r>
        <w:rPr>
          <w:rFonts w:ascii="Times New Roman" w:eastAsia="Times New Roman" w:hAnsi="Times New Roman" w:cs="Times New Roman"/>
        </w:rPr>
        <w:t xml:space="preserve"> H. M. Siddique C (2020). Zinc nutrition in chickpea (</w:t>
      </w:r>
      <w:r>
        <w:rPr>
          <w:rFonts w:ascii="Times New Roman" w:eastAsia="Times New Roman" w:hAnsi="Times New Roman" w:cs="Times New Roman"/>
          <w:i/>
        </w:rPr>
        <w:t>Cicer arietinum</w:t>
      </w:r>
      <w:r>
        <w:rPr>
          <w:rFonts w:ascii="Times New Roman" w:eastAsia="Times New Roman" w:hAnsi="Times New Roman" w:cs="Times New Roman"/>
        </w:rPr>
        <w:t xml:space="preserve"> L</w:t>
      </w:r>
      <w:r>
        <w:rPr>
          <w:rFonts w:ascii="Times New Roman" w:eastAsia="Times New Roman" w:hAnsi="Times New Roman" w:cs="Times New Roman"/>
          <w:i/>
        </w:rPr>
        <w:t>.</w:t>
      </w:r>
      <w:r>
        <w:rPr>
          <w:rFonts w:ascii="Times New Roman" w:eastAsia="Times New Roman" w:hAnsi="Times New Roman" w:cs="Times New Roman"/>
        </w:rPr>
        <w:t>)</w:t>
      </w:r>
      <w:r>
        <w:rPr>
          <w:rFonts w:ascii="Times New Roman" w:eastAsia="Times New Roman" w:hAnsi="Times New Roman" w:cs="Times New Roman"/>
        </w:rPr>
        <w:t xml:space="preserve">: a review CSIRO PUBLISHING Crop &amp; Pasture Science, 2020, </w:t>
      </w:r>
      <w:r>
        <w:rPr>
          <w:rFonts w:ascii="Times New Roman" w:eastAsia="Times New Roman" w:hAnsi="Times New Roman" w:cs="Times New Roman"/>
          <w:b/>
        </w:rPr>
        <w:t>71</w:t>
      </w:r>
      <w:r>
        <w:rPr>
          <w:rFonts w:ascii="Times New Roman" w:eastAsia="Times New Roman" w:hAnsi="Times New Roman" w:cs="Times New Roman"/>
        </w:rPr>
        <w:t>, 199–218 Review https://doi.org/10.1071/CP19357</w:t>
      </w:r>
    </w:p>
    <w:p w14:paraId="0EBCB576"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 xml:space="preserve">Yadav, A., Singh, D., Kumar, R., Pandey, S. B., Pal, S., Sachan, R., Singh, A. S., &amp; Kumar, M. (2022). Effect of Phosphorus, Zinc and Rhizobium on </w:t>
      </w:r>
      <w:r>
        <w:rPr>
          <w:rFonts w:ascii="Times New Roman" w:eastAsia="Times New Roman" w:hAnsi="Times New Roman" w:cs="Times New Roman"/>
        </w:rPr>
        <w:t>Productivity and Profitability of Chickpea (</w:t>
      </w:r>
      <w:r>
        <w:rPr>
          <w:rFonts w:ascii="Times New Roman" w:eastAsia="Times New Roman" w:hAnsi="Times New Roman" w:cs="Times New Roman"/>
          <w:i/>
        </w:rPr>
        <w:t>Cicer arietinum</w:t>
      </w:r>
      <w:r>
        <w:rPr>
          <w:rFonts w:ascii="Times New Roman" w:eastAsia="Times New Roman" w:hAnsi="Times New Roman" w:cs="Times New Roman"/>
        </w:rPr>
        <w:t xml:space="preserve"> L.) under Central Plain Zone of Uttar Pradesh. </w:t>
      </w:r>
      <w:r>
        <w:rPr>
          <w:rFonts w:ascii="Times New Roman" w:eastAsia="Times New Roman" w:hAnsi="Times New Roman" w:cs="Times New Roman"/>
          <w:i/>
        </w:rPr>
        <w:t>International Journal of Plant &amp; Soil Science,</w:t>
      </w:r>
      <w:r>
        <w:rPr>
          <w:rFonts w:ascii="Times New Roman" w:eastAsia="Times New Roman" w:hAnsi="Times New Roman" w:cs="Times New Roman"/>
          <w:b/>
        </w:rPr>
        <w:t>34</w:t>
      </w:r>
      <w:r>
        <w:rPr>
          <w:rFonts w:ascii="Times New Roman" w:eastAsia="Times New Roman" w:hAnsi="Times New Roman" w:cs="Times New Roman"/>
        </w:rPr>
        <w:t>(22), 1256–1266. DOI:10.9734/</w:t>
      </w:r>
      <w:proofErr w:type="spellStart"/>
      <w:r>
        <w:rPr>
          <w:rFonts w:ascii="Times New Roman" w:eastAsia="Times New Roman" w:hAnsi="Times New Roman" w:cs="Times New Roman"/>
          <w:i/>
        </w:rPr>
        <w:t>ijpss</w:t>
      </w:r>
      <w:proofErr w:type="spellEnd"/>
      <w:r>
        <w:rPr>
          <w:rFonts w:ascii="Times New Roman" w:eastAsia="Times New Roman" w:hAnsi="Times New Roman" w:cs="Times New Roman"/>
        </w:rPr>
        <w:t>/2022/v34i2231495</w:t>
      </w:r>
    </w:p>
    <w:p w14:paraId="788A2DFB"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Wagner, S. C. (2011). Biological nitrogen fixatio</w:t>
      </w:r>
      <w:r>
        <w:rPr>
          <w:rFonts w:ascii="Times New Roman" w:eastAsia="Times New Roman" w:hAnsi="Times New Roman" w:cs="Times New Roman"/>
        </w:rPr>
        <w:t>n. </w:t>
      </w:r>
      <w:r>
        <w:rPr>
          <w:rFonts w:ascii="Times New Roman" w:eastAsia="Times New Roman" w:hAnsi="Times New Roman" w:cs="Times New Roman"/>
          <w:i/>
        </w:rPr>
        <w:t>Nature Education Knowledge</w:t>
      </w:r>
      <w:r>
        <w:rPr>
          <w:rFonts w:ascii="Times New Roman" w:eastAsia="Times New Roman" w:hAnsi="Times New Roman" w:cs="Times New Roman"/>
        </w:rPr>
        <w:t>, </w:t>
      </w:r>
      <w:r>
        <w:rPr>
          <w:rFonts w:ascii="Times New Roman" w:eastAsia="Times New Roman" w:hAnsi="Times New Roman" w:cs="Times New Roman"/>
          <w:b/>
        </w:rPr>
        <w:t>3</w:t>
      </w:r>
      <w:r>
        <w:rPr>
          <w:rFonts w:ascii="Times New Roman" w:eastAsia="Times New Roman" w:hAnsi="Times New Roman" w:cs="Times New Roman"/>
        </w:rPr>
        <w:t xml:space="preserve"> (10), 15.</w:t>
      </w:r>
    </w:p>
    <w:p w14:paraId="6812E646"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lastRenderedPageBreak/>
        <w:t>Wazir Rehan1, Amanullah Jan2, Waqas Liaqat2, Muhammad Faheem Jan2*, Muhammad Dawood Ahmadzai2, Haseeb Ahmad2, Junaid Haroon2, Muhammad Mehran Anjum2 and Nawab Ali2 (2018). Effect of phosphorous, rhizobium inoculat</w:t>
      </w:r>
      <w:r>
        <w:rPr>
          <w:rFonts w:ascii="Times New Roman" w:eastAsia="Times New Roman" w:hAnsi="Times New Roman" w:cs="Times New Roman"/>
        </w:rPr>
        <w:t xml:space="preserve">ion and residue types on chickpea productivity </w:t>
      </w:r>
      <w:r>
        <w:rPr>
          <w:rFonts w:ascii="Times New Roman" w:eastAsia="Times New Roman" w:hAnsi="Times New Roman" w:cs="Times New Roman"/>
          <w:i/>
        </w:rPr>
        <w:t>Pure Appl. Biol.,</w:t>
      </w:r>
      <w:r>
        <w:rPr>
          <w:rFonts w:ascii="Times New Roman" w:eastAsia="Times New Roman" w:hAnsi="Times New Roman" w:cs="Times New Roman"/>
          <w:b/>
        </w:rPr>
        <w:t>7</w:t>
      </w:r>
      <w:r>
        <w:rPr>
          <w:rFonts w:ascii="Times New Roman" w:eastAsia="Times New Roman" w:hAnsi="Times New Roman" w:cs="Times New Roman"/>
        </w:rPr>
        <w:t xml:space="preserve">(4): 1203-1213, December, 2018 </w:t>
      </w:r>
      <w:hyperlink r:id="rId21">
        <w:r w:rsidR="00876291">
          <w:rPr>
            <w:rFonts w:ascii="Times New Roman" w:eastAsia="Times New Roman" w:hAnsi="Times New Roman" w:cs="Times New Roman"/>
            <w:color w:val="000000"/>
          </w:rPr>
          <w:t>http://dx.doi.org/10.19045/bspab.2018.700140</w:t>
        </w:r>
      </w:hyperlink>
      <w:r>
        <w:rPr>
          <w:rFonts w:ascii="Times New Roman" w:eastAsia="Times New Roman" w:hAnsi="Times New Roman" w:cs="Times New Roman"/>
        </w:rPr>
        <w:t xml:space="preserve"> review. Agric Rev 37: 27-34.</w:t>
      </w:r>
    </w:p>
    <w:p w14:paraId="38190171" w14:textId="77777777" w:rsidR="00876291" w:rsidRPr="006E4F94" w:rsidRDefault="00ED7BE3">
      <w:pPr>
        <w:spacing w:after="0" w:line="360" w:lineRule="auto"/>
        <w:ind w:left="1008" w:hanging="864"/>
        <w:jc w:val="both"/>
        <w:rPr>
          <w:rFonts w:ascii="Times New Roman" w:eastAsia="Times New Roman" w:hAnsi="Times New Roman" w:cs="Times New Roman"/>
          <w:lang w:val="nl-BE"/>
        </w:rPr>
      </w:pPr>
      <w:proofErr w:type="spellStart"/>
      <w:r>
        <w:rPr>
          <w:rFonts w:ascii="Times New Roman" w:eastAsia="Times New Roman" w:hAnsi="Times New Roman" w:cs="Times New Roman"/>
        </w:rPr>
        <w:t>Papastylianou</w:t>
      </w:r>
      <w:proofErr w:type="spellEnd"/>
      <w:r>
        <w:rPr>
          <w:rFonts w:ascii="Times New Roman" w:eastAsia="Times New Roman" w:hAnsi="Times New Roman" w:cs="Times New Roman"/>
        </w:rPr>
        <w:t>, I. (198</w:t>
      </w:r>
      <w:r>
        <w:rPr>
          <w:rFonts w:ascii="Times New Roman" w:eastAsia="Times New Roman" w:hAnsi="Times New Roman" w:cs="Times New Roman"/>
        </w:rPr>
        <w:t xml:space="preserve">8). The role of legumes in agricultural production in Cyprus. In Nitrogen Fixation by Legumes in Mediterranean Agriculture: Proceedings of a workshop on Biological Nitrogen Fixation on Mediterranean-type Agriculture, ICARDA, Syria, April </w:t>
      </w:r>
      <w:r>
        <w:rPr>
          <w:rFonts w:ascii="Times New Roman" w:eastAsia="Times New Roman" w:hAnsi="Times New Roman" w:cs="Times New Roman"/>
          <w:b/>
        </w:rPr>
        <w:t>14–17</w:t>
      </w:r>
      <w:r>
        <w:rPr>
          <w:rFonts w:ascii="Times New Roman" w:eastAsia="Times New Roman" w:hAnsi="Times New Roman" w:cs="Times New Roman"/>
        </w:rPr>
        <w:t>, 1986 (pp. 5</w:t>
      </w:r>
      <w:r>
        <w:rPr>
          <w:rFonts w:ascii="Times New Roman" w:eastAsia="Times New Roman" w:hAnsi="Times New Roman" w:cs="Times New Roman"/>
        </w:rPr>
        <w:t xml:space="preserve">5-63). </w:t>
      </w:r>
      <w:r w:rsidRPr="006E4F94">
        <w:rPr>
          <w:rFonts w:ascii="Times New Roman" w:eastAsia="Times New Roman" w:hAnsi="Times New Roman" w:cs="Times New Roman"/>
          <w:i/>
          <w:lang w:val="nl-BE"/>
        </w:rPr>
        <w:t>Dordrecht: Springer Netherlands</w:t>
      </w:r>
      <w:r w:rsidRPr="006E4F94">
        <w:rPr>
          <w:rFonts w:ascii="Times New Roman" w:eastAsia="Times New Roman" w:hAnsi="Times New Roman" w:cs="Times New Roman"/>
          <w:lang w:val="nl-BE"/>
        </w:rPr>
        <w:t>. DOIhttps://doi.org/10.1007/978-94-009-1387-5_7</w:t>
      </w:r>
    </w:p>
    <w:p w14:paraId="3259291D" w14:textId="77777777" w:rsidR="00876291" w:rsidRDefault="00ED7BE3">
      <w:pPr>
        <w:spacing w:after="0" w:line="360" w:lineRule="auto"/>
        <w:ind w:left="1008" w:hanging="864"/>
        <w:jc w:val="both"/>
        <w:rPr>
          <w:rFonts w:ascii="Times New Roman" w:eastAsia="Times New Roman" w:hAnsi="Times New Roman" w:cs="Times New Roman"/>
        </w:rPr>
      </w:pPr>
      <w:r w:rsidRPr="006E4F94">
        <w:rPr>
          <w:rFonts w:ascii="Times New Roman" w:eastAsia="Times New Roman" w:hAnsi="Times New Roman" w:cs="Times New Roman"/>
          <w:lang w:val="nl-BE"/>
        </w:rPr>
        <w:t xml:space="preserve">Carranca, C., De Varennes, A. &amp; Rolston, D., (1999). </w:t>
      </w:r>
      <w:r>
        <w:rPr>
          <w:rFonts w:ascii="Times New Roman" w:eastAsia="Times New Roman" w:hAnsi="Times New Roman" w:cs="Times New Roman"/>
        </w:rPr>
        <w:t xml:space="preserve">Biological nitrogen fixation by faba bean, pea and chickpea, under field conditions, estimated by the 15N isotope </w:t>
      </w:r>
      <w:r>
        <w:rPr>
          <w:rFonts w:ascii="Times New Roman" w:eastAsia="Times New Roman" w:hAnsi="Times New Roman" w:cs="Times New Roman"/>
        </w:rPr>
        <w:t>dilution technique. </w:t>
      </w:r>
      <w:r>
        <w:rPr>
          <w:rFonts w:ascii="Times New Roman" w:eastAsia="Times New Roman" w:hAnsi="Times New Roman" w:cs="Times New Roman"/>
          <w:i/>
        </w:rPr>
        <w:t>European Journal of Agronomy</w:t>
      </w:r>
      <w:r>
        <w:rPr>
          <w:rFonts w:ascii="Times New Roman" w:eastAsia="Times New Roman" w:hAnsi="Times New Roman" w:cs="Times New Roman"/>
        </w:rPr>
        <w:t>, </w:t>
      </w:r>
      <w:r>
        <w:rPr>
          <w:rFonts w:ascii="Times New Roman" w:eastAsia="Times New Roman" w:hAnsi="Times New Roman" w:cs="Times New Roman"/>
          <w:b/>
        </w:rPr>
        <w:t>10</w:t>
      </w:r>
      <w:r>
        <w:rPr>
          <w:rFonts w:ascii="Times New Roman" w:eastAsia="Times New Roman" w:hAnsi="Times New Roman" w:cs="Times New Roman"/>
        </w:rPr>
        <w:t xml:space="preserve"> (1), pp.49-56. And Kantar, F., Shivakumar, B. G., Arrese-Igor, C., Hafeez, F. Y., González, E. M., Imran, A., &amp; </w:t>
      </w:r>
      <w:proofErr w:type="spellStart"/>
      <w:r>
        <w:rPr>
          <w:rFonts w:ascii="Times New Roman" w:eastAsia="Times New Roman" w:hAnsi="Times New Roman" w:cs="Times New Roman"/>
        </w:rPr>
        <w:t>Larrainzar</w:t>
      </w:r>
      <w:proofErr w:type="spellEnd"/>
      <w:r>
        <w:rPr>
          <w:rFonts w:ascii="Times New Roman" w:eastAsia="Times New Roman" w:hAnsi="Times New Roman" w:cs="Times New Roman"/>
        </w:rPr>
        <w:t>, E. (2010). Efficient biological nitrogen fixation under warming climates. Clima</w:t>
      </w:r>
      <w:r>
        <w:rPr>
          <w:rFonts w:ascii="Times New Roman" w:eastAsia="Times New Roman" w:hAnsi="Times New Roman" w:cs="Times New Roman"/>
        </w:rPr>
        <w:t>te change and management of cool season grain legume crops, 283-306. https://doi.org/10.1016/S1161-0301(98)00049-5</w:t>
      </w:r>
    </w:p>
    <w:p w14:paraId="218B07F1" w14:textId="77777777" w:rsidR="00876291" w:rsidRDefault="00ED7BE3">
      <w:pPr>
        <w:spacing w:after="0" w:line="360" w:lineRule="auto"/>
        <w:ind w:left="1008" w:hanging="864"/>
        <w:jc w:val="both"/>
        <w:rPr>
          <w:rFonts w:ascii="Times New Roman" w:eastAsia="Times New Roman" w:hAnsi="Times New Roman" w:cs="Times New Roman"/>
        </w:rPr>
      </w:pPr>
      <w:proofErr w:type="spellStart"/>
      <w:r>
        <w:rPr>
          <w:rFonts w:ascii="Times New Roman" w:eastAsia="Times New Roman" w:hAnsi="Times New Roman" w:cs="Times New Roman"/>
        </w:rPr>
        <w:t>Thonar</w:t>
      </w:r>
      <w:proofErr w:type="spellEnd"/>
      <w:r>
        <w:rPr>
          <w:rFonts w:ascii="Times New Roman" w:eastAsia="Times New Roman" w:hAnsi="Times New Roman" w:cs="Times New Roman"/>
        </w:rPr>
        <w:t>, C., Lekfeldt, J.D.S., Cozzolino, V., Kundel, D., Kulhánek, M., Mosimann, C., Neumann, G., Piccolo, A., Rex, M., Symanczik, S. and Wal</w:t>
      </w:r>
      <w:r>
        <w:rPr>
          <w:rFonts w:ascii="Times New Roman" w:eastAsia="Times New Roman" w:hAnsi="Times New Roman" w:cs="Times New Roman"/>
        </w:rPr>
        <w:t>der, F., (2017). Potential of three microbial bio-effectors to promote maize growth and nutrient acquisition from alternative phosphorous fertilizers in contrasting soils. </w:t>
      </w:r>
      <w:r>
        <w:rPr>
          <w:rFonts w:ascii="Times New Roman" w:eastAsia="Times New Roman" w:hAnsi="Times New Roman" w:cs="Times New Roman"/>
          <w:i/>
        </w:rPr>
        <w:t>Chemical and Biological Technologies in Agriculture, </w:t>
      </w:r>
      <w:r>
        <w:rPr>
          <w:rFonts w:ascii="Times New Roman" w:eastAsia="Times New Roman" w:hAnsi="Times New Roman" w:cs="Times New Roman"/>
          <w:b/>
        </w:rPr>
        <w:t>4</w:t>
      </w:r>
      <w:r>
        <w:rPr>
          <w:rFonts w:ascii="Times New Roman" w:eastAsia="Times New Roman" w:hAnsi="Times New Roman" w:cs="Times New Roman"/>
        </w:rPr>
        <w:t>, pp.1-16</w:t>
      </w:r>
      <w:r>
        <w:rPr>
          <w:rFonts w:ascii="Times New Roman" w:eastAsia="Times New Roman" w:hAnsi="Times New Roman" w:cs="Times New Roman"/>
          <w:i/>
        </w:rPr>
        <w:t>.</w:t>
      </w:r>
      <w:r>
        <w:rPr>
          <w:rFonts w:ascii="Times New Roman" w:eastAsia="Times New Roman" w:hAnsi="Times New Roman" w:cs="Times New Roman"/>
        </w:rPr>
        <w:t xml:space="preserve"> DOI 10.1186/s40538-</w:t>
      </w:r>
      <w:r>
        <w:rPr>
          <w:rFonts w:ascii="Times New Roman" w:eastAsia="Times New Roman" w:hAnsi="Times New Roman" w:cs="Times New Roman"/>
        </w:rPr>
        <w:t>017-0088-6</w:t>
      </w:r>
    </w:p>
    <w:p w14:paraId="6DBC6A2F"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Yadav, A., Singh, D., Kumar, R., Pandey, S. B., Pal, S., Sachan, R., Singh, A. S., &amp; Kumar, M. (2022). Effect of Phosphorus, Zinc and Rhizobium on Productivity and Profitability of Chickpea (</w:t>
      </w:r>
      <w:r>
        <w:rPr>
          <w:rFonts w:ascii="Times New Roman" w:eastAsia="Times New Roman" w:hAnsi="Times New Roman" w:cs="Times New Roman"/>
          <w:i/>
        </w:rPr>
        <w:t>Cicer arietinum</w:t>
      </w:r>
      <w:r>
        <w:rPr>
          <w:rFonts w:ascii="Times New Roman" w:eastAsia="Times New Roman" w:hAnsi="Times New Roman" w:cs="Times New Roman"/>
        </w:rPr>
        <w:t xml:space="preserve"> L.) under Central Plain Zone of Uttar </w:t>
      </w:r>
      <w:r>
        <w:rPr>
          <w:rFonts w:ascii="Times New Roman" w:eastAsia="Times New Roman" w:hAnsi="Times New Roman" w:cs="Times New Roman"/>
        </w:rPr>
        <w:t xml:space="preserve">Pradesh. </w:t>
      </w:r>
      <w:r>
        <w:rPr>
          <w:rFonts w:ascii="Times New Roman" w:eastAsia="Times New Roman" w:hAnsi="Times New Roman" w:cs="Times New Roman"/>
          <w:i/>
        </w:rPr>
        <w:t>International Journal of Plant &amp; Soil Science,</w:t>
      </w:r>
      <w:r>
        <w:rPr>
          <w:rFonts w:ascii="Times New Roman" w:eastAsia="Times New Roman" w:hAnsi="Times New Roman" w:cs="Times New Roman"/>
          <w:b/>
        </w:rPr>
        <w:t>34</w:t>
      </w:r>
      <w:r>
        <w:rPr>
          <w:rFonts w:ascii="Times New Roman" w:eastAsia="Times New Roman" w:hAnsi="Times New Roman" w:cs="Times New Roman"/>
        </w:rPr>
        <w:t>(22), 1256–1266. DOI:10.9734/</w:t>
      </w:r>
      <w:proofErr w:type="spellStart"/>
      <w:r>
        <w:rPr>
          <w:rFonts w:ascii="Times New Roman" w:eastAsia="Times New Roman" w:hAnsi="Times New Roman" w:cs="Times New Roman"/>
          <w:i/>
        </w:rPr>
        <w:t>ijpss</w:t>
      </w:r>
      <w:proofErr w:type="spellEnd"/>
      <w:r>
        <w:rPr>
          <w:rFonts w:ascii="Times New Roman" w:eastAsia="Times New Roman" w:hAnsi="Times New Roman" w:cs="Times New Roman"/>
        </w:rPr>
        <w:t>/2022/v34i2231495</w:t>
      </w:r>
    </w:p>
    <w:p w14:paraId="704291C5"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 xml:space="preserve">Panse, V. G., &amp; </w:t>
      </w:r>
      <w:proofErr w:type="spellStart"/>
      <w:r>
        <w:rPr>
          <w:rFonts w:ascii="Times New Roman" w:eastAsia="Times New Roman" w:hAnsi="Times New Roman" w:cs="Times New Roman"/>
        </w:rPr>
        <w:t>Sukhatme</w:t>
      </w:r>
      <w:proofErr w:type="spellEnd"/>
      <w:r>
        <w:rPr>
          <w:rFonts w:ascii="Times New Roman" w:eastAsia="Times New Roman" w:hAnsi="Times New Roman" w:cs="Times New Roman"/>
        </w:rPr>
        <w:t xml:space="preserve">, P. V. (1985). Statistical methods for agricultural workers </w:t>
      </w:r>
      <w:r>
        <w:rPr>
          <w:rFonts w:ascii="Times New Roman" w:eastAsia="Times New Roman" w:hAnsi="Times New Roman" w:cs="Times New Roman"/>
          <w:b/>
        </w:rPr>
        <w:t>(4</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ed</w:t>
      </w:r>
      <w:r>
        <w:rPr>
          <w:rFonts w:ascii="Times New Roman" w:eastAsia="Times New Roman" w:hAnsi="Times New Roman" w:cs="Times New Roman"/>
        </w:rPr>
        <w:t xml:space="preserve">.). New Delhi: </w:t>
      </w:r>
      <w:r>
        <w:rPr>
          <w:rFonts w:ascii="Times New Roman" w:eastAsia="Times New Roman" w:hAnsi="Times New Roman" w:cs="Times New Roman"/>
          <w:i/>
        </w:rPr>
        <w:t>Indian Council of Agricultural Research</w:t>
      </w:r>
      <w:r>
        <w:rPr>
          <w:rFonts w:ascii="Times New Roman" w:eastAsia="Times New Roman" w:hAnsi="Times New Roman" w:cs="Times New Roman"/>
        </w:rPr>
        <w:t>.</w:t>
      </w:r>
    </w:p>
    <w:p w14:paraId="44DF26C8" w14:textId="77777777" w:rsidR="00876291" w:rsidRDefault="00ED7BE3">
      <w:pPr>
        <w:spacing w:after="0" w:line="360" w:lineRule="auto"/>
        <w:ind w:left="1008" w:hanging="864"/>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Jackson, M. L. (1967)</w:t>
      </w:r>
      <w:r>
        <w:rPr>
          <w:rFonts w:ascii="Times New Roman" w:eastAsia="Times New Roman" w:hAnsi="Times New Roman" w:cs="Times New Roman"/>
          <w:i/>
          <w:color w:val="000000"/>
        </w:rPr>
        <w:t xml:space="preserve">. Soil Chemical Analysis. Prentice Hall of India Pvt. Ltd., </w:t>
      </w:r>
      <w:r>
        <w:rPr>
          <w:rFonts w:ascii="Times New Roman" w:eastAsia="Times New Roman" w:hAnsi="Times New Roman" w:cs="Times New Roman"/>
          <w:color w:val="000000"/>
        </w:rPr>
        <w:t xml:space="preserve">New Delhi, pp. </w:t>
      </w:r>
      <w:r>
        <w:rPr>
          <w:rFonts w:ascii="Times New Roman" w:eastAsia="Times New Roman" w:hAnsi="Times New Roman" w:cs="Times New Roman"/>
          <w:b/>
          <w:color w:val="000000"/>
        </w:rPr>
        <w:t>263-393</w:t>
      </w:r>
      <w:r>
        <w:rPr>
          <w:rFonts w:ascii="Times New Roman" w:eastAsia="Times New Roman" w:hAnsi="Times New Roman" w:cs="Times New Roman"/>
          <w:b/>
          <w:i/>
          <w:color w:val="000000"/>
        </w:rPr>
        <w:t>.</w:t>
      </w:r>
    </w:p>
    <w:p w14:paraId="3FDF9601"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lastRenderedPageBreak/>
        <w:t xml:space="preserve">Jackson, M.L., (1973). Soil chemical analysis: Advanced Course, second edition, Madison, Wisconsin, USA, p. </w:t>
      </w:r>
      <w:r>
        <w:rPr>
          <w:rFonts w:ascii="Times New Roman" w:eastAsia="Times New Roman" w:hAnsi="Times New Roman" w:cs="Times New Roman"/>
          <w:b/>
        </w:rPr>
        <w:t>511.</w:t>
      </w:r>
    </w:p>
    <w:p w14:paraId="7F8A8BE9"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Bodman, G. B. (1942). Nomograms for R</w:t>
      </w:r>
      <w:r>
        <w:rPr>
          <w:rFonts w:ascii="Times New Roman" w:eastAsia="Times New Roman" w:hAnsi="Times New Roman" w:cs="Times New Roman"/>
        </w:rPr>
        <w:t>apid Calculation of Soil Density, Water Content, and Total Porosity Relationships 1. </w:t>
      </w:r>
      <w:r>
        <w:rPr>
          <w:rFonts w:ascii="Times New Roman" w:eastAsia="Times New Roman" w:hAnsi="Times New Roman" w:cs="Times New Roman"/>
          <w:i/>
        </w:rPr>
        <w:t>Agronomy Journal</w:t>
      </w:r>
      <w:r>
        <w:rPr>
          <w:rFonts w:ascii="Times New Roman" w:eastAsia="Times New Roman" w:hAnsi="Times New Roman" w:cs="Times New Roman"/>
        </w:rPr>
        <w:t>, </w:t>
      </w:r>
      <w:r>
        <w:rPr>
          <w:rFonts w:ascii="Times New Roman" w:eastAsia="Times New Roman" w:hAnsi="Times New Roman" w:cs="Times New Roman"/>
          <w:b/>
          <w:i/>
        </w:rPr>
        <w:t>34</w:t>
      </w:r>
      <w:r>
        <w:rPr>
          <w:rFonts w:ascii="Times New Roman" w:eastAsia="Times New Roman" w:hAnsi="Times New Roman" w:cs="Times New Roman"/>
          <w:i/>
        </w:rPr>
        <w:t xml:space="preserve"> </w:t>
      </w:r>
      <w:r>
        <w:rPr>
          <w:rFonts w:ascii="Times New Roman" w:eastAsia="Times New Roman" w:hAnsi="Times New Roman" w:cs="Times New Roman"/>
        </w:rPr>
        <w:t xml:space="preserve">(10), 883-893. Journal article: </w:t>
      </w:r>
      <w:r>
        <w:rPr>
          <w:rFonts w:ascii="Times New Roman" w:eastAsia="Times New Roman" w:hAnsi="Times New Roman" w:cs="Times New Roman"/>
          <w:i/>
        </w:rPr>
        <w:t>Journal of the American Society of Agronomy</w:t>
      </w:r>
      <w:r>
        <w:rPr>
          <w:rFonts w:ascii="Times New Roman" w:eastAsia="Times New Roman" w:hAnsi="Times New Roman" w:cs="Times New Roman"/>
        </w:rPr>
        <w:t xml:space="preserve">, 1942, Vol. </w:t>
      </w:r>
      <w:r>
        <w:rPr>
          <w:rFonts w:ascii="Times New Roman" w:eastAsia="Times New Roman" w:hAnsi="Times New Roman" w:cs="Times New Roman"/>
          <w:b/>
        </w:rPr>
        <w:t>34</w:t>
      </w:r>
      <w:r>
        <w:rPr>
          <w:rFonts w:ascii="Times New Roman" w:eastAsia="Times New Roman" w:hAnsi="Times New Roman" w:cs="Times New Roman"/>
        </w:rPr>
        <w:t>, 883-893</w:t>
      </w:r>
    </w:p>
    <w:p w14:paraId="01266AE6"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rPr>
        <w:t>Richards, L. A. (Ed.). (1954). </w:t>
      </w:r>
      <w:r>
        <w:rPr>
          <w:rFonts w:ascii="Times New Roman" w:eastAsia="Times New Roman" w:hAnsi="Times New Roman" w:cs="Times New Roman"/>
          <w:i/>
        </w:rPr>
        <w:t xml:space="preserve">Diagnosis and </w:t>
      </w:r>
      <w:r>
        <w:rPr>
          <w:rFonts w:ascii="Times New Roman" w:eastAsia="Times New Roman" w:hAnsi="Times New Roman" w:cs="Times New Roman"/>
          <w:i/>
        </w:rPr>
        <w:t>improvement of saline and alkali soils</w:t>
      </w:r>
      <w:r>
        <w:rPr>
          <w:rFonts w:ascii="Times New Roman" w:eastAsia="Times New Roman" w:hAnsi="Times New Roman" w:cs="Times New Roman"/>
        </w:rPr>
        <w:t> (</w:t>
      </w:r>
      <w:r>
        <w:rPr>
          <w:rFonts w:ascii="Times New Roman" w:eastAsia="Times New Roman" w:hAnsi="Times New Roman" w:cs="Times New Roman"/>
          <w:b/>
        </w:rPr>
        <w:t>No. 60</w:t>
      </w:r>
      <w:r>
        <w:rPr>
          <w:rFonts w:ascii="Times New Roman" w:eastAsia="Times New Roman" w:hAnsi="Times New Roman" w:cs="Times New Roman"/>
        </w:rPr>
        <w:t>).US Government Printing Office. Diagnosis and improvement of saline and alkali soils</w:t>
      </w:r>
    </w:p>
    <w:p w14:paraId="39DFB9C5" w14:textId="77777777" w:rsidR="00876291" w:rsidRDefault="00ED7BE3">
      <w:pPr>
        <w:spacing w:after="0" w:line="360" w:lineRule="auto"/>
        <w:ind w:left="1008" w:hanging="864"/>
        <w:jc w:val="both"/>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Pooniya</w:t>
      </w:r>
      <w:proofErr w:type="spellEnd"/>
      <w:r>
        <w:rPr>
          <w:rFonts w:ascii="Times New Roman" w:eastAsia="Times New Roman" w:hAnsi="Times New Roman" w:cs="Times New Roman"/>
          <w:color w:val="222222"/>
          <w:highlight w:val="white"/>
        </w:rPr>
        <w:t xml:space="preserve"> V, </w:t>
      </w:r>
      <w:proofErr w:type="spellStart"/>
      <w:r>
        <w:rPr>
          <w:rFonts w:ascii="Times New Roman" w:eastAsia="Times New Roman" w:hAnsi="Times New Roman" w:cs="Times New Roman"/>
          <w:color w:val="222222"/>
          <w:highlight w:val="white"/>
        </w:rPr>
        <w:t>Zhiipao</w:t>
      </w:r>
      <w:proofErr w:type="spellEnd"/>
      <w:r>
        <w:rPr>
          <w:rFonts w:ascii="Times New Roman" w:eastAsia="Times New Roman" w:hAnsi="Times New Roman" w:cs="Times New Roman"/>
          <w:color w:val="222222"/>
          <w:highlight w:val="white"/>
        </w:rPr>
        <w:t xml:space="preserve"> RR, </w:t>
      </w:r>
      <w:proofErr w:type="spellStart"/>
      <w:r>
        <w:rPr>
          <w:rFonts w:ascii="Times New Roman" w:eastAsia="Times New Roman" w:hAnsi="Times New Roman" w:cs="Times New Roman"/>
          <w:color w:val="222222"/>
          <w:highlight w:val="white"/>
        </w:rPr>
        <w:t>Biswakarma</w:t>
      </w:r>
      <w:proofErr w:type="spellEnd"/>
      <w:r>
        <w:rPr>
          <w:rFonts w:ascii="Times New Roman" w:eastAsia="Times New Roman" w:hAnsi="Times New Roman" w:cs="Times New Roman"/>
          <w:color w:val="222222"/>
          <w:highlight w:val="white"/>
        </w:rPr>
        <w:t xml:space="preserve"> N, </w:t>
      </w:r>
      <w:proofErr w:type="spellStart"/>
      <w:r>
        <w:rPr>
          <w:rFonts w:ascii="Times New Roman" w:eastAsia="Times New Roman" w:hAnsi="Times New Roman" w:cs="Times New Roman"/>
          <w:color w:val="222222"/>
          <w:highlight w:val="white"/>
        </w:rPr>
        <w:t>Jat</w:t>
      </w:r>
      <w:proofErr w:type="spellEnd"/>
      <w:r>
        <w:rPr>
          <w:rFonts w:ascii="Times New Roman" w:eastAsia="Times New Roman" w:hAnsi="Times New Roman" w:cs="Times New Roman"/>
          <w:color w:val="222222"/>
          <w:highlight w:val="white"/>
        </w:rPr>
        <w:t xml:space="preserve"> SL, Kumar D, Parihar CM, </w:t>
      </w:r>
      <w:proofErr w:type="spellStart"/>
      <w:r>
        <w:rPr>
          <w:rFonts w:ascii="Times New Roman" w:eastAsia="Times New Roman" w:hAnsi="Times New Roman" w:cs="Times New Roman"/>
          <w:color w:val="222222"/>
          <w:highlight w:val="white"/>
        </w:rPr>
        <w:t>Swarnalakshmi</w:t>
      </w:r>
      <w:proofErr w:type="spellEnd"/>
      <w:r>
        <w:rPr>
          <w:rFonts w:ascii="Times New Roman" w:eastAsia="Times New Roman" w:hAnsi="Times New Roman" w:cs="Times New Roman"/>
          <w:color w:val="222222"/>
          <w:highlight w:val="white"/>
        </w:rPr>
        <w:t xml:space="preserve"> K, Lama A, Verma AK, Roy D, Das K. Long-term</w:t>
      </w:r>
      <w:r>
        <w:rPr>
          <w:rFonts w:ascii="Times New Roman" w:eastAsia="Times New Roman" w:hAnsi="Times New Roman" w:cs="Times New Roman"/>
          <w:color w:val="222222"/>
          <w:highlight w:val="white"/>
        </w:rPr>
        <w:t xml:space="preserve"> conservation agriculture and best nutrient management improves productivity and profitability coupled with soil properties of a maize–chickpea rotation. Scientific Reports. 2021 May 17;11(1):10386.</w:t>
      </w:r>
    </w:p>
    <w:p w14:paraId="56E68798" w14:textId="77777777" w:rsidR="00876291" w:rsidRDefault="00ED7BE3">
      <w:pPr>
        <w:spacing w:after="0" w:line="360" w:lineRule="auto"/>
        <w:ind w:left="1008" w:hanging="864"/>
        <w:jc w:val="both"/>
        <w:rPr>
          <w:rFonts w:ascii="Times New Roman" w:eastAsia="Times New Roman" w:hAnsi="Times New Roman" w:cs="Times New Roman"/>
        </w:rPr>
      </w:pPr>
      <w:r>
        <w:rPr>
          <w:rFonts w:ascii="Times New Roman" w:eastAsia="Times New Roman" w:hAnsi="Times New Roman" w:cs="Times New Roman"/>
          <w:color w:val="333333"/>
          <w:highlight w:val="white"/>
        </w:rPr>
        <w:t>Sumit Mukati, Y. M. Kool, Deepak Thakur and Deepak Singun</w:t>
      </w:r>
      <w:r>
        <w:rPr>
          <w:rFonts w:ascii="Times New Roman" w:eastAsia="Times New Roman" w:hAnsi="Times New Roman" w:cs="Times New Roman"/>
          <w:color w:val="333333"/>
          <w:highlight w:val="white"/>
        </w:rPr>
        <w:t xml:space="preserve">e. Nutrient Concentration, Uptake and Protein Content in Chickpea (Cicer arietinum L.) under Various Integrated Nutrient Management Practices in Central India. Int. J. Plant Soil Sci. [Internet]. 2021 Jul. 20 </w:t>
      </w:r>
      <w:r>
        <w:rPr>
          <w:rFonts w:ascii="Times New Roman" w:eastAsia="Times New Roman" w:hAnsi="Times New Roman" w:cs="Times New Roman"/>
          <w:b/>
          <w:color w:val="333333"/>
          <w:highlight w:val="white"/>
        </w:rPr>
        <w:t>33</w:t>
      </w:r>
      <w:r>
        <w:rPr>
          <w:rFonts w:ascii="Times New Roman" w:eastAsia="Times New Roman" w:hAnsi="Times New Roman" w:cs="Times New Roman"/>
          <w:color w:val="333333"/>
          <w:highlight w:val="white"/>
        </w:rPr>
        <w:t>(17):23–30 https://journalijpss.com/index.php</w:t>
      </w:r>
      <w:r>
        <w:rPr>
          <w:rFonts w:ascii="Times New Roman" w:eastAsia="Times New Roman" w:hAnsi="Times New Roman" w:cs="Times New Roman"/>
          <w:color w:val="333333"/>
          <w:highlight w:val="white"/>
        </w:rPr>
        <w:t>/IJPSS/article/view/1371</w:t>
      </w:r>
    </w:p>
    <w:p w14:paraId="64ECAD08" w14:textId="77777777" w:rsidR="00876291" w:rsidRDefault="00876291">
      <w:pPr>
        <w:spacing w:after="0" w:line="360" w:lineRule="auto"/>
        <w:ind w:left="1008" w:hanging="864"/>
        <w:jc w:val="both"/>
        <w:rPr>
          <w:rFonts w:ascii="Times New Roman" w:eastAsia="Times New Roman" w:hAnsi="Times New Roman" w:cs="Times New Roman"/>
        </w:rPr>
      </w:pPr>
    </w:p>
    <w:sectPr w:rsidR="0087629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1D9E1" w14:textId="77777777" w:rsidR="00ED7BE3" w:rsidRDefault="00ED7BE3">
      <w:pPr>
        <w:spacing w:after="0" w:line="240" w:lineRule="auto"/>
      </w:pPr>
      <w:r>
        <w:separator/>
      </w:r>
    </w:p>
  </w:endnote>
  <w:endnote w:type="continuationSeparator" w:id="0">
    <w:p w14:paraId="49FA88D9" w14:textId="77777777" w:rsidR="00ED7BE3" w:rsidRDefault="00ED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13A3" w14:textId="77777777" w:rsidR="00876291" w:rsidRDefault="0087629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8C3FD" w14:textId="77777777" w:rsidR="00876291" w:rsidRDefault="0087629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574D" w14:textId="77777777" w:rsidR="00876291" w:rsidRDefault="0087629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0A7B3" w14:textId="77777777" w:rsidR="00ED7BE3" w:rsidRDefault="00ED7BE3">
      <w:pPr>
        <w:spacing w:after="0" w:line="240" w:lineRule="auto"/>
      </w:pPr>
      <w:r>
        <w:separator/>
      </w:r>
    </w:p>
  </w:footnote>
  <w:footnote w:type="continuationSeparator" w:id="0">
    <w:p w14:paraId="4F120040" w14:textId="77777777" w:rsidR="00ED7BE3" w:rsidRDefault="00ED7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AB4F" w14:textId="77777777" w:rsidR="00876291" w:rsidRDefault="00ED7BE3">
    <w:pPr>
      <w:pBdr>
        <w:top w:val="nil"/>
        <w:left w:val="nil"/>
        <w:bottom w:val="nil"/>
        <w:right w:val="nil"/>
        <w:between w:val="nil"/>
      </w:pBdr>
      <w:tabs>
        <w:tab w:val="center" w:pos="4680"/>
        <w:tab w:val="right" w:pos="9360"/>
      </w:tabs>
      <w:spacing w:after="0" w:line="240" w:lineRule="auto"/>
      <w:rPr>
        <w:color w:val="000000"/>
      </w:rPr>
    </w:pPr>
    <w:r>
      <w:rPr>
        <w:color w:val="000000"/>
      </w:rPr>
      <w:pict w14:anchorId="50F01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05pt;height:104.6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4C35" w14:textId="77777777" w:rsidR="00876291" w:rsidRDefault="00ED7BE3">
    <w:pPr>
      <w:pBdr>
        <w:top w:val="nil"/>
        <w:left w:val="nil"/>
        <w:bottom w:val="nil"/>
        <w:right w:val="nil"/>
        <w:between w:val="nil"/>
      </w:pBdr>
      <w:tabs>
        <w:tab w:val="center" w:pos="4680"/>
        <w:tab w:val="right" w:pos="9360"/>
      </w:tabs>
      <w:spacing w:after="0" w:line="240" w:lineRule="auto"/>
      <w:rPr>
        <w:color w:val="000000"/>
      </w:rPr>
    </w:pPr>
    <w:r>
      <w:rPr>
        <w:color w:val="000000"/>
      </w:rPr>
      <w:pict w14:anchorId="262D2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5.05pt;height:104.6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43CCD" w14:textId="77777777" w:rsidR="00876291" w:rsidRDefault="00ED7BE3">
    <w:pPr>
      <w:pBdr>
        <w:top w:val="nil"/>
        <w:left w:val="nil"/>
        <w:bottom w:val="nil"/>
        <w:right w:val="nil"/>
        <w:between w:val="nil"/>
      </w:pBdr>
      <w:tabs>
        <w:tab w:val="center" w:pos="4680"/>
        <w:tab w:val="right" w:pos="9360"/>
      </w:tabs>
      <w:spacing w:after="0" w:line="240" w:lineRule="auto"/>
      <w:rPr>
        <w:color w:val="000000"/>
      </w:rPr>
    </w:pPr>
    <w:r>
      <w:rPr>
        <w:color w:val="000000"/>
      </w:rPr>
      <w:pict w14:anchorId="2DA88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05pt;height:104.6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64EF"/>
    <w:multiLevelType w:val="multilevel"/>
    <w:tmpl w:val="C5BAEEB0"/>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1F5B66"/>
    <w:multiLevelType w:val="multilevel"/>
    <w:tmpl w:val="5096FA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2ED6F51"/>
    <w:multiLevelType w:val="multilevel"/>
    <w:tmpl w:val="AAEA5DC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3tDQxMTczNTK3tDBX0lEKTi0uzszPAykwrAUAbjNO8ywAAAA="/>
  </w:docVars>
  <w:rsids>
    <w:rsidRoot w:val="00876291"/>
    <w:rsid w:val="00111AAE"/>
    <w:rsid w:val="00563216"/>
    <w:rsid w:val="006E4F94"/>
    <w:rsid w:val="00876291"/>
    <w:rsid w:val="00A71A2F"/>
    <w:rsid w:val="00B05506"/>
    <w:rsid w:val="00BC09C9"/>
    <w:rsid w:val="00E60647"/>
    <w:rsid w:val="00ED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D95FC7"/>
  <w15:docId w15:val="{8735ED08-AFE1-4AFA-81C4-AE7186B5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AAE"/>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2"/>
      <w:szCs w:val="22"/>
    </w:rPr>
    <w:tblPr>
      <w:tblStyleRowBandSize w:val="1"/>
      <w:tblStyleColBandSize w:val="1"/>
    </w:tblPr>
  </w:style>
  <w:style w:type="table" w:customStyle="1" w:styleId="a2">
    <w:basedOn w:val="TableNormal"/>
    <w:pPr>
      <w:spacing w:after="0" w:line="240" w:lineRule="auto"/>
    </w:pPr>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18" Type="http://schemas.openxmlformats.org/officeDocument/2006/relationships/hyperlink" Target="https://doi.org/10.1111/1541-4337.70152" TargetMode="External"/><Relationship Id="rId3" Type="http://schemas.openxmlformats.org/officeDocument/2006/relationships/settings" Target="settings.xml"/><Relationship Id="rId21" Type="http://schemas.openxmlformats.org/officeDocument/2006/relationships/hyperlink" Target="http://dx.doi.org/10.19045/bspab.2018.700140" TargetMode="Externa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hyperlink" Target="https://doi.org/10.1017/S0007114512000797" TargetMode="Externa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doi.org/10.55362/IJE/2022/37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mospi.gov.in/download-report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char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Electrical Conductivity (d Sm</a:t>
            </a:r>
            <a:r>
              <a:rPr lang="en-US" sz="1400" b="1" i="0" u="none" strike="noStrike" baseline="30000">
                <a:effectLst/>
              </a:rPr>
              <a:t>-1</a:t>
            </a:r>
            <a:r>
              <a:rPr lang="en-US" sz="1400" b="0" i="0" u="none" strike="noStrike" baseline="0">
                <a:effectLst/>
              </a:rPr>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Sheet1!$H$4:$H$5</c:f>
              <c:strCache>
                <c:ptCount val="2"/>
                <c:pt idx="0">
                  <c:v>Electrical Conductivity (d Sm-1)</c:v>
                </c:pt>
                <c:pt idx="1">
                  <c:v>2023</c:v>
                </c:pt>
              </c:strCache>
            </c:strRef>
          </c:tx>
          <c:spPr>
            <a:solidFill>
              <a:schemeClr val="accent1">
                <a:tint val="65000"/>
              </a:schemeClr>
            </a:solidFill>
            <a:ln>
              <a:noFill/>
            </a:ln>
            <a:effectLst/>
          </c:spPr>
          <c:invertIfNegative val="0"/>
          <c:cat>
            <c:strRef>
              <c:f>Sheet1!$G$6:$G$23</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Sheet1!$H$6:$H$23</c:f>
              <c:numCache>
                <c:formatCode>General</c:formatCode>
                <c:ptCount val="18"/>
                <c:pt idx="0">
                  <c:v>0.33</c:v>
                </c:pt>
                <c:pt idx="1">
                  <c:v>0.34</c:v>
                </c:pt>
                <c:pt idx="2">
                  <c:v>0.33</c:v>
                </c:pt>
                <c:pt idx="3">
                  <c:v>0.36</c:v>
                </c:pt>
                <c:pt idx="4">
                  <c:v>0.37</c:v>
                </c:pt>
                <c:pt idx="5">
                  <c:v>0.35</c:v>
                </c:pt>
                <c:pt idx="6">
                  <c:v>0.33</c:v>
                </c:pt>
                <c:pt idx="7">
                  <c:v>0.35</c:v>
                </c:pt>
                <c:pt idx="8">
                  <c:v>0.35</c:v>
                </c:pt>
                <c:pt idx="9">
                  <c:v>0.36</c:v>
                </c:pt>
                <c:pt idx="10">
                  <c:v>0.34</c:v>
                </c:pt>
                <c:pt idx="11">
                  <c:v>0.32</c:v>
                </c:pt>
                <c:pt idx="12">
                  <c:v>0.35</c:v>
                </c:pt>
                <c:pt idx="13">
                  <c:v>0.33</c:v>
                </c:pt>
                <c:pt idx="14">
                  <c:v>0.31</c:v>
                </c:pt>
                <c:pt idx="15">
                  <c:v>0.32</c:v>
                </c:pt>
                <c:pt idx="16">
                  <c:v>0.32</c:v>
                </c:pt>
                <c:pt idx="17">
                  <c:v>0.28999999999999998</c:v>
                </c:pt>
              </c:numCache>
            </c:numRef>
          </c:val>
          <c:extLst>
            <c:ext xmlns:c16="http://schemas.microsoft.com/office/drawing/2014/chart" uri="{C3380CC4-5D6E-409C-BE32-E72D297353CC}">
              <c16:uniqueId val="{00000000-DD40-4E6A-916A-50C55749AFD0}"/>
            </c:ext>
          </c:extLst>
        </c:ser>
        <c:ser>
          <c:idx val="1"/>
          <c:order val="1"/>
          <c:tx>
            <c:strRef>
              <c:f>Sheet1!$I$4:$I$5</c:f>
              <c:strCache>
                <c:ptCount val="2"/>
                <c:pt idx="0">
                  <c:v>Electrical Conductivity (d Sm-1)</c:v>
                </c:pt>
                <c:pt idx="1">
                  <c:v>2024</c:v>
                </c:pt>
              </c:strCache>
            </c:strRef>
          </c:tx>
          <c:spPr>
            <a:solidFill>
              <a:schemeClr val="accent1"/>
            </a:solidFill>
            <a:ln>
              <a:noFill/>
            </a:ln>
            <a:effectLst/>
          </c:spPr>
          <c:invertIfNegative val="0"/>
          <c:cat>
            <c:strRef>
              <c:f>Sheet1!$G$6:$G$23</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Sheet1!$I$6:$I$23</c:f>
              <c:numCache>
                <c:formatCode>General</c:formatCode>
                <c:ptCount val="18"/>
                <c:pt idx="0">
                  <c:v>0.33</c:v>
                </c:pt>
                <c:pt idx="1">
                  <c:v>0.34</c:v>
                </c:pt>
                <c:pt idx="2">
                  <c:v>0.34</c:v>
                </c:pt>
                <c:pt idx="3">
                  <c:v>0.35</c:v>
                </c:pt>
                <c:pt idx="4">
                  <c:v>0.35</c:v>
                </c:pt>
                <c:pt idx="5">
                  <c:v>0.33</c:v>
                </c:pt>
                <c:pt idx="6">
                  <c:v>0.31</c:v>
                </c:pt>
                <c:pt idx="7">
                  <c:v>0.33</c:v>
                </c:pt>
                <c:pt idx="8">
                  <c:v>0.42</c:v>
                </c:pt>
                <c:pt idx="9">
                  <c:v>0.37</c:v>
                </c:pt>
                <c:pt idx="10">
                  <c:v>0.34</c:v>
                </c:pt>
                <c:pt idx="11">
                  <c:v>0.33</c:v>
                </c:pt>
                <c:pt idx="12">
                  <c:v>0.35</c:v>
                </c:pt>
                <c:pt idx="13">
                  <c:v>0.33600000000000002</c:v>
                </c:pt>
                <c:pt idx="14">
                  <c:v>0.32</c:v>
                </c:pt>
                <c:pt idx="15">
                  <c:v>0.33</c:v>
                </c:pt>
                <c:pt idx="16">
                  <c:v>0.33</c:v>
                </c:pt>
                <c:pt idx="17">
                  <c:v>0.3</c:v>
                </c:pt>
              </c:numCache>
            </c:numRef>
          </c:val>
          <c:extLst>
            <c:ext xmlns:c16="http://schemas.microsoft.com/office/drawing/2014/chart" uri="{C3380CC4-5D6E-409C-BE32-E72D297353CC}">
              <c16:uniqueId val="{00000001-DD40-4E6A-916A-50C55749AFD0}"/>
            </c:ext>
          </c:extLst>
        </c:ser>
        <c:ser>
          <c:idx val="2"/>
          <c:order val="2"/>
          <c:tx>
            <c:strRef>
              <c:f>Sheet1!$J$4:$J$5</c:f>
              <c:strCache>
                <c:ptCount val="2"/>
                <c:pt idx="0">
                  <c:v>Electrical Conductivity (d Sm-1)</c:v>
                </c:pt>
                <c:pt idx="1">
                  <c:v>Pooled</c:v>
                </c:pt>
              </c:strCache>
            </c:strRef>
          </c:tx>
          <c:spPr>
            <a:solidFill>
              <a:schemeClr val="accent1">
                <a:shade val="65000"/>
              </a:schemeClr>
            </a:solidFill>
            <a:ln>
              <a:noFill/>
            </a:ln>
            <a:effectLst/>
          </c:spPr>
          <c:invertIfNegative val="0"/>
          <c:cat>
            <c:strRef>
              <c:f>Sheet1!$G$6:$G$23</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Sheet1!$J$6:$J$23</c:f>
              <c:numCache>
                <c:formatCode>General</c:formatCode>
                <c:ptCount val="18"/>
                <c:pt idx="0">
                  <c:v>0.33</c:v>
                </c:pt>
                <c:pt idx="1">
                  <c:v>0.34</c:v>
                </c:pt>
                <c:pt idx="2">
                  <c:v>0.33500000000000002</c:v>
                </c:pt>
                <c:pt idx="3">
                  <c:v>0.35499999999999998</c:v>
                </c:pt>
                <c:pt idx="4">
                  <c:v>0.36</c:v>
                </c:pt>
                <c:pt idx="5">
                  <c:v>0.34</c:v>
                </c:pt>
                <c:pt idx="6">
                  <c:v>0.32</c:v>
                </c:pt>
                <c:pt idx="7">
                  <c:v>0.34</c:v>
                </c:pt>
                <c:pt idx="8">
                  <c:v>0.38500000000000001</c:v>
                </c:pt>
                <c:pt idx="9">
                  <c:v>0.36499999999999999</c:v>
                </c:pt>
                <c:pt idx="10">
                  <c:v>0.34</c:v>
                </c:pt>
                <c:pt idx="11">
                  <c:v>0.32500000000000001</c:v>
                </c:pt>
                <c:pt idx="12">
                  <c:v>0.35</c:v>
                </c:pt>
                <c:pt idx="13">
                  <c:v>0.33300000000000002</c:v>
                </c:pt>
                <c:pt idx="14">
                  <c:v>0.315</c:v>
                </c:pt>
                <c:pt idx="15">
                  <c:v>0.32500000000000001</c:v>
                </c:pt>
                <c:pt idx="16">
                  <c:v>0.32500000000000001</c:v>
                </c:pt>
                <c:pt idx="17">
                  <c:v>0.29499999999999998</c:v>
                </c:pt>
              </c:numCache>
            </c:numRef>
          </c:val>
          <c:extLst>
            <c:ext xmlns:c16="http://schemas.microsoft.com/office/drawing/2014/chart" uri="{C3380CC4-5D6E-409C-BE32-E72D297353CC}">
              <c16:uniqueId val="{00000002-DD40-4E6A-916A-50C55749AFD0}"/>
            </c:ext>
          </c:extLst>
        </c:ser>
        <c:dLbls>
          <c:showLegendKey val="0"/>
          <c:showVal val="0"/>
          <c:showCatName val="0"/>
          <c:showSerName val="0"/>
          <c:showPercent val="0"/>
          <c:showBubbleSize val="0"/>
        </c:dLbls>
        <c:gapWidth val="150"/>
        <c:overlap val="100"/>
        <c:axId val="428212408"/>
        <c:axId val="428215648"/>
      </c:barChart>
      <c:catAx>
        <c:axId val="428212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215648"/>
        <c:crosses val="autoZero"/>
        <c:auto val="1"/>
        <c:lblAlgn val="ctr"/>
        <c:lblOffset val="100"/>
        <c:noMultiLvlLbl val="0"/>
      </c:catAx>
      <c:valAx>
        <c:axId val="42821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212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pH</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Sheet1!$F$2:$F$3</c:f>
              <c:strCache>
                <c:ptCount val="2"/>
                <c:pt idx="0">
                  <c:v>pH</c:v>
                </c:pt>
                <c:pt idx="1">
                  <c:v>2023</c:v>
                </c:pt>
              </c:strCache>
            </c:strRef>
          </c:tx>
          <c:spPr>
            <a:solidFill>
              <a:schemeClr val="accent2"/>
            </a:solidFill>
            <a:ln>
              <a:noFill/>
            </a:ln>
            <a:effectLst/>
          </c:spPr>
          <c:invertIfNegative val="0"/>
          <c:cat>
            <c:strRef>
              <c:f>Sheet1!$E$4:$E$21</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Sheet1!$F$4:$F$21</c:f>
              <c:numCache>
                <c:formatCode>General</c:formatCode>
                <c:ptCount val="18"/>
                <c:pt idx="0">
                  <c:v>7.85</c:v>
                </c:pt>
                <c:pt idx="1">
                  <c:v>7.86</c:v>
                </c:pt>
                <c:pt idx="2">
                  <c:v>7.84</c:v>
                </c:pt>
                <c:pt idx="3">
                  <c:v>7.9</c:v>
                </c:pt>
                <c:pt idx="4">
                  <c:v>7.81</c:v>
                </c:pt>
                <c:pt idx="5">
                  <c:v>7.85</c:v>
                </c:pt>
                <c:pt idx="6">
                  <c:v>7.78</c:v>
                </c:pt>
                <c:pt idx="7">
                  <c:v>7.85</c:v>
                </c:pt>
                <c:pt idx="8">
                  <c:v>7.78</c:v>
                </c:pt>
                <c:pt idx="9">
                  <c:v>7.76</c:v>
                </c:pt>
                <c:pt idx="10">
                  <c:v>7.87</c:v>
                </c:pt>
                <c:pt idx="11">
                  <c:v>7.85</c:v>
                </c:pt>
                <c:pt idx="12">
                  <c:v>7.91</c:v>
                </c:pt>
                <c:pt idx="13">
                  <c:v>7.83</c:v>
                </c:pt>
                <c:pt idx="14">
                  <c:v>7.87</c:v>
                </c:pt>
                <c:pt idx="15">
                  <c:v>7.79</c:v>
                </c:pt>
                <c:pt idx="16">
                  <c:v>7.8</c:v>
                </c:pt>
                <c:pt idx="17">
                  <c:v>7.81</c:v>
                </c:pt>
              </c:numCache>
            </c:numRef>
          </c:val>
          <c:extLst>
            <c:ext xmlns:c16="http://schemas.microsoft.com/office/drawing/2014/chart" uri="{C3380CC4-5D6E-409C-BE32-E72D297353CC}">
              <c16:uniqueId val="{00000000-6B1A-47A6-8560-A7EC56224BEB}"/>
            </c:ext>
          </c:extLst>
        </c:ser>
        <c:ser>
          <c:idx val="1"/>
          <c:order val="1"/>
          <c:tx>
            <c:strRef>
              <c:f>Sheet1!$G$2:$G$3</c:f>
              <c:strCache>
                <c:ptCount val="2"/>
                <c:pt idx="0">
                  <c:v>pH</c:v>
                </c:pt>
                <c:pt idx="1">
                  <c:v>2024</c:v>
                </c:pt>
              </c:strCache>
            </c:strRef>
          </c:tx>
          <c:spPr>
            <a:solidFill>
              <a:schemeClr val="accent4"/>
            </a:solidFill>
            <a:ln>
              <a:noFill/>
            </a:ln>
            <a:effectLst/>
          </c:spPr>
          <c:invertIfNegative val="0"/>
          <c:cat>
            <c:strRef>
              <c:f>Sheet1!$E$4:$E$21</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Sheet1!$G$4:$G$21</c:f>
              <c:numCache>
                <c:formatCode>General</c:formatCode>
                <c:ptCount val="18"/>
                <c:pt idx="0">
                  <c:v>7.82</c:v>
                </c:pt>
                <c:pt idx="1">
                  <c:v>7.84</c:v>
                </c:pt>
                <c:pt idx="2">
                  <c:v>7.86</c:v>
                </c:pt>
                <c:pt idx="3">
                  <c:v>7.87</c:v>
                </c:pt>
                <c:pt idx="4">
                  <c:v>7.79</c:v>
                </c:pt>
                <c:pt idx="5">
                  <c:v>7.84</c:v>
                </c:pt>
                <c:pt idx="6">
                  <c:v>7.83</c:v>
                </c:pt>
                <c:pt idx="7">
                  <c:v>7.85</c:v>
                </c:pt>
                <c:pt idx="8">
                  <c:v>7.79</c:v>
                </c:pt>
                <c:pt idx="9">
                  <c:v>7.91</c:v>
                </c:pt>
                <c:pt idx="10">
                  <c:v>7.88</c:v>
                </c:pt>
                <c:pt idx="11">
                  <c:v>7.89</c:v>
                </c:pt>
                <c:pt idx="12">
                  <c:v>7.9</c:v>
                </c:pt>
                <c:pt idx="13">
                  <c:v>7.8</c:v>
                </c:pt>
                <c:pt idx="14">
                  <c:v>7.75</c:v>
                </c:pt>
                <c:pt idx="15">
                  <c:v>7.74</c:v>
                </c:pt>
                <c:pt idx="16">
                  <c:v>7.74</c:v>
                </c:pt>
                <c:pt idx="17">
                  <c:v>7.77</c:v>
                </c:pt>
              </c:numCache>
            </c:numRef>
          </c:val>
          <c:extLst>
            <c:ext xmlns:c16="http://schemas.microsoft.com/office/drawing/2014/chart" uri="{C3380CC4-5D6E-409C-BE32-E72D297353CC}">
              <c16:uniqueId val="{00000001-6B1A-47A6-8560-A7EC56224BEB}"/>
            </c:ext>
          </c:extLst>
        </c:ser>
        <c:ser>
          <c:idx val="2"/>
          <c:order val="2"/>
          <c:tx>
            <c:strRef>
              <c:f>Sheet1!$H$2:$H$3</c:f>
              <c:strCache>
                <c:ptCount val="2"/>
                <c:pt idx="0">
                  <c:v>pH</c:v>
                </c:pt>
                <c:pt idx="1">
                  <c:v>Pooled</c:v>
                </c:pt>
              </c:strCache>
            </c:strRef>
          </c:tx>
          <c:spPr>
            <a:solidFill>
              <a:schemeClr val="accent6"/>
            </a:solidFill>
            <a:ln>
              <a:noFill/>
            </a:ln>
            <a:effectLst/>
          </c:spPr>
          <c:invertIfNegative val="0"/>
          <c:cat>
            <c:strRef>
              <c:f>Sheet1!$E$4:$E$21</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Sheet1!$H$4:$H$21</c:f>
              <c:numCache>
                <c:formatCode>General</c:formatCode>
                <c:ptCount val="18"/>
                <c:pt idx="0">
                  <c:v>7.84</c:v>
                </c:pt>
                <c:pt idx="1">
                  <c:v>7.85</c:v>
                </c:pt>
                <c:pt idx="2">
                  <c:v>7.85</c:v>
                </c:pt>
                <c:pt idx="3">
                  <c:v>7.89</c:v>
                </c:pt>
                <c:pt idx="4">
                  <c:v>7.8</c:v>
                </c:pt>
                <c:pt idx="5">
                  <c:v>7.85</c:v>
                </c:pt>
                <c:pt idx="6">
                  <c:v>7.81</c:v>
                </c:pt>
                <c:pt idx="7">
                  <c:v>7.85</c:v>
                </c:pt>
                <c:pt idx="8">
                  <c:v>7.79</c:v>
                </c:pt>
                <c:pt idx="9">
                  <c:v>7.84</c:v>
                </c:pt>
                <c:pt idx="10">
                  <c:v>7.88</c:v>
                </c:pt>
                <c:pt idx="11">
                  <c:v>7.87</c:v>
                </c:pt>
                <c:pt idx="12">
                  <c:v>7.91</c:v>
                </c:pt>
                <c:pt idx="13">
                  <c:v>7.82</c:v>
                </c:pt>
                <c:pt idx="14">
                  <c:v>7.81</c:v>
                </c:pt>
                <c:pt idx="15">
                  <c:v>7.77</c:v>
                </c:pt>
                <c:pt idx="16">
                  <c:v>7.77</c:v>
                </c:pt>
                <c:pt idx="17">
                  <c:v>7.79</c:v>
                </c:pt>
              </c:numCache>
            </c:numRef>
          </c:val>
          <c:extLst>
            <c:ext xmlns:c16="http://schemas.microsoft.com/office/drawing/2014/chart" uri="{C3380CC4-5D6E-409C-BE32-E72D297353CC}">
              <c16:uniqueId val="{00000002-6B1A-47A6-8560-A7EC56224BEB}"/>
            </c:ext>
          </c:extLst>
        </c:ser>
        <c:dLbls>
          <c:showLegendKey val="0"/>
          <c:showVal val="0"/>
          <c:showCatName val="0"/>
          <c:showSerName val="0"/>
          <c:showPercent val="0"/>
          <c:showBubbleSize val="0"/>
        </c:dLbls>
        <c:gapWidth val="199"/>
        <c:axId val="441963088"/>
        <c:axId val="441964168"/>
      </c:barChart>
      <c:catAx>
        <c:axId val="44196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41964168"/>
        <c:crosses val="autoZero"/>
        <c:auto val="1"/>
        <c:lblAlgn val="ctr"/>
        <c:lblOffset val="100"/>
        <c:noMultiLvlLbl val="0"/>
      </c:catAx>
      <c:valAx>
        <c:axId val="4419641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963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Bulk density (Mg m</a:t>
            </a:r>
            <a:r>
              <a:rPr lang="en-US" b="1" baseline="30000"/>
              <a:t>-3</a:t>
            </a:r>
            <a:r>
              <a:rPr lang="en-US" b="1"/>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Sheet1!$H$3:$H$4</c:f>
              <c:strCache>
                <c:ptCount val="2"/>
                <c:pt idx="0">
                  <c:v>Bulk density (Mg m-3)</c:v>
                </c:pt>
                <c:pt idx="1">
                  <c:v>2023</c:v>
                </c:pt>
              </c:strCache>
            </c:strRef>
          </c:tx>
          <c:spPr>
            <a:solidFill>
              <a:schemeClr val="accent6">
                <a:shade val="65000"/>
              </a:schemeClr>
            </a:solidFill>
            <a:ln>
              <a:noFill/>
            </a:ln>
            <a:effectLst/>
          </c:spPr>
          <c:invertIfNegative val="0"/>
          <c:cat>
            <c:strRef>
              <c:f>Sheet1!$G$5:$G$22</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Sheet1!$H$5:$H$22</c:f>
              <c:numCache>
                <c:formatCode>General</c:formatCode>
                <c:ptCount val="18"/>
                <c:pt idx="0">
                  <c:v>1.42</c:v>
                </c:pt>
                <c:pt idx="1">
                  <c:v>1.41</c:v>
                </c:pt>
                <c:pt idx="2">
                  <c:v>1.42</c:v>
                </c:pt>
                <c:pt idx="3">
                  <c:v>1.43</c:v>
                </c:pt>
                <c:pt idx="4">
                  <c:v>1.4</c:v>
                </c:pt>
                <c:pt idx="5">
                  <c:v>1.39</c:v>
                </c:pt>
                <c:pt idx="6">
                  <c:v>1.41</c:v>
                </c:pt>
                <c:pt idx="7">
                  <c:v>1.42</c:v>
                </c:pt>
                <c:pt idx="8">
                  <c:v>1.38</c:v>
                </c:pt>
                <c:pt idx="9">
                  <c:v>1.39</c:v>
                </c:pt>
                <c:pt idx="10">
                  <c:v>1.38</c:v>
                </c:pt>
                <c:pt idx="11">
                  <c:v>1.37</c:v>
                </c:pt>
                <c:pt idx="12">
                  <c:v>1.39</c:v>
                </c:pt>
                <c:pt idx="13">
                  <c:v>1.36</c:v>
                </c:pt>
                <c:pt idx="14">
                  <c:v>1.35</c:v>
                </c:pt>
                <c:pt idx="15">
                  <c:v>1.38</c:v>
                </c:pt>
                <c:pt idx="16">
                  <c:v>1.39</c:v>
                </c:pt>
                <c:pt idx="17">
                  <c:v>1.34</c:v>
                </c:pt>
              </c:numCache>
            </c:numRef>
          </c:val>
          <c:extLst>
            <c:ext xmlns:c16="http://schemas.microsoft.com/office/drawing/2014/chart" uri="{C3380CC4-5D6E-409C-BE32-E72D297353CC}">
              <c16:uniqueId val="{00000000-77C1-4D83-977C-38AF5B61A47E}"/>
            </c:ext>
          </c:extLst>
        </c:ser>
        <c:ser>
          <c:idx val="1"/>
          <c:order val="1"/>
          <c:tx>
            <c:strRef>
              <c:f>Sheet1!$I$3:$I$4</c:f>
              <c:strCache>
                <c:ptCount val="2"/>
                <c:pt idx="0">
                  <c:v>Bulk density (Mg m-3)</c:v>
                </c:pt>
                <c:pt idx="1">
                  <c:v>2024</c:v>
                </c:pt>
              </c:strCache>
            </c:strRef>
          </c:tx>
          <c:spPr>
            <a:solidFill>
              <a:schemeClr val="accent6"/>
            </a:solidFill>
            <a:ln>
              <a:noFill/>
            </a:ln>
            <a:effectLst/>
          </c:spPr>
          <c:invertIfNegative val="0"/>
          <c:cat>
            <c:strRef>
              <c:f>Sheet1!$G$5:$G$22</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Sheet1!$I$5:$I$22</c:f>
              <c:numCache>
                <c:formatCode>General</c:formatCode>
                <c:ptCount val="18"/>
                <c:pt idx="0">
                  <c:v>1.4</c:v>
                </c:pt>
                <c:pt idx="1">
                  <c:v>1.39</c:v>
                </c:pt>
                <c:pt idx="2">
                  <c:v>1.4</c:v>
                </c:pt>
                <c:pt idx="3">
                  <c:v>1.39</c:v>
                </c:pt>
                <c:pt idx="4">
                  <c:v>1.37</c:v>
                </c:pt>
                <c:pt idx="5">
                  <c:v>1.36</c:v>
                </c:pt>
                <c:pt idx="6">
                  <c:v>1.38</c:v>
                </c:pt>
                <c:pt idx="7">
                  <c:v>1.39</c:v>
                </c:pt>
                <c:pt idx="8">
                  <c:v>1.35</c:v>
                </c:pt>
                <c:pt idx="9">
                  <c:v>1.37</c:v>
                </c:pt>
                <c:pt idx="10">
                  <c:v>1.36</c:v>
                </c:pt>
                <c:pt idx="11">
                  <c:v>1.35</c:v>
                </c:pt>
                <c:pt idx="12">
                  <c:v>1.37</c:v>
                </c:pt>
                <c:pt idx="13">
                  <c:v>1.34</c:v>
                </c:pt>
                <c:pt idx="14">
                  <c:v>1.33</c:v>
                </c:pt>
                <c:pt idx="15">
                  <c:v>1.36</c:v>
                </c:pt>
                <c:pt idx="16">
                  <c:v>1.37</c:v>
                </c:pt>
                <c:pt idx="17">
                  <c:v>1.33</c:v>
                </c:pt>
              </c:numCache>
            </c:numRef>
          </c:val>
          <c:extLst>
            <c:ext xmlns:c16="http://schemas.microsoft.com/office/drawing/2014/chart" uri="{C3380CC4-5D6E-409C-BE32-E72D297353CC}">
              <c16:uniqueId val="{00000001-77C1-4D83-977C-38AF5B61A47E}"/>
            </c:ext>
          </c:extLst>
        </c:ser>
        <c:ser>
          <c:idx val="2"/>
          <c:order val="2"/>
          <c:tx>
            <c:strRef>
              <c:f>Sheet1!$J$3:$J$4</c:f>
              <c:strCache>
                <c:ptCount val="2"/>
                <c:pt idx="0">
                  <c:v>Bulk density (Mg m-3)</c:v>
                </c:pt>
                <c:pt idx="1">
                  <c:v>Pooled</c:v>
                </c:pt>
              </c:strCache>
            </c:strRef>
          </c:tx>
          <c:spPr>
            <a:solidFill>
              <a:schemeClr val="accent6">
                <a:tint val="65000"/>
              </a:schemeClr>
            </a:solidFill>
            <a:ln>
              <a:noFill/>
            </a:ln>
            <a:effectLst/>
          </c:spPr>
          <c:invertIfNegative val="0"/>
          <c:cat>
            <c:strRef>
              <c:f>Sheet1!$G$5:$G$22</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Sheet1!$J$5:$J$22</c:f>
              <c:numCache>
                <c:formatCode>General</c:formatCode>
                <c:ptCount val="18"/>
                <c:pt idx="0">
                  <c:v>1.41</c:v>
                </c:pt>
                <c:pt idx="1">
                  <c:v>1.4</c:v>
                </c:pt>
                <c:pt idx="2">
                  <c:v>1.41</c:v>
                </c:pt>
                <c:pt idx="3">
                  <c:v>1.41</c:v>
                </c:pt>
                <c:pt idx="4">
                  <c:v>1.39</c:v>
                </c:pt>
                <c:pt idx="5">
                  <c:v>1.38</c:v>
                </c:pt>
                <c:pt idx="6">
                  <c:v>1.4</c:v>
                </c:pt>
                <c:pt idx="7">
                  <c:v>1.41</c:v>
                </c:pt>
                <c:pt idx="8">
                  <c:v>1.37</c:v>
                </c:pt>
                <c:pt idx="9">
                  <c:v>1.38</c:v>
                </c:pt>
                <c:pt idx="10">
                  <c:v>1.37</c:v>
                </c:pt>
                <c:pt idx="11">
                  <c:v>1.36</c:v>
                </c:pt>
                <c:pt idx="12">
                  <c:v>1.38</c:v>
                </c:pt>
                <c:pt idx="13">
                  <c:v>1.35</c:v>
                </c:pt>
                <c:pt idx="14">
                  <c:v>1.34</c:v>
                </c:pt>
                <c:pt idx="15">
                  <c:v>1.37</c:v>
                </c:pt>
                <c:pt idx="16">
                  <c:v>1.38</c:v>
                </c:pt>
                <c:pt idx="17">
                  <c:v>1.34</c:v>
                </c:pt>
              </c:numCache>
            </c:numRef>
          </c:val>
          <c:extLst>
            <c:ext xmlns:c16="http://schemas.microsoft.com/office/drawing/2014/chart" uri="{C3380CC4-5D6E-409C-BE32-E72D297353CC}">
              <c16:uniqueId val="{00000002-77C1-4D83-977C-38AF5B61A47E}"/>
            </c:ext>
          </c:extLst>
        </c:ser>
        <c:dLbls>
          <c:showLegendKey val="0"/>
          <c:showVal val="0"/>
          <c:showCatName val="0"/>
          <c:showSerName val="0"/>
          <c:showPercent val="0"/>
          <c:showBubbleSize val="0"/>
        </c:dLbls>
        <c:gapWidth val="219"/>
        <c:overlap val="-27"/>
        <c:axId val="354170408"/>
        <c:axId val="442491936"/>
      </c:barChart>
      <c:catAx>
        <c:axId val="354170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491936"/>
        <c:crosses val="autoZero"/>
        <c:auto val="1"/>
        <c:lblAlgn val="ctr"/>
        <c:lblOffset val="100"/>
        <c:noMultiLvlLbl val="0"/>
      </c:catAx>
      <c:valAx>
        <c:axId val="44249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170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Particle Density (Mg m</a:t>
            </a:r>
            <a:r>
              <a:rPr lang="en-US" sz="1400" b="1" i="0" u="none" strike="noStrike" baseline="30000">
                <a:effectLst/>
              </a:rPr>
              <a:t>-3</a:t>
            </a:r>
            <a:r>
              <a:rPr lang="en-US" sz="1400" b="1" i="0" u="none" strike="noStrike" baseline="0">
                <a:effectLst/>
              </a:rPr>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Sheet1!$D$6</c:f>
              <c:strCache>
                <c:ptCount val="1"/>
                <c:pt idx="0">
                  <c:v>P0 Zn0 R0</c:v>
                </c:pt>
              </c:strCache>
            </c:strRef>
          </c:tx>
          <c:spPr>
            <a:solidFill>
              <a:schemeClr val="accent1"/>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Sheet1!$E$6:$G$6</c:f>
              <c:numCache>
                <c:formatCode>General</c:formatCode>
                <c:ptCount val="3"/>
                <c:pt idx="0">
                  <c:v>2.71</c:v>
                </c:pt>
                <c:pt idx="1">
                  <c:v>2.7</c:v>
                </c:pt>
                <c:pt idx="2">
                  <c:v>2.71</c:v>
                </c:pt>
              </c:numCache>
            </c:numRef>
          </c:val>
          <c:extLst>
            <c:ext xmlns:c16="http://schemas.microsoft.com/office/drawing/2014/chart" uri="{C3380CC4-5D6E-409C-BE32-E72D297353CC}">
              <c16:uniqueId val="{00000000-065F-4CB6-9B6C-0E1690A62A6E}"/>
            </c:ext>
          </c:extLst>
        </c:ser>
        <c:ser>
          <c:idx val="1"/>
          <c:order val="1"/>
          <c:tx>
            <c:strRef>
              <c:f>Sheet1!$D$7</c:f>
              <c:strCache>
                <c:ptCount val="1"/>
                <c:pt idx="0">
                  <c:v>P0 Zn2.5 R0</c:v>
                </c:pt>
              </c:strCache>
            </c:strRef>
          </c:tx>
          <c:spPr>
            <a:solidFill>
              <a:schemeClr val="accent2"/>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Sheet1!$E$7:$G$7</c:f>
              <c:numCache>
                <c:formatCode>General</c:formatCode>
                <c:ptCount val="3"/>
                <c:pt idx="0">
                  <c:v>2.7</c:v>
                </c:pt>
                <c:pt idx="1">
                  <c:v>2.69</c:v>
                </c:pt>
                <c:pt idx="2">
                  <c:v>2.7</c:v>
                </c:pt>
              </c:numCache>
            </c:numRef>
          </c:val>
          <c:extLst>
            <c:ext xmlns:c16="http://schemas.microsoft.com/office/drawing/2014/chart" uri="{C3380CC4-5D6E-409C-BE32-E72D297353CC}">
              <c16:uniqueId val="{00000001-065F-4CB6-9B6C-0E1690A62A6E}"/>
            </c:ext>
          </c:extLst>
        </c:ser>
        <c:ser>
          <c:idx val="2"/>
          <c:order val="2"/>
          <c:tx>
            <c:strRef>
              <c:f>Sheet1!$D$8</c:f>
              <c:strCache>
                <c:ptCount val="1"/>
                <c:pt idx="0">
                  <c:v>P0 Zn5 R0</c:v>
                </c:pt>
              </c:strCache>
            </c:strRef>
          </c:tx>
          <c:spPr>
            <a:solidFill>
              <a:schemeClr val="accent3"/>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Sheet1!$E$8:$G$8</c:f>
              <c:numCache>
                <c:formatCode>General</c:formatCode>
                <c:ptCount val="3"/>
                <c:pt idx="0">
                  <c:v>2.71</c:v>
                </c:pt>
                <c:pt idx="1">
                  <c:v>2.7</c:v>
                </c:pt>
                <c:pt idx="2">
                  <c:v>2.71</c:v>
                </c:pt>
              </c:numCache>
            </c:numRef>
          </c:val>
          <c:extLst>
            <c:ext xmlns:c16="http://schemas.microsoft.com/office/drawing/2014/chart" uri="{C3380CC4-5D6E-409C-BE32-E72D297353CC}">
              <c16:uniqueId val="{00000002-065F-4CB6-9B6C-0E1690A62A6E}"/>
            </c:ext>
          </c:extLst>
        </c:ser>
        <c:ser>
          <c:idx val="3"/>
          <c:order val="3"/>
          <c:tx>
            <c:strRef>
              <c:f>Sheet1!$D$9</c:f>
              <c:strCache>
                <c:ptCount val="1"/>
                <c:pt idx="0">
                  <c:v>P30 Zn0 R0</c:v>
                </c:pt>
              </c:strCache>
            </c:strRef>
          </c:tx>
          <c:spPr>
            <a:solidFill>
              <a:schemeClr val="accent4"/>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Sheet1!$E$9:$G$9</c:f>
              <c:numCache>
                <c:formatCode>General</c:formatCode>
                <c:ptCount val="3"/>
                <c:pt idx="0">
                  <c:v>2.7</c:v>
                </c:pt>
                <c:pt idx="1">
                  <c:v>2.69</c:v>
                </c:pt>
                <c:pt idx="2">
                  <c:v>2.7</c:v>
                </c:pt>
              </c:numCache>
            </c:numRef>
          </c:val>
          <c:extLst>
            <c:ext xmlns:c16="http://schemas.microsoft.com/office/drawing/2014/chart" uri="{C3380CC4-5D6E-409C-BE32-E72D297353CC}">
              <c16:uniqueId val="{00000003-065F-4CB6-9B6C-0E1690A62A6E}"/>
            </c:ext>
          </c:extLst>
        </c:ser>
        <c:ser>
          <c:idx val="4"/>
          <c:order val="4"/>
          <c:tx>
            <c:strRef>
              <c:f>Sheet1!$D$10</c:f>
              <c:strCache>
                <c:ptCount val="1"/>
                <c:pt idx="0">
                  <c:v>P30 Zn2.5 R0</c:v>
                </c:pt>
              </c:strCache>
            </c:strRef>
          </c:tx>
          <c:spPr>
            <a:solidFill>
              <a:schemeClr val="accent5"/>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Sheet1!$E$10:$G$10</c:f>
              <c:numCache>
                <c:formatCode>General</c:formatCode>
                <c:ptCount val="3"/>
                <c:pt idx="0">
                  <c:v>2.69</c:v>
                </c:pt>
                <c:pt idx="1">
                  <c:v>2.68</c:v>
                </c:pt>
                <c:pt idx="2">
                  <c:v>2.69</c:v>
                </c:pt>
              </c:numCache>
            </c:numRef>
          </c:val>
          <c:extLst>
            <c:ext xmlns:c16="http://schemas.microsoft.com/office/drawing/2014/chart" uri="{C3380CC4-5D6E-409C-BE32-E72D297353CC}">
              <c16:uniqueId val="{00000004-065F-4CB6-9B6C-0E1690A62A6E}"/>
            </c:ext>
          </c:extLst>
        </c:ser>
        <c:ser>
          <c:idx val="5"/>
          <c:order val="5"/>
          <c:tx>
            <c:strRef>
              <c:f>Sheet1!$D$11</c:f>
              <c:strCache>
                <c:ptCount val="1"/>
                <c:pt idx="0">
                  <c:v>P30 Zn5 R0</c:v>
                </c:pt>
              </c:strCache>
            </c:strRef>
          </c:tx>
          <c:spPr>
            <a:solidFill>
              <a:schemeClr val="accent6"/>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Sheet1!$E$11:$G$11</c:f>
              <c:numCache>
                <c:formatCode>General</c:formatCode>
                <c:ptCount val="3"/>
                <c:pt idx="0">
                  <c:v>2.68</c:v>
                </c:pt>
                <c:pt idx="1">
                  <c:v>2.67</c:v>
                </c:pt>
                <c:pt idx="2">
                  <c:v>2.68</c:v>
                </c:pt>
              </c:numCache>
            </c:numRef>
          </c:val>
          <c:extLst>
            <c:ext xmlns:c16="http://schemas.microsoft.com/office/drawing/2014/chart" uri="{C3380CC4-5D6E-409C-BE32-E72D297353CC}">
              <c16:uniqueId val="{00000005-065F-4CB6-9B6C-0E1690A62A6E}"/>
            </c:ext>
          </c:extLst>
        </c:ser>
        <c:ser>
          <c:idx val="6"/>
          <c:order val="6"/>
          <c:tx>
            <c:strRef>
              <c:f>Sheet1!$D$12</c:f>
              <c:strCache>
                <c:ptCount val="1"/>
                <c:pt idx="0">
                  <c:v>P60 Zn0 R0</c:v>
                </c:pt>
              </c:strCache>
            </c:strRef>
          </c:tx>
          <c:spPr>
            <a:solidFill>
              <a:schemeClr val="accent1">
                <a:lumMod val="6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Sheet1!$E$12:$G$12</c:f>
              <c:numCache>
                <c:formatCode>General</c:formatCode>
                <c:ptCount val="3"/>
                <c:pt idx="0">
                  <c:v>2.7</c:v>
                </c:pt>
                <c:pt idx="1">
                  <c:v>2.69</c:v>
                </c:pt>
                <c:pt idx="2">
                  <c:v>2.7</c:v>
                </c:pt>
              </c:numCache>
            </c:numRef>
          </c:val>
          <c:extLst>
            <c:ext xmlns:c16="http://schemas.microsoft.com/office/drawing/2014/chart" uri="{C3380CC4-5D6E-409C-BE32-E72D297353CC}">
              <c16:uniqueId val="{00000006-065F-4CB6-9B6C-0E1690A62A6E}"/>
            </c:ext>
          </c:extLst>
        </c:ser>
        <c:ser>
          <c:idx val="7"/>
          <c:order val="7"/>
          <c:tx>
            <c:strRef>
              <c:f>Sheet1!$D$13</c:f>
              <c:strCache>
                <c:ptCount val="1"/>
                <c:pt idx="0">
                  <c:v>P60 Zn2.5 R0</c:v>
                </c:pt>
              </c:strCache>
            </c:strRef>
          </c:tx>
          <c:spPr>
            <a:solidFill>
              <a:schemeClr val="accent2">
                <a:lumMod val="6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Sheet1!$E$13:$G$13</c:f>
              <c:numCache>
                <c:formatCode>General</c:formatCode>
                <c:ptCount val="3"/>
                <c:pt idx="0">
                  <c:v>2.69</c:v>
                </c:pt>
                <c:pt idx="1">
                  <c:v>2.68</c:v>
                </c:pt>
                <c:pt idx="2">
                  <c:v>2.69</c:v>
                </c:pt>
              </c:numCache>
            </c:numRef>
          </c:val>
          <c:extLst>
            <c:ext xmlns:c16="http://schemas.microsoft.com/office/drawing/2014/chart" uri="{C3380CC4-5D6E-409C-BE32-E72D297353CC}">
              <c16:uniqueId val="{00000007-065F-4CB6-9B6C-0E1690A62A6E}"/>
            </c:ext>
          </c:extLst>
        </c:ser>
        <c:ser>
          <c:idx val="8"/>
          <c:order val="8"/>
          <c:tx>
            <c:strRef>
              <c:f>Sheet1!$D$14</c:f>
              <c:strCache>
                <c:ptCount val="1"/>
                <c:pt idx="0">
                  <c:v>P60 Zn5 R0</c:v>
                </c:pt>
              </c:strCache>
            </c:strRef>
          </c:tx>
          <c:spPr>
            <a:solidFill>
              <a:schemeClr val="accent3">
                <a:lumMod val="6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Sheet1!$E$14:$G$14</c:f>
              <c:numCache>
                <c:formatCode>General</c:formatCode>
                <c:ptCount val="3"/>
                <c:pt idx="0">
                  <c:v>2.7</c:v>
                </c:pt>
                <c:pt idx="1">
                  <c:v>2.69</c:v>
                </c:pt>
                <c:pt idx="2">
                  <c:v>2.7</c:v>
                </c:pt>
              </c:numCache>
            </c:numRef>
          </c:val>
          <c:extLst>
            <c:ext xmlns:c16="http://schemas.microsoft.com/office/drawing/2014/chart" uri="{C3380CC4-5D6E-409C-BE32-E72D297353CC}">
              <c16:uniqueId val="{00000008-065F-4CB6-9B6C-0E1690A62A6E}"/>
            </c:ext>
          </c:extLst>
        </c:ser>
        <c:ser>
          <c:idx val="9"/>
          <c:order val="9"/>
          <c:tx>
            <c:strRef>
              <c:f>Sheet1!$D$15</c:f>
              <c:strCache>
                <c:ptCount val="1"/>
                <c:pt idx="0">
                  <c:v>P0 Zn0 R1</c:v>
                </c:pt>
              </c:strCache>
            </c:strRef>
          </c:tx>
          <c:spPr>
            <a:solidFill>
              <a:schemeClr val="accent4">
                <a:lumMod val="6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Sheet1!$E$15:$G$15</c:f>
              <c:numCache>
                <c:formatCode>General</c:formatCode>
                <c:ptCount val="3"/>
                <c:pt idx="0">
                  <c:v>2.7</c:v>
                </c:pt>
                <c:pt idx="1">
                  <c:v>2.69</c:v>
                </c:pt>
                <c:pt idx="2">
                  <c:v>2.7</c:v>
                </c:pt>
              </c:numCache>
            </c:numRef>
          </c:val>
          <c:extLst>
            <c:ext xmlns:c16="http://schemas.microsoft.com/office/drawing/2014/chart" uri="{C3380CC4-5D6E-409C-BE32-E72D297353CC}">
              <c16:uniqueId val="{00000009-065F-4CB6-9B6C-0E1690A62A6E}"/>
            </c:ext>
          </c:extLst>
        </c:ser>
        <c:ser>
          <c:idx val="10"/>
          <c:order val="10"/>
          <c:tx>
            <c:strRef>
              <c:f>Sheet1!$D$16</c:f>
              <c:strCache>
                <c:ptCount val="1"/>
                <c:pt idx="0">
                  <c:v>P0 Zn2.5 R1</c:v>
                </c:pt>
              </c:strCache>
            </c:strRef>
          </c:tx>
          <c:spPr>
            <a:solidFill>
              <a:schemeClr val="accent5">
                <a:lumMod val="6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Sheet1!$E$16:$G$16</c:f>
              <c:numCache>
                <c:formatCode>General</c:formatCode>
                <c:ptCount val="3"/>
                <c:pt idx="0">
                  <c:v>2.69</c:v>
                </c:pt>
                <c:pt idx="1">
                  <c:v>2.68</c:v>
                </c:pt>
                <c:pt idx="2">
                  <c:v>2.69</c:v>
                </c:pt>
              </c:numCache>
            </c:numRef>
          </c:val>
          <c:extLst>
            <c:ext xmlns:c16="http://schemas.microsoft.com/office/drawing/2014/chart" uri="{C3380CC4-5D6E-409C-BE32-E72D297353CC}">
              <c16:uniqueId val="{0000000A-065F-4CB6-9B6C-0E1690A62A6E}"/>
            </c:ext>
          </c:extLst>
        </c:ser>
        <c:ser>
          <c:idx val="11"/>
          <c:order val="11"/>
          <c:tx>
            <c:strRef>
              <c:f>Sheet1!$D$17</c:f>
              <c:strCache>
                <c:ptCount val="1"/>
                <c:pt idx="0">
                  <c:v>P0 Zn5 R1</c:v>
                </c:pt>
              </c:strCache>
            </c:strRef>
          </c:tx>
          <c:spPr>
            <a:solidFill>
              <a:schemeClr val="accent6">
                <a:lumMod val="6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Sheet1!$E$17:$G$17</c:f>
              <c:numCache>
                <c:formatCode>General</c:formatCode>
                <c:ptCount val="3"/>
                <c:pt idx="0">
                  <c:v>2.7</c:v>
                </c:pt>
                <c:pt idx="1">
                  <c:v>2.69</c:v>
                </c:pt>
                <c:pt idx="2">
                  <c:v>2.7</c:v>
                </c:pt>
              </c:numCache>
            </c:numRef>
          </c:val>
          <c:extLst>
            <c:ext xmlns:c16="http://schemas.microsoft.com/office/drawing/2014/chart" uri="{C3380CC4-5D6E-409C-BE32-E72D297353CC}">
              <c16:uniqueId val="{0000000B-065F-4CB6-9B6C-0E1690A62A6E}"/>
            </c:ext>
          </c:extLst>
        </c:ser>
        <c:ser>
          <c:idx val="12"/>
          <c:order val="12"/>
          <c:tx>
            <c:strRef>
              <c:f>Sheet1!$D$18</c:f>
              <c:strCache>
                <c:ptCount val="1"/>
                <c:pt idx="0">
                  <c:v>P30 Zn0 R1</c:v>
                </c:pt>
              </c:strCache>
            </c:strRef>
          </c:tx>
          <c:spPr>
            <a:solidFill>
              <a:schemeClr val="accent1">
                <a:lumMod val="80000"/>
                <a:lumOff val="2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Sheet1!$E$18:$G$18</c:f>
              <c:numCache>
                <c:formatCode>General</c:formatCode>
                <c:ptCount val="3"/>
                <c:pt idx="0">
                  <c:v>2.69</c:v>
                </c:pt>
                <c:pt idx="1">
                  <c:v>2.68</c:v>
                </c:pt>
                <c:pt idx="2">
                  <c:v>2.69</c:v>
                </c:pt>
              </c:numCache>
            </c:numRef>
          </c:val>
          <c:extLst>
            <c:ext xmlns:c16="http://schemas.microsoft.com/office/drawing/2014/chart" uri="{C3380CC4-5D6E-409C-BE32-E72D297353CC}">
              <c16:uniqueId val="{0000000C-065F-4CB6-9B6C-0E1690A62A6E}"/>
            </c:ext>
          </c:extLst>
        </c:ser>
        <c:ser>
          <c:idx val="13"/>
          <c:order val="13"/>
          <c:tx>
            <c:strRef>
              <c:f>Sheet1!$D$19</c:f>
              <c:strCache>
                <c:ptCount val="1"/>
                <c:pt idx="0">
                  <c:v>P30 Zn2.5 R1</c:v>
                </c:pt>
              </c:strCache>
            </c:strRef>
          </c:tx>
          <c:spPr>
            <a:solidFill>
              <a:schemeClr val="accent2">
                <a:lumMod val="80000"/>
                <a:lumOff val="2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Sheet1!$E$19:$G$19</c:f>
              <c:numCache>
                <c:formatCode>General</c:formatCode>
                <c:ptCount val="3"/>
                <c:pt idx="0">
                  <c:v>2.68</c:v>
                </c:pt>
                <c:pt idx="1">
                  <c:v>2.67</c:v>
                </c:pt>
                <c:pt idx="2">
                  <c:v>2.68</c:v>
                </c:pt>
              </c:numCache>
            </c:numRef>
          </c:val>
          <c:extLst>
            <c:ext xmlns:c16="http://schemas.microsoft.com/office/drawing/2014/chart" uri="{C3380CC4-5D6E-409C-BE32-E72D297353CC}">
              <c16:uniqueId val="{0000000D-065F-4CB6-9B6C-0E1690A62A6E}"/>
            </c:ext>
          </c:extLst>
        </c:ser>
        <c:ser>
          <c:idx val="14"/>
          <c:order val="14"/>
          <c:tx>
            <c:strRef>
              <c:f>Sheet1!$D$20</c:f>
              <c:strCache>
                <c:ptCount val="1"/>
                <c:pt idx="0">
                  <c:v>P30 Zn5 R1</c:v>
                </c:pt>
              </c:strCache>
            </c:strRef>
          </c:tx>
          <c:spPr>
            <a:solidFill>
              <a:schemeClr val="accent3">
                <a:lumMod val="80000"/>
                <a:lumOff val="2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Sheet1!$E$20:$G$20</c:f>
              <c:numCache>
                <c:formatCode>General</c:formatCode>
                <c:ptCount val="3"/>
                <c:pt idx="0">
                  <c:v>2.67</c:v>
                </c:pt>
                <c:pt idx="1">
                  <c:v>2.66</c:v>
                </c:pt>
                <c:pt idx="2">
                  <c:v>2.67</c:v>
                </c:pt>
              </c:numCache>
            </c:numRef>
          </c:val>
          <c:extLst>
            <c:ext xmlns:c16="http://schemas.microsoft.com/office/drawing/2014/chart" uri="{C3380CC4-5D6E-409C-BE32-E72D297353CC}">
              <c16:uniqueId val="{0000000E-065F-4CB6-9B6C-0E1690A62A6E}"/>
            </c:ext>
          </c:extLst>
        </c:ser>
        <c:ser>
          <c:idx val="15"/>
          <c:order val="15"/>
          <c:tx>
            <c:strRef>
              <c:f>Sheet1!$D$21</c:f>
              <c:strCache>
                <c:ptCount val="1"/>
                <c:pt idx="0">
                  <c:v>P60 Zn0 R1</c:v>
                </c:pt>
              </c:strCache>
            </c:strRef>
          </c:tx>
          <c:spPr>
            <a:solidFill>
              <a:schemeClr val="accent4">
                <a:lumMod val="80000"/>
                <a:lumOff val="2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Sheet1!$E$21:$G$21</c:f>
              <c:numCache>
                <c:formatCode>General</c:formatCode>
                <c:ptCount val="3"/>
                <c:pt idx="0">
                  <c:v>2.69</c:v>
                </c:pt>
                <c:pt idx="1">
                  <c:v>2.68</c:v>
                </c:pt>
                <c:pt idx="2">
                  <c:v>2.69</c:v>
                </c:pt>
              </c:numCache>
            </c:numRef>
          </c:val>
          <c:extLst>
            <c:ext xmlns:c16="http://schemas.microsoft.com/office/drawing/2014/chart" uri="{C3380CC4-5D6E-409C-BE32-E72D297353CC}">
              <c16:uniqueId val="{0000000F-065F-4CB6-9B6C-0E1690A62A6E}"/>
            </c:ext>
          </c:extLst>
        </c:ser>
        <c:ser>
          <c:idx val="16"/>
          <c:order val="16"/>
          <c:tx>
            <c:strRef>
              <c:f>Sheet1!$D$22</c:f>
              <c:strCache>
                <c:ptCount val="1"/>
                <c:pt idx="0">
                  <c:v>P60 Zn2.5 R1</c:v>
                </c:pt>
              </c:strCache>
            </c:strRef>
          </c:tx>
          <c:spPr>
            <a:solidFill>
              <a:schemeClr val="accent5">
                <a:lumMod val="80000"/>
                <a:lumOff val="2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Sheet1!$E$22:$G$22</c:f>
              <c:numCache>
                <c:formatCode>General</c:formatCode>
                <c:ptCount val="3"/>
                <c:pt idx="0">
                  <c:v>2.68</c:v>
                </c:pt>
                <c:pt idx="1">
                  <c:v>2.67</c:v>
                </c:pt>
                <c:pt idx="2">
                  <c:v>2.68</c:v>
                </c:pt>
              </c:numCache>
            </c:numRef>
          </c:val>
          <c:extLst>
            <c:ext xmlns:c16="http://schemas.microsoft.com/office/drawing/2014/chart" uri="{C3380CC4-5D6E-409C-BE32-E72D297353CC}">
              <c16:uniqueId val="{00000010-065F-4CB6-9B6C-0E1690A62A6E}"/>
            </c:ext>
          </c:extLst>
        </c:ser>
        <c:ser>
          <c:idx val="17"/>
          <c:order val="17"/>
          <c:tx>
            <c:strRef>
              <c:f>Sheet1!$D$23</c:f>
              <c:strCache>
                <c:ptCount val="1"/>
                <c:pt idx="0">
                  <c:v>P60 Zn5 R1</c:v>
                </c:pt>
              </c:strCache>
            </c:strRef>
          </c:tx>
          <c:spPr>
            <a:solidFill>
              <a:schemeClr val="accent6">
                <a:lumMod val="80000"/>
                <a:lumOff val="20000"/>
              </a:schemeClr>
            </a:solidFill>
            <a:ln>
              <a:noFill/>
            </a:ln>
            <a:effectLst/>
          </c:spPr>
          <c:invertIfNegative val="0"/>
          <c:cat>
            <c:multiLvlStrRef>
              <c:f>Sheet1!$E$4:$G$5</c:f>
              <c:multiLvlStrCache>
                <c:ptCount val="3"/>
                <c:lvl>
                  <c:pt idx="0">
                    <c:v>2023</c:v>
                  </c:pt>
                  <c:pt idx="1">
                    <c:v>2024</c:v>
                  </c:pt>
                  <c:pt idx="2">
                    <c:v>Pooled</c:v>
                  </c:pt>
                </c:lvl>
                <c:lvl>
                  <c:pt idx="0">
                    <c:v>Particle Density (Mg m-3)</c:v>
                  </c:pt>
                </c:lvl>
              </c:multiLvlStrCache>
            </c:multiLvlStrRef>
          </c:cat>
          <c:val>
            <c:numRef>
              <c:f>Sheet1!$E$23:$G$23</c:f>
              <c:numCache>
                <c:formatCode>General</c:formatCode>
                <c:ptCount val="3"/>
                <c:pt idx="0">
                  <c:v>2.69</c:v>
                </c:pt>
                <c:pt idx="1">
                  <c:v>2.68</c:v>
                </c:pt>
                <c:pt idx="2">
                  <c:v>2.69</c:v>
                </c:pt>
              </c:numCache>
            </c:numRef>
          </c:val>
          <c:extLst>
            <c:ext xmlns:c16="http://schemas.microsoft.com/office/drawing/2014/chart" uri="{C3380CC4-5D6E-409C-BE32-E72D297353CC}">
              <c16:uniqueId val="{00000011-065F-4CB6-9B6C-0E1690A62A6E}"/>
            </c:ext>
          </c:extLst>
        </c:ser>
        <c:dLbls>
          <c:showLegendKey val="0"/>
          <c:showVal val="0"/>
          <c:showCatName val="0"/>
          <c:showSerName val="0"/>
          <c:showPercent val="0"/>
          <c:showBubbleSize val="0"/>
        </c:dLbls>
        <c:gapWidth val="219"/>
        <c:overlap val="-27"/>
        <c:axId val="430121752"/>
        <c:axId val="430126072"/>
      </c:barChart>
      <c:catAx>
        <c:axId val="430121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126072"/>
        <c:crosses val="autoZero"/>
        <c:auto val="1"/>
        <c:lblAlgn val="ctr"/>
        <c:lblOffset val="100"/>
        <c:noMultiLvlLbl val="0"/>
      </c:catAx>
      <c:valAx>
        <c:axId val="430126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121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5485</Words>
  <Characters>31269</Characters>
  <Application>Microsoft Office Word</Application>
  <DocSecurity>0</DocSecurity>
  <Lines>260</Lines>
  <Paragraphs>73</Paragraphs>
  <ScaleCrop>false</ScaleCrop>
  <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4</cp:revision>
  <dcterms:created xsi:type="dcterms:W3CDTF">2025-11-05T06:34:00Z</dcterms:created>
  <dcterms:modified xsi:type="dcterms:W3CDTF">2025-11-06T06:51:00Z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3a2321e0-bf76-4e0d-b6a6-4e94771f6e55</vt:lpwstr>
  </property>
</Properties>
</file>