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9F574" w14:textId="2EBA7752" w:rsidR="00C739D6" w:rsidRPr="00C04CF6" w:rsidRDefault="00C739D6" w:rsidP="00AD74FA">
      <w:pPr>
        <w:spacing w:line="240" w:lineRule="auto"/>
        <w:jc w:val="right"/>
        <w:rPr>
          <w:rFonts w:ascii="Arial" w:hAnsi="Arial" w:cs="Arial"/>
          <w:b/>
          <w:bCs/>
          <w:sz w:val="20"/>
          <w:szCs w:val="20"/>
        </w:rPr>
      </w:pPr>
      <w:r w:rsidRPr="00C04CF6">
        <w:rPr>
          <w:rFonts w:ascii="Arial" w:hAnsi="Arial" w:cs="Arial"/>
          <w:b/>
          <w:bCs/>
          <w:sz w:val="20"/>
          <w:szCs w:val="20"/>
        </w:rPr>
        <w:t xml:space="preserve">Combined influence of </w:t>
      </w:r>
      <w:r w:rsidR="00B46C4C" w:rsidRPr="00C04CF6">
        <w:rPr>
          <w:rFonts w:ascii="Arial" w:hAnsi="Arial" w:cs="Arial"/>
          <w:b/>
          <w:bCs/>
          <w:sz w:val="20"/>
          <w:szCs w:val="20"/>
        </w:rPr>
        <w:t xml:space="preserve">seasonal variability </w:t>
      </w:r>
      <w:r w:rsidRPr="00C04CF6">
        <w:rPr>
          <w:rFonts w:ascii="Arial" w:hAnsi="Arial" w:cs="Arial"/>
          <w:b/>
          <w:bCs/>
          <w:sz w:val="20"/>
          <w:szCs w:val="20"/>
        </w:rPr>
        <w:t>and organo-mineral fertili</w:t>
      </w:r>
      <w:r w:rsidR="0041335E">
        <w:rPr>
          <w:rFonts w:ascii="Arial" w:hAnsi="Arial" w:cs="Arial"/>
          <w:b/>
          <w:bCs/>
          <w:sz w:val="20"/>
          <w:szCs w:val="20"/>
        </w:rPr>
        <w:t>z</w:t>
      </w:r>
      <w:r w:rsidRPr="00C04CF6">
        <w:rPr>
          <w:rFonts w:ascii="Arial" w:hAnsi="Arial" w:cs="Arial"/>
          <w:b/>
          <w:bCs/>
          <w:sz w:val="20"/>
          <w:szCs w:val="20"/>
        </w:rPr>
        <w:t xml:space="preserve">er doses on </w:t>
      </w:r>
      <w:r w:rsidR="00EB10B0" w:rsidRPr="00C04CF6">
        <w:rPr>
          <w:rFonts w:ascii="Arial" w:hAnsi="Arial" w:cs="Arial"/>
          <w:b/>
          <w:bCs/>
          <w:sz w:val="20"/>
          <w:szCs w:val="20"/>
        </w:rPr>
        <w:t>Egg plant</w:t>
      </w:r>
      <w:r w:rsidRPr="00C04CF6">
        <w:rPr>
          <w:rFonts w:ascii="Arial" w:hAnsi="Arial" w:cs="Arial"/>
          <w:b/>
          <w:bCs/>
          <w:sz w:val="20"/>
          <w:szCs w:val="20"/>
        </w:rPr>
        <w:t xml:space="preserve"> (</w:t>
      </w:r>
      <w:r w:rsidRPr="00C04CF6">
        <w:rPr>
          <w:rFonts w:ascii="Arial" w:hAnsi="Arial" w:cs="Arial"/>
          <w:b/>
          <w:bCs/>
          <w:i/>
          <w:iCs/>
          <w:sz w:val="20"/>
          <w:szCs w:val="20"/>
        </w:rPr>
        <w:t>Solanum melongena</w:t>
      </w:r>
      <w:r w:rsidRPr="00C04CF6">
        <w:rPr>
          <w:rFonts w:ascii="Arial" w:hAnsi="Arial" w:cs="Arial"/>
          <w:b/>
          <w:bCs/>
          <w:sz w:val="20"/>
          <w:szCs w:val="20"/>
        </w:rPr>
        <w:t>) cultivation in the Faranah region of Guinea</w:t>
      </w:r>
    </w:p>
    <w:p w14:paraId="6B1D0E78" w14:textId="0DE14240" w:rsidR="00C739D6" w:rsidRPr="00B22C73" w:rsidRDefault="00EB10B0" w:rsidP="00B22C73">
      <w:pPr>
        <w:spacing w:line="360" w:lineRule="auto"/>
        <w:jc w:val="both"/>
        <w:rPr>
          <w:rFonts w:ascii="Arial" w:hAnsi="Arial" w:cs="Arial"/>
          <w:b/>
          <w:bCs/>
        </w:rPr>
      </w:pPr>
      <w:r>
        <w:rPr>
          <w:noProof/>
        </w:rPr>
        <mc:AlternateContent>
          <mc:Choice Requires="wps">
            <w:drawing>
              <wp:anchor distT="0" distB="0" distL="114300" distR="114300" simplePos="0" relativeHeight="251659264" behindDoc="0" locked="0" layoutInCell="1" allowOverlap="1" wp14:anchorId="14C8437B" wp14:editId="6161FB2A">
                <wp:simplePos x="0" y="0"/>
                <wp:positionH relativeFrom="margin">
                  <wp:posOffset>-12724</wp:posOffset>
                </wp:positionH>
                <wp:positionV relativeFrom="paragraph">
                  <wp:posOffset>292316</wp:posOffset>
                </wp:positionV>
                <wp:extent cx="6118860" cy="4701396"/>
                <wp:effectExtent l="0" t="0" r="15240" b="23495"/>
                <wp:wrapNone/>
                <wp:docPr id="2" name="Zone de texte 2"/>
                <wp:cNvGraphicFramePr/>
                <a:graphic xmlns:a="http://schemas.openxmlformats.org/drawingml/2006/main">
                  <a:graphicData uri="http://schemas.microsoft.com/office/word/2010/wordprocessingShape">
                    <wps:wsp>
                      <wps:cNvSpPr txBox="1"/>
                      <wps:spPr>
                        <a:xfrm>
                          <a:off x="0" y="0"/>
                          <a:ext cx="6118860" cy="4701396"/>
                        </a:xfrm>
                        <a:prstGeom prst="rect">
                          <a:avLst/>
                        </a:prstGeom>
                        <a:solidFill>
                          <a:schemeClr val="lt1"/>
                        </a:solidFill>
                        <a:ln w="6350">
                          <a:solidFill>
                            <a:prstClr val="black"/>
                          </a:solidFill>
                        </a:ln>
                      </wps:spPr>
                      <wps:txbx>
                        <w:txbxContent>
                          <w:p w14:paraId="06CB0BC2" w14:textId="66D1E360" w:rsidR="00B22C73" w:rsidRPr="00B22C73" w:rsidRDefault="00B22C73" w:rsidP="00B22C73">
                            <w:pPr>
                              <w:spacing w:after="0" w:line="360" w:lineRule="auto"/>
                              <w:jc w:val="both"/>
                              <w:rPr>
                                <w:rFonts w:ascii="Arial" w:hAnsi="Arial" w:cs="Arial"/>
                                <w:b/>
                                <w:bCs/>
                                <w:sz w:val="20"/>
                                <w:szCs w:val="20"/>
                              </w:rPr>
                            </w:pPr>
                            <w:r w:rsidRPr="00B22C73">
                              <w:rPr>
                                <w:rFonts w:ascii="Arial" w:hAnsi="Arial" w:cs="Arial"/>
                                <w:b/>
                                <w:bCs/>
                                <w:sz w:val="20"/>
                                <w:szCs w:val="20"/>
                              </w:rPr>
                              <w:t xml:space="preserve">Aim : </w:t>
                            </w:r>
                            <w:r w:rsidR="006B42B8">
                              <w:rPr>
                                <w:rFonts w:ascii="Arial" w:hAnsi="Arial" w:cs="Arial"/>
                                <w:sz w:val="20"/>
                                <w:szCs w:val="20"/>
                              </w:rPr>
                              <w:t>The present study</w:t>
                            </w:r>
                            <w:r w:rsidRPr="00B22C73">
                              <w:rPr>
                                <w:rFonts w:ascii="Arial" w:hAnsi="Arial" w:cs="Arial"/>
                                <w:sz w:val="20"/>
                                <w:szCs w:val="20"/>
                              </w:rPr>
                              <w:t xml:space="preserve"> determine combined effects of seasonal variability and organo-mineral fertilizer doses on aubergine cultivation. Specifically, this work was evaluated the effects of </w:t>
                            </w:r>
                            <w:proofErr w:type="gramStart"/>
                            <w:r w:rsidRPr="00B22C73">
                              <w:rPr>
                                <w:rFonts w:ascii="Arial" w:hAnsi="Arial" w:cs="Arial"/>
                                <w:sz w:val="20"/>
                                <w:szCs w:val="20"/>
                              </w:rPr>
                              <w:t>seasons;</w:t>
                            </w:r>
                            <w:proofErr w:type="gramEnd"/>
                            <w:r w:rsidRPr="00B22C73">
                              <w:rPr>
                                <w:rFonts w:ascii="Arial" w:hAnsi="Arial" w:cs="Arial"/>
                                <w:sz w:val="20"/>
                                <w:szCs w:val="20"/>
                              </w:rPr>
                              <w:t xml:space="preserve"> then organomineral fertiliser doses on growth and production parameters aubergine.</w:t>
                            </w:r>
                          </w:p>
                          <w:p w14:paraId="368EC075" w14:textId="77777777" w:rsidR="00B22C73" w:rsidRPr="00B22C73" w:rsidRDefault="00B22C73" w:rsidP="00B22C73">
                            <w:pPr>
                              <w:spacing w:after="0" w:line="360" w:lineRule="auto"/>
                              <w:jc w:val="both"/>
                              <w:rPr>
                                <w:rFonts w:ascii="Arial" w:hAnsi="Arial" w:cs="Arial"/>
                                <w:sz w:val="20"/>
                                <w:szCs w:val="20"/>
                              </w:rPr>
                            </w:pPr>
                            <w:r w:rsidRPr="00B22C73">
                              <w:rPr>
                                <w:rFonts w:ascii="Arial" w:hAnsi="Arial" w:cs="Arial"/>
                                <w:b/>
                                <w:bCs/>
                                <w:sz w:val="20"/>
                                <w:szCs w:val="20"/>
                              </w:rPr>
                              <w:t xml:space="preserve">Place and Duration of Study : </w:t>
                            </w:r>
                            <w:r w:rsidRPr="00B22C73">
                              <w:rPr>
                                <w:rFonts w:ascii="Arial" w:hAnsi="Arial" w:cs="Arial"/>
                                <w:sz w:val="20"/>
                                <w:szCs w:val="20"/>
                              </w:rPr>
                              <w:t>Each trial was conducted in the Sagbaya market garden area located in the Sirikolony district, urban commune of Faranah Guinea, over a period of five months.</w:t>
                            </w:r>
                          </w:p>
                          <w:p w14:paraId="1D7A1E13" w14:textId="77777777" w:rsidR="00B22C73" w:rsidRPr="00B22C73" w:rsidRDefault="00B22C73" w:rsidP="00B22C73">
                            <w:pPr>
                              <w:spacing w:after="0" w:line="360" w:lineRule="auto"/>
                              <w:jc w:val="both"/>
                              <w:rPr>
                                <w:rFonts w:ascii="Arial" w:hAnsi="Arial" w:cs="Arial"/>
                                <w:sz w:val="20"/>
                                <w:szCs w:val="20"/>
                              </w:rPr>
                            </w:pPr>
                            <w:r w:rsidRPr="00B22C73">
                              <w:rPr>
                                <w:rFonts w:ascii="Arial" w:hAnsi="Arial" w:cs="Arial"/>
                                <w:b/>
                                <w:bCs/>
                                <w:sz w:val="20"/>
                                <w:szCs w:val="20"/>
                              </w:rPr>
                              <w:t xml:space="preserve">Study Design : </w:t>
                            </w:r>
                            <w:r w:rsidRPr="00B22C73">
                              <w:rPr>
                                <w:rFonts w:ascii="Arial" w:hAnsi="Arial" w:cs="Arial"/>
                                <w:sz w:val="20"/>
                                <w:szCs w:val="20"/>
                              </w:rPr>
                              <w:t>A randomised complete block design was used, with four levels of compost mixed with Triple 15 in varying proportions repeated three times.</w:t>
                            </w:r>
                          </w:p>
                          <w:p w14:paraId="06EECBC4" w14:textId="188530EC" w:rsidR="00B22C73" w:rsidRDefault="00B22C73" w:rsidP="00B22C73">
                            <w:pPr>
                              <w:spacing w:after="0" w:line="360" w:lineRule="auto"/>
                              <w:jc w:val="both"/>
                              <w:rPr>
                                <w:rFonts w:ascii="Arial" w:hAnsi="Arial" w:cs="Arial"/>
                                <w:b/>
                                <w:bCs/>
                                <w:sz w:val="20"/>
                                <w:szCs w:val="20"/>
                              </w:rPr>
                            </w:pPr>
                            <w:r w:rsidRPr="00B22C73">
                              <w:rPr>
                                <w:rFonts w:ascii="Arial" w:hAnsi="Arial" w:cs="Arial"/>
                                <w:b/>
                                <w:bCs/>
                                <w:sz w:val="20"/>
                                <w:szCs w:val="20"/>
                              </w:rPr>
                              <w:t xml:space="preserve">Methodology :  </w:t>
                            </w:r>
                            <w:r w:rsidRPr="00B22C73">
                              <w:rPr>
                                <w:rFonts w:ascii="Arial" w:hAnsi="Arial" w:cs="Arial"/>
                                <w:sz w:val="20"/>
                                <w:szCs w:val="20"/>
                              </w:rPr>
                              <w:t>Control D0 (0 kg of compost + 0 kg of Triple 15) ; D1 (15000 kg of compost + 50 kg of Triple 15) ; D2 (10000 kg of compost + 100 kg of Triple 15) ; D3 (5000 kg of compost + 150 kg of Triple 15) were tested. The data were analysed using ANOVA and compared using a one-way independent t-test</w:t>
                            </w:r>
                            <w:r w:rsidR="008038F2">
                              <w:rPr>
                                <w:rFonts w:ascii="Arial" w:hAnsi="Arial" w:cs="Arial"/>
                                <w:sz w:val="20"/>
                                <w:szCs w:val="20"/>
                              </w:rPr>
                              <w:t xml:space="preserve">   </w:t>
                            </w:r>
                            <w:proofErr w:type="gramStart"/>
                            <w:r w:rsidR="008038F2">
                              <w:rPr>
                                <w:rFonts w:ascii="Arial" w:hAnsi="Arial" w:cs="Arial"/>
                                <w:sz w:val="20"/>
                                <w:szCs w:val="20"/>
                              </w:rPr>
                              <w:t xml:space="preserve">   </w:t>
                            </w:r>
                            <w:r w:rsidRPr="00B22C73">
                              <w:rPr>
                                <w:rFonts w:ascii="Arial" w:hAnsi="Arial" w:cs="Arial"/>
                                <w:sz w:val="20"/>
                                <w:szCs w:val="20"/>
                              </w:rPr>
                              <w:t>(</w:t>
                            </w:r>
                            <w:proofErr w:type="gramEnd"/>
                            <w:r w:rsidRPr="00B22C73">
                              <w:rPr>
                                <w:rFonts w:ascii="Arial" w:hAnsi="Arial" w:cs="Arial"/>
                                <w:sz w:val="20"/>
                                <w:szCs w:val="20"/>
                              </w:rPr>
                              <w:t>p &lt; 0.05).</w:t>
                            </w:r>
                          </w:p>
                          <w:p w14:paraId="2158F6C7" w14:textId="6C2224E7" w:rsidR="005748F7" w:rsidRPr="00F36125" w:rsidRDefault="005748F7" w:rsidP="00B22C73">
                            <w:pPr>
                              <w:spacing w:after="0" w:line="360" w:lineRule="auto"/>
                              <w:jc w:val="both"/>
                              <w:rPr>
                                <w:rFonts w:ascii="Arial" w:hAnsi="Arial" w:cs="Arial"/>
                                <w:sz w:val="20"/>
                                <w:szCs w:val="20"/>
                              </w:rPr>
                            </w:pPr>
                            <w:r w:rsidRPr="00F36125">
                              <w:rPr>
                                <w:rFonts w:ascii="Arial" w:hAnsi="Arial" w:cs="Arial"/>
                                <w:b/>
                                <w:bCs/>
                                <w:sz w:val="20"/>
                                <w:szCs w:val="20"/>
                              </w:rPr>
                              <w:t>Results :</w:t>
                            </w:r>
                            <w:r w:rsidRPr="00F36125">
                              <w:rPr>
                                <w:rFonts w:ascii="Arial" w:hAnsi="Arial" w:cs="Arial"/>
                                <w:sz w:val="20"/>
                                <w:szCs w:val="20"/>
                              </w:rPr>
                              <w:t xml:space="preserve"> The growth and </w:t>
                            </w:r>
                            <w:r w:rsidR="008038F2">
                              <w:rPr>
                                <w:rFonts w:ascii="Arial" w:hAnsi="Arial" w:cs="Arial"/>
                                <w:sz w:val="20"/>
                                <w:szCs w:val="20"/>
                              </w:rPr>
                              <w:t>yield</w:t>
                            </w:r>
                            <w:r w:rsidRPr="00F36125">
                              <w:rPr>
                                <w:rFonts w:ascii="Arial" w:hAnsi="Arial" w:cs="Arial"/>
                                <w:sz w:val="20"/>
                                <w:szCs w:val="20"/>
                              </w:rPr>
                              <w:t xml:space="preserve"> parameters analysed showed that the season and the interaction between years and doses influenced the average collar diameter, the average number of fruits per plant and the yield, while the fertili</w:t>
                            </w:r>
                            <w:r w:rsidR="00B80A6C">
                              <w:rPr>
                                <w:rFonts w:ascii="Arial" w:hAnsi="Arial" w:cs="Arial"/>
                                <w:sz w:val="20"/>
                                <w:szCs w:val="20"/>
                              </w:rPr>
                              <w:t>z</w:t>
                            </w:r>
                            <w:r w:rsidRPr="00F36125">
                              <w:rPr>
                                <w:rFonts w:ascii="Arial" w:hAnsi="Arial" w:cs="Arial"/>
                                <w:sz w:val="20"/>
                                <w:szCs w:val="20"/>
                              </w:rPr>
                              <w:t xml:space="preserve">er doses significantly influenced both, except for fruit length. </w:t>
                            </w:r>
                            <w:r w:rsidR="004B569E" w:rsidRPr="00F36125">
                              <w:rPr>
                                <w:rFonts w:ascii="Arial" w:hAnsi="Arial" w:cs="Arial"/>
                                <w:sz w:val="20"/>
                                <w:szCs w:val="20"/>
                              </w:rPr>
                              <w:t>P</w:t>
                            </w:r>
                            <w:r w:rsidRPr="00F36125">
                              <w:rPr>
                                <w:rFonts w:ascii="Arial" w:hAnsi="Arial" w:cs="Arial"/>
                                <w:sz w:val="20"/>
                                <w:szCs w:val="20"/>
                              </w:rPr>
                              <w:t>arameters analysed, the best agronomic performance was obtained during the 2023-2024 production season (326.42 g/fruit with 52.27 Tt/ha) and with variant D2 (386.67 g/fruit, with 66.88 T/ha)</w:t>
                            </w:r>
                            <w:r w:rsidR="005462DE">
                              <w:rPr>
                                <w:rFonts w:ascii="Arial" w:hAnsi="Arial" w:cs="Arial"/>
                                <w:sz w:val="20"/>
                                <w:szCs w:val="20"/>
                              </w:rPr>
                              <w:t>, while va</w:t>
                            </w:r>
                            <w:r w:rsidRPr="00F36125">
                              <w:rPr>
                                <w:rFonts w:ascii="Arial" w:hAnsi="Arial" w:cs="Arial"/>
                                <w:sz w:val="20"/>
                                <w:szCs w:val="20"/>
                              </w:rPr>
                              <w:t>riant D0 performed less well regardless of the production season.</w:t>
                            </w:r>
                          </w:p>
                          <w:p w14:paraId="221EB0F7" w14:textId="07650838" w:rsidR="005748F7" w:rsidRPr="00B22C73" w:rsidRDefault="005748F7" w:rsidP="005748F7">
                            <w:pPr>
                              <w:spacing w:after="0" w:line="360" w:lineRule="auto"/>
                              <w:jc w:val="both"/>
                              <w:rPr>
                                <w:rFonts w:ascii="Arial" w:hAnsi="Arial" w:cs="Arial"/>
                                <w:sz w:val="20"/>
                                <w:szCs w:val="20"/>
                              </w:rPr>
                            </w:pPr>
                            <w:r w:rsidRPr="00F36125">
                              <w:rPr>
                                <w:rFonts w:ascii="Arial" w:hAnsi="Arial" w:cs="Arial"/>
                                <w:b/>
                                <w:bCs/>
                                <w:sz w:val="20"/>
                                <w:szCs w:val="20"/>
                              </w:rPr>
                              <w:t>Conclusion :</w:t>
                            </w:r>
                            <w:r w:rsidRPr="00F36125">
                              <w:rPr>
                                <w:rFonts w:ascii="Arial" w:hAnsi="Arial" w:cs="Arial"/>
                                <w:sz w:val="20"/>
                                <w:szCs w:val="20"/>
                              </w:rPr>
                              <w:t xml:space="preserve"> </w:t>
                            </w:r>
                            <w:r w:rsidR="004B569E" w:rsidRPr="00F36125">
                              <w:rPr>
                                <w:rFonts w:ascii="Arial" w:hAnsi="Arial" w:cs="Arial"/>
                                <w:sz w:val="20"/>
                                <w:szCs w:val="20"/>
                              </w:rPr>
                              <w:t>Among the variants</w:t>
                            </w:r>
                            <w:r w:rsidRPr="00F36125">
                              <w:rPr>
                                <w:rFonts w:ascii="Arial" w:hAnsi="Arial" w:cs="Arial"/>
                                <w:sz w:val="20"/>
                                <w:szCs w:val="20"/>
                              </w:rPr>
                              <w:t>, the doses D2 (10</w:t>
                            </w:r>
                            <w:r w:rsidR="00B80A6C">
                              <w:rPr>
                                <w:rFonts w:ascii="Arial" w:hAnsi="Arial" w:cs="Arial"/>
                                <w:sz w:val="20"/>
                                <w:szCs w:val="20"/>
                              </w:rPr>
                              <w:t xml:space="preserve"> </w:t>
                            </w:r>
                            <w:r w:rsidRPr="00F36125">
                              <w:rPr>
                                <w:rFonts w:ascii="Arial" w:hAnsi="Arial" w:cs="Arial"/>
                                <w:sz w:val="20"/>
                                <w:szCs w:val="20"/>
                              </w:rPr>
                              <w:t>000 kg of compost + 100 kg of triple 15) and D3 (5,000 kg of compost + 150 kg of triple 15) proved to be more productives for both vegetative growth and production, due to their complementary effect and the agroclimatic conditions of the 2023- 2024 growing season.</w:t>
                            </w:r>
                          </w:p>
                          <w:p w14:paraId="277EC917" w14:textId="77777777" w:rsidR="005748F7" w:rsidRDefault="005748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8437B" id="_x0000_t202" coordsize="21600,21600" o:spt="202" path="m,l,21600r21600,l21600,xe">
                <v:stroke joinstyle="miter"/>
                <v:path gradientshapeok="t" o:connecttype="rect"/>
              </v:shapetype>
              <v:shape id="Zone de texte 2" o:spid="_x0000_s1026" type="#_x0000_t202" style="position:absolute;left:0;text-align:left;margin-left:-1pt;margin-top:23pt;width:481.8pt;height:370.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" fillcolor="white [3201]" strokeweight=".5pt">
                <v:textbox>
                  <w:txbxContent>
                    <w:p w14:paraId="06CB0BC2" w14:textId="66D1E360" w:rsidR="00B22C73" w:rsidRPr="00B22C73" w:rsidRDefault="00B22C73" w:rsidP="00B22C73">
                      <w:pPr>
                        <w:spacing w:after="0" w:line="360" w:lineRule="auto"/>
                        <w:jc w:val="both"/>
                        <w:rPr>
                          <w:rFonts w:ascii="Arial" w:hAnsi="Arial" w:cs="Arial"/>
                          <w:b/>
                          <w:bCs/>
                          <w:sz w:val="20"/>
                          <w:szCs w:val="20"/>
                        </w:rPr>
                      </w:pPr>
                      <w:r w:rsidRPr="00B22C73">
                        <w:rPr>
                          <w:rFonts w:ascii="Arial" w:hAnsi="Arial" w:cs="Arial"/>
                          <w:b/>
                          <w:bCs/>
                          <w:sz w:val="20"/>
                          <w:szCs w:val="20"/>
                        </w:rPr>
                        <w:t xml:space="preserve">Aim : </w:t>
                      </w:r>
                      <w:r w:rsidR="006B42B8">
                        <w:rPr>
                          <w:rFonts w:ascii="Arial" w:hAnsi="Arial" w:cs="Arial"/>
                          <w:sz w:val="20"/>
                          <w:szCs w:val="20"/>
                        </w:rPr>
                        <w:t>The present study</w:t>
                      </w:r>
                      <w:r w:rsidRPr="00B22C73">
                        <w:rPr>
                          <w:rFonts w:ascii="Arial" w:hAnsi="Arial" w:cs="Arial"/>
                          <w:sz w:val="20"/>
                          <w:szCs w:val="20"/>
                        </w:rPr>
                        <w:t xml:space="preserve"> determine combined effects of seasonal variability and organo-mineral fertilizer doses on aubergine cultivation. Specifically, this work was evaluated the effects of </w:t>
                      </w:r>
                      <w:proofErr w:type="gramStart"/>
                      <w:r w:rsidRPr="00B22C73">
                        <w:rPr>
                          <w:rFonts w:ascii="Arial" w:hAnsi="Arial" w:cs="Arial"/>
                          <w:sz w:val="20"/>
                          <w:szCs w:val="20"/>
                        </w:rPr>
                        <w:t>seasons;</w:t>
                      </w:r>
                      <w:proofErr w:type="gramEnd"/>
                      <w:r w:rsidRPr="00B22C73">
                        <w:rPr>
                          <w:rFonts w:ascii="Arial" w:hAnsi="Arial" w:cs="Arial"/>
                          <w:sz w:val="20"/>
                          <w:szCs w:val="20"/>
                        </w:rPr>
                        <w:t xml:space="preserve"> then organomineral fertiliser doses on growth and production parameters aubergine.</w:t>
                      </w:r>
                    </w:p>
                    <w:p w14:paraId="368EC075" w14:textId="77777777" w:rsidR="00B22C73" w:rsidRPr="00B22C73" w:rsidRDefault="00B22C73" w:rsidP="00B22C73">
                      <w:pPr>
                        <w:spacing w:after="0" w:line="360" w:lineRule="auto"/>
                        <w:jc w:val="both"/>
                        <w:rPr>
                          <w:rFonts w:ascii="Arial" w:hAnsi="Arial" w:cs="Arial"/>
                          <w:sz w:val="20"/>
                          <w:szCs w:val="20"/>
                        </w:rPr>
                      </w:pPr>
                      <w:r w:rsidRPr="00B22C73">
                        <w:rPr>
                          <w:rFonts w:ascii="Arial" w:hAnsi="Arial" w:cs="Arial"/>
                          <w:b/>
                          <w:bCs/>
                          <w:sz w:val="20"/>
                          <w:szCs w:val="20"/>
                        </w:rPr>
                        <w:t xml:space="preserve">Place and Duration of Study : </w:t>
                      </w:r>
                      <w:r w:rsidRPr="00B22C73">
                        <w:rPr>
                          <w:rFonts w:ascii="Arial" w:hAnsi="Arial" w:cs="Arial"/>
                          <w:sz w:val="20"/>
                          <w:szCs w:val="20"/>
                        </w:rPr>
                        <w:t>Each trial was conducted in the Sagbaya market garden area located in the Sirikolony district, urban commune of Faranah Guinea, over a period of five months.</w:t>
                      </w:r>
                    </w:p>
                    <w:p w14:paraId="1D7A1E13" w14:textId="77777777" w:rsidR="00B22C73" w:rsidRPr="00B22C73" w:rsidRDefault="00B22C73" w:rsidP="00B22C73">
                      <w:pPr>
                        <w:spacing w:after="0" w:line="360" w:lineRule="auto"/>
                        <w:jc w:val="both"/>
                        <w:rPr>
                          <w:rFonts w:ascii="Arial" w:hAnsi="Arial" w:cs="Arial"/>
                          <w:sz w:val="20"/>
                          <w:szCs w:val="20"/>
                        </w:rPr>
                      </w:pPr>
                      <w:r w:rsidRPr="00B22C73">
                        <w:rPr>
                          <w:rFonts w:ascii="Arial" w:hAnsi="Arial" w:cs="Arial"/>
                          <w:b/>
                          <w:bCs/>
                          <w:sz w:val="20"/>
                          <w:szCs w:val="20"/>
                        </w:rPr>
                        <w:t xml:space="preserve">Study Design : </w:t>
                      </w:r>
                      <w:r w:rsidRPr="00B22C73">
                        <w:rPr>
                          <w:rFonts w:ascii="Arial" w:hAnsi="Arial" w:cs="Arial"/>
                          <w:sz w:val="20"/>
                          <w:szCs w:val="20"/>
                        </w:rPr>
                        <w:t>A randomised complete block design was used, with four levels of compost mixed with Triple 15 in varying proportions repeated three times.</w:t>
                      </w:r>
                    </w:p>
                    <w:p w14:paraId="06EECBC4" w14:textId="188530EC" w:rsidR="00B22C73" w:rsidRDefault="00B22C73" w:rsidP="00B22C73">
                      <w:pPr>
                        <w:spacing w:after="0" w:line="360" w:lineRule="auto"/>
                        <w:jc w:val="both"/>
                        <w:rPr>
                          <w:rFonts w:ascii="Arial" w:hAnsi="Arial" w:cs="Arial"/>
                          <w:b/>
                          <w:bCs/>
                          <w:sz w:val="20"/>
                          <w:szCs w:val="20"/>
                        </w:rPr>
                      </w:pPr>
                      <w:r w:rsidRPr="00B22C73">
                        <w:rPr>
                          <w:rFonts w:ascii="Arial" w:hAnsi="Arial" w:cs="Arial"/>
                          <w:b/>
                          <w:bCs/>
                          <w:sz w:val="20"/>
                          <w:szCs w:val="20"/>
                        </w:rPr>
                        <w:t xml:space="preserve">Methodology :  </w:t>
                      </w:r>
                      <w:r w:rsidRPr="00B22C73">
                        <w:rPr>
                          <w:rFonts w:ascii="Arial" w:hAnsi="Arial" w:cs="Arial"/>
                          <w:sz w:val="20"/>
                          <w:szCs w:val="20"/>
                        </w:rPr>
                        <w:t>Control D0 (0 kg of compost + 0 kg of Triple 15) ; D1 (15000 kg of compost + 50 kg of Triple 15) ; D2 (10000 kg of compost + 100 kg of Triple 15) ; D3 (5000 kg of compost + 150 kg of Triple 15) were tested. The data were analysed using ANOVA and compared using a one-way independent t-test</w:t>
                      </w:r>
                      <w:r w:rsidR="008038F2">
                        <w:rPr>
                          <w:rFonts w:ascii="Arial" w:hAnsi="Arial" w:cs="Arial"/>
                          <w:sz w:val="20"/>
                          <w:szCs w:val="20"/>
                        </w:rPr>
                        <w:t xml:space="preserve">   </w:t>
                      </w:r>
                      <w:proofErr w:type="gramStart"/>
                      <w:r w:rsidR="008038F2">
                        <w:rPr>
                          <w:rFonts w:ascii="Arial" w:hAnsi="Arial" w:cs="Arial"/>
                          <w:sz w:val="20"/>
                          <w:szCs w:val="20"/>
                        </w:rPr>
                        <w:t xml:space="preserve">   </w:t>
                      </w:r>
                      <w:r w:rsidRPr="00B22C73">
                        <w:rPr>
                          <w:rFonts w:ascii="Arial" w:hAnsi="Arial" w:cs="Arial"/>
                          <w:sz w:val="20"/>
                          <w:szCs w:val="20"/>
                        </w:rPr>
                        <w:t>(</w:t>
                      </w:r>
                      <w:proofErr w:type="gramEnd"/>
                      <w:r w:rsidRPr="00B22C73">
                        <w:rPr>
                          <w:rFonts w:ascii="Arial" w:hAnsi="Arial" w:cs="Arial"/>
                          <w:sz w:val="20"/>
                          <w:szCs w:val="20"/>
                        </w:rPr>
                        <w:t>p &lt; 0.05).</w:t>
                      </w:r>
                    </w:p>
                    <w:p w14:paraId="2158F6C7" w14:textId="6C2224E7" w:rsidR="005748F7" w:rsidRPr="00F36125" w:rsidRDefault="005748F7" w:rsidP="00B22C73">
                      <w:pPr>
                        <w:spacing w:after="0" w:line="360" w:lineRule="auto"/>
                        <w:jc w:val="both"/>
                        <w:rPr>
                          <w:rFonts w:ascii="Arial" w:hAnsi="Arial" w:cs="Arial"/>
                          <w:sz w:val="20"/>
                          <w:szCs w:val="20"/>
                        </w:rPr>
                      </w:pPr>
                      <w:r w:rsidRPr="00F36125">
                        <w:rPr>
                          <w:rFonts w:ascii="Arial" w:hAnsi="Arial" w:cs="Arial"/>
                          <w:b/>
                          <w:bCs/>
                          <w:sz w:val="20"/>
                          <w:szCs w:val="20"/>
                        </w:rPr>
                        <w:t>Results :</w:t>
                      </w:r>
                      <w:r w:rsidRPr="00F36125">
                        <w:rPr>
                          <w:rFonts w:ascii="Arial" w:hAnsi="Arial" w:cs="Arial"/>
                          <w:sz w:val="20"/>
                          <w:szCs w:val="20"/>
                        </w:rPr>
                        <w:t xml:space="preserve"> The growth and </w:t>
                      </w:r>
                      <w:r w:rsidR="008038F2">
                        <w:rPr>
                          <w:rFonts w:ascii="Arial" w:hAnsi="Arial" w:cs="Arial"/>
                          <w:sz w:val="20"/>
                          <w:szCs w:val="20"/>
                        </w:rPr>
                        <w:t>yield</w:t>
                      </w:r>
                      <w:r w:rsidRPr="00F36125">
                        <w:rPr>
                          <w:rFonts w:ascii="Arial" w:hAnsi="Arial" w:cs="Arial"/>
                          <w:sz w:val="20"/>
                          <w:szCs w:val="20"/>
                        </w:rPr>
                        <w:t xml:space="preserve"> parameters analysed showed that the season and the interaction between years and doses influenced the average collar diameter, the average number of fruits per plant and the yield, while the fertili</w:t>
                      </w:r>
                      <w:r w:rsidR="00B80A6C">
                        <w:rPr>
                          <w:rFonts w:ascii="Arial" w:hAnsi="Arial" w:cs="Arial"/>
                          <w:sz w:val="20"/>
                          <w:szCs w:val="20"/>
                        </w:rPr>
                        <w:t>z</w:t>
                      </w:r>
                      <w:r w:rsidRPr="00F36125">
                        <w:rPr>
                          <w:rFonts w:ascii="Arial" w:hAnsi="Arial" w:cs="Arial"/>
                          <w:sz w:val="20"/>
                          <w:szCs w:val="20"/>
                        </w:rPr>
                        <w:t xml:space="preserve">er doses significantly influenced both, except for fruit length. </w:t>
                      </w:r>
                      <w:r w:rsidR="004B569E" w:rsidRPr="00F36125">
                        <w:rPr>
                          <w:rFonts w:ascii="Arial" w:hAnsi="Arial" w:cs="Arial"/>
                          <w:sz w:val="20"/>
                          <w:szCs w:val="20"/>
                        </w:rPr>
                        <w:t>P</w:t>
                      </w:r>
                      <w:r w:rsidRPr="00F36125">
                        <w:rPr>
                          <w:rFonts w:ascii="Arial" w:hAnsi="Arial" w:cs="Arial"/>
                          <w:sz w:val="20"/>
                          <w:szCs w:val="20"/>
                        </w:rPr>
                        <w:t>arameters analysed, the best agronomic performance was obtained during the 2023-2024 production season (326.42 g/fruit with 52.27 Tt/ha) and with variant D2 (386.67 g/fruit, with 66.88 T/ha)</w:t>
                      </w:r>
                      <w:r w:rsidR="005462DE">
                        <w:rPr>
                          <w:rFonts w:ascii="Arial" w:hAnsi="Arial" w:cs="Arial"/>
                          <w:sz w:val="20"/>
                          <w:szCs w:val="20"/>
                        </w:rPr>
                        <w:t>, while va</w:t>
                      </w:r>
                      <w:r w:rsidRPr="00F36125">
                        <w:rPr>
                          <w:rFonts w:ascii="Arial" w:hAnsi="Arial" w:cs="Arial"/>
                          <w:sz w:val="20"/>
                          <w:szCs w:val="20"/>
                        </w:rPr>
                        <w:t>riant D0 performed less well regardless of the production season.</w:t>
                      </w:r>
                    </w:p>
                    <w:p w14:paraId="221EB0F7" w14:textId="07650838" w:rsidR="005748F7" w:rsidRPr="00B22C73" w:rsidRDefault="005748F7" w:rsidP="005748F7">
                      <w:pPr>
                        <w:spacing w:after="0" w:line="360" w:lineRule="auto"/>
                        <w:jc w:val="both"/>
                        <w:rPr>
                          <w:rFonts w:ascii="Arial" w:hAnsi="Arial" w:cs="Arial"/>
                          <w:sz w:val="20"/>
                          <w:szCs w:val="20"/>
                        </w:rPr>
                      </w:pPr>
                      <w:r w:rsidRPr="00F36125">
                        <w:rPr>
                          <w:rFonts w:ascii="Arial" w:hAnsi="Arial" w:cs="Arial"/>
                          <w:b/>
                          <w:bCs/>
                          <w:sz w:val="20"/>
                          <w:szCs w:val="20"/>
                        </w:rPr>
                        <w:t>Conclusion :</w:t>
                      </w:r>
                      <w:r w:rsidRPr="00F36125">
                        <w:rPr>
                          <w:rFonts w:ascii="Arial" w:hAnsi="Arial" w:cs="Arial"/>
                          <w:sz w:val="20"/>
                          <w:szCs w:val="20"/>
                        </w:rPr>
                        <w:t xml:space="preserve"> </w:t>
                      </w:r>
                      <w:r w:rsidR="004B569E" w:rsidRPr="00F36125">
                        <w:rPr>
                          <w:rFonts w:ascii="Arial" w:hAnsi="Arial" w:cs="Arial"/>
                          <w:sz w:val="20"/>
                          <w:szCs w:val="20"/>
                        </w:rPr>
                        <w:t>Among the variants</w:t>
                      </w:r>
                      <w:r w:rsidRPr="00F36125">
                        <w:rPr>
                          <w:rFonts w:ascii="Arial" w:hAnsi="Arial" w:cs="Arial"/>
                          <w:sz w:val="20"/>
                          <w:szCs w:val="20"/>
                        </w:rPr>
                        <w:t>, the doses D2 (10</w:t>
                      </w:r>
                      <w:r w:rsidR="00B80A6C">
                        <w:rPr>
                          <w:rFonts w:ascii="Arial" w:hAnsi="Arial" w:cs="Arial"/>
                          <w:sz w:val="20"/>
                          <w:szCs w:val="20"/>
                        </w:rPr>
                        <w:t xml:space="preserve"> </w:t>
                      </w:r>
                      <w:r w:rsidRPr="00F36125">
                        <w:rPr>
                          <w:rFonts w:ascii="Arial" w:hAnsi="Arial" w:cs="Arial"/>
                          <w:sz w:val="20"/>
                          <w:szCs w:val="20"/>
                        </w:rPr>
                        <w:t>000 kg of compost + 100 kg of triple 15) and D3 (5,000 kg of compost + 150 kg of triple 15) proved to be more productives for both vegetative growth and production, due to their complementary effect and the agroclimatic conditions of the 2023- 2024 growing season.</w:t>
                      </w:r>
                    </w:p>
                    <w:p w14:paraId="277EC917" w14:textId="77777777" w:rsidR="005748F7" w:rsidRDefault="005748F7"/>
                  </w:txbxContent>
                </v:textbox>
                <w10:wrap anchorx="margin"/>
              </v:shape>
            </w:pict>
          </mc:Fallback>
        </mc:AlternateContent>
      </w:r>
      <w:r w:rsidR="0028611D">
        <w:rPr>
          <w:rFonts w:cstheme="minorHAnsi"/>
          <w:b/>
          <w:bCs/>
          <w:sz w:val="28"/>
          <w:szCs w:val="28"/>
        </w:rPr>
        <w:t xml:space="preserve">     </w:t>
      </w:r>
      <w:r w:rsidR="00104AB9" w:rsidRPr="00EB3449">
        <w:rPr>
          <w:rFonts w:ascii="Arial" w:hAnsi="Arial" w:cs="Arial"/>
          <w:b/>
          <w:bCs/>
        </w:rPr>
        <w:t>ABSTRACT</w:t>
      </w:r>
    </w:p>
    <w:p w14:paraId="132E0AA2" w14:textId="1142ED24" w:rsidR="005748F7" w:rsidRDefault="005748F7" w:rsidP="00C739D6">
      <w:pPr>
        <w:spacing w:line="360" w:lineRule="auto"/>
        <w:jc w:val="both"/>
        <w:rPr>
          <w:rFonts w:cstheme="minorHAnsi"/>
        </w:rPr>
      </w:pPr>
    </w:p>
    <w:p w14:paraId="7800CA9D" w14:textId="77777777" w:rsidR="005748F7" w:rsidRDefault="005748F7" w:rsidP="00C739D6">
      <w:pPr>
        <w:spacing w:line="360" w:lineRule="auto"/>
        <w:jc w:val="both"/>
        <w:rPr>
          <w:rFonts w:cstheme="minorHAnsi"/>
        </w:rPr>
      </w:pPr>
    </w:p>
    <w:p w14:paraId="675F1851" w14:textId="77777777" w:rsidR="005748F7" w:rsidRDefault="005748F7" w:rsidP="00C739D6">
      <w:pPr>
        <w:spacing w:line="360" w:lineRule="auto"/>
        <w:jc w:val="both"/>
        <w:rPr>
          <w:rFonts w:cstheme="minorHAnsi"/>
        </w:rPr>
      </w:pPr>
    </w:p>
    <w:p w14:paraId="74FA1FBC" w14:textId="77777777" w:rsidR="005748F7" w:rsidRDefault="005748F7" w:rsidP="00C739D6">
      <w:pPr>
        <w:spacing w:line="360" w:lineRule="auto"/>
        <w:jc w:val="both"/>
        <w:rPr>
          <w:rFonts w:cstheme="minorHAnsi"/>
        </w:rPr>
      </w:pPr>
    </w:p>
    <w:p w14:paraId="36C5BFFA" w14:textId="77777777" w:rsidR="005748F7" w:rsidRDefault="005748F7" w:rsidP="00C739D6">
      <w:pPr>
        <w:spacing w:line="360" w:lineRule="auto"/>
        <w:jc w:val="both"/>
        <w:rPr>
          <w:rFonts w:cstheme="minorHAnsi"/>
        </w:rPr>
      </w:pPr>
    </w:p>
    <w:p w14:paraId="72686506" w14:textId="77777777" w:rsidR="005748F7" w:rsidRDefault="005748F7" w:rsidP="00C739D6">
      <w:pPr>
        <w:spacing w:line="360" w:lineRule="auto"/>
        <w:jc w:val="both"/>
        <w:rPr>
          <w:rFonts w:cstheme="minorHAnsi"/>
        </w:rPr>
      </w:pPr>
    </w:p>
    <w:p w14:paraId="3F394EC4" w14:textId="77777777" w:rsidR="005748F7" w:rsidRDefault="005748F7" w:rsidP="00C739D6">
      <w:pPr>
        <w:spacing w:line="360" w:lineRule="auto"/>
        <w:jc w:val="both"/>
        <w:rPr>
          <w:rFonts w:cstheme="minorHAnsi"/>
        </w:rPr>
      </w:pPr>
    </w:p>
    <w:p w14:paraId="6471F384" w14:textId="77777777" w:rsidR="005748F7" w:rsidRDefault="005748F7" w:rsidP="00C739D6">
      <w:pPr>
        <w:spacing w:line="360" w:lineRule="auto"/>
        <w:jc w:val="both"/>
        <w:rPr>
          <w:rFonts w:cstheme="minorHAnsi"/>
        </w:rPr>
      </w:pPr>
    </w:p>
    <w:p w14:paraId="1D28B31D" w14:textId="77777777" w:rsidR="005748F7" w:rsidRDefault="005748F7" w:rsidP="00C739D6">
      <w:pPr>
        <w:spacing w:line="360" w:lineRule="auto"/>
        <w:jc w:val="both"/>
        <w:rPr>
          <w:rFonts w:cstheme="minorHAnsi"/>
        </w:rPr>
      </w:pPr>
    </w:p>
    <w:p w14:paraId="2CF26E6A" w14:textId="77777777" w:rsidR="00F36125" w:rsidRDefault="00F36125" w:rsidP="00F36125">
      <w:pPr>
        <w:spacing w:after="0" w:line="360" w:lineRule="auto"/>
        <w:jc w:val="both"/>
        <w:rPr>
          <w:rFonts w:cstheme="minorHAnsi"/>
        </w:rPr>
      </w:pPr>
    </w:p>
    <w:p w14:paraId="0C605BC8" w14:textId="77777777" w:rsidR="00F36125" w:rsidRDefault="00F36125" w:rsidP="00F36125">
      <w:pPr>
        <w:spacing w:after="0" w:line="360" w:lineRule="auto"/>
        <w:jc w:val="both"/>
        <w:rPr>
          <w:rFonts w:cstheme="minorHAnsi"/>
        </w:rPr>
      </w:pPr>
    </w:p>
    <w:p w14:paraId="12AF5BC1" w14:textId="1AAA03EB" w:rsidR="0041335E" w:rsidRDefault="00F36125" w:rsidP="002F6DE2">
      <w:pPr>
        <w:spacing w:after="0" w:line="360" w:lineRule="auto"/>
        <w:jc w:val="both"/>
        <w:rPr>
          <w:rFonts w:cstheme="minorHAnsi"/>
        </w:rPr>
      </w:pPr>
      <w:r>
        <w:rPr>
          <w:rFonts w:cstheme="minorHAnsi"/>
        </w:rPr>
        <w:t xml:space="preserve">    </w:t>
      </w:r>
    </w:p>
    <w:p w14:paraId="24DBD88B" w14:textId="77777777" w:rsidR="00EB10B0" w:rsidRDefault="00EB10B0" w:rsidP="00EB10B0">
      <w:pPr>
        <w:spacing w:after="0" w:line="360" w:lineRule="auto"/>
        <w:jc w:val="both"/>
        <w:rPr>
          <w:rFonts w:cstheme="minorHAnsi"/>
          <w:b/>
          <w:bCs/>
        </w:rPr>
      </w:pPr>
    </w:p>
    <w:p w14:paraId="5B3BFA10" w14:textId="77777777" w:rsidR="00EB10B0" w:rsidRDefault="00EB10B0" w:rsidP="00EB10B0">
      <w:pPr>
        <w:spacing w:after="0" w:line="360" w:lineRule="auto"/>
        <w:jc w:val="both"/>
        <w:rPr>
          <w:rFonts w:cstheme="minorHAnsi"/>
          <w:b/>
          <w:bCs/>
        </w:rPr>
      </w:pPr>
    </w:p>
    <w:p w14:paraId="23F216FD" w14:textId="77777777" w:rsidR="00EB10B0" w:rsidRDefault="00EB10B0" w:rsidP="00EB10B0">
      <w:pPr>
        <w:spacing w:after="0" w:line="360" w:lineRule="auto"/>
        <w:jc w:val="both"/>
        <w:rPr>
          <w:rFonts w:cstheme="minorHAnsi"/>
          <w:b/>
          <w:bCs/>
        </w:rPr>
      </w:pPr>
    </w:p>
    <w:p w14:paraId="5D7CD25E" w14:textId="77777777" w:rsidR="00EB10B0" w:rsidRDefault="00EB10B0" w:rsidP="00EB10B0">
      <w:pPr>
        <w:spacing w:after="0" w:line="360" w:lineRule="auto"/>
        <w:jc w:val="both"/>
        <w:rPr>
          <w:rFonts w:cstheme="minorHAnsi"/>
          <w:b/>
          <w:bCs/>
        </w:rPr>
      </w:pPr>
    </w:p>
    <w:p w14:paraId="67B797F0" w14:textId="19689DDC" w:rsidR="00B22C73" w:rsidRPr="00EB10B0" w:rsidRDefault="00F36125" w:rsidP="00EB10B0">
      <w:pPr>
        <w:spacing w:after="0" w:line="360" w:lineRule="auto"/>
        <w:jc w:val="both"/>
        <w:rPr>
          <w:rFonts w:cstheme="minorHAnsi"/>
        </w:rPr>
      </w:pPr>
      <w:r w:rsidRPr="0095029B">
        <w:rPr>
          <w:rFonts w:cstheme="minorHAnsi"/>
          <w:b/>
          <w:bCs/>
        </w:rPr>
        <w:t xml:space="preserve">Key </w:t>
      </w:r>
      <w:proofErr w:type="gramStart"/>
      <w:r w:rsidRPr="0095029B">
        <w:rPr>
          <w:rFonts w:cstheme="minorHAnsi"/>
          <w:b/>
          <w:bCs/>
        </w:rPr>
        <w:t>words</w:t>
      </w:r>
      <w:r w:rsidRPr="0095029B">
        <w:rPr>
          <w:rFonts w:cstheme="minorHAnsi"/>
        </w:rPr>
        <w:t>:</w:t>
      </w:r>
      <w:proofErr w:type="gramEnd"/>
      <w:r w:rsidRPr="0095029B">
        <w:rPr>
          <w:rFonts w:cstheme="minorHAnsi"/>
        </w:rPr>
        <w:t xml:space="preserve"> </w:t>
      </w:r>
      <w:r w:rsidRPr="004B569E">
        <w:rPr>
          <w:rFonts w:ascii="Arial" w:hAnsi="Arial" w:cs="Arial"/>
          <w:i/>
          <w:iCs/>
          <w:sz w:val="20"/>
          <w:szCs w:val="20"/>
        </w:rPr>
        <w:t>doses, eggplant, organo-mineral fertiliser, compost, Triple 15</w:t>
      </w:r>
      <w:r w:rsidRPr="0095029B">
        <w:rPr>
          <w:rFonts w:cstheme="minorHAnsi"/>
        </w:rPr>
        <w:t>.</w:t>
      </w:r>
    </w:p>
    <w:p w14:paraId="6291FF1C" w14:textId="62BA346D" w:rsidR="00B22C73" w:rsidRPr="00B22C73" w:rsidRDefault="00B22C73" w:rsidP="00B22C73">
      <w:pPr>
        <w:pStyle w:val="ListParagraph"/>
        <w:numPr>
          <w:ilvl w:val="0"/>
          <w:numId w:val="6"/>
        </w:numPr>
        <w:spacing w:line="360" w:lineRule="auto"/>
        <w:jc w:val="both"/>
        <w:rPr>
          <w:rFonts w:ascii="Arial" w:hAnsi="Arial" w:cs="Arial"/>
          <w:b/>
          <w:bCs/>
          <w:sz w:val="20"/>
          <w:szCs w:val="20"/>
        </w:rPr>
      </w:pPr>
      <w:r w:rsidRPr="00B22C73">
        <w:rPr>
          <w:rFonts w:ascii="Arial" w:hAnsi="Arial" w:cs="Arial"/>
          <w:b/>
          <w:bCs/>
          <w:sz w:val="20"/>
          <w:szCs w:val="20"/>
        </w:rPr>
        <w:t>Introduction</w:t>
      </w:r>
    </w:p>
    <w:p w14:paraId="3AB429C2" w14:textId="094CCE46" w:rsidR="002F6DE2" w:rsidRPr="00137039" w:rsidRDefault="002F6DE2" w:rsidP="002F6DE2">
      <w:pPr>
        <w:spacing w:line="360" w:lineRule="auto"/>
        <w:jc w:val="both"/>
        <w:rPr>
          <w:rFonts w:ascii="Arial" w:hAnsi="Arial" w:cs="Arial"/>
          <w:sz w:val="20"/>
          <w:szCs w:val="20"/>
        </w:rPr>
      </w:pPr>
      <w:r w:rsidRPr="00137039">
        <w:rPr>
          <w:rFonts w:ascii="Arial" w:hAnsi="Arial" w:cs="Arial"/>
          <w:sz w:val="20"/>
          <w:szCs w:val="20"/>
        </w:rPr>
        <w:t xml:space="preserve">Eggplant is a plant belonging to the Solanaceae family and the Solanum genus. The fruit is a vegetable used in many dishes and is of economic and traditional importance in Mediterranean countries and Asia (Alla et al., 2018). It is a perennial vegetable in humid tropical areas, easily adaptable and less demanding in terms of soil types due to its powerful root system among the solanaceae family (Edbo, 2021). </w:t>
      </w:r>
    </w:p>
    <w:p w14:paraId="74387424" w14:textId="4642D3E3" w:rsidR="003B57EB" w:rsidRPr="00137039" w:rsidRDefault="002F6DE2" w:rsidP="002F6DE2">
      <w:pPr>
        <w:spacing w:line="360" w:lineRule="auto"/>
        <w:jc w:val="both"/>
        <w:rPr>
          <w:rFonts w:ascii="Arial" w:hAnsi="Arial" w:cs="Arial"/>
          <w:sz w:val="20"/>
          <w:szCs w:val="20"/>
        </w:rPr>
      </w:pPr>
      <w:r w:rsidRPr="00137039">
        <w:rPr>
          <w:rFonts w:ascii="Arial" w:hAnsi="Arial" w:cs="Arial"/>
          <w:sz w:val="20"/>
          <w:szCs w:val="20"/>
        </w:rPr>
        <w:t xml:space="preserve">Eggplant can be grown in different climates (temperate, dry tropical, or humid tropical). There are many eggplant cultivars with distinctive characteristics in terms of fruit color, size, and shape (Furini </w:t>
      </w:r>
      <w:r w:rsidR="007C3052" w:rsidRPr="00137039">
        <w:rPr>
          <w:rFonts w:ascii="Arial" w:hAnsi="Arial" w:cs="Arial"/>
          <w:sz w:val="20"/>
          <w:szCs w:val="20"/>
        </w:rPr>
        <w:t>&amp;</w:t>
      </w:r>
      <w:r w:rsidRPr="00137039">
        <w:rPr>
          <w:rFonts w:ascii="Arial" w:hAnsi="Arial" w:cs="Arial"/>
          <w:sz w:val="20"/>
          <w:szCs w:val="20"/>
        </w:rPr>
        <w:t xml:space="preserve"> </w:t>
      </w:r>
      <w:r w:rsidR="007C3052" w:rsidRPr="00137039">
        <w:rPr>
          <w:rFonts w:ascii="Arial" w:hAnsi="Arial" w:cs="Arial"/>
          <w:sz w:val="20"/>
          <w:szCs w:val="20"/>
        </w:rPr>
        <w:t>Wunder</w:t>
      </w:r>
      <w:r w:rsidRPr="00137039">
        <w:rPr>
          <w:rFonts w:ascii="Arial" w:hAnsi="Arial" w:cs="Arial"/>
          <w:sz w:val="20"/>
          <w:szCs w:val="20"/>
        </w:rPr>
        <w:t xml:space="preserve">, 2004). Sweet aubergine may also alleviate diseases such as type 2 diabetes, high blood pressure and other conditions due to its high anthocyanin content, a property that gives it its colour (Solayman et al., 2016). It is very low in calories and easy for elderly people to eat (Gürbüz et al., 2018). </w:t>
      </w:r>
    </w:p>
    <w:p w14:paraId="06083017" w14:textId="3BD22515" w:rsidR="002F6DE2" w:rsidRPr="00137039" w:rsidRDefault="002F6DE2" w:rsidP="002F6DE2">
      <w:pPr>
        <w:spacing w:line="360" w:lineRule="auto"/>
        <w:jc w:val="both"/>
        <w:rPr>
          <w:rFonts w:ascii="Arial" w:hAnsi="Arial" w:cs="Arial"/>
          <w:sz w:val="20"/>
          <w:szCs w:val="20"/>
        </w:rPr>
      </w:pPr>
      <w:r w:rsidRPr="00137039">
        <w:rPr>
          <w:rFonts w:ascii="Arial" w:hAnsi="Arial" w:cs="Arial"/>
          <w:sz w:val="20"/>
          <w:szCs w:val="20"/>
        </w:rPr>
        <w:t xml:space="preserve">In addition to being consumed regularly, this vegetable is also sold by farming households, which helps to improve their income (Diedhiou et al., 2019). The fruit is a vegetable used in many dishes and </w:t>
      </w:r>
      <w:r w:rsidR="003B57EB" w:rsidRPr="00137039">
        <w:rPr>
          <w:rFonts w:ascii="Arial" w:hAnsi="Arial" w:cs="Arial"/>
          <w:sz w:val="20"/>
          <w:szCs w:val="20"/>
        </w:rPr>
        <w:t>had</w:t>
      </w:r>
      <w:r w:rsidRPr="00137039">
        <w:rPr>
          <w:rFonts w:ascii="Arial" w:hAnsi="Arial" w:cs="Arial"/>
          <w:sz w:val="20"/>
          <w:szCs w:val="20"/>
        </w:rPr>
        <w:t xml:space="preserve"> economic and traditional importance in Mediterranean countries and Asia (</w:t>
      </w:r>
      <w:r w:rsidRPr="00137039">
        <w:rPr>
          <w:rFonts w:ascii="Arial" w:hAnsi="Arial" w:cs="Arial"/>
          <w:sz w:val="20"/>
          <w:szCs w:val="20"/>
          <w:u w:val="single"/>
        </w:rPr>
        <w:t>Alla et al., 2018</w:t>
      </w:r>
      <w:r w:rsidRPr="00137039">
        <w:rPr>
          <w:rFonts w:ascii="Arial" w:hAnsi="Arial" w:cs="Arial"/>
          <w:sz w:val="20"/>
          <w:szCs w:val="20"/>
        </w:rPr>
        <w:t xml:space="preserve">). It is a perennial vegetable </w:t>
      </w:r>
      <w:r w:rsidRPr="00137039">
        <w:rPr>
          <w:rFonts w:ascii="Arial" w:hAnsi="Arial" w:cs="Arial"/>
          <w:sz w:val="20"/>
          <w:szCs w:val="20"/>
        </w:rPr>
        <w:lastRenderedPageBreak/>
        <w:t xml:space="preserve">in humid tropical areas, easily adaptable and less demanding in terms of soil types due to its powerful root system among the </w:t>
      </w:r>
      <w:r w:rsidR="003B57EB" w:rsidRPr="00137039">
        <w:rPr>
          <w:rFonts w:ascii="Arial" w:hAnsi="Arial" w:cs="Arial"/>
          <w:sz w:val="20"/>
          <w:szCs w:val="20"/>
        </w:rPr>
        <w:t>s</w:t>
      </w:r>
      <w:r w:rsidRPr="00137039">
        <w:rPr>
          <w:rFonts w:ascii="Arial" w:hAnsi="Arial" w:cs="Arial"/>
          <w:sz w:val="20"/>
          <w:szCs w:val="20"/>
        </w:rPr>
        <w:t xml:space="preserve">olanaceae family (Edbo, 2021). </w:t>
      </w:r>
    </w:p>
    <w:p w14:paraId="07E56CCD" w14:textId="1DB31E31" w:rsidR="00C97E4E" w:rsidRPr="00137039" w:rsidRDefault="00C97E4E" w:rsidP="002F6DE2">
      <w:pPr>
        <w:spacing w:line="360" w:lineRule="auto"/>
        <w:jc w:val="both"/>
        <w:rPr>
          <w:rFonts w:ascii="Arial" w:hAnsi="Arial" w:cs="Arial"/>
          <w:sz w:val="20"/>
          <w:szCs w:val="20"/>
        </w:rPr>
      </w:pPr>
      <w:r w:rsidRPr="00137039">
        <w:rPr>
          <w:rFonts w:ascii="Arial" w:hAnsi="Arial" w:cs="Arial"/>
          <w:sz w:val="20"/>
          <w:szCs w:val="20"/>
        </w:rPr>
        <w:t>Specifically, the F1 Kalenda hybrid variety is highly resistant to viruses, bacteria and fungi that cause significant damage to solanaceous crops (Traoré et al., 2013). Compared to other varieties, it is less early maturing, with the first harvests taking place between 75 and 80 days after sowing, and its production can extend over five (5) months or even longer. However, with good plant management and a good fertilisation and pest management plan, the harvest period can exceed 5 months and last up to 2 years (Grubben, 2004)</w:t>
      </w:r>
      <w:r w:rsidR="005462DE" w:rsidRPr="00137039">
        <w:rPr>
          <w:rFonts w:ascii="Arial" w:hAnsi="Arial" w:cs="Arial"/>
          <w:sz w:val="20"/>
          <w:szCs w:val="20"/>
        </w:rPr>
        <w:t>.</w:t>
      </w:r>
      <w:r w:rsidRPr="00137039">
        <w:rPr>
          <w:rFonts w:ascii="Arial" w:hAnsi="Arial" w:cs="Arial"/>
          <w:sz w:val="20"/>
          <w:szCs w:val="20"/>
        </w:rPr>
        <w:t xml:space="preserve"> </w:t>
      </w:r>
    </w:p>
    <w:p w14:paraId="0D0B59EA" w14:textId="0F009D5E" w:rsidR="00DF3D16" w:rsidRPr="00137039" w:rsidRDefault="00C739D6" w:rsidP="00DF3D16">
      <w:pPr>
        <w:spacing w:line="360" w:lineRule="auto"/>
        <w:jc w:val="both"/>
        <w:rPr>
          <w:rFonts w:ascii="Arial" w:hAnsi="Arial" w:cs="Arial"/>
          <w:sz w:val="20"/>
          <w:szCs w:val="20"/>
        </w:rPr>
      </w:pPr>
      <w:r w:rsidRPr="00137039">
        <w:rPr>
          <w:rFonts w:ascii="Arial" w:hAnsi="Arial" w:cs="Arial"/>
          <w:sz w:val="20"/>
          <w:szCs w:val="20"/>
        </w:rPr>
        <w:t>The decline in soil fertility is due to a decrease in soil organic matter, leading to a loss of nutrients. This decline in fertility results in lower yields. Agricultural production systems in tropical areas lack sustainability due to harsh climatic conditions and demographic pressure (Diallo et al., 2025).</w:t>
      </w:r>
      <w:r w:rsidR="0095029B" w:rsidRPr="00137039">
        <w:rPr>
          <w:rFonts w:ascii="Arial" w:hAnsi="Arial" w:cs="Arial"/>
          <w:sz w:val="20"/>
          <w:szCs w:val="20"/>
        </w:rPr>
        <w:t xml:space="preserve"> </w:t>
      </w:r>
    </w:p>
    <w:p w14:paraId="5A5F7DDD" w14:textId="05F92D3D" w:rsidR="007C3052" w:rsidRPr="00137039" w:rsidRDefault="00C739D6" w:rsidP="00932535">
      <w:pPr>
        <w:spacing w:line="360" w:lineRule="auto"/>
        <w:jc w:val="both"/>
        <w:rPr>
          <w:rFonts w:ascii="Arial" w:hAnsi="Arial" w:cs="Arial"/>
          <w:sz w:val="20"/>
          <w:szCs w:val="20"/>
        </w:rPr>
      </w:pPr>
      <w:r w:rsidRPr="00137039">
        <w:rPr>
          <w:rFonts w:ascii="Arial" w:hAnsi="Arial" w:cs="Arial"/>
          <w:sz w:val="20"/>
          <w:szCs w:val="20"/>
        </w:rPr>
        <w:t>Similarly, the exclusive use of chemical fertilisers leads to an increase in soil acidity and, as a result, a deterioration in its physical condition and a decrease in its organic matter (Mulaji, 2011).</w:t>
      </w:r>
      <w:bookmarkStart w:id="0" w:name="_Hlk212916702"/>
      <w:r w:rsidR="007C3052" w:rsidRPr="00137039">
        <w:rPr>
          <w:rFonts w:ascii="Arial" w:hAnsi="Arial" w:cs="Arial"/>
          <w:sz w:val="20"/>
          <w:szCs w:val="20"/>
        </w:rPr>
        <w:t xml:space="preserve"> In Congo, results from fruit vegetable cultivation showed that applying 30 t/ha of compost yielded higher tomato production and profitability than applying 40 t/ha, 50 t/ha, and 60 t/ha (Kitabala et al., 2016).</w:t>
      </w:r>
    </w:p>
    <w:bookmarkEnd w:id="0"/>
    <w:p w14:paraId="4D00C39E" w14:textId="0561D757" w:rsidR="00CE50F3" w:rsidRPr="00137039" w:rsidRDefault="00C739D6" w:rsidP="00CE50F3">
      <w:pPr>
        <w:spacing w:line="360" w:lineRule="auto"/>
        <w:jc w:val="both"/>
        <w:rPr>
          <w:rFonts w:ascii="Arial" w:hAnsi="Arial" w:cs="Arial"/>
          <w:sz w:val="20"/>
          <w:szCs w:val="20"/>
        </w:rPr>
      </w:pPr>
      <w:r w:rsidRPr="00137039">
        <w:rPr>
          <w:rFonts w:ascii="Arial" w:hAnsi="Arial" w:cs="Arial"/>
          <w:sz w:val="20"/>
          <w:szCs w:val="20"/>
        </w:rPr>
        <w:t>This is why applying mineral fertilisers to crops in combination with organic manure substantially improves production while providing better protection for the soil against declining chemical fertility (Sawadogo et al., 2008).</w:t>
      </w:r>
      <w:r w:rsidR="007C3052" w:rsidRPr="00137039">
        <w:rPr>
          <w:rFonts w:ascii="Arial" w:hAnsi="Arial" w:cs="Arial"/>
          <w:sz w:val="20"/>
          <w:szCs w:val="20"/>
        </w:rPr>
        <w:t xml:space="preserve"> </w:t>
      </w:r>
      <w:r w:rsidRPr="00137039">
        <w:rPr>
          <w:rFonts w:ascii="Arial" w:hAnsi="Arial" w:cs="Arial"/>
          <w:sz w:val="20"/>
          <w:szCs w:val="20"/>
        </w:rPr>
        <w:t>The beneficial role of organo-mineral manure in improving the organo-mineral status of the soil and its probable interaction with the physical properties of the soil is well known.</w:t>
      </w:r>
      <w:r w:rsidR="00CE50F3" w:rsidRPr="00137039">
        <w:t xml:space="preserve"> </w:t>
      </w:r>
      <w:r w:rsidR="00CE50F3" w:rsidRPr="00137039">
        <w:rPr>
          <w:rFonts w:ascii="Arial" w:hAnsi="Arial" w:cs="Arial"/>
          <w:sz w:val="20"/>
          <w:szCs w:val="20"/>
        </w:rPr>
        <w:t>The application of mineral fertilizers in combination with organic manure substantially improves crop yields while providing better protection for soils against declining chemical fertility. Several studies by the authors have shown the beneficial role of organic-mineral fertilization on cereal crop yields (Sawadogo et al., 2008</w:t>
      </w:r>
      <w:r w:rsidR="00254B6D" w:rsidRPr="00137039">
        <w:rPr>
          <w:rFonts w:ascii="Arial" w:hAnsi="Arial" w:cs="Arial"/>
          <w:sz w:val="20"/>
          <w:szCs w:val="20"/>
        </w:rPr>
        <w:t xml:space="preserve"> </w:t>
      </w:r>
      <w:r w:rsidR="00CE50F3" w:rsidRPr="00137039">
        <w:rPr>
          <w:rFonts w:ascii="Arial" w:hAnsi="Arial" w:cs="Arial"/>
          <w:sz w:val="20"/>
          <w:szCs w:val="20"/>
        </w:rPr>
        <w:t>; Pale, 2012</w:t>
      </w:r>
      <w:r w:rsidR="00254B6D" w:rsidRPr="00137039">
        <w:rPr>
          <w:rFonts w:ascii="Arial" w:hAnsi="Arial" w:cs="Arial"/>
          <w:sz w:val="20"/>
          <w:szCs w:val="20"/>
        </w:rPr>
        <w:t xml:space="preserve"> </w:t>
      </w:r>
      <w:r w:rsidR="00CE50F3" w:rsidRPr="00137039">
        <w:rPr>
          <w:rFonts w:ascii="Arial" w:hAnsi="Arial" w:cs="Arial"/>
          <w:sz w:val="20"/>
          <w:szCs w:val="20"/>
        </w:rPr>
        <w:t>; Zeinabou et al., 2014</w:t>
      </w:r>
      <w:r w:rsidR="00137039">
        <w:rPr>
          <w:rFonts w:ascii="Arial" w:hAnsi="Arial" w:cs="Arial"/>
          <w:sz w:val="20"/>
          <w:szCs w:val="20"/>
        </w:rPr>
        <w:t xml:space="preserve"> </w:t>
      </w:r>
      <w:r w:rsidR="00CE50F3" w:rsidRPr="00137039">
        <w:rPr>
          <w:rFonts w:ascii="Arial" w:hAnsi="Arial" w:cs="Arial"/>
          <w:sz w:val="20"/>
          <w:szCs w:val="20"/>
        </w:rPr>
        <w:t>; and Dabre et al., 2016).</w:t>
      </w:r>
    </w:p>
    <w:p w14:paraId="72EE569D" w14:textId="315D60DC" w:rsidR="00C739D6" w:rsidRPr="00137039" w:rsidRDefault="00C739D6" w:rsidP="00C739D6">
      <w:pPr>
        <w:spacing w:line="360" w:lineRule="auto"/>
        <w:jc w:val="both"/>
        <w:rPr>
          <w:rFonts w:ascii="Arial" w:hAnsi="Arial" w:cs="Arial"/>
          <w:sz w:val="20"/>
          <w:szCs w:val="20"/>
        </w:rPr>
      </w:pPr>
      <w:r w:rsidRPr="00137039">
        <w:rPr>
          <w:rFonts w:ascii="Arial" w:hAnsi="Arial" w:cs="Arial"/>
          <w:sz w:val="20"/>
          <w:szCs w:val="20"/>
        </w:rPr>
        <w:t xml:space="preserve"> It has been shown that the addition of organic matter in the form of manure and compost in combination with mineral nitrogen fertiliser leads to a simultaneous increase in productivity and interannual yield stability (Diallo</w:t>
      </w:r>
      <w:r w:rsidR="003C2B8D" w:rsidRPr="00137039">
        <w:rPr>
          <w:rFonts w:ascii="Arial" w:hAnsi="Arial" w:cs="Arial"/>
          <w:sz w:val="20"/>
          <w:szCs w:val="20"/>
        </w:rPr>
        <w:t xml:space="preserve"> et al.,</w:t>
      </w:r>
      <w:r w:rsidRPr="00137039">
        <w:rPr>
          <w:rFonts w:ascii="Arial" w:hAnsi="Arial" w:cs="Arial"/>
          <w:sz w:val="20"/>
          <w:szCs w:val="20"/>
        </w:rPr>
        <w:t xml:space="preserve"> 2025). </w:t>
      </w:r>
    </w:p>
    <w:p w14:paraId="1BC25F38" w14:textId="1156F342" w:rsidR="00137039" w:rsidRDefault="00FE0BE4" w:rsidP="00C739D6">
      <w:pPr>
        <w:spacing w:line="360" w:lineRule="auto"/>
        <w:jc w:val="both"/>
        <w:rPr>
          <w:rFonts w:ascii="Arial" w:hAnsi="Arial" w:cs="Arial"/>
          <w:sz w:val="20"/>
          <w:szCs w:val="20"/>
        </w:rPr>
      </w:pPr>
      <w:r w:rsidRPr="00137039">
        <w:rPr>
          <w:rFonts w:ascii="Arial" w:hAnsi="Arial" w:cs="Arial"/>
          <w:sz w:val="20"/>
          <w:szCs w:val="20"/>
        </w:rPr>
        <w:t>The choice</w:t>
      </w:r>
      <w:r w:rsidRPr="00FE0BE4">
        <w:rPr>
          <w:rFonts w:ascii="Arial" w:hAnsi="Arial" w:cs="Arial"/>
          <w:sz w:val="20"/>
          <w:szCs w:val="20"/>
        </w:rPr>
        <w:t xml:space="preserve"> of this study would have made it possible to explore the effects of organ</w:t>
      </w:r>
      <w:r>
        <w:rPr>
          <w:rFonts w:ascii="Arial" w:hAnsi="Arial" w:cs="Arial"/>
          <w:sz w:val="20"/>
          <w:szCs w:val="20"/>
        </w:rPr>
        <w:t>o</w:t>
      </w:r>
      <w:r w:rsidRPr="00FE0BE4">
        <w:rPr>
          <w:rFonts w:ascii="Arial" w:hAnsi="Arial" w:cs="Arial"/>
          <w:sz w:val="20"/>
          <w:szCs w:val="20"/>
        </w:rPr>
        <w:t>-mineral fertiliz</w:t>
      </w:r>
      <w:r>
        <w:rPr>
          <w:rFonts w:ascii="Arial" w:hAnsi="Arial" w:cs="Arial"/>
          <w:sz w:val="20"/>
          <w:szCs w:val="20"/>
        </w:rPr>
        <w:t>er</w:t>
      </w:r>
      <w:r w:rsidRPr="00FE0BE4">
        <w:rPr>
          <w:rFonts w:ascii="Arial" w:hAnsi="Arial" w:cs="Arial"/>
          <w:sz w:val="20"/>
          <w:szCs w:val="20"/>
        </w:rPr>
        <w:t xml:space="preserve"> in eggplant cultivation, which has been rarely studied compared to cereal crops and other fruit vegetables such as tomatoes, which have been extensively studied in this fiel</w:t>
      </w:r>
      <w:r w:rsidR="008E708A">
        <w:rPr>
          <w:rFonts w:ascii="Arial" w:hAnsi="Arial" w:cs="Arial"/>
          <w:sz w:val="20"/>
          <w:szCs w:val="20"/>
        </w:rPr>
        <w:t>d.</w:t>
      </w:r>
    </w:p>
    <w:p w14:paraId="64FF22D1" w14:textId="31419EC5" w:rsidR="0043591B" w:rsidRPr="00FE0BE4" w:rsidRDefault="00C739D6" w:rsidP="00137039">
      <w:pPr>
        <w:pStyle w:val="ListParagraph"/>
        <w:numPr>
          <w:ilvl w:val="0"/>
          <w:numId w:val="5"/>
        </w:numPr>
        <w:spacing w:after="0" w:line="360" w:lineRule="auto"/>
        <w:jc w:val="both"/>
        <w:rPr>
          <w:rFonts w:ascii="Arial" w:hAnsi="Arial" w:cs="Arial"/>
          <w:b/>
          <w:bCs/>
        </w:rPr>
      </w:pPr>
      <w:r w:rsidRPr="00FE0BE4">
        <w:rPr>
          <w:rFonts w:ascii="Arial" w:hAnsi="Arial" w:cs="Arial"/>
          <w:b/>
          <w:bCs/>
        </w:rPr>
        <w:t>Materials and Methods</w:t>
      </w:r>
    </w:p>
    <w:p w14:paraId="3573A98A" w14:textId="1F83E51A" w:rsidR="00C739D6" w:rsidRPr="00365E84" w:rsidRDefault="0043591B" w:rsidP="00137039">
      <w:pPr>
        <w:spacing w:after="0" w:line="360" w:lineRule="auto"/>
        <w:ind w:left="360"/>
        <w:jc w:val="both"/>
        <w:rPr>
          <w:rFonts w:ascii="Arial" w:hAnsi="Arial" w:cs="Arial"/>
          <w:b/>
          <w:bCs/>
        </w:rPr>
      </w:pPr>
      <w:r w:rsidRPr="00365E84">
        <w:rPr>
          <w:rFonts w:ascii="Arial" w:hAnsi="Arial" w:cs="Arial"/>
          <w:b/>
          <w:bCs/>
        </w:rPr>
        <w:t>2-</w:t>
      </w:r>
      <w:r w:rsidRPr="00365E84">
        <w:rPr>
          <w:rFonts w:ascii="Arial" w:hAnsi="Arial" w:cs="Arial"/>
          <w:b/>
          <w:bCs/>
          <w:sz w:val="20"/>
          <w:szCs w:val="20"/>
        </w:rPr>
        <w:t>1 Study area</w:t>
      </w:r>
      <w:r w:rsidR="00C739D6" w:rsidRPr="00365E84">
        <w:rPr>
          <w:rFonts w:ascii="Arial" w:hAnsi="Arial" w:cs="Arial"/>
          <w:b/>
          <w:bCs/>
        </w:rPr>
        <w:t xml:space="preserve">  </w:t>
      </w:r>
    </w:p>
    <w:p w14:paraId="5B450AB6" w14:textId="06ED6E67" w:rsidR="00C97E4E" w:rsidRDefault="00E3439D" w:rsidP="00C739D6">
      <w:pPr>
        <w:spacing w:line="360" w:lineRule="auto"/>
        <w:jc w:val="both"/>
        <w:rPr>
          <w:rFonts w:ascii="Arial" w:hAnsi="Arial" w:cs="Arial"/>
          <w:sz w:val="20"/>
          <w:szCs w:val="20"/>
        </w:rPr>
      </w:pPr>
      <w:r>
        <w:rPr>
          <w:rFonts w:ascii="Arial" w:hAnsi="Arial" w:cs="Arial"/>
          <w:sz w:val="20"/>
          <w:szCs w:val="20"/>
        </w:rPr>
        <w:t>T</w:t>
      </w:r>
      <w:r w:rsidRPr="00E3439D">
        <w:rPr>
          <w:rFonts w:ascii="Arial" w:hAnsi="Arial" w:cs="Arial"/>
          <w:sz w:val="20"/>
          <w:szCs w:val="20"/>
        </w:rPr>
        <w:t>h</w:t>
      </w:r>
      <w:r w:rsidR="00365E84">
        <w:rPr>
          <w:rFonts w:ascii="Arial" w:hAnsi="Arial" w:cs="Arial"/>
          <w:sz w:val="20"/>
          <w:szCs w:val="20"/>
        </w:rPr>
        <w:t>e</w:t>
      </w:r>
      <w:r w:rsidRPr="00E3439D">
        <w:rPr>
          <w:rFonts w:ascii="Arial" w:hAnsi="Arial" w:cs="Arial"/>
          <w:sz w:val="20"/>
          <w:szCs w:val="20"/>
        </w:rPr>
        <w:t xml:space="preserve"> market garden is located on the right bank of the Niger River along the Faranah-Mamou National Road in the Sirikolony 2 district of the Urban Commune of Faranah, approximately 300 m from the city center</w:t>
      </w:r>
      <w:r>
        <w:rPr>
          <w:rFonts w:ascii="Arial" w:hAnsi="Arial" w:cs="Arial"/>
          <w:sz w:val="20"/>
          <w:szCs w:val="20"/>
        </w:rPr>
        <w:t xml:space="preserve"> </w:t>
      </w:r>
      <w:r w:rsidRPr="00E3439D">
        <w:rPr>
          <w:rFonts w:ascii="Arial" w:hAnsi="Arial" w:cs="Arial"/>
          <w:sz w:val="20"/>
          <w:szCs w:val="20"/>
        </w:rPr>
        <w:t>(Figure 1). The perimeter covers an area of 8 hectares, which are farmed seasonally, mainly by women who produce cabbage, lettuce, tomatoes, eggplant, spinach, carrots, cucumbers, etc. Water from traditional wells dug on the farm and the Niger River are the main sources of irrigation for crops.</w:t>
      </w:r>
      <w:r>
        <w:rPr>
          <w:rFonts w:ascii="Arial" w:hAnsi="Arial" w:cs="Arial"/>
          <w:sz w:val="20"/>
          <w:szCs w:val="20"/>
        </w:rPr>
        <w:t xml:space="preserve"> </w:t>
      </w:r>
      <w:r w:rsidRPr="00EC718D">
        <w:rPr>
          <w:rFonts w:ascii="Arial" w:hAnsi="Arial" w:cs="Arial"/>
          <w:sz w:val="20"/>
          <w:szCs w:val="20"/>
        </w:rPr>
        <w:t xml:space="preserve">The trials were conducted in the Sagbaya market garden area, during the periods from 10 November 2022 to 25 April 2023 and from 12 November 2023 to 28 April 2024. </w:t>
      </w:r>
    </w:p>
    <w:p w14:paraId="64C05F42" w14:textId="77777777" w:rsidR="00EB10B0" w:rsidRDefault="00EB10B0" w:rsidP="00C739D6">
      <w:pPr>
        <w:spacing w:line="360" w:lineRule="auto"/>
        <w:jc w:val="both"/>
        <w:rPr>
          <w:rFonts w:ascii="Arial" w:hAnsi="Arial" w:cs="Arial"/>
          <w:sz w:val="20"/>
          <w:szCs w:val="20"/>
        </w:rPr>
      </w:pPr>
    </w:p>
    <w:p w14:paraId="1EE8B54A" w14:textId="5451020E" w:rsidR="00E3439D" w:rsidRPr="00EC718D" w:rsidRDefault="00E3439D" w:rsidP="00C739D6">
      <w:pPr>
        <w:spacing w:line="360" w:lineRule="auto"/>
        <w:jc w:val="both"/>
        <w:rPr>
          <w:rFonts w:ascii="Arial" w:hAnsi="Arial" w:cs="Arial"/>
          <w:sz w:val="20"/>
          <w:szCs w:val="20"/>
        </w:rPr>
      </w:pPr>
      <w:r w:rsidRPr="00EC718D">
        <w:rPr>
          <w:rFonts w:ascii="Arial" w:hAnsi="Arial" w:cs="Arial"/>
          <w:noProof/>
          <w:sz w:val="20"/>
          <w:szCs w:val="20"/>
        </w:rPr>
        <w:lastRenderedPageBreak/>
        <mc:AlternateContent>
          <mc:Choice Requires="wps">
            <w:drawing>
              <wp:anchor distT="0" distB="0" distL="114300" distR="114300" simplePos="0" relativeHeight="251660288" behindDoc="0" locked="0" layoutInCell="1" allowOverlap="1" wp14:anchorId="78F2C46D" wp14:editId="1DFAB42E">
                <wp:simplePos x="0" y="0"/>
                <wp:positionH relativeFrom="column">
                  <wp:posOffset>210213</wp:posOffset>
                </wp:positionH>
                <wp:positionV relativeFrom="paragraph">
                  <wp:posOffset>154553</wp:posOffset>
                </wp:positionV>
                <wp:extent cx="5257800" cy="3697357"/>
                <wp:effectExtent l="0" t="0" r="19050" b="17780"/>
                <wp:wrapNone/>
                <wp:docPr id="3" name="Zone de texte 3"/>
                <wp:cNvGraphicFramePr/>
                <a:graphic xmlns:a="http://schemas.openxmlformats.org/drawingml/2006/main">
                  <a:graphicData uri="http://schemas.microsoft.com/office/word/2010/wordprocessingShape">
                    <wps:wsp>
                      <wps:cNvSpPr txBox="1"/>
                      <wps:spPr>
                        <a:xfrm>
                          <a:off x="0" y="0"/>
                          <a:ext cx="5257800" cy="3697357"/>
                        </a:xfrm>
                        <a:prstGeom prst="rect">
                          <a:avLst/>
                        </a:prstGeom>
                        <a:solidFill>
                          <a:schemeClr val="lt1"/>
                        </a:solidFill>
                        <a:ln w="6350">
                          <a:solidFill>
                            <a:prstClr val="black"/>
                          </a:solidFill>
                        </a:ln>
                      </wps:spPr>
                      <wps:txbx>
                        <w:txbxContent>
                          <w:p w14:paraId="3A768592" w14:textId="5AD8A0BA" w:rsidR="005748F7" w:rsidRDefault="00A51033" w:rsidP="00A51033">
                            <w:pPr>
                              <w:jc w:val="center"/>
                            </w:pPr>
                            <w:r>
                              <w:rPr>
                                <w:noProof/>
                              </w:rPr>
                              <w:drawing>
                                <wp:inline distT="0" distB="0" distL="0" distR="0" wp14:anchorId="13B30E87" wp14:editId="75EF0B6E">
                                  <wp:extent cx="5111750" cy="3200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5895" cy="3202995"/>
                                          </a:xfrm>
                                          <a:prstGeom prst="rect">
                                            <a:avLst/>
                                          </a:prstGeom>
                                          <a:noFill/>
                                          <a:ln>
                                            <a:noFill/>
                                          </a:ln>
                                        </pic:spPr>
                                      </pic:pic>
                                    </a:graphicData>
                                  </a:graphic>
                                </wp:inline>
                              </w:drawing>
                            </w:r>
                          </w:p>
                          <w:p w14:paraId="432B78E4" w14:textId="3F003D04" w:rsidR="005748F7" w:rsidRPr="00F36125" w:rsidRDefault="003E6EC8" w:rsidP="005748F7">
                            <w:pPr>
                              <w:jc w:val="center"/>
                              <w:rPr>
                                <w:rFonts w:ascii="Arial" w:hAnsi="Arial" w:cs="Arial"/>
                                <w:b/>
                                <w:bCs/>
                                <w:sz w:val="20"/>
                                <w:szCs w:val="20"/>
                              </w:rPr>
                            </w:pPr>
                            <w:r>
                              <w:rPr>
                                <w:rFonts w:ascii="Arial" w:hAnsi="Arial" w:cs="Arial"/>
                                <w:b/>
                                <w:bCs/>
                                <w:sz w:val="20"/>
                                <w:szCs w:val="20"/>
                              </w:rPr>
                              <w:t xml:space="preserve">Fig .1 </w:t>
                            </w:r>
                            <w:r w:rsidR="0028611D" w:rsidRPr="00F36125">
                              <w:rPr>
                                <w:rFonts w:ascii="Arial" w:hAnsi="Arial" w:cs="Arial"/>
                                <w:b/>
                                <w:bCs/>
                                <w:sz w:val="20"/>
                                <w:szCs w:val="20"/>
                              </w:rPr>
                              <w:t>Scheme of</w:t>
                            </w:r>
                            <w:r w:rsidR="005748F7" w:rsidRPr="00F36125">
                              <w:rPr>
                                <w:rFonts w:ascii="Arial" w:hAnsi="Arial" w:cs="Arial"/>
                                <w:b/>
                                <w:bCs/>
                                <w:sz w:val="20"/>
                                <w:szCs w:val="20"/>
                              </w:rPr>
                              <w:t xml:space="preserve"> the Sagbaya market gardening area</w:t>
                            </w:r>
                          </w:p>
                          <w:p w14:paraId="1668B41B" w14:textId="77777777" w:rsidR="005748F7" w:rsidRDefault="005748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2C46D" id="Zone de texte 3" o:spid="_x0000_s1027" type="#_x0000_t202" style="position:absolute;left:0;text-align:left;margin-left:16.55pt;margin-top:12.15pt;width:414pt;height:29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" fillcolor="white [3201]" strokeweight=".5pt">
                <v:textbox>
                  <w:txbxContent>
                    <w:p w14:paraId="3A768592" w14:textId="5AD8A0BA" w:rsidR="005748F7" w:rsidRDefault="00A51033" w:rsidP="00A51033">
                      <w:pPr>
                        <w:jc w:val="center"/>
                      </w:pPr>
                      <w:r>
                        <w:rPr>
                          <w:noProof/>
                        </w:rPr>
                        <w:drawing>
                          <wp:inline distT="0" distB="0" distL="0" distR="0" wp14:anchorId="13B30E87" wp14:editId="75EF0B6E">
                            <wp:extent cx="5111750" cy="3200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5895" cy="3202995"/>
                                    </a:xfrm>
                                    <a:prstGeom prst="rect">
                                      <a:avLst/>
                                    </a:prstGeom>
                                    <a:noFill/>
                                    <a:ln>
                                      <a:noFill/>
                                    </a:ln>
                                  </pic:spPr>
                                </pic:pic>
                              </a:graphicData>
                            </a:graphic>
                          </wp:inline>
                        </w:drawing>
                      </w:r>
                    </w:p>
                    <w:p w14:paraId="432B78E4" w14:textId="3F003D04" w:rsidR="005748F7" w:rsidRPr="00F36125" w:rsidRDefault="003E6EC8" w:rsidP="005748F7">
                      <w:pPr>
                        <w:jc w:val="center"/>
                        <w:rPr>
                          <w:rFonts w:ascii="Arial" w:hAnsi="Arial" w:cs="Arial"/>
                          <w:b/>
                          <w:bCs/>
                          <w:sz w:val="20"/>
                          <w:szCs w:val="20"/>
                        </w:rPr>
                      </w:pPr>
                      <w:r>
                        <w:rPr>
                          <w:rFonts w:ascii="Arial" w:hAnsi="Arial" w:cs="Arial"/>
                          <w:b/>
                          <w:bCs/>
                          <w:sz w:val="20"/>
                          <w:szCs w:val="20"/>
                        </w:rPr>
                        <w:t xml:space="preserve">Fig .1 </w:t>
                      </w:r>
                      <w:r w:rsidR="0028611D" w:rsidRPr="00F36125">
                        <w:rPr>
                          <w:rFonts w:ascii="Arial" w:hAnsi="Arial" w:cs="Arial"/>
                          <w:b/>
                          <w:bCs/>
                          <w:sz w:val="20"/>
                          <w:szCs w:val="20"/>
                        </w:rPr>
                        <w:t>Scheme of</w:t>
                      </w:r>
                      <w:r w:rsidR="005748F7" w:rsidRPr="00F36125">
                        <w:rPr>
                          <w:rFonts w:ascii="Arial" w:hAnsi="Arial" w:cs="Arial"/>
                          <w:b/>
                          <w:bCs/>
                          <w:sz w:val="20"/>
                          <w:szCs w:val="20"/>
                        </w:rPr>
                        <w:t xml:space="preserve"> the Sagbaya market gardening area</w:t>
                      </w:r>
                    </w:p>
                    <w:p w14:paraId="1668B41B" w14:textId="77777777" w:rsidR="005748F7" w:rsidRDefault="005748F7"/>
                  </w:txbxContent>
                </v:textbox>
              </v:shape>
            </w:pict>
          </mc:Fallback>
        </mc:AlternateContent>
      </w:r>
    </w:p>
    <w:p w14:paraId="6BBB2555" w14:textId="05942FF5" w:rsidR="005748F7" w:rsidRDefault="005748F7" w:rsidP="00C739D6">
      <w:pPr>
        <w:spacing w:line="360" w:lineRule="auto"/>
        <w:jc w:val="both"/>
        <w:rPr>
          <w:rFonts w:cstheme="minorHAnsi"/>
        </w:rPr>
      </w:pPr>
    </w:p>
    <w:p w14:paraId="21008A12" w14:textId="2CBD93A1" w:rsidR="005748F7" w:rsidRDefault="005748F7" w:rsidP="00C739D6">
      <w:pPr>
        <w:spacing w:line="360" w:lineRule="auto"/>
        <w:jc w:val="both"/>
        <w:rPr>
          <w:rFonts w:cstheme="minorHAnsi"/>
        </w:rPr>
      </w:pPr>
    </w:p>
    <w:p w14:paraId="7FD55F13" w14:textId="37AD6911" w:rsidR="005748F7" w:rsidRDefault="005748F7" w:rsidP="00C739D6">
      <w:pPr>
        <w:spacing w:line="360" w:lineRule="auto"/>
        <w:jc w:val="both"/>
        <w:rPr>
          <w:rFonts w:cstheme="minorHAnsi"/>
        </w:rPr>
      </w:pPr>
    </w:p>
    <w:p w14:paraId="12A4931C" w14:textId="4EAC5C28" w:rsidR="005748F7" w:rsidRDefault="005748F7" w:rsidP="00C739D6">
      <w:pPr>
        <w:spacing w:line="360" w:lineRule="auto"/>
        <w:jc w:val="both"/>
        <w:rPr>
          <w:rFonts w:cstheme="minorHAnsi"/>
        </w:rPr>
      </w:pPr>
    </w:p>
    <w:p w14:paraId="45585335" w14:textId="687CE893" w:rsidR="005748F7" w:rsidRDefault="005748F7" w:rsidP="00C739D6">
      <w:pPr>
        <w:spacing w:line="360" w:lineRule="auto"/>
        <w:jc w:val="both"/>
        <w:rPr>
          <w:rFonts w:cstheme="minorHAnsi"/>
        </w:rPr>
      </w:pPr>
    </w:p>
    <w:p w14:paraId="1AF344D1" w14:textId="77777777" w:rsidR="005748F7" w:rsidRPr="0095029B" w:rsidRDefault="005748F7" w:rsidP="00C739D6">
      <w:pPr>
        <w:spacing w:line="360" w:lineRule="auto"/>
        <w:jc w:val="both"/>
        <w:rPr>
          <w:rFonts w:cstheme="minorHAnsi"/>
        </w:rPr>
      </w:pPr>
    </w:p>
    <w:p w14:paraId="31480EDB" w14:textId="3DF30F69" w:rsidR="0095029B" w:rsidRDefault="0095029B" w:rsidP="0095029B">
      <w:pPr>
        <w:spacing w:line="360" w:lineRule="auto"/>
        <w:rPr>
          <w:rFonts w:ascii="Times New Roman" w:hAnsi="Times New Roman" w:cs="Times New Roman"/>
          <w:b/>
          <w:bCs/>
          <w:sz w:val="24"/>
          <w:szCs w:val="24"/>
        </w:rPr>
      </w:pPr>
    </w:p>
    <w:p w14:paraId="7B3435E6" w14:textId="77777777" w:rsidR="005748F7" w:rsidRDefault="005748F7" w:rsidP="0095029B">
      <w:pPr>
        <w:spacing w:line="360" w:lineRule="auto"/>
        <w:rPr>
          <w:rFonts w:ascii="Times New Roman" w:hAnsi="Times New Roman" w:cs="Times New Roman"/>
          <w:b/>
          <w:bCs/>
          <w:sz w:val="24"/>
          <w:szCs w:val="24"/>
        </w:rPr>
      </w:pPr>
    </w:p>
    <w:p w14:paraId="580B896A" w14:textId="77777777" w:rsidR="005748F7" w:rsidRDefault="005748F7" w:rsidP="0095029B">
      <w:pPr>
        <w:spacing w:line="360" w:lineRule="auto"/>
        <w:rPr>
          <w:rFonts w:ascii="Times New Roman" w:hAnsi="Times New Roman" w:cs="Times New Roman"/>
          <w:b/>
          <w:bCs/>
          <w:sz w:val="24"/>
          <w:szCs w:val="24"/>
        </w:rPr>
      </w:pPr>
    </w:p>
    <w:p w14:paraId="2010C60B" w14:textId="77777777" w:rsidR="005748F7" w:rsidRDefault="005748F7" w:rsidP="0095029B">
      <w:pPr>
        <w:spacing w:line="360" w:lineRule="auto"/>
        <w:rPr>
          <w:rFonts w:ascii="Times New Roman" w:hAnsi="Times New Roman" w:cs="Times New Roman"/>
          <w:b/>
          <w:bCs/>
          <w:sz w:val="24"/>
          <w:szCs w:val="24"/>
        </w:rPr>
      </w:pPr>
    </w:p>
    <w:p w14:paraId="313BEAE0" w14:textId="2117863C" w:rsidR="00C739D6" w:rsidRPr="00EC718D" w:rsidRDefault="00C739D6" w:rsidP="00C739D6">
      <w:pPr>
        <w:spacing w:line="360" w:lineRule="auto"/>
        <w:jc w:val="both"/>
        <w:rPr>
          <w:rFonts w:ascii="Arial" w:hAnsi="Arial" w:cs="Arial"/>
          <w:sz w:val="20"/>
          <w:szCs w:val="20"/>
        </w:rPr>
      </w:pPr>
      <w:r w:rsidRPr="00EC718D">
        <w:rPr>
          <w:rFonts w:ascii="Arial" w:hAnsi="Arial" w:cs="Arial"/>
          <w:sz w:val="20"/>
          <w:szCs w:val="20"/>
        </w:rPr>
        <w:t>The test soil was semi-permeable hydromorphic with a silty-clayey sandy texture</w:t>
      </w:r>
      <w:r w:rsidR="00E93DE9" w:rsidRPr="00EC718D">
        <w:rPr>
          <w:rFonts w:ascii="Arial" w:hAnsi="Arial" w:cs="Arial"/>
          <w:sz w:val="20"/>
          <w:szCs w:val="20"/>
        </w:rPr>
        <w:t>, and t</w:t>
      </w:r>
      <w:r w:rsidRPr="00EC718D">
        <w:rPr>
          <w:rFonts w:ascii="Arial" w:hAnsi="Arial" w:cs="Arial"/>
          <w:sz w:val="20"/>
          <w:szCs w:val="20"/>
        </w:rPr>
        <w:t xml:space="preserve">he particle size of which was determined using the Boyoucos densimetric method. The compost used consisted of a mixture of rice hay and manure. For the agrochemical analyses of the soil and compost, organic carbon was determined using the Anne method, assimilable nitrogen using the Kjeldahl method, pH in </w:t>
      </w:r>
      <w:r w:rsidRPr="00137039">
        <w:rPr>
          <w:rFonts w:ascii="Arial" w:hAnsi="Arial" w:cs="Arial"/>
          <w:sz w:val="20"/>
          <w:szCs w:val="20"/>
        </w:rPr>
        <w:t>water using electrometry, total phosphorus using the Bray method, and assimilable potassium using spectrophotometry (</w:t>
      </w:r>
      <w:r w:rsidR="00AD74FA" w:rsidRPr="00137039">
        <w:t>Ministry of Agriculture</w:t>
      </w:r>
      <w:r w:rsidR="00F07C26" w:rsidRPr="00137039">
        <w:t>/</w:t>
      </w:r>
      <w:r w:rsidR="00AD74FA" w:rsidRPr="00137039">
        <w:t>Guinea, 2021</w:t>
      </w:r>
      <w:r w:rsidR="004374F2" w:rsidRPr="00137039">
        <w:t>)</w:t>
      </w:r>
    </w:p>
    <w:p w14:paraId="217B87D7" w14:textId="6434164D" w:rsidR="00786A97" w:rsidRPr="00EC718D" w:rsidRDefault="00C739D6" w:rsidP="00C739D6">
      <w:pPr>
        <w:spacing w:line="360" w:lineRule="auto"/>
        <w:jc w:val="both"/>
        <w:rPr>
          <w:rFonts w:ascii="Arial" w:hAnsi="Arial" w:cs="Arial"/>
          <w:sz w:val="20"/>
          <w:szCs w:val="20"/>
        </w:rPr>
      </w:pPr>
      <w:r w:rsidRPr="00EC718D">
        <w:rPr>
          <w:rFonts w:ascii="Arial" w:hAnsi="Arial" w:cs="Arial"/>
          <w:sz w:val="20"/>
          <w:szCs w:val="20"/>
        </w:rPr>
        <w:t xml:space="preserve">The average results of the physical and agrochemical analyses of the test soil and compost for two productions seasons are recorded in Tables 1 and 2. </w:t>
      </w:r>
    </w:p>
    <w:p w14:paraId="56E8DC70" w14:textId="7F118D67" w:rsidR="00C739D6" w:rsidRPr="00B7618F" w:rsidRDefault="00C739D6" w:rsidP="00C739D6">
      <w:pPr>
        <w:autoSpaceDE w:val="0"/>
        <w:autoSpaceDN w:val="0"/>
        <w:adjustRightInd w:val="0"/>
        <w:spacing w:line="360" w:lineRule="auto"/>
        <w:jc w:val="both"/>
        <w:rPr>
          <w:rFonts w:ascii="Arial" w:hAnsi="Arial" w:cs="Arial"/>
          <w:sz w:val="20"/>
          <w:szCs w:val="20"/>
        </w:rPr>
      </w:pPr>
      <w:r w:rsidRPr="0095029B">
        <w:rPr>
          <w:rFonts w:cstheme="minorHAnsi"/>
          <w:b/>
          <w:bCs/>
        </w:rPr>
        <w:t xml:space="preserve">           </w:t>
      </w:r>
      <w:r w:rsidRPr="00B7618F">
        <w:rPr>
          <w:rFonts w:ascii="Arial" w:hAnsi="Arial" w:cs="Arial"/>
          <w:sz w:val="20"/>
          <w:szCs w:val="20"/>
        </w:rPr>
        <w:t>Table 1</w:t>
      </w:r>
      <w:r w:rsidR="00BC0F77" w:rsidRPr="00B7618F">
        <w:rPr>
          <w:rFonts w:ascii="Arial" w:hAnsi="Arial" w:cs="Arial"/>
          <w:sz w:val="20"/>
          <w:szCs w:val="20"/>
        </w:rPr>
        <w:t>.</w:t>
      </w:r>
      <w:r w:rsidRPr="00B7618F">
        <w:rPr>
          <w:rFonts w:ascii="Arial" w:hAnsi="Arial" w:cs="Arial"/>
          <w:sz w:val="20"/>
          <w:szCs w:val="20"/>
        </w:rPr>
        <w:t xml:space="preserve"> Average physical parameters of the soil</w:t>
      </w:r>
    </w:p>
    <w:tbl>
      <w:tblPr>
        <w:tblW w:w="7978" w:type="dxa"/>
        <w:tblCellMar>
          <w:left w:w="70" w:type="dxa"/>
          <w:right w:w="70" w:type="dxa"/>
        </w:tblCellMar>
        <w:tblLook w:val="0000" w:firstRow="0" w:lastRow="0" w:firstColumn="0" w:lastColumn="0" w:noHBand="0" w:noVBand="0"/>
      </w:tblPr>
      <w:tblGrid>
        <w:gridCol w:w="792"/>
        <w:gridCol w:w="541"/>
        <w:gridCol w:w="530"/>
        <w:gridCol w:w="785"/>
        <w:gridCol w:w="574"/>
        <w:gridCol w:w="785"/>
        <w:gridCol w:w="978"/>
        <w:gridCol w:w="952"/>
        <w:gridCol w:w="807"/>
        <w:gridCol w:w="1234"/>
      </w:tblGrid>
      <w:tr w:rsidR="00C739D6" w:rsidRPr="00B7618F" w14:paraId="23D11975" w14:textId="77777777" w:rsidTr="007D78CD">
        <w:trPr>
          <w:trHeight w:val="56"/>
        </w:trPr>
        <w:tc>
          <w:tcPr>
            <w:tcW w:w="798" w:type="dxa"/>
            <w:tcBorders>
              <w:top w:val="single" w:sz="4" w:space="0" w:color="auto"/>
            </w:tcBorders>
            <w:vAlign w:val="bottom"/>
          </w:tcPr>
          <w:p w14:paraId="3E5D9EC9" w14:textId="77777777" w:rsidR="00C739D6" w:rsidRPr="00B7618F" w:rsidRDefault="00C739D6" w:rsidP="00FB58AD">
            <w:pPr>
              <w:autoSpaceDE w:val="0"/>
              <w:autoSpaceDN w:val="0"/>
              <w:adjustRightInd w:val="0"/>
              <w:spacing w:after="0"/>
              <w:ind w:left="-640" w:firstLine="640"/>
              <w:rPr>
                <w:rFonts w:ascii="Arial" w:hAnsi="Arial" w:cs="Arial"/>
                <w:color w:val="000000"/>
                <w:sz w:val="20"/>
                <w:szCs w:val="20"/>
              </w:rPr>
            </w:pPr>
            <w:bookmarkStart w:id="1" w:name="_Hlk208075950"/>
            <w:r w:rsidRPr="00B7618F">
              <w:rPr>
                <w:rFonts w:ascii="Arial" w:hAnsi="Arial" w:cs="Arial"/>
                <w:color w:val="000000"/>
                <w:sz w:val="20"/>
                <w:szCs w:val="20"/>
              </w:rPr>
              <w:t>Deepth</w:t>
            </w:r>
          </w:p>
        </w:tc>
        <w:tc>
          <w:tcPr>
            <w:tcW w:w="2853" w:type="dxa"/>
            <w:gridSpan w:val="5"/>
            <w:tcBorders>
              <w:top w:val="single" w:sz="4" w:space="0" w:color="auto"/>
              <w:bottom w:val="single" w:sz="4" w:space="0" w:color="auto"/>
            </w:tcBorders>
            <w:vAlign w:val="bottom"/>
          </w:tcPr>
          <w:p w14:paraId="28A166A7" w14:textId="77777777" w:rsidR="00C739D6" w:rsidRPr="00B7618F" w:rsidRDefault="00C739D6" w:rsidP="00FB58AD">
            <w:pPr>
              <w:autoSpaceDE w:val="0"/>
              <w:autoSpaceDN w:val="0"/>
              <w:adjustRightInd w:val="0"/>
              <w:spacing w:after="0"/>
              <w:jc w:val="center"/>
              <w:rPr>
                <w:rFonts w:ascii="Arial" w:hAnsi="Arial" w:cs="Arial"/>
                <w:color w:val="000000"/>
                <w:sz w:val="20"/>
                <w:szCs w:val="20"/>
              </w:rPr>
            </w:pPr>
            <w:r w:rsidRPr="00B7618F">
              <w:rPr>
                <w:rFonts w:ascii="Arial" w:hAnsi="Arial" w:cs="Arial"/>
                <w:color w:val="000000"/>
                <w:sz w:val="20"/>
                <w:szCs w:val="20"/>
              </w:rPr>
              <w:t>Grains size (%)</w:t>
            </w:r>
          </w:p>
        </w:tc>
        <w:tc>
          <w:tcPr>
            <w:tcW w:w="1136" w:type="dxa"/>
            <w:vMerge w:val="restart"/>
            <w:tcBorders>
              <w:top w:val="single" w:sz="4" w:space="0" w:color="auto"/>
            </w:tcBorders>
          </w:tcPr>
          <w:p w14:paraId="52EBE225" w14:textId="77777777" w:rsidR="00C739D6" w:rsidRPr="00B7618F" w:rsidRDefault="00C739D6" w:rsidP="00FB58AD">
            <w:pPr>
              <w:autoSpaceDE w:val="0"/>
              <w:autoSpaceDN w:val="0"/>
              <w:adjustRightInd w:val="0"/>
              <w:spacing w:after="0"/>
              <w:jc w:val="center"/>
              <w:rPr>
                <w:rFonts w:ascii="Arial" w:hAnsi="Arial" w:cs="Arial"/>
                <w:color w:val="000000"/>
                <w:sz w:val="20"/>
                <w:szCs w:val="20"/>
              </w:rPr>
            </w:pPr>
            <w:r w:rsidRPr="00B7618F">
              <w:rPr>
                <w:rFonts w:ascii="Arial" w:hAnsi="Arial" w:cs="Arial"/>
                <w:color w:val="000000"/>
                <w:sz w:val="20"/>
                <w:szCs w:val="20"/>
              </w:rPr>
              <w:t xml:space="preserve">Texture </w:t>
            </w:r>
          </w:p>
          <w:p w14:paraId="3E4F783D" w14:textId="77777777" w:rsidR="00C739D6" w:rsidRPr="00B7618F" w:rsidRDefault="00C739D6" w:rsidP="00FB58AD">
            <w:pPr>
              <w:autoSpaceDE w:val="0"/>
              <w:autoSpaceDN w:val="0"/>
              <w:adjustRightInd w:val="0"/>
              <w:spacing w:after="0"/>
              <w:jc w:val="center"/>
              <w:rPr>
                <w:rFonts w:ascii="Arial" w:hAnsi="Arial" w:cs="Arial"/>
                <w:color w:val="000000"/>
                <w:sz w:val="20"/>
                <w:szCs w:val="20"/>
              </w:rPr>
            </w:pPr>
          </w:p>
          <w:p w14:paraId="09C48AFD" w14:textId="4440390A" w:rsidR="00C739D6" w:rsidRPr="00B7618F" w:rsidRDefault="00C739D6" w:rsidP="00FB58AD">
            <w:pPr>
              <w:autoSpaceDE w:val="0"/>
              <w:autoSpaceDN w:val="0"/>
              <w:adjustRightInd w:val="0"/>
              <w:spacing w:after="0"/>
              <w:rPr>
                <w:rFonts w:ascii="Arial" w:hAnsi="Arial" w:cs="Arial"/>
                <w:color w:val="000000"/>
                <w:sz w:val="20"/>
                <w:szCs w:val="20"/>
              </w:rPr>
            </w:pPr>
            <w:r w:rsidRPr="00B7618F">
              <w:rPr>
                <w:rFonts w:ascii="Arial" w:hAnsi="Arial" w:cs="Arial"/>
                <w:color w:val="000000"/>
                <w:sz w:val="20"/>
                <w:szCs w:val="20"/>
              </w:rPr>
              <w:t xml:space="preserve">   (LAS)</w:t>
            </w:r>
          </w:p>
        </w:tc>
        <w:tc>
          <w:tcPr>
            <w:tcW w:w="1589" w:type="dxa"/>
            <w:gridSpan w:val="2"/>
            <w:tcBorders>
              <w:top w:val="single" w:sz="4" w:space="0" w:color="auto"/>
              <w:bottom w:val="single" w:sz="4" w:space="0" w:color="auto"/>
            </w:tcBorders>
            <w:vAlign w:val="bottom"/>
          </w:tcPr>
          <w:p w14:paraId="5414C2AF" w14:textId="77777777" w:rsidR="00C739D6" w:rsidRPr="00B7618F" w:rsidRDefault="00C739D6" w:rsidP="00FB58AD">
            <w:pPr>
              <w:autoSpaceDE w:val="0"/>
              <w:autoSpaceDN w:val="0"/>
              <w:adjustRightInd w:val="0"/>
              <w:spacing w:after="0"/>
              <w:jc w:val="center"/>
              <w:rPr>
                <w:rFonts w:ascii="Arial" w:hAnsi="Arial" w:cs="Arial"/>
                <w:color w:val="000000"/>
                <w:sz w:val="20"/>
                <w:szCs w:val="20"/>
              </w:rPr>
            </w:pPr>
            <w:r w:rsidRPr="00B7618F">
              <w:rPr>
                <w:rFonts w:ascii="Arial" w:hAnsi="Arial" w:cs="Arial"/>
                <w:color w:val="000000"/>
                <w:sz w:val="20"/>
                <w:szCs w:val="20"/>
              </w:rPr>
              <w:t>Density</w:t>
            </w:r>
          </w:p>
        </w:tc>
        <w:tc>
          <w:tcPr>
            <w:tcW w:w="1602" w:type="dxa"/>
            <w:vMerge w:val="restart"/>
            <w:tcBorders>
              <w:top w:val="single" w:sz="4" w:space="0" w:color="auto"/>
              <w:bottom w:val="single" w:sz="4" w:space="0" w:color="auto"/>
            </w:tcBorders>
          </w:tcPr>
          <w:p w14:paraId="3B7D84F2" w14:textId="77777777" w:rsidR="00C739D6" w:rsidRPr="00B7618F" w:rsidRDefault="00C739D6" w:rsidP="00FB58AD">
            <w:pPr>
              <w:autoSpaceDE w:val="0"/>
              <w:autoSpaceDN w:val="0"/>
              <w:adjustRightInd w:val="0"/>
              <w:spacing w:after="0"/>
              <w:rPr>
                <w:rFonts w:ascii="Arial" w:hAnsi="Arial" w:cs="Arial"/>
                <w:color w:val="000000"/>
                <w:sz w:val="20"/>
                <w:szCs w:val="20"/>
              </w:rPr>
            </w:pPr>
            <w:r w:rsidRPr="00B7618F">
              <w:rPr>
                <w:rFonts w:ascii="Arial" w:hAnsi="Arial" w:cs="Arial"/>
                <w:color w:val="000000"/>
                <w:sz w:val="20"/>
                <w:szCs w:val="20"/>
              </w:rPr>
              <w:t xml:space="preserve">  Porosity</w:t>
            </w:r>
          </w:p>
          <w:p w14:paraId="59621BCB" w14:textId="77777777" w:rsidR="00C739D6" w:rsidRPr="00B7618F" w:rsidRDefault="00C739D6" w:rsidP="00FB58AD">
            <w:pPr>
              <w:autoSpaceDE w:val="0"/>
              <w:autoSpaceDN w:val="0"/>
              <w:adjustRightInd w:val="0"/>
              <w:spacing w:after="0"/>
              <w:rPr>
                <w:rFonts w:ascii="Arial" w:hAnsi="Arial" w:cs="Arial"/>
                <w:color w:val="000000"/>
                <w:sz w:val="20"/>
                <w:szCs w:val="20"/>
              </w:rPr>
            </w:pPr>
            <w:r w:rsidRPr="00B7618F">
              <w:rPr>
                <w:rFonts w:ascii="Arial" w:hAnsi="Arial" w:cs="Arial"/>
                <w:color w:val="000000"/>
                <w:sz w:val="20"/>
                <w:szCs w:val="20"/>
              </w:rPr>
              <w:t xml:space="preserve">     (%)</w:t>
            </w:r>
          </w:p>
        </w:tc>
      </w:tr>
      <w:tr w:rsidR="00C739D6" w:rsidRPr="00B7618F" w14:paraId="487E74A7" w14:textId="77777777" w:rsidTr="007D78CD">
        <w:trPr>
          <w:trHeight w:val="42"/>
        </w:trPr>
        <w:tc>
          <w:tcPr>
            <w:tcW w:w="798" w:type="dxa"/>
            <w:vAlign w:val="bottom"/>
          </w:tcPr>
          <w:p w14:paraId="27CA67C2" w14:textId="77777777" w:rsidR="00C739D6" w:rsidRPr="00B7618F" w:rsidRDefault="00C739D6" w:rsidP="00FB58AD">
            <w:pPr>
              <w:autoSpaceDE w:val="0"/>
              <w:autoSpaceDN w:val="0"/>
              <w:adjustRightInd w:val="0"/>
              <w:spacing w:after="0"/>
              <w:rPr>
                <w:rFonts w:ascii="Arial" w:hAnsi="Arial" w:cs="Arial"/>
                <w:color w:val="000000"/>
                <w:sz w:val="20"/>
                <w:szCs w:val="20"/>
              </w:rPr>
            </w:pPr>
            <w:r w:rsidRPr="00B7618F">
              <w:rPr>
                <w:rFonts w:ascii="Arial" w:hAnsi="Arial" w:cs="Arial"/>
                <w:color w:val="000000"/>
                <w:sz w:val="20"/>
                <w:szCs w:val="20"/>
              </w:rPr>
              <w:t xml:space="preserve">  (</w:t>
            </w:r>
            <w:proofErr w:type="gramStart"/>
            <w:r w:rsidRPr="00B7618F">
              <w:rPr>
                <w:rFonts w:ascii="Arial" w:hAnsi="Arial" w:cs="Arial"/>
                <w:color w:val="000000"/>
                <w:sz w:val="20"/>
                <w:szCs w:val="20"/>
              </w:rPr>
              <w:t>cm</w:t>
            </w:r>
            <w:proofErr w:type="gramEnd"/>
            <w:r w:rsidRPr="00B7618F">
              <w:rPr>
                <w:rFonts w:ascii="Arial" w:hAnsi="Arial" w:cs="Arial"/>
                <w:color w:val="000000"/>
                <w:sz w:val="20"/>
                <w:szCs w:val="20"/>
              </w:rPr>
              <w:t>)</w:t>
            </w:r>
          </w:p>
        </w:tc>
        <w:tc>
          <w:tcPr>
            <w:tcW w:w="505" w:type="dxa"/>
            <w:tcBorders>
              <w:top w:val="single" w:sz="4" w:space="0" w:color="auto"/>
            </w:tcBorders>
            <w:vAlign w:val="bottom"/>
          </w:tcPr>
          <w:p w14:paraId="1AFB578B" w14:textId="77777777" w:rsidR="00C739D6" w:rsidRPr="00B7618F" w:rsidRDefault="00C739D6" w:rsidP="00FB58AD">
            <w:pPr>
              <w:autoSpaceDE w:val="0"/>
              <w:autoSpaceDN w:val="0"/>
              <w:adjustRightInd w:val="0"/>
              <w:spacing w:after="0"/>
              <w:rPr>
                <w:rFonts w:ascii="Arial" w:hAnsi="Arial" w:cs="Arial"/>
                <w:color w:val="000000"/>
                <w:sz w:val="20"/>
                <w:szCs w:val="20"/>
              </w:rPr>
            </w:pPr>
            <w:r w:rsidRPr="00B7618F">
              <w:rPr>
                <w:rFonts w:ascii="Arial" w:hAnsi="Arial" w:cs="Arial"/>
                <w:color w:val="000000"/>
                <w:sz w:val="20"/>
                <w:szCs w:val="20"/>
              </w:rPr>
              <w:t xml:space="preserve"> Clay</w:t>
            </w:r>
          </w:p>
        </w:tc>
        <w:tc>
          <w:tcPr>
            <w:tcW w:w="505" w:type="dxa"/>
            <w:tcBorders>
              <w:top w:val="single" w:sz="4" w:space="0" w:color="auto"/>
            </w:tcBorders>
            <w:vAlign w:val="bottom"/>
          </w:tcPr>
          <w:p w14:paraId="375A2FB6" w14:textId="77777777" w:rsidR="00C739D6" w:rsidRPr="00B7618F" w:rsidRDefault="00C739D6" w:rsidP="00FB58AD">
            <w:pPr>
              <w:autoSpaceDE w:val="0"/>
              <w:autoSpaceDN w:val="0"/>
              <w:adjustRightInd w:val="0"/>
              <w:spacing w:after="0"/>
              <w:rPr>
                <w:rFonts w:ascii="Arial" w:hAnsi="Arial" w:cs="Arial"/>
                <w:color w:val="000000"/>
                <w:sz w:val="20"/>
                <w:szCs w:val="20"/>
              </w:rPr>
            </w:pPr>
            <w:r w:rsidRPr="00B7618F">
              <w:rPr>
                <w:rFonts w:ascii="Arial" w:hAnsi="Arial" w:cs="Arial"/>
                <w:color w:val="000000"/>
                <w:sz w:val="20"/>
                <w:szCs w:val="20"/>
              </w:rPr>
              <w:t>Fine silt</w:t>
            </w:r>
          </w:p>
        </w:tc>
        <w:tc>
          <w:tcPr>
            <w:tcW w:w="668" w:type="dxa"/>
            <w:tcBorders>
              <w:top w:val="single" w:sz="4" w:space="0" w:color="auto"/>
            </w:tcBorders>
            <w:vAlign w:val="bottom"/>
          </w:tcPr>
          <w:p w14:paraId="19E52625" w14:textId="77777777" w:rsidR="00C739D6" w:rsidRPr="00B7618F" w:rsidRDefault="00C739D6" w:rsidP="00FB58AD">
            <w:pPr>
              <w:autoSpaceDE w:val="0"/>
              <w:autoSpaceDN w:val="0"/>
              <w:adjustRightInd w:val="0"/>
              <w:spacing w:after="0"/>
              <w:rPr>
                <w:rFonts w:ascii="Arial" w:hAnsi="Arial" w:cs="Arial"/>
                <w:color w:val="000000"/>
                <w:sz w:val="20"/>
                <w:szCs w:val="20"/>
              </w:rPr>
            </w:pPr>
            <w:r w:rsidRPr="00B7618F">
              <w:rPr>
                <w:rFonts w:ascii="Arial" w:hAnsi="Arial" w:cs="Arial"/>
                <w:color w:val="000000"/>
                <w:sz w:val="20"/>
                <w:szCs w:val="20"/>
              </w:rPr>
              <w:t>Coarse silt</w:t>
            </w:r>
          </w:p>
        </w:tc>
        <w:tc>
          <w:tcPr>
            <w:tcW w:w="505" w:type="dxa"/>
            <w:tcBorders>
              <w:top w:val="single" w:sz="4" w:space="0" w:color="auto"/>
            </w:tcBorders>
            <w:vAlign w:val="bottom"/>
          </w:tcPr>
          <w:p w14:paraId="06F528CB" w14:textId="77777777" w:rsidR="00C739D6" w:rsidRPr="00B7618F" w:rsidRDefault="00C739D6" w:rsidP="00FB58AD">
            <w:pPr>
              <w:autoSpaceDE w:val="0"/>
              <w:autoSpaceDN w:val="0"/>
              <w:adjustRightInd w:val="0"/>
              <w:spacing w:after="0"/>
              <w:rPr>
                <w:rFonts w:ascii="Arial" w:hAnsi="Arial" w:cs="Arial"/>
                <w:color w:val="000000"/>
                <w:sz w:val="20"/>
                <w:szCs w:val="20"/>
              </w:rPr>
            </w:pPr>
            <w:r w:rsidRPr="00B7618F">
              <w:rPr>
                <w:rFonts w:ascii="Arial" w:hAnsi="Arial" w:cs="Arial"/>
                <w:color w:val="000000"/>
                <w:sz w:val="20"/>
                <w:szCs w:val="20"/>
              </w:rPr>
              <w:t>Fine sand</w:t>
            </w:r>
          </w:p>
        </w:tc>
        <w:tc>
          <w:tcPr>
            <w:tcW w:w="669" w:type="dxa"/>
            <w:tcBorders>
              <w:top w:val="single" w:sz="4" w:space="0" w:color="auto"/>
            </w:tcBorders>
            <w:vAlign w:val="bottom"/>
          </w:tcPr>
          <w:p w14:paraId="062AB4F0" w14:textId="77777777" w:rsidR="00C739D6" w:rsidRPr="00B7618F" w:rsidRDefault="00C739D6" w:rsidP="00FB58AD">
            <w:pPr>
              <w:autoSpaceDE w:val="0"/>
              <w:autoSpaceDN w:val="0"/>
              <w:adjustRightInd w:val="0"/>
              <w:spacing w:after="0"/>
              <w:rPr>
                <w:rFonts w:ascii="Arial" w:hAnsi="Arial" w:cs="Arial"/>
                <w:color w:val="000000"/>
                <w:sz w:val="20"/>
                <w:szCs w:val="20"/>
              </w:rPr>
            </w:pPr>
            <w:r w:rsidRPr="00B7618F">
              <w:rPr>
                <w:rFonts w:ascii="Arial" w:hAnsi="Arial" w:cs="Arial"/>
                <w:color w:val="000000"/>
                <w:sz w:val="20"/>
                <w:szCs w:val="20"/>
              </w:rPr>
              <w:t>Coarse sand</w:t>
            </w:r>
          </w:p>
        </w:tc>
        <w:tc>
          <w:tcPr>
            <w:tcW w:w="1136" w:type="dxa"/>
            <w:vMerge/>
            <w:vAlign w:val="center"/>
          </w:tcPr>
          <w:p w14:paraId="2F6C0FB7" w14:textId="77777777" w:rsidR="00C739D6" w:rsidRPr="00B7618F" w:rsidRDefault="00C739D6" w:rsidP="00FB58AD">
            <w:pPr>
              <w:autoSpaceDE w:val="0"/>
              <w:autoSpaceDN w:val="0"/>
              <w:adjustRightInd w:val="0"/>
              <w:spacing w:after="0"/>
              <w:rPr>
                <w:rFonts w:ascii="Arial" w:hAnsi="Arial" w:cs="Arial"/>
                <w:color w:val="000000"/>
                <w:sz w:val="20"/>
                <w:szCs w:val="20"/>
              </w:rPr>
            </w:pPr>
          </w:p>
        </w:tc>
        <w:tc>
          <w:tcPr>
            <w:tcW w:w="854" w:type="dxa"/>
            <w:tcBorders>
              <w:top w:val="single" w:sz="4" w:space="0" w:color="auto"/>
            </w:tcBorders>
            <w:vAlign w:val="bottom"/>
          </w:tcPr>
          <w:p w14:paraId="5FA39F9E" w14:textId="77777777" w:rsidR="00C739D6" w:rsidRPr="00B7618F" w:rsidRDefault="00C739D6" w:rsidP="00FB58AD">
            <w:pPr>
              <w:autoSpaceDE w:val="0"/>
              <w:autoSpaceDN w:val="0"/>
              <w:adjustRightInd w:val="0"/>
              <w:spacing w:after="0"/>
              <w:jc w:val="center"/>
              <w:rPr>
                <w:rFonts w:ascii="Arial" w:hAnsi="Arial" w:cs="Arial"/>
                <w:color w:val="000000"/>
                <w:sz w:val="20"/>
                <w:szCs w:val="20"/>
              </w:rPr>
            </w:pPr>
            <w:r w:rsidRPr="00B7618F">
              <w:rPr>
                <w:rFonts w:ascii="Arial" w:hAnsi="Arial" w:cs="Arial"/>
                <w:color w:val="000000"/>
                <w:sz w:val="20"/>
                <w:szCs w:val="20"/>
              </w:rPr>
              <w:t>Apparent Density</w:t>
            </w:r>
          </w:p>
        </w:tc>
        <w:tc>
          <w:tcPr>
            <w:tcW w:w="735" w:type="dxa"/>
            <w:tcBorders>
              <w:top w:val="single" w:sz="4" w:space="0" w:color="auto"/>
            </w:tcBorders>
            <w:vAlign w:val="bottom"/>
          </w:tcPr>
          <w:p w14:paraId="232F5CD2" w14:textId="77777777" w:rsidR="00C739D6" w:rsidRPr="00B7618F" w:rsidRDefault="00C739D6" w:rsidP="00FB58AD">
            <w:pPr>
              <w:autoSpaceDE w:val="0"/>
              <w:autoSpaceDN w:val="0"/>
              <w:adjustRightInd w:val="0"/>
              <w:spacing w:after="0"/>
              <w:jc w:val="center"/>
              <w:rPr>
                <w:rFonts w:ascii="Arial" w:hAnsi="Arial" w:cs="Arial"/>
                <w:color w:val="000000"/>
                <w:sz w:val="20"/>
                <w:szCs w:val="20"/>
              </w:rPr>
            </w:pPr>
            <w:r w:rsidRPr="00B7618F">
              <w:rPr>
                <w:rFonts w:ascii="Arial" w:hAnsi="Arial" w:cs="Arial"/>
                <w:color w:val="000000"/>
                <w:sz w:val="20"/>
                <w:szCs w:val="20"/>
              </w:rPr>
              <w:t>Actual Density</w:t>
            </w:r>
          </w:p>
        </w:tc>
        <w:tc>
          <w:tcPr>
            <w:tcW w:w="1602" w:type="dxa"/>
            <w:vMerge/>
            <w:tcBorders>
              <w:top w:val="single" w:sz="4" w:space="0" w:color="auto"/>
            </w:tcBorders>
            <w:vAlign w:val="center"/>
          </w:tcPr>
          <w:p w14:paraId="6B08B7C2" w14:textId="77777777" w:rsidR="00C739D6" w:rsidRPr="00B7618F" w:rsidRDefault="00C739D6" w:rsidP="00FB58AD">
            <w:pPr>
              <w:autoSpaceDE w:val="0"/>
              <w:autoSpaceDN w:val="0"/>
              <w:adjustRightInd w:val="0"/>
              <w:spacing w:after="0"/>
              <w:rPr>
                <w:rFonts w:ascii="Arial" w:hAnsi="Arial" w:cs="Arial"/>
                <w:color w:val="000000"/>
                <w:sz w:val="20"/>
                <w:szCs w:val="20"/>
              </w:rPr>
            </w:pPr>
          </w:p>
        </w:tc>
      </w:tr>
      <w:tr w:rsidR="00C739D6" w:rsidRPr="00B7618F" w14:paraId="199132D1" w14:textId="77777777" w:rsidTr="007D78CD">
        <w:trPr>
          <w:trHeight w:val="42"/>
        </w:trPr>
        <w:tc>
          <w:tcPr>
            <w:tcW w:w="798" w:type="dxa"/>
            <w:tcBorders>
              <w:bottom w:val="single" w:sz="4" w:space="0" w:color="auto"/>
            </w:tcBorders>
            <w:vAlign w:val="bottom"/>
          </w:tcPr>
          <w:p w14:paraId="364E0927" w14:textId="77777777" w:rsidR="00C739D6" w:rsidRPr="00B7618F" w:rsidRDefault="00C739D6" w:rsidP="00FB58AD">
            <w:pPr>
              <w:autoSpaceDE w:val="0"/>
              <w:autoSpaceDN w:val="0"/>
              <w:adjustRightInd w:val="0"/>
              <w:spacing w:after="0"/>
              <w:rPr>
                <w:rFonts w:ascii="Arial" w:hAnsi="Arial" w:cs="Arial"/>
                <w:color w:val="000000"/>
                <w:sz w:val="20"/>
                <w:szCs w:val="20"/>
              </w:rPr>
            </w:pPr>
            <w:r w:rsidRPr="00B7618F">
              <w:rPr>
                <w:rFonts w:ascii="Arial" w:hAnsi="Arial" w:cs="Arial"/>
                <w:color w:val="000000"/>
                <w:sz w:val="20"/>
                <w:szCs w:val="20"/>
              </w:rPr>
              <w:t xml:space="preserve">    30</w:t>
            </w:r>
          </w:p>
        </w:tc>
        <w:tc>
          <w:tcPr>
            <w:tcW w:w="505" w:type="dxa"/>
            <w:tcBorders>
              <w:bottom w:val="single" w:sz="4" w:space="0" w:color="auto"/>
            </w:tcBorders>
            <w:vAlign w:val="bottom"/>
          </w:tcPr>
          <w:p w14:paraId="6AC1F8E1" w14:textId="77777777" w:rsidR="00C739D6" w:rsidRPr="00B7618F" w:rsidRDefault="00C739D6" w:rsidP="00FB58AD">
            <w:pPr>
              <w:autoSpaceDE w:val="0"/>
              <w:autoSpaceDN w:val="0"/>
              <w:adjustRightInd w:val="0"/>
              <w:spacing w:after="0"/>
              <w:rPr>
                <w:rFonts w:ascii="Arial" w:hAnsi="Arial" w:cs="Arial"/>
                <w:color w:val="000000"/>
                <w:sz w:val="20"/>
                <w:szCs w:val="20"/>
              </w:rPr>
            </w:pPr>
            <w:r w:rsidRPr="00B7618F">
              <w:rPr>
                <w:rFonts w:ascii="Arial" w:hAnsi="Arial" w:cs="Arial"/>
                <w:color w:val="000000"/>
                <w:sz w:val="20"/>
                <w:szCs w:val="20"/>
              </w:rPr>
              <w:t>22</w:t>
            </w:r>
          </w:p>
        </w:tc>
        <w:tc>
          <w:tcPr>
            <w:tcW w:w="505" w:type="dxa"/>
            <w:tcBorders>
              <w:bottom w:val="single" w:sz="4" w:space="0" w:color="auto"/>
            </w:tcBorders>
            <w:vAlign w:val="bottom"/>
          </w:tcPr>
          <w:p w14:paraId="2E75B62B" w14:textId="77777777" w:rsidR="00C739D6" w:rsidRPr="00B7618F" w:rsidRDefault="00C739D6" w:rsidP="00FB58AD">
            <w:pPr>
              <w:autoSpaceDE w:val="0"/>
              <w:autoSpaceDN w:val="0"/>
              <w:adjustRightInd w:val="0"/>
              <w:spacing w:after="0"/>
              <w:rPr>
                <w:rFonts w:ascii="Arial" w:hAnsi="Arial" w:cs="Arial"/>
                <w:color w:val="000000"/>
                <w:sz w:val="20"/>
                <w:szCs w:val="20"/>
              </w:rPr>
            </w:pPr>
            <w:r w:rsidRPr="00B7618F">
              <w:rPr>
                <w:rFonts w:ascii="Arial" w:hAnsi="Arial" w:cs="Arial"/>
                <w:color w:val="000000"/>
                <w:sz w:val="20"/>
                <w:szCs w:val="20"/>
              </w:rPr>
              <w:t>25</w:t>
            </w:r>
          </w:p>
        </w:tc>
        <w:tc>
          <w:tcPr>
            <w:tcW w:w="668" w:type="dxa"/>
            <w:tcBorders>
              <w:bottom w:val="single" w:sz="4" w:space="0" w:color="auto"/>
            </w:tcBorders>
            <w:vAlign w:val="bottom"/>
          </w:tcPr>
          <w:p w14:paraId="74DA4EB5" w14:textId="77777777" w:rsidR="00C739D6" w:rsidRPr="00B7618F" w:rsidRDefault="00C739D6" w:rsidP="00FB58AD">
            <w:pPr>
              <w:autoSpaceDE w:val="0"/>
              <w:autoSpaceDN w:val="0"/>
              <w:adjustRightInd w:val="0"/>
              <w:spacing w:after="0"/>
              <w:rPr>
                <w:rFonts w:ascii="Arial" w:hAnsi="Arial" w:cs="Arial"/>
                <w:color w:val="000000"/>
                <w:sz w:val="20"/>
                <w:szCs w:val="20"/>
              </w:rPr>
            </w:pPr>
            <w:r w:rsidRPr="00B7618F">
              <w:rPr>
                <w:rFonts w:ascii="Arial" w:hAnsi="Arial" w:cs="Arial"/>
                <w:color w:val="000000"/>
                <w:sz w:val="20"/>
                <w:szCs w:val="20"/>
              </w:rPr>
              <w:t>13</w:t>
            </w:r>
          </w:p>
        </w:tc>
        <w:tc>
          <w:tcPr>
            <w:tcW w:w="505" w:type="dxa"/>
            <w:tcBorders>
              <w:bottom w:val="single" w:sz="4" w:space="0" w:color="auto"/>
            </w:tcBorders>
            <w:vAlign w:val="bottom"/>
          </w:tcPr>
          <w:p w14:paraId="760A73B5" w14:textId="77777777" w:rsidR="00C739D6" w:rsidRPr="00B7618F" w:rsidRDefault="00C739D6" w:rsidP="00FB58AD">
            <w:pPr>
              <w:autoSpaceDE w:val="0"/>
              <w:autoSpaceDN w:val="0"/>
              <w:adjustRightInd w:val="0"/>
              <w:spacing w:after="0"/>
              <w:rPr>
                <w:rFonts w:ascii="Arial" w:hAnsi="Arial" w:cs="Arial"/>
                <w:color w:val="000000"/>
                <w:sz w:val="20"/>
                <w:szCs w:val="20"/>
              </w:rPr>
            </w:pPr>
            <w:r w:rsidRPr="00B7618F">
              <w:rPr>
                <w:rFonts w:ascii="Arial" w:hAnsi="Arial" w:cs="Arial"/>
                <w:color w:val="000000"/>
                <w:sz w:val="20"/>
                <w:szCs w:val="20"/>
              </w:rPr>
              <w:t>18</w:t>
            </w:r>
          </w:p>
        </w:tc>
        <w:tc>
          <w:tcPr>
            <w:tcW w:w="669" w:type="dxa"/>
            <w:tcBorders>
              <w:bottom w:val="single" w:sz="4" w:space="0" w:color="auto"/>
            </w:tcBorders>
            <w:vAlign w:val="bottom"/>
          </w:tcPr>
          <w:p w14:paraId="0A05CDA2" w14:textId="77777777" w:rsidR="00C739D6" w:rsidRPr="00B7618F" w:rsidRDefault="00C739D6" w:rsidP="00FB58AD">
            <w:pPr>
              <w:autoSpaceDE w:val="0"/>
              <w:autoSpaceDN w:val="0"/>
              <w:adjustRightInd w:val="0"/>
              <w:spacing w:after="0"/>
              <w:rPr>
                <w:rFonts w:ascii="Arial" w:hAnsi="Arial" w:cs="Arial"/>
                <w:color w:val="000000"/>
                <w:sz w:val="20"/>
                <w:szCs w:val="20"/>
              </w:rPr>
            </w:pPr>
            <w:r w:rsidRPr="00B7618F">
              <w:rPr>
                <w:rFonts w:ascii="Arial" w:hAnsi="Arial" w:cs="Arial"/>
                <w:color w:val="000000"/>
                <w:sz w:val="20"/>
                <w:szCs w:val="20"/>
              </w:rPr>
              <w:t xml:space="preserve">   22</w:t>
            </w:r>
          </w:p>
        </w:tc>
        <w:tc>
          <w:tcPr>
            <w:tcW w:w="1136" w:type="dxa"/>
            <w:vMerge/>
            <w:tcBorders>
              <w:bottom w:val="single" w:sz="4" w:space="0" w:color="auto"/>
            </w:tcBorders>
            <w:vAlign w:val="center"/>
          </w:tcPr>
          <w:p w14:paraId="1BAE8277" w14:textId="77777777" w:rsidR="00C739D6" w:rsidRPr="00B7618F" w:rsidRDefault="00C739D6" w:rsidP="00FB58AD">
            <w:pPr>
              <w:autoSpaceDE w:val="0"/>
              <w:autoSpaceDN w:val="0"/>
              <w:adjustRightInd w:val="0"/>
              <w:spacing w:after="0"/>
              <w:rPr>
                <w:rFonts w:ascii="Arial" w:hAnsi="Arial" w:cs="Arial"/>
                <w:color w:val="000000"/>
                <w:sz w:val="20"/>
                <w:szCs w:val="20"/>
              </w:rPr>
            </w:pPr>
          </w:p>
        </w:tc>
        <w:tc>
          <w:tcPr>
            <w:tcW w:w="854" w:type="dxa"/>
            <w:tcBorders>
              <w:bottom w:val="single" w:sz="4" w:space="0" w:color="auto"/>
            </w:tcBorders>
            <w:vAlign w:val="bottom"/>
          </w:tcPr>
          <w:p w14:paraId="10CFD511" w14:textId="77777777" w:rsidR="00C739D6" w:rsidRPr="00B7618F" w:rsidRDefault="00C739D6" w:rsidP="00FB58AD">
            <w:pPr>
              <w:autoSpaceDE w:val="0"/>
              <w:autoSpaceDN w:val="0"/>
              <w:adjustRightInd w:val="0"/>
              <w:spacing w:after="0"/>
              <w:jc w:val="center"/>
              <w:rPr>
                <w:rFonts w:ascii="Arial" w:hAnsi="Arial" w:cs="Arial"/>
                <w:color w:val="000000"/>
                <w:sz w:val="20"/>
                <w:szCs w:val="20"/>
              </w:rPr>
            </w:pPr>
            <w:r w:rsidRPr="00B7618F">
              <w:rPr>
                <w:rFonts w:ascii="Arial" w:hAnsi="Arial" w:cs="Arial"/>
                <w:color w:val="000000"/>
                <w:sz w:val="20"/>
                <w:szCs w:val="20"/>
              </w:rPr>
              <w:t>1,06</w:t>
            </w:r>
          </w:p>
        </w:tc>
        <w:tc>
          <w:tcPr>
            <w:tcW w:w="735" w:type="dxa"/>
            <w:tcBorders>
              <w:bottom w:val="single" w:sz="4" w:space="0" w:color="auto"/>
            </w:tcBorders>
            <w:vAlign w:val="bottom"/>
          </w:tcPr>
          <w:p w14:paraId="102DABBF" w14:textId="77777777" w:rsidR="00C739D6" w:rsidRPr="00B7618F" w:rsidRDefault="00C739D6" w:rsidP="00FB58AD">
            <w:pPr>
              <w:autoSpaceDE w:val="0"/>
              <w:autoSpaceDN w:val="0"/>
              <w:adjustRightInd w:val="0"/>
              <w:spacing w:after="0"/>
              <w:jc w:val="center"/>
              <w:rPr>
                <w:rFonts w:ascii="Arial" w:hAnsi="Arial" w:cs="Arial"/>
                <w:color w:val="000000"/>
                <w:sz w:val="20"/>
                <w:szCs w:val="20"/>
              </w:rPr>
            </w:pPr>
            <w:r w:rsidRPr="00B7618F">
              <w:rPr>
                <w:rFonts w:ascii="Arial" w:hAnsi="Arial" w:cs="Arial"/>
                <w:color w:val="000000"/>
                <w:sz w:val="20"/>
                <w:szCs w:val="20"/>
              </w:rPr>
              <w:t>2,75</w:t>
            </w:r>
          </w:p>
        </w:tc>
        <w:tc>
          <w:tcPr>
            <w:tcW w:w="1602" w:type="dxa"/>
            <w:tcBorders>
              <w:bottom w:val="single" w:sz="4" w:space="0" w:color="auto"/>
            </w:tcBorders>
            <w:vAlign w:val="bottom"/>
          </w:tcPr>
          <w:p w14:paraId="43226533" w14:textId="77777777" w:rsidR="00C739D6" w:rsidRPr="00B7618F" w:rsidRDefault="00C739D6" w:rsidP="00FB58AD">
            <w:pPr>
              <w:autoSpaceDE w:val="0"/>
              <w:autoSpaceDN w:val="0"/>
              <w:adjustRightInd w:val="0"/>
              <w:spacing w:after="0"/>
              <w:rPr>
                <w:rFonts w:ascii="Arial" w:hAnsi="Arial" w:cs="Arial"/>
                <w:color w:val="000000"/>
                <w:sz w:val="20"/>
                <w:szCs w:val="20"/>
              </w:rPr>
            </w:pPr>
            <w:r w:rsidRPr="00B7618F">
              <w:rPr>
                <w:rFonts w:ascii="Arial" w:hAnsi="Arial" w:cs="Arial"/>
                <w:color w:val="000000"/>
                <w:sz w:val="20"/>
                <w:szCs w:val="20"/>
              </w:rPr>
              <w:t xml:space="preserve">   52,38</w:t>
            </w:r>
          </w:p>
        </w:tc>
      </w:tr>
    </w:tbl>
    <w:p w14:paraId="5C555B72" w14:textId="77777777" w:rsidR="00137039" w:rsidRDefault="00C739D6" w:rsidP="00C739D6">
      <w:pPr>
        <w:spacing w:after="0"/>
        <w:rPr>
          <w:rFonts w:cstheme="minorHAnsi"/>
          <w:b/>
          <w:bCs/>
        </w:rPr>
      </w:pPr>
      <w:r w:rsidRPr="0095029B">
        <w:rPr>
          <w:rFonts w:cstheme="minorHAnsi"/>
          <w:b/>
          <w:bCs/>
        </w:rPr>
        <w:t xml:space="preserve"> </w:t>
      </w:r>
      <w:bookmarkEnd w:id="1"/>
    </w:p>
    <w:p w14:paraId="16942AA7" w14:textId="26E5E380" w:rsidR="00C739D6" w:rsidRPr="00137039" w:rsidRDefault="00C739D6" w:rsidP="00C739D6">
      <w:pPr>
        <w:spacing w:after="0"/>
        <w:rPr>
          <w:rFonts w:cstheme="minorHAnsi"/>
          <w:b/>
          <w:bCs/>
        </w:rPr>
      </w:pPr>
      <w:r w:rsidRPr="00B7618F">
        <w:rPr>
          <w:rFonts w:ascii="Arial" w:hAnsi="Arial" w:cs="Arial"/>
          <w:sz w:val="20"/>
          <w:szCs w:val="20"/>
        </w:rPr>
        <w:t>Table 2</w:t>
      </w:r>
      <w:r w:rsidR="00BC0F77" w:rsidRPr="00B7618F">
        <w:rPr>
          <w:rFonts w:ascii="Arial" w:hAnsi="Arial" w:cs="Arial"/>
          <w:sz w:val="20"/>
          <w:szCs w:val="20"/>
        </w:rPr>
        <w:t>.</w:t>
      </w:r>
      <w:r w:rsidRPr="00B7618F">
        <w:rPr>
          <w:rFonts w:ascii="Arial" w:hAnsi="Arial" w:cs="Arial"/>
          <w:sz w:val="20"/>
          <w:szCs w:val="20"/>
        </w:rPr>
        <w:t xml:space="preserve"> Average agrochemical parameters of soil and compost</w:t>
      </w:r>
    </w:p>
    <w:p w14:paraId="4D3501D6" w14:textId="77777777" w:rsidR="00C739D6" w:rsidRPr="00B7618F" w:rsidRDefault="00C739D6" w:rsidP="00C739D6">
      <w:pPr>
        <w:spacing w:after="0"/>
        <w:rPr>
          <w:rFonts w:ascii="Arial" w:hAnsi="Arial" w:cs="Arial"/>
          <w:sz w:val="20"/>
          <w:szCs w:val="20"/>
        </w:rPr>
      </w:pPr>
    </w:p>
    <w:tbl>
      <w:tblPr>
        <w:tblpPr w:leftFromText="141" w:rightFromText="141" w:vertAnchor="text" w:tblpX="142" w:tblpY="1"/>
        <w:tblOverlap w:val="never"/>
        <w:tblW w:w="0" w:type="auto"/>
        <w:tblCellMar>
          <w:left w:w="70" w:type="dxa"/>
          <w:right w:w="70" w:type="dxa"/>
        </w:tblCellMar>
        <w:tblLook w:val="0000" w:firstRow="0" w:lastRow="0" w:firstColumn="0" w:lastColumn="0" w:noHBand="0" w:noVBand="0"/>
      </w:tblPr>
      <w:tblGrid>
        <w:gridCol w:w="4253"/>
        <w:gridCol w:w="1276"/>
        <w:gridCol w:w="1134"/>
      </w:tblGrid>
      <w:tr w:rsidR="00C739D6" w:rsidRPr="00B7618F" w14:paraId="4659DFBC" w14:textId="77777777" w:rsidTr="00B7618F">
        <w:trPr>
          <w:trHeight w:val="20"/>
        </w:trPr>
        <w:tc>
          <w:tcPr>
            <w:tcW w:w="4253" w:type="dxa"/>
            <w:vMerge w:val="restart"/>
            <w:tcBorders>
              <w:top w:val="single" w:sz="4" w:space="0" w:color="auto"/>
            </w:tcBorders>
            <w:vAlign w:val="bottom"/>
          </w:tcPr>
          <w:p w14:paraId="05945F4A" w14:textId="4880F0C3" w:rsidR="00C739D6" w:rsidRPr="00B7618F" w:rsidRDefault="00C739D6" w:rsidP="00BC0F77">
            <w:pPr>
              <w:autoSpaceDE w:val="0"/>
              <w:autoSpaceDN w:val="0"/>
              <w:adjustRightInd w:val="0"/>
              <w:spacing w:after="0"/>
              <w:ind w:left="68"/>
              <w:rPr>
                <w:rFonts w:ascii="Arial" w:hAnsi="Arial" w:cs="Arial"/>
                <w:b/>
                <w:bCs/>
                <w:color w:val="000000"/>
                <w:sz w:val="20"/>
                <w:szCs w:val="20"/>
              </w:rPr>
            </w:pPr>
            <w:r w:rsidRPr="00B7618F">
              <w:rPr>
                <w:rFonts w:ascii="Arial" w:hAnsi="Arial" w:cs="Arial"/>
                <w:b/>
                <w:bCs/>
                <w:color w:val="000000"/>
                <w:sz w:val="20"/>
                <w:szCs w:val="20"/>
              </w:rPr>
              <w:t>Ch</w:t>
            </w:r>
            <w:r w:rsidR="003C2B8D" w:rsidRPr="00B7618F">
              <w:rPr>
                <w:rFonts w:ascii="Arial" w:hAnsi="Arial" w:cs="Arial"/>
                <w:b/>
                <w:bCs/>
                <w:color w:val="000000"/>
                <w:sz w:val="20"/>
                <w:szCs w:val="20"/>
              </w:rPr>
              <w:t>e</w:t>
            </w:r>
            <w:r w:rsidRPr="00B7618F">
              <w:rPr>
                <w:rFonts w:ascii="Arial" w:hAnsi="Arial" w:cs="Arial"/>
                <w:b/>
                <w:bCs/>
                <w:color w:val="000000"/>
                <w:sz w:val="20"/>
                <w:szCs w:val="20"/>
              </w:rPr>
              <w:t>mical parameters</w:t>
            </w:r>
          </w:p>
        </w:tc>
        <w:tc>
          <w:tcPr>
            <w:tcW w:w="2410" w:type="dxa"/>
            <w:gridSpan w:val="2"/>
            <w:tcBorders>
              <w:top w:val="single" w:sz="4" w:space="0" w:color="auto"/>
              <w:bottom w:val="single" w:sz="4" w:space="0" w:color="auto"/>
            </w:tcBorders>
            <w:vAlign w:val="bottom"/>
          </w:tcPr>
          <w:p w14:paraId="2818469E" w14:textId="77777777" w:rsidR="00C739D6" w:rsidRPr="00B7618F" w:rsidRDefault="00C739D6" w:rsidP="00BC0F77">
            <w:pPr>
              <w:autoSpaceDE w:val="0"/>
              <w:autoSpaceDN w:val="0"/>
              <w:adjustRightInd w:val="0"/>
              <w:spacing w:after="0"/>
              <w:rPr>
                <w:rFonts w:ascii="Arial" w:hAnsi="Arial" w:cs="Arial"/>
                <w:b/>
                <w:bCs/>
                <w:color w:val="000000"/>
                <w:sz w:val="20"/>
                <w:szCs w:val="20"/>
              </w:rPr>
            </w:pPr>
            <w:r w:rsidRPr="00B7618F">
              <w:rPr>
                <w:rFonts w:ascii="Arial" w:hAnsi="Arial" w:cs="Arial"/>
                <w:b/>
                <w:bCs/>
                <w:color w:val="000000"/>
                <w:sz w:val="20"/>
                <w:szCs w:val="20"/>
              </w:rPr>
              <w:t xml:space="preserve">     Means values</w:t>
            </w:r>
          </w:p>
        </w:tc>
      </w:tr>
      <w:tr w:rsidR="00C739D6" w:rsidRPr="00B7618F" w14:paraId="513FA918" w14:textId="77777777" w:rsidTr="00B7618F">
        <w:trPr>
          <w:trHeight w:val="20"/>
        </w:trPr>
        <w:tc>
          <w:tcPr>
            <w:tcW w:w="4253" w:type="dxa"/>
            <w:vMerge/>
            <w:tcBorders>
              <w:bottom w:val="single" w:sz="4" w:space="0" w:color="auto"/>
            </w:tcBorders>
            <w:vAlign w:val="bottom"/>
          </w:tcPr>
          <w:p w14:paraId="00E8FBF4" w14:textId="77777777" w:rsidR="00C739D6" w:rsidRPr="00B7618F" w:rsidRDefault="00C739D6" w:rsidP="00BC0F77">
            <w:pPr>
              <w:autoSpaceDE w:val="0"/>
              <w:autoSpaceDN w:val="0"/>
              <w:adjustRightInd w:val="0"/>
              <w:spacing w:after="0"/>
              <w:rPr>
                <w:rFonts w:ascii="Arial" w:hAnsi="Arial" w:cs="Arial"/>
                <w:b/>
                <w:bCs/>
                <w:color w:val="000000"/>
                <w:sz w:val="20"/>
                <w:szCs w:val="20"/>
              </w:rPr>
            </w:pPr>
          </w:p>
        </w:tc>
        <w:tc>
          <w:tcPr>
            <w:tcW w:w="1276" w:type="dxa"/>
            <w:tcBorders>
              <w:top w:val="single" w:sz="4" w:space="0" w:color="auto"/>
              <w:bottom w:val="single" w:sz="4" w:space="0" w:color="auto"/>
            </w:tcBorders>
            <w:vAlign w:val="bottom"/>
          </w:tcPr>
          <w:p w14:paraId="05166C27" w14:textId="77777777" w:rsidR="00C739D6" w:rsidRPr="00B7618F" w:rsidRDefault="00C739D6" w:rsidP="00BC0F77">
            <w:pPr>
              <w:autoSpaceDE w:val="0"/>
              <w:autoSpaceDN w:val="0"/>
              <w:adjustRightInd w:val="0"/>
              <w:spacing w:after="0"/>
              <w:rPr>
                <w:rFonts w:ascii="Arial" w:hAnsi="Arial" w:cs="Arial"/>
                <w:b/>
                <w:bCs/>
                <w:color w:val="000000"/>
                <w:sz w:val="20"/>
                <w:szCs w:val="20"/>
              </w:rPr>
            </w:pPr>
            <w:r w:rsidRPr="00B7618F">
              <w:rPr>
                <w:rFonts w:ascii="Arial" w:hAnsi="Arial" w:cs="Arial"/>
                <w:b/>
                <w:bCs/>
                <w:color w:val="000000"/>
                <w:sz w:val="20"/>
                <w:szCs w:val="20"/>
              </w:rPr>
              <w:t xml:space="preserve">   Soil</w:t>
            </w:r>
          </w:p>
        </w:tc>
        <w:tc>
          <w:tcPr>
            <w:tcW w:w="1134" w:type="dxa"/>
            <w:tcBorders>
              <w:top w:val="single" w:sz="4" w:space="0" w:color="auto"/>
              <w:bottom w:val="single" w:sz="4" w:space="0" w:color="auto"/>
            </w:tcBorders>
            <w:vAlign w:val="bottom"/>
          </w:tcPr>
          <w:p w14:paraId="483FC399" w14:textId="77777777" w:rsidR="00C739D6" w:rsidRPr="00B7618F" w:rsidRDefault="00C739D6" w:rsidP="00BC0F77">
            <w:pPr>
              <w:autoSpaceDE w:val="0"/>
              <w:autoSpaceDN w:val="0"/>
              <w:adjustRightInd w:val="0"/>
              <w:spacing w:after="0"/>
              <w:rPr>
                <w:rFonts w:ascii="Arial" w:hAnsi="Arial" w:cs="Arial"/>
                <w:b/>
                <w:bCs/>
                <w:color w:val="000000"/>
                <w:sz w:val="20"/>
                <w:szCs w:val="20"/>
              </w:rPr>
            </w:pPr>
            <w:r w:rsidRPr="00B7618F">
              <w:rPr>
                <w:rFonts w:ascii="Arial" w:hAnsi="Arial" w:cs="Arial"/>
                <w:b/>
                <w:bCs/>
                <w:color w:val="000000"/>
                <w:sz w:val="20"/>
                <w:szCs w:val="20"/>
              </w:rPr>
              <w:t>Compost</w:t>
            </w:r>
          </w:p>
        </w:tc>
      </w:tr>
      <w:tr w:rsidR="00C739D6" w:rsidRPr="00B7618F" w14:paraId="3AA7C68E" w14:textId="77777777" w:rsidTr="00B7618F">
        <w:trPr>
          <w:trHeight w:val="20"/>
        </w:trPr>
        <w:tc>
          <w:tcPr>
            <w:tcW w:w="4253" w:type="dxa"/>
            <w:tcBorders>
              <w:top w:val="single" w:sz="4" w:space="0" w:color="auto"/>
            </w:tcBorders>
            <w:vAlign w:val="bottom"/>
          </w:tcPr>
          <w:p w14:paraId="1246D683" w14:textId="77777777"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Carbon (%)</w:t>
            </w:r>
          </w:p>
        </w:tc>
        <w:tc>
          <w:tcPr>
            <w:tcW w:w="1276" w:type="dxa"/>
            <w:tcBorders>
              <w:top w:val="single" w:sz="4" w:space="0" w:color="auto"/>
            </w:tcBorders>
            <w:vAlign w:val="bottom"/>
          </w:tcPr>
          <w:p w14:paraId="42A01C6F" w14:textId="77777777"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 xml:space="preserve">   3,45</w:t>
            </w:r>
          </w:p>
        </w:tc>
        <w:tc>
          <w:tcPr>
            <w:tcW w:w="1134" w:type="dxa"/>
            <w:tcBorders>
              <w:top w:val="single" w:sz="4" w:space="0" w:color="auto"/>
            </w:tcBorders>
            <w:vAlign w:val="bottom"/>
          </w:tcPr>
          <w:p w14:paraId="136F94AF" w14:textId="17367F6C"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 xml:space="preserve"> </w:t>
            </w:r>
            <w:r w:rsidR="00B7618F">
              <w:rPr>
                <w:rFonts w:ascii="Arial" w:hAnsi="Arial" w:cs="Arial"/>
                <w:color w:val="000000"/>
                <w:sz w:val="20"/>
                <w:szCs w:val="20"/>
              </w:rPr>
              <w:t xml:space="preserve">  </w:t>
            </w:r>
            <w:r w:rsidRPr="00B7618F">
              <w:rPr>
                <w:rFonts w:ascii="Arial" w:hAnsi="Arial" w:cs="Arial"/>
                <w:color w:val="000000"/>
                <w:sz w:val="20"/>
                <w:szCs w:val="20"/>
              </w:rPr>
              <w:t xml:space="preserve"> 22,50</w:t>
            </w:r>
          </w:p>
        </w:tc>
      </w:tr>
      <w:tr w:rsidR="00C739D6" w:rsidRPr="00B7618F" w14:paraId="49E98836" w14:textId="77777777" w:rsidTr="00B7618F">
        <w:trPr>
          <w:trHeight w:val="20"/>
        </w:trPr>
        <w:tc>
          <w:tcPr>
            <w:tcW w:w="4253" w:type="dxa"/>
            <w:vAlign w:val="bottom"/>
          </w:tcPr>
          <w:p w14:paraId="51790C47" w14:textId="77777777"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Organic Matter (%)</w:t>
            </w:r>
          </w:p>
        </w:tc>
        <w:tc>
          <w:tcPr>
            <w:tcW w:w="1276" w:type="dxa"/>
            <w:vAlign w:val="bottom"/>
          </w:tcPr>
          <w:p w14:paraId="2BD8DFB4" w14:textId="77777777"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 xml:space="preserve">   8,80</w:t>
            </w:r>
          </w:p>
        </w:tc>
        <w:tc>
          <w:tcPr>
            <w:tcW w:w="1134" w:type="dxa"/>
            <w:vAlign w:val="bottom"/>
          </w:tcPr>
          <w:p w14:paraId="3A0AC30C" w14:textId="2F2AF0DD"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 xml:space="preserve"> </w:t>
            </w:r>
            <w:r w:rsidR="00B7618F">
              <w:rPr>
                <w:rFonts w:ascii="Arial" w:hAnsi="Arial" w:cs="Arial"/>
                <w:color w:val="000000"/>
                <w:sz w:val="20"/>
                <w:szCs w:val="20"/>
              </w:rPr>
              <w:t xml:space="preserve">  </w:t>
            </w:r>
            <w:r w:rsidRPr="00B7618F">
              <w:rPr>
                <w:rFonts w:ascii="Arial" w:hAnsi="Arial" w:cs="Arial"/>
                <w:color w:val="000000"/>
                <w:sz w:val="20"/>
                <w:szCs w:val="20"/>
              </w:rPr>
              <w:t xml:space="preserve"> 35,90</w:t>
            </w:r>
          </w:p>
        </w:tc>
      </w:tr>
      <w:tr w:rsidR="00C739D6" w:rsidRPr="00B7618F" w14:paraId="3F8EB5A7" w14:textId="77777777" w:rsidTr="00B7618F">
        <w:trPr>
          <w:trHeight w:val="20"/>
        </w:trPr>
        <w:tc>
          <w:tcPr>
            <w:tcW w:w="4253" w:type="dxa"/>
            <w:vAlign w:val="bottom"/>
          </w:tcPr>
          <w:p w14:paraId="1F1B6C31" w14:textId="77777777"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C/N ratio (%)</w:t>
            </w:r>
          </w:p>
        </w:tc>
        <w:tc>
          <w:tcPr>
            <w:tcW w:w="1276" w:type="dxa"/>
            <w:vAlign w:val="bottom"/>
          </w:tcPr>
          <w:p w14:paraId="7A124ED7" w14:textId="77777777"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 xml:space="preserve"> 11, 00</w:t>
            </w:r>
          </w:p>
        </w:tc>
        <w:tc>
          <w:tcPr>
            <w:tcW w:w="1134" w:type="dxa"/>
            <w:vAlign w:val="bottom"/>
          </w:tcPr>
          <w:p w14:paraId="2B679368" w14:textId="1E09F86A"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 xml:space="preserve">  </w:t>
            </w:r>
            <w:r w:rsidR="00B7618F">
              <w:rPr>
                <w:rFonts w:ascii="Arial" w:hAnsi="Arial" w:cs="Arial"/>
                <w:color w:val="000000"/>
                <w:sz w:val="20"/>
                <w:szCs w:val="20"/>
              </w:rPr>
              <w:t xml:space="preserve">  </w:t>
            </w:r>
            <w:r w:rsidRPr="00B7618F">
              <w:rPr>
                <w:rFonts w:ascii="Arial" w:hAnsi="Arial" w:cs="Arial"/>
                <w:color w:val="000000"/>
                <w:sz w:val="20"/>
                <w:szCs w:val="20"/>
              </w:rPr>
              <w:t>11,50</w:t>
            </w:r>
          </w:p>
        </w:tc>
      </w:tr>
      <w:tr w:rsidR="00C739D6" w:rsidRPr="00B7618F" w14:paraId="23395527" w14:textId="77777777" w:rsidTr="00B7618F">
        <w:trPr>
          <w:trHeight w:val="20"/>
        </w:trPr>
        <w:tc>
          <w:tcPr>
            <w:tcW w:w="4253" w:type="dxa"/>
            <w:vAlign w:val="bottom"/>
          </w:tcPr>
          <w:p w14:paraId="60DB9C56" w14:textId="77777777"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Assimilable Nitrogen (mg/Kg)</w:t>
            </w:r>
          </w:p>
        </w:tc>
        <w:tc>
          <w:tcPr>
            <w:tcW w:w="1276" w:type="dxa"/>
            <w:vAlign w:val="bottom"/>
          </w:tcPr>
          <w:p w14:paraId="640972D2" w14:textId="77777777"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 xml:space="preserve">  99,50</w:t>
            </w:r>
          </w:p>
        </w:tc>
        <w:tc>
          <w:tcPr>
            <w:tcW w:w="1134" w:type="dxa"/>
            <w:vAlign w:val="bottom"/>
          </w:tcPr>
          <w:p w14:paraId="5986CB7D" w14:textId="2FD9362F" w:rsidR="00C739D6" w:rsidRPr="00B7618F" w:rsidRDefault="00B7618F" w:rsidP="00BC0F77">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 xml:space="preserve">  </w:t>
            </w:r>
            <w:r w:rsidR="00C739D6" w:rsidRPr="00B7618F">
              <w:rPr>
                <w:rFonts w:ascii="Arial" w:hAnsi="Arial" w:cs="Arial"/>
                <w:color w:val="000000"/>
                <w:sz w:val="20"/>
                <w:szCs w:val="20"/>
              </w:rPr>
              <w:t>850,75</w:t>
            </w:r>
          </w:p>
        </w:tc>
      </w:tr>
      <w:tr w:rsidR="00C739D6" w:rsidRPr="00B7618F" w14:paraId="6A91EF60" w14:textId="77777777" w:rsidTr="00B7618F">
        <w:trPr>
          <w:trHeight w:val="20"/>
        </w:trPr>
        <w:tc>
          <w:tcPr>
            <w:tcW w:w="4253" w:type="dxa"/>
            <w:vAlign w:val="bottom"/>
          </w:tcPr>
          <w:p w14:paraId="69846B5E" w14:textId="77777777"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Total phosphorus (mg/Kg)</w:t>
            </w:r>
          </w:p>
        </w:tc>
        <w:tc>
          <w:tcPr>
            <w:tcW w:w="1276" w:type="dxa"/>
            <w:vAlign w:val="bottom"/>
          </w:tcPr>
          <w:p w14:paraId="1817E9D1" w14:textId="77777777"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 xml:space="preserve">    6,50</w:t>
            </w:r>
          </w:p>
        </w:tc>
        <w:tc>
          <w:tcPr>
            <w:tcW w:w="1134" w:type="dxa"/>
            <w:vAlign w:val="bottom"/>
          </w:tcPr>
          <w:p w14:paraId="6871A348" w14:textId="5C6ABD2B"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 xml:space="preserve">     </w:t>
            </w:r>
            <w:r w:rsidR="00B7618F">
              <w:rPr>
                <w:rFonts w:ascii="Arial" w:hAnsi="Arial" w:cs="Arial"/>
                <w:color w:val="000000"/>
                <w:sz w:val="20"/>
                <w:szCs w:val="20"/>
              </w:rPr>
              <w:t xml:space="preserve"> </w:t>
            </w:r>
            <w:r w:rsidRPr="00B7618F">
              <w:rPr>
                <w:rFonts w:ascii="Arial" w:hAnsi="Arial" w:cs="Arial"/>
                <w:color w:val="000000"/>
                <w:sz w:val="20"/>
                <w:szCs w:val="20"/>
              </w:rPr>
              <w:t>7,85</w:t>
            </w:r>
          </w:p>
        </w:tc>
      </w:tr>
      <w:tr w:rsidR="00C739D6" w:rsidRPr="00B7618F" w14:paraId="22CC661F" w14:textId="77777777" w:rsidTr="00B7618F">
        <w:trPr>
          <w:trHeight w:val="20"/>
        </w:trPr>
        <w:tc>
          <w:tcPr>
            <w:tcW w:w="4253" w:type="dxa"/>
            <w:vAlign w:val="bottom"/>
          </w:tcPr>
          <w:p w14:paraId="7B991721" w14:textId="77777777"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 xml:space="preserve"> Assimilable potassium (mg/kg)</w:t>
            </w:r>
          </w:p>
        </w:tc>
        <w:tc>
          <w:tcPr>
            <w:tcW w:w="1276" w:type="dxa"/>
          </w:tcPr>
          <w:p w14:paraId="3B19445A" w14:textId="77777777"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684,27</w:t>
            </w:r>
          </w:p>
        </w:tc>
        <w:tc>
          <w:tcPr>
            <w:tcW w:w="1134" w:type="dxa"/>
          </w:tcPr>
          <w:p w14:paraId="535FF1CF" w14:textId="77777777"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1385,45</w:t>
            </w:r>
          </w:p>
        </w:tc>
      </w:tr>
      <w:tr w:rsidR="00C739D6" w:rsidRPr="00B7618F" w14:paraId="334E12B6" w14:textId="77777777" w:rsidTr="00B7618F">
        <w:trPr>
          <w:trHeight w:val="20"/>
        </w:trPr>
        <w:tc>
          <w:tcPr>
            <w:tcW w:w="4253" w:type="dxa"/>
            <w:vAlign w:val="bottom"/>
          </w:tcPr>
          <w:p w14:paraId="16767786" w14:textId="77777777"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Cation Exchange Capacity (CEC) Meq/100g</w:t>
            </w:r>
          </w:p>
        </w:tc>
        <w:tc>
          <w:tcPr>
            <w:tcW w:w="1276" w:type="dxa"/>
            <w:vAlign w:val="bottom"/>
          </w:tcPr>
          <w:p w14:paraId="59D4155D" w14:textId="337D43CB"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 xml:space="preserve">  </w:t>
            </w:r>
            <w:r w:rsidR="003C2B8D" w:rsidRPr="00B7618F">
              <w:rPr>
                <w:rFonts w:ascii="Arial" w:hAnsi="Arial" w:cs="Arial"/>
                <w:color w:val="000000"/>
                <w:sz w:val="20"/>
                <w:szCs w:val="20"/>
              </w:rPr>
              <w:t xml:space="preserve">  </w:t>
            </w:r>
            <w:r w:rsidRPr="00B7618F">
              <w:rPr>
                <w:rFonts w:ascii="Arial" w:hAnsi="Arial" w:cs="Arial"/>
                <w:color w:val="000000"/>
                <w:sz w:val="20"/>
                <w:szCs w:val="20"/>
              </w:rPr>
              <w:t>15,35</w:t>
            </w:r>
          </w:p>
        </w:tc>
        <w:tc>
          <w:tcPr>
            <w:tcW w:w="1134" w:type="dxa"/>
            <w:vAlign w:val="bottom"/>
          </w:tcPr>
          <w:p w14:paraId="384467C7" w14:textId="01CD14A5" w:rsidR="00C739D6" w:rsidRPr="00B7618F" w:rsidRDefault="003C2B8D"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 xml:space="preserve">    </w:t>
            </w:r>
            <w:r w:rsidR="00C739D6" w:rsidRPr="00B7618F">
              <w:rPr>
                <w:rFonts w:ascii="Arial" w:hAnsi="Arial" w:cs="Arial"/>
                <w:color w:val="000000"/>
                <w:sz w:val="20"/>
                <w:szCs w:val="20"/>
              </w:rPr>
              <w:t>25,95</w:t>
            </w:r>
          </w:p>
        </w:tc>
      </w:tr>
      <w:tr w:rsidR="00C739D6" w:rsidRPr="00B7618F" w14:paraId="0C923CB0" w14:textId="77777777" w:rsidTr="00B7618F">
        <w:trPr>
          <w:trHeight w:val="20"/>
        </w:trPr>
        <w:tc>
          <w:tcPr>
            <w:tcW w:w="4253" w:type="dxa"/>
            <w:vAlign w:val="bottom"/>
          </w:tcPr>
          <w:p w14:paraId="5530ACA7" w14:textId="77777777"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lastRenderedPageBreak/>
              <w:t>Saturation ratio (%)</w:t>
            </w:r>
          </w:p>
        </w:tc>
        <w:tc>
          <w:tcPr>
            <w:tcW w:w="1276" w:type="dxa"/>
            <w:vAlign w:val="center"/>
          </w:tcPr>
          <w:p w14:paraId="475C6905" w14:textId="679EA247"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 xml:space="preserve">   </w:t>
            </w:r>
            <w:r w:rsidR="003C2B8D" w:rsidRPr="00B7618F">
              <w:rPr>
                <w:rFonts w:ascii="Arial" w:hAnsi="Arial" w:cs="Arial"/>
                <w:color w:val="000000"/>
                <w:sz w:val="20"/>
                <w:szCs w:val="20"/>
              </w:rPr>
              <w:t xml:space="preserve"> </w:t>
            </w:r>
            <w:r w:rsidRPr="00B7618F">
              <w:rPr>
                <w:rFonts w:ascii="Arial" w:hAnsi="Arial" w:cs="Arial"/>
                <w:color w:val="000000"/>
                <w:sz w:val="20"/>
                <w:szCs w:val="20"/>
              </w:rPr>
              <w:t>46,00</w:t>
            </w:r>
          </w:p>
        </w:tc>
        <w:tc>
          <w:tcPr>
            <w:tcW w:w="1134" w:type="dxa"/>
            <w:vAlign w:val="center"/>
          </w:tcPr>
          <w:p w14:paraId="3F35C34D" w14:textId="1A276839" w:rsidR="00C739D6" w:rsidRPr="00B7618F" w:rsidRDefault="003C2B8D"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 xml:space="preserve">    </w:t>
            </w:r>
            <w:r w:rsidR="00C739D6" w:rsidRPr="00B7618F">
              <w:rPr>
                <w:rFonts w:ascii="Arial" w:hAnsi="Arial" w:cs="Arial"/>
                <w:color w:val="000000"/>
                <w:sz w:val="20"/>
                <w:szCs w:val="20"/>
              </w:rPr>
              <w:t>55,35</w:t>
            </w:r>
          </w:p>
        </w:tc>
      </w:tr>
      <w:tr w:rsidR="00C739D6" w:rsidRPr="00B7618F" w14:paraId="21150ABD" w14:textId="77777777" w:rsidTr="00B7618F">
        <w:trPr>
          <w:trHeight w:val="20"/>
        </w:trPr>
        <w:tc>
          <w:tcPr>
            <w:tcW w:w="4253" w:type="dxa"/>
            <w:tcBorders>
              <w:bottom w:val="single" w:sz="4" w:space="0" w:color="auto"/>
            </w:tcBorders>
            <w:vAlign w:val="bottom"/>
          </w:tcPr>
          <w:p w14:paraId="612EEC00" w14:textId="77777777" w:rsidR="00C739D6" w:rsidRPr="00B7618F" w:rsidRDefault="00C739D6" w:rsidP="00BC0F77">
            <w:pPr>
              <w:autoSpaceDE w:val="0"/>
              <w:autoSpaceDN w:val="0"/>
              <w:adjustRightInd w:val="0"/>
              <w:spacing w:after="0" w:line="360" w:lineRule="auto"/>
              <w:rPr>
                <w:rFonts w:ascii="Arial" w:hAnsi="Arial" w:cs="Arial"/>
                <w:color w:val="000000"/>
                <w:sz w:val="20"/>
                <w:szCs w:val="20"/>
              </w:rPr>
            </w:pPr>
            <w:proofErr w:type="gramStart"/>
            <w:r w:rsidRPr="00B7618F">
              <w:rPr>
                <w:rFonts w:ascii="Arial" w:hAnsi="Arial" w:cs="Arial"/>
                <w:color w:val="000000"/>
                <w:sz w:val="20"/>
                <w:szCs w:val="20"/>
              </w:rPr>
              <w:t>pH</w:t>
            </w:r>
            <w:proofErr w:type="gramEnd"/>
          </w:p>
        </w:tc>
        <w:tc>
          <w:tcPr>
            <w:tcW w:w="1276" w:type="dxa"/>
            <w:tcBorders>
              <w:bottom w:val="single" w:sz="4" w:space="0" w:color="auto"/>
            </w:tcBorders>
            <w:vAlign w:val="center"/>
          </w:tcPr>
          <w:p w14:paraId="6020A174" w14:textId="58E549F0" w:rsidR="00C739D6" w:rsidRPr="00B7618F" w:rsidRDefault="00C739D6"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 xml:space="preserve">     </w:t>
            </w:r>
            <w:r w:rsidR="003C2B8D" w:rsidRPr="00B7618F">
              <w:rPr>
                <w:rFonts w:ascii="Arial" w:hAnsi="Arial" w:cs="Arial"/>
                <w:color w:val="000000"/>
                <w:sz w:val="20"/>
                <w:szCs w:val="20"/>
              </w:rPr>
              <w:t xml:space="preserve"> </w:t>
            </w:r>
            <w:r w:rsidRPr="00B7618F">
              <w:rPr>
                <w:rFonts w:ascii="Arial" w:hAnsi="Arial" w:cs="Arial"/>
                <w:color w:val="000000"/>
                <w:sz w:val="20"/>
                <w:szCs w:val="20"/>
              </w:rPr>
              <w:t>5,50</w:t>
            </w:r>
          </w:p>
        </w:tc>
        <w:tc>
          <w:tcPr>
            <w:tcW w:w="1134" w:type="dxa"/>
            <w:tcBorders>
              <w:bottom w:val="single" w:sz="4" w:space="0" w:color="auto"/>
            </w:tcBorders>
            <w:vAlign w:val="center"/>
          </w:tcPr>
          <w:p w14:paraId="5EDEB6BB" w14:textId="1011BEC4" w:rsidR="00C739D6" w:rsidRPr="00B7618F" w:rsidRDefault="003C2B8D" w:rsidP="00BC0F77">
            <w:pPr>
              <w:autoSpaceDE w:val="0"/>
              <w:autoSpaceDN w:val="0"/>
              <w:adjustRightInd w:val="0"/>
              <w:spacing w:after="0" w:line="360" w:lineRule="auto"/>
              <w:rPr>
                <w:rFonts w:ascii="Arial" w:hAnsi="Arial" w:cs="Arial"/>
                <w:color w:val="000000"/>
                <w:sz w:val="20"/>
                <w:szCs w:val="20"/>
              </w:rPr>
            </w:pPr>
            <w:r w:rsidRPr="00B7618F">
              <w:rPr>
                <w:rFonts w:ascii="Arial" w:hAnsi="Arial" w:cs="Arial"/>
                <w:color w:val="000000"/>
                <w:sz w:val="20"/>
                <w:szCs w:val="20"/>
              </w:rPr>
              <w:t xml:space="preserve">      </w:t>
            </w:r>
            <w:r w:rsidR="00C739D6" w:rsidRPr="00B7618F">
              <w:rPr>
                <w:rFonts w:ascii="Arial" w:hAnsi="Arial" w:cs="Arial"/>
                <w:color w:val="000000"/>
                <w:sz w:val="20"/>
                <w:szCs w:val="20"/>
              </w:rPr>
              <w:t>5,90</w:t>
            </w:r>
          </w:p>
        </w:tc>
      </w:tr>
    </w:tbl>
    <w:p w14:paraId="3F49B03B" w14:textId="77777777" w:rsidR="00C739D6" w:rsidRPr="0095029B" w:rsidRDefault="00C739D6" w:rsidP="00C739D6">
      <w:pPr>
        <w:spacing w:after="0"/>
        <w:rPr>
          <w:rFonts w:cstheme="minorHAnsi"/>
          <w:b/>
          <w:bCs/>
        </w:rPr>
      </w:pPr>
    </w:p>
    <w:p w14:paraId="08FA8A6C" w14:textId="77777777" w:rsidR="00C739D6" w:rsidRPr="0095029B" w:rsidRDefault="00C739D6" w:rsidP="00C739D6">
      <w:pPr>
        <w:spacing w:line="360" w:lineRule="auto"/>
        <w:jc w:val="both"/>
        <w:rPr>
          <w:rFonts w:cstheme="minorHAnsi"/>
        </w:rPr>
      </w:pPr>
    </w:p>
    <w:p w14:paraId="0E9D138D" w14:textId="77777777" w:rsidR="00C739D6" w:rsidRPr="0095029B" w:rsidRDefault="00C739D6" w:rsidP="00C739D6">
      <w:pPr>
        <w:rPr>
          <w:rFonts w:cstheme="minorHAnsi"/>
        </w:rPr>
      </w:pPr>
    </w:p>
    <w:p w14:paraId="67C6BCEB" w14:textId="4E4A6FA4" w:rsidR="00BD4352" w:rsidRDefault="00BD4352" w:rsidP="00C739D6">
      <w:pPr>
        <w:rPr>
          <w:rFonts w:cstheme="minorHAnsi"/>
        </w:rPr>
      </w:pPr>
    </w:p>
    <w:p w14:paraId="26E7320F" w14:textId="77777777" w:rsidR="00932535" w:rsidRDefault="00932535" w:rsidP="00C739D6">
      <w:pPr>
        <w:rPr>
          <w:rFonts w:cstheme="minorHAnsi"/>
        </w:rPr>
      </w:pPr>
    </w:p>
    <w:p w14:paraId="31A6FA03" w14:textId="719520BE" w:rsidR="00932535" w:rsidRDefault="00932535" w:rsidP="00C739D6">
      <w:pPr>
        <w:rPr>
          <w:rFonts w:cstheme="minorHAnsi"/>
        </w:rPr>
      </w:pPr>
    </w:p>
    <w:p w14:paraId="01160DB1" w14:textId="4617EBBC" w:rsidR="00254B6D" w:rsidRDefault="00254B6D" w:rsidP="00C739D6">
      <w:pPr>
        <w:rPr>
          <w:rFonts w:cstheme="minorHAnsi"/>
        </w:rPr>
      </w:pPr>
    </w:p>
    <w:p w14:paraId="2407CAA4" w14:textId="77777777" w:rsidR="00254B6D" w:rsidRDefault="00254B6D" w:rsidP="00C739D6">
      <w:pPr>
        <w:rPr>
          <w:rFonts w:cstheme="minorHAnsi"/>
        </w:rPr>
      </w:pPr>
    </w:p>
    <w:p w14:paraId="68C4D5AC" w14:textId="77777777" w:rsidR="008E708A" w:rsidRDefault="008E708A" w:rsidP="00353E62">
      <w:pPr>
        <w:spacing w:line="360" w:lineRule="auto"/>
        <w:jc w:val="both"/>
        <w:rPr>
          <w:rFonts w:ascii="Arial" w:hAnsi="Arial" w:cs="Arial"/>
          <w:sz w:val="20"/>
          <w:szCs w:val="20"/>
        </w:rPr>
      </w:pPr>
    </w:p>
    <w:p w14:paraId="092411D0" w14:textId="4FBEE0D9" w:rsidR="00BD4352" w:rsidRPr="00353E62" w:rsidRDefault="00BD4352" w:rsidP="00353E62">
      <w:pPr>
        <w:spacing w:line="360" w:lineRule="auto"/>
        <w:jc w:val="both"/>
        <w:rPr>
          <w:rFonts w:ascii="Arial" w:hAnsi="Arial" w:cs="Arial"/>
          <w:sz w:val="20"/>
          <w:szCs w:val="20"/>
        </w:rPr>
      </w:pPr>
      <w:r w:rsidRPr="00353E62">
        <w:rPr>
          <w:rFonts w:ascii="Arial" w:hAnsi="Arial" w:cs="Arial"/>
          <w:sz w:val="20"/>
          <w:szCs w:val="20"/>
        </w:rPr>
        <w:t>The pH levels of the soil and compost were 5.5 and 5.9, respectively, and rich in organic matter, especially in the compost, at 35.90%. This fertile state of the test soil in terms of mineral elements (Tables 2)</w:t>
      </w:r>
      <w:r w:rsidR="006F53A4" w:rsidRPr="00353E62">
        <w:rPr>
          <w:rFonts w:ascii="Arial" w:hAnsi="Arial" w:cs="Arial"/>
          <w:sz w:val="20"/>
          <w:szCs w:val="20"/>
        </w:rPr>
        <w:t> ;</w:t>
      </w:r>
      <w:r w:rsidRPr="00353E62">
        <w:rPr>
          <w:rFonts w:ascii="Arial" w:hAnsi="Arial" w:cs="Arial"/>
          <w:sz w:val="20"/>
          <w:szCs w:val="20"/>
        </w:rPr>
        <w:t xml:space="preserve"> contributed significantly to improved growth and production of the aubergine.</w:t>
      </w:r>
    </w:p>
    <w:p w14:paraId="7D57B905" w14:textId="77777777" w:rsidR="00277A67" w:rsidRPr="00353E62" w:rsidRDefault="00277A67" w:rsidP="00353E62">
      <w:pPr>
        <w:spacing w:line="360" w:lineRule="auto"/>
        <w:jc w:val="both"/>
        <w:rPr>
          <w:rFonts w:ascii="Arial" w:hAnsi="Arial" w:cs="Arial"/>
        </w:rPr>
        <w:sectPr w:rsidR="00277A67" w:rsidRPr="00353E62" w:rsidSect="00AD74FA">
          <w:headerReference w:type="even" r:id="rId8"/>
          <w:headerReference w:type="default" r:id="rId9"/>
          <w:footerReference w:type="even" r:id="rId10"/>
          <w:footerReference w:type="default" r:id="rId11"/>
          <w:headerReference w:type="first" r:id="rId12"/>
          <w:footerReference w:type="first" r:id="rId13"/>
          <w:pgSz w:w="11906" w:h="16838"/>
          <w:pgMar w:top="1134" w:right="1133" w:bottom="425" w:left="1134" w:header="709" w:footer="709" w:gutter="0"/>
          <w:cols w:space="708"/>
          <w:docGrid w:linePitch="360"/>
        </w:sectPr>
      </w:pPr>
    </w:p>
    <w:p w14:paraId="60B734DF" w14:textId="2ADD1044" w:rsidR="00C609F6" w:rsidRDefault="00C609F6" w:rsidP="0064361E">
      <w:pPr>
        <w:spacing w:line="360" w:lineRule="auto"/>
        <w:jc w:val="both"/>
        <w:rPr>
          <w:rFonts w:ascii="Arial" w:hAnsi="Arial" w:cs="Arial"/>
          <w:sz w:val="20"/>
          <w:szCs w:val="20"/>
        </w:rPr>
      </w:pPr>
      <w:r w:rsidRPr="00EC718D">
        <w:rPr>
          <w:rFonts w:ascii="Arial" w:hAnsi="Arial" w:cs="Arial"/>
          <w:sz w:val="20"/>
          <w:szCs w:val="20"/>
        </w:rPr>
        <w:lastRenderedPageBreak/>
        <w:t xml:space="preserve">The average meteorological data </w:t>
      </w:r>
      <w:r w:rsidR="00B46C4C">
        <w:rPr>
          <w:rFonts w:ascii="Arial" w:hAnsi="Arial" w:cs="Arial"/>
          <w:sz w:val="20"/>
          <w:szCs w:val="20"/>
        </w:rPr>
        <w:t xml:space="preserve">were </w:t>
      </w:r>
      <w:r w:rsidRPr="00EC718D">
        <w:rPr>
          <w:rFonts w:ascii="Arial" w:hAnsi="Arial" w:cs="Arial"/>
          <w:sz w:val="20"/>
          <w:szCs w:val="20"/>
        </w:rPr>
        <w:t xml:space="preserve">recorded </w:t>
      </w:r>
      <w:r w:rsidR="00B46C4C">
        <w:rPr>
          <w:rFonts w:ascii="Arial" w:hAnsi="Arial" w:cs="Arial"/>
          <w:sz w:val="20"/>
          <w:szCs w:val="20"/>
        </w:rPr>
        <w:t xml:space="preserve">from </w:t>
      </w:r>
      <w:r w:rsidR="00B46C4C" w:rsidRPr="00EC718D">
        <w:rPr>
          <w:rFonts w:ascii="Arial" w:hAnsi="Arial" w:cs="Arial"/>
          <w:sz w:val="20"/>
          <w:szCs w:val="20"/>
        </w:rPr>
        <w:t xml:space="preserve">agrometeorological station </w:t>
      </w:r>
      <w:r w:rsidR="00B46C4C">
        <w:rPr>
          <w:rFonts w:ascii="Arial" w:hAnsi="Arial" w:cs="Arial"/>
          <w:sz w:val="20"/>
          <w:szCs w:val="20"/>
        </w:rPr>
        <w:t xml:space="preserve">of </w:t>
      </w:r>
      <w:r w:rsidRPr="00EC718D">
        <w:rPr>
          <w:rFonts w:ascii="Arial" w:hAnsi="Arial" w:cs="Arial"/>
          <w:sz w:val="20"/>
          <w:szCs w:val="20"/>
        </w:rPr>
        <w:t>Higher Institute of Agronomy and Veterinary Science</w:t>
      </w:r>
      <w:r w:rsidR="00B46C4C">
        <w:rPr>
          <w:rFonts w:ascii="Arial" w:hAnsi="Arial" w:cs="Arial"/>
          <w:sz w:val="20"/>
          <w:szCs w:val="20"/>
        </w:rPr>
        <w:t> /</w:t>
      </w:r>
      <w:r w:rsidRPr="00EC718D">
        <w:rPr>
          <w:rFonts w:ascii="Arial" w:hAnsi="Arial" w:cs="Arial"/>
          <w:sz w:val="20"/>
          <w:szCs w:val="20"/>
        </w:rPr>
        <w:t xml:space="preserve"> Faranah.</w:t>
      </w:r>
      <w:r w:rsidR="0064361E">
        <w:rPr>
          <w:rFonts w:ascii="Arial" w:hAnsi="Arial" w:cs="Arial"/>
          <w:sz w:val="20"/>
          <w:szCs w:val="20"/>
        </w:rPr>
        <w:t xml:space="preserve"> </w:t>
      </w:r>
      <w:r w:rsidR="0064361E" w:rsidRPr="0064361E">
        <w:rPr>
          <w:rFonts w:ascii="Arial" w:hAnsi="Arial" w:cs="Arial"/>
          <w:sz w:val="20"/>
          <w:szCs w:val="20"/>
        </w:rPr>
        <w:t>Weather observations made during the two production seasons showed that the average temperature was 26.04°C with slight variations in relative humidity (47.19% versus 47.</w:t>
      </w:r>
      <w:r w:rsidR="00B46C4C">
        <w:rPr>
          <w:rFonts w:ascii="Arial" w:hAnsi="Arial" w:cs="Arial"/>
          <w:sz w:val="20"/>
          <w:szCs w:val="20"/>
        </w:rPr>
        <w:t>46</w:t>
      </w:r>
      <w:r w:rsidR="0064361E" w:rsidRPr="0064361E">
        <w:rPr>
          <w:rFonts w:ascii="Arial" w:hAnsi="Arial" w:cs="Arial"/>
          <w:sz w:val="20"/>
          <w:szCs w:val="20"/>
        </w:rPr>
        <w:t>%) and monthly evaporation (2.72 mm vs. 2.92 mm), unlike precipitation, which fluctuated from 111.5 mm (9 days) in 2022-2023 to 47.32 mm (4 days) in 2023-2024 (Table 3)</w:t>
      </w:r>
      <w:r w:rsidR="0064361E">
        <w:rPr>
          <w:rFonts w:ascii="Arial" w:hAnsi="Arial" w:cs="Arial"/>
          <w:sz w:val="20"/>
          <w:szCs w:val="20"/>
        </w:rPr>
        <w:t xml:space="preserve"> </w:t>
      </w:r>
      <w:r w:rsidR="0064361E" w:rsidRPr="0064361E">
        <w:rPr>
          <w:rFonts w:ascii="Arial" w:hAnsi="Arial" w:cs="Arial"/>
          <w:sz w:val="20"/>
          <w:szCs w:val="20"/>
        </w:rPr>
        <w:t>favoring</w:t>
      </w:r>
      <w:r w:rsidR="006F53A4">
        <w:rPr>
          <w:rFonts w:ascii="Arial" w:hAnsi="Arial" w:cs="Arial"/>
          <w:sz w:val="20"/>
          <w:szCs w:val="20"/>
        </w:rPr>
        <w:t xml:space="preserve"> eggplant</w:t>
      </w:r>
      <w:r w:rsidR="0064361E" w:rsidRPr="0064361E">
        <w:rPr>
          <w:rFonts w:ascii="Arial" w:hAnsi="Arial" w:cs="Arial"/>
          <w:sz w:val="20"/>
          <w:szCs w:val="20"/>
        </w:rPr>
        <w:t xml:space="preserve"> growth and production.</w:t>
      </w:r>
    </w:p>
    <w:p w14:paraId="1105F6B0" w14:textId="69FE6D62" w:rsidR="00C739D6" w:rsidRPr="00B7618F" w:rsidRDefault="00C739D6" w:rsidP="00C739D6">
      <w:pPr>
        <w:rPr>
          <w:rFonts w:ascii="Arial" w:hAnsi="Arial" w:cs="Arial"/>
          <w:sz w:val="20"/>
          <w:szCs w:val="20"/>
        </w:rPr>
      </w:pPr>
      <w:r w:rsidRPr="00B7618F">
        <w:rPr>
          <w:rFonts w:ascii="Arial" w:hAnsi="Arial" w:cs="Arial"/>
          <w:sz w:val="20"/>
          <w:szCs w:val="20"/>
        </w:rPr>
        <w:t>Table 3</w:t>
      </w:r>
      <w:r w:rsidR="003C2B8D" w:rsidRPr="00B7618F">
        <w:rPr>
          <w:rFonts w:ascii="Arial" w:hAnsi="Arial" w:cs="Arial"/>
          <w:sz w:val="20"/>
          <w:szCs w:val="20"/>
        </w:rPr>
        <w:t>.</w:t>
      </w:r>
      <w:r w:rsidRPr="00B7618F">
        <w:rPr>
          <w:rFonts w:ascii="Arial" w:hAnsi="Arial" w:cs="Arial"/>
          <w:sz w:val="20"/>
          <w:szCs w:val="20"/>
        </w:rPr>
        <w:t xml:space="preserve"> Meteorological data recorded during the </w:t>
      </w:r>
      <w:r w:rsidR="00277A67" w:rsidRPr="00B7618F">
        <w:rPr>
          <w:rFonts w:ascii="Arial" w:hAnsi="Arial" w:cs="Arial"/>
          <w:sz w:val="20"/>
          <w:szCs w:val="20"/>
        </w:rPr>
        <w:t xml:space="preserve">two </w:t>
      </w:r>
      <w:r w:rsidRPr="00B7618F">
        <w:rPr>
          <w:rFonts w:ascii="Arial" w:hAnsi="Arial" w:cs="Arial"/>
          <w:sz w:val="20"/>
          <w:szCs w:val="20"/>
        </w:rPr>
        <w:t>trials</w:t>
      </w:r>
      <w:r w:rsidR="00277A67" w:rsidRPr="00B7618F">
        <w:rPr>
          <w:rFonts w:ascii="Arial" w:hAnsi="Arial" w:cs="Arial"/>
          <w:sz w:val="20"/>
          <w:szCs w:val="20"/>
        </w:rPr>
        <w:t xml:space="preserve"> seasons</w:t>
      </w:r>
    </w:p>
    <w:tbl>
      <w:tblPr>
        <w:tblW w:w="14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1"/>
        <w:gridCol w:w="935"/>
        <w:gridCol w:w="236"/>
        <w:gridCol w:w="530"/>
        <w:gridCol w:w="787"/>
        <w:gridCol w:w="787"/>
        <w:gridCol w:w="641"/>
        <w:gridCol w:w="1483"/>
        <w:gridCol w:w="839"/>
        <w:gridCol w:w="793"/>
        <w:gridCol w:w="253"/>
        <w:gridCol w:w="787"/>
        <w:gridCol w:w="787"/>
        <w:gridCol w:w="787"/>
        <w:gridCol w:w="787"/>
        <w:gridCol w:w="1497"/>
        <w:gridCol w:w="839"/>
        <w:gridCol w:w="790"/>
      </w:tblGrid>
      <w:tr w:rsidR="00C739D6" w:rsidRPr="00B7618F" w14:paraId="7197211A" w14:textId="77777777" w:rsidTr="00D74617">
        <w:trPr>
          <w:trHeight w:val="7"/>
          <w:jc w:val="center"/>
        </w:trPr>
        <w:tc>
          <w:tcPr>
            <w:tcW w:w="2266" w:type="dxa"/>
            <w:gridSpan w:val="2"/>
            <w:vMerge w:val="restart"/>
            <w:tcBorders>
              <w:top w:val="single" w:sz="4" w:space="0" w:color="auto"/>
              <w:left w:val="nil"/>
              <w:bottom w:val="nil"/>
              <w:right w:val="nil"/>
            </w:tcBorders>
            <w:noWrap/>
            <w:vAlign w:val="center"/>
            <w:hideMark/>
          </w:tcPr>
          <w:p w14:paraId="2CD57F0D"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Parameters</w:t>
            </w:r>
          </w:p>
          <w:p w14:paraId="1577E9A5" w14:textId="77777777" w:rsidR="00C739D6" w:rsidRPr="00B7618F" w:rsidRDefault="00C739D6" w:rsidP="00FB58AD">
            <w:pPr>
              <w:jc w:val="center"/>
              <w:rPr>
                <w:rFonts w:ascii="Arial" w:hAnsi="Arial" w:cs="Arial"/>
                <w:b/>
                <w:bCs/>
                <w:color w:val="000000"/>
                <w:sz w:val="20"/>
                <w:szCs w:val="20"/>
                <w:lang w:eastAsia="fr-FR"/>
              </w:rPr>
            </w:pPr>
            <w:r w:rsidRPr="00B7618F">
              <w:rPr>
                <w:rFonts w:ascii="Arial" w:hAnsi="Arial" w:cs="Arial"/>
                <w:b/>
                <w:bCs/>
                <w:color w:val="000000"/>
                <w:sz w:val="20"/>
                <w:szCs w:val="20"/>
                <w:lang w:eastAsia="fr-FR"/>
              </w:rPr>
              <w:t> </w:t>
            </w:r>
          </w:p>
        </w:tc>
        <w:tc>
          <w:tcPr>
            <w:tcW w:w="5891" w:type="dxa"/>
            <w:gridSpan w:val="8"/>
            <w:tcBorders>
              <w:top w:val="single" w:sz="4" w:space="0" w:color="auto"/>
              <w:left w:val="nil"/>
              <w:bottom w:val="single" w:sz="4" w:space="0" w:color="auto"/>
              <w:right w:val="nil"/>
            </w:tcBorders>
            <w:noWrap/>
            <w:vAlign w:val="bottom"/>
            <w:hideMark/>
          </w:tcPr>
          <w:p w14:paraId="344B2334" w14:textId="77777777" w:rsidR="00C739D6" w:rsidRPr="00B7618F" w:rsidRDefault="00C739D6" w:rsidP="00FB58AD">
            <w:pPr>
              <w:jc w:val="center"/>
              <w:rPr>
                <w:rFonts w:ascii="Arial" w:hAnsi="Arial" w:cs="Arial"/>
                <w:b/>
                <w:bCs/>
                <w:color w:val="000000"/>
                <w:sz w:val="20"/>
                <w:szCs w:val="20"/>
                <w:lang w:eastAsia="fr-FR"/>
              </w:rPr>
            </w:pPr>
            <w:r w:rsidRPr="00B7618F">
              <w:rPr>
                <w:rFonts w:ascii="Arial" w:hAnsi="Arial" w:cs="Arial"/>
                <w:b/>
                <w:bCs/>
                <w:color w:val="000000"/>
                <w:sz w:val="20"/>
                <w:szCs w:val="20"/>
                <w:lang w:eastAsia="fr-FR"/>
              </w:rPr>
              <w:t>2022- 2023</w:t>
            </w:r>
          </w:p>
        </w:tc>
        <w:tc>
          <w:tcPr>
            <w:tcW w:w="253" w:type="dxa"/>
            <w:vMerge w:val="restart"/>
            <w:tcBorders>
              <w:top w:val="single" w:sz="4" w:space="0" w:color="auto"/>
              <w:left w:val="nil"/>
              <w:bottom w:val="single" w:sz="4" w:space="0" w:color="auto"/>
              <w:right w:val="nil"/>
            </w:tcBorders>
            <w:noWrap/>
            <w:vAlign w:val="bottom"/>
            <w:hideMark/>
          </w:tcPr>
          <w:p w14:paraId="41924793"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 </w:t>
            </w:r>
          </w:p>
          <w:p w14:paraId="23D0A965"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 </w:t>
            </w:r>
          </w:p>
          <w:p w14:paraId="16FF5D1D"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color w:val="000000"/>
                <w:sz w:val="20"/>
                <w:szCs w:val="20"/>
                <w:lang w:eastAsia="fr-FR"/>
              </w:rPr>
              <w:t> </w:t>
            </w:r>
          </w:p>
        </w:tc>
        <w:tc>
          <w:tcPr>
            <w:tcW w:w="6274" w:type="dxa"/>
            <w:gridSpan w:val="7"/>
            <w:tcBorders>
              <w:top w:val="single" w:sz="4" w:space="0" w:color="auto"/>
              <w:left w:val="nil"/>
              <w:bottom w:val="single" w:sz="4" w:space="0" w:color="auto"/>
              <w:right w:val="nil"/>
            </w:tcBorders>
            <w:noWrap/>
            <w:vAlign w:val="bottom"/>
            <w:hideMark/>
          </w:tcPr>
          <w:p w14:paraId="5DA3D7B5" w14:textId="77777777" w:rsidR="00C739D6" w:rsidRPr="00B7618F" w:rsidRDefault="00C739D6" w:rsidP="00FB58AD">
            <w:pPr>
              <w:jc w:val="center"/>
              <w:rPr>
                <w:rFonts w:ascii="Arial" w:hAnsi="Arial" w:cs="Arial"/>
                <w:b/>
                <w:bCs/>
                <w:color w:val="000000"/>
                <w:sz w:val="20"/>
                <w:szCs w:val="20"/>
                <w:lang w:eastAsia="fr-FR"/>
              </w:rPr>
            </w:pPr>
            <w:r w:rsidRPr="00B7618F">
              <w:rPr>
                <w:rFonts w:ascii="Arial" w:hAnsi="Arial" w:cs="Arial"/>
                <w:b/>
                <w:bCs/>
                <w:color w:val="000000"/>
                <w:sz w:val="20"/>
                <w:szCs w:val="20"/>
                <w:lang w:eastAsia="fr-FR"/>
              </w:rPr>
              <w:t>2023- 2024</w:t>
            </w:r>
          </w:p>
        </w:tc>
      </w:tr>
      <w:tr w:rsidR="00C739D6" w:rsidRPr="00B7618F" w14:paraId="04F60B49" w14:textId="77777777" w:rsidTr="00D74617">
        <w:trPr>
          <w:trHeight w:val="7"/>
          <w:jc w:val="center"/>
        </w:trPr>
        <w:tc>
          <w:tcPr>
            <w:tcW w:w="2266" w:type="dxa"/>
            <w:gridSpan w:val="2"/>
            <w:vMerge/>
            <w:tcBorders>
              <w:top w:val="nil"/>
              <w:left w:val="nil"/>
              <w:bottom w:val="single" w:sz="4" w:space="0" w:color="auto"/>
              <w:right w:val="nil"/>
            </w:tcBorders>
            <w:vAlign w:val="center"/>
            <w:hideMark/>
          </w:tcPr>
          <w:p w14:paraId="4DDDE74B" w14:textId="77777777" w:rsidR="00C739D6" w:rsidRPr="00B7618F" w:rsidRDefault="00C739D6" w:rsidP="00FB58AD">
            <w:pPr>
              <w:jc w:val="center"/>
              <w:rPr>
                <w:rFonts w:ascii="Arial" w:hAnsi="Arial" w:cs="Arial"/>
                <w:b/>
                <w:bCs/>
                <w:color w:val="000000"/>
                <w:sz w:val="20"/>
                <w:szCs w:val="20"/>
                <w:lang w:eastAsia="fr-FR"/>
              </w:rPr>
            </w:pPr>
          </w:p>
        </w:tc>
        <w:tc>
          <w:tcPr>
            <w:tcW w:w="569" w:type="dxa"/>
            <w:gridSpan w:val="2"/>
            <w:tcBorders>
              <w:top w:val="single" w:sz="4" w:space="0" w:color="auto"/>
              <w:left w:val="nil"/>
              <w:bottom w:val="single" w:sz="4" w:space="0" w:color="auto"/>
              <w:right w:val="nil"/>
            </w:tcBorders>
            <w:noWrap/>
            <w:vAlign w:val="bottom"/>
            <w:hideMark/>
          </w:tcPr>
          <w:p w14:paraId="54FF0408" w14:textId="2222DD23"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 xml:space="preserve">       </w:t>
            </w:r>
            <w:r w:rsidR="00D74617" w:rsidRPr="00B7618F">
              <w:rPr>
                <w:rFonts w:ascii="Arial" w:hAnsi="Arial" w:cs="Arial"/>
                <w:b/>
                <w:bCs/>
                <w:color w:val="000000"/>
                <w:sz w:val="20"/>
                <w:szCs w:val="20"/>
                <w:lang w:eastAsia="fr-FR"/>
              </w:rPr>
              <w:t xml:space="preserve">    </w:t>
            </w:r>
            <w:r w:rsidRPr="00B7618F">
              <w:rPr>
                <w:rFonts w:ascii="Arial" w:hAnsi="Arial" w:cs="Arial"/>
                <w:b/>
                <w:bCs/>
                <w:color w:val="000000"/>
                <w:sz w:val="20"/>
                <w:szCs w:val="20"/>
                <w:lang w:eastAsia="fr-FR"/>
              </w:rPr>
              <w:t>Nov.</w:t>
            </w:r>
          </w:p>
        </w:tc>
        <w:tc>
          <w:tcPr>
            <w:tcW w:w="787" w:type="dxa"/>
            <w:tcBorders>
              <w:top w:val="single" w:sz="4" w:space="0" w:color="auto"/>
              <w:left w:val="nil"/>
              <w:bottom w:val="single" w:sz="4" w:space="0" w:color="auto"/>
              <w:right w:val="nil"/>
            </w:tcBorders>
            <w:noWrap/>
            <w:vAlign w:val="bottom"/>
            <w:hideMark/>
          </w:tcPr>
          <w:p w14:paraId="564A944D"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Dec.</w:t>
            </w:r>
          </w:p>
        </w:tc>
        <w:tc>
          <w:tcPr>
            <w:tcW w:w="787" w:type="dxa"/>
            <w:tcBorders>
              <w:top w:val="single" w:sz="4" w:space="0" w:color="auto"/>
              <w:left w:val="nil"/>
              <w:bottom w:val="single" w:sz="4" w:space="0" w:color="auto"/>
              <w:right w:val="nil"/>
            </w:tcBorders>
            <w:noWrap/>
            <w:vAlign w:val="bottom"/>
            <w:hideMark/>
          </w:tcPr>
          <w:p w14:paraId="06282F4F"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Jan.</w:t>
            </w:r>
          </w:p>
        </w:tc>
        <w:tc>
          <w:tcPr>
            <w:tcW w:w="635" w:type="dxa"/>
            <w:tcBorders>
              <w:top w:val="single" w:sz="4" w:space="0" w:color="auto"/>
              <w:left w:val="nil"/>
              <w:bottom w:val="single" w:sz="4" w:space="0" w:color="auto"/>
              <w:right w:val="nil"/>
            </w:tcBorders>
            <w:noWrap/>
            <w:vAlign w:val="bottom"/>
            <w:hideMark/>
          </w:tcPr>
          <w:p w14:paraId="4EAB9B4D"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Feb.</w:t>
            </w:r>
          </w:p>
        </w:tc>
        <w:tc>
          <w:tcPr>
            <w:tcW w:w="1483" w:type="dxa"/>
            <w:tcBorders>
              <w:top w:val="single" w:sz="4" w:space="0" w:color="auto"/>
              <w:left w:val="nil"/>
              <w:bottom w:val="single" w:sz="4" w:space="0" w:color="auto"/>
              <w:right w:val="nil"/>
            </w:tcBorders>
            <w:noWrap/>
            <w:vAlign w:val="bottom"/>
            <w:hideMark/>
          </w:tcPr>
          <w:p w14:paraId="2871BC41"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Mar.    Apr.</w:t>
            </w:r>
          </w:p>
        </w:tc>
        <w:tc>
          <w:tcPr>
            <w:tcW w:w="839" w:type="dxa"/>
            <w:tcBorders>
              <w:top w:val="single" w:sz="4" w:space="0" w:color="auto"/>
              <w:left w:val="nil"/>
              <w:bottom w:val="single" w:sz="4" w:space="0" w:color="auto"/>
              <w:right w:val="nil"/>
            </w:tcBorders>
            <w:noWrap/>
            <w:vAlign w:val="bottom"/>
            <w:hideMark/>
          </w:tcPr>
          <w:p w14:paraId="2E4FD6F1"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Mean</w:t>
            </w:r>
          </w:p>
        </w:tc>
        <w:tc>
          <w:tcPr>
            <w:tcW w:w="793" w:type="dxa"/>
            <w:tcBorders>
              <w:top w:val="single" w:sz="4" w:space="0" w:color="auto"/>
              <w:left w:val="nil"/>
              <w:bottom w:val="single" w:sz="4" w:space="0" w:color="auto"/>
              <w:right w:val="nil"/>
            </w:tcBorders>
            <w:noWrap/>
            <w:vAlign w:val="bottom"/>
            <w:hideMark/>
          </w:tcPr>
          <w:p w14:paraId="47F5A069"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Qtity</w:t>
            </w:r>
          </w:p>
        </w:tc>
        <w:tc>
          <w:tcPr>
            <w:tcW w:w="253" w:type="dxa"/>
            <w:vMerge/>
            <w:tcBorders>
              <w:top w:val="single" w:sz="4" w:space="0" w:color="auto"/>
              <w:left w:val="nil"/>
              <w:bottom w:val="single" w:sz="4" w:space="0" w:color="auto"/>
              <w:right w:val="nil"/>
            </w:tcBorders>
            <w:noWrap/>
            <w:vAlign w:val="bottom"/>
            <w:hideMark/>
          </w:tcPr>
          <w:p w14:paraId="3517B336" w14:textId="77777777" w:rsidR="00C739D6" w:rsidRPr="00B7618F" w:rsidRDefault="00C739D6" w:rsidP="00FB58AD">
            <w:pPr>
              <w:rPr>
                <w:rFonts w:ascii="Arial" w:hAnsi="Arial" w:cs="Arial"/>
                <w:b/>
                <w:bCs/>
                <w:color w:val="000000"/>
                <w:sz w:val="20"/>
                <w:szCs w:val="20"/>
                <w:lang w:eastAsia="fr-FR"/>
              </w:rPr>
            </w:pPr>
          </w:p>
        </w:tc>
        <w:tc>
          <w:tcPr>
            <w:tcW w:w="787" w:type="dxa"/>
            <w:tcBorders>
              <w:top w:val="single" w:sz="4" w:space="0" w:color="auto"/>
              <w:left w:val="nil"/>
              <w:bottom w:val="single" w:sz="4" w:space="0" w:color="auto"/>
              <w:right w:val="nil"/>
            </w:tcBorders>
            <w:noWrap/>
            <w:vAlign w:val="bottom"/>
            <w:hideMark/>
          </w:tcPr>
          <w:p w14:paraId="6942FB00"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Nov.</w:t>
            </w:r>
          </w:p>
        </w:tc>
        <w:tc>
          <w:tcPr>
            <w:tcW w:w="787" w:type="dxa"/>
            <w:tcBorders>
              <w:top w:val="single" w:sz="4" w:space="0" w:color="auto"/>
              <w:left w:val="nil"/>
              <w:bottom w:val="single" w:sz="4" w:space="0" w:color="auto"/>
              <w:right w:val="nil"/>
            </w:tcBorders>
            <w:noWrap/>
            <w:vAlign w:val="bottom"/>
            <w:hideMark/>
          </w:tcPr>
          <w:p w14:paraId="49A42DC7"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 xml:space="preserve">Dec     </w:t>
            </w:r>
          </w:p>
        </w:tc>
        <w:tc>
          <w:tcPr>
            <w:tcW w:w="787" w:type="dxa"/>
            <w:tcBorders>
              <w:top w:val="single" w:sz="4" w:space="0" w:color="auto"/>
              <w:left w:val="nil"/>
              <w:bottom w:val="single" w:sz="4" w:space="0" w:color="auto"/>
              <w:right w:val="nil"/>
            </w:tcBorders>
            <w:noWrap/>
            <w:vAlign w:val="bottom"/>
            <w:hideMark/>
          </w:tcPr>
          <w:p w14:paraId="3A7D1205"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Jan.</w:t>
            </w:r>
          </w:p>
        </w:tc>
        <w:tc>
          <w:tcPr>
            <w:tcW w:w="787" w:type="dxa"/>
            <w:tcBorders>
              <w:top w:val="single" w:sz="4" w:space="0" w:color="auto"/>
              <w:left w:val="nil"/>
              <w:bottom w:val="single" w:sz="4" w:space="0" w:color="auto"/>
              <w:right w:val="nil"/>
            </w:tcBorders>
            <w:noWrap/>
            <w:vAlign w:val="bottom"/>
            <w:hideMark/>
          </w:tcPr>
          <w:p w14:paraId="6B2924C7"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Feb.</w:t>
            </w:r>
          </w:p>
        </w:tc>
        <w:tc>
          <w:tcPr>
            <w:tcW w:w="1497" w:type="dxa"/>
            <w:tcBorders>
              <w:top w:val="single" w:sz="4" w:space="0" w:color="auto"/>
              <w:left w:val="nil"/>
              <w:bottom w:val="single" w:sz="4" w:space="0" w:color="auto"/>
              <w:right w:val="nil"/>
            </w:tcBorders>
            <w:noWrap/>
            <w:vAlign w:val="bottom"/>
            <w:hideMark/>
          </w:tcPr>
          <w:p w14:paraId="2474D3C4"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Mar.    Apr.</w:t>
            </w:r>
          </w:p>
        </w:tc>
        <w:tc>
          <w:tcPr>
            <w:tcW w:w="839" w:type="dxa"/>
            <w:tcBorders>
              <w:top w:val="single" w:sz="4" w:space="0" w:color="auto"/>
              <w:left w:val="nil"/>
              <w:bottom w:val="single" w:sz="4" w:space="0" w:color="auto"/>
              <w:right w:val="nil"/>
            </w:tcBorders>
            <w:noWrap/>
            <w:vAlign w:val="bottom"/>
            <w:hideMark/>
          </w:tcPr>
          <w:p w14:paraId="30ECC837"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Mean</w:t>
            </w:r>
          </w:p>
        </w:tc>
        <w:tc>
          <w:tcPr>
            <w:tcW w:w="790" w:type="dxa"/>
            <w:tcBorders>
              <w:top w:val="single" w:sz="4" w:space="0" w:color="auto"/>
              <w:left w:val="nil"/>
              <w:bottom w:val="single" w:sz="4" w:space="0" w:color="auto"/>
              <w:right w:val="nil"/>
            </w:tcBorders>
            <w:noWrap/>
            <w:vAlign w:val="bottom"/>
            <w:hideMark/>
          </w:tcPr>
          <w:p w14:paraId="06C9C0CC" w14:textId="77777777" w:rsidR="00C739D6" w:rsidRPr="00B7618F" w:rsidRDefault="00C739D6" w:rsidP="00FB58AD">
            <w:pPr>
              <w:rPr>
                <w:rFonts w:ascii="Arial" w:hAnsi="Arial" w:cs="Arial"/>
                <w:b/>
                <w:bCs/>
                <w:color w:val="000000"/>
                <w:sz w:val="20"/>
                <w:szCs w:val="20"/>
                <w:lang w:eastAsia="fr-FR"/>
              </w:rPr>
            </w:pPr>
            <w:r w:rsidRPr="00B7618F">
              <w:rPr>
                <w:rFonts w:ascii="Arial" w:hAnsi="Arial" w:cs="Arial"/>
                <w:b/>
                <w:bCs/>
                <w:color w:val="000000"/>
                <w:sz w:val="20"/>
                <w:szCs w:val="20"/>
                <w:lang w:eastAsia="fr-FR"/>
              </w:rPr>
              <w:t>Qtity</w:t>
            </w:r>
          </w:p>
        </w:tc>
      </w:tr>
      <w:tr w:rsidR="00C739D6" w:rsidRPr="00B7618F" w14:paraId="4C1AE6E2" w14:textId="77777777" w:rsidTr="00D74617">
        <w:trPr>
          <w:trHeight w:val="7"/>
          <w:jc w:val="center"/>
        </w:trPr>
        <w:tc>
          <w:tcPr>
            <w:tcW w:w="2266" w:type="dxa"/>
            <w:gridSpan w:val="2"/>
            <w:tcBorders>
              <w:top w:val="single" w:sz="4" w:space="0" w:color="auto"/>
              <w:left w:val="nil"/>
              <w:bottom w:val="nil"/>
              <w:right w:val="nil"/>
            </w:tcBorders>
            <w:noWrap/>
            <w:vAlign w:val="bottom"/>
            <w:hideMark/>
          </w:tcPr>
          <w:p w14:paraId="6E1B9355" w14:textId="77777777" w:rsidR="00C739D6" w:rsidRPr="00B7618F" w:rsidRDefault="00C739D6" w:rsidP="00FB58AD">
            <w:pPr>
              <w:rPr>
                <w:rFonts w:ascii="Arial" w:hAnsi="Arial" w:cs="Arial"/>
                <w:kern w:val="2"/>
                <w:sz w:val="20"/>
                <w:szCs w:val="20"/>
              </w:rPr>
            </w:pPr>
            <w:r w:rsidRPr="00B7618F">
              <w:rPr>
                <w:rFonts w:ascii="Arial" w:hAnsi="Arial" w:cs="Arial"/>
                <w:color w:val="000000"/>
                <w:sz w:val="20"/>
                <w:szCs w:val="20"/>
                <w:lang w:eastAsia="fr-FR"/>
              </w:rPr>
              <w:t>Temperature (</w:t>
            </w:r>
            <w:r w:rsidRPr="00B7618F">
              <w:rPr>
                <w:rFonts w:ascii="Arial" w:hAnsi="Arial" w:cs="Arial"/>
                <w:color w:val="000000"/>
                <w:sz w:val="20"/>
                <w:szCs w:val="20"/>
                <w:vertAlign w:val="superscript"/>
                <w:lang w:eastAsia="fr-FR"/>
              </w:rPr>
              <w:t>o</w:t>
            </w:r>
            <w:r w:rsidRPr="00B7618F">
              <w:rPr>
                <w:rFonts w:ascii="Arial" w:hAnsi="Arial" w:cs="Arial"/>
                <w:color w:val="000000"/>
                <w:sz w:val="20"/>
                <w:szCs w:val="20"/>
                <w:lang w:eastAsia="fr-FR"/>
              </w:rPr>
              <w:t>C)</w:t>
            </w:r>
          </w:p>
        </w:tc>
        <w:tc>
          <w:tcPr>
            <w:tcW w:w="569" w:type="dxa"/>
            <w:gridSpan w:val="2"/>
            <w:tcBorders>
              <w:top w:val="single" w:sz="4" w:space="0" w:color="auto"/>
              <w:left w:val="nil"/>
              <w:bottom w:val="nil"/>
              <w:right w:val="nil"/>
            </w:tcBorders>
            <w:noWrap/>
            <w:vAlign w:val="bottom"/>
            <w:hideMark/>
          </w:tcPr>
          <w:p w14:paraId="32F01D57" w14:textId="77777777" w:rsidR="00C739D6" w:rsidRPr="00B7618F" w:rsidRDefault="00C739D6" w:rsidP="00FB58AD">
            <w:pPr>
              <w:jc w:val="center"/>
              <w:rPr>
                <w:rFonts w:ascii="Arial" w:hAnsi="Arial" w:cs="Arial"/>
                <w:color w:val="000000"/>
                <w:sz w:val="20"/>
                <w:szCs w:val="20"/>
                <w:lang w:eastAsia="fr-FR"/>
              </w:rPr>
            </w:pPr>
            <w:r w:rsidRPr="00B7618F">
              <w:rPr>
                <w:rFonts w:ascii="Arial" w:hAnsi="Arial" w:cs="Arial"/>
                <w:color w:val="000000"/>
                <w:sz w:val="20"/>
                <w:szCs w:val="20"/>
                <w:lang w:eastAsia="fr-FR"/>
              </w:rPr>
              <w:t>25,59</w:t>
            </w:r>
          </w:p>
        </w:tc>
        <w:tc>
          <w:tcPr>
            <w:tcW w:w="787" w:type="dxa"/>
            <w:tcBorders>
              <w:top w:val="single" w:sz="4" w:space="0" w:color="auto"/>
              <w:left w:val="nil"/>
              <w:bottom w:val="nil"/>
              <w:right w:val="nil"/>
            </w:tcBorders>
            <w:noWrap/>
            <w:vAlign w:val="bottom"/>
            <w:hideMark/>
          </w:tcPr>
          <w:p w14:paraId="40A25704"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23,81</w:t>
            </w:r>
          </w:p>
        </w:tc>
        <w:tc>
          <w:tcPr>
            <w:tcW w:w="787" w:type="dxa"/>
            <w:tcBorders>
              <w:top w:val="single" w:sz="4" w:space="0" w:color="auto"/>
              <w:left w:val="nil"/>
              <w:bottom w:val="nil"/>
              <w:right w:val="nil"/>
            </w:tcBorders>
            <w:noWrap/>
            <w:vAlign w:val="bottom"/>
            <w:hideMark/>
          </w:tcPr>
          <w:p w14:paraId="2EF10813"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22,74</w:t>
            </w:r>
          </w:p>
        </w:tc>
        <w:tc>
          <w:tcPr>
            <w:tcW w:w="635" w:type="dxa"/>
            <w:tcBorders>
              <w:top w:val="single" w:sz="4" w:space="0" w:color="auto"/>
              <w:left w:val="nil"/>
              <w:bottom w:val="nil"/>
              <w:right w:val="nil"/>
            </w:tcBorders>
            <w:noWrap/>
            <w:vAlign w:val="bottom"/>
            <w:hideMark/>
          </w:tcPr>
          <w:p w14:paraId="6FCF8FA6"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26,52</w:t>
            </w:r>
          </w:p>
        </w:tc>
        <w:tc>
          <w:tcPr>
            <w:tcW w:w="1483" w:type="dxa"/>
            <w:tcBorders>
              <w:top w:val="single" w:sz="4" w:space="0" w:color="auto"/>
              <w:left w:val="nil"/>
              <w:bottom w:val="nil"/>
              <w:right w:val="nil"/>
            </w:tcBorders>
            <w:noWrap/>
            <w:vAlign w:val="bottom"/>
            <w:hideMark/>
          </w:tcPr>
          <w:p w14:paraId="08C6CFD7"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28,28    29,28</w:t>
            </w:r>
          </w:p>
        </w:tc>
        <w:tc>
          <w:tcPr>
            <w:tcW w:w="839" w:type="dxa"/>
            <w:tcBorders>
              <w:top w:val="single" w:sz="4" w:space="0" w:color="auto"/>
              <w:left w:val="nil"/>
              <w:bottom w:val="nil"/>
              <w:right w:val="nil"/>
            </w:tcBorders>
            <w:noWrap/>
            <w:vAlign w:val="bottom"/>
            <w:hideMark/>
          </w:tcPr>
          <w:p w14:paraId="4E201A62"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26,04</w:t>
            </w:r>
          </w:p>
        </w:tc>
        <w:tc>
          <w:tcPr>
            <w:tcW w:w="793" w:type="dxa"/>
            <w:tcBorders>
              <w:top w:val="single" w:sz="4" w:space="0" w:color="auto"/>
              <w:left w:val="nil"/>
              <w:bottom w:val="nil"/>
              <w:right w:val="nil"/>
            </w:tcBorders>
            <w:noWrap/>
            <w:vAlign w:val="bottom"/>
            <w:hideMark/>
          </w:tcPr>
          <w:p w14:paraId="40A1130B"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p>
        </w:tc>
        <w:tc>
          <w:tcPr>
            <w:tcW w:w="253" w:type="dxa"/>
            <w:vMerge/>
            <w:tcBorders>
              <w:top w:val="single" w:sz="4" w:space="0" w:color="auto"/>
              <w:left w:val="nil"/>
              <w:bottom w:val="nil"/>
              <w:right w:val="nil"/>
            </w:tcBorders>
            <w:noWrap/>
            <w:vAlign w:val="bottom"/>
            <w:hideMark/>
          </w:tcPr>
          <w:p w14:paraId="7E6466FB" w14:textId="77777777" w:rsidR="00C739D6" w:rsidRPr="00B7618F" w:rsidRDefault="00C739D6" w:rsidP="00FB58AD">
            <w:pPr>
              <w:rPr>
                <w:rFonts w:ascii="Arial" w:hAnsi="Arial" w:cs="Arial"/>
                <w:kern w:val="2"/>
                <w:sz w:val="20"/>
                <w:szCs w:val="20"/>
              </w:rPr>
            </w:pPr>
          </w:p>
        </w:tc>
        <w:tc>
          <w:tcPr>
            <w:tcW w:w="787" w:type="dxa"/>
            <w:tcBorders>
              <w:top w:val="single" w:sz="4" w:space="0" w:color="auto"/>
              <w:left w:val="nil"/>
              <w:bottom w:val="nil"/>
              <w:right w:val="nil"/>
            </w:tcBorders>
            <w:noWrap/>
            <w:vAlign w:val="bottom"/>
            <w:hideMark/>
          </w:tcPr>
          <w:p w14:paraId="6CCFB127"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25,03</w:t>
            </w:r>
          </w:p>
        </w:tc>
        <w:tc>
          <w:tcPr>
            <w:tcW w:w="787" w:type="dxa"/>
            <w:tcBorders>
              <w:top w:val="single" w:sz="4" w:space="0" w:color="auto"/>
              <w:left w:val="nil"/>
              <w:bottom w:val="nil"/>
              <w:right w:val="nil"/>
            </w:tcBorders>
            <w:noWrap/>
            <w:vAlign w:val="bottom"/>
            <w:hideMark/>
          </w:tcPr>
          <w:p w14:paraId="76CC1CAD"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23,03</w:t>
            </w:r>
          </w:p>
        </w:tc>
        <w:tc>
          <w:tcPr>
            <w:tcW w:w="787" w:type="dxa"/>
            <w:tcBorders>
              <w:top w:val="single" w:sz="4" w:space="0" w:color="auto"/>
              <w:left w:val="nil"/>
              <w:bottom w:val="nil"/>
              <w:right w:val="nil"/>
            </w:tcBorders>
            <w:noWrap/>
            <w:vAlign w:val="bottom"/>
            <w:hideMark/>
          </w:tcPr>
          <w:p w14:paraId="0F750E43"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23,05</w:t>
            </w:r>
          </w:p>
        </w:tc>
        <w:tc>
          <w:tcPr>
            <w:tcW w:w="787" w:type="dxa"/>
            <w:tcBorders>
              <w:top w:val="single" w:sz="4" w:space="0" w:color="auto"/>
              <w:left w:val="nil"/>
              <w:bottom w:val="nil"/>
              <w:right w:val="nil"/>
            </w:tcBorders>
            <w:noWrap/>
            <w:vAlign w:val="bottom"/>
            <w:hideMark/>
          </w:tcPr>
          <w:p w14:paraId="18B0EC18"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27,15</w:t>
            </w:r>
          </w:p>
        </w:tc>
        <w:tc>
          <w:tcPr>
            <w:tcW w:w="1497" w:type="dxa"/>
            <w:tcBorders>
              <w:top w:val="single" w:sz="4" w:space="0" w:color="auto"/>
              <w:left w:val="nil"/>
              <w:bottom w:val="nil"/>
              <w:right w:val="nil"/>
            </w:tcBorders>
            <w:noWrap/>
            <w:vAlign w:val="bottom"/>
            <w:hideMark/>
          </w:tcPr>
          <w:p w14:paraId="565E20B2"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28,3      29,66</w:t>
            </w:r>
          </w:p>
        </w:tc>
        <w:tc>
          <w:tcPr>
            <w:tcW w:w="839" w:type="dxa"/>
            <w:tcBorders>
              <w:top w:val="single" w:sz="4" w:space="0" w:color="auto"/>
              <w:left w:val="nil"/>
              <w:bottom w:val="nil"/>
              <w:right w:val="nil"/>
            </w:tcBorders>
            <w:noWrap/>
            <w:vAlign w:val="bottom"/>
            <w:hideMark/>
          </w:tcPr>
          <w:p w14:paraId="74192D8B"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26,04</w:t>
            </w:r>
          </w:p>
        </w:tc>
        <w:tc>
          <w:tcPr>
            <w:tcW w:w="790" w:type="dxa"/>
            <w:tcBorders>
              <w:top w:val="single" w:sz="4" w:space="0" w:color="auto"/>
              <w:left w:val="nil"/>
              <w:bottom w:val="nil"/>
              <w:right w:val="nil"/>
            </w:tcBorders>
            <w:noWrap/>
            <w:vAlign w:val="bottom"/>
            <w:hideMark/>
          </w:tcPr>
          <w:p w14:paraId="04F52862"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p>
        </w:tc>
      </w:tr>
      <w:tr w:rsidR="00C739D6" w:rsidRPr="00B7618F" w14:paraId="5FBDCFB7" w14:textId="77777777" w:rsidTr="00D74617">
        <w:trPr>
          <w:trHeight w:val="7"/>
          <w:jc w:val="center"/>
        </w:trPr>
        <w:tc>
          <w:tcPr>
            <w:tcW w:w="2266" w:type="dxa"/>
            <w:gridSpan w:val="2"/>
            <w:tcBorders>
              <w:top w:val="nil"/>
              <w:left w:val="nil"/>
              <w:bottom w:val="nil"/>
              <w:right w:val="nil"/>
            </w:tcBorders>
            <w:noWrap/>
            <w:vAlign w:val="bottom"/>
            <w:hideMark/>
          </w:tcPr>
          <w:p w14:paraId="3F18372E" w14:textId="77777777" w:rsidR="00C739D6" w:rsidRPr="00B7618F" w:rsidRDefault="00C739D6" w:rsidP="00FB58AD">
            <w:pPr>
              <w:rPr>
                <w:rFonts w:ascii="Arial" w:hAnsi="Arial" w:cs="Arial"/>
                <w:kern w:val="2"/>
                <w:sz w:val="20"/>
                <w:szCs w:val="20"/>
              </w:rPr>
            </w:pPr>
            <w:r w:rsidRPr="00B7618F">
              <w:rPr>
                <w:rFonts w:ascii="Arial" w:hAnsi="Arial" w:cs="Arial"/>
                <w:color w:val="000000"/>
                <w:sz w:val="20"/>
                <w:szCs w:val="20"/>
                <w:lang w:eastAsia="fr-FR"/>
              </w:rPr>
              <w:t>Relative Humidity (%)</w:t>
            </w:r>
          </w:p>
        </w:tc>
        <w:tc>
          <w:tcPr>
            <w:tcW w:w="569" w:type="dxa"/>
            <w:gridSpan w:val="2"/>
            <w:tcBorders>
              <w:top w:val="nil"/>
              <w:left w:val="nil"/>
              <w:bottom w:val="nil"/>
              <w:right w:val="nil"/>
            </w:tcBorders>
            <w:noWrap/>
            <w:vAlign w:val="bottom"/>
            <w:hideMark/>
          </w:tcPr>
          <w:p w14:paraId="1F09B9B4" w14:textId="77777777" w:rsidR="00C739D6" w:rsidRPr="00B7618F" w:rsidRDefault="00C739D6" w:rsidP="00FB58AD">
            <w:pPr>
              <w:jc w:val="center"/>
              <w:rPr>
                <w:rFonts w:ascii="Arial" w:hAnsi="Arial" w:cs="Arial"/>
                <w:color w:val="000000"/>
                <w:sz w:val="20"/>
                <w:szCs w:val="20"/>
                <w:lang w:eastAsia="fr-FR"/>
              </w:rPr>
            </w:pPr>
            <w:r w:rsidRPr="00B7618F">
              <w:rPr>
                <w:rFonts w:ascii="Arial" w:hAnsi="Arial" w:cs="Arial"/>
                <w:color w:val="000000"/>
                <w:sz w:val="20"/>
                <w:szCs w:val="20"/>
                <w:lang w:eastAsia="fr-FR"/>
              </w:rPr>
              <w:t>76,83</w:t>
            </w:r>
          </w:p>
        </w:tc>
        <w:tc>
          <w:tcPr>
            <w:tcW w:w="787" w:type="dxa"/>
            <w:tcBorders>
              <w:top w:val="nil"/>
              <w:left w:val="nil"/>
              <w:bottom w:val="nil"/>
              <w:right w:val="nil"/>
            </w:tcBorders>
            <w:noWrap/>
            <w:vAlign w:val="bottom"/>
            <w:hideMark/>
          </w:tcPr>
          <w:p w14:paraId="5325E7A3"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50,24</w:t>
            </w:r>
          </w:p>
        </w:tc>
        <w:tc>
          <w:tcPr>
            <w:tcW w:w="787" w:type="dxa"/>
            <w:tcBorders>
              <w:top w:val="nil"/>
              <w:left w:val="nil"/>
              <w:bottom w:val="nil"/>
              <w:right w:val="nil"/>
            </w:tcBorders>
            <w:noWrap/>
            <w:vAlign w:val="bottom"/>
            <w:hideMark/>
          </w:tcPr>
          <w:p w14:paraId="7034295C"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34,37</w:t>
            </w:r>
          </w:p>
        </w:tc>
        <w:tc>
          <w:tcPr>
            <w:tcW w:w="635" w:type="dxa"/>
            <w:tcBorders>
              <w:top w:val="nil"/>
              <w:left w:val="nil"/>
              <w:bottom w:val="nil"/>
              <w:right w:val="nil"/>
            </w:tcBorders>
            <w:noWrap/>
            <w:vAlign w:val="bottom"/>
            <w:hideMark/>
          </w:tcPr>
          <w:p w14:paraId="1C23A3C3"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33,39</w:t>
            </w:r>
          </w:p>
        </w:tc>
        <w:tc>
          <w:tcPr>
            <w:tcW w:w="1483" w:type="dxa"/>
            <w:tcBorders>
              <w:top w:val="nil"/>
              <w:left w:val="nil"/>
              <w:bottom w:val="nil"/>
              <w:right w:val="nil"/>
            </w:tcBorders>
            <w:noWrap/>
            <w:vAlign w:val="bottom"/>
            <w:hideMark/>
          </w:tcPr>
          <w:p w14:paraId="1E4E34B4"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40,42    47,88</w:t>
            </w:r>
          </w:p>
        </w:tc>
        <w:tc>
          <w:tcPr>
            <w:tcW w:w="839" w:type="dxa"/>
            <w:tcBorders>
              <w:top w:val="nil"/>
              <w:left w:val="nil"/>
              <w:bottom w:val="nil"/>
              <w:right w:val="nil"/>
            </w:tcBorders>
            <w:noWrap/>
            <w:vAlign w:val="bottom"/>
            <w:hideMark/>
          </w:tcPr>
          <w:p w14:paraId="39488E18"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47,19</w:t>
            </w:r>
          </w:p>
        </w:tc>
        <w:tc>
          <w:tcPr>
            <w:tcW w:w="793" w:type="dxa"/>
            <w:tcBorders>
              <w:top w:val="nil"/>
              <w:left w:val="nil"/>
              <w:bottom w:val="nil"/>
              <w:right w:val="nil"/>
            </w:tcBorders>
            <w:noWrap/>
            <w:vAlign w:val="bottom"/>
            <w:hideMark/>
          </w:tcPr>
          <w:p w14:paraId="2F800B1B"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p>
        </w:tc>
        <w:tc>
          <w:tcPr>
            <w:tcW w:w="253" w:type="dxa"/>
            <w:vMerge/>
            <w:tcBorders>
              <w:top w:val="nil"/>
              <w:left w:val="nil"/>
              <w:bottom w:val="nil"/>
              <w:right w:val="nil"/>
            </w:tcBorders>
            <w:noWrap/>
            <w:vAlign w:val="bottom"/>
            <w:hideMark/>
          </w:tcPr>
          <w:p w14:paraId="5E36E339" w14:textId="77777777" w:rsidR="00C739D6" w:rsidRPr="00B7618F" w:rsidRDefault="00C739D6" w:rsidP="00FB58AD">
            <w:pPr>
              <w:rPr>
                <w:rFonts w:ascii="Arial" w:hAnsi="Arial" w:cs="Arial"/>
                <w:kern w:val="2"/>
                <w:sz w:val="20"/>
                <w:szCs w:val="20"/>
              </w:rPr>
            </w:pPr>
          </w:p>
        </w:tc>
        <w:tc>
          <w:tcPr>
            <w:tcW w:w="787" w:type="dxa"/>
            <w:tcBorders>
              <w:top w:val="nil"/>
              <w:left w:val="nil"/>
              <w:bottom w:val="nil"/>
              <w:right w:val="nil"/>
            </w:tcBorders>
            <w:noWrap/>
            <w:vAlign w:val="bottom"/>
            <w:hideMark/>
          </w:tcPr>
          <w:p w14:paraId="7AB7E86E"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69,49</w:t>
            </w:r>
          </w:p>
        </w:tc>
        <w:tc>
          <w:tcPr>
            <w:tcW w:w="787" w:type="dxa"/>
            <w:tcBorders>
              <w:top w:val="nil"/>
              <w:left w:val="nil"/>
              <w:bottom w:val="nil"/>
              <w:right w:val="nil"/>
            </w:tcBorders>
            <w:noWrap/>
            <w:vAlign w:val="bottom"/>
            <w:hideMark/>
          </w:tcPr>
          <w:p w14:paraId="7C5CC549"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44,43</w:t>
            </w:r>
          </w:p>
        </w:tc>
        <w:tc>
          <w:tcPr>
            <w:tcW w:w="787" w:type="dxa"/>
            <w:tcBorders>
              <w:top w:val="nil"/>
              <w:left w:val="nil"/>
              <w:bottom w:val="nil"/>
              <w:right w:val="nil"/>
            </w:tcBorders>
            <w:noWrap/>
            <w:vAlign w:val="bottom"/>
            <w:hideMark/>
          </w:tcPr>
          <w:p w14:paraId="0E096F25"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41,03</w:t>
            </w:r>
          </w:p>
        </w:tc>
        <w:tc>
          <w:tcPr>
            <w:tcW w:w="787" w:type="dxa"/>
            <w:tcBorders>
              <w:top w:val="nil"/>
              <w:left w:val="nil"/>
              <w:bottom w:val="nil"/>
              <w:right w:val="nil"/>
            </w:tcBorders>
            <w:noWrap/>
            <w:vAlign w:val="bottom"/>
            <w:hideMark/>
          </w:tcPr>
          <w:p w14:paraId="1AF98807"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40,68</w:t>
            </w:r>
          </w:p>
        </w:tc>
        <w:tc>
          <w:tcPr>
            <w:tcW w:w="1497" w:type="dxa"/>
            <w:tcBorders>
              <w:top w:val="nil"/>
              <w:left w:val="nil"/>
              <w:bottom w:val="nil"/>
              <w:right w:val="nil"/>
            </w:tcBorders>
            <w:noWrap/>
            <w:vAlign w:val="bottom"/>
            <w:hideMark/>
          </w:tcPr>
          <w:p w14:paraId="71E4471C"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48,2     52,91</w:t>
            </w:r>
          </w:p>
        </w:tc>
        <w:tc>
          <w:tcPr>
            <w:tcW w:w="839" w:type="dxa"/>
            <w:tcBorders>
              <w:top w:val="nil"/>
              <w:left w:val="nil"/>
              <w:bottom w:val="nil"/>
              <w:right w:val="nil"/>
            </w:tcBorders>
            <w:noWrap/>
            <w:vAlign w:val="bottom"/>
            <w:hideMark/>
          </w:tcPr>
          <w:p w14:paraId="5D8903D1"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49,46</w:t>
            </w:r>
          </w:p>
        </w:tc>
        <w:tc>
          <w:tcPr>
            <w:tcW w:w="790" w:type="dxa"/>
            <w:tcBorders>
              <w:top w:val="nil"/>
              <w:left w:val="nil"/>
              <w:bottom w:val="nil"/>
              <w:right w:val="nil"/>
            </w:tcBorders>
            <w:noWrap/>
            <w:vAlign w:val="bottom"/>
            <w:hideMark/>
          </w:tcPr>
          <w:p w14:paraId="6C64527F"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p>
        </w:tc>
      </w:tr>
      <w:tr w:rsidR="00C739D6" w:rsidRPr="00B7618F" w14:paraId="1F28F600" w14:textId="77777777" w:rsidTr="00D74617">
        <w:trPr>
          <w:trHeight w:val="7"/>
          <w:jc w:val="center"/>
        </w:trPr>
        <w:tc>
          <w:tcPr>
            <w:tcW w:w="2266" w:type="dxa"/>
            <w:gridSpan w:val="2"/>
            <w:tcBorders>
              <w:top w:val="nil"/>
              <w:left w:val="nil"/>
              <w:bottom w:val="nil"/>
              <w:right w:val="nil"/>
            </w:tcBorders>
            <w:noWrap/>
            <w:vAlign w:val="bottom"/>
            <w:hideMark/>
          </w:tcPr>
          <w:p w14:paraId="0FD689CF" w14:textId="77777777" w:rsidR="00C739D6" w:rsidRPr="00B7618F" w:rsidRDefault="00C739D6" w:rsidP="00FB58AD">
            <w:pPr>
              <w:rPr>
                <w:rFonts w:ascii="Arial" w:hAnsi="Arial" w:cs="Arial"/>
                <w:kern w:val="2"/>
                <w:sz w:val="20"/>
                <w:szCs w:val="20"/>
              </w:rPr>
            </w:pPr>
            <w:r w:rsidRPr="00B7618F">
              <w:rPr>
                <w:rFonts w:ascii="Arial" w:hAnsi="Arial" w:cs="Arial"/>
                <w:color w:val="000000"/>
                <w:sz w:val="20"/>
                <w:szCs w:val="20"/>
                <w:lang w:eastAsia="fr-FR"/>
              </w:rPr>
              <w:t>Wind Speed (m/s)</w:t>
            </w:r>
          </w:p>
        </w:tc>
        <w:tc>
          <w:tcPr>
            <w:tcW w:w="569" w:type="dxa"/>
            <w:gridSpan w:val="2"/>
            <w:tcBorders>
              <w:top w:val="nil"/>
              <w:left w:val="nil"/>
              <w:bottom w:val="nil"/>
              <w:right w:val="nil"/>
            </w:tcBorders>
            <w:noWrap/>
            <w:vAlign w:val="bottom"/>
            <w:hideMark/>
          </w:tcPr>
          <w:p w14:paraId="34717403" w14:textId="3F831F33" w:rsidR="00C739D6" w:rsidRPr="00B7618F" w:rsidRDefault="00BD49D0" w:rsidP="00FB58AD">
            <w:pPr>
              <w:jc w:val="cente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1,77</w:t>
            </w:r>
          </w:p>
        </w:tc>
        <w:tc>
          <w:tcPr>
            <w:tcW w:w="787" w:type="dxa"/>
            <w:tcBorders>
              <w:top w:val="nil"/>
              <w:left w:val="nil"/>
              <w:bottom w:val="nil"/>
              <w:right w:val="nil"/>
            </w:tcBorders>
            <w:noWrap/>
            <w:vAlign w:val="bottom"/>
            <w:hideMark/>
          </w:tcPr>
          <w:p w14:paraId="7F7C5833"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1,49</w:t>
            </w:r>
          </w:p>
        </w:tc>
        <w:tc>
          <w:tcPr>
            <w:tcW w:w="787" w:type="dxa"/>
            <w:tcBorders>
              <w:top w:val="nil"/>
              <w:left w:val="nil"/>
              <w:bottom w:val="nil"/>
              <w:right w:val="nil"/>
            </w:tcBorders>
            <w:noWrap/>
            <w:vAlign w:val="bottom"/>
            <w:hideMark/>
          </w:tcPr>
          <w:p w14:paraId="605096CF"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0,72</w:t>
            </w:r>
          </w:p>
        </w:tc>
        <w:tc>
          <w:tcPr>
            <w:tcW w:w="635" w:type="dxa"/>
            <w:tcBorders>
              <w:top w:val="nil"/>
              <w:left w:val="nil"/>
              <w:bottom w:val="nil"/>
              <w:right w:val="nil"/>
            </w:tcBorders>
            <w:noWrap/>
            <w:vAlign w:val="bottom"/>
            <w:hideMark/>
          </w:tcPr>
          <w:p w14:paraId="0EB66DD3"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0,68</w:t>
            </w:r>
          </w:p>
        </w:tc>
        <w:tc>
          <w:tcPr>
            <w:tcW w:w="1483" w:type="dxa"/>
            <w:tcBorders>
              <w:top w:val="nil"/>
              <w:left w:val="nil"/>
              <w:bottom w:val="nil"/>
              <w:right w:val="nil"/>
            </w:tcBorders>
            <w:noWrap/>
            <w:vAlign w:val="bottom"/>
            <w:hideMark/>
          </w:tcPr>
          <w:p w14:paraId="079FFD57"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1,15        1,35</w:t>
            </w:r>
          </w:p>
        </w:tc>
        <w:tc>
          <w:tcPr>
            <w:tcW w:w="839" w:type="dxa"/>
            <w:tcBorders>
              <w:top w:val="nil"/>
              <w:left w:val="nil"/>
              <w:bottom w:val="nil"/>
              <w:right w:val="nil"/>
            </w:tcBorders>
            <w:noWrap/>
            <w:vAlign w:val="bottom"/>
            <w:hideMark/>
          </w:tcPr>
          <w:p w14:paraId="1FC6A33C"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1,19</w:t>
            </w:r>
          </w:p>
        </w:tc>
        <w:tc>
          <w:tcPr>
            <w:tcW w:w="793" w:type="dxa"/>
            <w:tcBorders>
              <w:top w:val="nil"/>
              <w:left w:val="nil"/>
              <w:bottom w:val="nil"/>
              <w:right w:val="nil"/>
            </w:tcBorders>
            <w:noWrap/>
            <w:vAlign w:val="bottom"/>
            <w:hideMark/>
          </w:tcPr>
          <w:p w14:paraId="22710A38"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p>
        </w:tc>
        <w:tc>
          <w:tcPr>
            <w:tcW w:w="253" w:type="dxa"/>
            <w:vMerge/>
            <w:tcBorders>
              <w:top w:val="nil"/>
              <w:left w:val="nil"/>
              <w:bottom w:val="nil"/>
              <w:right w:val="nil"/>
            </w:tcBorders>
            <w:noWrap/>
            <w:vAlign w:val="bottom"/>
            <w:hideMark/>
          </w:tcPr>
          <w:p w14:paraId="65A1BC84" w14:textId="77777777" w:rsidR="00C739D6" w:rsidRPr="00B7618F" w:rsidRDefault="00C739D6" w:rsidP="00FB58AD">
            <w:pPr>
              <w:rPr>
                <w:rFonts w:ascii="Arial" w:hAnsi="Arial" w:cs="Arial"/>
                <w:kern w:val="2"/>
                <w:sz w:val="20"/>
                <w:szCs w:val="20"/>
              </w:rPr>
            </w:pPr>
          </w:p>
        </w:tc>
        <w:tc>
          <w:tcPr>
            <w:tcW w:w="787" w:type="dxa"/>
            <w:tcBorders>
              <w:top w:val="nil"/>
              <w:left w:val="nil"/>
              <w:bottom w:val="nil"/>
              <w:right w:val="nil"/>
            </w:tcBorders>
            <w:noWrap/>
            <w:vAlign w:val="bottom"/>
            <w:hideMark/>
          </w:tcPr>
          <w:p w14:paraId="08C9FA4F" w14:textId="3452B18C"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0,86</w:t>
            </w:r>
          </w:p>
        </w:tc>
        <w:tc>
          <w:tcPr>
            <w:tcW w:w="787" w:type="dxa"/>
            <w:tcBorders>
              <w:top w:val="nil"/>
              <w:left w:val="nil"/>
              <w:bottom w:val="nil"/>
              <w:right w:val="nil"/>
            </w:tcBorders>
            <w:noWrap/>
            <w:vAlign w:val="bottom"/>
            <w:hideMark/>
          </w:tcPr>
          <w:p w14:paraId="479460D2" w14:textId="7DF1FC6B"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0,91</w:t>
            </w:r>
          </w:p>
        </w:tc>
        <w:tc>
          <w:tcPr>
            <w:tcW w:w="787" w:type="dxa"/>
            <w:tcBorders>
              <w:top w:val="nil"/>
              <w:left w:val="nil"/>
              <w:bottom w:val="nil"/>
              <w:right w:val="nil"/>
            </w:tcBorders>
            <w:noWrap/>
            <w:vAlign w:val="bottom"/>
            <w:hideMark/>
          </w:tcPr>
          <w:p w14:paraId="22533401" w14:textId="216FF0D6"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0,94</w:t>
            </w:r>
          </w:p>
        </w:tc>
        <w:tc>
          <w:tcPr>
            <w:tcW w:w="787" w:type="dxa"/>
            <w:tcBorders>
              <w:top w:val="nil"/>
              <w:left w:val="nil"/>
              <w:bottom w:val="nil"/>
              <w:right w:val="nil"/>
            </w:tcBorders>
            <w:noWrap/>
            <w:vAlign w:val="bottom"/>
            <w:hideMark/>
          </w:tcPr>
          <w:p w14:paraId="6CFECA6D" w14:textId="61ABD543"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0,76</w:t>
            </w:r>
          </w:p>
        </w:tc>
        <w:tc>
          <w:tcPr>
            <w:tcW w:w="1497" w:type="dxa"/>
            <w:tcBorders>
              <w:top w:val="nil"/>
              <w:left w:val="nil"/>
              <w:bottom w:val="nil"/>
              <w:right w:val="nil"/>
            </w:tcBorders>
            <w:noWrap/>
            <w:vAlign w:val="bottom"/>
            <w:hideMark/>
          </w:tcPr>
          <w:p w14:paraId="05A89D0E" w14:textId="275C5128"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1,48      1,64</w:t>
            </w:r>
          </w:p>
        </w:tc>
        <w:tc>
          <w:tcPr>
            <w:tcW w:w="839" w:type="dxa"/>
            <w:tcBorders>
              <w:top w:val="nil"/>
              <w:left w:val="nil"/>
              <w:bottom w:val="nil"/>
              <w:right w:val="nil"/>
            </w:tcBorders>
            <w:noWrap/>
            <w:vAlign w:val="bottom"/>
            <w:hideMark/>
          </w:tcPr>
          <w:p w14:paraId="309DD377" w14:textId="6046A5F4"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1,10</w:t>
            </w:r>
          </w:p>
        </w:tc>
        <w:tc>
          <w:tcPr>
            <w:tcW w:w="790" w:type="dxa"/>
            <w:tcBorders>
              <w:top w:val="nil"/>
              <w:left w:val="nil"/>
              <w:bottom w:val="nil"/>
              <w:right w:val="nil"/>
            </w:tcBorders>
            <w:noWrap/>
            <w:vAlign w:val="bottom"/>
            <w:hideMark/>
          </w:tcPr>
          <w:p w14:paraId="31C64A9B"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p>
        </w:tc>
      </w:tr>
      <w:tr w:rsidR="00C739D6" w:rsidRPr="00B7618F" w14:paraId="65445000" w14:textId="77777777" w:rsidTr="00D74617">
        <w:trPr>
          <w:trHeight w:val="7"/>
          <w:jc w:val="center"/>
        </w:trPr>
        <w:tc>
          <w:tcPr>
            <w:tcW w:w="1331" w:type="dxa"/>
            <w:vMerge w:val="restart"/>
            <w:tcBorders>
              <w:top w:val="nil"/>
              <w:left w:val="nil"/>
              <w:bottom w:val="nil"/>
              <w:right w:val="nil"/>
            </w:tcBorders>
            <w:noWrap/>
            <w:vAlign w:val="center"/>
            <w:hideMark/>
          </w:tcPr>
          <w:p w14:paraId="017221BD"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Rainfall (mm)</w:t>
            </w:r>
          </w:p>
        </w:tc>
        <w:tc>
          <w:tcPr>
            <w:tcW w:w="935" w:type="dxa"/>
            <w:tcBorders>
              <w:top w:val="nil"/>
              <w:left w:val="nil"/>
              <w:bottom w:val="nil"/>
              <w:right w:val="nil"/>
            </w:tcBorders>
            <w:noWrap/>
            <w:vAlign w:val="bottom"/>
            <w:hideMark/>
          </w:tcPr>
          <w:p w14:paraId="12850AEE"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Qtity</w:t>
            </w:r>
          </w:p>
        </w:tc>
        <w:tc>
          <w:tcPr>
            <w:tcW w:w="569" w:type="dxa"/>
            <w:gridSpan w:val="2"/>
            <w:tcBorders>
              <w:top w:val="nil"/>
              <w:left w:val="nil"/>
              <w:bottom w:val="nil"/>
              <w:right w:val="nil"/>
            </w:tcBorders>
            <w:noWrap/>
            <w:vAlign w:val="bottom"/>
            <w:hideMark/>
          </w:tcPr>
          <w:p w14:paraId="150119F1" w14:textId="773832FC" w:rsidR="00C739D6" w:rsidRPr="00B7618F" w:rsidRDefault="00C739D6" w:rsidP="00FB58AD">
            <w:pPr>
              <w:jc w:val="center"/>
              <w:rPr>
                <w:rFonts w:ascii="Arial" w:hAnsi="Arial" w:cs="Arial"/>
                <w:color w:val="000000"/>
                <w:sz w:val="20"/>
                <w:szCs w:val="20"/>
                <w:lang w:eastAsia="fr-FR"/>
              </w:rPr>
            </w:pPr>
            <w:r w:rsidRPr="00B7618F">
              <w:rPr>
                <w:rFonts w:ascii="Arial" w:hAnsi="Arial" w:cs="Arial"/>
                <w:color w:val="000000"/>
                <w:sz w:val="20"/>
                <w:szCs w:val="20"/>
                <w:lang w:eastAsia="fr-FR"/>
              </w:rPr>
              <w:t>75</w:t>
            </w:r>
            <w:r w:rsidR="00BC0F77" w:rsidRPr="00B7618F">
              <w:rPr>
                <w:rFonts w:ascii="Arial" w:hAnsi="Arial" w:cs="Arial"/>
                <w:color w:val="000000"/>
                <w:sz w:val="20"/>
                <w:szCs w:val="20"/>
                <w:lang w:eastAsia="fr-FR"/>
              </w:rPr>
              <w:t>,00</w:t>
            </w:r>
          </w:p>
        </w:tc>
        <w:tc>
          <w:tcPr>
            <w:tcW w:w="787" w:type="dxa"/>
            <w:tcBorders>
              <w:top w:val="nil"/>
              <w:left w:val="nil"/>
              <w:bottom w:val="nil"/>
              <w:right w:val="nil"/>
            </w:tcBorders>
            <w:noWrap/>
            <w:vAlign w:val="bottom"/>
            <w:hideMark/>
          </w:tcPr>
          <w:p w14:paraId="664CEA7C"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0</w:t>
            </w:r>
          </w:p>
        </w:tc>
        <w:tc>
          <w:tcPr>
            <w:tcW w:w="787" w:type="dxa"/>
            <w:tcBorders>
              <w:top w:val="nil"/>
              <w:left w:val="nil"/>
              <w:bottom w:val="nil"/>
              <w:right w:val="nil"/>
            </w:tcBorders>
            <w:noWrap/>
            <w:vAlign w:val="bottom"/>
            <w:hideMark/>
          </w:tcPr>
          <w:p w14:paraId="2FCC7485" w14:textId="7AB7C5EC"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1</w:t>
            </w:r>
            <w:r w:rsidR="00BC0F77" w:rsidRPr="00B7618F">
              <w:rPr>
                <w:rFonts w:ascii="Arial" w:hAnsi="Arial" w:cs="Arial"/>
                <w:color w:val="000000"/>
                <w:sz w:val="20"/>
                <w:szCs w:val="20"/>
                <w:lang w:eastAsia="fr-FR"/>
              </w:rPr>
              <w:t>,00</w:t>
            </w:r>
          </w:p>
        </w:tc>
        <w:tc>
          <w:tcPr>
            <w:tcW w:w="635" w:type="dxa"/>
            <w:tcBorders>
              <w:top w:val="nil"/>
              <w:left w:val="nil"/>
              <w:bottom w:val="nil"/>
              <w:right w:val="nil"/>
            </w:tcBorders>
            <w:noWrap/>
            <w:vAlign w:val="bottom"/>
            <w:hideMark/>
          </w:tcPr>
          <w:p w14:paraId="519EEFD3"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0</w:t>
            </w:r>
          </w:p>
        </w:tc>
        <w:tc>
          <w:tcPr>
            <w:tcW w:w="1483" w:type="dxa"/>
            <w:tcBorders>
              <w:top w:val="nil"/>
              <w:left w:val="nil"/>
              <w:bottom w:val="nil"/>
              <w:right w:val="nil"/>
            </w:tcBorders>
            <w:noWrap/>
            <w:vAlign w:val="bottom"/>
            <w:hideMark/>
          </w:tcPr>
          <w:p w14:paraId="596365DD"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23,5        12,00</w:t>
            </w:r>
          </w:p>
        </w:tc>
        <w:tc>
          <w:tcPr>
            <w:tcW w:w="839" w:type="dxa"/>
            <w:tcBorders>
              <w:top w:val="nil"/>
              <w:left w:val="nil"/>
              <w:bottom w:val="nil"/>
              <w:right w:val="nil"/>
            </w:tcBorders>
            <w:noWrap/>
            <w:vAlign w:val="bottom"/>
            <w:hideMark/>
          </w:tcPr>
          <w:p w14:paraId="5547C4EC"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p>
        </w:tc>
        <w:tc>
          <w:tcPr>
            <w:tcW w:w="793" w:type="dxa"/>
            <w:tcBorders>
              <w:top w:val="nil"/>
              <w:left w:val="nil"/>
              <w:bottom w:val="nil"/>
              <w:right w:val="nil"/>
            </w:tcBorders>
            <w:noWrap/>
            <w:vAlign w:val="bottom"/>
            <w:hideMark/>
          </w:tcPr>
          <w:p w14:paraId="3D5A7251"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111,5</w:t>
            </w:r>
          </w:p>
        </w:tc>
        <w:tc>
          <w:tcPr>
            <w:tcW w:w="253" w:type="dxa"/>
            <w:vMerge/>
            <w:tcBorders>
              <w:top w:val="nil"/>
              <w:left w:val="nil"/>
              <w:bottom w:val="nil"/>
              <w:right w:val="nil"/>
            </w:tcBorders>
            <w:noWrap/>
            <w:vAlign w:val="bottom"/>
            <w:hideMark/>
          </w:tcPr>
          <w:p w14:paraId="51E06C6F" w14:textId="77777777" w:rsidR="00C739D6" w:rsidRPr="00B7618F" w:rsidRDefault="00C739D6" w:rsidP="00FB58AD">
            <w:pPr>
              <w:rPr>
                <w:rFonts w:ascii="Arial" w:hAnsi="Arial" w:cs="Arial"/>
                <w:kern w:val="2"/>
                <w:sz w:val="20"/>
                <w:szCs w:val="20"/>
              </w:rPr>
            </w:pPr>
          </w:p>
        </w:tc>
        <w:tc>
          <w:tcPr>
            <w:tcW w:w="787" w:type="dxa"/>
            <w:tcBorders>
              <w:top w:val="nil"/>
              <w:left w:val="nil"/>
              <w:bottom w:val="nil"/>
              <w:right w:val="nil"/>
            </w:tcBorders>
            <w:noWrap/>
            <w:vAlign w:val="bottom"/>
            <w:hideMark/>
          </w:tcPr>
          <w:p w14:paraId="29ACC474"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30,12</w:t>
            </w:r>
          </w:p>
        </w:tc>
        <w:tc>
          <w:tcPr>
            <w:tcW w:w="787" w:type="dxa"/>
            <w:tcBorders>
              <w:top w:val="nil"/>
              <w:left w:val="nil"/>
              <w:bottom w:val="nil"/>
              <w:right w:val="nil"/>
            </w:tcBorders>
            <w:noWrap/>
            <w:vAlign w:val="bottom"/>
            <w:hideMark/>
          </w:tcPr>
          <w:p w14:paraId="63F95FB8" w14:textId="4C42C266"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0</w:t>
            </w:r>
          </w:p>
        </w:tc>
        <w:tc>
          <w:tcPr>
            <w:tcW w:w="787" w:type="dxa"/>
            <w:tcBorders>
              <w:top w:val="nil"/>
              <w:left w:val="nil"/>
              <w:bottom w:val="nil"/>
              <w:right w:val="nil"/>
            </w:tcBorders>
            <w:noWrap/>
            <w:vAlign w:val="bottom"/>
            <w:hideMark/>
          </w:tcPr>
          <w:p w14:paraId="70D9FDEB" w14:textId="745090B1"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0</w:t>
            </w:r>
          </w:p>
        </w:tc>
        <w:tc>
          <w:tcPr>
            <w:tcW w:w="787" w:type="dxa"/>
            <w:tcBorders>
              <w:top w:val="nil"/>
              <w:left w:val="nil"/>
              <w:bottom w:val="nil"/>
              <w:right w:val="nil"/>
            </w:tcBorders>
            <w:noWrap/>
            <w:vAlign w:val="bottom"/>
            <w:hideMark/>
          </w:tcPr>
          <w:p w14:paraId="75EF05AC" w14:textId="50593C85"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BD49D0" w:rsidRPr="00B7618F">
              <w:rPr>
                <w:rFonts w:ascii="Arial" w:hAnsi="Arial" w:cs="Arial"/>
                <w:color w:val="000000"/>
                <w:sz w:val="20"/>
                <w:szCs w:val="20"/>
                <w:lang w:eastAsia="fr-FR"/>
              </w:rPr>
              <w:t xml:space="preserve">  </w:t>
            </w:r>
            <w:r w:rsidRPr="00B7618F">
              <w:rPr>
                <w:rFonts w:ascii="Arial" w:hAnsi="Arial" w:cs="Arial"/>
                <w:color w:val="000000"/>
                <w:sz w:val="20"/>
                <w:szCs w:val="20"/>
                <w:lang w:eastAsia="fr-FR"/>
              </w:rPr>
              <w:t>0</w:t>
            </w:r>
          </w:p>
        </w:tc>
        <w:tc>
          <w:tcPr>
            <w:tcW w:w="1497" w:type="dxa"/>
            <w:tcBorders>
              <w:top w:val="nil"/>
              <w:left w:val="nil"/>
              <w:bottom w:val="nil"/>
              <w:right w:val="nil"/>
            </w:tcBorders>
            <w:noWrap/>
            <w:vAlign w:val="bottom"/>
            <w:hideMark/>
          </w:tcPr>
          <w:p w14:paraId="6DB98780" w14:textId="365E37F5"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0            17,20</w:t>
            </w:r>
          </w:p>
        </w:tc>
        <w:tc>
          <w:tcPr>
            <w:tcW w:w="839" w:type="dxa"/>
            <w:tcBorders>
              <w:top w:val="nil"/>
              <w:left w:val="nil"/>
              <w:bottom w:val="nil"/>
              <w:right w:val="nil"/>
            </w:tcBorders>
            <w:noWrap/>
            <w:vAlign w:val="bottom"/>
            <w:hideMark/>
          </w:tcPr>
          <w:p w14:paraId="0190289F" w14:textId="69D5245D" w:rsidR="00C739D6" w:rsidRPr="00B7618F" w:rsidRDefault="00BD49D0" w:rsidP="00BD49D0">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w:t>
            </w:r>
          </w:p>
        </w:tc>
        <w:tc>
          <w:tcPr>
            <w:tcW w:w="790" w:type="dxa"/>
            <w:tcBorders>
              <w:top w:val="nil"/>
              <w:left w:val="nil"/>
              <w:bottom w:val="nil"/>
              <w:right w:val="nil"/>
            </w:tcBorders>
            <w:noWrap/>
            <w:vAlign w:val="bottom"/>
            <w:hideMark/>
          </w:tcPr>
          <w:p w14:paraId="12731DA0"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47,32</w:t>
            </w:r>
          </w:p>
        </w:tc>
      </w:tr>
      <w:tr w:rsidR="00C739D6" w:rsidRPr="00B7618F" w14:paraId="1043F22B" w14:textId="77777777" w:rsidTr="00D74617">
        <w:trPr>
          <w:trHeight w:val="7"/>
          <w:jc w:val="center"/>
        </w:trPr>
        <w:tc>
          <w:tcPr>
            <w:tcW w:w="1331" w:type="dxa"/>
            <w:vMerge/>
            <w:tcBorders>
              <w:top w:val="nil"/>
              <w:left w:val="nil"/>
              <w:bottom w:val="nil"/>
              <w:right w:val="nil"/>
            </w:tcBorders>
            <w:vAlign w:val="center"/>
            <w:hideMark/>
          </w:tcPr>
          <w:p w14:paraId="08BE0348" w14:textId="77777777" w:rsidR="00C739D6" w:rsidRPr="00B7618F" w:rsidRDefault="00C739D6" w:rsidP="00FB58AD">
            <w:pPr>
              <w:rPr>
                <w:rFonts w:ascii="Arial" w:hAnsi="Arial" w:cs="Arial"/>
                <w:color w:val="000000"/>
                <w:sz w:val="20"/>
                <w:szCs w:val="20"/>
                <w:lang w:eastAsia="fr-FR"/>
              </w:rPr>
            </w:pPr>
          </w:p>
        </w:tc>
        <w:tc>
          <w:tcPr>
            <w:tcW w:w="935" w:type="dxa"/>
            <w:tcBorders>
              <w:top w:val="nil"/>
              <w:left w:val="nil"/>
              <w:bottom w:val="nil"/>
              <w:right w:val="nil"/>
            </w:tcBorders>
            <w:noWrap/>
            <w:vAlign w:val="bottom"/>
            <w:hideMark/>
          </w:tcPr>
          <w:p w14:paraId="7C9092E8"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Days</w:t>
            </w:r>
          </w:p>
        </w:tc>
        <w:tc>
          <w:tcPr>
            <w:tcW w:w="569" w:type="dxa"/>
            <w:gridSpan w:val="2"/>
            <w:tcBorders>
              <w:top w:val="nil"/>
              <w:left w:val="nil"/>
              <w:bottom w:val="nil"/>
              <w:right w:val="nil"/>
            </w:tcBorders>
            <w:noWrap/>
            <w:vAlign w:val="bottom"/>
            <w:hideMark/>
          </w:tcPr>
          <w:p w14:paraId="5160BF7F" w14:textId="77777777" w:rsidR="00C739D6" w:rsidRPr="00B7618F" w:rsidRDefault="00C739D6" w:rsidP="00FB58AD">
            <w:pPr>
              <w:jc w:val="center"/>
              <w:rPr>
                <w:rFonts w:ascii="Arial" w:hAnsi="Arial" w:cs="Arial"/>
                <w:color w:val="000000"/>
                <w:sz w:val="20"/>
                <w:szCs w:val="20"/>
                <w:lang w:eastAsia="fr-FR"/>
              </w:rPr>
            </w:pPr>
            <w:r w:rsidRPr="00B7618F">
              <w:rPr>
                <w:rFonts w:ascii="Arial" w:hAnsi="Arial" w:cs="Arial"/>
                <w:color w:val="000000"/>
                <w:sz w:val="20"/>
                <w:szCs w:val="20"/>
                <w:lang w:eastAsia="fr-FR"/>
              </w:rPr>
              <w:t>3</w:t>
            </w:r>
          </w:p>
        </w:tc>
        <w:tc>
          <w:tcPr>
            <w:tcW w:w="787" w:type="dxa"/>
            <w:tcBorders>
              <w:top w:val="nil"/>
              <w:left w:val="nil"/>
              <w:bottom w:val="nil"/>
              <w:right w:val="nil"/>
            </w:tcBorders>
            <w:noWrap/>
            <w:vAlign w:val="bottom"/>
            <w:hideMark/>
          </w:tcPr>
          <w:p w14:paraId="079F56AA"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0</w:t>
            </w:r>
          </w:p>
        </w:tc>
        <w:tc>
          <w:tcPr>
            <w:tcW w:w="787" w:type="dxa"/>
            <w:tcBorders>
              <w:top w:val="nil"/>
              <w:left w:val="nil"/>
              <w:bottom w:val="nil"/>
              <w:right w:val="nil"/>
            </w:tcBorders>
            <w:noWrap/>
            <w:vAlign w:val="bottom"/>
            <w:hideMark/>
          </w:tcPr>
          <w:p w14:paraId="06CC5DFA"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1</w:t>
            </w:r>
          </w:p>
        </w:tc>
        <w:tc>
          <w:tcPr>
            <w:tcW w:w="635" w:type="dxa"/>
            <w:tcBorders>
              <w:top w:val="nil"/>
              <w:left w:val="nil"/>
              <w:bottom w:val="nil"/>
              <w:right w:val="nil"/>
            </w:tcBorders>
            <w:noWrap/>
            <w:vAlign w:val="bottom"/>
            <w:hideMark/>
          </w:tcPr>
          <w:p w14:paraId="693DE55B"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0</w:t>
            </w:r>
          </w:p>
        </w:tc>
        <w:tc>
          <w:tcPr>
            <w:tcW w:w="1483" w:type="dxa"/>
            <w:tcBorders>
              <w:top w:val="nil"/>
              <w:left w:val="nil"/>
              <w:bottom w:val="nil"/>
              <w:right w:val="nil"/>
            </w:tcBorders>
            <w:noWrap/>
            <w:vAlign w:val="bottom"/>
            <w:hideMark/>
          </w:tcPr>
          <w:p w14:paraId="0694D457" w14:textId="2E82B293"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3               2</w:t>
            </w:r>
          </w:p>
        </w:tc>
        <w:tc>
          <w:tcPr>
            <w:tcW w:w="839" w:type="dxa"/>
            <w:tcBorders>
              <w:top w:val="nil"/>
              <w:left w:val="nil"/>
              <w:bottom w:val="nil"/>
              <w:right w:val="nil"/>
            </w:tcBorders>
            <w:noWrap/>
            <w:vAlign w:val="bottom"/>
            <w:hideMark/>
          </w:tcPr>
          <w:p w14:paraId="16A2BFE3" w14:textId="233ECECD" w:rsidR="00C739D6" w:rsidRPr="00B7618F" w:rsidRDefault="00C739D6" w:rsidP="00C739D6">
            <w:pPr>
              <w:ind w:left="-428" w:firstLine="428"/>
              <w:rPr>
                <w:rFonts w:ascii="Arial" w:hAnsi="Arial" w:cs="Arial"/>
                <w:color w:val="000000"/>
                <w:sz w:val="20"/>
                <w:szCs w:val="20"/>
                <w:lang w:eastAsia="fr-FR"/>
              </w:rPr>
            </w:pPr>
            <w:r w:rsidRPr="00B7618F">
              <w:rPr>
                <w:rFonts w:ascii="Arial" w:hAnsi="Arial" w:cs="Arial"/>
                <w:color w:val="000000"/>
                <w:sz w:val="20"/>
                <w:szCs w:val="20"/>
                <w:lang w:eastAsia="fr-FR"/>
              </w:rPr>
              <w:t xml:space="preserve">  -</w:t>
            </w:r>
          </w:p>
        </w:tc>
        <w:tc>
          <w:tcPr>
            <w:tcW w:w="793" w:type="dxa"/>
            <w:tcBorders>
              <w:top w:val="nil"/>
              <w:left w:val="nil"/>
              <w:bottom w:val="nil"/>
              <w:right w:val="nil"/>
            </w:tcBorders>
            <w:noWrap/>
            <w:vAlign w:val="bottom"/>
            <w:hideMark/>
          </w:tcPr>
          <w:p w14:paraId="7CA8165E"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9</w:t>
            </w:r>
          </w:p>
        </w:tc>
        <w:tc>
          <w:tcPr>
            <w:tcW w:w="253" w:type="dxa"/>
            <w:vMerge/>
            <w:tcBorders>
              <w:top w:val="nil"/>
              <w:left w:val="nil"/>
              <w:bottom w:val="nil"/>
              <w:right w:val="nil"/>
            </w:tcBorders>
            <w:noWrap/>
            <w:vAlign w:val="bottom"/>
            <w:hideMark/>
          </w:tcPr>
          <w:p w14:paraId="576F091C" w14:textId="77777777" w:rsidR="00C739D6" w:rsidRPr="00B7618F" w:rsidRDefault="00C739D6" w:rsidP="00FB58AD">
            <w:pPr>
              <w:rPr>
                <w:rFonts w:ascii="Arial" w:hAnsi="Arial" w:cs="Arial"/>
                <w:kern w:val="2"/>
                <w:sz w:val="20"/>
                <w:szCs w:val="20"/>
              </w:rPr>
            </w:pPr>
          </w:p>
        </w:tc>
        <w:tc>
          <w:tcPr>
            <w:tcW w:w="787" w:type="dxa"/>
            <w:tcBorders>
              <w:top w:val="nil"/>
              <w:left w:val="nil"/>
              <w:bottom w:val="nil"/>
              <w:right w:val="nil"/>
            </w:tcBorders>
            <w:noWrap/>
            <w:vAlign w:val="bottom"/>
            <w:hideMark/>
          </w:tcPr>
          <w:p w14:paraId="59BD65D7" w14:textId="63721209"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2</w:t>
            </w:r>
          </w:p>
        </w:tc>
        <w:tc>
          <w:tcPr>
            <w:tcW w:w="787" w:type="dxa"/>
            <w:tcBorders>
              <w:top w:val="nil"/>
              <w:left w:val="nil"/>
              <w:bottom w:val="nil"/>
              <w:right w:val="nil"/>
            </w:tcBorders>
            <w:noWrap/>
            <w:vAlign w:val="bottom"/>
            <w:hideMark/>
          </w:tcPr>
          <w:p w14:paraId="51F8CDCF" w14:textId="285C56F6"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0</w:t>
            </w:r>
          </w:p>
        </w:tc>
        <w:tc>
          <w:tcPr>
            <w:tcW w:w="787" w:type="dxa"/>
            <w:tcBorders>
              <w:top w:val="nil"/>
              <w:left w:val="nil"/>
              <w:bottom w:val="nil"/>
              <w:right w:val="nil"/>
            </w:tcBorders>
            <w:noWrap/>
            <w:vAlign w:val="bottom"/>
            <w:hideMark/>
          </w:tcPr>
          <w:p w14:paraId="50FC5CD5" w14:textId="1D87F613"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0</w:t>
            </w:r>
          </w:p>
        </w:tc>
        <w:tc>
          <w:tcPr>
            <w:tcW w:w="787" w:type="dxa"/>
            <w:tcBorders>
              <w:top w:val="nil"/>
              <w:left w:val="nil"/>
              <w:bottom w:val="nil"/>
              <w:right w:val="nil"/>
            </w:tcBorders>
            <w:noWrap/>
            <w:vAlign w:val="bottom"/>
            <w:hideMark/>
          </w:tcPr>
          <w:p w14:paraId="7C824106" w14:textId="0ED3D689"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BD49D0" w:rsidRPr="00B7618F">
              <w:rPr>
                <w:rFonts w:ascii="Arial" w:hAnsi="Arial" w:cs="Arial"/>
                <w:color w:val="000000"/>
                <w:sz w:val="20"/>
                <w:szCs w:val="20"/>
                <w:lang w:eastAsia="fr-FR"/>
              </w:rPr>
              <w:t xml:space="preserve">  </w:t>
            </w:r>
            <w:r w:rsidRPr="00B7618F">
              <w:rPr>
                <w:rFonts w:ascii="Arial" w:hAnsi="Arial" w:cs="Arial"/>
                <w:color w:val="000000"/>
                <w:sz w:val="20"/>
                <w:szCs w:val="20"/>
                <w:lang w:eastAsia="fr-FR"/>
              </w:rPr>
              <w:t>0</w:t>
            </w:r>
          </w:p>
        </w:tc>
        <w:tc>
          <w:tcPr>
            <w:tcW w:w="1497" w:type="dxa"/>
            <w:tcBorders>
              <w:top w:val="nil"/>
              <w:left w:val="nil"/>
              <w:bottom w:val="nil"/>
              <w:right w:val="nil"/>
            </w:tcBorders>
            <w:noWrap/>
            <w:vAlign w:val="bottom"/>
            <w:hideMark/>
          </w:tcPr>
          <w:p w14:paraId="2C0587BB" w14:textId="1FFA4572"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0              2</w:t>
            </w:r>
          </w:p>
        </w:tc>
        <w:tc>
          <w:tcPr>
            <w:tcW w:w="839" w:type="dxa"/>
            <w:tcBorders>
              <w:top w:val="nil"/>
              <w:left w:val="nil"/>
              <w:bottom w:val="nil"/>
              <w:right w:val="nil"/>
            </w:tcBorders>
            <w:noWrap/>
            <w:vAlign w:val="bottom"/>
            <w:hideMark/>
          </w:tcPr>
          <w:p w14:paraId="6B34D0D8"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p>
        </w:tc>
        <w:tc>
          <w:tcPr>
            <w:tcW w:w="790" w:type="dxa"/>
            <w:tcBorders>
              <w:top w:val="nil"/>
              <w:left w:val="nil"/>
              <w:bottom w:val="nil"/>
              <w:right w:val="nil"/>
            </w:tcBorders>
            <w:noWrap/>
            <w:vAlign w:val="bottom"/>
            <w:hideMark/>
          </w:tcPr>
          <w:p w14:paraId="643CEC59" w14:textId="1A2B4CEB" w:rsidR="00C739D6" w:rsidRPr="00B7618F" w:rsidRDefault="00BC0F77"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4</w:t>
            </w:r>
          </w:p>
        </w:tc>
      </w:tr>
      <w:tr w:rsidR="00C739D6" w:rsidRPr="00B7618F" w14:paraId="5F286F03" w14:textId="77777777" w:rsidTr="00D74617">
        <w:trPr>
          <w:trHeight w:val="7"/>
          <w:jc w:val="center"/>
        </w:trPr>
        <w:tc>
          <w:tcPr>
            <w:tcW w:w="2502" w:type="dxa"/>
            <w:gridSpan w:val="3"/>
            <w:tcBorders>
              <w:top w:val="nil"/>
              <w:left w:val="nil"/>
              <w:bottom w:val="single" w:sz="4" w:space="0" w:color="auto"/>
              <w:right w:val="nil"/>
            </w:tcBorders>
            <w:noWrap/>
            <w:vAlign w:val="bottom"/>
            <w:hideMark/>
          </w:tcPr>
          <w:p w14:paraId="19AE1B50"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Evaporation (mm/ mois)</w:t>
            </w:r>
          </w:p>
        </w:tc>
        <w:tc>
          <w:tcPr>
            <w:tcW w:w="333" w:type="dxa"/>
            <w:tcBorders>
              <w:top w:val="nil"/>
              <w:left w:val="nil"/>
              <w:bottom w:val="single" w:sz="4" w:space="0" w:color="auto"/>
              <w:right w:val="nil"/>
            </w:tcBorders>
            <w:noWrap/>
            <w:vAlign w:val="bottom"/>
            <w:hideMark/>
          </w:tcPr>
          <w:p w14:paraId="475A8EAC" w14:textId="77777777" w:rsidR="00C739D6" w:rsidRPr="00B7618F" w:rsidRDefault="00C739D6" w:rsidP="00FB58AD">
            <w:pPr>
              <w:jc w:val="center"/>
              <w:rPr>
                <w:rFonts w:ascii="Arial" w:hAnsi="Arial" w:cs="Arial"/>
                <w:color w:val="000000"/>
                <w:sz w:val="20"/>
                <w:szCs w:val="20"/>
                <w:lang w:eastAsia="fr-FR"/>
              </w:rPr>
            </w:pPr>
            <w:r w:rsidRPr="00B7618F">
              <w:rPr>
                <w:rFonts w:ascii="Arial" w:hAnsi="Arial" w:cs="Arial"/>
                <w:color w:val="000000"/>
                <w:sz w:val="20"/>
                <w:szCs w:val="20"/>
                <w:lang w:eastAsia="fr-FR"/>
              </w:rPr>
              <w:t>1,85</w:t>
            </w:r>
          </w:p>
        </w:tc>
        <w:tc>
          <w:tcPr>
            <w:tcW w:w="787" w:type="dxa"/>
            <w:tcBorders>
              <w:top w:val="nil"/>
              <w:left w:val="nil"/>
              <w:bottom w:val="single" w:sz="4" w:space="0" w:color="auto"/>
              <w:right w:val="nil"/>
            </w:tcBorders>
            <w:noWrap/>
            <w:vAlign w:val="bottom"/>
            <w:hideMark/>
          </w:tcPr>
          <w:p w14:paraId="782048AD"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2,41</w:t>
            </w:r>
          </w:p>
        </w:tc>
        <w:tc>
          <w:tcPr>
            <w:tcW w:w="787" w:type="dxa"/>
            <w:tcBorders>
              <w:top w:val="nil"/>
              <w:left w:val="nil"/>
              <w:bottom w:val="single" w:sz="4" w:space="0" w:color="auto"/>
              <w:right w:val="nil"/>
            </w:tcBorders>
            <w:noWrap/>
            <w:vAlign w:val="bottom"/>
            <w:hideMark/>
          </w:tcPr>
          <w:p w14:paraId="09912025"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2,63</w:t>
            </w:r>
          </w:p>
        </w:tc>
        <w:tc>
          <w:tcPr>
            <w:tcW w:w="635" w:type="dxa"/>
            <w:tcBorders>
              <w:top w:val="nil"/>
              <w:left w:val="nil"/>
              <w:bottom w:val="single" w:sz="4" w:space="0" w:color="auto"/>
              <w:right w:val="nil"/>
            </w:tcBorders>
            <w:noWrap/>
            <w:vAlign w:val="bottom"/>
            <w:hideMark/>
          </w:tcPr>
          <w:p w14:paraId="1F8AD255"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3,38</w:t>
            </w:r>
          </w:p>
        </w:tc>
        <w:tc>
          <w:tcPr>
            <w:tcW w:w="1483" w:type="dxa"/>
            <w:tcBorders>
              <w:top w:val="nil"/>
              <w:left w:val="nil"/>
              <w:bottom w:val="single" w:sz="4" w:space="0" w:color="auto"/>
              <w:right w:val="nil"/>
            </w:tcBorders>
            <w:noWrap/>
            <w:vAlign w:val="bottom"/>
            <w:hideMark/>
          </w:tcPr>
          <w:p w14:paraId="2BB3C4C5"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2,91        3,14</w:t>
            </w:r>
          </w:p>
        </w:tc>
        <w:tc>
          <w:tcPr>
            <w:tcW w:w="1632" w:type="dxa"/>
            <w:gridSpan w:val="2"/>
            <w:tcBorders>
              <w:top w:val="nil"/>
              <w:left w:val="nil"/>
              <w:bottom w:val="single" w:sz="4" w:space="0" w:color="auto"/>
              <w:right w:val="nil"/>
            </w:tcBorders>
            <w:noWrap/>
            <w:vAlign w:val="bottom"/>
            <w:hideMark/>
          </w:tcPr>
          <w:p w14:paraId="2A9094C1" w14:textId="77777777"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2,72         -</w:t>
            </w:r>
          </w:p>
        </w:tc>
        <w:tc>
          <w:tcPr>
            <w:tcW w:w="253" w:type="dxa"/>
            <w:vMerge/>
            <w:tcBorders>
              <w:top w:val="nil"/>
              <w:left w:val="nil"/>
              <w:bottom w:val="single" w:sz="4" w:space="0" w:color="auto"/>
              <w:right w:val="nil"/>
            </w:tcBorders>
            <w:noWrap/>
            <w:vAlign w:val="bottom"/>
            <w:hideMark/>
          </w:tcPr>
          <w:p w14:paraId="07A78C21" w14:textId="77777777" w:rsidR="00C739D6" w:rsidRPr="00B7618F" w:rsidRDefault="00C739D6" w:rsidP="00FB58AD">
            <w:pPr>
              <w:rPr>
                <w:rFonts w:ascii="Arial" w:hAnsi="Arial" w:cs="Arial"/>
                <w:color w:val="000000"/>
                <w:sz w:val="20"/>
                <w:szCs w:val="20"/>
                <w:lang w:eastAsia="fr-FR"/>
              </w:rPr>
            </w:pPr>
          </w:p>
        </w:tc>
        <w:tc>
          <w:tcPr>
            <w:tcW w:w="787" w:type="dxa"/>
            <w:tcBorders>
              <w:top w:val="nil"/>
              <w:left w:val="nil"/>
              <w:bottom w:val="single" w:sz="4" w:space="0" w:color="auto"/>
              <w:right w:val="nil"/>
            </w:tcBorders>
            <w:noWrap/>
            <w:vAlign w:val="bottom"/>
            <w:hideMark/>
          </w:tcPr>
          <w:p w14:paraId="41B78390" w14:textId="4962B645"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 </w:t>
            </w:r>
            <w:r w:rsidR="00BD49D0" w:rsidRPr="00B7618F">
              <w:rPr>
                <w:rFonts w:ascii="Arial" w:hAnsi="Arial" w:cs="Arial"/>
                <w:color w:val="000000"/>
                <w:sz w:val="20"/>
                <w:szCs w:val="20"/>
                <w:lang w:eastAsia="fr-FR"/>
              </w:rPr>
              <w:t xml:space="preserve">  </w:t>
            </w:r>
            <w:r w:rsidRPr="00B7618F">
              <w:rPr>
                <w:rFonts w:ascii="Arial" w:hAnsi="Arial" w:cs="Arial"/>
                <w:color w:val="000000"/>
                <w:sz w:val="20"/>
                <w:szCs w:val="20"/>
                <w:lang w:eastAsia="fr-FR"/>
              </w:rPr>
              <w:t>1,87</w:t>
            </w:r>
          </w:p>
        </w:tc>
        <w:tc>
          <w:tcPr>
            <w:tcW w:w="787" w:type="dxa"/>
            <w:tcBorders>
              <w:top w:val="nil"/>
              <w:left w:val="nil"/>
              <w:bottom w:val="single" w:sz="4" w:space="0" w:color="auto"/>
              <w:right w:val="nil"/>
            </w:tcBorders>
            <w:noWrap/>
            <w:vAlign w:val="bottom"/>
            <w:hideMark/>
          </w:tcPr>
          <w:p w14:paraId="383F0048" w14:textId="2DF8FDEB"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2,41</w:t>
            </w:r>
          </w:p>
        </w:tc>
        <w:tc>
          <w:tcPr>
            <w:tcW w:w="787" w:type="dxa"/>
            <w:tcBorders>
              <w:top w:val="nil"/>
              <w:left w:val="nil"/>
              <w:bottom w:val="single" w:sz="4" w:space="0" w:color="auto"/>
              <w:right w:val="nil"/>
            </w:tcBorders>
            <w:noWrap/>
            <w:vAlign w:val="bottom"/>
            <w:hideMark/>
          </w:tcPr>
          <w:p w14:paraId="63FAA33E" w14:textId="2EF260E2"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2,99</w:t>
            </w:r>
          </w:p>
        </w:tc>
        <w:tc>
          <w:tcPr>
            <w:tcW w:w="787" w:type="dxa"/>
            <w:tcBorders>
              <w:top w:val="nil"/>
              <w:left w:val="nil"/>
              <w:bottom w:val="single" w:sz="4" w:space="0" w:color="auto"/>
              <w:right w:val="nil"/>
            </w:tcBorders>
            <w:noWrap/>
            <w:vAlign w:val="bottom"/>
            <w:hideMark/>
          </w:tcPr>
          <w:p w14:paraId="2155809B" w14:textId="0AFD36DE"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3,74</w:t>
            </w:r>
          </w:p>
        </w:tc>
        <w:tc>
          <w:tcPr>
            <w:tcW w:w="1497" w:type="dxa"/>
            <w:tcBorders>
              <w:top w:val="nil"/>
              <w:left w:val="nil"/>
              <w:bottom w:val="single" w:sz="4" w:space="0" w:color="auto"/>
              <w:right w:val="nil"/>
            </w:tcBorders>
            <w:noWrap/>
            <w:vAlign w:val="bottom"/>
            <w:hideMark/>
          </w:tcPr>
          <w:p w14:paraId="6833702E" w14:textId="3BBD3607"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3,27     3,50</w:t>
            </w:r>
          </w:p>
        </w:tc>
        <w:tc>
          <w:tcPr>
            <w:tcW w:w="839" w:type="dxa"/>
            <w:tcBorders>
              <w:top w:val="nil"/>
              <w:left w:val="nil"/>
              <w:bottom w:val="single" w:sz="4" w:space="0" w:color="auto"/>
              <w:right w:val="nil"/>
            </w:tcBorders>
            <w:noWrap/>
            <w:vAlign w:val="bottom"/>
            <w:hideMark/>
          </w:tcPr>
          <w:p w14:paraId="1863858E" w14:textId="30F3F75C" w:rsidR="00C739D6" w:rsidRPr="00B7618F" w:rsidRDefault="00BD49D0" w:rsidP="00FB58AD">
            <w:pPr>
              <w:rPr>
                <w:rFonts w:ascii="Arial" w:hAnsi="Arial" w:cs="Arial"/>
                <w:color w:val="000000"/>
                <w:sz w:val="20"/>
                <w:szCs w:val="20"/>
                <w:lang w:eastAsia="fr-FR"/>
              </w:rPr>
            </w:pPr>
            <w:r w:rsidRPr="00B7618F">
              <w:rPr>
                <w:rFonts w:ascii="Arial" w:hAnsi="Arial" w:cs="Arial"/>
                <w:color w:val="000000"/>
                <w:sz w:val="20"/>
                <w:szCs w:val="20"/>
                <w:lang w:eastAsia="fr-FR"/>
              </w:rPr>
              <w:t xml:space="preserve">  </w:t>
            </w:r>
            <w:r w:rsidR="00C739D6" w:rsidRPr="00B7618F">
              <w:rPr>
                <w:rFonts w:ascii="Arial" w:hAnsi="Arial" w:cs="Arial"/>
                <w:color w:val="000000"/>
                <w:sz w:val="20"/>
                <w:szCs w:val="20"/>
                <w:lang w:eastAsia="fr-FR"/>
              </w:rPr>
              <w:t>2,92</w:t>
            </w:r>
          </w:p>
        </w:tc>
        <w:tc>
          <w:tcPr>
            <w:tcW w:w="790" w:type="dxa"/>
            <w:tcBorders>
              <w:top w:val="nil"/>
              <w:left w:val="nil"/>
              <w:bottom w:val="single" w:sz="4" w:space="0" w:color="auto"/>
              <w:right w:val="nil"/>
            </w:tcBorders>
            <w:noWrap/>
            <w:vAlign w:val="bottom"/>
            <w:hideMark/>
          </w:tcPr>
          <w:p w14:paraId="3D076131" w14:textId="4FE1DF33" w:rsidR="00C739D6" w:rsidRPr="00B7618F" w:rsidRDefault="00C739D6" w:rsidP="00FB58AD">
            <w:pPr>
              <w:rPr>
                <w:rFonts w:ascii="Arial" w:hAnsi="Arial" w:cs="Arial"/>
                <w:color w:val="000000"/>
                <w:sz w:val="20"/>
                <w:szCs w:val="20"/>
                <w:lang w:eastAsia="fr-FR"/>
              </w:rPr>
            </w:pPr>
            <w:r w:rsidRPr="00B7618F">
              <w:rPr>
                <w:rFonts w:ascii="Arial" w:hAnsi="Arial" w:cs="Arial"/>
                <w:color w:val="000000"/>
                <w:sz w:val="20"/>
                <w:szCs w:val="20"/>
                <w:lang w:eastAsia="fr-FR"/>
              </w:rPr>
              <w:t> </w:t>
            </w:r>
            <w:r w:rsidR="00BC0F77" w:rsidRPr="00B7618F">
              <w:rPr>
                <w:rFonts w:ascii="Arial" w:hAnsi="Arial" w:cs="Arial"/>
                <w:color w:val="000000"/>
                <w:sz w:val="20"/>
                <w:szCs w:val="20"/>
                <w:lang w:eastAsia="fr-FR"/>
              </w:rPr>
              <w:t xml:space="preserve">  </w:t>
            </w:r>
            <w:r w:rsidRPr="00B7618F">
              <w:rPr>
                <w:rFonts w:ascii="Arial" w:hAnsi="Arial" w:cs="Arial"/>
                <w:color w:val="000000"/>
                <w:sz w:val="20"/>
                <w:szCs w:val="20"/>
                <w:lang w:eastAsia="fr-FR"/>
              </w:rPr>
              <w:t>-</w:t>
            </w:r>
          </w:p>
        </w:tc>
      </w:tr>
    </w:tbl>
    <w:p w14:paraId="2746BB26" w14:textId="522942F6" w:rsidR="00C739D6" w:rsidRPr="00EC718D" w:rsidRDefault="0043591B" w:rsidP="00C739D6">
      <w:pPr>
        <w:rPr>
          <w:rFonts w:ascii="Arial" w:hAnsi="Arial" w:cs="Arial"/>
          <w:b/>
          <w:bCs/>
          <w:sz w:val="20"/>
          <w:szCs w:val="20"/>
        </w:rPr>
      </w:pPr>
      <w:r w:rsidRPr="00EC718D">
        <w:rPr>
          <w:rFonts w:ascii="Arial" w:hAnsi="Arial" w:cs="Arial"/>
          <w:b/>
          <w:bCs/>
          <w:sz w:val="20"/>
          <w:szCs w:val="20"/>
        </w:rPr>
        <w:t xml:space="preserve">2-2 </w:t>
      </w:r>
      <w:r w:rsidR="00C739D6" w:rsidRPr="00EC718D">
        <w:rPr>
          <w:rFonts w:ascii="Arial" w:hAnsi="Arial" w:cs="Arial"/>
          <w:b/>
          <w:bCs/>
          <w:sz w:val="20"/>
          <w:szCs w:val="20"/>
        </w:rPr>
        <w:t>Plant Material</w:t>
      </w:r>
    </w:p>
    <w:p w14:paraId="2563E5AF" w14:textId="109C2004" w:rsidR="00C15976" w:rsidRPr="00EC718D" w:rsidRDefault="00C739D6" w:rsidP="00B6050C">
      <w:pPr>
        <w:spacing w:line="360" w:lineRule="auto"/>
        <w:rPr>
          <w:rFonts w:ascii="Arial" w:hAnsi="Arial" w:cs="Arial"/>
          <w:sz w:val="20"/>
          <w:szCs w:val="20"/>
        </w:rPr>
      </w:pPr>
      <w:r w:rsidRPr="00EC718D">
        <w:rPr>
          <w:rFonts w:ascii="Arial" w:hAnsi="Arial" w:cs="Arial"/>
          <w:sz w:val="20"/>
          <w:szCs w:val="20"/>
        </w:rPr>
        <w:t xml:space="preserve">The aubergine seeds used in this study were of the hybrid variety </w:t>
      </w:r>
      <w:r w:rsidR="00932535">
        <w:rPr>
          <w:rFonts w:ascii="Arial" w:hAnsi="Arial" w:cs="Arial"/>
          <w:sz w:val="20"/>
          <w:szCs w:val="20"/>
        </w:rPr>
        <w:t>« </w:t>
      </w:r>
      <w:r w:rsidRPr="00EC718D">
        <w:rPr>
          <w:rFonts w:ascii="Arial" w:hAnsi="Arial" w:cs="Arial"/>
          <w:sz w:val="20"/>
          <w:szCs w:val="20"/>
        </w:rPr>
        <w:t>F1 Kalenda</w:t>
      </w:r>
      <w:r w:rsidR="00932535">
        <w:rPr>
          <w:rFonts w:ascii="Arial" w:hAnsi="Arial" w:cs="Arial"/>
          <w:sz w:val="20"/>
          <w:szCs w:val="20"/>
        </w:rPr>
        <w:t> »</w:t>
      </w:r>
      <w:r w:rsidRPr="00EC718D">
        <w:rPr>
          <w:rFonts w:ascii="Arial" w:hAnsi="Arial" w:cs="Arial"/>
          <w:sz w:val="20"/>
          <w:szCs w:val="20"/>
        </w:rPr>
        <w:t xml:space="preserve">, created by the </w:t>
      </w:r>
      <w:r w:rsidR="00544EE3" w:rsidRPr="00EC718D">
        <w:rPr>
          <w:rFonts w:ascii="Arial" w:hAnsi="Arial" w:cs="Arial"/>
          <w:sz w:val="20"/>
          <w:szCs w:val="20"/>
        </w:rPr>
        <w:t>C</w:t>
      </w:r>
      <w:r w:rsidRPr="00EC718D">
        <w:rPr>
          <w:rFonts w:ascii="Arial" w:hAnsi="Arial" w:cs="Arial"/>
          <w:sz w:val="20"/>
          <w:szCs w:val="20"/>
        </w:rPr>
        <w:t>ompanies Tropicasem/Technisem. It is a semi-early variety, tolerant to bacterial wilt, with oblong fruits that are dark purple when ripe.</w:t>
      </w:r>
      <w:r w:rsidR="00350F63">
        <w:rPr>
          <w:rFonts w:ascii="Arial" w:hAnsi="Arial" w:cs="Arial"/>
          <w:sz w:val="20"/>
          <w:szCs w:val="20"/>
        </w:rPr>
        <w:t xml:space="preserve"> </w:t>
      </w:r>
      <w:r w:rsidR="00350F63" w:rsidRPr="00350F63">
        <w:rPr>
          <w:rFonts w:ascii="Arial" w:hAnsi="Arial" w:cs="Arial"/>
          <w:sz w:val="20"/>
          <w:szCs w:val="20"/>
        </w:rPr>
        <w:t>The seeds were purchased with the president of the Kankélén market gardeners' union in Sagbaya.</w:t>
      </w:r>
    </w:p>
    <w:p w14:paraId="430DD548" w14:textId="721BEDF2" w:rsidR="00C739D6" w:rsidRPr="00EC718D" w:rsidRDefault="0043591B" w:rsidP="00C739D6">
      <w:pPr>
        <w:rPr>
          <w:rFonts w:ascii="Arial" w:hAnsi="Arial" w:cs="Arial"/>
          <w:b/>
          <w:bCs/>
          <w:sz w:val="20"/>
          <w:szCs w:val="20"/>
        </w:rPr>
      </w:pPr>
      <w:r w:rsidRPr="00EC718D">
        <w:rPr>
          <w:rFonts w:ascii="Arial" w:hAnsi="Arial" w:cs="Arial"/>
          <w:b/>
          <w:bCs/>
          <w:sz w:val="20"/>
          <w:szCs w:val="20"/>
        </w:rPr>
        <w:t xml:space="preserve">2-3 </w:t>
      </w:r>
      <w:r w:rsidR="00C739D6" w:rsidRPr="00EC718D">
        <w:rPr>
          <w:rFonts w:ascii="Arial" w:hAnsi="Arial" w:cs="Arial"/>
          <w:b/>
          <w:bCs/>
          <w:sz w:val="20"/>
          <w:szCs w:val="20"/>
        </w:rPr>
        <w:t>Study Variants</w:t>
      </w:r>
    </w:p>
    <w:p w14:paraId="04BBF770" w14:textId="5A6E9192" w:rsidR="00C739D6" w:rsidRPr="00EC718D" w:rsidRDefault="00C739D6" w:rsidP="00C739D6">
      <w:pPr>
        <w:rPr>
          <w:rFonts w:ascii="Arial" w:hAnsi="Arial" w:cs="Arial"/>
          <w:sz w:val="20"/>
          <w:szCs w:val="20"/>
        </w:rPr>
      </w:pPr>
      <w:r w:rsidRPr="00EC718D">
        <w:rPr>
          <w:rFonts w:ascii="Arial" w:hAnsi="Arial" w:cs="Arial"/>
          <w:sz w:val="20"/>
          <w:szCs w:val="20"/>
        </w:rPr>
        <w:t>Four levels of combined doses of organo-mineral fertili</w:t>
      </w:r>
      <w:r w:rsidR="00932535">
        <w:rPr>
          <w:rFonts w:ascii="Arial" w:hAnsi="Arial" w:cs="Arial"/>
          <w:sz w:val="20"/>
          <w:szCs w:val="20"/>
        </w:rPr>
        <w:t>z</w:t>
      </w:r>
      <w:r w:rsidRPr="00EC718D">
        <w:rPr>
          <w:rFonts w:ascii="Arial" w:hAnsi="Arial" w:cs="Arial"/>
          <w:sz w:val="20"/>
          <w:szCs w:val="20"/>
        </w:rPr>
        <w:t xml:space="preserve">ers in varying proportions over two successive </w:t>
      </w:r>
      <w:r w:rsidR="00932535">
        <w:rPr>
          <w:rFonts w:ascii="Arial" w:hAnsi="Arial" w:cs="Arial"/>
          <w:sz w:val="20"/>
          <w:szCs w:val="20"/>
        </w:rPr>
        <w:t xml:space="preserve">seasonal </w:t>
      </w:r>
      <w:r w:rsidRPr="00EC718D">
        <w:rPr>
          <w:rFonts w:ascii="Arial" w:hAnsi="Arial" w:cs="Arial"/>
          <w:sz w:val="20"/>
          <w:szCs w:val="20"/>
        </w:rPr>
        <w:t>production</w:t>
      </w:r>
      <w:r w:rsidR="00932535">
        <w:rPr>
          <w:rFonts w:ascii="Arial" w:hAnsi="Arial" w:cs="Arial"/>
          <w:sz w:val="20"/>
          <w:szCs w:val="20"/>
        </w:rPr>
        <w:t xml:space="preserve">s </w:t>
      </w:r>
      <w:r w:rsidRPr="00EC718D">
        <w:rPr>
          <w:rFonts w:ascii="Arial" w:hAnsi="Arial" w:cs="Arial"/>
          <w:sz w:val="20"/>
          <w:szCs w:val="20"/>
        </w:rPr>
        <w:t>(2022-2023 and 2023-2024) were tested.</w:t>
      </w:r>
    </w:p>
    <w:p w14:paraId="3A1033B8" w14:textId="5AB7BB75" w:rsidR="00C739D6" w:rsidRPr="00EC718D" w:rsidRDefault="00C739D6" w:rsidP="00C739D6">
      <w:pPr>
        <w:rPr>
          <w:rFonts w:ascii="Arial" w:hAnsi="Arial" w:cs="Arial"/>
          <w:sz w:val="20"/>
          <w:szCs w:val="20"/>
        </w:rPr>
      </w:pPr>
      <w:r w:rsidRPr="00EC718D">
        <w:rPr>
          <w:rFonts w:ascii="Arial" w:hAnsi="Arial" w:cs="Arial"/>
          <w:sz w:val="20"/>
          <w:szCs w:val="20"/>
        </w:rPr>
        <w:t>Quantities equal to 20</w:t>
      </w:r>
      <w:r w:rsidR="00BC0F77" w:rsidRPr="00EC718D">
        <w:rPr>
          <w:rFonts w:ascii="Arial" w:hAnsi="Arial" w:cs="Arial"/>
          <w:sz w:val="20"/>
          <w:szCs w:val="20"/>
        </w:rPr>
        <w:t> </w:t>
      </w:r>
      <w:r w:rsidRPr="00EC718D">
        <w:rPr>
          <w:rFonts w:ascii="Arial" w:hAnsi="Arial" w:cs="Arial"/>
          <w:sz w:val="20"/>
          <w:szCs w:val="20"/>
        </w:rPr>
        <w:t>000 kg/ha of compost and 200 kg/ha of Triple 15 in aubergine cultivation were chosen as the bas</w:t>
      </w:r>
      <w:r w:rsidR="00932535">
        <w:rPr>
          <w:rFonts w:ascii="Arial" w:hAnsi="Arial" w:cs="Arial"/>
          <w:sz w:val="20"/>
          <w:szCs w:val="20"/>
        </w:rPr>
        <w:t>e</w:t>
      </w:r>
      <w:r w:rsidRPr="00EC718D">
        <w:rPr>
          <w:rFonts w:ascii="Arial" w:hAnsi="Arial" w:cs="Arial"/>
          <w:sz w:val="20"/>
          <w:szCs w:val="20"/>
        </w:rPr>
        <w:t xml:space="preserve"> doses. </w:t>
      </w:r>
    </w:p>
    <w:p w14:paraId="40A20FC6" w14:textId="77777777" w:rsidR="00786A97" w:rsidRDefault="00C739D6" w:rsidP="00C739D6">
      <w:pPr>
        <w:rPr>
          <w:rFonts w:ascii="Arial" w:hAnsi="Arial" w:cs="Arial"/>
          <w:sz w:val="20"/>
          <w:szCs w:val="20"/>
        </w:rPr>
      </w:pPr>
      <w:r w:rsidRPr="00EC718D">
        <w:rPr>
          <w:rFonts w:ascii="Arial" w:hAnsi="Arial" w:cs="Arial"/>
          <w:sz w:val="20"/>
          <w:szCs w:val="20"/>
        </w:rPr>
        <w:t>D0 : 0 kg/ha of compost + 0 kg/ha of Triple15, i.e. 0% compost + 0% Triple15 ;</w:t>
      </w:r>
      <w:r w:rsidR="00786A97">
        <w:rPr>
          <w:rFonts w:ascii="Arial" w:hAnsi="Arial" w:cs="Arial"/>
          <w:sz w:val="20"/>
          <w:szCs w:val="20"/>
        </w:rPr>
        <w:t xml:space="preserve"> </w:t>
      </w:r>
    </w:p>
    <w:p w14:paraId="0EF8D7E2" w14:textId="2E20EFF3" w:rsidR="00C739D6" w:rsidRPr="00EC718D" w:rsidRDefault="00C739D6" w:rsidP="00C739D6">
      <w:pPr>
        <w:rPr>
          <w:rFonts w:ascii="Arial" w:hAnsi="Arial" w:cs="Arial"/>
          <w:sz w:val="20"/>
          <w:szCs w:val="20"/>
        </w:rPr>
      </w:pPr>
      <w:r w:rsidRPr="00EC718D">
        <w:rPr>
          <w:rFonts w:ascii="Arial" w:hAnsi="Arial" w:cs="Arial"/>
          <w:sz w:val="20"/>
          <w:szCs w:val="20"/>
        </w:rPr>
        <w:t>D1 : 15</w:t>
      </w:r>
      <w:r w:rsidR="000B7522">
        <w:rPr>
          <w:rFonts w:ascii="Arial" w:hAnsi="Arial" w:cs="Arial"/>
          <w:sz w:val="20"/>
          <w:szCs w:val="20"/>
        </w:rPr>
        <w:t xml:space="preserve"> </w:t>
      </w:r>
      <w:r w:rsidRPr="00EC718D">
        <w:rPr>
          <w:rFonts w:ascii="Arial" w:hAnsi="Arial" w:cs="Arial"/>
          <w:sz w:val="20"/>
          <w:szCs w:val="20"/>
        </w:rPr>
        <w:t xml:space="preserve">000 kg/ha of compost + 50 kg/ha of Triple 15, i.e. 75% compost + 25% Triple 15 ; </w:t>
      </w:r>
    </w:p>
    <w:p w14:paraId="5E975024" w14:textId="77777777" w:rsidR="00786A97" w:rsidRDefault="00C739D6" w:rsidP="00C739D6">
      <w:pPr>
        <w:rPr>
          <w:rFonts w:ascii="Arial" w:hAnsi="Arial" w:cs="Arial"/>
          <w:sz w:val="20"/>
          <w:szCs w:val="20"/>
        </w:rPr>
      </w:pPr>
      <w:r w:rsidRPr="00EC718D">
        <w:rPr>
          <w:rFonts w:ascii="Arial" w:hAnsi="Arial" w:cs="Arial"/>
          <w:sz w:val="20"/>
          <w:szCs w:val="20"/>
        </w:rPr>
        <w:t>D</w:t>
      </w:r>
      <w:proofErr w:type="gramStart"/>
      <w:r w:rsidRPr="00EC718D">
        <w:rPr>
          <w:rFonts w:ascii="Arial" w:hAnsi="Arial" w:cs="Arial"/>
          <w:sz w:val="20"/>
          <w:szCs w:val="20"/>
        </w:rPr>
        <w:t>2:</w:t>
      </w:r>
      <w:proofErr w:type="gramEnd"/>
      <w:r w:rsidRPr="00EC718D">
        <w:rPr>
          <w:rFonts w:ascii="Arial" w:hAnsi="Arial" w:cs="Arial"/>
          <w:sz w:val="20"/>
          <w:szCs w:val="20"/>
        </w:rPr>
        <w:t xml:space="preserve"> 10</w:t>
      </w:r>
      <w:r w:rsidR="000B7522">
        <w:rPr>
          <w:rFonts w:ascii="Arial" w:hAnsi="Arial" w:cs="Arial"/>
          <w:sz w:val="20"/>
          <w:szCs w:val="20"/>
        </w:rPr>
        <w:t xml:space="preserve"> </w:t>
      </w:r>
      <w:r w:rsidRPr="00EC718D">
        <w:rPr>
          <w:rFonts w:ascii="Arial" w:hAnsi="Arial" w:cs="Arial"/>
          <w:sz w:val="20"/>
          <w:szCs w:val="20"/>
        </w:rPr>
        <w:t xml:space="preserve">000 kg/ha of compost + 100 kg/ha of Triple15, i.e. 50% compost + 50% Triple15; </w:t>
      </w:r>
      <w:r w:rsidR="00786A97">
        <w:rPr>
          <w:rFonts w:ascii="Arial" w:hAnsi="Arial" w:cs="Arial"/>
          <w:sz w:val="20"/>
          <w:szCs w:val="20"/>
        </w:rPr>
        <w:t xml:space="preserve"> </w:t>
      </w:r>
    </w:p>
    <w:p w14:paraId="69A76F50" w14:textId="2443F83F" w:rsidR="00277A67" w:rsidRPr="00EC718D" w:rsidRDefault="00C739D6" w:rsidP="00C739D6">
      <w:pPr>
        <w:rPr>
          <w:rFonts w:ascii="Arial" w:hAnsi="Arial" w:cs="Arial"/>
          <w:sz w:val="20"/>
          <w:szCs w:val="20"/>
        </w:rPr>
        <w:sectPr w:rsidR="00277A67" w:rsidRPr="00EC718D" w:rsidSect="00786A97">
          <w:pgSz w:w="16838" w:h="11906" w:orient="landscape"/>
          <w:pgMar w:top="567" w:right="1134" w:bottom="284" w:left="709" w:header="709" w:footer="709" w:gutter="0"/>
          <w:cols w:space="708"/>
          <w:docGrid w:linePitch="360"/>
        </w:sectPr>
      </w:pPr>
      <w:r w:rsidRPr="00EC718D">
        <w:rPr>
          <w:rFonts w:ascii="Arial" w:hAnsi="Arial" w:cs="Arial"/>
          <w:sz w:val="20"/>
          <w:szCs w:val="20"/>
        </w:rPr>
        <w:t>D</w:t>
      </w:r>
      <w:proofErr w:type="gramStart"/>
      <w:r w:rsidRPr="00EC718D">
        <w:rPr>
          <w:rFonts w:ascii="Arial" w:hAnsi="Arial" w:cs="Arial"/>
          <w:sz w:val="20"/>
          <w:szCs w:val="20"/>
        </w:rPr>
        <w:t>3:</w:t>
      </w:r>
      <w:proofErr w:type="gramEnd"/>
      <w:r w:rsidRPr="00EC718D">
        <w:rPr>
          <w:rFonts w:ascii="Arial" w:hAnsi="Arial" w:cs="Arial"/>
          <w:sz w:val="20"/>
          <w:szCs w:val="20"/>
        </w:rPr>
        <w:t xml:space="preserve"> 5</w:t>
      </w:r>
      <w:r w:rsidR="000B7522">
        <w:rPr>
          <w:rFonts w:ascii="Arial" w:hAnsi="Arial" w:cs="Arial"/>
          <w:sz w:val="20"/>
          <w:szCs w:val="20"/>
        </w:rPr>
        <w:t xml:space="preserve"> </w:t>
      </w:r>
      <w:r w:rsidRPr="00EC718D">
        <w:rPr>
          <w:rFonts w:ascii="Arial" w:hAnsi="Arial" w:cs="Arial"/>
          <w:sz w:val="20"/>
          <w:szCs w:val="20"/>
        </w:rPr>
        <w:t>000 kg/ha of compost + 150 kg/ha of Triple15, i.e. 25% compost + 75% Triple15.</w:t>
      </w:r>
    </w:p>
    <w:p w14:paraId="2D0DD945" w14:textId="0C5B6237" w:rsidR="00C739D6" w:rsidRPr="00B7618F" w:rsidRDefault="0043591B" w:rsidP="00C739D6">
      <w:pPr>
        <w:rPr>
          <w:rFonts w:ascii="Arial" w:hAnsi="Arial" w:cs="Arial"/>
          <w:b/>
          <w:bCs/>
          <w:sz w:val="20"/>
          <w:szCs w:val="20"/>
        </w:rPr>
      </w:pPr>
      <w:r w:rsidRPr="00B7618F">
        <w:rPr>
          <w:rFonts w:ascii="Arial" w:hAnsi="Arial" w:cs="Arial"/>
          <w:b/>
          <w:bCs/>
          <w:sz w:val="20"/>
          <w:szCs w:val="20"/>
        </w:rPr>
        <w:lastRenderedPageBreak/>
        <w:t xml:space="preserve">2-4 </w:t>
      </w:r>
      <w:r w:rsidR="00C739D6" w:rsidRPr="00B7618F">
        <w:rPr>
          <w:rFonts w:ascii="Arial" w:hAnsi="Arial" w:cs="Arial"/>
          <w:b/>
          <w:bCs/>
          <w:sz w:val="20"/>
          <w:szCs w:val="20"/>
        </w:rPr>
        <w:t>Cultivation</w:t>
      </w:r>
    </w:p>
    <w:p w14:paraId="662C8D37" w14:textId="57A3BAF6" w:rsidR="009E39A5" w:rsidRPr="009E39A5" w:rsidRDefault="009E39A5" w:rsidP="009E39A5">
      <w:pPr>
        <w:spacing w:line="360" w:lineRule="auto"/>
        <w:jc w:val="both"/>
        <w:rPr>
          <w:rFonts w:ascii="Arial" w:hAnsi="Arial" w:cs="Arial"/>
          <w:b/>
          <w:bCs/>
          <w:sz w:val="20"/>
          <w:szCs w:val="20"/>
        </w:rPr>
      </w:pPr>
      <w:r w:rsidRPr="009E39A5">
        <w:rPr>
          <w:rFonts w:ascii="Arial" w:hAnsi="Arial" w:cs="Arial"/>
          <w:b/>
          <w:bCs/>
          <w:sz w:val="20"/>
          <w:szCs w:val="20"/>
        </w:rPr>
        <w:t>2-4- 1</w:t>
      </w:r>
      <w:r>
        <w:rPr>
          <w:rFonts w:ascii="Arial" w:hAnsi="Arial" w:cs="Arial"/>
          <w:sz w:val="20"/>
          <w:szCs w:val="20"/>
        </w:rPr>
        <w:t xml:space="preserve"> </w:t>
      </w:r>
      <w:r w:rsidRPr="009E39A5">
        <w:rPr>
          <w:rFonts w:ascii="Arial" w:hAnsi="Arial" w:cs="Arial"/>
          <w:b/>
          <w:bCs/>
          <w:sz w:val="20"/>
          <w:szCs w:val="20"/>
        </w:rPr>
        <w:t>Nursery</w:t>
      </w:r>
    </w:p>
    <w:p w14:paraId="56325278" w14:textId="767254ED" w:rsidR="009E39A5" w:rsidRPr="009E39A5" w:rsidRDefault="00350F63" w:rsidP="009E39A5">
      <w:pPr>
        <w:spacing w:line="360" w:lineRule="auto"/>
        <w:jc w:val="both"/>
        <w:rPr>
          <w:rFonts w:ascii="Arial" w:hAnsi="Arial" w:cs="Arial"/>
          <w:sz w:val="20"/>
          <w:szCs w:val="20"/>
        </w:rPr>
      </w:pPr>
      <w:r>
        <w:rPr>
          <w:rFonts w:ascii="Arial" w:hAnsi="Arial" w:cs="Arial"/>
          <w:sz w:val="20"/>
          <w:szCs w:val="20"/>
        </w:rPr>
        <w:t>During e</w:t>
      </w:r>
      <w:r w:rsidR="009E39A5" w:rsidRPr="009E39A5">
        <w:rPr>
          <w:rFonts w:ascii="Arial" w:hAnsi="Arial" w:cs="Arial"/>
          <w:sz w:val="20"/>
          <w:szCs w:val="20"/>
        </w:rPr>
        <w:t xml:space="preserve">ach </w:t>
      </w:r>
      <w:r w:rsidR="009E39A5">
        <w:rPr>
          <w:rFonts w:ascii="Arial" w:hAnsi="Arial" w:cs="Arial"/>
          <w:sz w:val="20"/>
          <w:szCs w:val="20"/>
        </w:rPr>
        <w:t>culturale</w:t>
      </w:r>
      <w:r w:rsidR="009E39A5" w:rsidRPr="009E39A5">
        <w:rPr>
          <w:rFonts w:ascii="Arial" w:hAnsi="Arial" w:cs="Arial"/>
          <w:sz w:val="20"/>
          <w:szCs w:val="20"/>
        </w:rPr>
        <w:t xml:space="preserve"> season, a 5 m² nursery was carefully tilled and fertilized with 10 kg of compost made from rice straw and chicken manure. </w:t>
      </w:r>
    </w:p>
    <w:p w14:paraId="3DAA342E" w14:textId="7B272C18" w:rsidR="009E39A5" w:rsidRDefault="009E39A5" w:rsidP="009E39A5">
      <w:pPr>
        <w:spacing w:line="360" w:lineRule="auto"/>
        <w:jc w:val="both"/>
        <w:rPr>
          <w:rFonts w:ascii="Arial" w:hAnsi="Arial" w:cs="Arial"/>
          <w:sz w:val="20"/>
          <w:szCs w:val="20"/>
        </w:rPr>
      </w:pPr>
      <w:r w:rsidRPr="009E39A5">
        <w:rPr>
          <w:rFonts w:ascii="Arial" w:hAnsi="Arial" w:cs="Arial"/>
          <w:sz w:val="20"/>
          <w:szCs w:val="20"/>
        </w:rPr>
        <w:t xml:space="preserve"> The eggplant seeds were carefully sown in clusters, then covered with a thin layer of crumbled soil and straw until they germinated.</w:t>
      </w:r>
      <w:r w:rsidR="001F27A4">
        <w:rPr>
          <w:rFonts w:ascii="Arial" w:hAnsi="Arial" w:cs="Arial"/>
          <w:sz w:val="20"/>
          <w:szCs w:val="20"/>
        </w:rPr>
        <w:t xml:space="preserve"> </w:t>
      </w:r>
      <w:r w:rsidRPr="009E39A5">
        <w:rPr>
          <w:rFonts w:ascii="Arial" w:hAnsi="Arial" w:cs="Arial"/>
          <w:sz w:val="20"/>
          <w:szCs w:val="20"/>
        </w:rPr>
        <w:t>The young plants were then protected by a mosquito net and maintained by daily watering and two weeding sessions during their 35-day stay in the nursery.</w:t>
      </w:r>
    </w:p>
    <w:p w14:paraId="52CB6457" w14:textId="4C7120C8" w:rsidR="00C80AE6" w:rsidRPr="000F1F3F" w:rsidRDefault="009E39A5" w:rsidP="00C80AE6">
      <w:pPr>
        <w:spacing w:line="360" w:lineRule="auto"/>
        <w:jc w:val="both"/>
        <w:rPr>
          <w:rFonts w:ascii="Arial" w:hAnsi="Arial" w:cs="Arial"/>
          <w:b/>
          <w:bCs/>
          <w:sz w:val="20"/>
          <w:szCs w:val="20"/>
        </w:rPr>
      </w:pPr>
      <w:r w:rsidRPr="009E39A5">
        <w:rPr>
          <w:rFonts w:ascii="Arial" w:hAnsi="Arial" w:cs="Arial"/>
          <w:b/>
          <w:bCs/>
          <w:sz w:val="20"/>
          <w:szCs w:val="20"/>
        </w:rPr>
        <w:t xml:space="preserve">2-4-2 </w:t>
      </w:r>
      <w:r>
        <w:rPr>
          <w:rFonts w:ascii="Arial" w:hAnsi="Arial" w:cs="Arial"/>
          <w:b/>
          <w:bCs/>
          <w:sz w:val="20"/>
          <w:szCs w:val="20"/>
        </w:rPr>
        <w:t>Experimental</w:t>
      </w:r>
      <w:r w:rsidRPr="009E39A5">
        <w:rPr>
          <w:rFonts w:ascii="Arial" w:hAnsi="Arial" w:cs="Arial"/>
          <w:b/>
          <w:bCs/>
          <w:sz w:val="20"/>
          <w:szCs w:val="20"/>
        </w:rPr>
        <w:t xml:space="preserve"> Field </w:t>
      </w:r>
    </w:p>
    <w:p w14:paraId="7CCAEA3C" w14:textId="6865FA87" w:rsidR="00544EE3" w:rsidRPr="000F1F3F" w:rsidRDefault="00C739D6" w:rsidP="0074309B">
      <w:pPr>
        <w:spacing w:line="360" w:lineRule="auto"/>
        <w:jc w:val="both"/>
        <w:rPr>
          <w:rFonts w:ascii="Arial" w:hAnsi="Arial" w:cs="Arial"/>
          <w:sz w:val="20"/>
          <w:szCs w:val="20"/>
        </w:rPr>
      </w:pPr>
      <w:r w:rsidRPr="00B7618F">
        <w:rPr>
          <w:rFonts w:ascii="Arial" w:hAnsi="Arial" w:cs="Arial"/>
          <w:sz w:val="20"/>
          <w:szCs w:val="20"/>
        </w:rPr>
        <w:t>In the open field, each trial was carried out during the dry season on a Randomised Complete Block design comprising four variants repeated three times on</w:t>
      </w:r>
      <w:r w:rsidR="00932535">
        <w:rPr>
          <w:rFonts w:ascii="Arial" w:hAnsi="Arial" w:cs="Arial"/>
          <w:sz w:val="20"/>
          <w:szCs w:val="20"/>
        </w:rPr>
        <w:t xml:space="preserve"> </w:t>
      </w:r>
      <w:r w:rsidR="00932535" w:rsidRPr="00B7618F">
        <w:rPr>
          <w:rFonts w:ascii="Arial" w:hAnsi="Arial" w:cs="Arial"/>
          <w:sz w:val="20"/>
          <w:szCs w:val="20"/>
        </w:rPr>
        <w:t>13 m² each</w:t>
      </w:r>
      <w:r w:rsidRPr="00B7618F">
        <w:rPr>
          <w:rFonts w:ascii="Arial" w:hAnsi="Arial" w:cs="Arial"/>
          <w:sz w:val="20"/>
          <w:szCs w:val="20"/>
        </w:rPr>
        <w:t xml:space="preserve"> elementary plots. </w:t>
      </w:r>
      <w:r w:rsidR="00FF0E9F" w:rsidRPr="00FF0E9F">
        <w:t xml:space="preserve">The seedlings were transplanted </w:t>
      </w:r>
      <w:r w:rsidR="00350F63">
        <w:t>i</w:t>
      </w:r>
      <w:r w:rsidR="00FF0E9F" w:rsidRPr="00FF0E9F">
        <w:t>nto raised beds in holes 5 cm deep, at a planting density of 5 plants/m²</w:t>
      </w:r>
      <w:r w:rsidR="000F1F3F">
        <w:t xml:space="preserve"> either</w:t>
      </w:r>
      <w:r w:rsidR="00FF0E9F" w:rsidRPr="00FF0E9F">
        <w:t xml:space="preserve"> 50 000 plants/ha, with a spacing of 0.5 m x 0.4 m.</w:t>
      </w:r>
      <w:r w:rsidR="001F27A4">
        <w:rPr>
          <w:rFonts w:ascii="Arial" w:hAnsi="Arial" w:cs="Arial"/>
          <w:sz w:val="20"/>
          <w:szCs w:val="20"/>
        </w:rPr>
        <w:t xml:space="preserve"> </w:t>
      </w:r>
      <w:r w:rsidRPr="000F1F3F">
        <w:rPr>
          <w:rFonts w:ascii="Arial" w:hAnsi="Arial" w:cs="Arial"/>
          <w:sz w:val="20"/>
          <w:szCs w:val="20"/>
        </w:rPr>
        <w:t>Two weeding sessions were carried out and the plants' water requirements were met by daily watering sessions according to the phenophases until the last harvest. An additional localised application of 2.5 g per pot, i.e. 100 kg/ha of urea, was applied at the beginning of flowering.</w:t>
      </w:r>
    </w:p>
    <w:p w14:paraId="563A4DAF" w14:textId="00CD2804" w:rsidR="00C739D6" w:rsidRPr="00B7618F" w:rsidRDefault="0043591B" w:rsidP="0074309B">
      <w:pPr>
        <w:spacing w:line="360" w:lineRule="auto"/>
        <w:jc w:val="both"/>
        <w:rPr>
          <w:rFonts w:ascii="Arial" w:hAnsi="Arial" w:cs="Arial"/>
          <w:b/>
          <w:bCs/>
          <w:sz w:val="20"/>
          <w:szCs w:val="20"/>
        </w:rPr>
      </w:pPr>
      <w:r w:rsidRPr="00B7618F">
        <w:rPr>
          <w:rFonts w:ascii="Arial" w:hAnsi="Arial" w:cs="Arial"/>
          <w:b/>
          <w:bCs/>
          <w:sz w:val="20"/>
          <w:szCs w:val="20"/>
        </w:rPr>
        <w:t xml:space="preserve">2-5 </w:t>
      </w:r>
      <w:r w:rsidR="00C739D6" w:rsidRPr="00B7618F">
        <w:rPr>
          <w:rFonts w:ascii="Arial" w:hAnsi="Arial" w:cs="Arial"/>
          <w:b/>
          <w:bCs/>
          <w:sz w:val="20"/>
          <w:szCs w:val="20"/>
        </w:rPr>
        <w:t xml:space="preserve">Parameters measured </w:t>
      </w:r>
    </w:p>
    <w:p w14:paraId="0BF43D56" w14:textId="77777777" w:rsidR="00786A97" w:rsidRDefault="00734838" w:rsidP="00734838">
      <w:pPr>
        <w:spacing w:line="360" w:lineRule="auto"/>
        <w:jc w:val="both"/>
        <w:rPr>
          <w:rFonts w:ascii="Arial" w:hAnsi="Arial" w:cs="Arial"/>
          <w:sz w:val="20"/>
          <w:szCs w:val="20"/>
        </w:rPr>
      </w:pPr>
      <w:r w:rsidRPr="00734838">
        <w:rPr>
          <w:rFonts w:ascii="Arial" w:hAnsi="Arial" w:cs="Arial"/>
          <w:sz w:val="20"/>
          <w:szCs w:val="20"/>
        </w:rPr>
        <w:t>For sampling, five eggplant plants were randomly selected from each elementary plot.</w:t>
      </w:r>
      <w:r w:rsidR="00786A97">
        <w:rPr>
          <w:rFonts w:ascii="Arial" w:hAnsi="Arial" w:cs="Arial"/>
          <w:sz w:val="20"/>
          <w:szCs w:val="20"/>
        </w:rPr>
        <w:t xml:space="preserve"> All</w:t>
      </w:r>
      <w:r w:rsidRPr="00734838">
        <w:rPr>
          <w:rFonts w:ascii="Arial" w:hAnsi="Arial" w:cs="Arial"/>
          <w:sz w:val="20"/>
          <w:szCs w:val="20"/>
        </w:rPr>
        <w:t xml:space="preserve"> </w:t>
      </w:r>
      <w:r w:rsidR="00786A97">
        <w:rPr>
          <w:rFonts w:ascii="Arial" w:hAnsi="Arial" w:cs="Arial"/>
          <w:sz w:val="20"/>
          <w:szCs w:val="20"/>
        </w:rPr>
        <w:t>o</w:t>
      </w:r>
      <w:r w:rsidRPr="00734838">
        <w:rPr>
          <w:rFonts w:ascii="Arial" w:hAnsi="Arial" w:cs="Arial"/>
          <w:sz w:val="20"/>
          <w:szCs w:val="20"/>
        </w:rPr>
        <w:t xml:space="preserve">bservations focused on growth and production parameters. The average parameters were assessed using the tools and methods described </w:t>
      </w:r>
      <w:proofErr w:type="gramStart"/>
      <w:r w:rsidRPr="00734838">
        <w:rPr>
          <w:rFonts w:ascii="Arial" w:hAnsi="Arial" w:cs="Arial"/>
          <w:sz w:val="20"/>
          <w:szCs w:val="20"/>
        </w:rPr>
        <w:t>below:</w:t>
      </w:r>
      <w:proofErr w:type="gramEnd"/>
      <w:r w:rsidRPr="00734838">
        <w:rPr>
          <w:rFonts w:ascii="Arial" w:hAnsi="Arial" w:cs="Arial"/>
          <w:sz w:val="20"/>
          <w:szCs w:val="20"/>
        </w:rPr>
        <w:t xml:space="preserve">  </w:t>
      </w:r>
    </w:p>
    <w:p w14:paraId="02DCAC4D" w14:textId="21A3D835" w:rsidR="00734838" w:rsidRPr="00734838" w:rsidRDefault="00786A97" w:rsidP="00734838">
      <w:pPr>
        <w:spacing w:line="360" w:lineRule="auto"/>
        <w:jc w:val="both"/>
        <w:rPr>
          <w:rFonts w:ascii="Arial" w:hAnsi="Arial" w:cs="Arial"/>
          <w:sz w:val="20"/>
          <w:szCs w:val="20"/>
        </w:rPr>
      </w:pPr>
      <w:r w:rsidRPr="00786A97">
        <w:rPr>
          <w:rFonts w:ascii="Arial" w:hAnsi="Arial" w:cs="Arial"/>
          <w:b/>
          <w:bCs/>
          <w:sz w:val="20"/>
          <w:szCs w:val="20"/>
        </w:rPr>
        <w:t>2-5-1 G</w:t>
      </w:r>
      <w:r w:rsidR="00734838" w:rsidRPr="00786A97">
        <w:rPr>
          <w:rFonts w:ascii="Arial" w:hAnsi="Arial" w:cs="Arial"/>
          <w:b/>
          <w:bCs/>
          <w:sz w:val="20"/>
          <w:szCs w:val="20"/>
        </w:rPr>
        <w:t>rowth parameters</w:t>
      </w:r>
      <w:r>
        <w:rPr>
          <w:rFonts w:ascii="Arial" w:hAnsi="Arial" w:cs="Arial"/>
          <w:b/>
          <w:bCs/>
          <w:sz w:val="20"/>
          <w:szCs w:val="20"/>
        </w:rPr>
        <w:t> </w:t>
      </w:r>
      <w:r>
        <w:rPr>
          <w:rFonts w:ascii="Arial" w:hAnsi="Arial" w:cs="Arial"/>
          <w:sz w:val="20"/>
          <w:szCs w:val="20"/>
        </w:rPr>
        <w:t>:</w:t>
      </w:r>
      <w:r w:rsidR="00734838" w:rsidRPr="00734838">
        <w:rPr>
          <w:rFonts w:ascii="Arial" w:hAnsi="Arial" w:cs="Arial"/>
          <w:sz w:val="20"/>
          <w:szCs w:val="20"/>
        </w:rPr>
        <w:t xml:space="preserve"> plant height in cm was assessed using a tape measure from the collar to the apical bud, and collar diameter in mm was measured 1 cm above the ground using a caliper. </w:t>
      </w:r>
    </w:p>
    <w:p w14:paraId="5DC57589" w14:textId="3BDE27C1" w:rsidR="00734838" w:rsidRDefault="00786A97" w:rsidP="00734838">
      <w:pPr>
        <w:spacing w:line="360" w:lineRule="auto"/>
        <w:jc w:val="both"/>
        <w:rPr>
          <w:rFonts w:ascii="Arial" w:hAnsi="Arial" w:cs="Arial"/>
          <w:sz w:val="20"/>
          <w:szCs w:val="20"/>
        </w:rPr>
      </w:pPr>
      <w:r w:rsidRPr="00786A97">
        <w:rPr>
          <w:rFonts w:ascii="Arial" w:hAnsi="Arial" w:cs="Arial"/>
          <w:b/>
          <w:bCs/>
          <w:sz w:val="20"/>
          <w:szCs w:val="20"/>
        </w:rPr>
        <w:t>2-5-2 P</w:t>
      </w:r>
      <w:r w:rsidR="00734838" w:rsidRPr="00786A97">
        <w:rPr>
          <w:rFonts w:ascii="Arial" w:hAnsi="Arial" w:cs="Arial"/>
          <w:b/>
          <w:bCs/>
          <w:sz w:val="20"/>
          <w:szCs w:val="20"/>
        </w:rPr>
        <w:t>roduction parameters</w:t>
      </w:r>
      <w:r>
        <w:rPr>
          <w:rFonts w:ascii="Arial" w:hAnsi="Arial" w:cs="Arial"/>
          <w:sz w:val="20"/>
          <w:szCs w:val="20"/>
        </w:rPr>
        <w:t> :</w:t>
      </w:r>
      <w:r w:rsidR="00734838" w:rsidRPr="00734838">
        <w:rPr>
          <w:rFonts w:ascii="Arial" w:hAnsi="Arial" w:cs="Arial"/>
          <w:sz w:val="20"/>
          <w:szCs w:val="20"/>
        </w:rPr>
        <w:t xml:space="preserve"> number of branches and fruits were counted, and the length and circumference of the fruits in cm were measured using a tape measure.  The average fruit weight in grams was calculated by dividing the total weight of the fruit by the number of fruits harvested in each elementary plot. The yield in tons per hectare was calculated by considering the average fruit weight after three harvests per variant, followed by extrapolation to the hectare.</w:t>
      </w:r>
    </w:p>
    <w:p w14:paraId="76F0EDFA" w14:textId="135C7A1D" w:rsidR="00C739D6" w:rsidRPr="00B7618F" w:rsidRDefault="0043591B" w:rsidP="0074309B">
      <w:pPr>
        <w:spacing w:line="360" w:lineRule="auto"/>
        <w:jc w:val="both"/>
        <w:rPr>
          <w:rFonts w:ascii="Arial" w:hAnsi="Arial" w:cs="Arial"/>
          <w:b/>
          <w:bCs/>
          <w:sz w:val="20"/>
          <w:szCs w:val="20"/>
        </w:rPr>
      </w:pPr>
      <w:r w:rsidRPr="00B7618F">
        <w:rPr>
          <w:rFonts w:ascii="Arial" w:hAnsi="Arial" w:cs="Arial"/>
          <w:b/>
          <w:bCs/>
          <w:sz w:val="20"/>
          <w:szCs w:val="20"/>
        </w:rPr>
        <w:t xml:space="preserve">2-6 </w:t>
      </w:r>
      <w:r w:rsidR="00C739D6" w:rsidRPr="00B7618F">
        <w:rPr>
          <w:rFonts w:ascii="Arial" w:hAnsi="Arial" w:cs="Arial"/>
          <w:b/>
          <w:bCs/>
          <w:sz w:val="20"/>
          <w:szCs w:val="20"/>
        </w:rPr>
        <w:t>Statistical Analysis</w:t>
      </w:r>
    </w:p>
    <w:p w14:paraId="4017885A" w14:textId="54A7FA78" w:rsidR="00734838" w:rsidRPr="00B7618F" w:rsidRDefault="00544EE3" w:rsidP="0074309B">
      <w:pPr>
        <w:spacing w:line="360" w:lineRule="auto"/>
        <w:jc w:val="both"/>
        <w:rPr>
          <w:rFonts w:ascii="Arial" w:hAnsi="Arial" w:cs="Arial"/>
          <w:sz w:val="20"/>
          <w:szCs w:val="20"/>
        </w:rPr>
      </w:pPr>
      <w:r w:rsidRPr="00B7618F">
        <w:rPr>
          <w:rFonts w:ascii="Arial" w:hAnsi="Arial" w:cs="Arial"/>
          <w:sz w:val="20"/>
          <w:szCs w:val="20"/>
        </w:rPr>
        <w:t>The data obtained were subjected to analysis of variance (ANOVA) using SPSS 22.0 statistical software (IBM SPSS Statistics Version 22.0 Inc., Chicago, II., USA). The means were compared using a one-way independent t-test. The statistical significance of the differences between the means was determined using Duncan's test (p &lt; 0.05).</w:t>
      </w:r>
      <w:r w:rsidR="009D6D69" w:rsidRPr="00B7618F">
        <w:rPr>
          <w:rFonts w:ascii="Arial" w:hAnsi="Arial" w:cs="Arial"/>
          <w:sz w:val="20"/>
          <w:szCs w:val="20"/>
        </w:rPr>
        <w:t xml:space="preserve"> The mean values and standard errors for the three replicates were calculated for each parameter measured. </w:t>
      </w:r>
    </w:p>
    <w:p w14:paraId="67DF8DD9" w14:textId="5839E7E4" w:rsidR="00590941" w:rsidRPr="00B7618F" w:rsidRDefault="006B5003" w:rsidP="0074309B">
      <w:pPr>
        <w:spacing w:line="360" w:lineRule="auto"/>
        <w:jc w:val="both"/>
        <w:rPr>
          <w:rFonts w:ascii="Arial" w:hAnsi="Arial" w:cs="Arial"/>
          <w:b/>
          <w:bCs/>
          <w:sz w:val="20"/>
          <w:szCs w:val="20"/>
        </w:rPr>
      </w:pPr>
      <w:r w:rsidRPr="00B7618F">
        <w:rPr>
          <w:rFonts w:ascii="Arial" w:hAnsi="Arial" w:cs="Arial"/>
          <w:b/>
          <w:bCs/>
          <w:sz w:val="20"/>
          <w:szCs w:val="20"/>
        </w:rPr>
        <w:t>3. RESULTS AND DISCUSSION</w:t>
      </w:r>
    </w:p>
    <w:p w14:paraId="0FB28C07" w14:textId="77777777" w:rsidR="00544EE3" w:rsidRPr="00B7618F" w:rsidRDefault="00544EE3" w:rsidP="0074309B">
      <w:pPr>
        <w:spacing w:line="360" w:lineRule="auto"/>
        <w:jc w:val="both"/>
        <w:rPr>
          <w:rFonts w:ascii="Arial" w:hAnsi="Arial" w:cs="Arial"/>
          <w:sz w:val="20"/>
          <w:szCs w:val="20"/>
        </w:rPr>
      </w:pPr>
      <w:r w:rsidRPr="00B7618F">
        <w:rPr>
          <w:rFonts w:ascii="Arial" w:hAnsi="Arial" w:cs="Arial"/>
          <w:sz w:val="20"/>
          <w:szCs w:val="20"/>
        </w:rPr>
        <w:t>The use of manure in market gardening is a determining factor in vegetable production in general and aubergine production in particular in Faranah.</w:t>
      </w:r>
    </w:p>
    <w:p w14:paraId="4FB2A71C" w14:textId="693E100C" w:rsidR="00544EE3" w:rsidRPr="00B7618F" w:rsidRDefault="00544EE3" w:rsidP="0074309B">
      <w:pPr>
        <w:spacing w:line="360" w:lineRule="auto"/>
        <w:jc w:val="both"/>
        <w:rPr>
          <w:rFonts w:ascii="Arial" w:hAnsi="Arial" w:cs="Arial"/>
          <w:sz w:val="20"/>
          <w:szCs w:val="20"/>
        </w:rPr>
      </w:pPr>
      <w:r w:rsidRPr="00B7618F">
        <w:rPr>
          <w:rFonts w:ascii="Arial" w:hAnsi="Arial" w:cs="Arial"/>
          <w:sz w:val="20"/>
          <w:szCs w:val="20"/>
        </w:rPr>
        <w:lastRenderedPageBreak/>
        <w:t xml:space="preserve">The analysis of the growing seasons had a significant effect on growth and production parameters. Thus, the slight differences in soil and climate conditions that prevailed during the two production seasons influenced the 2023-2024 crop, resulting in more robust aubergine plants bearing more and heavier fruit, and consequently higher yields (Table </w:t>
      </w:r>
      <w:r w:rsidR="003E6EC8">
        <w:rPr>
          <w:rFonts w:ascii="Arial" w:hAnsi="Arial" w:cs="Arial"/>
          <w:sz w:val="20"/>
          <w:szCs w:val="20"/>
        </w:rPr>
        <w:t>4</w:t>
      </w:r>
      <w:r w:rsidRPr="00B7618F">
        <w:rPr>
          <w:rFonts w:ascii="Arial" w:hAnsi="Arial" w:cs="Arial"/>
          <w:sz w:val="20"/>
          <w:szCs w:val="20"/>
        </w:rPr>
        <w:t>).</w:t>
      </w:r>
    </w:p>
    <w:p w14:paraId="13C1AA5A" w14:textId="00CBC63C" w:rsidR="00544EE3" w:rsidRPr="00B7618F" w:rsidRDefault="00544EE3" w:rsidP="0074309B">
      <w:pPr>
        <w:spacing w:line="360" w:lineRule="auto"/>
        <w:jc w:val="both"/>
        <w:rPr>
          <w:rFonts w:ascii="Arial" w:hAnsi="Arial" w:cs="Arial"/>
          <w:sz w:val="20"/>
          <w:szCs w:val="20"/>
        </w:rPr>
      </w:pPr>
      <w:r w:rsidRPr="00B7618F">
        <w:rPr>
          <w:rFonts w:ascii="Arial" w:hAnsi="Arial" w:cs="Arial"/>
          <w:sz w:val="20"/>
          <w:szCs w:val="20"/>
        </w:rPr>
        <w:t xml:space="preserve">The doses of organo-mineral fertiliser significantly influenced all the variables measured, except for the average fruit length (Table </w:t>
      </w:r>
      <w:r w:rsidR="003E6EC8">
        <w:rPr>
          <w:rFonts w:ascii="Arial" w:hAnsi="Arial" w:cs="Arial"/>
          <w:sz w:val="20"/>
          <w:szCs w:val="20"/>
        </w:rPr>
        <w:t>4</w:t>
      </w:r>
      <w:r w:rsidRPr="00B7618F">
        <w:rPr>
          <w:rFonts w:ascii="Arial" w:hAnsi="Arial" w:cs="Arial"/>
          <w:sz w:val="20"/>
          <w:szCs w:val="20"/>
        </w:rPr>
        <w:t xml:space="preserve">). </w:t>
      </w:r>
    </w:p>
    <w:p w14:paraId="606EDDC3" w14:textId="61D6C474" w:rsidR="0064361E" w:rsidRPr="00734838" w:rsidRDefault="00544EE3" w:rsidP="00734838">
      <w:pPr>
        <w:spacing w:line="360" w:lineRule="auto"/>
        <w:jc w:val="both"/>
        <w:rPr>
          <w:rFonts w:ascii="Arial" w:hAnsi="Arial" w:cs="Arial"/>
          <w:sz w:val="20"/>
          <w:szCs w:val="20"/>
        </w:rPr>
      </w:pPr>
      <w:r w:rsidRPr="00B7618F">
        <w:rPr>
          <w:rFonts w:ascii="Arial" w:hAnsi="Arial" w:cs="Arial"/>
          <w:sz w:val="20"/>
          <w:szCs w:val="20"/>
        </w:rPr>
        <w:t xml:space="preserve">The interaction between production seasons and doses was significant only for the average collar diameter, the average number of fruits per plant and the total fruit yield (Table </w:t>
      </w:r>
      <w:r w:rsidR="003E6EC8">
        <w:rPr>
          <w:rFonts w:ascii="Arial" w:hAnsi="Arial" w:cs="Arial"/>
          <w:sz w:val="20"/>
          <w:szCs w:val="20"/>
        </w:rPr>
        <w:t>4</w:t>
      </w:r>
      <w:r w:rsidRPr="00B7618F">
        <w:rPr>
          <w:rFonts w:ascii="Arial" w:hAnsi="Arial" w:cs="Arial"/>
          <w:sz w:val="20"/>
          <w:szCs w:val="20"/>
        </w:rPr>
        <w:t>).</w:t>
      </w:r>
    </w:p>
    <w:p w14:paraId="2ACB8DB5" w14:textId="26904C61" w:rsidR="00544EE3" w:rsidRPr="00B7618F" w:rsidRDefault="00544EE3" w:rsidP="00D82497">
      <w:pPr>
        <w:pStyle w:val="NormalWeb"/>
        <w:spacing w:before="0" w:beforeAutospacing="0" w:after="0" w:afterAutospacing="0" w:line="360" w:lineRule="auto"/>
        <w:rPr>
          <w:rFonts w:ascii="Arial" w:hAnsi="Arial" w:cs="Arial"/>
          <w:b/>
          <w:bCs/>
          <w:sz w:val="20"/>
          <w:szCs w:val="20"/>
        </w:rPr>
      </w:pPr>
      <w:r w:rsidRPr="00B7618F">
        <w:rPr>
          <w:rFonts w:ascii="Arial" w:hAnsi="Arial" w:cs="Arial"/>
          <w:b/>
          <w:bCs/>
          <w:sz w:val="20"/>
          <w:szCs w:val="20"/>
        </w:rPr>
        <w:t xml:space="preserve">Table </w:t>
      </w:r>
      <w:r w:rsidR="003E6EC8">
        <w:rPr>
          <w:rFonts w:ascii="Arial" w:hAnsi="Arial" w:cs="Arial"/>
          <w:b/>
          <w:bCs/>
          <w:sz w:val="20"/>
          <w:szCs w:val="20"/>
        </w:rPr>
        <w:t>4</w:t>
      </w:r>
      <w:r w:rsidRPr="00B7618F">
        <w:rPr>
          <w:rFonts w:ascii="Arial" w:hAnsi="Arial" w:cs="Arial"/>
          <w:b/>
          <w:bCs/>
          <w:sz w:val="20"/>
          <w:szCs w:val="20"/>
        </w:rPr>
        <w:t> : Analysis of variance (ANOVA) for the Year, Doses and Year × Doses interaction on eggplant cutivation.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134"/>
        <w:gridCol w:w="851"/>
        <w:gridCol w:w="1701"/>
      </w:tblGrid>
      <w:tr w:rsidR="00544EE3" w:rsidRPr="00B7618F" w14:paraId="2F77D585" w14:textId="77777777" w:rsidTr="00D74617">
        <w:tc>
          <w:tcPr>
            <w:tcW w:w="2977" w:type="dxa"/>
            <w:vMerge w:val="restart"/>
            <w:tcBorders>
              <w:top w:val="single" w:sz="4" w:space="0" w:color="auto"/>
            </w:tcBorders>
          </w:tcPr>
          <w:p w14:paraId="5E083464" w14:textId="77777777" w:rsidR="00544EE3" w:rsidRPr="00B7618F" w:rsidRDefault="00544EE3" w:rsidP="00D82497">
            <w:pPr>
              <w:pStyle w:val="NormalWeb"/>
              <w:spacing w:before="0" w:beforeAutospacing="0" w:after="0" w:afterAutospacing="0" w:line="360" w:lineRule="auto"/>
              <w:jc w:val="both"/>
              <w:rPr>
                <w:rFonts w:ascii="Arial" w:hAnsi="Arial" w:cs="Arial"/>
                <w:sz w:val="20"/>
                <w:szCs w:val="20"/>
              </w:rPr>
            </w:pPr>
            <w:r w:rsidRPr="00B7618F">
              <w:rPr>
                <w:rFonts w:ascii="Arial" w:hAnsi="Arial" w:cs="Arial"/>
                <w:sz w:val="20"/>
                <w:szCs w:val="20"/>
              </w:rPr>
              <w:t>Parameter</w:t>
            </w:r>
          </w:p>
        </w:tc>
        <w:tc>
          <w:tcPr>
            <w:tcW w:w="1134" w:type="dxa"/>
            <w:tcBorders>
              <w:top w:val="single" w:sz="4" w:space="0" w:color="auto"/>
              <w:bottom w:val="single" w:sz="4" w:space="0" w:color="auto"/>
            </w:tcBorders>
          </w:tcPr>
          <w:p w14:paraId="7BCEBFC9" w14:textId="77777777" w:rsidR="00544EE3" w:rsidRPr="00B7618F" w:rsidRDefault="00544EE3" w:rsidP="00D82497">
            <w:pPr>
              <w:pStyle w:val="NormalWeb"/>
              <w:spacing w:before="0" w:beforeAutospacing="0" w:after="0" w:afterAutospacing="0" w:line="360" w:lineRule="auto"/>
              <w:jc w:val="both"/>
              <w:rPr>
                <w:rFonts w:ascii="Arial" w:hAnsi="Arial" w:cs="Arial"/>
                <w:sz w:val="20"/>
                <w:szCs w:val="20"/>
              </w:rPr>
            </w:pPr>
            <w:r w:rsidRPr="00B7618F">
              <w:rPr>
                <w:rFonts w:ascii="Arial" w:hAnsi="Arial" w:cs="Arial"/>
                <w:sz w:val="20"/>
                <w:szCs w:val="20"/>
              </w:rPr>
              <w:t xml:space="preserve">     Year</w:t>
            </w:r>
          </w:p>
        </w:tc>
        <w:tc>
          <w:tcPr>
            <w:tcW w:w="851" w:type="dxa"/>
            <w:tcBorders>
              <w:top w:val="single" w:sz="4" w:space="0" w:color="auto"/>
              <w:bottom w:val="single" w:sz="4" w:space="0" w:color="auto"/>
            </w:tcBorders>
          </w:tcPr>
          <w:p w14:paraId="45A06B98" w14:textId="77777777" w:rsidR="00544EE3" w:rsidRPr="00B7618F" w:rsidRDefault="00544EE3" w:rsidP="00D82497">
            <w:pPr>
              <w:pStyle w:val="NormalWeb"/>
              <w:spacing w:before="0" w:beforeAutospacing="0" w:after="0" w:afterAutospacing="0" w:line="360" w:lineRule="auto"/>
              <w:jc w:val="both"/>
              <w:rPr>
                <w:rFonts w:ascii="Arial" w:hAnsi="Arial" w:cs="Arial"/>
                <w:sz w:val="20"/>
                <w:szCs w:val="20"/>
              </w:rPr>
            </w:pPr>
            <w:r w:rsidRPr="00B7618F">
              <w:rPr>
                <w:rFonts w:ascii="Arial" w:hAnsi="Arial" w:cs="Arial"/>
                <w:sz w:val="20"/>
                <w:szCs w:val="20"/>
              </w:rPr>
              <w:t>Doses</w:t>
            </w:r>
          </w:p>
        </w:tc>
        <w:tc>
          <w:tcPr>
            <w:tcW w:w="1701" w:type="dxa"/>
            <w:tcBorders>
              <w:top w:val="single" w:sz="4" w:space="0" w:color="auto"/>
              <w:bottom w:val="single" w:sz="4" w:space="0" w:color="auto"/>
            </w:tcBorders>
          </w:tcPr>
          <w:p w14:paraId="364C7D83" w14:textId="77777777" w:rsidR="00544EE3" w:rsidRPr="00B7618F" w:rsidRDefault="00544EE3" w:rsidP="00D82497">
            <w:pPr>
              <w:pStyle w:val="NormalWeb"/>
              <w:spacing w:before="0" w:beforeAutospacing="0" w:after="0" w:afterAutospacing="0" w:line="360" w:lineRule="auto"/>
              <w:jc w:val="both"/>
              <w:rPr>
                <w:rFonts w:ascii="Arial" w:hAnsi="Arial" w:cs="Arial"/>
                <w:sz w:val="20"/>
                <w:szCs w:val="20"/>
              </w:rPr>
            </w:pPr>
            <w:r w:rsidRPr="00B7618F">
              <w:rPr>
                <w:rFonts w:ascii="Arial" w:hAnsi="Arial" w:cs="Arial"/>
                <w:sz w:val="20"/>
                <w:szCs w:val="20"/>
              </w:rPr>
              <w:t>Year × Doses</w:t>
            </w:r>
          </w:p>
        </w:tc>
      </w:tr>
      <w:tr w:rsidR="00544EE3" w:rsidRPr="00B7618F" w14:paraId="44641454" w14:textId="77777777" w:rsidTr="00D74617">
        <w:tc>
          <w:tcPr>
            <w:tcW w:w="2977" w:type="dxa"/>
            <w:vMerge/>
            <w:tcBorders>
              <w:bottom w:val="single" w:sz="4" w:space="0" w:color="auto"/>
            </w:tcBorders>
          </w:tcPr>
          <w:p w14:paraId="23471B5F" w14:textId="77777777" w:rsidR="00544EE3" w:rsidRPr="00B7618F" w:rsidRDefault="00544EE3" w:rsidP="00D82497">
            <w:pPr>
              <w:pStyle w:val="NormalWeb"/>
              <w:spacing w:before="0" w:beforeAutospacing="0" w:after="0" w:afterAutospacing="0" w:line="360" w:lineRule="auto"/>
              <w:jc w:val="both"/>
              <w:rPr>
                <w:rFonts w:ascii="Arial" w:hAnsi="Arial" w:cs="Arial"/>
                <w:sz w:val="20"/>
                <w:szCs w:val="20"/>
              </w:rPr>
            </w:pPr>
          </w:p>
        </w:tc>
        <w:tc>
          <w:tcPr>
            <w:tcW w:w="1134" w:type="dxa"/>
            <w:tcBorders>
              <w:top w:val="single" w:sz="4" w:space="0" w:color="auto"/>
              <w:bottom w:val="single" w:sz="4" w:space="0" w:color="auto"/>
            </w:tcBorders>
          </w:tcPr>
          <w:p w14:paraId="79F1CCFF" w14:textId="77777777" w:rsidR="00544EE3" w:rsidRPr="00B7618F" w:rsidRDefault="00544EE3" w:rsidP="00D82497">
            <w:pPr>
              <w:pStyle w:val="NormalWeb"/>
              <w:spacing w:before="0" w:beforeAutospacing="0" w:after="0" w:afterAutospacing="0" w:line="360" w:lineRule="auto"/>
              <w:jc w:val="center"/>
              <w:rPr>
                <w:rFonts w:ascii="Arial" w:hAnsi="Arial" w:cs="Arial"/>
                <w:sz w:val="20"/>
                <w:szCs w:val="20"/>
              </w:rPr>
            </w:pPr>
            <w:proofErr w:type="gramStart"/>
            <w:r w:rsidRPr="00B7618F">
              <w:rPr>
                <w:rFonts w:ascii="Arial" w:hAnsi="Arial" w:cs="Arial"/>
                <w:sz w:val="20"/>
                <w:szCs w:val="20"/>
              </w:rPr>
              <w:t>df</w:t>
            </w:r>
            <w:proofErr w:type="gramEnd"/>
            <w:r w:rsidRPr="00B7618F">
              <w:rPr>
                <w:rFonts w:ascii="Arial" w:hAnsi="Arial" w:cs="Arial"/>
                <w:sz w:val="20"/>
                <w:szCs w:val="20"/>
              </w:rPr>
              <w:t>= 1</w:t>
            </w:r>
          </w:p>
        </w:tc>
        <w:tc>
          <w:tcPr>
            <w:tcW w:w="851" w:type="dxa"/>
            <w:tcBorders>
              <w:top w:val="single" w:sz="4" w:space="0" w:color="auto"/>
              <w:bottom w:val="single" w:sz="4" w:space="0" w:color="auto"/>
            </w:tcBorders>
          </w:tcPr>
          <w:p w14:paraId="4C524966" w14:textId="77777777" w:rsidR="00544EE3" w:rsidRPr="00B7618F" w:rsidRDefault="00544EE3" w:rsidP="00D82497">
            <w:pPr>
              <w:pStyle w:val="NormalWeb"/>
              <w:spacing w:before="0" w:beforeAutospacing="0" w:after="0" w:afterAutospacing="0" w:line="360" w:lineRule="auto"/>
              <w:jc w:val="center"/>
              <w:rPr>
                <w:rFonts w:ascii="Arial" w:hAnsi="Arial" w:cs="Arial"/>
                <w:sz w:val="20"/>
                <w:szCs w:val="20"/>
              </w:rPr>
            </w:pPr>
            <w:proofErr w:type="gramStart"/>
            <w:r w:rsidRPr="00B7618F">
              <w:rPr>
                <w:rFonts w:ascii="Arial" w:hAnsi="Arial" w:cs="Arial"/>
                <w:sz w:val="20"/>
                <w:szCs w:val="20"/>
              </w:rPr>
              <w:t>df</w:t>
            </w:r>
            <w:proofErr w:type="gramEnd"/>
            <w:r w:rsidRPr="00B7618F">
              <w:rPr>
                <w:rFonts w:ascii="Arial" w:hAnsi="Arial" w:cs="Arial"/>
                <w:sz w:val="20"/>
                <w:szCs w:val="20"/>
              </w:rPr>
              <w:t>= 3</w:t>
            </w:r>
          </w:p>
        </w:tc>
        <w:tc>
          <w:tcPr>
            <w:tcW w:w="1701" w:type="dxa"/>
            <w:tcBorders>
              <w:top w:val="single" w:sz="4" w:space="0" w:color="auto"/>
              <w:bottom w:val="single" w:sz="4" w:space="0" w:color="auto"/>
            </w:tcBorders>
          </w:tcPr>
          <w:p w14:paraId="0BD6A427" w14:textId="77777777" w:rsidR="00544EE3" w:rsidRPr="00B7618F" w:rsidRDefault="00544EE3" w:rsidP="00D82497">
            <w:pPr>
              <w:pStyle w:val="NormalWeb"/>
              <w:spacing w:before="0" w:beforeAutospacing="0" w:after="0" w:afterAutospacing="0" w:line="360" w:lineRule="auto"/>
              <w:jc w:val="center"/>
              <w:rPr>
                <w:rFonts w:ascii="Arial" w:hAnsi="Arial" w:cs="Arial"/>
                <w:sz w:val="20"/>
                <w:szCs w:val="20"/>
              </w:rPr>
            </w:pPr>
            <w:proofErr w:type="gramStart"/>
            <w:r w:rsidRPr="00B7618F">
              <w:rPr>
                <w:rFonts w:ascii="Arial" w:hAnsi="Arial" w:cs="Arial"/>
                <w:sz w:val="20"/>
                <w:szCs w:val="20"/>
              </w:rPr>
              <w:t>df</w:t>
            </w:r>
            <w:proofErr w:type="gramEnd"/>
            <w:r w:rsidRPr="00B7618F">
              <w:rPr>
                <w:rFonts w:ascii="Arial" w:hAnsi="Arial" w:cs="Arial"/>
                <w:sz w:val="20"/>
                <w:szCs w:val="20"/>
              </w:rPr>
              <w:t>= 3</w:t>
            </w:r>
          </w:p>
        </w:tc>
      </w:tr>
      <w:tr w:rsidR="00544EE3" w:rsidRPr="00B7618F" w14:paraId="681EF5E2" w14:textId="77777777" w:rsidTr="00D74617">
        <w:tc>
          <w:tcPr>
            <w:tcW w:w="2977" w:type="dxa"/>
            <w:tcBorders>
              <w:top w:val="single" w:sz="4" w:space="0" w:color="auto"/>
            </w:tcBorders>
          </w:tcPr>
          <w:p w14:paraId="4E6CC224" w14:textId="77777777" w:rsidR="00544EE3" w:rsidRPr="00B7618F" w:rsidRDefault="00544EE3" w:rsidP="00D82497">
            <w:pPr>
              <w:pStyle w:val="NormalWeb"/>
              <w:spacing w:line="360" w:lineRule="auto"/>
              <w:jc w:val="both"/>
              <w:rPr>
                <w:rFonts w:ascii="Arial" w:hAnsi="Arial" w:cs="Arial"/>
                <w:sz w:val="20"/>
                <w:szCs w:val="20"/>
              </w:rPr>
            </w:pPr>
            <w:r w:rsidRPr="00B7618F">
              <w:rPr>
                <w:rFonts w:ascii="Arial" w:hAnsi="Arial" w:cs="Arial"/>
                <w:sz w:val="20"/>
                <w:szCs w:val="20"/>
              </w:rPr>
              <w:t xml:space="preserve"> Plant Height at Harvest (cm)</w:t>
            </w:r>
          </w:p>
        </w:tc>
        <w:tc>
          <w:tcPr>
            <w:tcW w:w="1134" w:type="dxa"/>
            <w:tcBorders>
              <w:top w:val="single" w:sz="4" w:space="0" w:color="auto"/>
            </w:tcBorders>
          </w:tcPr>
          <w:p w14:paraId="3D60C0EF" w14:textId="5F8935F2" w:rsidR="00544EE3" w:rsidRPr="00B7618F" w:rsidRDefault="00E82714"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sz w:val="20"/>
                <w:szCs w:val="20"/>
              </w:rPr>
              <w:t>NS</w:t>
            </w:r>
          </w:p>
        </w:tc>
        <w:tc>
          <w:tcPr>
            <w:tcW w:w="851" w:type="dxa"/>
            <w:tcBorders>
              <w:top w:val="single" w:sz="4" w:space="0" w:color="auto"/>
            </w:tcBorders>
          </w:tcPr>
          <w:p w14:paraId="43D67335" w14:textId="77777777" w:rsidR="00544EE3" w:rsidRPr="00B7618F" w:rsidRDefault="00544EE3"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b/>
                <w:sz w:val="20"/>
                <w:szCs w:val="20"/>
              </w:rPr>
              <w:t>**</w:t>
            </w:r>
          </w:p>
        </w:tc>
        <w:tc>
          <w:tcPr>
            <w:tcW w:w="1701" w:type="dxa"/>
            <w:tcBorders>
              <w:top w:val="single" w:sz="4" w:space="0" w:color="auto"/>
            </w:tcBorders>
          </w:tcPr>
          <w:p w14:paraId="150E7EB0" w14:textId="03B994EE" w:rsidR="00544EE3" w:rsidRPr="00B7618F" w:rsidRDefault="00E82714"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sz w:val="20"/>
                <w:szCs w:val="20"/>
              </w:rPr>
              <w:t>NS</w:t>
            </w:r>
          </w:p>
        </w:tc>
      </w:tr>
      <w:tr w:rsidR="00544EE3" w:rsidRPr="00B7618F" w14:paraId="116C6497" w14:textId="77777777" w:rsidTr="00D74617">
        <w:tc>
          <w:tcPr>
            <w:tcW w:w="2977" w:type="dxa"/>
          </w:tcPr>
          <w:p w14:paraId="06CBD80A" w14:textId="77777777" w:rsidR="00544EE3" w:rsidRPr="00B7618F" w:rsidRDefault="00544EE3" w:rsidP="00D82497">
            <w:pPr>
              <w:pStyle w:val="NormalWeb"/>
              <w:spacing w:before="0" w:beforeAutospacing="0" w:after="0" w:afterAutospacing="0" w:line="360" w:lineRule="auto"/>
              <w:jc w:val="both"/>
              <w:rPr>
                <w:rFonts w:ascii="Arial" w:hAnsi="Arial" w:cs="Arial"/>
                <w:sz w:val="20"/>
                <w:szCs w:val="20"/>
              </w:rPr>
            </w:pPr>
            <w:r w:rsidRPr="00B7618F">
              <w:rPr>
                <w:rFonts w:ascii="Arial" w:hAnsi="Arial" w:cs="Arial"/>
                <w:sz w:val="20"/>
                <w:szCs w:val="20"/>
              </w:rPr>
              <w:t xml:space="preserve"> Number of Branches/Plant</w:t>
            </w:r>
          </w:p>
        </w:tc>
        <w:tc>
          <w:tcPr>
            <w:tcW w:w="1134" w:type="dxa"/>
          </w:tcPr>
          <w:p w14:paraId="552BB18D" w14:textId="232081AC" w:rsidR="00544EE3" w:rsidRPr="00B7618F" w:rsidRDefault="00E82714"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sz w:val="20"/>
                <w:szCs w:val="20"/>
              </w:rPr>
              <w:t>N</w:t>
            </w:r>
            <w:r w:rsidR="00544EE3" w:rsidRPr="00B7618F">
              <w:rPr>
                <w:rFonts w:ascii="Arial" w:hAnsi="Arial" w:cs="Arial"/>
                <w:sz w:val="20"/>
                <w:szCs w:val="20"/>
              </w:rPr>
              <w:t>s</w:t>
            </w:r>
          </w:p>
        </w:tc>
        <w:tc>
          <w:tcPr>
            <w:tcW w:w="851" w:type="dxa"/>
          </w:tcPr>
          <w:p w14:paraId="084757BA" w14:textId="77777777" w:rsidR="00544EE3" w:rsidRPr="00B7618F" w:rsidRDefault="00544EE3"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b/>
                <w:sz w:val="20"/>
                <w:szCs w:val="20"/>
              </w:rPr>
              <w:t>**</w:t>
            </w:r>
          </w:p>
        </w:tc>
        <w:tc>
          <w:tcPr>
            <w:tcW w:w="1701" w:type="dxa"/>
          </w:tcPr>
          <w:p w14:paraId="33FD2475" w14:textId="65443738" w:rsidR="00544EE3" w:rsidRPr="00B7618F" w:rsidRDefault="00E82714"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sz w:val="20"/>
                <w:szCs w:val="20"/>
              </w:rPr>
              <w:t>NS</w:t>
            </w:r>
          </w:p>
        </w:tc>
      </w:tr>
      <w:tr w:rsidR="00544EE3" w:rsidRPr="00B7618F" w14:paraId="66D233A5" w14:textId="77777777" w:rsidTr="00D74617">
        <w:tc>
          <w:tcPr>
            <w:tcW w:w="2977" w:type="dxa"/>
          </w:tcPr>
          <w:p w14:paraId="065B9E4B" w14:textId="77777777" w:rsidR="00544EE3" w:rsidRPr="00B7618F" w:rsidRDefault="00544EE3" w:rsidP="00D82497">
            <w:pPr>
              <w:pStyle w:val="NormalWeb"/>
              <w:spacing w:before="0" w:beforeAutospacing="0" w:after="0" w:afterAutospacing="0" w:line="360" w:lineRule="auto"/>
              <w:jc w:val="both"/>
              <w:rPr>
                <w:rFonts w:ascii="Arial" w:hAnsi="Arial" w:cs="Arial"/>
                <w:sz w:val="20"/>
                <w:szCs w:val="20"/>
              </w:rPr>
            </w:pPr>
            <w:r w:rsidRPr="00B7618F">
              <w:rPr>
                <w:rFonts w:ascii="Arial" w:hAnsi="Arial" w:cs="Arial"/>
                <w:sz w:val="20"/>
                <w:szCs w:val="20"/>
              </w:rPr>
              <w:t>Collar Diameter (mm)</w:t>
            </w:r>
          </w:p>
        </w:tc>
        <w:tc>
          <w:tcPr>
            <w:tcW w:w="1134" w:type="dxa"/>
          </w:tcPr>
          <w:p w14:paraId="03D467E2" w14:textId="77777777" w:rsidR="00544EE3" w:rsidRPr="00B7618F" w:rsidRDefault="00544EE3"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b/>
                <w:sz w:val="20"/>
                <w:szCs w:val="20"/>
              </w:rPr>
              <w:t>**</w:t>
            </w:r>
          </w:p>
        </w:tc>
        <w:tc>
          <w:tcPr>
            <w:tcW w:w="851" w:type="dxa"/>
          </w:tcPr>
          <w:p w14:paraId="06A20B44" w14:textId="77777777" w:rsidR="00544EE3" w:rsidRPr="00B7618F" w:rsidRDefault="00544EE3"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b/>
                <w:sz w:val="20"/>
                <w:szCs w:val="20"/>
              </w:rPr>
              <w:t>**</w:t>
            </w:r>
          </w:p>
        </w:tc>
        <w:tc>
          <w:tcPr>
            <w:tcW w:w="1701" w:type="dxa"/>
          </w:tcPr>
          <w:p w14:paraId="1196F218" w14:textId="77777777" w:rsidR="00544EE3" w:rsidRPr="00B7618F" w:rsidRDefault="00544EE3"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b/>
                <w:sz w:val="20"/>
                <w:szCs w:val="20"/>
              </w:rPr>
              <w:t>**</w:t>
            </w:r>
          </w:p>
        </w:tc>
      </w:tr>
      <w:tr w:rsidR="00544EE3" w:rsidRPr="00B7618F" w14:paraId="582BF679" w14:textId="77777777" w:rsidTr="00D74617">
        <w:tc>
          <w:tcPr>
            <w:tcW w:w="2977" w:type="dxa"/>
          </w:tcPr>
          <w:p w14:paraId="2914323C" w14:textId="77777777" w:rsidR="00544EE3" w:rsidRPr="00B7618F" w:rsidRDefault="00544EE3" w:rsidP="00D82497">
            <w:pPr>
              <w:pStyle w:val="NormalWeb"/>
              <w:spacing w:before="0" w:beforeAutospacing="0" w:after="0" w:afterAutospacing="0" w:line="360" w:lineRule="auto"/>
              <w:jc w:val="both"/>
              <w:rPr>
                <w:rFonts w:ascii="Arial" w:hAnsi="Arial" w:cs="Arial"/>
                <w:sz w:val="20"/>
                <w:szCs w:val="20"/>
              </w:rPr>
            </w:pPr>
            <w:r w:rsidRPr="00B7618F">
              <w:rPr>
                <w:rFonts w:ascii="Arial" w:hAnsi="Arial" w:cs="Arial"/>
                <w:sz w:val="20"/>
                <w:szCs w:val="20"/>
              </w:rPr>
              <w:t>Number of Fruits/ Plant</w:t>
            </w:r>
          </w:p>
        </w:tc>
        <w:tc>
          <w:tcPr>
            <w:tcW w:w="1134" w:type="dxa"/>
          </w:tcPr>
          <w:p w14:paraId="06D7F3DA" w14:textId="77777777" w:rsidR="00544EE3" w:rsidRPr="00B7618F" w:rsidRDefault="00544EE3"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b/>
                <w:sz w:val="20"/>
                <w:szCs w:val="20"/>
              </w:rPr>
              <w:t>*</w:t>
            </w:r>
          </w:p>
        </w:tc>
        <w:tc>
          <w:tcPr>
            <w:tcW w:w="851" w:type="dxa"/>
          </w:tcPr>
          <w:p w14:paraId="25B2B3AF" w14:textId="77777777" w:rsidR="00544EE3" w:rsidRPr="00B7618F" w:rsidRDefault="00544EE3"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b/>
                <w:sz w:val="20"/>
                <w:szCs w:val="20"/>
              </w:rPr>
              <w:t>**</w:t>
            </w:r>
          </w:p>
        </w:tc>
        <w:tc>
          <w:tcPr>
            <w:tcW w:w="1701" w:type="dxa"/>
          </w:tcPr>
          <w:p w14:paraId="53A410F9" w14:textId="77777777" w:rsidR="00544EE3" w:rsidRPr="00B7618F" w:rsidRDefault="00544EE3"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b/>
                <w:sz w:val="20"/>
                <w:szCs w:val="20"/>
              </w:rPr>
              <w:t>**</w:t>
            </w:r>
          </w:p>
        </w:tc>
      </w:tr>
      <w:tr w:rsidR="00544EE3" w:rsidRPr="00B7618F" w14:paraId="492B2923" w14:textId="77777777" w:rsidTr="00D74617">
        <w:tc>
          <w:tcPr>
            <w:tcW w:w="2977" w:type="dxa"/>
          </w:tcPr>
          <w:p w14:paraId="299B6DE1" w14:textId="77777777" w:rsidR="00544EE3" w:rsidRPr="00B7618F" w:rsidRDefault="00544EE3" w:rsidP="00D82497">
            <w:pPr>
              <w:pStyle w:val="NormalWeb"/>
              <w:spacing w:before="0" w:beforeAutospacing="0" w:after="0" w:afterAutospacing="0" w:line="360" w:lineRule="auto"/>
              <w:jc w:val="both"/>
              <w:rPr>
                <w:rFonts w:ascii="Arial" w:hAnsi="Arial" w:cs="Arial"/>
                <w:sz w:val="20"/>
                <w:szCs w:val="20"/>
              </w:rPr>
            </w:pPr>
            <w:r w:rsidRPr="00B7618F">
              <w:rPr>
                <w:rFonts w:ascii="Arial" w:hAnsi="Arial" w:cs="Arial"/>
                <w:sz w:val="20"/>
                <w:szCs w:val="20"/>
              </w:rPr>
              <w:t>Fruit Length (cm)</w:t>
            </w:r>
          </w:p>
        </w:tc>
        <w:tc>
          <w:tcPr>
            <w:tcW w:w="1134" w:type="dxa"/>
          </w:tcPr>
          <w:p w14:paraId="4AD3161F" w14:textId="22138DCD" w:rsidR="00544EE3" w:rsidRPr="00B7618F" w:rsidRDefault="00E82714"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sz w:val="20"/>
                <w:szCs w:val="20"/>
              </w:rPr>
              <w:t>NS</w:t>
            </w:r>
          </w:p>
        </w:tc>
        <w:tc>
          <w:tcPr>
            <w:tcW w:w="851" w:type="dxa"/>
          </w:tcPr>
          <w:p w14:paraId="1F0484BF" w14:textId="243EA9EE" w:rsidR="00544EE3" w:rsidRPr="00B7618F" w:rsidRDefault="00E82714"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sz w:val="20"/>
                <w:szCs w:val="20"/>
              </w:rPr>
              <w:t>NS</w:t>
            </w:r>
          </w:p>
        </w:tc>
        <w:tc>
          <w:tcPr>
            <w:tcW w:w="1701" w:type="dxa"/>
          </w:tcPr>
          <w:p w14:paraId="0B6552EE" w14:textId="7580A9D9" w:rsidR="00544EE3" w:rsidRPr="00B7618F" w:rsidRDefault="00E82714"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sz w:val="20"/>
                <w:szCs w:val="20"/>
              </w:rPr>
              <w:t>NS</w:t>
            </w:r>
          </w:p>
        </w:tc>
      </w:tr>
      <w:tr w:rsidR="00544EE3" w:rsidRPr="00B7618F" w14:paraId="67285CB1" w14:textId="77777777" w:rsidTr="00D74617">
        <w:tc>
          <w:tcPr>
            <w:tcW w:w="2977" w:type="dxa"/>
          </w:tcPr>
          <w:p w14:paraId="17D5F1CB" w14:textId="77777777" w:rsidR="00544EE3" w:rsidRPr="00B7618F" w:rsidRDefault="00544EE3" w:rsidP="00D82497">
            <w:pPr>
              <w:pStyle w:val="NormalWeb"/>
              <w:spacing w:before="0" w:beforeAutospacing="0" w:after="0" w:afterAutospacing="0" w:line="360" w:lineRule="auto"/>
              <w:jc w:val="both"/>
              <w:rPr>
                <w:rFonts w:ascii="Arial" w:hAnsi="Arial" w:cs="Arial"/>
                <w:sz w:val="20"/>
                <w:szCs w:val="20"/>
              </w:rPr>
            </w:pPr>
            <w:r w:rsidRPr="00B7618F">
              <w:rPr>
                <w:rFonts w:ascii="Arial" w:hAnsi="Arial" w:cs="Arial"/>
                <w:sz w:val="20"/>
                <w:szCs w:val="20"/>
              </w:rPr>
              <w:t>Fruit Circumference (cm)</w:t>
            </w:r>
          </w:p>
        </w:tc>
        <w:tc>
          <w:tcPr>
            <w:tcW w:w="1134" w:type="dxa"/>
          </w:tcPr>
          <w:p w14:paraId="05A9B691" w14:textId="53791FD7" w:rsidR="00544EE3" w:rsidRPr="00B7618F" w:rsidRDefault="00E82714"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sz w:val="20"/>
                <w:szCs w:val="20"/>
              </w:rPr>
              <w:t>NS</w:t>
            </w:r>
          </w:p>
        </w:tc>
        <w:tc>
          <w:tcPr>
            <w:tcW w:w="851" w:type="dxa"/>
          </w:tcPr>
          <w:p w14:paraId="5ACD8688" w14:textId="77777777" w:rsidR="00544EE3" w:rsidRPr="00B7618F" w:rsidRDefault="00544EE3"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b/>
                <w:sz w:val="20"/>
                <w:szCs w:val="20"/>
              </w:rPr>
              <w:t>**</w:t>
            </w:r>
          </w:p>
        </w:tc>
        <w:tc>
          <w:tcPr>
            <w:tcW w:w="1701" w:type="dxa"/>
          </w:tcPr>
          <w:p w14:paraId="19AEEF8B" w14:textId="1D177011" w:rsidR="00544EE3" w:rsidRPr="00B7618F" w:rsidRDefault="00E82714"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sz w:val="20"/>
                <w:szCs w:val="20"/>
              </w:rPr>
              <w:t>NS</w:t>
            </w:r>
          </w:p>
        </w:tc>
      </w:tr>
      <w:tr w:rsidR="00544EE3" w:rsidRPr="00B7618F" w14:paraId="0FF50C60" w14:textId="77777777" w:rsidTr="00D74617">
        <w:tc>
          <w:tcPr>
            <w:tcW w:w="2977" w:type="dxa"/>
          </w:tcPr>
          <w:p w14:paraId="1278F128" w14:textId="77777777" w:rsidR="00544EE3" w:rsidRPr="00B7618F" w:rsidRDefault="00544EE3" w:rsidP="00D82497">
            <w:pPr>
              <w:pStyle w:val="NormalWeb"/>
              <w:spacing w:before="0" w:beforeAutospacing="0" w:after="0" w:afterAutospacing="0" w:line="360" w:lineRule="auto"/>
              <w:jc w:val="both"/>
              <w:rPr>
                <w:rFonts w:ascii="Arial" w:hAnsi="Arial" w:cs="Arial"/>
                <w:sz w:val="20"/>
                <w:szCs w:val="20"/>
              </w:rPr>
            </w:pPr>
            <w:r w:rsidRPr="00B7618F">
              <w:rPr>
                <w:rFonts w:ascii="Arial" w:hAnsi="Arial" w:cs="Arial"/>
                <w:sz w:val="20"/>
                <w:szCs w:val="20"/>
              </w:rPr>
              <w:t>Weight of a Fruit (g)</w:t>
            </w:r>
            <w:r w:rsidRPr="00B7618F">
              <w:rPr>
                <w:rFonts w:ascii="Arial" w:hAnsi="Arial" w:cs="Arial"/>
                <w:sz w:val="20"/>
                <w:szCs w:val="20"/>
              </w:rPr>
              <w:tab/>
            </w:r>
          </w:p>
        </w:tc>
        <w:tc>
          <w:tcPr>
            <w:tcW w:w="1134" w:type="dxa"/>
          </w:tcPr>
          <w:p w14:paraId="44C852DD" w14:textId="423AD7C7" w:rsidR="00544EE3" w:rsidRPr="00B7618F" w:rsidRDefault="00E82714"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sz w:val="20"/>
                <w:szCs w:val="20"/>
              </w:rPr>
              <w:t>NS</w:t>
            </w:r>
          </w:p>
        </w:tc>
        <w:tc>
          <w:tcPr>
            <w:tcW w:w="851" w:type="dxa"/>
          </w:tcPr>
          <w:p w14:paraId="541FBF20" w14:textId="77777777" w:rsidR="00544EE3" w:rsidRPr="00B7618F" w:rsidRDefault="00544EE3"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b/>
                <w:sz w:val="20"/>
                <w:szCs w:val="20"/>
              </w:rPr>
              <w:t>**</w:t>
            </w:r>
          </w:p>
        </w:tc>
        <w:tc>
          <w:tcPr>
            <w:tcW w:w="1701" w:type="dxa"/>
          </w:tcPr>
          <w:p w14:paraId="60F41C78" w14:textId="4DB1A211" w:rsidR="00544EE3" w:rsidRPr="00B7618F" w:rsidRDefault="00E82714" w:rsidP="00D82497">
            <w:pPr>
              <w:pStyle w:val="NormalWeb"/>
              <w:spacing w:before="0" w:beforeAutospacing="0" w:after="0" w:afterAutospacing="0" w:line="360" w:lineRule="auto"/>
              <w:jc w:val="center"/>
              <w:rPr>
                <w:rFonts w:ascii="Arial" w:hAnsi="Arial" w:cs="Arial"/>
                <w:sz w:val="20"/>
                <w:szCs w:val="20"/>
              </w:rPr>
            </w:pPr>
            <w:r w:rsidRPr="00B7618F">
              <w:rPr>
                <w:rFonts w:ascii="Arial" w:hAnsi="Arial" w:cs="Arial"/>
                <w:sz w:val="20"/>
                <w:szCs w:val="20"/>
              </w:rPr>
              <w:t>NS</w:t>
            </w:r>
          </w:p>
        </w:tc>
      </w:tr>
      <w:tr w:rsidR="00544EE3" w:rsidRPr="00B7618F" w14:paraId="02FFF51C" w14:textId="77777777" w:rsidTr="00D74617">
        <w:tc>
          <w:tcPr>
            <w:tcW w:w="2977" w:type="dxa"/>
            <w:tcBorders>
              <w:bottom w:val="single" w:sz="4" w:space="0" w:color="auto"/>
            </w:tcBorders>
          </w:tcPr>
          <w:p w14:paraId="46E87E1D" w14:textId="77777777" w:rsidR="00544EE3" w:rsidRPr="00B7618F" w:rsidRDefault="00544EE3" w:rsidP="00D82497">
            <w:pPr>
              <w:pStyle w:val="NormalWeb"/>
              <w:spacing w:before="0" w:beforeAutospacing="0" w:after="0" w:afterAutospacing="0" w:line="360" w:lineRule="auto"/>
              <w:jc w:val="both"/>
              <w:rPr>
                <w:rFonts w:ascii="Arial" w:hAnsi="Arial" w:cs="Arial"/>
                <w:sz w:val="20"/>
                <w:szCs w:val="20"/>
              </w:rPr>
            </w:pPr>
            <w:r w:rsidRPr="00B7618F">
              <w:rPr>
                <w:rFonts w:ascii="Arial" w:hAnsi="Arial" w:cs="Arial"/>
                <w:sz w:val="20"/>
                <w:szCs w:val="20"/>
              </w:rPr>
              <w:t>Fruit Yield (T/ha)</w:t>
            </w:r>
          </w:p>
        </w:tc>
        <w:tc>
          <w:tcPr>
            <w:tcW w:w="1134" w:type="dxa"/>
            <w:tcBorders>
              <w:bottom w:val="single" w:sz="4" w:space="0" w:color="auto"/>
            </w:tcBorders>
          </w:tcPr>
          <w:p w14:paraId="603B0410" w14:textId="77777777" w:rsidR="00544EE3" w:rsidRPr="00B7618F" w:rsidRDefault="00544EE3" w:rsidP="00D82497">
            <w:pPr>
              <w:pStyle w:val="NormalWeb"/>
              <w:spacing w:before="0" w:beforeAutospacing="0" w:after="0" w:afterAutospacing="0" w:line="360" w:lineRule="auto"/>
              <w:jc w:val="center"/>
              <w:rPr>
                <w:rFonts w:ascii="Arial" w:hAnsi="Arial" w:cs="Arial"/>
                <w:bCs/>
                <w:sz w:val="20"/>
                <w:szCs w:val="20"/>
              </w:rPr>
            </w:pPr>
            <w:r w:rsidRPr="00B7618F">
              <w:rPr>
                <w:rFonts w:ascii="Arial" w:hAnsi="Arial" w:cs="Arial"/>
                <w:bCs/>
                <w:sz w:val="20"/>
                <w:szCs w:val="20"/>
              </w:rPr>
              <w:t>**</w:t>
            </w:r>
          </w:p>
        </w:tc>
        <w:tc>
          <w:tcPr>
            <w:tcW w:w="851" w:type="dxa"/>
            <w:tcBorders>
              <w:bottom w:val="single" w:sz="4" w:space="0" w:color="auto"/>
            </w:tcBorders>
          </w:tcPr>
          <w:p w14:paraId="5317B85F" w14:textId="77777777" w:rsidR="00544EE3" w:rsidRPr="00B7618F" w:rsidRDefault="00544EE3" w:rsidP="00D82497">
            <w:pPr>
              <w:pStyle w:val="NormalWeb"/>
              <w:spacing w:before="0" w:beforeAutospacing="0" w:after="0" w:afterAutospacing="0" w:line="360" w:lineRule="auto"/>
              <w:jc w:val="center"/>
              <w:rPr>
                <w:rFonts w:ascii="Arial" w:hAnsi="Arial" w:cs="Arial"/>
                <w:bCs/>
                <w:sz w:val="20"/>
                <w:szCs w:val="20"/>
              </w:rPr>
            </w:pPr>
            <w:r w:rsidRPr="00B7618F">
              <w:rPr>
                <w:rFonts w:ascii="Arial" w:hAnsi="Arial" w:cs="Arial"/>
                <w:bCs/>
                <w:sz w:val="20"/>
                <w:szCs w:val="20"/>
              </w:rPr>
              <w:t>**</w:t>
            </w:r>
          </w:p>
        </w:tc>
        <w:tc>
          <w:tcPr>
            <w:tcW w:w="1701" w:type="dxa"/>
            <w:tcBorders>
              <w:bottom w:val="single" w:sz="4" w:space="0" w:color="auto"/>
            </w:tcBorders>
          </w:tcPr>
          <w:p w14:paraId="5008F731" w14:textId="77777777" w:rsidR="00544EE3" w:rsidRPr="00B7618F" w:rsidRDefault="00544EE3" w:rsidP="00D82497">
            <w:pPr>
              <w:pStyle w:val="NormalWeb"/>
              <w:spacing w:before="0" w:beforeAutospacing="0" w:after="0" w:afterAutospacing="0" w:line="360" w:lineRule="auto"/>
              <w:jc w:val="center"/>
              <w:rPr>
                <w:rFonts w:ascii="Arial" w:hAnsi="Arial" w:cs="Arial"/>
                <w:bCs/>
                <w:sz w:val="20"/>
                <w:szCs w:val="20"/>
              </w:rPr>
            </w:pPr>
            <w:r w:rsidRPr="00B7618F">
              <w:rPr>
                <w:rFonts w:ascii="Arial" w:hAnsi="Arial" w:cs="Arial"/>
                <w:bCs/>
                <w:sz w:val="20"/>
                <w:szCs w:val="20"/>
              </w:rPr>
              <w:t>*</w:t>
            </w:r>
          </w:p>
        </w:tc>
      </w:tr>
    </w:tbl>
    <w:p w14:paraId="431157F6" w14:textId="52CE651C" w:rsidR="00FD248D" w:rsidRPr="00B7618F" w:rsidRDefault="00544EE3" w:rsidP="00E31F3B">
      <w:pPr>
        <w:autoSpaceDE w:val="0"/>
        <w:autoSpaceDN w:val="0"/>
        <w:adjustRightInd w:val="0"/>
        <w:spacing w:after="0" w:line="360" w:lineRule="auto"/>
        <w:rPr>
          <w:rFonts w:ascii="Arial" w:hAnsi="Arial" w:cs="Arial"/>
          <w:sz w:val="20"/>
          <w:szCs w:val="20"/>
        </w:rPr>
      </w:pPr>
      <w:proofErr w:type="gramStart"/>
      <w:r w:rsidRPr="00B7618F">
        <w:rPr>
          <w:rFonts w:ascii="Arial" w:hAnsi="Arial" w:cs="Arial"/>
          <w:color w:val="000000"/>
          <w:sz w:val="20"/>
          <w:szCs w:val="20"/>
          <w:shd w:val="clear" w:color="auto" w:fill="FFFFFF"/>
        </w:rPr>
        <w:t>df</w:t>
      </w:r>
      <w:proofErr w:type="gramEnd"/>
      <w:r w:rsidRPr="00B7618F">
        <w:rPr>
          <w:rFonts w:ascii="Arial" w:hAnsi="Arial" w:cs="Arial"/>
          <w:color w:val="000000"/>
          <w:sz w:val="20"/>
          <w:szCs w:val="20"/>
          <w:shd w:val="clear" w:color="auto" w:fill="FFFFFF"/>
        </w:rPr>
        <w:t xml:space="preserve"> : degree of freedoom ; </w:t>
      </w:r>
      <w:r w:rsidR="00E82714" w:rsidRPr="00B7618F">
        <w:rPr>
          <w:rFonts w:ascii="Arial" w:hAnsi="Arial" w:cs="Arial"/>
          <w:color w:val="000000"/>
          <w:sz w:val="20"/>
          <w:szCs w:val="20"/>
          <w:shd w:val="clear" w:color="auto" w:fill="FFFFFF"/>
        </w:rPr>
        <w:t>NS</w:t>
      </w:r>
      <w:r w:rsidRPr="00B7618F">
        <w:rPr>
          <w:rFonts w:ascii="Arial" w:hAnsi="Arial" w:cs="Arial"/>
          <w:color w:val="000000"/>
          <w:sz w:val="20"/>
          <w:szCs w:val="20"/>
          <w:shd w:val="clear" w:color="auto" w:fill="FFFFFF"/>
        </w:rPr>
        <w:t xml:space="preserve"> , Non </w:t>
      </w:r>
      <w:r w:rsidR="00E82714" w:rsidRPr="00B7618F">
        <w:rPr>
          <w:rFonts w:ascii="Arial" w:hAnsi="Arial" w:cs="Arial"/>
          <w:color w:val="000000"/>
          <w:sz w:val="20"/>
          <w:szCs w:val="20"/>
          <w:shd w:val="clear" w:color="auto" w:fill="FFFFFF"/>
        </w:rPr>
        <w:t>S</w:t>
      </w:r>
      <w:r w:rsidRPr="00B7618F">
        <w:rPr>
          <w:rFonts w:ascii="Arial" w:hAnsi="Arial" w:cs="Arial"/>
          <w:color w:val="000000"/>
          <w:sz w:val="20"/>
          <w:szCs w:val="20"/>
          <w:shd w:val="clear" w:color="auto" w:fill="FFFFFF"/>
        </w:rPr>
        <w:t xml:space="preserve">ignificant ;  </w:t>
      </w:r>
      <w:r w:rsidRPr="00B7618F">
        <w:rPr>
          <w:rFonts w:ascii="Arial" w:hAnsi="Arial" w:cs="Arial"/>
          <w:b/>
          <w:sz w:val="20"/>
          <w:szCs w:val="20"/>
        </w:rPr>
        <w:t>* </w:t>
      </w:r>
      <w:r w:rsidRPr="00B7618F">
        <w:rPr>
          <w:rFonts w:ascii="Arial" w:hAnsi="Arial" w:cs="Arial"/>
          <w:bCs/>
          <w:sz w:val="20"/>
          <w:szCs w:val="20"/>
        </w:rPr>
        <w:t xml:space="preserve">, </w:t>
      </w:r>
      <w:r w:rsidRPr="00C609F6">
        <w:rPr>
          <w:rFonts w:ascii="Arial" w:hAnsi="Arial" w:cs="Arial"/>
          <w:i/>
          <w:iCs/>
          <w:sz w:val="20"/>
          <w:szCs w:val="20"/>
        </w:rPr>
        <w:t>p&lt; 0.01</w:t>
      </w:r>
      <w:r w:rsidRPr="00C609F6">
        <w:rPr>
          <w:rFonts w:ascii="Arial" w:hAnsi="Arial" w:cs="Arial"/>
          <w:bCs/>
          <w:i/>
          <w:iCs/>
          <w:sz w:val="20"/>
          <w:szCs w:val="20"/>
        </w:rPr>
        <w:t>;</w:t>
      </w:r>
      <w:r w:rsidRPr="00B7618F">
        <w:rPr>
          <w:rFonts w:ascii="Arial" w:hAnsi="Arial" w:cs="Arial"/>
          <w:b/>
          <w:sz w:val="20"/>
          <w:szCs w:val="20"/>
        </w:rPr>
        <w:t xml:space="preserve">   ** ,</w:t>
      </w:r>
      <w:r w:rsidRPr="00B7618F">
        <w:rPr>
          <w:rFonts w:ascii="Arial" w:hAnsi="Arial" w:cs="Arial"/>
          <w:sz w:val="20"/>
          <w:szCs w:val="20"/>
        </w:rPr>
        <w:t xml:space="preserve">  </w:t>
      </w:r>
      <w:r w:rsidRPr="00C609F6">
        <w:rPr>
          <w:rFonts w:ascii="Arial" w:hAnsi="Arial" w:cs="Arial"/>
          <w:i/>
          <w:iCs/>
          <w:sz w:val="20"/>
          <w:szCs w:val="20"/>
        </w:rPr>
        <w:t>p</w:t>
      </w:r>
      <w:r w:rsidR="00C609F6" w:rsidRPr="00C609F6">
        <w:rPr>
          <w:rFonts w:ascii="Arial" w:hAnsi="Arial" w:cs="Arial"/>
          <w:i/>
          <w:iCs/>
          <w:sz w:val="20"/>
          <w:szCs w:val="20"/>
        </w:rPr>
        <w:t xml:space="preserve"> </w:t>
      </w:r>
      <w:r w:rsidRPr="00C609F6">
        <w:rPr>
          <w:rFonts w:ascii="Arial" w:hAnsi="Arial" w:cs="Arial"/>
          <w:i/>
          <w:iCs/>
          <w:sz w:val="20"/>
          <w:szCs w:val="20"/>
        </w:rPr>
        <w:t>&lt;</w:t>
      </w:r>
      <w:r w:rsidR="00C609F6" w:rsidRPr="00C609F6">
        <w:rPr>
          <w:rFonts w:ascii="Arial" w:hAnsi="Arial" w:cs="Arial"/>
          <w:i/>
          <w:iCs/>
          <w:sz w:val="20"/>
          <w:szCs w:val="20"/>
        </w:rPr>
        <w:t xml:space="preserve"> </w:t>
      </w:r>
      <w:r w:rsidRPr="00C609F6">
        <w:rPr>
          <w:rFonts w:ascii="Arial" w:hAnsi="Arial" w:cs="Arial"/>
          <w:i/>
          <w:iCs/>
          <w:sz w:val="20"/>
          <w:szCs w:val="20"/>
        </w:rPr>
        <w:t>0.001</w:t>
      </w:r>
    </w:p>
    <w:p w14:paraId="2391389E" w14:textId="3BFDA631" w:rsidR="00D90F34" w:rsidRPr="00B7618F" w:rsidRDefault="00FD248D" w:rsidP="00D82497">
      <w:pPr>
        <w:autoSpaceDE w:val="0"/>
        <w:autoSpaceDN w:val="0"/>
        <w:adjustRightInd w:val="0"/>
        <w:spacing w:after="0" w:line="360" w:lineRule="auto"/>
        <w:jc w:val="both"/>
        <w:rPr>
          <w:rFonts w:ascii="Arial" w:hAnsi="Arial" w:cs="Arial"/>
          <w:b/>
          <w:bCs/>
          <w:sz w:val="20"/>
          <w:szCs w:val="20"/>
        </w:rPr>
      </w:pPr>
      <w:r w:rsidRPr="00B7618F">
        <w:rPr>
          <w:rFonts w:ascii="Arial" w:hAnsi="Arial" w:cs="Arial"/>
          <w:b/>
          <w:bCs/>
          <w:sz w:val="20"/>
          <w:szCs w:val="20"/>
        </w:rPr>
        <w:t>3-</w:t>
      </w:r>
      <w:r w:rsidR="00E31F3B" w:rsidRPr="00B7618F">
        <w:rPr>
          <w:rFonts w:ascii="Arial" w:hAnsi="Arial" w:cs="Arial"/>
          <w:b/>
          <w:bCs/>
          <w:sz w:val="20"/>
          <w:szCs w:val="20"/>
        </w:rPr>
        <w:t>1</w:t>
      </w:r>
      <w:r w:rsidRPr="00B7618F">
        <w:rPr>
          <w:rFonts w:ascii="Arial" w:hAnsi="Arial" w:cs="Arial"/>
          <w:b/>
          <w:bCs/>
          <w:sz w:val="20"/>
          <w:szCs w:val="20"/>
        </w:rPr>
        <w:t xml:space="preserve"> Effects </w:t>
      </w:r>
      <w:proofErr w:type="gramStart"/>
      <w:r w:rsidRPr="00B7618F">
        <w:rPr>
          <w:rFonts w:ascii="Arial" w:hAnsi="Arial" w:cs="Arial"/>
          <w:b/>
          <w:bCs/>
          <w:sz w:val="20"/>
          <w:szCs w:val="20"/>
        </w:rPr>
        <w:t>of  season</w:t>
      </w:r>
      <w:r w:rsidR="00353E62">
        <w:rPr>
          <w:rFonts w:ascii="Arial" w:hAnsi="Arial" w:cs="Arial"/>
          <w:b/>
          <w:bCs/>
          <w:sz w:val="20"/>
          <w:szCs w:val="20"/>
        </w:rPr>
        <w:t>al</w:t>
      </w:r>
      <w:proofErr w:type="gramEnd"/>
      <w:r w:rsidR="00353E62">
        <w:rPr>
          <w:rFonts w:ascii="Arial" w:hAnsi="Arial" w:cs="Arial"/>
          <w:b/>
          <w:bCs/>
          <w:sz w:val="20"/>
          <w:szCs w:val="20"/>
        </w:rPr>
        <w:t xml:space="preserve"> variability</w:t>
      </w:r>
      <w:r w:rsidRPr="00B7618F">
        <w:rPr>
          <w:rFonts w:ascii="Arial" w:hAnsi="Arial" w:cs="Arial"/>
          <w:b/>
          <w:bCs/>
          <w:sz w:val="20"/>
          <w:szCs w:val="20"/>
        </w:rPr>
        <w:t xml:space="preserve"> on aubergine growth and yield</w:t>
      </w:r>
    </w:p>
    <w:p w14:paraId="346B4D1A" w14:textId="06A875B6" w:rsidR="00E93D7A" w:rsidRPr="00B7618F" w:rsidRDefault="00E93D7A" w:rsidP="00E93D7A">
      <w:pPr>
        <w:autoSpaceDE w:val="0"/>
        <w:autoSpaceDN w:val="0"/>
        <w:adjustRightInd w:val="0"/>
        <w:spacing w:after="0" w:line="360" w:lineRule="auto"/>
        <w:jc w:val="both"/>
        <w:rPr>
          <w:rFonts w:ascii="Arial" w:hAnsi="Arial" w:cs="Arial"/>
          <w:sz w:val="20"/>
          <w:szCs w:val="20"/>
        </w:rPr>
      </w:pPr>
      <w:r w:rsidRPr="00B7618F">
        <w:rPr>
          <w:rFonts w:ascii="Arial" w:hAnsi="Arial" w:cs="Arial"/>
          <w:sz w:val="20"/>
          <w:szCs w:val="20"/>
        </w:rPr>
        <w:t xml:space="preserve">Between the two production seasons among the variables evaluated, the 2023-2024 season, which showed slight increases in monthly temperature and humidity but with low rainfall, proved to be more productive than the previous 2022-2023 season. This production season yielded more robust plants with an average collar diameter of 22.08 mm, bearing more fruit (3.88 fruits/plant) and heavier fruit with an average weight of 326.42 g/fruit. </w:t>
      </w:r>
    </w:p>
    <w:p w14:paraId="6CDCFEB3" w14:textId="6B3142CC" w:rsidR="00E93D7A" w:rsidRPr="00137039" w:rsidRDefault="00E93D7A" w:rsidP="00EB3449">
      <w:pPr>
        <w:spacing w:line="360" w:lineRule="auto"/>
        <w:rPr>
          <w:rFonts w:ascii="Arial" w:hAnsi="Arial" w:cs="Arial"/>
          <w:b/>
          <w:bCs/>
          <w:sz w:val="20"/>
          <w:szCs w:val="20"/>
        </w:rPr>
      </w:pPr>
      <w:r w:rsidRPr="00B7618F">
        <w:rPr>
          <w:rFonts w:ascii="Arial" w:hAnsi="Arial" w:cs="Arial"/>
          <w:sz w:val="20"/>
          <w:szCs w:val="20"/>
        </w:rPr>
        <w:t xml:space="preserve">Comparison of the averages confirms that the plants with the largest average collar diameter were (22.08 mm), the highest average number of fruits per plant (3.88), the average fruit weight (326.42 g), and the total yield of 52.27 T/ha </w:t>
      </w:r>
      <w:r w:rsidR="00306C0C" w:rsidRPr="00B7618F">
        <w:rPr>
          <w:rFonts w:ascii="Arial" w:hAnsi="Arial" w:cs="Arial"/>
          <w:sz w:val="20"/>
          <w:szCs w:val="20"/>
        </w:rPr>
        <w:t xml:space="preserve">were obtained in 2023–2024 </w:t>
      </w:r>
      <w:r w:rsidRPr="00B7618F">
        <w:rPr>
          <w:rFonts w:ascii="Arial" w:hAnsi="Arial" w:cs="Arial"/>
          <w:sz w:val="20"/>
          <w:szCs w:val="20"/>
        </w:rPr>
        <w:t xml:space="preserve">(Table </w:t>
      </w:r>
      <w:r w:rsidR="003E6EC8">
        <w:rPr>
          <w:rFonts w:ascii="Arial" w:hAnsi="Arial" w:cs="Arial"/>
          <w:sz w:val="20"/>
          <w:szCs w:val="20"/>
        </w:rPr>
        <w:t>5</w:t>
      </w:r>
      <w:r w:rsidRPr="00B7618F">
        <w:rPr>
          <w:rFonts w:ascii="Arial" w:hAnsi="Arial" w:cs="Arial"/>
          <w:sz w:val="20"/>
          <w:szCs w:val="20"/>
        </w:rPr>
        <w:t>).</w:t>
      </w:r>
      <w:r w:rsidR="00306C0C" w:rsidRPr="00B7618F">
        <w:rPr>
          <w:rFonts w:ascii="Arial" w:hAnsi="Arial" w:cs="Arial"/>
          <w:sz w:val="20"/>
          <w:szCs w:val="20"/>
        </w:rPr>
        <w:t xml:space="preserve"> The fruit yield obtained increased from 41.13 T/ha to 52.27 T/ha during the production </w:t>
      </w:r>
      <w:r w:rsidR="00306C0C" w:rsidRPr="00137039">
        <w:rPr>
          <w:rFonts w:ascii="Arial" w:hAnsi="Arial" w:cs="Arial"/>
          <w:sz w:val="20"/>
          <w:szCs w:val="20"/>
        </w:rPr>
        <w:t>seasons, which is higher than the average yield of the F1 Kalenda aubergine variety, which varied between 30 and 40 T/ha (Diédhiou et al, 2019).</w:t>
      </w:r>
      <w:r w:rsidR="00306C0C" w:rsidRPr="00137039">
        <w:rPr>
          <w:rFonts w:ascii="Arial" w:hAnsi="Arial" w:cs="Arial"/>
          <w:b/>
          <w:bCs/>
          <w:sz w:val="20"/>
          <w:szCs w:val="20"/>
        </w:rPr>
        <w:t xml:space="preserve"> </w:t>
      </w:r>
    </w:p>
    <w:p w14:paraId="1489157B" w14:textId="68A2C08B" w:rsidR="00A54EF1" w:rsidRPr="00137039" w:rsidRDefault="00A54EF1" w:rsidP="00350F63">
      <w:pPr>
        <w:spacing w:line="360" w:lineRule="auto"/>
        <w:jc w:val="both"/>
        <w:rPr>
          <w:rFonts w:ascii="Arial" w:hAnsi="Arial" w:cs="Arial"/>
          <w:sz w:val="20"/>
          <w:szCs w:val="20"/>
        </w:rPr>
      </w:pPr>
      <w:r w:rsidRPr="00137039">
        <w:rPr>
          <w:rFonts w:ascii="Arial" w:hAnsi="Arial" w:cs="Arial"/>
          <w:sz w:val="20"/>
          <w:szCs w:val="20"/>
        </w:rPr>
        <w:t>It has been proven that adding organic matter in the form of manure and compost in combination with mineral nitrogen fertilizer leads to a simultaneous increase in productivity and interannual yield stability (Hien 2004</w:t>
      </w:r>
      <w:r w:rsidR="00835EF7" w:rsidRPr="00137039">
        <w:rPr>
          <w:rFonts w:ascii="Arial" w:hAnsi="Arial" w:cs="Arial"/>
          <w:sz w:val="20"/>
          <w:szCs w:val="20"/>
        </w:rPr>
        <w:t xml:space="preserve"> </w:t>
      </w:r>
      <w:r w:rsidRPr="00137039">
        <w:rPr>
          <w:rFonts w:ascii="Arial" w:hAnsi="Arial" w:cs="Arial"/>
          <w:sz w:val="20"/>
          <w:szCs w:val="20"/>
        </w:rPr>
        <w:t>; Diallo et al., 2025).</w:t>
      </w:r>
    </w:p>
    <w:p w14:paraId="4DD083B2" w14:textId="198DABAA" w:rsidR="00D90F34" w:rsidRPr="00137039" w:rsidRDefault="00D90F34" w:rsidP="0043353A">
      <w:pPr>
        <w:spacing w:after="0" w:line="360" w:lineRule="auto"/>
        <w:jc w:val="both"/>
        <w:rPr>
          <w:rFonts w:ascii="Arial" w:hAnsi="Arial" w:cs="Arial"/>
          <w:sz w:val="20"/>
          <w:szCs w:val="20"/>
        </w:rPr>
      </w:pPr>
      <w:r w:rsidRPr="00137039">
        <w:rPr>
          <w:rFonts w:ascii="Arial" w:hAnsi="Arial" w:cs="Arial"/>
          <w:sz w:val="20"/>
          <w:szCs w:val="20"/>
        </w:rPr>
        <w:t>Furthermore, these results corroborate findings that organic matter improves growth by lowering the pH of the rhizosphere, which results in better nutrient solubilisation and high availability for plants (Abou El Magd, et al., 2008).</w:t>
      </w:r>
      <w:r w:rsidR="00E93DE9" w:rsidRPr="00137039">
        <w:rPr>
          <w:rFonts w:ascii="Arial" w:hAnsi="Arial" w:cs="Arial"/>
          <w:sz w:val="20"/>
          <w:szCs w:val="20"/>
        </w:rPr>
        <w:t xml:space="preserve"> </w:t>
      </w:r>
      <w:r w:rsidRPr="00137039">
        <w:rPr>
          <w:rFonts w:ascii="Arial" w:hAnsi="Arial" w:cs="Arial"/>
          <w:sz w:val="20"/>
          <w:szCs w:val="20"/>
        </w:rPr>
        <w:t>In addition, it is an important source of minerals (N, P, K) necessary for proper plant development and particularly improves soil structure and water retention capacity (Suganya, 2006).</w:t>
      </w:r>
    </w:p>
    <w:p w14:paraId="0FE41F16" w14:textId="77777777" w:rsidR="00D87C4D" w:rsidRPr="00137039" w:rsidRDefault="00D87C4D" w:rsidP="00306C0C">
      <w:pPr>
        <w:autoSpaceDE w:val="0"/>
        <w:autoSpaceDN w:val="0"/>
        <w:adjustRightInd w:val="0"/>
        <w:spacing w:after="0" w:line="360" w:lineRule="auto"/>
        <w:jc w:val="both"/>
        <w:rPr>
          <w:rFonts w:ascii="Arial" w:hAnsi="Arial" w:cs="Arial"/>
          <w:sz w:val="20"/>
          <w:szCs w:val="20"/>
        </w:rPr>
      </w:pPr>
    </w:p>
    <w:p w14:paraId="308406BF" w14:textId="6E320484" w:rsidR="00E31F3B" w:rsidRPr="00137039" w:rsidRDefault="00306C0C" w:rsidP="00306C0C">
      <w:pPr>
        <w:autoSpaceDE w:val="0"/>
        <w:autoSpaceDN w:val="0"/>
        <w:adjustRightInd w:val="0"/>
        <w:spacing w:after="0" w:line="360" w:lineRule="auto"/>
        <w:jc w:val="both"/>
        <w:rPr>
          <w:rFonts w:ascii="Arial" w:hAnsi="Arial" w:cs="Arial"/>
          <w:sz w:val="20"/>
          <w:szCs w:val="20"/>
        </w:rPr>
      </w:pPr>
      <w:r w:rsidRPr="00137039">
        <w:rPr>
          <w:rFonts w:ascii="Arial" w:hAnsi="Arial" w:cs="Arial"/>
          <w:sz w:val="20"/>
          <w:szCs w:val="20"/>
        </w:rPr>
        <w:lastRenderedPageBreak/>
        <w:t xml:space="preserve">Table </w:t>
      </w:r>
      <w:r w:rsidR="003E6EC8" w:rsidRPr="00137039">
        <w:rPr>
          <w:rFonts w:ascii="Arial" w:hAnsi="Arial" w:cs="Arial"/>
          <w:sz w:val="20"/>
          <w:szCs w:val="20"/>
        </w:rPr>
        <w:t>5</w:t>
      </w:r>
      <w:r w:rsidRPr="00137039">
        <w:rPr>
          <w:rFonts w:ascii="Arial" w:hAnsi="Arial" w:cs="Arial"/>
          <w:sz w:val="20"/>
          <w:szCs w:val="20"/>
        </w:rPr>
        <w:t>. Comparison of production seasons for agronomic parameters (Average + Standard Error)</w:t>
      </w:r>
    </w:p>
    <w:tbl>
      <w:tblPr>
        <w:tblStyle w:val="TableGrid"/>
        <w:tblW w:w="7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843"/>
        <w:gridCol w:w="1756"/>
      </w:tblGrid>
      <w:tr w:rsidR="00E31F3B" w:rsidRPr="00137039" w14:paraId="2268A3FA" w14:textId="77777777" w:rsidTr="00C95D2A">
        <w:tc>
          <w:tcPr>
            <w:tcW w:w="3544" w:type="dxa"/>
            <w:tcBorders>
              <w:top w:val="single" w:sz="4" w:space="0" w:color="auto"/>
              <w:bottom w:val="single" w:sz="4" w:space="0" w:color="auto"/>
            </w:tcBorders>
          </w:tcPr>
          <w:p w14:paraId="5403A2E1" w14:textId="77777777" w:rsidR="00E31F3B" w:rsidRPr="00137039" w:rsidRDefault="00E31F3B" w:rsidP="00C95D2A">
            <w:pPr>
              <w:jc w:val="both"/>
              <w:rPr>
                <w:rFonts w:ascii="Arial" w:hAnsi="Arial" w:cs="Arial"/>
                <w:b/>
                <w:bCs/>
                <w:sz w:val="20"/>
                <w:szCs w:val="20"/>
              </w:rPr>
            </w:pPr>
            <w:r w:rsidRPr="00137039">
              <w:rPr>
                <w:rFonts w:ascii="Arial" w:hAnsi="Arial" w:cs="Arial"/>
                <w:b/>
                <w:bCs/>
                <w:sz w:val="20"/>
                <w:szCs w:val="20"/>
              </w:rPr>
              <w:t>Agronomics parameters</w:t>
            </w:r>
          </w:p>
        </w:tc>
        <w:tc>
          <w:tcPr>
            <w:tcW w:w="1843" w:type="dxa"/>
            <w:tcBorders>
              <w:top w:val="single" w:sz="4" w:space="0" w:color="auto"/>
              <w:bottom w:val="single" w:sz="4" w:space="0" w:color="auto"/>
            </w:tcBorders>
          </w:tcPr>
          <w:p w14:paraId="2A8C753F" w14:textId="2D835A89" w:rsidR="00E31F3B" w:rsidRPr="00137039" w:rsidRDefault="0064361E" w:rsidP="00C95D2A">
            <w:pPr>
              <w:ind w:left="338" w:hanging="338"/>
              <w:jc w:val="both"/>
              <w:rPr>
                <w:rFonts w:ascii="Arial" w:hAnsi="Arial" w:cs="Arial"/>
                <w:b/>
                <w:bCs/>
                <w:sz w:val="20"/>
                <w:szCs w:val="20"/>
              </w:rPr>
            </w:pPr>
            <w:r w:rsidRPr="00137039">
              <w:rPr>
                <w:rFonts w:ascii="Arial" w:hAnsi="Arial" w:cs="Arial"/>
                <w:b/>
                <w:bCs/>
                <w:sz w:val="20"/>
                <w:szCs w:val="20"/>
              </w:rPr>
              <w:t xml:space="preserve">  </w:t>
            </w:r>
            <w:r w:rsidR="00E31F3B" w:rsidRPr="00137039">
              <w:rPr>
                <w:rFonts w:ascii="Arial" w:hAnsi="Arial" w:cs="Arial"/>
                <w:b/>
                <w:bCs/>
                <w:sz w:val="20"/>
                <w:szCs w:val="20"/>
              </w:rPr>
              <w:t>2022-2023</w:t>
            </w:r>
          </w:p>
        </w:tc>
        <w:tc>
          <w:tcPr>
            <w:tcW w:w="1756" w:type="dxa"/>
            <w:tcBorders>
              <w:top w:val="single" w:sz="4" w:space="0" w:color="auto"/>
              <w:bottom w:val="single" w:sz="4" w:space="0" w:color="auto"/>
            </w:tcBorders>
          </w:tcPr>
          <w:p w14:paraId="697AADC1" w14:textId="77777777" w:rsidR="00E31F3B" w:rsidRPr="00137039" w:rsidRDefault="00E31F3B" w:rsidP="00C95D2A">
            <w:pPr>
              <w:ind w:left="338" w:hanging="338"/>
              <w:jc w:val="both"/>
              <w:rPr>
                <w:rFonts w:ascii="Arial" w:hAnsi="Arial" w:cs="Arial"/>
                <w:b/>
                <w:bCs/>
                <w:sz w:val="20"/>
                <w:szCs w:val="20"/>
              </w:rPr>
            </w:pPr>
            <w:r w:rsidRPr="00137039">
              <w:rPr>
                <w:rFonts w:ascii="Arial" w:hAnsi="Arial" w:cs="Arial"/>
                <w:b/>
                <w:bCs/>
                <w:sz w:val="20"/>
                <w:szCs w:val="20"/>
              </w:rPr>
              <w:t xml:space="preserve">  2023-2024</w:t>
            </w:r>
          </w:p>
        </w:tc>
      </w:tr>
      <w:tr w:rsidR="00E31F3B" w:rsidRPr="00137039" w14:paraId="444A9DA0" w14:textId="77777777" w:rsidTr="00C95D2A">
        <w:tc>
          <w:tcPr>
            <w:tcW w:w="3544" w:type="dxa"/>
            <w:tcBorders>
              <w:top w:val="single" w:sz="4" w:space="0" w:color="auto"/>
            </w:tcBorders>
          </w:tcPr>
          <w:p w14:paraId="23675FA6" w14:textId="77777777" w:rsidR="00E31F3B" w:rsidRPr="00137039" w:rsidRDefault="00E31F3B" w:rsidP="00C95D2A">
            <w:pPr>
              <w:spacing w:line="360" w:lineRule="auto"/>
              <w:jc w:val="both"/>
              <w:rPr>
                <w:rFonts w:ascii="Arial" w:hAnsi="Arial" w:cs="Arial"/>
                <w:sz w:val="20"/>
                <w:szCs w:val="20"/>
              </w:rPr>
            </w:pPr>
            <w:r w:rsidRPr="00137039">
              <w:rPr>
                <w:rFonts w:ascii="Arial" w:hAnsi="Arial" w:cs="Arial"/>
                <w:sz w:val="20"/>
                <w:szCs w:val="20"/>
              </w:rPr>
              <w:t xml:space="preserve"> Plant Height at Harvest (cm)</w:t>
            </w:r>
          </w:p>
        </w:tc>
        <w:tc>
          <w:tcPr>
            <w:tcW w:w="1843" w:type="dxa"/>
            <w:tcBorders>
              <w:top w:val="single" w:sz="4" w:space="0" w:color="auto"/>
            </w:tcBorders>
          </w:tcPr>
          <w:p w14:paraId="4FCD3520" w14:textId="77777777" w:rsidR="00E31F3B" w:rsidRPr="00137039" w:rsidRDefault="00E31F3B" w:rsidP="00C95D2A">
            <w:pPr>
              <w:spacing w:line="360" w:lineRule="auto"/>
              <w:ind w:left="338" w:hanging="338"/>
              <w:jc w:val="both"/>
              <w:rPr>
                <w:rFonts w:ascii="Arial" w:hAnsi="Arial" w:cs="Arial"/>
                <w:sz w:val="20"/>
                <w:szCs w:val="20"/>
              </w:rPr>
            </w:pPr>
            <w:r w:rsidRPr="00137039">
              <w:rPr>
                <w:rFonts w:ascii="Arial" w:hAnsi="Arial" w:cs="Arial"/>
                <w:sz w:val="20"/>
                <w:szCs w:val="20"/>
              </w:rPr>
              <w:t>88,25±5,93a</w:t>
            </w:r>
          </w:p>
        </w:tc>
        <w:tc>
          <w:tcPr>
            <w:tcW w:w="1756" w:type="dxa"/>
            <w:tcBorders>
              <w:top w:val="single" w:sz="4" w:space="0" w:color="auto"/>
            </w:tcBorders>
          </w:tcPr>
          <w:p w14:paraId="0E7BF3F4" w14:textId="77777777" w:rsidR="00E31F3B" w:rsidRPr="00137039" w:rsidRDefault="00E31F3B" w:rsidP="00C95D2A">
            <w:pPr>
              <w:spacing w:line="360" w:lineRule="auto"/>
              <w:ind w:left="338" w:hanging="338"/>
              <w:jc w:val="both"/>
              <w:rPr>
                <w:rFonts w:ascii="Arial" w:hAnsi="Arial" w:cs="Arial"/>
                <w:sz w:val="20"/>
                <w:szCs w:val="20"/>
              </w:rPr>
            </w:pPr>
            <w:r w:rsidRPr="00137039">
              <w:rPr>
                <w:rFonts w:ascii="Arial" w:hAnsi="Arial" w:cs="Arial"/>
                <w:sz w:val="20"/>
                <w:szCs w:val="20"/>
              </w:rPr>
              <w:t xml:space="preserve">  90,04±4,11a</w:t>
            </w:r>
          </w:p>
        </w:tc>
      </w:tr>
      <w:tr w:rsidR="00E31F3B" w:rsidRPr="00137039" w14:paraId="0718C056" w14:textId="77777777" w:rsidTr="00C95D2A">
        <w:tc>
          <w:tcPr>
            <w:tcW w:w="3544" w:type="dxa"/>
          </w:tcPr>
          <w:p w14:paraId="7D8DCFA0" w14:textId="77777777" w:rsidR="00E31F3B" w:rsidRPr="00137039" w:rsidRDefault="00E31F3B" w:rsidP="00C95D2A">
            <w:pPr>
              <w:spacing w:line="360" w:lineRule="auto"/>
              <w:jc w:val="both"/>
              <w:rPr>
                <w:rFonts w:ascii="Arial" w:hAnsi="Arial" w:cs="Arial"/>
                <w:sz w:val="20"/>
                <w:szCs w:val="20"/>
              </w:rPr>
            </w:pPr>
            <w:r w:rsidRPr="00137039">
              <w:rPr>
                <w:rFonts w:ascii="Arial" w:hAnsi="Arial" w:cs="Arial"/>
                <w:sz w:val="20"/>
                <w:szCs w:val="20"/>
              </w:rPr>
              <w:t xml:space="preserve"> Number of Branches/Plant</w:t>
            </w:r>
          </w:p>
        </w:tc>
        <w:tc>
          <w:tcPr>
            <w:tcW w:w="1843" w:type="dxa"/>
          </w:tcPr>
          <w:p w14:paraId="4463186C" w14:textId="6D8AAD1F" w:rsidR="00E31F3B" w:rsidRPr="00137039" w:rsidRDefault="00E31F3B" w:rsidP="00C95D2A">
            <w:pPr>
              <w:spacing w:line="360" w:lineRule="auto"/>
              <w:ind w:left="338" w:hanging="338"/>
              <w:jc w:val="both"/>
              <w:rPr>
                <w:rFonts w:ascii="Arial" w:hAnsi="Arial" w:cs="Arial"/>
                <w:sz w:val="20"/>
                <w:szCs w:val="20"/>
              </w:rPr>
            </w:pPr>
            <w:r w:rsidRPr="00137039">
              <w:rPr>
                <w:rFonts w:ascii="Arial" w:hAnsi="Arial" w:cs="Arial"/>
                <w:sz w:val="20"/>
                <w:szCs w:val="20"/>
              </w:rPr>
              <w:t xml:space="preserve">   5,45±0,39a</w:t>
            </w:r>
          </w:p>
        </w:tc>
        <w:tc>
          <w:tcPr>
            <w:tcW w:w="1756" w:type="dxa"/>
          </w:tcPr>
          <w:p w14:paraId="28ACC545" w14:textId="77777777" w:rsidR="00E31F3B" w:rsidRPr="00137039" w:rsidRDefault="00E31F3B" w:rsidP="00C95D2A">
            <w:pPr>
              <w:spacing w:line="360" w:lineRule="auto"/>
              <w:ind w:left="338" w:hanging="338"/>
              <w:jc w:val="both"/>
              <w:rPr>
                <w:rFonts w:ascii="Arial" w:hAnsi="Arial" w:cs="Arial"/>
                <w:sz w:val="20"/>
                <w:szCs w:val="20"/>
              </w:rPr>
            </w:pPr>
            <w:r w:rsidRPr="00137039">
              <w:rPr>
                <w:rFonts w:ascii="Arial" w:hAnsi="Arial" w:cs="Arial"/>
                <w:sz w:val="20"/>
                <w:szCs w:val="20"/>
              </w:rPr>
              <w:t xml:space="preserve">    5,88±0,38a</w:t>
            </w:r>
          </w:p>
        </w:tc>
      </w:tr>
      <w:tr w:rsidR="00E31F3B" w:rsidRPr="00137039" w14:paraId="475D4A5B" w14:textId="77777777" w:rsidTr="00C95D2A">
        <w:tc>
          <w:tcPr>
            <w:tcW w:w="3544" w:type="dxa"/>
          </w:tcPr>
          <w:p w14:paraId="5B9755AB" w14:textId="77777777" w:rsidR="00E31F3B" w:rsidRPr="00137039" w:rsidRDefault="00E31F3B" w:rsidP="00C95D2A">
            <w:pPr>
              <w:spacing w:line="360" w:lineRule="auto"/>
              <w:jc w:val="both"/>
              <w:rPr>
                <w:rFonts w:ascii="Arial" w:hAnsi="Arial" w:cs="Arial"/>
                <w:sz w:val="20"/>
                <w:szCs w:val="20"/>
              </w:rPr>
            </w:pPr>
            <w:r w:rsidRPr="00137039">
              <w:rPr>
                <w:rFonts w:ascii="Arial" w:hAnsi="Arial" w:cs="Arial"/>
                <w:sz w:val="20"/>
                <w:szCs w:val="20"/>
              </w:rPr>
              <w:t>Collar Diameter (mm)</w:t>
            </w:r>
          </w:p>
        </w:tc>
        <w:tc>
          <w:tcPr>
            <w:tcW w:w="1843" w:type="dxa"/>
          </w:tcPr>
          <w:p w14:paraId="57BE6453" w14:textId="77777777" w:rsidR="00E31F3B" w:rsidRPr="00137039" w:rsidRDefault="00E31F3B" w:rsidP="00C95D2A">
            <w:pPr>
              <w:spacing w:line="360" w:lineRule="auto"/>
              <w:ind w:left="338" w:hanging="338"/>
              <w:jc w:val="both"/>
              <w:rPr>
                <w:rFonts w:ascii="Arial" w:hAnsi="Arial" w:cs="Arial"/>
                <w:sz w:val="20"/>
                <w:szCs w:val="20"/>
              </w:rPr>
            </w:pPr>
            <w:r w:rsidRPr="00137039">
              <w:rPr>
                <w:rFonts w:ascii="Arial" w:hAnsi="Arial" w:cs="Arial"/>
                <w:sz w:val="20"/>
                <w:szCs w:val="20"/>
              </w:rPr>
              <w:t xml:space="preserve"> 20,56±0,91b</w:t>
            </w:r>
          </w:p>
        </w:tc>
        <w:tc>
          <w:tcPr>
            <w:tcW w:w="1756" w:type="dxa"/>
          </w:tcPr>
          <w:p w14:paraId="3E1BB0E0" w14:textId="77777777" w:rsidR="00E31F3B" w:rsidRPr="00137039" w:rsidRDefault="00E31F3B" w:rsidP="00C95D2A">
            <w:pPr>
              <w:spacing w:line="360" w:lineRule="auto"/>
              <w:ind w:left="338" w:hanging="338"/>
              <w:jc w:val="both"/>
              <w:rPr>
                <w:rFonts w:ascii="Arial" w:hAnsi="Arial" w:cs="Arial"/>
                <w:sz w:val="20"/>
                <w:szCs w:val="20"/>
              </w:rPr>
            </w:pPr>
            <w:r w:rsidRPr="00137039">
              <w:rPr>
                <w:rFonts w:ascii="Arial" w:hAnsi="Arial" w:cs="Arial"/>
                <w:sz w:val="20"/>
                <w:szCs w:val="20"/>
              </w:rPr>
              <w:t xml:space="preserve">  22,08±0,19a</w:t>
            </w:r>
          </w:p>
        </w:tc>
      </w:tr>
      <w:tr w:rsidR="00E31F3B" w:rsidRPr="00137039" w14:paraId="4A419DA7" w14:textId="77777777" w:rsidTr="00C95D2A">
        <w:tc>
          <w:tcPr>
            <w:tcW w:w="3544" w:type="dxa"/>
          </w:tcPr>
          <w:p w14:paraId="60FA5BC0" w14:textId="77777777" w:rsidR="00E31F3B" w:rsidRPr="00137039" w:rsidRDefault="00E31F3B" w:rsidP="00C95D2A">
            <w:pPr>
              <w:spacing w:line="360" w:lineRule="auto"/>
              <w:jc w:val="both"/>
              <w:rPr>
                <w:rFonts w:ascii="Arial" w:hAnsi="Arial" w:cs="Arial"/>
                <w:sz w:val="20"/>
                <w:szCs w:val="20"/>
              </w:rPr>
            </w:pPr>
            <w:r w:rsidRPr="00137039">
              <w:rPr>
                <w:rFonts w:ascii="Arial" w:hAnsi="Arial" w:cs="Arial"/>
                <w:sz w:val="20"/>
                <w:szCs w:val="20"/>
              </w:rPr>
              <w:t>Number of Fruits/ Plant</w:t>
            </w:r>
          </w:p>
        </w:tc>
        <w:tc>
          <w:tcPr>
            <w:tcW w:w="1843" w:type="dxa"/>
          </w:tcPr>
          <w:p w14:paraId="7F9EB4A8" w14:textId="77777777" w:rsidR="00E31F3B" w:rsidRPr="00137039" w:rsidRDefault="00E31F3B" w:rsidP="00C95D2A">
            <w:pPr>
              <w:spacing w:line="360" w:lineRule="auto"/>
              <w:ind w:left="338" w:hanging="338"/>
              <w:jc w:val="both"/>
              <w:rPr>
                <w:rFonts w:ascii="Arial" w:hAnsi="Arial" w:cs="Arial"/>
                <w:sz w:val="20"/>
                <w:szCs w:val="20"/>
              </w:rPr>
            </w:pPr>
            <w:r w:rsidRPr="00137039">
              <w:rPr>
                <w:rFonts w:ascii="Arial" w:hAnsi="Arial" w:cs="Arial"/>
                <w:sz w:val="20"/>
                <w:szCs w:val="20"/>
              </w:rPr>
              <w:t xml:space="preserve">    3,32±0,33b</w:t>
            </w:r>
          </w:p>
        </w:tc>
        <w:tc>
          <w:tcPr>
            <w:tcW w:w="1756" w:type="dxa"/>
          </w:tcPr>
          <w:p w14:paraId="06857E0E" w14:textId="77777777" w:rsidR="00E31F3B" w:rsidRPr="00137039" w:rsidRDefault="00E31F3B" w:rsidP="00C95D2A">
            <w:pPr>
              <w:spacing w:line="360" w:lineRule="auto"/>
              <w:ind w:left="338" w:hanging="338"/>
              <w:jc w:val="both"/>
              <w:rPr>
                <w:rFonts w:ascii="Arial" w:hAnsi="Arial" w:cs="Arial"/>
                <w:sz w:val="20"/>
                <w:szCs w:val="20"/>
              </w:rPr>
            </w:pPr>
            <w:r w:rsidRPr="00137039">
              <w:rPr>
                <w:rFonts w:ascii="Arial" w:hAnsi="Arial" w:cs="Arial"/>
                <w:sz w:val="20"/>
                <w:szCs w:val="20"/>
              </w:rPr>
              <w:t xml:space="preserve">    3,88±0,62a</w:t>
            </w:r>
          </w:p>
        </w:tc>
      </w:tr>
      <w:tr w:rsidR="00E31F3B" w:rsidRPr="00137039" w14:paraId="10D168E0" w14:textId="77777777" w:rsidTr="00C95D2A">
        <w:tc>
          <w:tcPr>
            <w:tcW w:w="3544" w:type="dxa"/>
          </w:tcPr>
          <w:p w14:paraId="5249DCD8" w14:textId="77777777" w:rsidR="00E31F3B" w:rsidRPr="00137039" w:rsidRDefault="00E31F3B" w:rsidP="00C95D2A">
            <w:pPr>
              <w:spacing w:line="360" w:lineRule="auto"/>
              <w:jc w:val="both"/>
              <w:rPr>
                <w:rFonts w:ascii="Arial" w:hAnsi="Arial" w:cs="Arial"/>
                <w:sz w:val="20"/>
                <w:szCs w:val="20"/>
              </w:rPr>
            </w:pPr>
            <w:r w:rsidRPr="00137039">
              <w:rPr>
                <w:rFonts w:ascii="Arial" w:hAnsi="Arial" w:cs="Arial"/>
                <w:sz w:val="20"/>
                <w:szCs w:val="20"/>
              </w:rPr>
              <w:t>Fruit Length (cm)</w:t>
            </w:r>
          </w:p>
        </w:tc>
        <w:tc>
          <w:tcPr>
            <w:tcW w:w="1843" w:type="dxa"/>
          </w:tcPr>
          <w:p w14:paraId="76AA27C0" w14:textId="77777777" w:rsidR="00E31F3B" w:rsidRPr="00137039" w:rsidRDefault="00E31F3B" w:rsidP="00C95D2A">
            <w:pPr>
              <w:spacing w:line="360" w:lineRule="auto"/>
              <w:ind w:left="338" w:hanging="338"/>
              <w:jc w:val="both"/>
              <w:rPr>
                <w:rFonts w:ascii="Arial" w:hAnsi="Arial" w:cs="Arial"/>
                <w:sz w:val="20"/>
                <w:szCs w:val="20"/>
              </w:rPr>
            </w:pPr>
            <w:r w:rsidRPr="00137039">
              <w:rPr>
                <w:rFonts w:ascii="Arial" w:hAnsi="Arial" w:cs="Arial"/>
                <w:sz w:val="20"/>
                <w:szCs w:val="20"/>
              </w:rPr>
              <w:t xml:space="preserve">  15,56±0,40a</w:t>
            </w:r>
          </w:p>
        </w:tc>
        <w:tc>
          <w:tcPr>
            <w:tcW w:w="1756" w:type="dxa"/>
          </w:tcPr>
          <w:p w14:paraId="78C3F66B" w14:textId="77777777" w:rsidR="00E31F3B" w:rsidRPr="00137039" w:rsidRDefault="00E31F3B" w:rsidP="00C95D2A">
            <w:pPr>
              <w:spacing w:line="360" w:lineRule="auto"/>
              <w:ind w:left="338" w:hanging="338"/>
              <w:jc w:val="both"/>
              <w:rPr>
                <w:rFonts w:ascii="Arial" w:hAnsi="Arial" w:cs="Arial"/>
                <w:sz w:val="20"/>
                <w:szCs w:val="20"/>
              </w:rPr>
            </w:pPr>
            <w:r w:rsidRPr="00137039">
              <w:rPr>
                <w:rFonts w:ascii="Arial" w:hAnsi="Arial" w:cs="Arial"/>
                <w:sz w:val="20"/>
                <w:szCs w:val="20"/>
              </w:rPr>
              <w:t xml:space="preserve">  15,73±0,42a</w:t>
            </w:r>
          </w:p>
        </w:tc>
      </w:tr>
      <w:tr w:rsidR="00E31F3B" w:rsidRPr="00137039" w14:paraId="72029B44" w14:textId="77777777" w:rsidTr="00C95D2A">
        <w:tc>
          <w:tcPr>
            <w:tcW w:w="3544" w:type="dxa"/>
          </w:tcPr>
          <w:p w14:paraId="4CB1128B" w14:textId="77777777" w:rsidR="00E31F3B" w:rsidRPr="00137039" w:rsidRDefault="00E31F3B" w:rsidP="00C95D2A">
            <w:pPr>
              <w:spacing w:line="360" w:lineRule="auto"/>
              <w:jc w:val="both"/>
              <w:rPr>
                <w:rFonts w:ascii="Arial" w:hAnsi="Arial" w:cs="Arial"/>
                <w:sz w:val="20"/>
                <w:szCs w:val="20"/>
              </w:rPr>
            </w:pPr>
            <w:r w:rsidRPr="00137039">
              <w:rPr>
                <w:rFonts w:ascii="Arial" w:hAnsi="Arial" w:cs="Arial"/>
                <w:sz w:val="20"/>
                <w:szCs w:val="20"/>
              </w:rPr>
              <w:t>Fruit Circumference (cm)</w:t>
            </w:r>
          </w:p>
        </w:tc>
        <w:tc>
          <w:tcPr>
            <w:tcW w:w="1843" w:type="dxa"/>
          </w:tcPr>
          <w:p w14:paraId="40214F0A" w14:textId="77777777" w:rsidR="00E31F3B" w:rsidRPr="00137039" w:rsidRDefault="00E31F3B" w:rsidP="00C95D2A">
            <w:pPr>
              <w:spacing w:line="360" w:lineRule="auto"/>
              <w:ind w:left="338" w:hanging="338"/>
              <w:jc w:val="both"/>
              <w:rPr>
                <w:rFonts w:ascii="Arial" w:hAnsi="Arial" w:cs="Arial"/>
                <w:sz w:val="20"/>
                <w:szCs w:val="20"/>
              </w:rPr>
            </w:pPr>
            <w:r w:rsidRPr="00137039">
              <w:rPr>
                <w:rFonts w:ascii="Arial" w:hAnsi="Arial" w:cs="Arial"/>
                <w:sz w:val="20"/>
                <w:szCs w:val="20"/>
              </w:rPr>
              <w:t xml:space="preserve">  19,57±1,18a</w:t>
            </w:r>
          </w:p>
        </w:tc>
        <w:tc>
          <w:tcPr>
            <w:tcW w:w="1756" w:type="dxa"/>
          </w:tcPr>
          <w:p w14:paraId="58E205BA" w14:textId="77777777" w:rsidR="00E31F3B" w:rsidRPr="00137039" w:rsidRDefault="00E31F3B" w:rsidP="00C95D2A">
            <w:pPr>
              <w:spacing w:line="360" w:lineRule="auto"/>
              <w:ind w:left="338" w:hanging="338"/>
              <w:jc w:val="both"/>
              <w:rPr>
                <w:rFonts w:ascii="Arial" w:hAnsi="Arial" w:cs="Arial"/>
                <w:sz w:val="20"/>
                <w:szCs w:val="20"/>
              </w:rPr>
            </w:pPr>
            <w:r w:rsidRPr="00137039">
              <w:rPr>
                <w:rFonts w:ascii="Arial" w:hAnsi="Arial" w:cs="Arial"/>
                <w:sz w:val="20"/>
                <w:szCs w:val="20"/>
              </w:rPr>
              <w:t xml:space="preserve">  18,17±1,60a</w:t>
            </w:r>
          </w:p>
        </w:tc>
      </w:tr>
      <w:tr w:rsidR="00E31F3B" w:rsidRPr="00137039" w14:paraId="555B417C" w14:textId="77777777" w:rsidTr="00C95D2A">
        <w:tc>
          <w:tcPr>
            <w:tcW w:w="3544" w:type="dxa"/>
          </w:tcPr>
          <w:p w14:paraId="690B72B7" w14:textId="77777777" w:rsidR="00E31F3B" w:rsidRPr="00137039" w:rsidRDefault="00E31F3B" w:rsidP="00C95D2A">
            <w:pPr>
              <w:spacing w:line="360" w:lineRule="auto"/>
              <w:jc w:val="both"/>
              <w:rPr>
                <w:rFonts w:ascii="Arial" w:hAnsi="Arial" w:cs="Arial"/>
                <w:sz w:val="20"/>
                <w:szCs w:val="20"/>
              </w:rPr>
            </w:pPr>
            <w:r w:rsidRPr="00137039">
              <w:rPr>
                <w:rFonts w:ascii="Arial" w:hAnsi="Arial" w:cs="Arial"/>
                <w:sz w:val="20"/>
                <w:szCs w:val="20"/>
              </w:rPr>
              <w:t>Weight of a Fruit (g)</w:t>
            </w:r>
            <w:r w:rsidRPr="00137039">
              <w:rPr>
                <w:rFonts w:ascii="Arial" w:hAnsi="Arial" w:cs="Arial"/>
                <w:sz w:val="20"/>
                <w:szCs w:val="20"/>
              </w:rPr>
              <w:tab/>
            </w:r>
          </w:p>
        </w:tc>
        <w:tc>
          <w:tcPr>
            <w:tcW w:w="1843" w:type="dxa"/>
          </w:tcPr>
          <w:p w14:paraId="773CCFC9" w14:textId="77777777" w:rsidR="00E31F3B" w:rsidRPr="00137039" w:rsidRDefault="00E31F3B" w:rsidP="00C95D2A">
            <w:pPr>
              <w:spacing w:line="360" w:lineRule="auto"/>
              <w:ind w:left="338" w:hanging="338"/>
              <w:jc w:val="both"/>
              <w:rPr>
                <w:rFonts w:ascii="Arial" w:hAnsi="Arial" w:cs="Arial"/>
                <w:sz w:val="20"/>
                <w:szCs w:val="20"/>
              </w:rPr>
            </w:pPr>
            <w:r w:rsidRPr="00137039">
              <w:rPr>
                <w:rFonts w:ascii="Arial" w:hAnsi="Arial" w:cs="Arial"/>
                <w:sz w:val="20"/>
                <w:szCs w:val="20"/>
              </w:rPr>
              <w:t>298,58±22,65b</w:t>
            </w:r>
          </w:p>
        </w:tc>
        <w:tc>
          <w:tcPr>
            <w:tcW w:w="1756" w:type="dxa"/>
          </w:tcPr>
          <w:p w14:paraId="72FC5524" w14:textId="77777777" w:rsidR="00E31F3B" w:rsidRPr="00137039" w:rsidRDefault="00E31F3B" w:rsidP="00C95D2A">
            <w:pPr>
              <w:spacing w:line="360" w:lineRule="auto"/>
              <w:ind w:left="338" w:hanging="338"/>
              <w:jc w:val="both"/>
              <w:rPr>
                <w:rFonts w:ascii="Arial" w:hAnsi="Arial" w:cs="Arial"/>
                <w:sz w:val="20"/>
                <w:szCs w:val="20"/>
              </w:rPr>
            </w:pPr>
            <w:r w:rsidRPr="00137039">
              <w:rPr>
                <w:rFonts w:ascii="Arial" w:hAnsi="Arial" w:cs="Arial"/>
                <w:sz w:val="20"/>
                <w:szCs w:val="20"/>
              </w:rPr>
              <w:t>326,42±21,72a</w:t>
            </w:r>
          </w:p>
        </w:tc>
      </w:tr>
      <w:tr w:rsidR="00E31F3B" w:rsidRPr="00137039" w14:paraId="11362012" w14:textId="77777777" w:rsidTr="00C95D2A">
        <w:tc>
          <w:tcPr>
            <w:tcW w:w="3544" w:type="dxa"/>
            <w:tcBorders>
              <w:bottom w:val="single" w:sz="4" w:space="0" w:color="auto"/>
            </w:tcBorders>
          </w:tcPr>
          <w:p w14:paraId="28EC122E" w14:textId="77777777" w:rsidR="00E31F3B" w:rsidRPr="00137039" w:rsidRDefault="00E31F3B" w:rsidP="00C95D2A">
            <w:pPr>
              <w:spacing w:line="360" w:lineRule="auto"/>
              <w:jc w:val="both"/>
              <w:rPr>
                <w:rFonts w:ascii="Arial" w:hAnsi="Arial" w:cs="Arial"/>
                <w:sz w:val="20"/>
                <w:szCs w:val="20"/>
              </w:rPr>
            </w:pPr>
            <w:r w:rsidRPr="00137039">
              <w:rPr>
                <w:rFonts w:ascii="Arial" w:hAnsi="Arial" w:cs="Arial"/>
                <w:sz w:val="20"/>
                <w:szCs w:val="20"/>
              </w:rPr>
              <w:t>Fruit Yield (T/ha)</w:t>
            </w:r>
          </w:p>
        </w:tc>
        <w:tc>
          <w:tcPr>
            <w:tcW w:w="1843" w:type="dxa"/>
            <w:tcBorders>
              <w:bottom w:val="single" w:sz="4" w:space="0" w:color="auto"/>
            </w:tcBorders>
          </w:tcPr>
          <w:p w14:paraId="03824A47" w14:textId="77777777" w:rsidR="00E31F3B" w:rsidRPr="00137039" w:rsidRDefault="00E31F3B" w:rsidP="00C95D2A">
            <w:pPr>
              <w:spacing w:line="360" w:lineRule="auto"/>
              <w:ind w:left="338" w:hanging="338"/>
              <w:jc w:val="both"/>
              <w:rPr>
                <w:rFonts w:ascii="Arial" w:hAnsi="Arial" w:cs="Arial"/>
                <w:sz w:val="20"/>
                <w:szCs w:val="20"/>
              </w:rPr>
            </w:pPr>
            <w:r w:rsidRPr="00137039">
              <w:rPr>
                <w:rFonts w:ascii="Arial" w:hAnsi="Arial" w:cs="Arial"/>
                <w:sz w:val="20"/>
                <w:szCs w:val="20"/>
              </w:rPr>
              <w:t xml:space="preserve">  41,13±5,45b</w:t>
            </w:r>
          </w:p>
        </w:tc>
        <w:tc>
          <w:tcPr>
            <w:tcW w:w="1756" w:type="dxa"/>
            <w:tcBorders>
              <w:bottom w:val="single" w:sz="4" w:space="0" w:color="auto"/>
            </w:tcBorders>
          </w:tcPr>
          <w:p w14:paraId="386837EC" w14:textId="77777777" w:rsidR="00E31F3B" w:rsidRPr="00137039" w:rsidRDefault="00E31F3B" w:rsidP="00C95D2A">
            <w:pPr>
              <w:spacing w:line="360" w:lineRule="auto"/>
              <w:ind w:left="338" w:hanging="338"/>
              <w:jc w:val="both"/>
              <w:rPr>
                <w:rFonts w:ascii="Arial" w:hAnsi="Arial" w:cs="Arial"/>
                <w:sz w:val="20"/>
                <w:szCs w:val="20"/>
              </w:rPr>
            </w:pPr>
            <w:r w:rsidRPr="00137039">
              <w:rPr>
                <w:rFonts w:ascii="Arial" w:hAnsi="Arial" w:cs="Arial"/>
                <w:sz w:val="20"/>
                <w:szCs w:val="20"/>
              </w:rPr>
              <w:t xml:space="preserve">   52,27±8,31a</w:t>
            </w:r>
          </w:p>
        </w:tc>
      </w:tr>
    </w:tbl>
    <w:p w14:paraId="16170511" w14:textId="77777777" w:rsidR="00E31F3B" w:rsidRPr="00137039" w:rsidRDefault="00E31F3B" w:rsidP="00D82497">
      <w:pPr>
        <w:autoSpaceDE w:val="0"/>
        <w:autoSpaceDN w:val="0"/>
        <w:adjustRightInd w:val="0"/>
        <w:spacing w:after="0" w:line="360" w:lineRule="auto"/>
        <w:jc w:val="both"/>
        <w:rPr>
          <w:rFonts w:ascii="Arial" w:hAnsi="Arial" w:cs="Arial"/>
          <w:sz w:val="20"/>
          <w:szCs w:val="20"/>
        </w:rPr>
      </w:pPr>
    </w:p>
    <w:p w14:paraId="0C8F0287" w14:textId="4B469338" w:rsidR="00E31F3B" w:rsidRPr="00137039" w:rsidRDefault="00E31F3B" w:rsidP="00E31F3B">
      <w:pPr>
        <w:autoSpaceDE w:val="0"/>
        <w:autoSpaceDN w:val="0"/>
        <w:adjustRightInd w:val="0"/>
        <w:spacing w:after="0" w:line="360" w:lineRule="auto"/>
        <w:rPr>
          <w:rFonts w:ascii="Arial" w:hAnsi="Arial" w:cs="Arial"/>
          <w:b/>
          <w:bCs/>
          <w:sz w:val="20"/>
          <w:szCs w:val="20"/>
        </w:rPr>
      </w:pPr>
      <w:r w:rsidRPr="00137039">
        <w:rPr>
          <w:rFonts w:ascii="Arial" w:hAnsi="Arial" w:cs="Arial"/>
          <w:b/>
          <w:bCs/>
          <w:sz w:val="20"/>
          <w:szCs w:val="20"/>
        </w:rPr>
        <w:t>3-2 Effects of organomineral fertiliser doses on growth and production parameters in aubergines</w:t>
      </w:r>
    </w:p>
    <w:p w14:paraId="590E137A" w14:textId="00DE3BA4" w:rsidR="00385C57" w:rsidRDefault="00E31F3B" w:rsidP="00037142">
      <w:pPr>
        <w:spacing w:line="360" w:lineRule="auto"/>
        <w:jc w:val="both"/>
        <w:rPr>
          <w:rFonts w:ascii="Arial" w:hAnsi="Arial" w:cs="Arial"/>
          <w:sz w:val="20"/>
          <w:szCs w:val="20"/>
          <w:shd w:val="clear" w:color="auto" w:fill="FFFFFF"/>
        </w:rPr>
      </w:pPr>
      <w:r w:rsidRPr="00137039">
        <w:rPr>
          <w:rFonts w:ascii="Arial" w:hAnsi="Arial" w:cs="Arial"/>
          <w:sz w:val="20"/>
          <w:szCs w:val="20"/>
        </w:rPr>
        <w:t xml:space="preserve">Among the doses tested, we noticed that the plants from doses D2 and D3 produced plants with an average collar diameter of 21.96 mm and 22.72 mm, fruits with a circumference of 22.93 cm and 20.12 cm, and average weights of 386.67 g and 295. 83 g, or 66.88 T/ha and 66.25 T/ha, respectively. </w:t>
      </w:r>
      <w:r w:rsidR="00C04CF6" w:rsidRPr="00137039">
        <w:t xml:space="preserve"> </w:t>
      </w:r>
      <w:r w:rsidRPr="00137039">
        <w:rPr>
          <w:rFonts w:ascii="Arial" w:hAnsi="Arial" w:cs="Arial"/>
          <w:sz w:val="20"/>
          <w:szCs w:val="20"/>
        </w:rPr>
        <w:t xml:space="preserve">On the other hand, although the D0 control dose produced fruits 15.63 cm long, it consistently showed the lowest performance (Table </w:t>
      </w:r>
      <w:r w:rsidR="003E6EC8" w:rsidRPr="00137039">
        <w:rPr>
          <w:rFonts w:ascii="Arial" w:hAnsi="Arial" w:cs="Arial"/>
          <w:sz w:val="20"/>
          <w:szCs w:val="20"/>
        </w:rPr>
        <w:t>6</w:t>
      </w:r>
      <w:r w:rsidRPr="00137039">
        <w:rPr>
          <w:rFonts w:ascii="Arial" w:hAnsi="Arial" w:cs="Arial"/>
          <w:sz w:val="20"/>
          <w:szCs w:val="20"/>
        </w:rPr>
        <w:t xml:space="preserve">). </w:t>
      </w:r>
      <w:r w:rsidR="00385C57" w:rsidRPr="00137039">
        <w:rPr>
          <w:rFonts w:ascii="Arial" w:hAnsi="Arial" w:cs="Arial"/>
          <w:sz w:val="20"/>
          <w:szCs w:val="20"/>
        </w:rPr>
        <w:t>These results confirm those of certain authors who reported that the application of organic fertilizers combined with mineral fertilizers is more effective on the growth of solanaceous plants than organic fertilizers alone</w:t>
      </w:r>
      <w:r w:rsidR="00A54EF1" w:rsidRPr="00137039">
        <w:rPr>
          <w:rFonts w:ascii="Arial" w:hAnsi="Arial" w:cs="Arial"/>
          <w:sz w:val="20"/>
          <w:szCs w:val="20"/>
        </w:rPr>
        <w:t xml:space="preserve"> (</w:t>
      </w:r>
      <w:r w:rsidR="00161D1D" w:rsidRPr="00137039">
        <w:rPr>
          <w:rFonts w:ascii="Arial" w:hAnsi="Arial" w:cs="Arial"/>
          <w:sz w:val="20"/>
          <w:szCs w:val="20"/>
        </w:rPr>
        <w:t>Alla</w:t>
      </w:r>
      <w:r w:rsidR="00A54EF1" w:rsidRPr="00137039">
        <w:rPr>
          <w:rFonts w:ascii="Arial" w:hAnsi="Arial" w:cs="Arial"/>
          <w:sz w:val="20"/>
          <w:szCs w:val="20"/>
        </w:rPr>
        <w:t xml:space="preserve"> et al., 2018</w:t>
      </w:r>
      <w:r w:rsidR="00C04CF6" w:rsidRPr="00137039">
        <w:rPr>
          <w:rFonts w:ascii="Arial" w:hAnsi="Arial" w:cs="Arial"/>
          <w:sz w:val="20"/>
          <w:szCs w:val="20"/>
        </w:rPr>
        <w:t xml:space="preserve"> </w:t>
      </w:r>
      <w:r w:rsidR="00A54EF1" w:rsidRPr="00137039">
        <w:rPr>
          <w:rFonts w:ascii="Arial" w:hAnsi="Arial" w:cs="Arial"/>
          <w:sz w:val="20"/>
          <w:szCs w:val="20"/>
        </w:rPr>
        <w:t>; John, 2019</w:t>
      </w:r>
      <w:r w:rsidR="00C04CF6" w:rsidRPr="00137039">
        <w:rPr>
          <w:rFonts w:ascii="Arial" w:hAnsi="Arial" w:cs="Arial"/>
          <w:sz w:val="20"/>
          <w:szCs w:val="20"/>
        </w:rPr>
        <w:t xml:space="preserve"> </w:t>
      </w:r>
      <w:r w:rsidR="00A54EF1" w:rsidRPr="00137039">
        <w:rPr>
          <w:rFonts w:ascii="Arial" w:hAnsi="Arial" w:cs="Arial"/>
          <w:sz w:val="20"/>
          <w:szCs w:val="20"/>
        </w:rPr>
        <w:t>; Sawadogo et al., 2020)</w:t>
      </w:r>
      <w:r w:rsidR="00385C57" w:rsidRPr="00137039">
        <w:rPr>
          <w:rFonts w:ascii="Arial" w:hAnsi="Arial" w:cs="Arial"/>
          <w:sz w:val="20"/>
          <w:szCs w:val="20"/>
        </w:rPr>
        <w:t>.</w:t>
      </w:r>
      <w:r w:rsidR="00F42B58" w:rsidRPr="00137039">
        <w:rPr>
          <w:rFonts w:ascii="Arial" w:hAnsi="Arial" w:cs="Arial"/>
          <w:sz w:val="20"/>
          <w:szCs w:val="20"/>
        </w:rPr>
        <w:t xml:space="preserve"> A</w:t>
      </w:r>
      <w:r w:rsidR="00BD49D0" w:rsidRPr="00137039">
        <w:rPr>
          <w:rFonts w:ascii="Arial" w:hAnsi="Arial" w:cs="Arial"/>
          <w:sz w:val="20"/>
          <w:szCs w:val="20"/>
        </w:rPr>
        <w:t>lso, these results confirm the need to apply mineral fertili</w:t>
      </w:r>
      <w:r w:rsidR="00835EF7" w:rsidRPr="00137039">
        <w:rPr>
          <w:rFonts w:ascii="Arial" w:hAnsi="Arial" w:cs="Arial"/>
          <w:sz w:val="20"/>
          <w:szCs w:val="20"/>
        </w:rPr>
        <w:t>z</w:t>
      </w:r>
      <w:r w:rsidR="00BD49D0" w:rsidRPr="00137039">
        <w:rPr>
          <w:rFonts w:ascii="Arial" w:hAnsi="Arial" w:cs="Arial"/>
          <w:sz w:val="20"/>
          <w:szCs w:val="20"/>
        </w:rPr>
        <w:t xml:space="preserve">ers to crops in combination with organic manure, which could substantially improve crop production </w:t>
      </w:r>
      <w:r w:rsidR="000405CA" w:rsidRPr="00137039">
        <w:rPr>
          <w:rFonts w:ascii="Arial" w:hAnsi="Arial" w:cs="Arial"/>
          <w:sz w:val="20"/>
          <w:szCs w:val="20"/>
        </w:rPr>
        <w:t>and</w:t>
      </w:r>
      <w:r w:rsidR="00BD49D0" w:rsidRPr="00137039">
        <w:rPr>
          <w:rFonts w:ascii="Arial" w:hAnsi="Arial" w:cs="Arial"/>
          <w:sz w:val="20"/>
          <w:szCs w:val="20"/>
        </w:rPr>
        <w:t xml:space="preserve"> promot</w:t>
      </w:r>
      <w:r w:rsidR="000405CA" w:rsidRPr="00137039">
        <w:rPr>
          <w:rFonts w:ascii="Arial" w:hAnsi="Arial" w:cs="Arial"/>
          <w:sz w:val="20"/>
          <w:szCs w:val="20"/>
        </w:rPr>
        <w:t>e</w:t>
      </w:r>
      <w:r w:rsidR="00BD49D0" w:rsidRPr="00137039">
        <w:rPr>
          <w:rFonts w:ascii="Arial" w:hAnsi="Arial" w:cs="Arial"/>
          <w:sz w:val="20"/>
          <w:szCs w:val="20"/>
        </w:rPr>
        <w:t xml:space="preserve"> sustainable soil protection against declining fertility (Dabre et al.  2016). Furthermore, doses D2 and D3 offered the best agronomic performance, while the control dose DO recorded the lowest values, indicating the importance of organo-mineral fertili</w:t>
      </w:r>
      <w:r w:rsidR="00835EF7" w:rsidRPr="00137039">
        <w:rPr>
          <w:rFonts w:ascii="Arial" w:hAnsi="Arial" w:cs="Arial"/>
          <w:sz w:val="20"/>
          <w:szCs w:val="20"/>
        </w:rPr>
        <w:t>z</w:t>
      </w:r>
      <w:r w:rsidR="00BD49D0" w:rsidRPr="00137039">
        <w:rPr>
          <w:rFonts w:ascii="Arial" w:hAnsi="Arial" w:cs="Arial"/>
          <w:sz w:val="20"/>
          <w:szCs w:val="20"/>
        </w:rPr>
        <w:t xml:space="preserve">ation in improving the physicochemical properties of the soil, thereby promoting the absorption of nutrients for balanced nutrition of aubergine plants (Table </w:t>
      </w:r>
      <w:r w:rsidR="003E6EC8" w:rsidRPr="00137039">
        <w:rPr>
          <w:rFonts w:ascii="Arial" w:hAnsi="Arial" w:cs="Arial"/>
          <w:sz w:val="20"/>
          <w:szCs w:val="20"/>
        </w:rPr>
        <w:t>6</w:t>
      </w:r>
      <w:r w:rsidR="00BD49D0" w:rsidRPr="00137039">
        <w:rPr>
          <w:rFonts w:ascii="Arial" w:hAnsi="Arial" w:cs="Arial"/>
          <w:sz w:val="20"/>
          <w:szCs w:val="20"/>
        </w:rPr>
        <w:t>). The beneficial role of organo-mineral fertili</w:t>
      </w:r>
      <w:r w:rsidR="00835EF7" w:rsidRPr="00137039">
        <w:rPr>
          <w:rFonts w:ascii="Arial" w:hAnsi="Arial" w:cs="Arial"/>
          <w:sz w:val="20"/>
          <w:szCs w:val="20"/>
        </w:rPr>
        <w:t>z</w:t>
      </w:r>
      <w:r w:rsidR="00BD49D0" w:rsidRPr="00137039">
        <w:rPr>
          <w:rFonts w:ascii="Arial" w:hAnsi="Arial" w:cs="Arial"/>
          <w:sz w:val="20"/>
          <w:szCs w:val="20"/>
        </w:rPr>
        <w:t>ers in improving the organo-mineral status of the soil and their likely interaction with the physical properties of the soil is well known. It has been demonstrated that the addition of organic matter in the form of manure and compost in combination with mineral nitrogen fertiliser leads to a simultaneous increase in productivity and interannual yield stability.</w:t>
      </w:r>
      <w:r w:rsidR="00037142" w:rsidRPr="00137039">
        <w:rPr>
          <w:rFonts w:ascii="Arial" w:hAnsi="Arial" w:cs="Arial"/>
          <w:sz w:val="20"/>
          <w:szCs w:val="20"/>
        </w:rPr>
        <w:t xml:space="preserve"> </w:t>
      </w:r>
      <w:r w:rsidR="00BD49D0" w:rsidRPr="00137039">
        <w:rPr>
          <w:rFonts w:ascii="Arial" w:hAnsi="Arial" w:cs="Arial"/>
          <w:sz w:val="20"/>
          <w:szCs w:val="20"/>
        </w:rPr>
        <w:t xml:space="preserve"> These nutrients contained in the </w:t>
      </w:r>
      <w:r w:rsidR="004949F8" w:rsidRPr="00137039">
        <w:rPr>
          <w:rFonts w:ascii="Arial" w:hAnsi="Arial" w:cs="Arial"/>
          <w:sz w:val="20"/>
          <w:szCs w:val="20"/>
        </w:rPr>
        <w:t>fertiliser</w:t>
      </w:r>
      <w:r w:rsidR="00BD49D0" w:rsidRPr="00137039">
        <w:rPr>
          <w:rFonts w:ascii="Arial" w:hAnsi="Arial" w:cs="Arial"/>
          <w:sz w:val="20"/>
          <w:szCs w:val="20"/>
        </w:rPr>
        <w:t xml:space="preserve"> are immediately available to plants, but when buried in the soil, the microbes in the compost begin to mobilise the nutrients in the soil, making them available for assimilation by plants. Plants can control these effects through their root exudates (Alfred &amp; Vincent, 2020). Compost provides plants with nutrients such as phosphorus (P), nitrogen (N) and potassium (K), which are very important for their growth, as well as other nutrients such as </w:t>
      </w:r>
      <w:proofErr w:type="gramStart"/>
      <w:r w:rsidR="00BD49D0" w:rsidRPr="00137039">
        <w:rPr>
          <w:rFonts w:ascii="Arial" w:hAnsi="Arial" w:cs="Arial"/>
          <w:sz w:val="20"/>
          <w:szCs w:val="20"/>
        </w:rPr>
        <w:t>Ca</w:t>
      </w:r>
      <w:proofErr w:type="gramEnd"/>
      <w:r w:rsidR="00BD49D0" w:rsidRPr="00137039">
        <w:rPr>
          <w:rFonts w:ascii="Arial" w:hAnsi="Arial" w:cs="Arial"/>
          <w:sz w:val="20"/>
          <w:szCs w:val="20"/>
        </w:rPr>
        <w:t xml:space="preserve">, Mg and Zn (Siébou et al., 2021). The results also showed that the use of compost in cropping systems can be beneficial for intensively produced vegetable crops such as aubergines, which are grown for their edible fruit. This has demonstrated that compost has beneficial effects on the physical, chemical and biological characteristics of the soil and on nutrient uptake (Amooaghaie &amp; Golmohammadi, 2017). Moreover, the response of growth parameters to its application could be explained by the efficiency of photosynthesis, as compost stimulates the growth of leaf area, aerial parts, dry and fresh mass, and increases productivity (Noah et al., 2024). </w:t>
      </w:r>
      <w:r w:rsidR="00ED2441" w:rsidRPr="00137039">
        <w:rPr>
          <w:rFonts w:ascii="Arial" w:hAnsi="Arial" w:cs="Arial"/>
          <w:sz w:val="20"/>
          <w:szCs w:val="20"/>
        </w:rPr>
        <w:t>Furthermore, i</w:t>
      </w:r>
      <w:r w:rsidR="00385C57" w:rsidRPr="00137039">
        <w:rPr>
          <w:rFonts w:ascii="Arial" w:hAnsi="Arial" w:cs="Arial"/>
          <w:sz w:val="20"/>
          <w:szCs w:val="20"/>
          <w:shd w:val="clear" w:color="auto" w:fill="FFFFFF"/>
        </w:rPr>
        <w:t>n tomato cultivation, the combination of organic manure and mineral fertilizer, which has led to improved productivity, could be recommended for good production yields (Mounirou et al</w:t>
      </w:r>
      <w:r w:rsidR="00ED2441" w:rsidRPr="00137039">
        <w:rPr>
          <w:rFonts w:ascii="Arial" w:hAnsi="Arial" w:cs="Arial"/>
          <w:sz w:val="20"/>
          <w:szCs w:val="20"/>
          <w:shd w:val="clear" w:color="auto" w:fill="FFFFFF"/>
        </w:rPr>
        <w:t xml:space="preserve"> </w:t>
      </w:r>
      <w:r w:rsidR="00385C57" w:rsidRPr="00137039">
        <w:rPr>
          <w:rFonts w:ascii="Arial" w:hAnsi="Arial" w:cs="Arial"/>
          <w:sz w:val="20"/>
          <w:szCs w:val="20"/>
          <w:shd w:val="clear" w:color="auto" w:fill="FFFFFF"/>
        </w:rPr>
        <w:t>; 2024).</w:t>
      </w:r>
    </w:p>
    <w:p w14:paraId="601EC6FA" w14:textId="77777777" w:rsidR="00ED2441" w:rsidRPr="00037142" w:rsidRDefault="00ED2441" w:rsidP="00037142">
      <w:pPr>
        <w:spacing w:line="360" w:lineRule="auto"/>
        <w:jc w:val="both"/>
      </w:pPr>
    </w:p>
    <w:p w14:paraId="062926CC" w14:textId="51A21C39" w:rsidR="00544EE3" w:rsidRPr="00B7618F" w:rsidRDefault="00544EE3" w:rsidP="00385C57">
      <w:pPr>
        <w:pStyle w:val="NormalWeb"/>
        <w:spacing w:after="0" w:afterAutospacing="0" w:line="360" w:lineRule="auto"/>
        <w:jc w:val="both"/>
        <w:rPr>
          <w:rFonts w:ascii="Arial" w:hAnsi="Arial" w:cs="Arial"/>
          <w:sz w:val="20"/>
          <w:szCs w:val="20"/>
        </w:rPr>
      </w:pPr>
      <w:bookmarkStart w:id="2" w:name="_GoBack"/>
      <w:r w:rsidRPr="00B7618F">
        <w:rPr>
          <w:rFonts w:ascii="Arial" w:hAnsi="Arial" w:cs="Arial"/>
          <w:sz w:val="20"/>
          <w:szCs w:val="20"/>
        </w:rPr>
        <w:lastRenderedPageBreak/>
        <w:t>Table</w:t>
      </w:r>
      <w:bookmarkEnd w:id="2"/>
      <w:r w:rsidRPr="00B7618F">
        <w:rPr>
          <w:rFonts w:ascii="Arial" w:hAnsi="Arial" w:cs="Arial"/>
          <w:sz w:val="20"/>
          <w:szCs w:val="20"/>
        </w:rPr>
        <w:t xml:space="preserve"> </w:t>
      </w:r>
      <w:r w:rsidR="003E6EC8">
        <w:rPr>
          <w:rFonts w:ascii="Arial" w:hAnsi="Arial" w:cs="Arial"/>
          <w:sz w:val="20"/>
          <w:szCs w:val="20"/>
        </w:rPr>
        <w:t>6</w:t>
      </w:r>
      <w:r w:rsidRPr="00B7618F">
        <w:rPr>
          <w:rFonts w:ascii="Arial" w:hAnsi="Arial" w:cs="Arial"/>
          <w:sz w:val="20"/>
          <w:szCs w:val="20"/>
        </w:rPr>
        <w:t>. Summary of parameter</w:t>
      </w:r>
      <w:r w:rsidR="00137039">
        <w:rPr>
          <w:rFonts w:ascii="Arial" w:hAnsi="Arial" w:cs="Arial"/>
          <w:sz w:val="20"/>
          <w:szCs w:val="20"/>
        </w:rPr>
        <w:t>s</w:t>
      </w:r>
      <w:r w:rsidRPr="00B7618F">
        <w:rPr>
          <w:rFonts w:ascii="Arial" w:hAnsi="Arial" w:cs="Arial"/>
          <w:sz w:val="20"/>
          <w:szCs w:val="20"/>
        </w:rPr>
        <w:t xml:space="preserve"> averages according to fertiliser doses (Duncan's mean + standard error)</w:t>
      </w: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1559"/>
        <w:gridCol w:w="1559"/>
        <w:gridCol w:w="1559"/>
        <w:gridCol w:w="1701"/>
      </w:tblGrid>
      <w:tr w:rsidR="00544EE3" w:rsidRPr="00B7618F" w14:paraId="20937D4B" w14:textId="77777777" w:rsidTr="00353E62">
        <w:trPr>
          <w:trHeight w:val="371"/>
        </w:trPr>
        <w:tc>
          <w:tcPr>
            <w:tcW w:w="2836" w:type="dxa"/>
            <w:vMerge w:val="restart"/>
            <w:tcBorders>
              <w:top w:val="single" w:sz="4" w:space="0" w:color="auto"/>
            </w:tcBorders>
          </w:tcPr>
          <w:p w14:paraId="73C20798" w14:textId="77777777" w:rsidR="00544EE3" w:rsidRPr="00B7618F" w:rsidRDefault="00544EE3" w:rsidP="00881470">
            <w:pPr>
              <w:spacing w:line="360" w:lineRule="auto"/>
              <w:ind w:left="35" w:hanging="35"/>
              <w:rPr>
                <w:rFonts w:ascii="Arial" w:hAnsi="Arial" w:cs="Arial"/>
                <w:b/>
                <w:bCs/>
                <w:sz w:val="20"/>
                <w:szCs w:val="20"/>
              </w:rPr>
            </w:pPr>
            <w:r w:rsidRPr="00B7618F">
              <w:rPr>
                <w:rFonts w:ascii="Arial" w:hAnsi="Arial" w:cs="Arial"/>
                <w:b/>
                <w:bCs/>
                <w:sz w:val="20"/>
                <w:szCs w:val="20"/>
              </w:rPr>
              <w:t>Parameters</w:t>
            </w:r>
          </w:p>
        </w:tc>
        <w:tc>
          <w:tcPr>
            <w:tcW w:w="6378" w:type="dxa"/>
            <w:gridSpan w:val="4"/>
            <w:tcBorders>
              <w:top w:val="single" w:sz="4" w:space="0" w:color="auto"/>
              <w:bottom w:val="single" w:sz="4" w:space="0" w:color="auto"/>
            </w:tcBorders>
          </w:tcPr>
          <w:p w14:paraId="75AA47DA" w14:textId="77777777" w:rsidR="00544EE3" w:rsidRPr="00B7618F" w:rsidRDefault="00544EE3" w:rsidP="00881470">
            <w:pPr>
              <w:spacing w:line="360" w:lineRule="auto"/>
              <w:jc w:val="center"/>
              <w:rPr>
                <w:rFonts w:ascii="Arial" w:hAnsi="Arial" w:cs="Arial"/>
                <w:b/>
                <w:bCs/>
                <w:sz w:val="20"/>
                <w:szCs w:val="20"/>
              </w:rPr>
            </w:pPr>
            <w:r w:rsidRPr="00B7618F">
              <w:rPr>
                <w:rFonts w:ascii="Arial" w:hAnsi="Arial" w:cs="Arial"/>
                <w:b/>
                <w:bCs/>
                <w:sz w:val="20"/>
                <w:szCs w:val="20"/>
              </w:rPr>
              <w:t>Doses</w:t>
            </w:r>
          </w:p>
        </w:tc>
      </w:tr>
      <w:tr w:rsidR="00544EE3" w:rsidRPr="00B7618F" w14:paraId="7945C952" w14:textId="77777777" w:rsidTr="00353E62">
        <w:trPr>
          <w:trHeight w:val="393"/>
        </w:trPr>
        <w:tc>
          <w:tcPr>
            <w:tcW w:w="2836" w:type="dxa"/>
            <w:vMerge/>
            <w:tcBorders>
              <w:bottom w:val="single" w:sz="4" w:space="0" w:color="auto"/>
            </w:tcBorders>
          </w:tcPr>
          <w:p w14:paraId="553A6CE7" w14:textId="77777777" w:rsidR="00544EE3" w:rsidRPr="00B7618F" w:rsidRDefault="00544EE3" w:rsidP="00881470">
            <w:pPr>
              <w:spacing w:line="360" w:lineRule="auto"/>
              <w:jc w:val="both"/>
              <w:rPr>
                <w:rFonts w:ascii="Arial" w:hAnsi="Arial" w:cs="Arial"/>
                <w:b/>
                <w:bCs/>
                <w:sz w:val="20"/>
                <w:szCs w:val="20"/>
              </w:rPr>
            </w:pPr>
          </w:p>
        </w:tc>
        <w:tc>
          <w:tcPr>
            <w:tcW w:w="1559" w:type="dxa"/>
            <w:tcBorders>
              <w:top w:val="single" w:sz="4" w:space="0" w:color="auto"/>
              <w:bottom w:val="single" w:sz="4" w:space="0" w:color="auto"/>
            </w:tcBorders>
          </w:tcPr>
          <w:p w14:paraId="3D70BEC6" w14:textId="1C8FF241" w:rsidR="00544EE3" w:rsidRPr="00B7618F" w:rsidRDefault="00544EE3" w:rsidP="00881470">
            <w:pPr>
              <w:spacing w:line="360" w:lineRule="auto"/>
              <w:jc w:val="both"/>
              <w:rPr>
                <w:rFonts w:ascii="Arial" w:hAnsi="Arial" w:cs="Arial"/>
                <w:b/>
                <w:bCs/>
                <w:sz w:val="20"/>
                <w:szCs w:val="20"/>
              </w:rPr>
            </w:pPr>
            <w:r w:rsidRPr="00B7618F">
              <w:rPr>
                <w:rFonts w:ascii="Arial" w:hAnsi="Arial" w:cs="Arial"/>
                <w:b/>
                <w:bCs/>
                <w:sz w:val="20"/>
                <w:szCs w:val="20"/>
              </w:rPr>
              <w:t xml:space="preserve">  </w:t>
            </w:r>
            <w:r w:rsidR="00ED2441">
              <w:rPr>
                <w:rFonts w:ascii="Arial" w:hAnsi="Arial" w:cs="Arial"/>
                <w:b/>
                <w:bCs/>
                <w:sz w:val="20"/>
                <w:szCs w:val="20"/>
              </w:rPr>
              <w:t xml:space="preserve">        </w:t>
            </w:r>
            <w:r w:rsidRPr="00B7618F">
              <w:rPr>
                <w:rFonts w:ascii="Arial" w:hAnsi="Arial" w:cs="Arial"/>
                <w:b/>
                <w:bCs/>
                <w:sz w:val="20"/>
                <w:szCs w:val="20"/>
              </w:rPr>
              <w:t>D0</w:t>
            </w:r>
          </w:p>
        </w:tc>
        <w:tc>
          <w:tcPr>
            <w:tcW w:w="1559" w:type="dxa"/>
            <w:tcBorders>
              <w:top w:val="single" w:sz="4" w:space="0" w:color="auto"/>
              <w:bottom w:val="single" w:sz="4" w:space="0" w:color="auto"/>
            </w:tcBorders>
          </w:tcPr>
          <w:p w14:paraId="29537824" w14:textId="77777777" w:rsidR="00544EE3" w:rsidRPr="00B7618F" w:rsidRDefault="00544EE3" w:rsidP="00881470">
            <w:pPr>
              <w:spacing w:line="360" w:lineRule="auto"/>
              <w:jc w:val="both"/>
              <w:rPr>
                <w:rFonts w:ascii="Arial" w:hAnsi="Arial" w:cs="Arial"/>
                <w:b/>
                <w:bCs/>
                <w:sz w:val="20"/>
                <w:szCs w:val="20"/>
              </w:rPr>
            </w:pPr>
            <w:r w:rsidRPr="00B7618F">
              <w:rPr>
                <w:rFonts w:ascii="Arial" w:hAnsi="Arial" w:cs="Arial"/>
                <w:b/>
                <w:bCs/>
                <w:sz w:val="20"/>
                <w:szCs w:val="20"/>
              </w:rPr>
              <w:t xml:space="preserve">         D1</w:t>
            </w:r>
          </w:p>
        </w:tc>
        <w:tc>
          <w:tcPr>
            <w:tcW w:w="1559" w:type="dxa"/>
            <w:tcBorders>
              <w:top w:val="single" w:sz="4" w:space="0" w:color="auto"/>
              <w:bottom w:val="single" w:sz="4" w:space="0" w:color="auto"/>
            </w:tcBorders>
          </w:tcPr>
          <w:p w14:paraId="0234B820" w14:textId="77777777" w:rsidR="00544EE3" w:rsidRPr="00B7618F" w:rsidRDefault="00544EE3" w:rsidP="00881470">
            <w:pPr>
              <w:spacing w:line="360" w:lineRule="auto"/>
              <w:jc w:val="both"/>
              <w:rPr>
                <w:rFonts w:ascii="Arial" w:hAnsi="Arial" w:cs="Arial"/>
                <w:b/>
                <w:bCs/>
                <w:sz w:val="20"/>
                <w:szCs w:val="20"/>
              </w:rPr>
            </w:pPr>
            <w:r w:rsidRPr="00B7618F">
              <w:rPr>
                <w:rFonts w:ascii="Arial" w:hAnsi="Arial" w:cs="Arial"/>
                <w:b/>
                <w:bCs/>
                <w:sz w:val="20"/>
                <w:szCs w:val="20"/>
              </w:rPr>
              <w:t xml:space="preserve">       D2</w:t>
            </w:r>
          </w:p>
        </w:tc>
        <w:tc>
          <w:tcPr>
            <w:tcW w:w="1701" w:type="dxa"/>
            <w:tcBorders>
              <w:top w:val="single" w:sz="4" w:space="0" w:color="auto"/>
              <w:bottom w:val="single" w:sz="4" w:space="0" w:color="auto"/>
            </w:tcBorders>
          </w:tcPr>
          <w:p w14:paraId="3B885C32" w14:textId="0D68C682" w:rsidR="00544EE3" w:rsidRPr="00B7618F" w:rsidRDefault="00562C1B" w:rsidP="00881470">
            <w:pPr>
              <w:spacing w:line="360" w:lineRule="auto"/>
              <w:jc w:val="both"/>
              <w:rPr>
                <w:rFonts w:ascii="Arial" w:hAnsi="Arial" w:cs="Arial"/>
                <w:b/>
                <w:bCs/>
                <w:sz w:val="20"/>
                <w:szCs w:val="20"/>
              </w:rPr>
            </w:pPr>
            <w:r w:rsidRPr="00B7618F">
              <w:rPr>
                <w:rFonts w:ascii="Arial" w:hAnsi="Arial" w:cs="Arial"/>
                <w:b/>
                <w:bCs/>
                <w:sz w:val="20"/>
                <w:szCs w:val="20"/>
              </w:rPr>
              <w:t xml:space="preserve">        </w:t>
            </w:r>
            <w:r w:rsidR="00544EE3" w:rsidRPr="00B7618F">
              <w:rPr>
                <w:rFonts w:ascii="Arial" w:hAnsi="Arial" w:cs="Arial"/>
                <w:b/>
                <w:bCs/>
                <w:sz w:val="20"/>
                <w:szCs w:val="20"/>
              </w:rPr>
              <w:t>D3</w:t>
            </w:r>
          </w:p>
        </w:tc>
      </w:tr>
      <w:tr w:rsidR="00544EE3" w:rsidRPr="00B7618F" w14:paraId="48CF6375" w14:textId="77777777" w:rsidTr="00353E62">
        <w:trPr>
          <w:trHeight w:val="249"/>
        </w:trPr>
        <w:tc>
          <w:tcPr>
            <w:tcW w:w="2836" w:type="dxa"/>
            <w:tcBorders>
              <w:top w:val="single" w:sz="4" w:space="0" w:color="auto"/>
            </w:tcBorders>
          </w:tcPr>
          <w:p w14:paraId="054959DC" w14:textId="4B752D09" w:rsidR="00544EE3" w:rsidRPr="00B7618F" w:rsidRDefault="00544EE3" w:rsidP="00881470">
            <w:pPr>
              <w:spacing w:line="360" w:lineRule="auto"/>
              <w:jc w:val="both"/>
              <w:rPr>
                <w:rFonts w:ascii="Arial" w:hAnsi="Arial" w:cs="Arial"/>
                <w:sz w:val="20"/>
                <w:szCs w:val="20"/>
              </w:rPr>
            </w:pPr>
            <w:r w:rsidRPr="00B7618F">
              <w:rPr>
                <w:rFonts w:ascii="Arial" w:hAnsi="Arial" w:cs="Arial"/>
                <w:sz w:val="20"/>
                <w:szCs w:val="20"/>
              </w:rPr>
              <w:t>Plant Height at Harvest (cm)</w:t>
            </w:r>
          </w:p>
        </w:tc>
        <w:tc>
          <w:tcPr>
            <w:tcW w:w="1559" w:type="dxa"/>
            <w:tcBorders>
              <w:top w:val="single" w:sz="4" w:space="0" w:color="auto"/>
            </w:tcBorders>
          </w:tcPr>
          <w:p w14:paraId="6A090531"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4,78±0,19c</w:t>
            </w:r>
          </w:p>
        </w:tc>
        <w:tc>
          <w:tcPr>
            <w:tcW w:w="1559" w:type="dxa"/>
            <w:tcBorders>
              <w:top w:val="single" w:sz="4" w:space="0" w:color="auto"/>
            </w:tcBorders>
          </w:tcPr>
          <w:p w14:paraId="77191272"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5,83±0,21b</w:t>
            </w:r>
          </w:p>
        </w:tc>
        <w:tc>
          <w:tcPr>
            <w:tcW w:w="1559" w:type="dxa"/>
            <w:tcBorders>
              <w:top w:val="single" w:sz="4" w:space="0" w:color="auto"/>
            </w:tcBorders>
          </w:tcPr>
          <w:p w14:paraId="17E5A3F7"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7,40±0,22a</w:t>
            </w:r>
          </w:p>
        </w:tc>
        <w:tc>
          <w:tcPr>
            <w:tcW w:w="1701" w:type="dxa"/>
            <w:tcBorders>
              <w:top w:val="single" w:sz="4" w:space="0" w:color="auto"/>
            </w:tcBorders>
          </w:tcPr>
          <w:p w14:paraId="5FCFFAA5"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4,62±0,47c</w:t>
            </w:r>
          </w:p>
        </w:tc>
      </w:tr>
      <w:tr w:rsidR="00544EE3" w:rsidRPr="00B7618F" w14:paraId="242B33FE" w14:textId="77777777" w:rsidTr="00353E62">
        <w:trPr>
          <w:trHeight w:val="371"/>
        </w:trPr>
        <w:tc>
          <w:tcPr>
            <w:tcW w:w="2836" w:type="dxa"/>
          </w:tcPr>
          <w:p w14:paraId="57275F56" w14:textId="6C67214B" w:rsidR="00544EE3" w:rsidRPr="00B7618F" w:rsidRDefault="00544EE3" w:rsidP="00881470">
            <w:pPr>
              <w:spacing w:line="360" w:lineRule="auto"/>
              <w:ind w:right="-249"/>
              <w:jc w:val="both"/>
              <w:rPr>
                <w:rFonts w:ascii="Arial" w:hAnsi="Arial" w:cs="Arial"/>
                <w:sz w:val="20"/>
                <w:szCs w:val="20"/>
              </w:rPr>
            </w:pPr>
            <w:r w:rsidRPr="00B7618F">
              <w:rPr>
                <w:rFonts w:ascii="Arial" w:hAnsi="Arial" w:cs="Arial"/>
                <w:sz w:val="20"/>
                <w:szCs w:val="20"/>
              </w:rPr>
              <w:t>Number of Branches/Plant</w:t>
            </w:r>
          </w:p>
        </w:tc>
        <w:tc>
          <w:tcPr>
            <w:tcW w:w="1559" w:type="dxa"/>
          </w:tcPr>
          <w:p w14:paraId="1C814C4C"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18,98±1,52c</w:t>
            </w:r>
          </w:p>
        </w:tc>
        <w:tc>
          <w:tcPr>
            <w:tcW w:w="1559" w:type="dxa"/>
          </w:tcPr>
          <w:p w14:paraId="2758C239"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21,63±0,34b</w:t>
            </w:r>
          </w:p>
        </w:tc>
        <w:tc>
          <w:tcPr>
            <w:tcW w:w="1559" w:type="dxa"/>
          </w:tcPr>
          <w:p w14:paraId="131FCA8B"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21,96±0,42ab</w:t>
            </w:r>
          </w:p>
        </w:tc>
        <w:tc>
          <w:tcPr>
            <w:tcW w:w="1701" w:type="dxa"/>
          </w:tcPr>
          <w:p w14:paraId="45A9F510"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22,72±0,18a</w:t>
            </w:r>
          </w:p>
        </w:tc>
      </w:tr>
      <w:tr w:rsidR="00544EE3" w:rsidRPr="00B7618F" w14:paraId="42A42E73" w14:textId="77777777" w:rsidTr="00353E62">
        <w:trPr>
          <w:trHeight w:val="382"/>
        </w:trPr>
        <w:tc>
          <w:tcPr>
            <w:tcW w:w="2836" w:type="dxa"/>
          </w:tcPr>
          <w:p w14:paraId="28764E33" w14:textId="77777777" w:rsidR="00544EE3" w:rsidRPr="00B7618F" w:rsidRDefault="00544EE3" w:rsidP="00881470">
            <w:pPr>
              <w:spacing w:line="360" w:lineRule="auto"/>
              <w:jc w:val="both"/>
              <w:rPr>
                <w:rFonts w:ascii="Arial" w:hAnsi="Arial" w:cs="Arial"/>
                <w:sz w:val="20"/>
                <w:szCs w:val="20"/>
              </w:rPr>
            </w:pPr>
            <w:r w:rsidRPr="00B7618F">
              <w:rPr>
                <w:rFonts w:ascii="Arial" w:hAnsi="Arial" w:cs="Arial"/>
                <w:sz w:val="20"/>
                <w:szCs w:val="20"/>
              </w:rPr>
              <w:t>Collar Diameter (mm)</w:t>
            </w:r>
          </w:p>
        </w:tc>
        <w:tc>
          <w:tcPr>
            <w:tcW w:w="1559" w:type="dxa"/>
          </w:tcPr>
          <w:p w14:paraId="5DA2B379"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70,17±5,13c</w:t>
            </w:r>
          </w:p>
        </w:tc>
        <w:tc>
          <w:tcPr>
            <w:tcW w:w="1559" w:type="dxa"/>
          </w:tcPr>
          <w:p w14:paraId="45CC0498"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94,33±2,36b</w:t>
            </w:r>
          </w:p>
        </w:tc>
        <w:tc>
          <w:tcPr>
            <w:tcW w:w="1559" w:type="dxa"/>
          </w:tcPr>
          <w:p w14:paraId="3ED91AAE"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116,17±1,90a</w:t>
            </w:r>
          </w:p>
        </w:tc>
        <w:tc>
          <w:tcPr>
            <w:tcW w:w="1701" w:type="dxa"/>
          </w:tcPr>
          <w:p w14:paraId="29E1486C"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79,50±5,85c</w:t>
            </w:r>
          </w:p>
        </w:tc>
      </w:tr>
      <w:tr w:rsidR="00544EE3" w:rsidRPr="00B7618F" w14:paraId="64C3FDB1" w14:textId="77777777" w:rsidTr="00353E62">
        <w:trPr>
          <w:trHeight w:val="371"/>
        </w:trPr>
        <w:tc>
          <w:tcPr>
            <w:tcW w:w="2836" w:type="dxa"/>
          </w:tcPr>
          <w:p w14:paraId="2F96DC1A" w14:textId="77777777" w:rsidR="00544EE3" w:rsidRPr="00B7618F" w:rsidRDefault="00544EE3" w:rsidP="00881470">
            <w:pPr>
              <w:spacing w:line="360" w:lineRule="auto"/>
              <w:jc w:val="both"/>
              <w:rPr>
                <w:rFonts w:ascii="Arial" w:hAnsi="Arial" w:cs="Arial"/>
                <w:sz w:val="20"/>
                <w:szCs w:val="20"/>
              </w:rPr>
            </w:pPr>
            <w:r w:rsidRPr="00B7618F">
              <w:rPr>
                <w:rFonts w:ascii="Arial" w:hAnsi="Arial" w:cs="Arial"/>
                <w:sz w:val="20"/>
                <w:szCs w:val="20"/>
              </w:rPr>
              <w:t>Number of Fruits/ Plant</w:t>
            </w:r>
          </w:p>
        </w:tc>
        <w:tc>
          <w:tcPr>
            <w:tcW w:w="1559" w:type="dxa"/>
          </w:tcPr>
          <w:p w14:paraId="4986A19E"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1,55±0,26d</w:t>
            </w:r>
          </w:p>
        </w:tc>
        <w:tc>
          <w:tcPr>
            <w:tcW w:w="1559" w:type="dxa"/>
          </w:tcPr>
          <w:p w14:paraId="4CF311E0"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2,88±0,17c</w:t>
            </w:r>
          </w:p>
        </w:tc>
        <w:tc>
          <w:tcPr>
            <w:tcW w:w="1559" w:type="dxa"/>
          </w:tcPr>
          <w:p w14:paraId="2401924C"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4,34±0,31b</w:t>
            </w:r>
          </w:p>
        </w:tc>
        <w:tc>
          <w:tcPr>
            <w:tcW w:w="1701" w:type="dxa"/>
          </w:tcPr>
          <w:p w14:paraId="6B5631DE"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5,63±0,42a</w:t>
            </w:r>
          </w:p>
        </w:tc>
      </w:tr>
      <w:tr w:rsidR="00544EE3" w:rsidRPr="00B7618F" w14:paraId="0BBA82E1" w14:textId="77777777" w:rsidTr="00353E62">
        <w:trPr>
          <w:trHeight w:val="382"/>
        </w:trPr>
        <w:tc>
          <w:tcPr>
            <w:tcW w:w="2836" w:type="dxa"/>
          </w:tcPr>
          <w:p w14:paraId="4DE86CCE" w14:textId="77777777" w:rsidR="00544EE3" w:rsidRPr="00B7618F" w:rsidRDefault="00544EE3" w:rsidP="00881470">
            <w:pPr>
              <w:spacing w:line="360" w:lineRule="auto"/>
              <w:jc w:val="both"/>
              <w:rPr>
                <w:rFonts w:ascii="Arial" w:hAnsi="Arial" w:cs="Arial"/>
                <w:sz w:val="20"/>
                <w:szCs w:val="20"/>
              </w:rPr>
            </w:pPr>
            <w:r w:rsidRPr="00B7618F">
              <w:rPr>
                <w:rFonts w:ascii="Arial" w:hAnsi="Arial" w:cs="Arial"/>
                <w:sz w:val="20"/>
                <w:szCs w:val="20"/>
              </w:rPr>
              <w:t>Fruit Length (cm)</w:t>
            </w:r>
          </w:p>
        </w:tc>
        <w:tc>
          <w:tcPr>
            <w:tcW w:w="1559" w:type="dxa"/>
          </w:tcPr>
          <w:p w14:paraId="68A2FE30"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15,63±0,77a</w:t>
            </w:r>
          </w:p>
        </w:tc>
        <w:tc>
          <w:tcPr>
            <w:tcW w:w="1559" w:type="dxa"/>
          </w:tcPr>
          <w:p w14:paraId="4FFE7218"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16,19±0,51a</w:t>
            </w:r>
          </w:p>
        </w:tc>
        <w:tc>
          <w:tcPr>
            <w:tcW w:w="1559" w:type="dxa"/>
          </w:tcPr>
          <w:p w14:paraId="6F6BE9D1"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14,99±0,69a</w:t>
            </w:r>
          </w:p>
        </w:tc>
        <w:tc>
          <w:tcPr>
            <w:tcW w:w="1701" w:type="dxa"/>
          </w:tcPr>
          <w:p w14:paraId="19F5F4BC" w14:textId="77777777" w:rsidR="00544EE3" w:rsidRPr="00B7618F" w:rsidRDefault="00544EE3" w:rsidP="00881470">
            <w:pPr>
              <w:spacing w:line="360" w:lineRule="auto"/>
              <w:jc w:val="both"/>
              <w:rPr>
                <w:rFonts w:ascii="Arial" w:hAnsi="Arial" w:cs="Arial"/>
                <w:sz w:val="20"/>
                <w:szCs w:val="20"/>
              </w:rPr>
            </w:pPr>
            <w:r w:rsidRPr="00B7618F">
              <w:rPr>
                <w:rFonts w:ascii="Arial" w:eastAsia="Times New Roman" w:hAnsi="Arial" w:cs="Arial"/>
                <w:color w:val="000000"/>
                <w:sz w:val="20"/>
                <w:szCs w:val="20"/>
              </w:rPr>
              <w:t xml:space="preserve">  15,76±0,18a</w:t>
            </w:r>
          </w:p>
        </w:tc>
      </w:tr>
      <w:tr w:rsidR="00544EE3" w:rsidRPr="00B7618F" w14:paraId="54FFC4BA" w14:textId="77777777" w:rsidTr="00353E62">
        <w:trPr>
          <w:trHeight w:val="323"/>
        </w:trPr>
        <w:tc>
          <w:tcPr>
            <w:tcW w:w="2836" w:type="dxa"/>
          </w:tcPr>
          <w:p w14:paraId="0D3B9628" w14:textId="7D4FF72C" w:rsidR="00544EE3" w:rsidRPr="00B7618F" w:rsidRDefault="00544EE3" w:rsidP="00881470">
            <w:pPr>
              <w:jc w:val="both"/>
              <w:rPr>
                <w:rFonts w:ascii="Arial" w:hAnsi="Arial" w:cs="Arial"/>
                <w:sz w:val="20"/>
                <w:szCs w:val="20"/>
              </w:rPr>
            </w:pPr>
            <w:r w:rsidRPr="00B7618F">
              <w:rPr>
                <w:rFonts w:ascii="Arial" w:hAnsi="Arial" w:cs="Arial"/>
                <w:sz w:val="20"/>
                <w:szCs w:val="20"/>
              </w:rPr>
              <w:t>Fruit Circumference (cm)</w:t>
            </w:r>
          </w:p>
        </w:tc>
        <w:tc>
          <w:tcPr>
            <w:tcW w:w="1559" w:type="dxa"/>
          </w:tcPr>
          <w:p w14:paraId="41FC3AA6" w14:textId="77777777" w:rsidR="00544EE3" w:rsidRPr="00B7618F" w:rsidRDefault="00544EE3" w:rsidP="00881470">
            <w:pPr>
              <w:jc w:val="both"/>
              <w:rPr>
                <w:rFonts w:ascii="Arial" w:hAnsi="Arial" w:cs="Arial"/>
                <w:sz w:val="20"/>
                <w:szCs w:val="20"/>
              </w:rPr>
            </w:pPr>
            <w:r w:rsidRPr="00B7618F">
              <w:rPr>
                <w:rFonts w:ascii="Arial" w:eastAsia="Times New Roman" w:hAnsi="Arial" w:cs="Arial"/>
                <w:color w:val="000000"/>
                <w:sz w:val="20"/>
                <w:szCs w:val="20"/>
              </w:rPr>
              <w:t xml:space="preserve">  11,78±1,03b</w:t>
            </w:r>
          </w:p>
        </w:tc>
        <w:tc>
          <w:tcPr>
            <w:tcW w:w="1559" w:type="dxa"/>
          </w:tcPr>
          <w:p w14:paraId="0462BC0A" w14:textId="77777777" w:rsidR="00544EE3" w:rsidRPr="00B7618F" w:rsidRDefault="00544EE3" w:rsidP="00881470">
            <w:pPr>
              <w:jc w:val="both"/>
              <w:rPr>
                <w:rFonts w:ascii="Arial" w:hAnsi="Arial" w:cs="Arial"/>
                <w:sz w:val="20"/>
                <w:szCs w:val="20"/>
              </w:rPr>
            </w:pPr>
            <w:r w:rsidRPr="00B7618F">
              <w:rPr>
                <w:rFonts w:ascii="Arial" w:eastAsia="Times New Roman" w:hAnsi="Arial" w:cs="Arial"/>
                <w:color w:val="000000"/>
                <w:sz w:val="20"/>
                <w:szCs w:val="20"/>
              </w:rPr>
              <w:t xml:space="preserve">  20,65±1,47a</w:t>
            </w:r>
          </w:p>
        </w:tc>
        <w:tc>
          <w:tcPr>
            <w:tcW w:w="1559" w:type="dxa"/>
          </w:tcPr>
          <w:p w14:paraId="5AD474EB" w14:textId="77777777" w:rsidR="00544EE3" w:rsidRPr="00B7618F" w:rsidRDefault="00544EE3" w:rsidP="00881470">
            <w:pPr>
              <w:jc w:val="both"/>
              <w:rPr>
                <w:rFonts w:ascii="Arial" w:hAnsi="Arial" w:cs="Arial"/>
                <w:sz w:val="20"/>
                <w:szCs w:val="20"/>
              </w:rPr>
            </w:pPr>
            <w:r w:rsidRPr="00B7618F">
              <w:rPr>
                <w:rFonts w:ascii="Arial" w:eastAsia="Times New Roman" w:hAnsi="Arial" w:cs="Arial"/>
                <w:color w:val="000000"/>
                <w:sz w:val="20"/>
                <w:szCs w:val="20"/>
              </w:rPr>
              <w:t xml:space="preserve">  22,93±0,77a</w:t>
            </w:r>
          </w:p>
        </w:tc>
        <w:tc>
          <w:tcPr>
            <w:tcW w:w="1701" w:type="dxa"/>
          </w:tcPr>
          <w:p w14:paraId="2396386F" w14:textId="77777777" w:rsidR="00544EE3" w:rsidRPr="00B7618F" w:rsidRDefault="00544EE3" w:rsidP="00881470">
            <w:pPr>
              <w:jc w:val="both"/>
              <w:rPr>
                <w:rFonts w:ascii="Arial" w:hAnsi="Arial" w:cs="Arial"/>
                <w:sz w:val="20"/>
                <w:szCs w:val="20"/>
              </w:rPr>
            </w:pPr>
            <w:r w:rsidRPr="00B7618F">
              <w:rPr>
                <w:rFonts w:ascii="Arial" w:eastAsia="Times New Roman" w:hAnsi="Arial" w:cs="Arial"/>
                <w:color w:val="000000"/>
                <w:sz w:val="20"/>
                <w:szCs w:val="20"/>
              </w:rPr>
              <w:t xml:space="preserve">  20,12±0,53a</w:t>
            </w:r>
          </w:p>
        </w:tc>
      </w:tr>
      <w:tr w:rsidR="00544EE3" w:rsidRPr="00B7618F" w14:paraId="7F9C90BA" w14:textId="77777777" w:rsidTr="00353E62">
        <w:trPr>
          <w:trHeight w:val="285"/>
        </w:trPr>
        <w:tc>
          <w:tcPr>
            <w:tcW w:w="2836" w:type="dxa"/>
          </w:tcPr>
          <w:p w14:paraId="732AFB91" w14:textId="77777777" w:rsidR="00544EE3" w:rsidRPr="00B7618F" w:rsidRDefault="00544EE3" w:rsidP="00881470">
            <w:pPr>
              <w:jc w:val="both"/>
              <w:rPr>
                <w:rFonts w:ascii="Arial" w:hAnsi="Arial" w:cs="Arial"/>
                <w:sz w:val="20"/>
                <w:szCs w:val="20"/>
              </w:rPr>
            </w:pPr>
            <w:r w:rsidRPr="00B7618F">
              <w:rPr>
                <w:rFonts w:ascii="Arial" w:hAnsi="Arial" w:cs="Arial"/>
                <w:sz w:val="20"/>
                <w:szCs w:val="20"/>
              </w:rPr>
              <w:t>Weight of a Fruit (g)</w:t>
            </w:r>
            <w:r w:rsidRPr="00B7618F">
              <w:rPr>
                <w:rFonts w:ascii="Arial" w:hAnsi="Arial" w:cs="Arial"/>
                <w:sz w:val="20"/>
                <w:szCs w:val="20"/>
              </w:rPr>
              <w:tab/>
            </w:r>
          </w:p>
        </w:tc>
        <w:tc>
          <w:tcPr>
            <w:tcW w:w="1559" w:type="dxa"/>
          </w:tcPr>
          <w:p w14:paraId="5301EE5F" w14:textId="77777777" w:rsidR="00544EE3" w:rsidRPr="00B7618F" w:rsidRDefault="00544EE3" w:rsidP="00881470">
            <w:pPr>
              <w:jc w:val="both"/>
              <w:rPr>
                <w:rFonts w:ascii="Arial" w:eastAsia="Times New Roman" w:hAnsi="Arial" w:cs="Arial"/>
                <w:color w:val="000000"/>
                <w:sz w:val="20"/>
                <w:szCs w:val="20"/>
              </w:rPr>
            </w:pPr>
            <w:r w:rsidRPr="00B7618F">
              <w:rPr>
                <w:rFonts w:ascii="Arial" w:eastAsia="Times New Roman" w:hAnsi="Arial" w:cs="Arial"/>
                <w:color w:val="000000"/>
                <w:sz w:val="20"/>
                <w:szCs w:val="20"/>
              </w:rPr>
              <w:t>214,17±11,48c</w:t>
            </w:r>
          </w:p>
        </w:tc>
        <w:tc>
          <w:tcPr>
            <w:tcW w:w="1559" w:type="dxa"/>
          </w:tcPr>
          <w:p w14:paraId="0C22A6BB" w14:textId="77777777" w:rsidR="00544EE3" w:rsidRPr="00B7618F" w:rsidRDefault="00544EE3" w:rsidP="00881470">
            <w:pPr>
              <w:jc w:val="both"/>
              <w:rPr>
                <w:rFonts w:ascii="Arial" w:eastAsia="Times New Roman" w:hAnsi="Arial" w:cs="Arial"/>
                <w:color w:val="000000"/>
                <w:sz w:val="20"/>
                <w:szCs w:val="20"/>
              </w:rPr>
            </w:pPr>
            <w:r w:rsidRPr="00B7618F">
              <w:rPr>
                <w:rFonts w:ascii="Arial" w:eastAsia="Times New Roman" w:hAnsi="Arial" w:cs="Arial"/>
                <w:color w:val="000000"/>
                <w:sz w:val="20"/>
                <w:szCs w:val="20"/>
              </w:rPr>
              <w:t>353,33±24,82a</w:t>
            </w:r>
          </w:p>
        </w:tc>
        <w:tc>
          <w:tcPr>
            <w:tcW w:w="1559" w:type="dxa"/>
          </w:tcPr>
          <w:p w14:paraId="2862FCD9" w14:textId="77777777" w:rsidR="00544EE3" w:rsidRPr="00B7618F" w:rsidRDefault="00544EE3" w:rsidP="00881470">
            <w:pPr>
              <w:jc w:val="both"/>
              <w:rPr>
                <w:rFonts w:ascii="Arial" w:eastAsia="Times New Roman" w:hAnsi="Arial" w:cs="Arial"/>
                <w:color w:val="000000"/>
                <w:sz w:val="20"/>
                <w:szCs w:val="20"/>
              </w:rPr>
            </w:pPr>
            <w:r w:rsidRPr="00B7618F">
              <w:rPr>
                <w:rFonts w:ascii="Arial" w:eastAsia="Times New Roman" w:hAnsi="Arial" w:cs="Arial"/>
                <w:color w:val="000000"/>
                <w:sz w:val="20"/>
                <w:szCs w:val="20"/>
              </w:rPr>
              <w:t>386,67±16,41a</w:t>
            </w:r>
          </w:p>
        </w:tc>
        <w:tc>
          <w:tcPr>
            <w:tcW w:w="1701" w:type="dxa"/>
          </w:tcPr>
          <w:p w14:paraId="788ACB0C" w14:textId="77777777" w:rsidR="00544EE3" w:rsidRPr="00B7618F" w:rsidRDefault="00544EE3" w:rsidP="00881470">
            <w:pPr>
              <w:jc w:val="both"/>
              <w:rPr>
                <w:rFonts w:ascii="Arial" w:eastAsia="Times New Roman" w:hAnsi="Arial" w:cs="Arial"/>
                <w:color w:val="000000"/>
                <w:sz w:val="20"/>
                <w:szCs w:val="20"/>
              </w:rPr>
            </w:pPr>
            <w:r w:rsidRPr="00B7618F">
              <w:rPr>
                <w:rFonts w:ascii="Arial" w:eastAsia="Times New Roman" w:hAnsi="Arial" w:cs="Arial"/>
                <w:color w:val="000000"/>
                <w:sz w:val="20"/>
                <w:szCs w:val="20"/>
              </w:rPr>
              <w:t>295,83±6,88b</w:t>
            </w:r>
          </w:p>
        </w:tc>
      </w:tr>
      <w:tr w:rsidR="00544EE3" w:rsidRPr="00B7618F" w14:paraId="488A4B56" w14:textId="77777777" w:rsidTr="00353E62">
        <w:trPr>
          <w:trHeight w:val="371"/>
        </w:trPr>
        <w:tc>
          <w:tcPr>
            <w:tcW w:w="2836" w:type="dxa"/>
            <w:tcBorders>
              <w:bottom w:val="single" w:sz="4" w:space="0" w:color="auto"/>
            </w:tcBorders>
          </w:tcPr>
          <w:p w14:paraId="34693C10" w14:textId="77777777" w:rsidR="00544EE3" w:rsidRPr="00B7618F" w:rsidRDefault="00544EE3" w:rsidP="00881470">
            <w:pPr>
              <w:jc w:val="both"/>
              <w:rPr>
                <w:rFonts w:ascii="Arial" w:hAnsi="Arial" w:cs="Arial"/>
                <w:sz w:val="20"/>
                <w:szCs w:val="20"/>
              </w:rPr>
            </w:pPr>
            <w:r w:rsidRPr="00B7618F">
              <w:rPr>
                <w:rFonts w:ascii="Arial" w:hAnsi="Arial" w:cs="Arial"/>
                <w:sz w:val="20"/>
                <w:szCs w:val="20"/>
              </w:rPr>
              <w:t>Fruit Yield (T/ha)</w:t>
            </w:r>
          </w:p>
        </w:tc>
        <w:tc>
          <w:tcPr>
            <w:tcW w:w="1559" w:type="dxa"/>
            <w:tcBorders>
              <w:bottom w:val="single" w:sz="4" w:space="0" w:color="auto"/>
            </w:tcBorders>
          </w:tcPr>
          <w:p w14:paraId="4431FB78" w14:textId="77777777" w:rsidR="00544EE3" w:rsidRPr="00B7618F" w:rsidRDefault="00544EE3" w:rsidP="00881470">
            <w:pPr>
              <w:jc w:val="both"/>
              <w:rPr>
                <w:rFonts w:ascii="Arial" w:eastAsia="Times New Roman" w:hAnsi="Arial" w:cs="Arial"/>
                <w:color w:val="000000"/>
                <w:sz w:val="20"/>
                <w:szCs w:val="20"/>
              </w:rPr>
            </w:pPr>
            <w:r w:rsidRPr="00B7618F">
              <w:rPr>
                <w:rFonts w:ascii="Arial" w:eastAsia="Times New Roman" w:hAnsi="Arial" w:cs="Arial"/>
                <w:color w:val="000000"/>
                <w:sz w:val="20"/>
                <w:szCs w:val="20"/>
              </w:rPr>
              <w:t xml:space="preserve">   12,84±1,76c</w:t>
            </w:r>
          </w:p>
        </w:tc>
        <w:tc>
          <w:tcPr>
            <w:tcW w:w="1559" w:type="dxa"/>
            <w:tcBorders>
              <w:bottom w:val="single" w:sz="4" w:space="0" w:color="auto"/>
            </w:tcBorders>
            <w:vAlign w:val="center"/>
          </w:tcPr>
          <w:p w14:paraId="4C88F346" w14:textId="21C8A68E" w:rsidR="00544EE3" w:rsidRPr="00B7618F" w:rsidRDefault="00544EE3" w:rsidP="00881470">
            <w:pPr>
              <w:jc w:val="both"/>
              <w:rPr>
                <w:rFonts w:ascii="Arial" w:eastAsia="Times New Roman" w:hAnsi="Arial" w:cs="Arial"/>
                <w:color w:val="000000"/>
                <w:sz w:val="20"/>
                <w:szCs w:val="20"/>
              </w:rPr>
            </w:pPr>
            <w:r w:rsidRPr="00B7618F">
              <w:rPr>
                <w:rFonts w:ascii="Arial" w:eastAsia="Times New Roman" w:hAnsi="Arial" w:cs="Arial"/>
                <w:color w:val="000000"/>
                <w:sz w:val="20"/>
                <w:szCs w:val="20"/>
              </w:rPr>
              <w:t xml:space="preserve"> </w:t>
            </w:r>
            <w:r w:rsidR="00B6050C" w:rsidRPr="00B7618F">
              <w:rPr>
                <w:rFonts w:ascii="Arial" w:eastAsia="Times New Roman" w:hAnsi="Arial" w:cs="Arial"/>
                <w:color w:val="000000"/>
                <w:sz w:val="20"/>
                <w:szCs w:val="20"/>
              </w:rPr>
              <w:t xml:space="preserve"> </w:t>
            </w:r>
            <w:r w:rsidRPr="00B7618F">
              <w:rPr>
                <w:rFonts w:ascii="Arial" w:eastAsia="Times New Roman" w:hAnsi="Arial" w:cs="Arial"/>
                <w:color w:val="000000"/>
                <w:sz w:val="20"/>
                <w:szCs w:val="20"/>
              </w:rPr>
              <w:t>40,83±4,23b</w:t>
            </w:r>
          </w:p>
        </w:tc>
        <w:tc>
          <w:tcPr>
            <w:tcW w:w="1559" w:type="dxa"/>
            <w:tcBorders>
              <w:bottom w:val="single" w:sz="4" w:space="0" w:color="auto"/>
            </w:tcBorders>
          </w:tcPr>
          <w:p w14:paraId="3CE9A59D" w14:textId="77777777" w:rsidR="00544EE3" w:rsidRPr="00B7618F" w:rsidRDefault="00544EE3" w:rsidP="00881470">
            <w:pPr>
              <w:jc w:val="both"/>
              <w:rPr>
                <w:rFonts w:ascii="Arial" w:eastAsia="Times New Roman" w:hAnsi="Arial" w:cs="Arial"/>
                <w:color w:val="000000"/>
                <w:sz w:val="20"/>
                <w:szCs w:val="20"/>
              </w:rPr>
            </w:pPr>
            <w:r w:rsidRPr="00B7618F">
              <w:rPr>
                <w:rFonts w:ascii="Arial" w:eastAsia="Times New Roman" w:hAnsi="Arial" w:cs="Arial"/>
                <w:color w:val="000000"/>
                <w:sz w:val="20"/>
                <w:szCs w:val="20"/>
              </w:rPr>
              <w:t xml:space="preserve">  66,88±5,11a</w:t>
            </w:r>
          </w:p>
        </w:tc>
        <w:tc>
          <w:tcPr>
            <w:tcW w:w="1701" w:type="dxa"/>
            <w:tcBorders>
              <w:bottom w:val="single" w:sz="4" w:space="0" w:color="auto"/>
            </w:tcBorders>
          </w:tcPr>
          <w:p w14:paraId="6A834210" w14:textId="77777777" w:rsidR="00544EE3" w:rsidRPr="00B7618F" w:rsidRDefault="00544EE3" w:rsidP="00881470">
            <w:pPr>
              <w:jc w:val="both"/>
              <w:rPr>
                <w:rFonts w:ascii="Arial" w:eastAsia="Times New Roman" w:hAnsi="Arial" w:cs="Arial"/>
                <w:color w:val="000000"/>
                <w:sz w:val="20"/>
                <w:szCs w:val="20"/>
              </w:rPr>
            </w:pPr>
            <w:r w:rsidRPr="00B7618F">
              <w:rPr>
                <w:rFonts w:ascii="Arial" w:eastAsia="Times New Roman" w:hAnsi="Arial" w:cs="Arial"/>
                <w:color w:val="000000"/>
                <w:sz w:val="20"/>
                <w:szCs w:val="20"/>
              </w:rPr>
              <w:t xml:space="preserve">  66,25±4,29a</w:t>
            </w:r>
          </w:p>
        </w:tc>
      </w:tr>
    </w:tbl>
    <w:p w14:paraId="0935031C" w14:textId="7952207F" w:rsidR="00544EE3" w:rsidRPr="00996B89" w:rsidRDefault="006B5003" w:rsidP="00C739D6">
      <w:pPr>
        <w:jc w:val="both"/>
        <w:rPr>
          <w:rFonts w:ascii="Arial" w:hAnsi="Arial" w:cs="Arial"/>
          <w:b/>
          <w:bCs/>
        </w:rPr>
      </w:pPr>
      <w:r w:rsidRPr="00996B89">
        <w:rPr>
          <w:rFonts w:ascii="Arial" w:hAnsi="Arial" w:cs="Arial"/>
          <w:b/>
          <w:bCs/>
        </w:rPr>
        <w:t>4. CONCLUSION</w:t>
      </w:r>
    </w:p>
    <w:p w14:paraId="491CD03F" w14:textId="6ED91031" w:rsidR="00245CD5" w:rsidRPr="00B7618F" w:rsidRDefault="00245CD5" w:rsidP="00245CD5">
      <w:pPr>
        <w:spacing w:after="0" w:line="360" w:lineRule="auto"/>
        <w:jc w:val="both"/>
        <w:rPr>
          <w:rFonts w:ascii="Arial" w:hAnsi="Arial" w:cs="Arial"/>
          <w:sz w:val="20"/>
          <w:szCs w:val="20"/>
        </w:rPr>
      </w:pPr>
      <w:r w:rsidRPr="00B7618F">
        <w:rPr>
          <w:rFonts w:ascii="Arial" w:hAnsi="Arial" w:cs="Arial"/>
          <w:sz w:val="20"/>
          <w:szCs w:val="20"/>
        </w:rPr>
        <w:t>The study showed that all organic fertilisers applied increased the agronomic performance of the F1 Kalenda hybrid aubergine variety under the agroecological conditions of Faranah.</w:t>
      </w:r>
    </w:p>
    <w:p w14:paraId="3B5778DA" w14:textId="44C20698" w:rsidR="00245CD5" w:rsidRPr="00B7618F" w:rsidRDefault="00245CD5" w:rsidP="00245CD5">
      <w:pPr>
        <w:spacing w:after="0" w:line="360" w:lineRule="auto"/>
        <w:jc w:val="both"/>
        <w:rPr>
          <w:rFonts w:ascii="Arial" w:hAnsi="Arial" w:cs="Arial"/>
          <w:sz w:val="20"/>
          <w:szCs w:val="20"/>
        </w:rPr>
      </w:pPr>
      <w:r w:rsidRPr="00B7618F">
        <w:rPr>
          <w:rFonts w:ascii="Arial" w:hAnsi="Arial" w:cs="Arial"/>
          <w:sz w:val="20"/>
          <w:szCs w:val="20"/>
        </w:rPr>
        <w:t>Indeed, the yield components (number of fruits/ plant, fruit circumference, weight of a fruit and fruit yield) were significantly improved with the doses of organomineral fertili</w:t>
      </w:r>
      <w:r w:rsidR="00ED2441">
        <w:rPr>
          <w:rFonts w:ascii="Arial" w:hAnsi="Arial" w:cs="Arial"/>
          <w:sz w:val="20"/>
          <w:szCs w:val="20"/>
        </w:rPr>
        <w:t>z</w:t>
      </w:r>
      <w:r w:rsidRPr="00B7618F">
        <w:rPr>
          <w:rFonts w:ascii="Arial" w:hAnsi="Arial" w:cs="Arial"/>
          <w:sz w:val="20"/>
          <w:szCs w:val="20"/>
        </w:rPr>
        <w:t xml:space="preserve">er applied in varying proportions. </w:t>
      </w:r>
    </w:p>
    <w:p w14:paraId="53E1A499" w14:textId="5561F547" w:rsidR="00D632C8" w:rsidRDefault="00245CD5" w:rsidP="007D78CD">
      <w:pPr>
        <w:spacing w:after="0" w:line="360" w:lineRule="auto"/>
        <w:jc w:val="both"/>
        <w:rPr>
          <w:rFonts w:ascii="Arial" w:hAnsi="Arial" w:cs="Arial"/>
          <w:sz w:val="20"/>
          <w:szCs w:val="20"/>
        </w:rPr>
      </w:pPr>
      <w:r w:rsidRPr="00B7618F">
        <w:rPr>
          <w:rFonts w:ascii="Arial" w:hAnsi="Arial" w:cs="Arial"/>
          <w:sz w:val="20"/>
          <w:szCs w:val="20"/>
        </w:rPr>
        <w:t xml:space="preserve">However, of all the combining treatments, D2 (10 000 kg of compost + 100 kg of triple 15) and D3 (5000 </w:t>
      </w:r>
      <w:proofErr w:type="gramStart"/>
      <w:r w:rsidRPr="00B7618F">
        <w:rPr>
          <w:rFonts w:ascii="Arial" w:hAnsi="Arial" w:cs="Arial"/>
          <w:sz w:val="20"/>
          <w:szCs w:val="20"/>
        </w:rPr>
        <w:t>kg  of</w:t>
      </w:r>
      <w:proofErr w:type="gramEnd"/>
      <w:r w:rsidRPr="00B7618F">
        <w:rPr>
          <w:rFonts w:ascii="Arial" w:hAnsi="Arial" w:cs="Arial"/>
          <w:sz w:val="20"/>
          <w:szCs w:val="20"/>
        </w:rPr>
        <w:t xml:space="preserve"> compost + 150 kg of triple 15) proved to be  more effective for both vegetative growth and production, through to a synergistic effect and the agro-climatic conditions of the</w:t>
      </w:r>
      <w:r w:rsidR="00ED2441">
        <w:rPr>
          <w:rFonts w:ascii="Arial" w:hAnsi="Arial" w:cs="Arial"/>
          <w:sz w:val="20"/>
          <w:szCs w:val="20"/>
        </w:rPr>
        <w:t xml:space="preserve"> 2003-</w:t>
      </w:r>
      <w:r w:rsidRPr="00B7618F">
        <w:rPr>
          <w:rFonts w:ascii="Arial" w:hAnsi="Arial" w:cs="Arial"/>
          <w:sz w:val="20"/>
          <w:szCs w:val="20"/>
        </w:rPr>
        <w:t xml:space="preserve"> 2024 growing season. </w:t>
      </w:r>
      <w:r w:rsidR="007D78CD" w:rsidRPr="00B7618F">
        <w:rPr>
          <w:rFonts w:ascii="Arial" w:hAnsi="Arial" w:cs="Arial"/>
          <w:sz w:val="20"/>
          <w:szCs w:val="20"/>
        </w:rPr>
        <w:t xml:space="preserve"> </w:t>
      </w:r>
    </w:p>
    <w:p w14:paraId="4142E347" w14:textId="17AAA629" w:rsidR="00ED2441" w:rsidRPr="003C79D1" w:rsidRDefault="00D632C8" w:rsidP="00ED2441">
      <w:pPr>
        <w:spacing w:after="0" w:line="360" w:lineRule="auto"/>
        <w:jc w:val="both"/>
        <w:rPr>
          <w:rFonts w:ascii="Arial" w:hAnsi="Arial" w:cs="Arial"/>
          <w:sz w:val="20"/>
          <w:szCs w:val="20"/>
        </w:rPr>
      </w:pPr>
      <w:r w:rsidRPr="003C79D1">
        <w:rPr>
          <w:rFonts w:ascii="Arial" w:eastAsia="Calibri" w:hAnsi="Arial" w:cs="Arial"/>
          <w:sz w:val="20"/>
          <w:szCs w:val="20"/>
          <w:lang w:eastAsia="zh-CN" w:bidi="ar"/>
        </w:rPr>
        <w:t>The study shares valuable information on production season and organo-mineral fertilizer application interaction, their influence on the growth and yield of aubergine (</w:t>
      </w:r>
      <w:r w:rsidRPr="003C79D1">
        <w:rPr>
          <w:rFonts w:ascii="Arial" w:eastAsia="Calibri" w:hAnsi="Arial" w:cs="Arial"/>
          <w:i/>
          <w:iCs/>
          <w:sz w:val="20"/>
          <w:szCs w:val="20"/>
          <w:lang w:eastAsia="zh-CN" w:bidi="ar"/>
        </w:rPr>
        <w:t>Solanum melongena</w:t>
      </w:r>
      <w:r w:rsidRPr="003C79D1">
        <w:rPr>
          <w:rFonts w:ascii="Arial" w:eastAsia="Calibri" w:hAnsi="Arial" w:cs="Arial"/>
          <w:sz w:val="20"/>
          <w:szCs w:val="20"/>
          <w:lang w:eastAsia="zh-CN" w:bidi="ar"/>
        </w:rPr>
        <w:t xml:space="preserve"> L.). The findings provide evidence that balanced organo-mineral fertilization can enhance yield stability while reducing dependency on synthetic inputs.</w:t>
      </w:r>
      <w:r w:rsidR="00ED2441" w:rsidRPr="003C79D1">
        <w:rPr>
          <w:rFonts w:ascii="Arial" w:hAnsi="Arial" w:cs="Arial"/>
          <w:sz w:val="20"/>
          <w:szCs w:val="20"/>
        </w:rPr>
        <w:t xml:space="preserve"> </w:t>
      </w:r>
    </w:p>
    <w:p w14:paraId="51D1737E" w14:textId="06A1A503" w:rsidR="00B73574" w:rsidRPr="00254B6D" w:rsidRDefault="00ED2441" w:rsidP="00254B6D">
      <w:pPr>
        <w:spacing w:after="0" w:line="360" w:lineRule="auto"/>
        <w:jc w:val="both"/>
        <w:rPr>
          <w:rFonts w:ascii="Arial" w:hAnsi="Arial" w:cs="Arial"/>
          <w:sz w:val="20"/>
          <w:szCs w:val="20"/>
        </w:rPr>
      </w:pPr>
      <w:r>
        <w:rPr>
          <w:rFonts w:ascii="Arial" w:hAnsi="Arial" w:cs="Arial"/>
          <w:sz w:val="20"/>
          <w:szCs w:val="20"/>
        </w:rPr>
        <w:t>Thus, t</w:t>
      </w:r>
      <w:r w:rsidRPr="00B7618F">
        <w:rPr>
          <w:rFonts w:ascii="Arial" w:hAnsi="Arial" w:cs="Arial"/>
          <w:sz w:val="20"/>
          <w:szCs w:val="20"/>
        </w:rPr>
        <w:t>he use of local organic matter in combination with synthetic fertili</w:t>
      </w:r>
      <w:r>
        <w:rPr>
          <w:rFonts w:ascii="Arial" w:hAnsi="Arial" w:cs="Arial"/>
          <w:sz w:val="20"/>
          <w:szCs w:val="20"/>
        </w:rPr>
        <w:t>z</w:t>
      </w:r>
      <w:r w:rsidRPr="00B7618F">
        <w:rPr>
          <w:rFonts w:ascii="Arial" w:hAnsi="Arial" w:cs="Arial"/>
          <w:sz w:val="20"/>
          <w:szCs w:val="20"/>
        </w:rPr>
        <w:t>ers could contribute to environmental protection and sustainable soil fertility management while preserving crop quality.</w:t>
      </w:r>
    </w:p>
    <w:p w14:paraId="102B1ACE" w14:textId="14F1479B" w:rsidR="000B033E" w:rsidRPr="00996B89" w:rsidRDefault="006B5003" w:rsidP="00C739D6">
      <w:pPr>
        <w:jc w:val="both"/>
        <w:rPr>
          <w:rFonts w:ascii="Arial" w:hAnsi="Arial" w:cs="Arial"/>
          <w:b/>
          <w:bCs/>
        </w:rPr>
      </w:pPr>
      <w:r w:rsidRPr="00996B89">
        <w:rPr>
          <w:rFonts w:ascii="Arial" w:hAnsi="Arial" w:cs="Arial"/>
          <w:b/>
          <w:bCs/>
        </w:rPr>
        <w:t xml:space="preserve">5. </w:t>
      </w:r>
      <w:r w:rsidR="00D661A6" w:rsidRPr="00996B89">
        <w:rPr>
          <w:rFonts w:ascii="Arial" w:hAnsi="Arial" w:cs="Arial"/>
          <w:b/>
          <w:bCs/>
        </w:rPr>
        <w:t>LIMI</w:t>
      </w:r>
      <w:r w:rsidR="00996B89">
        <w:rPr>
          <w:rFonts w:ascii="Arial" w:hAnsi="Arial" w:cs="Arial"/>
          <w:b/>
          <w:bCs/>
        </w:rPr>
        <w:t>T</w:t>
      </w:r>
      <w:r w:rsidR="00D661A6" w:rsidRPr="00996B89">
        <w:rPr>
          <w:rFonts w:ascii="Arial" w:hAnsi="Arial" w:cs="Arial"/>
          <w:b/>
          <w:bCs/>
        </w:rPr>
        <w:t>ATIONS</w:t>
      </w:r>
    </w:p>
    <w:p w14:paraId="7373AD2A" w14:textId="4884DB31" w:rsidR="003A5A41" w:rsidRPr="00B7618F" w:rsidRDefault="003A5A41" w:rsidP="00FC1871">
      <w:pPr>
        <w:spacing w:line="360" w:lineRule="auto"/>
        <w:jc w:val="both"/>
        <w:rPr>
          <w:rFonts w:ascii="Arial" w:hAnsi="Arial" w:cs="Arial"/>
          <w:sz w:val="20"/>
          <w:szCs w:val="20"/>
        </w:rPr>
      </w:pPr>
      <w:r w:rsidRPr="00B7618F">
        <w:rPr>
          <w:rFonts w:ascii="Arial" w:hAnsi="Arial" w:cs="Arial"/>
          <w:sz w:val="20"/>
          <w:szCs w:val="20"/>
        </w:rPr>
        <w:t>This research has certain limitations that should be highlighted. Firstly, the limited number of variants tested in the trials ; secondly, the lack of knowledge about the effects of organo-mineral fertilizers on the biochemical composition of eggplants fruit. Finally, the after-effects of organo-mineral fertilizers on soil properties and vegetable plant growth have not been evaluated.</w:t>
      </w:r>
    </w:p>
    <w:p w14:paraId="0B489316" w14:textId="77777777" w:rsidR="007D78CD" w:rsidRPr="00996B89" w:rsidRDefault="006B5003" w:rsidP="007D78CD">
      <w:pPr>
        <w:jc w:val="both"/>
        <w:rPr>
          <w:rFonts w:ascii="Arial" w:hAnsi="Arial" w:cs="Arial"/>
          <w:b/>
          <w:bCs/>
        </w:rPr>
      </w:pPr>
      <w:r w:rsidRPr="00996B89">
        <w:rPr>
          <w:rFonts w:ascii="Arial" w:hAnsi="Arial" w:cs="Arial"/>
          <w:b/>
          <w:bCs/>
        </w:rPr>
        <w:t xml:space="preserve">6. </w:t>
      </w:r>
      <w:r w:rsidR="00D661A6" w:rsidRPr="00996B89">
        <w:rPr>
          <w:rFonts w:ascii="Arial" w:hAnsi="Arial" w:cs="Arial"/>
          <w:b/>
          <w:bCs/>
        </w:rPr>
        <w:t>PERSPECTIVES</w:t>
      </w:r>
    </w:p>
    <w:p w14:paraId="00368A50" w14:textId="675F9001" w:rsidR="00DD0A8D" w:rsidRPr="00996B89" w:rsidRDefault="00DD0A8D" w:rsidP="00996B89">
      <w:pPr>
        <w:spacing w:line="360" w:lineRule="auto"/>
        <w:jc w:val="both"/>
        <w:rPr>
          <w:rFonts w:ascii="Arial" w:hAnsi="Arial" w:cs="Arial"/>
          <w:b/>
          <w:bCs/>
          <w:sz w:val="20"/>
          <w:szCs w:val="20"/>
        </w:rPr>
      </w:pPr>
      <w:r w:rsidRPr="00B7618F">
        <w:rPr>
          <w:rFonts w:ascii="Arial" w:hAnsi="Arial" w:cs="Arial"/>
          <w:sz w:val="20"/>
          <w:szCs w:val="20"/>
        </w:rPr>
        <w:t>To overcome these limitations, future research could seek to determine the optimal dose of organo-mineral fertiliser for aubergine cultivation in Faranah.</w:t>
      </w:r>
      <w:r w:rsidR="00996B89">
        <w:rPr>
          <w:rFonts w:ascii="Arial" w:hAnsi="Arial" w:cs="Arial"/>
          <w:b/>
          <w:bCs/>
          <w:sz w:val="20"/>
          <w:szCs w:val="20"/>
        </w:rPr>
        <w:t xml:space="preserve"> </w:t>
      </w:r>
      <w:r w:rsidRPr="00B7618F">
        <w:rPr>
          <w:rFonts w:ascii="Arial" w:hAnsi="Arial" w:cs="Arial"/>
          <w:sz w:val="20"/>
          <w:szCs w:val="20"/>
        </w:rPr>
        <w:t>Determine the effects of organo-mineral fertilisers on the biochemical composition of crops grown in the off-season in Faranah.</w:t>
      </w:r>
      <w:r w:rsidR="00996B89">
        <w:rPr>
          <w:rFonts w:ascii="Arial" w:hAnsi="Arial" w:cs="Arial"/>
          <w:b/>
          <w:bCs/>
          <w:sz w:val="20"/>
          <w:szCs w:val="20"/>
        </w:rPr>
        <w:t xml:space="preserve"> </w:t>
      </w:r>
      <w:r w:rsidRPr="00B7618F">
        <w:rPr>
          <w:rFonts w:ascii="Arial" w:hAnsi="Arial" w:cs="Arial"/>
          <w:sz w:val="20"/>
          <w:szCs w:val="20"/>
        </w:rPr>
        <w:t>Finally, analyse the after-effects of these organo-mineral fertilisers on the growth and production of maize grain.</w:t>
      </w:r>
    </w:p>
    <w:p w14:paraId="10AAEA70" w14:textId="3F877F81" w:rsidR="00E34AC4" w:rsidRPr="00254B6D" w:rsidRDefault="000A609B" w:rsidP="00E34AC4">
      <w:pPr>
        <w:spacing w:after="200" w:line="276" w:lineRule="auto"/>
        <w:rPr>
          <w:rFonts w:ascii="Arial" w:eastAsia="Calibri" w:hAnsi="Arial" w:cs="Arial"/>
          <w:b/>
          <w:bCs/>
          <w:kern w:val="2"/>
          <w:lang w:val="en-US"/>
          <w14:ligatures w14:val="standardContextual"/>
        </w:rPr>
      </w:pPr>
      <w:r w:rsidRPr="00254B6D">
        <w:rPr>
          <w:rFonts w:ascii="Arial" w:eastAsia="Calibri" w:hAnsi="Arial" w:cs="Arial"/>
          <w:b/>
          <w:bCs/>
          <w:kern w:val="2"/>
          <w:lang w:val="en-US"/>
          <w14:ligatures w14:val="standardContextual"/>
        </w:rPr>
        <w:t>DISCLAIMER (ARTIFICIAL INTELLIGENCE)</w:t>
      </w:r>
    </w:p>
    <w:p w14:paraId="1DB2D61A" w14:textId="4DF90327" w:rsidR="000A609B" w:rsidRPr="00353E62" w:rsidRDefault="00E34AC4" w:rsidP="00353E62">
      <w:pPr>
        <w:spacing w:after="200" w:line="360" w:lineRule="auto"/>
        <w:rPr>
          <w:rFonts w:ascii="Arial" w:eastAsia="Calibri" w:hAnsi="Arial" w:cs="Arial"/>
          <w:kern w:val="2"/>
          <w:sz w:val="20"/>
          <w:szCs w:val="20"/>
          <w:highlight w:val="yellow"/>
          <w:lang w:val="en-US"/>
          <w14:ligatures w14:val="standardContextual"/>
        </w:rPr>
      </w:pPr>
      <w:r w:rsidRPr="004949F8">
        <w:rPr>
          <w:rFonts w:ascii="Arial" w:eastAsia="Calibri" w:hAnsi="Arial" w:cs="Arial"/>
          <w:kern w:val="2"/>
          <w:sz w:val="20"/>
          <w:szCs w:val="20"/>
          <w:lang w:val="en-US"/>
          <w14:ligatures w14:val="standardContextual"/>
        </w:rPr>
        <w:t xml:space="preserve">Author(s) hereby declare that generative AI technologies such as </w:t>
      </w:r>
      <w:r w:rsidR="000A609B" w:rsidRPr="004949F8">
        <w:rPr>
          <w:rFonts w:ascii="Arial" w:eastAsia="Calibri" w:hAnsi="Arial" w:cs="Arial"/>
          <w:kern w:val="2"/>
          <w:sz w:val="20"/>
          <w:szCs w:val="20"/>
          <w:lang w:val="en-US"/>
          <w14:ligatures w14:val="standardContextual"/>
        </w:rPr>
        <w:t>AskGPT</w:t>
      </w:r>
      <w:r w:rsidR="004949F8">
        <w:rPr>
          <w:rFonts w:ascii="Arial" w:eastAsia="Calibri" w:hAnsi="Arial" w:cs="Arial"/>
          <w:kern w:val="2"/>
          <w:sz w:val="20"/>
          <w:szCs w:val="20"/>
          <w:lang w:val="en-US"/>
          <w14:ligatures w14:val="standardContextual"/>
        </w:rPr>
        <w:t xml:space="preserve"> </w:t>
      </w:r>
      <w:r w:rsidR="000A609B" w:rsidRPr="004949F8">
        <w:rPr>
          <w:rFonts w:ascii="Arial" w:eastAsia="Calibri" w:hAnsi="Arial" w:cs="Arial"/>
          <w:kern w:val="2"/>
          <w:sz w:val="20"/>
          <w:szCs w:val="20"/>
          <w:lang w:val="en-US"/>
          <w14:ligatures w14:val="standardContextual"/>
        </w:rPr>
        <w:t xml:space="preserve">model for to search for download links for </w:t>
      </w:r>
      <w:r w:rsidR="00254B6D">
        <w:rPr>
          <w:rFonts w:ascii="Arial" w:eastAsia="Calibri" w:hAnsi="Arial" w:cs="Arial"/>
          <w:kern w:val="2"/>
          <w:sz w:val="20"/>
          <w:szCs w:val="20"/>
          <w:lang w:val="en-US"/>
          <w14:ligatures w14:val="standardContextual"/>
        </w:rPr>
        <w:t xml:space="preserve">same </w:t>
      </w:r>
      <w:r w:rsidR="000A609B" w:rsidRPr="004949F8">
        <w:rPr>
          <w:rFonts w:ascii="Arial" w:eastAsia="Calibri" w:hAnsi="Arial" w:cs="Arial"/>
          <w:kern w:val="2"/>
          <w:sz w:val="20"/>
          <w:szCs w:val="20"/>
          <w:lang w:val="en-US"/>
          <w14:ligatures w14:val="standardContextual"/>
        </w:rPr>
        <w:t>articles consulted for the preparation of references.</w:t>
      </w:r>
    </w:p>
    <w:p w14:paraId="4CD566A0" w14:textId="5E43450E" w:rsidR="00C739D6" w:rsidRPr="00EC718D" w:rsidRDefault="00D661A6" w:rsidP="00C739D6">
      <w:pPr>
        <w:jc w:val="both"/>
        <w:rPr>
          <w:rFonts w:ascii="Arial" w:hAnsi="Arial" w:cs="Arial"/>
          <w:b/>
          <w:bCs/>
          <w:sz w:val="20"/>
          <w:szCs w:val="20"/>
        </w:rPr>
      </w:pPr>
      <w:r w:rsidRPr="00EC718D">
        <w:rPr>
          <w:rFonts w:ascii="Arial" w:hAnsi="Arial" w:cs="Arial"/>
          <w:b/>
          <w:bCs/>
          <w:sz w:val="20"/>
          <w:szCs w:val="20"/>
        </w:rPr>
        <w:t>REFERENCES</w:t>
      </w:r>
    </w:p>
    <w:p w14:paraId="3D4A8157" w14:textId="77777777" w:rsidR="00161D1D" w:rsidRPr="002707DA" w:rsidRDefault="00C739D6" w:rsidP="002707DA">
      <w:pPr>
        <w:spacing w:after="0" w:line="360" w:lineRule="auto"/>
        <w:ind w:left="142" w:hanging="426"/>
        <w:jc w:val="both"/>
        <w:rPr>
          <w:rFonts w:ascii="Arial" w:hAnsi="Arial" w:cs="Arial"/>
          <w:sz w:val="20"/>
          <w:szCs w:val="20"/>
        </w:rPr>
      </w:pPr>
      <w:r w:rsidRPr="002707DA">
        <w:rPr>
          <w:rFonts w:ascii="Arial" w:hAnsi="Arial" w:cs="Arial"/>
          <w:sz w:val="20"/>
          <w:szCs w:val="20"/>
        </w:rPr>
        <w:lastRenderedPageBreak/>
        <w:t>Abou El-Ma</w:t>
      </w:r>
      <w:r w:rsidR="00656129" w:rsidRPr="002707DA">
        <w:rPr>
          <w:rFonts w:ascii="Arial" w:hAnsi="Arial" w:cs="Arial"/>
          <w:sz w:val="20"/>
          <w:szCs w:val="20"/>
        </w:rPr>
        <w:t>g</w:t>
      </w:r>
      <w:r w:rsidRPr="002707DA">
        <w:rPr>
          <w:rFonts w:ascii="Arial" w:hAnsi="Arial" w:cs="Arial"/>
          <w:sz w:val="20"/>
          <w:szCs w:val="20"/>
        </w:rPr>
        <w:t>d</w:t>
      </w:r>
      <w:r w:rsidR="00387B22" w:rsidRPr="002707DA">
        <w:rPr>
          <w:rFonts w:ascii="Arial" w:hAnsi="Arial" w:cs="Arial"/>
          <w:sz w:val="20"/>
          <w:szCs w:val="20"/>
        </w:rPr>
        <w:t>,</w:t>
      </w:r>
      <w:r w:rsidRPr="002707DA">
        <w:rPr>
          <w:rFonts w:ascii="Arial" w:hAnsi="Arial" w:cs="Arial"/>
          <w:sz w:val="20"/>
          <w:szCs w:val="20"/>
        </w:rPr>
        <w:t xml:space="preserve"> M</w:t>
      </w:r>
      <w:r w:rsidR="00387B22" w:rsidRPr="002707DA">
        <w:rPr>
          <w:rFonts w:ascii="Arial" w:hAnsi="Arial" w:cs="Arial"/>
          <w:sz w:val="20"/>
          <w:szCs w:val="20"/>
        </w:rPr>
        <w:t xml:space="preserve">. </w:t>
      </w:r>
      <w:r w:rsidRPr="002707DA">
        <w:rPr>
          <w:rFonts w:ascii="Arial" w:hAnsi="Arial" w:cs="Arial"/>
          <w:sz w:val="20"/>
          <w:szCs w:val="20"/>
        </w:rPr>
        <w:t>M</w:t>
      </w:r>
      <w:r w:rsidR="00387B22" w:rsidRPr="002707DA">
        <w:rPr>
          <w:rFonts w:ascii="Arial" w:hAnsi="Arial" w:cs="Arial"/>
          <w:sz w:val="20"/>
          <w:szCs w:val="20"/>
        </w:rPr>
        <w:t>.</w:t>
      </w:r>
      <w:r w:rsidRPr="002707DA">
        <w:rPr>
          <w:rFonts w:ascii="Arial" w:hAnsi="Arial" w:cs="Arial"/>
          <w:sz w:val="20"/>
          <w:szCs w:val="20"/>
        </w:rPr>
        <w:t xml:space="preserve">, </w:t>
      </w:r>
      <w:r w:rsidR="00C86902" w:rsidRPr="002707DA">
        <w:rPr>
          <w:rFonts w:ascii="Arial" w:hAnsi="Arial" w:cs="Arial"/>
          <w:sz w:val="20"/>
          <w:szCs w:val="20"/>
        </w:rPr>
        <w:t>Zaki</w:t>
      </w:r>
      <w:r w:rsidR="00387B22" w:rsidRPr="002707DA">
        <w:rPr>
          <w:rFonts w:ascii="Arial" w:hAnsi="Arial" w:cs="Arial"/>
          <w:sz w:val="20"/>
          <w:szCs w:val="20"/>
        </w:rPr>
        <w:t>,</w:t>
      </w:r>
      <w:r w:rsidR="00C86902" w:rsidRPr="002707DA">
        <w:rPr>
          <w:rFonts w:ascii="Arial" w:hAnsi="Arial" w:cs="Arial"/>
          <w:sz w:val="20"/>
          <w:szCs w:val="20"/>
        </w:rPr>
        <w:t xml:space="preserve"> </w:t>
      </w:r>
      <w:r w:rsidRPr="002707DA">
        <w:rPr>
          <w:rFonts w:ascii="Arial" w:hAnsi="Arial" w:cs="Arial"/>
          <w:sz w:val="20"/>
          <w:szCs w:val="20"/>
        </w:rPr>
        <w:t>M</w:t>
      </w:r>
      <w:r w:rsidR="00387B22" w:rsidRPr="002707DA">
        <w:rPr>
          <w:rFonts w:ascii="Arial" w:hAnsi="Arial" w:cs="Arial"/>
          <w:sz w:val="20"/>
          <w:szCs w:val="20"/>
        </w:rPr>
        <w:t xml:space="preserve">. </w:t>
      </w:r>
      <w:r w:rsidRPr="002707DA">
        <w:rPr>
          <w:rFonts w:ascii="Arial" w:hAnsi="Arial" w:cs="Arial"/>
          <w:sz w:val="20"/>
          <w:szCs w:val="20"/>
        </w:rPr>
        <w:t>F</w:t>
      </w:r>
      <w:r w:rsidR="00387B22" w:rsidRPr="002707DA">
        <w:rPr>
          <w:rFonts w:ascii="Arial" w:hAnsi="Arial" w:cs="Arial"/>
          <w:sz w:val="20"/>
          <w:szCs w:val="20"/>
        </w:rPr>
        <w:t>.</w:t>
      </w:r>
      <w:r w:rsidR="00C86902" w:rsidRPr="002707DA">
        <w:rPr>
          <w:rFonts w:ascii="Arial" w:hAnsi="Arial" w:cs="Arial"/>
          <w:sz w:val="20"/>
          <w:szCs w:val="20"/>
        </w:rPr>
        <w:t xml:space="preserve">, </w:t>
      </w:r>
      <w:r w:rsidR="00387B22" w:rsidRPr="002707DA">
        <w:rPr>
          <w:rFonts w:ascii="Arial" w:hAnsi="Arial" w:cs="Arial"/>
          <w:sz w:val="20"/>
          <w:szCs w:val="20"/>
        </w:rPr>
        <w:t>&amp;</w:t>
      </w:r>
      <w:r w:rsidRPr="002707DA">
        <w:rPr>
          <w:rFonts w:ascii="Arial" w:hAnsi="Arial" w:cs="Arial"/>
          <w:sz w:val="20"/>
          <w:szCs w:val="20"/>
        </w:rPr>
        <w:t xml:space="preserve"> Abou-Hussein,</w:t>
      </w:r>
      <w:r w:rsidR="00C86902" w:rsidRPr="002707DA">
        <w:rPr>
          <w:rFonts w:ascii="Arial" w:hAnsi="Arial" w:cs="Arial"/>
          <w:sz w:val="20"/>
          <w:szCs w:val="20"/>
        </w:rPr>
        <w:t xml:space="preserve"> S</w:t>
      </w:r>
      <w:r w:rsidR="00387B22" w:rsidRPr="002707DA">
        <w:rPr>
          <w:rFonts w:ascii="Arial" w:hAnsi="Arial" w:cs="Arial"/>
          <w:sz w:val="20"/>
          <w:szCs w:val="20"/>
        </w:rPr>
        <w:t xml:space="preserve">. </w:t>
      </w:r>
      <w:r w:rsidR="00C86902" w:rsidRPr="002707DA">
        <w:rPr>
          <w:rFonts w:ascii="Arial" w:hAnsi="Arial" w:cs="Arial"/>
          <w:sz w:val="20"/>
          <w:szCs w:val="20"/>
        </w:rPr>
        <w:t>D</w:t>
      </w:r>
      <w:r w:rsidR="00387B22" w:rsidRPr="002707DA">
        <w:rPr>
          <w:rFonts w:ascii="Arial" w:hAnsi="Arial" w:cs="Arial"/>
          <w:sz w:val="20"/>
          <w:szCs w:val="20"/>
        </w:rPr>
        <w:t>.</w:t>
      </w:r>
      <w:r w:rsidRPr="002707DA">
        <w:rPr>
          <w:rFonts w:ascii="Arial" w:hAnsi="Arial" w:cs="Arial"/>
          <w:sz w:val="20"/>
          <w:szCs w:val="20"/>
        </w:rPr>
        <w:t xml:space="preserve"> </w:t>
      </w:r>
      <w:r w:rsidR="00C86902" w:rsidRPr="002707DA">
        <w:rPr>
          <w:rFonts w:ascii="Arial" w:hAnsi="Arial" w:cs="Arial"/>
          <w:sz w:val="20"/>
          <w:szCs w:val="20"/>
        </w:rPr>
        <w:t>(</w:t>
      </w:r>
      <w:r w:rsidRPr="002707DA">
        <w:rPr>
          <w:rFonts w:ascii="Arial" w:hAnsi="Arial" w:cs="Arial"/>
          <w:sz w:val="20"/>
          <w:szCs w:val="20"/>
        </w:rPr>
        <w:t>2008</w:t>
      </w:r>
      <w:r w:rsidR="00C86902" w:rsidRPr="002707DA">
        <w:rPr>
          <w:rFonts w:ascii="Arial" w:hAnsi="Arial" w:cs="Arial"/>
          <w:sz w:val="20"/>
          <w:szCs w:val="20"/>
        </w:rPr>
        <w:t>)</w:t>
      </w:r>
      <w:r w:rsidRPr="002707DA">
        <w:rPr>
          <w:rFonts w:ascii="Arial" w:hAnsi="Arial" w:cs="Arial"/>
          <w:sz w:val="20"/>
          <w:szCs w:val="20"/>
        </w:rPr>
        <w:t xml:space="preserve">. Effect of organic manure and different levels of salineirrigation water on growth, green yield and chemical content of sweet fennel. </w:t>
      </w:r>
      <w:r w:rsidRPr="002707DA">
        <w:rPr>
          <w:rFonts w:ascii="Arial" w:hAnsi="Arial" w:cs="Arial"/>
          <w:i/>
          <w:iCs/>
          <w:sz w:val="20"/>
          <w:szCs w:val="20"/>
        </w:rPr>
        <w:t>Austr</w:t>
      </w:r>
      <w:r w:rsidR="00562C1B" w:rsidRPr="002707DA">
        <w:rPr>
          <w:rFonts w:ascii="Arial" w:hAnsi="Arial" w:cs="Arial"/>
          <w:i/>
          <w:iCs/>
          <w:sz w:val="20"/>
          <w:szCs w:val="20"/>
        </w:rPr>
        <w:t>alian</w:t>
      </w:r>
      <w:r w:rsidRPr="002707DA">
        <w:rPr>
          <w:rFonts w:ascii="Arial" w:hAnsi="Arial" w:cs="Arial"/>
          <w:i/>
          <w:iCs/>
          <w:sz w:val="20"/>
          <w:szCs w:val="20"/>
        </w:rPr>
        <w:t xml:space="preserve"> J</w:t>
      </w:r>
      <w:r w:rsidR="00562C1B" w:rsidRPr="002707DA">
        <w:rPr>
          <w:rFonts w:ascii="Arial" w:hAnsi="Arial" w:cs="Arial"/>
          <w:i/>
          <w:iCs/>
          <w:sz w:val="20"/>
          <w:szCs w:val="20"/>
        </w:rPr>
        <w:t>ournal</w:t>
      </w:r>
      <w:r w:rsidRPr="002707DA">
        <w:rPr>
          <w:rFonts w:ascii="Arial" w:hAnsi="Arial" w:cs="Arial"/>
          <w:i/>
          <w:iCs/>
          <w:sz w:val="20"/>
          <w:szCs w:val="20"/>
        </w:rPr>
        <w:t xml:space="preserve"> of basic and Appl</w:t>
      </w:r>
      <w:r w:rsidR="00562C1B" w:rsidRPr="002707DA">
        <w:rPr>
          <w:rFonts w:ascii="Arial" w:hAnsi="Arial" w:cs="Arial"/>
          <w:i/>
          <w:iCs/>
          <w:sz w:val="20"/>
          <w:szCs w:val="20"/>
        </w:rPr>
        <w:t>ied</w:t>
      </w:r>
      <w:r w:rsidRPr="002707DA">
        <w:rPr>
          <w:rFonts w:ascii="Arial" w:hAnsi="Arial" w:cs="Arial"/>
          <w:i/>
          <w:iCs/>
          <w:sz w:val="20"/>
          <w:szCs w:val="20"/>
        </w:rPr>
        <w:t xml:space="preserve"> Sci</w:t>
      </w:r>
      <w:r w:rsidR="00562C1B" w:rsidRPr="002707DA">
        <w:rPr>
          <w:rFonts w:ascii="Arial" w:hAnsi="Arial" w:cs="Arial"/>
          <w:i/>
          <w:iCs/>
          <w:sz w:val="20"/>
          <w:szCs w:val="20"/>
        </w:rPr>
        <w:t>ence</w:t>
      </w:r>
      <w:r w:rsidRPr="002707DA">
        <w:rPr>
          <w:rFonts w:ascii="Arial" w:hAnsi="Arial" w:cs="Arial"/>
          <w:i/>
          <w:iCs/>
          <w:sz w:val="20"/>
          <w:szCs w:val="20"/>
        </w:rPr>
        <w:t>,</w:t>
      </w:r>
      <w:r w:rsidRPr="002707DA">
        <w:rPr>
          <w:rFonts w:ascii="Arial" w:hAnsi="Arial" w:cs="Arial"/>
          <w:sz w:val="20"/>
          <w:szCs w:val="20"/>
        </w:rPr>
        <w:t xml:space="preserve"> 2 (1)</w:t>
      </w:r>
      <w:r w:rsidR="00387B22" w:rsidRPr="002707DA">
        <w:rPr>
          <w:rFonts w:ascii="Arial" w:hAnsi="Arial" w:cs="Arial"/>
          <w:sz w:val="20"/>
          <w:szCs w:val="20"/>
        </w:rPr>
        <w:t xml:space="preserve"> </w:t>
      </w:r>
      <w:r w:rsidRPr="002707DA">
        <w:rPr>
          <w:rFonts w:ascii="Arial" w:hAnsi="Arial" w:cs="Arial"/>
          <w:sz w:val="20"/>
          <w:szCs w:val="20"/>
        </w:rPr>
        <w:t>: 90-98.</w:t>
      </w:r>
      <w:r w:rsidR="008178B0" w:rsidRPr="002707DA">
        <w:rPr>
          <w:rFonts w:ascii="Arial" w:hAnsi="Arial" w:cs="Arial"/>
          <w:sz w:val="20"/>
          <w:szCs w:val="20"/>
        </w:rPr>
        <w:t xml:space="preserve"> </w:t>
      </w:r>
    </w:p>
    <w:p w14:paraId="31CEF49F" w14:textId="648ADD56" w:rsidR="00C739D6" w:rsidRPr="002707DA" w:rsidRDefault="008178B0" w:rsidP="002707DA">
      <w:pPr>
        <w:spacing w:after="0" w:line="360" w:lineRule="auto"/>
        <w:ind w:left="142"/>
        <w:jc w:val="both"/>
        <w:rPr>
          <w:rFonts w:ascii="Arial" w:hAnsi="Arial" w:cs="Arial"/>
          <w:sz w:val="20"/>
          <w:szCs w:val="20"/>
        </w:rPr>
      </w:pPr>
      <w:r w:rsidRPr="002707DA">
        <w:rPr>
          <w:rFonts w:ascii="Arial" w:hAnsi="Arial" w:cs="Arial"/>
          <w:sz w:val="20"/>
          <w:szCs w:val="20"/>
        </w:rPr>
        <w:t>Available</w:t>
      </w:r>
      <w:r w:rsidR="00E37B65" w:rsidRPr="002707DA">
        <w:rPr>
          <w:rFonts w:ascii="Arial" w:hAnsi="Arial" w:cs="Arial"/>
          <w:sz w:val="20"/>
          <w:szCs w:val="20"/>
        </w:rPr>
        <w:t> :</w:t>
      </w:r>
      <w:hyperlink r:id="rId14" w:history="1">
        <w:r w:rsidR="00161D1D" w:rsidRPr="002707DA">
          <w:rPr>
            <w:rStyle w:val="Hyperlink"/>
            <w:rFonts w:ascii="Arial" w:hAnsi="Arial" w:cs="Arial"/>
            <w:color w:val="auto"/>
            <w:sz w:val="20"/>
            <w:szCs w:val="20"/>
            <w:u w:val="none"/>
          </w:rPr>
          <w:t>https://www.researchgate.net/profile/ShabanAbouhussein/publication/266456249_Effect_of_Organic_Manure_and_Different_Levels_of_Saline_Irrigation_Water_on_Growth_Green_Yield_and_Chemical_Content_of_Sweet_Fennel/links/5c486458299bf12be3ddbbc7/Effect-of-Organic-Manure-and-Different-Levels-of-Saline-Irrigation-Water-on-Growth-Green-Yield-and-Chemical-Content-of-Sweet-Fennel.pdf</w:t>
        </w:r>
      </w:hyperlink>
      <w:r w:rsidR="002707DA" w:rsidRPr="002707DA">
        <w:rPr>
          <w:rFonts w:ascii="Arial" w:hAnsi="Arial" w:cs="Arial"/>
          <w:sz w:val="20"/>
          <w:szCs w:val="20"/>
        </w:rPr>
        <w:t>.</w:t>
      </w:r>
      <w:r w:rsidRPr="002707DA">
        <w:rPr>
          <w:rFonts w:ascii="Arial" w:hAnsi="Arial" w:cs="Arial"/>
          <w:sz w:val="20"/>
          <w:szCs w:val="20"/>
        </w:rPr>
        <w:t xml:space="preserve"> </w:t>
      </w:r>
    </w:p>
    <w:p w14:paraId="5ADD5195" w14:textId="2DF67FA0" w:rsidR="00C739D6" w:rsidRPr="002707DA" w:rsidRDefault="00297C51" w:rsidP="002707DA">
      <w:pPr>
        <w:spacing w:after="0" w:line="360" w:lineRule="auto"/>
        <w:ind w:hanging="426"/>
        <w:jc w:val="both"/>
        <w:rPr>
          <w:rFonts w:ascii="Arial" w:hAnsi="Arial" w:cs="Arial"/>
          <w:sz w:val="20"/>
          <w:szCs w:val="20"/>
        </w:rPr>
      </w:pPr>
      <w:r w:rsidRPr="002707DA">
        <w:rPr>
          <w:rFonts w:ascii="Arial" w:hAnsi="Arial" w:cs="Arial"/>
          <w:sz w:val="20"/>
          <w:szCs w:val="20"/>
        </w:rPr>
        <w:t xml:space="preserve"> </w:t>
      </w:r>
      <w:r w:rsidR="002707DA" w:rsidRPr="002707DA">
        <w:rPr>
          <w:rFonts w:ascii="Arial" w:hAnsi="Arial" w:cs="Arial"/>
          <w:sz w:val="20"/>
          <w:szCs w:val="20"/>
        </w:rPr>
        <w:t xml:space="preserve"> </w:t>
      </w:r>
      <w:r w:rsidRPr="002707DA">
        <w:rPr>
          <w:rFonts w:ascii="Arial" w:hAnsi="Arial" w:cs="Arial"/>
          <w:sz w:val="20"/>
          <w:szCs w:val="20"/>
        </w:rPr>
        <w:t xml:space="preserve"> </w:t>
      </w:r>
      <w:r w:rsidR="00C739D6" w:rsidRPr="002707DA">
        <w:rPr>
          <w:rFonts w:ascii="Arial" w:hAnsi="Arial" w:cs="Arial"/>
          <w:sz w:val="20"/>
          <w:szCs w:val="20"/>
        </w:rPr>
        <w:t xml:space="preserve">Alla, K. Th., Bomisso, </w:t>
      </w:r>
      <w:r w:rsidRPr="002707DA">
        <w:rPr>
          <w:rFonts w:ascii="Arial" w:hAnsi="Arial" w:cs="Arial"/>
          <w:sz w:val="20"/>
          <w:szCs w:val="20"/>
        </w:rPr>
        <w:t xml:space="preserve">E. L., </w:t>
      </w:r>
      <w:r w:rsidR="00C739D6" w:rsidRPr="002707DA">
        <w:rPr>
          <w:rFonts w:ascii="Arial" w:hAnsi="Arial" w:cs="Arial"/>
          <w:sz w:val="20"/>
          <w:szCs w:val="20"/>
        </w:rPr>
        <w:t>Ouattara</w:t>
      </w:r>
      <w:r w:rsidRPr="002707DA">
        <w:rPr>
          <w:rFonts w:ascii="Arial" w:hAnsi="Arial" w:cs="Arial"/>
          <w:sz w:val="20"/>
          <w:szCs w:val="20"/>
        </w:rPr>
        <w:t>, G.,</w:t>
      </w:r>
      <w:r w:rsidR="00C739D6" w:rsidRPr="002707DA">
        <w:rPr>
          <w:rFonts w:ascii="Arial" w:hAnsi="Arial" w:cs="Arial"/>
          <w:sz w:val="20"/>
          <w:szCs w:val="20"/>
        </w:rPr>
        <w:t xml:space="preserve"> </w:t>
      </w:r>
      <w:r w:rsidR="00387B22" w:rsidRPr="002707DA">
        <w:rPr>
          <w:rFonts w:ascii="Arial" w:hAnsi="Arial" w:cs="Arial"/>
          <w:sz w:val="20"/>
          <w:szCs w:val="20"/>
        </w:rPr>
        <w:t>&amp;</w:t>
      </w:r>
      <w:r w:rsidR="00C739D6" w:rsidRPr="002707DA">
        <w:rPr>
          <w:rFonts w:ascii="Arial" w:hAnsi="Arial" w:cs="Arial"/>
          <w:sz w:val="20"/>
          <w:szCs w:val="20"/>
        </w:rPr>
        <w:t xml:space="preserve"> Dick, </w:t>
      </w:r>
      <w:r w:rsidRPr="002707DA">
        <w:rPr>
          <w:rFonts w:ascii="Arial" w:hAnsi="Arial" w:cs="Arial"/>
          <w:sz w:val="20"/>
          <w:szCs w:val="20"/>
        </w:rPr>
        <w:t>A. E. (</w:t>
      </w:r>
      <w:r w:rsidR="00C739D6" w:rsidRPr="002707DA">
        <w:rPr>
          <w:rFonts w:ascii="Arial" w:hAnsi="Arial" w:cs="Arial"/>
          <w:sz w:val="20"/>
          <w:szCs w:val="20"/>
        </w:rPr>
        <w:t>2018</w:t>
      </w:r>
      <w:r w:rsidRPr="002707DA">
        <w:rPr>
          <w:rFonts w:ascii="Arial" w:hAnsi="Arial" w:cs="Arial"/>
          <w:sz w:val="20"/>
          <w:szCs w:val="20"/>
        </w:rPr>
        <w:t>)</w:t>
      </w:r>
      <w:r w:rsidR="00C739D6" w:rsidRPr="002707DA">
        <w:rPr>
          <w:rFonts w:ascii="Arial" w:hAnsi="Arial" w:cs="Arial"/>
          <w:sz w:val="20"/>
          <w:szCs w:val="20"/>
        </w:rPr>
        <w:t xml:space="preserve">. Effects of fertilisation based on plantain peel by-products on the agromorphological parameters of the F1 Kalenda aubergine variety (Solanum melongena) in the Bingerville area of </w:t>
      </w:r>
      <w:r w:rsidR="00562C1B" w:rsidRPr="002707DA">
        <w:rPr>
          <w:rFonts w:ascii="Arial" w:hAnsi="Arial" w:cs="Arial"/>
          <w:sz w:val="20"/>
          <w:szCs w:val="20"/>
        </w:rPr>
        <w:t>Ivory Coast</w:t>
      </w:r>
      <w:r w:rsidR="00C739D6" w:rsidRPr="002707DA">
        <w:rPr>
          <w:rFonts w:ascii="Arial" w:hAnsi="Arial" w:cs="Arial"/>
          <w:sz w:val="20"/>
          <w:szCs w:val="20"/>
        </w:rPr>
        <w:t xml:space="preserve">. </w:t>
      </w:r>
      <w:r w:rsidR="00C739D6" w:rsidRPr="002707DA">
        <w:rPr>
          <w:rFonts w:ascii="Arial" w:hAnsi="Arial" w:cs="Arial"/>
          <w:i/>
          <w:iCs/>
          <w:sz w:val="20"/>
          <w:szCs w:val="20"/>
        </w:rPr>
        <w:t>J</w:t>
      </w:r>
      <w:r w:rsidR="00562C1B" w:rsidRPr="002707DA">
        <w:rPr>
          <w:rFonts w:ascii="Arial" w:hAnsi="Arial" w:cs="Arial"/>
          <w:i/>
          <w:iCs/>
          <w:sz w:val="20"/>
          <w:szCs w:val="20"/>
        </w:rPr>
        <w:t>ournal</w:t>
      </w:r>
      <w:r w:rsidR="00C739D6" w:rsidRPr="002707DA">
        <w:rPr>
          <w:rFonts w:ascii="Arial" w:hAnsi="Arial" w:cs="Arial"/>
          <w:i/>
          <w:iCs/>
          <w:sz w:val="20"/>
          <w:szCs w:val="20"/>
        </w:rPr>
        <w:t xml:space="preserve"> of Anim</w:t>
      </w:r>
      <w:r w:rsidR="00562C1B" w:rsidRPr="002707DA">
        <w:rPr>
          <w:rFonts w:ascii="Arial" w:hAnsi="Arial" w:cs="Arial"/>
          <w:i/>
          <w:iCs/>
          <w:sz w:val="20"/>
          <w:szCs w:val="20"/>
        </w:rPr>
        <w:t>al</w:t>
      </w:r>
      <w:r w:rsidR="00C739D6" w:rsidRPr="002707DA">
        <w:rPr>
          <w:rFonts w:ascii="Arial" w:hAnsi="Arial" w:cs="Arial"/>
          <w:i/>
          <w:iCs/>
          <w:sz w:val="20"/>
          <w:szCs w:val="20"/>
        </w:rPr>
        <w:t xml:space="preserve"> and Plant Sci</w:t>
      </w:r>
      <w:r w:rsidR="00562C1B" w:rsidRPr="002707DA">
        <w:rPr>
          <w:rFonts w:ascii="Arial" w:hAnsi="Arial" w:cs="Arial"/>
          <w:i/>
          <w:iCs/>
          <w:sz w:val="20"/>
          <w:szCs w:val="20"/>
        </w:rPr>
        <w:t>ence</w:t>
      </w:r>
      <w:r w:rsidR="00D661A6" w:rsidRPr="002707DA">
        <w:rPr>
          <w:rFonts w:ascii="Arial" w:hAnsi="Arial" w:cs="Arial"/>
          <w:i/>
          <w:iCs/>
          <w:sz w:val="20"/>
          <w:szCs w:val="20"/>
        </w:rPr>
        <w:t>,</w:t>
      </w:r>
      <w:r w:rsidR="00C739D6" w:rsidRPr="002707DA">
        <w:rPr>
          <w:rFonts w:ascii="Arial" w:hAnsi="Arial" w:cs="Arial"/>
          <w:sz w:val="20"/>
          <w:szCs w:val="20"/>
        </w:rPr>
        <w:t xml:space="preserve"> 38 (3)</w:t>
      </w:r>
      <w:r w:rsidR="00BC0F77" w:rsidRPr="002707DA">
        <w:rPr>
          <w:rFonts w:ascii="Arial" w:hAnsi="Arial" w:cs="Arial"/>
          <w:sz w:val="20"/>
          <w:szCs w:val="20"/>
        </w:rPr>
        <w:t xml:space="preserve"> </w:t>
      </w:r>
      <w:r w:rsidR="00C739D6" w:rsidRPr="002707DA">
        <w:rPr>
          <w:rFonts w:ascii="Arial" w:hAnsi="Arial" w:cs="Arial"/>
          <w:sz w:val="20"/>
          <w:szCs w:val="20"/>
        </w:rPr>
        <w:t xml:space="preserve">: 6292-6306. </w:t>
      </w:r>
      <w:r w:rsidR="007D78CD" w:rsidRPr="002707DA">
        <w:rPr>
          <w:rFonts w:ascii="Arial" w:hAnsi="Arial" w:cs="Arial"/>
          <w:sz w:val="20"/>
          <w:szCs w:val="20"/>
        </w:rPr>
        <w:t>Available</w:t>
      </w:r>
      <w:r w:rsidR="00E37B65" w:rsidRPr="002707DA">
        <w:rPr>
          <w:rFonts w:ascii="Arial" w:hAnsi="Arial" w:cs="Arial"/>
          <w:sz w:val="20"/>
          <w:szCs w:val="20"/>
        </w:rPr>
        <w:t> :</w:t>
      </w:r>
      <w:r w:rsidR="007D78CD" w:rsidRPr="002707DA">
        <w:rPr>
          <w:rFonts w:ascii="Arial" w:hAnsi="Arial" w:cs="Arial"/>
          <w:sz w:val="20"/>
          <w:szCs w:val="20"/>
        </w:rPr>
        <w:t> </w:t>
      </w:r>
      <w:hyperlink r:id="rId15" w:history="1">
        <w:r w:rsidR="00161D1D" w:rsidRPr="002707DA">
          <w:rPr>
            <w:rStyle w:val="Hyperlink"/>
            <w:rFonts w:ascii="Arial" w:hAnsi="Arial" w:cs="Arial"/>
            <w:color w:val="auto"/>
            <w:sz w:val="20"/>
            <w:szCs w:val="20"/>
            <w:u w:val="none"/>
          </w:rPr>
          <w:t>https://www.m.elewa.org/Journals/wpcontent/uploads/2018/12/2.Alla_.pdf?utm</w:t>
        </w:r>
      </w:hyperlink>
      <w:r w:rsidRPr="002707DA">
        <w:rPr>
          <w:rFonts w:ascii="Arial" w:hAnsi="Arial" w:cs="Arial"/>
          <w:sz w:val="20"/>
          <w:szCs w:val="20"/>
          <w:shd w:val="clear" w:color="auto" w:fill="FFFFFF"/>
        </w:rPr>
        <w:t>.</w:t>
      </w:r>
    </w:p>
    <w:p w14:paraId="09910CB0" w14:textId="2A6707F9" w:rsidR="002707DA" w:rsidRPr="002707DA" w:rsidRDefault="002707DA" w:rsidP="002707DA">
      <w:pPr>
        <w:autoSpaceDE w:val="0"/>
        <w:autoSpaceDN w:val="0"/>
        <w:adjustRightInd w:val="0"/>
        <w:spacing w:after="0" w:line="360" w:lineRule="auto"/>
        <w:ind w:hanging="426"/>
        <w:jc w:val="both"/>
        <w:rPr>
          <w:rFonts w:ascii="Arial" w:hAnsi="Arial" w:cs="Arial"/>
          <w:sz w:val="20"/>
          <w:szCs w:val="20"/>
        </w:rPr>
      </w:pPr>
      <w:r w:rsidRPr="002707DA">
        <w:rPr>
          <w:rFonts w:ascii="Arial" w:hAnsi="Arial" w:cs="Arial"/>
          <w:sz w:val="20"/>
          <w:szCs w:val="20"/>
        </w:rPr>
        <w:t xml:space="preserve">  </w:t>
      </w:r>
      <w:r w:rsidR="00C739D6" w:rsidRPr="002707DA">
        <w:rPr>
          <w:rFonts w:ascii="Arial" w:hAnsi="Arial" w:cs="Arial"/>
          <w:sz w:val="20"/>
          <w:szCs w:val="20"/>
        </w:rPr>
        <w:t>Alfred, G</w:t>
      </w:r>
      <w:r w:rsidR="00297C51" w:rsidRPr="002707DA">
        <w:rPr>
          <w:rFonts w:ascii="Arial" w:hAnsi="Arial" w:cs="Arial"/>
          <w:sz w:val="20"/>
          <w:szCs w:val="20"/>
        </w:rPr>
        <w:t>.,</w:t>
      </w:r>
      <w:r w:rsidR="00C739D6" w:rsidRPr="002707DA">
        <w:rPr>
          <w:rFonts w:ascii="Arial" w:hAnsi="Arial" w:cs="Arial"/>
          <w:sz w:val="20"/>
          <w:szCs w:val="20"/>
        </w:rPr>
        <w:t xml:space="preserve"> </w:t>
      </w:r>
      <w:r w:rsidR="00387B22" w:rsidRPr="002707DA">
        <w:rPr>
          <w:rFonts w:ascii="Arial" w:hAnsi="Arial" w:cs="Arial"/>
          <w:sz w:val="20"/>
          <w:szCs w:val="20"/>
        </w:rPr>
        <w:t>&amp;</w:t>
      </w:r>
      <w:r w:rsidR="00C739D6" w:rsidRPr="002707DA">
        <w:rPr>
          <w:rFonts w:ascii="Arial" w:hAnsi="Arial" w:cs="Arial"/>
          <w:sz w:val="20"/>
          <w:szCs w:val="20"/>
        </w:rPr>
        <w:t xml:space="preserve"> Vincent</w:t>
      </w:r>
      <w:r w:rsidR="00297C51" w:rsidRPr="002707DA">
        <w:rPr>
          <w:rFonts w:ascii="Arial" w:hAnsi="Arial" w:cs="Arial"/>
          <w:sz w:val="20"/>
          <w:szCs w:val="20"/>
        </w:rPr>
        <w:t>, M.</w:t>
      </w:r>
      <w:r w:rsidR="00C739D6" w:rsidRPr="002707DA">
        <w:rPr>
          <w:rFonts w:ascii="Arial" w:hAnsi="Arial" w:cs="Arial"/>
          <w:sz w:val="20"/>
          <w:szCs w:val="20"/>
        </w:rPr>
        <w:t xml:space="preserve"> </w:t>
      </w:r>
      <w:r w:rsidR="00297C51" w:rsidRPr="002707DA">
        <w:rPr>
          <w:rFonts w:ascii="Arial" w:hAnsi="Arial" w:cs="Arial"/>
          <w:sz w:val="20"/>
          <w:szCs w:val="20"/>
        </w:rPr>
        <w:t>(</w:t>
      </w:r>
      <w:r w:rsidR="00C739D6" w:rsidRPr="002707DA">
        <w:rPr>
          <w:rFonts w:ascii="Arial" w:hAnsi="Arial" w:cs="Arial"/>
          <w:sz w:val="20"/>
          <w:szCs w:val="20"/>
        </w:rPr>
        <w:t>2020</w:t>
      </w:r>
      <w:r w:rsidR="00297C51" w:rsidRPr="002707DA">
        <w:rPr>
          <w:rFonts w:ascii="Arial" w:hAnsi="Arial" w:cs="Arial"/>
          <w:sz w:val="20"/>
          <w:szCs w:val="20"/>
        </w:rPr>
        <w:t>)</w:t>
      </w:r>
      <w:r w:rsidR="00C739D6" w:rsidRPr="002707DA">
        <w:rPr>
          <w:rFonts w:ascii="Arial" w:hAnsi="Arial" w:cs="Arial"/>
          <w:sz w:val="20"/>
          <w:szCs w:val="20"/>
        </w:rPr>
        <w:t>. Compost</w:t>
      </w:r>
      <w:r w:rsidR="009C28D0" w:rsidRPr="002707DA">
        <w:rPr>
          <w:rFonts w:ascii="Arial" w:hAnsi="Arial" w:cs="Arial"/>
          <w:sz w:val="20"/>
          <w:szCs w:val="20"/>
        </w:rPr>
        <w:t xml:space="preserve"> </w:t>
      </w:r>
      <w:r w:rsidR="00C739D6" w:rsidRPr="002707DA">
        <w:rPr>
          <w:rFonts w:ascii="Arial" w:hAnsi="Arial" w:cs="Arial"/>
          <w:sz w:val="20"/>
          <w:szCs w:val="20"/>
        </w:rPr>
        <w:t>: Advantages and Disadvantages Complete Technical Data Sheet Best4Soil.</w:t>
      </w:r>
    </w:p>
    <w:p w14:paraId="7009DBA5" w14:textId="2D36E4DB" w:rsidR="008178B0" w:rsidRPr="002707DA" w:rsidRDefault="00E37B65" w:rsidP="002707DA">
      <w:pPr>
        <w:autoSpaceDE w:val="0"/>
        <w:autoSpaceDN w:val="0"/>
        <w:adjustRightInd w:val="0"/>
        <w:spacing w:after="0" w:line="360" w:lineRule="auto"/>
        <w:jc w:val="both"/>
        <w:rPr>
          <w:rFonts w:ascii="Arial" w:hAnsi="Arial" w:cs="Arial"/>
          <w:sz w:val="20"/>
          <w:szCs w:val="20"/>
        </w:rPr>
      </w:pPr>
      <w:r w:rsidRPr="002707DA">
        <w:rPr>
          <w:rFonts w:ascii="Arial" w:hAnsi="Arial" w:cs="Arial"/>
          <w:sz w:val="20"/>
          <w:szCs w:val="20"/>
        </w:rPr>
        <w:t>Available :</w:t>
      </w:r>
      <w:hyperlink r:id="rId16" w:history="1">
        <w:r w:rsidR="00872DED" w:rsidRPr="002707DA">
          <w:rPr>
            <w:rStyle w:val="Hyperlink"/>
            <w:rFonts w:ascii="Arial" w:hAnsi="Arial" w:cs="Arial"/>
            <w:color w:val="auto"/>
            <w:sz w:val="20"/>
            <w:szCs w:val="20"/>
            <w:u w:val="none"/>
          </w:rPr>
          <w:t>https://www.google.com/url?sa=t&amp;source=web&amp;rct=j&amp;opi=89978449&amp;url=https://www.best4soil.eu/assets/factsheets/7.pdf&amp;ved=2ahUKEwjBjKzK1ryQAxWmumMGHYdDGeAQFnoECBkQAQ&amp;usg=AOvVaw1tIzLAyDno6l5vcdFvQbk</w:t>
        </w:r>
      </w:hyperlink>
      <w:r w:rsidR="002707DA" w:rsidRPr="002707DA">
        <w:rPr>
          <w:rFonts w:ascii="Arial" w:hAnsi="Arial" w:cs="Arial"/>
          <w:sz w:val="20"/>
          <w:szCs w:val="20"/>
        </w:rPr>
        <w:t>.</w:t>
      </w:r>
    </w:p>
    <w:p w14:paraId="3DF01632" w14:textId="77777777" w:rsidR="00872DED" w:rsidRPr="002707DA" w:rsidRDefault="0042260B" w:rsidP="002707DA">
      <w:pPr>
        <w:autoSpaceDE w:val="0"/>
        <w:autoSpaceDN w:val="0"/>
        <w:adjustRightInd w:val="0"/>
        <w:spacing w:after="0" w:line="360" w:lineRule="auto"/>
        <w:ind w:hanging="426"/>
        <w:jc w:val="both"/>
        <w:rPr>
          <w:rFonts w:ascii="Arial" w:hAnsi="Arial" w:cs="Arial"/>
          <w:sz w:val="20"/>
          <w:szCs w:val="20"/>
        </w:rPr>
      </w:pPr>
      <w:r w:rsidRPr="002707DA">
        <w:rPr>
          <w:rFonts w:ascii="Arial" w:hAnsi="Arial" w:cs="Arial"/>
          <w:sz w:val="20"/>
          <w:szCs w:val="20"/>
        </w:rPr>
        <w:t xml:space="preserve"> </w:t>
      </w:r>
      <w:r w:rsidR="00C739D6" w:rsidRPr="002707DA">
        <w:rPr>
          <w:rFonts w:ascii="Arial" w:hAnsi="Arial" w:cs="Arial"/>
          <w:sz w:val="20"/>
          <w:szCs w:val="20"/>
        </w:rPr>
        <w:t>Amooaghaie, R</w:t>
      </w:r>
      <w:r w:rsidR="00297C51" w:rsidRPr="002707DA">
        <w:rPr>
          <w:rFonts w:ascii="Arial" w:hAnsi="Arial" w:cs="Arial"/>
          <w:sz w:val="20"/>
          <w:szCs w:val="20"/>
        </w:rPr>
        <w:t xml:space="preserve">., </w:t>
      </w:r>
      <w:r w:rsidR="00387B22" w:rsidRPr="002707DA">
        <w:rPr>
          <w:rFonts w:ascii="Arial" w:hAnsi="Arial" w:cs="Arial"/>
          <w:sz w:val="20"/>
          <w:szCs w:val="20"/>
        </w:rPr>
        <w:t>&amp;</w:t>
      </w:r>
      <w:r w:rsidR="00C739D6" w:rsidRPr="002707DA">
        <w:rPr>
          <w:rFonts w:ascii="Arial" w:hAnsi="Arial" w:cs="Arial"/>
          <w:sz w:val="20"/>
          <w:szCs w:val="20"/>
        </w:rPr>
        <w:t xml:space="preserve"> Golmohammadi, </w:t>
      </w:r>
      <w:r w:rsidR="00297C51" w:rsidRPr="002707DA">
        <w:rPr>
          <w:rFonts w:ascii="Arial" w:hAnsi="Arial" w:cs="Arial"/>
          <w:sz w:val="20"/>
          <w:szCs w:val="20"/>
        </w:rPr>
        <w:t>A. (</w:t>
      </w:r>
      <w:r w:rsidR="00C739D6" w:rsidRPr="002707DA">
        <w:rPr>
          <w:rFonts w:ascii="Arial" w:hAnsi="Arial" w:cs="Arial"/>
          <w:sz w:val="20"/>
          <w:szCs w:val="20"/>
        </w:rPr>
        <w:t>2017</w:t>
      </w:r>
      <w:r w:rsidR="00297C51" w:rsidRPr="002707DA">
        <w:rPr>
          <w:rFonts w:ascii="Arial" w:hAnsi="Arial" w:cs="Arial"/>
          <w:sz w:val="20"/>
          <w:szCs w:val="20"/>
        </w:rPr>
        <w:t>)</w:t>
      </w:r>
      <w:r w:rsidR="00C739D6" w:rsidRPr="002707DA">
        <w:rPr>
          <w:rFonts w:ascii="Arial" w:hAnsi="Arial" w:cs="Arial"/>
          <w:sz w:val="20"/>
          <w:szCs w:val="20"/>
        </w:rPr>
        <w:t>. Effect of vermicompost on growth, essential oil, and health of Thymus</w:t>
      </w:r>
      <w:r w:rsidR="00297C51" w:rsidRPr="002707DA">
        <w:rPr>
          <w:rFonts w:ascii="Arial" w:hAnsi="Arial" w:cs="Arial"/>
          <w:sz w:val="20"/>
          <w:szCs w:val="20"/>
        </w:rPr>
        <w:t xml:space="preserve"> </w:t>
      </w:r>
      <w:r w:rsidR="00C739D6" w:rsidRPr="002707DA">
        <w:rPr>
          <w:rFonts w:ascii="Arial" w:hAnsi="Arial" w:cs="Arial"/>
          <w:sz w:val="20"/>
          <w:szCs w:val="20"/>
        </w:rPr>
        <w:t xml:space="preserve">vulgaris. </w:t>
      </w:r>
      <w:r w:rsidR="00C739D6" w:rsidRPr="002707DA">
        <w:rPr>
          <w:rFonts w:ascii="Arial" w:hAnsi="Arial" w:cs="Arial"/>
          <w:i/>
          <w:iCs/>
          <w:sz w:val="20"/>
          <w:szCs w:val="20"/>
        </w:rPr>
        <w:t>Compost Sci</w:t>
      </w:r>
      <w:r w:rsidR="00562C1B" w:rsidRPr="002707DA">
        <w:rPr>
          <w:rFonts w:ascii="Arial" w:hAnsi="Arial" w:cs="Arial"/>
          <w:i/>
          <w:iCs/>
          <w:sz w:val="20"/>
          <w:szCs w:val="20"/>
        </w:rPr>
        <w:t>ence</w:t>
      </w:r>
      <w:r w:rsidR="00C739D6" w:rsidRPr="002707DA">
        <w:rPr>
          <w:rFonts w:ascii="Arial" w:hAnsi="Arial" w:cs="Arial"/>
          <w:i/>
          <w:iCs/>
          <w:sz w:val="20"/>
          <w:szCs w:val="20"/>
        </w:rPr>
        <w:t xml:space="preserve"> and Uti</w:t>
      </w:r>
      <w:r w:rsidR="00562C1B" w:rsidRPr="002707DA">
        <w:rPr>
          <w:rFonts w:ascii="Arial" w:hAnsi="Arial" w:cs="Arial"/>
          <w:i/>
          <w:iCs/>
          <w:sz w:val="20"/>
          <w:szCs w:val="20"/>
        </w:rPr>
        <w:t>lization</w:t>
      </w:r>
      <w:r w:rsidR="00D661A6" w:rsidRPr="002707DA">
        <w:rPr>
          <w:rFonts w:ascii="Arial" w:hAnsi="Arial" w:cs="Arial"/>
          <w:i/>
          <w:iCs/>
          <w:sz w:val="20"/>
          <w:szCs w:val="20"/>
        </w:rPr>
        <w:t>,</w:t>
      </w:r>
      <w:r w:rsidR="009C28D0" w:rsidRPr="002707DA">
        <w:rPr>
          <w:rFonts w:ascii="Arial" w:hAnsi="Arial" w:cs="Arial"/>
          <w:sz w:val="20"/>
          <w:szCs w:val="20"/>
        </w:rPr>
        <w:t xml:space="preserve"> 25</w:t>
      </w:r>
      <w:r w:rsidR="00872DED" w:rsidRPr="002707DA">
        <w:rPr>
          <w:rFonts w:ascii="Arial" w:hAnsi="Arial" w:cs="Arial"/>
          <w:sz w:val="20"/>
          <w:szCs w:val="20"/>
        </w:rPr>
        <w:t xml:space="preserve"> </w:t>
      </w:r>
      <w:r w:rsidR="009C28D0" w:rsidRPr="002707DA">
        <w:rPr>
          <w:rFonts w:ascii="Arial" w:hAnsi="Arial" w:cs="Arial"/>
          <w:sz w:val="20"/>
          <w:szCs w:val="20"/>
        </w:rPr>
        <w:t>(3) : 1-12</w:t>
      </w:r>
      <w:r w:rsidR="00302951" w:rsidRPr="002707DA">
        <w:rPr>
          <w:rFonts w:ascii="Arial" w:hAnsi="Arial" w:cs="Arial"/>
          <w:sz w:val="20"/>
          <w:szCs w:val="20"/>
        </w:rPr>
        <w:t xml:space="preserve">. </w:t>
      </w:r>
    </w:p>
    <w:p w14:paraId="573765D0" w14:textId="2AAD5497" w:rsidR="008178B0" w:rsidRPr="002707DA" w:rsidRDefault="00297C51" w:rsidP="002707DA">
      <w:pPr>
        <w:autoSpaceDE w:val="0"/>
        <w:autoSpaceDN w:val="0"/>
        <w:adjustRightInd w:val="0"/>
        <w:spacing w:after="0" w:line="360" w:lineRule="auto"/>
        <w:jc w:val="both"/>
        <w:rPr>
          <w:rFonts w:ascii="Arial" w:hAnsi="Arial" w:cs="Arial"/>
          <w:sz w:val="20"/>
          <w:szCs w:val="20"/>
        </w:rPr>
      </w:pPr>
      <w:r w:rsidRPr="002707DA">
        <w:rPr>
          <w:rFonts w:ascii="Arial" w:hAnsi="Arial" w:cs="Arial"/>
          <w:sz w:val="20"/>
          <w:szCs w:val="20"/>
        </w:rPr>
        <w:t>Available</w:t>
      </w:r>
      <w:r w:rsidR="008178B0" w:rsidRPr="002707DA">
        <w:rPr>
          <w:rFonts w:ascii="Arial" w:hAnsi="Arial" w:cs="Arial"/>
          <w:sz w:val="20"/>
          <w:szCs w:val="20"/>
        </w:rPr>
        <w:t> :</w:t>
      </w:r>
      <w:hyperlink r:id="rId17" w:history="1">
        <w:r w:rsidR="00872DED" w:rsidRPr="002707DA">
          <w:rPr>
            <w:rStyle w:val="Hyperlink"/>
            <w:rFonts w:ascii="Arial" w:hAnsi="Arial" w:cs="Arial"/>
            <w:color w:val="auto"/>
            <w:sz w:val="20"/>
            <w:szCs w:val="20"/>
            <w:u w:val="none"/>
          </w:rPr>
          <w:t>https://www.google.com/url?sa=t&amp;source=web&amp;rct=j&amp;opi=89978449&amp;url=http://ui.adsabs.harvard.edu/abs/2017CScUt..25..166A/abstract&amp;ved=2ahUKEwjt_tnT1ryQAxWUyzgGHdACCkMQFnoECCEQAQ&amp;usg=AOvVaw1Z1wpx-e1KIB7mFQ13OGFb</w:t>
        </w:r>
      </w:hyperlink>
      <w:r w:rsidR="002707DA" w:rsidRPr="002707DA">
        <w:rPr>
          <w:rFonts w:ascii="Arial" w:hAnsi="Arial" w:cs="Arial"/>
          <w:sz w:val="20"/>
          <w:szCs w:val="20"/>
        </w:rPr>
        <w:t>.</w:t>
      </w:r>
    </w:p>
    <w:p w14:paraId="58A1DB5A" w14:textId="6C26E1B2" w:rsidR="00E1751D" w:rsidRPr="002707DA" w:rsidRDefault="00C739D6" w:rsidP="002707DA">
      <w:pPr>
        <w:spacing w:after="0" w:line="360" w:lineRule="auto"/>
        <w:ind w:hanging="426"/>
        <w:jc w:val="both"/>
        <w:rPr>
          <w:rFonts w:ascii="Arial" w:hAnsi="Arial" w:cs="Arial"/>
          <w:sz w:val="20"/>
          <w:szCs w:val="20"/>
        </w:rPr>
      </w:pPr>
      <w:r w:rsidRPr="002707DA">
        <w:rPr>
          <w:rFonts w:ascii="Arial" w:hAnsi="Arial" w:cs="Arial"/>
          <w:sz w:val="20"/>
          <w:szCs w:val="20"/>
        </w:rPr>
        <w:t>Dabre, A., Hien,</w:t>
      </w:r>
      <w:r w:rsidR="005D2831" w:rsidRPr="002707DA">
        <w:rPr>
          <w:rFonts w:ascii="Arial" w:hAnsi="Arial" w:cs="Arial"/>
          <w:sz w:val="20"/>
          <w:szCs w:val="20"/>
        </w:rPr>
        <w:t xml:space="preserve"> E.,</w:t>
      </w:r>
      <w:r w:rsidRPr="002707DA">
        <w:rPr>
          <w:rFonts w:ascii="Arial" w:hAnsi="Arial" w:cs="Arial"/>
          <w:sz w:val="20"/>
          <w:szCs w:val="20"/>
        </w:rPr>
        <w:t xml:space="preserve"> Somé</w:t>
      </w:r>
      <w:r w:rsidR="005D2831" w:rsidRPr="002707DA">
        <w:rPr>
          <w:rFonts w:ascii="Arial" w:hAnsi="Arial" w:cs="Arial"/>
          <w:sz w:val="20"/>
          <w:szCs w:val="20"/>
        </w:rPr>
        <w:t xml:space="preserve">, D., </w:t>
      </w:r>
      <w:r w:rsidR="00387B22" w:rsidRPr="002707DA">
        <w:rPr>
          <w:rFonts w:ascii="Arial" w:hAnsi="Arial" w:cs="Arial"/>
          <w:sz w:val="20"/>
          <w:szCs w:val="20"/>
        </w:rPr>
        <w:t>&amp;</w:t>
      </w:r>
      <w:r w:rsidRPr="002707DA">
        <w:rPr>
          <w:rFonts w:ascii="Arial" w:hAnsi="Arial" w:cs="Arial"/>
          <w:sz w:val="20"/>
          <w:szCs w:val="20"/>
        </w:rPr>
        <w:t xml:space="preserve"> Drevon, </w:t>
      </w:r>
      <w:r w:rsidR="005D2831" w:rsidRPr="002707DA">
        <w:rPr>
          <w:rFonts w:ascii="Arial" w:hAnsi="Arial" w:cs="Arial"/>
          <w:sz w:val="20"/>
          <w:szCs w:val="20"/>
        </w:rPr>
        <w:t>J. J. (</w:t>
      </w:r>
      <w:r w:rsidRPr="002707DA">
        <w:rPr>
          <w:rFonts w:ascii="Arial" w:hAnsi="Arial" w:cs="Arial"/>
          <w:sz w:val="20"/>
          <w:szCs w:val="20"/>
        </w:rPr>
        <w:t>2016</w:t>
      </w:r>
      <w:r w:rsidR="005D2831" w:rsidRPr="002707DA">
        <w:rPr>
          <w:rFonts w:ascii="Arial" w:hAnsi="Arial" w:cs="Arial"/>
          <w:sz w:val="20"/>
          <w:szCs w:val="20"/>
        </w:rPr>
        <w:t>)</w:t>
      </w:r>
      <w:r w:rsidRPr="002707DA">
        <w:rPr>
          <w:rFonts w:ascii="Arial" w:hAnsi="Arial" w:cs="Arial"/>
          <w:sz w:val="20"/>
          <w:szCs w:val="20"/>
        </w:rPr>
        <w:t xml:space="preserve">. Impacts of farming practices on the production of sorghum (Sorghum bicolor L.) and cowpea (Vigna unguiculata (L.) Walp.) and on the partial nitrogen balance under cowpea in Burkina Faso. </w:t>
      </w:r>
      <w:r w:rsidRPr="002707DA">
        <w:rPr>
          <w:rFonts w:ascii="Arial" w:hAnsi="Arial" w:cs="Arial"/>
          <w:i/>
          <w:iCs/>
          <w:sz w:val="20"/>
          <w:szCs w:val="20"/>
        </w:rPr>
        <w:t>Int</w:t>
      </w:r>
      <w:r w:rsidR="00130463" w:rsidRPr="002707DA">
        <w:rPr>
          <w:rFonts w:ascii="Arial" w:hAnsi="Arial" w:cs="Arial"/>
          <w:i/>
          <w:iCs/>
          <w:sz w:val="20"/>
          <w:szCs w:val="20"/>
        </w:rPr>
        <w:t>ernational</w:t>
      </w:r>
      <w:r w:rsidRPr="002707DA">
        <w:rPr>
          <w:rFonts w:ascii="Arial" w:hAnsi="Arial" w:cs="Arial"/>
          <w:i/>
          <w:iCs/>
          <w:sz w:val="20"/>
          <w:szCs w:val="20"/>
        </w:rPr>
        <w:t xml:space="preserve"> J</w:t>
      </w:r>
      <w:r w:rsidR="00130463" w:rsidRPr="002707DA">
        <w:rPr>
          <w:rFonts w:ascii="Arial" w:hAnsi="Arial" w:cs="Arial"/>
          <w:i/>
          <w:iCs/>
          <w:sz w:val="20"/>
          <w:szCs w:val="20"/>
        </w:rPr>
        <w:t>ournal</w:t>
      </w:r>
      <w:r w:rsidRPr="002707DA">
        <w:rPr>
          <w:rFonts w:ascii="Arial" w:hAnsi="Arial" w:cs="Arial"/>
          <w:i/>
          <w:iCs/>
          <w:sz w:val="20"/>
          <w:szCs w:val="20"/>
        </w:rPr>
        <w:t xml:space="preserve"> of Biol</w:t>
      </w:r>
      <w:r w:rsidR="00130463" w:rsidRPr="002707DA">
        <w:rPr>
          <w:rFonts w:ascii="Arial" w:hAnsi="Arial" w:cs="Arial"/>
          <w:i/>
          <w:iCs/>
          <w:sz w:val="20"/>
          <w:szCs w:val="20"/>
        </w:rPr>
        <w:t>ogical</w:t>
      </w:r>
      <w:r w:rsidRPr="002707DA">
        <w:rPr>
          <w:rFonts w:ascii="Arial" w:hAnsi="Arial" w:cs="Arial"/>
          <w:i/>
          <w:iCs/>
          <w:sz w:val="20"/>
          <w:szCs w:val="20"/>
        </w:rPr>
        <w:t xml:space="preserve"> and Chem</w:t>
      </w:r>
      <w:r w:rsidR="00130463" w:rsidRPr="002707DA">
        <w:rPr>
          <w:rFonts w:ascii="Arial" w:hAnsi="Arial" w:cs="Arial"/>
          <w:i/>
          <w:iCs/>
          <w:sz w:val="20"/>
          <w:szCs w:val="20"/>
        </w:rPr>
        <w:t>ical</w:t>
      </w:r>
      <w:r w:rsidRPr="002707DA">
        <w:rPr>
          <w:rFonts w:ascii="Arial" w:hAnsi="Arial" w:cs="Arial"/>
          <w:i/>
          <w:iCs/>
          <w:sz w:val="20"/>
          <w:szCs w:val="20"/>
        </w:rPr>
        <w:t xml:space="preserve"> Sci</w:t>
      </w:r>
      <w:r w:rsidR="00130463" w:rsidRPr="002707DA">
        <w:rPr>
          <w:rFonts w:ascii="Arial" w:hAnsi="Arial" w:cs="Arial"/>
          <w:i/>
          <w:iCs/>
          <w:sz w:val="20"/>
          <w:szCs w:val="20"/>
        </w:rPr>
        <w:t>ence</w:t>
      </w:r>
      <w:r w:rsidR="00D661A6" w:rsidRPr="002707DA">
        <w:rPr>
          <w:rFonts w:ascii="Arial" w:hAnsi="Arial" w:cs="Arial"/>
          <w:i/>
          <w:iCs/>
          <w:sz w:val="20"/>
          <w:szCs w:val="20"/>
        </w:rPr>
        <w:t>,</w:t>
      </w:r>
      <w:r w:rsidRPr="002707DA">
        <w:rPr>
          <w:rFonts w:ascii="Arial" w:hAnsi="Arial" w:cs="Arial"/>
          <w:sz w:val="20"/>
          <w:szCs w:val="20"/>
        </w:rPr>
        <w:t xml:space="preserve"> 10 (5)</w:t>
      </w:r>
      <w:r w:rsidR="000455AD" w:rsidRPr="002707DA">
        <w:rPr>
          <w:rFonts w:ascii="Arial" w:hAnsi="Arial" w:cs="Arial"/>
          <w:sz w:val="20"/>
          <w:szCs w:val="20"/>
        </w:rPr>
        <w:t xml:space="preserve"> </w:t>
      </w:r>
      <w:r w:rsidRPr="002707DA">
        <w:rPr>
          <w:rFonts w:ascii="Arial" w:hAnsi="Arial" w:cs="Arial"/>
          <w:sz w:val="20"/>
          <w:szCs w:val="20"/>
        </w:rPr>
        <w:t>: 2215-2230.</w:t>
      </w:r>
      <w:r w:rsidR="00302951" w:rsidRPr="002707DA">
        <w:rPr>
          <w:rFonts w:ascii="Arial" w:hAnsi="Arial" w:cs="Arial"/>
          <w:sz w:val="20"/>
          <w:szCs w:val="20"/>
        </w:rPr>
        <w:t xml:space="preserve"> </w:t>
      </w:r>
      <w:r w:rsidR="007D78CD" w:rsidRPr="002707DA">
        <w:rPr>
          <w:rFonts w:ascii="Arial" w:hAnsi="Arial" w:cs="Arial"/>
          <w:sz w:val="20"/>
          <w:szCs w:val="20"/>
        </w:rPr>
        <w:t>Available </w:t>
      </w:r>
      <w:r w:rsidR="00302951" w:rsidRPr="002707DA">
        <w:rPr>
          <w:rFonts w:ascii="Arial" w:hAnsi="Arial" w:cs="Arial"/>
          <w:sz w:val="20"/>
          <w:szCs w:val="20"/>
        </w:rPr>
        <w:t xml:space="preserve">: </w:t>
      </w:r>
      <w:hyperlink r:id="rId18" w:history="1">
        <w:r w:rsidR="00E1751D" w:rsidRPr="002707DA">
          <w:rPr>
            <w:rStyle w:val="Hyperlink"/>
            <w:rFonts w:ascii="Arial" w:hAnsi="Arial" w:cs="Arial"/>
            <w:color w:val="auto"/>
            <w:sz w:val="20"/>
            <w:szCs w:val="20"/>
            <w:u w:val="none"/>
          </w:rPr>
          <w:t>https://www.ajol.info/index.php/ijbcs/article/view/153825</w:t>
        </w:r>
      </w:hyperlink>
      <w:r w:rsidR="002707DA" w:rsidRPr="002707DA">
        <w:rPr>
          <w:rStyle w:val="Hyperlink"/>
          <w:rFonts w:ascii="Arial" w:hAnsi="Arial" w:cs="Arial"/>
          <w:color w:val="auto"/>
          <w:sz w:val="20"/>
          <w:szCs w:val="20"/>
          <w:u w:val="none"/>
        </w:rPr>
        <w:t>.</w:t>
      </w:r>
    </w:p>
    <w:p w14:paraId="67684E06" w14:textId="77777777" w:rsidR="00852BA1" w:rsidRDefault="00C739D6" w:rsidP="002707DA">
      <w:pPr>
        <w:spacing w:after="0" w:line="360" w:lineRule="auto"/>
        <w:ind w:hanging="426"/>
        <w:jc w:val="both"/>
        <w:rPr>
          <w:rFonts w:ascii="Arial" w:hAnsi="Arial" w:cs="Arial"/>
          <w:sz w:val="20"/>
          <w:szCs w:val="20"/>
        </w:rPr>
      </w:pPr>
      <w:r w:rsidRPr="002707DA">
        <w:rPr>
          <w:rFonts w:ascii="Arial" w:hAnsi="Arial" w:cs="Arial"/>
          <w:sz w:val="20"/>
          <w:szCs w:val="20"/>
        </w:rPr>
        <w:t xml:space="preserve">Diallo, B., Diallo, </w:t>
      </w:r>
      <w:r w:rsidR="005D2831" w:rsidRPr="002707DA">
        <w:rPr>
          <w:rFonts w:ascii="Arial" w:hAnsi="Arial" w:cs="Arial"/>
          <w:sz w:val="20"/>
          <w:szCs w:val="20"/>
        </w:rPr>
        <w:t xml:space="preserve">D., </w:t>
      </w:r>
      <w:r w:rsidRPr="002707DA">
        <w:rPr>
          <w:rFonts w:ascii="Arial" w:hAnsi="Arial" w:cs="Arial"/>
          <w:sz w:val="20"/>
          <w:szCs w:val="20"/>
        </w:rPr>
        <w:t>Barry,</w:t>
      </w:r>
      <w:r w:rsidR="005D2831" w:rsidRPr="002707DA">
        <w:rPr>
          <w:rFonts w:ascii="Arial" w:hAnsi="Arial" w:cs="Arial"/>
          <w:sz w:val="20"/>
          <w:szCs w:val="20"/>
        </w:rPr>
        <w:t xml:space="preserve"> I.,</w:t>
      </w:r>
      <w:r w:rsidRPr="002707DA">
        <w:rPr>
          <w:rFonts w:ascii="Arial" w:hAnsi="Arial" w:cs="Arial"/>
          <w:sz w:val="20"/>
          <w:szCs w:val="20"/>
        </w:rPr>
        <w:t xml:space="preserve"> Diallo,</w:t>
      </w:r>
      <w:r w:rsidR="005D2831" w:rsidRPr="002707DA">
        <w:rPr>
          <w:rFonts w:ascii="Arial" w:hAnsi="Arial" w:cs="Arial"/>
          <w:sz w:val="20"/>
          <w:szCs w:val="20"/>
        </w:rPr>
        <w:t xml:space="preserve"> A., </w:t>
      </w:r>
      <w:r w:rsidRPr="002707DA">
        <w:rPr>
          <w:rFonts w:ascii="Arial" w:hAnsi="Arial" w:cs="Arial"/>
          <w:sz w:val="20"/>
          <w:szCs w:val="20"/>
        </w:rPr>
        <w:t>Diallo,</w:t>
      </w:r>
      <w:r w:rsidR="005D2831" w:rsidRPr="002707DA">
        <w:rPr>
          <w:rFonts w:ascii="Arial" w:hAnsi="Arial" w:cs="Arial"/>
          <w:sz w:val="20"/>
          <w:szCs w:val="20"/>
        </w:rPr>
        <w:t xml:space="preserve"> A., </w:t>
      </w:r>
      <w:r w:rsidRPr="002707DA">
        <w:rPr>
          <w:rFonts w:ascii="Arial" w:hAnsi="Arial" w:cs="Arial"/>
          <w:sz w:val="20"/>
          <w:szCs w:val="20"/>
        </w:rPr>
        <w:t>Cissé,</w:t>
      </w:r>
      <w:r w:rsidR="005D2831" w:rsidRPr="002707DA">
        <w:rPr>
          <w:rFonts w:ascii="Arial" w:hAnsi="Arial" w:cs="Arial"/>
          <w:sz w:val="20"/>
          <w:szCs w:val="20"/>
        </w:rPr>
        <w:t xml:space="preserve"> A., </w:t>
      </w:r>
      <w:r w:rsidR="00387B22" w:rsidRPr="002707DA">
        <w:rPr>
          <w:rFonts w:ascii="Arial" w:hAnsi="Arial" w:cs="Arial"/>
          <w:sz w:val="20"/>
          <w:szCs w:val="20"/>
        </w:rPr>
        <w:t>&amp;</w:t>
      </w:r>
      <w:r w:rsidRPr="002707DA">
        <w:rPr>
          <w:rFonts w:ascii="Arial" w:hAnsi="Arial" w:cs="Arial"/>
          <w:sz w:val="20"/>
          <w:szCs w:val="20"/>
        </w:rPr>
        <w:t xml:space="preserve"> </w:t>
      </w:r>
      <w:r w:rsidR="009149DC" w:rsidRPr="002707DA">
        <w:rPr>
          <w:rFonts w:ascii="Arial" w:hAnsi="Arial" w:cs="Arial"/>
          <w:sz w:val="20"/>
          <w:szCs w:val="20"/>
        </w:rPr>
        <w:t>al</w:t>
      </w:r>
      <w:r w:rsidR="005D2831" w:rsidRPr="002707DA">
        <w:rPr>
          <w:rFonts w:ascii="Arial" w:hAnsi="Arial" w:cs="Arial"/>
          <w:sz w:val="20"/>
          <w:szCs w:val="20"/>
        </w:rPr>
        <w:t xml:space="preserve">. </w:t>
      </w:r>
      <w:r w:rsidR="00E97B21" w:rsidRPr="002707DA">
        <w:rPr>
          <w:rFonts w:ascii="Arial" w:hAnsi="Arial" w:cs="Arial"/>
          <w:sz w:val="20"/>
          <w:szCs w:val="20"/>
        </w:rPr>
        <w:t>(</w:t>
      </w:r>
      <w:r w:rsidRPr="002707DA">
        <w:rPr>
          <w:rFonts w:ascii="Arial" w:hAnsi="Arial" w:cs="Arial"/>
          <w:sz w:val="20"/>
          <w:szCs w:val="20"/>
        </w:rPr>
        <w:t>2025</w:t>
      </w:r>
      <w:r w:rsidR="00E97B21" w:rsidRPr="002707DA">
        <w:rPr>
          <w:rFonts w:ascii="Arial" w:hAnsi="Arial" w:cs="Arial"/>
          <w:sz w:val="20"/>
          <w:szCs w:val="20"/>
        </w:rPr>
        <w:t>)</w:t>
      </w:r>
      <w:r w:rsidRPr="002707DA">
        <w:rPr>
          <w:rFonts w:ascii="Arial" w:hAnsi="Arial" w:cs="Arial"/>
          <w:sz w:val="20"/>
          <w:szCs w:val="20"/>
        </w:rPr>
        <w:t xml:space="preserve">. Effects of organic-mineral fertilisation on the growth and yield of maize seeds at ISAV in Faranah. </w:t>
      </w:r>
      <w:r w:rsidRPr="002707DA">
        <w:rPr>
          <w:rFonts w:ascii="Arial" w:hAnsi="Arial" w:cs="Arial"/>
          <w:i/>
          <w:iCs/>
          <w:sz w:val="20"/>
          <w:szCs w:val="20"/>
        </w:rPr>
        <w:t>Intern</w:t>
      </w:r>
      <w:r w:rsidR="00130463" w:rsidRPr="002707DA">
        <w:rPr>
          <w:rFonts w:ascii="Arial" w:hAnsi="Arial" w:cs="Arial"/>
          <w:i/>
          <w:iCs/>
          <w:sz w:val="20"/>
          <w:szCs w:val="20"/>
        </w:rPr>
        <w:t>a</w:t>
      </w:r>
      <w:r w:rsidR="00872DED" w:rsidRPr="002707DA">
        <w:rPr>
          <w:rFonts w:ascii="Arial" w:hAnsi="Arial" w:cs="Arial"/>
          <w:i/>
          <w:iCs/>
          <w:sz w:val="20"/>
          <w:szCs w:val="20"/>
        </w:rPr>
        <w:t>tiona</w:t>
      </w:r>
      <w:r w:rsidR="00130463" w:rsidRPr="002707DA">
        <w:rPr>
          <w:rFonts w:ascii="Arial" w:hAnsi="Arial" w:cs="Arial"/>
          <w:i/>
          <w:iCs/>
          <w:sz w:val="20"/>
          <w:szCs w:val="20"/>
        </w:rPr>
        <w:t>l</w:t>
      </w:r>
      <w:r w:rsidRPr="002707DA">
        <w:rPr>
          <w:rFonts w:ascii="Arial" w:hAnsi="Arial" w:cs="Arial"/>
          <w:i/>
          <w:iCs/>
          <w:sz w:val="20"/>
          <w:szCs w:val="20"/>
        </w:rPr>
        <w:t xml:space="preserve"> J</w:t>
      </w:r>
      <w:r w:rsidR="00130463" w:rsidRPr="002707DA">
        <w:rPr>
          <w:rFonts w:ascii="Arial" w:hAnsi="Arial" w:cs="Arial"/>
          <w:i/>
          <w:iCs/>
          <w:sz w:val="20"/>
          <w:szCs w:val="20"/>
        </w:rPr>
        <w:t>ournal</w:t>
      </w:r>
      <w:r w:rsidRPr="002707DA">
        <w:rPr>
          <w:rFonts w:ascii="Arial" w:hAnsi="Arial" w:cs="Arial"/>
          <w:i/>
          <w:iCs/>
          <w:sz w:val="20"/>
          <w:szCs w:val="20"/>
        </w:rPr>
        <w:t xml:space="preserve"> of Innovat</w:t>
      </w:r>
      <w:r w:rsidR="00130463" w:rsidRPr="002707DA">
        <w:rPr>
          <w:rFonts w:ascii="Arial" w:hAnsi="Arial" w:cs="Arial"/>
          <w:i/>
          <w:iCs/>
          <w:sz w:val="20"/>
          <w:szCs w:val="20"/>
        </w:rPr>
        <w:t>i</w:t>
      </w:r>
      <w:r w:rsidR="00B53593" w:rsidRPr="002707DA">
        <w:rPr>
          <w:rFonts w:ascii="Arial" w:hAnsi="Arial" w:cs="Arial"/>
          <w:i/>
          <w:iCs/>
          <w:sz w:val="20"/>
          <w:szCs w:val="20"/>
        </w:rPr>
        <w:t>on</w:t>
      </w:r>
      <w:r w:rsidRPr="002707DA">
        <w:rPr>
          <w:rFonts w:ascii="Arial" w:hAnsi="Arial" w:cs="Arial"/>
          <w:i/>
          <w:iCs/>
          <w:sz w:val="20"/>
          <w:szCs w:val="20"/>
        </w:rPr>
        <w:t xml:space="preserve"> and Sci</w:t>
      </w:r>
      <w:r w:rsidR="00130463" w:rsidRPr="002707DA">
        <w:rPr>
          <w:rFonts w:ascii="Arial" w:hAnsi="Arial" w:cs="Arial"/>
          <w:i/>
          <w:iCs/>
          <w:sz w:val="20"/>
          <w:szCs w:val="20"/>
        </w:rPr>
        <w:t>entific</w:t>
      </w:r>
      <w:r w:rsidRPr="002707DA">
        <w:rPr>
          <w:rFonts w:ascii="Arial" w:hAnsi="Arial" w:cs="Arial"/>
          <w:i/>
          <w:iCs/>
          <w:sz w:val="20"/>
          <w:szCs w:val="20"/>
        </w:rPr>
        <w:t xml:space="preserve"> Res</w:t>
      </w:r>
      <w:r w:rsidR="00130463" w:rsidRPr="002707DA">
        <w:rPr>
          <w:rFonts w:ascii="Arial" w:hAnsi="Arial" w:cs="Arial"/>
          <w:i/>
          <w:iCs/>
          <w:sz w:val="20"/>
          <w:szCs w:val="20"/>
        </w:rPr>
        <w:t>earch</w:t>
      </w:r>
      <w:r w:rsidR="00872DED" w:rsidRPr="002707DA">
        <w:rPr>
          <w:rFonts w:ascii="Arial" w:hAnsi="Arial" w:cs="Arial"/>
          <w:i/>
          <w:iCs/>
          <w:sz w:val="20"/>
          <w:szCs w:val="20"/>
        </w:rPr>
        <w:t>,</w:t>
      </w:r>
      <w:r w:rsidR="00872DED" w:rsidRPr="002707DA">
        <w:rPr>
          <w:rFonts w:ascii="Arial" w:hAnsi="Arial" w:cs="Arial"/>
          <w:sz w:val="20"/>
          <w:szCs w:val="20"/>
        </w:rPr>
        <w:t xml:space="preserve"> </w:t>
      </w:r>
      <w:r w:rsidRPr="002707DA">
        <w:rPr>
          <w:rFonts w:ascii="Arial" w:hAnsi="Arial" w:cs="Arial"/>
          <w:sz w:val="20"/>
          <w:szCs w:val="20"/>
        </w:rPr>
        <w:t>77 (1)</w:t>
      </w:r>
      <w:r w:rsidR="000455AD" w:rsidRPr="002707DA">
        <w:rPr>
          <w:rFonts w:ascii="Arial" w:hAnsi="Arial" w:cs="Arial"/>
          <w:sz w:val="20"/>
          <w:szCs w:val="20"/>
        </w:rPr>
        <w:t xml:space="preserve"> </w:t>
      </w:r>
      <w:r w:rsidRPr="002707DA">
        <w:rPr>
          <w:rFonts w:ascii="Arial" w:hAnsi="Arial" w:cs="Arial"/>
          <w:sz w:val="20"/>
          <w:szCs w:val="20"/>
        </w:rPr>
        <w:t>: 95-106.</w:t>
      </w:r>
      <w:r w:rsidR="00E1751D" w:rsidRPr="002707DA">
        <w:rPr>
          <w:rFonts w:ascii="Arial" w:hAnsi="Arial" w:cs="Arial"/>
          <w:sz w:val="20"/>
          <w:szCs w:val="20"/>
        </w:rPr>
        <w:t xml:space="preserve"> </w:t>
      </w:r>
    </w:p>
    <w:p w14:paraId="7D1969A6" w14:textId="0066322C" w:rsidR="00E1751D" w:rsidRPr="002707DA" w:rsidRDefault="00852BA1" w:rsidP="002707DA">
      <w:pPr>
        <w:spacing w:after="0" w:line="360" w:lineRule="auto"/>
        <w:ind w:hanging="426"/>
        <w:jc w:val="both"/>
        <w:rPr>
          <w:rFonts w:ascii="Arial" w:hAnsi="Arial" w:cs="Arial"/>
          <w:sz w:val="20"/>
          <w:szCs w:val="20"/>
        </w:rPr>
      </w:pPr>
      <w:r>
        <w:rPr>
          <w:rFonts w:ascii="Arial" w:hAnsi="Arial" w:cs="Arial"/>
          <w:sz w:val="20"/>
          <w:szCs w:val="20"/>
        </w:rPr>
        <w:t xml:space="preserve">       </w:t>
      </w:r>
      <w:r w:rsidR="002D176A" w:rsidRPr="002707DA">
        <w:rPr>
          <w:rFonts w:ascii="Arial" w:hAnsi="Arial" w:cs="Arial"/>
          <w:sz w:val="20"/>
          <w:szCs w:val="20"/>
        </w:rPr>
        <w:t xml:space="preserve">Available : </w:t>
      </w:r>
      <w:hyperlink r:id="rId19" w:anchor="google_vignette" w:history="1">
        <w:r w:rsidR="00E1751D" w:rsidRPr="002707DA">
          <w:rPr>
            <w:rStyle w:val="Hyperlink"/>
            <w:rFonts w:ascii="Arial" w:hAnsi="Arial" w:cs="Arial"/>
            <w:color w:val="auto"/>
            <w:sz w:val="20"/>
            <w:szCs w:val="20"/>
            <w:u w:val="none"/>
          </w:rPr>
          <w:t>https://ijisr.issr-journals.org/abstract.php?article=IJISR-25-015-16#google_vignette</w:t>
        </w:r>
      </w:hyperlink>
      <w:r w:rsidR="002707DA" w:rsidRPr="002707DA">
        <w:rPr>
          <w:rStyle w:val="Hyperlink"/>
          <w:rFonts w:ascii="Arial" w:hAnsi="Arial" w:cs="Arial"/>
          <w:color w:val="auto"/>
          <w:sz w:val="20"/>
          <w:szCs w:val="20"/>
          <w:u w:val="none"/>
        </w:rPr>
        <w:t>.</w:t>
      </w:r>
    </w:p>
    <w:p w14:paraId="4BEE06BD" w14:textId="759903C9" w:rsidR="000F5F3F" w:rsidRPr="002707DA" w:rsidRDefault="00626E4A" w:rsidP="002707DA">
      <w:pPr>
        <w:spacing w:after="0" w:line="360" w:lineRule="auto"/>
        <w:ind w:hanging="426"/>
        <w:jc w:val="both"/>
        <w:rPr>
          <w:rFonts w:ascii="Arial" w:hAnsi="Arial" w:cs="Arial"/>
          <w:sz w:val="20"/>
          <w:szCs w:val="20"/>
        </w:rPr>
      </w:pPr>
      <w:r w:rsidRPr="002707DA">
        <w:rPr>
          <w:rFonts w:ascii="Arial" w:hAnsi="Arial" w:cs="Arial"/>
          <w:sz w:val="20"/>
          <w:szCs w:val="20"/>
        </w:rPr>
        <w:t>Diedhiou</w:t>
      </w:r>
      <w:r w:rsidR="005D2831" w:rsidRPr="002707DA">
        <w:rPr>
          <w:rFonts w:ascii="Arial" w:hAnsi="Arial" w:cs="Arial"/>
          <w:sz w:val="20"/>
          <w:szCs w:val="20"/>
        </w:rPr>
        <w:t>,</w:t>
      </w:r>
      <w:r w:rsidRPr="002707DA">
        <w:rPr>
          <w:rFonts w:ascii="Arial" w:hAnsi="Arial" w:cs="Arial"/>
          <w:sz w:val="20"/>
          <w:szCs w:val="20"/>
        </w:rPr>
        <w:t xml:space="preserve"> S. O., Sy</w:t>
      </w:r>
      <w:r w:rsidR="005D2831" w:rsidRPr="002707DA">
        <w:rPr>
          <w:rFonts w:ascii="Arial" w:hAnsi="Arial" w:cs="Arial"/>
          <w:sz w:val="20"/>
          <w:szCs w:val="20"/>
        </w:rPr>
        <w:t>,</w:t>
      </w:r>
      <w:r w:rsidRPr="002707DA">
        <w:rPr>
          <w:rFonts w:ascii="Arial" w:hAnsi="Arial" w:cs="Arial"/>
          <w:sz w:val="20"/>
          <w:szCs w:val="20"/>
        </w:rPr>
        <w:t xml:space="preserve"> O.</w:t>
      </w:r>
      <w:r w:rsidR="005D2831" w:rsidRPr="002707DA">
        <w:rPr>
          <w:rFonts w:ascii="Arial" w:hAnsi="Arial" w:cs="Arial"/>
          <w:sz w:val="20"/>
          <w:szCs w:val="20"/>
        </w:rPr>
        <w:t>,</w:t>
      </w:r>
      <w:r w:rsidRPr="002707DA">
        <w:rPr>
          <w:rFonts w:ascii="Arial" w:hAnsi="Arial" w:cs="Arial"/>
          <w:sz w:val="20"/>
          <w:szCs w:val="20"/>
        </w:rPr>
        <w:t xml:space="preserve"> </w:t>
      </w:r>
      <w:r w:rsidR="00387B22" w:rsidRPr="002707DA">
        <w:rPr>
          <w:rFonts w:ascii="Arial" w:hAnsi="Arial" w:cs="Arial"/>
          <w:sz w:val="20"/>
          <w:szCs w:val="20"/>
        </w:rPr>
        <w:t>&amp;</w:t>
      </w:r>
      <w:r w:rsidRPr="002707DA">
        <w:rPr>
          <w:rFonts w:ascii="Arial" w:hAnsi="Arial" w:cs="Arial"/>
          <w:sz w:val="20"/>
          <w:szCs w:val="20"/>
        </w:rPr>
        <w:t xml:space="preserve"> Margetic</w:t>
      </w:r>
      <w:r w:rsidR="005D2831" w:rsidRPr="002707DA">
        <w:rPr>
          <w:rFonts w:ascii="Arial" w:hAnsi="Arial" w:cs="Arial"/>
          <w:sz w:val="20"/>
          <w:szCs w:val="20"/>
        </w:rPr>
        <w:t>,</w:t>
      </w:r>
      <w:r w:rsidRPr="002707DA">
        <w:rPr>
          <w:rFonts w:ascii="Arial" w:hAnsi="Arial" w:cs="Arial"/>
          <w:sz w:val="20"/>
          <w:szCs w:val="20"/>
        </w:rPr>
        <w:t xml:space="preserve"> C. </w:t>
      </w:r>
      <w:r w:rsidR="00E246C6" w:rsidRPr="002707DA">
        <w:rPr>
          <w:rFonts w:ascii="Arial" w:hAnsi="Arial" w:cs="Arial"/>
          <w:sz w:val="20"/>
          <w:szCs w:val="20"/>
        </w:rPr>
        <w:t>(</w:t>
      </w:r>
      <w:r w:rsidRPr="002707DA">
        <w:rPr>
          <w:rFonts w:ascii="Arial" w:hAnsi="Arial" w:cs="Arial"/>
          <w:sz w:val="20"/>
          <w:szCs w:val="20"/>
        </w:rPr>
        <w:t>2019</w:t>
      </w:r>
      <w:r w:rsidR="00E246C6" w:rsidRPr="002707DA">
        <w:rPr>
          <w:rFonts w:ascii="Arial" w:hAnsi="Arial" w:cs="Arial"/>
          <w:sz w:val="20"/>
          <w:szCs w:val="20"/>
        </w:rPr>
        <w:t>)</w:t>
      </w:r>
      <w:r w:rsidRPr="002707DA">
        <w:rPr>
          <w:rFonts w:ascii="Arial" w:hAnsi="Arial" w:cs="Arial"/>
          <w:sz w:val="20"/>
          <w:szCs w:val="20"/>
        </w:rPr>
        <w:t>.</w:t>
      </w:r>
      <w:r w:rsidR="000F5F3F" w:rsidRPr="002707DA">
        <w:rPr>
          <w:rFonts w:ascii="Arial" w:hAnsi="Arial" w:cs="Arial"/>
          <w:sz w:val="20"/>
          <w:szCs w:val="20"/>
        </w:rPr>
        <w:t xml:space="preserve"> </w:t>
      </w:r>
      <w:r w:rsidR="000F5F3F" w:rsidRPr="002707DA">
        <w:rPr>
          <w:rFonts w:ascii="Arial" w:hAnsi="Arial" w:cs="Arial"/>
          <w:i/>
          <w:iCs/>
          <w:sz w:val="20"/>
          <w:szCs w:val="20"/>
          <w:shd w:val="clear" w:color="auto" w:fill="FFFFFF"/>
        </w:rPr>
        <w:t>Urban agriculture in Ziguinchor (Senegal</w:t>
      </w:r>
      <w:proofErr w:type="gramStart"/>
      <w:r w:rsidR="000F5F3F" w:rsidRPr="002707DA">
        <w:rPr>
          <w:rFonts w:ascii="Arial" w:hAnsi="Arial" w:cs="Arial"/>
          <w:i/>
          <w:iCs/>
          <w:sz w:val="20"/>
          <w:szCs w:val="20"/>
          <w:shd w:val="clear" w:color="auto" w:fill="FFFFFF"/>
        </w:rPr>
        <w:t>):</w:t>
      </w:r>
      <w:proofErr w:type="gramEnd"/>
      <w:r w:rsidR="000F5F3F" w:rsidRPr="002707DA">
        <w:rPr>
          <w:rFonts w:ascii="Arial" w:hAnsi="Arial" w:cs="Arial"/>
          <w:i/>
          <w:iCs/>
          <w:sz w:val="20"/>
          <w:szCs w:val="20"/>
          <w:shd w:val="clear" w:color="auto" w:fill="FFFFFF"/>
        </w:rPr>
        <w:t xml:space="preserve"> </w:t>
      </w:r>
      <w:r w:rsidR="000F5F3F" w:rsidRPr="00852BA1">
        <w:rPr>
          <w:rFonts w:ascii="Arial" w:hAnsi="Arial" w:cs="Arial"/>
          <w:sz w:val="20"/>
          <w:szCs w:val="20"/>
          <w:shd w:val="clear" w:color="auto" w:fill="FFFFFF"/>
        </w:rPr>
        <w:t>on-farm consumption practices supporting growth of sustainable urban supply chains</w:t>
      </w:r>
      <w:r w:rsidR="000F5F3F" w:rsidRPr="002707DA">
        <w:rPr>
          <w:rFonts w:ascii="Arial" w:hAnsi="Arial" w:cs="Arial"/>
          <w:i/>
          <w:iCs/>
          <w:sz w:val="20"/>
          <w:szCs w:val="20"/>
          <w:shd w:val="clear" w:color="auto" w:fill="FFFFFF"/>
        </w:rPr>
        <w:t xml:space="preserve"> . </w:t>
      </w:r>
      <w:r w:rsidR="000F5F3F" w:rsidRPr="002707DA">
        <w:rPr>
          <w:rFonts w:ascii="Arial" w:hAnsi="Arial" w:cs="Arial"/>
          <w:sz w:val="20"/>
          <w:szCs w:val="20"/>
        </w:rPr>
        <w:t xml:space="preserve">20 (1) : 8-13. Available : </w:t>
      </w:r>
      <w:r w:rsidR="00756087" w:rsidRPr="002707DA">
        <w:rPr>
          <w:rFonts w:ascii="Arial" w:hAnsi="Arial" w:cs="Arial"/>
          <w:sz w:val="20"/>
          <w:szCs w:val="20"/>
        </w:rPr>
        <w:t>https://journals.openedition.org/eps/8250?lang=en&amp;utm</w:t>
      </w:r>
      <w:r w:rsidR="00F61D78" w:rsidRPr="002707DA">
        <w:rPr>
          <w:rFonts w:ascii="Arial" w:hAnsi="Arial" w:cs="Arial"/>
          <w:sz w:val="20"/>
          <w:szCs w:val="20"/>
        </w:rPr>
        <w:t>.</w:t>
      </w:r>
    </w:p>
    <w:p w14:paraId="753A6AA1" w14:textId="77777777" w:rsidR="00872DED" w:rsidRPr="002707DA" w:rsidRDefault="00C739D6" w:rsidP="002707DA">
      <w:pPr>
        <w:spacing w:after="0" w:line="360" w:lineRule="auto"/>
        <w:ind w:hanging="426"/>
        <w:jc w:val="both"/>
        <w:rPr>
          <w:rFonts w:ascii="Arial" w:hAnsi="Arial" w:cs="Arial"/>
          <w:sz w:val="20"/>
          <w:szCs w:val="20"/>
        </w:rPr>
      </w:pPr>
      <w:r w:rsidRPr="002707DA">
        <w:rPr>
          <w:rFonts w:ascii="Arial" w:hAnsi="Arial" w:cs="Arial"/>
          <w:sz w:val="20"/>
          <w:szCs w:val="20"/>
        </w:rPr>
        <w:t>Edbo, M</w:t>
      </w:r>
      <w:r w:rsidR="005D2831" w:rsidRPr="002707DA">
        <w:rPr>
          <w:rFonts w:ascii="Arial" w:hAnsi="Arial" w:cs="Arial"/>
          <w:sz w:val="20"/>
          <w:szCs w:val="20"/>
        </w:rPr>
        <w:t>.</w:t>
      </w:r>
      <w:r w:rsidRPr="002707DA">
        <w:rPr>
          <w:rFonts w:ascii="Arial" w:hAnsi="Arial" w:cs="Arial"/>
          <w:sz w:val="20"/>
          <w:szCs w:val="20"/>
        </w:rPr>
        <w:t xml:space="preserve"> S</w:t>
      </w:r>
      <w:r w:rsidR="005D2831" w:rsidRPr="002707DA">
        <w:rPr>
          <w:rFonts w:ascii="Arial" w:hAnsi="Arial" w:cs="Arial"/>
          <w:sz w:val="20"/>
          <w:szCs w:val="20"/>
        </w:rPr>
        <w:t>.,</w:t>
      </w:r>
      <w:r w:rsidR="00E97B21" w:rsidRPr="002707DA">
        <w:rPr>
          <w:rFonts w:ascii="Arial" w:hAnsi="Arial" w:cs="Arial"/>
          <w:sz w:val="20"/>
          <w:szCs w:val="20"/>
        </w:rPr>
        <w:t xml:space="preserve"> (</w:t>
      </w:r>
      <w:r w:rsidRPr="002707DA">
        <w:rPr>
          <w:rFonts w:ascii="Arial" w:hAnsi="Arial" w:cs="Arial"/>
          <w:sz w:val="20"/>
          <w:szCs w:val="20"/>
        </w:rPr>
        <w:t>2021</w:t>
      </w:r>
      <w:r w:rsidR="00E97B21" w:rsidRPr="002707DA">
        <w:rPr>
          <w:rFonts w:ascii="Arial" w:hAnsi="Arial" w:cs="Arial"/>
          <w:sz w:val="20"/>
          <w:szCs w:val="20"/>
        </w:rPr>
        <w:t>)</w:t>
      </w:r>
      <w:r w:rsidRPr="002707DA">
        <w:rPr>
          <w:rFonts w:ascii="Arial" w:hAnsi="Arial" w:cs="Arial"/>
          <w:sz w:val="20"/>
          <w:szCs w:val="20"/>
        </w:rPr>
        <w:t>. Effects of organic amendments on the functional traits of sweet eggplant (Solanum melongena L.) in Haute Casamance, Senegal. Master's thesis</w:t>
      </w:r>
      <w:r w:rsidR="000455AD" w:rsidRPr="002707DA">
        <w:rPr>
          <w:rFonts w:ascii="Arial" w:hAnsi="Arial" w:cs="Arial"/>
          <w:sz w:val="20"/>
          <w:szCs w:val="20"/>
        </w:rPr>
        <w:t xml:space="preserve"> </w:t>
      </w:r>
      <w:r w:rsidRPr="002707DA">
        <w:rPr>
          <w:rFonts w:ascii="Arial" w:hAnsi="Arial" w:cs="Arial"/>
          <w:sz w:val="20"/>
          <w:szCs w:val="20"/>
        </w:rPr>
        <w:t xml:space="preserve">; Department of </w:t>
      </w:r>
      <w:proofErr w:type="gramStart"/>
      <w:r w:rsidRPr="002707DA">
        <w:rPr>
          <w:rFonts w:ascii="Arial" w:hAnsi="Arial" w:cs="Arial"/>
          <w:sz w:val="20"/>
          <w:szCs w:val="20"/>
        </w:rPr>
        <w:t>Agroforestry;</w:t>
      </w:r>
      <w:proofErr w:type="gramEnd"/>
      <w:r w:rsidRPr="002707DA">
        <w:rPr>
          <w:rFonts w:ascii="Arial" w:hAnsi="Arial" w:cs="Arial"/>
          <w:sz w:val="20"/>
          <w:szCs w:val="20"/>
        </w:rPr>
        <w:t xml:space="preserve"> Faculty of Science and Technology; Assane Seck University of Ziguinchor. 51 pages.</w:t>
      </w:r>
      <w:r w:rsidR="007A3EDC" w:rsidRPr="002707DA">
        <w:rPr>
          <w:rFonts w:ascii="Arial" w:hAnsi="Arial" w:cs="Arial"/>
          <w:sz w:val="20"/>
          <w:szCs w:val="20"/>
        </w:rPr>
        <w:t xml:space="preserve"> </w:t>
      </w:r>
    </w:p>
    <w:p w14:paraId="78754D88" w14:textId="4B605326" w:rsidR="00385C57" w:rsidRPr="002707DA" w:rsidRDefault="00872DED" w:rsidP="002707DA">
      <w:pPr>
        <w:spacing w:after="0" w:line="360" w:lineRule="auto"/>
        <w:ind w:hanging="426"/>
        <w:jc w:val="both"/>
        <w:rPr>
          <w:rStyle w:val="Hyperlink"/>
          <w:rFonts w:ascii="Arial" w:hAnsi="Arial" w:cs="Arial"/>
          <w:color w:val="auto"/>
          <w:sz w:val="20"/>
          <w:szCs w:val="20"/>
        </w:rPr>
      </w:pPr>
      <w:r w:rsidRPr="002707DA">
        <w:rPr>
          <w:rFonts w:ascii="Arial" w:hAnsi="Arial" w:cs="Arial"/>
          <w:sz w:val="20"/>
          <w:szCs w:val="20"/>
        </w:rPr>
        <w:t xml:space="preserve">        </w:t>
      </w:r>
      <w:r w:rsidR="00E1751D" w:rsidRPr="002707DA">
        <w:rPr>
          <w:rFonts w:ascii="Arial" w:hAnsi="Arial" w:cs="Arial"/>
          <w:sz w:val="20"/>
          <w:szCs w:val="20"/>
        </w:rPr>
        <w:t xml:space="preserve">Available : </w:t>
      </w:r>
      <w:hyperlink r:id="rId20" w:history="1">
        <w:r w:rsidR="00E1751D" w:rsidRPr="002707DA">
          <w:rPr>
            <w:rStyle w:val="Hyperlink"/>
            <w:rFonts w:ascii="Arial" w:hAnsi="Arial" w:cs="Arial"/>
            <w:color w:val="auto"/>
            <w:sz w:val="20"/>
            <w:szCs w:val="20"/>
            <w:u w:val="none"/>
          </w:rPr>
          <w:t>https://rivieresdusud.uasz.sn/handle/123456789/987</w:t>
        </w:r>
      </w:hyperlink>
      <w:r w:rsidR="002707DA" w:rsidRPr="002707DA">
        <w:rPr>
          <w:rStyle w:val="Hyperlink"/>
          <w:rFonts w:ascii="Arial" w:hAnsi="Arial" w:cs="Arial"/>
          <w:color w:val="auto"/>
          <w:sz w:val="20"/>
          <w:szCs w:val="20"/>
          <w:u w:val="none"/>
        </w:rPr>
        <w:t>.</w:t>
      </w:r>
    </w:p>
    <w:p w14:paraId="7CDF2FA7" w14:textId="5F8AD8BD" w:rsidR="00385C57" w:rsidRPr="002707DA" w:rsidRDefault="00385C57" w:rsidP="002707DA">
      <w:pPr>
        <w:spacing w:after="0" w:line="360" w:lineRule="auto"/>
        <w:ind w:hanging="426"/>
        <w:jc w:val="both"/>
        <w:rPr>
          <w:rFonts w:ascii="Arial" w:hAnsi="Arial" w:cs="Arial"/>
          <w:sz w:val="20"/>
          <w:szCs w:val="20"/>
          <w:u w:val="single"/>
        </w:rPr>
      </w:pPr>
      <w:r w:rsidRPr="002707DA">
        <w:rPr>
          <w:rFonts w:ascii="Arial" w:hAnsi="Arial" w:cs="Arial"/>
          <w:sz w:val="20"/>
          <w:szCs w:val="20"/>
        </w:rPr>
        <w:t>Furini</w:t>
      </w:r>
      <w:r w:rsidR="007C3052" w:rsidRPr="002707DA">
        <w:rPr>
          <w:rFonts w:ascii="Arial" w:hAnsi="Arial" w:cs="Arial"/>
          <w:sz w:val="20"/>
          <w:szCs w:val="20"/>
        </w:rPr>
        <w:t>,</w:t>
      </w:r>
      <w:r w:rsidRPr="002707DA">
        <w:rPr>
          <w:rFonts w:ascii="Arial" w:hAnsi="Arial" w:cs="Arial"/>
          <w:sz w:val="20"/>
          <w:szCs w:val="20"/>
        </w:rPr>
        <w:t xml:space="preserve"> A., </w:t>
      </w:r>
      <w:r w:rsidR="00F61D78" w:rsidRPr="002707DA">
        <w:rPr>
          <w:rFonts w:ascii="Arial" w:hAnsi="Arial" w:cs="Arial"/>
          <w:sz w:val="20"/>
          <w:szCs w:val="20"/>
        </w:rPr>
        <w:t xml:space="preserve">&amp; </w:t>
      </w:r>
      <w:r w:rsidRPr="002707DA">
        <w:rPr>
          <w:rFonts w:ascii="Arial" w:hAnsi="Arial" w:cs="Arial"/>
          <w:sz w:val="20"/>
          <w:szCs w:val="20"/>
        </w:rPr>
        <w:t xml:space="preserve">Wunder J., </w:t>
      </w:r>
      <w:r w:rsidR="00F61D78" w:rsidRPr="002707DA">
        <w:rPr>
          <w:rFonts w:ascii="Arial" w:hAnsi="Arial" w:cs="Arial"/>
          <w:sz w:val="20"/>
          <w:szCs w:val="20"/>
        </w:rPr>
        <w:t>(</w:t>
      </w:r>
      <w:r w:rsidRPr="002707DA">
        <w:rPr>
          <w:rFonts w:ascii="Arial" w:hAnsi="Arial" w:cs="Arial"/>
          <w:sz w:val="20"/>
          <w:szCs w:val="20"/>
        </w:rPr>
        <w:t>2004</w:t>
      </w:r>
      <w:r w:rsidR="00F61D78" w:rsidRPr="002707DA">
        <w:rPr>
          <w:rFonts w:ascii="Arial" w:hAnsi="Arial" w:cs="Arial"/>
          <w:sz w:val="20"/>
          <w:szCs w:val="20"/>
        </w:rPr>
        <w:t>)</w:t>
      </w:r>
      <w:r w:rsidRPr="002707DA">
        <w:rPr>
          <w:rFonts w:ascii="Arial" w:hAnsi="Arial" w:cs="Arial"/>
          <w:sz w:val="20"/>
          <w:szCs w:val="20"/>
        </w:rPr>
        <w:t xml:space="preserve">. Analysis of eggplant (Solanum </w:t>
      </w:r>
      <w:proofErr w:type="gramStart"/>
      <w:r w:rsidRPr="002707DA">
        <w:rPr>
          <w:rFonts w:ascii="Arial" w:hAnsi="Arial" w:cs="Arial"/>
          <w:sz w:val="20"/>
          <w:szCs w:val="20"/>
        </w:rPr>
        <w:t>melongena)-</w:t>
      </w:r>
      <w:proofErr w:type="gramEnd"/>
      <w:r w:rsidRPr="002707DA">
        <w:rPr>
          <w:rFonts w:ascii="Arial" w:hAnsi="Arial" w:cs="Arial"/>
          <w:sz w:val="20"/>
          <w:szCs w:val="20"/>
        </w:rPr>
        <w:t xml:space="preserve">related germplasm: morphological and AFLP data contribute to phylogenetic interpretations and germplasm utilization. </w:t>
      </w:r>
      <w:r w:rsidRPr="002707DA">
        <w:rPr>
          <w:rFonts w:ascii="Arial" w:hAnsi="Arial" w:cs="Arial"/>
          <w:i/>
          <w:iCs/>
          <w:sz w:val="20"/>
          <w:szCs w:val="20"/>
        </w:rPr>
        <w:t>Theoretical and applied genetics</w:t>
      </w:r>
      <w:r w:rsidRPr="002707DA">
        <w:rPr>
          <w:rFonts w:ascii="Arial" w:hAnsi="Arial" w:cs="Arial"/>
          <w:sz w:val="20"/>
          <w:szCs w:val="20"/>
        </w:rPr>
        <w:t>, 108 (2)</w:t>
      </w:r>
      <w:r w:rsidR="00F61D78" w:rsidRPr="002707DA">
        <w:rPr>
          <w:rFonts w:ascii="Arial" w:hAnsi="Arial" w:cs="Arial"/>
          <w:sz w:val="20"/>
          <w:szCs w:val="20"/>
        </w:rPr>
        <w:t xml:space="preserve"> </w:t>
      </w:r>
      <w:r w:rsidRPr="002707DA">
        <w:rPr>
          <w:rFonts w:ascii="Arial" w:hAnsi="Arial" w:cs="Arial"/>
          <w:sz w:val="20"/>
          <w:szCs w:val="20"/>
        </w:rPr>
        <w:t>: 197</w:t>
      </w:r>
      <w:r w:rsidR="00F61D78" w:rsidRPr="002707DA">
        <w:rPr>
          <w:rFonts w:ascii="Arial" w:hAnsi="Arial" w:cs="Arial"/>
          <w:sz w:val="20"/>
          <w:szCs w:val="20"/>
        </w:rPr>
        <w:t>-</w:t>
      </w:r>
      <w:r w:rsidRPr="002707DA">
        <w:rPr>
          <w:rFonts w:ascii="Arial" w:hAnsi="Arial" w:cs="Arial"/>
          <w:sz w:val="20"/>
          <w:szCs w:val="20"/>
        </w:rPr>
        <w:t>208.</w:t>
      </w:r>
    </w:p>
    <w:p w14:paraId="1B366FC2" w14:textId="2F7D345B" w:rsidR="00C739D6" w:rsidRPr="002707DA" w:rsidRDefault="00385C57" w:rsidP="002707DA">
      <w:pPr>
        <w:spacing w:after="0" w:line="360" w:lineRule="auto"/>
        <w:jc w:val="both"/>
        <w:rPr>
          <w:rFonts w:ascii="Arial" w:hAnsi="Arial" w:cs="Arial"/>
          <w:sz w:val="20"/>
          <w:szCs w:val="20"/>
        </w:rPr>
      </w:pPr>
      <w:r w:rsidRPr="002707DA">
        <w:rPr>
          <w:rFonts w:ascii="Arial" w:hAnsi="Arial" w:cs="Arial"/>
          <w:sz w:val="20"/>
          <w:szCs w:val="20"/>
        </w:rPr>
        <w:t xml:space="preserve"> </w:t>
      </w:r>
      <w:r w:rsidR="00852BA1" w:rsidRPr="00852BA1">
        <w:rPr>
          <w:rFonts w:ascii="Arial" w:hAnsi="Arial" w:cs="Arial"/>
          <w:sz w:val="20"/>
          <w:szCs w:val="20"/>
        </w:rPr>
        <w:t>Available :</w:t>
      </w:r>
      <w:hyperlink r:id="rId21" w:history="1">
        <w:r w:rsidR="00852BA1" w:rsidRPr="00852BA1">
          <w:rPr>
            <w:rStyle w:val="Hyperlink"/>
            <w:rFonts w:ascii="Arial" w:hAnsi="Arial" w:cs="Arial"/>
            <w:color w:val="auto"/>
            <w:sz w:val="20"/>
            <w:szCs w:val="20"/>
            <w:u w:val="none"/>
          </w:rPr>
          <w:t>https://www.researchgate.net/publication/5434340_Analysis_of_eggplant_Solanum_melongena-related_germplasm_Morphological_and_AFLP_data_contribute_to_phylogenetic_interpretations_and_germplasm_utilization</w:t>
        </w:r>
      </w:hyperlink>
      <w:r w:rsidR="00F61D78" w:rsidRPr="002707DA">
        <w:rPr>
          <w:rStyle w:val="Hyperlink"/>
          <w:rFonts w:ascii="Arial" w:hAnsi="Arial" w:cs="Arial"/>
          <w:color w:val="auto"/>
          <w:sz w:val="20"/>
          <w:szCs w:val="20"/>
          <w:u w:val="none"/>
        </w:rPr>
        <w:t>.</w:t>
      </w:r>
    </w:p>
    <w:p w14:paraId="289883A0" w14:textId="77777777" w:rsidR="00852BA1" w:rsidRDefault="00C739D6" w:rsidP="002707DA">
      <w:pPr>
        <w:spacing w:after="0" w:line="360" w:lineRule="auto"/>
        <w:ind w:hanging="426"/>
        <w:jc w:val="both"/>
        <w:rPr>
          <w:rFonts w:ascii="Arial" w:hAnsi="Arial" w:cs="Arial"/>
          <w:sz w:val="20"/>
          <w:szCs w:val="20"/>
        </w:rPr>
      </w:pPr>
      <w:r w:rsidRPr="002707DA">
        <w:rPr>
          <w:rFonts w:ascii="Arial" w:hAnsi="Arial" w:cs="Arial"/>
          <w:sz w:val="20"/>
          <w:szCs w:val="20"/>
        </w:rPr>
        <w:lastRenderedPageBreak/>
        <w:t xml:space="preserve">Grubben, G. J. H. </w:t>
      </w:r>
      <w:r w:rsidR="005D2831" w:rsidRPr="002707DA">
        <w:rPr>
          <w:rFonts w:ascii="Arial" w:hAnsi="Arial" w:cs="Arial"/>
          <w:sz w:val="20"/>
          <w:szCs w:val="20"/>
        </w:rPr>
        <w:t>(</w:t>
      </w:r>
      <w:r w:rsidRPr="002707DA">
        <w:rPr>
          <w:rFonts w:ascii="Arial" w:hAnsi="Arial" w:cs="Arial"/>
          <w:sz w:val="20"/>
          <w:szCs w:val="20"/>
        </w:rPr>
        <w:t>2004</w:t>
      </w:r>
      <w:r w:rsidR="005D2831" w:rsidRPr="002707DA">
        <w:rPr>
          <w:rFonts w:ascii="Arial" w:hAnsi="Arial" w:cs="Arial"/>
          <w:sz w:val="20"/>
          <w:szCs w:val="20"/>
        </w:rPr>
        <w:t>)</w:t>
      </w:r>
      <w:r w:rsidRPr="002707DA">
        <w:rPr>
          <w:rFonts w:ascii="Arial" w:hAnsi="Arial" w:cs="Arial"/>
          <w:sz w:val="20"/>
          <w:szCs w:val="20"/>
        </w:rPr>
        <w:t>. Vegetables. PROTA ISBN 978-90-5782-149-3. 739 pages</w:t>
      </w:r>
      <w:r w:rsidR="00E1751D" w:rsidRPr="002707DA">
        <w:rPr>
          <w:rFonts w:ascii="Arial" w:hAnsi="Arial" w:cs="Arial"/>
          <w:sz w:val="20"/>
          <w:szCs w:val="20"/>
        </w:rPr>
        <w:t xml:space="preserve">. </w:t>
      </w:r>
    </w:p>
    <w:p w14:paraId="393E4534" w14:textId="54C600B4" w:rsidR="00302951" w:rsidRPr="002707DA" w:rsidRDefault="00E1751D" w:rsidP="00852BA1">
      <w:pPr>
        <w:spacing w:after="0" w:line="360" w:lineRule="auto"/>
        <w:jc w:val="both"/>
        <w:rPr>
          <w:rFonts w:ascii="Arial" w:hAnsi="Arial" w:cs="Arial"/>
          <w:sz w:val="20"/>
          <w:szCs w:val="20"/>
        </w:rPr>
      </w:pPr>
      <w:r w:rsidRPr="002707DA">
        <w:rPr>
          <w:rFonts w:ascii="Arial" w:hAnsi="Arial" w:cs="Arial"/>
          <w:sz w:val="20"/>
          <w:szCs w:val="20"/>
        </w:rPr>
        <w:t>Available :</w:t>
      </w:r>
      <w:hyperlink r:id="rId22" w:history="1">
        <w:r w:rsidR="00852BA1" w:rsidRPr="00852BA1">
          <w:rPr>
            <w:rStyle w:val="Hyperlink"/>
            <w:rFonts w:ascii="Arial" w:hAnsi="Arial" w:cs="Arial"/>
            <w:color w:val="auto"/>
            <w:sz w:val="20"/>
            <w:szCs w:val="20"/>
            <w:u w:val="none"/>
          </w:rPr>
          <w:t>https://www.google.com/url?sa=t&amp;source=web&amp;rct=j&amp;opi=89978449&amp;url=https://books.google.com/books/about/Vegetables.html%3Fid%3D6jrlyOPfr24C&amp;ved=2ahUKEwjV6bKT2LyQAxXZ3jgGHZmvJ5AQFnoECBoQAQ&amp;usg=AOvVaw0_bUQ6JuC5eGobqQbIm4fL</w:t>
        </w:r>
      </w:hyperlink>
      <w:r w:rsidR="002707DA" w:rsidRPr="002707DA">
        <w:rPr>
          <w:rStyle w:val="Hyperlink"/>
          <w:rFonts w:ascii="Arial" w:hAnsi="Arial" w:cs="Arial"/>
          <w:color w:val="auto"/>
          <w:sz w:val="20"/>
          <w:szCs w:val="20"/>
          <w:u w:val="none"/>
        </w:rPr>
        <w:t>.</w:t>
      </w:r>
    </w:p>
    <w:p w14:paraId="7F8944DE" w14:textId="499ED826" w:rsidR="00385C57" w:rsidRPr="002707DA" w:rsidRDefault="00C739D6" w:rsidP="002707DA">
      <w:pPr>
        <w:spacing w:after="0" w:line="360" w:lineRule="auto"/>
        <w:ind w:hanging="426"/>
        <w:jc w:val="both"/>
        <w:rPr>
          <w:rFonts w:ascii="Arial" w:hAnsi="Arial" w:cs="Arial"/>
          <w:sz w:val="20"/>
          <w:szCs w:val="20"/>
        </w:rPr>
      </w:pPr>
      <w:r w:rsidRPr="002707DA">
        <w:rPr>
          <w:rFonts w:ascii="Arial" w:hAnsi="Arial" w:cs="Arial"/>
          <w:sz w:val="20"/>
          <w:szCs w:val="20"/>
        </w:rPr>
        <w:t xml:space="preserve">Gürbüz, N., Uluişik, </w:t>
      </w:r>
      <w:r w:rsidR="00EB6AA3" w:rsidRPr="002707DA">
        <w:rPr>
          <w:rFonts w:ascii="Arial" w:hAnsi="Arial" w:cs="Arial"/>
          <w:sz w:val="20"/>
          <w:szCs w:val="20"/>
        </w:rPr>
        <w:t xml:space="preserve">S., </w:t>
      </w:r>
      <w:r w:rsidRPr="002707DA">
        <w:rPr>
          <w:rFonts w:ascii="Arial" w:hAnsi="Arial" w:cs="Arial"/>
          <w:sz w:val="20"/>
          <w:szCs w:val="20"/>
        </w:rPr>
        <w:t xml:space="preserve">Frary, </w:t>
      </w:r>
      <w:r w:rsidR="00EB6AA3" w:rsidRPr="002707DA">
        <w:rPr>
          <w:rFonts w:ascii="Arial" w:hAnsi="Arial" w:cs="Arial"/>
          <w:sz w:val="20"/>
          <w:szCs w:val="20"/>
        </w:rPr>
        <w:t xml:space="preserve">A., </w:t>
      </w:r>
      <w:r w:rsidRPr="002707DA">
        <w:rPr>
          <w:rFonts w:ascii="Arial" w:hAnsi="Arial" w:cs="Arial"/>
          <w:sz w:val="20"/>
          <w:szCs w:val="20"/>
        </w:rPr>
        <w:t>Frary</w:t>
      </w:r>
      <w:r w:rsidR="00EB6AA3" w:rsidRPr="002707DA">
        <w:rPr>
          <w:rFonts w:ascii="Arial" w:hAnsi="Arial" w:cs="Arial"/>
          <w:sz w:val="20"/>
          <w:szCs w:val="20"/>
        </w:rPr>
        <w:t xml:space="preserve">, A., </w:t>
      </w:r>
      <w:r w:rsidR="00387B22" w:rsidRPr="002707DA">
        <w:rPr>
          <w:rFonts w:ascii="Arial" w:hAnsi="Arial" w:cs="Arial"/>
          <w:sz w:val="20"/>
          <w:szCs w:val="20"/>
        </w:rPr>
        <w:t>&amp;</w:t>
      </w:r>
      <w:r w:rsidRPr="002707DA">
        <w:rPr>
          <w:rFonts w:ascii="Arial" w:hAnsi="Arial" w:cs="Arial"/>
          <w:sz w:val="20"/>
          <w:szCs w:val="20"/>
        </w:rPr>
        <w:t xml:space="preserve"> Doğanlar,</w:t>
      </w:r>
      <w:r w:rsidR="00EB6AA3" w:rsidRPr="002707DA">
        <w:rPr>
          <w:rFonts w:ascii="Arial" w:hAnsi="Arial" w:cs="Arial"/>
          <w:sz w:val="20"/>
          <w:szCs w:val="20"/>
        </w:rPr>
        <w:t xml:space="preserve"> S.</w:t>
      </w:r>
      <w:r w:rsidR="00A26186" w:rsidRPr="002707DA">
        <w:rPr>
          <w:rFonts w:ascii="Arial" w:hAnsi="Arial" w:cs="Arial"/>
          <w:sz w:val="20"/>
          <w:szCs w:val="20"/>
        </w:rPr>
        <w:t xml:space="preserve"> </w:t>
      </w:r>
      <w:r w:rsidR="00E97B21" w:rsidRPr="002707DA">
        <w:rPr>
          <w:rFonts w:ascii="Arial" w:hAnsi="Arial" w:cs="Arial"/>
          <w:sz w:val="20"/>
          <w:szCs w:val="20"/>
        </w:rPr>
        <w:t>(</w:t>
      </w:r>
      <w:r w:rsidRPr="002707DA">
        <w:rPr>
          <w:rFonts w:ascii="Arial" w:hAnsi="Arial" w:cs="Arial"/>
          <w:sz w:val="20"/>
          <w:szCs w:val="20"/>
        </w:rPr>
        <w:t>2018</w:t>
      </w:r>
      <w:r w:rsidR="00E97B21" w:rsidRPr="002707DA">
        <w:rPr>
          <w:rFonts w:ascii="Arial" w:hAnsi="Arial" w:cs="Arial"/>
          <w:sz w:val="20"/>
          <w:szCs w:val="20"/>
        </w:rPr>
        <w:t>)</w:t>
      </w:r>
      <w:r w:rsidRPr="002707DA">
        <w:rPr>
          <w:rFonts w:ascii="Arial" w:hAnsi="Arial" w:cs="Arial"/>
          <w:sz w:val="20"/>
          <w:szCs w:val="20"/>
        </w:rPr>
        <w:t xml:space="preserve">. Health benefits and bioactive compounds of eggplant. </w:t>
      </w:r>
      <w:r w:rsidRPr="002707DA">
        <w:rPr>
          <w:rFonts w:ascii="Arial" w:hAnsi="Arial" w:cs="Arial"/>
          <w:i/>
          <w:iCs/>
          <w:sz w:val="20"/>
          <w:szCs w:val="20"/>
        </w:rPr>
        <w:t>Food Chem</w:t>
      </w:r>
      <w:r w:rsidR="00130463" w:rsidRPr="002707DA">
        <w:rPr>
          <w:rFonts w:ascii="Arial" w:hAnsi="Arial" w:cs="Arial"/>
          <w:i/>
          <w:iCs/>
          <w:sz w:val="20"/>
          <w:szCs w:val="20"/>
        </w:rPr>
        <w:t>istry</w:t>
      </w:r>
      <w:r w:rsidR="00D661A6" w:rsidRPr="002707DA">
        <w:rPr>
          <w:rFonts w:ascii="Arial" w:hAnsi="Arial" w:cs="Arial"/>
          <w:i/>
          <w:iCs/>
          <w:sz w:val="20"/>
          <w:szCs w:val="20"/>
        </w:rPr>
        <w:t>,</w:t>
      </w:r>
      <w:r w:rsidRPr="002707DA">
        <w:rPr>
          <w:rFonts w:ascii="Arial" w:hAnsi="Arial" w:cs="Arial"/>
          <w:sz w:val="20"/>
          <w:szCs w:val="20"/>
        </w:rPr>
        <w:t xml:space="preserve"> 268 (2) </w:t>
      </w:r>
      <w:r w:rsidR="009C28D0" w:rsidRPr="002707DA">
        <w:rPr>
          <w:rFonts w:ascii="Arial" w:hAnsi="Arial" w:cs="Arial"/>
          <w:sz w:val="20"/>
          <w:szCs w:val="20"/>
        </w:rPr>
        <w:t>602-610</w:t>
      </w:r>
      <w:r w:rsidRPr="002707DA">
        <w:rPr>
          <w:rFonts w:ascii="Arial" w:hAnsi="Arial" w:cs="Arial"/>
          <w:sz w:val="20"/>
          <w:szCs w:val="20"/>
        </w:rPr>
        <w:t>.</w:t>
      </w:r>
    </w:p>
    <w:p w14:paraId="6DD6FD0C" w14:textId="671EFECC" w:rsidR="00F61D78" w:rsidRPr="002707DA" w:rsidRDefault="00F61D78" w:rsidP="002707DA">
      <w:pPr>
        <w:spacing w:after="0" w:line="360" w:lineRule="auto"/>
        <w:ind w:hanging="426"/>
        <w:jc w:val="both"/>
        <w:rPr>
          <w:rFonts w:ascii="Arial" w:hAnsi="Arial" w:cs="Arial"/>
          <w:sz w:val="20"/>
          <w:szCs w:val="20"/>
        </w:rPr>
      </w:pPr>
      <w:r w:rsidRPr="002707DA">
        <w:rPr>
          <w:rFonts w:ascii="Arial" w:hAnsi="Arial" w:cs="Arial"/>
          <w:sz w:val="20"/>
          <w:szCs w:val="20"/>
        </w:rPr>
        <w:t xml:space="preserve">        Available : </w:t>
      </w:r>
      <w:bookmarkStart w:id="3" w:name="_Hlk212897153"/>
      <w:r w:rsidR="00D14C70" w:rsidRPr="002707DA">
        <w:rPr>
          <w:rFonts w:ascii="Arial" w:hAnsi="Arial" w:cs="Arial"/>
          <w:sz w:val="20"/>
          <w:szCs w:val="20"/>
        </w:rPr>
        <w:fldChar w:fldCharType="begin"/>
      </w:r>
      <w:r w:rsidR="00D14C70" w:rsidRPr="002707DA">
        <w:rPr>
          <w:rFonts w:ascii="Arial" w:hAnsi="Arial" w:cs="Arial"/>
          <w:sz w:val="20"/>
          <w:szCs w:val="20"/>
        </w:rPr>
        <w:instrText xml:space="preserve"> HYPERLINK "https://www.sciencedirect.com/science/article/pii/S0308814618310665" </w:instrText>
      </w:r>
      <w:r w:rsidR="00D14C70" w:rsidRPr="002707DA">
        <w:rPr>
          <w:rFonts w:ascii="Arial" w:hAnsi="Arial" w:cs="Arial"/>
          <w:sz w:val="20"/>
          <w:szCs w:val="20"/>
        </w:rPr>
        <w:fldChar w:fldCharType="separate"/>
      </w:r>
      <w:r w:rsidR="00D14C70" w:rsidRPr="002707DA">
        <w:rPr>
          <w:rStyle w:val="Hyperlink"/>
          <w:rFonts w:ascii="Arial" w:hAnsi="Arial" w:cs="Arial"/>
          <w:color w:val="auto"/>
          <w:sz w:val="20"/>
          <w:szCs w:val="20"/>
          <w:u w:val="none"/>
        </w:rPr>
        <w:t>https://www.sciencedirect.com/science/article/pii/S0308814618310665</w:t>
      </w:r>
      <w:bookmarkEnd w:id="3"/>
      <w:r w:rsidR="00D14C70" w:rsidRPr="002707DA">
        <w:rPr>
          <w:rFonts w:ascii="Arial" w:hAnsi="Arial" w:cs="Arial"/>
          <w:sz w:val="20"/>
          <w:szCs w:val="20"/>
        </w:rPr>
        <w:fldChar w:fldCharType="end"/>
      </w:r>
      <w:r w:rsidR="002707DA" w:rsidRPr="002707DA">
        <w:rPr>
          <w:rFonts w:ascii="Arial" w:hAnsi="Arial" w:cs="Arial"/>
          <w:sz w:val="20"/>
          <w:szCs w:val="20"/>
        </w:rPr>
        <w:t>.</w:t>
      </w:r>
    </w:p>
    <w:p w14:paraId="3A3E6E1C" w14:textId="7E9CF990" w:rsidR="00D14C70" w:rsidRPr="002707DA" w:rsidRDefault="00D14C70" w:rsidP="002707DA">
      <w:pPr>
        <w:spacing w:after="0" w:line="360" w:lineRule="auto"/>
        <w:ind w:hanging="426"/>
        <w:jc w:val="both"/>
        <w:rPr>
          <w:rFonts w:ascii="Arial" w:hAnsi="Arial" w:cs="Arial"/>
          <w:sz w:val="20"/>
          <w:szCs w:val="20"/>
        </w:rPr>
      </w:pPr>
      <w:r w:rsidRPr="002707DA">
        <w:rPr>
          <w:rFonts w:ascii="Arial" w:hAnsi="Arial" w:cs="Arial"/>
          <w:sz w:val="20"/>
          <w:szCs w:val="20"/>
        </w:rPr>
        <w:t xml:space="preserve">Hien, E., (2004). Carbon dynamics in a ferric Acrisol in central-western Burkina </w:t>
      </w:r>
      <w:proofErr w:type="gramStart"/>
      <w:r w:rsidRPr="002707DA">
        <w:rPr>
          <w:rFonts w:ascii="Arial" w:hAnsi="Arial" w:cs="Arial"/>
          <w:sz w:val="20"/>
          <w:szCs w:val="20"/>
        </w:rPr>
        <w:t>Faso:</w:t>
      </w:r>
      <w:proofErr w:type="gramEnd"/>
      <w:r w:rsidRPr="002707DA">
        <w:rPr>
          <w:rFonts w:ascii="Arial" w:hAnsi="Arial" w:cs="Arial"/>
          <w:sz w:val="20"/>
          <w:szCs w:val="20"/>
        </w:rPr>
        <w:t xml:space="preserve"> Influence of farming practices on organic matter stock and quality. Doctoral thesis in Soil Science, Ecole Nationale Supérieure Agronomique de Montpellier, France, 138 p, 2004. Available : https://theses.fr/2004ENSA0027 (Abstract)</w:t>
      </w:r>
      <w:r w:rsidR="002707DA" w:rsidRPr="002707DA">
        <w:rPr>
          <w:rFonts w:ascii="Arial" w:hAnsi="Arial" w:cs="Arial"/>
          <w:sz w:val="20"/>
          <w:szCs w:val="20"/>
        </w:rPr>
        <w:t>.</w:t>
      </w:r>
    </w:p>
    <w:p w14:paraId="50932D33" w14:textId="77777777" w:rsidR="002707DA" w:rsidRPr="002707DA" w:rsidRDefault="00256163" w:rsidP="002707DA">
      <w:pPr>
        <w:spacing w:after="0" w:line="360" w:lineRule="auto"/>
        <w:ind w:hanging="426"/>
        <w:jc w:val="both"/>
        <w:rPr>
          <w:rFonts w:ascii="Arial" w:hAnsi="Arial" w:cs="Arial"/>
          <w:sz w:val="20"/>
          <w:szCs w:val="20"/>
        </w:rPr>
      </w:pPr>
      <w:r w:rsidRPr="002707DA">
        <w:rPr>
          <w:rFonts w:ascii="Arial" w:hAnsi="Arial" w:cs="Arial"/>
          <w:sz w:val="20"/>
          <w:szCs w:val="20"/>
        </w:rPr>
        <w:t>John, B.</w:t>
      </w:r>
      <w:r w:rsidR="00F61D78" w:rsidRPr="002707DA">
        <w:rPr>
          <w:rFonts w:ascii="Arial" w:hAnsi="Arial" w:cs="Arial"/>
          <w:sz w:val="20"/>
          <w:szCs w:val="20"/>
        </w:rPr>
        <w:t>,</w:t>
      </w:r>
      <w:r w:rsidRPr="002707DA">
        <w:rPr>
          <w:rFonts w:ascii="Arial" w:hAnsi="Arial" w:cs="Arial"/>
          <w:sz w:val="20"/>
          <w:szCs w:val="20"/>
        </w:rPr>
        <w:t xml:space="preserve"> (2019). Effect of three types of compost and chemical fertilizers on the growth and yield of zucchini (Cucurbita Pepo L.) in basaltic and calcareous soils in the municipality of Kenscoff, </w:t>
      </w:r>
      <w:proofErr w:type="gramStart"/>
      <w:r w:rsidRPr="002707DA">
        <w:rPr>
          <w:rFonts w:ascii="Arial" w:hAnsi="Arial" w:cs="Arial"/>
          <w:sz w:val="20"/>
          <w:szCs w:val="20"/>
        </w:rPr>
        <w:t>Haiti;</w:t>
      </w:r>
      <w:proofErr w:type="gramEnd"/>
      <w:r w:rsidRPr="002707DA">
        <w:rPr>
          <w:rFonts w:ascii="Arial" w:hAnsi="Arial" w:cs="Arial"/>
          <w:sz w:val="20"/>
          <w:szCs w:val="20"/>
        </w:rPr>
        <w:t xml:space="preserve"> Master's degree in integrated production and preservation of natural resources in urban and peri-urban areas. 63 p. </w:t>
      </w:r>
    </w:p>
    <w:p w14:paraId="1036A9C6" w14:textId="3939EF45" w:rsidR="00256163" w:rsidRPr="002707DA" w:rsidRDefault="00256163" w:rsidP="00852BA1">
      <w:pPr>
        <w:spacing w:after="0" w:line="360" w:lineRule="auto"/>
        <w:jc w:val="both"/>
        <w:rPr>
          <w:rFonts w:ascii="Arial" w:hAnsi="Arial" w:cs="Arial"/>
          <w:sz w:val="20"/>
          <w:szCs w:val="20"/>
        </w:rPr>
      </w:pPr>
      <w:proofErr w:type="gramStart"/>
      <w:r w:rsidRPr="002707DA">
        <w:rPr>
          <w:rFonts w:ascii="Arial" w:hAnsi="Arial" w:cs="Arial"/>
          <w:sz w:val="20"/>
          <w:szCs w:val="20"/>
        </w:rPr>
        <w:t>Available:</w:t>
      </w:r>
      <w:proofErr w:type="gramEnd"/>
      <w:r w:rsidRPr="002707DA">
        <w:rPr>
          <w:rFonts w:ascii="Arial" w:hAnsi="Arial" w:cs="Arial"/>
          <w:sz w:val="20"/>
          <w:szCs w:val="20"/>
        </w:rPr>
        <w:t xml:space="preserve"> </w:t>
      </w:r>
      <w:hyperlink r:id="rId23" w:history="1">
        <w:r w:rsidRPr="002707DA">
          <w:rPr>
            <w:rStyle w:val="Hyperlink"/>
            <w:rFonts w:ascii="Arial" w:hAnsi="Arial" w:cs="Arial"/>
            <w:color w:val="auto"/>
            <w:sz w:val="20"/>
            <w:szCs w:val="20"/>
            <w:u w:val="none"/>
          </w:rPr>
          <w:t>https://matheo.uliege.be/bitstream/2268.2/8079/4/TFE_John_Benjamin.pdf</w:t>
        </w:r>
      </w:hyperlink>
      <w:r w:rsidR="002707DA" w:rsidRPr="002707DA">
        <w:rPr>
          <w:rStyle w:val="Hyperlink"/>
          <w:rFonts w:ascii="Arial" w:hAnsi="Arial" w:cs="Arial"/>
          <w:color w:val="auto"/>
          <w:sz w:val="20"/>
          <w:szCs w:val="20"/>
          <w:u w:val="none"/>
        </w:rPr>
        <w:t>.</w:t>
      </w:r>
    </w:p>
    <w:p w14:paraId="66C58202" w14:textId="6691DA97" w:rsidR="00385C57" w:rsidRPr="002707DA" w:rsidRDefault="00385C57" w:rsidP="002707DA">
      <w:pPr>
        <w:spacing w:after="0" w:line="360" w:lineRule="auto"/>
        <w:ind w:hanging="426"/>
        <w:jc w:val="both"/>
        <w:rPr>
          <w:rFonts w:ascii="Arial" w:hAnsi="Arial" w:cs="Arial"/>
          <w:sz w:val="20"/>
          <w:szCs w:val="20"/>
        </w:rPr>
      </w:pPr>
      <w:r w:rsidRPr="002707DA">
        <w:rPr>
          <w:rFonts w:ascii="Arial" w:hAnsi="Arial" w:cs="Arial"/>
          <w:sz w:val="20"/>
          <w:szCs w:val="20"/>
        </w:rPr>
        <w:t xml:space="preserve">Kitabala, M.A., Tshala, U.J., Kalenda, M.A., Tshijika, I.M., </w:t>
      </w:r>
      <w:r w:rsidR="00F61D78" w:rsidRPr="002707DA">
        <w:rPr>
          <w:rFonts w:ascii="Arial" w:hAnsi="Arial" w:cs="Arial"/>
          <w:sz w:val="20"/>
          <w:szCs w:val="20"/>
        </w:rPr>
        <w:t xml:space="preserve">&amp; </w:t>
      </w:r>
      <w:r w:rsidRPr="002707DA">
        <w:rPr>
          <w:rFonts w:ascii="Arial" w:hAnsi="Arial" w:cs="Arial"/>
          <w:sz w:val="20"/>
          <w:szCs w:val="20"/>
        </w:rPr>
        <w:t xml:space="preserve">Mufind, K.M. (2016). Effects of different compost doses on tomato (Lycopersicon esculentum Mill) production and profitability in the city of Kolwezi, Lualaba Province (DR Congo). </w:t>
      </w:r>
      <w:r w:rsidRPr="002707DA">
        <w:rPr>
          <w:rFonts w:ascii="Arial" w:hAnsi="Arial" w:cs="Arial"/>
          <w:i/>
          <w:iCs/>
          <w:sz w:val="20"/>
          <w:szCs w:val="20"/>
        </w:rPr>
        <w:t>J</w:t>
      </w:r>
      <w:r w:rsidR="00BC1894" w:rsidRPr="002707DA">
        <w:rPr>
          <w:rFonts w:ascii="Arial" w:hAnsi="Arial" w:cs="Arial"/>
          <w:i/>
          <w:iCs/>
          <w:sz w:val="20"/>
          <w:szCs w:val="20"/>
        </w:rPr>
        <w:t>ournal of</w:t>
      </w:r>
      <w:r w:rsidRPr="002707DA">
        <w:rPr>
          <w:rFonts w:ascii="Arial" w:hAnsi="Arial" w:cs="Arial"/>
          <w:i/>
          <w:iCs/>
          <w:sz w:val="20"/>
          <w:szCs w:val="20"/>
        </w:rPr>
        <w:t xml:space="preserve"> Appl</w:t>
      </w:r>
      <w:r w:rsidR="00BC1894" w:rsidRPr="002707DA">
        <w:rPr>
          <w:rFonts w:ascii="Arial" w:hAnsi="Arial" w:cs="Arial"/>
          <w:i/>
          <w:iCs/>
          <w:sz w:val="20"/>
          <w:szCs w:val="20"/>
        </w:rPr>
        <w:t>ied</w:t>
      </w:r>
      <w:r w:rsidRPr="002707DA">
        <w:rPr>
          <w:rFonts w:ascii="Arial" w:hAnsi="Arial" w:cs="Arial"/>
          <w:i/>
          <w:iCs/>
          <w:sz w:val="20"/>
          <w:szCs w:val="20"/>
        </w:rPr>
        <w:t xml:space="preserve"> Biosci</w:t>
      </w:r>
      <w:r w:rsidR="00BC1894" w:rsidRPr="002707DA">
        <w:rPr>
          <w:rFonts w:ascii="Arial" w:hAnsi="Arial" w:cs="Arial"/>
          <w:i/>
          <w:iCs/>
          <w:sz w:val="20"/>
          <w:szCs w:val="20"/>
        </w:rPr>
        <w:t>ence</w:t>
      </w:r>
      <w:r w:rsidRPr="002707DA">
        <w:rPr>
          <w:rFonts w:ascii="Arial" w:hAnsi="Arial" w:cs="Arial"/>
          <w:sz w:val="20"/>
          <w:szCs w:val="20"/>
        </w:rPr>
        <w:t>. 10</w:t>
      </w:r>
      <w:r w:rsidR="00BC1894" w:rsidRPr="002707DA">
        <w:rPr>
          <w:rFonts w:ascii="Arial" w:hAnsi="Arial" w:cs="Arial"/>
          <w:sz w:val="20"/>
          <w:szCs w:val="20"/>
        </w:rPr>
        <w:t xml:space="preserve"> (</w:t>
      </w:r>
      <w:r w:rsidRPr="002707DA">
        <w:rPr>
          <w:rFonts w:ascii="Arial" w:hAnsi="Arial" w:cs="Arial"/>
          <w:sz w:val="20"/>
          <w:szCs w:val="20"/>
        </w:rPr>
        <w:t>2</w:t>
      </w:r>
      <w:r w:rsidR="00BC1894" w:rsidRPr="002707DA">
        <w:rPr>
          <w:rFonts w:ascii="Arial" w:hAnsi="Arial" w:cs="Arial"/>
          <w:sz w:val="20"/>
          <w:szCs w:val="20"/>
        </w:rPr>
        <w:t>)</w:t>
      </w:r>
      <w:r w:rsidRPr="002707DA">
        <w:rPr>
          <w:rFonts w:ascii="Arial" w:hAnsi="Arial" w:cs="Arial"/>
          <w:sz w:val="20"/>
          <w:szCs w:val="20"/>
        </w:rPr>
        <w:t xml:space="preserve">, 9669–9679. </w:t>
      </w:r>
    </w:p>
    <w:p w14:paraId="7C1257F6" w14:textId="563384EB" w:rsidR="00385C57" w:rsidRPr="00514DCB" w:rsidRDefault="00385C57" w:rsidP="00514DCB">
      <w:pPr>
        <w:spacing w:after="0" w:line="360" w:lineRule="auto"/>
        <w:jc w:val="both"/>
        <w:rPr>
          <w:rFonts w:ascii="Arial" w:hAnsi="Arial" w:cs="Arial"/>
          <w:sz w:val="20"/>
          <w:szCs w:val="20"/>
        </w:rPr>
      </w:pPr>
      <w:proofErr w:type="gramStart"/>
      <w:r w:rsidRPr="00514DCB">
        <w:rPr>
          <w:rFonts w:ascii="Arial" w:hAnsi="Arial" w:cs="Arial"/>
          <w:sz w:val="20"/>
          <w:szCs w:val="20"/>
        </w:rPr>
        <w:t>Available:</w:t>
      </w:r>
      <w:proofErr w:type="gramEnd"/>
      <w:r w:rsidRPr="00514DCB">
        <w:rPr>
          <w:rFonts w:ascii="Arial" w:hAnsi="Arial" w:cs="Arial"/>
          <w:sz w:val="20"/>
          <w:szCs w:val="20"/>
        </w:rPr>
        <w:t xml:space="preserve"> </w:t>
      </w:r>
      <w:hyperlink r:id="rId24" w:history="1">
        <w:r w:rsidR="00872DED" w:rsidRPr="00514DCB">
          <w:rPr>
            <w:rStyle w:val="Hyperlink"/>
            <w:rFonts w:ascii="Arial" w:hAnsi="Arial" w:cs="Arial"/>
            <w:color w:val="auto"/>
            <w:sz w:val="20"/>
            <w:szCs w:val="20"/>
            <w:u w:val="none"/>
          </w:rPr>
          <w:t>https://m.elewa.org/Journals/wp-content/uploads/2016/05/1.Kitabala-1.pdf</w:t>
        </w:r>
      </w:hyperlink>
      <w:r w:rsidR="002707DA" w:rsidRPr="00514DCB">
        <w:rPr>
          <w:rFonts w:ascii="Arial" w:hAnsi="Arial" w:cs="Arial"/>
          <w:sz w:val="20"/>
          <w:szCs w:val="20"/>
        </w:rPr>
        <w:t>.</w:t>
      </w:r>
    </w:p>
    <w:p w14:paraId="1423EDBD" w14:textId="2D596E25" w:rsidR="00872DED" w:rsidRPr="002707DA" w:rsidRDefault="00872DED" w:rsidP="002707DA">
      <w:pPr>
        <w:spacing w:after="0" w:line="360" w:lineRule="auto"/>
        <w:ind w:hanging="426"/>
        <w:jc w:val="both"/>
        <w:rPr>
          <w:rFonts w:ascii="Arial" w:hAnsi="Arial" w:cs="Arial"/>
          <w:sz w:val="20"/>
          <w:szCs w:val="20"/>
        </w:rPr>
      </w:pPr>
      <w:r w:rsidRPr="002707DA">
        <w:rPr>
          <w:rFonts w:ascii="Arial" w:hAnsi="Arial" w:cs="Arial"/>
          <w:sz w:val="20"/>
          <w:szCs w:val="20"/>
        </w:rPr>
        <w:t>Ministry of Agriculture/ Guinée (2021) : Annual Report of the National Soil Service (</w:t>
      </w:r>
      <w:proofErr w:type="gramStart"/>
      <w:r w:rsidRPr="002707DA">
        <w:rPr>
          <w:rFonts w:ascii="Arial" w:hAnsi="Arial" w:cs="Arial"/>
          <w:sz w:val="20"/>
          <w:szCs w:val="20"/>
        </w:rPr>
        <w:t>SENASOL)  19</w:t>
      </w:r>
      <w:proofErr w:type="gramEnd"/>
      <w:r w:rsidRPr="002707DA">
        <w:rPr>
          <w:rFonts w:ascii="Arial" w:hAnsi="Arial" w:cs="Arial"/>
          <w:sz w:val="20"/>
          <w:szCs w:val="20"/>
        </w:rPr>
        <w:t xml:space="preserve"> pages.</w:t>
      </w:r>
    </w:p>
    <w:p w14:paraId="56CBE92B" w14:textId="0065A339" w:rsidR="00D61D3D" w:rsidRPr="002707DA" w:rsidRDefault="00D61D3D" w:rsidP="002707DA">
      <w:pPr>
        <w:spacing w:after="0" w:line="360" w:lineRule="auto"/>
        <w:jc w:val="both"/>
        <w:rPr>
          <w:rFonts w:ascii="Arial" w:hAnsi="Arial" w:cs="Arial"/>
          <w:sz w:val="20"/>
          <w:szCs w:val="20"/>
        </w:rPr>
      </w:pPr>
      <w:r w:rsidRPr="002707DA">
        <w:rPr>
          <w:rFonts w:ascii="Arial" w:hAnsi="Arial" w:cs="Arial"/>
          <w:sz w:val="20"/>
          <w:szCs w:val="20"/>
        </w:rPr>
        <w:t>Available</w:t>
      </w:r>
      <w:proofErr w:type="gramStart"/>
      <w:r w:rsidRPr="002707DA">
        <w:rPr>
          <w:rFonts w:ascii="Arial" w:hAnsi="Arial" w:cs="Arial"/>
          <w:sz w:val="20"/>
          <w:szCs w:val="20"/>
        </w:rPr>
        <w:t> :https://www.fao.org/fileadmin/user_upload/GSP/RSP/AfSP/Guinea_AfSP_Rapport_SENASOL_2020_mi_2021.pdf</w:t>
      </w:r>
      <w:proofErr w:type="gramEnd"/>
      <w:r w:rsidR="002707DA" w:rsidRPr="002707DA">
        <w:rPr>
          <w:rFonts w:ascii="Arial" w:hAnsi="Arial" w:cs="Arial"/>
          <w:sz w:val="20"/>
          <w:szCs w:val="20"/>
        </w:rPr>
        <w:t>.</w:t>
      </w:r>
    </w:p>
    <w:p w14:paraId="1ED968EA" w14:textId="16B19CCB" w:rsidR="00385C57" w:rsidRPr="002707DA" w:rsidRDefault="00385C57" w:rsidP="002707DA">
      <w:pPr>
        <w:spacing w:after="0" w:line="360" w:lineRule="auto"/>
        <w:ind w:hanging="426"/>
        <w:jc w:val="both"/>
        <w:rPr>
          <w:rFonts w:ascii="Arial" w:hAnsi="Arial" w:cs="Arial"/>
          <w:sz w:val="20"/>
          <w:szCs w:val="20"/>
          <w:shd w:val="clear" w:color="auto" w:fill="FFFFFF"/>
        </w:rPr>
      </w:pPr>
      <w:r w:rsidRPr="002707DA">
        <w:rPr>
          <w:rFonts w:ascii="Arial" w:hAnsi="Arial" w:cs="Arial"/>
          <w:sz w:val="20"/>
          <w:szCs w:val="20"/>
          <w:shd w:val="clear" w:color="auto" w:fill="FFFFFF"/>
        </w:rPr>
        <w:t xml:space="preserve">Mounirou, M. M., Nassourou, L. M., Tidjani, A. D., &amp; Kadri, D. I. A. (2024). Comparative effects of organic and mineral fertilization on the physicochemical characteristics of the soil, production, and quality of F1 hybrid tomatoes (Mongol) grown during the winter season at the Faculty of Agronomy of Abdou Moumouni University, Niamey, Niger. </w:t>
      </w:r>
      <w:r w:rsidRPr="002707DA">
        <w:rPr>
          <w:rFonts w:ascii="Arial" w:hAnsi="Arial" w:cs="Arial"/>
          <w:i/>
          <w:iCs/>
          <w:sz w:val="20"/>
          <w:szCs w:val="20"/>
          <w:shd w:val="clear" w:color="auto" w:fill="FFFFFF"/>
        </w:rPr>
        <w:t>European Scientific Journal,</w:t>
      </w:r>
      <w:r w:rsidRPr="002707DA">
        <w:rPr>
          <w:rFonts w:ascii="Arial" w:hAnsi="Arial" w:cs="Arial"/>
          <w:sz w:val="20"/>
          <w:szCs w:val="20"/>
          <w:shd w:val="clear" w:color="auto" w:fill="FFFFFF"/>
        </w:rPr>
        <w:t xml:space="preserve"> ESJ, 36, 393.</w:t>
      </w:r>
    </w:p>
    <w:p w14:paraId="36D8D497" w14:textId="5DD51181" w:rsidR="007C3052" w:rsidRPr="002707DA" w:rsidRDefault="007C3052" w:rsidP="00514DCB">
      <w:pPr>
        <w:spacing w:after="0" w:line="360" w:lineRule="auto"/>
        <w:jc w:val="both"/>
        <w:rPr>
          <w:rFonts w:ascii="Arial" w:hAnsi="Arial" w:cs="Arial"/>
          <w:sz w:val="20"/>
          <w:szCs w:val="20"/>
          <w:shd w:val="clear" w:color="auto" w:fill="FFFFFF"/>
        </w:rPr>
      </w:pPr>
      <w:proofErr w:type="gramStart"/>
      <w:r w:rsidRPr="002707DA">
        <w:rPr>
          <w:rFonts w:ascii="Arial" w:hAnsi="Arial" w:cs="Arial"/>
          <w:sz w:val="20"/>
          <w:szCs w:val="20"/>
          <w:shd w:val="clear" w:color="auto" w:fill="FFFFFF"/>
        </w:rPr>
        <w:t>Available:</w:t>
      </w:r>
      <w:proofErr w:type="gramEnd"/>
      <w:r w:rsidRPr="002707DA">
        <w:rPr>
          <w:rFonts w:ascii="Arial" w:hAnsi="Arial" w:cs="Arial"/>
          <w:sz w:val="20"/>
          <w:szCs w:val="20"/>
          <w:shd w:val="clear" w:color="auto" w:fill="FFFFFF"/>
        </w:rPr>
        <w:t xml:space="preserve"> https://esipreprints.org/index.php/esipreprints/article/view/1871</w:t>
      </w:r>
      <w:r w:rsidR="002707DA" w:rsidRPr="002707DA">
        <w:rPr>
          <w:rFonts w:ascii="Arial" w:hAnsi="Arial" w:cs="Arial"/>
          <w:sz w:val="20"/>
          <w:szCs w:val="20"/>
          <w:shd w:val="clear" w:color="auto" w:fill="FFFFFF"/>
        </w:rPr>
        <w:t>.</w:t>
      </w:r>
    </w:p>
    <w:p w14:paraId="484AEED7" w14:textId="77777777" w:rsidR="007C3052" w:rsidRPr="002707DA" w:rsidRDefault="007C3052" w:rsidP="002707DA">
      <w:pPr>
        <w:spacing w:after="0" w:line="360" w:lineRule="auto"/>
        <w:ind w:hanging="426"/>
        <w:jc w:val="both"/>
        <w:rPr>
          <w:rFonts w:ascii="Arial" w:hAnsi="Arial" w:cs="Arial"/>
          <w:sz w:val="20"/>
          <w:szCs w:val="20"/>
        </w:rPr>
      </w:pPr>
      <w:r w:rsidRPr="002707DA">
        <w:rPr>
          <w:rFonts w:ascii="Arial" w:hAnsi="Arial" w:cs="Arial"/>
          <w:sz w:val="20"/>
          <w:szCs w:val="20"/>
        </w:rPr>
        <w:t xml:space="preserve">Mulaji, K. C., (2011). Use of household bio-waste compost to improve the fertility of acidic soils in the province of Kinshasa (Democratic Republic of Congo). Doctoral thesis, </w:t>
      </w:r>
      <w:r w:rsidRPr="002707DA">
        <w:rPr>
          <w:rFonts w:ascii="Arial" w:hAnsi="Arial" w:cs="Arial"/>
          <w:i/>
          <w:iCs/>
          <w:sz w:val="20"/>
          <w:szCs w:val="20"/>
        </w:rPr>
        <w:t>Gembloux Agro biotechnologie</w:t>
      </w:r>
      <w:r w:rsidRPr="002707DA">
        <w:rPr>
          <w:rFonts w:ascii="Arial" w:hAnsi="Arial" w:cs="Arial"/>
          <w:sz w:val="20"/>
          <w:szCs w:val="20"/>
        </w:rPr>
        <w:t>, 220 pages.</w:t>
      </w:r>
    </w:p>
    <w:p w14:paraId="754A8E88" w14:textId="4BE65198" w:rsidR="007C3052" w:rsidRPr="002707DA" w:rsidRDefault="007C3052" w:rsidP="002707DA">
      <w:pPr>
        <w:spacing w:after="0" w:line="360" w:lineRule="auto"/>
        <w:jc w:val="both"/>
        <w:rPr>
          <w:rStyle w:val="Hyperlink"/>
          <w:rFonts w:ascii="Arial" w:hAnsi="Arial" w:cs="Arial"/>
          <w:color w:val="auto"/>
          <w:sz w:val="20"/>
          <w:szCs w:val="20"/>
          <w:u w:val="none"/>
        </w:rPr>
      </w:pPr>
      <w:r w:rsidRPr="002707DA">
        <w:rPr>
          <w:rFonts w:ascii="Arial" w:hAnsi="Arial" w:cs="Arial"/>
          <w:sz w:val="20"/>
          <w:szCs w:val="20"/>
        </w:rPr>
        <w:t xml:space="preserve">Available : </w:t>
      </w:r>
      <w:hyperlink r:id="rId25" w:history="1">
        <w:r w:rsidRPr="002707DA">
          <w:rPr>
            <w:rStyle w:val="Hyperlink"/>
            <w:rFonts w:ascii="Arial" w:hAnsi="Arial" w:cs="Arial"/>
            <w:color w:val="auto"/>
            <w:sz w:val="20"/>
            <w:szCs w:val="20"/>
            <w:u w:val="none"/>
          </w:rPr>
          <w:t>https://www.sciepub.com/reference/411955</w:t>
        </w:r>
      </w:hyperlink>
      <w:r w:rsidR="002707DA" w:rsidRPr="002707DA">
        <w:rPr>
          <w:rStyle w:val="Hyperlink"/>
          <w:rFonts w:ascii="Arial" w:hAnsi="Arial" w:cs="Arial"/>
          <w:color w:val="auto"/>
          <w:sz w:val="20"/>
          <w:szCs w:val="20"/>
          <w:u w:val="none"/>
        </w:rPr>
        <w:t>.</w:t>
      </w:r>
    </w:p>
    <w:p w14:paraId="7E9DA451" w14:textId="77777777" w:rsidR="00852BA1" w:rsidRDefault="00D14C70" w:rsidP="002707DA">
      <w:pPr>
        <w:spacing w:after="0" w:line="360" w:lineRule="auto"/>
        <w:ind w:hanging="426"/>
        <w:rPr>
          <w:rFonts w:ascii="Arial" w:hAnsi="Arial" w:cs="Arial"/>
          <w:sz w:val="20"/>
          <w:szCs w:val="20"/>
        </w:rPr>
      </w:pPr>
      <w:r w:rsidRPr="002707DA">
        <w:rPr>
          <w:rFonts w:ascii="Arial" w:hAnsi="Arial" w:cs="Arial"/>
          <w:sz w:val="20"/>
          <w:szCs w:val="20"/>
        </w:rPr>
        <w:t xml:space="preserve">Noah, E., Marcel, D., Mvondo, A. J. P., &amp; Maigari, P. (2024). Effects of compost and vermicompost on the productivity of two species of aubergines (Solanum aethiopicum L. and Solanum melongena L.) in the locality of Bini-Dang in Ngaoundéré in Adamaoua, Cameroon. </w:t>
      </w:r>
      <w:r w:rsidRPr="002707DA">
        <w:rPr>
          <w:rFonts w:ascii="Arial" w:hAnsi="Arial" w:cs="Arial"/>
          <w:i/>
          <w:iCs/>
          <w:sz w:val="20"/>
          <w:szCs w:val="20"/>
        </w:rPr>
        <w:t xml:space="preserve">International Journal of Applied Res earch, </w:t>
      </w:r>
      <w:r w:rsidRPr="002707DA">
        <w:rPr>
          <w:rFonts w:ascii="Arial" w:hAnsi="Arial" w:cs="Arial"/>
          <w:sz w:val="20"/>
          <w:szCs w:val="20"/>
        </w:rPr>
        <w:t>10 (6) : 203–212.</w:t>
      </w:r>
      <w:r w:rsidR="00962B2D" w:rsidRPr="002707DA">
        <w:rPr>
          <w:rFonts w:ascii="Arial" w:hAnsi="Arial" w:cs="Arial"/>
          <w:sz w:val="20"/>
          <w:szCs w:val="20"/>
        </w:rPr>
        <w:t xml:space="preserve"> </w:t>
      </w:r>
    </w:p>
    <w:p w14:paraId="50269CD5" w14:textId="543E8E4D" w:rsidR="00D14C70" w:rsidRPr="002707DA" w:rsidRDefault="00852BA1" w:rsidP="002707DA">
      <w:pPr>
        <w:spacing w:after="0" w:line="360" w:lineRule="auto"/>
        <w:ind w:hanging="426"/>
        <w:rPr>
          <w:rStyle w:val="Hyperlink"/>
          <w:rFonts w:ascii="Arial" w:hAnsi="Arial" w:cs="Arial"/>
          <w:color w:val="auto"/>
          <w:sz w:val="20"/>
          <w:szCs w:val="20"/>
          <w:u w:val="none"/>
        </w:rPr>
      </w:pPr>
      <w:r>
        <w:rPr>
          <w:rFonts w:ascii="Arial" w:hAnsi="Arial" w:cs="Arial"/>
          <w:sz w:val="20"/>
          <w:szCs w:val="20"/>
        </w:rPr>
        <w:t xml:space="preserve">         </w:t>
      </w:r>
      <w:r w:rsidR="00D14C70" w:rsidRPr="002707DA">
        <w:rPr>
          <w:rFonts w:ascii="Arial" w:hAnsi="Arial" w:cs="Arial"/>
          <w:sz w:val="20"/>
          <w:szCs w:val="20"/>
        </w:rPr>
        <w:t>Available :</w:t>
      </w:r>
      <w:r w:rsidR="00962B2D" w:rsidRPr="002707DA">
        <w:rPr>
          <w:rFonts w:ascii="Arial" w:hAnsi="Arial" w:cs="Arial"/>
          <w:sz w:val="20"/>
          <w:szCs w:val="20"/>
        </w:rPr>
        <w:t xml:space="preserve"> </w:t>
      </w:r>
      <w:hyperlink r:id="rId26" w:history="1">
        <w:r w:rsidR="002707DA" w:rsidRPr="002707DA">
          <w:rPr>
            <w:rStyle w:val="Hyperlink"/>
            <w:rFonts w:ascii="Arial" w:hAnsi="Arial" w:cs="Arial"/>
            <w:color w:val="auto"/>
            <w:sz w:val="20"/>
            <w:szCs w:val="20"/>
            <w:u w:val="none"/>
          </w:rPr>
          <w:t>https://www.allresearchjournal.com/archives/2024/vol10issue6/PartC/10-6-25-649.pdf</w:t>
        </w:r>
      </w:hyperlink>
      <w:r w:rsidR="002707DA" w:rsidRPr="002707DA">
        <w:rPr>
          <w:rFonts w:ascii="Arial" w:hAnsi="Arial" w:cs="Arial"/>
          <w:sz w:val="20"/>
          <w:szCs w:val="20"/>
        </w:rPr>
        <w:t>.</w:t>
      </w:r>
    </w:p>
    <w:p w14:paraId="4E8A9519" w14:textId="06797347" w:rsidR="00D14C70" w:rsidRPr="002707DA" w:rsidRDefault="00D14C70" w:rsidP="002707DA">
      <w:pPr>
        <w:spacing w:after="0" w:line="360" w:lineRule="auto"/>
        <w:ind w:hanging="426"/>
        <w:jc w:val="both"/>
        <w:rPr>
          <w:rStyle w:val="Hyperlink"/>
          <w:rFonts w:ascii="Arial" w:hAnsi="Arial" w:cs="Arial"/>
          <w:color w:val="auto"/>
          <w:sz w:val="20"/>
          <w:szCs w:val="20"/>
          <w:u w:val="none"/>
        </w:rPr>
      </w:pPr>
      <w:r w:rsidRPr="002707DA">
        <w:rPr>
          <w:rFonts w:ascii="Arial" w:hAnsi="Arial" w:cs="Arial"/>
          <w:sz w:val="20"/>
          <w:szCs w:val="20"/>
        </w:rPr>
        <w:t>Palé, S. (2012).  Quantitative and qualitative studies on grain sorghum for traditional beer (dolo) production in Burkina Faso. Thesis of PhD in Agronomy. University of KwaZulu-Natal, Republic of South Africa, 150 p, Available : https://researchspace.ukzn.ac.za/items/79b66da8</w:t>
      </w:r>
      <w:r w:rsidRPr="002707DA">
        <w:rPr>
          <w:rFonts w:ascii="Arial" w:hAnsi="Arial" w:cs="Arial"/>
          <w:sz w:val="20"/>
          <w:szCs w:val="20"/>
        </w:rPr>
        <w:noBreakHyphen/>
        <w:t>d47a</w:t>
      </w:r>
      <w:r w:rsidRPr="002707DA">
        <w:rPr>
          <w:rFonts w:ascii="Arial" w:hAnsi="Arial" w:cs="Arial"/>
          <w:sz w:val="20"/>
          <w:szCs w:val="20"/>
        </w:rPr>
        <w:noBreakHyphen/>
        <w:t>421c</w:t>
      </w:r>
      <w:r w:rsidRPr="002707DA">
        <w:rPr>
          <w:rFonts w:ascii="Arial" w:hAnsi="Arial" w:cs="Arial"/>
          <w:sz w:val="20"/>
          <w:szCs w:val="20"/>
        </w:rPr>
        <w:noBreakHyphen/>
        <w:t>9a73</w:t>
      </w:r>
      <w:r w:rsidRPr="002707DA">
        <w:rPr>
          <w:rFonts w:ascii="Arial" w:hAnsi="Arial" w:cs="Arial"/>
          <w:sz w:val="20"/>
          <w:szCs w:val="20"/>
        </w:rPr>
        <w:noBreakHyphen/>
        <w:t>0398718b9794.pdf</w:t>
      </w:r>
      <w:r w:rsidR="002707DA" w:rsidRPr="002707DA">
        <w:rPr>
          <w:rFonts w:ascii="Arial" w:hAnsi="Arial" w:cs="Arial"/>
          <w:sz w:val="20"/>
          <w:szCs w:val="20"/>
        </w:rPr>
        <w:t>.</w:t>
      </w:r>
    </w:p>
    <w:p w14:paraId="6D456D83" w14:textId="2DFEFEBE" w:rsidR="00C739D6" w:rsidRPr="002707DA" w:rsidRDefault="00C739D6" w:rsidP="002707DA">
      <w:pPr>
        <w:spacing w:after="0" w:line="360" w:lineRule="auto"/>
        <w:ind w:hanging="426"/>
        <w:jc w:val="both"/>
        <w:rPr>
          <w:rFonts w:ascii="Arial" w:hAnsi="Arial" w:cs="Arial"/>
          <w:sz w:val="20"/>
          <w:szCs w:val="20"/>
        </w:rPr>
      </w:pPr>
      <w:r w:rsidRPr="002707DA">
        <w:rPr>
          <w:rFonts w:ascii="Arial" w:hAnsi="Arial" w:cs="Arial"/>
          <w:sz w:val="20"/>
          <w:szCs w:val="20"/>
        </w:rPr>
        <w:t>Sawadogo, H., Bock,</w:t>
      </w:r>
      <w:r w:rsidR="00EB6AA3" w:rsidRPr="002707DA">
        <w:rPr>
          <w:rFonts w:ascii="Arial" w:hAnsi="Arial" w:cs="Arial"/>
          <w:sz w:val="20"/>
          <w:szCs w:val="20"/>
        </w:rPr>
        <w:t xml:space="preserve"> L., </w:t>
      </w:r>
      <w:r w:rsidRPr="002707DA">
        <w:rPr>
          <w:rFonts w:ascii="Arial" w:hAnsi="Arial" w:cs="Arial"/>
          <w:sz w:val="20"/>
          <w:szCs w:val="20"/>
        </w:rPr>
        <w:t>Lacroix</w:t>
      </w:r>
      <w:r w:rsidR="00EB6AA3" w:rsidRPr="002707DA">
        <w:rPr>
          <w:rFonts w:ascii="Arial" w:hAnsi="Arial" w:cs="Arial"/>
          <w:sz w:val="20"/>
          <w:szCs w:val="20"/>
        </w:rPr>
        <w:t xml:space="preserve">, D., </w:t>
      </w:r>
      <w:r w:rsidR="00387B22" w:rsidRPr="002707DA">
        <w:rPr>
          <w:rFonts w:ascii="Arial" w:hAnsi="Arial" w:cs="Arial"/>
          <w:sz w:val="20"/>
          <w:szCs w:val="20"/>
        </w:rPr>
        <w:t>&amp;</w:t>
      </w:r>
      <w:r w:rsidRPr="002707DA">
        <w:rPr>
          <w:rFonts w:ascii="Arial" w:hAnsi="Arial" w:cs="Arial"/>
          <w:sz w:val="20"/>
          <w:szCs w:val="20"/>
        </w:rPr>
        <w:t xml:space="preserve"> Zombré,</w:t>
      </w:r>
      <w:r w:rsidR="00EB6AA3" w:rsidRPr="002707DA">
        <w:rPr>
          <w:rFonts w:ascii="Arial" w:hAnsi="Arial" w:cs="Arial"/>
          <w:sz w:val="20"/>
          <w:szCs w:val="20"/>
        </w:rPr>
        <w:t xml:space="preserve"> N. P. </w:t>
      </w:r>
      <w:r w:rsidR="00E97B21" w:rsidRPr="002707DA">
        <w:rPr>
          <w:rFonts w:ascii="Arial" w:hAnsi="Arial" w:cs="Arial"/>
          <w:sz w:val="20"/>
          <w:szCs w:val="20"/>
        </w:rPr>
        <w:t>(</w:t>
      </w:r>
      <w:r w:rsidRPr="002707DA">
        <w:rPr>
          <w:rFonts w:ascii="Arial" w:hAnsi="Arial" w:cs="Arial"/>
          <w:sz w:val="20"/>
          <w:szCs w:val="20"/>
        </w:rPr>
        <w:t>2008</w:t>
      </w:r>
      <w:r w:rsidR="00E97B21" w:rsidRPr="002707DA">
        <w:rPr>
          <w:rFonts w:ascii="Arial" w:hAnsi="Arial" w:cs="Arial"/>
          <w:sz w:val="20"/>
          <w:szCs w:val="20"/>
        </w:rPr>
        <w:t>)</w:t>
      </w:r>
      <w:r w:rsidRPr="002707DA">
        <w:rPr>
          <w:rFonts w:ascii="Arial" w:hAnsi="Arial" w:cs="Arial"/>
          <w:sz w:val="20"/>
          <w:szCs w:val="20"/>
        </w:rPr>
        <w:t xml:space="preserve">. Restoration of degraded soil potential using zaï and compost in Yatenga (Burkina Faso). </w:t>
      </w:r>
      <w:r w:rsidRPr="002707DA">
        <w:rPr>
          <w:rFonts w:ascii="Arial" w:hAnsi="Arial" w:cs="Arial"/>
          <w:i/>
          <w:iCs/>
          <w:sz w:val="20"/>
          <w:szCs w:val="20"/>
        </w:rPr>
        <w:t>Biotech</w:t>
      </w:r>
      <w:r w:rsidR="00130463" w:rsidRPr="002707DA">
        <w:rPr>
          <w:rFonts w:ascii="Arial" w:hAnsi="Arial" w:cs="Arial"/>
          <w:i/>
          <w:iCs/>
          <w:sz w:val="20"/>
          <w:szCs w:val="20"/>
        </w:rPr>
        <w:t>nology</w:t>
      </w:r>
      <w:r w:rsidRPr="002707DA">
        <w:rPr>
          <w:rFonts w:ascii="Arial" w:hAnsi="Arial" w:cs="Arial"/>
          <w:i/>
          <w:iCs/>
          <w:sz w:val="20"/>
          <w:szCs w:val="20"/>
        </w:rPr>
        <w:t xml:space="preserve"> Agron</w:t>
      </w:r>
      <w:r w:rsidR="00130463" w:rsidRPr="002707DA">
        <w:rPr>
          <w:rFonts w:ascii="Arial" w:hAnsi="Arial" w:cs="Arial"/>
          <w:i/>
          <w:iCs/>
          <w:sz w:val="20"/>
          <w:szCs w:val="20"/>
        </w:rPr>
        <w:t>omy</w:t>
      </w:r>
      <w:r w:rsidRPr="002707DA">
        <w:rPr>
          <w:rFonts w:ascii="Arial" w:hAnsi="Arial" w:cs="Arial"/>
          <w:i/>
          <w:iCs/>
          <w:sz w:val="20"/>
          <w:szCs w:val="20"/>
        </w:rPr>
        <w:t xml:space="preserve"> Soc</w:t>
      </w:r>
      <w:r w:rsidR="00130463" w:rsidRPr="002707DA">
        <w:rPr>
          <w:rFonts w:ascii="Arial" w:hAnsi="Arial" w:cs="Arial"/>
          <w:i/>
          <w:iCs/>
          <w:sz w:val="20"/>
          <w:szCs w:val="20"/>
        </w:rPr>
        <w:t>iety</w:t>
      </w:r>
      <w:r w:rsidRPr="002707DA">
        <w:rPr>
          <w:rFonts w:ascii="Arial" w:hAnsi="Arial" w:cs="Arial"/>
          <w:i/>
          <w:iCs/>
          <w:sz w:val="20"/>
          <w:szCs w:val="20"/>
        </w:rPr>
        <w:t xml:space="preserve"> Env</w:t>
      </w:r>
      <w:r w:rsidR="00130463" w:rsidRPr="002707DA">
        <w:rPr>
          <w:rFonts w:ascii="Arial" w:hAnsi="Arial" w:cs="Arial"/>
          <w:i/>
          <w:iCs/>
          <w:sz w:val="20"/>
          <w:szCs w:val="20"/>
        </w:rPr>
        <w:t>ironment</w:t>
      </w:r>
      <w:r w:rsidR="00D661A6" w:rsidRPr="002707DA">
        <w:rPr>
          <w:rFonts w:ascii="Arial" w:hAnsi="Arial" w:cs="Arial"/>
          <w:i/>
          <w:iCs/>
          <w:sz w:val="20"/>
          <w:szCs w:val="20"/>
        </w:rPr>
        <w:t>,</w:t>
      </w:r>
      <w:r w:rsidRPr="002707DA">
        <w:rPr>
          <w:rFonts w:ascii="Arial" w:hAnsi="Arial" w:cs="Arial"/>
          <w:sz w:val="20"/>
          <w:szCs w:val="20"/>
        </w:rPr>
        <w:t xml:space="preserve"> 12 (3), 279</w:t>
      </w:r>
      <w:r w:rsidR="00EB6AA3" w:rsidRPr="002707DA">
        <w:rPr>
          <w:rFonts w:ascii="Arial" w:hAnsi="Arial" w:cs="Arial"/>
          <w:sz w:val="20"/>
          <w:szCs w:val="20"/>
        </w:rPr>
        <w:t>-</w:t>
      </w:r>
      <w:r w:rsidRPr="002707DA">
        <w:rPr>
          <w:rFonts w:ascii="Arial" w:hAnsi="Arial" w:cs="Arial"/>
          <w:sz w:val="20"/>
          <w:szCs w:val="20"/>
        </w:rPr>
        <w:t>290.</w:t>
      </w:r>
    </w:p>
    <w:p w14:paraId="1C85B1DD" w14:textId="5E73405F" w:rsidR="00A54EF1" w:rsidRPr="002707DA" w:rsidRDefault="001A3ADF" w:rsidP="002707DA">
      <w:pPr>
        <w:spacing w:after="0" w:line="360" w:lineRule="auto"/>
        <w:jc w:val="both"/>
        <w:rPr>
          <w:rStyle w:val="Hyperlink"/>
          <w:rFonts w:ascii="Arial" w:hAnsi="Arial" w:cs="Arial"/>
          <w:color w:val="auto"/>
          <w:sz w:val="20"/>
          <w:szCs w:val="20"/>
          <w:u w:val="none"/>
        </w:rPr>
      </w:pPr>
      <w:hyperlink r:id="rId27" w:history="1">
        <w:r w:rsidR="00E1751D" w:rsidRPr="002707DA">
          <w:rPr>
            <w:rStyle w:val="Hyperlink"/>
            <w:rFonts w:ascii="Arial" w:hAnsi="Arial" w:cs="Arial"/>
            <w:color w:val="auto"/>
            <w:sz w:val="20"/>
            <w:szCs w:val="20"/>
            <w:u w:val="none"/>
          </w:rPr>
          <w:t>https://www.researchgate.net/publication/292621695_Restoring_soil_potentialities_using_zai_and_compost_in_Yatenga_Burkina_Faso</w:t>
        </w:r>
      </w:hyperlink>
      <w:r w:rsidR="002707DA" w:rsidRPr="002707DA">
        <w:rPr>
          <w:rStyle w:val="Hyperlink"/>
          <w:rFonts w:ascii="Arial" w:hAnsi="Arial" w:cs="Arial"/>
          <w:color w:val="auto"/>
          <w:sz w:val="20"/>
          <w:szCs w:val="20"/>
          <w:u w:val="none"/>
        </w:rPr>
        <w:t>.</w:t>
      </w:r>
    </w:p>
    <w:p w14:paraId="5932A6F4" w14:textId="6B858391" w:rsidR="004A4D1C" w:rsidRPr="002707DA" w:rsidRDefault="004A4D1C" w:rsidP="002707DA">
      <w:pPr>
        <w:spacing w:after="0" w:line="360" w:lineRule="auto"/>
        <w:ind w:hanging="426"/>
        <w:jc w:val="both"/>
        <w:rPr>
          <w:rFonts w:ascii="Arial" w:hAnsi="Arial" w:cs="Arial"/>
          <w:sz w:val="20"/>
          <w:szCs w:val="20"/>
          <w:u w:val="single"/>
        </w:rPr>
      </w:pPr>
      <w:r w:rsidRPr="002707DA">
        <w:rPr>
          <w:rFonts w:ascii="Arial" w:hAnsi="Arial" w:cs="Arial"/>
          <w:sz w:val="20"/>
          <w:szCs w:val="20"/>
        </w:rPr>
        <w:lastRenderedPageBreak/>
        <w:t>Sawadogo, J., Coulibaly</w:t>
      </w:r>
      <w:r w:rsidR="00962B2D" w:rsidRPr="002707DA">
        <w:rPr>
          <w:rFonts w:ascii="Arial" w:hAnsi="Arial" w:cs="Arial"/>
          <w:sz w:val="20"/>
          <w:szCs w:val="20"/>
        </w:rPr>
        <w:t xml:space="preserve">, </w:t>
      </w:r>
      <w:r w:rsidRPr="002707DA">
        <w:rPr>
          <w:rFonts w:ascii="Arial" w:hAnsi="Arial" w:cs="Arial"/>
          <w:sz w:val="20"/>
          <w:szCs w:val="20"/>
        </w:rPr>
        <w:t xml:space="preserve">P. J. A., Bambara, F. J., Savadogo, A. C., Compaore, E., </w:t>
      </w:r>
      <w:r w:rsidR="00962B2D" w:rsidRPr="002707DA">
        <w:rPr>
          <w:rFonts w:ascii="Arial" w:hAnsi="Arial" w:cs="Arial"/>
          <w:sz w:val="20"/>
          <w:szCs w:val="20"/>
        </w:rPr>
        <w:t xml:space="preserve">&amp; </w:t>
      </w:r>
      <w:r w:rsidRPr="002707DA">
        <w:rPr>
          <w:rFonts w:ascii="Arial" w:hAnsi="Arial" w:cs="Arial"/>
          <w:sz w:val="20"/>
          <w:szCs w:val="20"/>
        </w:rPr>
        <w:t>Legma, J., B. (2020). Effets des fertilisants biologiques sur les paramètres physico-chimiques du sol et sur la productivité de l’oignon (Allium cepa L.) dans la région du Centre Ouest du Burkina Faso</w:t>
      </w:r>
      <w:r w:rsidR="00D14C70" w:rsidRPr="002707DA">
        <w:rPr>
          <w:rFonts w:ascii="Arial" w:hAnsi="Arial" w:cs="Arial"/>
          <w:sz w:val="20"/>
          <w:szCs w:val="20"/>
        </w:rPr>
        <w:t>.</w:t>
      </w:r>
      <w:r w:rsidRPr="002707DA">
        <w:rPr>
          <w:rFonts w:ascii="Arial" w:hAnsi="Arial" w:cs="Arial"/>
          <w:sz w:val="20"/>
          <w:szCs w:val="20"/>
        </w:rPr>
        <w:t xml:space="preserve"> </w:t>
      </w:r>
      <w:r w:rsidRPr="002707DA">
        <w:rPr>
          <w:rFonts w:ascii="Arial" w:hAnsi="Arial" w:cs="Arial"/>
          <w:i/>
          <w:iCs/>
          <w:sz w:val="20"/>
          <w:szCs w:val="20"/>
        </w:rPr>
        <w:t>Afrique SCIENCE</w:t>
      </w:r>
      <w:r w:rsidRPr="002707DA">
        <w:rPr>
          <w:rFonts w:ascii="Arial" w:hAnsi="Arial" w:cs="Arial"/>
          <w:sz w:val="20"/>
          <w:szCs w:val="20"/>
        </w:rPr>
        <w:t xml:space="preserve"> 17 (6) : 44 </w:t>
      </w:r>
      <w:r w:rsidR="00D14C70" w:rsidRPr="002707DA">
        <w:rPr>
          <w:rFonts w:ascii="Arial" w:hAnsi="Arial" w:cs="Arial"/>
          <w:sz w:val="20"/>
          <w:szCs w:val="20"/>
        </w:rPr>
        <w:t>-</w:t>
      </w:r>
      <w:r w:rsidRPr="002707DA">
        <w:rPr>
          <w:rFonts w:ascii="Arial" w:hAnsi="Arial" w:cs="Arial"/>
          <w:sz w:val="20"/>
          <w:szCs w:val="20"/>
        </w:rPr>
        <w:t xml:space="preserve"> 57. Available :</w:t>
      </w:r>
      <w:hyperlink r:id="rId28" w:history="1">
        <w:r w:rsidR="00D14C70" w:rsidRPr="002707DA">
          <w:rPr>
            <w:rStyle w:val="Hyperlink"/>
            <w:rFonts w:ascii="Arial" w:hAnsi="Arial" w:cs="Arial"/>
            <w:color w:val="auto"/>
            <w:sz w:val="20"/>
            <w:szCs w:val="20"/>
            <w:u w:val="none"/>
          </w:rPr>
          <w:t>https://www.afriquescience.net/admin/postpdfs/98dd10d220bb79bd82dd8728df5a80641728402203.pdf</w:t>
        </w:r>
      </w:hyperlink>
      <w:r w:rsidR="002707DA" w:rsidRPr="002707DA">
        <w:rPr>
          <w:rFonts w:ascii="Arial" w:hAnsi="Arial" w:cs="Arial"/>
          <w:sz w:val="20"/>
          <w:szCs w:val="20"/>
        </w:rPr>
        <w:t>.</w:t>
      </w:r>
    </w:p>
    <w:p w14:paraId="1E1A457D" w14:textId="77777777" w:rsidR="00D14C70" w:rsidRPr="002707DA" w:rsidRDefault="00D14C70" w:rsidP="002707DA">
      <w:pPr>
        <w:spacing w:after="0" w:line="360" w:lineRule="auto"/>
        <w:ind w:hanging="426"/>
        <w:jc w:val="both"/>
        <w:rPr>
          <w:rFonts w:ascii="Arial" w:hAnsi="Arial" w:cs="Arial"/>
          <w:sz w:val="20"/>
          <w:szCs w:val="20"/>
        </w:rPr>
      </w:pPr>
      <w:r w:rsidRPr="002707DA">
        <w:rPr>
          <w:rFonts w:ascii="Arial" w:hAnsi="Arial" w:cs="Arial"/>
          <w:sz w:val="20"/>
          <w:szCs w:val="20"/>
        </w:rPr>
        <w:t xml:space="preserve">Suganya, S., &amp; Sivasamy, R. (2006). Moisture retention and cation exchange capacity of sandy soil as influenced by soil additives. </w:t>
      </w:r>
      <w:r w:rsidRPr="002707DA">
        <w:rPr>
          <w:rFonts w:ascii="Arial" w:hAnsi="Arial" w:cs="Arial"/>
          <w:i/>
          <w:iCs/>
          <w:sz w:val="20"/>
          <w:szCs w:val="20"/>
        </w:rPr>
        <w:t>Journal of Applied Science Research,</w:t>
      </w:r>
      <w:r w:rsidRPr="002707DA">
        <w:rPr>
          <w:rFonts w:ascii="Arial" w:hAnsi="Arial" w:cs="Arial"/>
          <w:sz w:val="20"/>
          <w:szCs w:val="20"/>
        </w:rPr>
        <w:t xml:space="preserve"> 2 (11) : 949-951. </w:t>
      </w:r>
    </w:p>
    <w:p w14:paraId="6115A5AF" w14:textId="501BF42C" w:rsidR="00D14C70" w:rsidRPr="002707DA" w:rsidRDefault="00D14C70" w:rsidP="002707DA">
      <w:pPr>
        <w:spacing w:after="0" w:line="360" w:lineRule="auto"/>
        <w:ind w:hanging="283"/>
        <w:jc w:val="both"/>
        <w:rPr>
          <w:rFonts w:ascii="Arial" w:hAnsi="Arial" w:cs="Arial"/>
          <w:sz w:val="20"/>
          <w:szCs w:val="20"/>
        </w:rPr>
      </w:pPr>
      <w:r w:rsidRPr="002707DA">
        <w:rPr>
          <w:rFonts w:ascii="Arial" w:hAnsi="Arial" w:cs="Arial"/>
          <w:sz w:val="20"/>
          <w:szCs w:val="20"/>
        </w:rPr>
        <w:t xml:space="preserve">     Available : https://cir.nii.ac.jp/crid/1571980076263978112.</w:t>
      </w:r>
    </w:p>
    <w:p w14:paraId="41FF500B" w14:textId="4420DCFA" w:rsidR="00D14C70" w:rsidRPr="002707DA" w:rsidRDefault="00D14C70" w:rsidP="002707DA">
      <w:pPr>
        <w:spacing w:after="0" w:line="360" w:lineRule="auto"/>
        <w:ind w:hanging="426"/>
        <w:jc w:val="both"/>
        <w:rPr>
          <w:rFonts w:ascii="Arial" w:hAnsi="Arial" w:cs="Arial"/>
          <w:sz w:val="20"/>
          <w:szCs w:val="20"/>
        </w:rPr>
      </w:pPr>
      <w:r w:rsidRPr="002707DA">
        <w:rPr>
          <w:rFonts w:ascii="Arial" w:hAnsi="Arial" w:cs="Arial"/>
          <w:sz w:val="20"/>
          <w:szCs w:val="20"/>
        </w:rPr>
        <w:t xml:space="preserve">Traore, K., Sorho, F., Dramane, D., &amp; Sylla, M. (2013). Alternative virus host weeds in Solanaceae crops in Côte d'Ivoire. </w:t>
      </w:r>
      <w:r w:rsidRPr="002707DA">
        <w:rPr>
          <w:rFonts w:ascii="Arial" w:hAnsi="Arial" w:cs="Arial"/>
          <w:i/>
          <w:iCs/>
          <w:sz w:val="20"/>
          <w:szCs w:val="20"/>
        </w:rPr>
        <w:t xml:space="preserve">African Agronomy, </w:t>
      </w:r>
      <w:r w:rsidRPr="002707DA">
        <w:rPr>
          <w:rFonts w:ascii="Arial" w:hAnsi="Arial" w:cs="Arial"/>
          <w:sz w:val="20"/>
          <w:szCs w:val="20"/>
        </w:rPr>
        <w:t>2 (5</w:t>
      </w:r>
      <w:proofErr w:type="gramStart"/>
      <w:r w:rsidRPr="002707DA">
        <w:rPr>
          <w:rFonts w:ascii="Arial" w:hAnsi="Arial" w:cs="Arial"/>
          <w:sz w:val="20"/>
          <w:szCs w:val="20"/>
        </w:rPr>
        <w:t>):</w:t>
      </w:r>
      <w:proofErr w:type="gramEnd"/>
      <w:r w:rsidRPr="002707DA">
        <w:rPr>
          <w:rFonts w:ascii="Arial" w:hAnsi="Arial" w:cs="Arial"/>
          <w:sz w:val="20"/>
          <w:szCs w:val="20"/>
        </w:rPr>
        <w:t xml:space="preserve"> 231-237. </w:t>
      </w:r>
    </w:p>
    <w:p w14:paraId="0D142741" w14:textId="19A48FEB" w:rsidR="004A4D1C" w:rsidRPr="002707DA" w:rsidRDefault="00D14C70" w:rsidP="002707DA">
      <w:pPr>
        <w:spacing w:after="0" w:line="360" w:lineRule="auto"/>
        <w:jc w:val="both"/>
        <w:rPr>
          <w:rStyle w:val="Hyperlink"/>
          <w:rFonts w:ascii="Arial" w:hAnsi="Arial" w:cs="Arial"/>
          <w:color w:val="auto"/>
          <w:sz w:val="20"/>
          <w:szCs w:val="20"/>
          <w:u w:val="none"/>
          <w:shd w:val="clear" w:color="auto" w:fill="FFFFFF"/>
        </w:rPr>
      </w:pPr>
      <w:r w:rsidRPr="002707DA">
        <w:rPr>
          <w:rFonts w:ascii="Arial" w:hAnsi="Arial" w:cs="Arial"/>
          <w:sz w:val="20"/>
          <w:szCs w:val="20"/>
        </w:rPr>
        <w:t xml:space="preserve">Available : </w:t>
      </w:r>
      <w:hyperlink r:id="rId29" w:history="1">
        <w:r w:rsidRPr="002707DA">
          <w:rPr>
            <w:rStyle w:val="Hyperlink"/>
            <w:rFonts w:ascii="Arial" w:hAnsi="Arial" w:cs="Arial"/>
            <w:color w:val="auto"/>
            <w:sz w:val="20"/>
            <w:szCs w:val="20"/>
            <w:u w:val="none"/>
            <w:shd w:val="clear" w:color="auto" w:fill="FFFFFF"/>
          </w:rPr>
          <w:t>https://www.ajol.info/index.php/aga/article/view/100651</w:t>
        </w:r>
      </w:hyperlink>
      <w:r w:rsidR="002707DA" w:rsidRPr="002707DA">
        <w:rPr>
          <w:rStyle w:val="Hyperlink"/>
          <w:rFonts w:ascii="Arial" w:hAnsi="Arial" w:cs="Arial"/>
          <w:color w:val="auto"/>
          <w:sz w:val="20"/>
          <w:szCs w:val="20"/>
          <w:u w:val="none"/>
          <w:shd w:val="clear" w:color="auto" w:fill="FFFFFF"/>
        </w:rPr>
        <w:t>.</w:t>
      </w:r>
    </w:p>
    <w:p w14:paraId="563B457D" w14:textId="6FD81C4C" w:rsidR="00A54EF1" w:rsidRPr="002707DA" w:rsidRDefault="00A54EF1" w:rsidP="00852BA1">
      <w:pPr>
        <w:spacing w:after="0" w:line="360" w:lineRule="auto"/>
        <w:ind w:hanging="426"/>
        <w:jc w:val="both"/>
        <w:rPr>
          <w:rFonts w:ascii="Arial" w:hAnsi="Arial" w:cs="Arial"/>
          <w:sz w:val="20"/>
          <w:szCs w:val="20"/>
        </w:rPr>
      </w:pPr>
      <w:r w:rsidRPr="002707DA">
        <w:rPr>
          <w:rFonts w:ascii="Arial" w:hAnsi="Arial" w:cs="Arial"/>
          <w:sz w:val="20"/>
          <w:szCs w:val="20"/>
        </w:rPr>
        <w:t>Zeinabou</w:t>
      </w:r>
      <w:r w:rsidR="00BC1894" w:rsidRPr="002707DA">
        <w:rPr>
          <w:rFonts w:ascii="Arial" w:hAnsi="Arial" w:cs="Arial"/>
          <w:sz w:val="20"/>
          <w:szCs w:val="20"/>
        </w:rPr>
        <w:t>,</w:t>
      </w:r>
      <w:r w:rsidRPr="002707DA">
        <w:rPr>
          <w:rFonts w:ascii="Arial" w:hAnsi="Arial" w:cs="Arial"/>
          <w:sz w:val="20"/>
          <w:szCs w:val="20"/>
        </w:rPr>
        <w:t xml:space="preserve"> H., Mahamane</w:t>
      </w:r>
      <w:r w:rsidR="00BC1894" w:rsidRPr="002707DA">
        <w:rPr>
          <w:rFonts w:ascii="Arial" w:hAnsi="Arial" w:cs="Arial"/>
          <w:sz w:val="20"/>
          <w:szCs w:val="20"/>
        </w:rPr>
        <w:t>,</w:t>
      </w:r>
      <w:r w:rsidRPr="002707DA">
        <w:rPr>
          <w:rFonts w:ascii="Arial" w:hAnsi="Arial" w:cs="Arial"/>
          <w:sz w:val="20"/>
          <w:szCs w:val="20"/>
        </w:rPr>
        <w:t xml:space="preserve"> S., Bismarck B. N., Bado B.V., Lompo L., Bationo A. Effect of combining organo-mineral fertilizers and cowpea-millet rotation on nitrogen nutrition and millet yields in the Sahel. International Journal of Biological and Chemical Sciences, 2014, 8 (4), 1620-1632.</w:t>
      </w:r>
    </w:p>
    <w:p w14:paraId="7A35B554" w14:textId="5931EE08" w:rsidR="00A54EF1" w:rsidRPr="002707DA" w:rsidRDefault="001A3ADF" w:rsidP="002707DA">
      <w:pPr>
        <w:spacing w:line="360" w:lineRule="auto"/>
        <w:jc w:val="both"/>
        <w:rPr>
          <w:rStyle w:val="Hyperlink"/>
          <w:rFonts w:ascii="Arial" w:hAnsi="Arial" w:cs="Arial"/>
          <w:color w:val="auto"/>
          <w:sz w:val="20"/>
          <w:szCs w:val="20"/>
          <w:u w:val="none"/>
        </w:rPr>
      </w:pPr>
      <w:hyperlink r:id="rId30" w:history="1">
        <w:r w:rsidR="00A54EF1" w:rsidRPr="002707DA">
          <w:rPr>
            <w:rStyle w:val="Hyperlink"/>
            <w:rFonts w:ascii="Arial" w:hAnsi="Arial" w:cs="Arial"/>
            <w:color w:val="auto"/>
            <w:sz w:val="20"/>
            <w:szCs w:val="20"/>
            <w:u w:val="none"/>
          </w:rPr>
          <w:t>https://pdfs.semanticscholar.org/d84a/7bf90daecf95a6b00d0ba8e5252297cfda92.pdf</w:t>
        </w:r>
      </w:hyperlink>
      <w:r w:rsidR="002707DA" w:rsidRPr="002707DA">
        <w:rPr>
          <w:rStyle w:val="Hyperlink"/>
          <w:rFonts w:ascii="Arial" w:hAnsi="Arial" w:cs="Arial"/>
          <w:color w:val="auto"/>
          <w:sz w:val="20"/>
          <w:szCs w:val="20"/>
          <w:u w:val="none"/>
        </w:rPr>
        <w:t>.</w:t>
      </w:r>
    </w:p>
    <w:p w14:paraId="57548A40" w14:textId="61489CFA" w:rsidR="00D14C70" w:rsidRDefault="00D14C70" w:rsidP="00A54EF1">
      <w:pPr>
        <w:jc w:val="both"/>
        <w:rPr>
          <w:rStyle w:val="Hyperlink"/>
          <w:u w:val="none"/>
        </w:rPr>
      </w:pPr>
    </w:p>
    <w:p w14:paraId="39BB19F5" w14:textId="59DF9E80" w:rsidR="00D14C70" w:rsidRDefault="00D14C70" w:rsidP="00A54EF1">
      <w:pPr>
        <w:jc w:val="both"/>
        <w:rPr>
          <w:rStyle w:val="Hyperlink"/>
          <w:u w:val="none"/>
        </w:rPr>
      </w:pPr>
    </w:p>
    <w:p w14:paraId="72D06DD0" w14:textId="4111B22F" w:rsidR="00D14C70" w:rsidRDefault="00D14C70" w:rsidP="00A54EF1">
      <w:pPr>
        <w:jc w:val="both"/>
        <w:rPr>
          <w:rStyle w:val="Hyperlink"/>
          <w:u w:val="none"/>
        </w:rPr>
      </w:pPr>
    </w:p>
    <w:p w14:paraId="5EED8505" w14:textId="591509C0" w:rsidR="00D14C70" w:rsidRDefault="00D14C70" w:rsidP="00A54EF1">
      <w:pPr>
        <w:jc w:val="both"/>
        <w:rPr>
          <w:rStyle w:val="Hyperlink"/>
          <w:u w:val="none"/>
        </w:rPr>
      </w:pPr>
    </w:p>
    <w:p w14:paraId="1723EB09" w14:textId="57FC7B67" w:rsidR="00D14C70" w:rsidRDefault="00D14C70" w:rsidP="00A54EF1">
      <w:pPr>
        <w:jc w:val="both"/>
        <w:rPr>
          <w:rStyle w:val="Hyperlink"/>
          <w:u w:val="none"/>
        </w:rPr>
      </w:pPr>
    </w:p>
    <w:p w14:paraId="0C171508" w14:textId="6C8E9BFC" w:rsidR="00D14C70" w:rsidRDefault="00D14C70" w:rsidP="00A54EF1">
      <w:pPr>
        <w:jc w:val="both"/>
        <w:rPr>
          <w:rStyle w:val="Hyperlink"/>
          <w:u w:val="none"/>
        </w:rPr>
      </w:pPr>
    </w:p>
    <w:p w14:paraId="360308B6" w14:textId="2D71F2D4" w:rsidR="00D14C70" w:rsidRDefault="00D14C70" w:rsidP="00A54EF1">
      <w:pPr>
        <w:jc w:val="both"/>
        <w:rPr>
          <w:rStyle w:val="Hyperlink"/>
          <w:u w:val="none"/>
        </w:rPr>
      </w:pPr>
    </w:p>
    <w:p w14:paraId="077D7826" w14:textId="73770811" w:rsidR="00D14C70" w:rsidRDefault="00D14C70" w:rsidP="00A54EF1">
      <w:pPr>
        <w:jc w:val="both"/>
        <w:rPr>
          <w:rStyle w:val="Hyperlink"/>
          <w:u w:val="none"/>
        </w:rPr>
      </w:pPr>
    </w:p>
    <w:p w14:paraId="387D7235" w14:textId="3F9322D0" w:rsidR="00D14C70" w:rsidRDefault="00D14C70" w:rsidP="00A54EF1">
      <w:pPr>
        <w:jc w:val="both"/>
        <w:rPr>
          <w:rStyle w:val="Hyperlink"/>
          <w:u w:val="none"/>
        </w:rPr>
      </w:pPr>
    </w:p>
    <w:p w14:paraId="0AAB4AF3" w14:textId="68670765" w:rsidR="00D14C70" w:rsidRDefault="00D14C70" w:rsidP="00A54EF1">
      <w:pPr>
        <w:jc w:val="both"/>
        <w:rPr>
          <w:rStyle w:val="Hyperlink"/>
          <w:u w:val="none"/>
        </w:rPr>
      </w:pPr>
    </w:p>
    <w:p w14:paraId="53939398" w14:textId="5F920941" w:rsidR="00D14C70" w:rsidRDefault="00D14C70" w:rsidP="00A54EF1">
      <w:pPr>
        <w:jc w:val="both"/>
        <w:rPr>
          <w:rStyle w:val="Hyperlink"/>
          <w:u w:val="none"/>
        </w:rPr>
      </w:pPr>
    </w:p>
    <w:p w14:paraId="0079F70E" w14:textId="620791E6" w:rsidR="00D14C70" w:rsidRDefault="00D14C70" w:rsidP="00A54EF1">
      <w:pPr>
        <w:jc w:val="both"/>
        <w:rPr>
          <w:rStyle w:val="Hyperlink"/>
          <w:u w:val="none"/>
        </w:rPr>
      </w:pPr>
    </w:p>
    <w:p w14:paraId="4AF4F04B" w14:textId="77777777" w:rsidR="00D14C70" w:rsidRPr="00161D1D" w:rsidRDefault="00D14C70" w:rsidP="00A54EF1">
      <w:pPr>
        <w:jc w:val="both"/>
      </w:pPr>
    </w:p>
    <w:sectPr w:rsidR="00D14C70" w:rsidRPr="00161D1D" w:rsidSect="00254B6D">
      <w:pgSz w:w="11906" w:h="16838"/>
      <w:pgMar w:top="1134" w:right="991"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65A8F" w14:textId="77777777" w:rsidR="001A3ADF" w:rsidRDefault="001A3ADF" w:rsidP="00B55DC9">
      <w:pPr>
        <w:spacing w:after="0" w:line="240" w:lineRule="auto"/>
      </w:pPr>
      <w:r>
        <w:separator/>
      </w:r>
    </w:p>
  </w:endnote>
  <w:endnote w:type="continuationSeparator" w:id="0">
    <w:p w14:paraId="034A001B" w14:textId="77777777" w:rsidR="001A3ADF" w:rsidRDefault="001A3ADF" w:rsidP="00B5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DF1E" w14:textId="77777777" w:rsidR="00B55DC9" w:rsidRDefault="00B55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AF0E4" w14:textId="77777777" w:rsidR="00B55DC9" w:rsidRDefault="00B55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84795" w14:textId="77777777" w:rsidR="00B55DC9" w:rsidRDefault="00B55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812DE" w14:textId="77777777" w:rsidR="001A3ADF" w:rsidRDefault="001A3ADF" w:rsidP="00B55DC9">
      <w:pPr>
        <w:spacing w:after="0" w:line="240" w:lineRule="auto"/>
      </w:pPr>
      <w:r>
        <w:separator/>
      </w:r>
    </w:p>
  </w:footnote>
  <w:footnote w:type="continuationSeparator" w:id="0">
    <w:p w14:paraId="295D8BB7" w14:textId="77777777" w:rsidR="001A3ADF" w:rsidRDefault="001A3ADF" w:rsidP="00B55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A1CD6" w14:textId="3594AB47" w:rsidR="00B55DC9" w:rsidRDefault="001A3ADF">
    <w:pPr>
      <w:pStyle w:val="Header"/>
    </w:pPr>
    <w:r>
      <w:rPr>
        <w:noProof/>
      </w:rPr>
      <w:pict w14:anchorId="39A97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480563" o:spid="_x0000_s2050" type="#_x0000_t136" style="position:absolute;margin-left:0;margin-top:0;width:555.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A60C" w14:textId="43DD22DA" w:rsidR="00B55DC9" w:rsidRDefault="001A3ADF">
    <w:pPr>
      <w:pStyle w:val="Header"/>
    </w:pPr>
    <w:r>
      <w:rPr>
        <w:noProof/>
      </w:rPr>
      <w:pict w14:anchorId="5489C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480564" o:spid="_x0000_s2051" type="#_x0000_t136" style="position:absolute;margin-left:0;margin-top:0;width:555.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B8DC6" w14:textId="785F3884" w:rsidR="00B55DC9" w:rsidRDefault="001A3ADF">
    <w:pPr>
      <w:pStyle w:val="Header"/>
    </w:pPr>
    <w:r>
      <w:rPr>
        <w:noProof/>
      </w:rPr>
      <w:pict w14:anchorId="46424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480562" o:spid="_x0000_s2049" type="#_x0000_t136" style="position:absolute;margin-left:0;margin-top:0;width:555.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367CB"/>
    <w:multiLevelType w:val="hybridMultilevel"/>
    <w:tmpl w:val="EFECDA7A"/>
    <w:lvl w:ilvl="0" w:tplc="2864D7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3901EC"/>
    <w:multiLevelType w:val="hybridMultilevel"/>
    <w:tmpl w:val="D7EE7F3A"/>
    <w:lvl w:ilvl="0" w:tplc="9F96E7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B46FA1"/>
    <w:multiLevelType w:val="multilevel"/>
    <w:tmpl w:val="624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83E38"/>
    <w:multiLevelType w:val="multilevel"/>
    <w:tmpl w:val="377C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2675F1"/>
    <w:multiLevelType w:val="hybridMultilevel"/>
    <w:tmpl w:val="0406D79C"/>
    <w:lvl w:ilvl="0" w:tplc="1FDCAC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EB483A"/>
    <w:multiLevelType w:val="multilevel"/>
    <w:tmpl w:val="5586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D6"/>
    <w:rsid w:val="00017769"/>
    <w:rsid w:val="00037142"/>
    <w:rsid w:val="000405CA"/>
    <w:rsid w:val="000455AD"/>
    <w:rsid w:val="00056687"/>
    <w:rsid w:val="000A609B"/>
    <w:rsid w:val="000B033E"/>
    <w:rsid w:val="000B7522"/>
    <w:rsid w:val="000F1F3F"/>
    <w:rsid w:val="000F5F3F"/>
    <w:rsid w:val="00101323"/>
    <w:rsid w:val="001033E4"/>
    <w:rsid w:val="00104AB9"/>
    <w:rsid w:val="00107B32"/>
    <w:rsid w:val="001152C3"/>
    <w:rsid w:val="00130463"/>
    <w:rsid w:val="001336AE"/>
    <w:rsid w:val="00137039"/>
    <w:rsid w:val="00161D1D"/>
    <w:rsid w:val="001832B1"/>
    <w:rsid w:val="001A3ADF"/>
    <w:rsid w:val="001F27A4"/>
    <w:rsid w:val="00210510"/>
    <w:rsid w:val="00245CD5"/>
    <w:rsid w:val="00254B6D"/>
    <w:rsid w:val="00256163"/>
    <w:rsid w:val="002707DA"/>
    <w:rsid w:val="00276BE5"/>
    <w:rsid w:val="00277A67"/>
    <w:rsid w:val="0028611D"/>
    <w:rsid w:val="00297C51"/>
    <w:rsid w:val="002A6B23"/>
    <w:rsid w:val="002B6DC1"/>
    <w:rsid w:val="002D176A"/>
    <w:rsid w:val="002F6DE2"/>
    <w:rsid w:val="00302362"/>
    <w:rsid w:val="00302951"/>
    <w:rsid w:val="00306C0C"/>
    <w:rsid w:val="00350F63"/>
    <w:rsid w:val="00353E62"/>
    <w:rsid w:val="00365E84"/>
    <w:rsid w:val="00372B3A"/>
    <w:rsid w:val="00385C57"/>
    <w:rsid w:val="00387B22"/>
    <w:rsid w:val="003A5A41"/>
    <w:rsid w:val="003B23BA"/>
    <w:rsid w:val="003B2CAE"/>
    <w:rsid w:val="003B57EB"/>
    <w:rsid w:val="003C2B8D"/>
    <w:rsid w:val="003C79D1"/>
    <w:rsid w:val="003E6EC8"/>
    <w:rsid w:val="0041335E"/>
    <w:rsid w:val="0042260B"/>
    <w:rsid w:val="0043353A"/>
    <w:rsid w:val="0043591B"/>
    <w:rsid w:val="004374F2"/>
    <w:rsid w:val="004949F8"/>
    <w:rsid w:val="004A4D1C"/>
    <w:rsid w:val="004B569E"/>
    <w:rsid w:val="00514DCB"/>
    <w:rsid w:val="00543C9C"/>
    <w:rsid w:val="00544EE3"/>
    <w:rsid w:val="005462DE"/>
    <w:rsid w:val="00562C1B"/>
    <w:rsid w:val="005748F7"/>
    <w:rsid w:val="00590941"/>
    <w:rsid w:val="005D2831"/>
    <w:rsid w:val="005E4DED"/>
    <w:rsid w:val="005E62F8"/>
    <w:rsid w:val="0061693C"/>
    <w:rsid w:val="00626E4A"/>
    <w:rsid w:val="0064361E"/>
    <w:rsid w:val="00644195"/>
    <w:rsid w:val="00656129"/>
    <w:rsid w:val="00684EBF"/>
    <w:rsid w:val="006A4160"/>
    <w:rsid w:val="006B42B8"/>
    <w:rsid w:val="006B5003"/>
    <w:rsid w:val="006F53A4"/>
    <w:rsid w:val="00714FC2"/>
    <w:rsid w:val="00734838"/>
    <w:rsid w:val="0074309B"/>
    <w:rsid w:val="00756087"/>
    <w:rsid w:val="007814A5"/>
    <w:rsid w:val="00786A97"/>
    <w:rsid w:val="007A3EDC"/>
    <w:rsid w:val="007C3052"/>
    <w:rsid w:val="007C7645"/>
    <w:rsid w:val="007D78CD"/>
    <w:rsid w:val="007E0454"/>
    <w:rsid w:val="007F2D9E"/>
    <w:rsid w:val="008038F2"/>
    <w:rsid w:val="00815367"/>
    <w:rsid w:val="008178B0"/>
    <w:rsid w:val="008220D2"/>
    <w:rsid w:val="00830D79"/>
    <w:rsid w:val="00835EF7"/>
    <w:rsid w:val="00852BA1"/>
    <w:rsid w:val="008727F7"/>
    <w:rsid w:val="00872DED"/>
    <w:rsid w:val="00882BFF"/>
    <w:rsid w:val="008E708A"/>
    <w:rsid w:val="00905939"/>
    <w:rsid w:val="009149DC"/>
    <w:rsid w:val="00932535"/>
    <w:rsid w:val="0095029B"/>
    <w:rsid w:val="00962B2D"/>
    <w:rsid w:val="00996B89"/>
    <w:rsid w:val="009C28D0"/>
    <w:rsid w:val="009D64FA"/>
    <w:rsid w:val="009D6D69"/>
    <w:rsid w:val="009E39A5"/>
    <w:rsid w:val="00A16019"/>
    <w:rsid w:val="00A26186"/>
    <w:rsid w:val="00A32ACF"/>
    <w:rsid w:val="00A360C5"/>
    <w:rsid w:val="00A51033"/>
    <w:rsid w:val="00A540D4"/>
    <w:rsid w:val="00A54EF1"/>
    <w:rsid w:val="00AD74FA"/>
    <w:rsid w:val="00AE2A45"/>
    <w:rsid w:val="00B0441A"/>
    <w:rsid w:val="00B04D77"/>
    <w:rsid w:val="00B22C73"/>
    <w:rsid w:val="00B2601F"/>
    <w:rsid w:val="00B46C4C"/>
    <w:rsid w:val="00B53593"/>
    <w:rsid w:val="00B55DC9"/>
    <w:rsid w:val="00B6050C"/>
    <w:rsid w:val="00B650CB"/>
    <w:rsid w:val="00B73574"/>
    <w:rsid w:val="00B7618F"/>
    <w:rsid w:val="00B80A6C"/>
    <w:rsid w:val="00BA4017"/>
    <w:rsid w:val="00BC0F77"/>
    <w:rsid w:val="00BC1894"/>
    <w:rsid w:val="00BD4352"/>
    <w:rsid w:val="00BD49D0"/>
    <w:rsid w:val="00BF4E5D"/>
    <w:rsid w:val="00C04CF6"/>
    <w:rsid w:val="00C15976"/>
    <w:rsid w:val="00C2551C"/>
    <w:rsid w:val="00C57FB3"/>
    <w:rsid w:val="00C609F6"/>
    <w:rsid w:val="00C733CE"/>
    <w:rsid w:val="00C739D6"/>
    <w:rsid w:val="00C80AE6"/>
    <w:rsid w:val="00C86902"/>
    <w:rsid w:val="00C97E4E"/>
    <w:rsid w:val="00CA1AAC"/>
    <w:rsid w:val="00CA7AA5"/>
    <w:rsid w:val="00CE50F3"/>
    <w:rsid w:val="00CF1214"/>
    <w:rsid w:val="00D0687A"/>
    <w:rsid w:val="00D14C70"/>
    <w:rsid w:val="00D61D3D"/>
    <w:rsid w:val="00D632C8"/>
    <w:rsid w:val="00D661A6"/>
    <w:rsid w:val="00D74617"/>
    <w:rsid w:val="00D80CCF"/>
    <w:rsid w:val="00D82497"/>
    <w:rsid w:val="00D87C4D"/>
    <w:rsid w:val="00D90F34"/>
    <w:rsid w:val="00DD0A8D"/>
    <w:rsid w:val="00DF3D16"/>
    <w:rsid w:val="00E1751D"/>
    <w:rsid w:val="00E246C6"/>
    <w:rsid w:val="00E31F3B"/>
    <w:rsid w:val="00E3439D"/>
    <w:rsid w:val="00E34AC4"/>
    <w:rsid w:val="00E37B65"/>
    <w:rsid w:val="00E60692"/>
    <w:rsid w:val="00E82714"/>
    <w:rsid w:val="00E93D7A"/>
    <w:rsid w:val="00E93DE9"/>
    <w:rsid w:val="00E97B21"/>
    <w:rsid w:val="00EB10B0"/>
    <w:rsid w:val="00EB3449"/>
    <w:rsid w:val="00EB6AA3"/>
    <w:rsid w:val="00EC718D"/>
    <w:rsid w:val="00ED2441"/>
    <w:rsid w:val="00EE15D0"/>
    <w:rsid w:val="00F07C26"/>
    <w:rsid w:val="00F36125"/>
    <w:rsid w:val="00F42B58"/>
    <w:rsid w:val="00F61D78"/>
    <w:rsid w:val="00F9658C"/>
    <w:rsid w:val="00FC1871"/>
    <w:rsid w:val="00FD248D"/>
    <w:rsid w:val="00FE0BE4"/>
    <w:rsid w:val="00FE0E5D"/>
    <w:rsid w:val="00FF0E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A54F2A"/>
  <w15:chartTrackingRefBased/>
  <w15:docId w15:val="{DC3640F2-52F6-4645-89F4-9A1A4123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9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9D6"/>
    <w:rPr>
      <w:color w:val="0563C1" w:themeColor="hyperlink"/>
      <w:u w:val="single"/>
    </w:rPr>
  </w:style>
  <w:style w:type="paragraph" w:styleId="NormalWeb">
    <w:name w:val="Normal (Web)"/>
    <w:basedOn w:val="Normal"/>
    <w:uiPriority w:val="99"/>
    <w:unhideWhenUsed/>
    <w:rsid w:val="00C739D6"/>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39"/>
    <w:rsid w:val="00C73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a-key">
    <w:name w:val="meta-key"/>
    <w:basedOn w:val="DefaultParagraphFont"/>
    <w:rsid w:val="002A6B23"/>
  </w:style>
  <w:style w:type="character" w:styleId="Strong">
    <w:name w:val="Strong"/>
    <w:basedOn w:val="DefaultParagraphFont"/>
    <w:uiPriority w:val="22"/>
    <w:qFormat/>
    <w:rsid w:val="002A6B23"/>
    <w:rPr>
      <w:b/>
      <w:bCs/>
    </w:rPr>
  </w:style>
  <w:style w:type="character" w:customStyle="1" w:styleId="meta-value">
    <w:name w:val="meta-value"/>
    <w:basedOn w:val="DefaultParagraphFont"/>
    <w:rsid w:val="002A6B23"/>
  </w:style>
  <w:style w:type="character" w:customStyle="1" w:styleId="t286pc">
    <w:name w:val="t286pc"/>
    <w:basedOn w:val="DefaultParagraphFont"/>
    <w:rsid w:val="00FE0E5D"/>
  </w:style>
  <w:style w:type="character" w:customStyle="1" w:styleId="vkekvd">
    <w:name w:val="vkekvd"/>
    <w:basedOn w:val="DefaultParagraphFont"/>
    <w:rsid w:val="00FE0E5D"/>
  </w:style>
  <w:style w:type="character" w:customStyle="1" w:styleId="identifier">
    <w:name w:val="identifier"/>
    <w:basedOn w:val="DefaultParagraphFont"/>
    <w:rsid w:val="00302951"/>
  </w:style>
  <w:style w:type="character" w:customStyle="1" w:styleId="id-label">
    <w:name w:val="id-label"/>
    <w:basedOn w:val="DefaultParagraphFont"/>
    <w:rsid w:val="00302951"/>
  </w:style>
  <w:style w:type="paragraph" w:styleId="ListParagraph">
    <w:name w:val="List Paragraph"/>
    <w:basedOn w:val="Normal"/>
    <w:uiPriority w:val="34"/>
    <w:qFormat/>
    <w:rsid w:val="0095029B"/>
    <w:pPr>
      <w:ind w:left="720"/>
      <w:contextualSpacing/>
    </w:pPr>
  </w:style>
  <w:style w:type="paragraph" w:styleId="Header">
    <w:name w:val="header"/>
    <w:basedOn w:val="Normal"/>
    <w:link w:val="HeaderChar"/>
    <w:uiPriority w:val="99"/>
    <w:unhideWhenUsed/>
    <w:rsid w:val="00B55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DC9"/>
  </w:style>
  <w:style w:type="paragraph" w:styleId="Footer">
    <w:name w:val="footer"/>
    <w:basedOn w:val="Normal"/>
    <w:link w:val="FooterChar"/>
    <w:uiPriority w:val="99"/>
    <w:unhideWhenUsed/>
    <w:rsid w:val="00B55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DC9"/>
  </w:style>
  <w:style w:type="character" w:styleId="UnresolvedMention">
    <w:name w:val="Unresolved Mention"/>
    <w:basedOn w:val="DefaultParagraphFont"/>
    <w:uiPriority w:val="99"/>
    <w:semiHidden/>
    <w:unhideWhenUsed/>
    <w:rsid w:val="007A3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60929">
      <w:bodyDiv w:val="1"/>
      <w:marLeft w:val="0"/>
      <w:marRight w:val="0"/>
      <w:marTop w:val="0"/>
      <w:marBottom w:val="0"/>
      <w:divBdr>
        <w:top w:val="none" w:sz="0" w:space="0" w:color="auto"/>
        <w:left w:val="none" w:sz="0" w:space="0" w:color="auto"/>
        <w:bottom w:val="none" w:sz="0" w:space="0" w:color="auto"/>
        <w:right w:val="none" w:sz="0" w:space="0" w:color="auto"/>
      </w:divBdr>
    </w:div>
    <w:div w:id="959536453">
      <w:bodyDiv w:val="1"/>
      <w:marLeft w:val="0"/>
      <w:marRight w:val="0"/>
      <w:marTop w:val="0"/>
      <w:marBottom w:val="0"/>
      <w:divBdr>
        <w:top w:val="none" w:sz="0" w:space="0" w:color="auto"/>
        <w:left w:val="none" w:sz="0" w:space="0" w:color="auto"/>
        <w:bottom w:val="none" w:sz="0" w:space="0" w:color="auto"/>
        <w:right w:val="none" w:sz="0" w:space="0" w:color="auto"/>
      </w:divBdr>
    </w:div>
    <w:div w:id="963392957">
      <w:bodyDiv w:val="1"/>
      <w:marLeft w:val="0"/>
      <w:marRight w:val="0"/>
      <w:marTop w:val="0"/>
      <w:marBottom w:val="0"/>
      <w:divBdr>
        <w:top w:val="none" w:sz="0" w:space="0" w:color="auto"/>
        <w:left w:val="none" w:sz="0" w:space="0" w:color="auto"/>
        <w:bottom w:val="none" w:sz="0" w:space="0" w:color="auto"/>
        <w:right w:val="none" w:sz="0" w:space="0" w:color="auto"/>
      </w:divBdr>
    </w:div>
    <w:div w:id="199036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ajol.info/index.php/ijbcs/article/view/153825" TargetMode="External"/><Relationship Id="rId26" Type="http://schemas.openxmlformats.org/officeDocument/2006/relationships/hyperlink" Target="https://www.allresearchjournal.com/archives/2024/vol10issue6/PartC/10-6-25-649.pdf" TargetMode="External"/><Relationship Id="rId3" Type="http://schemas.openxmlformats.org/officeDocument/2006/relationships/settings" Target="settings.xml"/><Relationship Id="rId21" Type="http://schemas.openxmlformats.org/officeDocument/2006/relationships/hyperlink" Target="https://www.researchgate.net/publication/5434340_Analysis_of_eggplant_Solanum_melongena-related_germplasm_Morphological_and_AFLP_data_contribute_to_phylogenetic_interpretations_and_germplasm_utilization"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google.com/url?sa=t&amp;source=web&amp;rct=j&amp;opi=89978449&amp;url=http://ui.adsabs.harvard.edu/abs/2017CScUt..25..166A/abstract&amp;ved=2ahUKEwjt_tnT1ryQAxWUyzgGHdACCkMQFnoECCEQAQ&amp;usg=AOvVaw1Z1wpx-e1KIB7mFQ13OGFb" TargetMode="External"/><Relationship Id="rId25" Type="http://schemas.openxmlformats.org/officeDocument/2006/relationships/hyperlink" Target="https://www.sciepub.com/reference/411955" TargetMode="External"/><Relationship Id="rId2" Type="http://schemas.openxmlformats.org/officeDocument/2006/relationships/styles" Target="styles.xml"/><Relationship Id="rId16" Type="http://schemas.openxmlformats.org/officeDocument/2006/relationships/hyperlink" Target="https://www.google.com/url?sa=t&amp;source=web&amp;rct=j&amp;opi=89978449&amp;url=https://www.best4soil.eu/assets/factsheets/7.pdf&amp;ved=2ahUKEwjBjKzK1ryQAxWmumMGHYdDGeAQFnoECBkQAQ&amp;usg=AOvVaw1tIzLAyDno6l5vcdFvQbk-" TargetMode="External"/><Relationship Id="rId20" Type="http://schemas.openxmlformats.org/officeDocument/2006/relationships/hyperlink" Target="https://rivieresdusud.uasz.sn/handle/123456789/987" TargetMode="External"/><Relationship Id="rId29" Type="http://schemas.openxmlformats.org/officeDocument/2006/relationships/hyperlink" Target="https://www.ajol.info/index.php/aga/article/view/1006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m.elewa.org/Journals/wp-content/uploads/2016/05/1.Kitabala-1.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lewa.org/Journals/wpcontent/uploads/2018/12/2.Alla_.pdf?utm_" TargetMode="External"/><Relationship Id="rId23" Type="http://schemas.openxmlformats.org/officeDocument/2006/relationships/hyperlink" Target="https://matheo.uliege.be/bitstream/2268.2/8079/4/TFE_John_Benjamin.pdf" TargetMode="External"/><Relationship Id="rId28" Type="http://schemas.openxmlformats.org/officeDocument/2006/relationships/hyperlink" Target="https://www.afriquescience.net/admin/postpdfs/98dd10d220bb79bd82dd8728df5a80641728402203.pdf" TargetMode="External"/><Relationship Id="rId10" Type="http://schemas.openxmlformats.org/officeDocument/2006/relationships/footer" Target="footer1.xml"/><Relationship Id="rId19" Type="http://schemas.openxmlformats.org/officeDocument/2006/relationships/hyperlink" Target="https://ijisr.issr-journals.org/abstract.php?article=IJISR-25-015-1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researchgate.net/profile/ShabanAbouhussein/publication/266456249_Effect_of_Organic_Manure_and_Different_Levels_of_Saline_Irrigation_Water_on_Growth_Green_Yield_and_Chemical_Content_of_Sweet_Fennel/links/5c486458299bf12be3ddbbc7/Effect-of-Organic-Manure-and-Different-Levels-of-Saline-Irrigation-Water-on-Growth-Green-Yield-and-Chemical-Content-of-Sweet-Fennel.pdf" TargetMode="External"/><Relationship Id="rId22" Type="http://schemas.openxmlformats.org/officeDocument/2006/relationships/hyperlink" Target="https://www.google.com/url?sa=t&amp;source=web&amp;rct=j&amp;opi=89978449&amp;url=https://books.google.com/books/about/Vegetables.html%3Fid%3D6jrlyOPfr24C&amp;ved=2ahUKEwjV6bKT2LyQAxXZ3jgGHZmvJ5AQFnoECBoQAQ&amp;usg=AOvVaw0_bUQ6JuC5eGobqQbIm4fL" TargetMode="External"/><Relationship Id="rId27" Type="http://schemas.openxmlformats.org/officeDocument/2006/relationships/hyperlink" Target="https://www.researchgate.net/publication/292621695_Restoring_soil_potentialities_using_zai_and_compost_in_Yatenga_Burkina_Faso" TargetMode="External"/><Relationship Id="rId30" Type="http://schemas.openxmlformats.org/officeDocument/2006/relationships/hyperlink" Target="https://pdfs.semanticscholar.org/d84a/7bf90daecf95a6b00d0ba8e5252297cfda92.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2111</TotalTime>
  <Pages>12</Pages>
  <Words>4873</Words>
  <Characters>27779</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BOUBACAR DIALLO</dc:creator>
  <cp:keywords/>
  <dc:description/>
  <cp:lastModifiedBy>SDI 1183</cp:lastModifiedBy>
  <cp:revision>61</cp:revision>
  <dcterms:created xsi:type="dcterms:W3CDTF">2025-10-15T09:53:00Z</dcterms:created>
  <dcterms:modified xsi:type="dcterms:W3CDTF">2025-11-04T11:31:00Z</dcterms:modified>
</cp:coreProperties>
</file>