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A93" w:rsidRPr="009F1F49" w:rsidRDefault="00AB7A23" w:rsidP="00AB7A23">
      <w:pPr>
        <w:jc w:val="center"/>
        <w:rPr>
          <w:rFonts w:ascii="Arial" w:hAnsi="Arial" w:cs="Arial"/>
          <w:b/>
        </w:rPr>
      </w:pPr>
      <w:r w:rsidRPr="009F1F49">
        <w:rPr>
          <w:rFonts w:ascii="Arial" w:hAnsi="Arial" w:cs="Arial"/>
          <w:b/>
        </w:rPr>
        <w:t>EFFECT OF VARIETIES AND DATES OF SOWING ON SEED YIELD OF SUNHEMP</w:t>
      </w:r>
    </w:p>
    <w:p w:rsidR="0011241B" w:rsidRDefault="0011241B" w:rsidP="00CC21FA">
      <w:pPr>
        <w:pStyle w:val="NormalWeb"/>
        <w:spacing w:before="0" w:beforeAutospacing="0" w:after="0" w:afterAutospacing="0" w:line="360" w:lineRule="auto"/>
        <w:ind w:firstLine="720"/>
        <w:jc w:val="center"/>
        <w:rPr>
          <w:rFonts w:ascii="Arial" w:hAnsi="Arial" w:cs="Arial"/>
          <w:b/>
          <w:sz w:val="22"/>
          <w:szCs w:val="22"/>
        </w:rPr>
      </w:pPr>
    </w:p>
    <w:p w:rsidR="00CC21FA" w:rsidRPr="009F1F49" w:rsidRDefault="00CC21FA" w:rsidP="00CC21FA">
      <w:pPr>
        <w:pStyle w:val="NormalWeb"/>
        <w:spacing w:before="0" w:beforeAutospacing="0" w:after="0" w:afterAutospacing="0" w:line="360" w:lineRule="auto"/>
        <w:ind w:firstLine="720"/>
        <w:jc w:val="center"/>
        <w:rPr>
          <w:rFonts w:ascii="Arial" w:hAnsi="Arial" w:cs="Arial"/>
          <w:b/>
          <w:sz w:val="22"/>
          <w:szCs w:val="22"/>
        </w:rPr>
      </w:pPr>
      <w:r w:rsidRPr="009F1F49">
        <w:rPr>
          <w:rFonts w:ascii="Arial" w:hAnsi="Arial" w:cs="Arial"/>
          <w:b/>
          <w:sz w:val="22"/>
          <w:szCs w:val="22"/>
        </w:rPr>
        <w:t>ABSTRACT</w:t>
      </w:r>
    </w:p>
    <w:p w:rsidR="009D7A8F" w:rsidRDefault="002F593E" w:rsidP="00CC21FA">
      <w:pPr>
        <w:pStyle w:val="NormalWeb"/>
        <w:spacing w:before="0" w:beforeAutospacing="0" w:after="0" w:afterAutospacing="0" w:line="360" w:lineRule="auto"/>
        <w:ind w:firstLine="720"/>
        <w:jc w:val="both"/>
        <w:rPr>
          <w:rFonts w:ascii="Arial" w:hAnsi="Arial" w:cs="Arial"/>
          <w:sz w:val="22"/>
          <w:szCs w:val="22"/>
        </w:rPr>
      </w:pPr>
      <w:r w:rsidRPr="009F1F49">
        <w:rPr>
          <w:rFonts w:ascii="Arial" w:hAnsi="Arial" w:cs="Arial"/>
          <w:sz w:val="22"/>
          <w:szCs w:val="22"/>
        </w:rPr>
        <w:t xml:space="preserve">A field experiment </w:t>
      </w:r>
      <w:bookmarkStart w:id="0" w:name="_GoBack"/>
      <w:bookmarkEnd w:id="0"/>
      <w:r w:rsidRPr="009F1F49">
        <w:rPr>
          <w:rFonts w:ascii="Arial" w:hAnsi="Arial" w:cs="Arial"/>
          <w:sz w:val="22"/>
          <w:szCs w:val="22"/>
        </w:rPr>
        <w:t xml:space="preserve">was conducted at Agricultural Research </w:t>
      </w:r>
      <w:proofErr w:type="spellStart"/>
      <w:r w:rsidRPr="009F1F49">
        <w:rPr>
          <w:rFonts w:ascii="Arial" w:hAnsi="Arial" w:cs="Arial"/>
          <w:sz w:val="22"/>
          <w:szCs w:val="22"/>
        </w:rPr>
        <w:t>Stattion</w:t>
      </w:r>
      <w:proofErr w:type="spellEnd"/>
      <w:r w:rsidRPr="009F1F49">
        <w:rPr>
          <w:rFonts w:ascii="Arial" w:hAnsi="Arial" w:cs="Arial"/>
          <w:sz w:val="22"/>
          <w:szCs w:val="22"/>
        </w:rPr>
        <w:t xml:space="preserve">, </w:t>
      </w:r>
      <w:proofErr w:type="spellStart"/>
      <w:r w:rsidRPr="009F1F49">
        <w:rPr>
          <w:rFonts w:ascii="Arial" w:hAnsi="Arial" w:cs="Arial"/>
          <w:sz w:val="22"/>
          <w:szCs w:val="22"/>
        </w:rPr>
        <w:t>Amadalavalasa</w:t>
      </w:r>
      <w:proofErr w:type="spellEnd"/>
      <w:r w:rsidRPr="009F1F49">
        <w:rPr>
          <w:rFonts w:ascii="Arial" w:hAnsi="Arial" w:cs="Arial"/>
          <w:sz w:val="22"/>
          <w:szCs w:val="22"/>
        </w:rPr>
        <w:t xml:space="preserve"> to identify a </w:t>
      </w:r>
      <w:r w:rsidR="00C54369" w:rsidRPr="009F1F49">
        <w:rPr>
          <w:rFonts w:ascii="Arial" w:hAnsi="Arial" w:cs="Arial"/>
          <w:sz w:val="22"/>
          <w:szCs w:val="22"/>
        </w:rPr>
        <w:t xml:space="preserve">suitable </w:t>
      </w:r>
      <w:proofErr w:type="spellStart"/>
      <w:r w:rsidR="00C54369" w:rsidRPr="009F1F49">
        <w:rPr>
          <w:rFonts w:ascii="Arial" w:hAnsi="Arial" w:cs="Arial"/>
          <w:sz w:val="22"/>
          <w:szCs w:val="22"/>
        </w:rPr>
        <w:t>sunhemp</w:t>
      </w:r>
      <w:proofErr w:type="spellEnd"/>
      <w:r w:rsidR="00C54369" w:rsidRPr="009F1F49">
        <w:rPr>
          <w:rFonts w:ascii="Arial" w:hAnsi="Arial" w:cs="Arial"/>
          <w:sz w:val="22"/>
          <w:szCs w:val="22"/>
        </w:rPr>
        <w:t xml:space="preserve"> </w:t>
      </w:r>
      <w:r w:rsidR="00AA7754">
        <w:rPr>
          <w:rFonts w:ascii="Arial" w:hAnsi="Arial" w:cs="Arial"/>
          <w:sz w:val="22"/>
          <w:szCs w:val="22"/>
        </w:rPr>
        <w:t xml:space="preserve">variety </w:t>
      </w:r>
      <w:r w:rsidR="00AA7754" w:rsidRPr="00AA7754">
        <w:rPr>
          <w:rFonts w:ascii="Arial" w:hAnsi="Arial" w:cs="Arial"/>
          <w:sz w:val="22"/>
          <w:szCs w:val="22"/>
          <w:highlight w:val="yellow"/>
        </w:rPr>
        <w:t xml:space="preserve">and </w:t>
      </w:r>
      <w:r w:rsidRPr="00AA7754">
        <w:rPr>
          <w:rFonts w:ascii="Arial" w:hAnsi="Arial" w:cs="Arial"/>
          <w:sz w:val="22"/>
          <w:szCs w:val="22"/>
          <w:highlight w:val="yellow"/>
        </w:rPr>
        <w:t>sowing</w:t>
      </w:r>
      <w:r w:rsidRPr="009F1F49">
        <w:rPr>
          <w:rFonts w:ascii="Arial" w:hAnsi="Arial" w:cs="Arial"/>
          <w:sz w:val="22"/>
          <w:szCs w:val="22"/>
        </w:rPr>
        <w:t xml:space="preserve"> </w:t>
      </w:r>
      <w:r w:rsidR="00126E4D" w:rsidRPr="00126E4D">
        <w:rPr>
          <w:rFonts w:ascii="Arial" w:hAnsi="Arial" w:cs="Arial"/>
          <w:sz w:val="22"/>
          <w:szCs w:val="22"/>
          <w:highlight w:val="yellow"/>
        </w:rPr>
        <w:t>window</w:t>
      </w:r>
      <w:r w:rsidR="00126E4D">
        <w:rPr>
          <w:rFonts w:ascii="Arial" w:hAnsi="Arial" w:cs="Arial"/>
          <w:sz w:val="22"/>
          <w:szCs w:val="22"/>
        </w:rPr>
        <w:t xml:space="preserve"> </w:t>
      </w:r>
      <w:r w:rsidR="00B12678" w:rsidRPr="009F1F49">
        <w:rPr>
          <w:rFonts w:ascii="Arial" w:hAnsi="Arial" w:cs="Arial"/>
          <w:sz w:val="22"/>
          <w:szCs w:val="22"/>
        </w:rPr>
        <w:t xml:space="preserve">during </w:t>
      </w:r>
      <w:proofErr w:type="spellStart"/>
      <w:r w:rsidR="00C54369" w:rsidRPr="009F1F49">
        <w:rPr>
          <w:rFonts w:ascii="Arial" w:hAnsi="Arial" w:cs="Arial"/>
          <w:i/>
          <w:sz w:val="22"/>
          <w:szCs w:val="22"/>
        </w:rPr>
        <w:t>K</w:t>
      </w:r>
      <w:r w:rsidR="00B12678" w:rsidRPr="009F1F49">
        <w:rPr>
          <w:rFonts w:ascii="Arial" w:hAnsi="Arial" w:cs="Arial"/>
          <w:i/>
          <w:sz w:val="22"/>
          <w:szCs w:val="22"/>
        </w:rPr>
        <w:t>harif</w:t>
      </w:r>
      <w:r w:rsidRPr="009F1F49">
        <w:rPr>
          <w:rFonts w:ascii="Arial" w:hAnsi="Arial" w:cs="Arial"/>
          <w:sz w:val="22"/>
          <w:szCs w:val="22"/>
        </w:rPr>
        <w:t>f</w:t>
      </w:r>
      <w:proofErr w:type="spellEnd"/>
      <w:r w:rsidR="00126E4D">
        <w:rPr>
          <w:rFonts w:ascii="Arial" w:hAnsi="Arial" w:cs="Arial"/>
          <w:sz w:val="22"/>
          <w:szCs w:val="22"/>
        </w:rPr>
        <w:t xml:space="preserve"> </w:t>
      </w:r>
      <w:r w:rsidRPr="009F1F49">
        <w:rPr>
          <w:rFonts w:ascii="Arial" w:hAnsi="Arial" w:cs="Arial"/>
          <w:sz w:val="22"/>
          <w:szCs w:val="22"/>
        </w:rPr>
        <w:t>or obtaining higher yiel</w:t>
      </w:r>
      <w:r w:rsidR="00C54369" w:rsidRPr="009F1F49">
        <w:rPr>
          <w:rFonts w:ascii="Arial" w:hAnsi="Arial" w:cs="Arial"/>
          <w:sz w:val="22"/>
          <w:szCs w:val="22"/>
        </w:rPr>
        <w:t>d</w:t>
      </w:r>
      <w:r w:rsidRPr="009F1F49">
        <w:rPr>
          <w:rFonts w:ascii="Arial" w:hAnsi="Arial" w:cs="Arial"/>
          <w:sz w:val="22"/>
          <w:szCs w:val="22"/>
        </w:rPr>
        <w:t>s in North Coastal Andhra</w:t>
      </w:r>
      <w:r w:rsidR="00126E4D">
        <w:rPr>
          <w:rFonts w:ascii="Arial" w:hAnsi="Arial" w:cs="Arial"/>
          <w:sz w:val="22"/>
          <w:szCs w:val="22"/>
        </w:rPr>
        <w:t xml:space="preserve"> </w:t>
      </w:r>
      <w:r w:rsidRPr="009F1F49">
        <w:rPr>
          <w:rFonts w:ascii="Arial" w:hAnsi="Arial" w:cs="Arial"/>
          <w:sz w:val="22"/>
          <w:szCs w:val="22"/>
        </w:rPr>
        <w:t>Pradesh. The soil of experimental site was</w:t>
      </w:r>
      <w:r w:rsidR="007607E9" w:rsidRPr="009F1F49">
        <w:rPr>
          <w:rFonts w:ascii="Arial" w:hAnsi="Arial" w:cs="Arial"/>
          <w:sz w:val="22"/>
          <w:szCs w:val="22"/>
        </w:rPr>
        <w:t xml:space="preserve"> sandy</w:t>
      </w:r>
      <w:r w:rsidRPr="009F1F49">
        <w:rPr>
          <w:rFonts w:ascii="Arial" w:hAnsi="Arial" w:cs="Arial"/>
          <w:sz w:val="22"/>
          <w:szCs w:val="22"/>
        </w:rPr>
        <w:t xml:space="preserve"> loam in texture, medium </w:t>
      </w:r>
      <w:r w:rsidR="000E78F1" w:rsidRPr="000E78F1">
        <w:rPr>
          <w:rFonts w:ascii="Arial" w:hAnsi="Arial" w:cs="Arial"/>
          <w:sz w:val="22"/>
          <w:szCs w:val="22"/>
          <w:highlight w:val="yellow"/>
        </w:rPr>
        <w:t>in</w:t>
      </w:r>
      <w:r w:rsidR="000E78F1" w:rsidRPr="009F1F49">
        <w:rPr>
          <w:rFonts w:ascii="Arial" w:hAnsi="Arial" w:cs="Arial"/>
          <w:sz w:val="22"/>
          <w:szCs w:val="22"/>
        </w:rPr>
        <w:t xml:space="preserve"> </w:t>
      </w:r>
      <w:r w:rsidRPr="009F1F49">
        <w:rPr>
          <w:rFonts w:ascii="Arial" w:hAnsi="Arial" w:cs="Arial"/>
          <w:sz w:val="22"/>
          <w:szCs w:val="22"/>
        </w:rPr>
        <w:t xml:space="preserve">alkaline reaction (pH: 8.24),  non-saline (EC: 0.22 </w:t>
      </w:r>
      <w:proofErr w:type="spellStart"/>
      <w:r w:rsidRPr="009F1F49">
        <w:rPr>
          <w:rFonts w:ascii="Arial" w:hAnsi="Arial" w:cs="Arial"/>
          <w:sz w:val="22"/>
          <w:szCs w:val="22"/>
        </w:rPr>
        <w:t>dS</w:t>
      </w:r>
      <w:proofErr w:type="spellEnd"/>
      <w:r w:rsidRPr="009F1F49">
        <w:rPr>
          <w:rFonts w:ascii="Arial" w:hAnsi="Arial" w:cs="Arial"/>
          <w:sz w:val="22"/>
          <w:szCs w:val="22"/>
        </w:rPr>
        <w:t xml:space="preserve"> m</w:t>
      </w:r>
      <w:r w:rsidRPr="009F1F49">
        <w:rPr>
          <w:rFonts w:ascii="Arial" w:hAnsi="Arial" w:cs="Arial"/>
          <w:sz w:val="22"/>
          <w:szCs w:val="22"/>
          <w:vertAlign w:val="superscript"/>
        </w:rPr>
        <w:t>-1</w:t>
      </w:r>
      <w:r w:rsidRPr="009F1F49">
        <w:rPr>
          <w:rFonts w:ascii="Arial" w:hAnsi="Arial" w:cs="Arial"/>
          <w:sz w:val="22"/>
          <w:szCs w:val="22"/>
        </w:rPr>
        <w:t>), low in organic carbon (</w:t>
      </w:r>
      <w:r w:rsidR="007607E9" w:rsidRPr="009F1F49">
        <w:rPr>
          <w:rFonts w:ascii="Arial" w:hAnsi="Arial" w:cs="Arial"/>
          <w:sz w:val="22"/>
          <w:szCs w:val="22"/>
        </w:rPr>
        <w:t>0.5%), low in available nitrogen (21</w:t>
      </w:r>
      <w:r w:rsidRPr="009F1F49">
        <w:rPr>
          <w:rFonts w:ascii="Arial" w:hAnsi="Arial" w:cs="Arial"/>
          <w:sz w:val="22"/>
          <w:szCs w:val="22"/>
        </w:rPr>
        <w:t>9.3 kg ha</w:t>
      </w:r>
      <w:r w:rsidRPr="009F1F49">
        <w:rPr>
          <w:rFonts w:ascii="Arial" w:hAnsi="Arial" w:cs="Arial"/>
          <w:sz w:val="22"/>
          <w:szCs w:val="22"/>
          <w:vertAlign w:val="superscript"/>
        </w:rPr>
        <w:t>-1</w:t>
      </w:r>
      <w:r w:rsidRPr="009F1F49">
        <w:rPr>
          <w:rFonts w:ascii="Arial" w:hAnsi="Arial" w:cs="Arial"/>
          <w:sz w:val="22"/>
          <w:szCs w:val="22"/>
        </w:rPr>
        <w:t>)</w:t>
      </w:r>
      <w:r w:rsidR="007607E9" w:rsidRPr="009F1F49">
        <w:rPr>
          <w:rFonts w:ascii="Arial" w:hAnsi="Arial" w:cs="Arial"/>
          <w:sz w:val="22"/>
          <w:szCs w:val="22"/>
        </w:rPr>
        <w:t>, low</w:t>
      </w:r>
      <w:r w:rsidRPr="009F1F49">
        <w:rPr>
          <w:rFonts w:ascii="Arial" w:hAnsi="Arial" w:cs="Arial"/>
          <w:sz w:val="22"/>
          <w:szCs w:val="22"/>
        </w:rPr>
        <w:t xml:space="preserve"> in available phosphorus</w:t>
      </w:r>
      <w:r w:rsidR="007607E9" w:rsidRPr="009F1F49">
        <w:rPr>
          <w:rFonts w:ascii="Arial" w:hAnsi="Arial" w:cs="Arial"/>
          <w:sz w:val="22"/>
          <w:szCs w:val="22"/>
        </w:rPr>
        <w:t xml:space="preserve"> (22</w:t>
      </w:r>
      <w:r w:rsidRPr="009F1F49">
        <w:rPr>
          <w:rFonts w:ascii="Arial" w:hAnsi="Arial" w:cs="Arial"/>
          <w:sz w:val="22"/>
          <w:szCs w:val="22"/>
        </w:rPr>
        <w:t>.18 kg P</w:t>
      </w:r>
      <w:r w:rsidRPr="009F1F49">
        <w:rPr>
          <w:rFonts w:ascii="Arial" w:hAnsi="Arial" w:cs="Arial"/>
          <w:sz w:val="22"/>
          <w:szCs w:val="22"/>
          <w:vertAlign w:val="subscript"/>
        </w:rPr>
        <w:t>2</w:t>
      </w:r>
      <w:r w:rsidRPr="009F1F49">
        <w:rPr>
          <w:rFonts w:ascii="Arial" w:hAnsi="Arial" w:cs="Arial"/>
          <w:sz w:val="22"/>
          <w:szCs w:val="22"/>
        </w:rPr>
        <w:t>O</w:t>
      </w:r>
      <w:r w:rsidRPr="009F1F49">
        <w:rPr>
          <w:rFonts w:ascii="Arial" w:hAnsi="Arial" w:cs="Arial"/>
          <w:sz w:val="22"/>
          <w:szCs w:val="22"/>
          <w:vertAlign w:val="subscript"/>
        </w:rPr>
        <w:t>5</w:t>
      </w:r>
      <w:r w:rsidRPr="009F1F49">
        <w:rPr>
          <w:rFonts w:ascii="Arial" w:hAnsi="Arial" w:cs="Arial"/>
          <w:sz w:val="22"/>
          <w:szCs w:val="22"/>
        </w:rPr>
        <w:t xml:space="preserve"> ha</w:t>
      </w:r>
      <w:r w:rsidRPr="009F1F49">
        <w:rPr>
          <w:rFonts w:ascii="Arial" w:hAnsi="Arial" w:cs="Arial"/>
          <w:sz w:val="22"/>
          <w:szCs w:val="22"/>
          <w:vertAlign w:val="superscript"/>
        </w:rPr>
        <w:t>-1</w:t>
      </w:r>
      <w:r w:rsidRPr="009F1F49">
        <w:rPr>
          <w:rFonts w:ascii="Arial" w:hAnsi="Arial" w:cs="Arial"/>
          <w:sz w:val="22"/>
          <w:szCs w:val="22"/>
        </w:rPr>
        <w:t xml:space="preserve">) and </w:t>
      </w:r>
      <w:r w:rsidR="007607E9" w:rsidRPr="009F1F49">
        <w:rPr>
          <w:rFonts w:ascii="Arial" w:hAnsi="Arial" w:cs="Arial"/>
          <w:sz w:val="22"/>
          <w:szCs w:val="22"/>
        </w:rPr>
        <w:t>medium in available potassium (26</w:t>
      </w:r>
      <w:r w:rsidRPr="009F1F49">
        <w:rPr>
          <w:rFonts w:ascii="Arial" w:hAnsi="Arial" w:cs="Arial"/>
          <w:sz w:val="22"/>
          <w:szCs w:val="22"/>
        </w:rPr>
        <w:t>8.3 kg K</w:t>
      </w:r>
      <w:r w:rsidRPr="009F1F49">
        <w:rPr>
          <w:rFonts w:ascii="Arial" w:hAnsi="Arial" w:cs="Arial"/>
          <w:sz w:val="22"/>
          <w:szCs w:val="22"/>
          <w:vertAlign w:val="subscript"/>
        </w:rPr>
        <w:t>2</w:t>
      </w:r>
      <w:r w:rsidRPr="009F1F49">
        <w:rPr>
          <w:rFonts w:ascii="Arial" w:hAnsi="Arial" w:cs="Arial"/>
          <w:sz w:val="22"/>
          <w:szCs w:val="22"/>
        </w:rPr>
        <w:t>O ha</w:t>
      </w:r>
      <w:r w:rsidRPr="009F1F49">
        <w:rPr>
          <w:rFonts w:ascii="Arial" w:hAnsi="Arial" w:cs="Arial"/>
          <w:sz w:val="22"/>
          <w:szCs w:val="22"/>
          <w:vertAlign w:val="superscript"/>
        </w:rPr>
        <w:t>-1</w:t>
      </w:r>
      <w:r w:rsidR="00C54369" w:rsidRPr="009F1F49">
        <w:rPr>
          <w:rFonts w:ascii="Arial" w:hAnsi="Arial" w:cs="Arial"/>
          <w:sz w:val="22"/>
          <w:szCs w:val="22"/>
        </w:rPr>
        <w:t xml:space="preserve">). </w:t>
      </w:r>
      <w:r w:rsidRPr="009F1F49">
        <w:rPr>
          <w:rFonts w:ascii="Arial" w:hAnsi="Arial" w:cs="Arial"/>
          <w:sz w:val="22"/>
          <w:szCs w:val="22"/>
        </w:rPr>
        <w:t>The experiment was lai</w:t>
      </w:r>
      <w:r w:rsidR="00DB2FB3" w:rsidRPr="009F1F49">
        <w:rPr>
          <w:rFonts w:ascii="Arial" w:hAnsi="Arial" w:cs="Arial"/>
          <w:sz w:val="22"/>
          <w:szCs w:val="22"/>
        </w:rPr>
        <w:t>d out in a split</w:t>
      </w:r>
      <w:r w:rsidRPr="009F1F49">
        <w:rPr>
          <w:rFonts w:ascii="Arial" w:hAnsi="Arial" w:cs="Arial"/>
          <w:sz w:val="22"/>
          <w:szCs w:val="22"/>
        </w:rPr>
        <w:t xml:space="preserve"> plot design with </w:t>
      </w:r>
      <w:r w:rsidR="00C54369" w:rsidRPr="009F1F49">
        <w:rPr>
          <w:rFonts w:ascii="Arial" w:hAnsi="Arial" w:cs="Arial"/>
          <w:sz w:val="22"/>
          <w:szCs w:val="22"/>
        </w:rPr>
        <w:t xml:space="preserve">four </w:t>
      </w:r>
      <w:r w:rsidR="00DB2FB3" w:rsidRPr="009F1F49">
        <w:rPr>
          <w:rFonts w:ascii="Arial" w:hAnsi="Arial" w:cs="Arial"/>
          <w:sz w:val="22"/>
          <w:szCs w:val="22"/>
        </w:rPr>
        <w:t xml:space="preserve">main plot treatments, three </w:t>
      </w:r>
      <w:r w:rsidRPr="009F1F49">
        <w:rPr>
          <w:rFonts w:ascii="Arial" w:hAnsi="Arial" w:cs="Arial"/>
          <w:sz w:val="22"/>
          <w:szCs w:val="22"/>
        </w:rPr>
        <w:t>sub</w:t>
      </w:r>
      <w:r w:rsidR="00DB2FB3" w:rsidRPr="009F1F49">
        <w:rPr>
          <w:rFonts w:ascii="Arial" w:hAnsi="Arial" w:cs="Arial"/>
          <w:sz w:val="22"/>
          <w:szCs w:val="22"/>
        </w:rPr>
        <w:t xml:space="preserve">plot </w:t>
      </w:r>
      <w:r w:rsidRPr="009F1F49">
        <w:rPr>
          <w:rFonts w:ascii="Arial" w:hAnsi="Arial" w:cs="Arial"/>
          <w:sz w:val="22"/>
          <w:szCs w:val="22"/>
        </w:rPr>
        <w:t xml:space="preserve">treatments and </w:t>
      </w:r>
      <w:r w:rsidR="00126E4D" w:rsidRPr="00126E4D">
        <w:rPr>
          <w:rFonts w:ascii="Arial" w:hAnsi="Arial" w:cs="Arial"/>
          <w:sz w:val="22"/>
          <w:szCs w:val="22"/>
          <w:highlight w:val="yellow"/>
        </w:rPr>
        <w:t>with</w:t>
      </w:r>
      <w:r w:rsidR="00126E4D">
        <w:rPr>
          <w:rFonts w:ascii="Arial" w:hAnsi="Arial" w:cs="Arial"/>
          <w:sz w:val="22"/>
          <w:szCs w:val="22"/>
        </w:rPr>
        <w:t xml:space="preserve"> </w:t>
      </w:r>
      <w:r w:rsidRPr="009F1F49">
        <w:rPr>
          <w:rFonts w:ascii="Arial" w:hAnsi="Arial" w:cs="Arial"/>
          <w:sz w:val="22"/>
          <w:szCs w:val="22"/>
        </w:rPr>
        <w:t>three replications. The main trea</w:t>
      </w:r>
      <w:r w:rsidR="00DB2FB3" w:rsidRPr="009F1F49">
        <w:rPr>
          <w:rFonts w:ascii="Arial" w:hAnsi="Arial" w:cs="Arial"/>
          <w:sz w:val="22"/>
          <w:szCs w:val="22"/>
        </w:rPr>
        <w:t>tments comprised of four dates of sowing viz., D</w:t>
      </w:r>
      <w:r w:rsidRPr="009F1F49">
        <w:rPr>
          <w:rFonts w:ascii="Arial" w:hAnsi="Arial" w:cs="Arial"/>
          <w:sz w:val="22"/>
          <w:szCs w:val="22"/>
          <w:vertAlign w:val="subscript"/>
        </w:rPr>
        <w:t>1</w:t>
      </w:r>
      <w:r w:rsidR="00DB2FB3" w:rsidRPr="009F1F49">
        <w:rPr>
          <w:rFonts w:ascii="Arial" w:hAnsi="Arial" w:cs="Arial"/>
          <w:sz w:val="22"/>
          <w:szCs w:val="22"/>
        </w:rPr>
        <w:t>: 1</w:t>
      </w:r>
      <w:r w:rsidR="00DB2FB3" w:rsidRPr="009F1F49">
        <w:rPr>
          <w:rFonts w:ascii="Arial" w:hAnsi="Arial" w:cs="Arial"/>
          <w:sz w:val="22"/>
          <w:szCs w:val="22"/>
          <w:vertAlign w:val="superscript"/>
        </w:rPr>
        <w:t>st</w:t>
      </w:r>
      <w:r w:rsidR="00DB2FB3" w:rsidRPr="009F1F49">
        <w:rPr>
          <w:rFonts w:ascii="Arial" w:hAnsi="Arial" w:cs="Arial"/>
          <w:sz w:val="22"/>
          <w:szCs w:val="22"/>
        </w:rPr>
        <w:t xml:space="preserve"> may</w:t>
      </w:r>
      <w:proofErr w:type="gramStart"/>
      <w:r w:rsidRPr="009F1F49">
        <w:rPr>
          <w:rFonts w:ascii="Arial" w:hAnsi="Arial" w:cs="Arial"/>
          <w:color w:val="000000"/>
          <w:sz w:val="22"/>
          <w:szCs w:val="22"/>
        </w:rPr>
        <w:t>,</w:t>
      </w:r>
      <w:r w:rsidR="00DB2FB3" w:rsidRPr="009F1F49">
        <w:rPr>
          <w:rFonts w:ascii="Arial" w:hAnsi="Arial" w:cs="Arial"/>
          <w:sz w:val="22"/>
          <w:szCs w:val="22"/>
        </w:rPr>
        <w:t>D</w:t>
      </w:r>
      <w:r w:rsidRPr="009F1F49">
        <w:rPr>
          <w:rFonts w:ascii="Arial" w:hAnsi="Arial" w:cs="Arial"/>
          <w:sz w:val="22"/>
          <w:szCs w:val="22"/>
          <w:vertAlign w:val="subscript"/>
        </w:rPr>
        <w:t>2</w:t>
      </w:r>
      <w:r w:rsidRPr="009F1F49">
        <w:rPr>
          <w:rFonts w:ascii="Arial" w:hAnsi="Arial" w:cs="Arial"/>
          <w:sz w:val="22"/>
          <w:szCs w:val="22"/>
        </w:rPr>
        <w:t>:</w:t>
      </w:r>
      <w:r w:rsidR="00DB2FB3" w:rsidRPr="009F1F49">
        <w:rPr>
          <w:rFonts w:ascii="Arial" w:hAnsi="Arial" w:cs="Arial"/>
          <w:color w:val="000000"/>
          <w:sz w:val="22"/>
          <w:szCs w:val="22"/>
        </w:rPr>
        <w:t>15</w:t>
      </w:r>
      <w:r w:rsidR="00DB2FB3" w:rsidRPr="009F1F49">
        <w:rPr>
          <w:rFonts w:ascii="Arial" w:hAnsi="Arial" w:cs="Arial"/>
          <w:color w:val="000000"/>
          <w:sz w:val="22"/>
          <w:szCs w:val="22"/>
          <w:vertAlign w:val="superscript"/>
        </w:rPr>
        <w:t>th</w:t>
      </w:r>
      <w:proofErr w:type="gramEnd"/>
      <w:r w:rsidR="00DB2FB3" w:rsidRPr="009F1F49">
        <w:rPr>
          <w:rFonts w:ascii="Arial" w:hAnsi="Arial" w:cs="Arial"/>
          <w:color w:val="000000"/>
          <w:sz w:val="22"/>
          <w:szCs w:val="22"/>
          <w:vertAlign w:val="superscript"/>
        </w:rPr>
        <w:t xml:space="preserve"> </w:t>
      </w:r>
      <w:r w:rsidR="00DB2FB3" w:rsidRPr="009F1F49">
        <w:rPr>
          <w:rFonts w:ascii="Arial" w:hAnsi="Arial" w:cs="Arial"/>
          <w:color w:val="000000"/>
          <w:sz w:val="22"/>
          <w:szCs w:val="22"/>
        </w:rPr>
        <w:t>may</w:t>
      </w:r>
      <w:r w:rsidRPr="009F1F49">
        <w:rPr>
          <w:rFonts w:ascii="Arial" w:hAnsi="Arial" w:cs="Arial"/>
          <w:color w:val="000000"/>
          <w:sz w:val="22"/>
          <w:szCs w:val="22"/>
        </w:rPr>
        <w:t>,</w:t>
      </w:r>
      <w:r w:rsidR="00DB2FB3" w:rsidRPr="009F1F49">
        <w:rPr>
          <w:rFonts w:ascii="Arial" w:hAnsi="Arial" w:cs="Arial"/>
          <w:sz w:val="22"/>
          <w:szCs w:val="22"/>
        </w:rPr>
        <w:t>D</w:t>
      </w:r>
      <w:r w:rsidRPr="009F1F49">
        <w:rPr>
          <w:rFonts w:ascii="Arial" w:hAnsi="Arial" w:cs="Arial"/>
          <w:sz w:val="22"/>
          <w:szCs w:val="22"/>
          <w:vertAlign w:val="subscript"/>
        </w:rPr>
        <w:t>3</w:t>
      </w:r>
      <w:r w:rsidRPr="009F1F49">
        <w:rPr>
          <w:rFonts w:ascii="Arial" w:hAnsi="Arial" w:cs="Arial"/>
          <w:sz w:val="22"/>
          <w:szCs w:val="22"/>
        </w:rPr>
        <w:t>:</w:t>
      </w:r>
      <w:r w:rsidR="00DB2FB3" w:rsidRPr="009F1F49">
        <w:rPr>
          <w:rFonts w:ascii="Arial" w:hAnsi="Arial" w:cs="Arial"/>
          <w:color w:val="000000"/>
          <w:sz w:val="22"/>
          <w:szCs w:val="22"/>
        </w:rPr>
        <w:t>1</w:t>
      </w:r>
      <w:r w:rsidR="00DB2FB3" w:rsidRPr="009F1F49">
        <w:rPr>
          <w:rFonts w:ascii="Arial" w:hAnsi="Arial" w:cs="Arial"/>
          <w:color w:val="000000"/>
          <w:sz w:val="22"/>
          <w:szCs w:val="22"/>
          <w:vertAlign w:val="superscript"/>
        </w:rPr>
        <w:t>st</w:t>
      </w:r>
      <w:r w:rsidR="00DB2FB3" w:rsidRPr="009F1F49">
        <w:rPr>
          <w:rFonts w:ascii="Arial" w:hAnsi="Arial" w:cs="Arial"/>
          <w:color w:val="000000"/>
          <w:sz w:val="22"/>
          <w:szCs w:val="22"/>
        </w:rPr>
        <w:t xml:space="preserve"> </w:t>
      </w:r>
      <w:proofErr w:type="spellStart"/>
      <w:r w:rsidR="00DB2FB3" w:rsidRPr="009F1F49">
        <w:rPr>
          <w:rFonts w:ascii="Arial" w:hAnsi="Arial" w:cs="Arial"/>
          <w:color w:val="000000"/>
          <w:sz w:val="22"/>
          <w:szCs w:val="22"/>
        </w:rPr>
        <w:t>june</w:t>
      </w:r>
      <w:proofErr w:type="spellEnd"/>
      <w:r w:rsidRPr="009F1F49">
        <w:rPr>
          <w:rFonts w:ascii="Arial" w:hAnsi="Arial" w:cs="Arial"/>
          <w:sz w:val="22"/>
          <w:szCs w:val="22"/>
          <w:lang w:val="it-IT"/>
        </w:rPr>
        <w:t xml:space="preserve"> and </w:t>
      </w:r>
      <w:r w:rsidR="00DB2FB3" w:rsidRPr="009F1F49">
        <w:rPr>
          <w:rFonts w:ascii="Arial" w:hAnsi="Arial" w:cs="Arial"/>
          <w:sz w:val="22"/>
          <w:szCs w:val="22"/>
        </w:rPr>
        <w:t>D</w:t>
      </w:r>
      <w:r w:rsidRPr="009F1F49">
        <w:rPr>
          <w:rFonts w:ascii="Arial" w:hAnsi="Arial" w:cs="Arial"/>
          <w:sz w:val="22"/>
          <w:szCs w:val="22"/>
          <w:vertAlign w:val="subscript"/>
        </w:rPr>
        <w:t>4</w:t>
      </w:r>
      <w:r w:rsidRPr="009F1F49">
        <w:rPr>
          <w:rFonts w:ascii="Arial" w:hAnsi="Arial" w:cs="Arial"/>
          <w:sz w:val="22"/>
          <w:szCs w:val="22"/>
        </w:rPr>
        <w:t>:</w:t>
      </w:r>
      <w:r w:rsidR="00DB2FB3" w:rsidRPr="009F1F49">
        <w:rPr>
          <w:rFonts w:ascii="Arial" w:hAnsi="Arial" w:cs="Arial"/>
          <w:color w:val="000000"/>
          <w:sz w:val="22"/>
          <w:szCs w:val="22"/>
        </w:rPr>
        <w:t xml:space="preserve"> 15</w:t>
      </w:r>
      <w:r w:rsidR="00DB2FB3" w:rsidRPr="009F1F49">
        <w:rPr>
          <w:rFonts w:ascii="Arial" w:hAnsi="Arial" w:cs="Arial"/>
          <w:color w:val="000000"/>
          <w:sz w:val="22"/>
          <w:szCs w:val="22"/>
          <w:vertAlign w:val="superscript"/>
        </w:rPr>
        <w:t>th</w:t>
      </w:r>
      <w:r w:rsidR="00DB2FB3" w:rsidRPr="009F1F49">
        <w:rPr>
          <w:rFonts w:ascii="Arial" w:hAnsi="Arial" w:cs="Arial"/>
          <w:color w:val="000000"/>
          <w:sz w:val="22"/>
          <w:szCs w:val="22"/>
        </w:rPr>
        <w:t xml:space="preserve"> </w:t>
      </w:r>
      <w:proofErr w:type="spellStart"/>
      <w:r w:rsidR="00DB2FB3" w:rsidRPr="009F1F49">
        <w:rPr>
          <w:rFonts w:ascii="Arial" w:hAnsi="Arial" w:cs="Arial"/>
          <w:color w:val="000000"/>
          <w:sz w:val="22"/>
          <w:szCs w:val="22"/>
        </w:rPr>
        <w:t>june</w:t>
      </w:r>
      <w:proofErr w:type="spellEnd"/>
      <w:r w:rsidRPr="009F1F49">
        <w:rPr>
          <w:rFonts w:ascii="Arial" w:hAnsi="Arial" w:cs="Arial"/>
          <w:color w:val="000000"/>
          <w:sz w:val="22"/>
          <w:szCs w:val="22"/>
        </w:rPr>
        <w:t xml:space="preserve">. The sub </w:t>
      </w:r>
      <w:r w:rsidR="00DB2FB3" w:rsidRPr="009F1F49">
        <w:rPr>
          <w:rFonts w:ascii="Arial" w:hAnsi="Arial" w:cs="Arial"/>
          <w:color w:val="000000"/>
          <w:sz w:val="22"/>
          <w:szCs w:val="22"/>
        </w:rPr>
        <w:t xml:space="preserve">plot </w:t>
      </w:r>
      <w:r w:rsidRPr="009F1F49">
        <w:rPr>
          <w:rFonts w:ascii="Arial" w:hAnsi="Arial" w:cs="Arial"/>
          <w:color w:val="000000"/>
          <w:sz w:val="22"/>
          <w:szCs w:val="22"/>
        </w:rPr>
        <w:t>treatments compri</w:t>
      </w:r>
      <w:r w:rsidR="00DB2FB3" w:rsidRPr="009F1F49">
        <w:rPr>
          <w:rFonts w:ascii="Arial" w:hAnsi="Arial" w:cs="Arial"/>
          <w:color w:val="000000"/>
          <w:sz w:val="22"/>
          <w:szCs w:val="22"/>
        </w:rPr>
        <w:t>sed of three varieties viz., V</w:t>
      </w:r>
      <w:r w:rsidRPr="009F1F49">
        <w:rPr>
          <w:rFonts w:ascii="Arial" w:hAnsi="Arial" w:cs="Arial"/>
          <w:color w:val="000000"/>
          <w:sz w:val="22"/>
          <w:szCs w:val="22"/>
          <w:vertAlign w:val="subscript"/>
        </w:rPr>
        <w:t>1</w:t>
      </w:r>
      <w:r w:rsidRPr="009F1F49">
        <w:rPr>
          <w:rFonts w:ascii="Arial" w:hAnsi="Arial" w:cs="Arial"/>
          <w:color w:val="000000"/>
          <w:sz w:val="22"/>
          <w:szCs w:val="22"/>
        </w:rPr>
        <w:t xml:space="preserve">: </w:t>
      </w:r>
      <w:r w:rsidR="00DB2FB3" w:rsidRPr="009F1F49">
        <w:rPr>
          <w:rFonts w:ascii="Arial" w:hAnsi="Arial" w:cs="Arial"/>
          <w:color w:val="000000"/>
          <w:sz w:val="22"/>
          <w:szCs w:val="22"/>
        </w:rPr>
        <w:t>K12 yellow, V</w:t>
      </w:r>
      <w:r w:rsidRPr="009F1F49">
        <w:rPr>
          <w:rFonts w:ascii="Arial" w:hAnsi="Arial" w:cs="Arial"/>
          <w:color w:val="000000"/>
          <w:sz w:val="22"/>
          <w:szCs w:val="22"/>
          <w:vertAlign w:val="subscript"/>
        </w:rPr>
        <w:t>2</w:t>
      </w:r>
      <w:r w:rsidR="00DB2FB3" w:rsidRPr="009F1F49">
        <w:rPr>
          <w:rFonts w:ascii="Arial" w:hAnsi="Arial" w:cs="Arial"/>
          <w:color w:val="000000"/>
          <w:sz w:val="22"/>
          <w:szCs w:val="22"/>
        </w:rPr>
        <w:t>: K12 black and V</w:t>
      </w:r>
      <w:r w:rsidRPr="009F1F49">
        <w:rPr>
          <w:rFonts w:ascii="Arial" w:hAnsi="Arial" w:cs="Arial"/>
          <w:color w:val="000000"/>
          <w:sz w:val="22"/>
          <w:szCs w:val="22"/>
          <w:vertAlign w:val="subscript"/>
        </w:rPr>
        <w:t>3</w:t>
      </w:r>
      <w:r w:rsidRPr="009F1F49">
        <w:rPr>
          <w:rFonts w:ascii="Arial" w:hAnsi="Arial" w:cs="Arial"/>
          <w:color w:val="000000"/>
          <w:sz w:val="22"/>
          <w:szCs w:val="22"/>
        </w:rPr>
        <w:t xml:space="preserve">: </w:t>
      </w:r>
      <w:r w:rsidR="00DB2FB3" w:rsidRPr="009F1F49">
        <w:rPr>
          <w:rFonts w:ascii="Arial" w:hAnsi="Arial" w:cs="Arial"/>
          <w:color w:val="000000"/>
          <w:sz w:val="22"/>
          <w:szCs w:val="22"/>
        </w:rPr>
        <w:t>SH 4</w:t>
      </w:r>
      <w:r w:rsidRPr="009F1F49">
        <w:rPr>
          <w:rFonts w:ascii="Arial" w:hAnsi="Arial" w:cs="Arial"/>
          <w:color w:val="000000" w:themeColor="text1"/>
          <w:sz w:val="22"/>
          <w:szCs w:val="22"/>
        </w:rPr>
        <w:t>. All the cultural practices were adopted as per the recommendations of University.</w:t>
      </w:r>
      <w:r w:rsidR="00126E4D">
        <w:rPr>
          <w:rFonts w:ascii="Arial" w:hAnsi="Arial" w:cs="Arial"/>
          <w:color w:val="000000" w:themeColor="text1"/>
          <w:sz w:val="22"/>
          <w:szCs w:val="22"/>
        </w:rPr>
        <w:t xml:space="preserve"> </w:t>
      </w:r>
      <w:r w:rsidR="009D7A8F" w:rsidRPr="009F1F49">
        <w:rPr>
          <w:rFonts w:ascii="Arial" w:hAnsi="Arial" w:cs="Arial"/>
          <w:sz w:val="22"/>
          <w:szCs w:val="22"/>
        </w:rPr>
        <w:t>The results of the experi</w:t>
      </w:r>
      <w:r w:rsidR="008D5B8C" w:rsidRPr="009F1F49">
        <w:rPr>
          <w:rFonts w:ascii="Arial" w:hAnsi="Arial" w:cs="Arial"/>
          <w:sz w:val="22"/>
          <w:szCs w:val="22"/>
        </w:rPr>
        <w:t xml:space="preserve">ment indicated that growth and yield of </w:t>
      </w:r>
      <w:proofErr w:type="spellStart"/>
      <w:r w:rsidR="008D5B8C" w:rsidRPr="009F1F49">
        <w:rPr>
          <w:rFonts w:ascii="Arial" w:hAnsi="Arial" w:cs="Arial"/>
          <w:sz w:val="22"/>
          <w:szCs w:val="22"/>
        </w:rPr>
        <w:t>sunhemp</w:t>
      </w:r>
      <w:proofErr w:type="spellEnd"/>
      <w:r w:rsidR="008D5B8C" w:rsidRPr="009F1F49">
        <w:rPr>
          <w:rFonts w:ascii="Arial" w:hAnsi="Arial" w:cs="Arial"/>
          <w:sz w:val="22"/>
          <w:szCs w:val="22"/>
        </w:rPr>
        <w:t xml:space="preserve"> was significantly influenced by variety as well as date of sowing. It was evident that sowing of </w:t>
      </w:r>
      <w:proofErr w:type="spellStart"/>
      <w:r w:rsidR="008D5B8C" w:rsidRPr="009F1F49">
        <w:rPr>
          <w:rFonts w:ascii="Arial" w:hAnsi="Arial" w:cs="Arial"/>
          <w:sz w:val="22"/>
          <w:szCs w:val="22"/>
        </w:rPr>
        <w:t>sunhemp</w:t>
      </w:r>
      <w:proofErr w:type="spellEnd"/>
      <w:r w:rsidR="008D5B8C" w:rsidRPr="009F1F49">
        <w:rPr>
          <w:rFonts w:ascii="Arial" w:hAnsi="Arial" w:cs="Arial"/>
          <w:sz w:val="22"/>
          <w:szCs w:val="22"/>
        </w:rPr>
        <w:t xml:space="preserve"> in North Coastal </w:t>
      </w:r>
      <w:proofErr w:type="spellStart"/>
      <w:r w:rsidR="008D5B8C" w:rsidRPr="009F1F49">
        <w:rPr>
          <w:rFonts w:ascii="Arial" w:hAnsi="Arial" w:cs="Arial"/>
          <w:sz w:val="22"/>
          <w:szCs w:val="22"/>
        </w:rPr>
        <w:t>AndhraPradesh</w:t>
      </w:r>
      <w:proofErr w:type="spellEnd"/>
      <w:r w:rsidR="008D5B8C" w:rsidRPr="009F1F49">
        <w:rPr>
          <w:rFonts w:ascii="Arial" w:hAnsi="Arial" w:cs="Arial"/>
          <w:sz w:val="22"/>
          <w:szCs w:val="22"/>
        </w:rPr>
        <w:t xml:space="preserve"> on 15</w:t>
      </w:r>
      <w:r w:rsidR="008D5B8C" w:rsidRPr="009F1F49">
        <w:rPr>
          <w:rFonts w:ascii="Arial" w:hAnsi="Arial" w:cs="Arial"/>
          <w:sz w:val="22"/>
          <w:szCs w:val="22"/>
          <w:vertAlign w:val="superscript"/>
        </w:rPr>
        <w:t>th</w:t>
      </w:r>
      <w:r w:rsidR="008D5B8C" w:rsidRPr="009F1F49">
        <w:rPr>
          <w:rFonts w:ascii="Arial" w:hAnsi="Arial" w:cs="Arial"/>
          <w:sz w:val="22"/>
          <w:szCs w:val="22"/>
        </w:rPr>
        <w:t xml:space="preserve"> </w:t>
      </w:r>
      <w:proofErr w:type="spellStart"/>
      <w:r w:rsidR="008D5B8C" w:rsidRPr="009F1F49">
        <w:rPr>
          <w:rFonts w:ascii="Arial" w:hAnsi="Arial" w:cs="Arial"/>
          <w:sz w:val="22"/>
          <w:szCs w:val="22"/>
        </w:rPr>
        <w:t>june</w:t>
      </w:r>
      <w:proofErr w:type="spellEnd"/>
      <w:r w:rsidR="008D5B8C" w:rsidRPr="009F1F49">
        <w:rPr>
          <w:rFonts w:ascii="Arial" w:hAnsi="Arial" w:cs="Arial"/>
          <w:sz w:val="22"/>
          <w:szCs w:val="22"/>
        </w:rPr>
        <w:t xml:space="preserve"> was optimum as it recorded shorter plant height (224.8 cm), early flowering </w:t>
      </w:r>
      <w:proofErr w:type="spellStart"/>
      <w:r w:rsidR="008D5B8C" w:rsidRPr="009F1F49">
        <w:rPr>
          <w:rFonts w:ascii="Arial" w:hAnsi="Arial" w:cs="Arial"/>
          <w:sz w:val="22"/>
          <w:szCs w:val="22"/>
        </w:rPr>
        <w:t>i.e</w:t>
      </w:r>
      <w:proofErr w:type="spellEnd"/>
      <w:r w:rsidR="008D5B8C" w:rsidRPr="009F1F49">
        <w:rPr>
          <w:rFonts w:ascii="Arial" w:hAnsi="Arial" w:cs="Arial"/>
          <w:sz w:val="22"/>
          <w:szCs w:val="22"/>
        </w:rPr>
        <w:t xml:space="preserve">  flower initiation at 80 days,  50% flowering in 91 days, higher plant population and significantly higher seed yield (2.35 q/ha) was recorded.</w:t>
      </w:r>
      <w:r w:rsidR="00126E4D">
        <w:rPr>
          <w:rFonts w:ascii="Arial" w:hAnsi="Arial" w:cs="Arial"/>
          <w:sz w:val="22"/>
          <w:szCs w:val="22"/>
        </w:rPr>
        <w:t xml:space="preserve"> </w:t>
      </w:r>
      <w:r w:rsidR="008D5B8C" w:rsidRPr="009F1F49">
        <w:rPr>
          <w:rFonts w:ascii="Arial" w:hAnsi="Arial" w:cs="Arial"/>
          <w:sz w:val="22"/>
          <w:szCs w:val="22"/>
        </w:rPr>
        <w:t>Among the varieties tested SH 4 produced taller plants</w:t>
      </w:r>
      <w:r w:rsidR="0022311C" w:rsidRPr="009F1F49">
        <w:rPr>
          <w:rFonts w:ascii="Arial" w:hAnsi="Arial" w:cs="Arial"/>
          <w:sz w:val="22"/>
          <w:szCs w:val="22"/>
        </w:rPr>
        <w:t xml:space="preserve"> exhibited</w:t>
      </w:r>
      <w:r w:rsidR="008D5B8C" w:rsidRPr="009F1F49">
        <w:rPr>
          <w:rFonts w:ascii="Arial" w:hAnsi="Arial" w:cs="Arial"/>
          <w:sz w:val="22"/>
          <w:szCs w:val="22"/>
        </w:rPr>
        <w:t xml:space="preserve"> early flowering and finally recorded  significantly higher seed yield (2.16 q/ha). However, plant population did not vary significantly among the varieties.</w:t>
      </w:r>
      <w:r w:rsidR="0022311C" w:rsidRPr="009F1F49">
        <w:rPr>
          <w:rFonts w:ascii="Arial" w:hAnsi="Arial" w:cs="Arial"/>
          <w:sz w:val="22"/>
          <w:szCs w:val="22"/>
        </w:rPr>
        <w:t xml:space="preserve"> I</w:t>
      </w:r>
      <w:r w:rsidR="008D5B8C" w:rsidRPr="009F1F49">
        <w:rPr>
          <w:rFonts w:ascii="Arial" w:hAnsi="Arial" w:cs="Arial"/>
          <w:sz w:val="22"/>
          <w:szCs w:val="22"/>
        </w:rPr>
        <w:t xml:space="preserve">nteraction between dates of sowing and varieties indicated that for seed crop K12 black and SH 4 of </w:t>
      </w:r>
      <w:proofErr w:type="spellStart"/>
      <w:r w:rsidR="008D5B8C" w:rsidRPr="009F1F49">
        <w:rPr>
          <w:rFonts w:ascii="Arial" w:hAnsi="Arial" w:cs="Arial"/>
          <w:sz w:val="22"/>
          <w:szCs w:val="22"/>
        </w:rPr>
        <w:t>sunhemp</w:t>
      </w:r>
      <w:proofErr w:type="spellEnd"/>
      <w:r w:rsidR="008D5B8C" w:rsidRPr="009F1F49">
        <w:rPr>
          <w:rFonts w:ascii="Arial" w:hAnsi="Arial" w:cs="Arial"/>
          <w:sz w:val="22"/>
          <w:szCs w:val="22"/>
        </w:rPr>
        <w:t xml:space="preserve"> can be sown between 1</w:t>
      </w:r>
      <w:r w:rsidR="008D5B8C" w:rsidRPr="009F1F49">
        <w:rPr>
          <w:rFonts w:ascii="Arial" w:hAnsi="Arial" w:cs="Arial"/>
          <w:sz w:val="22"/>
          <w:szCs w:val="22"/>
          <w:vertAlign w:val="superscript"/>
        </w:rPr>
        <w:t>st</w:t>
      </w:r>
      <w:r w:rsidR="008D5B8C" w:rsidRPr="009F1F49">
        <w:rPr>
          <w:rFonts w:ascii="Arial" w:hAnsi="Arial" w:cs="Arial"/>
          <w:sz w:val="22"/>
          <w:szCs w:val="22"/>
        </w:rPr>
        <w:t xml:space="preserve"> </w:t>
      </w:r>
      <w:proofErr w:type="spellStart"/>
      <w:r w:rsidR="008D5B8C" w:rsidRPr="009F1F49">
        <w:rPr>
          <w:rFonts w:ascii="Arial" w:hAnsi="Arial" w:cs="Arial"/>
          <w:sz w:val="22"/>
          <w:szCs w:val="22"/>
        </w:rPr>
        <w:t>june</w:t>
      </w:r>
      <w:proofErr w:type="spellEnd"/>
      <w:r w:rsidR="008D5B8C" w:rsidRPr="009F1F49">
        <w:rPr>
          <w:rFonts w:ascii="Arial" w:hAnsi="Arial" w:cs="Arial"/>
          <w:sz w:val="22"/>
          <w:szCs w:val="22"/>
        </w:rPr>
        <w:t xml:space="preserve"> to 15</w:t>
      </w:r>
      <w:r w:rsidR="008D5B8C" w:rsidRPr="009F1F49">
        <w:rPr>
          <w:rFonts w:ascii="Arial" w:hAnsi="Arial" w:cs="Arial"/>
          <w:sz w:val="22"/>
          <w:szCs w:val="22"/>
          <w:vertAlign w:val="superscript"/>
        </w:rPr>
        <w:t>th</w:t>
      </w:r>
      <w:r w:rsidR="008D5B8C" w:rsidRPr="009F1F49">
        <w:rPr>
          <w:rFonts w:ascii="Arial" w:hAnsi="Arial" w:cs="Arial"/>
          <w:sz w:val="22"/>
          <w:szCs w:val="22"/>
        </w:rPr>
        <w:t xml:space="preserve"> </w:t>
      </w:r>
      <w:proofErr w:type="spellStart"/>
      <w:r w:rsidR="008D5B8C" w:rsidRPr="009F1F49">
        <w:rPr>
          <w:rFonts w:ascii="Arial" w:hAnsi="Arial" w:cs="Arial"/>
          <w:sz w:val="22"/>
          <w:szCs w:val="22"/>
        </w:rPr>
        <w:t>june</w:t>
      </w:r>
      <w:proofErr w:type="spellEnd"/>
      <w:r w:rsidR="008D5B8C" w:rsidRPr="009F1F49">
        <w:rPr>
          <w:rFonts w:ascii="Arial" w:hAnsi="Arial" w:cs="Arial"/>
          <w:sz w:val="22"/>
          <w:szCs w:val="22"/>
        </w:rPr>
        <w:t xml:space="preserve"> in North Coastal Andhra</w:t>
      </w:r>
      <w:r w:rsidR="00126E4D">
        <w:rPr>
          <w:rFonts w:ascii="Arial" w:hAnsi="Arial" w:cs="Arial"/>
          <w:sz w:val="22"/>
          <w:szCs w:val="22"/>
        </w:rPr>
        <w:t xml:space="preserve"> </w:t>
      </w:r>
      <w:r w:rsidR="008D5B8C" w:rsidRPr="009F1F49">
        <w:rPr>
          <w:rFonts w:ascii="Arial" w:hAnsi="Arial" w:cs="Arial"/>
          <w:sz w:val="22"/>
          <w:szCs w:val="22"/>
        </w:rPr>
        <w:t xml:space="preserve">Pradesh for getting higher seed yield of </w:t>
      </w:r>
      <w:proofErr w:type="spellStart"/>
      <w:r w:rsidR="008D5B8C" w:rsidRPr="009F1F49">
        <w:rPr>
          <w:rFonts w:ascii="Arial" w:hAnsi="Arial" w:cs="Arial"/>
          <w:sz w:val="22"/>
          <w:szCs w:val="22"/>
        </w:rPr>
        <w:t>sunhemp</w:t>
      </w:r>
      <w:proofErr w:type="spellEnd"/>
      <w:r w:rsidR="008D5B8C" w:rsidRPr="009F1F49">
        <w:rPr>
          <w:rFonts w:ascii="Arial" w:hAnsi="Arial" w:cs="Arial"/>
          <w:sz w:val="22"/>
          <w:szCs w:val="22"/>
        </w:rPr>
        <w:t xml:space="preserve"> as the seed yield of the above two varieties and dates of sowing were </w:t>
      </w:r>
      <w:proofErr w:type="spellStart"/>
      <w:r w:rsidR="008D5B8C" w:rsidRPr="009F1F49">
        <w:rPr>
          <w:rFonts w:ascii="Arial" w:hAnsi="Arial" w:cs="Arial"/>
          <w:sz w:val="22"/>
          <w:szCs w:val="22"/>
        </w:rPr>
        <w:t>atpar</w:t>
      </w:r>
      <w:proofErr w:type="spellEnd"/>
      <w:r w:rsidR="008D5B8C" w:rsidRPr="009F1F49">
        <w:rPr>
          <w:rFonts w:ascii="Arial" w:hAnsi="Arial" w:cs="Arial"/>
          <w:sz w:val="22"/>
          <w:szCs w:val="22"/>
        </w:rPr>
        <w:t>.</w:t>
      </w:r>
    </w:p>
    <w:p w:rsidR="001F5583" w:rsidRPr="009F1F49" w:rsidRDefault="001F5583" w:rsidP="00CC21FA">
      <w:pPr>
        <w:pStyle w:val="NormalWeb"/>
        <w:spacing w:before="0" w:beforeAutospacing="0" w:after="0" w:afterAutospacing="0" w:line="360" w:lineRule="auto"/>
        <w:ind w:firstLine="720"/>
        <w:jc w:val="both"/>
        <w:rPr>
          <w:rFonts w:ascii="Arial" w:hAnsi="Arial" w:cs="Arial"/>
          <w:sz w:val="22"/>
          <w:szCs w:val="22"/>
          <w:lang w:bidi="te-IN"/>
        </w:rPr>
      </w:pPr>
      <w:r w:rsidRPr="001F5583">
        <w:rPr>
          <w:rFonts w:ascii="Arial" w:hAnsi="Arial" w:cs="Arial"/>
          <w:sz w:val="22"/>
          <w:szCs w:val="22"/>
          <w:lang w:bidi="te-IN"/>
        </w:rPr>
        <w:t>Key word:</w:t>
      </w:r>
      <w:r>
        <w:rPr>
          <w:rFonts w:ascii="Arial" w:hAnsi="Arial" w:cs="Arial"/>
          <w:sz w:val="22"/>
          <w:szCs w:val="22"/>
          <w:lang w:bidi="te-IN"/>
        </w:rPr>
        <w:t xml:space="preserve"> </w:t>
      </w:r>
      <w:r w:rsidRPr="001F5583">
        <w:rPr>
          <w:rFonts w:ascii="Arial" w:hAnsi="Arial" w:cs="Arial"/>
          <w:sz w:val="22"/>
          <w:szCs w:val="22"/>
          <w:lang w:bidi="te-IN"/>
        </w:rPr>
        <w:t>Crop sowing, yield of quality, green manure crop</w:t>
      </w:r>
      <w:proofErr w:type="gramStart"/>
      <w:r w:rsidRPr="001F5583">
        <w:rPr>
          <w:rFonts w:ascii="Arial" w:hAnsi="Arial" w:cs="Arial"/>
          <w:sz w:val="22"/>
          <w:szCs w:val="22"/>
          <w:lang w:bidi="te-IN"/>
        </w:rPr>
        <w:t>, ,crop</w:t>
      </w:r>
      <w:proofErr w:type="gramEnd"/>
      <w:r w:rsidRPr="001F5583">
        <w:rPr>
          <w:rFonts w:ascii="Arial" w:hAnsi="Arial" w:cs="Arial"/>
          <w:sz w:val="22"/>
          <w:szCs w:val="22"/>
          <w:lang w:bidi="te-IN"/>
        </w:rPr>
        <w:t xml:space="preserve"> growth,</w:t>
      </w:r>
      <w:r>
        <w:rPr>
          <w:rFonts w:ascii="Arial" w:hAnsi="Arial" w:cs="Arial"/>
          <w:sz w:val="22"/>
          <w:szCs w:val="22"/>
          <w:lang w:bidi="te-IN"/>
        </w:rPr>
        <w:t xml:space="preserve"> crop development</w:t>
      </w:r>
      <w:r w:rsidRPr="001F5583">
        <w:rPr>
          <w:rFonts w:ascii="Arial" w:hAnsi="Arial" w:cs="Arial"/>
          <w:sz w:val="22"/>
          <w:szCs w:val="22"/>
          <w:lang w:bidi="te-IN"/>
        </w:rPr>
        <w:t>, seed yield</w:t>
      </w:r>
    </w:p>
    <w:p w:rsidR="008D5B8C" w:rsidRPr="009F1F49" w:rsidRDefault="008D5B8C" w:rsidP="008D5B8C">
      <w:pPr>
        <w:pStyle w:val="NormalWeb"/>
        <w:spacing w:before="0" w:beforeAutospacing="0" w:after="0" w:afterAutospacing="0" w:line="360" w:lineRule="auto"/>
        <w:jc w:val="both"/>
        <w:rPr>
          <w:rFonts w:ascii="Arial" w:hAnsi="Arial" w:cs="Arial"/>
          <w:sz w:val="22"/>
          <w:szCs w:val="22"/>
        </w:rPr>
      </w:pPr>
      <w:r w:rsidRPr="009F1F49">
        <w:rPr>
          <w:rFonts w:ascii="Arial" w:hAnsi="Arial" w:cs="Arial"/>
          <w:b/>
          <w:sz w:val="22"/>
          <w:szCs w:val="22"/>
        </w:rPr>
        <w:t>Introduction</w:t>
      </w:r>
      <w:r w:rsidRPr="009F1F49">
        <w:rPr>
          <w:rFonts w:ascii="Arial" w:hAnsi="Arial" w:cs="Arial"/>
          <w:sz w:val="22"/>
          <w:szCs w:val="22"/>
        </w:rPr>
        <w:t>:</w:t>
      </w:r>
    </w:p>
    <w:p w:rsidR="00CC21FA" w:rsidRPr="009F1F49" w:rsidRDefault="000E78F1" w:rsidP="00CC21FA">
      <w:pPr>
        <w:pStyle w:val="NormalWeb"/>
        <w:spacing w:before="0" w:beforeAutospacing="0" w:after="0" w:afterAutospacing="0" w:line="360" w:lineRule="auto"/>
        <w:ind w:firstLine="720"/>
        <w:jc w:val="both"/>
        <w:rPr>
          <w:rFonts w:ascii="Arial" w:hAnsi="Arial" w:cs="Arial"/>
          <w:sz w:val="22"/>
          <w:szCs w:val="22"/>
        </w:rPr>
      </w:pPr>
      <w:proofErr w:type="spellStart"/>
      <w:r w:rsidRPr="000E78F1">
        <w:rPr>
          <w:rFonts w:ascii="Arial" w:hAnsi="Arial" w:cs="Arial"/>
          <w:sz w:val="22"/>
          <w:szCs w:val="22"/>
          <w:highlight w:val="yellow"/>
        </w:rPr>
        <w:t>Sun</w:t>
      </w:r>
      <w:r w:rsidR="00CC21FA" w:rsidRPr="000E78F1">
        <w:rPr>
          <w:rFonts w:ascii="Arial" w:hAnsi="Arial" w:cs="Arial"/>
          <w:sz w:val="22"/>
          <w:szCs w:val="22"/>
          <w:highlight w:val="yellow"/>
        </w:rPr>
        <w:t>hemp</w:t>
      </w:r>
      <w:proofErr w:type="spellEnd"/>
      <w:r w:rsidR="00CC21FA" w:rsidRPr="009F1F49">
        <w:rPr>
          <w:rFonts w:ascii="Arial" w:hAnsi="Arial" w:cs="Arial"/>
          <w:sz w:val="22"/>
          <w:szCs w:val="22"/>
        </w:rPr>
        <w:t xml:space="preserve"> (Crotalaria </w:t>
      </w:r>
      <w:proofErr w:type="spellStart"/>
      <w:r w:rsidR="00CC21FA" w:rsidRPr="009F1F49">
        <w:rPr>
          <w:rFonts w:ascii="Arial" w:hAnsi="Arial" w:cs="Arial"/>
          <w:sz w:val="22"/>
          <w:szCs w:val="22"/>
        </w:rPr>
        <w:t>juncea</w:t>
      </w:r>
      <w:proofErr w:type="spellEnd"/>
      <w:r w:rsidR="00CC21FA" w:rsidRPr="009F1F49">
        <w:rPr>
          <w:rFonts w:ascii="Arial" w:hAnsi="Arial" w:cs="Arial"/>
          <w:sz w:val="22"/>
          <w:szCs w:val="22"/>
        </w:rPr>
        <w:t xml:space="preserve"> L., </w:t>
      </w:r>
      <w:proofErr w:type="spellStart"/>
      <w:r w:rsidR="00CC21FA" w:rsidRPr="009F1F49">
        <w:rPr>
          <w:rFonts w:ascii="Arial" w:hAnsi="Arial" w:cs="Arial"/>
          <w:sz w:val="22"/>
          <w:szCs w:val="22"/>
        </w:rPr>
        <w:t>Fabaceae</w:t>
      </w:r>
      <w:proofErr w:type="spellEnd"/>
      <w:r w:rsidR="00CC21FA" w:rsidRPr="009F1F49">
        <w:rPr>
          <w:rFonts w:ascii="Arial" w:hAnsi="Arial" w:cs="Arial"/>
          <w:sz w:val="22"/>
          <w:szCs w:val="22"/>
        </w:rPr>
        <w:t xml:space="preserve">), a native of India, is a fast growing annual crop. </w:t>
      </w:r>
      <w:r w:rsidR="00CC21FA" w:rsidRPr="009F1F49">
        <w:rPr>
          <w:rFonts w:ascii="Arial" w:hAnsi="Arial" w:cs="Arial"/>
          <w:sz w:val="22"/>
          <w:szCs w:val="22"/>
          <w:lang w:val="en-IN"/>
        </w:rPr>
        <w:t xml:space="preserve">India is one of the largest producer of </w:t>
      </w:r>
      <w:proofErr w:type="spellStart"/>
      <w:r w:rsidR="00CC21FA" w:rsidRPr="009F1F49">
        <w:rPr>
          <w:rFonts w:ascii="Arial" w:hAnsi="Arial" w:cs="Arial"/>
          <w:sz w:val="22"/>
          <w:szCs w:val="22"/>
          <w:lang w:val="en-IN"/>
        </w:rPr>
        <w:t>sunhemp</w:t>
      </w:r>
      <w:proofErr w:type="spellEnd"/>
      <w:r w:rsidR="00CC21FA" w:rsidRPr="009F1F49">
        <w:rPr>
          <w:rFonts w:ascii="Arial" w:hAnsi="Arial" w:cs="Arial"/>
          <w:sz w:val="22"/>
          <w:szCs w:val="22"/>
          <w:lang w:val="en-IN"/>
        </w:rPr>
        <w:t xml:space="preserve"> and widely grown in states such as Uttar Pradesh, Madhya Pradesh, Orissa, Rajasthan, Bihar, Maharashtra and Gujarat etc. </w:t>
      </w:r>
      <w:r w:rsidR="00CC21FA" w:rsidRPr="009F1F49">
        <w:rPr>
          <w:rFonts w:ascii="Arial" w:hAnsi="Arial" w:cs="Arial"/>
          <w:sz w:val="22"/>
          <w:szCs w:val="22"/>
        </w:rPr>
        <w:t xml:space="preserve">It is an important source of natural </w:t>
      </w:r>
      <w:proofErr w:type="spellStart"/>
      <w:r w:rsidR="00CC21FA" w:rsidRPr="009F1F49">
        <w:rPr>
          <w:rFonts w:ascii="Arial" w:hAnsi="Arial" w:cs="Arial"/>
          <w:sz w:val="22"/>
          <w:szCs w:val="22"/>
        </w:rPr>
        <w:t>fibre</w:t>
      </w:r>
      <w:proofErr w:type="spellEnd"/>
      <w:r w:rsidR="00CC21FA" w:rsidRPr="009F1F49">
        <w:rPr>
          <w:rFonts w:ascii="Arial" w:hAnsi="Arial" w:cs="Arial"/>
          <w:sz w:val="22"/>
          <w:szCs w:val="22"/>
        </w:rPr>
        <w:t xml:space="preserve">. Traditionally its </w:t>
      </w:r>
      <w:proofErr w:type="spellStart"/>
      <w:r w:rsidR="00CC21FA" w:rsidRPr="009F1F49">
        <w:rPr>
          <w:rFonts w:ascii="Arial" w:hAnsi="Arial" w:cs="Arial"/>
          <w:sz w:val="22"/>
          <w:szCs w:val="22"/>
        </w:rPr>
        <w:t>fibre</w:t>
      </w:r>
      <w:proofErr w:type="spellEnd"/>
      <w:r w:rsidR="00CC21FA" w:rsidRPr="009F1F49">
        <w:rPr>
          <w:rFonts w:ascii="Arial" w:hAnsi="Arial" w:cs="Arial"/>
          <w:sz w:val="22"/>
          <w:szCs w:val="22"/>
        </w:rPr>
        <w:t xml:space="preserve"> is used in preparation of ropes, twines, fishing nets, tat-patties, handmade paper etc. (</w:t>
      </w:r>
      <w:proofErr w:type="spellStart"/>
      <w:r w:rsidR="00CC21FA" w:rsidRPr="009F1F49">
        <w:rPr>
          <w:rFonts w:ascii="Arial" w:hAnsi="Arial" w:cs="Arial"/>
          <w:sz w:val="22"/>
          <w:szCs w:val="22"/>
        </w:rPr>
        <w:t>Tripathi</w:t>
      </w:r>
      <w:proofErr w:type="spellEnd"/>
      <w:r w:rsidR="00CC21FA" w:rsidRPr="009F1F49">
        <w:rPr>
          <w:rFonts w:ascii="Arial" w:hAnsi="Arial" w:cs="Arial"/>
          <w:sz w:val="22"/>
          <w:szCs w:val="22"/>
        </w:rPr>
        <w:t xml:space="preserve"> et al., 2012). It is widely used as green manure crop during pre </w:t>
      </w:r>
      <w:proofErr w:type="spellStart"/>
      <w:r w:rsidR="00CC21FA" w:rsidRPr="009F1F49">
        <w:rPr>
          <w:rFonts w:ascii="Arial" w:hAnsi="Arial" w:cs="Arial"/>
          <w:i/>
          <w:sz w:val="22"/>
          <w:szCs w:val="22"/>
        </w:rPr>
        <w:t>kharif</w:t>
      </w:r>
      <w:proofErr w:type="spellEnd"/>
      <w:r w:rsidR="00CC21FA" w:rsidRPr="009F1F49">
        <w:rPr>
          <w:rFonts w:ascii="Arial" w:hAnsi="Arial" w:cs="Arial"/>
          <w:sz w:val="22"/>
          <w:szCs w:val="22"/>
        </w:rPr>
        <w:t xml:space="preserve"> and later incorporated during puddling for rice </w:t>
      </w:r>
      <w:proofErr w:type="gramStart"/>
      <w:r w:rsidR="00CC21FA" w:rsidRPr="009F1F49">
        <w:rPr>
          <w:rFonts w:ascii="Arial" w:hAnsi="Arial" w:cs="Arial"/>
          <w:sz w:val="22"/>
          <w:szCs w:val="22"/>
        </w:rPr>
        <w:t>( S.P</w:t>
      </w:r>
      <w:proofErr w:type="gramEnd"/>
      <w:r w:rsidR="00CC21FA" w:rsidRPr="009F1F49">
        <w:rPr>
          <w:rFonts w:ascii="Arial" w:hAnsi="Arial" w:cs="Arial"/>
          <w:sz w:val="22"/>
          <w:szCs w:val="22"/>
        </w:rPr>
        <w:t xml:space="preserve">. </w:t>
      </w:r>
      <w:proofErr w:type="spellStart"/>
      <w:r w:rsidR="00CC21FA" w:rsidRPr="009F1F49">
        <w:rPr>
          <w:rFonts w:ascii="Arial" w:hAnsi="Arial" w:cs="Arial"/>
          <w:sz w:val="22"/>
          <w:szCs w:val="22"/>
        </w:rPr>
        <w:t>Palaniappan</w:t>
      </w:r>
      <w:proofErr w:type="spellEnd"/>
      <w:r w:rsidR="00CC21FA" w:rsidRPr="009F1F49">
        <w:rPr>
          <w:rFonts w:ascii="Arial" w:hAnsi="Arial" w:cs="Arial"/>
          <w:sz w:val="22"/>
          <w:szCs w:val="22"/>
        </w:rPr>
        <w:t xml:space="preserve"> and K. Sivaraman1994). Large quantities of </w:t>
      </w:r>
      <w:proofErr w:type="spellStart"/>
      <w:r w:rsidR="00CC21FA" w:rsidRPr="009F1F49">
        <w:rPr>
          <w:rFonts w:ascii="Arial" w:hAnsi="Arial" w:cs="Arial"/>
          <w:sz w:val="22"/>
          <w:szCs w:val="22"/>
        </w:rPr>
        <w:t>drymatter</w:t>
      </w:r>
      <w:proofErr w:type="spellEnd"/>
      <w:r w:rsidR="00CC21FA" w:rsidRPr="009F1F49">
        <w:rPr>
          <w:rFonts w:ascii="Arial" w:hAnsi="Arial" w:cs="Arial"/>
          <w:sz w:val="22"/>
          <w:szCs w:val="22"/>
        </w:rPr>
        <w:t xml:space="preserve"> will add to the soil and help to increase </w:t>
      </w:r>
      <w:r w:rsidR="00CC21FA" w:rsidRPr="009F1F49">
        <w:rPr>
          <w:rFonts w:ascii="Arial" w:hAnsi="Arial" w:cs="Arial"/>
          <w:sz w:val="22"/>
          <w:szCs w:val="22"/>
        </w:rPr>
        <w:lastRenderedPageBreak/>
        <w:t xml:space="preserve">soil physical properties and it also add nitrogen to the soil. </w:t>
      </w:r>
      <w:proofErr w:type="spellStart"/>
      <w:r w:rsidR="00CC21FA" w:rsidRPr="009F1F49">
        <w:rPr>
          <w:rFonts w:ascii="Arial" w:hAnsi="Arial" w:cs="Arial"/>
          <w:bCs/>
          <w:sz w:val="22"/>
          <w:szCs w:val="22"/>
        </w:rPr>
        <w:t>Divya</w:t>
      </w:r>
      <w:proofErr w:type="spellEnd"/>
      <w:r w:rsidR="00CC21FA" w:rsidRPr="009F1F49">
        <w:rPr>
          <w:rFonts w:ascii="Arial" w:hAnsi="Arial" w:cs="Arial"/>
          <w:bCs/>
          <w:sz w:val="22"/>
          <w:szCs w:val="22"/>
        </w:rPr>
        <w:t xml:space="preserve"> </w:t>
      </w:r>
      <w:proofErr w:type="spellStart"/>
      <w:r w:rsidR="00CC21FA" w:rsidRPr="009F1F49">
        <w:rPr>
          <w:rFonts w:ascii="Arial" w:hAnsi="Arial" w:cs="Arial"/>
          <w:bCs/>
          <w:sz w:val="22"/>
          <w:szCs w:val="22"/>
        </w:rPr>
        <w:t>Bhayal</w:t>
      </w:r>
      <w:proofErr w:type="spellEnd"/>
      <w:r w:rsidR="00CC21FA" w:rsidRPr="009F1F49">
        <w:rPr>
          <w:rFonts w:ascii="Arial" w:hAnsi="Arial" w:cs="Arial"/>
          <w:bCs/>
          <w:sz w:val="22"/>
          <w:szCs w:val="22"/>
        </w:rPr>
        <w:t xml:space="preserve"> et al, 2018 reported that t</w:t>
      </w:r>
      <w:r w:rsidR="00CC21FA" w:rsidRPr="009F1F49">
        <w:rPr>
          <w:rFonts w:ascii="Arial" w:hAnsi="Arial" w:cs="Arial"/>
          <w:sz w:val="22"/>
          <w:szCs w:val="22"/>
        </w:rPr>
        <w:t xml:space="preserve">he demand for </w:t>
      </w:r>
      <w:proofErr w:type="spellStart"/>
      <w:r w:rsidR="00CC21FA" w:rsidRPr="009F1F49">
        <w:rPr>
          <w:rFonts w:ascii="Arial" w:hAnsi="Arial" w:cs="Arial"/>
          <w:sz w:val="22"/>
          <w:szCs w:val="22"/>
        </w:rPr>
        <w:t>sunhemp</w:t>
      </w:r>
      <w:proofErr w:type="spellEnd"/>
      <w:r w:rsidR="00CC21FA" w:rsidRPr="009F1F49">
        <w:rPr>
          <w:rFonts w:ascii="Arial" w:hAnsi="Arial" w:cs="Arial"/>
          <w:sz w:val="22"/>
          <w:szCs w:val="22"/>
        </w:rPr>
        <w:t xml:space="preserve"> seed is increasing because of its potential benefits as green manure</w:t>
      </w:r>
      <w:r w:rsidR="00E90ED7">
        <w:rPr>
          <w:rFonts w:ascii="Arial" w:hAnsi="Arial" w:cs="Arial"/>
          <w:sz w:val="22"/>
          <w:szCs w:val="22"/>
        </w:rPr>
        <w:t xml:space="preserve"> (</w:t>
      </w:r>
      <w:proofErr w:type="spellStart"/>
      <w:r w:rsidR="00E90ED7" w:rsidRPr="00E90ED7">
        <w:rPr>
          <w:rFonts w:ascii="Arial" w:hAnsi="Arial" w:cs="Arial"/>
          <w:sz w:val="22"/>
          <w:szCs w:val="22"/>
        </w:rPr>
        <w:t>Masilamani</w:t>
      </w:r>
      <w:proofErr w:type="spellEnd"/>
      <w:r w:rsidR="00E90ED7" w:rsidRPr="00E90ED7">
        <w:rPr>
          <w:rFonts w:ascii="Arial" w:hAnsi="Arial" w:cs="Arial"/>
          <w:sz w:val="22"/>
          <w:szCs w:val="22"/>
        </w:rPr>
        <w:t xml:space="preserve"> et al., 2023; Mishra et al., 2023</w:t>
      </w:r>
      <w:r w:rsidR="00E90ED7">
        <w:rPr>
          <w:rFonts w:ascii="Arial" w:hAnsi="Arial" w:cs="Arial"/>
          <w:sz w:val="22"/>
          <w:szCs w:val="22"/>
        </w:rPr>
        <w:t>)</w:t>
      </w:r>
      <w:r w:rsidR="00CC21FA" w:rsidRPr="009F1F49">
        <w:rPr>
          <w:rFonts w:ascii="Arial" w:hAnsi="Arial" w:cs="Arial"/>
          <w:sz w:val="22"/>
          <w:szCs w:val="22"/>
        </w:rPr>
        <w:t>. The availability of organic sources was reduced due to reduction in draft animals and also due to conversion of crop residues into</w:t>
      </w:r>
      <w:r>
        <w:rPr>
          <w:rFonts w:ascii="Arial" w:hAnsi="Arial" w:cs="Arial"/>
          <w:sz w:val="22"/>
          <w:szCs w:val="22"/>
        </w:rPr>
        <w:t xml:space="preserve"> organic matter. Demand for </w:t>
      </w:r>
      <w:proofErr w:type="spellStart"/>
      <w:r w:rsidRPr="000E78F1">
        <w:rPr>
          <w:rFonts w:ascii="Arial" w:hAnsi="Arial" w:cs="Arial"/>
          <w:sz w:val="22"/>
          <w:szCs w:val="22"/>
          <w:highlight w:val="yellow"/>
        </w:rPr>
        <w:t>sun</w:t>
      </w:r>
      <w:r w:rsidR="00CC21FA" w:rsidRPr="000E78F1">
        <w:rPr>
          <w:rFonts w:ascii="Arial" w:hAnsi="Arial" w:cs="Arial"/>
          <w:sz w:val="22"/>
          <w:szCs w:val="22"/>
          <w:highlight w:val="yellow"/>
        </w:rPr>
        <w:t>hemp</w:t>
      </w:r>
      <w:proofErr w:type="spellEnd"/>
      <w:r w:rsidR="00CC21FA" w:rsidRPr="009F1F49">
        <w:rPr>
          <w:rFonts w:ascii="Arial" w:hAnsi="Arial" w:cs="Arial"/>
          <w:sz w:val="22"/>
          <w:szCs w:val="22"/>
        </w:rPr>
        <w:t xml:space="preserve"> seeds may be approximately estimated to be 2 million </w:t>
      </w:r>
      <w:r>
        <w:rPr>
          <w:rFonts w:ascii="Arial" w:hAnsi="Arial" w:cs="Arial"/>
          <w:sz w:val="22"/>
          <w:szCs w:val="22"/>
        </w:rPr>
        <w:t>tones</w:t>
      </w:r>
      <w:r w:rsidRPr="000E78F1">
        <w:rPr>
          <w:rFonts w:ascii="Arial" w:hAnsi="Arial" w:cs="Arial"/>
          <w:sz w:val="22"/>
          <w:szCs w:val="22"/>
          <w:highlight w:val="yellow"/>
        </w:rPr>
        <w:t>,</w:t>
      </w:r>
      <w:r w:rsidR="00CC21FA" w:rsidRPr="009F1F49">
        <w:rPr>
          <w:rFonts w:ascii="Arial" w:hAnsi="Arial" w:cs="Arial"/>
          <w:sz w:val="22"/>
          <w:szCs w:val="22"/>
        </w:rPr>
        <w:t xml:space="preserve"> considering green manuring possibilities in rice and sugarcane crops only with a seed rate of 20 kg ha</w:t>
      </w:r>
      <w:r w:rsidR="00CC21FA" w:rsidRPr="009F1F49">
        <w:rPr>
          <w:rFonts w:ascii="Arial" w:hAnsi="Arial" w:cs="Arial"/>
          <w:sz w:val="22"/>
          <w:szCs w:val="22"/>
          <w:vertAlign w:val="superscript"/>
        </w:rPr>
        <w:t>-1</w:t>
      </w:r>
      <w:r w:rsidR="00CC21FA" w:rsidRPr="009F1F49">
        <w:rPr>
          <w:rFonts w:ascii="Arial" w:hAnsi="Arial" w:cs="Arial"/>
          <w:sz w:val="22"/>
          <w:szCs w:val="22"/>
        </w:rPr>
        <w:t>. The crop is more beneficial to the farmer as this crop is also belonging to legume family.</w:t>
      </w:r>
    </w:p>
    <w:p w:rsidR="009F1F49" w:rsidRDefault="00CC21FA" w:rsidP="009F1F49">
      <w:pPr>
        <w:pStyle w:val="NormalWeb"/>
        <w:spacing w:before="0" w:beforeAutospacing="0" w:after="0" w:afterAutospacing="0" w:line="360" w:lineRule="auto"/>
        <w:ind w:firstLine="720"/>
        <w:jc w:val="both"/>
        <w:rPr>
          <w:rFonts w:ascii="Arial" w:hAnsi="Arial" w:cs="Arial"/>
          <w:sz w:val="22"/>
          <w:szCs w:val="22"/>
        </w:rPr>
      </w:pPr>
      <w:r w:rsidRPr="009F1F49">
        <w:rPr>
          <w:rFonts w:ascii="Arial" w:hAnsi="Arial" w:cs="Arial"/>
          <w:sz w:val="22"/>
          <w:szCs w:val="22"/>
        </w:rPr>
        <w:t xml:space="preserve">Despite having many valuable uses, </w:t>
      </w:r>
      <w:r w:rsidR="000E78F1" w:rsidRPr="000E78F1">
        <w:rPr>
          <w:rFonts w:ascii="Arial" w:hAnsi="Arial" w:cs="Arial"/>
          <w:sz w:val="22"/>
          <w:szCs w:val="22"/>
          <w:highlight w:val="yellow"/>
        </w:rPr>
        <w:t>the</w:t>
      </w:r>
      <w:r w:rsidR="000E78F1">
        <w:rPr>
          <w:rFonts w:ascii="Arial" w:hAnsi="Arial" w:cs="Arial"/>
          <w:sz w:val="22"/>
          <w:szCs w:val="22"/>
        </w:rPr>
        <w:t xml:space="preserve"> </w:t>
      </w:r>
      <w:r w:rsidRPr="009F1F49">
        <w:rPr>
          <w:rFonts w:ascii="Arial" w:hAnsi="Arial" w:cs="Arial"/>
          <w:sz w:val="22"/>
          <w:szCs w:val="22"/>
        </w:rPr>
        <w:t>acreage under this crop has drastically reduced in past decades. The unavailability of good quality seeds is one of the important reason</w:t>
      </w:r>
      <w:r w:rsidR="000E78F1">
        <w:rPr>
          <w:rFonts w:ascii="Arial" w:hAnsi="Arial" w:cs="Arial"/>
          <w:sz w:val="22"/>
          <w:szCs w:val="22"/>
        </w:rPr>
        <w:t xml:space="preserve">s for reduced popularity of </w:t>
      </w:r>
      <w:proofErr w:type="spellStart"/>
      <w:r w:rsidR="000E78F1" w:rsidRPr="000E78F1">
        <w:rPr>
          <w:rFonts w:ascii="Arial" w:hAnsi="Arial" w:cs="Arial"/>
          <w:sz w:val="22"/>
          <w:szCs w:val="22"/>
          <w:highlight w:val="yellow"/>
        </w:rPr>
        <w:t>sun</w:t>
      </w:r>
      <w:r w:rsidRPr="000E78F1">
        <w:rPr>
          <w:rFonts w:ascii="Arial" w:hAnsi="Arial" w:cs="Arial"/>
          <w:sz w:val="22"/>
          <w:szCs w:val="22"/>
          <w:highlight w:val="yellow"/>
        </w:rPr>
        <w:t>hemp</w:t>
      </w:r>
      <w:proofErr w:type="spellEnd"/>
      <w:r w:rsidRPr="009F1F49">
        <w:rPr>
          <w:rFonts w:ascii="Arial" w:hAnsi="Arial" w:cs="Arial"/>
          <w:sz w:val="22"/>
          <w:szCs w:val="22"/>
        </w:rPr>
        <w:t xml:space="preserve"> (</w:t>
      </w:r>
      <w:proofErr w:type="spellStart"/>
      <w:r w:rsidRPr="009F1F49">
        <w:rPr>
          <w:rFonts w:ascii="Arial" w:hAnsi="Arial" w:cs="Arial"/>
          <w:sz w:val="22"/>
          <w:szCs w:val="22"/>
        </w:rPr>
        <w:t>Chittapur</w:t>
      </w:r>
      <w:proofErr w:type="spellEnd"/>
      <w:r w:rsidRPr="009F1F49">
        <w:rPr>
          <w:rFonts w:ascii="Arial" w:hAnsi="Arial" w:cs="Arial"/>
          <w:sz w:val="22"/>
          <w:szCs w:val="22"/>
        </w:rPr>
        <w:t xml:space="preserve"> and Kulkarni, 2003). Seed is the critical input in any agricultural system and high yield of quality seed can be o</w:t>
      </w:r>
      <w:r w:rsidR="000E78F1">
        <w:rPr>
          <w:rFonts w:ascii="Arial" w:hAnsi="Arial" w:cs="Arial"/>
          <w:sz w:val="22"/>
          <w:szCs w:val="22"/>
        </w:rPr>
        <w:t xml:space="preserve">btained only with improved </w:t>
      </w:r>
      <w:r w:rsidR="000E78F1" w:rsidRPr="000E78F1">
        <w:rPr>
          <w:rFonts w:ascii="Arial" w:hAnsi="Arial" w:cs="Arial"/>
          <w:sz w:val="22"/>
          <w:szCs w:val="22"/>
          <w:highlight w:val="yellow"/>
        </w:rPr>
        <w:t>agronomic</w:t>
      </w:r>
      <w:r w:rsidR="000E78F1">
        <w:rPr>
          <w:rFonts w:ascii="Arial" w:hAnsi="Arial" w:cs="Arial"/>
          <w:sz w:val="22"/>
          <w:szCs w:val="22"/>
        </w:rPr>
        <w:t xml:space="preserve"> </w:t>
      </w:r>
      <w:r w:rsidRPr="009F1F49">
        <w:rPr>
          <w:rFonts w:ascii="Arial" w:hAnsi="Arial" w:cs="Arial"/>
          <w:sz w:val="22"/>
          <w:szCs w:val="22"/>
        </w:rPr>
        <w:t>techniques. Abundant research has been done aiming at standardization of time of sowing and suitable variety for seed production in many crops but most of the agronomic practices have still not been standar</w:t>
      </w:r>
      <w:r w:rsidR="000E78F1">
        <w:rPr>
          <w:rFonts w:ascii="Arial" w:hAnsi="Arial" w:cs="Arial"/>
          <w:sz w:val="22"/>
          <w:szCs w:val="22"/>
        </w:rPr>
        <w:t xml:space="preserve">dized for seed crop of </w:t>
      </w:r>
      <w:proofErr w:type="spellStart"/>
      <w:r w:rsidR="000E78F1" w:rsidRPr="000E78F1">
        <w:rPr>
          <w:rFonts w:ascii="Arial" w:hAnsi="Arial" w:cs="Arial"/>
          <w:sz w:val="22"/>
          <w:szCs w:val="22"/>
          <w:highlight w:val="yellow"/>
        </w:rPr>
        <w:t>su</w:t>
      </w:r>
      <w:r w:rsidRPr="000E78F1">
        <w:rPr>
          <w:rFonts w:ascii="Arial" w:hAnsi="Arial" w:cs="Arial"/>
          <w:sz w:val="22"/>
          <w:szCs w:val="22"/>
          <w:highlight w:val="yellow"/>
        </w:rPr>
        <w:t>nhemp</w:t>
      </w:r>
      <w:proofErr w:type="spellEnd"/>
      <w:r w:rsidR="000E78F1">
        <w:rPr>
          <w:rFonts w:ascii="Arial" w:hAnsi="Arial" w:cs="Arial"/>
          <w:sz w:val="22"/>
          <w:szCs w:val="22"/>
        </w:rPr>
        <w:t xml:space="preserve"> </w:t>
      </w:r>
      <w:r w:rsidR="000E78F1" w:rsidRPr="000E78F1">
        <w:rPr>
          <w:rFonts w:ascii="Arial" w:hAnsi="Arial" w:cs="Arial"/>
          <w:sz w:val="22"/>
          <w:szCs w:val="22"/>
          <w:highlight w:val="yellow"/>
        </w:rPr>
        <w:t>for North Coastal Andhra Pradesh</w:t>
      </w:r>
      <w:r w:rsidRPr="009F1F49">
        <w:rPr>
          <w:rFonts w:ascii="Arial" w:hAnsi="Arial" w:cs="Arial"/>
          <w:sz w:val="22"/>
          <w:szCs w:val="22"/>
        </w:rPr>
        <w:t xml:space="preserve">. </w:t>
      </w:r>
      <w:proofErr w:type="spellStart"/>
      <w:r w:rsidRPr="009F1F49">
        <w:rPr>
          <w:rFonts w:ascii="Arial" w:hAnsi="Arial" w:cs="Arial"/>
          <w:sz w:val="22"/>
          <w:szCs w:val="22"/>
        </w:rPr>
        <w:t>Sunhemp</w:t>
      </w:r>
      <w:proofErr w:type="spellEnd"/>
      <w:r w:rsidRPr="009F1F49">
        <w:rPr>
          <w:rFonts w:ascii="Arial" w:hAnsi="Arial" w:cs="Arial"/>
          <w:sz w:val="22"/>
          <w:szCs w:val="22"/>
        </w:rPr>
        <w:t xml:space="preserve"> crop performed better in rice fallow situation in relation to growth and seed yield and it was concluded that </w:t>
      </w:r>
      <w:proofErr w:type="spellStart"/>
      <w:r w:rsidRPr="009F1F49">
        <w:rPr>
          <w:rFonts w:ascii="Arial" w:hAnsi="Arial" w:cs="Arial"/>
          <w:sz w:val="22"/>
          <w:szCs w:val="22"/>
        </w:rPr>
        <w:t>Sunhemp</w:t>
      </w:r>
      <w:proofErr w:type="spellEnd"/>
      <w:r w:rsidRPr="009F1F49">
        <w:rPr>
          <w:rFonts w:ascii="Arial" w:hAnsi="Arial" w:cs="Arial"/>
          <w:sz w:val="22"/>
          <w:szCs w:val="22"/>
        </w:rPr>
        <w:t xml:space="preserve"> crop was ideal to take up </w:t>
      </w:r>
      <w:r w:rsidR="000E78F1" w:rsidRPr="000E78F1">
        <w:rPr>
          <w:rFonts w:ascii="Arial" w:hAnsi="Arial" w:cs="Arial"/>
          <w:sz w:val="22"/>
          <w:szCs w:val="22"/>
          <w:highlight w:val="yellow"/>
        </w:rPr>
        <w:t>as</w:t>
      </w:r>
      <w:r w:rsidRPr="009F1F49">
        <w:rPr>
          <w:rFonts w:ascii="Arial" w:hAnsi="Arial" w:cs="Arial"/>
          <w:sz w:val="22"/>
          <w:szCs w:val="22"/>
        </w:rPr>
        <w:t xml:space="preserve"> seed production during </w:t>
      </w:r>
      <w:proofErr w:type="spellStart"/>
      <w:proofErr w:type="gramStart"/>
      <w:r w:rsidR="00AA7754">
        <w:rPr>
          <w:rFonts w:ascii="Arial" w:hAnsi="Arial" w:cs="Arial"/>
          <w:i/>
          <w:sz w:val="22"/>
          <w:szCs w:val="22"/>
          <w:highlight w:val="yellow"/>
        </w:rPr>
        <w:t>r</w:t>
      </w:r>
      <w:r w:rsidRPr="00AA7754">
        <w:rPr>
          <w:rFonts w:ascii="Arial" w:hAnsi="Arial" w:cs="Arial"/>
          <w:i/>
          <w:sz w:val="22"/>
          <w:szCs w:val="22"/>
          <w:highlight w:val="yellow"/>
        </w:rPr>
        <w:t>abi</w:t>
      </w:r>
      <w:proofErr w:type="spellEnd"/>
      <w:proofErr w:type="gramEnd"/>
      <w:r w:rsidRPr="009F1F49">
        <w:rPr>
          <w:rFonts w:ascii="Arial" w:hAnsi="Arial" w:cs="Arial"/>
          <w:sz w:val="22"/>
          <w:szCs w:val="22"/>
        </w:rPr>
        <w:t xml:space="preserve"> in rice fallow situation and the same seed may be utilized for green manuring in pre </w:t>
      </w:r>
      <w:proofErr w:type="spellStart"/>
      <w:r w:rsidRPr="009F1F49">
        <w:rPr>
          <w:rFonts w:ascii="Arial" w:hAnsi="Arial" w:cs="Arial"/>
          <w:sz w:val="22"/>
          <w:szCs w:val="22"/>
        </w:rPr>
        <w:t>kharif</w:t>
      </w:r>
      <w:proofErr w:type="spellEnd"/>
      <w:r w:rsidRPr="009F1F49">
        <w:rPr>
          <w:rFonts w:ascii="Arial" w:hAnsi="Arial" w:cs="Arial"/>
          <w:sz w:val="22"/>
          <w:szCs w:val="22"/>
        </w:rPr>
        <w:t xml:space="preserve"> season to enrich the soil fertility at farmers level. </w:t>
      </w:r>
    </w:p>
    <w:p w:rsidR="00BC416D" w:rsidRPr="009F1F49" w:rsidRDefault="00BC416D" w:rsidP="009F1F49">
      <w:pPr>
        <w:pStyle w:val="NormalWeb"/>
        <w:spacing w:before="0" w:beforeAutospacing="0" w:after="0" w:afterAutospacing="0" w:line="360" w:lineRule="auto"/>
        <w:ind w:firstLine="720"/>
        <w:jc w:val="both"/>
        <w:rPr>
          <w:rFonts w:ascii="Arial" w:hAnsi="Arial" w:cs="Arial"/>
          <w:b/>
          <w:sz w:val="22"/>
          <w:szCs w:val="22"/>
        </w:rPr>
      </w:pPr>
      <w:r w:rsidRPr="009F1F49">
        <w:rPr>
          <w:rFonts w:ascii="Arial" w:hAnsi="Arial" w:cs="Arial"/>
          <w:b/>
          <w:sz w:val="22"/>
          <w:szCs w:val="22"/>
        </w:rPr>
        <w:t>MATERIAL AND METHODS:</w:t>
      </w:r>
    </w:p>
    <w:p w:rsidR="00CC21FA" w:rsidRPr="009F1F49" w:rsidRDefault="00CC21FA" w:rsidP="00CC21FA">
      <w:pPr>
        <w:pStyle w:val="NormalWeb"/>
        <w:spacing w:before="0" w:beforeAutospacing="0" w:after="0" w:afterAutospacing="0" w:line="360" w:lineRule="auto"/>
        <w:ind w:firstLine="720"/>
        <w:jc w:val="both"/>
        <w:rPr>
          <w:rFonts w:ascii="Arial" w:hAnsi="Arial" w:cs="Arial"/>
          <w:color w:val="000000" w:themeColor="text1"/>
          <w:sz w:val="22"/>
          <w:szCs w:val="22"/>
        </w:rPr>
      </w:pPr>
      <w:r w:rsidRPr="009F1F49">
        <w:rPr>
          <w:rFonts w:ascii="Arial" w:hAnsi="Arial" w:cs="Arial"/>
          <w:sz w:val="22"/>
          <w:szCs w:val="22"/>
        </w:rPr>
        <w:t>A field experiment was conducted at Agricu</w:t>
      </w:r>
      <w:r w:rsidR="00AA7754">
        <w:rPr>
          <w:rFonts w:ascii="Arial" w:hAnsi="Arial" w:cs="Arial"/>
          <w:sz w:val="22"/>
          <w:szCs w:val="22"/>
        </w:rPr>
        <w:t xml:space="preserve">ltural Research </w:t>
      </w:r>
      <w:r w:rsidR="00AA7754" w:rsidRPr="00AA7754">
        <w:rPr>
          <w:rFonts w:ascii="Arial" w:hAnsi="Arial" w:cs="Arial"/>
          <w:sz w:val="22"/>
          <w:szCs w:val="22"/>
          <w:highlight w:val="yellow"/>
        </w:rPr>
        <w:t>Stat</w:t>
      </w:r>
      <w:r w:rsidRPr="00AA7754">
        <w:rPr>
          <w:rFonts w:ascii="Arial" w:hAnsi="Arial" w:cs="Arial"/>
          <w:sz w:val="22"/>
          <w:szCs w:val="22"/>
          <w:highlight w:val="yellow"/>
        </w:rPr>
        <w:t>ion</w:t>
      </w:r>
      <w:r w:rsidRPr="009F1F49">
        <w:rPr>
          <w:rFonts w:ascii="Arial" w:hAnsi="Arial" w:cs="Arial"/>
          <w:sz w:val="22"/>
          <w:szCs w:val="22"/>
        </w:rPr>
        <w:t xml:space="preserve">, </w:t>
      </w:r>
      <w:proofErr w:type="spellStart"/>
      <w:r w:rsidRPr="009F1F49">
        <w:rPr>
          <w:rFonts w:ascii="Arial" w:hAnsi="Arial" w:cs="Arial"/>
          <w:sz w:val="22"/>
          <w:szCs w:val="22"/>
        </w:rPr>
        <w:t>Amadalavalasa</w:t>
      </w:r>
      <w:proofErr w:type="spellEnd"/>
      <w:r w:rsidRPr="009F1F49">
        <w:rPr>
          <w:rFonts w:ascii="Arial" w:hAnsi="Arial" w:cs="Arial"/>
          <w:sz w:val="22"/>
          <w:szCs w:val="22"/>
        </w:rPr>
        <w:t xml:space="preserve"> to identify a suitable </w:t>
      </w:r>
      <w:proofErr w:type="spellStart"/>
      <w:r w:rsidRPr="009F1F49">
        <w:rPr>
          <w:rFonts w:ascii="Arial" w:hAnsi="Arial" w:cs="Arial"/>
          <w:sz w:val="22"/>
          <w:szCs w:val="22"/>
        </w:rPr>
        <w:t>su</w:t>
      </w:r>
      <w:r w:rsidR="00AA7754">
        <w:rPr>
          <w:rFonts w:ascii="Arial" w:hAnsi="Arial" w:cs="Arial"/>
          <w:sz w:val="22"/>
          <w:szCs w:val="22"/>
        </w:rPr>
        <w:t>nhemp</w:t>
      </w:r>
      <w:proofErr w:type="spellEnd"/>
      <w:r w:rsidR="00AA7754">
        <w:rPr>
          <w:rFonts w:ascii="Arial" w:hAnsi="Arial" w:cs="Arial"/>
          <w:sz w:val="22"/>
          <w:szCs w:val="22"/>
        </w:rPr>
        <w:t xml:space="preserve"> variety and </w:t>
      </w:r>
      <w:r w:rsidRPr="009F1F49">
        <w:rPr>
          <w:rFonts w:ascii="Arial" w:hAnsi="Arial" w:cs="Arial"/>
          <w:sz w:val="22"/>
          <w:szCs w:val="22"/>
        </w:rPr>
        <w:t>sowing</w:t>
      </w:r>
      <w:r w:rsidR="00AA7754">
        <w:rPr>
          <w:rFonts w:ascii="Arial" w:hAnsi="Arial" w:cs="Arial"/>
          <w:sz w:val="22"/>
          <w:szCs w:val="22"/>
        </w:rPr>
        <w:t xml:space="preserve"> </w:t>
      </w:r>
      <w:r w:rsidR="00AA7754" w:rsidRPr="00AA7754">
        <w:rPr>
          <w:rFonts w:ascii="Arial" w:hAnsi="Arial" w:cs="Arial"/>
          <w:sz w:val="22"/>
          <w:szCs w:val="22"/>
          <w:highlight w:val="yellow"/>
        </w:rPr>
        <w:t>window</w:t>
      </w:r>
      <w:r w:rsidRPr="009F1F49">
        <w:rPr>
          <w:rFonts w:ascii="Arial" w:hAnsi="Arial" w:cs="Arial"/>
          <w:sz w:val="22"/>
          <w:szCs w:val="22"/>
        </w:rPr>
        <w:t xml:space="preserve"> during </w:t>
      </w:r>
      <w:proofErr w:type="spellStart"/>
      <w:r w:rsidR="00AA7754">
        <w:rPr>
          <w:rFonts w:ascii="Arial" w:hAnsi="Arial" w:cs="Arial"/>
          <w:i/>
          <w:sz w:val="22"/>
          <w:szCs w:val="22"/>
        </w:rPr>
        <w:t>k</w:t>
      </w:r>
      <w:r w:rsidRPr="009F1F49">
        <w:rPr>
          <w:rFonts w:ascii="Arial" w:hAnsi="Arial" w:cs="Arial"/>
          <w:i/>
          <w:sz w:val="22"/>
          <w:szCs w:val="22"/>
        </w:rPr>
        <w:t>harif</w:t>
      </w:r>
      <w:proofErr w:type="spellEnd"/>
      <w:r w:rsidRPr="009F1F49">
        <w:rPr>
          <w:rFonts w:ascii="Arial" w:hAnsi="Arial" w:cs="Arial"/>
          <w:sz w:val="22"/>
          <w:szCs w:val="22"/>
        </w:rPr>
        <w:t xml:space="preserve"> for obtaining higher yields in North Coastal Andhra Pradesh. The soil of experimental site was sandy loam in texture, medium alkaline in reaction (pH: 8.24),  non-saline (EC: 0.22 </w:t>
      </w:r>
      <w:proofErr w:type="spellStart"/>
      <w:r w:rsidRPr="009F1F49">
        <w:rPr>
          <w:rFonts w:ascii="Arial" w:hAnsi="Arial" w:cs="Arial"/>
          <w:sz w:val="22"/>
          <w:szCs w:val="22"/>
        </w:rPr>
        <w:t>dS</w:t>
      </w:r>
      <w:proofErr w:type="spellEnd"/>
      <w:r w:rsidRPr="009F1F49">
        <w:rPr>
          <w:rFonts w:ascii="Arial" w:hAnsi="Arial" w:cs="Arial"/>
          <w:sz w:val="22"/>
          <w:szCs w:val="22"/>
        </w:rPr>
        <w:t xml:space="preserve"> m</w:t>
      </w:r>
      <w:r w:rsidRPr="009F1F49">
        <w:rPr>
          <w:rFonts w:ascii="Arial" w:hAnsi="Arial" w:cs="Arial"/>
          <w:sz w:val="22"/>
          <w:szCs w:val="22"/>
          <w:vertAlign w:val="superscript"/>
        </w:rPr>
        <w:t>-1</w:t>
      </w:r>
      <w:r w:rsidRPr="009F1F49">
        <w:rPr>
          <w:rFonts w:ascii="Arial" w:hAnsi="Arial" w:cs="Arial"/>
          <w:sz w:val="22"/>
          <w:szCs w:val="22"/>
        </w:rPr>
        <w:t>), low in organic carbon (0.5%), low in available nitrogen (219.3 kg ha</w:t>
      </w:r>
      <w:r w:rsidRPr="009F1F49">
        <w:rPr>
          <w:rFonts w:ascii="Arial" w:hAnsi="Arial" w:cs="Arial"/>
          <w:sz w:val="22"/>
          <w:szCs w:val="22"/>
          <w:vertAlign w:val="superscript"/>
        </w:rPr>
        <w:t>-1</w:t>
      </w:r>
      <w:r w:rsidRPr="009F1F49">
        <w:rPr>
          <w:rFonts w:ascii="Arial" w:hAnsi="Arial" w:cs="Arial"/>
          <w:sz w:val="22"/>
          <w:szCs w:val="22"/>
        </w:rPr>
        <w:t>), low in available phosphorus (22.18 kg P</w:t>
      </w:r>
      <w:r w:rsidRPr="009F1F49">
        <w:rPr>
          <w:rFonts w:ascii="Arial" w:hAnsi="Arial" w:cs="Arial"/>
          <w:sz w:val="22"/>
          <w:szCs w:val="22"/>
          <w:vertAlign w:val="subscript"/>
        </w:rPr>
        <w:t>2</w:t>
      </w:r>
      <w:r w:rsidRPr="009F1F49">
        <w:rPr>
          <w:rFonts w:ascii="Arial" w:hAnsi="Arial" w:cs="Arial"/>
          <w:sz w:val="22"/>
          <w:szCs w:val="22"/>
        </w:rPr>
        <w:t>O</w:t>
      </w:r>
      <w:r w:rsidRPr="009F1F49">
        <w:rPr>
          <w:rFonts w:ascii="Arial" w:hAnsi="Arial" w:cs="Arial"/>
          <w:sz w:val="22"/>
          <w:szCs w:val="22"/>
          <w:vertAlign w:val="subscript"/>
        </w:rPr>
        <w:t>5</w:t>
      </w:r>
      <w:r w:rsidRPr="009F1F49">
        <w:rPr>
          <w:rFonts w:ascii="Arial" w:hAnsi="Arial" w:cs="Arial"/>
          <w:sz w:val="22"/>
          <w:szCs w:val="22"/>
        </w:rPr>
        <w:t xml:space="preserve"> ha</w:t>
      </w:r>
      <w:r w:rsidRPr="009F1F49">
        <w:rPr>
          <w:rFonts w:ascii="Arial" w:hAnsi="Arial" w:cs="Arial"/>
          <w:sz w:val="22"/>
          <w:szCs w:val="22"/>
          <w:vertAlign w:val="superscript"/>
        </w:rPr>
        <w:t>-1</w:t>
      </w:r>
      <w:r w:rsidRPr="009F1F49">
        <w:rPr>
          <w:rFonts w:ascii="Arial" w:hAnsi="Arial" w:cs="Arial"/>
          <w:sz w:val="22"/>
          <w:szCs w:val="22"/>
        </w:rPr>
        <w:t>) and medium in available potassium (268.3 kg K</w:t>
      </w:r>
      <w:r w:rsidRPr="009F1F49">
        <w:rPr>
          <w:rFonts w:ascii="Arial" w:hAnsi="Arial" w:cs="Arial"/>
          <w:sz w:val="22"/>
          <w:szCs w:val="22"/>
          <w:vertAlign w:val="subscript"/>
        </w:rPr>
        <w:t>2</w:t>
      </w:r>
      <w:r w:rsidRPr="009F1F49">
        <w:rPr>
          <w:rFonts w:ascii="Arial" w:hAnsi="Arial" w:cs="Arial"/>
          <w:sz w:val="22"/>
          <w:szCs w:val="22"/>
        </w:rPr>
        <w:t>O ha</w:t>
      </w:r>
      <w:r w:rsidRPr="009F1F49">
        <w:rPr>
          <w:rFonts w:ascii="Arial" w:hAnsi="Arial" w:cs="Arial"/>
          <w:sz w:val="22"/>
          <w:szCs w:val="22"/>
          <w:vertAlign w:val="superscript"/>
        </w:rPr>
        <w:t>-1</w:t>
      </w:r>
      <w:r w:rsidRPr="009F1F49">
        <w:rPr>
          <w:rFonts w:ascii="Arial" w:hAnsi="Arial" w:cs="Arial"/>
          <w:sz w:val="22"/>
          <w:szCs w:val="22"/>
        </w:rPr>
        <w:t xml:space="preserve">). The experiment was laid out in a split plot design with four main plot treatments, </w:t>
      </w:r>
      <w:proofErr w:type="gramStart"/>
      <w:r w:rsidRPr="009F1F49">
        <w:rPr>
          <w:rFonts w:ascii="Arial" w:hAnsi="Arial" w:cs="Arial"/>
          <w:sz w:val="22"/>
          <w:szCs w:val="22"/>
        </w:rPr>
        <w:t>three  sub</w:t>
      </w:r>
      <w:proofErr w:type="gramEnd"/>
      <w:r w:rsidRPr="009F1F49">
        <w:rPr>
          <w:rFonts w:ascii="Arial" w:hAnsi="Arial" w:cs="Arial"/>
          <w:sz w:val="22"/>
          <w:szCs w:val="22"/>
        </w:rPr>
        <w:t xml:space="preserve"> plot treatments and three replications. The main treatments comprised of four dates of sowing viz., D</w:t>
      </w:r>
      <w:r w:rsidRPr="009F1F49">
        <w:rPr>
          <w:rFonts w:ascii="Arial" w:hAnsi="Arial" w:cs="Arial"/>
          <w:sz w:val="22"/>
          <w:szCs w:val="22"/>
          <w:vertAlign w:val="subscript"/>
        </w:rPr>
        <w:t>1</w:t>
      </w:r>
      <w:r w:rsidRPr="009F1F49">
        <w:rPr>
          <w:rFonts w:ascii="Arial" w:hAnsi="Arial" w:cs="Arial"/>
          <w:sz w:val="22"/>
          <w:szCs w:val="22"/>
        </w:rPr>
        <w:t>: 1</w:t>
      </w:r>
      <w:r w:rsidRPr="009F1F49">
        <w:rPr>
          <w:rFonts w:ascii="Arial" w:hAnsi="Arial" w:cs="Arial"/>
          <w:sz w:val="22"/>
          <w:szCs w:val="22"/>
          <w:vertAlign w:val="superscript"/>
        </w:rPr>
        <w:t>st</w:t>
      </w:r>
      <w:r w:rsidRPr="009F1F49">
        <w:rPr>
          <w:rFonts w:ascii="Arial" w:hAnsi="Arial" w:cs="Arial"/>
          <w:sz w:val="22"/>
          <w:szCs w:val="22"/>
        </w:rPr>
        <w:t xml:space="preserve"> may</w:t>
      </w:r>
      <w:r w:rsidRPr="009F1F49">
        <w:rPr>
          <w:rFonts w:ascii="Arial" w:hAnsi="Arial" w:cs="Arial"/>
          <w:color w:val="000000"/>
          <w:sz w:val="22"/>
          <w:szCs w:val="22"/>
        </w:rPr>
        <w:t>,</w:t>
      </w:r>
      <w:r w:rsidRPr="009F1F49">
        <w:rPr>
          <w:rFonts w:ascii="Arial" w:hAnsi="Arial" w:cs="Arial"/>
          <w:sz w:val="22"/>
          <w:szCs w:val="22"/>
        </w:rPr>
        <w:t xml:space="preserve"> D</w:t>
      </w:r>
      <w:r w:rsidRPr="009F1F49">
        <w:rPr>
          <w:rFonts w:ascii="Arial" w:hAnsi="Arial" w:cs="Arial"/>
          <w:sz w:val="22"/>
          <w:szCs w:val="22"/>
          <w:vertAlign w:val="subscript"/>
        </w:rPr>
        <w:t>2</w:t>
      </w:r>
      <w:r w:rsidRPr="009F1F49">
        <w:rPr>
          <w:rFonts w:ascii="Arial" w:hAnsi="Arial" w:cs="Arial"/>
          <w:sz w:val="22"/>
          <w:szCs w:val="22"/>
        </w:rPr>
        <w:t>:</w:t>
      </w:r>
      <w:r w:rsidRPr="009F1F49">
        <w:rPr>
          <w:rFonts w:ascii="Arial" w:hAnsi="Arial" w:cs="Arial"/>
          <w:color w:val="000000"/>
          <w:sz w:val="22"/>
          <w:szCs w:val="22"/>
        </w:rPr>
        <w:t>15</w:t>
      </w:r>
      <w:r w:rsidRPr="009F1F49">
        <w:rPr>
          <w:rFonts w:ascii="Arial" w:hAnsi="Arial" w:cs="Arial"/>
          <w:color w:val="000000"/>
          <w:sz w:val="22"/>
          <w:szCs w:val="22"/>
          <w:vertAlign w:val="superscript"/>
        </w:rPr>
        <w:t xml:space="preserve">th </w:t>
      </w:r>
      <w:r w:rsidRPr="009F1F49">
        <w:rPr>
          <w:rFonts w:ascii="Arial" w:hAnsi="Arial" w:cs="Arial"/>
          <w:color w:val="000000"/>
          <w:sz w:val="22"/>
          <w:szCs w:val="22"/>
        </w:rPr>
        <w:t>may,</w:t>
      </w:r>
      <w:r w:rsidRPr="009F1F49">
        <w:rPr>
          <w:rFonts w:ascii="Arial" w:hAnsi="Arial" w:cs="Arial"/>
          <w:sz w:val="22"/>
          <w:szCs w:val="22"/>
        </w:rPr>
        <w:t xml:space="preserve"> D</w:t>
      </w:r>
      <w:r w:rsidRPr="009F1F49">
        <w:rPr>
          <w:rFonts w:ascii="Arial" w:hAnsi="Arial" w:cs="Arial"/>
          <w:sz w:val="22"/>
          <w:szCs w:val="22"/>
          <w:vertAlign w:val="subscript"/>
        </w:rPr>
        <w:t>3</w:t>
      </w:r>
      <w:r w:rsidRPr="009F1F49">
        <w:rPr>
          <w:rFonts w:ascii="Arial" w:hAnsi="Arial" w:cs="Arial"/>
          <w:sz w:val="22"/>
          <w:szCs w:val="22"/>
        </w:rPr>
        <w:t>:</w:t>
      </w:r>
      <w:r w:rsidRPr="009F1F49">
        <w:rPr>
          <w:rFonts w:ascii="Arial" w:hAnsi="Arial" w:cs="Arial"/>
          <w:color w:val="000000"/>
          <w:sz w:val="22"/>
          <w:szCs w:val="22"/>
        </w:rPr>
        <w:t>1</w:t>
      </w:r>
      <w:r w:rsidRPr="009F1F49">
        <w:rPr>
          <w:rFonts w:ascii="Arial" w:hAnsi="Arial" w:cs="Arial"/>
          <w:color w:val="000000"/>
          <w:sz w:val="22"/>
          <w:szCs w:val="22"/>
          <w:vertAlign w:val="superscript"/>
        </w:rPr>
        <w:t>st</w:t>
      </w:r>
      <w:r w:rsidRPr="009F1F49">
        <w:rPr>
          <w:rFonts w:ascii="Arial" w:hAnsi="Arial" w:cs="Arial"/>
          <w:color w:val="000000"/>
          <w:sz w:val="22"/>
          <w:szCs w:val="22"/>
        </w:rPr>
        <w:t xml:space="preserve"> </w:t>
      </w:r>
      <w:proofErr w:type="spellStart"/>
      <w:proofErr w:type="gramStart"/>
      <w:r w:rsidRPr="009F1F49">
        <w:rPr>
          <w:rFonts w:ascii="Arial" w:hAnsi="Arial" w:cs="Arial"/>
          <w:color w:val="000000"/>
          <w:sz w:val="22"/>
          <w:szCs w:val="22"/>
        </w:rPr>
        <w:t>june</w:t>
      </w:r>
      <w:proofErr w:type="spellEnd"/>
      <w:proofErr w:type="gramEnd"/>
      <w:r w:rsidRPr="009F1F49">
        <w:rPr>
          <w:rFonts w:ascii="Arial" w:hAnsi="Arial" w:cs="Arial"/>
          <w:sz w:val="22"/>
          <w:szCs w:val="22"/>
          <w:lang w:val="it-IT"/>
        </w:rPr>
        <w:t xml:space="preserve"> and </w:t>
      </w:r>
      <w:r w:rsidRPr="009F1F49">
        <w:rPr>
          <w:rFonts w:ascii="Arial" w:hAnsi="Arial" w:cs="Arial"/>
          <w:sz w:val="22"/>
          <w:szCs w:val="22"/>
        </w:rPr>
        <w:t>D</w:t>
      </w:r>
      <w:r w:rsidRPr="009F1F49">
        <w:rPr>
          <w:rFonts w:ascii="Arial" w:hAnsi="Arial" w:cs="Arial"/>
          <w:sz w:val="22"/>
          <w:szCs w:val="22"/>
          <w:vertAlign w:val="subscript"/>
        </w:rPr>
        <w:t>4</w:t>
      </w:r>
      <w:r w:rsidRPr="009F1F49">
        <w:rPr>
          <w:rFonts w:ascii="Arial" w:hAnsi="Arial" w:cs="Arial"/>
          <w:sz w:val="22"/>
          <w:szCs w:val="22"/>
        </w:rPr>
        <w:t>:</w:t>
      </w:r>
      <w:r w:rsidRPr="009F1F49">
        <w:rPr>
          <w:rFonts w:ascii="Arial" w:hAnsi="Arial" w:cs="Arial"/>
          <w:color w:val="000000"/>
          <w:sz w:val="22"/>
          <w:szCs w:val="22"/>
        </w:rPr>
        <w:t xml:space="preserve"> 15</w:t>
      </w:r>
      <w:r w:rsidRPr="009F1F49">
        <w:rPr>
          <w:rFonts w:ascii="Arial" w:hAnsi="Arial" w:cs="Arial"/>
          <w:color w:val="000000"/>
          <w:sz w:val="22"/>
          <w:szCs w:val="22"/>
          <w:vertAlign w:val="superscript"/>
        </w:rPr>
        <w:t>th</w:t>
      </w:r>
      <w:r w:rsidRPr="009F1F49">
        <w:rPr>
          <w:rFonts w:ascii="Arial" w:hAnsi="Arial" w:cs="Arial"/>
          <w:color w:val="000000"/>
          <w:sz w:val="22"/>
          <w:szCs w:val="22"/>
        </w:rPr>
        <w:t xml:space="preserve"> </w:t>
      </w:r>
      <w:proofErr w:type="spellStart"/>
      <w:r w:rsidRPr="009F1F49">
        <w:rPr>
          <w:rFonts w:ascii="Arial" w:hAnsi="Arial" w:cs="Arial"/>
          <w:color w:val="000000"/>
          <w:sz w:val="22"/>
          <w:szCs w:val="22"/>
        </w:rPr>
        <w:t>june</w:t>
      </w:r>
      <w:proofErr w:type="spellEnd"/>
      <w:r w:rsidRPr="009F1F49">
        <w:rPr>
          <w:rFonts w:ascii="Arial" w:hAnsi="Arial" w:cs="Arial"/>
          <w:color w:val="000000"/>
          <w:sz w:val="22"/>
          <w:szCs w:val="22"/>
        </w:rPr>
        <w:t>. The sub plot treatments comprised of three varieties viz., V</w:t>
      </w:r>
      <w:r w:rsidRPr="009F1F49">
        <w:rPr>
          <w:rFonts w:ascii="Arial" w:hAnsi="Arial" w:cs="Arial"/>
          <w:color w:val="000000"/>
          <w:sz w:val="22"/>
          <w:szCs w:val="22"/>
          <w:vertAlign w:val="subscript"/>
        </w:rPr>
        <w:t>1</w:t>
      </w:r>
      <w:r w:rsidRPr="009F1F49">
        <w:rPr>
          <w:rFonts w:ascii="Arial" w:hAnsi="Arial" w:cs="Arial"/>
          <w:color w:val="000000"/>
          <w:sz w:val="22"/>
          <w:szCs w:val="22"/>
        </w:rPr>
        <w:t>: K12 yellow, V</w:t>
      </w:r>
      <w:r w:rsidRPr="009F1F49">
        <w:rPr>
          <w:rFonts w:ascii="Arial" w:hAnsi="Arial" w:cs="Arial"/>
          <w:color w:val="000000"/>
          <w:sz w:val="22"/>
          <w:szCs w:val="22"/>
          <w:vertAlign w:val="subscript"/>
        </w:rPr>
        <w:t>2</w:t>
      </w:r>
      <w:r w:rsidRPr="009F1F49">
        <w:rPr>
          <w:rFonts w:ascii="Arial" w:hAnsi="Arial" w:cs="Arial"/>
          <w:color w:val="000000"/>
          <w:sz w:val="22"/>
          <w:szCs w:val="22"/>
        </w:rPr>
        <w:t>: K12 black and V</w:t>
      </w:r>
      <w:r w:rsidRPr="009F1F49">
        <w:rPr>
          <w:rFonts w:ascii="Arial" w:hAnsi="Arial" w:cs="Arial"/>
          <w:color w:val="000000"/>
          <w:sz w:val="22"/>
          <w:szCs w:val="22"/>
          <w:vertAlign w:val="subscript"/>
        </w:rPr>
        <w:t>3</w:t>
      </w:r>
      <w:r w:rsidRPr="009F1F49">
        <w:rPr>
          <w:rFonts w:ascii="Arial" w:hAnsi="Arial" w:cs="Arial"/>
          <w:color w:val="000000"/>
          <w:sz w:val="22"/>
          <w:szCs w:val="22"/>
        </w:rPr>
        <w:t>: SH 4</w:t>
      </w:r>
      <w:r w:rsidRPr="009F1F49">
        <w:rPr>
          <w:rFonts w:ascii="Arial" w:hAnsi="Arial" w:cs="Arial"/>
          <w:color w:val="000000" w:themeColor="text1"/>
          <w:sz w:val="22"/>
          <w:szCs w:val="22"/>
        </w:rPr>
        <w:t xml:space="preserve">. All the cultural and package of practices were adopted as per the University recommendations. </w:t>
      </w:r>
    </w:p>
    <w:p w:rsidR="00BC416D" w:rsidRDefault="00BC416D" w:rsidP="00CC21FA">
      <w:pPr>
        <w:pStyle w:val="NormalWeb"/>
        <w:spacing w:before="0" w:beforeAutospacing="0" w:after="0" w:afterAutospacing="0" w:line="360" w:lineRule="auto"/>
        <w:ind w:firstLine="720"/>
        <w:jc w:val="both"/>
        <w:rPr>
          <w:rFonts w:ascii="Arial" w:hAnsi="Arial" w:cs="Arial"/>
          <w:color w:val="000000" w:themeColor="text1"/>
          <w:sz w:val="22"/>
          <w:szCs w:val="22"/>
        </w:rPr>
      </w:pPr>
      <w:r w:rsidRPr="009F1F49">
        <w:rPr>
          <w:rFonts w:ascii="Arial" w:hAnsi="Arial" w:cs="Arial"/>
          <w:color w:val="000000" w:themeColor="text1"/>
          <w:sz w:val="22"/>
          <w:szCs w:val="22"/>
        </w:rPr>
        <w:t>Initial plant population</w:t>
      </w:r>
      <w:r w:rsidRPr="009F1F49">
        <w:rPr>
          <w:rFonts w:ascii="Arial" w:hAnsi="Arial" w:cs="Arial"/>
          <w:sz w:val="22"/>
          <w:szCs w:val="22"/>
        </w:rPr>
        <w:t xml:space="preserve"> was recorded 7 DAS m</w:t>
      </w:r>
      <w:r w:rsidRPr="009F1F49">
        <w:rPr>
          <w:rFonts w:ascii="Arial" w:hAnsi="Arial" w:cs="Arial"/>
          <w:sz w:val="22"/>
          <w:szCs w:val="22"/>
          <w:vertAlign w:val="superscript"/>
        </w:rPr>
        <w:t>-2</w:t>
      </w:r>
      <w:r w:rsidRPr="009F1F49">
        <w:rPr>
          <w:rFonts w:ascii="Arial" w:hAnsi="Arial" w:cs="Arial"/>
          <w:sz w:val="22"/>
          <w:szCs w:val="22"/>
        </w:rPr>
        <w:t xml:space="preserve"> and final population was recorded before harvesting of the crop m</w:t>
      </w:r>
      <w:r w:rsidRPr="009F1F49">
        <w:rPr>
          <w:rFonts w:ascii="Arial" w:hAnsi="Arial" w:cs="Arial"/>
          <w:sz w:val="22"/>
          <w:szCs w:val="22"/>
          <w:vertAlign w:val="superscript"/>
        </w:rPr>
        <w:t>-2</w:t>
      </w:r>
      <w:r w:rsidRPr="009F1F49">
        <w:rPr>
          <w:rFonts w:ascii="Arial" w:hAnsi="Arial" w:cs="Arial"/>
          <w:sz w:val="22"/>
          <w:szCs w:val="22"/>
        </w:rPr>
        <w:t xml:space="preserve">. </w:t>
      </w:r>
      <w:r w:rsidRPr="009F1F49">
        <w:rPr>
          <w:rFonts w:ascii="Arial" w:hAnsi="Arial" w:cs="Arial"/>
          <w:color w:val="000000" w:themeColor="text1"/>
          <w:sz w:val="22"/>
          <w:szCs w:val="22"/>
        </w:rPr>
        <w:t xml:space="preserve">Plant height was measured from ground level to the tip of the growing point at 30, 45 DAS and at maturity and expressed in </w:t>
      </w:r>
      <w:r w:rsidR="000D5D43" w:rsidRPr="009F1F49">
        <w:rPr>
          <w:rFonts w:ascii="Arial" w:hAnsi="Arial" w:cs="Arial"/>
          <w:color w:val="000000" w:themeColor="text1"/>
          <w:sz w:val="22"/>
          <w:szCs w:val="22"/>
        </w:rPr>
        <w:t>centimeters</w:t>
      </w:r>
      <w:r w:rsidRPr="009F1F49">
        <w:rPr>
          <w:rFonts w:ascii="Arial" w:hAnsi="Arial" w:cs="Arial"/>
          <w:color w:val="000000" w:themeColor="text1"/>
          <w:sz w:val="22"/>
          <w:szCs w:val="22"/>
        </w:rPr>
        <w:t xml:space="preserve"> (cm). Initial flowering </w:t>
      </w:r>
      <w:r w:rsidR="000D5D43" w:rsidRPr="000D5D43">
        <w:rPr>
          <w:rFonts w:ascii="Arial" w:hAnsi="Arial" w:cs="Arial"/>
          <w:color w:val="000000" w:themeColor="text1"/>
          <w:sz w:val="22"/>
          <w:szCs w:val="22"/>
          <w:highlight w:val="yellow"/>
        </w:rPr>
        <w:lastRenderedPageBreak/>
        <w:t>was</w:t>
      </w:r>
      <w:r w:rsidRPr="009F1F49">
        <w:rPr>
          <w:rFonts w:ascii="Arial" w:hAnsi="Arial" w:cs="Arial"/>
          <w:color w:val="000000" w:themeColor="text1"/>
          <w:sz w:val="22"/>
          <w:szCs w:val="22"/>
        </w:rPr>
        <w:t xml:space="preserve"> recorded on the day the flowering was seen and</w:t>
      </w:r>
      <w:r w:rsidR="000D5D43">
        <w:rPr>
          <w:rFonts w:ascii="Arial" w:hAnsi="Arial" w:cs="Arial"/>
          <w:color w:val="000000" w:themeColor="text1"/>
          <w:sz w:val="22"/>
          <w:szCs w:val="22"/>
        </w:rPr>
        <w:t xml:space="preserve"> when the population has </w:t>
      </w:r>
      <w:r w:rsidR="000D5D43" w:rsidRPr="000D5D43">
        <w:rPr>
          <w:rFonts w:ascii="Arial" w:hAnsi="Arial" w:cs="Arial"/>
          <w:color w:val="000000" w:themeColor="text1"/>
          <w:sz w:val="22"/>
          <w:szCs w:val="22"/>
          <w:highlight w:val="yellow"/>
        </w:rPr>
        <w:t>attain</w:t>
      </w:r>
      <w:r w:rsidRPr="000D5D43">
        <w:rPr>
          <w:rFonts w:ascii="Arial" w:hAnsi="Arial" w:cs="Arial"/>
          <w:color w:val="000000" w:themeColor="text1"/>
          <w:sz w:val="22"/>
          <w:szCs w:val="22"/>
          <w:highlight w:val="yellow"/>
        </w:rPr>
        <w:t>ed</w:t>
      </w:r>
      <w:r w:rsidRPr="009F1F49">
        <w:rPr>
          <w:rFonts w:ascii="Arial" w:hAnsi="Arial" w:cs="Arial"/>
          <w:color w:val="000000" w:themeColor="text1"/>
          <w:sz w:val="22"/>
          <w:szCs w:val="22"/>
        </w:rPr>
        <w:t xml:space="preserve"> </w:t>
      </w:r>
      <w:r w:rsidRPr="000D5D43">
        <w:rPr>
          <w:rFonts w:ascii="Arial" w:hAnsi="Arial" w:cs="Arial"/>
          <w:color w:val="000000" w:themeColor="text1"/>
          <w:sz w:val="22"/>
          <w:szCs w:val="22"/>
          <w:highlight w:val="yellow"/>
        </w:rPr>
        <w:t>flowe</w:t>
      </w:r>
      <w:r w:rsidR="000D5D43" w:rsidRPr="000D5D43">
        <w:rPr>
          <w:rFonts w:ascii="Arial" w:hAnsi="Arial" w:cs="Arial"/>
          <w:color w:val="000000" w:themeColor="text1"/>
          <w:sz w:val="22"/>
          <w:szCs w:val="22"/>
          <w:highlight w:val="yellow"/>
        </w:rPr>
        <w:t>r</w:t>
      </w:r>
      <w:r w:rsidRPr="000D5D43">
        <w:rPr>
          <w:rFonts w:ascii="Arial" w:hAnsi="Arial" w:cs="Arial"/>
          <w:color w:val="000000" w:themeColor="text1"/>
          <w:sz w:val="22"/>
          <w:szCs w:val="22"/>
          <w:highlight w:val="yellow"/>
        </w:rPr>
        <w:t>ing</w:t>
      </w:r>
      <w:r w:rsidRPr="009F1F49">
        <w:rPr>
          <w:rFonts w:ascii="Arial" w:hAnsi="Arial" w:cs="Arial"/>
          <w:color w:val="000000" w:themeColor="text1"/>
          <w:sz w:val="22"/>
          <w:szCs w:val="22"/>
        </w:rPr>
        <w:t xml:space="preserve"> with 50% plant population the day will be recorded as days to 50% flowering. The sun dried produce from net plot area was threshed, cleaned and weight of the grain was recorded as grain yield. Grain yield ha</w:t>
      </w:r>
      <w:r w:rsidRPr="009F1F49">
        <w:rPr>
          <w:rFonts w:ascii="Arial" w:hAnsi="Arial" w:cs="Arial"/>
          <w:color w:val="000000" w:themeColor="text1"/>
          <w:sz w:val="22"/>
          <w:szCs w:val="22"/>
          <w:vertAlign w:val="superscript"/>
        </w:rPr>
        <w:t>-1</w:t>
      </w:r>
      <w:r w:rsidRPr="009F1F49">
        <w:rPr>
          <w:rFonts w:ascii="Arial" w:hAnsi="Arial" w:cs="Arial"/>
          <w:color w:val="000000" w:themeColor="text1"/>
          <w:sz w:val="22"/>
          <w:szCs w:val="22"/>
        </w:rPr>
        <w:t xml:space="preserve"> was worked out and expressed in kg ha</w:t>
      </w:r>
      <w:r w:rsidRPr="009F1F49">
        <w:rPr>
          <w:rFonts w:ascii="Arial" w:hAnsi="Arial" w:cs="Arial"/>
          <w:color w:val="000000" w:themeColor="text1"/>
          <w:sz w:val="22"/>
          <w:szCs w:val="22"/>
          <w:vertAlign w:val="superscript"/>
        </w:rPr>
        <w:t xml:space="preserve">-1 </w:t>
      </w:r>
      <w:r w:rsidRPr="009F1F49">
        <w:rPr>
          <w:rFonts w:ascii="Arial" w:hAnsi="Arial" w:cs="Arial"/>
          <w:color w:val="000000" w:themeColor="text1"/>
          <w:sz w:val="22"/>
          <w:szCs w:val="22"/>
        </w:rPr>
        <w:t xml:space="preserve">after adding the yield from tagged plants. </w:t>
      </w:r>
    </w:p>
    <w:p w:rsidR="009F1F49" w:rsidRPr="009F1F49" w:rsidRDefault="009F1F49" w:rsidP="00CC21FA">
      <w:pPr>
        <w:pStyle w:val="NormalWeb"/>
        <w:spacing w:before="0" w:beforeAutospacing="0" w:after="0" w:afterAutospacing="0" w:line="360" w:lineRule="auto"/>
        <w:ind w:firstLine="720"/>
        <w:jc w:val="both"/>
        <w:rPr>
          <w:rFonts w:ascii="Arial" w:hAnsi="Arial" w:cs="Arial"/>
          <w:sz w:val="22"/>
          <w:szCs w:val="22"/>
          <w:lang w:bidi="te-IN"/>
        </w:rPr>
      </w:pPr>
    </w:p>
    <w:p w:rsidR="00BC416D" w:rsidRPr="009F1F49" w:rsidRDefault="00BC416D" w:rsidP="00BC416D">
      <w:pPr>
        <w:pStyle w:val="NormalWeb"/>
        <w:spacing w:before="0" w:beforeAutospacing="0" w:after="0" w:afterAutospacing="0" w:line="360" w:lineRule="auto"/>
        <w:jc w:val="both"/>
        <w:rPr>
          <w:rFonts w:ascii="Arial" w:hAnsi="Arial" w:cs="Arial"/>
          <w:b/>
          <w:sz w:val="22"/>
          <w:szCs w:val="22"/>
        </w:rPr>
      </w:pPr>
      <w:r w:rsidRPr="009F1F49">
        <w:rPr>
          <w:rFonts w:ascii="Arial" w:hAnsi="Arial" w:cs="Arial"/>
          <w:b/>
          <w:sz w:val="22"/>
          <w:szCs w:val="22"/>
        </w:rPr>
        <w:t xml:space="preserve">RESULTS AND DISCUSSION: </w:t>
      </w:r>
    </w:p>
    <w:p w:rsidR="00BC416D" w:rsidRPr="009F1F49" w:rsidRDefault="00BC416D" w:rsidP="00BC416D">
      <w:pPr>
        <w:pStyle w:val="NormalWeb"/>
        <w:spacing w:before="0" w:beforeAutospacing="0" w:after="0" w:afterAutospacing="0" w:line="360" w:lineRule="auto"/>
        <w:jc w:val="both"/>
        <w:rPr>
          <w:rFonts w:ascii="Arial" w:hAnsi="Arial" w:cs="Arial"/>
          <w:color w:val="000000" w:themeColor="text1"/>
          <w:sz w:val="22"/>
          <w:szCs w:val="22"/>
        </w:rPr>
      </w:pPr>
      <w:r w:rsidRPr="009F1F49">
        <w:rPr>
          <w:rFonts w:ascii="Arial" w:hAnsi="Arial" w:cs="Arial"/>
          <w:b/>
          <w:sz w:val="22"/>
          <w:szCs w:val="22"/>
        </w:rPr>
        <w:tab/>
      </w:r>
      <w:r w:rsidRPr="009F1F49">
        <w:rPr>
          <w:rFonts w:ascii="Arial" w:hAnsi="Arial" w:cs="Arial"/>
          <w:color w:val="000000" w:themeColor="text1"/>
          <w:spacing w:val="-3"/>
          <w:sz w:val="22"/>
          <w:szCs w:val="22"/>
        </w:rPr>
        <w:t xml:space="preserve">Plant height was </w:t>
      </w:r>
      <w:r w:rsidRPr="009F1F49">
        <w:rPr>
          <w:rFonts w:ascii="Arial" w:hAnsi="Arial" w:cs="Arial"/>
          <w:color w:val="000000" w:themeColor="text1"/>
          <w:sz w:val="22"/>
          <w:szCs w:val="22"/>
        </w:rPr>
        <w:t xml:space="preserve">significantly affected </w:t>
      </w:r>
      <w:r w:rsidRPr="00D74C31">
        <w:rPr>
          <w:rFonts w:ascii="Arial" w:hAnsi="Arial" w:cs="Arial"/>
          <w:color w:val="000000" w:themeColor="text1"/>
          <w:sz w:val="22"/>
          <w:szCs w:val="22"/>
          <w:highlight w:val="yellow"/>
        </w:rPr>
        <w:t>by</w:t>
      </w:r>
      <w:r w:rsidR="00D74C31" w:rsidRPr="00D74C31">
        <w:rPr>
          <w:rFonts w:ascii="Arial" w:hAnsi="Arial" w:cs="Arial"/>
          <w:color w:val="000000" w:themeColor="text1"/>
          <w:sz w:val="22"/>
          <w:szCs w:val="22"/>
          <w:highlight w:val="yellow"/>
        </w:rPr>
        <w:t xml:space="preserve"> </w:t>
      </w:r>
      <w:r w:rsidR="001930DE" w:rsidRPr="00D74C31">
        <w:rPr>
          <w:rFonts w:ascii="Arial" w:hAnsi="Arial" w:cs="Arial"/>
          <w:color w:val="000000" w:themeColor="text1"/>
          <w:sz w:val="22"/>
          <w:szCs w:val="22"/>
          <w:highlight w:val="yellow"/>
        </w:rPr>
        <w:t>different</w:t>
      </w:r>
      <w:r w:rsidR="001930DE" w:rsidRPr="009F1F49">
        <w:rPr>
          <w:rFonts w:ascii="Arial" w:hAnsi="Arial" w:cs="Arial"/>
          <w:color w:val="000000" w:themeColor="text1"/>
          <w:sz w:val="22"/>
          <w:szCs w:val="22"/>
        </w:rPr>
        <w:t xml:space="preserve"> dates of sowing. Significantly highest plant height was recorded with 1</w:t>
      </w:r>
      <w:r w:rsidR="001930DE" w:rsidRPr="009F1F49">
        <w:rPr>
          <w:rFonts w:ascii="Arial" w:hAnsi="Arial" w:cs="Arial"/>
          <w:color w:val="000000" w:themeColor="text1"/>
          <w:sz w:val="22"/>
          <w:szCs w:val="22"/>
          <w:vertAlign w:val="superscript"/>
        </w:rPr>
        <w:t>st</w:t>
      </w:r>
      <w:r w:rsidR="001930DE" w:rsidRPr="009F1F49">
        <w:rPr>
          <w:rFonts w:ascii="Arial" w:hAnsi="Arial" w:cs="Arial"/>
          <w:color w:val="000000" w:themeColor="text1"/>
          <w:sz w:val="22"/>
          <w:szCs w:val="22"/>
        </w:rPr>
        <w:t xml:space="preserve"> of </w:t>
      </w:r>
      <w:proofErr w:type="gramStart"/>
      <w:r w:rsidR="001930DE" w:rsidRPr="009F1F49">
        <w:rPr>
          <w:rFonts w:ascii="Arial" w:hAnsi="Arial" w:cs="Arial"/>
          <w:color w:val="000000" w:themeColor="text1"/>
          <w:sz w:val="22"/>
          <w:szCs w:val="22"/>
        </w:rPr>
        <w:t>may</w:t>
      </w:r>
      <w:proofErr w:type="gramEnd"/>
      <w:r w:rsidR="001930DE" w:rsidRPr="009F1F49">
        <w:rPr>
          <w:rFonts w:ascii="Arial" w:hAnsi="Arial" w:cs="Arial"/>
          <w:color w:val="000000" w:themeColor="text1"/>
          <w:sz w:val="22"/>
          <w:szCs w:val="22"/>
        </w:rPr>
        <w:t xml:space="preserve"> sowing (243.1 cm) and lowest was recorded with 15</w:t>
      </w:r>
      <w:r w:rsidR="001930DE" w:rsidRPr="009F1F49">
        <w:rPr>
          <w:rFonts w:ascii="Arial" w:hAnsi="Arial" w:cs="Arial"/>
          <w:color w:val="000000" w:themeColor="text1"/>
          <w:sz w:val="22"/>
          <w:szCs w:val="22"/>
          <w:vertAlign w:val="superscript"/>
        </w:rPr>
        <w:t>th</w:t>
      </w:r>
      <w:r w:rsidR="001930DE" w:rsidRPr="009F1F49">
        <w:rPr>
          <w:rFonts w:ascii="Arial" w:hAnsi="Arial" w:cs="Arial"/>
          <w:color w:val="000000" w:themeColor="text1"/>
          <w:sz w:val="22"/>
          <w:szCs w:val="22"/>
        </w:rPr>
        <w:t xml:space="preserve"> </w:t>
      </w:r>
      <w:proofErr w:type="spellStart"/>
      <w:r w:rsidR="001930DE" w:rsidRPr="009F1F49">
        <w:rPr>
          <w:rFonts w:ascii="Arial" w:hAnsi="Arial" w:cs="Arial"/>
          <w:color w:val="000000" w:themeColor="text1"/>
          <w:sz w:val="22"/>
          <w:szCs w:val="22"/>
        </w:rPr>
        <w:t>june</w:t>
      </w:r>
      <w:proofErr w:type="spellEnd"/>
      <w:r w:rsidR="001930DE" w:rsidRPr="009F1F49">
        <w:rPr>
          <w:rFonts w:ascii="Arial" w:hAnsi="Arial" w:cs="Arial"/>
          <w:color w:val="000000" w:themeColor="text1"/>
          <w:sz w:val="22"/>
          <w:szCs w:val="22"/>
        </w:rPr>
        <w:t xml:space="preserve"> sowing. Early sowing has the advantage to grow tall and also it can also </w:t>
      </w:r>
      <w:proofErr w:type="spellStart"/>
      <w:r w:rsidR="001930DE" w:rsidRPr="009F1F49">
        <w:rPr>
          <w:rFonts w:ascii="Arial" w:hAnsi="Arial" w:cs="Arial"/>
          <w:color w:val="000000" w:themeColor="text1"/>
          <w:sz w:val="22"/>
          <w:szCs w:val="22"/>
        </w:rPr>
        <w:t>putfoth</w:t>
      </w:r>
      <w:proofErr w:type="spellEnd"/>
      <w:r w:rsidR="001930DE" w:rsidRPr="009F1F49">
        <w:rPr>
          <w:rFonts w:ascii="Arial" w:hAnsi="Arial" w:cs="Arial"/>
          <w:color w:val="000000" w:themeColor="text1"/>
          <w:sz w:val="22"/>
          <w:szCs w:val="22"/>
        </w:rPr>
        <w:t xml:space="preserve"> more </w:t>
      </w:r>
      <w:proofErr w:type="spellStart"/>
      <w:r w:rsidR="001930DE" w:rsidRPr="009F1F49">
        <w:rPr>
          <w:rFonts w:ascii="Arial" w:hAnsi="Arial" w:cs="Arial"/>
          <w:color w:val="000000" w:themeColor="text1"/>
          <w:sz w:val="22"/>
          <w:szCs w:val="22"/>
        </w:rPr>
        <w:t>drymatter</w:t>
      </w:r>
      <w:proofErr w:type="spellEnd"/>
      <w:r w:rsidR="001930DE" w:rsidRPr="009F1F49">
        <w:rPr>
          <w:rFonts w:ascii="Arial" w:hAnsi="Arial" w:cs="Arial"/>
          <w:color w:val="000000" w:themeColor="text1"/>
          <w:sz w:val="22"/>
          <w:szCs w:val="22"/>
        </w:rPr>
        <w:t xml:space="preserve">. Further early sowing crop receives optimum amount of rainfall during the early monsoon season which is sufficient for good growth and development. </w:t>
      </w:r>
      <w:proofErr w:type="spellStart"/>
      <w:r w:rsidR="001930DE" w:rsidRPr="009F1F49">
        <w:rPr>
          <w:rFonts w:ascii="Arial" w:hAnsi="Arial" w:cs="Arial"/>
          <w:color w:val="000000" w:themeColor="text1"/>
          <w:sz w:val="22"/>
          <w:szCs w:val="22"/>
        </w:rPr>
        <w:t>Sunhemp</w:t>
      </w:r>
      <w:proofErr w:type="spellEnd"/>
      <w:r w:rsidR="001930DE" w:rsidRPr="009F1F49">
        <w:rPr>
          <w:rFonts w:ascii="Arial" w:hAnsi="Arial" w:cs="Arial"/>
          <w:color w:val="000000" w:themeColor="text1"/>
          <w:sz w:val="22"/>
          <w:szCs w:val="22"/>
        </w:rPr>
        <w:t xml:space="preserve"> crop also </w:t>
      </w:r>
      <w:proofErr w:type="spellStart"/>
      <w:r w:rsidR="001930DE" w:rsidRPr="009F1F49">
        <w:rPr>
          <w:rFonts w:ascii="Arial" w:hAnsi="Arial" w:cs="Arial"/>
          <w:color w:val="000000" w:themeColor="text1"/>
          <w:sz w:val="22"/>
          <w:szCs w:val="22"/>
        </w:rPr>
        <w:t>posses</w:t>
      </w:r>
      <w:proofErr w:type="spellEnd"/>
      <w:r w:rsidR="001930DE" w:rsidRPr="009F1F49">
        <w:rPr>
          <w:rFonts w:ascii="Arial" w:hAnsi="Arial" w:cs="Arial"/>
          <w:color w:val="000000" w:themeColor="text1"/>
          <w:sz w:val="22"/>
          <w:szCs w:val="22"/>
        </w:rPr>
        <w:t xml:space="preserve"> deep tap root system, which can withstand to moisture stress conditions during dry spells.</w:t>
      </w:r>
    </w:p>
    <w:p w:rsidR="001930DE" w:rsidRPr="009F1F49" w:rsidRDefault="001930DE" w:rsidP="00BC416D">
      <w:pPr>
        <w:pStyle w:val="NormalWeb"/>
        <w:spacing w:before="0" w:beforeAutospacing="0" w:after="0" w:afterAutospacing="0" w:line="360" w:lineRule="auto"/>
        <w:jc w:val="both"/>
        <w:rPr>
          <w:rFonts w:ascii="Arial" w:hAnsi="Arial" w:cs="Arial"/>
          <w:color w:val="000000" w:themeColor="text1"/>
          <w:sz w:val="22"/>
          <w:szCs w:val="22"/>
        </w:rPr>
      </w:pPr>
      <w:r w:rsidRPr="009F1F49">
        <w:rPr>
          <w:rFonts w:ascii="Arial" w:hAnsi="Arial" w:cs="Arial"/>
          <w:color w:val="000000" w:themeColor="text1"/>
          <w:sz w:val="22"/>
          <w:szCs w:val="22"/>
        </w:rPr>
        <w:tab/>
        <w:t xml:space="preserve">Three varieties of </w:t>
      </w:r>
      <w:proofErr w:type="spellStart"/>
      <w:r w:rsidRPr="009F1F49">
        <w:rPr>
          <w:rFonts w:ascii="Arial" w:hAnsi="Arial" w:cs="Arial"/>
          <w:color w:val="000000" w:themeColor="text1"/>
          <w:sz w:val="22"/>
          <w:szCs w:val="22"/>
        </w:rPr>
        <w:t>sunhemp</w:t>
      </w:r>
      <w:proofErr w:type="spellEnd"/>
      <w:r w:rsidRPr="009F1F49">
        <w:rPr>
          <w:rFonts w:ascii="Arial" w:hAnsi="Arial" w:cs="Arial"/>
          <w:color w:val="000000" w:themeColor="text1"/>
          <w:sz w:val="22"/>
          <w:szCs w:val="22"/>
        </w:rPr>
        <w:t xml:space="preserve"> were recorded plant height significantly. K12 black (239.2 cm) and SH 4 (230.5 cm) varieties were recorded significantly highest plant height and were </w:t>
      </w:r>
      <w:proofErr w:type="spellStart"/>
      <w:r w:rsidRPr="009F1F49">
        <w:rPr>
          <w:rFonts w:ascii="Arial" w:hAnsi="Arial" w:cs="Arial"/>
          <w:color w:val="000000" w:themeColor="text1"/>
          <w:sz w:val="22"/>
          <w:szCs w:val="22"/>
        </w:rPr>
        <w:t>atpar</w:t>
      </w:r>
      <w:proofErr w:type="spellEnd"/>
      <w:r w:rsidRPr="009F1F49">
        <w:rPr>
          <w:rFonts w:ascii="Arial" w:hAnsi="Arial" w:cs="Arial"/>
          <w:color w:val="000000" w:themeColor="text1"/>
          <w:sz w:val="22"/>
          <w:szCs w:val="22"/>
        </w:rPr>
        <w:t xml:space="preserve"> to each other. Lowest plant height was recorded with K12 yellow. Plant height may vary with respect to the variety as it is a varietal character. </w:t>
      </w:r>
    </w:p>
    <w:p w:rsidR="001930DE" w:rsidRPr="009F1F49" w:rsidRDefault="00B53A5B" w:rsidP="001930DE">
      <w:pPr>
        <w:tabs>
          <w:tab w:val="left" w:pos="660"/>
        </w:tabs>
        <w:spacing w:line="360" w:lineRule="auto"/>
        <w:jc w:val="both"/>
        <w:rPr>
          <w:rFonts w:ascii="Arial" w:hAnsi="Arial" w:cs="Arial"/>
        </w:rPr>
      </w:pPr>
      <w:r>
        <w:rPr>
          <w:rFonts w:ascii="Arial" w:hAnsi="Arial" w:cs="Arial"/>
          <w:color w:val="000000" w:themeColor="text1"/>
        </w:rPr>
        <w:tab/>
      </w:r>
      <w:r w:rsidR="001930DE" w:rsidRPr="009F1F49">
        <w:rPr>
          <w:rFonts w:ascii="Arial" w:hAnsi="Arial" w:cs="Arial"/>
          <w:color w:val="000000" w:themeColor="text1"/>
        </w:rPr>
        <w:t xml:space="preserve">The superiority of individual plant performance attributed to early sowing and varietal character finally led towards better growth and development of crop. The results are in conformity with the findings of </w:t>
      </w:r>
      <w:proofErr w:type="spellStart"/>
      <w:r w:rsidR="001930DE" w:rsidRPr="009F1F49">
        <w:rPr>
          <w:rFonts w:ascii="Arial" w:hAnsi="Arial" w:cs="Arial"/>
        </w:rPr>
        <w:t>Shastri</w:t>
      </w:r>
      <w:proofErr w:type="spellEnd"/>
      <w:r w:rsidR="001930DE" w:rsidRPr="009F1F49">
        <w:rPr>
          <w:rFonts w:ascii="Arial" w:hAnsi="Arial" w:cs="Arial"/>
        </w:rPr>
        <w:t xml:space="preserve"> </w:t>
      </w:r>
      <w:r w:rsidR="001930DE" w:rsidRPr="009F1F49">
        <w:rPr>
          <w:rFonts w:ascii="Arial" w:hAnsi="Arial" w:cs="Arial"/>
          <w:i/>
        </w:rPr>
        <w:t>et al</w:t>
      </w:r>
      <w:r w:rsidR="001930DE" w:rsidRPr="009F1F49">
        <w:rPr>
          <w:rFonts w:ascii="Arial" w:hAnsi="Arial" w:cs="Arial"/>
        </w:rPr>
        <w:t xml:space="preserve">. (2007) and </w:t>
      </w:r>
      <w:proofErr w:type="spellStart"/>
      <w:r w:rsidR="001930DE" w:rsidRPr="009F1F49">
        <w:rPr>
          <w:rFonts w:ascii="Arial" w:hAnsi="Arial" w:cs="Arial"/>
        </w:rPr>
        <w:t>Tripathy</w:t>
      </w:r>
      <w:proofErr w:type="spellEnd"/>
      <w:r w:rsidR="001930DE" w:rsidRPr="009F1F49">
        <w:rPr>
          <w:rFonts w:ascii="Arial" w:hAnsi="Arial" w:cs="Arial"/>
        </w:rPr>
        <w:t xml:space="preserve"> </w:t>
      </w:r>
      <w:r w:rsidR="001930DE" w:rsidRPr="009F1F49">
        <w:rPr>
          <w:rFonts w:ascii="Arial" w:hAnsi="Arial" w:cs="Arial"/>
          <w:i/>
        </w:rPr>
        <w:t>et al</w:t>
      </w:r>
      <w:r w:rsidR="001930DE" w:rsidRPr="009F1F49">
        <w:rPr>
          <w:rFonts w:ascii="Arial" w:hAnsi="Arial" w:cs="Arial"/>
        </w:rPr>
        <w:t>. (2013).</w:t>
      </w:r>
    </w:p>
    <w:p w:rsidR="001930DE" w:rsidRPr="009F1F49" w:rsidRDefault="001930DE" w:rsidP="001930DE">
      <w:pPr>
        <w:tabs>
          <w:tab w:val="left" w:pos="660"/>
        </w:tabs>
        <w:spacing w:line="360" w:lineRule="auto"/>
        <w:jc w:val="both"/>
        <w:rPr>
          <w:rFonts w:ascii="Arial" w:hAnsi="Arial" w:cs="Arial"/>
          <w:bCs/>
        </w:rPr>
      </w:pPr>
      <w:r w:rsidRPr="009F1F49">
        <w:rPr>
          <w:rFonts w:ascii="Arial" w:hAnsi="Arial" w:cs="Arial"/>
        </w:rPr>
        <w:tab/>
        <w:t xml:space="preserve">Initial plant population has significant influence on yield as population is directly proportional to the yield but </w:t>
      </w:r>
      <w:proofErr w:type="spellStart"/>
      <w:r w:rsidRPr="009F1F49">
        <w:rPr>
          <w:rFonts w:ascii="Arial" w:hAnsi="Arial" w:cs="Arial"/>
        </w:rPr>
        <w:t>upto</w:t>
      </w:r>
      <w:proofErr w:type="spellEnd"/>
      <w:r w:rsidRPr="009F1F49">
        <w:rPr>
          <w:rFonts w:ascii="Arial" w:hAnsi="Arial" w:cs="Arial"/>
        </w:rPr>
        <w:t xml:space="preserve"> the optimum population. Initial plant population during 1</w:t>
      </w:r>
      <w:r w:rsidRPr="009F1F49">
        <w:rPr>
          <w:rFonts w:ascii="Arial" w:hAnsi="Arial" w:cs="Arial"/>
          <w:vertAlign w:val="superscript"/>
        </w:rPr>
        <w:t>st</w:t>
      </w:r>
      <w:r w:rsidRPr="009F1F49">
        <w:rPr>
          <w:rFonts w:ascii="Arial" w:hAnsi="Arial" w:cs="Arial"/>
        </w:rPr>
        <w:t xml:space="preserve"> may (2.62 lakhs/ha) and 15</w:t>
      </w:r>
      <w:r w:rsidRPr="009F1F49">
        <w:rPr>
          <w:rFonts w:ascii="Arial" w:hAnsi="Arial" w:cs="Arial"/>
          <w:vertAlign w:val="superscript"/>
        </w:rPr>
        <w:t>th</w:t>
      </w:r>
      <w:r w:rsidRPr="009F1F49">
        <w:rPr>
          <w:rFonts w:ascii="Arial" w:hAnsi="Arial" w:cs="Arial"/>
        </w:rPr>
        <w:t xml:space="preserve"> may (2.71 lakhs/ha) dates of sowings were less due to high temperatures and insufficient moisture than the plant population on the other two dates of sowing. </w:t>
      </w:r>
      <w:r w:rsidRPr="009F1F49">
        <w:rPr>
          <w:rFonts w:ascii="Arial" w:hAnsi="Arial" w:cs="Arial"/>
          <w:bCs/>
        </w:rPr>
        <w:t>No sig</w:t>
      </w:r>
      <w:r w:rsidR="00D74C31">
        <w:rPr>
          <w:rFonts w:ascii="Arial" w:hAnsi="Arial" w:cs="Arial"/>
          <w:bCs/>
        </w:rPr>
        <w:t xml:space="preserve">nificant difference in </w:t>
      </w:r>
      <w:r w:rsidR="00D74C31" w:rsidRPr="00D74C31">
        <w:rPr>
          <w:rFonts w:ascii="Arial" w:hAnsi="Arial" w:cs="Arial"/>
          <w:bCs/>
          <w:highlight w:val="yellow"/>
        </w:rPr>
        <w:t xml:space="preserve">initial </w:t>
      </w:r>
      <w:r w:rsidRPr="00D74C31">
        <w:rPr>
          <w:rFonts w:ascii="Arial" w:hAnsi="Arial" w:cs="Arial"/>
          <w:bCs/>
          <w:highlight w:val="yellow"/>
        </w:rPr>
        <w:t>population</w:t>
      </w:r>
      <w:r w:rsidRPr="009F1F49">
        <w:rPr>
          <w:rFonts w:ascii="Arial" w:hAnsi="Arial" w:cs="Arial"/>
          <w:bCs/>
        </w:rPr>
        <w:t xml:space="preserve"> was recorded between the varieties.</w:t>
      </w:r>
    </w:p>
    <w:p w:rsidR="001930DE" w:rsidRPr="009F1F49" w:rsidRDefault="001930DE" w:rsidP="001930DE">
      <w:pPr>
        <w:tabs>
          <w:tab w:val="left" w:pos="660"/>
        </w:tabs>
        <w:spacing w:line="360" w:lineRule="auto"/>
        <w:jc w:val="both"/>
        <w:rPr>
          <w:rFonts w:ascii="Arial" w:hAnsi="Arial" w:cs="Arial"/>
          <w:bCs/>
        </w:rPr>
      </w:pPr>
      <w:r w:rsidRPr="009F1F49">
        <w:rPr>
          <w:rFonts w:ascii="Arial" w:hAnsi="Arial" w:cs="Arial"/>
          <w:bCs/>
        </w:rPr>
        <w:tab/>
        <w:t xml:space="preserve">Days to </w:t>
      </w:r>
      <w:proofErr w:type="spellStart"/>
      <w:r w:rsidRPr="009F1F49">
        <w:rPr>
          <w:rFonts w:ascii="Arial" w:hAnsi="Arial" w:cs="Arial"/>
          <w:bCs/>
        </w:rPr>
        <w:t>intial</w:t>
      </w:r>
      <w:proofErr w:type="spellEnd"/>
      <w:r w:rsidRPr="009F1F49">
        <w:rPr>
          <w:rFonts w:ascii="Arial" w:hAnsi="Arial" w:cs="Arial"/>
          <w:bCs/>
        </w:rPr>
        <w:t xml:space="preserve"> flowering was significant among the dates of sowing. Late sown crop will come to flowering early (15</w:t>
      </w:r>
      <w:r w:rsidRPr="009F1F49">
        <w:rPr>
          <w:rFonts w:ascii="Arial" w:hAnsi="Arial" w:cs="Arial"/>
          <w:bCs/>
          <w:vertAlign w:val="superscript"/>
        </w:rPr>
        <w:t>th</w:t>
      </w:r>
      <w:r w:rsidRPr="009F1F49">
        <w:rPr>
          <w:rFonts w:ascii="Arial" w:hAnsi="Arial" w:cs="Arial"/>
          <w:bCs/>
        </w:rPr>
        <w:t xml:space="preserve"> </w:t>
      </w:r>
      <w:proofErr w:type="spellStart"/>
      <w:proofErr w:type="gramStart"/>
      <w:r w:rsidRPr="009F1F49">
        <w:rPr>
          <w:rFonts w:ascii="Arial" w:hAnsi="Arial" w:cs="Arial"/>
          <w:bCs/>
        </w:rPr>
        <w:t>june</w:t>
      </w:r>
      <w:proofErr w:type="spellEnd"/>
      <w:proofErr w:type="gramEnd"/>
      <w:r w:rsidRPr="009F1F49">
        <w:rPr>
          <w:rFonts w:ascii="Arial" w:hAnsi="Arial" w:cs="Arial"/>
          <w:bCs/>
        </w:rPr>
        <w:t>) 80 days than the early sown crop (1</w:t>
      </w:r>
      <w:r w:rsidRPr="009F1F49">
        <w:rPr>
          <w:rFonts w:ascii="Arial" w:hAnsi="Arial" w:cs="Arial"/>
          <w:bCs/>
          <w:vertAlign w:val="superscript"/>
        </w:rPr>
        <w:t>st</w:t>
      </w:r>
      <w:r w:rsidRPr="009F1F49">
        <w:rPr>
          <w:rFonts w:ascii="Arial" w:hAnsi="Arial" w:cs="Arial"/>
          <w:bCs/>
        </w:rPr>
        <w:t xml:space="preserve"> may) 111 days. This might be due to </w:t>
      </w:r>
      <w:r w:rsidR="00D74C31" w:rsidRPr="00D74C31">
        <w:rPr>
          <w:rFonts w:ascii="Arial" w:hAnsi="Arial" w:cs="Arial"/>
          <w:bCs/>
          <w:highlight w:val="yellow"/>
        </w:rPr>
        <w:t>availability</w:t>
      </w:r>
      <w:r w:rsidRPr="009F1F49">
        <w:rPr>
          <w:rFonts w:ascii="Arial" w:hAnsi="Arial" w:cs="Arial"/>
          <w:bCs/>
        </w:rPr>
        <w:t xml:space="preserve"> of </w:t>
      </w:r>
      <w:r w:rsidR="00D74C31">
        <w:rPr>
          <w:rFonts w:ascii="Arial" w:hAnsi="Arial" w:cs="Arial"/>
          <w:bCs/>
        </w:rPr>
        <w:t xml:space="preserve">moisture </w:t>
      </w:r>
      <w:r w:rsidR="00D74C31" w:rsidRPr="00D74C31">
        <w:rPr>
          <w:rFonts w:ascii="Arial" w:hAnsi="Arial" w:cs="Arial"/>
          <w:bCs/>
          <w:highlight w:val="yellow"/>
        </w:rPr>
        <w:t>and also</w:t>
      </w:r>
      <w:r w:rsidRPr="00D74C31">
        <w:rPr>
          <w:rFonts w:ascii="Arial" w:hAnsi="Arial" w:cs="Arial"/>
          <w:bCs/>
          <w:highlight w:val="yellow"/>
        </w:rPr>
        <w:t xml:space="preserve"> early sown crop has</w:t>
      </w:r>
      <w:r w:rsidRPr="009F1F49">
        <w:rPr>
          <w:rFonts w:ascii="Arial" w:hAnsi="Arial" w:cs="Arial"/>
          <w:bCs/>
        </w:rPr>
        <w:t xml:space="preserve"> more vegetative growth than late sown crop. Significant difference in </w:t>
      </w:r>
      <w:proofErr w:type="spellStart"/>
      <w:r w:rsidRPr="009F1F49">
        <w:rPr>
          <w:rFonts w:ascii="Arial" w:hAnsi="Arial" w:cs="Arial"/>
          <w:bCs/>
        </w:rPr>
        <w:t>intitial</w:t>
      </w:r>
      <w:proofErr w:type="spellEnd"/>
      <w:r w:rsidRPr="009F1F49">
        <w:rPr>
          <w:rFonts w:ascii="Arial" w:hAnsi="Arial" w:cs="Arial"/>
          <w:bCs/>
        </w:rPr>
        <w:t xml:space="preserve"> flowering was recorded among the varieties. This might be due to the variation in the durations between the varieties. SH 4 recorded significantly early initial flowering (93 days) than when compare with the other two varieties.</w:t>
      </w:r>
    </w:p>
    <w:p w:rsidR="001930DE" w:rsidRPr="009F1F49" w:rsidRDefault="001930DE" w:rsidP="001930DE">
      <w:pPr>
        <w:tabs>
          <w:tab w:val="left" w:pos="660"/>
        </w:tabs>
        <w:spacing w:line="360" w:lineRule="auto"/>
        <w:jc w:val="both"/>
        <w:rPr>
          <w:rFonts w:ascii="Arial" w:hAnsi="Arial" w:cs="Arial"/>
        </w:rPr>
      </w:pPr>
      <w:r w:rsidRPr="009F1F49">
        <w:rPr>
          <w:rFonts w:ascii="Arial" w:hAnsi="Arial" w:cs="Arial"/>
          <w:bCs/>
        </w:rPr>
        <w:lastRenderedPageBreak/>
        <w:tab/>
      </w:r>
      <w:r w:rsidRPr="009F1F49">
        <w:rPr>
          <w:rFonts w:ascii="Arial" w:hAnsi="Arial" w:cs="Arial"/>
        </w:rPr>
        <w:t xml:space="preserve">Grain yield of </w:t>
      </w:r>
      <w:proofErr w:type="spellStart"/>
      <w:r w:rsidRPr="009F1F49">
        <w:rPr>
          <w:rFonts w:ascii="Arial" w:hAnsi="Arial" w:cs="Arial"/>
        </w:rPr>
        <w:t>sunhemp</w:t>
      </w:r>
      <w:proofErr w:type="spellEnd"/>
      <w:r w:rsidRPr="009F1F49">
        <w:rPr>
          <w:rFonts w:ascii="Arial" w:hAnsi="Arial" w:cs="Arial"/>
        </w:rPr>
        <w:t xml:space="preserve"> was significantly affected by different dates of sowing and </w:t>
      </w:r>
      <w:r w:rsidRPr="00D74C31">
        <w:rPr>
          <w:rFonts w:ascii="Arial" w:hAnsi="Arial" w:cs="Arial"/>
          <w:highlight w:val="yellow"/>
        </w:rPr>
        <w:t>in</w:t>
      </w:r>
      <w:r w:rsidR="00D74C31">
        <w:rPr>
          <w:rFonts w:ascii="Arial" w:hAnsi="Arial" w:cs="Arial"/>
        </w:rPr>
        <w:t xml:space="preserve"> </w:t>
      </w:r>
      <w:r w:rsidRPr="00D74C31">
        <w:rPr>
          <w:rFonts w:ascii="Arial" w:hAnsi="Arial" w:cs="Arial"/>
          <w:highlight w:val="yellow"/>
        </w:rPr>
        <w:t>between</w:t>
      </w:r>
      <w:r w:rsidRPr="009F1F49">
        <w:rPr>
          <w:rFonts w:ascii="Arial" w:hAnsi="Arial" w:cs="Arial"/>
        </w:rPr>
        <w:t xml:space="preserve"> varieties. Significantly higher grai</w:t>
      </w:r>
      <w:r w:rsidR="00D25D06" w:rsidRPr="009F1F49">
        <w:rPr>
          <w:rFonts w:ascii="Arial" w:hAnsi="Arial" w:cs="Arial"/>
        </w:rPr>
        <w:t>n</w:t>
      </w:r>
      <w:r w:rsidRPr="009F1F49">
        <w:rPr>
          <w:rFonts w:ascii="Arial" w:hAnsi="Arial" w:cs="Arial"/>
        </w:rPr>
        <w:t xml:space="preserve"> yield was recorded with D4 (15</w:t>
      </w:r>
      <w:r w:rsidRPr="009F1F49">
        <w:rPr>
          <w:rFonts w:ascii="Arial" w:hAnsi="Arial" w:cs="Arial"/>
          <w:vertAlign w:val="superscript"/>
        </w:rPr>
        <w:t>th</w:t>
      </w:r>
      <w:r w:rsidRPr="009F1F49">
        <w:rPr>
          <w:rFonts w:ascii="Arial" w:hAnsi="Arial" w:cs="Arial"/>
        </w:rPr>
        <w:t xml:space="preserve"> </w:t>
      </w:r>
      <w:proofErr w:type="spellStart"/>
      <w:proofErr w:type="gramStart"/>
      <w:r w:rsidRPr="009F1F49">
        <w:rPr>
          <w:rFonts w:ascii="Arial" w:hAnsi="Arial" w:cs="Arial"/>
        </w:rPr>
        <w:t>june</w:t>
      </w:r>
      <w:proofErr w:type="spellEnd"/>
      <w:proofErr w:type="gramEnd"/>
      <w:r w:rsidRPr="009F1F49">
        <w:rPr>
          <w:rFonts w:ascii="Arial" w:hAnsi="Arial" w:cs="Arial"/>
        </w:rPr>
        <w:t xml:space="preserve">) date of sowing. Less the height of the plant is due to late sowing of the crop and less </w:t>
      </w:r>
      <w:proofErr w:type="spellStart"/>
      <w:r w:rsidRPr="009F1F49">
        <w:rPr>
          <w:rFonts w:ascii="Arial" w:hAnsi="Arial" w:cs="Arial"/>
        </w:rPr>
        <w:t>drymatter</w:t>
      </w:r>
      <w:proofErr w:type="spellEnd"/>
      <w:r w:rsidRPr="009F1F49">
        <w:rPr>
          <w:rFonts w:ascii="Arial" w:hAnsi="Arial" w:cs="Arial"/>
        </w:rPr>
        <w:t xml:space="preserve"> was produced, which will help for more partitioning of food materials to reproductive organs</w:t>
      </w:r>
      <w:r w:rsidR="00D25D06" w:rsidRPr="009F1F49">
        <w:rPr>
          <w:rFonts w:ascii="Arial" w:hAnsi="Arial" w:cs="Arial"/>
        </w:rPr>
        <w:t xml:space="preserve"> as illustrated by </w:t>
      </w:r>
      <w:proofErr w:type="spellStart"/>
      <w:r w:rsidR="00D25D06" w:rsidRPr="009F1F49">
        <w:rPr>
          <w:rFonts w:ascii="Arial" w:hAnsi="Arial" w:cs="Arial"/>
          <w:bCs/>
        </w:rPr>
        <w:t>Sultani</w:t>
      </w:r>
      <w:proofErr w:type="spellEnd"/>
      <w:r w:rsidR="00D25D06" w:rsidRPr="009F1F49">
        <w:rPr>
          <w:rFonts w:ascii="Arial" w:hAnsi="Arial" w:cs="Arial"/>
          <w:bCs/>
        </w:rPr>
        <w:t xml:space="preserve"> et al, 2007 and </w:t>
      </w:r>
      <w:proofErr w:type="spellStart"/>
      <w:r w:rsidR="00D25D06" w:rsidRPr="009F1F49">
        <w:rPr>
          <w:rFonts w:ascii="Arial" w:hAnsi="Arial" w:cs="Arial"/>
        </w:rPr>
        <w:t>Kushwah</w:t>
      </w:r>
      <w:proofErr w:type="spellEnd"/>
      <w:r w:rsidR="00D25D06" w:rsidRPr="009F1F49">
        <w:rPr>
          <w:rFonts w:ascii="Arial" w:hAnsi="Arial" w:cs="Arial"/>
        </w:rPr>
        <w:t xml:space="preserve"> et al, 2014</w:t>
      </w:r>
      <w:r w:rsidRPr="009F1F49">
        <w:rPr>
          <w:rFonts w:ascii="Arial" w:hAnsi="Arial" w:cs="Arial"/>
        </w:rPr>
        <w:t xml:space="preserve">. Among the varieties SH 4 variety (2.16 q/ha) significantly recorded higher yield than with the other two varieties K 12 black (1.78 q/ha) and K12 yellow (1.14q/ha) respectively. Interaction effect was significant among the dates of dates of sowing and </w:t>
      </w:r>
      <w:r w:rsidRPr="00D74C31">
        <w:rPr>
          <w:rFonts w:ascii="Arial" w:hAnsi="Arial" w:cs="Arial"/>
          <w:highlight w:val="yellow"/>
        </w:rPr>
        <w:t>in</w:t>
      </w:r>
      <w:r w:rsidR="00D74C31" w:rsidRPr="00D74C31">
        <w:rPr>
          <w:rFonts w:ascii="Arial" w:hAnsi="Arial" w:cs="Arial"/>
          <w:highlight w:val="yellow"/>
        </w:rPr>
        <w:t xml:space="preserve"> </w:t>
      </w:r>
      <w:r w:rsidRPr="00D74C31">
        <w:rPr>
          <w:rFonts w:ascii="Arial" w:hAnsi="Arial" w:cs="Arial"/>
          <w:highlight w:val="yellow"/>
        </w:rPr>
        <w:t>between</w:t>
      </w:r>
      <w:r w:rsidRPr="009F1F49">
        <w:rPr>
          <w:rFonts w:ascii="Arial" w:hAnsi="Arial" w:cs="Arial"/>
        </w:rPr>
        <w:t xml:space="preserve"> varieties indicated that for seed crop K12 black and SH 4 of </w:t>
      </w:r>
      <w:proofErr w:type="spellStart"/>
      <w:r w:rsidRPr="009F1F49">
        <w:rPr>
          <w:rFonts w:ascii="Arial" w:hAnsi="Arial" w:cs="Arial"/>
        </w:rPr>
        <w:t>sunhemp</w:t>
      </w:r>
      <w:proofErr w:type="spellEnd"/>
      <w:r w:rsidRPr="009F1F49">
        <w:rPr>
          <w:rFonts w:ascii="Arial" w:hAnsi="Arial" w:cs="Arial"/>
        </w:rPr>
        <w:t xml:space="preserve"> can be sown between 1</w:t>
      </w:r>
      <w:r w:rsidRPr="009F1F49">
        <w:rPr>
          <w:rFonts w:ascii="Arial" w:hAnsi="Arial" w:cs="Arial"/>
          <w:vertAlign w:val="superscript"/>
        </w:rPr>
        <w:t>st</w:t>
      </w:r>
      <w:r w:rsidRPr="009F1F49">
        <w:rPr>
          <w:rFonts w:ascii="Arial" w:hAnsi="Arial" w:cs="Arial"/>
        </w:rPr>
        <w:t xml:space="preserve"> </w:t>
      </w:r>
      <w:proofErr w:type="spellStart"/>
      <w:r w:rsidRPr="009F1F49">
        <w:rPr>
          <w:rFonts w:ascii="Arial" w:hAnsi="Arial" w:cs="Arial"/>
        </w:rPr>
        <w:t>june</w:t>
      </w:r>
      <w:proofErr w:type="spellEnd"/>
      <w:r w:rsidRPr="009F1F49">
        <w:rPr>
          <w:rFonts w:ascii="Arial" w:hAnsi="Arial" w:cs="Arial"/>
        </w:rPr>
        <w:t xml:space="preserve"> to 15</w:t>
      </w:r>
      <w:r w:rsidRPr="009F1F49">
        <w:rPr>
          <w:rFonts w:ascii="Arial" w:hAnsi="Arial" w:cs="Arial"/>
          <w:vertAlign w:val="superscript"/>
        </w:rPr>
        <w:t>th</w:t>
      </w:r>
      <w:r w:rsidRPr="009F1F49">
        <w:rPr>
          <w:rFonts w:ascii="Arial" w:hAnsi="Arial" w:cs="Arial"/>
        </w:rPr>
        <w:t xml:space="preserve"> </w:t>
      </w:r>
      <w:proofErr w:type="spellStart"/>
      <w:r w:rsidRPr="009F1F49">
        <w:rPr>
          <w:rFonts w:ascii="Arial" w:hAnsi="Arial" w:cs="Arial"/>
        </w:rPr>
        <w:t>june</w:t>
      </w:r>
      <w:proofErr w:type="spellEnd"/>
      <w:r w:rsidRPr="009F1F49">
        <w:rPr>
          <w:rFonts w:ascii="Arial" w:hAnsi="Arial" w:cs="Arial"/>
        </w:rPr>
        <w:t xml:space="preserve"> in North Coastal </w:t>
      </w:r>
      <w:r w:rsidRPr="00B53A5B">
        <w:rPr>
          <w:rFonts w:ascii="Arial" w:hAnsi="Arial" w:cs="Arial"/>
          <w:highlight w:val="yellow"/>
        </w:rPr>
        <w:t>Andhra</w:t>
      </w:r>
      <w:r w:rsidR="00D74C31" w:rsidRPr="00B53A5B">
        <w:rPr>
          <w:rFonts w:ascii="Arial" w:hAnsi="Arial" w:cs="Arial"/>
          <w:highlight w:val="yellow"/>
        </w:rPr>
        <w:t xml:space="preserve"> </w:t>
      </w:r>
      <w:r w:rsidRPr="00B53A5B">
        <w:rPr>
          <w:rFonts w:ascii="Arial" w:hAnsi="Arial" w:cs="Arial"/>
          <w:highlight w:val="yellow"/>
        </w:rPr>
        <w:t>Pradesh</w:t>
      </w:r>
      <w:r w:rsidRPr="009F1F49">
        <w:rPr>
          <w:rFonts w:ascii="Arial" w:hAnsi="Arial" w:cs="Arial"/>
        </w:rPr>
        <w:t xml:space="preserve"> for getting higher seed yield of </w:t>
      </w:r>
      <w:proofErr w:type="spellStart"/>
      <w:r w:rsidRPr="009F1F49">
        <w:rPr>
          <w:rFonts w:ascii="Arial" w:hAnsi="Arial" w:cs="Arial"/>
        </w:rPr>
        <w:t>sunhemp</w:t>
      </w:r>
      <w:proofErr w:type="spellEnd"/>
      <w:r w:rsidRPr="009F1F49">
        <w:rPr>
          <w:rFonts w:ascii="Arial" w:hAnsi="Arial" w:cs="Arial"/>
        </w:rPr>
        <w:t xml:space="preserve"> as the seed yield of the above two varieties and dates of sowing were </w:t>
      </w:r>
      <w:proofErr w:type="spellStart"/>
      <w:r w:rsidRPr="009F1F49">
        <w:rPr>
          <w:rFonts w:ascii="Arial" w:hAnsi="Arial" w:cs="Arial"/>
        </w:rPr>
        <w:t>atpar</w:t>
      </w:r>
      <w:proofErr w:type="spellEnd"/>
      <w:r w:rsidRPr="009F1F49">
        <w:rPr>
          <w:rFonts w:ascii="Arial" w:hAnsi="Arial" w:cs="Arial"/>
        </w:rPr>
        <w:t>.</w:t>
      </w:r>
    </w:p>
    <w:p w:rsidR="00B12678" w:rsidRPr="009F1F49" w:rsidRDefault="00CC21FA" w:rsidP="001930DE">
      <w:pPr>
        <w:tabs>
          <w:tab w:val="left" w:pos="660"/>
        </w:tabs>
        <w:spacing w:line="360" w:lineRule="auto"/>
        <w:jc w:val="both"/>
        <w:rPr>
          <w:rFonts w:ascii="Arial" w:hAnsi="Arial" w:cs="Arial"/>
          <w:b/>
        </w:rPr>
      </w:pPr>
      <w:r w:rsidRPr="009F1F49">
        <w:rPr>
          <w:rFonts w:ascii="Arial" w:hAnsi="Arial" w:cs="Arial"/>
          <w:b/>
        </w:rPr>
        <w:t>Tab</w:t>
      </w:r>
      <w:r w:rsidR="00E87A36">
        <w:rPr>
          <w:rFonts w:ascii="Arial" w:hAnsi="Arial" w:cs="Arial"/>
          <w:b/>
        </w:rPr>
        <w:t>le</w:t>
      </w:r>
      <w:r w:rsidR="00B12678" w:rsidRPr="009F1F49">
        <w:rPr>
          <w:rFonts w:ascii="Arial" w:hAnsi="Arial" w:cs="Arial"/>
          <w:b/>
        </w:rPr>
        <w:t>1</w:t>
      </w:r>
      <w:r w:rsidRPr="009F1F49">
        <w:rPr>
          <w:rFonts w:ascii="Arial" w:hAnsi="Arial" w:cs="Arial"/>
          <w:b/>
        </w:rPr>
        <w:t xml:space="preserve">: </w:t>
      </w:r>
      <w:r w:rsidR="00B53A5B">
        <w:rPr>
          <w:rFonts w:ascii="Arial" w:hAnsi="Arial" w:cs="Arial"/>
          <w:b/>
        </w:rPr>
        <w:t xml:space="preserve">Influence of </w:t>
      </w:r>
      <w:r w:rsidR="00B53A5B" w:rsidRPr="00B53A5B">
        <w:rPr>
          <w:rFonts w:ascii="Arial" w:hAnsi="Arial" w:cs="Arial"/>
          <w:b/>
          <w:highlight w:val="yellow"/>
        </w:rPr>
        <w:t xml:space="preserve">different </w:t>
      </w:r>
      <w:r w:rsidR="00B12678" w:rsidRPr="00B53A5B">
        <w:rPr>
          <w:rFonts w:ascii="Arial" w:hAnsi="Arial" w:cs="Arial"/>
          <w:b/>
          <w:highlight w:val="yellow"/>
        </w:rPr>
        <w:t xml:space="preserve">sowing </w:t>
      </w:r>
      <w:r w:rsidR="00B53A5B" w:rsidRPr="00B53A5B">
        <w:rPr>
          <w:rFonts w:ascii="Arial" w:hAnsi="Arial" w:cs="Arial"/>
          <w:b/>
          <w:highlight w:val="yellow"/>
        </w:rPr>
        <w:t>windows</w:t>
      </w:r>
      <w:r w:rsidR="00B53A5B">
        <w:rPr>
          <w:rFonts w:ascii="Arial" w:hAnsi="Arial" w:cs="Arial"/>
          <w:b/>
        </w:rPr>
        <w:t xml:space="preserve"> </w:t>
      </w:r>
      <w:r w:rsidR="00B12678" w:rsidRPr="009F1F49">
        <w:rPr>
          <w:rFonts w:ascii="Arial" w:hAnsi="Arial" w:cs="Arial"/>
          <w:b/>
        </w:rPr>
        <w:t xml:space="preserve">on plant population, plant height, </w:t>
      </w:r>
      <w:proofErr w:type="spellStart"/>
      <w:r w:rsidR="00B12678" w:rsidRPr="009F1F49">
        <w:rPr>
          <w:rFonts w:ascii="Arial" w:hAnsi="Arial" w:cs="Arial"/>
          <w:b/>
        </w:rPr>
        <w:t>inititial</w:t>
      </w:r>
      <w:proofErr w:type="spellEnd"/>
      <w:r w:rsidR="00B12678" w:rsidRPr="009F1F49">
        <w:rPr>
          <w:rFonts w:ascii="Arial" w:hAnsi="Arial" w:cs="Arial"/>
          <w:b/>
        </w:rPr>
        <w:t xml:space="preserve"> flowering, 50% flowering and seed yield </w:t>
      </w:r>
      <w:r w:rsidRPr="009F1F49">
        <w:rPr>
          <w:rFonts w:ascii="Arial" w:hAnsi="Arial" w:cs="Arial"/>
          <w:b/>
        </w:rPr>
        <w:t xml:space="preserve">of </w:t>
      </w:r>
      <w:proofErr w:type="spellStart"/>
      <w:r w:rsidRPr="009F1F49">
        <w:rPr>
          <w:rFonts w:ascii="Arial" w:hAnsi="Arial" w:cs="Arial"/>
          <w:b/>
        </w:rPr>
        <w:t>sunhemp</w:t>
      </w:r>
      <w:proofErr w:type="spellEnd"/>
    </w:p>
    <w:tbl>
      <w:tblPr>
        <w:tblStyle w:val="TableGrid"/>
        <w:tblW w:w="9840" w:type="dxa"/>
        <w:tblLook w:val="04A0" w:firstRow="1" w:lastRow="0" w:firstColumn="1" w:lastColumn="0" w:noHBand="0" w:noVBand="1"/>
      </w:tblPr>
      <w:tblGrid>
        <w:gridCol w:w="1825"/>
        <w:gridCol w:w="1455"/>
        <w:gridCol w:w="1640"/>
        <w:gridCol w:w="1640"/>
        <w:gridCol w:w="1640"/>
        <w:gridCol w:w="1640"/>
      </w:tblGrid>
      <w:tr w:rsidR="00B12678" w:rsidRPr="009F1F49" w:rsidTr="00CC21FA">
        <w:trPr>
          <w:trHeight w:val="672"/>
        </w:trPr>
        <w:tc>
          <w:tcPr>
            <w:tcW w:w="1825" w:type="dxa"/>
          </w:tcPr>
          <w:p w:rsidR="00B12678" w:rsidRPr="009F1F49" w:rsidRDefault="00B12678"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Treatments</w:t>
            </w:r>
          </w:p>
        </w:tc>
        <w:tc>
          <w:tcPr>
            <w:tcW w:w="1455" w:type="dxa"/>
          </w:tcPr>
          <w:p w:rsidR="00B12678" w:rsidRPr="009F1F49" w:rsidRDefault="00B12678"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Plant population lakhs/ha</w:t>
            </w:r>
          </w:p>
        </w:tc>
        <w:tc>
          <w:tcPr>
            <w:tcW w:w="1640" w:type="dxa"/>
          </w:tcPr>
          <w:p w:rsidR="00B12678" w:rsidRPr="009F1F49" w:rsidRDefault="00CC21FA"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Plant height (Cm)</w:t>
            </w:r>
          </w:p>
        </w:tc>
        <w:tc>
          <w:tcPr>
            <w:tcW w:w="1640" w:type="dxa"/>
          </w:tcPr>
          <w:p w:rsidR="00B12678" w:rsidRPr="009F1F49" w:rsidRDefault="00B12678" w:rsidP="00CC21FA">
            <w:pPr>
              <w:pStyle w:val="NormalWeb"/>
              <w:spacing w:before="0" w:beforeAutospacing="0" w:after="0" w:afterAutospacing="0"/>
              <w:jc w:val="center"/>
              <w:rPr>
                <w:rFonts w:ascii="Arial" w:hAnsi="Arial" w:cs="Arial"/>
                <w:b/>
                <w:color w:val="000000" w:themeColor="text1"/>
                <w:sz w:val="22"/>
                <w:szCs w:val="22"/>
              </w:rPr>
            </w:pPr>
            <w:proofErr w:type="spellStart"/>
            <w:r w:rsidRPr="009F1F49">
              <w:rPr>
                <w:rFonts w:ascii="Arial" w:hAnsi="Arial" w:cs="Arial"/>
                <w:b/>
                <w:color w:val="000000" w:themeColor="text1"/>
                <w:sz w:val="22"/>
                <w:szCs w:val="22"/>
              </w:rPr>
              <w:t>Inititial</w:t>
            </w:r>
            <w:proofErr w:type="spellEnd"/>
            <w:r w:rsidRPr="009F1F49">
              <w:rPr>
                <w:rFonts w:ascii="Arial" w:hAnsi="Arial" w:cs="Arial"/>
                <w:b/>
                <w:color w:val="000000" w:themeColor="text1"/>
                <w:sz w:val="22"/>
                <w:szCs w:val="22"/>
              </w:rPr>
              <w:t xml:space="preserve"> flowering</w:t>
            </w:r>
          </w:p>
        </w:tc>
        <w:tc>
          <w:tcPr>
            <w:tcW w:w="1640" w:type="dxa"/>
          </w:tcPr>
          <w:p w:rsidR="00B12678" w:rsidRPr="009F1F49" w:rsidRDefault="00B12678"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50% flowering</w:t>
            </w:r>
          </w:p>
        </w:tc>
        <w:tc>
          <w:tcPr>
            <w:tcW w:w="1640" w:type="dxa"/>
          </w:tcPr>
          <w:p w:rsidR="00B12678" w:rsidRPr="009F1F49" w:rsidRDefault="00CC21FA"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Seed yield q</w:t>
            </w:r>
            <w:r w:rsidR="00B12678" w:rsidRPr="009F1F49">
              <w:rPr>
                <w:rFonts w:ascii="Arial" w:hAnsi="Arial" w:cs="Arial"/>
                <w:b/>
                <w:color w:val="000000" w:themeColor="text1"/>
                <w:sz w:val="22"/>
                <w:szCs w:val="22"/>
              </w:rPr>
              <w:t>/ha</w:t>
            </w:r>
          </w:p>
        </w:tc>
      </w:tr>
      <w:tr w:rsidR="00B12678" w:rsidRPr="009F1F49" w:rsidTr="00CC21FA">
        <w:trPr>
          <w:trHeight w:val="324"/>
        </w:trPr>
        <w:tc>
          <w:tcPr>
            <w:tcW w:w="9840" w:type="dxa"/>
            <w:gridSpan w:val="6"/>
          </w:tcPr>
          <w:p w:rsidR="00B12678" w:rsidRPr="009F1F49" w:rsidRDefault="00B12678" w:rsidP="00CC21FA">
            <w:pPr>
              <w:pStyle w:val="NormalWeb"/>
              <w:spacing w:before="0" w:beforeAutospacing="0" w:after="0" w:afterAutospacing="0"/>
              <w:jc w:val="both"/>
              <w:rPr>
                <w:rFonts w:ascii="Arial" w:hAnsi="Arial" w:cs="Arial"/>
                <w:b/>
                <w:color w:val="000000" w:themeColor="text1"/>
                <w:sz w:val="22"/>
                <w:szCs w:val="22"/>
              </w:rPr>
            </w:pPr>
            <w:r w:rsidRPr="009F1F49">
              <w:rPr>
                <w:rFonts w:ascii="Arial" w:hAnsi="Arial" w:cs="Arial"/>
                <w:b/>
                <w:color w:val="000000" w:themeColor="text1"/>
                <w:sz w:val="22"/>
                <w:szCs w:val="22"/>
              </w:rPr>
              <w:t>Different dates of sowing</w:t>
            </w:r>
          </w:p>
        </w:tc>
      </w:tr>
      <w:tr w:rsidR="00B12678" w:rsidRPr="009F1F49" w:rsidTr="00CC21FA">
        <w:trPr>
          <w:trHeight w:val="336"/>
        </w:trPr>
        <w:tc>
          <w:tcPr>
            <w:tcW w:w="1825" w:type="dxa"/>
          </w:tcPr>
          <w:p w:rsidR="00B12678" w:rsidRPr="009F1F49" w:rsidRDefault="00B12678"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D1 1</w:t>
            </w:r>
            <w:r w:rsidRPr="009F1F49">
              <w:rPr>
                <w:rFonts w:ascii="Arial" w:hAnsi="Arial" w:cs="Arial"/>
                <w:b/>
                <w:color w:val="000000" w:themeColor="text1"/>
                <w:sz w:val="22"/>
                <w:szCs w:val="22"/>
                <w:vertAlign w:val="superscript"/>
              </w:rPr>
              <w:t>st</w:t>
            </w:r>
            <w:r w:rsidRPr="009F1F49">
              <w:rPr>
                <w:rFonts w:ascii="Arial" w:hAnsi="Arial" w:cs="Arial"/>
                <w:b/>
                <w:color w:val="000000" w:themeColor="text1"/>
                <w:sz w:val="22"/>
                <w:szCs w:val="22"/>
              </w:rPr>
              <w:t xml:space="preserve"> may</w:t>
            </w:r>
          </w:p>
        </w:tc>
        <w:tc>
          <w:tcPr>
            <w:tcW w:w="1455"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2.62</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243.1</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111</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120</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1.05</w:t>
            </w:r>
          </w:p>
        </w:tc>
      </w:tr>
      <w:tr w:rsidR="00B12678" w:rsidRPr="009F1F49" w:rsidTr="00CC21FA">
        <w:trPr>
          <w:trHeight w:val="336"/>
        </w:trPr>
        <w:tc>
          <w:tcPr>
            <w:tcW w:w="1825" w:type="dxa"/>
          </w:tcPr>
          <w:p w:rsidR="00B12678" w:rsidRPr="009F1F49" w:rsidRDefault="00B12678"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D2 15</w:t>
            </w:r>
            <w:r w:rsidRPr="009F1F49">
              <w:rPr>
                <w:rFonts w:ascii="Arial" w:hAnsi="Arial" w:cs="Arial"/>
                <w:b/>
                <w:color w:val="000000" w:themeColor="text1"/>
                <w:sz w:val="22"/>
                <w:szCs w:val="22"/>
                <w:vertAlign w:val="superscript"/>
              </w:rPr>
              <w:t>th</w:t>
            </w:r>
            <w:r w:rsidRPr="009F1F49">
              <w:rPr>
                <w:rFonts w:ascii="Arial" w:hAnsi="Arial" w:cs="Arial"/>
                <w:b/>
                <w:color w:val="000000" w:themeColor="text1"/>
                <w:sz w:val="22"/>
                <w:szCs w:val="22"/>
              </w:rPr>
              <w:t xml:space="preserve">  may</w:t>
            </w:r>
          </w:p>
        </w:tc>
        <w:tc>
          <w:tcPr>
            <w:tcW w:w="1455"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2.71</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235.4</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100</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111</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1.18</w:t>
            </w:r>
          </w:p>
        </w:tc>
      </w:tr>
      <w:tr w:rsidR="00B12678" w:rsidRPr="009F1F49" w:rsidTr="00CC21FA">
        <w:trPr>
          <w:trHeight w:val="324"/>
        </w:trPr>
        <w:tc>
          <w:tcPr>
            <w:tcW w:w="1825" w:type="dxa"/>
          </w:tcPr>
          <w:p w:rsidR="00B12678" w:rsidRPr="009F1F49" w:rsidRDefault="00B12678"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D3 1</w:t>
            </w:r>
            <w:r w:rsidRPr="009F1F49">
              <w:rPr>
                <w:rFonts w:ascii="Arial" w:hAnsi="Arial" w:cs="Arial"/>
                <w:b/>
                <w:color w:val="000000" w:themeColor="text1"/>
                <w:sz w:val="22"/>
                <w:szCs w:val="22"/>
                <w:vertAlign w:val="superscript"/>
              </w:rPr>
              <w:t>st</w:t>
            </w:r>
            <w:r w:rsidRPr="009F1F49">
              <w:rPr>
                <w:rFonts w:ascii="Arial" w:hAnsi="Arial" w:cs="Arial"/>
                <w:b/>
                <w:color w:val="000000" w:themeColor="text1"/>
                <w:sz w:val="22"/>
                <w:szCs w:val="22"/>
              </w:rPr>
              <w:t xml:space="preserve"> </w:t>
            </w:r>
            <w:proofErr w:type="spellStart"/>
            <w:r w:rsidRPr="009F1F49">
              <w:rPr>
                <w:rFonts w:ascii="Arial" w:hAnsi="Arial" w:cs="Arial"/>
                <w:b/>
                <w:color w:val="000000" w:themeColor="text1"/>
                <w:sz w:val="22"/>
                <w:szCs w:val="22"/>
              </w:rPr>
              <w:t>june</w:t>
            </w:r>
            <w:proofErr w:type="spellEnd"/>
          </w:p>
        </w:tc>
        <w:tc>
          <w:tcPr>
            <w:tcW w:w="1455"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3.19</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227.4</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94</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104</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2.19</w:t>
            </w:r>
          </w:p>
        </w:tc>
      </w:tr>
      <w:tr w:rsidR="00B12678" w:rsidRPr="009F1F49" w:rsidTr="00CC21FA">
        <w:trPr>
          <w:trHeight w:val="336"/>
        </w:trPr>
        <w:tc>
          <w:tcPr>
            <w:tcW w:w="1825" w:type="dxa"/>
          </w:tcPr>
          <w:p w:rsidR="00B12678" w:rsidRPr="009F1F49" w:rsidRDefault="00B12678"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D4 15</w:t>
            </w:r>
            <w:r w:rsidRPr="009F1F49">
              <w:rPr>
                <w:rFonts w:ascii="Arial" w:hAnsi="Arial" w:cs="Arial"/>
                <w:b/>
                <w:color w:val="000000" w:themeColor="text1"/>
                <w:sz w:val="22"/>
                <w:szCs w:val="22"/>
                <w:vertAlign w:val="superscript"/>
              </w:rPr>
              <w:t>th</w:t>
            </w:r>
            <w:r w:rsidRPr="009F1F49">
              <w:rPr>
                <w:rFonts w:ascii="Arial" w:hAnsi="Arial" w:cs="Arial"/>
                <w:b/>
                <w:color w:val="000000" w:themeColor="text1"/>
                <w:sz w:val="22"/>
                <w:szCs w:val="22"/>
              </w:rPr>
              <w:t xml:space="preserve"> </w:t>
            </w:r>
            <w:proofErr w:type="spellStart"/>
            <w:r w:rsidRPr="009F1F49">
              <w:rPr>
                <w:rFonts w:ascii="Arial" w:hAnsi="Arial" w:cs="Arial"/>
                <w:b/>
                <w:color w:val="000000" w:themeColor="text1"/>
                <w:sz w:val="22"/>
                <w:szCs w:val="22"/>
              </w:rPr>
              <w:t>june</w:t>
            </w:r>
            <w:proofErr w:type="spellEnd"/>
          </w:p>
        </w:tc>
        <w:tc>
          <w:tcPr>
            <w:tcW w:w="1455"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3.19</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224.8</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80</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91</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2.35</w:t>
            </w:r>
          </w:p>
        </w:tc>
      </w:tr>
      <w:tr w:rsidR="00B12678" w:rsidRPr="009F1F49" w:rsidTr="00CC21FA">
        <w:trPr>
          <w:trHeight w:val="336"/>
        </w:trPr>
        <w:tc>
          <w:tcPr>
            <w:tcW w:w="1825" w:type="dxa"/>
          </w:tcPr>
          <w:p w:rsidR="00B12678" w:rsidRPr="009F1F49" w:rsidRDefault="00B12678" w:rsidP="00CC21FA">
            <w:pPr>
              <w:pStyle w:val="NormalWeb"/>
              <w:spacing w:before="0" w:beforeAutospacing="0" w:after="0" w:afterAutospacing="0"/>
              <w:rPr>
                <w:rFonts w:ascii="Arial" w:hAnsi="Arial" w:cs="Arial"/>
                <w:b/>
                <w:color w:val="000000" w:themeColor="text1"/>
                <w:sz w:val="22"/>
                <w:szCs w:val="22"/>
              </w:rPr>
            </w:pPr>
            <w:proofErr w:type="spellStart"/>
            <w:r w:rsidRPr="009F1F49">
              <w:rPr>
                <w:rFonts w:ascii="Arial" w:hAnsi="Arial" w:cs="Arial"/>
                <w:b/>
                <w:color w:val="000000" w:themeColor="text1"/>
                <w:sz w:val="22"/>
                <w:szCs w:val="22"/>
              </w:rPr>
              <w:t>Sed</w:t>
            </w:r>
            <w:proofErr w:type="spellEnd"/>
          </w:p>
        </w:tc>
        <w:tc>
          <w:tcPr>
            <w:tcW w:w="1455"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0.04</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5.4</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0.4</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0.3</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0.04</w:t>
            </w:r>
          </w:p>
        </w:tc>
      </w:tr>
      <w:tr w:rsidR="00B12678" w:rsidRPr="009F1F49" w:rsidTr="00CC21FA">
        <w:trPr>
          <w:trHeight w:val="348"/>
        </w:trPr>
        <w:tc>
          <w:tcPr>
            <w:tcW w:w="1825" w:type="dxa"/>
          </w:tcPr>
          <w:p w:rsidR="00B12678" w:rsidRPr="009F1F49" w:rsidRDefault="00B12678"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CD (0.05%)</w:t>
            </w:r>
          </w:p>
        </w:tc>
        <w:tc>
          <w:tcPr>
            <w:tcW w:w="1455"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0.12</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10.9</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w:t>
            </w:r>
          </w:p>
        </w:tc>
        <w:tc>
          <w:tcPr>
            <w:tcW w:w="1640" w:type="dxa"/>
          </w:tcPr>
          <w:p w:rsidR="00B12678" w:rsidRPr="009F1F49" w:rsidRDefault="00B12678"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0.12</w:t>
            </w:r>
          </w:p>
        </w:tc>
      </w:tr>
    </w:tbl>
    <w:p w:rsidR="001930DE" w:rsidRPr="009F1F49" w:rsidRDefault="001930DE" w:rsidP="00CC21FA">
      <w:pPr>
        <w:pStyle w:val="NormalWeb"/>
        <w:spacing w:before="0" w:beforeAutospacing="0" w:after="0" w:afterAutospacing="0"/>
        <w:jc w:val="both"/>
        <w:rPr>
          <w:rFonts w:ascii="Arial" w:hAnsi="Arial" w:cs="Arial"/>
          <w:color w:val="000000" w:themeColor="text1"/>
          <w:sz w:val="22"/>
          <w:szCs w:val="22"/>
        </w:rPr>
      </w:pPr>
    </w:p>
    <w:p w:rsidR="005979AB" w:rsidRPr="009F1F49" w:rsidRDefault="00CC21FA" w:rsidP="00CC21FA">
      <w:pPr>
        <w:pStyle w:val="NormalWeb"/>
        <w:spacing w:before="0" w:beforeAutospacing="0" w:after="0" w:afterAutospacing="0"/>
        <w:jc w:val="both"/>
        <w:rPr>
          <w:rFonts w:ascii="Arial" w:hAnsi="Arial" w:cs="Arial"/>
          <w:b/>
          <w:sz w:val="22"/>
          <w:szCs w:val="22"/>
        </w:rPr>
      </w:pPr>
      <w:proofErr w:type="gramStart"/>
      <w:r w:rsidRPr="009F1F49">
        <w:rPr>
          <w:rFonts w:ascii="Arial" w:hAnsi="Arial" w:cs="Arial"/>
          <w:b/>
          <w:sz w:val="22"/>
          <w:szCs w:val="22"/>
        </w:rPr>
        <w:t>Tab</w:t>
      </w:r>
      <w:r w:rsidR="00E87A36">
        <w:rPr>
          <w:rFonts w:ascii="Arial" w:hAnsi="Arial" w:cs="Arial"/>
          <w:b/>
          <w:sz w:val="22"/>
          <w:szCs w:val="22"/>
        </w:rPr>
        <w:t>le</w:t>
      </w:r>
      <w:r w:rsidR="005979AB" w:rsidRPr="009F1F49">
        <w:rPr>
          <w:rFonts w:ascii="Arial" w:hAnsi="Arial" w:cs="Arial"/>
          <w:b/>
          <w:sz w:val="22"/>
          <w:szCs w:val="22"/>
        </w:rPr>
        <w:t>2</w:t>
      </w:r>
      <w:r w:rsidRPr="009F1F49">
        <w:rPr>
          <w:rFonts w:ascii="Arial" w:hAnsi="Arial" w:cs="Arial"/>
          <w:b/>
          <w:sz w:val="22"/>
          <w:szCs w:val="22"/>
        </w:rPr>
        <w:t xml:space="preserve"> :</w:t>
      </w:r>
      <w:r w:rsidR="005979AB" w:rsidRPr="009F1F49">
        <w:rPr>
          <w:rFonts w:ascii="Arial" w:hAnsi="Arial" w:cs="Arial"/>
          <w:b/>
          <w:sz w:val="22"/>
          <w:szCs w:val="22"/>
        </w:rPr>
        <w:t>Influence</w:t>
      </w:r>
      <w:proofErr w:type="gramEnd"/>
      <w:r w:rsidR="005979AB" w:rsidRPr="009F1F49">
        <w:rPr>
          <w:rFonts w:ascii="Arial" w:hAnsi="Arial" w:cs="Arial"/>
          <w:b/>
          <w:sz w:val="22"/>
          <w:szCs w:val="22"/>
        </w:rPr>
        <w:t xml:space="preserve"> of different varieties on plant population, plant height, </w:t>
      </w:r>
      <w:proofErr w:type="spellStart"/>
      <w:r w:rsidR="005979AB" w:rsidRPr="009F1F49">
        <w:rPr>
          <w:rFonts w:ascii="Arial" w:hAnsi="Arial" w:cs="Arial"/>
          <w:b/>
          <w:sz w:val="22"/>
          <w:szCs w:val="22"/>
        </w:rPr>
        <w:t>inititial</w:t>
      </w:r>
      <w:proofErr w:type="spellEnd"/>
      <w:r w:rsidR="005979AB" w:rsidRPr="009F1F49">
        <w:rPr>
          <w:rFonts w:ascii="Arial" w:hAnsi="Arial" w:cs="Arial"/>
          <w:b/>
          <w:sz w:val="22"/>
          <w:szCs w:val="22"/>
        </w:rPr>
        <w:t xml:space="preserve"> flowering, 50% flowering and seed </w:t>
      </w:r>
      <w:proofErr w:type="spellStart"/>
      <w:r w:rsidR="005979AB" w:rsidRPr="009F1F49">
        <w:rPr>
          <w:rFonts w:ascii="Arial" w:hAnsi="Arial" w:cs="Arial"/>
          <w:b/>
          <w:sz w:val="22"/>
          <w:szCs w:val="22"/>
        </w:rPr>
        <w:t>yield</w:t>
      </w:r>
      <w:r w:rsidRPr="009F1F49">
        <w:rPr>
          <w:rFonts w:ascii="Arial" w:hAnsi="Arial" w:cs="Arial"/>
          <w:b/>
          <w:color w:val="000000" w:themeColor="text1"/>
          <w:sz w:val="22"/>
          <w:szCs w:val="22"/>
        </w:rPr>
        <w:t>of</w:t>
      </w:r>
      <w:proofErr w:type="spellEnd"/>
      <w:r w:rsidRPr="009F1F49">
        <w:rPr>
          <w:rFonts w:ascii="Arial" w:hAnsi="Arial" w:cs="Arial"/>
          <w:b/>
          <w:color w:val="000000" w:themeColor="text1"/>
          <w:sz w:val="22"/>
          <w:szCs w:val="22"/>
        </w:rPr>
        <w:t xml:space="preserve"> </w:t>
      </w:r>
      <w:proofErr w:type="spellStart"/>
      <w:r w:rsidRPr="009F1F49">
        <w:rPr>
          <w:rFonts w:ascii="Arial" w:hAnsi="Arial" w:cs="Arial"/>
          <w:b/>
          <w:color w:val="000000" w:themeColor="text1"/>
          <w:sz w:val="22"/>
          <w:szCs w:val="22"/>
        </w:rPr>
        <w:t>sunhemp</w:t>
      </w:r>
      <w:proofErr w:type="spellEnd"/>
    </w:p>
    <w:tbl>
      <w:tblPr>
        <w:tblStyle w:val="TableGrid"/>
        <w:tblW w:w="9951" w:type="dxa"/>
        <w:tblLook w:val="04A0" w:firstRow="1" w:lastRow="0" w:firstColumn="1" w:lastColumn="0" w:noHBand="0" w:noVBand="1"/>
      </w:tblPr>
      <w:tblGrid>
        <w:gridCol w:w="1971"/>
        <w:gridCol w:w="1596"/>
        <w:gridCol w:w="1596"/>
        <w:gridCol w:w="1596"/>
        <w:gridCol w:w="1596"/>
        <w:gridCol w:w="1596"/>
      </w:tblGrid>
      <w:tr w:rsidR="005979AB" w:rsidRPr="009F1F49" w:rsidTr="005979AB">
        <w:tc>
          <w:tcPr>
            <w:tcW w:w="1971" w:type="dxa"/>
          </w:tcPr>
          <w:p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Treatments</w:t>
            </w:r>
          </w:p>
        </w:tc>
        <w:tc>
          <w:tcPr>
            <w:tcW w:w="1596" w:type="dxa"/>
          </w:tcPr>
          <w:p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Plant population lakhs/ha</w:t>
            </w:r>
          </w:p>
        </w:tc>
        <w:tc>
          <w:tcPr>
            <w:tcW w:w="1596" w:type="dxa"/>
          </w:tcPr>
          <w:p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 xml:space="preserve">Plant height in </w:t>
            </w:r>
            <w:proofErr w:type="spellStart"/>
            <w:r w:rsidRPr="009F1F49">
              <w:rPr>
                <w:rFonts w:ascii="Arial" w:hAnsi="Arial" w:cs="Arial"/>
                <w:b/>
                <w:color w:val="000000" w:themeColor="text1"/>
                <w:sz w:val="22"/>
                <w:szCs w:val="22"/>
              </w:rPr>
              <w:t>Cms</w:t>
            </w:r>
            <w:proofErr w:type="spellEnd"/>
          </w:p>
        </w:tc>
        <w:tc>
          <w:tcPr>
            <w:tcW w:w="1596" w:type="dxa"/>
          </w:tcPr>
          <w:p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proofErr w:type="spellStart"/>
            <w:r w:rsidRPr="009F1F49">
              <w:rPr>
                <w:rFonts w:ascii="Arial" w:hAnsi="Arial" w:cs="Arial"/>
                <w:b/>
                <w:color w:val="000000" w:themeColor="text1"/>
                <w:sz w:val="22"/>
                <w:szCs w:val="22"/>
              </w:rPr>
              <w:t>Inititial</w:t>
            </w:r>
            <w:proofErr w:type="spellEnd"/>
            <w:r w:rsidRPr="009F1F49">
              <w:rPr>
                <w:rFonts w:ascii="Arial" w:hAnsi="Arial" w:cs="Arial"/>
                <w:b/>
                <w:color w:val="000000" w:themeColor="text1"/>
                <w:sz w:val="22"/>
                <w:szCs w:val="22"/>
              </w:rPr>
              <w:t xml:space="preserve"> flowering</w:t>
            </w:r>
          </w:p>
        </w:tc>
        <w:tc>
          <w:tcPr>
            <w:tcW w:w="1596" w:type="dxa"/>
          </w:tcPr>
          <w:p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50% flowering</w:t>
            </w:r>
          </w:p>
        </w:tc>
        <w:tc>
          <w:tcPr>
            <w:tcW w:w="1596" w:type="dxa"/>
          </w:tcPr>
          <w:p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Seed yield Q/ha</w:t>
            </w:r>
          </w:p>
        </w:tc>
      </w:tr>
      <w:tr w:rsidR="005979AB" w:rsidRPr="009F1F49" w:rsidTr="005979AB">
        <w:tc>
          <w:tcPr>
            <w:tcW w:w="9951" w:type="dxa"/>
            <w:gridSpan w:val="6"/>
          </w:tcPr>
          <w:p w:rsidR="005979AB" w:rsidRPr="009F1F49" w:rsidRDefault="005979AB" w:rsidP="00CC21FA">
            <w:pPr>
              <w:pStyle w:val="NormalWeb"/>
              <w:spacing w:before="0" w:beforeAutospacing="0" w:after="0" w:afterAutospacing="0"/>
              <w:jc w:val="both"/>
              <w:rPr>
                <w:rFonts w:ascii="Arial" w:hAnsi="Arial" w:cs="Arial"/>
                <w:b/>
                <w:color w:val="000000" w:themeColor="text1"/>
                <w:sz w:val="22"/>
                <w:szCs w:val="22"/>
              </w:rPr>
            </w:pPr>
            <w:r w:rsidRPr="009F1F49">
              <w:rPr>
                <w:rFonts w:ascii="Arial" w:hAnsi="Arial" w:cs="Arial"/>
                <w:b/>
                <w:color w:val="000000" w:themeColor="text1"/>
                <w:sz w:val="22"/>
                <w:szCs w:val="22"/>
              </w:rPr>
              <w:t>Different varieties</w:t>
            </w:r>
          </w:p>
        </w:tc>
      </w:tr>
      <w:tr w:rsidR="005979AB" w:rsidRPr="009F1F49" w:rsidTr="005979AB">
        <w:tc>
          <w:tcPr>
            <w:tcW w:w="1971" w:type="dxa"/>
          </w:tcPr>
          <w:p w:rsidR="005979AB" w:rsidRPr="009F1F49" w:rsidRDefault="005979AB" w:rsidP="00CC21FA">
            <w:pPr>
              <w:pStyle w:val="NormalWeb"/>
              <w:spacing w:before="0" w:beforeAutospacing="0" w:after="0" w:afterAutospacing="0"/>
              <w:jc w:val="both"/>
              <w:rPr>
                <w:rFonts w:ascii="Arial" w:hAnsi="Arial" w:cs="Arial"/>
                <w:b/>
                <w:color w:val="000000" w:themeColor="text1"/>
                <w:sz w:val="22"/>
                <w:szCs w:val="22"/>
              </w:rPr>
            </w:pPr>
            <w:r w:rsidRPr="009F1F49">
              <w:rPr>
                <w:rFonts w:ascii="Arial" w:hAnsi="Arial" w:cs="Arial"/>
                <w:b/>
                <w:color w:val="000000" w:themeColor="text1"/>
                <w:sz w:val="22"/>
                <w:szCs w:val="22"/>
              </w:rPr>
              <w:t>V1-K12 yellow</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2.97</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228.3</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102</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112</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1.14</w:t>
            </w:r>
          </w:p>
        </w:tc>
      </w:tr>
      <w:tr w:rsidR="005979AB" w:rsidRPr="009F1F49" w:rsidTr="005979AB">
        <w:tc>
          <w:tcPr>
            <w:tcW w:w="1971" w:type="dxa"/>
          </w:tcPr>
          <w:p w:rsidR="005979AB" w:rsidRPr="009F1F49" w:rsidRDefault="005979AB" w:rsidP="00CC21FA">
            <w:pPr>
              <w:pStyle w:val="NormalWeb"/>
              <w:spacing w:before="0" w:beforeAutospacing="0" w:after="0" w:afterAutospacing="0"/>
              <w:jc w:val="both"/>
              <w:rPr>
                <w:rFonts w:ascii="Arial" w:hAnsi="Arial" w:cs="Arial"/>
                <w:b/>
                <w:color w:val="000000" w:themeColor="text1"/>
                <w:sz w:val="22"/>
                <w:szCs w:val="22"/>
              </w:rPr>
            </w:pPr>
            <w:r w:rsidRPr="009F1F49">
              <w:rPr>
                <w:rFonts w:ascii="Arial" w:hAnsi="Arial" w:cs="Arial"/>
                <w:b/>
                <w:color w:val="000000" w:themeColor="text1"/>
                <w:sz w:val="22"/>
                <w:szCs w:val="22"/>
              </w:rPr>
              <w:t>V2-K12 black</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2.90</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239.2</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94</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104</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1.78</w:t>
            </w:r>
          </w:p>
        </w:tc>
      </w:tr>
      <w:tr w:rsidR="005979AB" w:rsidRPr="009F1F49" w:rsidTr="005979AB">
        <w:tc>
          <w:tcPr>
            <w:tcW w:w="1971" w:type="dxa"/>
          </w:tcPr>
          <w:p w:rsidR="005979AB" w:rsidRPr="009F1F49" w:rsidRDefault="005979AB" w:rsidP="00CC21FA">
            <w:pPr>
              <w:pStyle w:val="NormalWeb"/>
              <w:spacing w:before="0" w:beforeAutospacing="0" w:after="0" w:afterAutospacing="0"/>
              <w:jc w:val="both"/>
              <w:rPr>
                <w:rFonts w:ascii="Arial" w:hAnsi="Arial" w:cs="Arial"/>
                <w:b/>
                <w:color w:val="000000" w:themeColor="text1"/>
                <w:sz w:val="22"/>
                <w:szCs w:val="22"/>
              </w:rPr>
            </w:pPr>
            <w:r w:rsidRPr="009F1F49">
              <w:rPr>
                <w:rFonts w:ascii="Arial" w:hAnsi="Arial" w:cs="Arial"/>
                <w:b/>
                <w:color w:val="000000" w:themeColor="text1"/>
                <w:sz w:val="22"/>
                <w:szCs w:val="22"/>
              </w:rPr>
              <w:t>V3- SH 4</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2.93</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230.5</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93</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103</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2.16</w:t>
            </w:r>
          </w:p>
        </w:tc>
      </w:tr>
      <w:tr w:rsidR="005979AB" w:rsidRPr="009F1F49" w:rsidTr="005979AB">
        <w:tc>
          <w:tcPr>
            <w:tcW w:w="1971" w:type="dxa"/>
          </w:tcPr>
          <w:p w:rsidR="005979AB" w:rsidRPr="009F1F49" w:rsidRDefault="005979AB" w:rsidP="00CC21FA">
            <w:pPr>
              <w:pStyle w:val="NormalWeb"/>
              <w:spacing w:before="0" w:beforeAutospacing="0" w:after="0" w:afterAutospacing="0"/>
              <w:jc w:val="both"/>
              <w:rPr>
                <w:rFonts w:ascii="Arial" w:hAnsi="Arial" w:cs="Arial"/>
                <w:b/>
                <w:color w:val="000000" w:themeColor="text1"/>
                <w:sz w:val="22"/>
                <w:szCs w:val="22"/>
              </w:rPr>
            </w:pPr>
            <w:proofErr w:type="spellStart"/>
            <w:r w:rsidRPr="009F1F49">
              <w:rPr>
                <w:rFonts w:ascii="Arial" w:hAnsi="Arial" w:cs="Arial"/>
                <w:b/>
                <w:color w:val="000000" w:themeColor="text1"/>
                <w:sz w:val="22"/>
                <w:szCs w:val="22"/>
              </w:rPr>
              <w:t>Sed</w:t>
            </w:r>
            <w:proofErr w:type="spellEnd"/>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0.03</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4.7</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0.3</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0.3</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0.03</w:t>
            </w:r>
          </w:p>
        </w:tc>
      </w:tr>
      <w:tr w:rsidR="005979AB" w:rsidRPr="009F1F49" w:rsidTr="005979AB">
        <w:tc>
          <w:tcPr>
            <w:tcW w:w="1971" w:type="dxa"/>
          </w:tcPr>
          <w:p w:rsidR="005979AB" w:rsidRPr="009F1F49" w:rsidRDefault="005979AB" w:rsidP="00CC21FA">
            <w:pPr>
              <w:pStyle w:val="NormalWeb"/>
              <w:spacing w:before="0" w:beforeAutospacing="0" w:after="0" w:afterAutospacing="0"/>
              <w:jc w:val="both"/>
              <w:rPr>
                <w:rFonts w:ascii="Arial" w:hAnsi="Arial" w:cs="Arial"/>
                <w:b/>
                <w:color w:val="000000" w:themeColor="text1"/>
                <w:sz w:val="22"/>
                <w:szCs w:val="22"/>
              </w:rPr>
            </w:pPr>
            <w:r w:rsidRPr="009F1F49">
              <w:rPr>
                <w:rFonts w:ascii="Arial" w:hAnsi="Arial" w:cs="Arial"/>
                <w:b/>
                <w:color w:val="000000" w:themeColor="text1"/>
                <w:sz w:val="22"/>
                <w:szCs w:val="22"/>
              </w:rPr>
              <w:t>CD (0.05%)</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0.08</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9.5</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1.0</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0.08</w:t>
            </w:r>
          </w:p>
        </w:tc>
      </w:tr>
    </w:tbl>
    <w:p w:rsidR="00CC21FA" w:rsidRPr="009F1F49" w:rsidRDefault="00CC21FA" w:rsidP="00560738">
      <w:pPr>
        <w:spacing w:before="240" w:after="0" w:line="240" w:lineRule="auto"/>
        <w:jc w:val="both"/>
        <w:rPr>
          <w:rFonts w:ascii="Arial" w:hAnsi="Arial" w:cs="Arial"/>
          <w:b/>
          <w:color w:val="000000" w:themeColor="text1"/>
        </w:rPr>
      </w:pPr>
      <w:r w:rsidRPr="009F1F49">
        <w:rPr>
          <w:rFonts w:ascii="Arial" w:hAnsi="Arial" w:cs="Arial"/>
          <w:b/>
          <w:color w:val="000000" w:themeColor="text1"/>
        </w:rPr>
        <w:t>Tab</w:t>
      </w:r>
      <w:r w:rsidR="00E87A36">
        <w:rPr>
          <w:rFonts w:ascii="Arial" w:hAnsi="Arial" w:cs="Arial"/>
          <w:b/>
          <w:color w:val="000000" w:themeColor="text1"/>
        </w:rPr>
        <w:t>le</w:t>
      </w:r>
      <w:r w:rsidR="005979AB" w:rsidRPr="009F1F49">
        <w:rPr>
          <w:rFonts w:ascii="Arial" w:hAnsi="Arial" w:cs="Arial"/>
          <w:b/>
          <w:color w:val="000000" w:themeColor="text1"/>
        </w:rPr>
        <w:t>3</w:t>
      </w:r>
      <w:r w:rsidRPr="009F1F49">
        <w:rPr>
          <w:rFonts w:ascii="Arial" w:hAnsi="Arial" w:cs="Arial"/>
          <w:b/>
          <w:color w:val="000000" w:themeColor="text1"/>
        </w:rPr>
        <w:t xml:space="preserve">: </w:t>
      </w:r>
      <w:r w:rsidR="005979AB" w:rsidRPr="009F1F49">
        <w:rPr>
          <w:rFonts w:ascii="Arial" w:hAnsi="Arial" w:cs="Arial"/>
          <w:b/>
          <w:color w:val="000000" w:themeColor="text1"/>
        </w:rPr>
        <w:t xml:space="preserve">Interaction effect between the dates of sowing and varieties on seed yield of </w:t>
      </w:r>
      <w:proofErr w:type="spellStart"/>
      <w:r w:rsidR="005979AB" w:rsidRPr="009F1F49">
        <w:rPr>
          <w:rFonts w:ascii="Arial" w:hAnsi="Arial" w:cs="Arial"/>
          <w:b/>
          <w:color w:val="000000" w:themeColor="text1"/>
        </w:rPr>
        <w:t>sunhemp</w:t>
      </w:r>
      <w:proofErr w:type="spellEnd"/>
    </w:p>
    <w:tbl>
      <w:tblPr>
        <w:tblStyle w:val="TableGrid"/>
        <w:tblW w:w="9951" w:type="dxa"/>
        <w:tblLook w:val="04A0" w:firstRow="1" w:lastRow="0" w:firstColumn="1" w:lastColumn="0" w:noHBand="0" w:noVBand="1"/>
      </w:tblPr>
      <w:tblGrid>
        <w:gridCol w:w="1971"/>
        <w:gridCol w:w="1596"/>
        <w:gridCol w:w="1596"/>
        <w:gridCol w:w="1596"/>
        <w:gridCol w:w="1596"/>
        <w:gridCol w:w="1596"/>
      </w:tblGrid>
      <w:tr w:rsidR="00CC21FA" w:rsidRPr="009F1F49" w:rsidTr="00CC21FA">
        <w:trPr>
          <w:trHeight w:val="440"/>
        </w:trPr>
        <w:tc>
          <w:tcPr>
            <w:tcW w:w="1971" w:type="dxa"/>
          </w:tcPr>
          <w:p w:rsidR="00CC21FA" w:rsidRPr="009F1F49" w:rsidRDefault="00CC21FA" w:rsidP="00403414">
            <w:pPr>
              <w:pStyle w:val="NormalWeb"/>
              <w:spacing w:before="0" w:beforeAutospacing="0" w:after="0" w:afterAutospacing="0" w:line="360" w:lineRule="auto"/>
              <w:jc w:val="both"/>
              <w:rPr>
                <w:rFonts w:ascii="Arial" w:hAnsi="Arial" w:cs="Arial"/>
                <w:color w:val="000000" w:themeColor="text1"/>
                <w:sz w:val="22"/>
                <w:szCs w:val="22"/>
              </w:rPr>
            </w:pPr>
          </w:p>
        </w:tc>
        <w:tc>
          <w:tcPr>
            <w:tcW w:w="7980" w:type="dxa"/>
            <w:gridSpan w:val="5"/>
          </w:tcPr>
          <w:p w:rsidR="00CC21FA" w:rsidRPr="009F1F49" w:rsidRDefault="00CC21FA" w:rsidP="00CC21FA">
            <w:pPr>
              <w:spacing w:after="240"/>
              <w:jc w:val="center"/>
              <w:rPr>
                <w:rFonts w:ascii="Arial" w:hAnsi="Arial" w:cs="Arial"/>
                <w:b/>
                <w:color w:val="000000" w:themeColor="text1"/>
              </w:rPr>
            </w:pPr>
            <w:r w:rsidRPr="009F1F49">
              <w:rPr>
                <w:rFonts w:ascii="Arial" w:hAnsi="Arial" w:cs="Arial"/>
                <w:b/>
                <w:color w:val="000000" w:themeColor="text1"/>
              </w:rPr>
              <w:t>Dates of sowing</w:t>
            </w:r>
          </w:p>
        </w:tc>
      </w:tr>
      <w:tr w:rsidR="005979AB" w:rsidRPr="009F1F49" w:rsidTr="00403414">
        <w:tc>
          <w:tcPr>
            <w:tcW w:w="1971" w:type="dxa"/>
          </w:tcPr>
          <w:p w:rsidR="005979AB" w:rsidRPr="009F1F49" w:rsidRDefault="00CC21FA" w:rsidP="00CC21FA">
            <w:pPr>
              <w:pStyle w:val="NormalWeb"/>
              <w:spacing w:before="0" w:beforeAutospacing="0" w:after="0" w:afterAutospacing="0"/>
              <w:jc w:val="both"/>
              <w:rPr>
                <w:rFonts w:ascii="Arial" w:hAnsi="Arial" w:cs="Arial"/>
                <w:b/>
                <w:color w:val="000000" w:themeColor="text1"/>
                <w:sz w:val="22"/>
                <w:szCs w:val="22"/>
              </w:rPr>
            </w:pPr>
            <w:r w:rsidRPr="009F1F49">
              <w:rPr>
                <w:rFonts w:ascii="Arial" w:hAnsi="Arial" w:cs="Arial"/>
                <w:b/>
                <w:color w:val="000000" w:themeColor="text1"/>
                <w:sz w:val="22"/>
                <w:szCs w:val="22"/>
              </w:rPr>
              <w:lastRenderedPageBreak/>
              <w:t>V</w:t>
            </w:r>
            <w:r w:rsidR="005979AB" w:rsidRPr="009F1F49">
              <w:rPr>
                <w:rFonts w:ascii="Arial" w:hAnsi="Arial" w:cs="Arial"/>
                <w:b/>
                <w:color w:val="000000" w:themeColor="text1"/>
                <w:sz w:val="22"/>
                <w:szCs w:val="22"/>
              </w:rPr>
              <w:t>arieties</w:t>
            </w:r>
          </w:p>
        </w:tc>
        <w:tc>
          <w:tcPr>
            <w:tcW w:w="1596" w:type="dxa"/>
          </w:tcPr>
          <w:p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D1 1</w:t>
            </w:r>
            <w:r w:rsidRPr="009F1F49">
              <w:rPr>
                <w:rFonts w:ascii="Arial" w:hAnsi="Arial" w:cs="Arial"/>
                <w:b/>
                <w:color w:val="000000" w:themeColor="text1"/>
                <w:sz w:val="22"/>
                <w:szCs w:val="22"/>
                <w:vertAlign w:val="superscript"/>
              </w:rPr>
              <w:t>st</w:t>
            </w:r>
            <w:r w:rsidRPr="009F1F49">
              <w:rPr>
                <w:rFonts w:ascii="Arial" w:hAnsi="Arial" w:cs="Arial"/>
                <w:b/>
                <w:color w:val="000000" w:themeColor="text1"/>
                <w:sz w:val="22"/>
                <w:szCs w:val="22"/>
              </w:rPr>
              <w:t xml:space="preserve"> may</w:t>
            </w:r>
          </w:p>
        </w:tc>
        <w:tc>
          <w:tcPr>
            <w:tcW w:w="1596" w:type="dxa"/>
          </w:tcPr>
          <w:p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D2 15</w:t>
            </w:r>
            <w:r w:rsidRPr="009F1F49">
              <w:rPr>
                <w:rFonts w:ascii="Arial" w:hAnsi="Arial" w:cs="Arial"/>
                <w:b/>
                <w:color w:val="000000" w:themeColor="text1"/>
                <w:sz w:val="22"/>
                <w:szCs w:val="22"/>
                <w:vertAlign w:val="superscript"/>
              </w:rPr>
              <w:t>th</w:t>
            </w:r>
            <w:r w:rsidRPr="009F1F49">
              <w:rPr>
                <w:rFonts w:ascii="Arial" w:hAnsi="Arial" w:cs="Arial"/>
                <w:b/>
                <w:color w:val="000000" w:themeColor="text1"/>
                <w:sz w:val="22"/>
                <w:szCs w:val="22"/>
              </w:rPr>
              <w:t xml:space="preserve">  may</w:t>
            </w:r>
          </w:p>
        </w:tc>
        <w:tc>
          <w:tcPr>
            <w:tcW w:w="1596" w:type="dxa"/>
          </w:tcPr>
          <w:p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D3 1</w:t>
            </w:r>
            <w:r w:rsidRPr="009F1F49">
              <w:rPr>
                <w:rFonts w:ascii="Arial" w:hAnsi="Arial" w:cs="Arial"/>
                <w:b/>
                <w:color w:val="000000" w:themeColor="text1"/>
                <w:sz w:val="22"/>
                <w:szCs w:val="22"/>
                <w:vertAlign w:val="superscript"/>
              </w:rPr>
              <w:t>st</w:t>
            </w:r>
            <w:r w:rsidRPr="009F1F49">
              <w:rPr>
                <w:rFonts w:ascii="Arial" w:hAnsi="Arial" w:cs="Arial"/>
                <w:b/>
                <w:color w:val="000000" w:themeColor="text1"/>
                <w:sz w:val="22"/>
                <w:szCs w:val="22"/>
              </w:rPr>
              <w:t xml:space="preserve"> </w:t>
            </w:r>
            <w:proofErr w:type="spellStart"/>
            <w:r w:rsidRPr="009F1F49">
              <w:rPr>
                <w:rFonts w:ascii="Arial" w:hAnsi="Arial" w:cs="Arial"/>
                <w:b/>
                <w:color w:val="000000" w:themeColor="text1"/>
                <w:sz w:val="22"/>
                <w:szCs w:val="22"/>
              </w:rPr>
              <w:t>june</w:t>
            </w:r>
            <w:proofErr w:type="spellEnd"/>
          </w:p>
        </w:tc>
        <w:tc>
          <w:tcPr>
            <w:tcW w:w="1596" w:type="dxa"/>
          </w:tcPr>
          <w:p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D4 15</w:t>
            </w:r>
            <w:r w:rsidRPr="009F1F49">
              <w:rPr>
                <w:rFonts w:ascii="Arial" w:hAnsi="Arial" w:cs="Arial"/>
                <w:b/>
                <w:color w:val="000000" w:themeColor="text1"/>
                <w:sz w:val="22"/>
                <w:szCs w:val="22"/>
                <w:vertAlign w:val="superscript"/>
              </w:rPr>
              <w:t>th</w:t>
            </w:r>
            <w:r w:rsidRPr="009F1F49">
              <w:rPr>
                <w:rFonts w:ascii="Arial" w:hAnsi="Arial" w:cs="Arial"/>
                <w:b/>
                <w:color w:val="000000" w:themeColor="text1"/>
                <w:sz w:val="22"/>
                <w:szCs w:val="22"/>
              </w:rPr>
              <w:t xml:space="preserve"> </w:t>
            </w:r>
            <w:proofErr w:type="spellStart"/>
            <w:r w:rsidRPr="009F1F49">
              <w:rPr>
                <w:rFonts w:ascii="Arial" w:hAnsi="Arial" w:cs="Arial"/>
                <w:b/>
                <w:color w:val="000000" w:themeColor="text1"/>
                <w:sz w:val="22"/>
                <w:szCs w:val="22"/>
              </w:rPr>
              <w:t>june</w:t>
            </w:r>
            <w:proofErr w:type="spellEnd"/>
          </w:p>
        </w:tc>
        <w:tc>
          <w:tcPr>
            <w:tcW w:w="1596" w:type="dxa"/>
          </w:tcPr>
          <w:p w:rsidR="005979AB" w:rsidRPr="009F1F49" w:rsidRDefault="005979AB" w:rsidP="00CC21FA">
            <w:pPr>
              <w:pStyle w:val="NormalWeb"/>
              <w:spacing w:before="0" w:beforeAutospacing="0" w:after="0" w:afterAutospacing="0"/>
              <w:jc w:val="center"/>
              <w:rPr>
                <w:rFonts w:ascii="Arial" w:hAnsi="Arial" w:cs="Arial"/>
                <w:b/>
                <w:color w:val="000000" w:themeColor="text1"/>
                <w:sz w:val="22"/>
                <w:szCs w:val="22"/>
              </w:rPr>
            </w:pPr>
            <w:r w:rsidRPr="009F1F49">
              <w:rPr>
                <w:rFonts w:ascii="Arial" w:hAnsi="Arial" w:cs="Arial"/>
                <w:b/>
                <w:color w:val="000000" w:themeColor="text1"/>
                <w:sz w:val="22"/>
                <w:szCs w:val="22"/>
              </w:rPr>
              <w:t>Mean</w:t>
            </w:r>
          </w:p>
        </w:tc>
      </w:tr>
      <w:tr w:rsidR="005979AB" w:rsidRPr="009F1F49" w:rsidTr="00403414">
        <w:tc>
          <w:tcPr>
            <w:tcW w:w="1971" w:type="dxa"/>
          </w:tcPr>
          <w:p w:rsidR="005979AB" w:rsidRPr="009F1F49" w:rsidRDefault="005979AB"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V1-K12 yellow</w:t>
            </w:r>
          </w:p>
        </w:tc>
        <w:tc>
          <w:tcPr>
            <w:tcW w:w="1596" w:type="dxa"/>
          </w:tcPr>
          <w:p w:rsidR="005979AB" w:rsidRPr="009F1F49" w:rsidRDefault="005979AB" w:rsidP="00CC21FA">
            <w:pPr>
              <w:pStyle w:val="NormalWeb"/>
              <w:tabs>
                <w:tab w:val="left" w:pos="927"/>
              </w:tabs>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0.84</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0.89</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1.25</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1.57</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1.14</w:t>
            </w:r>
          </w:p>
        </w:tc>
      </w:tr>
      <w:tr w:rsidR="005979AB" w:rsidRPr="009F1F49" w:rsidTr="00403414">
        <w:tc>
          <w:tcPr>
            <w:tcW w:w="1971" w:type="dxa"/>
          </w:tcPr>
          <w:p w:rsidR="005979AB" w:rsidRPr="009F1F49" w:rsidRDefault="005979AB"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V2-K12 black</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0.88</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0.88</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2.68</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2.68</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1.78</w:t>
            </w:r>
          </w:p>
        </w:tc>
      </w:tr>
      <w:tr w:rsidR="005979AB" w:rsidRPr="009F1F49" w:rsidTr="00403414">
        <w:tc>
          <w:tcPr>
            <w:tcW w:w="1971" w:type="dxa"/>
          </w:tcPr>
          <w:p w:rsidR="005979AB" w:rsidRPr="009F1F49" w:rsidRDefault="005979AB"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V3- SH 4</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1.42</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1.77</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2.63</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2.81</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2.16</w:t>
            </w:r>
          </w:p>
        </w:tc>
      </w:tr>
      <w:tr w:rsidR="005979AB" w:rsidRPr="009F1F49" w:rsidTr="00403414">
        <w:tc>
          <w:tcPr>
            <w:tcW w:w="1971" w:type="dxa"/>
          </w:tcPr>
          <w:p w:rsidR="005979AB" w:rsidRPr="009F1F49" w:rsidRDefault="005979AB"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Mean</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1.18</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2.19</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2.35</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r>
      <w:tr w:rsidR="005979AB" w:rsidRPr="009F1F49" w:rsidTr="00403414">
        <w:tc>
          <w:tcPr>
            <w:tcW w:w="1971" w:type="dxa"/>
          </w:tcPr>
          <w:p w:rsidR="005979AB" w:rsidRPr="009F1F49" w:rsidRDefault="005979AB" w:rsidP="00CC21FA">
            <w:pPr>
              <w:pStyle w:val="NormalWeb"/>
              <w:spacing w:before="0" w:beforeAutospacing="0" w:after="0" w:afterAutospacing="0"/>
              <w:rPr>
                <w:rFonts w:ascii="Arial" w:hAnsi="Arial" w:cs="Arial"/>
                <w:b/>
                <w:color w:val="000000" w:themeColor="text1"/>
                <w:sz w:val="22"/>
                <w:szCs w:val="22"/>
              </w:rPr>
            </w:pPr>
            <w:proofErr w:type="spellStart"/>
            <w:r w:rsidRPr="009F1F49">
              <w:rPr>
                <w:rFonts w:ascii="Arial" w:hAnsi="Arial" w:cs="Arial"/>
                <w:b/>
                <w:color w:val="000000" w:themeColor="text1"/>
                <w:sz w:val="22"/>
                <w:szCs w:val="22"/>
              </w:rPr>
              <w:t>Sed</w:t>
            </w:r>
            <w:proofErr w:type="spellEnd"/>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0.07</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r>
      <w:tr w:rsidR="005979AB" w:rsidRPr="009F1F49" w:rsidTr="00403414">
        <w:tc>
          <w:tcPr>
            <w:tcW w:w="1971" w:type="dxa"/>
          </w:tcPr>
          <w:p w:rsidR="005979AB" w:rsidRPr="009F1F49" w:rsidRDefault="005979AB" w:rsidP="00CC21FA">
            <w:pPr>
              <w:pStyle w:val="NormalWeb"/>
              <w:spacing w:before="0" w:beforeAutospacing="0" w:after="0" w:afterAutospacing="0"/>
              <w:rPr>
                <w:rFonts w:ascii="Arial" w:hAnsi="Arial" w:cs="Arial"/>
                <w:b/>
                <w:color w:val="000000" w:themeColor="text1"/>
                <w:sz w:val="22"/>
                <w:szCs w:val="22"/>
              </w:rPr>
            </w:pPr>
            <w:r w:rsidRPr="009F1F49">
              <w:rPr>
                <w:rFonts w:ascii="Arial" w:hAnsi="Arial" w:cs="Arial"/>
                <w:b/>
                <w:color w:val="000000" w:themeColor="text1"/>
                <w:sz w:val="22"/>
                <w:szCs w:val="22"/>
              </w:rPr>
              <w:t>CD (0.05%)</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r w:rsidRPr="009F1F49">
              <w:rPr>
                <w:rFonts w:ascii="Arial" w:hAnsi="Arial" w:cs="Arial"/>
                <w:color w:val="000000" w:themeColor="text1"/>
                <w:sz w:val="22"/>
                <w:szCs w:val="22"/>
              </w:rPr>
              <w:t>0.19</w:t>
            </w: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c>
          <w:tcPr>
            <w:tcW w:w="1596" w:type="dxa"/>
          </w:tcPr>
          <w:p w:rsidR="005979AB" w:rsidRPr="009F1F49" w:rsidRDefault="005979AB" w:rsidP="00CC21FA">
            <w:pPr>
              <w:pStyle w:val="NormalWeb"/>
              <w:spacing w:before="0" w:beforeAutospacing="0" w:after="0" w:afterAutospacing="0"/>
              <w:jc w:val="center"/>
              <w:rPr>
                <w:rFonts w:ascii="Arial" w:hAnsi="Arial" w:cs="Arial"/>
                <w:color w:val="000000" w:themeColor="text1"/>
                <w:sz w:val="22"/>
                <w:szCs w:val="22"/>
              </w:rPr>
            </w:pPr>
          </w:p>
        </w:tc>
      </w:tr>
    </w:tbl>
    <w:p w:rsidR="005979AB" w:rsidRPr="009F1F49" w:rsidRDefault="005979AB" w:rsidP="005979AB">
      <w:pPr>
        <w:spacing w:after="240" w:line="360" w:lineRule="auto"/>
        <w:jc w:val="both"/>
        <w:rPr>
          <w:rFonts w:ascii="Arial" w:hAnsi="Arial" w:cs="Arial"/>
          <w:color w:val="000000" w:themeColor="text1"/>
        </w:rPr>
      </w:pPr>
    </w:p>
    <w:p w:rsidR="004949B5" w:rsidRPr="009F1F49" w:rsidRDefault="004949B5" w:rsidP="005979AB">
      <w:pPr>
        <w:spacing w:after="240" w:line="360" w:lineRule="auto"/>
        <w:jc w:val="both"/>
        <w:rPr>
          <w:rFonts w:ascii="Arial" w:hAnsi="Arial" w:cs="Arial"/>
          <w:b/>
          <w:color w:val="000000" w:themeColor="text1"/>
        </w:rPr>
      </w:pPr>
      <w:r w:rsidRPr="009F1F49">
        <w:rPr>
          <w:rFonts w:ascii="Arial" w:hAnsi="Arial" w:cs="Arial"/>
          <w:b/>
          <w:color w:val="000000" w:themeColor="text1"/>
        </w:rPr>
        <w:t>CONCLUSION:</w:t>
      </w:r>
    </w:p>
    <w:p w:rsidR="004949B5" w:rsidRPr="009F1F49" w:rsidRDefault="004949B5" w:rsidP="004949B5">
      <w:pPr>
        <w:pStyle w:val="NormalWeb"/>
        <w:spacing w:before="0" w:beforeAutospacing="0" w:after="0" w:afterAutospacing="0" w:line="360" w:lineRule="auto"/>
        <w:ind w:firstLine="720"/>
        <w:jc w:val="both"/>
        <w:rPr>
          <w:rFonts w:ascii="Arial" w:hAnsi="Arial" w:cs="Arial"/>
          <w:sz w:val="22"/>
          <w:szCs w:val="22"/>
          <w:lang w:bidi="te-IN"/>
        </w:rPr>
      </w:pPr>
      <w:r w:rsidRPr="009F1F49">
        <w:rPr>
          <w:rFonts w:ascii="Arial" w:hAnsi="Arial" w:cs="Arial"/>
          <w:b/>
          <w:color w:val="000000" w:themeColor="text1"/>
          <w:sz w:val="22"/>
          <w:szCs w:val="22"/>
        </w:rPr>
        <w:tab/>
      </w:r>
      <w:r w:rsidRPr="009F1F49">
        <w:rPr>
          <w:rFonts w:ascii="Arial" w:hAnsi="Arial" w:cs="Arial"/>
          <w:sz w:val="22"/>
          <w:szCs w:val="22"/>
        </w:rPr>
        <w:t xml:space="preserve">Growth and yield of </w:t>
      </w:r>
      <w:proofErr w:type="spellStart"/>
      <w:r w:rsidRPr="009F1F49">
        <w:rPr>
          <w:rFonts w:ascii="Arial" w:hAnsi="Arial" w:cs="Arial"/>
          <w:sz w:val="22"/>
          <w:szCs w:val="22"/>
        </w:rPr>
        <w:t>sunhemp</w:t>
      </w:r>
      <w:proofErr w:type="spellEnd"/>
      <w:r w:rsidRPr="009F1F49">
        <w:rPr>
          <w:rFonts w:ascii="Arial" w:hAnsi="Arial" w:cs="Arial"/>
          <w:sz w:val="22"/>
          <w:szCs w:val="22"/>
        </w:rPr>
        <w:t xml:space="preserve"> was significantly influenc</w:t>
      </w:r>
      <w:r w:rsidR="00BF6A7E">
        <w:rPr>
          <w:rFonts w:ascii="Arial" w:hAnsi="Arial" w:cs="Arial"/>
          <w:sz w:val="22"/>
          <w:szCs w:val="22"/>
        </w:rPr>
        <w:t xml:space="preserve">ed by variety as well </w:t>
      </w:r>
      <w:proofErr w:type="gramStart"/>
      <w:r w:rsidR="00D74C31">
        <w:rPr>
          <w:rFonts w:ascii="Arial" w:hAnsi="Arial" w:cs="Arial"/>
          <w:sz w:val="22"/>
          <w:szCs w:val="22"/>
        </w:rPr>
        <w:t xml:space="preserve">as </w:t>
      </w:r>
      <w:r w:rsidRPr="009F1F49">
        <w:rPr>
          <w:rFonts w:ascii="Arial" w:hAnsi="Arial" w:cs="Arial"/>
          <w:sz w:val="22"/>
          <w:szCs w:val="22"/>
        </w:rPr>
        <w:t xml:space="preserve"> </w:t>
      </w:r>
      <w:r w:rsidRPr="00B53A5B">
        <w:rPr>
          <w:rFonts w:ascii="Arial" w:hAnsi="Arial" w:cs="Arial"/>
          <w:sz w:val="22"/>
          <w:szCs w:val="22"/>
          <w:highlight w:val="yellow"/>
        </w:rPr>
        <w:t>sowing</w:t>
      </w:r>
      <w:proofErr w:type="gramEnd"/>
      <w:r w:rsidR="00D74C31" w:rsidRPr="00B53A5B">
        <w:rPr>
          <w:rFonts w:ascii="Arial" w:hAnsi="Arial" w:cs="Arial"/>
          <w:sz w:val="22"/>
          <w:szCs w:val="22"/>
          <w:highlight w:val="yellow"/>
        </w:rPr>
        <w:t xml:space="preserve"> window</w:t>
      </w:r>
      <w:r w:rsidRPr="009F1F49">
        <w:rPr>
          <w:rFonts w:ascii="Arial" w:hAnsi="Arial" w:cs="Arial"/>
          <w:sz w:val="22"/>
          <w:szCs w:val="22"/>
        </w:rPr>
        <w:t xml:space="preserve">. Sowing of </w:t>
      </w:r>
      <w:proofErr w:type="spellStart"/>
      <w:r w:rsidRPr="009F1F49">
        <w:rPr>
          <w:rFonts w:ascii="Arial" w:hAnsi="Arial" w:cs="Arial"/>
          <w:sz w:val="22"/>
          <w:szCs w:val="22"/>
        </w:rPr>
        <w:t>sunhemp</w:t>
      </w:r>
      <w:proofErr w:type="spellEnd"/>
      <w:r w:rsidRPr="009F1F49">
        <w:rPr>
          <w:rFonts w:ascii="Arial" w:hAnsi="Arial" w:cs="Arial"/>
          <w:sz w:val="22"/>
          <w:szCs w:val="22"/>
        </w:rPr>
        <w:t xml:space="preserve"> in North Coastal </w:t>
      </w:r>
      <w:r w:rsidRPr="00BF6A7E">
        <w:rPr>
          <w:rFonts w:ascii="Arial" w:hAnsi="Arial" w:cs="Arial"/>
          <w:sz w:val="22"/>
          <w:szCs w:val="22"/>
          <w:highlight w:val="yellow"/>
        </w:rPr>
        <w:t>Andhra</w:t>
      </w:r>
      <w:r w:rsidR="00D74C31" w:rsidRPr="00BF6A7E">
        <w:rPr>
          <w:rFonts w:ascii="Arial" w:hAnsi="Arial" w:cs="Arial"/>
          <w:sz w:val="22"/>
          <w:szCs w:val="22"/>
          <w:highlight w:val="yellow"/>
        </w:rPr>
        <w:t xml:space="preserve"> </w:t>
      </w:r>
      <w:r w:rsidRPr="00BF6A7E">
        <w:rPr>
          <w:rFonts w:ascii="Arial" w:hAnsi="Arial" w:cs="Arial"/>
          <w:sz w:val="22"/>
          <w:szCs w:val="22"/>
          <w:highlight w:val="yellow"/>
        </w:rPr>
        <w:t>Pradesh</w:t>
      </w:r>
      <w:r w:rsidRPr="009F1F49">
        <w:rPr>
          <w:rFonts w:ascii="Arial" w:hAnsi="Arial" w:cs="Arial"/>
          <w:sz w:val="22"/>
          <w:szCs w:val="22"/>
        </w:rPr>
        <w:t xml:space="preserve"> on 15</w:t>
      </w:r>
      <w:r w:rsidRPr="009F1F49">
        <w:rPr>
          <w:rFonts w:ascii="Arial" w:hAnsi="Arial" w:cs="Arial"/>
          <w:sz w:val="22"/>
          <w:szCs w:val="22"/>
          <w:vertAlign w:val="superscript"/>
        </w:rPr>
        <w:t>th</w:t>
      </w:r>
      <w:r w:rsidRPr="009F1F49">
        <w:rPr>
          <w:rFonts w:ascii="Arial" w:hAnsi="Arial" w:cs="Arial"/>
          <w:sz w:val="22"/>
          <w:szCs w:val="22"/>
        </w:rPr>
        <w:t xml:space="preserve"> </w:t>
      </w:r>
      <w:proofErr w:type="spellStart"/>
      <w:r w:rsidRPr="009F1F49">
        <w:rPr>
          <w:rFonts w:ascii="Arial" w:hAnsi="Arial" w:cs="Arial"/>
          <w:sz w:val="22"/>
          <w:szCs w:val="22"/>
        </w:rPr>
        <w:t>june</w:t>
      </w:r>
      <w:proofErr w:type="spellEnd"/>
      <w:r w:rsidRPr="009F1F49">
        <w:rPr>
          <w:rFonts w:ascii="Arial" w:hAnsi="Arial" w:cs="Arial"/>
          <w:sz w:val="22"/>
          <w:szCs w:val="22"/>
        </w:rPr>
        <w:t xml:space="preserve"> was optimum as it recorded shorter plant height, early flowering </w:t>
      </w:r>
      <w:proofErr w:type="spellStart"/>
      <w:r w:rsidRPr="009F1F49">
        <w:rPr>
          <w:rFonts w:ascii="Arial" w:hAnsi="Arial" w:cs="Arial"/>
          <w:sz w:val="22"/>
          <w:szCs w:val="22"/>
        </w:rPr>
        <w:t>i.e</w:t>
      </w:r>
      <w:proofErr w:type="spellEnd"/>
      <w:r w:rsidRPr="009F1F49">
        <w:rPr>
          <w:rFonts w:ascii="Arial" w:hAnsi="Arial" w:cs="Arial"/>
          <w:sz w:val="22"/>
          <w:szCs w:val="22"/>
        </w:rPr>
        <w:t xml:space="preserve">  flower initiation,  50% flowering, higher plant population and significantly higher seed yield was recorded.</w:t>
      </w:r>
    </w:p>
    <w:p w:rsidR="004949B5" w:rsidRPr="009F1F49" w:rsidRDefault="004949B5" w:rsidP="004949B5">
      <w:pPr>
        <w:pStyle w:val="NormalWeb"/>
        <w:spacing w:before="0" w:beforeAutospacing="0" w:after="0" w:afterAutospacing="0" w:line="360" w:lineRule="auto"/>
        <w:ind w:firstLine="720"/>
        <w:jc w:val="both"/>
        <w:rPr>
          <w:rFonts w:ascii="Arial" w:hAnsi="Arial" w:cs="Arial"/>
          <w:sz w:val="22"/>
          <w:szCs w:val="22"/>
          <w:lang w:bidi="te-IN"/>
        </w:rPr>
      </w:pPr>
      <w:r w:rsidRPr="009F1F49">
        <w:rPr>
          <w:rFonts w:ascii="Arial" w:hAnsi="Arial" w:cs="Arial"/>
          <w:sz w:val="22"/>
          <w:szCs w:val="22"/>
        </w:rPr>
        <w:t>Among the varieties tested SH 4 prod</w:t>
      </w:r>
      <w:r w:rsidR="00D74C31">
        <w:rPr>
          <w:rFonts w:ascii="Arial" w:hAnsi="Arial" w:cs="Arial"/>
          <w:sz w:val="22"/>
          <w:szCs w:val="22"/>
        </w:rPr>
        <w:t xml:space="preserve">uced </w:t>
      </w:r>
      <w:r w:rsidRPr="00D74C31">
        <w:rPr>
          <w:rFonts w:ascii="Arial" w:hAnsi="Arial" w:cs="Arial"/>
          <w:sz w:val="22"/>
          <w:szCs w:val="22"/>
          <w:highlight w:val="yellow"/>
        </w:rPr>
        <w:t>significant</w:t>
      </w:r>
      <w:r w:rsidR="00281E51" w:rsidRPr="00D74C31">
        <w:rPr>
          <w:rFonts w:ascii="Arial" w:hAnsi="Arial" w:cs="Arial"/>
          <w:sz w:val="22"/>
          <w:szCs w:val="22"/>
          <w:highlight w:val="yellow"/>
        </w:rPr>
        <w:t>ly</w:t>
      </w:r>
      <w:r w:rsidR="00281E51" w:rsidRPr="009F1F49">
        <w:rPr>
          <w:rFonts w:ascii="Arial" w:hAnsi="Arial" w:cs="Arial"/>
          <w:sz w:val="22"/>
          <w:szCs w:val="22"/>
        </w:rPr>
        <w:t xml:space="preserve"> higher seed yield. I</w:t>
      </w:r>
      <w:r w:rsidRPr="009F1F49">
        <w:rPr>
          <w:rFonts w:ascii="Arial" w:hAnsi="Arial" w:cs="Arial"/>
          <w:sz w:val="22"/>
          <w:szCs w:val="22"/>
        </w:rPr>
        <w:t xml:space="preserve">nteraction between dates of sowing and varieties indicated that for seed crop K12 black and SH 4 of </w:t>
      </w:r>
      <w:proofErr w:type="spellStart"/>
      <w:r w:rsidRPr="009F1F49">
        <w:rPr>
          <w:rFonts w:ascii="Arial" w:hAnsi="Arial" w:cs="Arial"/>
          <w:sz w:val="22"/>
          <w:szCs w:val="22"/>
        </w:rPr>
        <w:t>sunhemp</w:t>
      </w:r>
      <w:proofErr w:type="spellEnd"/>
      <w:r w:rsidRPr="009F1F49">
        <w:rPr>
          <w:rFonts w:ascii="Arial" w:hAnsi="Arial" w:cs="Arial"/>
          <w:sz w:val="22"/>
          <w:szCs w:val="22"/>
        </w:rPr>
        <w:t xml:space="preserve"> </w:t>
      </w:r>
      <w:r w:rsidR="00281E51" w:rsidRPr="009F1F49">
        <w:rPr>
          <w:rFonts w:ascii="Arial" w:hAnsi="Arial" w:cs="Arial"/>
          <w:sz w:val="22"/>
          <w:szCs w:val="22"/>
        </w:rPr>
        <w:t xml:space="preserve">varieties </w:t>
      </w:r>
      <w:r w:rsidRPr="009F1F49">
        <w:rPr>
          <w:rFonts w:ascii="Arial" w:hAnsi="Arial" w:cs="Arial"/>
          <w:sz w:val="22"/>
          <w:szCs w:val="22"/>
        </w:rPr>
        <w:t>can be sown between 1</w:t>
      </w:r>
      <w:r w:rsidRPr="009F1F49">
        <w:rPr>
          <w:rFonts w:ascii="Arial" w:hAnsi="Arial" w:cs="Arial"/>
          <w:sz w:val="22"/>
          <w:szCs w:val="22"/>
          <w:vertAlign w:val="superscript"/>
        </w:rPr>
        <w:t>st</w:t>
      </w:r>
      <w:r w:rsidRPr="009F1F49">
        <w:rPr>
          <w:rFonts w:ascii="Arial" w:hAnsi="Arial" w:cs="Arial"/>
          <w:sz w:val="22"/>
          <w:szCs w:val="22"/>
        </w:rPr>
        <w:t xml:space="preserve"> </w:t>
      </w:r>
      <w:proofErr w:type="spellStart"/>
      <w:proofErr w:type="gramStart"/>
      <w:r w:rsidRPr="009F1F49">
        <w:rPr>
          <w:rFonts w:ascii="Arial" w:hAnsi="Arial" w:cs="Arial"/>
          <w:sz w:val="22"/>
          <w:szCs w:val="22"/>
        </w:rPr>
        <w:t>june</w:t>
      </w:r>
      <w:proofErr w:type="spellEnd"/>
      <w:proofErr w:type="gramEnd"/>
      <w:r w:rsidRPr="009F1F49">
        <w:rPr>
          <w:rFonts w:ascii="Arial" w:hAnsi="Arial" w:cs="Arial"/>
          <w:sz w:val="22"/>
          <w:szCs w:val="22"/>
        </w:rPr>
        <w:t xml:space="preserve"> to 15</w:t>
      </w:r>
      <w:r w:rsidRPr="009F1F49">
        <w:rPr>
          <w:rFonts w:ascii="Arial" w:hAnsi="Arial" w:cs="Arial"/>
          <w:sz w:val="22"/>
          <w:szCs w:val="22"/>
          <w:vertAlign w:val="superscript"/>
        </w:rPr>
        <w:t>th</w:t>
      </w:r>
      <w:r w:rsidRPr="009F1F49">
        <w:rPr>
          <w:rFonts w:ascii="Arial" w:hAnsi="Arial" w:cs="Arial"/>
          <w:sz w:val="22"/>
          <w:szCs w:val="22"/>
        </w:rPr>
        <w:t xml:space="preserve"> </w:t>
      </w:r>
      <w:proofErr w:type="spellStart"/>
      <w:r w:rsidRPr="009F1F49">
        <w:rPr>
          <w:rFonts w:ascii="Arial" w:hAnsi="Arial" w:cs="Arial"/>
          <w:sz w:val="22"/>
          <w:szCs w:val="22"/>
        </w:rPr>
        <w:t>june</w:t>
      </w:r>
      <w:proofErr w:type="spellEnd"/>
      <w:r w:rsidRPr="009F1F49">
        <w:rPr>
          <w:rFonts w:ascii="Arial" w:hAnsi="Arial" w:cs="Arial"/>
          <w:sz w:val="22"/>
          <w:szCs w:val="22"/>
        </w:rPr>
        <w:t xml:space="preserve"> in North Coastal </w:t>
      </w:r>
      <w:r w:rsidRPr="00BF6A7E">
        <w:rPr>
          <w:rFonts w:ascii="Arial" w:hAnsi="Arial" w:cs="Arial"/>
          <w:sz w:val="22"/>
          <w:szCs w:val="22"/>
          <w:highlight w:val="yellow"/>
        </w:rPr>
        <w:t>Andhra</w:t>
      </w:r>
      <w:r w:rsidR="00D74C31" w:rsidRPr="00BF6A7E">
        <w:rPr>
          <w:rFonts w:ascii="Arial" w:hAnsi="Arial" w:cs="Arial"/>
          <w:sz w:val="22"/>
          <w:szCs w:val="22"/>
          <w:highlight w:val="yellow"/>
        </w:rPr>
        <w:t xml:space="preserve"> </w:t>
      </w:r>
      <w:r w:rsidRPr="00BF6A7E">
        <w:rPr>
          <w:rFonts w:ascii="Arial" w:hAnsi="Arial" w:cs="Arial"/>
          <w:sz w:val="22"/>
          <w:szCs w:val="22"/>
          <w:highlight w:val="yellow"/>
        </w:rPr>
        <w:t>Pradesh</w:t>
      </w:r>
      <w:r w:rsidRPr="009F1F49">
        <w:rPr>
          <w:rFonts w:ascii="Arial" w:hAnsi="Arial" w:cs="Arial"/>
          <w:sz w:val="22"/>
          <w:szCs w:val="22"/>
        </w:rPr>
        <w:t xml:space="preserve"> for getting highe</w:t>
      </w:r>
      <w:r w:rsidR="00B53A5B">
        <w:rPr>
          <w:rFonts w:ascii="Arial" w:hAnsi="Arial" w:cs="Arial"/>
          <w:sz w:val="22"/>
          <w:szCs w:val="22"/>
        </w:rPr>
        <w:t xml:space="preserve">r seed yield of </w:t>
      </w:r>
      <w:proofErr w:type="spellStart"/>
      <w:r w:rsidR="00B53A5B">
        <w:rPr>
          <w:rFonts w:ascii="Arial" w:hAnsi="Arial" w:cs="Arial"/>
          <w:sz w:val="22"/>
          <w:szCs w:val="22"/>
        </w:rPr>
        <w:t>sunhemp</w:t>
      </w:r>
      <w:proofErr w:type="spellEnd"/>
      <w:r w:rsidR="00B53A5B">
        <w:rPr>
          <w:rFonts w:ascii="Arial" w:hAnsi="Arial" w:cs="Arial"/>
          <w:sz w:val="22"/>
          <w:szCs w:val="22"/>
        </w:rPr>
        <w:t>.</w:t>
      </w:r>
    </w:p>
    <w:p w:rsidR="00281E51" w:rsidRPr="009F1F49" w:rsidRDefault="00281E51" w:rsidP="005979AB">
      <w:pPr>
        <w:spacing w:after="240" w:line="360" w:lineRule="auto"/>
        <w:jc w:val="both"/>
        <w:rPr>
          <w:rFonts w:ascii="Arial" w:hAnsi="Arial" w:cs="Arial"/>
          <w:b/>
          <w:color w:val="000000" w:themeColor="text1"/>
        </w:rPr>
      </w:pPr>
    </w:p>
    <w:p w:rsidR="005979AB" w:rsidRPr="009F1F49" w:rsidRDefault="004949B5" w:rsidP="005979AB">
      <w:pPr>
        <w:spacing w:after="240" w:line="360" w:lineRule="auto"/>
        <w:jc w:val="both"/>
        <w:rPr>
          <w:rFonts w:ascii="Arial" w:hAnsi="Arial" w:cs="Arial"/>
          <w:color w:val="000000" w:themeColor="text1"/>
        </w:rPr>
      </w:pPr>
      <w:proofErr w:type="gramStart"/>
      <w:r w:rsidRPr="009F1F49">
        <w:rPr>
          <w:rFonts w:ascii="Arial" w:hAnsi="Arial" w:cs="Arial"/>
          <w:b/>
          <w:color w:val="000000" w:themeColor="text1"/>
        </w:rPr>
        <w:t>REF</w:t>
      </w:r>
      <w:r w:rsidR="00560738" w:rsidRPr="009F1F49">
        <w:rPr>
          <w:rFonts w:ascii="Arial" w:hAnsi="Arial" w:cs="Arial"/>
          <w:b/>
          <w:color w:val="000000" w:themeColor="text1"/>
        </w:rPr>
        <w:t>ERENCE</w:t>
      </w:r>
      <w:r w:rsidRPr="009F1F49">
        <w:rPr>
          <w:rFonts w:ascii="Arial" w:hAnsi="Arial" w:cs="Arial"/>
          <w:b/>
          <w:color w:val="000000" w:themeColor="text1"/>
        </w:rPr>
        <w:t>S</w:t>
      </w:r>
      <w:r w:rsidR="00560738" w:rsidRPr="009F1F49">
        <w:rPr>
          <w:rFonts w:ascii="Arial" w:hAnsi="Arial" w:cs="Arial"/>
          <w:color w:val="000000" w:themeColor="text1"/>
        </w:rPr>
        <w:t xml:space="preserve"> :</w:t>
      </w:r>
      <w:proofErr w:type="gramEnd"/>
    </w:p>
    <w:p w:rsidR="00731FA3" w:rsidRPr="009F1F49" w:rsidRDefault="00731FA3" w:rsidP="00731FA3">
      <w:pPr>
        <w:spacing w:after="120" w:line="240" w:lineRule="auto"/>
        <w:ind w:left="720" w:hanging="720"/>
        <w:jc w:val="both"/>
        <w:rPr>
          <w:rFonts w:ascii="Arial" w:hAnsi="Arial" w:cs="Arial"/>
        </w:rPr>
      </w:pPr>
      <w:proofErr w:type="spellStart"/>
      <w:r w:rsidRPr="009F1F49">
        <w:rPr>
          <w:rFonts w:ascii="Arial" w:hAnsi="Arial" w:cs="Arial"/>
        </w:rPr>
        <w:t>Chittapur</w:t>
      </w:r>
      <w:proofErr w:type="spellEnd"/>
      <w:r w:rsidRPr="009F1F49">
        <w:rPr>
          <w:rFonts w:ascii="Arial" w:hAnsi="Arial" w:cs="Arial"/>
        </w:rPr>
        <w:t xml:space="preserve"> BM, Kulkarni SS (2003). Effect of sowing dates on the performance of </w:t>
      </w:r>
      <w:proofErr w:type="spellStart"/>
      <w:r w:rsidRPr="009F1F49">
        <w:rPr>
          <w:rFonts w:ascii="Arial" w:hAnsi="Arial" w:cs="Arial"/>
        </w:rPr>
        <w:t>sunnhemp</w:t>
      </w:r>
      <w:proofErr w:type="spellEnd"/>
      <w:r w:rsidRPr="009F1F49">
        <w:rPr>
          <w:rFonts w:ascii="Arial" w:hAnsi="Arial" w:cs="Arial"/>
        </w:rPr>
        <w:t>. J. Maharashtra Agric. Univ. 28(3):331- 331.</w:t>
      </w:r>
    </w:p>
    <w:p w:rsidR="00731FA3" w:rsidRPr="009F1F49" w:rsidRDefault="00731FA3" w:rsidP="00731FA3">
      <w:pPr>
        <w:autoSpaceDE w:val="0"/>
        <w:autoSpaceDN w:val="0"/>
        <w:adjustRightInd w:val="0"/>
        <w:spacing w:after="120" w:line="240" w:lineRule="auto"/>
        <w:ind w:left="720" w:hanging="720"/>
        <w:jc w:val="both"/>
        <w:rPr>
          <w:rFonts w:ascii="Arial" w:hAnsi="Arial" w:cs="Arial"/>
          <w:bCs/>
        </w:rPr>
      </w:pPr>
      <w:proofErr w:type="spellStart"/>
      <w:r w:rsidRPr="009F1F49">
        <w:rPr>
          <w:rFonts w:ascii="Arial" w:hAnsi="Arial" w:cs="Arial"/>
          <w:bCs/>
        </w:rPr>
        <w:t>Divya</w:t>
      </w:r>
      <w:proofErr w:type="spellEnd"/>
      <w:r w:rsidRPr="009F1F49">
        <w:rPr>
          <w:rFonts w:ascii="Arial" w:hAnsi="Arial" w:cs="Arial"/>
          <w:bCs/>
        </w:rPr>
        <w:t xml:space="preserve"> </w:t>
      </w:r>
      <w:proofErr w:type="spellStart"/>
      <w:r w:rsidRPr="009F1F49">
        <w:rPr>
          <w:rFonts w:ascii="Arial" w:hAnsi="Arial" w:cs="Arial"/>
          <w:bCs/>
        </w:rPr>
        <w:t>Bhayal</w:t>
      </w:r>
      <w:proofErr w:type="spellEnd"/>
      <w:r w:rsidRPr="009F1F49">
        <w:rPr>
          <w:rFonts w:ascii="Arial" w:hAnsi="Arial" w:cs="Arial"/>
          <w:bCs/>
        </w:rPr>
        <w:t xml:space="preserve">, </w:t>
      </w:r>
      <w:proofErr w:type="spellStart"/>
      <w:r w:rsidRPr="009F1F49">
        <w:rPr>
          <w:rFonts w:ascii="Arial" w:hAnsi="Arial" w:cs="Arial"/>
          <w:bCs/>
        </w:rPr>
        <w:t>Khaddarl</w:t>
      </w:r>
      <w:proofErr w:type="spellEnd"/>
      <w:r w:rsidRPr="009F1F49">
        <w:rPr>
          <w:rFonts w:ascii="Arial" w:hAnsi="Arial" w:cs="Arial"/>
          <w:bCs/>
        </w:rPr>
        <w:t xml:space="preserve">, V.K., </w:t>
      </w:r>
      <w:proofErr w:type="spellStart"/>
      <w:r w:rsidRPr="009F1F49">
        <w:rPr>
          <w:rFonts w:ascii="Arial" w:hAnsi="Arial" w:cs="Arial"/>
          <w:bCs/>
        </w:rPr>
        <w:t>Lalita</w:t>
      </w:r>
      <w:proofErr w:type="spellEnd"/>
      <w:r w:rsidRPr="009F1F49">
        <w:rPr>
          <w:rFonts w:ascii="Arial" w:hAnsi="Arial" w:cs="Arial"/>
          <w:bCs/>
        </w:rPr>
        <w:t xml:space="preserve"> </w:t>
      </w:r>
      <w:proofErr w:type="spellStart"/>
      <w:r w:rsidRPr="009F1F49">
        <w:rPr>
          <w:rFonts w:ascii="Arial" w:hAnsi="Arial" w:cs="Arial"/>
          <w:bCs/>
        </w:rPr>
        <w:t>Bhayal</w:t>
      </w:r>
      <w:proofErr w:type="spellEnd"/>
      <w:r w:rsidRPr="009F1F49">
        <w:rPr>
          <w:rFonts w:ascii="Arial" w:hAnsi="Arial" w:cs="Arial"/>
          <w:bCs/>
        </w:rPr>
        <w:t xml:space="preserve">, </w:t>
      </w:r>
      <w:proofErr w:type="spellStart"/>
      <w:r w:rsidRPr="009F1F49">
        <w:rPr>
          <w:rFonts w:ascii="Arial" w:hAnsi="Arial" w:cs="Arial"/>
          <w:bCs/>
        </w:rPr>
        <w:t>Tikam</w:t>
      </w:r>
      <w:proofErr w:type="spellEnd"/>
      <w:r w:rsidRPr="009F1F49">
        <w:rPr>
          <w:rFonts w:ascii="Arial" w:hAnsi="Arial" w:cs="Arial"/>
          <w:bCs/>
        </w:rPr>
        <w:t xml:space="preserve"> Chand Yadav, </w:t>
      </w:r>
      <w:proofErr w:type="spellStart"/>
      <w:r w:rsidRPr="009F1F49">
        <w:rPr>
          <w:rFonts w:ascii="Arial" w:hAnsi="Arial" w:cs="Arial"/>
          <w:bCs/>
        </w:rPr>
        <w:t>Bangar</w:t>
      </w:r>
      <w:proofErr w:type="spellEnd"/>
      <w:r w:rsidRPr="009F1F49">
        <w:rPr>
          <w:rFonts w:ascii="Arial" w:hAnsi="Arial" w:cs="Arial"/>
          <w:bCs/>
        </w:rPr>
        <w:t xml:space="preserve">, K.S and Bharat Singh. 2018. Effect of </w:t>
      </w:r>
      <w:proofErr w:type="spellStart"/>
      <w:r w:rsidRPr="009F1F49">
        <w:rPr>
          <w:rFonts w:ascii="Arial" w:hAnsi="Arial" w:cs="Arial"/>
          <w:bCs/>
        </w:rPr>
        <w:t>Sunhemp</w:t>
      </w:r>
      <w:proofErr w:type="spellEnd"/>
      <w:r w:rsidRPr="009F1F49">
        <w:rPr>
          <w:rFonts w:ascii="Arial" w:hAnsi="Arial" w:cs="Arial"/>
          <w:bCs/>
        </w:rPr>
        <w:t xml:space="preserve"> Green Manuring and Intercropping on Soil Properties. </w:t>
      </w:r>
      <w:r w:rsidRPr="009F1F49">
        <w:rPr>
          <w:rFonts w:ascii="Arial" w:hAnsi="Arial" w:cs="Arial"/>
          <w:bCs/>
          <w:i/>
          <w:iCs/>
        </w:rPr>
        <w:t xml:space="preserve">Int. J. </w:t>
      </w:r>
      <w:proofErr w:type="spellStart"/>
      <w:r w:rsidRPr="009F1F49">
        <w:rPr>
          <w:rFonts w:ascii="Arial" w:hAnsi="Arial" w:cs="Arial"/>
          <w:bCs/>
          <w:i/>
          <w:iCs/>
        </w:rPr>
        <w:t>Curr</w:t>
      </w:r>
      <w:proofErr w:type="spellEnd"/>
      <w:r w:rsidRPr="009F1F49">
        <w:rPr>
          <w:rFonts w:ascii="Arial" w:hAnsi="Arial" w:cs="Arial"/>
          <w:bCs/>
          <w:i/>
          <w:iCs/>
        </w:rPr>
        <w:t xml:space="preserve">. </w:t>
      </w:r>
      <w:proofErr w:type="spellStart"/>
      <w:r w:rsidRPr="009F1F49">
        <w:rPr>
          <w:rFonts w:ascii="Arial" w:hAnsi="Arial" w:cs="Arial"/>
          <w:bCs/>
          <w:i/>
          <w:iCs/>
        </w:rPr>
        <w:t>Microbiol</w:t>
      </w:r>
      <w:proofErr w:type="spellEnd"/>
      <w:r w:rsidRPr="009F1F49">
        <w:rPr>
          <w:rFonts w:ascii="Arial" w:hAnsi="Arial" w:cs="Arial"/>
          <w:bCs/>
          <w:i/>
          <w:iCs/>
        </w:rPr>
        <w:t xml:space="preserve">. App. Sci. </w:t>
      </w:r>
      <w:r w:rsidRPr="009F1F49">
        <w:rPr>
          <w:rFonts w:ascii="Arial" w:hAnsi="Arial" w:cs="Arial"/>
          <w:bCs/>
        </w:rPr>
        <w:t>7 (12): 371-384.</w:t>
      </w:r>
    </w:p>
    <w:p w:rsidR="00731FA3" w:rsidRPr="009F1F49" w:rsidRDefault="00731FA3" w:rsidP="00731FA3">
      <w:pPr>
        <w:spacing w:after="120" w:line="240" w:lineRule="auto"/>
        <w:ind w:left="720" w:hanging="720"/>
        <w:jc w:val="both"/>
        <w:rPr>
          <w:rFonts w:ascii="Arial" w:hAnsi="Arial" w:cs="Arial"/>
        </w:rPr>
      </w:pPr>
      <w:proofErr w:type="spellStart"/>
      <w:r w:rsidRPr="009F1F49">
        <w:rPr>
          <w:rFonts w:ascii="Arial" w:hAnsi="Arial" w:cs="Arial"/>
        </w:rPr>
        <w:t>Kushwah</w:t>
      </w:r>
      <w:proofErr w:type="spellEnd"/>
      <w:r w:rsidRPr="009F1F49">
        <w:rPr>
          <w:rFonts w:ascii="Arial" w:hAnsi="Arial" w:cs="Arial"/>
        </w:rPr>
        <w:t xml:space="preserve">, S.K., </w:t>
      </w:r>
      <w:proofErr w:type="spellStart"/>
      <w:r w:rsidRPr="009F1F49">
        <w:rPr>
          <w:rFonts w:ascii="Arial" w:hAnsi="Arial" w:cs="Arial"/>
        </w:rPr>
        <w:t>Dotaniya</w:t>
      </w:r>
      <w:proofErr w:type="spellEnd"/>
      <w:r w:rsidRPr="009F1F49">
        <w:rPr>
          <w:rFonts w:ascii="Arial" w:hAnsi="Arial" w:cs="Arial"/>
        </w:rPr>
        <w:t xml:space="preserve">, M.L., </w:t>
      </w:r>
      <w:proofErr w:type="spellStart"/>
      <w:r w:rsidRPr="009F1F49">
        <w:rPr>
          <w:rFonts w:ascii="Arial" w:hAnsi="Arial" w:cs="Arial"/>
        </w:rPr>
        <w:t>Upadhyaya</w:t>
      </w:r>
      <w:proofErr w:type="spellEnd"/>
      <w:r w:rsidRPr="009F1F49">
        <w:rPr>
          <w:rFonts w:ascii="Arial" w:hAnsi="Arial" w:cs="Arial"/>
        </w:rPr>
        <w:t xml:space="preserve">, A.K., </w:t>
      </w:r>
      <w:proofErr w:type="spellStart"/>
      <w:r w:rsidRPr="009F1F49">
        <w:rPr>
          <w:rFonts w:ascii="Arial" w:hAnsi="Arial" w:cs="Arial"/>
        </w:rPr>
        <w:t>Rajendran</w:t>
      </w:r>
      <w:proofErr w:type="spellEnd"/>
      <w:r w:rsidRPr="009F1F49">
        <w:rPr>
          <w:rFonts w:ascii="Arial" w:hAnsi="Arial" w:cs="Arial"/>
        </w:rPr>
        <w:t xml:space="preserve">, S., </w:t>
      </w:r>
      <w:proofErr w:type="spellStart"/>
      <w:r w:rsidRPr="009F1F49">
        <w:rPr>
          <w:rFonts w:ascii="Arial" w:hAnsi="Arial" w:cs="Arial"/>
        </w:rPr>
        <w:t>Coumar</w:t>
      </w:r>
      <w:proofErr w:type="spellEnd"/>
      <w:r w:rsidRPr="009F1F49">
        <w:rPr>
          <w:rFonts w:ascii="Arial" w:hAnsi="Arial" w:cs="Arial"/>
        </w:rPr>
        <w:t xml:space="preserve">, M.V and </w:t>
      </w:r>
      <w:proofErr w:type="spellStart"/>
      <w:r w:rsidRPr="009F1F49">
        <w:rPr>
          <w:rFonts w:ascii="Arial" w:hAnsi="Arial" w:cs="Arial"/>
        </w:rPr>
        <w:t>Kundu</w:t>
      </w:r>
      <w:proofErr w:type="spellEnd"/>
      <w:r w:rsidRPr="009F1F49">
        <w:rPr>
          <w:rFonts w:ascii="Arial" w:hAnsi="Arial" w:cs="Arial"/>
        </w:rPr>
        <w:t xml:space="preserve">, S. 2014. Assessing carbon and nitrogen partition in </w:t>
      </w:r>
      <w:proofErr w:type="spellStart"/>
      <w:r w:rsidRPr="009F1F49">
        <w:rPr>
          <w:rFonts w:ascii="Arial" w:hAnsi="Arial" w:cs="Arial"/>
        </w:rPr>
        <w:t>Kharif</w:t>
      </w:r>
      <w:proofErr w:type="spellEnd"/>
      <w:r w:rsidRPr="009F1F49">
        <w:rPr>
          <w:rFonts w:ascii="Arial" w:hAnsi="Arial" w:cs="Arial"/>
        </w:rPr>
        <w:t xml:space="preserve"> crops for their carbon sequestration potential</w:t>
      </w:r>
      <w:r w:rsidRPr="009F1F49">
        <w:rPr>
          <w:rFonts w:ascii="Arial" w:hAnsi="Arial" w:cs="Arial"/>
          <w:i/>
        </w:rPr>
        <w:t>. National Academy Science letters</w:t>
      </w:r>
      <w:r w:rsidRPr="009F1F49">
        <w:rPr>
          <w:rFonts w:ascii="Arial" w:hAnsi="Arial" w:cs="Arial"/>
        </w:rPr>
        <w:t>. 37 (3): 213-217.</w:t>
      </w:r>
    </w:p>
    <w:p w:rsidR="00731FA3" w:rsidRPr="009F1F49" w:rsidRDefault="00731FA3" w:rsidP="00731FA3">
      <w:pPr>
        <w:spacing w:after="120" w:line="240" w:lineRule="auto"/>
        <w:ind w:left="709" w:hanging="720"/>
        <w:jc w:val="both"/>
        <w:rPr>
          <w:rFonts w:ascii="Arial" w:eastAsia="Times New Roman" w:hAnsi="Arial" w:cs="Arial"/>
        </w:rPr>
      </w:pPr>
      <w:proofErr w:type="spellStart"/>
      <w:r w:rsidRPr="009F1F49">
        <w:rPr>
          <w:rFonts w:ascii="Arial" w:eastAsia="Times New Roman" w:hAnsi="Arial" w:cs="Arial"/>
        </w:rPr>
        <w:t>Palaniappan</w:t>
      </w:r>
      <w:proofErr w:type="spellEnd"/>
      <w:r w:rsidRPr="009F1F49">
        <w:rPr>
          <w:rFonts w:ascii="Arial" w:eastAsia="Times New Roman" w:hAnsi="Arial" w:cs="Arial"/>
        </w:rPr>
        <w:t xml:space="preserve">, S. P. and </w:t>
      </w:r>
      <w:proofErr w:type="spellStart"/>
      <w:r w:rsidRPr="009F1F49">
        <w:rPr>
          <w:rFonts w:ascii="Arial" w:eastAsia="Times New Roman" w:hAnsi="Arial" w:cs="Arial"/>
        </w:rPr>
        <w:t>Sivaraman</w:t>
      </w:r>
      <w:proofErr w:type="spellEnd"/>
      <w:r w:rsidRPr="009F1F49">
        <w:rPr>
          <w:rFonts w:ascii="Arial" w:eastAsia="Times New Roman" w:hAnsi="Arial" w:cs="Arial"/>
        </w:rPr>
        <w:t>, K. (1994) Cropping systems in the tropics principles and management. New age International publishers Ltd, New Delhi.Pp211.</w:t>
      </w:r>
    </w:p>
    <w:p w:rsidR="00731FA3" w:rsidRPr="009F1F49" w:rsidRDefault="00731FA3" w:rsidP="00731FA3">
      <w:pPr>
        <w:spacing w:after="120" w:line="240" w:lineRule="auto"/>
        <w:ind w:left="709" w:hanging="720"/>
        <w:jc w:val="both"/>
        <w:rPr>
          <w:rFonts w:ascii="Arial" w:eastAsia="Times New Roman" w:hAnsi="Arial" w:cs="Arial"/>
        </w:rPr>
      </w:pPr>
      <w:proofErr w:type="spellStart"/>
      <w:r w:rsidRPr="009F1F49">
        <w:rPr>
          <w:rFonts w:ascii="Arial" w:eastAsia="Times New Roman" w:hAnsi="Arial" w:cs="Arial"/>
        </w:rPr>
        <w:t>Shastri</w:t>
      </w:r>
      <w:proofErr w:type="spellEnd"/>
      <w:r w:rsidRPr="009F1F49">
        <w:rPr>
          <w:rFonts w:ascii="Arial" w:eastAsia="Times New Roman" w:hAnsi="Arial" w:cs="Arial"/>
        </w:rPr>
        <w:t xml:space="preserve"> AB, Desai BK, Pujari BT, </w:t>
      </w:r>
      <w:proofErr w:type="spellStart"/>
      <w:r w:rsidRPr="009F1F49">
        <w:rPr>
          <w:rFonts w:ascii="Arial" w:eastAsia="Times New Roman" w:hAnsi="Arial" w:cs="Arial"/>
        </w:rPr>
        <w:t>Halepyati</w:t>
      </w:r>
      <w:proofErr w:type="spellEnd"/>
      <w:r w:rsidRPr="009F1F49">
        <w:rPr>
          <w:rFonts w:ascii="Arial" w:eastAsia="Times New Roman" w:hAnsi="Arial" w:cs="Arial"/>
        </w:rPr>
        <w:t xml:space="preserve"> AS, and </w:t>
      </w:r>
      <w:proofErr w:type="spellStart"/>
      <w:r w:rsidRPr="009F1F49">
        <w:rPr>
          <w:rFonts w:ascii="Arial" w:eastAsia="Times New Roman" w:hAnsi="Arial" w:cs="Arial"/>
        </w:rPr>
        <w:t>Vasudevan</w:t>
      </w:r>
      <w:proofErr w:type="spellEnd"/>
      <w:r w:rsidRPr="009F1F49">
        <w:rPr>
          <w:rFonts w:ascii="Arial" w:eastAsia="Times New Roman" w:hAnsi="Arial" w:cs="Arial"/>
        </w:rPr>
        <w:t xml:space="preserve"> SN. 2007. Studies on the effect of plant densities and phosphorus management on growth and yield of </w:t>
      </w:r>
      <w:proofErr w:type="spellStart"/>
      <w:r w:rsidRPr="009F1F49">
        <w:rPr>
          <w:rFonts w:ascii="Arial" w:eastAsia="Times New Roman" w:hAnsi="Arial" w:cs="Arial"/>
        </w:rPr>
        <w:t>sunhemp</w:t>
      </w:r>
      <w:proofErr w:type="spellEnd"/>
      <w:r w:rsidRPr="009F1F49">
        <w:rPr>
          <w:rFonts w:ascii="Arial" w:eastAsia="Times New Roman" w:hAnsi="Arial" w:cs="Arial"/>
        </w:rPr>
        <w:t xml:space="preserve">. </w:t>
      </w:r>
      <w:proofErr w:type="spellStart"/>
      <w:r w:rsidRPr="009F1F49">
        <w:rPr>
          <w:rFonts w:ascii="Arial" w:eastAsia="Times New Roman" w:hAnsi="Arial" w:cs="Arial"/>
          <w:i/>
          <w:iCs/>
        </w:rPr>
        <w:t>Karnatka</w:t>
      </w:r>
      <w:proofErr w:type="spellEnd"/>
      <w:r w:rsidRPr="009F1F49">
        <w:rPr>
          <w:rFonts w:ascii="Arial" w:eastAsia="Times New Roman" w:hAnsi="Arial" w:cs="Arial"/>
          <w:i/>
          <w:iCs/>
        </w:rPr>
        <w:t xml:space="preserve">. J. Agric. </w:t>
      </w:r>
      <w:proofErr w:type="gramStart"/>
      <w:r w:rsidRPr="009F1F49">
        <w:rPr>
          <w:rFonts w:ascii="Arial" w:eastAsia="Times New Roman" w:hAnsi="Arial" w:cs="Arial"/>
          <w:i/>
          <w:iCs/>
        </w:rPr>
        <w:t>Sci</w:t>
      </w:r>
      <w:r w:rsidRPr="009F1F49">
        <w:rPr>
          <w:rFonts w:ascii="Arial" w:eastAsia="Times New Roman" w:hAnsi="Arial" w:cs="Arial"/>
        </w:rPr>
        <w:t>.20(</w:t>
      </w:r>
      <w:proofErr w:type="gramEnd"/>
      <w:r w:rsidRPr="009F1F49">
        <w:rPr>
          <w:rFonts w:ascii="Arial" w:eastAsia="Times New Roman" w:hAnsi="Arial" w:cs="Arial"/>
        </w:rPr>
        <w:t>2):359-360.</w:t>
      </w:r>
    </w:p>
    <w:p w:rsidR="00731FA3" w:rsidRPr="009F1F49" w:rsidRDefault="00731FA3" w:rsidP="00731FA3">
      <w:pPr>
        <w:spacing w:after="120" w:line="240" w:lineRule="auto"/>
        <w:ind w:left="720" w:hanging="720"/>
        <w:jc w:val="both"/>
        <w:rPr>
          <w:rFonts w:ascii="Arial" w:hAnsi="Arial" w:cs="Arial"/>
        </w:rPr>
      </w:pPr>
      <w:proofErr w:type="spellStart"/>
      <w:r w:rsidRPr="009F1F49">
        <w:rPr>
          <w:rFonts w:ascii="Arial" w:hAnsi="Arial" w:cs="Arial"/>
        </w:rPr>
        <w:t>Srinivasa</w:t>
      </w:r>
      <w:proofErr w:type="spellEnd"/>
      <w:r w:rsidRPr="009F1F49">
        <w:rPr>
          <w:rFonts w:ascii="Arial" w:hAnsi="Arial" w:cs="Arial"/>
        </w:rPr>
        <w:t xml:space="preserve"> Rao MMV, Roy GS, P </w:t>
      </w:r>
      <w:proofErr w:type="spellStart"/>
      <w:r w:rsidRPr="009F1F49">
        <w:rPr>
          <w:rFonts w:ascii="Arial" w:hAnsi="Arial" w:cs="Arial"/>
        </w:rPr>
        <w:t>Seetharamu</w:t>
      </w:r>
      <w:proofErr w:type="spellEnd"/>
      <w:r w:rsidRPr="009F1F49">
        <w:rPr>
          <w:rFonts w:ascii="Arial" w:hAnsi="Arial" w:cs="Arial"/>
        </w:rPr>
        <w:t xml:space="preserve"> and Lakshmana K (2021). Performance and evaluation of seed production of green manure crops </w:t>
      </w:r>
      <w:proofErr w:type="spellStart"/>
      <w:r w:rsidRPr="009F1F49">
        <w:rPr>
          <w:rFonts w:ascii="Arial" w:hAnsi="Arial" w:cs="Arial"/>
        </w:rPr>
        <w:t>Sunhemp</w:t>
      </w:r>
      <w:proofErr w:type="spellEnd"/>
      <w:r w:rsidRPr="009F1F49">
        <w:rPr>
          <w:rFonts w:ascii="Arial" w:hAnsi="Arial" w:cs="Arial"/>
        </w:rPr>
        <w:t xml:space="preserve"> (Crotalaria </w:t>
      </w:r>
      <w:proofErr w:type="spellStart"/>
      <w:r w:rsidRPr="009F1F49">
        <w:rPr>
          <w:rFonts w:ascii="Arial" w:hAnsi="Arial" w:cs="Arial"/>
        </w:rPr>
        <w:t>juncea</w:t>
      </w:r>
      <w:proofErr w:type="spellEnd"/>
      <w:r w:rsidRPr="009F1F49">
        <w:rPr>
          <w:rFonts w:ascii="Arial" w:hAnsi="Arial" w:cs="Arial"/>
        </w:rPr>
        <w:t xml:space="preserve"> L.) and </w:t>
      </w:r>
      <w:proofErr w:type="spellStart"/>
      <w:r w:rsidRPr="009F1F49">
        <w:rPr>
          <w:rFonts w:ascii="Arial" w:hAnsi="Arial" w:cs="Arial"/>
        </w:rPr>
        <w:t>Dhaincha</w:t>
      </w:r>
      <w:proofErr w:type="spellEnd"/>
      <w:r w:rsidRPr="009F1F49">
        <w:rPr>
          <w:rFonts w:ascii="Arial" w:hAnsi="Arial" w:cs="Arial"/>
        </w:rPr>
        <w:t xml:space="preserve"> (</w:t>
      </w:r>
      <w:proofErr w:type="spellStart"/>
      <w:r w:rsidRPr="009F1F49">
        <w:rPr>
          <w:rFonts w:ascii="Arial" w:hAnsi="Arial" w:cs="Arial"/>
        </w:rPr>
        <w:t>Sesbania</w:t>
      </w:r>
      <w:proofErr w:type="spellEnd"/>
      <w:r w:rsidRPr="009F1F49">
        <w:rPr>
          <w:rFonts w:ascii="Arial" w:hAnsi="Arial" w:cs="Arial"/>
        </w:rPr>
        <w:t xml:space="preserve"> </w:t>
      </w:r>
      <w:proofErr w:type="spellStart"/>
      <w:r w:rsidRPr="009F1F49">
        <w:rPr>
          <w:rFonts w:ascii="Arial" w:hAnsi="Arial" w:cs="Arial"/>
        </w:rPr>
        <w:t>aculeata</w:t>
      </w:r>
      <w:proofErr w:type="spellEnd"/>
      <w:r w:rsidRPr="009F1F49">
        <w:rPr>
          <w:rFonts w:ascii="Arial" w:hAnsi="Arial" w:cs="Arial"/>
        </w:rPr>
        <w:t xml:space="preserve"> L.) in rice fallow situation. The Pharma Innovation Journal 2021; 10(7): 1657-1660.</w:t>
      </w:r>
    </w:p>
    <w:p w:rsidR="00731FA3" w:rsidRPr="009F1F49" w:rsidRDefault="00731FA3" w:rsidP="00731FA3">
      <w:pPr>
        <w:autoSpaceDE w:val="0"/>
        <w:autoSpaceDN w:val="0"/>
        <w:adjustRightInd w:val="0"/>
        <w:spacing w:after="120" w:line="240" w:lineRule="auto"/>
        <w:ind w:left="720" w:hanging="720"/>
        <w:jc w:val="both"/>
        <w:rPr>
          <w:rFonts w:ascii="Arial" w:hAnsi="Arial" w:cs="Arial"/>
          <w:bCs/>
        </w:rPr>
      </w:pPr>
      <w:proofErr w:type="spellStart"/>
      <w:r w:rsidRPr="009F1F49">
        <w:rPr>
          <w:rFonts w:ascii="Arial" w:hAnsi="Arial" w:cs="Arial"/>
          <w:bCs/>
        </w:rPr>
        <w:lastRenderedPageBreak/>
        <w:t>Sultani</w:t>
      </w:r>
      <w:proofErr w:type="spellEnd"/>
      <w:r w:rsidRPr="009F1F49">
        <w:rPr>
          <w:rFonts w:ascii="Arial" w:hAnsi="Arial" w:cs="Arial"/>
          <w:bCs/>
        </w:rPr>
        <w:t xml:space="preserve">, M.I., Gill, M.A., Anwar, M.M and Athar, M. 2007. Evaluation of soil physical properties as influenced by various green manuring legumes and phosphorus fertilization under rain fed conditions. </w:t>
      </w:r>
      <w:r w:rsidRPr="009F1F49">
        <w:rPr>
          <w:rFonts w:ascii="Arial" w:hAnsi="Arial" w:cs="Arial"/>
          <w:bCs/>
          <w:i/>
          <w:iCs/>
        </w:rPr>
        <w:t>Int. J. Environ. Sci. Tech.</w:t>
      </w:r>
      <w:r w:rsidRPr="009F1F49">
        <w:rPr>
          <w:rFonts w:ascii="Arial" w:hAnsi="Arial" w:cs="Arial"/>
          <w:bCs/>
        </w:rPr>
        <w:t xml:space="preserve"> 4 (1): 109-118.</w:t>
      </w:r>
    </w:p>
    <w:p w:rsidR="00731FA3" w:rsidRPr="009F1F49" w:rsidRDefault="00731FA3" w:rsidP="00731FA3">
      <w:pPr>
        <w:spacing w:after="120" w:line="240" w:lineRule="auto"/>
        <w:ind w:left="720" w:hanging="720"/>
        <w:jc w:val="both"/>
        <w:rPr>
          <w:rFonts w:ascii="Arial" w:hAnsi="Arial" w:cs="Arial"/>
        </w:rPr>
      </w:pPr>
      <w:proofErr w:type="spellStart"/>
      <w:r w:rsidRPr="009F1F49">
        <w:rPr>
          <w:rFonts w:ascii="Arial" w:hAnsi="Arial" w:cs="Arial"/>
        </w:rPr>
        <w:t>Tripathi</w:t>
      </w:r>
      <w:proofErr w:type="spellEnd"/>
      <w:r w:rsidRPr="009F1F49">
        <w:rPr>
          <w:rFonts w:ascii="Arial" w:hAnsi="Arial" w:cs="Arial"/>
        </w:rPr>
        <w:t xml:space="preserve"> MK, Chaudhary B, Bhandari HR, Harish ER (2012). Effect of varieties, irrigation and nitrogen management on </w:t>
      </w:r>
      <w:proofErr w:type="spellStart"/>
      <w:r w:rsidRPr="009F1F49">
        <w:rPr>
          <w:rFonts w:ascii="Arial" w:hAnsi="Arial" w:cs="Arial"/>
        </w:rPr>
        <w:t>fibre</w:t>
      </w:r>
      <w:proofErr w:type="spellEnd"/>
      <w:r w:rsidRPr="009F1F49">
        <w:rPr>
          <w:rFonts w:ascii="Arial" w:hAnsi="Arial" w:cs="Arial"/>
        </w:rPr>
        <w:t xml:space="preserve"> yield of </w:t>
      </w:r>
      <w:proofErr w:type="spellStart"/>
      <w:r w:rsidRPr="009F1F49">
        <w:rPr>
          <w:rFonts w:ascii="Arial" w:hAnsi="Arial" w:cs="Arial"/>
        </w:rPr>
        <w:t>sunnhemp</w:t>
      </w:r>
      <w:proofErr w:type="spellEnd"/>
      <w:r w:rsidRPr="009F1F49">
        <w:rPr>
          <w:rFonts w:ascii="Arial" w:hAnsi="Arial" w:cs="Arial"/>
        </w:rPr>
        <w:t>. J. Crop. Weed 8(1):84-85.</w:t>
      </w:r>
    </w:p>
    <w:p w:rsidR="00731FA3" w:rsidRPr="009F1F49" w:rsidRDefault="00731FA3" w:rsidP="00731FA3">
      <w:pPr>
        <w:spacing w:after="120" w:line="240" w:lineRule="auto"/>
        <w:ind w:left="709" w:hanging="720"/>
        <w:jc w:val="both"/>
        <w:rPr>
          <w:rFonts w:ascii="Arial" w:eastAsia="Times New Roman" w:hAnsi="Arial" w:cs="Arial"/>
        </w:rPr>
      </w:pPr>
      <w:proofErr w:type="spellStart"/>
      <w:r w:rsidRPr="009F1F49">
        <w:rPr>
          <w:rFonts w:ascii="Arial" w:eastAsia="Times New Roman" w:hAnsi="Arial" w:cs="Arial"/>
        </w:rPr>
        <w:t>Tripathy</w:t>
      </w:r>
      <w:proofErr w:type="spellEnd"/>
      <w:r w:rsidRPr="009F1F49">
        <w:rPr>
          <w:rFonts w:ascii="Arial" w:eastAsia="Times New Roman" w:hAnsi="Arial" w:cs="Arial"/>
        </w:rPr>
        <w:t xml:space="preserve">. MK, </w:t>
      </w:r>
      <w:proofErr w:type="spellStart"/>
      <w:r w:rsidRPr="009F1F49">
        <w:rPr>
          <w:rFonts w:ascii="Arial" w:eastAsia="Times New Roman" w:hAnsi="Arial" w:cs="Arial"/>
        </w:rPr>
        <w:t>Babita</w:t>
      </w:r>
      <w:proofErr w:type="spellEnd"/>
      <w:r w:rsidRPr="009F1F49">
        <w:rPr>
          <w:rFonts w:ascii="Arial" w:eastAsia="Times New Roman" w:hAnsi="Arial" w:cs="Arial"/>
        </w:rPr>
        <w:t xml:space="preserve"> </w:t>
      </w:r>
      <w:proofErr w:type="spellStart"/>
      <w:r w:rsidRPr="009F1F49">
        <w:rPr>
          <w:rFonts w:ascii="Arial" w:eastAsia="Times New Roman" w:hAnsi="Arial" w:cs="Arial"/>
        </w:rPr>
        <w:t>Choudhary</w:t>
      </w:r>
      <w:proofErr w:type="spellEnd"/>
      <w:r w:rsidRPr="009F1F49">
        <w:rPr>
          <w:rFonts w:ascii="Arial" w:eastAsia="Times New Roman" w:hAnsi="Arial" w:cs="Arial"/>
        </w:rPr>
        <w:t xml:space="preserve">, Sarkar. SK, Singh. </w:t>
      </w:r>
      <w:r w:rsidRPr="0011241B">
        <w:rPr>
          <w:rFonts w:ascii="Arial" w:eastAsia="Times New Roman" w:hAnsi="Arial" w:cs="Arial"/>
          <w:lang w:val="de-DE"/>
        </w:rPr>
        <w:t xml:space="preserve">SR, Bandari. HR and Mahapatra BS.2013. </w:t>
      </w:r>
      <w:r w:rsidRPr="009F1F49">
        <w:rPr>
          <w:rFonts w:ascii="Arial" w:eastAsia="Times New Roman" w:hAnsi="Arial" w:cs="Arial"/>
        </w:rPr>
        <w:t xml:space="preserve">Performance of </w:t>
      </w:r>
      <w:proofErr w:type="spellStart"/>
      <w:r w:rsidRPr="009F1F49">
        <w:rPr>
          <w:rFonts w:ascii="Arial" w:eastAsia="Times New Roman" w:hAnsi="Arial" w:cs="Arial"/>
        </w:rPr>
        <w:t>sunhemp</w:t>
      </w:r>
      <w:proofErr w:type="spellEnd"/>
      <w:r w:rsidRPr="009F1F49">
        <w:rPr>
          <w:rFonts w:ascii="Arial" w:eastAsia="Times New Roman" w:hAnsi="Arial" w:cs="Arial"/>
        </w:rPr>
        <w:t xml:space="preserve"> as a summer season </w:t>
      </w:r>
      <w:proofErr w:type="spellStart"/>
      <w:r w:rsidRPr="009F1F49">
        <w:rPr>
          <w:rFonts w:ascii="Arial" w:eastAsia="Times New Roman" w:hAnsi="Arial" w:cs="Arial"/>
        </w:rPr>
        <w:t>cropfor</w:t>
      </w:r>
      <w:proofErr w:type="spellEnd"/>
      <w:r w:rsidRPr="009F1F49">
        <w:rPr>
          <w:rFonts w:ascii="Arial" w:eastAsia="Times New Roman" w:hAnsi="Arial" w:cs="Arial"/>
        </w:rPr>
        <w:t xml:space="preserve"> </w:t>
      </w:r>
      <w:proofErr w:type="spellStart"/>
      <w:r w:rsidRPr="009F1F49">
        <w:rPr>
          <w:rFonts w:ascii="Arial" w:eastAsia="Times New Roman" w:hAnsi="Arial" w:cs="Arial"/>
        </w:rPr>
        <w:t>fibre</w:t>
      </w:r>
      <w:proofErr w:type="spellEnd"/>
      <w:r w:rsidRPr="009F1F49">
        <w:rPr>
          <w:rFonts w:ascii="Arial" w:eastAsia="Times New Roman" w:hAnsi="Arial" w:cs="Arial"/>
        </w:rPr>
        <w:t>. Journal of Agricultural Sciences. 5(3): 236-242.</w:t>
      </w:r>
    </w:p>
    <w:p w:rsidR="00303580" w:rsidRPr="00BF6A7E" w:rsidRDefault="00E90ED7" w:rsidP="00BC416D">
      <w:pPr>
        <w:pStyle w:val="NormalWeb"/>
        <w:spacing w:before="0" w:beforeAutospacing="0" w:after="0" w:afterAutospacing="0" w:line="276" w:lineRule="auto"/>
        <w:jc w:val="both"/>
        <w:rPr>
          <w:rFonts w:ascii="Arial" w:hAnsi="Arial" w:cs="Arial"/>
          <w:color w:val="000000" w:themeColor="text1"/>
          <w:sz w:val="22"/>
          <w:szCs w:val="22"/>
          <w:highlight w:val="yellow"/>
        </w:rPr>
      </w:pPr>
      <w:proofErr w:type="spellStart"/>
      <w:proofErr w:type="gramStart"/>
      <w:r w:rsidRPr="00BF6A7E">
        <w:rPr>
          <w:rFonts w:ascii="Arial" w:hAnsi="Arial" w:cs="Arial"/>
          <w:color w:val="000000" w:themeColor="text1"/>
          <w:sz w:val="22"/>
          <w:szCs w:val="22"/>
          <w:highlight w:val="yellow"/>
        </w:rPr>
        <w:t>Masilamani</w:t>
      </w:r>
      <w:proofErr w:type="spellEnd"/>
      <w:r w:rsidRPr="00BF6A7E">
        <w:rPr>
          <w:rFonts w:ascii="Arial" w:hAnsi="Arial" w:cs="Arial"/>
          <w:color w:val="000000" w:themeColor="text1"/>
          <w:sz w:val="22"/>
          <w:szCs w:val="22"/>
          <w:highlight w:val="yellow"/>
        </w:rPr>
        <w:t xml:space="preserve"> ,</w:t>
      </w:r>
      <w:proofErr w:type="gramEnd"/>
      <w:r w:rsidRPr="00BF6A7E">
        <w:rPr>
          <w:rFonts w:ascii="Arial" w:hAnsi="Arial" w:cs="Arial"/>
          <w:color w:val="000000" w:themeColor="text1"/>
          <w:sz w:val="22"/>
          <w:szCs w:val="22"/>
          <w:highlight w:val="yellow"/>
        </w:rPr>
        <w:t xml:space="preserve"> P., </w:t>
      </w:r>
      <w:proofErr w:type="spellStart"/>
      <w:r w:rsidRPr="00BF6A7E">
        <w:rPr>
          <w:rFonts w:ascii="Arial" w:hAnsi="Arial" w:cs="Arial"/>
          <w:color w:val="000000" w:themeColor="text1"/>
          <w:sz w:val="22"/>
          <w:szCs w:val="22"/>
          <w:highlight w:val="yellow"/>
        </w:rPr>
        <w:t>Govindaraj</w:t>
      </w:r>
      <w:proofErr w:type="spellEnd"/>
      <w:r w:rsidRPr="00BF6A7E">
        <w:rPr>
          <w:rFonts w:ascii="Arial" w:hAnsi="Arial" w:cs="Arial"/>
          <w:color w:val="000000" w:themeColor="text1"/>
          <w:sz w:val="22"/>
          <w:szCs w:val="22"/>
          <w:highlight w:val="yellow"/>
        </w:rPr>
        <w:t xml:space="preserve"> , M., Albert , V. A., </w:t>
      </w:r>
      <w:proofErr w:type="spellStart"/>
      <w:r w:rsidRPr="00BF6A7E">
        <w:rPr>
          <w:rFonts w:ascii="Arial" w:hAnsi="Arial" w:cs="Arial"/>
          <w:color w:val="000000" w:themeColor="text1"/>
          <w:sz w:val="22"/>
          <w:szCs w:val="22"/>
          <w:highlight w:val="yellow"/>
        </w:rPr>
        <w:t>Sathya</w:t>
      </w:r>
      <w:proofErr w:type="spellEnd"/>
      <w:r w:rsidRPr="00BF6A7E">
        <w:rPr>
          <w:rFonts w:ascii="Arial" w:hAnsi="Arial" w:cs="Arial"/>
          <w:color w:val="000000" w:themeColor="text1"/>
          <w:sz w:val="22"/>
          <w:szCs w:val="22"/>
          <w:highlight w:val="yellow"/>
        </w:rPr>
        <w:t xml:space="preserve"> , V. K., </w:t>
      </w:r>
      <w:proofErr w:type="spellStart"/>
      <w:r w:rsidRPr="00BF6A7E">
        <w:rPr>
          <w:rFonts w:ascii="Arial" w:hAnsi="Arial" w:cs="Arial"/>
          <w:color w:val="000000" w:themeColor="text1"/>
          <w:sz w:val="22"/>
          <w:szCs w:val="22"/>
          <w:highlight w:val="yellow"/>
        </w:rPr>
        <w:t>Bhaskaran</w:t>
      </w:r>
      <w:proofErr w:type="spellEnd"/>
      <w:r w:rsidRPr="00BF6A7E">
        <w:rPr>
          <w:rFonts w:ascii="Arial" w:hAnsi="Arial" w:cs="Arial"/>
          <w:color w:val="000000" w:themeColor="text1"/>
          <w:sz w:val="22"/>
          <w:szCs w:val="22"/>
          <w:highlight w:val="yellow"/>
        </w:rPr>
        <w:t xml:space="preserve"> , M., &amp; </w:t>
      </w:r>
      <w:proofErr w:type="spellStart"/>
      <w:r w:rsidRPr="00BF6A7E">
        <w:rPr>
          <w:rFonts w:ascii="Arial" w:hAnsi="Arial" w:cs="Arial"/>
          <w:color w:val="000000" w:themeColor="text1"/>
          <w:sz w:val="22"/>
          <w:szCs w:val="22"/>
          <w:highlight w:val="yellow"/>
        </w:rPr>
        <w:t>Easwaran</w:t>
      </w:r>
      <w:proofErr w:type="spellEnd"/>
      <w:r w:rsidRPr="00BF6A7E">
        <w:rPr>
          <w:rFonts w:ascii="Arial" w:hAnsi="Arial" w:cs="Arial"/>
          <w:color w:val="000000" w:themeColor="text1"/>
          <w:sz w:val="22"/>
          <w:szCs w:val="22"/>
          <w:highlight w:val="yellow"/>
        </w:rPr>
        <w:t xml:space="preserve"> , S. </w:t>
      </w:r>
    </w:p>
    <w:p w:rsidR="00303580" w:rsidRPr="00BF6A7E" w:rsidRDefault="00303580" w:rsidP="00BC416D">
      <w:pPr>
        <w:pStyle w:val="NormalWeb"/>
        <w:spacing w:before="0" w:beforeAutospacing="0" w:after="0" w:afterAutospacing="0" w:line="276" w:lineRule="auto"/>
        <w:jc w:val="both"/>
        <w:rPr>
          <w:rFonts w:ascii="Arial" w:hAnsi="Arial" w:cs="Arial"/>
          <w:color w:val="000000" w:themeColor="text1"/>
          <w:sz w:val="22"/>
          <w:szCs w:val="22"/>
          <w:highlight w:val="yellow"/>
        </w:rPr>
      </w:pPr>
      <w:r w:rsidRPr="00BF6A7E">
        <w:rPr>
          <w:rFonts w:ascii="Arial" w:hAnsi="Arial" w:cs="Arial"/>
          <w:color w:val="000000" w:themeColor="text1"/>
          <w:sz w:val="22"/>
          <w:szCs w:val="22"/>
          <w:highlight w:val="yellow"/>
        </w:rPr>
        <w:t xml:space="preserve">            </w:t>
      </w:r>
      <w:r w:rsidR="00E90ED7" w:rsidRPr="00BF6A7E">
        <w:rPr>
          <w:rFonts w:ascii="Arial" w:hAnsi="Arial" w:cs="Arial"/>
          <w:color w:val="000000" w:themeColor="text1"/>
          <w:sz w:val="22"/>
          <w:szCs w:val="22"/>
          <w:highlight w:val="yellow"/>
        </w:rPr>
        <w:t xml:space="preserve">(2023). Studies on the Storability of Hand-hauled and Machine-hauled </w:t>
      </w:r>
      <w:proofErr w:type="spellStart"/>
      <w:r w:rsidR="00E90ED7" w:rsidRPr="00BF6A7E">
        <w:rPr>
          <w:rFonts w:ascii="Arial" w:hAnsi="Arial" w:cs="Arial"/>
          <w:color w:val="000000" w:themeColor="text1"/>
          <w:sz w:val="22"/>
          <w:szCs w:val="22"/>
          <w:highlight w:val="yellow"/>
        </w:rPr>
        <w:t>Sunnhemp</w:t>
      </w:r>
      <w:proofErr w:type="spellEnd"/>
      <w:r w:rsidR="00E90ED7" w:rsidRPr="00BF6A7E">
        <w:rPr>
          <w:rFonts w:ascii="Arial" w:hAnsi="Arial" w:cs="Arial"/>
          <w:color w:val="000000" w:themeColor="text1"/>
          <w:sz w:val="22"/>
          <w:szCs w:val="22"/>
          <w:highlight w:val="yellow"/>
        </w:rPr>
        <w:t xml:space="preserve"> Seeds </w:t>
      </w:r>
    </w:p>
    <w:p w:rsidR="00303580" w:rsidRPr="00BF6A7E" w:rsidRDefault="00303580" w:rsidP="00BC416D">
      <w:pPr>
        <w:pStyle w:val="NormalWeb"/>
        <w:spacing w:before="0" w:beforeAutospacing="0" w:after="0" w:afterAutospacing="0" w:line="276" w:lineRule="auto"/>
        <w:jc w:val="both"/>
        <w:rPr>
          <w:rFonts w:ascii="Arial" w:hAnsi="Arial" w:cs="Arial"/>
          <w:color w:val="000000" w:themeColor="text1"/>
          <w:sz w:val="22"/>
          <w:szCs w:val="22"/>
          <w:highlight w:val="yellow"/>
        </w:rPr>
      </w:pPr>
      <w:r w:rsidRPr="00BF6A7E">
        <w:rPr>
          <w:rFonts w:ascii="Arial" w:hAnsi="Arial" w:cs="Arial"/>
          <w:color w:val="000000" w:themeColor="text1"/>
          <w:sz w:val="22"/>
          <w:szCs w:val="22"/>
          <w:highlight w:val="yellow"/>
        </w:rPr>
        <w:t xml:space="preserve">            </w:t>
      </w:r>
      <w:r w:rsidR="00E90ED7" w:rsidRPr="00BF6A7E">
        <w:rPr>
          <w:rFonts w:ascii="Arial" w:hAnsi="Arial" w:cs="Arial"/>
          <w:color w:val="000000" w:themeColor="text1"/>
          <w:sz w:val="22"/>
          <w:szCs w:val="22"/>
          <w:highlight w:val="yellow"/>
        </w:rPr>
        <w:t>(</w:t>
      </w:r>
      <w:proofErr w:type="spellStart"/>
      <w:r w:rsidR="00E90ED7" w:rsidRPr="00BF6A7E">
        <w:rPr>
          <w:rFonts w:ascii="Arial" w:hAnsi="Arial" w:cs="Arial"/>
          <w:color w:val="000000" w:themeColor="text1"/>
          <w:sz w:val="22"/>
          <w:szCs w:val="22"/>
          <w:highlight w:val="yellow"/>
        </w:rPr>
        <w:t>Crotolaria</w:t>
      </w:r>
      <w:proofErr w:type="spellEnd"/>
      <w:r w:rsidR="00E90ED7" w:rsidRPr="00BF6A7E">
        <w:rPr>
          <w:rFonts w:ascii="Arial" w:hAnsi="Arial" w:cs="Arial"/>
          <w:color w:val="000000" w:themeColor="text1"/>
          <w:sz w:val="22"/>
          <w:szCs w:val="22"/>
          <w:highlight w:val="yellow"/>
        </w:rPr>
        <w:t xml:space="preserve"> </w:t>
      </w:r>
      <w:proofErr w:type="spellStart"/>
      <w:r w:rsidR="00E90ED7" w:rsidRPr="00BF6A7E">
        <w:rPr>
          <w:rFonts w:ascii="Arial" w:hAnsi="Arial" w:cs="Arial"/>
          <w:color w:val="000000" w:themeColor="text1"/>
          <w:sz w:val="22"/>
          <w:szCs w:val="22"/>
          <w:highlight w:val="yellow"/>
        </w:rPr>
        <w:t>juncea</w:t>
      </w:r>
      <w:proofErr w:type="spellEnd"/>
      <w:r w:rsidR="00E90ED7" w:rsidRPr="00BF6A7E">
        <w:rPr>
          <w:rFonts w:ascii="Arial" w:hAnsi="Arial" w:cs="Arial"/>
          <w:color w:val="000000" w:themeColor="text1"/>
          <w:sz w:val="22"/>
          <w:szCs w:val="22"/>
          <w:highlight w:val="yellow"/>
        </w:rPr>
        <w:t xml:space="preserve"> Linn.). International Journal of Plant &amp; Soil Science, 35(20), 474–489. </w:t>
      </w:r>
    </w:p>
    <w:p w:rsidR="008D5B8C" w:rsidRPr="00BF6A7E" w:rsidRDefault="00303580" w:rsidP="00BC416D">
      <w:pPr>
        <w:pStyle w:val="NormalWeb"/>
        <w:spacing w:before="0" w:beforeAutospacing="0" w:after="0" w:afterAutospacing="0" w:line="276" w:lineRule="auto"/>
        <w:jc w:val="both"/>
        <w:rPr>
          <w:rFonts w:ascii="Arial" w:hAnsi="Arial" w:cs="Arial"/>
          <w:color w:val="000000" w:themeColor="text1"/>
          <w:sz w:val="22"/>
          <w:szCs w:val="22"/>
          <w:highlight w:val="yellow"/>
        </w:rPr>
      </w:pPr>
      <w:r w:rsidRPr="00BF6A7E">
        <w:rPr>
          <w:rFonts w:ascii="Arial" w:hAnsi="Arial" w:cs="Arial"/>
          <w:color w:val="000000" w:themeColor="text1"/>
          <w:sz w:val="22"/>
          <w:szCs w:val="22"/>
          <w:highlight w:val="yellow"/>
        </w:rPr>
        <w:t xml:space="preserve">             </w:t>
      </w:r>
      <w:hyperlink r:id="rId7" w:history="1">
        <w:r w:rsidR="00E90ED7" w:rsidRPr="00BF6A7E">
          <w:rPr>
            <w:rStyle w:val="Hyperlink"/>
            <w:rFonts w:ascii="Arial" w:hAnsi="Arial" w:cs="Arial"/>
            <w:sz w:val="22"/>
            <w:szCs w:val="22"/>
            <w:highlight w:val="yellow"/>
          </w:rPr>
          <w:t>https://doi.org/10.9734/ijpss/2023/v35i203829</w:t>
        </w:r>
      </w:hyperlink>
    </w:p>
    <w:p w:rsidR="00E90ED7" w:rsidRPr="00BF6A7E" w:rsidRDefault="00E90ED7" w:rsidP="00BC416D">
      <w:pPr>
        <w:pStyle w:val="NormalWeb"/>
        <w:spacing w:before="0" w:beforeAutospacing="0" w:after="0" w:afterAutospacing="0" w:line="276" w:lineRule="auto"/>
        <w:jc w:val="both"/>
        <w:rPr>
          <w:rFonts w:ascii="Arial" w:hAnsi="Arial" w:cs="Arial"/>
          <w:color w:val="000000" w:themeColor="text1"/>
          <w:sz w:val="22"/>
          <w:szCs w:val="22"/>
          <w:highlight w:val="yellow"/>
        </w:rPr>
      </w:pPr>
    </w:p>
    <w:p w:rsidR="00303580" w:rsidRPr="00BF6A7E" w:rsidRDefault="00E90ED7" w:rsidP="00BC416D">
      <w:pPr>
        <w:pStyle w:val="NormalWeb"/>
        <w:spacing w:before="0" w:beforeAutospacing="0" w:after="0" w:afterAutospacing="0" w:line="276" w:lineRule="auto"/>
        <w:jc w:val="both"/>
        <w:rPr>
          <w:rFonts w:ascii="Arial" w:hAnsi="Arial" w:cs="Arial"/>
          <w:color w:val="000000" w:themeColor="text1"/>
          <w:sz w:val="22"/>
          <w:szCs w:val="22"/>
          <w:highlight w:val="yellow"/>
        </w:rPr>
      </w:pPr>
      <w:proofErr w:type="gramStart"/>
      <w:r w:rsidRPr="00BF6A7E">
        <w:rPr>
          <w:rFonts w:ascii="Arial" w:hAnsi="Arial" w:cs="Arial"/>
          <w:color w:val="000000" w:themeColor="text1"/>
          <w:sz w:val="22"/>
          <w:szCs w:val="22"/>
          <w:highlight w:val="yellow"/>
        </w:rPr>
        <w:t>Mishra ,</w:t>
      </w:r>
      <w:proofErr w:type="gramEnd"/>
      <w:r w:rsidRPr="00BF6A7E">
        <w:rPr>
          <w:rFonts w:ascii="Arial" w:hAnsi="Arial" w:cs="Arial"/>
          <w:color w:val="000000" w:themeColor="text1"/>
          <w:sz w:val="22"/>
          <w:szCs w:val="22"/>
          <w:highlight w:val="yellow"/>
        </w:rPr>
        <w:t xml:space="preserve"> P., Sharma, S., </w:t>
      </w:r>
      <w:proofErr w:type="spellStart"/>
      <w:r w:rsidRPr="00BF6A7E">
        <w:rPr>
          <w:rFonts w:ascii="Arial" w:hAnsi="Arial" w:cs="Arial"/>
          <w:color w:val="000000" w:themeColor="text1"/>
          <w:sz w:val="22"/>
          <w:szCs w:val="22"/>
          <w:highlight w:val="yellow"/>
        </w:rPr>
        <w:t>Sachan</w:t>
      </w:r>
      <w:proofErr w:type="spellEnd"/>
      <w:r w:rsidRPr="00BF6A7E">
        <w:rPr>
          <w:rFonts w:ascii="Arial" w:hAnsi="Arial" w:cs="Arial"/>
          <w:color w:val="000000" w:themeColor="text1"/>
          <w:sz w:val="22"/>
          <w:szCs w:val="22"/>
          <w:highlight w:val="yellow"/>
        </w:rPr>
        <w:t xml:space="preserve"> , R., Singh, R. B., </w:t>
      </w:r>
      <w:proofErr w:type="spellStart"/>
      <w:r w:rsidRPr="00BF6A7E">
        <w:rPr>
          <w:rFonts w:ascii="Arial" w:hAnsi="Arial" w:cs="Arial"/>
          <w:color w:val="000000" w:themeColor="text1"/>
          <w:sz w:val="22"/>
          <w:szCs w:val="22"/>
          <w:highlight w:val="yellow"/>
        </w:rPr>
        <w:t>Pyare</w:t>
      </w:r>
      <w:proofErr w:type="spellEnd"/>
      <w:r w:rsidRPr="00BF6A7E">
        <w:rPr>
          <w:rFonts w:ascii="Arial" w:hAnsi="Arial" w:cs="Arial"/>
          <w:color w:val="000000" w:themeColor="text1"/>
          <w:sz w:val="22"/>
          <w:szCs w:val="22"/>
          <w:highlight w:val="yellow"/>
        </w:rPr>
        <w:t xml:space="preserve">, R., </w:t>
      </w:r>
      <w:proofErr w:type="spellStart"/>
      <w:r w:rsidRPr="00BF6A7E">
        <w:rPr>
          <w:rFonts w:ascii="Arial" w:hAnsi="Arial" w:cs="Arial"/>
          <w:color w:val="000000" w:themeColor="text1"/>
          <w:sz w:val="22"/>
          <w:szCs w:val="22"/>
          <w:highlight w:val="yellow"/>
        </w:rPr>
        <w:t>Ranjan</w:t>
      </w:r>
      <w:proofErr w:type="spellEnd"/>
      <w:r w:rsidRPr="00BF6A7E">
        <w:rPr>
          <w:rFonts w:ascii="Arial" w:hAnsi="Arial" w:cs="Arial"/>
          <w:color w:val="000000" w:themeColor="text1"/>
          <w:sz w:val="22"/>
          <w:szCs w:val="22"/>
          <w:highlight w:val="yellow"/>
        </w:rPr>
        <w:t xml:space="preserve">, A. R., &amp; </w:t>
      </w:r>
      <w:proofErr w:type="spellStart"/>
      <w:r w:rsidRPr="00BF6A7E">
        <w:rPr>
          <w:rFonts w:ascii="Arial" w:hAnsi="Arial" w:cs="Arial"/>
          <w:color w:val="000000" w:themeColor="text1"/>
          <w:sz w:val="22"/>
          <w:szCs w:val="22"/>
          <w:highlight w:val="yellow"/>
        </w:rPr>
        <w:t>Bhayankar</w:t>
      </w:r>
      <w:proofErr w:type="spellEnd"/>
      <w:r w:rsidRPr="00BF6A7E">
        <w:rPr>
          <w:rFonts w:ascii="Arial" w:hAnsi="Arial" w:cs="Arial"/>
          <w:color w:val="000000" w:themeColor="text1"/>
          <w:sz w:val="22"/>
          <w:szCs w:val="22"/>
          <w:highlight w:val="yellow"/>
        </w:rPr>
        <w:t xml:space="preserve">. </w:t>
      </w:r>
    </w:p>
    <w:p w:rsidR="00303580" w:rsidRPr="00BF6A7E" w:rsidRDefault="00303580" w:rsidP="00BC416D">
      <w:pPr>
        <w:pStyle w:val="NormalWeb"/>
        <w:spacing w:before="0" w:beforeAutospacing="0" w:after="0" w:afterAutospacing="0" w:line="276" w:lineRule="auto"/>
        <w:jc w:val="both"/>
        <w:rPr>
          <w:rFonts w:ascii="Arial" w:hAnsi="Arial" w:cs="Arial"/>
          <w:color w:val="000000" w:themeColor="text1"/>
          <w:sz w:val="22"/>
          <w:szCs w:val="22"/>
          <w:highlight w:val="yellow"/>
        </w:rPr>
      </w:pPr>
      <w:r w:rsidRPr="00BF6A7E">
        <w:rPr>
          <w:rFonts w:ascii="Arial" w:hAnsi="Arial" w:cs="Arial"/>
          <w:color w:val="000000" w:themeColor="text1"/>
          <w:sz w:val="22"/>
          <w:szCs w:val="22"/>
          <w:highlight w:val="yellow"/>
        </w:rPr>
        <w:t xml:space="preserve">            </w:t>
      </w:r>
      <w:r w:rsidR="00E90ED7" w:rsidRPr="00BF6A7E">
        <w:rPr>
          <w:rFonts w:ascii="Arial" w:hAnsi="Arial" w:cs="Arial"/>
          <w:color w:val="000000" w:themeColor="text1"/>
          <w:sz w:val="22"/>
          <w:szCs w:val="22"/>
          <w:highlight w:val="yellow"/>
        </w:rPr>
        <w:t xml:space="preserve">(2023). Effect of Added Phosphorous and Organic Matter on the Availability of </w:t>
      </w:r>
    </w:p>
    <w:p w:rsidR="00303580" w:rsidRPr="00BF6A7E" w:rsidRDefault="00303580" w:rsidP="00BC416D">
      <w:pPr>
        <w:pStyle w:val="NormalWeb"/>
        <w:spacing w:before="0" w:beforeAutospacing="0" w:after="0" w:afterAutospacing="0" w:line="276" w:lineRule="auto"/>
        <w:jc w:val="both"/>
        <w:rPr>
          <w:rFonts w:ascii="Arial" w:hAnsi="Arial" w:cs="Arial"/>
          <w:color w:val="000000" w:themeColor="text1"/>
          <w:sz w:val="22"/>
          <w:szCs w:val="22"/>
          <w:highlight w:val="yellow"/>
        </w:rPr>
      </w:pPr>
      <w:r w:rsidRPr="00BF6A7E">
        <w:rPr>
          <w:rFonts w:ascii="Arial" w:hAnsi="Arial" w:cs="Arial"/>
          <w:color w:val="000000" w:themeColor="text1"/>
          <w:sz w:val="22"/>
          <w:szCs w:val="22"/>
          <w:highlight w:val="yellow"/>
        </w:rPr>
        <w:t xml:space="preserve">             </w:t>
      </w:r>
      <w:r w:rsidR="00E90ED7" w:rsidRPr="00BF6A7E">
        <w:rPr>
          <w:rFonts w:ascii="Arial" w:hAnsi="Arial" w:cs="Arial"/>
          <w:color w:val="000000" w:themeColor="text1"/>
          <w:sz w:val="22"/>
          <w:szCs w:val="22"/>
          <w:highlight w:val="yellow"/>
        </w:rPr>
        <w:t xml:space="preserve">Phosphorous Fractions in Normal Soil under Field Capacity Moisture Tension. </w:t>
      </w:r>
    </w:p>
    <w:p w:rsidR="00303580" w:rsidRPr="00BF6A7E" w:rsidRDefault="00303580" w:rsidP="00BC416D">
      <w:pPr>
        <w:pStyle w:val="NormalWeb"/>
        <w:spacing w:before="0" w:beforeAutospacing="0" w:after="0" w:afterAutospacing="0" w:line="276" w:lineRule="auto"/>
        <w:jc w:val="both"/>
        <w:rPr>
          <w:rFonts w:ascii="Arial" w:hAnsi="Arial" w:cs="Arial"/>
          <w:color w:val="000000" w:themeColor="text1"/>
          <w:sz w:val="22"/>
          <w:szCs w:val="22"/>
          <w:highlight w:val="yellow"/>
        </w:rPr>
      </w:pPr>
      <w:r w:rsidRPr="00BF6A7E">
        <w:rPr>
          <w:rFonts w:ascii="Arial" w:hAnsi="Arial" w:cs="Arial"/>
          <w:color w:val="000000" w:themeColor="text1"/>
          <w:sz w:val="22"/>
          <w:szCs w:val="22"/>
          <w:highlight w:val="yellow"/>
        </w:rPr>
        <w:t xml:space="preserve">             </w:t>
      </w:r>
      <w:r w:rsidR="00E90ED7" w:rsidRPr="00BF6A7E">
        <w:rPr>
          <w:rFonts w:ascii="Arial" w:hAnsi="Arial" w:cs="Arial"/>
          <w:color w:val="000000" w:themeColor="text1"/>
          <w:sz w:val="22"/>
          <w:szCs w:val="22"/>
          <w:highlight w:val="yellow"/>
        </w:rPr>
        <w:t xml:space="preserve">International Journal of Environment and Climate Change, 13(10), 638–643. </w:t>
      </w:r>
    </w:p>
    <w:p w:rsidR="00E90ED7" w:rsidRDefault="00303580" w:rsidP="00BC416D">
      <w:pPr>
        <w:pStyle w:val="NormalWeb"/>
        <w:spacing w:before="0" w:beforeAutospacing="0" w:after="0" w:afterAutospacing="0" w:line="276" w:lineRule="auto"/>
        <w:jc w:val="both"/>
        <w:rPr>
          <w:rStyle w:val="Hyperlink"/>
          <w:rFonts w:ascii="Arial" w:hAnsi="Arial" w:cs="Arial"/>
          <w:sz w:val="22"/>
          <w:szCs w:val="22"/>
        </w:rPr>
      </w:pPr>
      <w:r w:rsidRPr="00BF6A7E">
        <w:rPr>
          <w:rFonts w:ascii="Arial" w:hAnsi="Arial" w:cs="Arial"/>
          <w:color w:val="000000" w:themeColor="text1"/>
          <w:sz w:val="22"/>
          <w:szCs w:val="22"/>
          <w:highlight w:val="yellow"/>
        </w:rPr>
        <w:t xml:space="preserve">             </w:t>
      </w:r>
      <w:hyperlink r:id="rId8" w:history="1">
        <w:r w:rsidR="00E90ED7" w:rsidRPr="00BF6A7E">
          <w:rPr>
            <w:rStyle w:val="Hyperlink"/>
            <w:rFonts w:ascii="Arial" w:hAnsi="Arial" w:cs="Arial"/>
            <w:sz w:val="22"/>
            <w:szCs w:val="22"/>
            <w:highlight w:val="yellow"/>
          </w:rPr>
          <w:t>https://doi.org/10.9734/ijecc/2023/v13i102697</w:t>
        </w:r>
      </w:hyperlink>
    </w:p>
    <w:p w:rsidR="00E90ED7" w:rsidRDefault="00E90ED7" w:rsidP="00E90ED7">
      <w:pPr>
        <w:rPr>
          <w:rStyle w:val="Hyperlink"/>
          <w:rFonts w:ascii="Arial" w:eastAsia="Times New Roman" w:hAnsi="Arial" w:cs="Arial"/>
        </w:rPr>
      </w:pPr>
    </w:p>
    <w:sectPr w:rsidR="00E90ED7" w:rsidSect="00AF055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1C6" w:rsidRDefault="003371C6" w:rsidP="0011241B">
      <w:pPr>
        <w:spacing w:after="0" w:line="240" w:lineRule="auto"/>
      </w:pPr>
      <w:r>
        <w:separator/>
      </w:r>
    </w:p>
  </w:endnote>
  <w:endnote w:type="continuationSeparator" w:id="0">
    <w:p w:rsidR="003371C6" w:rsidRDefault="003371C6" w:rsidP="0011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1B" w:rsidRDefault="00112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1B" w:rsidRDefault="00112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1B" w:rsidRDefault="00112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1C6" w:rsidRDefault="003371C6" w:rsidP="0011241B">
      <w:pPr>
        <w:spacing w:after="0" w:line="240" w:lineRule="auto"/>
      </w:pPr>
      <w:r>
        <w:separator/>
      </w:r>
    </w:p>
  </w:footnote>
  <w:footnote w:type="continuationSeparator" w:id="0">
    <w:p w:rsidR="003371C6" w:rsidRDefault="003371C6" w:rsidP="00112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1B" w:rsidRDefault="003371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03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1B" w:rsidRDefault="003371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03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1B" w:rsidRDefault="003371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03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2tbSwtDA2NDA0NjAEcpV0lIJTi4sz8/NACgxrAQ+L/ZUsAAAA"/>
  </w:docVars>
  <w:rsids>
    <w:rsidRoot w:val="002F593E"/>
    <w:rsid w:val="000D5D43"/>
    <w:rsid w:val="000E4551"/>
    <w:rsid w:val="000E78F1"/>
    <w:rsid w:val="00104A93"/>
    <w:rsid w:val="0011241B"/>
    <w:rsid w:val="00126E4D"/>
    <w:rsid w:val="00144EBA"/>
    <w:rsid w:val="001930DE"/>
    <w:rsid w:val="001F5583"/>
    <w:rsid w:val="0022311C"/>
    <w:rsid w:val="00281E51"/>
    <w:rsid w:val="00294550"/>
    <w:rsid w:val="002A0A74"/>
    <w:rsid w:val="002F593E"/>
    <w:rsid w:val="00303580"/>
    <w:rsid w:val="003371C6"/>
    <w:rsid w:val="004949B5"/>
    <w:rsid w:val="00560738"/>
    <w:rsid w:val="005979AB"/>
    <w:rsid w:val="005D5B7C"/>
    <w:rsid w:val="00725F7C"/>
    <w:rsid w:val="00731FA3"/>
    <w:rsid w:val="007607E9"/>
    <w:rsid w:val="0077463C"/>
    <w:rsid w:val="007774E7"/>
    <w:rsid w:val="007E7B53"/>
    <w:rsid w:val="007F3B83"/>
    <w:rsid w:val="008D5B8C"/>
    <w:rsid w:val="00947A84"/>
    <w:rsid w:val="009D7A8F"/>
    <w:rsid w:val="009F1F49"/>
    <w:rsid w:val="00A96998"/>
    <w:rsid w:val="00AA7754"/>
    <w:rsid w:val="00AB7A23"/>
    <w:rsid w:val="00AF055E"/>
    <w:rsid w:val="00B12678"/>
    <w:rsid w:val="00B15FD1"/>
    <w:rsid w:val="00B53A5B"/>
    <w:rsid w:val="00BA5D77"/>
    <w:rsid w:val="00BB3A2E"/>
    <w:rsid w:val="00BC416D"/>
    <w:rsid w:val="00BF6A7E"/>
    <w:rsid w:val="00C2355D"/>
    <w:rsid w:val="00C54369"/>
    <w:rsid w:val="00CC21FA"/>
    <w:rsid w:val="00CC4A67"/>
    <w:rsid w:val="00D25D06"/>
    <w:rsid w:val="00D74C31"/>
    <w:rsid w:val="00D75600"/>
    <w:rsid w:val="00D83DF2"/>
    <w:rsid w:val="00DB2FB3"/>
    <w:rsid w:val="00DF65BC"/>
    <w:rsid w:val="00E22704"/>
    <w:rsid w:val="00E87A36"/>
    <w:rsid w:val="00E90ED7"/>
    <w:rsid w:val="00EA078A"/>
    <w:rsid w:val="00ED4E9A"/>
    <w:rsid w:val="00F3165C"/>
    <w:rsid w:val="00F55C24"/>
    <w:rsid w:val="00F938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7A7054"/>
  <w15:docId w15:val="{BB298B3B-C91C-4CE4-8EF6-DC5CF570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A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593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126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D5B7C"/>
    <w:rPr>
      <w:color w:val="0000FF" w:themeColor="hyperlink"/>
      <w:u w:val="single"/>
    </w:rPr>
  </w:style>
  <w:style w:type="character" w:customStyle="1" w:styleId="UnresolvedMention">
    <w:name w:val="Unresolved Mention"/>
    <w:basedOn w:val="DefaultParagraphFont"/>
    <w:uiPriority w:val="99"/>
    <w:semiHidden/>
    <w:unhideWhenUsed/>
    <w:rsid w:val="005D5B7C"/>
    <w:rPr>
      <w:color w:val="605E5C"/>
      <w:shd w:val="clear" w:color="auto" w:fill="E1DFDD"/>
    </w:rPr>
  </w:style>
  <w:style w:type="paragraph" w:styleId="Header">
    <w:name w:val="header"/>
    <w:basedOn w:val="Normal"/>
    <w:link w:val="HeaderChar"/>
    <w:uiPriority w:val="99"/>
    <w:unhideWhenUsed/>
    <w:rsid w:val="00112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41B"/>
  </w:style>
  <w:style w:type="paragraph" w:styleId="Footer">
    <w:name w:val="footer"/>
    <w:basedOn w:val="Normal"/>
    <w:link w:val="FooterChar"/>
    <w:uiPriority w:val="99"/>
    <w:unhideWhenUsed/>
    <w:rsid w:val="00112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3247">
      <w:bodyDiv w:val="1"/>
      <w:marLeft w:val="0"/>
      <w:marRight w:val="0"/>
      <w:marTop w:val="0"/>
      <w:marBottom w:val="0"/>
      <w:divBdr>
        <w:top w:val="none" w:sz="0" w:space="0" w:color="auto"/>
        <w:left w:val="none" w:sz="0" w:space="0" w:color="auto"/>
        <w:bottom w:val="none" w:sz="0" w:space="0" w:color="auto"/>
        <w:right w:val="none" w:sz="0" w:space="0" w:color="auto"/>
      </w:divBdr>
      <w:divsChild>
        <w:div w:id="1044795291">
          <w:marLeft w:val="0"/>
          <w:marRight w:val="0"/>
          <w:marTop w:val="0"/>
          <w:marBottom w:val="0"/>
          <w:divBdr>
            <w:top w:val="none" w:sz="0" w:space="0" w:color="auto"/>
            <w:left w:val="none" w:sz="0" w:space="0" w:color="auto"/>
            <w:bottom w:val="none" w:sz="0" w:space="0" w:color="auto"/>
            <w:right w:val="none" w:sz="0" w:space="0" w:color="auto"/>
          </w:divBdr>
          <w:divsChild>
            <w:div w:id="723673404">
              <w:marLeft w:val="0"/>
              <w:marRight w:val="0"/>
              <w:marTop w:val="0"/>
              <w:marBottom w:val="0"/>
              <w:divBdr>
                <w:top w:val="none" w:sz="0" w:space="0" w:color="auto"/>
                <w:left w:val="none" w:sz="0" w:space="0" w:color="auto"/>
                <w:bottom w:val="none" w:sz="0" w:space="0" w:color="auto"/>
                <w:right w:val="none" w:sz="0" w:space="0" w:color="auto"/>
              </w:divBdr>
              <w:divsChild>
                <w:div w:id="926957063">
                  <w:marLeft w:val="0"/>
                  <w:marRight w:val="0"/>
                  <w:marTop w:val="0"/>
                  <w:marBottom w:val="0"/>
                  <w:divBdr>
                    <w:top w:val="none" w:sz="0" w:space="0" w:color="auto"/>
                    <w:left w:val="none" w:sz="0" w:space="0" w:color="auto"/>
                    <w:bottom w:val="none" w:sz="0" w:space="0" w:color="auto"/>
                    <w:right w:val="none" w:sz="0" w:space="0" w:color="auto"/>
                  </w:divBdr>
                  <w:divsChild>
                    <w:div w:id="6278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47837">
      <w:bodyDiv w:val="1"/>
      <w:marLeft w:val="0"/>
      <w:marRight w:val="0"/>
      <w:marTop w:val="0"/>
      <w:marBottom w:val="0"/>
      <w:divBdr>
        <w:top w:val="none" w:sz="0" w:space="0" w:color="auto"/>
        <w:left w:val="none" w:sz="0" w:space="0" w:color="auto"/>
        <w:bottom w:val="none" w:sz="0" w:space="0" w:color="auto"/>
        <w:right w:val="none" w:sz="0" w:space="0" w:color="auto"/>
      </w:divBdr>
      <w:divsChild>
        <w:div w:id="771584225">
          <w:marLeft w:val="0"/>
          <w:marRight w:val="0"/>
          <w:marTop w:val="0"/>
          <w:marBottom w:val="0"/>
          <w:divBdr>
            <w:top w:val="none" w:sz="0" w:space="0" w:color="auto"/>
            <w:left w:val="none" w:sz="0" w:space="0" w:color="auto"/>
            <w:bottom w:val="none" w:sz="0" w:space="0" w:color="auto"/>
            <w:right w:val="none" w:sz="0" w:space="0" w:color="auto"/>
          </w:divBdr>
          <w:divsChild>
            <w:div w:id="854462180">
              <w:marLeft w:val="0"/>
              <w:marRight w:val="0"/>
              <w:marTop w:val="0"/>
              <w:marBottom w:val="0"/>
              <w:divBdr>
                <w:top w:val="none" w:sz="0" w:space="0" w:color="auto"/>
                <w:left w:val="none" w:sz="0" w:space="0" w:color="auto"/>
                <w:bottom w:val="none" w:sz="0" w:space="0" w:color="auto"/>
                <w:right w:val="none" w:sz="0" w:space="0" w:color="auto"/>
              </w:divBdr>
              <w:divsChild>
                <w:div w:id="789055043">
                  <w:marLeft w:val="0"/>
                  <w:marRight w:val="0"/>
                  <w:marTop w:val="0"/>
                  <w:marBottom w:val="0"/>
                  <w:divBdr>
                    <w:top w:val="none" w:sz="0" w:space="0" w:color="auto"/>
                    <w:left w:val="none" w:sz="0" w:space="0" w:color="auto"/>
                    <w:bottom w:val="none" w:sz="0" w:space="0" w:color="auto"/>
                    <w:right w:val="none" w:sz="0" w:space="0" w:color="auto"/>
                  </w:divBdr>
                  <w:divsChild>
                    <w:div w:id="13028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0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ecc/2023/v13i10269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ijpss/2023/v35i20382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9A158-7A61-4045-9893-9F57EE7D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Pages>
  <Words>2075</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dc:creator>
  <cp:keywords/>
  <dc:description/>
  <cp:lastModifiedBy>Editor-75</cp:lastModifiedBy>
  <cp:revision>40</cp:revision>
  <dcterms:created xsi:type="dcterms:W3CDTF">2024-03-08T13:12:00Z</dcterms:created>
  <dcterms:modified xsi:type="dcterms:W3CDTF">2024-05-14T04:33:00Z</dcterms:modified>
</cp:coreProperties>
</file>