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EC07C" w14:textId="77777777" w:rsidR="00732AB8" w:rsidRDefault="00732AB8" w:rsidP="00732AB8">
      <w:pPr>
        <w:shd w:val="clear" w:color="auto" w:fill="FFFFFF" w:themeFill="background1"/>
        <w:spacing w:after="0" w:line="240" w:lineRule="auto"/>
        <w:jc w:val="left"/>
        <w:rPr>
          <w:rFonts w:cs="Times New Roman"/>
          <w:b/>
          <w:szCs w:val="32"/>
          <w:u w:val="single"/>
        </w:rPr>
      </w:pPr>
      <w:r w:rsidRPr="00732AB8">
        <w:rPr>
          <w:rFonts w:cs="Times New Roman"/>
          <w:b/>
          <w:szCs w:val="32"/>
          <w:u w:val="single"/>
        </w:rPr>
        <w:t xml:space="preserve">Original Research Article </w:t>
      </w:r>
    </w:p>
    <w:p w14:paraId="13B572E0" w14:textId="56BED644" w:rsidR="00732AB8" w:rsidRPr="00732AB8" w:rsidRDefault="00732AB8" w:rsidP="00732AB8">
      <w:pPr>
        <w:shd w:val="clear" w:color="auto" w:fill="FFFFFF" w:themeFill="background1"/>
        <w:spacing w:after="0" w:line="240" w:lineRule="auto"/>
        <w:jc w:val="left"/>
        <w:rPr>
          <w:rFonts w:cs="Times New Roman"/>
          <w:b/>
          <w:szCs w:val="32"/>
          <w:u w:val="single"/>
        </w:rPr>
      </w:pPr>
      <w:r w:rsidRPr="00732AB8">
        <w:rPr>
          <w:rFonts w:cs="Times New Roman"/>
          <w:b/>
          <w:szCs w:val="32"/>
          <w:u w:val="single"/>
        </w:rPr>
        <w:t xml:space="preserve">              </w:t>
      </w:r>
    </w:p>
    <w:p w14:paraId="3649A68F" w14:textId="109087C6" w:rsidR="00191D10" w:rsidRPr="009B6B0D" w:rsidRDefault="009B6B0D" w:rsidP="009060ED">
      <w:pPr>
        <w:shd w:val="clear" w:color="auto" w:fill="FFFFFF" w:themeFill="background1"/>
        <w:spacing w:after="0" w:line="240" w:lineRule="auto"/>
        <w:jc w:val="center"/>
        <w:rPr>
          <w:rFonts w:cs="Times New Roman"/>
          <w:b/>
          <w:sz w:val="22"/>
          <w:szCs w:val="32"/>
        </w:rPr>
      </w:pPr>
      <w:r>
        <w:rPr>
          <w:rFonts w:cs="Times New Roman"/>
          <w:b/>
          <w:szCs w:val="32"/>
        </w:rPr>
        <w:t xml:space="preserve">Effect of concentrate feed levels on body weight of sheep and Goats under small scale farmers </w:t>
      </w:r>
      <w:r w:rsidR="00220F3C" w:rsidRPr="009B6B0D">
        <w:rPr>
          <w:rFonts w:cs="Times New Roman"/>
          <w:b/>
          <w:szCs w:val="32"/>
        </w:rPr>
        <w:t>in El-</w:t>
      </w:r>
      <w:r w:rsidR="00CA69A3" w:rsidRPr="009B6B0D">
        <w:rPr>
          <w:rFonts w:cs="Times New Roman"/>
          <w:b/>
          <w:szCs w:val="32"/>
        </w:rPr>
        <w:t>Ogden and</w:t>
      </w:r>
      <w:r w:rsidR="004B6716" w:rsidRPr="009B6B0D">
        <w:rPr>
          <w:rFonts w:cs="Times New Roman"/>
          <w:b/>
          <w:szCs w:val="32"/>
        </w:rPr>
        <w:t xml:space="preserve"> </w:t>
      </w:r>
      <w:proofErr w:type="spellStart"/>
      <w:r w:rsidR="004B6716" w:rsidRPr="009B6B0D">
        <w:rPr>
          <w:rFonts w:cs="Times New Roman"/>
          <w:b/>
          <w:szCs w:val="32"/>
        </w:rPr>
        <w:t>Denan</w:t>
      </w:r>
      <w:proofErr w:type="spellEnd"/>
      <w:r w:rsidR="004B6716" w:rsidRPr="009B6B0D">
        <w:rPr>
          <w:rFonts w:cs="Times New Roman"/>
          <w:b/>
          <w:szCs w:val="32"/>
        </w:rPr>
        <w:t xml:space="preserve"> </w:t>
      </w:r>
      <w:r w:rsidR="00AF5ADD" w:rsidRPr="009B6B0D">
        <w:rPr>
          <w:rFonts w:cs="Times New Roman"/>
          <w:b/>
          <w:szCs w:val="32"/>
        </w:rPr>
        <w:t>District</w:t>
      </w:r>
      <w:r w:rsidR="004B6716" w:rsidRPr="009B6B0D">
        <w:rPr>
          <w:rFonts w:cs="Times New Roman"/>
          <w:b/>
          <w:szCs w:val="32"/>
        </w:rPr>
        <w:t>s,</w:t>
      </w:r>
      <w:r w:rsidR="001F5856" w:rsidRPr="009B6B0D">
        <w:rPr>
          <w:rFonts w:cs="Times New Roman"/>
          <w:b/>
          <w:szCs w:val="32"/>
        </w:rPr>
        <w:t xml:space="preserve"> Somali</w:t>
      </w:r>
      <w:r w:rsidR="00AF5ADD" w:rsidRPr="009B6B0D">
        <w:rPr>
          <w:rFonts w:cs="Times New Roman"/>
          <w:b/>
          <w:szCs w:val="32"/>
        </w:rPr>
        <w:t>,</w:t>
      </w:r>
      <w:r>
        <w:rPr>
          <w:rFonts w:cs="Times New Roman"/>
          <w:b/>
          <w:szCs w:val="32"/>
        </w:rPr>
        <w:t xml:space="preserve"> Region,</w:t>
      </w:r>
      <w:r w:rsidR="001F5856" w:rsidRPr="009B6B0D">
        <w:rPr>
          <w:rFonts w:cs="Times New Roman"/>
          <w:b/>
          <w:szCs w:val="32"/>
        </w:rPr>
        <w:t xml:space="preserve"> </w:t>
      </w:r>
      <w:r w:rsidR="00AF5ADD" w:rsidRPr="009B6B0D">
        <w:rPr>
          <w:rFonts w:cs="Times New Roman"/>
          <w:b/>
          <w:szCs w:val="32"/>
        </w:rPr>
        <w:t>Eastern Ethiopia</w:t>
      </w:r>
    </w:p>
    <w:p w14:paraId="62A95FFD" w14:textId="27552905" w:rsidR="004E7C69" w:rsidRPr="00256085" w:rsidRDefault="00AF5ADD" w:rsidP="006B4CA1">
      <w:pPr>
        <w:spacing w:after="0" w:line="240" w:lineRule="auto"/>
        <w:jc w:val="center"/>
        <w:rPr>
          <w:rFonts w:cs="Times New Roman"/>
          <w:sz w:val="22"/>
        </w:rPr>
      </w:pPr>
      <w:r w:rsidRPr="00256085">
        <w:rPr>
          <w:rFonts w:cs="Times New Roman"/>
          <w:sz w:val="22"/>
        </w:rPr>
        <w:t xml:space="preserve"> </w:t>
      </w:r>
    </w:p>
    <w:p w14:paraId="2D16D53E" w14:textId="2F6D0587" w:rsidR="004D6E5B" w:rsidRDefault="004D6E5B" w:rsidP="002B591B">
      <w:pPr>
        <w:spacing w:after="0" w:line="240" w:lineRule="auto"/>
        <w:jc w:val="left"/>
        <w:rPr>
          <w:rFonts w:cs="Times New Roman"/>
          <w:sz w:val="20"/>
          <w:szCs w:val="20"/>
        </w:rPr>
      </w:pPr>
    </w:p>
    <w:p w14:paraId="0479D387" w14:textId="77777777" w:rsidR="00F135D5" w:rsidRPr="004B2582" w:rsidRDefault="00F135D5" w:rsidP="002B591B">
      <w:pPr>
        <w:spacing w:after="0" w:line="240" w:lineRule="auto"/>
        <w:jc w:val="left"/>
        <w:rPr>
          <w:rFonts w:cs="Times New Roman"/>
          <w:sz w:val="20"/>
          <w:szCs w:val="20"/>
        </w:rPr>
      </w:pPr>
    </w:p>
    <w:p w14:paraId="17D7C286" w14:textId="2801ADB4" w:rsidR="00C36AA2" w:rsidRPr="00C63619" w:rsidRDefault="00C63619" w:rsidP="00C63619">
      <w:pPr>
        <w:spacing w:after="0" w:line="240" w:lineRule="auto"/>
        <w:jc w:val="center"/>
        <w:rPr>
          <w:rFonts w:cs="Times New Roman"/>
          <w:b/>
          <w:sz w:val="20"/>
          <w:szCs w:val="20"/>
        </w:rPr>
      </w:pPr>
      <w:r w:rsidRPr="00C63619">
        <w:rPr>
          <w:rFonts w:cs="Times New Roman"/>
          <w:b/>
          <w:sz w:val="20"/>
          <w:szCs w:val="20"/>
        </w:rPr>
        <w:t>ABSTRACT</w:t>
      </w:r>
    </w:p>
    <w:p w14:paraId="000FF853" w14:textId="7C341135" w:rsidR="00755DB7" w:rsidRPr="00F87BA1" w:rsidRDefault="007612A9" w:rsidP="002D223B">
      <w:pPr>
        <w:spacing w:after="0" w:line="240" w:lineRule="auto"/>
        <w:rPr>
          <w:i/>
          <w:sz w:val="20"/>
        </w:rPr>
      </w:pPr>
      <w:r w:rsidRPr="00D217F5">
        <w:rPr>
          <w:rFonts w:eastAsia="Times New Roman" w:cs="Times New Roman"/>
          <w:i/>
          <w:sz w:val="20"/>
          <w:szCs w:val="20"/>
        </w:rPr>
        <w:t xml:space="preserve">Two woredas, </w:t>
      </w:r>
      <w:proofErr w:type="spellStart"/>
      <w:r w:rsidR="00D91C99" w:rsidRPr="00D217F5">
        <w:rPr>
          <w:rFonts w:eastAsia="Times New Roman" w:cs="Times New Roman"/>
          <w:i/>
          <w:sz w:val="20"/>
          <w:szCs w:val="20"/>
        </w:rPr>
        <w:t>Elogaden</w:t>
      </w:r>
      <w:proofErr w:type="spellEnd"/>
      <w:r w:rsidR="00D91C99" w:rsidRPr="00D217F5">
        <w:rPr>
          <w:rFonts w:eastAsia="Times New Roman" w:cs="Times New Roman"/>
          <w:i/>
          <w:sz w:val="20"/>
          <w:szCs w:val="20"/>
        </w:rPr>
        <w:t xml:space="preserve"> and </w:t>
      </w:r>
      <w:proofErr w:type="spellStart"/>
      <w:r w:rsidR="00D91C99" w:rsidRPr="00D217F5">
        <w:rPr>
          <w:rFonts w:eastAsia="Times New Roman" w:cs="Times New Roman"/>
          <w:i/>
          <w:sz w:val="20"/>
          <w:szCs w:val="20"/>
        </w:rPr>
        <w:t>Denan</w:t>
      </w:r>
      <w:proofErr w:type="spellEnd"/>
      <w:r w:rsidR="00D91C99" w:rsidRPr="00D217F5">
        <w:rPr>
          <w:rFonts w:eastAsia="Times New Roman" w:cs="Times New Roman"/>
          <w:i/>
          <w:sz w:val="20"/>
          <w:szCs w:val="20"/>
        </w:rPr>
        <w:t xml:space="preserve"> woredas, </w:t>
      </w:r>
      <w:r w:rsidR="009B6B0D" w:rsidRPr="00D217F5">
        <w:rPr>
          <w:rFonts w:eastAsia="Times New Roman" w:cs="Times New Roman"/>
          <w:i/>
          <w:sz w:val="20"/>
          <w:szCs w:val="20"/>
        </w:rPr>
        <w:t>were used for the experiment, from this,</w:t>
      </w:r>
      <w:r w:rsidRPr="00D217F5">
        <w:rPr>
          <w:rFonts w:eastAsia="Times New Roman" w:cs="Times New Roman"/>
          <w:i/>
          <w:sz w:val="20"/>
          <w:szCs w:val="20"/>
        </w:rPr>
        <w:t xml:space="preserve"> </w:t>
      </w:r>
      <w:r w:rsidR="009B6B0D" w:rsidRPr="00D217F5">
        <w:rPr>
          <w:rFonts w:eastAsia="Times New Roman" w:cs="Times New Roman"/>
          <w:i/>
          <w:sz w:val="20"/>
          <w:szCs w:val="20"/>
        </w:rPr>
        <w:t>two</w:t>
      </w:r>
      <w:r w:rsidRPr="00D217F5">
        <w:rPr>
          <w:rFonts w:eastAsia="Times New Roman" w:cs="Times New Roman"/>
          <w:i/>
          <w:sz w:val="20"/>
          <w:szCs w:val="20"/>
        </w:rPr>
        <w:t xml:space="preserve"> </w:t>
      </w:r>
      <w:r w:rsidR="009924C9" w:rsidRPr="00D217F5">
        <w:rPr>
          <w:rFonts w:eastAsia="Times New Roman" w:cs="Times New Roman"/>
          <w:i/>
          <w:sz w:val="20"/>
          <w:szCs w:val="20"/>
        </w:rPr>
        <w:t>kebelas</w:t>
      </w:r>
      <w:r w:rsidR="009B6B0D" w:rsidRPr="00D217F5">
        <w:rPr>
          <w:rFonts w:eastAsia="Times New Roman" w:cs="Times New Roman"/>
          <w:i/>
          <w:sz w:val="20"/>
          <w:szCs w:val="20"/>
        </w:rPr>
        <w:t xml:space="preserve"> and ten agro-pastoralists </w:t>
      </w:r>
      <w:r w:rsidRPr="00D217F5">
        <w:rPr>
          <w:rFonts w:eastAsia="Times New Roman" w:cs="Times New Roman"/>
          <w:i/>
          <w:sz w:val="20"/>
          <w:szCs w:val="20"/>
        </w:rPr>
        <w:t xml:space="preserve">were </w:t>
      </w:r>
      <w:r w:rsidR="009B6B0D" w:rsidRPr="00D217F5">
        <w:rPr>
          <w:rFonts w:eastAsia="Times New Roman" w:cs="Times New Roman"/>
          <w:i/>
          <w:sz w:val="20"/>
          <w:szCs w:val="20"/>
        </w:rPr>
        <w:t xml:space="preserve">selected </w:t>
      </w:r>
      <w:r w:rsidRPr="00D217F5">
        <w:rPr>
          <w:rFonts w:eastAsia="Times New Roman" w:cs="Times New Roman"/>
          <w:i/>
          <w:sz w:val="20"/>
          <w:szCs w:val="20"/>
        </w:rPr>
        <w:t xml:space="preserve">from each </w:t>
      </w:r>
      <w:r w:rsidR="009B6B0D" w:rsidRPr="00D217F5">
        <w:rPr>
          <w:rFonts w:eastAsia="Times New Roman" w:cs="Times New Roman"/>
          <w:i/>
          <w:sz w:val="20"/>
          <w:szCs w:val="20"/>
        </w:rPr>
        <w:t>woreda</w:t>
      </w:r>
      <w:r w:rsidRPr="00D217F5">
        <w:rPr>
          <w:rFonts w:eastAsia="Times New Roman" w:cs="Times New Roman"/>
          <w:i/>
          <w:sz w:val="20"/>
          <w:szCs w:val="20"/>
        </w:rPr>
        <w:t xml:space="preserve">, for a total of twenty </w:t>
      </w:r>
      <w:r w:rsidR="00C63619" w:rsidRPr="00D217F5">
        <w:rPr>
          <w:rFonts w:eastAsia="Times New Roman" w:cs="Times New Roman"/>
          <w:i/>
          <w:sz w:val="20"/>
          <w:szCs w:val="20"/>
        </w:rPr>
        <w:t>agro- pastoralist</w:t>
      </w:r>
      <w:r w:rsidR="009B6B0D" w:rsidRPr="00D217F5">
        <w:rPr>
          <w:rFonts w:eastAsia="Times New Roman" w:cs="Times New Roman"/>
          <w:i/>
          <w:sz w:val="20"/>
          <w:szCs w:val="20"/>
        </w:rPr>
        <w:t xml:space="preserve"> and four kebela</w:t>
      </w:r>
      <w:r w:rsidR="00C63619" w:rsidRPr="00D217F5">
        <w:rPr>
          <w:rFonts w:eastAsia="Times New Roman" w:cs="Times New Roman"/>
          <w:i/>
          <w:sz w:val="20"/>
          <w:szCs w:val="20"/>
        </w:rPr>
        <w:t>s. T</w:t>
      </w:r>
      <w:r w:rsidR="00D91C99" w:rsidRPr="00D217F5">
        <w:rPr>
          <w:rFonts w:eastAsia="Times New Roman" w:cs="Times New Roman"/>
          <w:i/>
          <w:sz w:val="20"/>
          <w:szCs w:val="20"/>
        </w:rPr>
        <w:t>o</w:t>
      </w:r>
      <w:r w:rsidRPr="00D217F5">
        <w:rPr>
          <w:rFonts w:eastAsia="Times New Roman" w:cs="Times New Roman"/>
          <w:i/>
          <w:sz w:val="20"/>
          <w:szCs w:val="20"/>
        </w:rPr>
        <w:t xml:space="preserve"> carry out the expe</w:t>
      </w:r>
      <w:r w:rsidR="00D91C99" w:rsidRPr="00D217F5">
        <w:rPr>
          <w:rFonts w:eastAsia="Times New Roman" w:cs="Times New Roman"/>
          <w:i/>
          <w:sz w:val="20"/>
          <w:szCs w:val="20"/>
        </w:rPr>
        <w:t xml:space="preserve">riment, two hundred male shoats 100 sheep and 100 goats </w:t>
      </w:r>
      <w:r w:rsidRPr="00D217F5">
        <w:rPr>
          <w:rFonts w:eastAsia="Times New Roman" w:cs="Times New Roman"/>
          <w:i/>
          <w:sz w:val="20"/>
          <w:szCs w:val="20"/>
        </w:rPr>
        <w:t>were chosen at random</w:t>
      </w:r>
      <w:r w:rsidR="00C63619" w:rsidRPr="00D217F5">
        <w:rPr>
          <w:rFonts w:eastAsia="Times New Roman" w:cs="Times New Roman"/>
          <w:i/>
          <w:sz w:val="20"/>
          <w:szCs w:val="20"/>
        </w:rPr>
        <w:t xml:space="preserve"> from the selected kebelas</w:t>
      </w:r>
      <w:r w:rsidRPr="00D217F5">
        <w:rPr>
          <w:rFonts w:eastAsia="Times New Roman" w:cs="Times New Roman"/>
          <w:i/>
          <w:sz w:val="20"/>
          <w:szCs w:val="20"/>
        </w:rPr>
        <w:t xml:space="preserve">. Based on their starting live weight, the experimental shoats were split up into four groups, each of which had 50 shoats for a total of 200 shoats. Following that, each group was split into four dietary treatment groups at random, each of which received varying amounts of concentrate feeds. The treatments were set up as follows: </w:t>
      </w:r>
      <w:r w:rsidR="0083291A" w:rsidRPr="00D217F5">
        <w:rPr>
          <w:rFonts w:eastAsia="Times New Roman" w:cs="Times New Roman"/>
          <w:i/>
          <w:sz w:val="20"/>
          <w:szCs w:val="20"/>
        </w:rPr>
        <w:t>T</w:t>
      </w:r>
      <w:r w:rsidR="0083291A" w:rsidRPr="00D217F5">
        <w:rPr>
          <w:i/>
          <w:sz w:val="20"/>
          <w:szCs w:val="20"/>
        </w:rPr>
        <w:t>he experimental shoats were split up into four groups, each of which had 50 shoats for a total of 200 shoats... The design used was randomized complete design (RCD). With five dietary treatments</w:t>
      </w:r>
      <w:r w:rsidR="002D223B">
        <w:rPr>
          <w:i/>
          <w:sz w:val="20"/>
          <w:szCs w:val="20"/>
        </w:rPr>
        <w:t xml:space="preserve">. </w:t>
      </w:r>
      <w:r w:rsidR="00D91C99" w:rsidRPr="00F87BA1">
        <w:rPr>
          <w:i/>
          <w:sz w:val="20"/>
        </w:rPr>
        <w:t xml:space="preserve">Shoats' Reactions to the Supplement, With the exception of the control group, every shoat </w:t>
      </w:r>
      <w:r w:rsidR="00C63619" w:rsidRPr="00F87BA1">
        <w:rPr>
          <w:i/>
          <w:sz w:val="20"/>
        </w:rPr>
        <w:t>progressed</w:t>
      </w:r>
      <w:r w:rsidR="00D91C99" w:rsidRPr="00F87BA1">
        <w:rPr>
          <w:i/>
          <w:sz w:val="20"/>
        </w:rPr>
        <w:t xml:space="preserve"> better in every group. Shoats' reactions to the supplementation in all </w:t>
      </w:r>
      <w:r w:rsidR="00CA69A3" w:rsidRPr="00F87BA1">
        <w:rPr>
          <w:i/>
          <w:sz w:val="20"/>
        </w:rPr>
        <w:t>agro pastoralists</w:t>
      </w:r>
      <w:r w:rsidR="00D91C99" w:rsidRPr="00F87BA1">
        <w:rPr>
          <w:i/>
          <w:sz w:val="20"/>
        </w:rPr>
        <w:t xml:space="preserve"> are shown in Tables 1 through </w:t>
      </w:r>
      <w:r w:rsidR="002D223B" w:rsidRPr="00F87BA1">
        <w:rPr>
          <w:i/>
          <w:sz w:val="20"/>
        </w:rPr>
        <w:t>4. that</w:t>
      </w:r>
      <w:r w:rsidR="00D91C99" w:rsidRPr="00F87BA1">
        <w:rPr>
          <w:i/>
          <w:sz w:val="20"/>
        </w:rPr>
        <w:t xml:space="preserve"> indicates an increase in the experimental shoats' ultimate live body weights and overall weight gains; as a result, the body weight of the experimental shoats was observed to be rising as the concentrate mixture level rose. </w:t>
      </w:r>
      <w:r w:rsidR="00E528F2" w:rsidRPr="00F87BA1">
        <w:rPr>
          <w:i/>
          <w:sz w:val="20"/>
        </w:rPr>
        <w:t>"Shoats on T3 reac</w:t>
      </w:r>
      <w:r w:rsidR="008E28BC" w:rsidRPr="00F87BA1">
        <w:rPr>
          <w:i/>
          <w:sz w:val="20"/>
        </w:rPr>
        <w:t>hed an average final weight of 22.234± 1.55</w:t>
      </w:r>
      <w:r w:rsidR="00E528F2" w:rsidRPr="00F87BA1">
        <w:rPr>
          <w:i/>
          <w:sz w:val="20"/>
        </w:rPr>
        <w:t xml:space="preserve"> kg,</w:t>
      </w:r>
      <w:r w:rsidR="008E28BC" w:rsidRPr="00F87BA1">
        <w:rPr>
          <w:i/>
          <w:sz w:val="20"/>
        </w:rPr>
        <w:t xml:space="preserve"> significantly higher than the </w:t>
      </w:r>
      <w:r w:rsidR="008E28BC" w:rsidRPr="00F87BA1">
        <w:rPr>
          <w:rFonts w:eastAsia="Calibri"/>
          <w:i/>
          <w:sz w:val="20"/>
        </w:rPr>
        <w:t>13.89± 1.89</w:t>
      </w:r>
      <w:r w:rsidR="008E28BC" w:rsidRPr="00F87BA1">
        <w:rPr>
          <w:i/>
          <w:sz w:val="20"/>
        </w:rPr>
        <w:t xml:space="preserve"> kg in the control group T4"), this is followed by T2 and T1 which has reached an average final weight of 19.84 </w:t>
      </w:r>
      <w:r w:rsidR="008E28BC" w:rsidRPr="00F87BA1">
        <w:rPr>
          <w:bCs/>
          <w:i/>
          <w:sz w:val="20"/>
        </w:rPr>
        <w:t>± 3.48Kg and</w:t>
      </w:r>
      <w:r w:rsidR="00755DB7" w:rsidRPr="00F87BA1">
        <w:rPr>
          <w:bCs/>
          <w:i/>
          <w:sz w:val="20"/>
        </w:rPr>
        <w:t xml:space="preserve"> 17.13 ± 2.45 kg </w:t>
      </w:r>
      <w:r w:rsidR="002D223B" w:rsidRPr="00F87BA1">
        <w:rPr>
          <w:bCs/>
          <w:i/>
          <w:sz w:val="20"/>
        </w:rPr>
        <w:t>respectively</w:t>
      </w:r>
      <w:r w:rsidR="002D223B">
        <w:rPr>
          <w:bCs/>
          <w:i/>
          <w:sz w:val="20"/>
        </w:rPr>
        <w:t xml:space="preserve">, which </w:t>
      </w:r>
      <w:r w:rsidR="00F87BA1">
        <w:rPr>
          <w:bCs/>
          <w:i/>
          <w:sz w:val="20"/>
        </w:rPr>
        <w:t xml:space="preserve">were </w:t>
      </w:r>
      <w:r w:rsidR="00F87BA1" w:rsidRPr="00F87BA1">
        <w:rPr>
          <w:bCs/>
          <w:i/>
          <w:sz w:val="20"/>
        </w:rPr>
        <w:t>significantly</w:t>
      </w:r>
      <w:r w:rsidR="00755DB7" w:rsidRPr="00F87BA1">
        <w:rPr>
          <w:i/>
          <w:sz w:val="20"/>
        </w:rPr>
        <w:t xml:space="preserve"> higher than the control group T4 which has an average final weight of </w:t>
      </w:r>
      <w:r w:rsidR="00755DB7" w:rsidRPr="00F87BA1">
        <w:rPr>
          <w:rFonts w:eastAsia="Calibri"/>
          <w:i/>
          <w:sz w:val="20"/>
        </w:rPr>
        <w:t>13.89± 1.89 Kg.</w:t>
      </w:r>
      <w:r w:rsidR="00647DE9" w:rsidRPr="00F87BA1">
        <w:rPr>
          <w:rFonts w:eastAsia="Calibri"/>
          <w:i/>
          <w:sz w:val="20"/>
        </w:rPr>
        <w:t xml:space="preserve"> T</w:t>
      </w:r>
      <w:r w:rsidR="00146BE4" w:rsidRPr="00F87BA1">
        <w:rPr>
          <w:rFonts w:eastAsia="Calibri"/>
          <w:i/>
          <w:sz w:val="20"/>
        </w:rPr>
        <w:t>his might be due to supplementation of concentrate feed that contain</w:t>
      </w:r>
      <w:r w:rsidR="006569E0" w:rsidRPr="00F87BA1">
        <w:rPr>
          <w:rFonts w:eastAsia="Calibri"/>
          <w:i/>
          <w:sz w:val="20"/>
        </w:rPr>
        <w:t xml:space="preserve"> high</w:t>
      </w:r>
      <w:r w:rsidR="00146BE4" w:rsidRPr="00F87BA1">
        <w:rPr>
          <w:rFonts w:eastAsia="Calibri"/>
          <w:i/>
          <w:sz w:val="20"/>
        </w:rPr>
        <w:t xml:space="preserve"> </w:t>
      </w:r>
      <w:r w:rsidR="007F6677" w:rsidRPr="00F87BA1">
        <w:rPr>
          <w:rFonts w:eastAsia="Calibri"/>
          <w:i/>
          <w:sz w:val="20"/>
        </w:rPr>
        <w:t>protein, energy</w:t>
      </w:r>
      <w:r w:rsidR="00146BE4" w:rsidRPr="00F87BA1">
        <w:rPr>
          <w:rFonts w:eastAsia="Calibri"/>
          <w:i/>
          <w:sz w:val="20"/>
        </w:rPr>
        <w:t>, vitamins and minerals</w:t>
      </w:r>
      <w:r w:rsidR="008C015F" w:rsidRPr="00F87BA1">
        <w:rPr>
          <w:rFonts w:eastAsia="Calibri"/>
          <w:i/>
          <w:sz w:val="20"/>
        </w:rPr>
        <w:t xml:space="preserve"> and low in crude </w:t>
      </w:r>
      <w:r w:rsidR="006569E0" w:rsidRPr="00F87BA1">
        <w:rPr>
          <w:rFonts w:eastAsia="Calibri"/>
          <w:i/>
          <w:sz w:val="20"/>
        </w:rPr>
        <w:t>fiber</w:t>
      </w:r>
      <w:r w:rsidR="008C015F" w:rsidRPr="00F87BA1">
        <w:rPr>
          <w:rFonts w:eastAsia="Calibri"/>
          <w:i/>
          <w:sz w:val="20"/>
        </w:rPr>
        <w:t xml:space="preserve"> content that</w:t>
      </w:r>
      <w:r w:rsidR="00146BE4" w:rsidRPr="00F87BA1">
        <w:rPr>
          <w:rFonts w:eastAsia="Calibri"/>
          <w:i/>
          <w:sz w:val="20"/>
        </w:rPr>
        <w:t xml:space="preserve"> meats the nutritional requirement of the animals</w:t>
      </w:r>
      <w:r w:rsidR="006569E0" w:rsidRPr="00F87BA1">
        <w:rPr>
          <w:rFonts w:eastAsia="Calibri"/>
          <w:i/>
          <w:sz w:val="20"/>
        </w:rPr>
        <w:t xml:space="preserve">. </w:t>
      </w:r>
      <w:r w:rsidR="00146BE4" w:rsidRPr="00F87BA1">
        <w:rPr>
          <w:rFonts w:eastAsia="Calibri"/>
          <w:i/>
          <w:sz w:val="20"/>
        </w:rPr>
        <w:t xml:space="preserve">in addition </w:t>
      </w:r>
      <w:r w:rsidR="007F6677" w:rsidRPr="00F87BA1">
        <w:rPr>
          <w:rFonts w:eastAsia="Calibri"/>
          <w:i/>
          <w:sz w:val="20"/>
        </w:rPr>
        <w:t>to this</w:t>
      </w:r>
      <w:r w:rsidR="00146BE4" w:rsidRPr="00F87BA1">
        <w:rPr>
          <w:rFonts w:eastAsia="Calibri"/>
          <w:i/>
          <w:sz w:val="20"/>
        </w:rPr>
        <w:t xml:space="preserve">, </w:t>
      </w:r>
      <w:r w:rsidR="006569E0" w:rsidRPr="00F87BA1">
        <w:rPr>
          <w:rFonts w:eastAsia="Calibri"/>
          <w:i/>
          <w:sz w:val="20"/>
        </w:rPr>
        <w:t xml:space="preserve">the </w:t>
      </w:r>
      <w:r w:rsidR="00146BE4" w:rsidRPr="00F87BA1">
        <w:rPr>
          <w:rFonts w:eastAsia="Calibri"/>
          <w:i/>
          <w:sz w:val="20"/>
        </w:rPr>
        <w:t>concentrate feed plays a critical role</w:t>
      </w:r>
      <w:r w:rsidR="007F6677" w:rsidRPr="00F87BA1">
        <w:rPr>
          <w:rFonts w:eastAsia="Calibri"/>
          <w:i/>
          <w:sz w:val="20"/>
        </w:rPr>
        <w:t xml:space="preserve"> for rumen micro-organisms functioning and declining the greenhouse gas emissions, thereby, </w:t>
      </w:r>
      <w:r w:rsidR="00146BE4" w:rsidRPr="00F87BA1">
        <w:rPr>
          <w:rFonts w:eastAsia="Calibri"/>
          <w:i/>
          <w:sz w:val="20"/>
        </w:rPr>
        <w:t>promoting</w:t>
      </w:r>
      <w:r w:rsidR="00587080" w:rsidRPr="00F87BA1">
        <w:rPr>
          <w:rFonts w:eastAsia="Calibri"/>
          <w:i/>
          <w:sz w:val="20"/>
        </w:rPr>
        <w:t xml:space="preserve"> the</w:t>
      </w:r>
      <w:r w:rsidR="00146BE4" w:rsidRPr="00F87BA1">
        <w:rPr>
          <w:rFonts w:eastAsia="Calibri"/>
          <w:i/>
          <w:sz w:val="20"/>
        </w:rPr>
        <w:t xml:space="preserve"> growth and weight gain</w:t>
      </w:r>
      <w:r w:rsidR="007F6677" w:rsidRPr="00F87BA1">
        <w:rPr>
          <w:rFonts w:eastAsia="Calibri"/>
          <w:i/>
          <w:sz w:val="20"/>
        </w:rPr>
        <w:t xml:space="preserve"> of the shoats</w:t>
      </w:r>
      <w:r w:rsidR="00146BE4" w:rsidRPr="00F87BA1">
        <w:rPr>
          <w:rFonts w:eastAsia="Calibri"/>
          <w:i/>
          <w:sz w:val="20"/>
        </w:rPr>
        <w:t xml:space="preserve">. </w:t>
      </w:r>
      <w:r w:rsidR="007F6677" w:rsidRPr="00F87BA1">
        <w:rPr>
          <w:rFonts w:eastAsia="Calibri"/>
          <w:i/>
          <w:sz w:val="20"/>
        </w:rPr>
        <w:t xml:space="preserve">With this </w:t>
      </w:r>
      <w:r w:rsidR="00647DE9" w:rsidRPr="00F87BA1">
        <w:rPr>
          <w:rFonts w:eastAsia="Calibri"/>
          <w:i/>
          <w:sz w:val="20"/>
        </w:rPr>
        <w:t>regard, the</w:t>
      </w:r>
      <w:r w:rsidR="00146BE4" w:rsidRPr="00F87BA1">
        <w:rPr>
          <w:rFonts w:eastAsia="Calibri"/>
          <w:i/>
          <w:sz w:val="20"/>
        </w:rPr>
        <w:t xml:space="preserve"> concentrated </w:t>
      </w:r>
      <w:r w:rsidR="00647DE9" w:rsidRPr="00F87BA1">
        <w:rPr>
          <w:rFonts w:eastAsia="Calibri"/>
          <w:i/>
          <w:sz w:val="20"/>
        </w:rPr>
        <w:t>nutrient</w:t>
      </w:r>
      <w:r w:rsidR="007F6677" w:rsidRPr="00F87BA1">
        <w:rPr>
          <w:rFonts w:eastAsia="Calibri"/>
          <w:i/>
          <w:sz w:val="20"/>
        </w:rPr>
        <w:t xml:space="preserve"> present in </w:t>
      </w:r>
      <w:r w:rsidR="00647DE9" w:rsidRPr="00F87BA1">
        <w:rPr>
          <w:rFonts w:eastAsia="Calibri"/>
          <w:i/>
          <w:sz w:val="20"/>
        </w:rPr>
        <w:t xml:space="preserve">the concentrate </w:t>
      </w:r>
      <w:r w:rsidR="007F6677" w:rsidRPr="00F87BA1">
        <w:rPr>
          <w:rFonts w:eastAsia="Calibri"/>
          <w:i/>
          <w:sz w:val="20"/>
        </w:rPr>
        <w:t>feed supports</w:t>
      </w:r>
      <w:r w:rsidR="002D223B">
        <w:rPr>
          <w:rFonts w:eastAsia="Calibri"/>
          <w:i/>
          <w:sz w:val="20"/>
        </w:rPr>
        <w:t xml:space="preserve"> the</w:t>
      </w:r>
      <w:r w:rsidR="007F6677" w:rsidRPr="00F87BA1">
        <w:rPr>
          <w:rFonts w:eastAsia="Calibri"/>
          <w:i/>
          <w:sz w:val="20"/>
        </w:rPr>
        <w:t xml:space="preserve"> shoat e</w:t>
      </w:r>
      <w:r w:rsidR="008C015F" w:rsidRPr="00F87BA1">
        <w:rPr>
          <w:rFonts w:eastAsia="Calibri"/>
          <w:i/>
          <w:sz w:val="20"/>
        </w:rPr>
        <w:t>fficiently convert their feed</w:t>
      </w:r>
      <w:r w:rsidR="00146BE4" w:rsidRPr="00F87BA1">
        <w:rPr>
          <w:rFonts w:eastAsia="Calibri"/>
          <w:i/>
          <w:sz w:val="20"/>
        </w:rPr>
        <w:t xml:space="preserve"> into body mass,</w:t>
      </w:r>
      <w:r w:rsidR="002D223B">
        <w:rPr>
          <w:rFonts w:eastAsia="Calibri"/>
          <w:i/>
          <w:sz w:val="20"/>
        </w:rPr>
        <w:t xml:space="preserve"> </w:t>
      </w:r>
      <w:r w:rsidR="00146BE4" w:rsidRPr="00F87BA1">
        <w:rPr>
          <w:rFonts w:eastAsia="Calibri"/>
          <w:i/>
          <w:sz w:val="20"/>
        </w:rPr>
        <w:t>leading to improved weight gain and ultimately higher meat yield</w:t>
      </w:r>
      <w:r w:rsidR="008C015F" w:rsidRPr="00F87BA1">
        <w:rPr>
          <w:rFonts w:eastAsia="Calibri"/>
          <w:i/>
          <w:sz w:val="20"/>
        </w:rPr>
        <w:t xml:space="preserve"> then shoats supplied only roughages because the roughage has high structural carbohydrates (ADF, ADL and NDF) that leads poor growth and poor weight gain.</w:t>
      </w:r>
      <w:r w:rsidR="00D217F5" w:rsidRPr="00F87BA1">
        <w:rPr>
          <w:rFonts w:eastAsia="Calibri"/>
          <w:i/>
          <w:sz w:val="20"/>
        </w:rPr>
        <w:t xml:space="preserve"> </w:t>
      </w:r>
      <w:r w:rsidR="00D91C99" w:rsidRPr="00F87BA1">
        <w:rPr>
          <w:i/>
          <w:sz w:val="20"/>
        </w:rPr>
        <w:t xml:space="preserve">As a result, concentrate feed had demonstrated encouraging increases in live body weight and provided </w:t>
      </w:r>
      <w:r w:rsidR="00CA69A3" w:rsidRPr="00F87BA1">
        <w:rPr>
          <w:i/>
          <w:sz w:val="20"/>
        </w:rPr>
        <w:t>agro pastoralists</w:t>
      </w:r>
      <w:r w:rsidR="00D91C99" w:rsidRPr="00F87BA1">
        <w:rPr>
          <w:i/>
          <w:sz w:val="20"/>
        </w:rPr>
        <w:t xml:space="preserve"> with strong financial returns.</w:t>
      </w:r>
      <w:r w:rsidR="005E4F5D" w:rsidRPr="00F87BA1">
        <w:rPr>
          <w:i/>
          <w:sz w:val="20"/>
        </w:rPr>
        <w:t xml:space="preserve">  The highest final body weight was attained in T</w:t>
      </w:r>
      <w:r w:rsidR="00C940BA" w:rsidRPr="00F87BA1">
        <w:rPr>
          <w:i/>
          <w:sz w:val="20"/>
        </w:rPr>
        <w:t>3 and T2 experimental shoats supplemented in concentrate feed That allows shoats</w:t>
      </w:r>
      <w:r w:rsidR="005E4F5D" w:rsidRPr="00F87BA1">
        <w:rPr>
          <w:i/>
          <w:sz w:val="20"/>
        </w:rPr>
        <w:t xml:space="preserve"> to obtain a higher concentration of essential nutrients in a smaller amount of feed.</w:t>
      </w:r>
      <w:r w:rsidR="00707CE2" w:rsidRPr="00F87BA1">
        <w:rPr>
          <w:i/>
          <w:sz w:val="20"/>
        </w:rPr>
        <w:t xml:space="preserve"> </w:t>
      </w:r>
      <w:r w:rsidR="005E4F5D" w:rsidRPr="00F87BA1">
        <w:rPr>
          <w:i/>
          <w:sz w:val="20"/>
        </w:rPr>
        <w:t>This efficiency not only reduces wastage</w:t>
      </w:r>
      <w:r w:rsidR="00C940BA" w:rsidRPr="00F87BA1">
        <w:rPr>
          <w:i/>
          <w:sz w:val="20"/>
        </w:rPr>
        <w:t xml:space="preserve"> of</w:t>
      </w:r>
      <w:r w:rsidR="00707CE2" w:rsidRPr="00F87BA1">
        <w:rPr>
          <w:i/>
          <w:sz w:val="20"/>
        </w:rPr>
        <w:t xml:space="preserve"> feed and</w:t>
      </w:r>
      <w:r w:rsidR="00C940BA" w:rsidRPr="00F87BA1">
        <w:rPr>
          <w:i/>
          <w:sz w:val="20"/>
        </w:rPr>
        <w:t xml:space="preserve"> </w:t>
      </w:r>
      <w:r w:rsidR="00707CE2" w:rsidRPr="00F87BA1">
        <w:rPr>
          <w:i/>
          <w:sz w:val="20"/>
        </w:rPr>
        <w:t>time but</w:t>
      </w:r>
      <w:r w:rsidR="00C940BA" w:rsidRPr="00F87BA1">
        <w:rPr>
          <w:i/>
          <w:sz w:val="20"/>
        </w:rPr>
        <w:t xml:space="preserve"> also ensures that shoat</w:t>
      </w:r>
      <w:r w:rsidR="005E4F5D" w:rsidRPr="00F87BA1">
        <w:rPr>
          <w:i/>
          <w:sz w:val="20"/>
        </w:rPr>
        <w:t xml:space="preserve"> receive the required nutrients without consuming excessive quantities of feed</w:t>
      </w:r>
      <w:r w:rsidR="00F87BA1">
        <w:rPr>
          <w:i/>
          <w:sz w:val="20"/>
        </w:rPr>
        <w:t>, which</w:t>
      </w:r>
      <w:r w:rsidR="00F87BA1" w:rsidRPr="00F87BA1">
        <w:rPr>
          <w:i/>
          <w:sz w:val="20"/>
        </w:rPr>
        <w:t xml:space="preserve"> results</w:t>
      </w:r>
      <w:r w:rsidR="00707CE2" w:rsidRPr="00F87BA1">
        <w:rPr>
          <w:i/>
          <w:sz w:val="20"/>
        </w:rPr>
        <w:t xml:space="preserve"> in reduced overall feed costs over time. This reduction in wastage not only contributes to economic savings and better overall feed management but also reduces the environmental impact of feed production. </w:t>
      </w:r>
      <w:r w:rsidR="00D217F5" w:rsidRPr="00F87BA1">
        <w:rPr>
          <w:i/>
          <w:sz w:val="20"/>
        </w:rPr>
        <w:t>Therefore,</w:t>
      </w:r>
      <w:r w:rsidR="00707CE2" w:rsidRPr="00F87BA1">
        <w:rPr>
          <w:i/>
          <w:sz w:val="20"/>
        </w:rPr>
        <w:t xml:space="preserve"> it is obviously clear</w:t>
      </w:r>
      <w:r w:rsidR="00CE7D0E" w:rsidRPr="00F87BA1">
        <w:rPr>
          <w:i/>
          <w:sz w:val="20"/>
        </w:rPr>
        <w:t xml:space="preserve"> that</w:t>
      </w:r>
      <w:r w:rsidR="00647DE9" w:rsidRPr="00F87BA1">
        <w:rPr>
          <w:i/>
          <w:sz w:val="20"/>
        </w:rPr>
        <w:t xml:space="preserve"> the concentrate feed </w:t>
      </w:r>
      <w:r w:rsidR="00D217F5" w:rsidRPr="00F87BA1">
        <w:rPr>
          <w:i/>
          <w:sz w:val="20"/>
        </w:rPr>
        <w:t>supplementation plays</w:t>
      </w:r>
      <w:r w:rsidR="005E4F5D" w:rsidRPr="00F87BA1">
        <w:rPr>
          <w:i/>
          <w:sz w:val="20"/>
        </w:rPr>
        <w:t xml:space="preserve"> a</w:t>
      </w:r>
      <w:r w:rsidR="00C940BA" w:rsidRPr="00F87BA1">
        <w:rPr>
          <w:i/>
          <w:sz w:val="20"/>
        </w:rPr>
        <w:t>n</w:t>
      </w:r>
      <w:r w:rsidR="005E4F5D" w:rsidRPr="00F87BA1">
        <w:rPr>
          <w:i/>
          <w:sz w:val="20"/>
        </w:rPr>
        <w:t xml:space="preserve"> important</w:t>
      </w:r>
      <w:r w:rsidR="00146BE4" w:rsidRPr="00F87BA1">
        <w:rPr>
          <w:i/>
          <w:sz w:val="20"/>
        </w:rPr>
        <w:t xml:space="preserve"> role in mee</w:t>
      </w:r>
      <w:r w:rsidR="005E4F5D" w:rsidRPr="00F87BA1">
        <w:rPr>
          <w:i/>
          <w:sz w:val="20"/>
        </w:rPr>
        <w:t>ting the country and world demand for meat.</w:t>
      </w:r>
      <w:r w:rsidR="00CE7D0E" w:rsidRPr="00F87BA1">
        <w:rPr>
          <w:i/>
          <w:sz w:val="20"/>
        </w:rPr>
        <w:t xml:space="preserve"> At the end my recommendation to the pastoral and agro-pastoral communities and commercial livestock investors are to use high quality concentrate feed as animal feed supplementation that can yield positive returns in terms of higher </w:t>
      </w:r>
      <w:r w:rsidR="00F87BA1" w:rsidRPr="00F87BA1">
        <w:rPr>
          <w:i/>
          <w:sz w:val="20"/>
        </w:rPr>
        <w:t>meat</w:t>
      </w:r>
      <w:r w:rsidR="00F87BA1">
        <w:rPr>
          <w:i/>
          <w:sz w:val="20"/>
        </w:rPr>
        <w:t>,</w:t>
      </w:r>
      <w:r w:rsidR="00F87BA1" w:rsidRPr="00F87BA1">
        <w:rPr>
          <w:i/>
          <w:sz w:val="20"/>
        </w:rPr>
        <w:t xml:space="preserve"> leading</w:t>
      </w:r>
      <w:r w:rsidR="00CE7D0E" w:rsidRPr="00F87BA1">
        <w:rPr>
          <w:i/>
          <w:sz w:val="20"/>
        </w:rPr>
        <w:t xml:space="preserve"> to increased sales and profitabi</w:t>
      </w:r>
      <w:r w:rsidR="00D217F5" w:rsidRPr="00F87BA1">
        <w:rPr>
          <w:i/>
          <w:sz w:val="20"/>
        </w:rPr>
        <w:t xml:space="preserve">lity for your farming operation. Nevertheless, bearing in mind the economic and environmental factors associated with concentrate feed supports </w:t>
      </w:r>
      <w:r w:rsidR="00F87BA1" w:rsidRPr="00F87BA1">
        <w:rPr>
          <w:i/>
          <w:sz w:val="20"/>
        </w:rPr>
        <w:t>guarantee</w:t>
      </w:r>
      <w:r w:rsidR="00F87BA1">
        <w:rPr>
          <w:i/>
          <w:sz w:val="20"/>
        </w:rPr>
        <w:t xml:space="preserve"> and</w:t>
      </w:r>
      <w:r w:rsidR="00D217F5" w:rsidRPr="00F87BA1">
        <w:rPr>
          <w:i/>
          <w:sz w:val="20"/>
        </w:rPr>
        <w:t xml:space="preserve"> the long-term feasibility of your livestock business. Competent feed utilization, cost savings, and reduced environmental impact position your farm for victory in a progressively economical and environmentally cognizant market.</w:t>
      </w:r>
    </w:p>
    <w:p w14:paraId="6B95537D" w14:textId="07A069E7" w:rsidR="006D369E" w:rsidRPr="009060ED" w:rsidRDefault="009060ED" w:rsidP="001172D1">
      <w:pPr>
        <w:spacing w:after="0" w:line="240" w:lineRule="auto"/>
        <w:jc w:val="left"/>
        <w:rPr>
          <w:rFonts w:cs="Times New Roman"/>
          <w:sz w:val="22"/>
        </w:rPr>
      </w:pPr>
      <w:r>
        <w:rPr>
          <w:rFonts w:cs="Times New Roman"/>
          <w:b/>
          <w:i/>
          <w:sz w:val="22"/>
        </w:rPr>
        <w:t xml:space="preserve">Keywords: </w:t>
      </w:r>
      <w:r w:rsidR="00C63619">
        <w:rPr>
          <w:rFonts w:cs="Times New Roman"/>
          <w:b/>
          <w:i/>
          <w:sz w:val="22"/>
        </w:rPr>
        <w:t xml:space="preserve"> </w:t>
      </w:r>
      <w:r w:rsidR="00EF1909">
        <w:rPr>
          <w:rFonts w:cs="Times New Roman"/>
          <w:b/>
          <w:i/>
          <w:sz w:val="22"/>
        </w:rPr>
        <w:t xml:space="preserve"> Body weight change, </w:t>
      </w:r>
      <w:r w:rsidR="00C63619">
        <w:rPr>
          <w:rFonts w:cs="Times New Roman"/>
          <w:b/>
          <w:i/>
          <w:sz w:val="22"/>
        </w:rPr>
        <w:t>concentrate feeding,</w:t>
      </w:r>
      <w:r w:rsidR="00EF1909">
        <w:rPr>
          <w:rFonts w:cs="Times New Roman"/>
          <w:b/>
          <w:i/>
          <w:sz w:val="22"/>
        </w:rPr>
        <w:t xml:space="preserve"> body, </w:t>
      </w:r>
      <w:r w:rsidR="006D369E" w:rsidRPr="00EF1909">
        <w:rPr>
          <w:rFonts w:cs="Times New Roman"/>
          <w:b/>
          <w:sz w:val="22"/>
        </w:rPr>
        <w:t>Small ruminant</w:t>
      </w:r>
      <w:r w:rsidR="00AF37EE" w:rsidRPr="00EF1909">
        <w:rPr>
          <w:rFonts w:cs="Times New Roman"/>
          <w:b/>
          <w:sz w:val="22"/>
        </w:rPr>
        <w:t>s</w:t>
      </w:r>
    </w:p>
    <w:p w14:paraId="51252385" w14:textId="77777777" w:rsidR="004B2582" w:rsidRPr="009060ED" w:rsidRDefault="004B2582" w:rsidP="006B4CA1">
      <w:pPr>
        <w:spacing w:after="0" w:line="240" w:lineRule="auto"/>
        <w:jc w:val="left"/>
        <w:rPr>
          <w:rFonts w:cs="Times New Roman"/>
          <w:i/>
          <w:sz w:val="22"/>
        </w:rPr>
      </w:pPr>
    </w:p>
    <w:p w14:paraId="3CDC9CD6" w14:textId="18AFA12F" w:rsidR="002D2F87" w:rsidRPr="002F4075" w:rsidRDefault="002D2F87" w:rsidP="002F4075">
      <w:pPr>
        <w:pStyle w:val="Heading1"/>
      </w:pPr>
      <w:bookmarkStart w:id="0" w:name="_Toc151304843"/>
      <w:r w:rsidRPr="002F4075">
        <w:t>Introductio</w:t>
      </w:r>
      <w:r w:rsidR="00AF5ADD" w:rsidRPr="002F4075">
        <w:t>n</w:t>
      </w:r>
      <w:bookmarkEnd w:id="0"/>
    </w:p>
    <w:p w14:paraId="74D06236" w14:textId="5544B6C9" w:rsidR="00AF37EE" w:rsidRDefault="000F30D8" w:rsidP="002F4075">
      <w:pPr>
        <w:spacing w:after="0" w:line="240" w:lineRule="auto"/>
        <w:rPr>
          <w:rFonts w:cs="Times New Roman"/>
          <w:sz w:val="20"/>
        </w:rPr>
      </w:pPr>
      <w:r w:rsidRPr="002F4075">
        <w:rPr>
          <w:rFonts w:cs="Times New Roman"/>
          <w:sz w:val="20"/>
        </w:rPr>
        <w:t xml:space="preserve">Ethiopia is estimated to have about 29.33 million livestock and 29.11 million goats, respectively (CSA, 2015). The market's supply of sheep and goats comes from sparsely populated, small producers who deliver heterogeneous animals to regional markets. The volume of marketed surplus is currently very low due to the animals' poor output and the lack of production systems that are focused on the market. The live animals that pastoralists and farmers supply to the market do not reach the quality standards demanded by various market actors because of a weak link between producers and other actors in the chain and the crucial support </w:t>
      </w:r>
      <w:r w:rsidR="001E2003" w:rsidRPr="002F4075">
        <w:rPr>
          <w:rFonts w:cs="Times New Roman"/>
          <w:sz w:val="20"/>
        </w:rPr>
        <w:t>services. The</w:t>
      </w:r>
      <w:r w:rsidR="00A0214B" w:rsidRPr="002F4075">
        <w:rPr>
          <w:rFonts w:cs="Times New Roman"/>
          <w:sz w:val="20"/>
        </w:rPr>
        <w:t xml:space="preserve"> export market demands sheep that weigh up to 25 to 30 kg at yearling age while most indigenous shoat breeds are commonly slaughtered at around yearling age when their body weights are 18-20 kg (IAR, 1991). Moreover, abattoirs’ report indicated that the market has been constrained by </w:t>
      </w:r>
      <w:r w:rsidR="000F7570" w:rsidRPr="002F4075">
        <w:rPr>
          <w:rFonts w:cs="Times New Roman"/>
          <w:sz w:val="20"/>
        </w:rPr>
        <w:t xml:space="preserve">a </w:t>
      </w:r>
      <w:r w:rsidR="00A0214B" w:rsidRPr="002F4075">
        <w:rPr>
          <w:rFonts w:cs="Times New Roman"/>
          <w:sz w:val="20"/>
        </w:rPr>
        <w:t>lack of consistent and uniform supply of the required weight at younger age</w:t>
      </w:r>
      <w:r w:rsidR="000F7570" w:rsidRPr="002F4075">
        <w:rPr>
          <w:rFonts w:cs="Times New Roman"/>
          <w:sz w:val="20"/>
        </w:rPr>
        <w:t>s</w:t>
      </w:r>
      <w:r w:rsidR="00A0214B" w:rsidRPr="002F4075">
        <w:rPr>
          <w:rFonts w:cs="Times New Roman"/>
          <w:sz w:val="20"/>
        </w:rPr>
        <w:t>.</w:t>
      </w:r>
      <w:r w:rsidR="003C797B" w:rsidRPr="002F4075">
        <w:rPr>
          <w:rFonts w:cs="Times New Roman"/>
          <w:sz w:val="20"/>
        </w:rPr>
        <w:t xml:space="preserve"> </w:t>
      </w:r>
      <w:r w:rsidR="00A0214B" w:rsidRPr="002F4075">
        <w:rPr>
          <w:rFonts w:cs="Times New Roman"/>
          <w:sz w:val="20"/>
        </w:rPr>
        <w:t xml:space="preserve">Feed and water scarcity in quality and quantity </w:t>
      </w:r>
      <w:r w:rsidR="000F7570" w:rsidRPr="002F4075">
        <w:rPr>
          <w:rFonts w:cs="Times New Roman"/>
          <w:sz w:val="20"/>
        </w:rPr>
        <w:t>are</w:t>
      </w:r>
      <w:r w:rsidR="00A0214B" w:rsidRPr="002F4075">
        <w:rPr>
          <w:rFonts w:cs="Times New Roman"/>
          <w:sz w:val="20"/>
        </w:rPr>
        <w:t xml:space="preserve"> among </w:t>
      </w:r>
      <w:r w:rsidR="00AF37EE" w:rsidRPr="002F4075">
        <w:rPr>
          <w:rFonts w:cs="Times New Roman"/>
          <w:sz w:val="20"/>
        </w:rPr>
        <w:t xml:space="preserve">the </w:t>
      </w:r>
      <w:r w:rsidR="00A0214B" w:rsidRPr="002F4075">
        <w:rPr>
          <w:rFonts w:cs="Times New Roman"/>
          <w:sz w:val="20"/>
        </w:rPr>
        <w:t xml:space="preserve">noted production constraints along the value chain. </w:t>
      </w:r>
      <w:r w:rsidR="0023754F">
        <w:rPr>
          <w:rFonts w:cs="Times New Roman"/>
          <w:sz w:val="20"/>
        </w:rPr>
        <w:t>“</w:t>
      </w:r>
      <w:r w:rsidR="00A0214B" w:rsidRPr="002F4075">
        <w:rPr>
          <w:rFonts w:cs="Times New Roman"/>
          <w:sz w:val="20"/>
        </w:rPr>
        <w:t>Feed production covers requirements only in exceptional</w:t>
      </w:r>
      <w:r w:rsidR="00AF37EE" w:rsidRPr="002F4075">
        <w:rPr>
          <w:rFonts w:cs="Times New Roman"/>
          <w:sz w:val="20"/>
        </w:rPr>
        <w:t>ly</w:t>
      </w:r>
      <w:r w:rsidR="00A0214B" w:rsidRPr="002F4075">
        <w:rPr>
          <w:rFonts w:cs="Times New Roman"/>
          <w:sz w:val="20"/>
        </w:rPr>
        <w:t xml:space="preserve"> good years; </w:t>
      </w:r>
      <w:r w:rsidR="000F7570" w:rsidRPr="002F4075">
        <w:rPr>
          <w:rFonts w:cs="Times New Roman"/>
          <w:sz w:val="20"/>
        </w:rPr>
        <w:t xml:space="preserve">with </w:t>
      </w:r>
      <w:r w:rsidR="00A0214B" w:rsidRPr="002F4075">
        <w:rPr>
          <w:rFonts w:cs="Times New Roman"/>
          <w:sz w:val="20"/>
        </w:rPr>
        <w:lastRenderedPageBreak/>
        <w:t>the deficit reaching 35% in normal years and 70% in bad years</w:t>
      </w:r>
      <w:r w:rsidR="00C33A76">
        <w:rPr>
          <w:rFonts w:cs="Times New Roman"/>
          <w:sz w:val="20"/>
        </w:rPr>
        <w:t>”</w:t>
      </w:r>
      <w:r w:rsidR="00A0214B" w:rsidRPr="002F4075">
        <w:rPr>
          <w:rFonts w:cs="Times New Roman"/>
          <w:sz w:val="20"/>
        </w:rPr>
        <w:t xml:space="preserve"> (FAO, 2005). Therefore, </w:t>
      </w:r>
      <w:r w:rsidR="00ED1AE6">
        <w:rPr>
          <w:rFonts w:cs="Times New Roman"/>
          <w:sz w:val="20"/>
        </w:rPr>
        <w:t>“</w:t>
      </w:r>
      <w:r w:rsidR="00A0214B" w:rsidRPr="002F4075">
        <w:rPr>
          <w:rFonts w:cs="Times New Roman"/>
          <w:sz w:val="20"/>
        </w:rPr>
        <w:t>developing feeding packages that support the existing traditional production and the emerging private producers and exporter</w:t>
      </w:r>
      <w:r w:rsidR="000F7570" w:rsidRPr="002F4075">
        <w:rPr>
          <w:rFonts w:cs="Times New Roman"/>
          <w:sz w:val="20"/>
        </w:rPr>
        <w:t>s</w:t>
      </w:r>
      <w:r w:rsidR="00A0214B" w:rsidRPr="002F4075">
        <w:rPr>
          <w:rFonts w:cs="Times New Roman"/>
          <w:sz w:val="20"/>
        </w:rPr>
        <w:t xml:space="preserve"> is the timely intervention for increased production and productivity to meet the demand for meat and live animal export market.</w:t>
      </w:r>
      <w:r w:rsidR="003C797B" w:rsidRPr="002F4075">
        <w:rPr>
          <w:rFonts w:cs="Times New Roman"/>
          <w:sz w:val="20"/>
        </w:rPr>
        <w:t xml:space="preserve"> </w:t>
      </w:r>
      <w:r w:rsidR="00A0214B" w:rsidRPr="002F4075">
        <w:rPr>
          <w:rFonts w:cs="Times New Roman"/>
          <w:sz w:val="20"/>
        </w:rPr>
        <w:t>To improve this scenario, various research activities have been undertaken in different parts of the country. Various attempts have been made during the last couple of decades to develop technology and generate information to avert these problems and improve production and productivity.</w:t>
      </w:r>
      <w:r w:rsidR="003C797B" w:rsidRPr="002F4075">
        <w:rPr>
          <w:rFonts w:cs="Times New Roman"/>
          <w:sz w:val="20"/>
        </w:rPr>
        <w:t xml:space="preserve"> </w:t>
      </w:r>
      <w:r w:rsidR="00F2294C" w:rsidRPr="002F4075">
        <w:rPr>
          <w:rFonts w:cs="Times New Roman"/>
          <w:sz w:val="20"/>
        </w:rPr>
        <w:t xml:space="preserve">Much of the technologies and knowledge generated so far have been confined to on-station experimentation and lacked participatory evaluation to facilitate technology or knowledge transfer in this </w:t>
      </w:r>
      <w:proofErr w:type="spellStart"/>
      <w:r w:rsidR="004B6716" w:rsidRPr="002F4075">
        <w:rPr>
          <w:rFonts w:cs="Times New Roman"/>
          <w:sz w:val="20"/>
        </w:rPr>
        <w:t>Sanweyne</w:t>
      </w:r>
      <w:proofErr w:type="spellEnd"/>
      <w:r w:rsidR="004B6716" w:rsidRPr="002F4075">
        <w:rPr>
          <w:rFonts w:cs="Times New Roman"/>
          <w:sz w:val="20"/>
        </w:rPr>
        <w:t xml:space="preserve"> and </w:t>
      </w:r>
      <w:proofErr w:type="spellStart"/>
      <w:r w:rsidR="004B6716" w:rsidRPr="002F4075">
        <w:rPr>
          <w:rFonts w:cs="Times New Roman"/>
          <w:sz w:val="20"/>
        </w:rPr>
        <w:t>shinile</w:t>
      </w:r>
      <w:proofErr w:type="spellEnd"/>
      <w:r w:rsidR="004B6716" w:rsidRPr="002F4075">
        <w:rPr>
          <w:rFonts w:cs="Times New Roman"/>
          <w:sz w:val="20"/>
        </w:rPr>
        <w:t xml:space="preserve"> </w:t>
      </w:r>
      <w:r w:rsidR="00220F3C" w:rsidRPr="002F4075">
        <w:rPr>
          <w:rFonts w:cs="Times New Roman"/>
          <w:sz w:val="20"/>
        </w:rPr>
        <w:t xml:space="preserve">kebele of </w:t>
      </w:r>
      <w:proofErr w:type="spellStart"/>
      <w:r w:rsidR="004B6716" w:rsidRPr="002F4075">
        <w:rPr>
          <w:rFonts w:cs="Times New Roman"/>
          <w:sz w:val="20"/>
        </w:rPr>
        <w:t>Elogaden</w:t>
      </w:r>
      <w:proofErr w:type="spellEnd"/>
      <w:r w:rsidR="004B6716" w:rsidRPr="002F4075">
        <w:rPr>
          <w:rFonts w:cs="Times New Roman"/>
          <w:sz w:val="20"/>
        </w:rPr>
        <w:t xml:space="preserve"> and </w:t>
      </w:r>
      <w:proofErr w:type="spellStart"/>
      <w:r w:rsidR="004B6716" w:rsidRPr="002F4075">
        <w:rPr>
          <w:rFonts w:cs="Times New Roman"/>
          <w:sz w:val="20"/>
        </w:rPr>
        <w:t>denan</w:t>
      </w:r>
      <w:proofErr w:type="spellEnd"/>
      <w:r w:rsidR="004B6716" w:rsidRPr="002F4075">
        <w:rPr>
          <w:rFonts w:cs="Times New Roman"/>
          <w:sz w:val="20"/>
        </w:rPr>
        <w:t xml:space="preserve"> </w:t>
      </w:r>
      <w:r w:rsidR="00220F3C" w:rsidRPr="002F4075">
        <w:rPr>
          <w:rFonts w:cs="Times New Roman"/>
          <w:sz w:val="20"/>
        </w:rPr>
        <w:t>Woreda</w:t>
      </w:r>
      <w:r w:rsidR="004B6716" w:rsidRPr="002F4075">
        <w:rPr>
          <w:rFonts w:cs="Times New Roman"/>
          <w:sz w:val="20"/>
        </w:rPr>
        <w:t xml:space="preserve"> respectively</w:t>
      </w:r>
      <w:r w:rsidR="00F2294C" w:rsidRPr="002F4075">
        <w:rPr>
          <w:rFonts w:cs="Times New Roman"/>
          <w:sz w:val="20"/>
        </w:rPr>
        <w:t xml:space="preserve">. The result of </w:t>
      </w:r>
      <w:r w:rsidR="000F7570" w:rsidRPr="002F4075">
        <w:rPr>
          <w:rFonts w:cs="Times New Roman"/>
          <w:sz w:val="20"/>
        </w:rPr>
        <w:t xml:space="preserve">a </w:t>
      </w:r>
      <w:r w:rsidR="00F2294C" w:rsidRPr="002F4075">
        <w:rPr>
          <w:rFonts w:cs="Times New Roman"/>
          <w:sz w:val="20"/>
        </w:rPr>
        <w:t xml:space="preserve">recent study on </w:t>
      </w:r>
      <w:r w:rsidR="000F7570" w:rsidRPr="002F4075">
        <w:rPr>
          <w:rFonts w:cs="Times New Roman"/>
          <w:sz w:val="20"/>
        </w:rPr>
        <w:t xml:space="preserve">the </w:t>
      </w:r>
      <w:r w:rsidR="00F2294C" w:rsidRPr="002F4075">
        <w:rPr>
          <w:rFonts w:cs="Times New Roman"/>
          <w:sz w:val="20"/>
        </w:rPr>
        <w:t xml:space="preserve">evaluation of feeding options on </w:t>
      </w:r>
      <w:r w:rsidR="00AF37EE" w:rsidRPr="002F4075">
        <w:rPr>
          <w:rFonts w:cs="Times New Roman"/>
          <w:sz w:val="20"/>
        </w:rPr>
        <w:t>I</w:t>
      </w:r>
      <w:r w:rsidR="00F2294C" w:rsidRPr="002F4075">
        <w:rPr>
          <w:rFonts w:cs="Times New Roman"/>
          <w:sz w:val="20"/>
        </w:rPr>
        <w:t>ndigenous blackhead Somali Sheep and long</w:t>
      </w:r>
      <w:r w:rsidR="000F7570" w:rsidRPr="002F4075">
        <w:rPr>
          <w:rFonts w:cs="Times New Roman"/>
          <w:sz w:val="20"/>
        </w:rPr>
        <w:t>-</w:t>
      </w:r>
      <w:r w:rsidR="00F2294C" w:rsidRPr="002F4075">
        <w:rPr>
          <w:rFonts w:cs="Times New Roman"/>
          <w:sz w:val="20"/>
        </w:rPr>
        <w:t>eared Somali goats to attain export market weight</w:t>
      </w:r>
      <w:r w:rsidR="00ED1AE6">
        <w:rPr>
          <w:rFonts w:cs="Times New Roman"/>
          <w:sz w:val="20"/>
        </w:rPr>
        <w:t>”</w:t>
      </w:r>
      <w:r w:rsidR="00F2294C" w:rsidRPr="002F4075">
        <w:rPr>
          <w:rFonts w:cs="Times New Roman"/>
          <w:sz w:val="20"/>
        </w:rPr>
        <w:t xml:space="preserve"> (</w:t>
      </w:r>
      <w:proofErr w:type="spellStart"/>
      <w:r w:rsidR="00F2294C" w:rsidRPr="002F4075">
        <w:rPr>
          <w:rFonts w:cs="Times New Roman"/>
          <w:sz w:val="20"/>
        </w:rPr>
        <w:t>SoRPARI</w:t>
      </w:r>
      <w:proofErr w:type="spellEnd"/>
      <w:r w:rsidR="00F2294C" w:rsidRPr="002F4075">
        <w:rPr>
          <w:rFonts w:cs="Times New Roman"/>
          <w:sz w:val="20"/>
        </w:rPr>
        <w:t xml:space="preserve">, 2011) indicated that strategic supplementation with agro-industrial products mainly a supplementary ration made of 50% </w:t>
      </w:r>
      <w:proofErr w:type="spellStart"/>
      <w:r w:rsidR="00F2294C" w:rsidRPr="002F4075">
        <w:rPr>
          <w:rFonts w:cs="Times New Roman"/>
          <w:sz w:val="20"/>
        </w:rPr>
        <w:t>Noug</w:t>
      </w:r>
      <w:proofErr w:type="spellEnd"/>
      <w:r w:rsidR="00F2294C" w:rsidRPr="002F4075">
        <w:rPr>
          <w:rFonts w:cs="Times New Roman"/>
          <w:sz w:val="20"/>
        </w:rPr>
        <w:t xml:space="preserve"> cake and 50% wheat bran for sheep and 75% </w:t>
      </w:r>
      <w:proofErr w:type="spellStart"/>
      <w:r w:rsidR="00F2294C" w:rsidRPr="002F4075">
        <w:rPr>
          <w:rFonts w:cs="Times New Roman"/>
          <w:sz w:val="20"/>
        </w:rPr>
        <w:t>Noug</w:t>
      </w:r>
      <w:proofErr w:type="spellEnd"/>
      <w:r w:rsidR="00F2294C" w:rsidRPr="002F4075">
        <w:rPr>
          <w:rFonts w:cs="Times New Roman"/>
          <w:sz w:val="20"/>
        </w:rPr>
        <w:t xml:space="preserve"> cake and 25% wheat bran for goat was found to be the most economical way of attaining the highest weight gains of 30kg in 120 days and also the result indicated breeds have a better potential to attain export market weight at an earlier age. Therefore, this project aimed to introduce and capacitate those </w:t>
      </w:r>
      <w:r w:rsidR="000F7570" w:rsidRPr="002F4075">
        <w:rPr>
          <w:rFonts w:cs="Times New Roman"/>
          <w:sz w:val="20"/>
        </w:rPr>
        <w:t xml:space="preserve">who </w:t>
      </w:r>
      <w:r w:rsidR="00F2294C" w:rsidRPr="002F4075">
        <w:rPr>
          <w:rFonts w:cs="Times New Roman"/>
          <w:sz w:val="20"/>
        </w:rPr>
        <w:t>outsmarted improved shoat fat</w:t>
      </w:r>
      <w:r w:rsidR="00C75F74" w:rsidRPr="002F4075">
        <w:rPr>
          <w:rFonts w:cs="Times New Roman"/>
          <w:sz w:val="20"/>
        </w:rPr>
        <w:t xml:space="preserve">tening technology in </w:t>
      </w:r>
      <w:r w:rsidR="004B6716" w:rsidRPr="002F4075">
        <w:rPr>
          <w:rFonts w:cs="Times New Roman"/>
          <w:sz w:val="20"/>
        </w:rPr>
        <w:t>the selected two kebelas from the</w:t>
      </w:r>
      <w:r w:rsidR="00F2294C" w:rsidRPr="002F4075">
        <w:rPr>
          <w:rFonts w:cs="Times New Roman"/>
          <w:sz w:val="20"/>
        </w:rPr>
        <w:t xml:space="preserve"> </w:t>
      </w:r>
      <w:r w:rsidR="003C797B" w:rsidRPr="002F4075">
        <w:rPr>
          <w:rFonts w:cs="Times New Roman"/>
          <w:sz w:val="20"/>
        </w:rPr>
        <w:t>district</w:t>
      </w:r>
      <w:r w:rsidR="00F2294C" w:rsidRPr="002F4075">
        <w:rPr>
          <w:rFonts w:cs="Times New Roman"/>
          <w:sz w:val="20"/>
        </w:rPr>
        <w:t>.</w:t>
      </w:r>
      <w:r w:rsidR="003C797B" w:rsidRPr="002F4075">
        <w:rPr>
          <w:rFonts w:cs="Times New Roman"/>
          <w:sz w:val="20"/>
        </w:rPr>
        <w:t xml:space="preserve"> </w:t>
      </w:r>
      <w:r w:rsidR="00A0214B" w:rsidRPr="002F4075">
        <w:rPr>
          <w:rFonts w:cs="Times New Roman"/>
          <w:sz w:val="20"/>
        </w:rPr>
        <w:t xml:space="preserve">With this background and justification, this project was carried out </w:t>
      </w:r>
      <w:r w:rsidR="00AF37EE" w:rsidRPr="002F4075">
        <w:rPr>
          <w:rFonts w:cs="Times New Roman"/>
          <w:sz w:val="20"/>
        </w:rPr>
        <w:t>to introduce</w:t>
      </w:r>
      <w:r w:rsidR="00A0214B" w:rsidRPr="002F4075">
        <w:rPr>
          <w:rFonts w:cs="Times New Roman"/>
          <w:sz w:val="20"/>
        </w:rPr>
        <w:t xml:space="preserve"> shoat fattening technologies for yearling breeds of blackhead Somali Sheep and long</w:t>
      </w:r>
      <w:r w:rsidR="000F7570" w:rsidRPr="002F4075">
        <w:rPr>
          <w:rFonts w:cs="Times New Roman"/>
          <w:sz w:val="20"/>
        </w:rPr>
        <w:t>-</w:t>
      </w:r>
      <w:r w:rsidR="00A0214B" w:rsidRPr="002F4075">
        <w:rPr>
          <w:rFonts w:cs="Times New Roman"/>
          <w:sz w:val="20"/>
        </w:rPr>
        <w:t>eared Somali goat</w:t>
      </w:r>
      <w:r w:rsidR="000F7570" w:rsidRPr="002F4075">
        <w:rPr>
          <w:rFonts w:cs="Times New Roman"/>
          <w:sz w:val="20"/>
        </w:rPr>
        <w:t>s</w:t>
      </w:r>
      <w:r w:rsidR="00A0214B" w:rsidRPr="002F4075">
        <w:rPr>
          <w:rFonts w:cs="Times New Roman"/>
          <w:sz w:val="20"/>
        </w:rPr>
        <w:t xml:space="preserve"> to attain the required market weight of 30kg and to capacitate the community about the shoat fattening technologies by practical training.</w:t>
      </w:r>
    </w:p>
    <w:p w14:paraId="6E2E94A6" w14:textId="6890A8A3" w:rsidR="002846CB" w:rsidRDefault="002846CB" w:rsidP="002F4075">
      <w:pPr>
        <w:spacing w:after="0" w:line="240" w:lineRule="auto"/>
        <w:rPr>
          <w:rFonts w:cs="Times New Roman"/>
          <w:sz w:val="20"/>
        </w:rPr>
      </w:pPr>
    </w:p>
    <w:p w14:paraId="10A25919" w14:textId="4D9219D6" w:rsidR="002846CB" w:rsidRDefault="002846CB" w:rsidP="002F4075">
      <w:pPr>
        <w:spacing w:after="0" w:line="240" w:lineRule="auto"/>
        <w:rPr>
          <w:rFonts w:cs="Times New Roman"/>
          <w:sz w:val="20"/>
        </w:rPr>
      </w:pPr>
    </w:p>
    <w:p w14:paraId="25CFBAF5" w14:textId="77777777" w:rsidR="002846CB" w:rsidRPr="002846CB" w:rsidRDefault="002846CB" w:rsidP="002846CB">
      <w:pPr>
        <w:spacing w:after="0" w:line="240" w:lineRule="auto"/>
        <w:rPr>
          <w:rFonts w:cs="Times New Roman"/>
          <w:b/>
          <w:sz w:val="20"/>
        </w:rPr>
      </w:pPr>
      <w:r w:rsidRPr="002846CB">
        <w:rPr>
          <w:rFonts w:cs="Times New Roman"/>
          <w:b/>
          <w:sz w:val="20"/>
        </w:rPr>
        <w:t>Literature review</w:t>
      </w:r>
    </w:p>
    <w:p w14:paraId="2D440B9E" w14:textId="77777777" w:rsidR="002846CB" w:rsidRPr="002846CB" w:rsidRDefault="002846CB" w:rsidP="002846CB">
      <w:pPr>
        <w:spacing w:after="0" w:line="240" w:lineRule="auto"/>
        <w:rPr>
          <w:rFonts w:cs="Times New Roman"/>
          <w:sz w:val="20"/>
        </w:rPr>
      </w:pPr>
    </w:p>
    <w:p w14:paraId="267E893D" w14:textId="4A902732" w:rsidR="002846CB" w:rsidRPr="002846CB" w:rsidRDefault="0023754F" w:rsidP="002846CB">
      <w:pPr>
        <w:spacing w:after="0" w:line="240" w:lineRule="auto"/>
        <w:rPr>
          <w:rFonts w:cs="Times New Roman"/>
          <w:sz w:val="20"/>
          <w:szCs w:val="20"/>
        </w:rPr>
      </w:pPr>
      <w:r>
        <w:rPr>
          <w:rFonts w:cs="Times New Roman"/>
          <w:sz w:val="20"/>
          <w:szCs w:val="20"/>
        </w:rPr>
        <w:t>“</w:t>
      </w:r>
      <w:r w:rsidR="002846CB" w:rsidRPr="002846CB">
        <w:rPr>
          <w:rFonts w:cs="Times New Roman"/>
          <w:sz w:val="20"/>
          <w:szCs w:val="20"/>
        </w:rPr>
        <w:t>Ethiopia has above 30 million heads of sheep, however, sheep productivity is very low. The average carcass yield of local small ruminant was 8kg which was below the East African (11kg) and the world (12kg) average</w:t>
      </w:r>
      <w:r>
        <w:rPr>
          <w:rFonts w:cs="Times New Roman"/>
          <w:sz w:val="20"/>
          <w:szCs w:val="20"/>
        </w:rPr>
        <w:t>”</w:t>
      </w:r>
      <w:r w:rsidR="002846CB" w:rsidRPr="002846CB">
        <w:rPr>
          <w:rFonts w:cs="Times New Roman"/>
          <w:sz w:val="20"/>
          <w:szCs w:val="20"/>
        </w:rPr>
        <w:t xml:space="preserve"> (</w:t>
      </w:r>
      <w:proofErr w:type="spellStart"/>
      <w:r w:rsidR="002846CB" w:rsidRPr="002846CB">
        <w:rPr>
          <w:rFonts w:cs="Times New Roman"/>
          <w:sz w:val="20"/>
          <w:szCs w:val="20"/>
        </w:rPr>
        <w:t>Getahun</w:t>
      </w:r>
      <w:proofErr w:type="spellEnd"/>
      <w:r w:rsidR="002846CB" w:rsidRPr="002846CB">
        <w:rPr>
          <w:rFonts w:cs="Times New Roman"/>
          <w:sz w:val="20"/>
          <w:szCs w:val="20"/>
        </w:rPr>
        <w:t xml:space="preserve"> L (2008). </w:t>
      </w:r>
      <w:r>
        <w:rPr>
          <w:rFonts w:cs="Times New Roman"/>
          <w:sz w:val="20"/>
          <w:szCs w:val="20"/>
        </w:rPr>
        <w:t>“</w:t>
      </w:r>
      <w:r w:rsidR="002846CB" w:rsidRPr="002846CB">
        <w:rPr>
          <w:rFonts w:cs="Times New Roman"/>
          <w:sz w:val="20"/>
          <w:szCs w:val="20"/>
        </w:rPr>
        <w:t>In Ethiopia, the current per capita consumption of meat is 13.9kg/year, being lower</w:t>
      </w:r>
    </w:p>
    <w:p w14:paraId="5F639EA8" w14:textId="60245D99" w:rsidR="002846CB" w:rsidRPr="002846CB" w:rsidRDefault="002846CB" w:rsidP="002846CB">
      <w:pPr>
        <w:spacing w:after="0" w:line="240" w:lineRule="auto"/>
        <w:rPr>
          <w:sz w:val="20"/>
          <w:szCs w:val="20"/>
        </w:rPr>
      </w:pPr>
      <w:r w:rsidRPr="002846CB">
        <w:rPr>
          <w:rFonts w:cs="Times New Roman"/>
          <w:sz w:val="20"/>
          <w:szCs w:val="20"/>
        </w:rPr>
        <w:t>than the African and the world per capita averages, which are 27kg/year and 100kg/year, respectively</w:t>
      </w:r>
      <w:r w:rsidRPr="002846CB">
        <w:rPr>
          <w:sz w:val="20"/>
          <w:szCs w:val="20"/>
        </w:rPr>
        <w:t xml:space="preserve"> </w:t>
      </w:r>
      <w:proofErr w:type="spellStart"/>
      <w:r w:rsidRPr="002846CB">
        <w:rPr>
          <w:sz w:val="20"/>
          <w:szCs w:val="20"/>
        </w:rPr>
        <w:t>Fekadu</w:t>
      </w:r>
      <w:proofErr w:type="spellEnd"/>
      <w:r w:rsidRPr="002846CB">
        <w:rPr>
          <w:sz w:val="20"/>
          <w:szCs w:val="20"/>
        </w:rPr>
        <w:t xml:space="preserve"> </w:t>
      </w:r>
      <w:r w:rsidRPr="002846CB">
        <w:rPr>
          <w:rFonts w:cs="Times New Roman"/>
          <w:sz w:val="20"/>
          <w:szCs w:val="20"/>
        </w:rPr>
        <w:t xml:space="preserve">T, Urge M, </w:t>
      </w:r>
      <w:proofErr w:type="spellStart"/>
      <w:r w:rsidRPr="002846CB">
        <w:rPr>
          <w:rFonts w:cs="Times New Roman"/>
          <w:sz w:val="20"/>
          <w:szCs w:val="20"/>
        </w:rPr>
        <w:t>Moreda</w:t>
      </w:r>
      <w:proofErr w:type="spellEnd"/>
      <w:r w:rsidRPr="002846CB">
        <w:rPr>
          <w:rFonts w:cs="Times New Roman"/>
          <w:sz w:val="20"/>
          <w:szCs w:val="20"/>
        </w:rPr>
        <w:t xml:space="preserve"> E (2016). In Ethiopia, livestock fattening practices by farmers mostly lay on the natural pasture</w:t>
      </w:r>
      <w:r w:rsidRPr="002846CB">
        <w:rPr>
          <w:sz w:val="20"/>
          <w:szCs w:val="20"/>
        </w:rPr>
        <w:t xml:space="preserve"> </w:t>
      </w:r>
      <w:proofErr w:type="spellStart"/>
      <w:r w:rsidRPr="002846CB">
        <w:rPr>
          <w:rFonts w:cs="Times New Roman"/>
          <w:sz w:val="20"/>
          <w:szCs w:val="20"/>
        </w:rPr>
        <w:t>Zeleke</w:t>
      </w:r>
      <w:proofErr w:type="spellEnd"/>
      <w:r w:rsidRPr="002846CB">
        <w:rPr>
          <w:rFonts w:cs="Times New Roman"/>
          <w:sz w:val="20"/>
          <w:szCs w:val="20"/>
        </w:rPr>
        <w:t xml:space="preserve"> B, Getachew M (2017). Traditional fattening practices might not take in to account the nutrient requirement of</w:t>
      </w:r>
      <w:r w:rsidRPr="002846CB">
        <w:rPr>
          <w:sz w:val="20"/>
          <w:szCs w:val="20"/>
        </w:rPr>
        <w:t xml:space="preserve"> animals, the level of feeding being either above or below the animal requirements. In such conditions, livestock production mainly depends on increase of animal numbers rather than productivity per animals. Production increment through increase of sheep numbers only may not meet the meat demand of growing population</w:t>
      </w:r>
      <w:r w:rsidR="0023754F">
        <w:rPr>
          <w:sz w:val="20"/>
          <w:szCs w:val="20"/>
        </w:rPr>
        <w:t>”</w:t>
      </w:r>
      <w:r w:rsidRPr="002846CB">
        <w:rPr>
          <w:sz w:val="20"/>
          <w:szCs w:val="20"/>
        </w:rPr>
        <w:t xml:space="preserve"> (Shapiro B, Getachew G, et al., 2015). </w:t>
      </w:r>
      <w:r w:rsidR="0023754F">
        <w:rPr>
          <w:sz w:val="20"/>
          <w:szCs w:val="20"/>
        </w:rPr>
        <w:t>“</w:t>
      </w:r>
      <w:r w:rsidRPr="002846CB">
        <w:rPr>
          <w:sz w:val="20"/>
          <w:szCs w:val="20"/>
        </w:rPr>
        <w:t>The productivity of animals could be increased through improving daily body weight gain of the animals. Animal fattening is an opportunity for employment and is a means of income generation for the poor, especially the landless and widowed women</w:t>
      </w:r>
      <w:r w:rsidR="0023754F">
        <w:rPr>
          <w:sz w:val="20"/>
          <w:szCs w:val="20"/>
        </w:rPr>
        <w:t>”</w:t>
      </w:r>
      <w:r w:rsidRPr="002846CB">
        <w:rPr>
          <w:sz w:val="20"/>
          <w:szCs w:val="20"/>
        </w:rPr>
        <w:t xml:space="preserve"> </w:t>
      </w:r>
      <w:r w:rsidR="0023754F">
        <w:rPr>
          <w:sz w:val="20"/>
          <w:szCs w:val="20"/>
        </w:rPr>
        <w:t>(</w:t>
      </w:r>
      <w:proofErr w:type="spellStart"/>
      <w:r w:rsidRPr="002846CB">
        <w:rPr>
          <w:sz w:val="20"/>
          <w:szCs w:val="20"/>
        </w:rPr>
        <w:t>Worku</w:t>
      </w:r>
      <w:proofErr w:type="spellEnd"/>
      <w:r w:rsidRPr="002846CB">
        <w:rPr>
          <w:sz w:val="20"/>
          <w:szCs w:val="20"/>
        </w:rPr>
        <w:t xml:space="preserve"> Z, </w:t>
      </w:r>
      <w:proofErr w:type="spellStart"/>
      <w:r w:rsidRPr="002846CB">
        <w:rPr>
          <w:sz w:val="20"/>
          <w:szCs w:val="20"/>
        </w:rPr>
        <w:t>Tilahun</w:t>
      </w:r>
      <w:proofErr w:type="spellEnd"/>
      <w:r w:rsidRPr="002846CB">
        <w:rPr>
          <w:sz w:val="20"/>
          <w:szCs w:val="20"/>
        </w:rPr>
        <w:t xml:space="preserve"> S, et al.,2016). </w:t>
      </w:r>
      <w:r w:rsidR="0023754F">
        <w:rPr>
          <w:sz w:val="20"/>
          <w:szCs w:val="20"/>
        </w:rPr>
        <w:t>“</w:t>
      </w:r>
      <w:proofErr w:type="spellStart"/>
      <w:r w:rsidRPr="002846CB">
        <w:rPr>
          <w:sz w:val="20"/>
          <w:szCs w:val="20"/>
        </w:rPr>
        <w:t>Shaot</w:t>
      </w:r>
      <w:proofErr w:type="spellEnd"/>
      <w:r w:rsidRPr="002846CB">
        <w:rPr>
          <w:sz w:val="20"/>
          <w:szCs w:val="20"/>
        </w:rPr>
        <w:t xml:space="preserve"> fattening is an efficient income-generating option for small-scale farmers However, sheep fattening is one of the options that rural youth and women confronted with the mentioned challenges can improve their incomes. As fattening technologies require less land and increase productivity as well as income, demonstration of such agricultural technologies is important. Studies also indicate that rams fattening is a relatively easy and </w:t>
      </w:r>
      <w:proofErr w:type="spellStart"/>
      <w:r w:rsidRPr="002846CB">
        <w:rPr>
          <w:sz w:val="20"/>
          <w:szCs w:val="20"/>
        </w:rPr>
        <w:t>profi</w:t>
      </w:r>
      <w:proofErr w:type="spellEnd"/>
      <w:r w:rsidRPr="002846CB">
        <w:rPr>
          <w:sz w:val="20"/>
          <w:szCs w:val="20"/>
        </w:rPr>
        <w:t xml:space="preserve"> table system of animals rearing to reduce poverty, unemployment and generate income for the rural people</w:t>
      </w:r>
      <w:r w:rsidR="0023754F">
        <w:rPr>
          <w:sz w:val="20"/>
          <w:szCs w:val="20"/>
        </w:rPr>
        <w:t>”</w:t>
      </w:r>
      <w:r w:rsidRPr="002846CB">
        <w:rPr>
          <w:sz w:val="20"/>
          <w:szCs w:val="20"/>
        </w:rPr>
        <w:t xml:space="preserve"> (Ahmed K, Tamir B, Mengistu A (2017).</w:t>
      </w:r>
    </w:p>
    <w:p w14:paraId="0BCA8766" w14:textId="77777777" w:rsidR="002846CB" w:rsidRPr="002846CB" w:rsidRDefault="002846CB" w:rsidP="002846CB">
      <w:pPr>
        <w:spacing w:after="0" w:line="240" w:lineRule="auto"/>
        <w:rPr>
          <w:rFonts w:cs="Times New Roman"/>
          <w:sz w:val="20"/>
        </w:rPr>
      </w:pPr>
      <w:r w:rsidRPr="002846CB">
        <w:rPr>
          <w:rFonts w:cs="Times New Roman"/>
          <w:vanish/>
          <w:sz w:val="20"/>
        </w:rPr>
        <w:cr/>
        <w:t xml:space="preserve">2012; Zemeda, 20169 seventy fi </w:t>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r w:rsidRPr="002846CB">
        <w:rPr>
          <w:rFonts w:cs="Times New Roman"/>
          <w:vanish/>
          <w:sz w:val="20"/>
        </w:rPr>
        <w:pgNum/>
      </w:r>
    </w:p>
    <w:p w14:paraId="73B90AE6" w14:textId="5A0F38E8" w:rsidR="002846CB" w:rsidRPr="002846CB" w:rsidRDefault="00ED1AE6" w:rsidP="002846CB">
      <w:pPr>
        <w:widowControl w:val="0"/>
        <w:autoSpaceDE w:val="0"/>
        <w:autoSpaceDN w:val="0"/>
        <w:spacing w:after="0" w:line="240" w:lineRule="auto"/>
        <w:ind w:left="143" w:right="129"/>
        <w:rPr>
          <w:rFonts w:eastAsia="Times New Roman" w:cs="Times New Roman"/>
          <w:sz w:val="20"/>
          <w:szCs w:val="20"/>
        </w:rPr>
      </w:pPr>
      <w:r>
        <w:rPr>
          <w:rFonts w:eastAsia="Times New Roman" w:cs="Times New Roman"/>
          <w:sz w:val="20"/>
          <w:szCs w:val="20"/>
        </w:rPr>
        <w:t>“</w:t>
      </w:r>
      <w:r w:rsidR="002846CB" w:rsidRPr="002846CB">
        <w:rPr>
          <w:rFonts w:eastAsia="Times New Roman" w:cs="Times New Roman"/>
          <w:sz w:val="20"/>
          <w:szCs w:val="20"/>
        </w:rPr>
        <w:t>Sheep and Goats’ production is an important activity for smallholders, particularly for resource poor farmers in many parts of Ethiopia. They are widely reared in a crop-livestock farming systems and are distributed across different agro-ecological zones of the country. They provide their owners with a vast range of products and services such as immediate cash income, meat, milk, skin, manure, risk spreading or management and social functions</w:t>
      </w:r>
      <w:r>
        <w:rPr>
          <w:rFonts w:eastAsia="Times New Roman" w:cs="Times New Roman"/>
          <w:sz w:val="20"/>
          <w:szCs w:val="20"/>
        </w:rPr>
        <w:t>”</w:t>
      </w:r>
      <w:r w:rsidR="002846CB" w:rsidRPr="002846CB">
        <w:rPr>
          <w:rFonts w:eastAsia="Times New Roman" w:cs="Times New Roman"/>
          <w:sz w:val="20"/>
          <w:szCs w:val="20"/>
        </w:rPr>
        <w:t xml:space="preserve"> (</w:t>
      </w:r>
      <w:proofErr w:type="spellStart"/>
      <w:r w:rsidR="002846CB" w:rsidRPr="002846CB">
        <w:rPr>
          <w:rFonts w:eastAsia="Times New Roman" w:cs="Times New Roman"/>
          <w:sz w:val="20"/>
          <w:szCs w:val="20"/>
        </w:rPr>
        <w:t>Adane</w:t>
      </w:r>
      <w:proofErr w:type="spellEnd"/>
      <w:r w:rsidR="002846CB" w:rsidRPr="002846CB">
        <w:rPr>
          <w:rFonts w:eastAsia="Times New Roman" w:cs="Times New Roman"/>
          <w:sz w:val="20"/>
          <w:szCs w:val="20"/>
        </w:rPr>
        <w:t xml:space="preserve"> and </w:t>
      </w:r>
      <w:proofErr w:type="spellStart"/>
      <w:r w:rsidR="002846CB" w:rsidRPr="002846CB">
        <w:rPr>
          <w:rFonts w:eastAsia="Times New Roman" w:cs="Times New Roman"/>
          <w:sz w:val="20"/>
          <w:szCs w:val="20"/>
        </w:rPr>
        <w:t>Girma</w:t>
      </w:r>
      <w:proofErr w:type="spellEnd"/>
      <w:r w:rsidR="002846CB" w:rsidRPr="002846CB">
        <w:rPr>
          <w:rFonts w:eastAsia="Times New Roman" w:cs="Times New Roman"/>
          <w:sz w:val="20"/>
          <w:szCs w:val="20"/>
        </w:rPr>
        <w:t xml:space="preserve">, 2008). According to CSA (2015), </w:t>
      </w:r>
      <w:r>
        <w:rPr>
          <w:rFonts w:eastAsia="Times New Roman" w:cs="Times New Roman"/>
          <w:sz w:val="20"/>
          <w:szCs w:val="20"/>
        </w:rPr>
        <w:t>“</w:t>
      </w:r>
      <w:r w:rsidR="002846CB" w:rsidRPr="002846CB">
        <w:rPr>
          <w:rFonts w:eastAsia="Times New Roman" w:cs="Times New Roman"/>
          <w:sz w:val="20"/>
          <w:szCs w:val="20"/>
        </w:rPr>
        <w:t>the main sheep and goat producing regions are Oromia (34.2%sheep and 27% goats), Amhara (33% sheep and 20% goats), SNNP (16% sheep and 17.5% goats) and Tigray (6.2% sheep and 15% goats). Small ruminants are mainly kept for income generation in many parts of Ethiopia to obtain cash income for household expenses, such as buying grains for household consumption, buying agricultural inputs such as fertilizer and seed and paying the medical and school expenses of household members They are also considered as investment and insurance to provide cash sources for purchase of farm inputs and house expenses</w:t>
      </w:r>
      <w:r>
        <w:rPr>
          <w:rFonts w:eastAsia="Times New Roman" w:cs="Times New Roman"/>
          <w:sz w:val="20"/>
          <w:szCs w:val="20"/>
        </w:rPr>
        <w:t>”</w:t>
      </w:r>
      <w:bookmarkStart w:id="1" w:name="_GoBack"/>
      <w:bookmarkEnd w:id="1"/>
      <w:r w:rsidR="002846CB" w:rsidRPr="002846CB">
        <w:rPr>
          <w:rFonts w:eastAsia="Times New Roman" w:cs="Times New Roman"/>
          <w:sz w:val="20"/>
          <w:szCs w:val="20"/>
        </w:rPr>
        <w:t xml:space="preserve"> (</w:t>
      </w:r>
      <w:proofErr w:type="spellStart"/>
      <w:r w:rsidR="002846CB" w:rsidRPr="002846CB">
        <w:rPr>
          <w:rFonts w:eastAsia="Times New Roman" w:cs="Times New Roman"/>
          <w:sz w:val="20"/>
          <w:szCs w:val="20"/>
        </w:rPr>
        <w:t>Tsedeke</w:t>
      </w:r>
      <w:proofErr w:type="spellEnd"/>
      <w:r w:rsidR="002846CB" w:rsidRPr="002846CB">
        <w:rPr>
          <w:rFonts w:eastAsia="Times New Roman" w:cs="Times New Roman"/>
          <w:sz w:val="20"/>
          <w:szCs w:val="20"/>
        </w:rPr>
        <w:t xml:space="preserve">, 2007; </w:t>
      </w:r>
      <w:proofErr w:type="spellStart"/>
      <w:r w:rsidR="002846CB" w:rsidRPr="002846CB">
        <w:rPr>
          <w:rFonts w:eastAsia="Times New Roman" w:cs="Times New Roman"/>
          <w:sz w:val="20"/>
          <w:szCs w:val="20"/>
        </w:rPr>
        <w:t>Getahun</w:t>
      </w:r>
      <w:proofErr w:type="spellEnd"/>
      <w:r w:rsidR="002846CB" w:rsidRPr="002846CB">
        <w:rPr>
          <w:rFonts w:eastAsia="Times New Roman" w:cs="Times New Roman"/>
          <w:sz w:val="20"/>
          <w:szCs w:val="20"/>
        </w:rPr>
        <w:t xml:space="preserve">, 2008; </w:t>
      </w:r>
      <w:proofErr w:type="spellStart"/>
      <w:r w:rsidR="002846CB" w:rsidRPr="002846CB">
        <w:rPr>
          <w:rFonts w:eastAsia="Times New Roman" w:cs="Times New Roman"/>
          <w:sz w:val="20"/>
          <w:szCs w:val="20"/>
        </w:rPr>
        <w:t>Urgessa</w:t>
      </w:r>
      <w:proofErr w:type="spellEnd"/>
      <w:r w:rsidR="002846CB" w:rsidRPr="002846CB">
        <w:rPr>
          <w:rFonts w:eastAsia="Times New Roman" w:cs="Times New Roman"/>
          <w:sz w:val="20"/>
          <w:szCs w:val="20"/>
        </w:rPr>
        <w:t xml:space="preserve"> </w:t>
      </w:r>
      <w:r w:rsidR="002846CB" w:rsidRPr="002846CB">
        <w:rPr>
          <w:rFonts w:eastAsia="Times New Roman" w:cs="Times New Roman"/>
          <w:i/>
          <w:sz w:val="20"/>
          <w:szCs w:val="20"/>
        </w:rPr>
        <w:t>et</w:t>
      </w:r>
      <w:r w:rsidR="002846CB" w:rsidRPr="002846CB">
        <w:rPr>
          <w:rFonts w:eastAsia="Times New Roman" w:cs="Times New Roman"/>
          <w:sz w:val="20"/>
          <w:szCs w:val="20"/>
        </w:rPr>
        <w:t xml:space="preserve"> </w:t>
      </w:r>
      <w:r w:rsidR="002846CB" w:rsidRPr="002846CB">
        <w:rPr>
          <w:rFonts w:eastAsia="Times New Roman" w:cs="Times New Roman"/>
          <w:i/>
          <w:sz w:val="20"/>
          <w:szCs w:val="20"/>
        </w:rPr>
        <w:t>al.,</w:t>
      </w:r>
      <w:r w:rsidR="002846CB" w:rsidRPr="002846CB">
        <w:rPr>
          <w:rFonts w:eastAsia="Times New Roman" w:cs="Times New Roman"/>
          <w:sz w:val="20"/>
          <w:szCs w:val="20"/>
        </w:rPr>
        <w:t xml:space="preserve"> 2012).</w:t>
      </w:r>
    </w:p>
    <w:p w14:paraId="1CE41843" w14:textId="77777777" w:rsidR="002846CB" w:rsidRPr="002846CB" w:rsidRDefault="002846CB" w:rsidP="002846CB">
      <w:pPr>
        <w:widowControl w:val="0"/>
        <w:autoSpaceDE w:val="0"/>
        <w:autoSpaceDN w:val="0"/>
        <w:spacing w:after="0" w:line="240" w:lineRule="auto"/>
        <w:ind w:left="143" w:right="129"/>
        <w:rPr>
          <w:rFonts w:eastAsia="Times New Roman" w:cs="Times New Roman"/>
          <w:sz w:val="20"/>
          <w:szCs w:val="20"/>
        </w:rPr>
      </w:pPr>
    </w:p>
    <w:p w14:paraId="75837BCF" w14:textId="67F0F83F" w:rsidR="002846CB" w:rsidRPr="002846CB" w:rsidRDefault="0023754F" w:rsidP="002846CB">
      <w:pPr>
        <w:widowControl w:val="0"/>
        <w:autoSpaceDE w:val="0"/>
        <w:autoSpaceDN w:val="0"/>
        <w:spacing w:after="0" w:line="240" w:lineRule="auto"/>
        <w:ind w:left="143" w:right="129"/>
        <w:rPr>
          <w:rFonts w:eastAsia="Times New Roman" w:cs="Times New Roman"/>
          <w:sz w:val="20"/>
          <w:szCs w:val="20"/>
        </w:rPr>
      </w:pPr>
      <w:r>
        <w:rPr>
          <w:rFonts w:eastAsia="Times New Roman" w:cs="Times New Roman"/>
          <w:sz w:val="20"/>
          <w:szCs w:val="20"/>
        </w:rPr>
        <w:t>“</w:t>
      </w:r>
      <w:r w:rsidR="002846CB" w:rsidRPr="002846CB">
        <w:rPr>
          <w:rFonts w:eastAsia="Times New Roman" w:cs="Times New Roman"/>
          <w:sz w:val="20"/>
          <w:szCs w:val="20"/>
        </w:rPr>
        <w:t xml:space="preserve">Study conducted at </w:t>
      </w:r>
      <w:proofErr w:type="spellStart"/>
      <w:r w:rsidR="002846CB" w:rsidRPr="002846CB">
        <w:rPr>
          <w:rFonts w:eastAsia="Times New Roman" w:cs="Times New Roman"/>
          <w:sz w:val="20"/>
          <w:szCs w:val="20"/>
        </w:rPr>
        <w:t>Debrezeit</w:t>
      </w:r>
      <w:proofErr w:type="spellEnd"/>
      <w:r w:rsidR="002846CB" w:rsidRPr="002846CB">
        <w:rPr>
          <w:rFonts w:eastAsia="Times New Roman" w:cs="Times New Roman"/>
          <w:sz w:val="20"/>
          <w:szCs w:val="20"/>
        </w:rPr>
        <w:t xml:space="preserve"> Agricultural Research Center</w:t>
      </w:r>
      <w:r>
        <w:rPr>
          <w:rFonts w:eastAsia="Times New Roman" w:cs="Times New Roman"/>
          <w:sz w:val="20"/>
          <w:szCs w:val="20"/>
        </w:rPr>
        <w:t>”</w:t>
      </w:r>
      <w:r w:rsidR="002846CB" w:rsidRPr="002846CB">
        <w:rPr>
          <w:rFonts w:eastAsia="Times New Roman" w:cs="Times New Roman"/>
          <w:sz w:val="20"/>
          <w:szCs w:val="20"/>
        </w:rPr>
        <w:t xml:space="preserve"> (</w:t>
      </w:r>
      <w:proofErr w:type="spellStart"/>
      <w:r w:rsidR="002846CB" w:rsidRPr="002846CB">
        <w:rPr>
          <w:rFonts w:eastAsia="Times New Roman" w:cs="Times New Roman"/>
          <w:sz w:val="20"/>
          <w:szCs w:val="20"/>
        </w:rPr>
        <w:t>Getahun</w:t>
      </w:r>
      <w:proofErr w:type="spellEnd"/>
      <w:r w:rsidR="002846CB" w:rsidRPr="002846CB">
        <w:rPr>
          <w:rFonts w:eastAsia="Times New Roman" w:cs="Times New Roman"/>
          <w:sz w:val="20"/>
          <w:szCs w:val="20"/>
        </w:rPr>
        <w:t xml:space="preserve"> Kebede G (2014). </w:t>
      </w:r>
      <w:r>
        <w:rPr>
          <w:rFonts w:eastAsia="Times New Roman" w:cs="Times New Roman"/>
          <w:sz w:val="20"/>
          <w:szCs w:val="20"/>
        </w:rPr>
        <w:t>“</w:t>
      </w:r>
      <w:r w:rsidR="002846CB" w:rsidRPr="002846CB">
        <w:rPr>
          <w:rFonts w:eastAsia="Times New Roman" w:cs="Times New Roman"/>
          <w:sz w:val="20"/>
          <w:szCs w:val="20"/>
        </w:rPr>
        <w:t xml:space="preserve">indicated that Black Head Ogaden rams which were fed </w:t>
      </w:r>
      <w:proofErr w:type="spellStart"/>
      <w:r w:rsidR="002846CB" w:rsidRPr="002846CB">
        <w:rPr>
          <w:rFonts w:eastAsia="Times New Roman" w:cs="Times New Roman"/>
          <w:sz w:val="20"/>
          <w:szCs w:val="20"/>
        </w:rPr>
        <w:t>teff</w:t>
      </w:r>
      <w:proofErr w:type="spellEnd"/>
      <w:r w:rsidR="002846CB" w:rsidRPr="002846CB">
        <w:rPr>
          <w:rFonts w:eastAsia="Times New Roman" w:cs="Times New Roman"/>
          <w:sz w:val="20"/>
          <w:szCs w:val="20"/>
        </w:rPr>
        <w:t xml:space="preserve"> straw ad </w:t>
      </w:r>
      <w:proofErr w:type="spellStart"/>
      <w:r w:rsidR="002846CB" w:rsidRPr="002846CB">
        <w:rPr>
          <w:rFonts w:eastAsia="Times New Roman" w:cs="Times New Roman"/>
          <w:sz w:val="20"/>
          <w:szCs w:val="20"/>
        </w:rPr>
        <w:t>libtum</w:t>
      </w:r>
      <w:proofErr w:type="spellEnd"/>
      <w:r w:rsidR="002846CB" w:rsidRPr="002846CB">
        <w:rPr>
          <w:rFonts w:eastAsia="Times New Roman" w:cs="Times New Roman"/>
          <w:sz w:val="20"/>
          <w:szCs w:val="20"/>
        </w:rPr>
        <w:t xml:space="preserve"> and 450g concentrate per head per day registered lower average daily weight gain of 65.2g/day. Rams reared in Raya–</w:t>
      </w:r>
      <w:proofErr w:type="spellStart"/>
      <w:r w:rsidR="002846CB" w:rsidRPr="002846CB">
        <w:rPr>
          <w:rFonts w:eastAsia="Times New Roman" w:cs="Times New Roman"/>
          <w:sz w:val="20"/>
          <w:szCs w:val="20"/>
        </w:rPr>
        <w:t>Alemata</w:t>
      </w:r>
      <w:proofErr w:type="spellEnd"/>
      <w:r w:rsidR="002846CB" w:rsidRPr="002846CB">
        <w:rPr>
          <w:rFonts w:eastAsia="Times New Roman" w:cs="Times New Roman"/>
          <w:sz w:val="20"/>
          <w:szCs w:val="20"/>
        </w:rPr>
        <w:t xml:space="preserve"> district which were fed air dried Ziziphus leaf had also gained lower average weight of 90.5g/ head/day</w:t>
      </w:r>
      <w:r>
        <w:rPr>
          <w:rFonts w:eastAsia="Times New Roman" w:cs="Times New Roman"/>
          <w:sz w:val="20"/>
          <w:szCs w:val="20"/>
        </w:rPr>
        <w:t>”</w:t>
      </w:r>
      <w:r w:rsidR="002846CB" w:rsidRPr="002846CB">
        <w:rPr>
          <w:rFonts w:eastAsia="Times New Roman" w:cs="Times New Roman"/>
          <w:sz w:val="20"/>
          <w:szCs w:val="20"/>
        </w:rPr>
        <w:t xml:space="preserve"> (Hagos T et al., 2015). </w:t>
      </w:r>
      <w:r>
        <w:rPr>
          <w:rFonts w:eastAsia="Times New Roman" w:cs="Times New Roman"/>
          <w:sz w:val="20"/>
          <w:szCs w:val="20"/>
        </w:rPr>
        <w:t>“</w:t>
      </w:r>
      <w:r w:rsidR="002846CB" w:rsidRPr="002846CB">
        <w:rPr>
          <w:rFonts w:eastAsia="Times New Roman" w:cs="Times New Roman"/>
          <w:sz w:val="20"/>
          <w:szCs w:val="20"/>
        </w:rPr>
        <w:t xml:space="preserve">The current rams fattening technology demonstration results indicated that </w:t>
      </w:r>
      <w:proofErr w:type="spellStart"/>
      <w:r w:rsidR="002846CB" w:rsidRPr="002846CB">
        <w:rPr>
          <w:rFonts w:eastAsia="Times New Roman" w:cs="Times New Roman"/>
          <w:sz w:val="20"/>
          <w:szCs w:val="20"/>
        </w:rPr>
        <w:t>Arsi</w:t>
      </w:r>
      <w:proofErr w:type="spellEnd"/>
      <w:r w:rsidR="002846CB" w:rsidRPr="002846CB">
        <w:rPr>
          <w:rFonts w:eastAsia="Times New Roman" w:cs="Times New Roman"/>
          <w:sz w:val="20"/>
          <w:szCs w:val="20"/>
        </w:rPr>
        <w:t xml:space="preserve">-Bale rams reached export market weight demanded at a range (between 25-30kg) in seventy-five feeding days. This finding is also in accordance with the report of Aman, et al., </w:t>
      </w:r>
      <w:r w:rsidR="00257A69">
        <w:rPr>
          <w:rFonts w:eastAsia="Times New Roman" w:cs="Times New Roman"/>
          <w:sz w:val="20"/>
          <w:szCs w:val="20"/>
        </w:rPr>
        <w:t>(2015)</w:t>
      </w:r>
      <w:r w:rsidR="002846CB" w:rsidRPr="002846CB">
        <w:rPr>
          <w:rFonts w:eastAsia="Times New Roman" w:cs="Times New Roman"/>
          <w:sz w:val="20"/>
          <w:szCs w:val="20"/>
        </w:rPr>
        <w:t xml:space="preserve">. Other studies report that Afar lambs reached the minimum live weight (25kg) </w:t>
      </w:r>
      <w:r w:rsidR="002846CB" w:rsidRPr="002846CB">
        <w:rPr>
          <w:rFonts w:eastAsia="Times New Roman" w:cs="Times New Roman"/>
          <w:sz w:val="20"/>
          <w:szCs w:val="20"/>
        </w:rPr>
        <w:lastRenderedPageBreak/>
        <w:t>in demand for export market at about 70days of feeding while Black Head Ogaden rams that took 112days</w:t>
      </w:r>
      <w:r>
        <w:rPr>
          <w:rFonts w:eastAsia="Times New Roman" w:cs="Times New Roman"/>
          <w:sz w:val="20"/>
          <w:szCs w:val="20"/>
        </w:rPr>
        <w:t>”</w:t>
      </w:r>
      <w:r w:rsidR="002846CB" w:rsidRPr="002846CB">
        <w:rPr>
          <w:rFonts w:eastAsia="Times New Roman" w:cs="Times New Roman"/>
          <w:sz w:val="20"/>
          <w:szCs w:val="20"/>
        </w:rPr>
        <w:t xml:space="preserve"> (Aman </w:t>
      </w:r>
      <w:proofErr w:type="spellStart"/>
      <w:r w:rsidR="002846CB" w:rsidRPr="002846CB">
        <w:rPr>
          <w:rFonts w:eastAsia="Times New Roman" w:cs="Times New Roman"/>
          <w:sz w:val="20"/>
          <w:szCs w:val="20"/>
        </w:rPr>
        <w:t>Gudeto</w:t>
      </w:r>
      <w:proofErr w:type="spellEnd"/>
      <w:r w:rsidR="002846CB" w:rsidRPr="002846CB">
        <w:rPr>
          <w:rFonts w:eastAsia="Times New Roman" w:cs="Times New Roman"/>
          <w:sz w:val="20"/>
          <w:szCs w:val="20"/>
        </w:rPr>
        <w:t>, et al., 2020).</w:t>
      </w:r>
    </w:p>
    <w:p w14:paraId="78F60AC5" w14:textId="7D8C2E71" w:rsidR="002846CB" w:rsidRDefault="002846CB" w:rsidP="002F4075">
      <w:pPr>
        <w:spacing w:after="0" w:line="240" w:lineRule="auto"/>
        <w:rPr>
          <w:rFonts w:cs="Times New Roman"/>
          <w:sz w:val="20"/>
        </w:rPr>
      </w:pPr>
    </w:p>
    <w:p w14:paraId="4308FCAF" w14:textId="77777777" w:rsidR="004E7B0F" w:rsidRDefault="004E7B0F" w:rsidP="004E7B0F">
      <w:pPr>
        <w:pStyle w:val="BodyText"/>
        <w:spacing w:before="2"/>
        <w:ind w:left="0" w:firstLine="0"/>
        <w:jc w:val="left"/>
      </w:pPr>
    </w:p>
    <w:p w14:paraId="3C3887E3" w14:textId="17B58476" w:rsidR="002C4A1E" w:rsidRDefault="002C4A1E" w:rsidP="004E7B0F">
      <w:pPr>
        <w:pStyle w:val="Heading3"/>
      </w:pPr>
      <w:bookmarkStart w:id="2" w:name="_Toc151304846"/>
    </w:p>
    <w:p w14:paraId="660BC35D" w14:textId="5CFBE604" w:rsidR="002F4075" w:rsidRPr="004E7B0F" w:rsidRDefault="004E7B0F" w:rsidP="004E7B0F">
      <w:pPr>
        <w:pStyle w:val="Heading3"/>
      </w:pPr>
      <w:r w:rsidRPr="004E7B0F">
        <w:t xml:space="preserve">MATERIALS AND METHODS </w:t>
      </w:r>
    </w:p>
    <w:bookmarkEnd w:id="2"/>
    <w:p w14:paraId="2BE10530" w14:textId="384DFFBB" w:rsidR="008E06ED" w:rsidRPr="009060ED" w:rsidRDefault="008E06ED" w:rsidP="001172D1">
      <w:pPr>
        <w:pStyle w:val="Heading2"/>
      </w:pPr>
      <w:r w:rsidRPr="009060ED">
        <w:t>Description of the Study area</w:t>
      </w:r>
    </w:p>
    <w:p w14:paraId="563128D4" w14:textId="12A126F9" w:rsidR="009060ED" w:rsidRPr="004E7B0F" w:rsidRDefault="00896B76" w:rsidP="00137535">
      <w:pPr>
        <w:spacing w:after="0" w:line="240" w:lineRule="auto"/>
        <w:rPr>
          <w:sz w:val="20"/>
          <w:szCs w:val="20"/>
        </w:rPr>
      </w:pPr>
      <w:r w:rsidRPr="009060ED">
        <w:rPr>
          <w:sz w:val="22"/>
        </w:rPr>
        <w:t xml:space="preserve"> </w:t>
      </w:r>
      <w:bookmarkStart w:id="3" w:name="_Toc151304848"/>
      <w:r w:rsidR="009060ED" w:rsidRPr="004E7B0F">
        <w:rPr>
          <w:rFonts w:cs="Times New Roman"/>
          <w:sz w:val="20"/>
          <w:szCs w:val="20"/>
        </w:rPr>
        <w:t>The study was conducted in Somali region</w:t>
      </w:r>
      <w:bookmarkStart w:id="4" w:name="_Toc35366400"/>
      <w:bookmarkStart w:id="5" w:name="_Toc49800477"/>
      <w:bookmarkStart w:id="6" w:name="_Toc49800582"/>
      <w:bookmarkStart w:id="7" w:name="_Toc49800687"/>
      <w:bookmarkStart w:id="8" w:name="_Toc49800796"/>
      <w:bookmarkStart w:id="9" w:name="_Toc49802358"/>
      <w:r w:rsidR="009060ED" w:rsidRPr="004E7B0F">
        <w:rPr>
          <w:rFonts w:cs="Times New Roman"/>
          <w:sz w:val="20"/>
          <w:szCs w:val="20"/>
        </w:rPr>
        <w:t xml:space="preserve">, the </w:t>
      </w:r>
      <w:r w:rsidR="009060ED" w:rsidRPr="004E7B0F">
        <w:rPr>
          <w:sz w:val="20"/>
          <w:szCs w:val="20"/>
        </w:rPr>
        <w:t>Region is the second largest autonomous state in the country after Oromia and covers a total area of 375,000 km</w:t>
      </w:r>
      <w:r w:rsidR="009060ED" w:rsidRPr="004E7B0F">
        <w:rPr>
          <w:sz w:val="20"/>
          <w:szCs w:val="20"/>
          <w:vertAlign w:val="superscript"/>
        </w:rPr>
        <w:t>2</w:t>
      </w:r>
      <w:r w:rsidR="009060ED" w:rsidRPr="004E7B0F">
        <w:rPr>
          <w:sz w:val="20"/>
          <w:szCs w:val="20"/>
        </w:rPr>
        <w:t>. It is located in the east and southeast of the country and lies between 4- and 11-degrees north latitude and 40- and 48-degrees east longitude. The Region has 11 administrative zones, 95 woredas, 6 city councils and 1234 Kebeles. It shares borders with Somalia to the east and southeast, Kenya to the south and Djibouti to the north. To the northwest and west, it borders with Afar and Oromia Regions respectively.</w:t>
      </w:r>
      <w:bookmarkEnd w:id="4"/>
      <w:bookmarkEnd w:id="5"/>
      <w:bookmarkEnd w:id="6"/>
      <w:bookmarkEnd w:id="7"/>
      <w:bookmarkEnd w:id="8"/>
      <w:bookmarkEnd w:id="9"/>
      <w:r w:rsidR="009060ED" w:rsidRPr="004E7B0F">
        <w:rPr>
          <w:sz w:val="20"/>
          <w:szCs w:val="20"/>
        </w:rPr>
        <w:t xml:space="preserve"> </w:t>
      </w:r>
      <w:bookmarkStart w:id="10" w:name="_Toc35366401"/>
      <w:bookmarkStart w:id="11" w:name="_Toc49800478"/>
      <w:bookmarkStart w:id="12" w:name="_Toc49800583"/>
      <w:bookmarkStart w:id="13" w:name="_Toc49800688"/>
      <w:bookmarkStart w:id="14" w:name="_Toc49800797"/>
      <w:bookmarkStart w:id="15" w:name="_Toc49802359"/>
      <w:r w:rsidR="009060ED" w:rsidRPr="004E7B0F">
        <w:rPr>
          <w:sz w:val="20"/>
          <w:szCs w:val="20"/>
        </w:rPr>
        <w:t>Climatically, the region is arid with mean temperatures ranging from 19</w:t>
      </w:r>
      <w:r w:rsidR="009060ED" w:rsidRPr="004E7B0F">
        <w:rPr>
          <w:sz w:val="20"/>
          <w:szCs w:val="20"/>
          <w:vertAlign w:val="superscript"/>
        </w:rPr>
        <w:t>0</w:t>
      </w:r>
      <w:r w:rsidR="009060ED" w:rsidRPr="004E7B0F">
        <w:rPr>
          <w:sz w:val="20"/>
          <w:szCs w:val="20"/>
        </w:rPr>
        <w:t>C to 40</w:t>
      </w:r>
      <w:r w:rsidR="009060ED" w:rsidRPr="004E7B0F">
        <w:rPr>
          <w:sz w:val="20"/>
          <w:szCs w:val="20"/>
          <w:vertAlign w:val="superscript"/>
        </w:rPr>
        <w:t>0</w:t>
      </w:r>
      <w:r w:rsidR="009060ED" w:rsidRPr="004E7B0F">
        <w:rPr>
          <w:sz w:val="20"/>
          <w:szCs w:val="20"/>
        </w:rPr>
        <w:t xml:space="preserve">C. Temperature is cooler in a high altitude area like </w:t>
      </w:r>
      <w:proofErr w:type="spellStart"/>
      <w:r w:rsidR="009060ED" w:rsidRPr="004E7B0F">
        <w:rPr>
          <w:sz w:val="20"/>
          <w:szCs w:val="20"/>
        </w:rPr>
        <w:t>Fafan</w:t>
      </w:r>
      <w:proofErr w:type="spellEnd"/>
      <w:r w:rsidR="009060ED" w:rsidRPr="004E7B0F">
        <w:rPr>
          <w:sz w:val="20"/>
          <w:szCs w:val="20"/>
        </w:rPr>
        <w:t xml:space="preserve"> and parts of </w:t>
      </w:r>
      <w:proofErr w:type="spellStart"/>
      <w:r w:rsidR="009060ED" w:rsidRPr="004E7B0F">
        <w:rPr>
          <w:sz w:val="20"/>
          <w:szCs w:val="20"/>
        </w:rPr>
        <w:t>Afder</w:t>
      </w:r>
      <w:proofErr w:type="spellEnd"/>
      <w:r w:rsidR="009060ED" w:rsidRPr="004E7B0F">
        <w:rPr>
          <w:sz w:val="20"/>
          <w:szCs w:val="20"/>
        </w:rPr>
        <w:t xml:space="preserve"> zones (e.g. </w:t>
      </w:r>
      <w:proofErr w:type="spellStart"/>
      <w:r w:rsidR="009060ED" w:rsidRPr="004E7B0F">
        <w:rPr>
          <w:sz w:val="20"/>
          <w:szCs w:val="20"/>
        </w:rPr>
        <w:t>Elkare</w:t>
      </w:r>
      <w:proofErr w:type="spellEnd"/>
      <w:r w:rsidR="009060ED" w:rsidRPr="004E7B0F">
        <w:rPr>
          <w:sz w:val="20"/>
          <w:szCs w:val="20"/>
        </w:rPr>
        <w:t>) and hotter in areas around the main rivers of the region. The region receives bio-modal rain pattern (Dayr and Gu”) with a mean rainfall of about 150mm in the low-lying areas of the region to 1000mm in high altitude areas. "</w:t>
      </w:r>
      <w:proofErr w:type="spellStart"/>
      <w:r w:rsidR="009060ED" w:rsidRPr="004E7B0F">
        <w:rPr>
          <w:sz w:val="20"/>
          <w:szCs w:val="20"/>
        </w:rPr>
        <w:t>Deyr</w:t>
      </w:r>
      <w:proofErr w:type="spellEnd"/>
      <w:r w:rsidR="009060ED" w:rsidRPr="004E7B0F">
        <w:rPr>
          <w:sz w:val="20"/>
          <w:szCs w:val="20"/>
        </w:rPr>
        <w:t xml:space="preserve">" is received by </w:t>
      </w:r>
      <w:proofErr w:type="spellStart"/>
      <w:r w:rsidR="009060ED" w:rsidRPr="004E7B0F">
        <w:rPr>
          <w:sz w:val="20"/>
          <w:szCs w:val="20"/>
        </w:rPr>
        <w:t>Jarar</w:t>
      </w:r>
      <w:proofErr w:type="spellEnd"/>
      <w:r w:rsidR="009060ED" w:rsidRPr="004E7B0F">
        <w:rPr>
          <w:sz w:val="20"/>
          <w:szCs w:val="20"/>
        </w:rPr>
        <w:t xml:space="preserve">, </w:t>
      </w:r>
      <w:proofErr w:type="spellStart"/>
      <w:r w:rsidR="009060ED" w:rsidRPr="004E7B0F">
        <w:rPr>
          <w:sz w:val="20"/>
          <w:szCs w:val="20"/>
        </w:rPr>
        <w:t>Korahe</w:t>
      </w:r>
      <w:proofErr w:type="spellEnd"/>
      <w:r w:rsidR="009060ED" w:rsidRPr="004E7B0F">
        <w:rPr>
          <w:sz w:val="20"/>
          <w:szCs w:val="20"/>
        </w:rPr>
        <w:t xml:space="preserve">, </w:t>
      </w:r>
      <w:proofErr w:type="spellStart"/>
      <w:r w:rsidR="009060ED" w:rsidRPr="004E7B0F">
        <w:rPr>
          <w:sz w:val="20"/>
          <w:szCs w:val="20"/>
        </w:rPr>
        <w:t>Dolo</w:t>
      </w:r>
      <w:proofErr w:type="spellEnd"/>
      <w:r w:rsidR="009060ED" w:rsidRPr="004E7B0F">
        <w:rPr>
          <w:sz w:val="20"/>
          <w:szCs w:val="20"/>
        </w:rPr>
        <w:t xml:space="preserve">, Shabelle, </w:t>
      </w:r>
      <w:proofErr w:type="spellStart"/>
      <w:r w:rsidR="009060ED" w:rsidRPr="004E7B0F">
        <w:rPr>
          <w:sz w:val="20"/>
          <w:szCs w:val="20"/>
        </w:rPr>
        <w:t>Afder</w:t>
      </w:r>
      <w:proofErr w:type="spellEnd"/>
      <w:r w:rsidR="009060ED" w:rsidRPr="004E7B0F">
        <w:rPr>
          <w:sz w:val="20"/>
          <w:szCs w:val="20"/>
        </w:rPr>
        <w:t xml:space="preserve">, </w:t>
      </w:r>
      <w:proofErr w:type="spellStart"/>
      <w:r w:rsidR="009060ED" w:rsidRPr="004E7B0F">
        <w:rPr>
          <w:sz w:val="20"/>
          <w:szCs w:val="20"/>
        </w:rPr>
        <w:t>Liban</w:t>
      </w:r>
      <w:proofErr w:type="spellEnd"/>
      <w:r w:rsidR="009060ED" w:rsidRPr="004E7B0F">
        <w:rPr>
          <w:sz w:val="20"/>
          <w:szCs w:val="20"/>
        </w:rPr>
        <w:t xml:space="preserve">, </w:t>
      </w:r>
      <w:proofErr w:type="spellStart"/>
      <w:r w:rsidR="009060ED" w:rsidRPr="004E7B0F">
        <w:rPr>
          <w:sz w:val="20"/>
          <w:szCs w:val="20"/>
        </w:rPr>
        <w:t>dawa</w:t>
      </w:r>
      <w:proofErr w:type="spellEnd"/>
      <w:r w:rsidR="009060ED" w:rsidRPr="004E7B0F">
        <w:rPr>
          <w:sz w:val="20"/>
          <w:szCs w:val="20"/>
        </w:rPr>
        <w:t xml:space="preserve">, </w:t>
      </w:r>
      <w:proofErr w:type="spellStart"/>
      <w:r w:rsidR="009060ED" w:rsidRPr="004E7B0F">
        <w:rPr>
          <w:sz w:val="20"/>
          <w:szCs w:val="20"/>
        </w:rPr>
        <w:t>erer</w:t>
      </w:r>
      <w:proofErr w:type="spellEnd"/>
      <w:r w:rsidR="009060ED" w:rsidRPr="004E7B0F">
        <w:rPr>
          <w:sz w:val="20"/>
          <w:szCs w:val="20"/>
        </w:rPr>
        <w:t xml:space="preserve"> and </w:t>
      </w:r>
      <w:proofErr w:type="spellStart"/>
      <w:r w:rsidR="009060ED" w:rsidRPr="004E7B0F">
        <w:rPr>
          <w:sz w:val="20"/>
          <w:szCs w:val="20"/>
        </w:rPr>
        <w:t>Nogob</w:t>
      </w:r>
      <w:proofErr w:type="spellEnd"/>
      <w:r w:rsidR="009060ED" w:rsidRPr="004E7B0F">
        <w:rPr>
          <w:sz w:val="20"/>
          <w:szCs w:val="20"/>
        </w:rPr>
        <w:t xml:space="preserve"> zones while </w:t>
      </w:r>
      <w:proofErr w:type="spellStart"/>
      <w:r w:rsidR="009060ED" w:rsidRPr="004E7B0F">
        <w:rPr>
          <w:sz w:val="20"/>
          <w:szCs w:val="20"/>
        </w:rPr>
        <w:t>Jijiga</w:t>
      </w:r>
      <w:proofErr w:type="spellEnd"/>
      <w:r w:rsidR="009060ED" w:rsidRPr="004E7B0F">
        <w:rPr>
          <w:sz w:val="20"/>
          <w:szCs w:val="20"/>
        </w:rPr>
        <w:t xml:space="preserve"> and Siti zone receive Karan.  Gu which is the main rain often starts from April to June followed by the </w:t>
      </w:r>
      <w:proofErr w:type="spellStart"/>
      <w:r w:rsidR="009060ED" w:rsidRPr="004E7B0F">
        <w:rPr>
          <w:i/>
          <w:sz w:val="20"/>
          <w:szCs w:val="20"/>
        </w:rPr>
        <w:t>Deyr</w:t>
      </w:r>
      <w:proofErr w:type="spellEnd"/>
      <w:r w:rsidR="009060ED" w:rsidRPr="004E7B0F">
        <w:rPr>
          <w:sz w:val="20"/>
          <w:szCs w:val="20"/>
        </w:rPr>
        <w:t xml:space="preserve"> rains from October to November. Similarly, the </w:t>
      </w:r>
      <w:proofErr w:type="spellStart"/>
      <w:r w:rsidR="009060ED" w:rsidRPr="004E7B0F">
        <w:rPr>
          <w:sz w:val="20"/>
          <w:szCs w:val="20"/>
        </w:rPr>
        <w:t>Hagaa</w:t>
      </w:r>
      <w:proofErr w:type="spellEnd"/>
      <w:r w:rsidR="009060ED" w:rsidRPr="004E7B0F">
        <w:rPr>
          <w:sz w:val="20"/>
          <w:szCs w:val="20"/>
        </w:rPr>
        <w:t xml:space="preserve"> which is the short dry season of the year falls between June and October, with the </w:t>
      </w:r>
      <w:proofErr w:type="spellStart"/>
      <w:r w:rsidR="009060ED" w:rsidRPr="004E7B0F">
        <w:rPr>
          <w:i/>
          <w:sz w:val="20"/>
          <w:szCs w:val="20"/>
        </w:rPr>
        <w:t>Jilaal</w:t>
      </w:r>
      <w:proofErr w:type="spellEnd"/>
      <w:r w:rsidR="009060ED" w:rsidRPr="004E7B0F">
        <w:rPr>
          <w:sz w:val="20"/>
          <w:szCs w:val="20"/>
        </w:rPr>
        <w:t xml:space="preserve"> stretching from December to March.</w:t>
      </w:r>
      <w:bookmarkEnd w:id="10"/>
      <w:bookmarkEnd w:id="11"/>
      <w:bookmarkEnd w:id="12"/>
      <w:bookmarkEnd w:id="13"/>
      <w:bookmarkEnd w:id="14"/>
      <w:bookmarkEnd w:id="15"/>
      <w:r w:rsidR="009060ED" w:rsidRPr="004E7B0F">
        <w:rPr>
          <w:sz w:val="20"/>
          <w:szCs w:val="20"/>
        </w:rPr>
        <w:t xml:space="preserve"> </w:t>
      </w:r>
      <w:r w:rsidR="009060ED" w:rsidRPr="004E7B0F">
        <w:rPr>
          <w:sz w:val="20"/>
          <w:szCs w:val="20"/>
          <w:lang w:val="en-GB"/>
        </w:rPr>
        <w:t xml:space="preserve">The experiment was conducted in two woredas namely </w:t>
      </w:r>
      <w:proofErr w:type="spellStart"/>
      <w:r w:rsidR="009060ED" w:rsidRPr="004E7B0F">
        <w:rPr>
          <w:sz w:val="20"/>
          <w:szCs w:val="20"/>
        </w:rPr>
        <w:t>Elogaden</w:t>
      </w:r>
      <w:proofErr w:type="spellEnd"/>
      <w:r w:rsidR="009060ED" w:rsidRPr="004E7B0F">
        <w:rPr>
          <w:sz w:val="20"/>
          <w:szCs w:val="20"/>
        </w:rPr>
        <w:t xml:space="preserve"> and </w:t>
      </w:r>
      <w:proofErr w:type="spellStart"/>
      <w:r w:rsidR="009060ED" w:rsidRPr="004E7B0F">
        <w:rPr>
          <w:sz w:val="20"/>
          <w:szCs w:val="20"/>
        </w:rPr>
        <w:t>Denan</w:t>
      </w:r>
      <w:proofErr w:type="spellEnd"/>
      <w:r w:rsidR="009060ED" w:rsidRPr="004E7B0F">
        <w:rPr>
          <w:sz w:val="20"/>
          <w:szCs w:val="20"/>
        </w:rPr>
        <w:t xml:space="preserve">. from each </w:t>
      </w:r>
      <w:r w:rsidR="002B591B" w:rsidRPr="004E7B0F">
        <w:rPr>
          <w:sz w:val="20"/>
          <w:szCs w:val="20"/>
        </w:rPr>
        <w:t>woredas one</w:t>
      </w:r>
      <w:r w:rsidR="009060ED" w:rsidRPr="004E7B0F">
        <w:rPr>
          <w:sz w:val="20"/>
          <w:szCs w:val="20"/>
        </w:rPr>
        <w:t xml:space="preserve"> kebele namely </w:t>
      </w:r>
      <w:proofErr w:type="spellStart"/>
      <w:r w:rsidR="009060ED" w:rsidRPr="004E7B0F">
        <w:rPr>
          <w:sz w:val="20"/>
          <w:szCs w:val="20"/>
        </w:rPr>
        <w:t>sanweyne</w:t>
      </w:r>
      <w:proofErr w:type="spellEnd"/>
      <w:r w:rsidR="009060ED" w:rsidRPr="004E7B0F">
        <w:rPr>
          <w:sz w:val="20"/>
          <w:szCs w:val="20"/>
        </w:rPr>
        <w:t xml:space="preserve"> and </w:t>
      </w:r>
      <w:proofErr w:type="spellStart"/>
      <w:r w:rsidR="009060ED" w:rsidRPr="004E7B0F">
        <w:rPr>
          <w:sz w:val="20"/>
          <w:szCs w:val="20"/>
        </w:rPr>
        <w:t>shininle</w:t>
      </w:r>
      <w:proofErr w:type="spellEnd"/>
      <w:r w:rsidR="009060ED" w:rsidRPr="004E7B0F">
        <w:rPr>
          <w:sz w:val="20"/>
          <w:szCs w:val="20"/>
        </w:rPr>
        <w:t xml:space="preserve"> were selected respectively.</w:t>
      </w:r>
    </w:p>
    <w:p w14:paraId="36F84188" w14:textId="263E906C" w:rsidR="009060ED" w:rsidRPr="004E7B0F" w:rsidRDefault="009060ED" w:rsidP="004E7B0F">
      <w:pPr>
        <w:pStyle w:val="Heading3"/>
        <w:rPr>
          <w:b w:val="0"/>
          <w:sz w:val="20"/>
        </w:rPr>
      </w:pPr>
      <w:bookmarkStart w:id="16" w:name="_Toc151304847"/>
      <w:r w:rsidRPr="004E7B0F">
        <w:rPr>
          <w:b w:val="0"/>
          <w:sz w:val="20"/>
        </w:rPr>
        <w:t xml:space="preserve">The Sanweyne kebele that locates 70 km </w:t>
      </w:r>
      <w:r w:rsidR="00137535" w:rsidRPr="004E7B0F">
        <w:rPr>
          <w:b w:val="0"/>
          <w:sz w:val="20"/>
        </w:rPr>
        <w:t>southeast</w:t>
      </w:r>
      <w:r w:rsidRPr="004E7B0F">
        <w:rPr>
          <w:b w:val="0"/>
          <w:sz w:val="20"/>
        </w:rPr>
        <w:t xml:space="preserve"> of </w:t>
      </w:r>
      <w:proofErr w:type="spellStart"/>
      <w:r w:rsidRPr="004E7B0F">
        <w:rPr>
          <w:b w:val="0"/>
          <w:sz w:val="20"/>
        </w:rPr>
        <w:t>Kebridahar</w:t>
      </w:r>
      <w:proofErr w:type="spellEnd"/>
      <w:r w:rsidRPr="004E7B0F">
        <w:rPr>
          <w:b w:val="0"/>
          <w:sz w:val="20"/>
        </w:rPr>
        <w:t xml:space="preserve"> woreda which is 430 km far from the city capital </w:t>
      </w:r>
      <w:proofErr w:type="spellStart"/>
      <w:r w:rsidRPr="004E7B0F">
        <w:rPr>
          <w:b w:val="0"/>
          <w:sz w:val="20"/>
        </w:rPr>
        <w:t>Jijiga</w:t>
      </w:r>
      <w:proofErr w:type="spellEnd"/>
      <w:r w:rsidRPr="004E7B0F">
        <w:rPr>
          <w:b w:val="0"/>
          <w:sz w:val="20"/>
        </w:rPr>
        <w:t xml:space="preserve"> in duration of one year. Population of the woreda is estimated 180,000. Majority of the population in </w:t>
      </w:r>
      <w:proofErr w:type="spellStart"/>
      <w:r w:rsidRPr="004E7B0F">
        <w:rPr>
          <w:b w:val="0"/>
          <w:sz w:val="20"/>
        </w:rPr>
        <w:t>Sanweyne</w:t>
      </w:r>
      <w:proofErr w:type="spellEnd"/>
      <w:r w:rsidRPr="004E7B0F">
        <w:rPr>
          <w:b w:val="0"/>
          <w:sz w:val="20"/>
        </w:rPr>
        <w:t xml:space="preserve"> kebele of </w:t>
      </w:r>
      <w:proofErr w:type="spellStart"/>
      <w:r w:rsidRPr="004E7B0F">
        <w:rPr>
          <w:b w:val="0"/>
          <w:sz w:val="20"/>
        </w:rPr>
        <w:t>Elogaden</w:t>
      </w:r>
      <w:proofErr w:type="spellEnd"/>
      <w:r w:rsidRPr="004E7B0F">
        <w:rPr>
          <w:b w:val="0"/>
          <w:sz w:val="20"/>
        </w:rPr>
        <w:t xml:space="preserve"> Woreda are pastoral and agro pastoral community that their livelihoods directly depends on the livestock rearing in the hot arid lowland, on the other hands they rely on the rainfall as the rainfall in this kebele is not reliable even during the rainy seasons. Furthermore, prolonged recurrent droughts is common to hit in Sanweyne kebele where when it occurs community loses many more livestock</w:t>
      </w:r>
      <w:bookmarkEnd w:id="16"/>
      <w:r w:rsidRPr="004E7B0F">
        <w:rPr>
          <w:b w:val="0"/>
          <w:sz w:val="20"/>
        </w:rPr>
        <w:t xml:space="preserve">.  Whereas The Shinile kebele that locates 65 km north of Gode woreda which is 505 km far from the city capital </w:t>
      </w:r>
      <w:proofErr w:type="spellStart"/>
      <w:r w:rsidRPr="004E7B0F">
        <w:rPr>
          <w:b w:val="0"/>
          <w:sz w:val="20"/>
        </w:rPr>
        <w:t>Jijiga</w:t>
      </w:r>
      <w:proofErr w:type="spellEnd"/>
      <w:r w:rsidRPr="004E7B0F">
        <w:rPr>
          <w:b w:val="0"/>
          <w:sz w:val="20"/>
        </w:rPr>
        <w:t xml:space="preserve">. The dominant livestock species of the intervention kebelas was camel, goat and sheep (shoats). Cattle and shoats are more important in the area since; wealth is determined by livestock holdings, particularly camel and shoat’s ownership. </w:t>
      </w:r>
    </w:p>
    <w:p w14:paraId="77704A43" w14:textId="0B3D0740" w:rsidR="009060ED" w:rsidRPr="004E7B0F" w:rsidRDefault="009060ED" w:rsidP="00137535">
      <w:pPr>
        <w:pStyle w:val="Default"/>
        <w:jc w:val="both"/>
        <w:rPr>
          <w:color w:val="auto"/>
          <w:sz w:val="20"/>
          <w:szCs w:val="20"/>
        </w:rPr>
      </w:pPr>
      <w:r w:rsidRPr="004E7B0F">
        <w:rPr>
          <w:color w:val="auto"/>
          <w:sz w:val="20"/>
          <w:szCs w:val="20"/>
        </w:rPr>
        <w:t>Despite the Zone's abundance of potential and opportunities, no praiseworthy livestock production output has been achieved. Therefore, bringing commercially viable shoat fattening technology to this area can have a greater effect</w:t>
      </w:r>
    </w:p>
    <w:p w14:paraId="3D9EC067" w14:textId="66683572" w:rsidR="00D57C36" w:rsidRPr="004E7B0F" w:rsidRDefault="000D5488" w:rsidP="006B4CA1">
      <w:pPr>
        <w:pStyle w:val="Default"/>
        <w:jc w:val="both"/>
        <w:rPr>
          <w:b/>
          <w:color w:val="auto"/>
        </w:rPr>
      </w:pPr>
      <w:r w:rsidRPr="004E7B0F">
        <w:rPr>
          <w:b/>
          <w:color w:val="auto"/>
          <w:sz w:val="20"/>
        </w:rPr>
        <w:t xml:space="preserve">Establishment of PAPREGs </w:t>
      </w:r>
      <w:r w:rsidR="00CB5B6B" w:rsidRPr="004E7B0F">
        <w:rPr>
          <w:b/>
          <w:color w:val="auto"/>
          <w:sz w:val="20"/>
        </w:rPr>
        <w:t xml:space="preserve">and </w:t>
      </w:r>
      <w:r w:rsidR="006B4E4C" w:rsidRPr="004E7B0F">
        <w:rPr>
          <w:b/>
          <w:color w:val="auto"/>
          <w:sz w:val="20"/>
        </w:rPr>
        <w:t>Selection</w:t>
      </w:r>
      <w:bookmarkEnd w:id="3"/>
    </w:p>
    <w:p w14:paraId="795EDE36" w14:textId="75ADCE61" w:rsidR="000B10DD" w:rsidRPr="009060ED" w:rsidRDefault="000B10DD" w:rsidP="000B10DD">
      <w:pPr>
        <w:spacing w:after="0" w:line="240" w:lineRule="auto"/>
        <w:rPr>
          <w:rFonts w:eastAsia="Times New Roman" w:cs="Times New Roman"/>
          <w:sz w:val="22"/>
        </w:rPr>
      </w:pPr>
      <w:r w:rsidRPr="009060ED">
        <w:rPr>
          <w:rFonts w:eastAsia="Times New Roman" w:cs="Times New Roman"/>
          <w:sz w:val="22"/>
        </w:rPr>
        <w:t>For the experiment, ten agro-pastoralists—five females and five males—were chosen from each woreda, for a total of twenty agro-pastoralists. Having five or more male long-eared or black-headed Somali goat yearlings, having previous experience fattening, being willing to work with researchers, wanting to share their knowledge and experience with other attached agro-pastoralists, and being able to explain the information to other agro-pastoralists were the criteria used to select the agro-pastoralists. The LLRP team had previously developed 20 model agro-pastoralists in the study area, from whom the beneficiary agro-pastoralists were chosen.</w:t>
      </w:r>
    </w:p>
    <w:p w14:paraId="21E9EED0" w14:textId="3A4D98F9" w:rsidR="008D12DF" w:rsidRPr="004E7B0F" w:rsidRDefault="00F663F5" w:rsidP="004E7B0F">
      <w:pPr>
        <w:pStyle w:val="Default"/>
        <w:spacing w:before="240"/>
        <w:rPr>
          <w:b/>
          <w:color w:val="auto"/>
          <w:sz w:val="20"/>
        </w:rPr>
      </w:pPr>
      <w:r w:rsidRPr="004E7B0F">
        <w:rPr>
          <w:b/>
          <w:color w:val="auto"/>
          <w:sz w:val="20"/>
        </w:rPr>
        <w:t>Experimental Design and Data collection</w:t>
      </w:r>
    </w:p>
    <w:p w14:paraId="27EBABDA" w14:textId="1E903252" w:rsidR="00552AF6" w:rsidRPr="00A63459" w:rsidRDefault="006E0ADD" w:rsidP="009060ED">
      <w:pPr>
        <w:spacing w:after="0" w:line="240" w:lineRule="auto"/>
        <w:rPr>
          <w:rFonts w:cs="Times New Roman"/>
        </w:rPr>
      </w:pPr>
      <w:r w:rsidRPr="004E7B0F">
        <w:rPr>
          <w:rFonts w:cs="Times New Roman"/>
          <w:sz w:val="20"/>
        </w:rPr>
        <w:t>Two hundred male shoats comprising (100 sheep and 100 goats) was selected randomly from the agro-pastoralists of two woredas</w:t>
      </w:r>
      <w:r w:rsidR="00F20B9D">
        <w:rPr>
          <w:rFonts w:cs="Times New Roman"/>
          <w:sz w:val="20"/>
        </w:rPr>
        <w:t xml:space="preserve"> with uniform weight and age 12kg and 1 year respectively.</w:t>
      </w:r>
      <w:r w:rsidR="00F20B9D" w:rsidRPr="004E7B0F">
        <w:rPr>
          <w:rFonts w:cs="Times New Roman"/>
          <w:sz w:val="20"/>
        </w:rPr>
        <w:t xml:space="preserve"> The</w:t>
      </w:r>
      <w:r w:rsidRPr="004E7B0F">
        <w:rPr>
          <w:rFonts w:cs="Times New Roman"/>
          <w:sz w:val="20"/>
        </w:rPr>
        <w:t xml:space="preserve"> design used was randomized complete design(RCD).  </w:t>
      </w:r>
      <w:r w:rsidR="008E06ED" w:rsidRPr="004E7B0F">
        <w:rPr>
          <w:rFonts w:cs="Times New Roman"/>
          <w:sz w:val="20"/>
        </w:rPr>
        <w:t>The experimental shoats were accustomed to the experimental feeds for 14 days and at the same time the shoats were provided external and internal parasite medications.</w:t>
      </w:r>
      <w:r w:rsidR="00115978" w:rsidRPr="004E7B0F">
        <w:rPr>
          <w:rFonts w:cs="Times New Roman"/>
          <w:sz w:val="20"/>
        </w:rPr>
        <w:t xml:space="preserve">  In addition, they were adapted to the experimental diets and site for another fifteen days before the actual data collection.  </w:t>
      </w:r>
      <w:r w:rsidR="005E680E" w:rsidRPr="004E7B0F">
        <w:rPr>
          <w:rFonts w:cs="Times New Roman"/>
          <w:sz w:val="20"/>
        </w:rPr>
        <w:t xml:space="preserve">The body weight of the shoats was measured as initial base, then feeding trial was started based on the live weight of the shoats.  </w:t>
      </w:r>
      <w:r w:rsidR="00743FF3" w:rsidRPr="004E7B0F">
        <w:rPr>
          <w:rFonts w:cs="Times New Roman"/>
          <w:sz w:val="20"/>
        </w:rPr>
        <w:t xml:space="preserve"> The experimental a shoats were divided into four groups based on their initial live weight and each group contains 50 shoats with total of 200 Shoats, then Each group was then randomly </w:t>
      </w:r>
      <w:r w:rsidR="00151045" w:rsidRPr="004E7B0F">
        <w:rPr>
          <w:rFonts w:cs="Times New Roman"/>
          <w:sz w:val="20"/>
        </w:rPr>
        <w:t xml:space="preserve">assigned into four </w:t>
      </w:r>
      <w:r w:rsidR="00743FF3" w:rsidRPr="004E7B0F">
        <w:rPr>
          <w:rFonts w:cs="Times New Roman"/>
          <w:sz w:val="20"/>
        </w:rPr>
        <w:t>dietary treatment groups with different Levels of concentrate feed</w:t>
      </w:r>
      <w:r w:rsidR="00151045" w:rsidRPr="004E7B0F">
        <w:rPr>
          <w:rFonts w:cs="Times New Roman"/>
          <w:sz w:val="20"/>
        </w:rPr>
        <w:t>s</w:t>
      </w:r>
      <w:r w:rsidR="00743FF3" w:rsidRPr="004E7B0F">
        <w:rPr>
          <w:rFonts w:cs="Times New Roman"/>
          <w:sz w:val="20"/>
        </w:rPr>
        <w:t>, t</w:t>
      </w:r>
      <w:r w:rsidR="00151045" w:rsidRPr="004E7B0F">
        <w:rPr>
          <w:rFonts w:cs="Times New Roman"/>
          <w:sz w:val="20"/>
        </w:rPr>
        <w:t>he treatments was arranged like this,</w:t>
      </w:r>
      <w:r w:rsidR="00743FF3" w:rsidRPr="004E7B0F">
        <w:rPr>
          <w:rFonts w:cs="Times New Roman"/>
          <w:sz w:val="20"/>
        </w:rPr>
        <w:t xml:space="preserve"> </w:t>
      </w:r>
      <w:r w:rsidR="00151045" w:rsidRPr="004E7B0F">
        <w:rPr>
          <w:rFonts w:cs="Times New Roman"/>
          <w:sz w:val="20"/>
        </w:rPr>
        <w:t>(</w:t>
      </w:r>
      <w:r w:rsidR="00743FF3" w:rsidRPr="004E7B0F">
        <w:rPr>
          <w:rFonts w:cs="Times New Roman"/>
          <w:sz w:val="20"/>
        </w:rPr>
        <w:t xml:space="preserve">T1=free grazing +50% </w:t>
      </w:r>
      <w:proofErr w:type="spellStart"/>
      <w:r w:rsidR="00743FF3" w:rsidRPr="004E7B0F">
        <w:rPr>
          <w:rFonts w:cs="Times New Roman"/>
          <w:sz w:val="20"/>
        </w:rPr>
        <w:t>Noug</w:t>
      </w:r>
      <w:proofErr w:type="spellEnd"/>
      <w:r w:rsidR="00743FF3" w:rsidRPr="004E7B0F">
        <w:rPr>
          <w:rFonts w:cs="Times New Roman"/>
          <w:sz w:val="20"/>
        </w:rPr>
        <w:t xml:space="preserve"> c</w:t>
      </w:r>
      <w:r w:rsidR="00151045" w:rsidRPr="004E7B0F">
        <w:rPr>
          <w:rFonts w:cs="Times New Roman"/>
          <w:sz w:val="20"/>
        </w:rPr>
        <w:t>ake and 50% wheat bran</w:t>
      </w:r>
      <w:r w:rsidR="00743FF3" w:rsidRPr="004E7B0F">
        <w:rPr>
          <w:rFonts w:cs="Times New Roman"/>
          <w:sz w:val="20"/>
        </w:rPr>
        <w:t xml:space="preserve">, T2= free grazing +25% </w:t>
      </w:r>
      <w:proofErr w:type="spellStart"/>
      <w:r w:rsidR="00743FF3" w:rsidRPr="004E7B0F">
        <w:rPr>
          <w:rFonts w:cs="Times New Roman"/>
          <w:sz w:val="20"/>
        </w:rPr>
        <w:t>Noug</w:t>
      </w:r>
      <w:proofErr w:type="spellEnd"/>
      <w:r w:rsidR="00743FF3" w:rsidRPr="004E7B0F">
        <w:rPr>
          <w:rFonts w:cs="Times New Roman"/>
          <w:sz w:val="20"/>
        </w:rPr>
        <w:t xml:space="preserve"> cake and 75</w:t>
      </w:r>
      <w:r w:rsidR="00151045" w:rsidRPr="004E7B0F">
        <w:rPr>
          <w:rFonts w:cs="Times New Roman"/>
          <w:sz w:val="20"/>
        </w:rPr>
        <w:t>% wheat bran</w:t>
      </w:r>
      <w:r w:rsidR="00743FF3" w:rsidRPr="004E7B0F">
        <w:rPr>
          <w:rFonts w:cs="Times New Roman"/>
          <w:sz w:val="20"/>
        </w:rPr>
        <w:t xml:space="preserve">, T3= free grazing +75% </w:t>
      </w:r>
      <w:proofErr w:type="spellStart"/>
      <w:r w:rsidR="00743FF3" w:rsidRPr="004E7B0F">
        <w:rPr>
          <w:rFonts w:cs="Times New Roman"/>
          <w:sz w:val="20"/>
        </w:rPr>
        <w:t>Noug</w:t>
      </w:r>
      <w:proofErr w:type="spellEnd"/>
      <w:r w:rsidR="00743FF3" w:rsidRPr="004E7B0F">
        <w:rPr>
          <w:rFonts w:cs="Times New Roman"/>
          <w:sz w:val="20"/>
        </w:rPr>
        <w:t xml:space="preserve"> cake and 25</w:t>
      </w:r>
      <w:r w:rsidR="00151045" w:rsidRPr="004E7B0F">
        <w:rPr>
          <w:rFonts w:cs="Times New Roman"/>
          <w:sz w:val="20"/>
        </w:rPr>
        <w:t>% wheat bran</w:t>
      </w:r>
      <w:r w:rsidR="00743FF3" w:rsidRPr="004E7B0F">
        <w:rPr>
          <w:rFonts w:cs="Times New Roman"/>
          <w:sz w:val="20"/>
        </w:rPr>
        <w:t>, T4= free grazing, not supplemented</w:t>
      </w:r>
      <w:r w:rsidR="00151045" w:rsidRPr="004E7B0F">
        <w:rPr>
          <w:rFonts w:cs="Times New Roman"/>
          <w:sz w:val="20"/>
        </w:rPr>
        <w:t xml:space="preserve">), Then </w:t>
      </w:r>
      <w:r w:rsidR="005E680E" w:rsidRPr="004E7B0F">
        <w:rPr>
          <w:rFonts w:cs="Times New Roman"/>
          <w:sz w:val="20"/>
        </w:rPr>
        <w:t xml:space="preserve">The experimental shoats </w:t>
      </w:r>
      <w:r w:rsidR="00151045" w:rsidRPr="004E7B0F">
        <w:rPr>
          <w:rFonts w:cs="Times New Roman"/>
          <w:sz w:val="20"/>
        </w:rPr>
        <w:t>were</w:t>
      </w:r>
      <w:r w:rsidR="005E680E" w:rsidRPr="004E7B0F">
        <w:rPr>
          <w:rFonts w:cs="Times New Roman"/>
          <w:sz w:val="20"/>
        </w:rPr>
        <w:t xml:space="preserve">   provided concentrate feed of 0.6kg each head</w:t>
      </w:r>
      <w:r w:rsidR="007835EC" w:rsidRPr="004E7B0F">
        <w:rPr>
          <w:rFonts w:cs="Times New Roman"/>
          <w:sz w:val="20"/>
        </w:rPr>
        <w:t xml:space="preserve"> and allowed as basal feeding. Whereas the control group was not provided concentrate feed only for basal feeding. </w:t>
      </w:r>
      <w:r w:rsidR="005E680E" w:rsidRPr="004E7B0F">
        <w:rPr>
          <w:rFonts w:cs="Times New Roman"/>
          <w:sz w:val="20"/>
        </w:rPr>
        <w:t>The experimental shoats will be allowed to graze in the farm</w:t>
      </w:r>
      <w:r w:rsidR="00151045" w:rsidRPr="004E7B0F">
        <w:rPr>
          <w:rFonts w:cs="Times New Roman"/>
          <w:sz w:val="20"/>
        </w:rPr>
        <w:t>/communal grazing area</w:t>
      </w:r>
      <w:r w:rsidR="005E680E" w:rsidRPr="004E7B0F">
        <w:rPr>
          <w:rFonts w:cs="Times New Roman"/>
          <w:sz w:val="20"/>
        </w:rPr>
        <w:t xml:space="preserve"> Eight hour/day as basal diet and supplemented 0.6kg of co</w:t>
      </w:r>
      <w:r w:rsidR="00151045" w:rsidRPr="004E7B0F">
        <w:rPr>
          <w:rFonts w:cs="Times New Roman"/>
          <w:sz w:val="20"/>
        </w:rPr>
        <w:t>ncentrate feed each head for 90</w:t>
      </w:r>
      <w:r w:rsidR="005E680E" w:rsidRPr="004E7B0F">
        <w:rPr>
          <w:rFonts w:cs="Times New Roman"/>
          <w:sz w:val="20"/>
        </w:rPr>
        <w:t xml:space="preserve"> days.</w:t>
      </w:r>
      <w:r w:rsidR="00A63459">
        <w:rPr>
          <w:rFonts w:cs="Times New Roman"/>
          <w:sz w:val="20"/>
        </w:rPr>
        <w:t xml:space="preserve"> The method used to adjust the livestock feed ration formulation was </w:t>
      </w:r>
      <w:r w:rsidR="00A63459" w:rsidRPr="00A63459">
        <w:rPr>
          <w:rFonts w:cs="Times New Roman"/>
          <w:sz w:val="20"/>
        </w:rPr>
        <w:t>Pearson square method</w:t>
      </w:r>
      <w:r w:rsidR="00A63459">
        <w:rPr>
          <w:rFonts w:cs="Times New Roman"/>
          <w:sz w:val="20"/>
        </w:rPr>
        <w:t>,</w:t>
      </w:r>
      <w:r w:rsidR="005E680E" w:rsidRPr="004E7B0F">
        <w:rPr>
          <w:rFonts w:cs="Times New Roman"/>
          <w:sz w:val="20"/>
        </w:rPr>
        <w:t xml:space="preserve"> </w:t>
      </w:r>
      <w:r w:rsidR="00A63459">
        <w:rPr>
          <w:rFonts w:cs="Times New Roman"/>
          <w:sz w:val="20"/>
        </w:rPr>
        <w:t xml:space="preserve">then </w:t>
      </w:r>
      <w:r w:rsidR="00CF3A3F" w:rsidRPr="00A63459">
        <w:rPr>
          <w:rFonts w:cs="Times New Roman"/>
          <w:sz w:val="20"/>
        </w:rPr>
        <w:t>to</w:t>
      </w:r>
      <w:r w:rsidR="00A63459" w:rsidRPr="00A63459">
        <w:rPr>
          <w:rFonts w:cs="Times New Roman"/>
          <w:sz w:val="20"/>
        </w:rPr>
        <w:t xml:space="preserve"> convert a quantity from an as-fe</w:t>
      </w:r>
      <w:r w:rsidR="00A63459">
        <w:rPr>
          <w:rFonts w:cs="Times New Roman"/>
          <w:sz w:val="20"/>
        </w:rPr>
        <w:t>d to a dry matter basis were used</w:t>
      </w:r>
      <w:r w:rsidR="00A63459" w:rsidRPr="00A63459">
        <w:rPr>
          <w:rFonts w:cs="Times New Roman"/>
          <w:sz w:val="20"/>
        </w:rPr>
        <w:t xml:space="preserve"> the following formula: </w:t>
      </w:r>
      <w:r w:rsidR="00A63459">
        <w:rPr>
          <w:rFonts w:cs="Times New Roman"/>
          <w:sz w:val="20"/>
        </w:rPr>
        <w:t xml:space="preserve"> Amount of DM= Amount </w:t>
      </w:r>
      <w:r w:rsidR="00CF3A3F">
        <w:rPr>
          <w:rFonts w:cs="Times New Roman"/>
          <w:sz w:val="20"/>
        </w:rPr>
        <w:t>as</w:t>
      </w:r>
      <w:r w:rsidR="00A63459">
        <w:rPr>
          <w:rFonts w:cs="Times New Roman"/>
          <w:sz w:val="20"/>
        </w:rPr>
        <w:t xml:space="preserve"> feed= X </w:t>
      </w:r>
      <w:r w:rsidR="00A63459">
        <w:rPr>
          <w:rFonts w:cs="Times New Roman"/>
          <w:sz w:val="20"/>
        </w:rPr>
        <w:lastRenderedPageBreak/>
        <w:t>DM%/100.</w:t>
      </w:r>
      <w:r w:rsidR="00A63459" w:rsidRPr="00A63459">
        <w:t xml:space="preserve"> </w:t>
      </w:r>
      <w:r w:rsidR="00A63459" w:rsidRPr="00A63459">
        <w:rPr>
          <w:rFonts w:cs="Times New Roman"/>
          <w:sz w:val="20"/>
        </w:rPr>
        <w:t xml:space="preserve">the DM content of the </w:t>
      </w:r>
      <w:r w:rsidR="00CF3A3F" w:rsidRPr="00A63459">
        <w:rPr>
          <w:rFonts w:cs="Times New Roman"/>
          <w:sz w:val="20"/>
        </w:rPr>
        <w:t xml:space="preserve">mixtures </w:t>
      </w:r>
      <w:r w:rsidR="00CF3A3F">
        <w:rPr>
          <w:rFonts w:cs="Times New Roman"/>
          <w:sz w:val="20"/>
        </w:rPr>
        <w:t>Was</w:t>
      </w:r>
      <w:r w:rsidR="00A63459">
        <w:rPr>
          <w:rFonts w:cs="Times New Roman"/>
          <w:sz w:val="20"/>
        </w:rPr>
        <w:t xml:space="preserve"> 90</w:t>
      </w:r>
      <w:r w:rsidR="00CF3A3F">
        <w:rPr>
          <w:rFonts w:cs="Times New Roman"/>
          <w:sz w:val="20"/>
        </w:rPr>
        <w:t>%.</w:t>
      </w:r>
      <w:r w:rsidR="00CF3A3F" w:rsidRPr="004E7B0F">
        <w:rPr>
          <w:rFonts w:cs="Times New Roman"/>
          <w:sz w:val="20"/>
        </w:rPr>
        <w:t xml:space="preserve"> Then</w:t>
      </w:r>
      <w:r w:rsidR="005E680E" w:rsidRPr="004E7B0F">
        <w:rPr>
          <w:rFonts w:cs="Times New Roman"/>
          <w:sz w:val="20"/>
        </w:rPr>
        <w:t xml:space="preserve"> </w:t>
      </w:r>
      <w:r w:rsidR="005E680E" w:rsidRPr="00A63459">
        <w:rPr>
          <w:rFonts w:cs="Times New Roman"/>
          <w:sz w:val="20"/>
        </w:rPr>
        <w:t>t</w:t>
      </w:r>
      <w:r w:rsidR="00115978" w:rsidRPr="00A63459">
        <w:rPr>
          <w:rFonts w:cs="Times New Roman"/>
          <w:sz w:val="20"/>
        </w:rPr>
        <w:t>he Body weights were taken every ten days after overnight fasting and average daily gain (ADG) was determined by regressing BW of each animal on days of feeding.</w:t>
      </w:r>
      <w:r w:rsidR="00552AF6" w:rsidRPr="00A63459">
        <w:rPr>
          <w:rFonts w:cs="Times New Roman"/>
        </w:rPr>
        <w:t xml:space="preserve"> </w:t>
      </w:r>
    </w:p>
    <w:p w14:paraId="412C43CC" w14:textId="42C558C7" w:rsidR="00552AF6" w:rsidRPr="00AD5268" w:rsidRDefault="00552AF6" w:rsidP="009060ED">
      <w:pPr>
        <w:spacing w:after="0" w:line="240" w:lineRule="auto"/>
        <w:rPr>
          <w:rFonts w:cs="Times New Roman"/>
          <w:b/>
          <w:sz w:val="20"/>
        </w:rPr>
      </w:pPr>
      <w:r w:rsidRPr="00AD5268">
        <w:rPr>
          <w:rFonts w:cs="Times New Roman"/>
          <w:b/>
          <w:sz w:val="20"/>
        </w:rPr>
        <w:t>Feed intake and feed conversion efficiency</w:t>
      </w:r>
    </w:p>
    <w:p w14:paraId="2CAA8D4D" w14:textId="6A250918" w:rsidR="00552AF6" w:rsidRPr="00A63459" w:rsidRDefault="00552AF6" w:rsidP="009060ED">
      <w:pPr>
        <w:spacing w:after="0" w:line="240" w:lineRule="auto"/>
        <w:rPr>
          <w:rFonts w:cs="Times New Roman"/>
          <w:sz w:val="20"/>
          <w:szCs w:val="20"/>
        </w:rPr>
      </w:pPr>
      <w:r w:rsidRPr="00257A69">
        <w:rPr>
          <w:rFonts w:cs="Times New Roman"/>
          <w:sz w:val="20"/>
          <w:szCs w:val="20"/>
        </w:rPr>
        <w:t>The amount of feed offered and refused for each animal was measured every day for the whole 90 days of the experimental period. The feed intake was calculated by subtracting the refusal from the offered feed. Feed conversion efficiency for each ration was calculated by div</w:t>
      </w:r>
      <w:r w:rsidRPr="006D403A">
        <w:rPr>
          <w:rFonts w:cs="Times New Roman"/>
          <w:sz w:val="20"/>
          <w:szCs w:val="20"/>
        </w:rPr>
        <w:t>iding daily live weight gain by daily feed intake (Stanton and Valley, 2014)</w:t>
      </w:r>
      <w:r w:rsidR="00115978" w:rsidRPr="00A63459">
        <w:rPr>
          <w:rFonts w:cs="Times New Roman"/>
          <w:sz w:val="20"/>
          <w:szCs w:val="20"/>
        </w:rPr>
        <w:t>.</w:t>
      </w:r>
    </w:p>
    <w:p w14:paraId="65CC501C" w14:textId="52F11372" w:rsidR="00FF2CE7" w:rsidRPr="00CF3A3F" w:rsidRDefault="00151045" w:rsidP="009060ED">
      <w:pPr>
        <w:spacing w:after="0" w:line="240" w:lineRule="auto"/>
        <w:rPr>
          <w:rFonts w:cs="Times New Roman"/>
          <w:sz w:val="20"/>
        </w:rPr>
      </w:pPr>
      <w:r w:rsidRPr="00A63459">
        <w:rPr>
          <w:rFonts w:cs="Times New Roman"/>
          <w:sz w:val="20"/>
        </w:rPr>
        <w:t xml:space="preserve"> General linear mode of SAS system (2004) used for analysis of data collected. </w:t>
      </w:r>
      <w:r w:rsidR="00B07922" w:rsidRPr="00A63459">
        <w:rPr>
          <w:rFonts w:cs="Times New Roman"/>
          <w:sz w:val="20"/>
        </w:rPr>
        <w:t xml:space="preserve">The statistical models used </w:t>
      </w:r>
      <w:r w:rsidR="00CF3A3F" w:rsidRPr="00A63459">
        <w:rPr>
          <w:rFonts w:cs="Times New Roman"/>
          <w:sz w:val="20"/>
        </w:rPr>
        <w:t>w</w:t>
      </w:r>
      <w:r w:rsidR="00CF3A3F" w:rsidRPr="00CF3A3F">
        <w:rPr>
          <w:rFonts w:cs="Times New Roman"/>
          <w:sz w:val="20"/>
        </w:rPr>
        <w:t xml:space="preserve">ere </w:t>
      </w:r>
      <w:proofErr w:type="spellStart"/>
      <w:r w:rsidR="00CF3A3F" w:rsidRPr="00CF3A3F">
        <w:rPr>
          <w:rFonts w:cs="Times New Roman"/>
          <w:sz w:val="20"/>
        </w:rPr>
        <w:t>Yij</w:t>
      </w:r>
      <w:proofErr w:type="spellEnd"/>
      <w:r w:rsidR="009F5D9B" w:rsidRPr="00CF3A3F">
        <w:rPr>
          <w:rFonts w:cs="Times New Roman"/>
          <w:sz w:val="20"/>
        </w:rPr>
        <w:t xml:space="preserve"> = </w:t>
      </w:r>
      <w:r w:rsidR="00A63459" w:rsidRPr="00CF3A3F">
        <w:rPr>
          <w:rFonts w:cs="Times New Roman"/>
          <w:sz w:val="20"/>
        </w:rPr>
        <w:t>µ</w:t>
      </w:r>
      <w:proofErr w:type="spellStart"/>
      <w:r w:rsidR="00A63459" w:rsidRPr="00CF3A3F">
        <w:rPr>
          <w:rFonts w:cs="Times New Roman"/>
          <w:sz w:val="20"/>
        </w:rPr>
        <w:t>i</w:t>
      </w:r>
      <w:proofErr w:type="spellEnd"/>
      <w:r w:rsidR="00A63459" w:rsidRPr="00CF3A3F">
        <w:rPr>
          <w:rFonts w:cs="Times New Roman"/>
          <w:sz w:val="20"/>
        </w:rPr>
        <w:t xml:space="preserve"> </w:t>
      </w:r>
      <w:r w:rsidR="009F5D9B" w:rsidRPr="00CF3A3F">
        <w:rPr>
          <w:rFonts w:cs="Times New Roman"/>
          <w:sz w:val="20"/>
        </w:rPr>
        <w:t>+</w:t>
      </w:r>
      <w:r w:rsidR="00A63459" w:rsidRPr="00CF3A3F">
        <w:rPr>
          <w:rFonts w:cs="Times New Roman"/>
        </w:rPr>
        <w:t xml:space="preserve"> </w:t>
      </w:r>
      <w:r w:rsidR="00CF3A3F" w:rsidRPr="00CF3A3F">
        <w:rPr>
          <w:rFonts w:ascii="Cambria Math" w:hAnsi="Cambria Math" w:cs="Cambria Math"/>
          <w:sz w:val="20"/>
        </w:rPr>
        <w:t>𝜏𝑖</w:t>
      </w:r>
      <w:r w:rsidR="00CF3A3F" w:rsidRPr="00CF3A3F">
        <w:rPr>
          <w:rFonts w:cs="Times New Roman"/>
          <w:sz w:val="20"/>
        </w:rPr>
        <w:t xml:space="preserve"> +</w:t>
      </w:r>
      <w:r w:rsidR="00A63459" w:rsidRPr="00CF3A3F">
        <w:rPr>
          <w:rFonts w:cs="Times New Roman"/>
        </w:rPr>
        <w:t xml:space="preserve"> </w:t>
      </w:r>
      <w:r w:rsidR="00A63459" w:rsidRPr="00CF3A3F">
        <w:rPr>
          <w:rFonts w:ascii="Cambria Math" w:hAnsi="Cambria Math" w:cs="Cambria Math"/>
          <w:sz w:val="20"/>
        </w:rPr>
        <w:t>𝛽𝑗</w:t>
      </w:r>
      <w:r w:rsidR="00A63459" w:rsidRPr="00CF3A3F">
        <w:rPr>
          <w:rFonts w:cs="Times New Roman"/>
          <w:sz w:val="20"/>
        </w:rPr>
        <w:t>+</w:t>
      </w:r>
      <w:r w:rsidR="00A63459" w:rsidRPr="00CF3A3F">
        <w:rPr>
          <w:rFonts w:cs="Times New Roman"/>
        </w:rPr>
        <w:t xml:space="preserve"> </w:t>
      </w:r>
      <w:r w:rsidR="00CF3A3F" w:rsidRPr="00CF3A3F">
        <w:rPr>
          <w:rFonts w:ascii="Cambria Math" w:hAnsi="Cambria Math" w:cs="Cambria Math"/>
          <w:sz w:val="20"/>
        </w:rPr>
        <w:t>𝜀𝑖𝑗</w:t>
      </w:r>
      <w:r w:rsidR="00CF3A3F" w:rsidRPr="00CF3A3F">
        <w:rPr>
          <w:rFonts w:cs="Times New Roman"/>
          <w:sz w:val="20"/>
        </w:rPr>
        <w:t xml:space="preserve"> where</w:t>
      </w:r>
      <w:r w:rsidR="00B07922" w:rsidRPr="00CF3A3F">
        <w:rPr>
          <w:rFonts w:cs="Times New Roman"/>
          <w:sz w:val="20"/>
        </w:rPr>
        <w:t>:</w:t>
      </w:r>
      <w:r w:rsidR="00FF2CE7" w:rsidRPr="00CF3A3F">
        <w:rPr>
          <w:rFonts w:cs="Times New Roman"/>
          <w:sz w:val="20"/>
        </w:rPr>
        <w:t xml:space="preserve"> </w:t>
      </w:r>
      <w:proofErr w:type="spellStart"/>
      <w:r w:rsidR="00FF2CE7" w:rsidRPr="00CF3A3F">
        <w:rPr>
          <w:rFonts w:cs="Times New Roman"/>
          <w:sz w:val="20"/>
        </w:rPr>
        <w:t>Yij</w:t>
      </w:r>
      <w:proofErr w:type="spellEnd"/>
      <w:r w:rsidR="00B74FFF" w:rsidRPr="00CF3A3F">
        <w:rPr>
          <w:rFonts w:cs="Times New Roman"/>
          <w:sz w:val="20"/>
        </w:rPr>
        <w:t xml:space="preserve"> is the average daily weight gain for the \(</w:t>
      </w:r>
      <w:proofErr w:type="spellStart"/>
      <w:r w:rsidR="00B74FFF" w:rsidRPr="00CF3A3F">
        <w:rPr>
          <w:rFonts w:cs="Times New Roman"/>
          <w:sz w:val="20"/>
        </w:rPr>
        <w:t>i</w:t>
      </w:r>
      <w:proofErr w:type="spellEnd"/>
      <w:r w:rsidR="00B74FFF" w:rsidRPr="00CF3A3F">
        <w:rPr>
          <w:rFonts w:cs="Times New Roman"/>
          <w:sz w:val="20"/>
        </w:rPr>
        <w:t>\)-</w:t>
      </w:r>
      <w:proofErr w:type="spellStart"/>
      <w:r w:rsidR="00B74FFF" w:rsidRPr="00CF3A3F">
        <w:rPr>
          <w:rFonts w:cs="Times New Roman"/>
          <w:sz w:val="20"/>
        </w:rPr>
        <w:t>th</w:t>
      </w:r>
      <w:proofErr w:type="spellEnd"/>
      <w:r w:rsidR="00B74FFF" w:rsidRPr="00CF3A3F">
        <w:rPr>
          <w:rFonts w:cs="Times New Roman"/>
          <w:sz w:val="20"/>
        </w:rPr>
        <w:t xml:space="preserve"> treatment in the \(j\)-</w:t>
      </w:r>
      <w:proofErr w:type="spellStart"/>
      <w:r w:rsidR="00B74FFF" w:rsidRPr="00CF3A3F">
        <w:rPr>
          <w:rFonts w:cs="Times New Roman"/>
          <w:sz w:val="20"/>
        </w:rPr>
        <w:t>th</w:t>
      </w:r>
      <w:proofErr w:type="spellEnd"/>
      <w:r w:rsidR="00B74FFF" w:rsidRPr="00CF3A3F">
        <w:rPr>
          <w:rFonts w:cs="Times New Roman"/>
          <w:sz w:val="20"/>
        </w:rPr>
        <w:t xml:space="preserve"> block</w:t>
      </w:r>
    </w:p>
    <w:p w14:paraId="10D50CAD" w14:textId="2C6982BF" w:rsidR="00FF2CE7" w:rsidRPr="00A63459" w:rsidRDefault="00B07922" w:rsidP="00FF2CE7">
      <w:pPr>
        <w:spacing w:after="0" w:line="240" w:lineRule="auto"/>
        <w:rPr>
          <w:rFonts w:cs="Times New Roman"/>
          <w:sz w:val="20"/>
        </w:rPr>
      </w:pPr>
      <w:r w:rsidRPr="00CF3A3F">
        <w:rPr>
          <w:rFonts w:cs="Times New Roman"/>
          <w:sz w:val="20"/>
        </w:rPr>
        <w:t xml:space="preserve"> µ</w:t>
      </w:r>
      <w:proofErr w:type="spellStart"/>
      <w:r w:rsidRPr="00CF3A3F">
        <w:rPr>
          <w:rFonts w:cs="Times New Roman"/>
          <w:sz w:val="20"/>
          <w:vertAlign w:val="subscript"/>
        </w:rPr>
        <w:t>i</w:t>
      </w:r>
      <w:proofErr w:type="spellEnd"/>
      <w:r w:rsidRPr="00CF3A3F">
        <w:rPr>
          <w:rFonts w:cs="Times New Roman"/>
          <w:sz w:val="20"/>
          <w:vertAlign w:val="subscript"/>
        </w:rPr>
        <w:t xml:space="preserve"> </w:t>
      </w:r>
      <w:r w:rsidR="00CF3A3F" w:rsidRPr="00CF3A3F">
        <w:rPr>
          <w:rFonts w:cs="Times New Roman"/>
          <w:sz w:val="20"/>
        </w:rPr>
        <w:t>=</w:t>
      </w:r>
      <w:r w:rsidR="00CF3A3F" w:rsidRPr="00CF3A3F">
        <w:rPr>
          <w:rFonts w:cs="Times New Roman"/>
        </w:rPr>
        <w:t xml:space="preserve"> </w:t>
      </w:r>
      <w:r w:rsidR="00CF3A3F" w:rsidRPr="00CF3A3F">
        <w:rPr>
          <w:rFonts w:cs="Times New Roman"/>
          <w:sz w:val="20"/>
        </w:rPr>
        <w:t>is</w:t>
      </w:r>
      <w:r w:rsidR="00B74FFF" w:rsidRPr="00CF3A3F">
        <w:rPr>
          <w:rFonts w:cs="Times New Roman"/>
          <w:sz w:val="20"/>
        </w:rPr>
        <w:t xml:space="preserve"> the overall average daily weight gain across all </w:t>
      </w:r>
      <w:r w:rsidR="00FF2CE7" w:rsidRPr="00CF3A3F">
        <w:rPr>
          <w:rFonts w:cs="Times New Roman"/>
          <w:sz w:val="20"/>
        </w:rPr>
        <w:t>shoats</w:t>
      </w:r>
      <w:r w:rsidR="009F5D9B" w:rsidRPr="00CF3A3F">
        <w:rPr>
          <w:rFonts w:cs="Times New Roman"/>
          <w:sz w:val="20"/>
        </w:rPr>
        <w:t>,</w:t>
      </w:r>
      <w:r w:rsidR="00A63459" w:rsidRPr="00CF3A3F">
        <w:rPr>
          <w:rFonts w:cs="Times New Roman"/>
          <w:sz w:val="20"/>
        </w:rPr>
        <w:t xml:space="preserve"> </w:t>
      </w:r>
      <w:r w:rsidR="00FF2CE7" w:rsidRPr="00CF3A3F">
        <w:rPr>
          <w:rFonts w:ascii="Cambria Math" w:hAnsi="Cambria Math" w:cs="Cambria Math"/>
          <w:sz w:val="20"/>
        </w:rPr>
        <w:t>𝜏𝑖</w:t>
      </w:r>
      <w:r w:rsidR="00FF2CE7" w:rsidRPr="00CF3A3F">
        <w:rPr>
          <w:rFonts w:cs="Times New Roman"/>
          <w:sz w:val="20"/>
        </w:rPr>
        <w:t>= is the effect of the \(</w:t>
      </w:r>
      <w:proofErr w:type="spellStart"/>
      <w:r w:rsidR="00FF2CE7" w:rsidRPr="00CF3A3F">
        <w:rPr>
          <w:rFonts w:cs="Times New Roman"/>
          <w:sz w:val="20"/>
        </w:rPr>
        <w:t>i</w:t>
      </w:r>
      <w:proofErr w:type="spellEnd"/>
      <w:r w:rsidR="00FF2CE7" w:rsidRPr="00CF3A3F">
        <w:rPr>
          <w:rFonts w:cs="Times New Roman"/>
          <w:sz w:val="20"/>
        </w:rPr>
        <w:t>\)-</w:t>
      </w:r>
      <w:proofErr w:type="spellStart"/>
      <w:r w:rsidR="00FF2CE7" w:rsidRPr="00CF3A3F">
        <w:rPr>
          <w:rFonts w:cs="Times New Roman"/>
          <w:sz w:val="20"/>
        </w:rPr>
        <w:t>th</w:t>
      </w:r>
      <w:proofErr w:type="spellEnd"/>
      <w:r w:rsidR="00FF2CE7" w:rsidRPr="00CF3A3F">
        <w:rPr>
          <w:rFonts w:cs="Times New Roman"/>
          <w:sz w:val="20"/>
        </w:rPr>
        <w:t xml:space="preserve"> feed treatment (e.g. T1, T2, T3 and T4)</w:t>
      </w:r>
      <w:r w:rsidR="00A63459" w:rsidRPr="00A63459">
        <w:rPr>
          <w:rFonts w:cs="Times New Roman"/>
          <w:sz w:val="20"/>
        </w:rPr>
        <w:t xml:space="preserve"> </w:t>
      </w:r>
      <w:r w:rsidR="00FF2CE7" w:rsidRPr="00A63459">
        <w:rPr>
          <w:rFonts w:ascii="Cambria Math" w:hAnsi="Cambria Math" w:cs="Cambria Math"/>
          <w:sz w:val="20"/>
        </w:rPr>
        <w:t>𝛽𝑗</w:t>
      </w:r>
      <w:r w:rsidR="00FF2CE7" w:rsidRPr="00A63459">
        <w:rPr>
          <w:rFonts w:cs="Times New Roman"/>
          <w:sz w:val="20"/>
        </w:rPr>
        <w:t>=</w:t>
      </w:r>
      <w:r w:rsidR="00FF2CE7" w:rsidRPr="00A63459">
        <w:rPr>
          <w:rFonts w:cs="Times New Roman"/>
        </w:rPr>
        <w:t xml:space="preserve"> </w:t>
      </w:r>
      <w:r w:rsidR="00FF2CE7" w:rsidRPr="00A63459">
        <w:rPr>
          <w:rFonts w:cs="Times New Roman"/>
          <w:sz w:val="20"/>
        </w:rPr>
        <w:t>is the effect of the \(j\)-</w:t>
      </w:r>
      <w:proofErr w:type="spellStart"/>
      <w:r w:rsidR="00FF2CE7" w:rsidRPr="00A63459">
        <w:rPr>
          <w:rFonts w:cs="Times New Roman"/>
          <w:sz w:val="20"/>
        </w:rPr>
        <w:t>th</w:t>
      </w:r>
      <w:proofErr w:type="spellEnd"/>
      <w:r w:rsidR="00FF2CE7" w:rsidRPr="00A63459">
        <w:rPr>
          <w:rFonts w:cs="Times New Roman"/>
          <w:sz w:val="20"/>
        </w:rPr>
        <w:t xml:space="preserve"> block, or the initial weight group </w:t>
      </w:r>
    </w:p>
    <w:p w14:paraId="2C5FFD47" w14:textId="6D504654" w:rsidR="00FF2CE7" w:rsidRPr="00A63459" w:rsidRDefault="00FF2CE7" w:rsidP="009060ED">
      <w:pPr>
        <w:spacing w:after="0" w:line="240" w:lineRule="auto"/>
        <w:rPr>
          <w:rFonts w:cs="Times New Roman"/>
          <w:sz w:val="20"/>
        </w:rPr>
      </w:pPr>
      <w:r w:rsidRPr="00A63459">
        <w:rPr>
          <w:rFonts w:ascii="Cambria Math" w:hAnsi="Cambria Math" w:cs="Cambria Math"/>
          <w:sz w:val="20"/>
        </w:rPr>
        <w:t>𝜀𝑖𝑗</w:t>
      </w:r>
      <w:r w:rsidRPr="00A63459">
        <w:rPr>
          <w:rFonts w:cs="Times New Roman"/>
          <w:sz w:val="20"/>
        </w:rPr>
        <w:t>=</w:t>
      </w:r>
      <w:r w:rsidRPr="00A63459">
        <w:rPr>
          <w:rFonts w:cs="Times New Roman"/>
        </w:rPr>
        <w:t xml:space="preserve"> </w:t>
      </w:r>
      <w:r w:rsidRPr="00A63459">
        <w:rPr>
          <w:rFonts w:cs="Times New Roman"/>
          <w:sz w:val="20"/>
        </w:rPr>
        <w:t>is the random error.</w:t>
      </w:r>
    </w:p>
    <w:p w14:paraId="4F04E7B3" w14:textId="10D6F4A2" w:rsidR="00FF2CE7" w:rsidRPr="004E7B0F" w:rsidRDefault="00FF2CE7" w:rsidP="009060ED">
      <w:pPr>
        <w:spacing w:after="0" w:line="240" w:lineRule="auto"/>
        <w:rPr>
          <w:rFonts w:cs="Times New Roman"/>
          <w:sz w:val="20"/>
        </w:rPr>
      </w:pPr>
    </w:p>
    <w:p w14:paraId="14EDA1AA" w14:textId="4B6C83C0" w:rsidR="00BF7931" w:rsidRPr="004E7B0F" w:rsidRDefault="009F5D9B" w:rsidP="002B591B">
      <w:pPr>
        <w:spacing w:after="0" w:line="240" w:lineRule="auto"/>
        <w:rPr>
          <w:rFonts w:cs="Times New Roman"/>
          <w:sz w:val="20"/>
        </w:rPr>
      </w:pPr>
      <w:r w:rsidRPr="004E7B0F">
        <w:rPr>
          <w:rFonts w:cs="Times New Roman"/>
          <w:sz w:val="20"/>
        </w:rPr>
        <w:t>six enumerators (researchers), four</w:t>
      </w:r>
      <w:r w:rsidR="0013347F" w:rsidRPr="004E7B0F">
        <w:rPr>
          <w:rFonts w:cs="Times New Roman"/>
          <w:sz w:val="20"/>
        </w:rPr>
        <w:t xml:space="preserve"> extension </w:t>
      </w:r>
      <w:r w:rsidRPr="004E7B0F">
        <w:rPr>
          <w:rFonts w:cs="Times New Roman"/>
          <w:sz w:val="20"/>
        </w:rPr>
        <w:t>agents, and four</w:t>
      </w:r>
      <w:r w:rsidR="0013347F" w:rsidRPr="004E7B0F">
        <w:rPr>
          <w:rFonts w:cs="Times New Roman"/>
          <w:sz w:val="20"/>
        </w:rPr>
        <w:t xml:space="preserve"> experts from the district agricultural office were trained on the technique and level of feeding improved feeds to fatten smal</w:t>
      </w:r>
      <w:r w:rsidRPr="004E7B0F">
        <w:rPr>
          <w:rFonts w:cs="Times New Roman"/>
          <w:sz w:val="20"/>
        </w:rPr>
        <w:t>l ruminants in addition to the 4</w:t>
      </w:r>
      <w:r w:rsidR="0013347F" w:rsidRPr="004E7B0F">
        <w:rPr>
          <w:rFonts w:cs="Times New Roman"/>
          <w:sz w:val="20"/>
        </w:rPr>
        <w:t>0 model agro-pastoralists. All trainees received a training manual on shoat fattening as well as guidelines and pr</w:t>
      </w:r>
      <w:r w:rsidR="00393A4C" w:rsidRPr="004E7B0F">
        <w:rPr>
          <w:rFonts w:cs="Times New Roman"/>
          <w:sz w:val="20"/>
        </w:rPr>
        <w:t>ocedures that had been interpreted into</w:t>
      </w:r>
      <w:r w:rsidR="0013347F" w:rsidRPr="004E7B0F">
        <w:rPr>
          <w:rFonts w:cs="Times New Roman"/>
          <w:sz w:val="20"/>
        </w:rPr>
        <w:t xml:space="preserve"> Somali language for future use.</w:t>
      </w:r>
      <w:r w:rsidR="007835EC" w:rsidRPr="004E7B0F">
        <w:rPr>
          <w:rFonts w:cs="Times New Roman"/>
          <w:sz w:val="20"/>
        </w:rPr>
        <w:t xml:space="preserve">  </w:t>
      </w:r>
      <w:r w:rsidR="002A4296" w:rsidRPr="004E7B0F">
        <w:rPr>
          <w:rFonts w:cs="Times New Roman"/>
          <w:sz w:val="20"/>
        </w:rPr>
        <w:t>A group of three local live shoat dealers assessed the price at the start and conclusion of the experiment, and the average estimate was used for the economic analysis</w:t>
      </w:r>
      <w:r w:rsidRPr="004E7B0F">
        <w:rPr>
          <w:rFonts w:cs="Times New Roman"/>
          <w:sz w:val="20"/>
        </w:rPr>
        <w:t>.</w:t>
      </w:r>
      <w:r w:rsidR="008D12DF" w:rsidRPr="004E7B0F">
        <w:rPr>
          <w:rFonts w:cs="Times New Roman"/>
          <w:sz w:val="20"/>
        </w:rPr>
        <w:t xml:space="preserve"> </w:t>
      </w:r>
    </w:p>
    <w:p w14:paraId="7EA50971" w14:textId="1D07286E" w:rsidR="009D531A" w:rsidRPr="002B591B" w:rsidRDefault="009F5D9B" w:rsidP="002B591B">
      <w:pPr>
        <w:spacing w:after="0" w:line="240" w:lineRule="auto"/>
        <w:rPr>
          <w:rFonts w:cs="Times New Roman"/>
          <w:sz w:val="22"/>
        </w:rPr>
      </w:pPr>
      <w:r w:rsidRPr="004E7B0F">
        <w:rPr>
          <w:rFonts w:cs="Times New Roman"/>
          <w:sz w:val="20"/>
        </w:rPr>
        <w:t>The</w:t>
      </w:r>
      <w:r w:rsidR="005730CB" w:rsidRPr="004E7B0F">
        <w:rPr>
          <w:rFonts w:cs="Times New Roman"/>
          <w:sz w:val="20"/>
        </w:rPr>
        <w:t xml:space="preserve"> introduction and capacity building of shoat fattening activity </w:t>
      </w:r>
      <w:r w:rsidR="008D12DF" w:rsidRPr="004E7B0F">
        <w:rPr>
          <w:rFonts w:cs="Times New Roman"/>
          <w:sz w:val="20"/>
        </w:rPr>
        <w:t xml:space="preserve">were implemented in collaboration with </w:t>
      </w:r>
      <w:r w:rsidR="005730CB" w:rsidRPr="004E7B0F">
        <w:rPr>
          <w:rFonts w:cs="Times New Roman"/>
          <w:sz w:val="20"/>
        </w:rPr>
        <w:t>LLRP</w:t>
      </w:r>
      <w:r w:rsidR="008D12DF" w:rsidRPr="004E7B0F">
        <w:rPr>
          <w:rFonts w:cs="Times New Roman"/>
          <w:sz w:val="20"/>
        </w:rPr>
        <w:t xml:space="preserve"> by targeting agro-pastoralists who own</w:t>
      </w:r>
      <w:r w:rsidR="005730CB" w:rsidRPr="004E7B0F">
        <w:rPr>
          <w:rFonts w:cs="Times New Roman"/>
          <w:sz w:val="20"/>
        </w:rPr>
        <w:t>ed</w:t>
      </w:r>
      <w:r w:rsidR="008D12DF" w:rsidRPr="004E7B0F">
        <w:rPr>
          <w:rFonts w:cs="Times New Roman"/>
          <w:sz w:val="20"/>
        </w:rPr>
        <w:t xml:space="preserve"> </w:t>
      </w:r>
      <w:r w:rsidR="005730CB" w:rsidRPr="004E7B0F">
        <w:rPr>
          <w:rFonts w:cs="Times New Roman"/>
          <w:sz w:val="20"/>
        </w:rPr>
        <w:t>small ruminants</w:t>
      </w:r>
      <w:r w:rsidR="008D12DF" w:rsidRPr="004E7B0F">
        <w:rPr>
          <w:rFonts w:cs="Times New Roman"/>
          <w:sz w:val="20"/>
        </w:rPr>
        <w:t>. It was also designed to reach other non-participant agro-pastoralists and pastoralists through field days to facilitate the learning process and to popularize the technologies to the wider population whom are not participated in testing</w:t>
      </w:r>
      <w:r w:rsidR="008D12DF" w:rsidRPr="001172D1">
        <w:rPr>
          <w:rFonts w:cs="Times New Roman"/>
          <w:sz w:val="22"/>
        </w:rPr>
        <w:t xml:space="preserve"> of technologies.</w:t>
      </w:r>
      <w:r w:rsidR="005730CB" w:rsidRPr="001172D1">
        <w:rPr>
          <w:rFonts w:cs="Times New Roman"/>
          <w:sz w:val="22"/>
        </w:rPr>
        <w:t xml:space="preserve"> </w:t>
      </w:r>
    </w:p>
    <w:p w14:paraId="7D85DE9D" w14:textId="75140391" w:rsidR="009D531A" w:rsidRPr="004E7B0F" w:rsidRDefault="009D531A" w:rsidP="004E7B0F">
      <w:pPr>
        <w:spacing w:after="0" w:line="240" w:lineRule="auto"/>
        <w:contextualSpacing/>
        <w:rPr>
          <w:rFonts w:eastAsia="Times New Roman" w:cs="Times New Roman"/>
          <w:sz w:val="20"/>
          <w:szCs w:val="20"/>
        </w:rPr>
      </w:pPr>
      <w:r w:rsidRPr="004E7B0F">
        <w:rPr>
          <w:rFonts w:eastAsia="Times New Roman" w:cs="Times New Roman"/>
          <w:b/>
          <w:sz w:val="20"/>
          <w:szCs w:val="20"/>
        </w:rPr>
        <w:t>Roles of pastoralists/agro-pastoralists, extension workers and researchers</w:t>
      </w:r>
      <w:r w:rsidRPr="004E7B0F">
        <w:rPr>
          <w:rFonts w:eastAsia="Times New Roman" w:cs="Times New Roman"/>
          <w:sz w:val="20"/>
          <w:szCs w:val="20"/>
        </w:rPr>
        <w:t xml:space="preserve"> </w:t>
      </w:r>
    </w:p>
    <w:p w14:paraId="01B5A104" w14:textId="066199C0" w:rsidR="00063117" w:rsidRPr="004E7B0F" w:rsidRDefault="009D531A" w:rsidP="004E7B0F">
      <w:pPr>
        <w:spacing w:after="0" w:line="240" w:lineRule="auto"/>
        <w:contextualSpacing/>
        <w:rPr>
          <w:rFonts w:eastAsia="Times New Roman" w:cs="Times New Roman"/>
          <w:sz w:val="20"/>
          <w:szCs w:val="20"/>
        </w:rPr>
      </w:pPr>
      <w:r w:rsidRPr="004E7B0F">
        <w:rPr>
          <w:rFonts w:eastAsia="Times New Roman" w:cs="Times New Roman"/>
          <w:sz w:val="20"/>
          <w:szCs w:val="20"/>
        </w:rPr>
        <w:t>In   general the 27 person</w:t>
      </w:r>
      <w:r w:rsidR="007835EC" w:rsidRPr="004E7B0F">
        <w:rPr>
          <w:rFonts w:eastAsia="Times New Roman" w:cs="Times New Roman"/>
          <w:sz w:val="20"/>
          <w:szCs w:val="20"/>
        </w:rPr>
        <w:t xml:space="preserve"> from each woredas were</w:t>
      </w:r>
      <w:r w:rsidRPr="004E7B0F">
        <w:rPr>
          <w:rFonts w:eastAsia="Times New Roman" w:cs="Times New Roman"/>
          <w:sz w:val="20"/>
          <w:szCs w:val="20"/>
        </w:rPr>
        <w:t xml:space="preserve"> involved the activity directly and indirectly d</w:t>
      </w:r>
      <w:r w:rsidR="007835EC" w:rsidRPr="004E7B0F">
        <w:rPr>
          <w:rFonts w:eastAsia="Times New Roman" w:cs="Times New Roman"/>
          <w:sz w:val="20"/>
          <w:szCs w:val="20"/>
        </w:rPr>
        <w:t xml:space="preserve">uring the course of action </w:t>
      </w:r>
      <w:r w:rsidR="009F5D9B" w:rsidRPr="004E7B0F">
        <w:rPr>
          <w:rFonts w:eastAsia="Times New Roman" w:cs="Times New Roman"/>
          <w:sz w:val="20"/>
          <w:szCs w:val="20"/>
        </w:rPr>
        <w:t xml:space="preserve"> with total of 54 persons and</w:t>
      </w:r>
      <w:r w:rsidR="007835EC" w:rsidRPr="004E7B0F">
        <w:rPr>
          <w:rFonts w:eastAsia="Times New Roman" w:cs="Times New Roman"/>
          <w:sz w:val="20"/>
          <w:szCs w:val="20"/>
        </w:rPr>
        <w:t xml:space="preserve"> 4</w:t>
      </w:r>
      <w:r w:rsidRPr="004E7B0F">
        <w:rPr>
          <w:rFonts w:eastAsia="Times New Roman" w:cs="Times New Roman"/>
          <w:sz w:val="20"/>
          <w:szCs w:val="20"/>
        </w:rPr>
        <w:t xml:space="preserve">0 model pastoralists of </w:t>
      </w:r>
      <w:r w:rsidR="007835EC" w:rsidRPr="004E7B0F">
        <w:rPr>
          <w:rFonts w:eastAsia="Times New Roman" w:cs="Times New Roman"/>
          <w:sz w:val="20"/>
          <w:szCs w:val="20"/>
        </w:rPr>
        <w:t xml:space="preserve">which twenty </w:t>
      </w:r>
      <w:r w:rsidR="001519AE" w:rsidRPr="004E7B0F">
        <w:rPr>
          <w:rFonts w:eastAsia="Times New Roman" w:cs="Times New Roman"/>
          <w:sz w:val="20"/>
          <w:szCs w:val="20"/>
        </w:rPr>
        <w:t>were</w:t>
      </w:r>
      <w:r w:rsidRPr="004E7B0F">
        <w:rPr>
          <w:rFonts w:eastAsia="Times New Roman" w:cs="Times New Roman"/>
          <w:sz w:val="20"/>
          <w:szCs w:val="20"/>
        </w:rPr>
        <w:t xml:space="preserve"> the owners of the trial shoats where responsible carrying out the day to day activities with collaboration of the researchers, extension workers and experts from woreda pastoral office, additionally their role was to share the knowledge with the other ten attached pastorals who over sees the activities.</w:t>
      </w:r>
      <w:r w:rsidR="00137535" w:rsidRPr="004E7B0F">
        <w:rPr>
          <w:rFonts w:eastAsia="Times New Roman" w:cs="Times New Roman"/>
          <w:sz w:val="20"/>
          <w:szCs w:val="20"/>
        </w:rPr>
        <w:t xml:space="preserve"> </w:t>
      </w:r>
      <w:r w:rsidRPr="004E7B0F">
        <w:rPr>
          <w:rFonts w:eastAsia="Times New Roman" w:cs="Times New Roman"/>
          <w:sz w:val="20"/>
          <w:szCs w:val="20"/>
        </w:rPr>
        <w:t xml:space="preserve">Researchers were responsible conduct the initial need assessment and problem Identifications followed by the participatory activity plan and setting up the PAPREGs in collaboration of </w:t>
      </w:r>
      <w:r w:rsidR="001519AE" w:rsidRPr="004E7B0F">
        <w:rPr>
          <w:rFonts w:eastAsia="Times New Roman" w:cs="Times New Roman"/>
          <w:sz w:val="20"/>
          <w:szCs w:val="20"/>
        </w:rPr>
        <w:t>the woreda experts, on top of that, researchers trained the ground experts.</w:t>
      </w:r>
      <w:r w:rsidR="00137535" w:rsidRPr="004E7B0F">
        <w:rPr>
          <w:rFonts w:eastAsia="Times New Roman" w:cs="Times New Roman"/>
          <w:sz w:val="20"/>
          <w:szCs w:val="20"/>
        </w:rPr>
        <w:t xml:space="preserve"> </w:t>
      </w:r>
      <w:r w:rsidR="001519AE" w:rsidRPr="004E7B0F">
        <w:rPr>
          <w:rFonts w:eastAsia="Times New Roman" w:cs="Times New Roman"/>
          <w:sz w:val="20"/>
          <w:szCs w:val="20"/>
        </w:rPr>
        <w:t>Woreda pastoral experts and extension workers cascaded the trainings to the community and in particular the PAPREGs. They were also responsible to closely follow up the implementation and on spot technical backstopping. The extension worker</w:t>
      </w:r>
      <w:r w:rsidR="009B4038" w:rsidRPr="004E7B0F">
        <w:rPr>
          <w:rFonts w:eastAsia="Times New Roman" w:cs="Times New Roman"/>
          <w:sz w:val="20"/>
          <w:szCs w:val="20"/>
        </w:rPr>
        <w:t>s were</w:t>
      </w:r>
      <w:r w:rsidR="001519AE" w:rsidRPr="004E7B0F">
        <w:rPr>
          <w:rFonts w:eastAsia="Times New Roman" w:cs="Times New Roman"/>
          <w:sz w:val="20"/>
          <w:szCs w:val="20"/>
        </w:rPr>
        <w:t xml:space="preserve"> taking the data on time and in the planned weight measurement intervals by recording it in his data sheet, he was also responsible to make sure the allocated concentrate feed </w:t>
      </w:r>
      <w:r w:rsidR="00C36CBE" w:rsidRPr="004E7B0F">
        <w:rPr>
          <w:rFonts w:eastAsia="Times New Roman" w:cs="Times New Roman"/>
          <w:sz w:val="20"/>
          <w:szCs w:val="20"/>
        </w:rPr>
        <w:t xml:space="preserve">is properly given to the target animal. </w:t>
      </w:r>
    </w:p>
    <w:p w14:paraId="2B974329" w14:textId="7FD058CA" w:rsidR="00063117" w:rsidRPr="004E7B0F" w:rsidRDefault="0086442A" w:rsidP="004E7B0F">
      <w:pPr>
        <w:spacing w:after="0" w:line="240" w:lineRule="auto"/>
        <w:rPr>
          <w:rFonts w:cs="Times New Roman"/>
          <w:sz w:val="20"/>
          <w:szCs w:val="20"/>
        </w:rPr>
      </w:pPr>
      <w:r w:rsidRPr="004E7B0F">
        <w:rPr>
          <w:rFonts w:cs="Times New Roman"/>
          <w:b/>
          <w:bCs/>
          <w:sz w:val="20"/>
          <w:szCs w:val="20"/>
        </w:rPr>
        <w:t xml:space="preserve">Partial </w:t>
      </w:r>
      <w:r w:rsidR="00063117" w:rsidRPr="004E7B0F">
        <w:rPr>
          <w:rFonts w:cs="Times New Roman"/>
          <w:b/>
          <w:bCs/>
          <w:sz w:val="20"/>
          <w:szCs w:val="20"/>
        </w:rPr>
        <w:t>Cost-Benefit Analysis</w:t>
      </w:r>
    </w:p>
    <w:p w14:paraId="39B18633" w14:textId="3085A14A" w:rsidR="001172D1" w:rsidRPr="004E7B0F" w:rsidRDefault="00063117" w:rsidP="004E7B0F">
      <w:pPr>
        <w:spacing w:after="0" w:line="240" w:lineRule="auto"/>
        <w:rPr>
          <w:rFonts w:cs="Times New Roman"/>
          <w:sz w:val="20"/>
          <w:szCs w:val="20"/>
        </w:rPr>
      </w:pPr>
      <w:r w:rsidRPr="004E7B0F">
        <w:rPr>
          <w:rFonts w:cs="Times New Roman"/>
          <w:sz w:val="20"/>
          <w:szCs w:val="20"/>
        </w:rPr>
        <w:t>Cost-benefit analysis was calculated to determine the potential profitability index at the end of the experiment period. For the determination of the potential profitability of the new technology is based on the subtracting all variable costs including purchasing cost and the selling price per each treatment. At the end of the experiment, the price differences of shoat in each treatment, before and after the experiment were considered as total return (TR) in the partial budget analysis. At the beginning and end of the experiment price was estimated by forming a panel of two live dealers from each experiment and the average estimate was used for the economic analysis.</w:t>
      </w:r>
      <w:r w:rsidR="00137535" w:rsidRPr="004E7B0F">
        <w:rPr>
          <w:rFonts w:cs="Times New Roman"/>
          <w:sz w:val="20"/>
          <w:szCs w:val="20"/>
        </w:rPr>
        <w:t xml:space="preserve"> </w:t>
      </w:r>
      <w:r w:rsidRPr="004E7B0F">
        <w:rPr>
          <w:rFonts w:cs="Times New Roman"/>
          <w:sz w:val="20"/>
          <w:szCs w:val="20"/>
        </w:rPr>
        <w:t xml:space="preserve">The net return (NR) was calculated by subtracting total variable cost (TVC), which includes the cost of all inputs that change due to technology, from the gross returns </w:t>
      </w:r>
      <w:r w:rsidRPr="004E7B0F">
        <w:rPr>
          <w:rFonts w:cs="Times New Roman"/>
          <w:b/>
          <w:bCs/>
          <w:sz w:val="20"/>
          <w:szCs w:val="20"/>
        </w:rPr>
        <w:t>(GR)NR = GR-TVC</w:t>
      </w:r>
      <w:r w:rsidRPr="004E7B0F">
        <w:rPr>
          <w:rFonts w:cs="Times New Roman"/>
          <w:sz w:val="20"/>
          <w:szCs w:val="20"/>
        </w:rPr>
        <w:t xml:space="preserve">. The change in net return </w:t>
      </w:r>
      <w:r w:rsidRPr="004E7B0F">
        <w:rPr>
          <w:rFonts w:cs="Times New Roman"/>
          <w:b/>
          <w:bCs/>
          <w:sz w:val="20"/>
          <w:szCs w:val="20"/>
        </w:rPr>
        <w:t xml:space="preserve">(Δ NR) </w:t>
      </w:r>
      <w:r w:rsidRPr="004E7B0F">
        <w:rPr>
          <w:rFonts w:cs="Times New Roman"/>
          <w:sz w:val="20"/>
          <w:szCs w:val="20"/>
        </w:rPr>
        <w:t xml:space="preserve">was calculated as the   difference between the change in gross return </w:t>
      </w:r>
      <w:r w:rsidRPr="004E7B0F">
        <w:rPr>
          <w:rFonts w:cs="Times New Roman"/>
          <w:b/>
          <w:bCs/>
          <w:sz w:val="20"/>
          <w:szCs w:val="20"/>
        </w:rPr>
        <w:t xml:space="preserve">(Δ GR) </w:t>
      </w:r>
      <w:r w:rsidRPr="004E7B0F">
        <w:rPr>
          <w:rFonts w:cs="Times New Roman"/>
          <w:sz w:val="20"/>
          <w:szCs w:val="20"/>
        </w:rPr>
        <w:t xml:space="preserve">and the change in total variable cost </w:t>
      </w:r>
      <w:r w:rsidRPr="004E7B0F">
        <w:rPr>
          <w:rFonts w:cs="Times New Roman"/>
          <w:b/>
          <w:bCs/>
          <w:sz w:val="20"/>
          <w:szCs w:val="20"/>
        </w:rPr>
        <w:t xml:space="preserve">(Δ TVC), </w:t>
      </w:r>
      <w:r w:rsidRPr="004E7B0F">
        <w:rPr>
          <w:rFonts w:cs="Times New Roman"/>
          <w:sz w:val="20"/>
          <w:szCs w:val="20"/>
        </w:rPr>
        <w:t xml:space="preserve">and calculated as follows: </w:t>
      </w:r>
      <w:r w:rsidRPr="004E7B0F">
        <w:rPr>
          <w:rFonts w:cs="Times New Roman"/>
          <w:b/>
          <w:bCs/>
          <w:sz w:val="20"/>
          <w:szCs w:val="20"/>
        </w:rPr>
        <w:t xml:space="preserve">NR= Δ GR- Δ TVC. </w:t>
      </w:r>
      <w:r w:rsidRPr="004E7B0F">
        <w:rPr>
          <w:rFonts w:cs="Times New Roman"/>
          <w:sz w:val="20"/>
          <w:szCs w:val="20"/>
        </w:rPr>
        <w:t xml:space="preserve">The marginal rate of return </w:t>
      </w:r>
      <w:r w:rsidRPr="004E7B0F">
        <w:rPr>
          <w:rFonts w:cs="Times New Roman"/>
          <w:b/>
          <w:bCs/>
          <w:sz w:val="20"/>
          <w:szCs w:val="20"/>
        </w:rPr>
        <w:t xml:space="preserve">(MRR) </w:t>
      </w:r>
      <w:r w:rsidRPr="004E7B0F">
        <w:rPr>
          <w:rFonts w:cs="Times New Roman"/>
          <w:sz w:val="20"/>
          <w:szCs w:val="20"/>
        </w:rPr>
        <w:t xml:space="preserve">measures the increase in net </w:t>
      </w:r>
      <w:r w:rsidR="00EF106D" w:rsidRPr="004E7B0F">
        <w:rPr>
          <w:rFonts w:cs="Times New Roman"/>
          <w:sz w:val="20"/>
          <w:szCs w:val="20"/>
        </w:rPr>
        <w:t>return:</w:t>
      </w:r>
      <w:r w:rsidR="00A63459" w:rsidRPr="00A63459">
        <w:rPr>
          <w:rFonts w:cs="Times New Roman"/>
          <w:b/>
          <w:bCs/>
          <w:sz w:val="20"/>
          <w:szCs w:val="20"/>
        </w:rPr>
        <w:t xml:space="preserve"> ΔNR = ΔGR – ΔTVC</w:t>
      </w:r>
      <w:r w:rsidRPr="004E7B0F">
        <w:rPr>
          <w:rFonts w:cs="Times New Roman"/>
          <w:b/>
          <w:bCs/>
          <w:sz w:val="20"/>
          <w:szCs w:val="20"/>
        </w:rPr>
        <w:t xml:space="preserve"> </w:t>
      </w:r>
      <w:r w:rsidRPr="004E7B0F">
        <w:rPr>
          <w:rFonts w:cs="Times New Roman"/>
          <w:sz w:val="20"/>
          <w:szCs w:val="20"/>
        </w:rPr>
        <w:t xml:space="preserve">associated with each additional unit of expenditure </w:t>
      </w:r>
      <w:r w:rsidRPr="004E7B0F">
        <w:rPr>
          <w:rFonts w:cs="Times New Roman"/>
          <w:b/>
          <w:bCs/>
          <w:sz w:val="20"/>
          <w:szCs w:val="20"/>
        </w:rPr>
        <w:t>(ΔTVC).  MRR = ΔNR/ ΔTVC</w:t>
      </w:r>
      <w:bookmarkStart w:id="17" w:name="_Toc151304850"/>
      <w:r w:rsidR="002B591B" w:rsidRPr="004E7B0F">
        <w:rPr>
          <w:rFonts w:cs="Times New Roman"/>
          <w:b/>
          <w:bCs/>
          <w:sz w:val="20"/>
          <w:szCs w:val="20"/>
        </w:rPr>
        <w:t>.</w:t>
      </w:r>
    </w:p>
    <w:p w14:paraId="5F6A573B" w14:textId="77777777" w:rsidR="004E7B0F" w:rsidRDefault="004E7B0F" w:rsidP="001172D1">
      <w:pPr>
        <w:spacing w:after="0" w:line="240" w:lineRule="auto"/>
        <w:rPr>
          <w:rFonts w:ascii="Arial Rounded MT Bold" w:hAnsi="Arial Rounded MT Bold"/>
          <w:sz w:val="28"/>
        </w:rPr>
      </w:pPr>
    </w:p>
    <w:p w14:paraId="1A481632" w14:textId="3C53D2CC" w:rsidR="00795CE3" w:rsidRPr="004E7B0F" w:rsidRDefault="004E7B0F" w:rsidP="001172D1">
      <w:pPr>
        <w:spacing w:after="0" w:line="240" w:lineRule="auto"/>
        <w:rPr>
          <w:rFonts w:cs="Times New Roman"/>
          <w:b/>
          <w:szCs w:val="24"/>
        </w:rPr>
      </w:pPr>
      <w:r w:rsidRPr="004E7B0F">
        <w:rPr>
          <w:rFonts w:cs="Times New Roman"/>
          <w:b/>
          <w:szCs w:val="24"/>
        </w:rPr>
        <w:t>RESULTS AND DISCUSSION</w:t>
      </w:r>
      <w:bookmarkEnd w:id="17"/>
    </w:p>
    <w:p w14:paraId="414C84FE" w14:textId="1BCFA03D" w:rsidR="004B2582" w:rsidRPr="005510BD" w:rsidRDefault="004A15F7" w:rsidP="005510BD">
      <w:pPr>
        <w:spacing w:after="0" w:line="240" w:lineRule="auto"/>
        <w:rPr>
          <w:rFonts w:cs="Times New Roman"/>
          <w:sz w:val="20"/>
        </w:rPr>
      </w:pPr>
      <w:r w:rsidRPr="005510BD">
        <w:rPr>
          <w:rFonts w:cs="Times New Roman"/>
          <w:sz w:val="20"/>
        </w:rPr>
        <w:t xml:space="preserve">Training was the main approach employed to create awareness about the technological option being demonstrated among the pastoralists in order to capacitate the agro-pastoralist beneficiaries, DAs and </w:t>
      </w:r>
      <w:r w:rsidR="009B4038" w:rsidRPr="005510BD">
        <w:rPr>
          <w:rFonts w:cs="Times New Roman"/>
          <w:sz w:val="20"/>
        </w:rPr>
        <w:t>the district agricultural office</w:t>
      </w:r>
      <w:r w:rsidR="001A4E5E" w:rsidRPr="005510BD">
        <w:rPr>
          <w:rFonts w:cs="Times New Roman"/>
          <w:sz w:val="20"/>
        </w:rPr>
        <w:t xml:space="preserve"> experts’ knowledge</w:t>
      </w:r>
      <w:r w:rsidRPr="005510BD">
        <w:rPr>
          <w:rFonts w:cs="Times New Roman"/>
          <w:sz w:val="20"/>
        </w:rPr>
        <w:t xml:space="preserve"> and skill. </w:t>
      </w:r>
      <w:r w:rsidR="005E41AB" w:rsidRPr="005510BD">
        <w:rPr>
          <w:rFonts w:cs="Times New Roman"/>
          <w:sz w:val="20"/>
        </w:rPr>
        <w:t>A multi-disciplinary</w:t>
      </w:r>
      <w:r w:rsidR="00B44346" w:rsidRPr="005510BD">
        <w:rPr>
          <w:rFonts w:cs="Times New Roman"/>
          <w:sz w:val="20"/>
        </w:rPr>
        <w:t xml:space="preserve"> team constituting of animal production, socio-economic and extension researchers from SoRPARI</w:t>
      </w:r>
      <w:r w:rsidR="005E41AB" w:rsidRPr="005510BD">
        <w:rPr>
          <w:rFonts w:cs="Times New Roman"/>
          <w:sz w:val="20"/>
        </w:rPr>
        <w:t xml:space="preserve"> </w:t>
      </w:r>
      <w:r w:rsidR="00B44346" w:rsidRPr="005510BD">
        <w:rPr>
          <w:rFonts w:cs="Times New Roman"/>
          <w:sz w:val="20"/>
        </w:rPr>
        <w:t>jointly carried out the training and capacity building activity.</w:t>
      </w:r>
      <w:r w:rsidR="00F74C18" w:rsidRPr="005510BD">
        <w:rPr>
          <w:rFonts w:cs="Times New Roman"/>
          <w:sz w:val="20"/>
        </w:rPr>
        <w:t xml:space="preserve"> </w:t>
      </w:r>
      <w:r w:rsidR="00B44346" w:rsidRPr="005510BD">
        <w:rPr>
          <w:rFonts w:cs="Times New Roman"/>
          <w:sz w:val="20"/>
        </w:rPr>
        <w:t xml:space="preserve">A total of </w:t>
      </w:r>
      <w:r w:rsidR="003301BA" w:rsidRPr="005510BD">
        <w:rPr>
          <w:rFonts w:cs="Times New Roman"/>
          <w:sz w:val="20"/>
        </w:rPr>
        <w:t>54</w:t>
      </w:r>
      <w:r w:rsidR="004D5F83" w:rsidRPr="005510BD">
        <w:rPr>
          <w:rFonts w:cs="Times New Roman"/>
          <w:sz w:val="20"/>
        </w:rPr>
        <w:t xml:space="preserve"> </w:t>
      </w:r>
      <w:r w:rsidR="00B44346" w:rsidRPr="005510BD">
        <w:rPr>
          <w:rFonts w:cs="Times New Roman"/>
          <w:sz w:val="20"/>
        </w:rPr>
        <w:t xml:space="preserve">participants </w:t>
      </w:r>
      <w:r w:rsidR="00F74C18" w:rsidRPr="005510BD">
        <w:rPr>
          <w:rFonts w:cs="Times New Roman"/>
          <w:sz w:val="20"/>
        </w:rPr>
        <w:t>including</w:t>
      </w:r>
      <w:r w:rsidR="00B44346" w:rsidRPr="005510BD">
        <w:rPr>
          <w:rFonts w:cs="Times New Roman"/>
          <w:sz w:val="20"/>
        </w:rPr>
        <w:t xml:space="preserve"> </w:t>
      </w:r>
      <w:r w:rsidR="00F74C18" w:rsidRPr="005510BD">
        <w:rPr>
          <w:rFonts w:cs="Times New Roman"/>
          <w:sz w:val="20"/>
        </w:rPr>
        <w:t xml:space="preserve">the </w:t>
      </w:r>
      <w:r w:rsidR="003301BA" w:rsidRPr="005510BD">
        <w:rPr>
          <w:rFonts w:cs="Times New Roman"/>
          <w:sz w:val="20"/>
        </w:rPr>
        <w:t>40</w:t>
      </w:r>
      <w:r w:rsidR="00B44346" w:rsidRPr="005510BD">
        <w:rPr>
          <w:rFonts w:cs="Times New Roman"/>
          <w:sz w:val="20"/>
        </w:rPr>
        <w:t xml:space="preserve"> </w:t>
      </w:r>
      <w:r w:rsidR="001A4E5E" w:rsidRPr="005510BD">
        <w:rPr>
          <w:rFonts w:cs="Times New Roman"/>
          <w:sz w:val="20"/>
        </w:rPr>
        <w:t>model</w:t>
      </w:r>
      <w:r w:rsidR="00B44346" w:rsidRPr="005510BD">
        <w:rPr>
          <w:rFonts w:cs="Times New Roman"/>
          <w:sz w:val="20"/>
        </w:rPr>
        <w:t xml:space="preserve"> agro-pastoralists </w:t>
      </w:r>
      <w:r w:rsidR="00521CFB" w:rsidRPr="005510BD">
        <w:rPr>
          <w:rFonts w:cs="Times New Roman"/>
          <w:sz w:val="20"/>
        </w:rPr>
        <w:t>have taken part in the training.</w:t>
      </w:r>
      <w:r w:rsidR="00B44346" w:rsidRPr="005510BD">
        <w:rPr>
          <w:rFonts w:cs="Times New Roman"/>
          <w:sz w:val="20"/>
        </w:rPr>
        <w:t xml:space="preserve">  </w:t>
      </w:r>
      <w:bookmarkStart w:id="18" w:name="_Toc151304852"/>
    </w:p>
    <w:bookmarkEnd w:id="18"/>
    <w:p w14:paraId="7FCFF90B" w14:textId="31CFDFF1" w:rsidR="004E7B0F" w:rsidRPr="005510BD" w:rsidRDefault="004E7B0F" w:rsidP="005510BD">
      <w:pPr>
        <w:spacing w:after="0" w:line="240" w:lineRule="auto"/>
        <w:rPr>
          <w:rFonts w:cs="Times New Roman"/>
          <w:sz w:val="20"/>
        </w:rPr>
      </w:pPr>
    </w:p>
    <w:p w14:paraId="558DD6D2" w14:textId="73C60CED" w:rsidR="003F7121" w:rsidRPr="00257A69" w:rsidRDefault="004E7B0F" w:rsidP="005510BD">
      <w:pPr>
        <w:spacing w:after="0" w:line="240" w:lineRule="auto"/>
        <w:rPr>
          <w:rFonts w:cs="Times New Roman"/>
          <w:sz w:val="20"/>
          <w:szCs w:val="20"/>
        </w:rPr>
      </w:pPr>
      <w:r w:rsidRPr="00F94B00">
        <w:rPr>
          <w:rFonts w:cs="Times New Roman"/>
          <w:sz w:val="20"/>
          <w:szCs w:val="20"/>
        </w:rPr>
        <w:t>Shoats' overall weight growth, as reported in Tables 1 through 4 above. of this study indicates that there are significant differences between the groups at (P&lt;0.05).</w:t>
      </w:r>
      <w:r w:rsidR="003F7121" w:rsidRPr="00AD5268">
        <w:rPr>
          <w:rFonts w:cs="Times New Roman"/>
          <w:sz w:val="20"/>
          <w:szCs w:val="20"/>
        </w:rPr>
        <w:t xml:space="preserve"> </w:t>
      </w:r>
      <w:r w:rsidR="003F7121" w:rsidRPr="00AD5268">
        <w:rPr>
          <w:i/>
          <w:sz w:val="20"/>
          <w:szCs w:val="20"/>
        </w:rPr>
        <w:t xml:space="preserve">"experiments Shoats on T3 reached an average final </w:t>
      </w:r>
      <w:r w:rsidR="003F7121" w:rsidRPr="00AD5268">
        <w:rPr>
          <w:i/>
          <w:sz w:val="20"/>
          <w:szCs w:val="20"/>
        </w:rPr>
        <w:lastRenderedPageBreak/>
        <w:t xml:space="preserve">weight of 22.234± 1.55 kg, significantly higher than the </w:t>
      </w:r>
      <w:r w:rsidR="003F7121" w:rsidRPr="00257A69">
        <w:rPr>
          <w:rFonts w:eastAsia="Calibri"/>
          <w:i/>
          <w:sz w:val="20"/>
          <w:szCs w:val="20"/>
        </w:rPr>
        <w:t>13.89± 1.89</w:t>
      </w:r>
      <w:r w:rsidR="003F7121" w:rsidRPr="00257A69">
        <w:rPr>
          <w:i/>
          <w:sz w:val="20"/>
          <w:szCs w:val="20"/>
        </w:rPr>
        <w:t xml:space="preserve"> kg in the control group T4")</w:t>
      </w:r>
      <w:r w:rsidR="003F7121" w:rsidRPr="00F94B00">
        <w:rPr>
          <w:sz w:val="20"/>
          <w:szCs w:val="20"/>
        </w:rPr>
        <w:t xml:space="preserve"> </w:t>
      </w:r>
      <w:r w:rsidR="003F7121" w:rsidRPr="00F94B00">
        <w:rPr>
          <w:i/>
          <w:sz w:val="20"/>
          <w:szCs w:val="20"/>
        </w:rPr>
        <w:t xml:space="preserve">the higher protein content in T3 likely provided better rumen fermentation and metabolic efficiency for growth., this is followed by T2 and T1 which has reached an average final weight of 19.84 </w:t>
      </w:r>
      <w:r w:rsidR="003F7121" w:rsidRPr="00AD5268">
        <w:rPr>
          <w:bCs/>
          <w:i/>
          <w:sz w:val="20"/>
          <w:szCs w:val="20"/>
        </w:rPr>
        <w:t>± 3.48Kg and 17.13 ± 2.45 kg respectively, which were significantly</w:t>
      </w:r>
      <w:r w:rsidR="003F7121" w:rsidRPr="00AD5268">
        <w:rPr>
          <w:i/>
          <w:sz w:val="20"/>
          <w:szCs w:val="20"/>
        </w:rPr>
        <w:t xml:space="preserve"> higher than the control group T4 which has an average final weight of </w:t>
      </w:r>
      <w:r w:rsidR="003F7121" w:rsidRPr="00257A69">
        <w:rPr>
          <w:rFonts w:eastAsia="Calibri"/>
          <w:i/>
          <w:sz w:val="20"/>
          <w:szCs w:val="20"/>
        </w:rPr>
        <w:t>13.89± 1.89 Kg. This might be due to supplementation of concentrate feed that contain high protein, energy, vitamins and minerals and low in crude fiber content that meats the nutritional requirement of the animals.</w:t>
      </w:r>
    </w:p>
    <w:p w14:paraId="0ECEE5CA" w14:textId="7F3D08F5" w:rsidR="004E7B0F" w:rsidRPr="00F94B00" w:rsidRDefault="004E7B0F" w:rsidP="005510BD">
      <w:pPr>
        <w:spacing w:after="0" w:line="240" w:lineRule="auto"/>
        <w:rPr>
          <w:rFonts w:cs="Times New Roman"/>
          <w:sz w:val="20"/>
          <w:szCs w:val="20"/>
        </w:rPr>
      </w:pPr>
      <w:r w:rsidRPr="006D403A">
        <w:rPr>
          <w:rFonts w:cs="Times New Roman"/>
          <w:sz w:val="20"/>
          <w:szCs w:val="20"/>
        </w:rPr>
        <w:t xml:space="preserve"> It demonstrates that both body weight and total weight gain increase with increasing concentrate feed levels, especially when protein source proportions are raised. The new results are consistent with other studies that discovered body weight and total weight increased when the amount of concentrate administration increased</w:t>
      </w:r>
      <w:r w:rsidR="003F7121" w:rsidRPr="00F94B00">
        <w:rPr>
          <w:sz w:val="20"/>
          <w:szCs w:val="20"/>
        </w:rPr>
        <w:t xml:space="preserve"> </w:t>
      </w:r>
      <w:proofErr w:type="spellStart"/>
      <w:r w:rsidR="003F7121" w:rsidRPr="00F94B00">
        <w:rPr>
          <w:sz w:val="20"/>
          <w:szCs w:val="20"/>
        </w:rPr>
        <w:t>Weldeyesus</w:t>
      </w:r>
      <w:proofErr w:type="spellEnd"/>
      <w:r w:rsidR="003F7121" w:rsidRPr="00F94B00">
        <w:rPr>
          <w:sz w:val="20"/>
          <w:szCs w:val="20"/>
        </w:rPr>
        <w:t xml:space="preserve"> </w:t>
      </w:r>
      <w:proofErr w:type="spellStart"/>
      <w:r w:rsidR="00F94B00" w:rsidRPr="00F94B00">
        <w:rPr>
          <w:sz w:val="20"/>
          <w:szCs w:val="20"/>
        </w:rPr>
        <w:t>Gebreyowhens</w:t>
      </w:r>
      <w:proofErr w:type="spellEnd"/>
      <w:r w:rsidR="00F94B00" w:rsidRPr="00F94B00">
        <w:rPr>
          <w:sz w:val="20"/>
          <w:szCs w:val="20"/>
        </w:rPr>
        <w:t xml:space="preserve"> (</w:t>
      </w:r>
      <w:r w:rsidR="003F7121" w:rsidRPr="00F94B00">
        <w:rPr>
          <w:sz w:val="20"/>
          <w:szCs w:val="20"/>
        </w:rPr>
        <w:t>2023).</w:t>
      </w:r>
      <w:r w:rsidRPr="00F94B00">
        <w:rPr>
          <w:rFonts w:cs="Times New Roman"/>
          <w:sz w:val="20"/>
          <w:szCs w:val="20"/>
        </w:rPr>
        <w:t xml:space="preserve"> and Kabir et al. (2002b). In addition, to this, the recent finding, has also an agreement with </w:t>
      </w:r>
      <w:proofErr w:type="spellStart"/>
      <w:r w:rsidRPr="00F94B00">
        <w:rPr>
          <w:rFonts w:cs="Times New Roman"/>
          <w:sz w:val="20"/>
          <w:szCs w:val="20"/>
        </w:rPr>
        <w:t>Ascalew</w:t>
      </w:r>
      <w:proofErr w:type="spellEnd"/>
      <w:r w:rsidRPr="00F94B00">
        <w:rPr>
          <w:rFonts w:cs="Times New Roman"/>
          <w:sz w:val="20"/>
          <w:szCs w:val="20"/>
        </w:rPr>
        <w:t xml:space="preserve"> and Getachew (2013) and </w:t>
      </w:r>
      <w:proofErr w:type="spellStart"/>
      <w:r w:rsidRPr="00F94B00">
        <w:rPr>
          <w:rFonts w:cs="Times New Roman"/>
          <w:sz w:val="20"/>
          <w:szCs w:val="20"/>
        </w:rPr>
        <w:t>Brihanu</w:t>
      </w:r>
      <w:proofErr w:type="spellEnd"/>
      <w:r w:rsidRPr="00F94B00">
        <w:rPr>
          <w:rFonts w:cs="Times New Roman"/>
          <w:sz w:val="20"/>
          <w:szCs w:val="20"/>
        </w:rPr>
        <w:t xml:space="preserve"> and Getachew (2013). whom pointed out that the effect of concentrate feed supplementation on body weight change of </w:t>
      </w:r>
      <w:proofErr w:type="spellStart"/>
      <w:r w:rsidRPr="00F94B00">
        <w:rPr>
          <w:rFonts w:cs="Times New Roman"/>
          <w:sz w:val="20"/>
          <w:szCs w:val="20"/>
        </w:rPr>
        <w:t>Farta</w:t>
      </w:r>
      <w:proofErr w:type="spellEnd"/>
      <w:r w:rsidRPr="00F94B00">
        <w:rPr>
          <w:rFonts w:cs="Times New Roman"/>
          <w:sz w:val="20"/>
          <w:szCs w:val="20"/>
        </w:rPr>
        <w:t xml:space="preserve"> sheep and </w:t>
      </w:r>
      <w:proofErr w:type="spellStart"/>
      <w:r w:rsidRPr="00F94B00">
        <w:rPr>
          <w:rFonts w:cs="Times New Roman"/>
          <w:sz w:val="20"/>
          <w:szCs w:val="20"/>
        </w:rPr>
        <w:t>Ogaden</w:t>
      </w:r>
      <w:proofErr w:type="spellEnd"/>
      <w:r w:rsidRPr="00F94B00">
        <w:rPr>
          <w:rFonts w:cs="Times New Roman"/>
          <w:sz w:val="20"/>
          <w:szCs w:val="20"/>
        </w:rPr>
        <w:t xml:space="preserve"> sheep is increases when the concentra</w:t>
      </w:r>
      <w:r w:rsidRPr="00AD5268">
        <w:rPr>
          <w:rFonts w:cs="Times New Roman"/>
          <w:sz w:val="20"/>
          <w:szCs w:val="20"/>
        </w:rPr>
        <w:t>ted level increased. In the current experiment was also increased when the concentrate level increased. whereas the control group of the present result shows no sufferance difference between the groups and it was observed little or insignificant body weight increment and total weight gains, this might be due to poor natural pasture feeding without concentrate supplem</w:t>
      </w:r>
      <w:r w:rsidRPr="00257A69">
        <w:rPr>
          <w:rFonts w:cs="Times New Roman"/>
          <w:sz w:val="20"/>
          <w:szCs w:val="20"/>
        </w:rPr>
        <w:t>entation because of poor pasture has low nutritive value and more in fiber content that harbors to digest and observe the ruminant micro-organisms which leads slow growth rate and low body weight gain.</w:t>
      </w:r>
      <w:r w:rsidR="00F94B00" w:rsidRPr="00F94B00">
        <w:rPr>
          <w:sz w:val="20"/>
          <w:szCs w:val="20"/>
        </w:rPr>
        <w:t xml:space="preserve"> </w:t>
      </w:r>
      <w:r w:rsidR="00F94B00" w:rsidRPr="00F94B00">
        <w:rPr>
          <w:rFonts w:cs="Times New Roman"/>
          <w:sz w:val="20"/>
          <w:szCs w:val="20"/>
        </w:rPr>
        <w:t>Kebede G (2014</w:t>
      </w:r>
      <w:r w:rsidR="00F94B00">
        <w:rPr>
          <w:rFonts w:cs="Times New Roman"/>
          <w:sz w:val="20"/>
          <w:szCs w:val="20"/>
        </w:rPr>
        <w:t>).</w:t>
      </w:r>
    </w:p>
    <w:p w14:paraId="78CC53BF" w14:textId="3CE5EE97" w:rsidR="004E7B0F" w:rsidRPr="002B591B" w:rsidRDefault="004E7B0F" w:rsidP="002B591B">
      <w:pPr>
        <w:spacing w:after="0" w:line="240" w:lineRule="auto"/>
        <w:rPr>
          <w:rFonts w:cs="Times New Roman"/>
          <w:sz w:val="22"/>
        </w:rPr>
      </w:pPr>
    </w:p>
    <w:p w14:paraId="247463A6" w14:textId="046A7593" w:rsidR="003301BA" w:rsidRPr="00F94B00" w:rsidRDefault="003301BA" w:rsidP="005510BD">
      <w:pPr>
        <w:spacing w:line="240" w:lineRule="auto"/>
        <w:rPr>
          <w:rFonts w:cs="Times New Roman"/>
          <w:b/>
          <w:bCs/>
          <w:sz w:val="20"/>
          <w:szCs w:val="20"/>
        </w:rPr>
      </w:pPr>
      <w:r w:rsidRPr="00F94B00">
        <w:rPr>
          <w:rFonts w:cs="Times New Roman"/>
          <w:b/>
          <w:sz w:val="20"/>
          <w:szCs w:val="20"/>
        </w:rPr>
        <w:t xml:space="preserve">Table </w:t>
      </w:r>
      <w:r w:rsidRPr="00F94B00">
        <w:rPr>
          <w:rFonts w:cs="Times New Roman"/>
          <w:b/>
          <w:sz w:val="20"/>
          <w:szCs w:val="20"/>
        </w:rPr>
        <w:fldChar w:fldCharType="begin"/>
      </w:r>
      <w:r w:rsidRPr="00F94B00">
        <w:rPr>
          <w:rFonts w:cs="Times New Roman"/>
          <w:b/>
          <w:sz w:val="20"/>
          <w:szCs w:val="20"/>
        </w:rPr>
        <w:instrText xml:space="preserve"> SEQ Table \* ARABIC </w:instrText>
      </w:r>
      <w:r w:rsidRPr="00F94B00">
        <w:rPr>
          <w:rFonts w:cs="Times New Roman"/>
          <w:b/>
          <w:sz w:val="20"/>
          <w:szCs w:val="20"/>
        </w:rPr>
        <w:fldChar w:fldCharType="separate"/>
      </w:r>
      <w:r w:rsidRPr="00F94B00">
        <w:rPr>
          <w:rFonts w:cs="Times New Roman"/>
          <w:b/>
          <w:noProof/>
          <w:sz w:val="20"/>
          <w:szCs w:val="20"/>
        </w:rPr>
        <w:t>1</w:t>
      </w:r>
      <w:r w:rsidRPr="00F94B00">
        <w:rPr>
          <w:rFonts w:cs="Times New Roman"/>
          <w:b/>
          <w:sz w:val="20"/>
          <w:szCs w:val="20"/>
        </w:rPr>
        <w:fldChar w:fldCharType="end"/>
      </w:r>
      <w:r w:rsidRPr="00F94B00">
        <w:rPr>
          <w:rFonts w:cs="Times New Roman"/>
          <w:b/>
          <w:sz w:val="20"/>
          <w:szCs w:val="20"/>
        </w:rPr>
        <w:t>. Sheep Mean Live Weight Gains</w:t>
      </w:r>
      <w:r w:rsidR="004E7B0F" w:rsidRPr="00F94B00">
        <w:rPr>
          <w:rFonts w:cs="Times New Roman"/>
          <w:b/>
          <w:sz w:val="20"/>
          <w:szCs w:val="20"/>
        </w:rPr>
        <w:t xml:space="preserve"> from </w:t>
      </w:r>
      <w:proofErr w:type="spellStart"/>
      <w:r w:rsidR="004E7B0F" w:rsidRPr="00F94B00">
        <w:rPr>
          <w:rFonts w:cs="Times New Roman"/>
          <w:b/>
          <w:sz w:val="20"/>
          <w:szCs w:val="20"/>
        </w:rPr>
        <w:t>D</w:t>
      </w:r>
      <w:r w:rsidRPr="00F94B00">
        <w:rPr>
          <w:rFonts w:cs="Times New Roman"/>
          <w:b/>
          <w:sz w:val="20"/>
          <w:szCs w:val="20"/>
        </w:rPr>
        <w:t>enan</w:t>
      </w:r>
      <w:proofErr w:type="spellEnd"/>
      <w:r w:rsidRPr="00F94B00">
        <w:rPr>
          <w:rFonts w:cs="Times New Roman"/>
          <w:b/>
          <w:sz w:val="20"/>
          <w:szCs w:val="20"/>
        </w:rPr>
        <w:t xml:space="preserve"> woredas in </w:t>
      </w:r>
      <w:proofErr w:type="spellStart"/>
      <w:r w:rsidRPr="00F94B00">
        <w:rPr>
          <w:rFonts w:cs="Times New Roman"/>
          <w:b/>
          <w:sz w:val="20"/>
          <w:szCs w:val="20"/>
        </w:rPr>
        <w:t>shinile</w:t>
      </w:r>
      <w:proofErr w:type="spellEnd"/>
      <w:r w:rsidRPr="00F94B00">
        <w:rPr>
          <w:rFonts w:cs="Times New Roman"/>
          <w:b/>
          <w:sz w:val="20"/>
          <w:szCs w:val="20"/>
        </w:rPr>
        <w:t xml:space="preserve"> kebele</w:t>
      </w:r>
    </w:p>
    <w:tbl>
      <w:tblPr>
        <w:tblStyle w:val="TableGrid1"/>
        <w:tblW w:w="5487" w:type="pct"/>
        <w:jc w:val="center"/>
        <w:tblLook w:val="0000" w:firstRow="0" w:lastRow="0" w:firstColumn="0" w:lastColumn="0" w:noHBand="0" w:noVBand="0"/>
      </w:tblPr>
      <w:tblGrid>
        <w:gridCol w:w="2441"/>
        <w:gridCol w:w="1969"/>
        <w:gridCol w:w="1706"/>
        <w:gridCol w:w="1888"/>
        <w:gridCol w:w="1890"/>
      </w:tblGrid>
      <w:tr w:rsidR="00CC7ED0" w:rsidRPr="00F94B00" w14:paraId="0A5FB1BA" w14:textId="77777777" w:rsidTr="001172D1">
        <w:trPr>
          <w:trHeight w:hRule="exact" w:val="271"/>
          <w:jc w:val="center"/>
        </w:trPr>
        <w:tc>
          <w:tcPr>
            <w:tcW w:w="1234" w:type="pct"/>
            <w:shd w:val="clear" w:color="auto" w:fill="DBDBDB" w:themeFill="accent3" w:themeFillTint="66"/>
          </w:tcPr>
          <w:p w14:paraId="201FA7A1" w14:textId="77777777" w:rsidR="00CC7ED0" w:rsidRPr="00AD5268" w:rsidRDefault="00CC7ED0" w:rsidP="005510BD">
            <w:pPr>
              <w:spacing w:after="0" w:line="240" w:lineRule="auto"/>
              <w:rPr>
                <w:rFonts w:cs="Times New Roman"/>
                <w:b/>
                <w:sz w:val="20"/>
                <w:szCs w:val="20"/>
              </w:rPr>
            </w:pPr>
            <w:r w:rsidRPr="00AD5268">
              <w:rPr>
                <w:rFonts w:cs="Times New Roman"/>
                <w:b/>
                <w:sz w:val="20"/>
                <w:szCs w:val="20"/>
              </w:rPr>
              <w:t>Variables</w:t>
            </w:r>
          </w:p>
        </w:tc>
        <w:tc>
          <w:tcPr>
            <w:tcW w:w="995" w:type="pct"/>
            <w:shd w:val="clear" w:color="auto" w:fill="DBDBDB" w:themeFill="accent3" w:themeFillTint="66"/>
          </w:tcPr>
          <w:p w14:paraId="796E9A89" w14:textId="77777777" w:rsidR="00CC7ED0" w:rsidRPr="00257A69" w:rsidRDefault="00CC7ED0" w:rsidP="005510BD">
            <w:pPr>
              <w:spacing w:after="0" w:line="240" w:lineRule="auto"/>
              <w:rPr>
                <w:rFonts w:cs="Times New Roman"/>
                <w:b/>
                <w:sz w:val="20"/>
                <w:szCs w:val="20"/>
              </w:rPr>
            </w:pPr>
            <w:r w:rsidRPr="00257A69">
              <w:rPr>
                <w:rFonts w:cs="Times New Roman"/>
                <w:b/>
                <w:bCs/>
                <w:sz w:val="20"/>
                <w:szCs w:val="20"/>
              </w:rPr>
              <w:t>T1 Mean ± SE</w:t>
            </w:r>
          </w:p>
          <w:p w14:paraId="232B6BD0" w14:textId="77777777" w:rsidR="00CC7ED0" w:rsidRPr="00F94B00" w:rsidRDefault="00CC7ED0" w:rsidP="005510BD">
            <w:pPr>
              <w:spacing w:after="0" w:line="240" w:lineRule="auto"/>
              <w:rPr>
                <w:rFonts w:cs="Times New Roman"/>
                <w:b/>
                <w:sz w:val="20"/>
                <w:szCs w:val="20"/>
              </w:rPr>
            </w:pPr>
          </w:p>
        </w:tc>
        <w:tc>
          <w:tcPr>
            <w:tcW w:w="862" w:type="pct"/>
            <w:shd w:val="clear" w:color="auto" w:fill="DBDBDB" w:themeFill="accent3" w:themeFillTint="66"/>
          </w:tcPr>
          <w:p w14:paraId="5A8AF953" w14:textId="0D007F27" w:rsidR="00CC7ED0" w:rsidRPr="00F94B00" w:rsidRDefault="00CC7ED0" w:rsidP="005510BD">
            <w:pPr>
              <w:spacing w:after="0" w:line="240" w:lineRule="auto"/>
              <w:rPr>
                <w:rFonts w:cs="Times New Roman"/>
                <w:b/>
                <w:sz w:val="20"/>
                <w:szCs w:val="20"/>
              </w:rPr>
            </w:pPr>
            <w:r w:rsidRPr="00F94B00">
              <w:rPr>
                <w:rFonts w:cs="Times New Roman"/>
                <w:b/>
                <w:bCs/>
                <w:sz w:val="20"/>
                <w:szCs w:val="20"/>
              </w:rPr>
              <w:t>T2 Mean ± SE</w:t>
            </w:r>
          </w:p>
          <w:p w14:paraId="598E5F8D" w14:textId="77777777" w:rsidR="00CC7ED0" w:rsidRPr="00F94B00" w:rsidRDefault="00CC7ED0" w:rsidP="005510BD">
            <w:pPr>
              <w:spacing w:after="0" w:line="240" w:lineRule="auto"/>
              <w:rPr>
                <w:rFonts w:cs="Times New Roman"/>
                <w:b/>
                <w:sz w:val="20"/>
                <w:szCs w:val="20"/>
              </w:rPr>
            </w:pPr>
          </w:p>
        </w:tc>
        <w:tc>
          <w:tcPr>
            <w:tcW w:w="954" w:type="pct"/>
            <w:shd w:val="clear" w:color="auto" w:fill="DBDBDB" w:themeFill="accent3" w:themeFillTint="66"/>
          </w:tcPr>
          <w:p w14:paraId="1B7FF031" w14:textId="0FF1EFB5" w:rsidR="00CC7ED0" w:rsidRPr="00F94B00" w:rsidRDefault="00A00E6D" w:rsidP="005510BD">
            <w:pPr>
              <w:spacing w:after="0" w:line="240" w:lineRule="auto"/>
              <w:rPr>
                <w:rFonts w:cs="Times New Roman"/>
                <w:b/>
                <w:sz w:val="20"/>
                <w:szCs w:val="20"/>
              </w:rPr>
            </w:pPr>
            <w:r w:rsidRPr="00F94B00">
              <w:rPr>
                <w:rFonts w:cs="Times New Roman"/>
                <w:b/>
                <w:bCs/>
                <w:sz w:val="20"/>
                <w:szCs w:val="20"/>
              </w:rPr>
              <w:t xml:space="preserve">T3 Mean ± SE </w:t>
            </w:r>
          </w:p>
        </w:tc>
        <w:tc>
          <w:tcPr>
            <w:tcW w:w="955" w:type="pct"/>
            <w:shd w:val="clear" w:color="auto" w:fill="DBDBDB" w:themeFill="accent3" w:themeFillTint="66"/>
          </w:tcPr>
          <w:p w14:paraId="53D3CFB8" w14:textId="140E41B9" w:rsidR="00CC7ED0" w:rsidRPr="00F94B00" w:rsidRDefault="00A00E6D" w:rsidP="005510BD">
            <w:pPr>
              <w:spacing w:after="0" w:line="240" w:lineRule="auto"/>
              <w:rPr>
                <w:rFonts w:cs="Times New Roman"/>
                <w:b/>
                <w:sz w:val="20"/>
                <w:szCs w:val="20"/>
              </w:rPr>
            </w:pPr>
            <w:r w:rsidRPr="00F94B00">
              <w:rPr>
                <w:rFonts w:cs="Times New Roman"/>
                <w:b/>
                <w:sz w:val="20"/>
                <w:szCs w:val="20"/>
              </w:rPr>
              <w:t>T4</w:t>
            </w:r>
            <w:r w:rsidR="00CC7ED0" w:rsidRPr="00F94B00">
              <w:rPr>
                <w:rFonts w:cs="Times New Roman"/>
                <w:b/>
                <w:sz w:val="20"/>
                <w:szCs w:val="20"/>
              </w:rPr>
              <w:t xml:space="preserve"> </w:t>
            </w:r>
            <w:r w:rsidR="00CC7ED0" w:rsidRPr="00F94B00">
              <w:rPr>
                <w:rFonts w:cs="Times New Roman"/>
                <w:b/>
                <w:bCs/>
                <w:sz w:val="20"/>
                <w:szCs w:val="20"/>
              </w:rPr>
              <w:t>Mean ± SE</w:t>
            </w:r>
          </w:p>
          <w:p w14:paraId="7FD4B8C8" w14:textId="77777777" w:rsidR="00CC7ED0" w:rsidRPr="00F94B00" w:rsidRDefault="00CC7ED0" w:rsidP="005510BD">
            <w:pPr>
              <w:spacing w:after="0" w:line="240" w:lineRule="auto"/>
              <w:rPr>
                <w:rFonts w:cs="Times New Roman"/>
                <w:b/>
                <w:sz w:val="20"/>
                <w:szCs w:val="20"/>
              </w:rPr>
            </w:pPr>
          </w:p>
          <w:p w14:paraId="1EC1C2ED" w14:textId="77777777" w:rsidR="00CC7ED0" w:rsidRPr="00F94B00" w:rsidRDefault="00CC7ED0" w:rsidP="005510BD">
            <w:pPr>
              <w:spacing w:after="0" w:line="240" w:lineRule="auto"/>
              <w:rPr>
                <w:rFonts w:cs="Times New Roman"/>
                <w:b/>
                <w:sz w:val="20"/>
                <w:szCs w:val="20"/>
              </w:rPr>
            </w:pPr>
          </w:p>
        </w:tc>
      </w:tr>
      <w:tr w:rsidR="00A00E6D" w:rsidRPr="00F94B00" w14:paraId="5411D3E8" w14:textId="77777777" w:rsidTr="00F94B00">
        <w:trPr>
          <w:trHeight w:hRule="exact" w:val="289"/>
          <w:jc w:val="center"/>
        </w:trPr>
        <w:tc>
          <w:tcPr>
            <w:tcW w:w="1234" w:type="pct"/>
          </w:tcPr>
          <w:p w14:paraId="1431E5D2" w14:textId="77777777" w:rsidR="00A00E6D" w:rsidRPr="00F94B00" w:rsidRDefault="00A00E6D" w:rsidP="005510BD">
            <w:pPr>
              <w:spacing w:after="0" w:line="240" w:lineRule="auto"/>
              <w:rPr>
                <w:rFonts w:cs="Times New Roman"/>
                <w:sz w:val="20"/>
                <w:szCs w:val="20"/>
              </w:rPr>
            </w:pPr>
            <w:r w:rsidRPr="00F94B00">
              <w:rPr>
                <w:rFonts w:cs="Times New Roman"/>
                <w:sz w:val="20"/>
                <w:szCs w:val="20"/>
              </w:rPr>
              <w:t>IBW (kg)</w:t>
            </w:r>
          </w:p>
          <w:p w14:paraId="594A5412" w14:textId="77777777" w:rsidR="00A00E6D" w:rsidRPr="00AD5268" w:rsidRDefault="00A00E6D" w:rsidP="005510BD">
            <w:pPr>
              <w:spacing w:after="0" w:line="240" w:lineRule="auto"/>
              <w:rPr>
                <w:rFonts w:cs="Times New Roman"/>
                <w:sz w:val="20"/>
                <w:szCs w:val="20"/>
              </w:rPr>
            </w:pPr>
          </w:p>
        </w:tc>
        <w:tc>
          <w:tcPr>
            <w:tcW w:w="995" w:type="pct"/>
          </w:tcPr>
          <w:p w14:paraId="13882BE1" w14:textId="77777777" w:rsidR="00A00E6D" w:rsidRPr="00257A69" w:rsidRDefault="00A00E6D" w:rsidP="005510BD">
            <w:pPr>
              <w:spacing w:after="0" w:line="240" w:lineRule="auto"/>
              <w:rPr>
                <w:rFonts w:cs="Times New Roman"/>
                <w:sz w:val="20"/>
                <w:szCs w:val="20"/>
              </w:rPr>
            </w:pPr>
            <w:r w:rsidRPr="00257A69">
              <w:rPr>
                <w:rFonts w:cs="Times New Roman"/>
                <w:sz w:val="20"/>
                <w:szCs w:val="20"/>
              </w:rPr>
              <w:t>12.54 ±1.92</w:t>
            </w:r>
          </w:p>
        </w:tc>
        <w:tc>
          <w:tcPr>
            <w:tcW w:w="862" w:type="pct"/>
          </w:tcPr>
          <w:p w14:paraId="53AB4E69" w14:textId="23AE4FF7" w:rsidR="00A00E6D" w:rsidRPr="00F94B00" w:rsidRDefault="00A00E6D" w:rsidP="005510BD">
            <w:pPr>
              <w:spacing w:after="0" w:line="240" w:lineRule="auto"/>
              <w:rPr>
                <w:rFonts w:eastAsia="Calibri" w:cs="Times New Roman"/>
                <w:sz w:val="20"/>
                <w:szCs w:val="20"/>
              </w:rPr>
            </w:pPr>
            <w:r w:rsidRPr="00F94B00">
              <w:rPr>
                <w:rFonts w:cs="Times New Roman"/>
                <w:sz w:val="20"/>
                <w:szCs w:val="20"/>
              </w:rPr>
              <w:t>12.54 ±1.92</w:t>
            </w:r>
          </w:p>
        </w:tc>
        <w:tc>
          <w:tcPr>
            <w:tcW w:w="954" w:type="pct"/>
          </w:tcPr>
          <w:p w14:paraId="069964FC" w14:textId="5343BAD0" w:rsidR="00A00E6D" w:rsidRPr="00F94B00" w:rsidRDefault="00CE2690" w:rsidP="005510BD">
            <w:pPr>
              <w:spacing w:after="0" w:line="240" w:lineRule="auto"/>
              <w:rPr>
                <w:rFonts w:eastAsia="Calibri" w:cs="Times New Roman"/>
                <w:sz w:val="20"/>
                <w:szCs w:val="20"/>
              </w:rPr>
            </w:pPr>
            <w:r w:rsidRPr="00F94B00">
              <w:rPr>
                <w:rFonts w:cs="Times New Roman"/>
                <w:sz w:val="20"/>
                <w:szCs w:val="20"/>
              </w:rPr>
              <w:t>12.8</w:t>
            </w:r>
            <w:r w:rsidR="00A00E6D" w:rsidRPr="00F94B00">
              <w:rPr>
                <w:rFonts w:cs="Times New Roman"/>
                <w:sz w:val="20"/>
                <w:szCs w:val="20"/>
              </w:rPr>
              <w:t>4 ±1.92</w:t>
            </w:r>
          </w:p>
        </w:tc>
        <w:tc>
          <w:tcPr>
            <w:tcW w:w="955" w:type="pct"/>
          </w:tcPr>
          <w:p w14:paraId="6A081B72" w14:textId="162E3AFB" w:rsidR="00A00E6D" w:rsidRPr="00F94B00" w:rsidRDefault="00A00E6D" w:rsidP="005510BD">
            <w:pPr>
              <w:spacing w:after="0" w:line="240" w:lineRule="auto"/>
              <w:rPr>
                <w:rFonts w:cs="Times New Roman"/>
                <w:sz w:val="20"/>
                <w:szCs w:val="20"/>
              </w:rPr>
            </w:pPr>
            <w:r w:rsidRPr="00F94B00">
              <w:rPr>
                <w:rFonts w:eastAsia="Calibri" w:cs="Times New Roman"/>
                <w:sz w:val="20"/>
                <w:szCs w:val="20"/>
              </w:rPr>
              <w:t>12.14 ± 1.69</w:t>
            </w:r>
          </w:p>
        </w:tc>
      </w:tr>
      <w:tr w:rsidR="00A00E6D" w:rsidRPr="00F94B00" w14:paraId="46205B24" w14:textId="77777777" w:rsidTr="001172D1">
        <w:trPr>
          <w:trHeight w:hRule="exact" w:val="415"/>
          <w:jc w:val="center"/>
        </w:trPr>
        <w:tc>
          <w:tcPr>
            <w:tcW w:w="1234" w:type="pct"/>
          </w:tcPr>
          <w:p w14:paraId="4AFB4FE9" w14:textId="77777777" w:rsidR="00A00E6D" w:rsidRPr="00F94B00" w:rsidRDefault="00A00E6D" w:rsidP="005510BD">
            <w:pPr>
              <w:spacing w:after="0" w:line="240" w:lineRule="auto"/>
              <w:rPr>
                <w:rFonts w:cs="Times New Roman"/>
                <w:sz w:val="20"/>
                <w:szCs w:val="20"/>
              </w:rPr>
            </w:pPr>
            <w:r w:rsidRPr="00F94B00">
              <w:rPr>
                <w:rFonts w:cs="Times New Roman"/>
                <w:sz w:val="20"/>
                <w:szCs w:val="20"/>
              </w:rPr>
              <w:t>FBW (kg)</w:t>
            </w:r>
          </w:p>
          <w:p w14:paraId="26357550" w14:textId="77777777" w:rsidR="00A00E6D" w:rsidRPr="00AD5268" w:rsidRDefault="00A00E6D" w:rsidP="005510BD">
            <w:pPr>
              <w:spacing w:after="0" w:line="240" w:lineRule="auto"/>
              <w:rPr>
                <w:rFonts w:cs="Times New Roman"/>
                <w:sz w:val="20"/>
                <w:szCs w:val="20"/>
              </w:rPr>
            </w:pPr>
          </w:p>
        </w:tc>
        <w:tc>
          <w:tcPr>
            <w:tcW w:w="995" w:type="pct"/>
          </w:tcPr>
          <w:p w14:paraId="6BE24578" w14:textId="77777777" w:rsidR="00A00E6D" w:rsidRPr="00076451" w:rsidRDefault="00A00E6D" w:rsidP="005510BD">
            <w:pPr>
              <w:spacing w:after="0" w:line="240" w:lineRule="auto"/>
              <w:rPr>
                <w:rFonts w:cs="Times New Roman"/>
                <w:sz w:val="20"/>
                <w:szCs w:val="20"/>
              </w:rPr>
            </w:pPr>
            <w:r w:rsidRPr="00257A69">
              <w:rPr>
                <w:rFonts w:cs="Times New Roman"/>
                <w:sz w:val="20"/>
                <w:szCs w:val="20"/>
              </w:rPr>
              <w:t xml:space="preserve">17.13 </w:t>
            </w:r>
            <w:r w:rsidRPr="00257A69">
              <w:rPr>
                <w:rFonts w:cs="Times New Roman"/>
                <w:bCs/>
                <w:sz w:val="20"/>
                <w:szCs w:val="20"/>
              </w:rPr>
              <w:t>± 2.45</w:t>
            </w:r>
          </w:p>
        </w:tc>
        <w:tc>
          <w:tcPr>
            <w:tcW w:w="862" w:type="pct"/>
          </w:tcPr>
          <w:p w14:paraId="0E223BB9" w14:textId="37931DB4" w:rsidR="00A00E6D" w:rsidRPr="00F94B00" w:rsidRDefault="00A00E6D" w:rsidP="005510BD">
            <w:pPr>
              <w:spacing w:after="0" w:line="240" w:lineRule="auto"/>
              <w:rPr>
                <w:rFonts w:eastAsia="Calibri" w:cs="Times New Roman"/>
                <w:sz w:val="20"/>
                <w:szCs w:val="20"/>
              </w:rPr>
            </w:pPr>
            <w:r w:rsidRPr="00F94B00">
              <w:rPr>
                <w:rFonts w:cs="Times New Roman"/>
                <w:sz w:val="20"/>
                <w:szCs w:val="20"/>
              </w:rPr>
              <w:t xml:space="preserve">19.84 </w:t>
            </w:r>
            <w:r w:rsidRPr="00F94B00">
              <w:rPr>
                <w:rFonts w:cs="Times New Roman"/>
                <w:bCs/>
                <w:sz w:val="20"/>
                <w:szCs w:val="20"/>
              </w:rPr>
              <w:t>± 3.48</w:t>
            </w:r>
          </w:p>
        </w:tc>
        <w:tc>
          <w:tcPr>
            <w:tcW w:w="954" w:type="pct"/>
          </w:tcPr>
          <w:p w14:paraId="05B79B2E" w14:textId="3BE219D4" w:rsidR="00A00E6D" w:rsidRPr="00F94B00" w:rsidRDefault="00CE2690" w:rsidP="005510BD">
            <w:pPr>
              <w:spacing w:after="0" w:line="240" w:lineRule="auto"/>
              <w:rPr>
                <w:rFonts w:eastAsia="Calibri" w:cs="Times New Roman"/>
                <w:sz w:val="20"/>
                <w:szCs w:val="20"/>
              </w:rPr>
            </w:pPr>
            <w:r w:rsidRPr="00F94B00">
              <w:rPr>
                <w:rFonts w:cs="Times New Roman"/>
                <w:sz w:val="20"/>
                <w:szCs w:val="20"/>
              </w:rPr>
              <w:t>22.234± 1.5</w:t>
            </w:r>
            <w:r w:rsidR="00A00E6D" w:rsidRPr="00F94B00">
              <w:rPr>
                <w:rFonts w:cs="Times New Roman"/>
                <w:sz w:val="20"/>
                <w:szCs w:val="20"/>
              </w:rPr>
              <w:t>5</w:t>
            </w:r>
          </w:p>
        </w:tc>
        <w:tc>
          <w:tcPr>
            <w:tcW w:w="955" w:type="pct"/>
          </w:tcPr>
          <w:p w14:paraId="628FEA67" w14:textId="45C3DB0F" w:rsidR="00A00E6D" w:rsidRPr="00F94B00" w:rsidRDefault="00A00E6D" w:rsidP="005510BD">
            <w:pPr>
              <w:spacing w:after="0" w:line="240" w:lineRule="auto"/>
              <w:rPr>
                <w:rFonts w:cs="Times New Roman"/>
                <w:sz w:val="20"/>
                <w:szCs w:val="20"/>
              </w:rPr>
            </w:pPr>
            <w:r w:rsidRPr="00F94B00">
              <w:rPr>
                <w:rFonts w:eastAsia="Calibri" w:cs="Times New Roman"/>
                <w:sz w:val="20"/>
                <w:szCs w:val="20"/>
              </w:rPr>
              <w:t>13.89± 1.89</w:t>
            </w:r>
          </w:p>
        </w:tc>
      </w:tr>
      <w:tr w:rsidR="00A00E6D" w:rsidRPr="00F94B00" w14:paraId="5E118145" w14:textId="77777777" w:rsidTr="001172D1">
        <w:trPr>
          <w:trHeight w:hRule="exact" w:val="523"/>
          <w:jc w:val="center"/>
        </w:trPr>
        <w:tc>
          <w:tcPr>
            <w:tcW w:w="1234" w:type="pct"/>
          </w:tcPr>
          <w:p w14:paraId="6255593B" w14:textId="77777777" w:rsidR="00A00E6D" w:rsidRPr="00F94B00" w:rsidRDefault="00A00E6D" w:rsidP="005510BD">
            <w:pPr>
              <w:spacing w:after="0" w:line="240" w:lineRule="auto"/>
              <w:rPr>
                <w:rFonts w:cs="Times New Roman"/>
                <w:sz w:val="20"/>
                <w:szCs w:val="20"/>
              </w:rPr>
            </w:pPr>
            <w:r w:rsidRPr="00F94B00">
              <w:rPr>
                <w:rFonts w:cs="Times New Roman"/>
                <w:sz w:val="20"/>
                <w:szCs w:val="20"/>
              </w:rPr>
              <w:t>TWG (kg)</w:t>
            </w:r>
          </w:p>
          <w:p w14:paraId="7F4D0E83" w14:textId="77777777" w:rsidR="00A00E6D" w:rsidRPr="00AD5268" w:rsidRDefault="00A00E6D" w:rsidP="005510BD">
            <w:pPr>
              <w:spacing w:after="0" w:line="240" w:lineRule="auto"/>
              <w:rPr>
                <w:rFonts w:cs="Times New Roman"/>
                <w:sz w:val="20"/>
                <w:szCs w:val="20"/>
              </w:rPr>
            </w:pPr>
          </w:p>
        </w:tc>
        <w:tc>
          <w:tcPr>
            <w:tcW w:w="995" w:type="pct"/>
          </w:tcPr>
          <w:p w14:paraId="4A32AEE0" w14:textId="77777777" w:rsidR="00A00E6D" w:rsidRPr="00257A69" w:rsidRDefault="00A00E6D" w:rsidP="005510BD">
            <w:pPr>
              <w:spacing w:after="0" w:line="240" w:lineRule="auto"/>
              <w:rPr>
                <w:rFonts w:cs="Times New Roman"/>
                <w:sz w:val="20"/>
                <w:szCs w:val="20"/>
              </w:rPr>
            </w:pPr>
            <w:r w:rsidRPr="00257A69">
              <w:rPr>
                <w:rFonts w:cs="Times New Roman"/>
                <w:sz w:val="20"/>
                <w:szCs w:val="20"/>
              </w:rPr>
              <w:t>4.58 ±1.39</w:t>
            </w:r>
          </w:p>
        </w:tc>
        <w:tc>
          <w:tcPr>
            <w:tcW w:w="862" w:type="pct"/>
          </w:tcPr>
          <w:p w14:paraId="5D8F8BC3" w14:textId="6FF31741" w:rsidR="00A00E6D" w:rsidRPr="00F94B00" w:rsidRDefault="00A00E6D" w:rsidP="005510BD">
            <w:pPr>
              <w:spacing w:after="0" w:line="240" w:lineRule="auto"/>
              <w:rPr>
                <w:rFonts w:eastAsia="Calibri" w:cs="Times New Roman"/>
                <w:sz w:val="20"/>
                <w:szCs w:val="20"/>
              </w:rPr>
            </w:pPr>
            <w:r w:rsidRPr="00F94B00">
              <w:rPr>
                <w:rFonts w:cs="Times New Roman"/>
                <w:sz w:val="20"/>
                <w:szCs w:val="20"/>
              </w:rPr>
              <w:t>7.3 ±2.16</w:t>
            </w:r>
          </w:p>
        </w:tc>
        <w:tc>
          <w:tcPr>
            <w:tcW w:w="954" w:type="pct"/>
          </w:tcPr>
          <w:p w14:paraId="0959EE1D" w14:textId="53AA52D0" w:rsidR="00A00E6D" w:rsidRPr="00F94B00" w:rsidRDefault="00CE2690" w:rsidP="005510BD">
            <w:pPr>
              <w:spacing w:after="0" w:line="240" w:lineRule="auto"/>
              <w:rPr>
                <w:rFonts w:eastAsia="Calibri" w:cs="Times New Roman"/>
                <w:sz w:val="20"/>
                <w:szCs w:val="20"/>
              </w:rPr>
            </w:pPr>
            <w:r w:rsidRPr="00F94B00">
              <w:rPr>
                <w:rFonts w:cs="Times New Roman"/>
                <w:sz w:val="20"/>
                <w:szCs w:val="20"/>
              </w:rPr>
              <w:t>9.39 ±2.18</w:t>
            </w:r>
          </w:p>
        </w:tc>
        <w:tc>
          <w:tcPr>
            <w:tcW w:w="955" w:type="pct"/>
          </w:tcPr>
          <w:p w14:paraId="156BA7D0" w14:textId="27D78067" w:rsidR="00A00E6D" w:rsidRPr="00F94B00" w:rsidRDefault="00CE2690" w:rsidP="005510BD">
            <w:pPr>
              <w:spacing w:after="0" w:line="240" w:lineRule="auto"/>
              <w:rPr>
                <w:rFonts w:cs="Times New Roman"/>
                <w:sz w:val="20"/>
                <w:szCs w:val="20"/>
              </w:rPr>
            </w:pPr>
            <w:r w:rsidRPr="00F94B00">
              <w:rPr>
                <w:rFonts w:eastAsia="Calibri" w:cs="Times New Roman"/>
                <w:sz w:val="20"/>
                <w:szCs w:val="20"/>
              </w:rPr>
              <w:t xml:space="preserve">     </w:t>
            </w:r>
            <w:r w:rsidR="00A00E6D" w:rsidRPr="00F94B00">
              <w:rPr>
                <w:rFonts w:eastAsia="Calibri" w:cs="Times New Roman"/>
                <w:sz w:val="20"/>
                <w:szCs w:val="20"/>
              </w:rPr>
              <w:t>1.75± 2.57</w:t>
            </w:r>
          </w:p>
        </w:tc>
      </w:tr>
    </w:tbl>
    <w:p w14:paraId="1F2A91C3" w14:textId="77777777" w:rsidR="00CA69A3" w:rsidRPr="00F94B00" w:rsidRDefault="006D69D7" w:rsidP="005510BD">
      <w:pPr>
        <w:spacing w:after="0" w:line="240" w:lineRule="auto"/>
        <w:rPr>
          <w:rFonts w:cs="Times New Roman"/>
          <w:sz w:val="20"/>
          <w:szCs w:val="20"/>
        </w:rPr>
      </w:pPr>
      <w:r w:rsidRPr="00F94B00">
        <w:rPr>
          <w:rFonts w:cs="Times New Roman"/>
          <w:sz w:val="20"/>
          <w:szCs w:val="20"/>
        </w:rPr>
        <w:t>IBW (Initial Body Weight), FBW (Final Body We</w:t>
      </w:r>
      <w:r w:rsidR="00CA69A3" w:rsidRPr="00F94B00">
        <w:rPr>
          <w:rFonts w:cs="Times New Roman"/>
          <w:sz w:val="20"/>
          <w:szCs w:val="20"/>
        </w:rPr>
        <w:t>ight), TWG (Total Weight Gain)</w:t>
      </w:r>
    </w:p>
    <w:p w14:paraId="3799B428" w14:textId="2DF15A86" w:rsidR="006A7CB6" w:rsidRPr="00AD5268" w:rsidRDefault="006A7CB6" w:rsidP="005510BD">
      <w:pPr>
        <w:spacing w:line="240" w:lineRule="auto"/>
        <w:rPr>
          <w:rFonts w:cs="Times New Roman"/>
          <w:sz w:val="20"/>
          <w:szCs w:val="20"/>
        </w:rPr>
      </w:pPr>
      <w:r w:rsidRPr="00AD5268">
        <w:rPr>
          <w:rFonts w:cs="Times New Roman"/>
          <w:i/>
          <w:sz w:val="20"/>
          <w:szCs w:val="20"/>
        </w:rPr>
        <w:t xml:space="preserve">T1=free grazing +50% </w:t>
      </w:r>
      <w:proofErr w:type="spellStart"/>
      <w:r w:rsidRPr="00AD5268">
        <w:rPr>
          <w:rFonts w:cs="Times New Roman"/>
          <w:i/>
          <w:sz w:val="20"/>
          <w:szCs w:val="20"/>
        </w:rPr>
        <w:t>Noug</w:t>
      </w:r>
      <w:proofErr w:type="spellEnd"/>
      <w:r w:rsidRPr="00AD5268">
        <w:rPr>
          <w:rFonts w:cs="Times New Roman"/>
          <w:i/>
          <w:sz w:val="20"/>
          <w:szCs w:val="20"/>
        </w:rPr>
        <w:t xml:space="preserve"> cake and 50% wheat bran, T2= free grazing +25% </w:t>
      </w:r>
      <w:proofErr w:type="spellStart"/>
      <w:r w:rsidRPr="00AD5268">
        <w:rPr>
          <w:rFonts w:cs="Times New Roman"/>
          <w:i/>
          <w:sz w:val="20"/>
          <w:szCs w:val="20"/>
        </w:rPr>
        <w:t>Noug</w:t>
      </w:r>
      <w:proofErr w:type="spellEnd"/>
      <w:r w:rsidRPr="00AD5268">
        <w:rPr>
          <w:rFonts w:cs="Times New Roman"/>
          <w:i/>
          <w:sz w:val="20"/>
          <w:szCs w:val="20"/>
        </w:rPr>
        <w:t xml:space="preserve"> cake and 75% wheat bran, T3= free grazing +75% </w:t>
      </w:r>
      <w:proofErr w:type="spellStart"/>
      <w:r w:rsidRPr="00AD5268">
        <w:rPr>
          <w:rFonts w:cs="Times New Roman"/>
          <w:i/>
          <w:sz w:val="20"/>
          <w:szCs w:val="20"/>
        </w:rPr>
        <w:t>Noug</w:t>
      </w:r>
      <w:proofErr w:type="spellEnd"/>
      <w:r w:rsidRPr="00AD5268">
        <w:rPr>
          <w:rFonts w:cs="Times New Roman"/>
          <w:i/>
          <w:sz w:val="20"/>
          <w:szCs w:val="20"/>
        </w:rPr>
        <w:t xml:space="preserve"> cake and 25% wheat bran, T4= free grazing, not supplemented),</w:t>
      </w:r>
    </w:p>
    <w:p w14:paraId="05FCC05C" w14:textId="4687DBB9" w:rsidR="006D69D7" w:rsidRPr="00F94B00" w:rsidRDefault="006D69D7" w:rsidP="005510BD">
      <w:pPr>
        <w:spacing w:line="240" w:lineRule="auto"/>
        <w:rPr>
          <w:rFonts w:cs="Times New Roman"/>
          <w:b/>
          <w:bCs/>
          <w:sz w:val="20"/>
          <w:szCs w:val="20"/>
        </w:rPr>
      </w:pPr>
      <w:r w:rsidRPr="00257A69">
        <w:rPr>
          <w:rFonts w:cs="Times New Roman"/>
          <w:b/>
          <w:bCs/>
          <w:sz w:val="20"/>
          <w:szCs w:val="20"/>
        </w:rPr>
        <w:t xml:space="preserve">Table </w:t>
      </w:r>
      <w:r w:rsidRPr="00F94B00">
        <w:rPr>
          <w:rFonts w:cs="Times New Roman"/>
          <w:b/>
          <w:bCs/>
          <w:sz w:val="20"/>
          <w:szCs w:val="20"/>
        </w:rPr>
        <w:fldChar w:fldCharType="begin"/>
      </w:r>
      <w:r w:rsidRPr="00F94B00">
        <w:rPr>
          <w:rFonts w:cs="Times New Roman"/>
          <w:b/>
          <w:bCs/>
          <w:sz w:val="20"/>
          <w:szCs w:val="20"/>
        </w:rPr>
        <w:instrText xml:space="preserve"> SEQ Table \* ARABIC </w:instrText>
      </w:r>
      <w:r w:rsidRPr="00F94B00">
        <w:rPr>
          <w:rFonts w:cs="Times New Roman"/>
          <w:b/>
          <w:bCs/>
          <w:sz w:val="20"/>
          <w:szCs w:val="20"/>
        </w:rPr>
        <w:fldChar w:fldCharType="separate"/>
      </w:r>
      <w:r w:rsidRPr="00F94B00">
        <w:rPr>
          <w:rFonts w:cs="Times New Roman"/>
          <w:b/>
          <w:bCs/>
          <w:noProof/>
          <w:sz w:val="20"/>
          <w:szCs w:val="20"/>
        </w:rPr>
        <w:t>2</w:t>
      </w:r>
      <w:r w:rsidRPr="00F94B00">
        <w:rPr>
          <w:rFonts w:cs="Times New Roman"/>
          <w:b/>
          <w:bCs/>
          <w:sz w:val="20"/>
          <w:szCs w:val="20"/>
        </w:rPr>
        <w:fldChar w:fldCharType="end"/>
      </w:r>
      <w:r w:rsidRPr="00F94B00">
        <w:rPr>
          <w:rFonts w:cs="Times New Roman"/>
          <w:b/>
          <w:sz w:val="20"/>
          <w:szCs w:val="20"/>
        </w:rPr>
        <w:t>. Goat Mean Live Weight Gains</w:t>
      </w:r>
      <w:r w:rsidRPr="00F94B00">
        <w:rPr>
          <w:rFonts w:cs="Times New Roman"/>
          <w:sz w:val="20"/>
          <w:szCs w:val="20"/>
        </w:rPr>
        <w:t xml:space="preserve"> </w:t>
      </w:r>
      <w:r w:rsidRPr="00F94B00">
        <w:rPr>
          <w:rFonts w:cs="Times New Roman"/>
          <w:b/>
          <w:sz w:val="20"/>
          <w:szCs w:val="20"/>
        </w:rPr>
        <w:t xml:space="preserve">from </w:t>
      </w:r>
      <w:proofErr w:type="spellStart"/>
      <w:r w:rsidRPr="00F94B00">
        <w:rPr>
          <w:rFonts w:cs="Times New Roman"/>
          <w:b/>
          <w:sz w:val="20"/>
          <w:szCs w:val="20"/>
        </w:rPr>
        <w:t>denan</w:t>
      </w:r>
      <w:proofErr w:type="spellEnd"/>
      <w:r w:rsidRPr="00F94B00">
        <w:rPr>
          <w:rFonts w:cs="Times New Roman"/>
          <w:b/>
          <w:sz w:val="20"/>
          <w:szCs w:val="20"/>
        </w:rPr>
        <w:t xml:space="preserve"> woredas in </w:t>
      </w:r>
      <w:proofErr w:type="spellStart"/>
      <w:r w:rsidRPr="00F94B00">
        <w:rPr>
          <w:rFonts w:cs="Times New Roman"/>
          <w:b/>
          <w:sz w:val="20"/>
          <w:szCs w:val="20"/>
        </w:rPr>
        <w:t>shinile</w:t>
      </w:r>
      <w:proofErr w:type="spellEnd"/>
      <w:r w:rsidRPr="00F94B00">
        <w:rPr>
          <w:rFonts w:cs="Times New Roman"/>
          <w:b/>
          <w:sz w:val="20"/>
          <w:szCs w:val="20"/>
        </w:rPr>
        <w:t xml:space="preserve"> kebele</w:t>
      </w:r>
    </w:p>
    <w:tbl>
      <w:tblPr>
        <w:tblStyle w:val="TableGrid2"/>
        <w:tblW w:w="5000" w:type="pct"/>
        <w:tblLook w:val="0000" w:firstRow="0" w:lastRow="0" w:firstColumn="0" w:lastColumn="0" w:noHBand="0" w:noVBand="0"/>
      </w:tblPr>
      <w:tblGrid>
        <w:gridCol w:w="2299"/>
        <w:gridCol w:w="2002"/>
        <w:gridCol w:w="1572"/>
        <w:gridCol w:w="1572"/>
        <w:gridCol w:w="1571"/>
      </w:tblGrid>
      <w:tr w:rsidR="00CE2690" w:rsidRPr="00F94B00" w14:paraId="2B573138" w14:textId="77777777" w:rsidTr="001172D1">
        <w:trPr>
          <w:trHeight w:hRule="exact" w:val="413"/>
        </w:trPr>
        <w:tc>
          <w:tcPr>
            <w:tcW w:w="1275" w:type="pct"/>
            <w:shd w:val="clear" w:color="auto" w:fill="DBDBDB" w:themeFill="accent3" w:themeFillTint="66"/>
          </w:tcPr>
          <w:p w14:paraId="4C6C38DA" w14:textId="77777777" w:rsidR="00CE2690" w:rsidRPr="00AD5268" w:rsidRDefault="00CE2690" w:rsidP="005510BD">
            <w:pPr>
              <w:spacing w:after="0" w:line="240" w:lineRule="auto"/>
              <w:rPr>
                <w:rFonts w:cs="Times New Roman"/>
                <w:b/>
                <w:sz w:val="20"/>
                <w:szCs w:val="20"/>
              </w:rPr>
            </w:pPr>
            <w:r w:rsidRPr="00AD5268">
              <w:rPr>
                <w:rFonts w:cs="Times New Roman"/>
                <w:b/>
                <w:sz w:val="20"/>
                <w:szCs w:val="20"/>
              </w:rPr>
              <w:t>Variables</w:t>
            </w:r>
          </w:p>
        </w:tc>
        <w:tc>
          <w:tcPr>
            <w:tcW w:w="1110" w:type="pct"/>
            <w:shd w:val="clear" w:color="auto" w:fill="DBDBDB" w:themeFill="accent3" w:themeFillTint="66"/>
          </w:tcPr>
          <w:p w14:paraId="6ECDDC35" w14:textId="1CE7B6DB" w:rsidR="00CE2690" w:rsidRPr="00257A69" w:rsidRDefault="00CE2690" w:rsidP="005510BD">
            <w:pPr>
              <w:spacing w:after="0" w:line="240" w:lineRule="auto"/>
              <w:rPr>
                <w:rFonts w:cs="Times New Roman"/>
                <w:b/>
                <w:sz w:val="20"/>
                <w:szCs w:val="20"/>
              </w:rPr>
            </w:pPr>
            <w:r w:rsidRPr="00257A69">
              <w:rPr>
                <w:rFonts w:cs="Times New Roman"/>
                <w:b/>
                <w:sz w:val="20"/>
                <w:szCs w:val="20"/>
              </w:rPr>
              <w:t>T1 Mean ± SE</w:t>
            </w:r>
          </w:p>
        </w:tc>
        <w:tc>
          <w:tcPr>
            <w:tcW w:w="872" w:type="pct"/>
            <w:shd w:val="clear" w:color="auto" w:fill="DBDBDB" w:themeFill="accent3" w:themeFillTint="66"/>
          </w:tcPr>
          <w:p w14:paraId="5AFD868D" w14:textId="77777777" w:rsidR="00CE2690" w:rsidRPr="00F94B00" w:rsidRDefault="00CE2690" w:rsidP="005510BD">
            <w:pPr>
              <w:spacing w:after="0" w:line="240" w:lineRule="auto"/>
              <w:rPr>
                <w:rFonts w:cs="Times New Roman"/>
                <w:b/>
                <w:sz w:val="20"/>
                <w:szCs w:val="20"/>
              </w:rPr>
            </w:pPr>
            <w:r w:rsidRPr="00F94B00">
              <w:rPr>
                <w:rFonts w:cs="Times New Roman"/>
                <w:b/>
                <w:bCs/>
                <w:sz w:val="20"/>
                <w:szCs w:val="20"/>
              </w:rPr>
              <w:t>T2 Mean ± SE</w:t>
            </w:r>
          </w:p>
          <w:p w14:paraId="0697E77D" w14:textId="77777777" w:rsidR="00CE2690" w:rsidRPr="00F94B00" w:rsidRDefault="00CE2690" w:rsidP="005510BD">
            <w:pPr>
              <w:spacing w:after="0" w:line="240" w:lineRule="auto"/>
              <w:rPr>
                <w:rFonts w:cs="Times New Roman"/>
                <w:b/>
                <w:sz w:val="20"/>
                <w:szCs w:val="20"/>
              </w:rPr>
            </w:pPr>
          </w:p>
        </w:tc>
        <w:tc>
          <w:tcPr>
            <w:tcW w:w="872" w:type="pct"/>
            <w:shd w:val="clear" w:color="auto" w:fill="DBDBDB" w:themeFill="accent3" w:themeFillTint="66"/>
          </w:tcPr>
          <w:p w14:paraId="613367B4" w14:textId="4B1FC4EF" w:rsidR="00CE2690" w:rsidRPr="00F94B00" w:rsidRDefault="00CE2690" w:rsidP="005510BD">
            <w:pPr>
              <w:spacing w:after="0" w:line="240" w:lineRule="auto"/>
              <w:rPr>
                <w:rFonts w:cs="Times New Roman"/>
                <w:b/>
                <w:sz w:val="20"/>
                <w:szCs w:val="20"/>
              </w:rPr>
            </w:pPr>
            <w:r w:rsidRPr="00F94B00">
              <w:rPr>
                <w:rFonts w:cs="Times New Roman"/>
                <w:b/>
                <w:bCs/>
                <w:sz w:val="20"/>
                <w:szCs w:val="20"/>
              </w:rPr>
              <w:t xml:space="preserve">T3 Mean ± SE </w:t>
            </w:r>
          </w:p>
        </w:tc>
        <w:tc>
          <w:tcPr>
            <w:tcW w:w="871" w:type="pct"/>
            <w:shd w:val="clear" w:color="auto" w:fill="DBDBDB" w:themeFill="accent3" w:themeFillTint="66"/>
          </w:tcPr>
          <w:p w14:paraId="6A85D55D" w14:textId="0E64C8FF" w:rsidR="00CE2690" w:rsidRPr="00F94B00" w:rsidRDefault="00CE2690" w:rsidP="005510BD">
            <w:pPr>
              <w:spacing w:after="0" w:line="240" w:lineRule="auto"/>
              <w:rPr>
                <w:rFonts w:cs="Times New Roman"/>
                <w:b/>
                <w:sz w:val="20"/>
                <w:szCs w:val="20"/>
              </w:rPr>
            </w:pPr>
            <w:r w:rsidRPr="00F94B00">
              <w:rPr>
                <w:rFonts w:cs="Times New Roman"/>
                <w:b/>
                <w:sz w:val="20"/>
                <w:szCs w:val="20"/>
              </w:rPr>
              <w:t>T4 Mean ± SE</w:t>
            </w:r>
          </w:p>
        </w:tc>
      </w:tr>
      <w:tr w:rsidR="00CE2690" w:rsidRPr="00F94B00" w14:paraId="7FEE83CA" w14:textId="77777777" w:rsidTr="001172D1">
        <w:trPr>
          <w:trHeight w:hRule="exact" w:val="415"/>
        </w:trPr>
        <w:tc>
          <w:tcPr>
            <w:tcW w:w="1275" w:type="pct"/>
          </w:tcPr>
          <w:p w14:paraId="4B08026A" w14:textId="77777777" w:rsidR="00CE2690" w:rsidRPr="00F94B00" w:rsidRDefault="00CE2690" w:rsidP="005510BD">
            <w:pPr>
              <w:spacing w:after="0" w:line="240" w:lineRule="auto"/>
              <w:rPr>
                <w:rFonts w:cs="Times New Roman"/>
                <w:sz w:val="20"/>
                <w:szCs w:val="20"/>
              </w:rPr>
            </w:pPr>
            <w:r w:rsidRPr="00F94B00">
              <w:rPr>
                <w:rFonts w:cs="Times New Roman"/>
                <w:sz w:val="20"/>
                <w:szCs w:val="20"/>
              </w:rPr>
              <w:t>IBW (kg)</w:t>
            </w:r>
          </w:p>
        </w:tc>
        <w:tc>
          <w:tcPr>
            <w:tcW w:w="1110" w:type="pct"/>
          </w:tcPr>
          <w:p w14:paraId="0D518AE1" w14:textId="77777777" w:rsidR="00CE2690" w:rsidRPr="00AD5268" w:rsidRDefault="00CE2690" w:rsidP="005510BD">
            <w:pPr>
              <w:spacing w:after="0" w:line="240" w:lineRule="auto"/>
              <w:rPr>
                <w:rFonts w:cs="Times New Roman"/>
                <w:sz w:val="20"/>
                <w:szCs w:val="20"/>
              </w:rPr>
            </w:pPr>
            <w:r w:rsidRPr="00AD5268">
              <w:rPr>
                <w:rFonts w:cs="Times New Roman"/>
                <w:sz w:val="20"/>
                <w:szCs w:val="20"/>
              </w:rPr>
              <w:t>12.13 ± 1.73</w:t>
            </w:r>
          </w:p>
        </w:tc>
        <w:tc>
          <w:tcPr>
            <w:tcW w:w="872" w:type="pct"/>
          </w:tcPr>
          <w:p w14:paraId="492DC89F" w14:textId="278EBE57" w:rsidR="00CE2690" w:rsidRPr="00076451" w:rsidRDefault="00CE2690" w:rsidP="005510BD">
            <w:pPr>
              <w:spacing w:after="0" w:line="240" w:lineRule="auto"/>
              <w:rPr>
                <w:rFonts w:eastAsia="Calibri" w:cs="Times New Roman"/>
                <w:sz w:val="20"/>
                <w:szCs w:val="20"/>
              </w:rPr>
            </w:pPr>
            <w:r w:rsidRPr="00257A69">
              <w:rPr>
                <w:rFonts w:cs="Times New Roman"/>
                <w:sz w:val="20"/>
                <w:szCs w:val="20"/>
              </w:rPr>
              <w:t>12.8 ±1.92</w:t>
            </w:r>
          </w:p>
        </w:tc>
        <w:tc>
          <w:tcPr>
            <w:tcW w:w="872" w:type="pct"/>
          </w:tcPr>
          <w:p w14:paraId="002944E5" w14:textId="0675CEFB" w:rsidR="00CE2690" w:rsidRPr="00F94B00" w:rsidRDefault="00CE2690" w:rsidP="005510BD">
            <w:pPr>
              <w:spacing w:after="0" w:line="240" w:lineRule="auto"/>
              <w:rPr>
                <w:rFonts w:eastAsia="Calibri" w:cs="Times New Roman"/>
                <w:sz w:val="20"/>
                <w:szCs w:val="20"/>
              </w:rPr>
            </w:pPr>
            <w:r w:rsidRPr="00F94B00">
              <w:rPr>
                <w:rFonts w:cs="Times New Roman"/>
                <w:sz w:val="20"/>
                <w:szCs w:val="20"/>
              </w:rPr>
              <w:t>13.46 ±1.92</w:t>
            </w:r>
          </w:p>
        </w:tc>
        <w:tc>
          <w:tcPr>
            <w:tcW w:w="871" w:type="pct"/>
          </w:tcPr>
          <w:p w14:paraId="0C49A292" w14:textId="0C1E4427" w:rsidR="00CE2690" w:rsidRPr="00F94B00" w:rsidRDefault="00CE2690" w:rsidP="005510BD">
            <w:pPr>
              <w:spacing w:after="0" w:line="240" w:lineRule="auto"/>
              <w:rPr>
                <w:rFonts w:cs="Times New Roman"/>
                <w:sz w:val="20"/>
                <w:szCs w:val="20"/>
              </w:rPr>
            </w:pPr>
            <w:r w:rsidRPr="00F94B00">
              <w:rPr>
                <w:rFonts w:eastAsia="Calibri" w:cs="Times New Roman"/>
                <w:sz w:val="20"/>
                <w:szCs w:val="20"/>
              </w:rPr>
              <w:t>14.23± 2.63</w:t>
            </w:r>
          </w:p>
        </w:tc>
      </w:tr>
      <w:tr w:rsidR="00CE2690" w:rsidRPr="00F94B00" w14:paraId="29F244E9" w14:textId="77777777" w:rsidTr="001172D1">
        <w:trPr>
          <w:trHeight w:hRule="exact" w:val="415"/>
        </w:trPr>
        <w:tc>
          <w:tcPr>
            <w:tcW w:w="1275" w:type="pct"/>
          </w:tcPr>
          <w:p w14:paraId="7C42EAE5" w14:textId="77777777" w:rsidR="00CE2690" w:rsidRPr="00F94B00" w:rsidRDefault="00CE2690" w:rsidP="005510BD">
            <w:pPr>
              <w:spacing w:after="0" w:line="240" w:lineRule="auto"/>
              <w:rPr>
                <w:rFonts w:cs="Times New Roman"/>
                <w:sz w:val="20"/>
                <w:szCs w:val="20"/>
              </w:rPr>
            </w:pPr>
            <w:r w:rsidRPr="00F94B00">
              <w:rPr>
                <w:rFonts w:cs="Times New Roman"/>
                <w:sz w:val="20"/>
                <w:szCs w:val="20"/>
              </w:rPr>
              <w:t>FBW (kg)</w:t>
            </w:r>
          </w:p>
        </w:tc>
        <w:tc>
          <w:tcPr>
            <w:tcW w:w="1110" w:type="pct"/>
          </w:tcPr>
          <w:p w14:paraId="2E3A3F9D" w14:textId="77777777" w:rsidR="00CE2690" w:rsidRPr="00AD5268" w:rsidRDefault="00CE2690" w:rsidP="005510BD">
            <w:pPr>
              <w:spacing w:after="0" w:line="240" w:lineRule="auto"/>
              <w:rPr>
                <w:rFonts w:cs="Times New Roman"/>
                <w:sz w:val="20"/>
                <w:szCs w:val="20"/>
              </w:rPr>
            </w:pPr>
            <w:r w:rsidRPr="00AD5268">
              <w:rPr>
                <w:rFonts w:cs="Times New Roman"/>
                <w:sz w:val="20"/>
                <w:szCs w:val="20"/>
              </w:rPr>
              <w:t>17.17 ± 1.88</w:t>
            </w:r>
          </w:p>
        </w:tc>
        <w:tc>
          <w:tcPr>
            <w:tcW w:w="872" w:type="pct"/>
          </w:tcPr>
          <w:p w14:paraId="6581E6CD" w14:textId="7A54CE36" w:rsidR="00CE2690" w:rsidRPr="00076451" w:rsidRDefault="00CE2690" w:rsidP="005510BD">
            <w:pPr>
              <w:spacing w:after="0" w:line="240" w:lineRule="auto"/>
              <w:rPr>
                <w:rFonts w:eastAsia="Calibri" w:cs="Times New Roman"/>
                <w:sz w:val="20"/>
                <w:szCs w:val="20"/>
              </w:rPr>
            </w:pPr>
            <w:r w:rsidRPr="00257A69">
              <w:rPr>
                <w:rFonts w:cs="Times New Roman"/>
                <w:sz w:val="20"/>
                <w:szCs w:val="20"/>
              </w:rPr>
              <w:t xml:space="preserve">21.65 </w:t>
            </w:r>
            <w:r w:rsidRPr="00257A69">
              <w:rPr>
                <w:rFonts w:cs="Times New Roman"/>
                <w:bCs/>
                <w:sz w:val="20"/>
                <w:szCs w:val="20"/>
              </w:rPr>
              <w:t>± 2.35</w:t>
            </w:r>
          </w:p>
        </w:tc>
        <w:tc>
          <w:tcPr>
            <w:tcW w:w="872" w:type="pct"/>
          </w:tcPr>
          <w:p w14:paraId="46904AC6" w14:textId="26CAE346" w:rsidR="00CE2690" w:rsidRPr="00F94B00" w:rsidRDefault="00CE2690" w:rsidP="005510BD">
            <w:pPr>
              <w:spacing w:after="0" w:line="240" w:lineRule="auto"/>
              <w:rPr>
                <w:rFonts w:eastAsia="Calibri" w:cs="Times New Roman"/>
                <w:sz w:val="20"/>
                <w:szCs w:val="20"/>
              </w:rPr>
            </w:pPr>
            <w:r w:rsidRPr="00F94B00">
              <w:rPr>
                <w:rFonts w:cs="Times New Roman"/>
                <w:sz w:val="20"/>
                <w:szCs w:val="20"/>
              </w:rPr>
              <w:t>24.53± 1.55</w:t>
            </w:r>
          </w:p>
        </w:tc>
        <w:tc>
          <w:tcPr>
            <w:tcW w:w="871" w:type="pct"/>
          </w:tcPr>
          <w:p w14:paraId="0BA73D95" w14:textId="4A44A58F" w:rsidR="00CE2690" w:rsidRPr="00F94B00" w:rsidRDefault="00CE2690" w:rsidP="005510BD">
            <w:pPr>
              <w:spacing w:after="0" w:line="240" w:lineRule="auto"/>
              <w:rPr>
                <w:rFonts w:cs="Times New Roman"/>
                <w:sz w:val="20"/>
                <w:szCs w:val="20"/>
              </w:rPr>
            </w:pPr>
            <w:r w:rsidRPr="00F94B00">
              <w:rPr>
                <w:rFonts w:eastAsia="Calibri" w:cs="Times New Roman"/>
                <w:sz w:val="20"/>
                <w:szCs w:val="20"/>
              </w:rPr>
              <w:t>16.13± 1.78</w:t>
            </w:r>
          </w:p>
        </w:tc>
      </w:tr>
      <w:tr w:rsidR="00CE2690" w:rsidRPr="00F94B00" w14:paraId="3DC0573D" w14:textId="77777777" w:rsidTr="001172D1">
        <w:trPr>
          <w:trHeight w:hRule="exact" w:val="415"/>
        </w:trPr>
        <w:tc>
          <w:tcPr>
            <w:tcW w:w="1275" w:type="pct"/>
          </w:tcPr>
          <w:p w14:paraId="4E4A78EF" w14:textId="77777777" w:rsidR="00CE2690" w:rsidRPr="00F94B00" w:rsidRDefault="00CE2690" w:rsidP="005510BD">
            <w:pPr>
              <w:spacing w:after="0" w:line="240" w:lineRule="auto"/>
              <w:rPr>
                <w:rFonts w:cs="Times New Roman"/>
                <w:sz w:val="20"/>
                <w:szCs w:val="20"/>
              </w:rPr>
            </w:pPr>
            <w:r w:rsidRPr="00F94B00">
              <w:rPr>
                <w:rFonts w:cs="Times New Roman"/>
                <w:sz w:val="20"/>
                <w:szCs w:val="20"/>
              </w:rPr>
              <w:t>TWG (kg)</w:t>
            </w:r>
          </w:p>
        </w:tc>
        <w:tc>
          <w:tcPr>
            <w:tcW w:w="1110" w:type="pct"/>
          </w:tcPr>
          <w:p w14:paraId="1A0E3DF2" w14:textId="77777777" w:rsidR="00CE2690" w:rsidRPr="00AD5268" w:rsidRDefault="00CE2690" w:rsidP="005510BD">
            <w:pPr>
              <w:spacing w:after="0" w:line="240" w:lineRule="auto"/>
              <w:rPr>
                <w:rFonts w:cs="Times New Roman"/>
                <w:sz w:val="20"/>
                <w:szCs w:val="20"/>
              </w:rPr>
            </w:pPr>
            <w:r w:rsidRPr="00AD5268">
              <w:rPr>
                <w:rFonts w:cs="Times New Roman"/>
                <w:sz w:val="20"/>
                <w:szCs w:val="20"/>
              </w:rPr>
              <w:t>5.04 ± 0.86</w:t>
            </w:r>
          </w:p>
        </w:tc>
        <w:tc>
          <w:tcPr>
            <w:tcW w:w="872" w:type="pct"/>
          </w:tcPr>
          <w:p w14:paraId="28A0497E" w14:textId="574C7216" w:rsidR="00CE2690" w:rsidRPr="00257A69" w:rsidRDefault="00CE2690" w:rsidP="005510BD">
            <w:pPr>
              <w:spacing w:after="0" w:line="240" w:lineRule="auto"/>
              <w:rPr>
                <w:rFonts w:eastAsia="Calibri" w:cs="Times New Roman"/>
                <w:sz w:val="20"/>
                <w:szCs w:val="20"/>
              </w:rPr>
            </w:pPr>
            <w:r w:rsidRPr="00257A69">
              <w:rPr>
                <w:rFonts w:cs="Times New Roman"/>
                <w:sz w:val="20"/>
                <w:szCs w:val="20"/>
              </w:rPr>
              <w:t>7.3 ±2.16</w:t>
            </w:r>
          </w:p>
        </w:tc>
        <w:tc>
          <w:tcPr>
            <w:tcW w:w="872" w:type="pct"/>
          </w:tcPr>
          <w:p w14:paraId="6BDF7267" w14:textId="2AC1A437" w:rsidR="00CE2690" w:rsidRPr="00F94B00" w:rsidRDefault="00CE2690" w:rsidP="005510BD">
            <w:pPr>
              <w:spacing w:after="0" w:line="240" w:lineRule="auto"/>
              <w:rPr>
                <w:rFonts w:eastAsia="Calibri" w:cs="Times New Roman"/>
                <w:sz w:val="20"/>
                <w:szCs w:val="20"/>
              </w:rPr>
            </w:pPr>
            <w:r w:rsidRPr="00F94B00">
              <w:rPr>
                <w:rFonts w:cs="Times New Roman"/>
                <w:sz w:val="20"/>
                <w:szCs w:val="20"/>
              </w:rPr>
              <w:t>9.39 ±2.18</w:t>
            </w:r>
          </w:p>
        </w:tc>
        <w:tc>
          <w:tcPr>
            <w:tcW w:w="871" w:type="pct"/>
          </w:tcPr>
          <w:p w14:paraId="2F6B2D94" w14:textId="28915E68" w:rsidR="00CE2690" w:rsidRPr="00F94B00" w:rsidRDefault="00CE2690" w:rsidP="005510BD">
            <w:pPr>
              <w:spacing w:after="0" w:line="240" w:lineRule="auto"/>
              <w:rPr>
                <w:rFonts w:cs="Times New Roman"/>
                <w:sz w:val="20"/>
                <w:szCs w:val="20"/>
              </w:rPr>
            </w:pPr>
            <w:r w:rsidRPr="00F94B00">
              <w:rPr>
                <w:rFonts w:eastAsia="Calibri" w:cs="Times New Roman"/>
                <w:sz w:val="20"/>
                <w:szCs w:val="20"/>
              </w:rPr>
              <w:t>1.90± 2.87</w:t>
            </w:r>
          </w:p>
        </w:tc>
      </w:tr>
    </w:tbl>
    <w:p w14:paraId="2963F3D1" w14:textId="77777777" w:rsidR="00CA69A3" w:rsidRPr="00F94B00" w:rsidRDefault="00CA69A3" w:rsidP="005510BD">
      <w:pPr>
        <w:spacing w:line="240" w:lineRule="auto"/>
        <w:rPr>
          <w:rFonts w:cs="Times New Roman"/>
          <w:sz w:val="20"/>
          <w:szCs w:val="20"/>
        </w:rPr>
      </w:pPr>
      <w:r w:rsidRPr="00F94B00">
        <w:rPr>
          <w:rFonts w:cs="Times New Roman"/>
          <w:sz w:val="20"/>
          <w:szCs w:val="20"/>
        </w:rPr>
        <w:t>IBW (Initial Body Weight), FBW (Final Body Weight), TWG (Total Weight Gain)</w:t>
      </w:r>
    </w:p>
    <w:p w14:paraId="1418A238" w14:textId="7FC75457" w:rsidR="00256085" w:rsidRPr="00F94B00" w:rsidRDefault="00CA69A3" w:rsidP="005510BD">
      <w:pPr>
        <w:spacing w:line="240" w:lineRule="auto"/>
        <w:rPr>
          <w:rFonts w:cs="Times New Roman"/>
          <w:i/>
          <w:sz w:val="20"/>
          <w:szCs w:val="20"/>
        </w:rPr>
      </w:pPr>
      <w:r w:rsidRPr="00F94B00">
        <w:rPr>
          <w:rFonts w:cs="Times New Roman"/>
          <w:i/>
          <w:sz w:val="20"/>
          <w:szCs w:val="20"/>
        </w:rPr>
        <w:t xml:space="preserve">T1=free grazing +50% </w:t>
      </w:r>
      <w:proofErr w:type="spellStart"/>
      <w:r w:rsidRPr="00F94B00">
        <w:rPr>
          <w:rFonts w:cs="Times New Roman"/>
          <w:i/>
          <w:sz w:val="20"/>
          <w:szCs w:val="20"/>
        </w:rPr>
        <w:t>Noug</w:t>
      </w:r>
      <w:proofErr w:type="spellEnd"/>
      <w:r w:rsidRPr="00F94B00">
        <w:rPr>
          <w:rFonts w:cs="Times New Roman"/>
          <w:i/>
          <w:sz w:val="20"/>
          <w:szCs w:val="20"/>
        </w:rPr>
        <w:t xml:space="preserve"> cake and 50% wheat bran, T2= free grazing +25% </w:t>
      </w:r>
      <w:proofErr w:type="spellStart"/>
      <w:r w:rsidRPr="00F94B00">
        <w:rPr>
          <w:rFonts w:cs="Times New Roman"/>
          <w:i/>
          <w:sz w:val="20"/>
          <w:szCs w:val="20"/>
        </w:rPr>
        <w:t>Noug</w:t>
      </w:r>
      <w:proofErr w:type="spellEnd"/>
      <w:r w:rsidRPr="00F94B00">
        <w:rPr>
          <w:rFonts w:cs="Times New Roman"/>
          <w:i/>
          <w:sz w:val="20"/>
          <w:szCs w:val="20"/>
        </w:rPr>
        <w:t xml:space="preserve"> cake and 75% wheat bran, T3= free grazing +75% </w:t>
      </w:r>
      <w:proofErr w:type="spellStart"/>
      <w:r w:rsidRPr="00F94B00">
        <w:rPr>
          <w:rFonts w:cs="Times New Roman"/>
          <w:i/>
          <w:sz w:val="20"/>
          <w:szCs w:val="20"/>
        </w:rPr>
        <w:t>Noug</w:t>
      </w:r>
      <w:proofErr w:type="spellEnd"/>
      <w:r w:rsidRPr="00F94B00">
        <w:rPr>
          <w:rFonts w:cs="Times New Roman"/>
          <w:i/>
          <w:sz w:val="20"/>
          <w:szCs w:val="20"/>
        </w:rPr>
        <w:t xml:space="preserve"> cake and 25% wheat bran, T4= free grazing, not supplemented</w:t>
      </w:r>
    </w:p>
    <w:p w14:paraId="2CFA8F82" w14:textId="05837373" w:rsidR="009472AD" w:rsidRPr="00F94B00" w:rsidRDefault="00FF6F58" w:rsidP="00CA69A3">
      <w:pPr>
        <w:pStyle w:val="Caption"/>
        <w:spacing w:after="0"/>
        <w:rPr>
          <w:rFonts w:cs="Times New Roman"/>
          <w:bCs w:val="0"/>
          <w:color w:val="auto"/>
          <w:sz w:val="20"/>
          <w:szCs w:val="20"/>
        </w:rPr>
      </w:pPr>
      <w:bookmarkStart w:id="19" w:name="_Toc515556988"/>
      <w:bookmarkStart w:id="20" w:name="_Toc128925588"/>
      <w:r w:rsidRPr="00F94B00">
        <w:rPr>
          <w:rFonts w:cs="Times New Roman"/>
          <w:bCs w:val="0"/>
          <w:color w:val="auto"/>
          <w:sz w:val="20"/>
          <w:szCs w:val="20"/>
        </w:rPr>
        <w:t xml:space="preserve">Table </w:t>
      </w:r>
      <w:r w:rsidR="006D69D7" w:rsidRPr="00F94B00">
        <w:rPr>
          <w:rFonts w:cs="Times New Roman"/>
          <w:bCs w:val="0"/>
          <w:color w:val="auto"/>
          <w:sz w:val="20"/>
          <w:szCs w:val="20"/>
        </w:rPr>
        <w:t>3</w:t>
      </w:r>
      <w:r w:rsidRPr="00F94B00">
        <w:rPr>
          <w:rFonts w:cs="Times New Roman"/>
          <w:bCs w:val="0"/>
          <w:color w:val="auto"/>
          <w:sz w:val="20"/>
          <w:szCs w:val="20"/>
        </w:rPr>
        <w:t xml:space="preserve">. </w:t>
      </w:r>
      <w:bookmarkEnd w:id="19"/>
      <w:bookmarkEnd w:id="20"/>
      <w:r w:rsidR="00C4408F" w:rsidRPr="00F94B00">
        <w:rPr>
          <w:rFonts w:cs="Times New Roman"/>
          <w:bCs w:val="0"/>
          <w:color w:val="auto"/>
          <w:sz w:val="20"/>
          <w:szCs w:val="20"/>
        </w:rPr>
        <w:t xml:space="preserve"> Sheep Mean Live Weight Gains </w:t>
      </w:r>
      <w:r w:rsidR="006D69D7" w:rsidRPr="00F94B00">
        <w:rPr>
          <w:rFonts w:cs="Times New Roman"/>
          <w:bCs w:val="0"/>
          <w:color w:val="auto"/>
          <w:sz w:val="20"/>
          <w:szCs w:val="20"/>
        </w:rPr>
        <w:t xml:space="preserve">from </w:t>
      </w:r>
      <w:proofErr w:type="spellStart"/>
      <w:r w:rsidR="006D69D7" w:rsidRPr="00F94B00">
        <w:rPr>
          <w:rFonts w:cs="Times New Roman"/>
          <w:bCs w:val="0"/>
          <w:color w:val="auto"/>
          <w:sz w:val="20"/>
          <w:szCs w:val="20"/>
        </w:rPr>
        <w:t>Elogaden</w:t>
      </w:r>
      <w:proofErr w:type="spellEnd"/>
      <w:r w:rsidR="006D69D7" w:rsidRPr="00F94B00">
        <w:rPr>
          <w:rFonts w:cs="Times New Roman"/>
          <w:bCs w:val="0"/>
          <w:color w:val="auto"/>
          <w:sz w:val="20"/>
          <w:szCs w:val="20"/>
        </w:rPr>
        <w:t xml:space="preserve"> woredas in </w:t>
      </w:r>
      <w:proofErr w:type="spellStart"/>
      <w:r w:rsidR="006D69D7" w:rsidRPr="00F94B00">
        <w:rPr>
          <w:rFonts w:cs="Times New Roman"/>
          <w:bCs w:val="0"/>
          <w:color w:val="auto"/>
          <w:sz w:val="20"/>
          <w:szCs w:val="20"/>
        </w:rPr>
        <w:t>sanweyne</w:t>
      </w:r>
      <w:proofErr w:type="spellEnd"/>
      <w:r w:rsidR="006D69D7" w:rsidRPr="00F94B00">
        <w:rPr>
          <w:rFonts w:cs="Times New Roman"/>
          <w:bCs w:val="0"/>
          <w:color w:val="auto"/>
          <w:sz w:val="20"/>
          <w:szCs w:val="20"/>
        </w:rPr>
        <w:t xml:space="preserve"> kebele</w:t>
      </w:r>
    </w:p>
    <w:tbl>
      <w:tblPr>
        <w:tblStyle w:val="TableGrid2"/>
        <w:tblW w:w="4789" w:type="pct"/>
        <w:jc w:val="center"/>
        <w:tblLook w:val="0000" w:firstRow="0" w:lastRow="0" w:firstColumn="0" w:lastColumn="0" w:noHBand="0" w:noVBand="0"/>
      </w:tblPr>
      <w:tblGrid>
        <w:gridCol w:w="1347"/>
        <w:gridCol w:w="1798"/>
        <w:gridCol w:w="1710"/>
        <w:gridCol w:w="1891"/>
        <w:gridCol w:w="1890"/>
      </w:tblGrid>
      <w:tr w:rsidR="00DD5B34" w:rsidRPr="00F94B00" w14:paraId="0B2156BD" w14:textId="77777777" w:rsidTr="00E475CF">
        <w:trPr>
          <w:trHeight w:hRule="exact" w:val="413"/>
          <w:jc w:val="center"/>
        </w:trPr>
        <w:tc>
          <w:tcPr>
            <w:tcW w:w="780" w:type="pct"/>
            <w:shd w:val="clear" w:color="auto" w:fill="DBDBDB" w:themeFill="accent3" w:themeFillTint="66"/>
          </w:tcPr>
          <w:p w14:paraId="66C76F4C" w14:textId="77777777" w:rsidR="00DD5B34" w:rsidRPr="00F94B00" w:rsidRDefault="00DD5B34" w:rsidP="00261B33">
            <w:pPr>
              <w:spacing w:line="240" w:lineRule="auto"/>
              <w:rPr>
                <w:rFonts w:cs="Times New Roman"/>
                <w:b/>
                <w:sz w:val="20"/>
                <w:szCs w:val="20"/>
              </w:rPr>
            </w:pPr>
            <w:r w:rsidRPr="00F94B00">
              <w:rPr>
                <w:rFonts w:cs="Times New Roman"/>
                <w:b/>
                <w:sz w:val="20"/>
                <w:szCs w:val="20"/>
              </w:rPr>
              <w:t>Variables</w:t>
            </w:r>
          </w:p>
        </w:tc>
        <w:tc>
          <w:tcPr>
            <w:tcW w:w="1041" w:type="pct"/>
            <w:shd w:val="clear" w:color="auto" w:fill="DBDBDB" w:themeFill="accent3" w:themeFillTint="66"/>
          </w:tcPr>
          <w:p w14:paraId="0C05AF79" w14:textId="77777777" w:rsidR="00DD5B34" w:rsidRPr="00AD5268" w:rsidRDefault="00DD5B34" w:rsidP="00261B33">
            <w:pPr>
              <w:spacing w:line="240" w:lineRule="auto"/>
              <w:jc w:val="center"/>
              <w:rPr>
                <w:rFonts w:cs="Times New Roman"/>
                <w:b/>
                <w:sz w:val="20"/>
                <w:szCs w:val="20"/>
              </w:rPr>
            </w:pPr>
            <w:r w:rsidRPr="00AD5268">
              <w:rPr>
                <w:rFonts w:cs="Times New Roman"/>
                <w:b/>
                <w:sz w:val="20"/>
                <w:szCs w:val="20"/>
              </w:rPr>
              <w:t>T1 Mean ± SE</w:t>
            </w:r>
          </w:p>
        </w:tc>
        <w:tc>
          <w:tcPr>
            <w:tcW w:w="990" w:type="pct"/>
            <w:shd w:val="clear" w:color="auto" w:fill="DBDBDB" w:themeFill="accent3" w:themeFillTint="66"/>
          </w:tcPr>
          <w:p w14:paraId="512967E8" w14:textId="77777777" w:rsidR="00DD5B34" w:rsidRPr="00257A69" w:rsidRDefault="00DD5B34" w:rsidP="00261B33">
            <w:pPr>
              <w:spacing w:line="240" w:lineRule="auto"/>
              <w:rPr>
                <w:rFonts w:cs="Times New Roman"/>
                <w:b/>
                <w:sz w:val="20"/>
                <w:szCs w:val="20"/>
              </w:rPr>
            </w:pPr>
            <w:r w:rsidRPr="00257A69">
              <w:rPr>
                <w:rFonts w:cs="Times New Roman"/>
                <w:b/>
                <w:bCs/>
                <w:sz w:val="20"/>
                <w:szCs w:val="20"/>
              </w:rPr>
              <w:t>T2 Mean ± SE</w:t>
            </w:r>
          </w:p>
          <w:p w14:paraId="3C841CE7" w14:textId="77777777" w:rsidR="00DD5B34" w:rsidRPr="00F94B00" w:rsidRDefault="00DD5B34" w:rsidP="00261B33">
            <w:pPr>
              <w:spacing w:line="240" w:lineRule="auto"/>
              <w:jc w:val="center"/>
              <w:rPr>
                <w:rFonts w:cs="Times New Roman"/>
                <w:b/>
                <w:sz w:val="20"/>
                <w:szCs w:val="20"/>
              </w:rPr>
            </w:pPr>
          </w:p>
        </w:tc>
        <w:tc>
          <w:tcPr>
            <w:tcW w:w="1095" w:type="pct"/>
            <w:shd w:val="clear" w:color="auto" w:fill="DBDBDB" w:themeFill="accent3" w:themeFillTint="66"/>
          </w:tcPr>
          <w:p w14:paraId="335599CB" w14:textId="77777777" w:rsidR="00DD5B34" w:rsidRPr="00F94B00" w:rsidRDefault="00DD5B34" w:rsidP="00261B33">
            <w:pPr>
              <w:spacing w:line="240" w:lineRule="auto"/>
              <w:jc w:val="center"/>
              <w:rPr>
                <w:rFonts w:cs="Times New Roman"/>
                <w:b/>
                <w:sz w:val="20"/>
                <w:szCs w:val="20"/>
              </w:rPr>
            </w:pPr>
            <w:r w:rsidRPr="00F94B00">
              <w:rPr>
                <w:rFonts w:cs="Times New Roman"/>
                <w:b/>
                <w:bCs/>
                <w:sz w:val="20"/>
                <w:szCs w:val="20"/>
              </w:rPr>
              <w:t xml:space="preserve">T3 Mean ± SE </w:t>
            </w:r>
          </w:p>
        </w:tc>
        <w:tc>
          <w:tcPr>
            <w:tcW w:w="1094" w:type="pct"/>
            <w:shd w:val="clear" w:color="auto" w:fill="DBDBDB" w:themeFill="accent3" w:themeFillTint="66"/>
          </w:tcPr>
          <w:p w14:paraId="75F9CC59" w14:textId="77777777" w:rsidR="00DD5B34" w:rsidRPr="00F94B00" w:rsidRDefault="00DD5B34" w:rsidP="00261B33">
            <w:pPr>
              <w:spacing w:line="240" w:lineRule="auto"/>
              <w:jc w:val="center"/>
              <w:rPr>
                <w:rFonts w:cs="Times New Roman"/>
                <w:b/>
                <w:sz w:val="20"/>
                <w:szCs w:val="20"/>
              </w:rPr>
            </w:pPr>
            <w:r w:rsidRPr="00F94B00">
              <w:rPr>
                <w:rFonts w:cs="Times New Roman"/>
                <w:b/>
                <w:sz w:val="20"/>
                <w:szCs w:val="20"/>
              </w:rPr>
              <w:t>T4 Mean ± SE</w:t>
            </w:r>
          </w:p>
        </w:tc>
      </w:tr>
      <w:tr w:rsidR="00DD5B34" w:rsidRPr="00F94B00" w14:paraId="3D410E65" w14:textId="77777777" w:rsidTr="00E475CF">
        <w:trPr>
          <w:trHeight w:hRule="exact" w:val="415"/>
          <w:jc w:val="center"/>
        </w:trPr>
        <w:tc>
          <w:tcPr>
            <w:tcW w:w="780" w:type="pct"/>
          </w:tcPr>
          <w:p w14:paraId="1909536D" w14:textId="77777777" w:rsidR="00DD5B34" w:rsidRPr="00F94B00" w:rsidRDefault="00DD5B34" w:rsidP="00DD5B34">
            <w:pPr>
              <w:spacing w:line="240" w:lineRule="auto"/>
              <w:rPr>
                <w:rFonts w:cs="Times New Roman"/>
                <w:sz w:val="20"/>
                <w:szCs w:val="20"/>
              </w:rPr>
            </w:pPr>
            <w:r w:rsidRPr="00F94B00">
              <w:rPr>
                <w:rFonts w:cs="Times New Roman"/>
                <w:sz w:val="20"/>
                <w:szCs w:val="20"/>
              </w:rPr>
              <w:t>IBW (kg)</w:t>
            </w:r>
          </w:p>
        </w:tc>
        <w:tc>
          <w:tcPr>
            <w:tcW w:w="1041" w:type="pct"/>
          </w:tcPr>
          <w:p w14:paraId="15D22A02" w14:textId="01A2ECF8" w:rsidR="00DD5B34" w:rsidRPr="00AD5268" w:rsidRDefault="00DD5B34" w:rsidP="00DD5B34">
            <w:pPr>
              <w:spacing w:line="240" w:lineRule="auto"/>
              <w:jc w:val="center"/>
              <w:rPr>
                <w:rFonts w:cs="Times New Roman"/>
                <w:sz w:val="20"/>
                <w:szCs w:val="20"/>
              </w:rPr>
            </w:pPr>
            <w:r w:rsidRPr="00AD5268">
              <w:rPr>
                <w:rFonts w:cs="Times New Roman"/>
                <w:sz w:val="20"/>
                <w:szCs w:val="20"/>
              </w:rPr>
              <w:t>12.22 ± 1.64</w:t>
            </w:r>
          </w:p>
        </w:tc>
        <w:tc>
          <w:tcPr>
            <w:tcW w:w="990" w:type="pct"/>
          </w:tcPr>
          <w:p w14:paraId="3AA2450D" w14:textId="4085A3B6" w:rsidR="00DD5B34" w:rsidRPr="00076451" w:rsidRDefault="00DD5B34" w:rsidP="00DD5B34">
            <w:pPr>
              <w:spacing w:line="240" w:lineRule="auto"/>
              <w:jc w:val="center"/>
              <w:rPr>
                <w:rFonts w:eastAsia="Calibri" w:cs="Times New Roman"/>
                <w:sz w:val="20"/>
                <w:szCs w:val="20"/>
              </w:rPr>
            </w:pPr>
            <w:r w:rsidRPr="00257A69">
              <w:rPr>
                <w:rFonts w:cs="Times New Roman"/>
                <w:sz w:val="20"/>
                <w:szCs w:val="20"/>
              </w:rPr>
              <w:t>12.</w:t>
            </w:r>
            <w:r w:rsidR="00E17023" w:rsidRPr="00257A69">
              <w:rPr>
                <w:rFonts w:cs="Times New Roman"/>
                <w:sz w:val="20"/>
                <w:szCs w:val="20"/>
              </w:rPr>
              <w:t>5±1.56</w:t>
            </w:r>
          </w:p>
        </w:tc>
        <w:tc>
          <w:tcPr>
            <w:tcW w:w="1095" w:type="pct"/>
          </w:tcPr>
          <w:p w14:paraId="7E3FD1A5" w14:textId="77777777" w:rsidR="00DD5B34" w:rsidRPr="00F94B00" w:rsidRDefault="00DD5B34" w:rsidP="00DD5B34">
            <w:pPr>
              <w:spacing w:line="240" w:lineRule="auto"/>
              <w:jc w:val="center"/>
              <w:rPr>
                <w:rFonts w:eastAsia="Calibri" w:cs="Times New Roman"/>
                <w:sz w:val="20"/>
                <w:szCs w:val="20"/>
              </w:rPr>
            </w:pPr>
            <w:r w:rsidRPr="006D403A">
              <w:rPr>
                <w:rFonts w:cs="Times New Roman"/>
                <w:sz w:val="20"/>
                <w:szCs w:val="20"/>
              </w:rPr>
              <w:t>13.46 ±1.92</w:t>
            </w:r>
          </w:p>
        </w:tc>
        <w:tc>
          <w:tcPr>
            <w:tcW w:w="1094" w:type="pct"/>
          </w:tcPr>
          <w:p w14:paraId="715AA38B" w14:textId="33797A41" w:rsidR="00DD5B34" w:rsidRPr="00F94B00" w:rsidRDefault="00C17523" w:rsidP="00DD5B34">
            <w:pPr>
              <w:spacing w:line="240" w:lineRule="auto"/>
              <w:jc w:val="center"/>
              <w:rPr>
                <w:rFonts w:cs="Times New Roman"/>
                <w:sz w:val="20"/>
                <w:szCs w:val="20"/>
              </w:rPr>
            </w:pPr>
            <w:r w:rsidRPr="00F94B00">
              <w:rPr>
                <w:rFonts w:eastAsia="Calibri" w:cs="Times New Roman"/>
                <w:sz w:val="20"/>
                <w:szCs w:val="20"/>
              </w:rPr>
              <w:t>13.5</w:t>
            </w:r>
            <w:r w:rsidR="00DD5B34" w:rsidRPr="00F94B00">
              <w:rPr>
                <w:rFonts w:eastAsia="Calibri" w:cs="Times New Roman"/>
                <w:sz w:val="20"/>
                <w:szCs w:val="20"/>
              </w:rPr>
              <w:t>3± 2.63</w:t>
            </w:r>
          </w:p>
        </w:tc>
      </w:tr>
      <w:tr w:rsidR="00DD5B34" w:rsidRPr="00F94B00" w14:paraId="4FFEE531" w14:textId="77777777" w:rsidTr="00E475CF">
        <w:trPr>
          <w:trHeight w:hRule="exact" w:val="415"/>
          <w:jc w:val="center"/>
        </w:trPr>
        <w:tc>
          <w:tcPr>
            <w:tcW w:w="780" w:type="pct"/>
          </w:tcPr>
          <w:p w14:paraId="03D21F1F" w14:textId="77777777" w:rsidR="00DD5B34" w:rsidRPr="00F94B00" w:rsidRDefault="00DD5B34" w:rsidP="00DD5B34">
            <w:pPr>
              <w:spacing w:line="240" w:lineRule="auto"/>
              <w:rPr>
                <w:rFonts w:cs="Times New Roman"/>
                <w:sz w:val="20"/>
                <w:szCs w:val="20"/>
              </w:rPr>
            </w:pPr>
            <w:r w:rsidRPr="00F94B00">
              <w:rPr>
                <w:rFonts w:cs="Times New Roman"/>
                <w:sz w:val="20"/>
                <w:szCs w:val="20"/>
              </w:rPr>
              <w:t>FBW (kg)</w:t>
            </w:r>
          </w:p>
        </w:tc>
        <w:tc>
          <w:tcPr>
            <w:tcW w:w="1041" w:type="pct"/>
          </w:tcPr>
          <w:p w14:paraId="2F00A75A" w14:textId="07C24CE4" w:rsidR="00DD5B34" w:rsidRPr="00AD5268" w:rsidRDefault="00DD5B34" w:rsidP="00DD5B34">
            <w:pPr>
              <w:spacing w:line="240" w:lineRule="auto"/>
              <w:jc w:val="center"/>
              <w:rPr>
                <w:rFonts w:cs="Times New Roman"/>
                <w:sz w:val="20"/>
                <w:szCs w:val="20"/>
              </w:rPr>
            </w:pPr>
            <w:r w:rsidRPr="00AD5268">
              <w:rPr>
                <w:rFonts w:cs="Times New Roman"/>
                <w:sz w:val="20"/>
                <w:szCs w:val="20"/>
              </w:rPr>
              <w:t xml:space="preserve">18.39 ±2.39 </w:t>
            </w:r>
          </w:p>
        </w:tc>
        <w:tc>
          <w:tcPr>
            <w:tcW w:w="990" w:type="pct"/>
          </w:tcPr>
          <w:p w14:paraId="4720FF49" w14:textId="5C8313BE" w:rsidR="00DD5B34" w:rsidRPr="00076451" w:rsidRDefault="00DD5B34" w:rsidP="00DD5B34">
            <w:pPr>
              <w:spacing w:line="240" w:lineRule="auto"/>
              <w:jc w:val="center"/>
              <w:rPr>
                <w:rFonts w:eastAsia="Calibri" w:cs="Times New Roman"/>
                <w:sz w:val="20"/>
                <w:szCs w:val="20"/>
              </w:rPr>
            </w:pPr>
            <w:r w:rsidRPr="00257A69">
              <w:rPr>
                <w:rFonts w:cs="Times New Roman"/>
                <w:sz w:val="20"/>
                <w:szCs w:val="20"/>
              </w:rPr>
              <w:t>2</w:t>
            </w:r>
            <w:r w:rsidR="00E17023" w:rsidRPr="00257A69">
              <w:rPr>
                <w:rFonts w:cs="Times New Roman"/>
                <w:sz w:val="20"/>
                <w:szCs w:val="20"/>
              </w:rPr>
              <w:t>0</w:t>
            </w:r>
            <w:r w:rsidRPr="00076451">
              <w:rPr>
                <w:rFonts w:cs="Times New Roman"/>
                <w:sz w:val="20"/>
                <w:szCs w:val="20"/>
              </w:rPr>
              <w:t>.</w:t>
            </w:r>
            <w:r w:rsidR="00E17023" w:rsidRPr="00076451">
              <w:rPr>
                <w:rFonts w:cs="Times New Roman"/>
                <w:sz w:val="20"/>
                <w:szCs w:val="20"/>
              </w:rPr>
              <w:t>78</w:t>
            </w:r>
            <w:r w:rsidRPr="00076451">
              <w:rPr>
                <w:rFonts w:cs="Times New Roman"/>
                <w:sz w:val="20"/>
                <w:szCs w:val="20"/>
              </w:rPr>
              <w:t xml:space="preserve"> </w:t>
            </w:r>
            <w:r w:rsidRPr="00076451">
              <w:rPr>
                <w:rFonts w:cs="Times New Roman"/>
                <w:bCs/>
                <w:sz w:val="20"/>
                <w:szCs w:val="20"/>
              </w:rPr>
              <w:t>± 2.</w:t>
            </w:r>
            <w:r w:rsidR="00E17023" w:rsidRPr="00076451">
              <w:rPr>
                <w:rFonts w:cs="Times New Roman"/>
                <w:bCs/>
                <w:sz w:val="20"/>
                <w:szCs w:val="20"/>
              </w:rPr>
              <w:t>27</w:t>
            </w:r>
          </w:p>
        </w:tc>
        <w:tc>
          <w:tcPr>
            <w:tcW w:w="1095" w:type="pct"/>
          </w:tcPr>
          <w:p w14:paraId="57EE7A52" w14:textId="76A889D8" w:rsidR="00DD5B34" w:rsidRPr="00F94B00" w:rsidRDefault="00DD5B34" w:rsidP="00DD5B34">
            <w:pPr>
              <w:spacing w:line="240" w:lineRule="auto"/>
              <w:jc w:val="center"/>
              <w:rPr>
                <w:rFonts w:eastAsia="Calibri" w:cs="Times New Roman"/>
                <w:sz w:val="20"/>
                <w:szCs w:val="20"/>
              </w:rPr>
            </w:pPr>
            <w:r w:rsidRPr="006D403A">
              <w:rPr>
                <w:rFonts w:cs="Times New Roman"/>
                <w:sz w:val="20"/>
                <w:szCs w:val="20"/>
              </w:rPr>
              <w:t>2</w:t>
            </w:r>
            <w:r w:rsidR="00E17023" w:rsidRPr="006D403A">
              <w:rPr>
                <w:rFonts w:cs="Times New Roman"/>
                <w:sz w:val="20"/>
                <w:szCs w:val="20"/>
              </w:rPr>
              <w:t>3</w:t>
            </w:r>
            <w:r w:rsidRPr="006D403A">
              <w:rPr>
                <w:rFonts w:cs="Times New Roman"/>
                <w:sz w:val="20"/>
                <w:szCs w:val="20"/>
              </w:rPr>
              <w:t>.</w:t>
            </w:r>
            <w:r w:rsidR="00E17023" w:rsidRPr="006D403A">
              <w:rPr>
                <w:rFonts w:cs="Times New Roman"/>
                <w:sz w:val="20"/>
                <w:szCs w:val="20"/>
              </w:rPr>
              <w:t>76</w:t>
            </w:r>
            <w:r w:rsidRPr="006D403A">
              <w:rPr>
                <w:rFonts w:cs="Times New Roman"/>
                <w:sz w:val="20"/>
                <w:szCs w:val="20"/>
              </w:rPr>
              <w:t>± 1.</w:t>
            </w:r>
            <w:r w:rsidR="00E17023" w:rsidRPr="006D403A">
              <w:rPr>
                <w:rFonts w:cs="Times New Roman"/>
                <w:sz w:val="20"/>
                <w:szCs w:val="20"/>
              </w:rPr>
              <w:t>36</w:t>
            </w:r>
          </w:p>
        </w:tc>
        <w:tc>
          <w:tcPr>
            <w:tcW w:w="1094" w:type="pct"/>
          </w:tcPr>
          <w:p w14:paraId="72D77DB8" w14:textId="2FEB9F27" w:rsidR="00DD5B34" w:rsidRPr="00F94B00" w:rsidRDefault="00C17523" w:rsidP="00DD5B34">
            <w:pPr>
              <w:spacing w:line="240" w:lineRule="auto"/>
              <w:jc w:val="center"/>
              <w:rPr>
                <w:rFonts w:cs="Times New Roman"/>
                <w:sz w:val="20"/>
                <w:szCs w:val="20"/>
              </w:rPr>
            </w:pPr>
            <w:r w:rsidRPr="00F94B00">
              <w:rPr>
                <w:rFonts w:eastAsia="Calibri" w:cs="Times New Roman"/>
                <w:sz w:val="20"/>
                <w:szCs w:val="20"/>
              </w:rPr>
              <w:t>16.73</w:t>
            </w:r>
            <w:r w:rsidR="00DD5B34" w:rsidRPr="00F94B00">
              <w:rPr>
                <w:rFonts w:eastAsia="Calibri" w:cs="Times New Roman"/>
                <w:sz w:val="20"/>
                <w:szCs w:val="20"/>
              </w:rPr>
              <w:t>± 1.78</w:t>
            </w:r>
          </w:p>
        </w:tc>
      </w:tr>
      <w:tr w:rsidR="00DD5B34" w:rsidRPr="00F94B00" w14:paraId="7FE84564" w14:textId="77777777" w:rsidTr="00E475CF">
        <w:trPr>
          <w:trHeight w:hRule="exact" w:val="415"/>
          <w:jc w:val="center"/>
        </w:trPr>
        <w:tc>
          <w:tcPr>
            <w:tcW w:w="780" w:type="pct"/>
          </w:tcPr>
          <w:p w14:paraId="00AB71A1" w14:textId="77777777" w:rsidR="00DD5B34" w:rsidRPr="00F94B00" w:rsidRDefault="00DD5B34" w:rsidP="00DD5B34">
            <w:pPr>
              <w:spacing w:line="240" w:lineRule="auto"/>
              <w:rPr>
                <w:rFonts w:cs="Times New Roman"/>
                <w:sz w:val="20"/>
                <w:szCs w:val="20"/>
              </w:rPr>
            </w:pPr>
            <w:r w:rsidRPr="00F94B00">
              <w:rPr>
                <w:rFonts w:cs="Times New Roman"/>
                <w:sz w:val="20"/>
                <w:szCs w:val="20"/>
              </w:rPr>
              <w:t>TWG (kg)</w:t>
            </w:r>
          </w:p>
        </w:tc>
        <w:tc>
          <w:tcPr>
            <w:tcW w:w="1041" w:type="pct"/>
          </w:tcPr>
          <w:p w14:paraId="4C32E562" w14:textId="2B588F8E" w:rsidR="00DD5B34" w:rsidRPr="00AD5268" w:rsidRDefault="00DD5B34" w:rsidP="00DD5B34">
            <w:pPr>
              <w:spacing w:line="240" w:lineRule="auto"/>
              <w:jc w:val="center"/>
              <w:rPr>
                <w:rFonts w:cs="Times New Roman"/>
                <w:sz w:val="20"/>
                <w:szCs w:val="20"/>
              </w:rPr>
            </w:pPr>
            <w:r w:rsidRPr="00AD5268">
              <w:rPr>
                <w:rFonts w:cs="Times New Roman"/>
                <w:sz w:val="20"/>
                <w:szCs w:val="20"/>
              </w:rPr>
              <w:t>6.17 ±1.87</w:t>
            </w:r>
          </w:p>
        </w:tc>
        <w:tc>
          <w:tcPr>
            <w:tcW w:w="990" w:type="pct"/>
          </w:tcPr>
          <w:p w14:paraId="5796CDC6" w14:textId="4530C262" w:rsidR="00DD5B34" w:rsidRPr="00257A69" w:rsidRDefault="00E17023" w:rsidP="00DD5B34">
            <w:pPr>
              <w:spacing w:line="240" w:lineRule="auto"/>
              <w:jc w:val="center"/>
              <w:rPr>
                <w:rFonts w:eastAsia="Calibri" w:cs="Times New Roman"/>
                <w:sz w:val="20"/>
                <w:szCs w:val="20"/>
              </w:rPr>
            </w:pPr>
            <w:r w:rsidRPr="00257A69">
              <w:rPr>
                <w:rFonts w:cs="Times New Roman"/>
                <w:sz w:val="20"/>
                <w:szCs w:val="20"/>
              </w:rPr>
              <w:t>8.28 ±2.73</w:t>
            </w:r>
          </w:p>
        </w:tc>
        <w:tc>
          <w:tcPr>
            <w:tcW w:w="1095" w:type="pct"/>
          </w:tcPr>
          <w:p w14:paraId="4F60FCD2" w14:textId="173E6A06" w:rsidR="00DD5B34" w:rsidRPr="00F94B00" w:rsidRDefault="00C17523" w:rsidP="00DD5B34">
            <w:pPr>
              <w:spacing w:line="240" w:lineRule="auto"/>
              <w:jc w:val="center"/>
              <w:rPr>
                <w:rFonts w:eastAsia="Calibri" w:cs="Times New Roman"/>
                <w:sz w:val="20"/>
                <w:szCs w:val="20"/>
              </w:rPr>
            </w:pPr>
            <w:r w:rsidRPr="006D403A">
              <w:rPr>
                <w:rFonts w:cs="Times New Roman"/>
                <w:sz w:val="20"/>
                <w:szCs w:val="20"/>
              </w:rPr>
              <w:t>10</w:t>
            </w:r>
            <w:r w:rsidR="00DD5B34" w:rsidRPr="006D403A">
              <w:rPr>
                <w:rFonts w:cs="Times New Roman"/>
                <w:sz w:val="20"/>
                <w:szCs w:val="20"/>
              </w:rPr>
              <w:t>.39±2.</w:t>
            </w:r>
            <w:r w:rsidRPr="006D403A">
              <w:rPr>
                <w:rFonts w:cs="Times New Roman"/>
                <w:sz w:val="20"/>
                <w:szCs w:val="20"/>
              </w:rPr>
              <w:t>85</w:t>
            </w:r>
          </w:p>
        </w:tc>
        <w:tc>
          <w:tcPr>
            <w:tcW w:w="1094" w:type="pct"/>
          </w:tcPr>
          <w:p w14:paraId="56CFE09A" w14:textId="7B64B7CF" w:rsidR="00DD5B34" w:rsidRPr="00F94B00" w:rsidRDefault="00C17523" w:rsidP="00DD5B34">
            <w:pPr>
              <w:spacing w:line="240" w:lineRule="auto"/>
              <w:jc w:val="center"/>
              <w:rPr>
                <w:rFonts w:cs="Times New Roman"/>
                <w:sz w:val="20"/>
                <w:szCs w:val="20"/>
              </w:rPr>
            </w:pPr>
            <w:r w:rsidRPr="00F94B00">
              <w:rPr>
                <w:rFonts w:eastAsia="Calibri" w:cs="Times New Roman"/>
                <w:sz w:val="20"/>
                <w:szCs w:val="20"/>
              </w:rPr>
              <w:t>3.2 ± 1.69</w:t>
            </w:r>
          </w:p>
        </w:tc>
      </w:tr>
    </w:tbl>
    <w:p w14:paraId="2B3E2EA7" w14:textId="0B8DAEC6" w:rsidR="00FF6F58" w:rsidRPr="006D403A" w:rsidRDefault="00FF6F58" w:rsidP="006B4CA1">
      <w:pPr>
        <w:pStyle w:val="Caption"/>
        <w:spacing w:after="0"/>
        <w:rPr>
          <w:rFonts w:cs="Times New Roman"/>
          <w:color w:val="auto"/>
          <w:sz w:val="20"/>
          <w:szCs w:val="20"/>
        </w:rPr>
      </w:pPr>
    </w:p>
    <w:p w14:paraId="35C0B40D" w14:textId="65BDF69F" w:rsidR="00FF6F58" w:rsidRDefault="00FF6F58" w:rsidP="006B4CA1">
      <w:pPr>
        <w:spacing w:after="0" w:line="240" w:lineRule="auto"/>
        <w:rPr>
          <w:rFonts w:cs="Times New Roman"/>
          <w:sz w:val="20"/>
          <w:szCs w:val="20"/>
        </w:rPr>
      </w:pPr>
      <w:r w:rsidRPr="006D403A">
        <w:rPr>
          <w:rFonts w:cs="Times New Roman"/>
          <w:sz w:val="20"/>
          <w:szCs w:val="20"/>
        </w:rPr>
        <w:t>IBW (Initial Body Weight), FBW (Final Body Weight), TWG (Total Weight Gain), ADG (Average Daily Gain)</w:t>
      </w:r>
    </w:p>
    <w:p w14:paraId="43AB2F58" w14:textId="21716206" w:rsidR="00F94B00" w:rsidRPr="00F94B00" w:rsidRDefault="00F94B00" w:rsidP="006B4CA1">
      <w:pPr>
        <w:spacing w:after="0" w:line="240" w:lineRule="auto"/>
        <w:rPr>
          <w:rFonts w:cs="Times New Roman"/>
          <w:sz w:val="20"/>
          <w:szCs w:val="20"/>
        </w:rPr>
      </w:pPr>
      <w:r w:rsidRPr="00F94B00">
        <w:rPr>
          <w:rFonts w:cs="Times New Roman"/>
          <w:sz w:val="20"/>
          <w:szCs w:val="20"/>
        </w:rPr>
        <w:t xml:space="preserve">T1=free grazing +50% </w:t>
      </w:r>
      <w:proofErr w:type="spellStart"/>
      <w:r w:rsidRPr="00F94B00">
        <w:rPr>
          <w:rFonts w:cs="Times New Roman"/>
          <w:sz w:val="20"/>
          <w:szCs w:val="20"/>
        </w:rPr>
        <w:t>Noug</w:t>
      </w:r>
      <w:proofErr w:type="spellEnd"/>
      <w:r w:rsidRPr="00F94B00">
        <w:rPr>
          <w:rFonts w:cs="Times New Roman"/>
          <w:sz w:val="20"/>
          <w:szCs w:val="20"/>
        </w:rPr>
        <w:t xml:space="preserve"> cake and 50% wheat bran, T2= free grazing +25% </w:t>
      </w:r>
      <w:proofErr w:type="spellStart"/>
      <w:r w:rsidRPr="00F94B00">
        <w:rPr>
          <w:rFonts w:cs="Times New Roman"/>
          <w:sz w:val="20"/>
          <w:szCs w:val="20"/>
        </w:rPr>
        <w:t>Noug</w:t>
      </w:r>
      <w:proofErr w:type="spellEnd"/>
      <w:r w:rsidRPr="00F94B00">
        <w:rPr>
          <w:rFonts w:cs="Times New Roman"/>
          <w:sz w:val="20"/>
          <w:szCs w:val="20"/>
        </w:rPr>
        <w:t xml:space="preserve"> cake and 75% wheat bran, </w:t>
      </w:r>
    </w:p>
    <w:p w14:paraId="50CDB6BE" w14:textId="7C437477" w:rsidR="00CA69A3" w:rsidRPr="00F94B00" w:rsidRDefault="00063117" w:rsidP="002B591B">
      <w:pPr>
        <w:spacing w:after="0" w:line="240" w:lineRule="auto"/>
        <w:rPr>
          <w:rFonts w:cs="Times New Roman"/>
          <w:sz w:val="20"/>
          <w:szCs w:val="20"/>
        </w:rPr>
      </w:pPr>
      <w:r w:rsidRPr="00F94B00">
        <w:rPr>
          <w:rFonts w:cs="Times New Roman"/>
          <w:sz w:val="20"/>
          <w:szCs w:val="20"/>
        </w:rPr>
        <w:t>T</w:t>
      </w:r>
      <w:r w:rsidR="00F94B00">
        <w:rPr>
          <w:rFonts w:cs="Times New Roman"/>
          <w:sz w:val="20"/>
          <w:szCs w:val="20"/>
        </w:rPr>
        <w:t>3</w:t>
      </w:r>
      <w:r w:rsidRPr="00F94B00">
        <w:rPr>
          <w:rFonts w:cs="Times New Roman"/>
          <w:sz w:val="20"/>
          <w:szCs w:val="20"/>
        </w:rPr>
        <w:t>=free grazing +</w:t>
      </w:r>
      <w:r w:rsidR="00F94B00">
        <w:rPr>
          <w:rFonts w:cs="Times New Roman"/>
          <w:sz w:val="20"/>
          <w:szCs w:val="20"/>
        </w:rPr>
        <w:t>75</w:t>
      </w:r>
      <w:r w:rsidRPr="00F94B00">
        <w:rPr>
          <w:rFonts w:cs="Times New Roman"/>
          <w:sz w:val="20"/>
          <w:szCs w:val="20"/>
        </w:rPr>
        <w:t xml:space="preserve">% </w:t>
      </w:r>
      <w:proofErr w:type="spellStart"/>
      <w:r w:rsidRPr="00F94B00">
        <w:rPr>
          <w:rFonts w:cs="Times New Roman"/>
          <w:sz w:val="20"/>
          <w:szCs w:val="20"/>
        </w:rPr>
        <w:t>Noug</w:t>
      </w:r>
      <w:proofErr w:type="spellEnd"/>
      <w:r w:rsidRPr="00F94B00">
        <w:rPr>
          <w:rFonts w:cs="Times New Roman"/>
          <w:sz w:val="20"/>
          <w:szCs w:val="20"/>
        </w:rPr>
        <w:t xml:space="preserve"> cake and </w:t>
      </w:r>
      <w:r w:rsidR="00F94B00">
        <w:rPr>
          <w:rFonts w:cs="Times New Roman"/>
          <w:sz w:val="20"/>
          <w:szCs w:val="20"/>
        </w:rPr>
        <w:t>25</w:t>
      </w:r>
      <w:r w:rsidRPr="00F94B00">
        <w:rPr>
          <w:rFonts w:cs="Times New Roman"/>
          <w:sz w:val="20"/>
          <w:szCs w:val="20"/>
        </w:rPr>
        <w:t>% wheat bran for sheep, T</w:t>
      </w:r>
      <w:r w:rsidR="00F94B00">
        <w:rPr>
          <w:rFonts w:cs="Times New Roman"/>
          <w:sz w:val="20"/>
          <w:szCs w:val="20"/>
        </w:rPr>
        <w:t>4</w:t>
      </w:r>
      <w:r w:rsidRPr="00F94B00">
        <w:rPr>
          <w:rFonts w:cs="Times New Roman"/>
          <w:sz w:val="20"/>
          <w:szCs w:val="20"/>
        </w:rPr>
        <w:t xml:space="preserve">=free grazing, not supplemented </w:t>
      </w:r>
      <w:bookmarkStart w:id="21" w:name="_Toc128925589"/>
    </w:p>
    <w:p w14:paraId="5F9DD058" w14:textId="77777777" w:rsidR="00725CA4" w:rsidRDefault="00725CA4" w:rsidP="002B591B">
      <w:pPr>
        <w:pStyle w:val="Caption"/>
        <w:spacing w:after="0"/>
        <w:rPr>
          <w:rFonts w:ascii="Arial Rounded MT Bold" w:hAnsi="Arial Rounded MT Bold" w:cs="Times New Roman"/>
          <w:color w:val="auto"/>
          <w:sz w:val="22"/>
          <w:szCs w:val="22"/>
        </w:rPr>
      </w:pPr>
    </w:p>
    <w:p w14:paraId="6AB29212" w14:textId="6668DAC6" w:rsidR="009472AD" w:rsidRPr="002B591B" w:rsidRDefault="005D68AB" w:rsidP="002B591B">
      <w:pPr>
        <w:pStyle w:val="Caption"/>
        <w:spacing w:after="0"/>
        <w:rPr>
          <w:rFonts w:ascii="Arial Rounded MT Bold" w:hAnsi="Arial Rounded MT Bold" w:cs="Times New Roman"/>
          <w:bCs w:val="0"/>
          <w:color w:val="auto"/>
          <w:sz w:val="22"/>
          <w:szCs w:val="22"/>
        </w:rPr>
      </w:pPr>
      <w:r w:rsidRPr="002F048C">
        <w:rPr>
          <w:rFonts w:ascii="Arial Rounded MT Bold" w:hAnsi="Arial Rounded MT Bold" w:cs="Times New Roman"/>
          <w:color w:val="auto"/>
          <w:sz w:val="22"/>
          <w:szCs w:val="22"/>
        </w:rPr>
        <w:t xml:space="preserve">Table </w:t>
      </w:r>
      <w:r w:rsidR="006D69D7">
        <w:rPr>
          <w:rFonts w:ascii="Arial Rounded MT Bold" w:hAnsi="Arial Rounded MT Bold" w:cs="Times New Roman"/>
          <w:color w:val="auto"/>
          <w:sz w:val="22"/>
          <w:szCs w:val="22"/>
        </w:rPr>
        <w:t>4</w:t>
      </w:r>
      <w:r w:rsidR="00FF6F58" w:rsidRPr="002F048C">
        <w:rPr>
          <w:rFonts w:ascii="Arial Rounded MT Bold" w:hAnsi="Arial Rounded MT Bold" w:cs="Times New Roman"/>
          <w:bCs w:val="0"/>
          <w:color w:val="auto"/>
          <w:sz w:val="22"/>
          <w:szCs w:val="22"/>
        </w:rPr>
        <w:t xml:space="preserve">. </w:t>
      </w:r>
      <w:r w:rsidR="009E0B48" w:rsidRPr="002F048C">
        <w:rPr>
          <w:rFonts w:ascii="Arial Rounded MT Bold" w:hAnsi="Arial Rounded MT Bold" w:cs="Times New Roman"/>
          <w:bCs w:val="0"/>
          <w:color w:val="auto"/>
          <w:sz w:val="22"/>
          <w:szCs w:val="22"/>
        </w:rPr>
        <w:t xml:space="preserve">Goat Mean Live </w:t>
      </w:r>
      <w:r w:rsidR="00D145C6" w:rsidRPr="002F048C">
        <w:rPr>
          <w:rFonts w:ascii="Arial Rounded MT Bold" w:hAnsi="Arial Rounded MT Bold" w:cs="Times New Roman"/>
          <w:bCs w:val="0"/>
          <w:color w:val="auto"/>
          <w:sz w:val="22"/>
          <w:szCs w:val="22"/>
        </w:rPr>
        <w:t>Weight</w:t>
      </w:r>
      <w:r w:rsidR="009E0B48" w:rsidRPr="002F048C">
        <w:rPr>
          <w:rFonts w:ascii="Arial Rounded MT Bold" w:hAnsi="Arial Rounded MT Bold" w:cs="Times New Roman"/>
          <w:bCs w:val="0"/>
          <w:color w:val="auto"/>
          <w:sz w:val="22"/>
          <w:szCs w:val="22"/>
        </w:rPr>
        <w:t xml:space="preserve"> Gains</w:t>
      </w:r>
      <w:bookmarkEnd w:id="21"/>
      <w:r w:rsidR="00E55C46" w:rsidRPr="002F048C">
        <w:rPr>
          <w:rFonts w:ascii="Arial Rounded MT Bold" w:hAnsi="Arial Rounded MT Bold" w:cs="Times New Roman"/>
          <w:bCs w:val="0"/>
          <w:color w:val="auto"/>
          <w:sz w:val="22"/>
          <w:szCs w:val="22"/>
        </w:rPr>
        <w:t xml:space="preserve"> </w:t>
      </w:r>
      <w:r w:rsidR="006D69D7">
        <w:rPr>
          <w:rFonts w:ascii="Arial Rounded MT Bold" w:hAnsi="Arial Rounded MT Bold" w:cs="Times New Roman"/>
          <w:bCs w:val="0"/>
          <w:color w:val="auto"/>
          <w:sz w:val="22"/>
          <w:szCs w:val="22"/>
        </w:rPr>
        <w:t xml:space="preserve">from </w:t>
      </w:r>
      <w:proofErr w:type="spellStart"/>
      <w:r w:rsidR="006D69D7">
        <w:rPr>
          <w:rFonts w:ascii="Arial Rounded MT Bold" w:hAnsi="Arial Rounded MT Bold" w:cs="Times New Roman"/>
          <w:bCs w:val="0"/>
          <w:color w:val="auto"/>
          <w:sz w:val="22"/>
          <w:szCs w:val="22"/>
        </w:rPr>
        <w:t>Elogaden</w:t>
      </w:r>
      <w:proofErr w:type="spellEnd"/>
      <w:r w:rsidR="006D69D7">
        <w:rPr>
          <w:rFonts w:ascii="Arial Rounded MT Bold" w:hAnsi="Arial Rounded MT Bold" w:cs="Times New Roman"/>
          <w:bCs w:val="0"/>
          <w:color w:val="auto"/>
          <w:sz w:val="22"/>
          <w:szCs w:val="22"/>
        </w:rPr>
        <w:t xml:space="preserve"> woredas in </w:t>
      </w:r>
      <w:proofErr w:type="spellStart"/>
      <w:r w:rsidR="006D69D7">
        <w:rPr>
          <w:rFonts w:ascii="Arial Rounded MT Bold" w:hAnsi="Arial Rounded MT Bold" w:cs="Times New Roman"/>
          <w:bCs w:val="0"/>
          <w:color w:val="auto"/>
          <w:sz w:val="22"/>
          <w:szCs w:val="22"/>
        </w:rPr>
        <w:t>sanweyne</w:t>
      </w:r>
      <w:proofErr w:type="spellEnd"/>
      <w:r w:rsidR="006D69D7" w:rsidRPr="006D69D7">
        <w:rPr>
          <w:rFonts w:ascii="Arial Rounded MT Bold" w:hAnsi="Arial Rounded MT Bold" w:cs="Times New Roman"/>
          <w:bCs w:val="0"/>
          <w:color w:val="auto"/>
          <w:sz w:val="22"/>
          <w:szCs w:val="22"/>
        </w:rPr>
        <w:t xml:space="preserve"> kebele</w:t>
      </w:r>
    </w:p>
    <w:tbl>
      <w:tblPr>
        <w:tblStyle w:val="TableGrid2"/>
        <w:tblW w:w="5088" w:type="pct"/>
        <w:jc w:val="center"/>
        <w:tblLook w:val="0000" w:firstRow="0" w:lastRow="0" w:firstColumn="0" w:lastColumn="0" w:noHBand="0" w:noVBand="0"/>
      </w:tblPr>
      <w:tblGrid>
        <w:gridCol w:w="1343"/>
        <w:gridCol w:w="1892"/>
        <w:gridCol w:w="1798"/>
        <w:gridCol w:w="1892"/>
        <w:gridCol w:w="2250"/>
      </w:tblGrid>
      <w:tr w:rsidR="009472AD" w:rsidRPr="00E475CF" w14:paraId="543367E1" w14:textId="77777777" w:rsidTr="00E475CF">
        <w:trPr>
          <w:trHeight w:hRule="exact" w:val="413"/>
          <w:jc w:val="center"/>
        </w:trPr>
        <w:tc>
          <w:tcPr>
            <w:tcW w:w="732" w:type="pct"/>
            <w:shd w:val="clear" w:color="auto" w:fill="DBDBDB" w:themeFill="accent3" w:themeFillTint="66"/>
          </w:tcPr>
          <w:p w14:paraId="053847DC" w14:textId="77777777" w:rsidR="009472AD" w:rsidRPr="00E475CF" w:rsidRDefault="009472AD" w:rsidP="009472AD">
            <w:pPr>
              <w:spacing w:line="240" w:lineRule="auto"/>
              <w:rPr>
                <w:rFonts w:cs="Times New Roman"/>
                <w:b/>
                <w:sz w:val="22"/>
              </w:rPr>
            </w:pPr>
            <w:r w:rsidRPr="00E475CF">
              <w:rPr>
                <w:rFonts w:cs="Times New Roman"/>
                <w:b/>
                <w:sz w:val="22"/>
              </w:rPr>
              <w:lastRenderedPageBreak/>
              <w:t>Variables</w:t>
            </w:r>
          </w:p>
        </w:tc>
        <w:tc>
          <w:tcPr>
            <w:tcW w:w="1031" w:type="pct"/>
            <w:shd w:val="clear" w:color="auto" w:fill="DBDBDB" w:themeFill="accent3" w:themeFillTint="66"/>
          </w:tcPr>
          <w:p w14:paraId="5B29793E" w14:textId="77777777" w:rsidR="009472AD" w:rsidRPr="00E475CF" w:rsidRDefault="009472AD" w:rsidP="009472AD">
            <w:pPr>
              <w:spacing w:line="240" w:lineRule="auto"/>
              <w:jc w:val="center"/>
              <w:rPr>
                <w:rFonts w:cs="Times New Roman"/>
                <w:b/>
                <w:sz w:val="22"/>
              </w:rPr>
            </w:pPr>
            <w:r w:rsidRPr="00E475CF">
              <w:rPr>
                <w:rFonts w:cs="Times New Roman"/>
                <w:b/>
                <w:sz w:val="22"/>
              </w:rPr>
              <w:t>T1 Mean ± SE</w:t>
            </w:r>
          </w:p>
        </w:tc>
        <w:tc>
          <w:tcPr>
            <w:tcW w:w="980" w:type="pct"/>
            <w:shd w:val="clear" w:color="auto" w:fill="DBDBDB" w:themeFill="accent3" w:themeFillTint="66"/>
          </w:tcPr>
          <w:p w14:paraId="611D33CF" w14:textId="77777777" w:rsidR="009472AD" w:rsidRPr="00E475CF" w:rsidRDefault="009472AD" w:rsidP="009472AD">
            <w:pPr>
              <w:spacing w:line="240" w:lineRule="auto"/>
              <w:rPr>
                <w:rFonts w:cs="Times New Roman"/>
                <w:b/>
                <w:sz w:val="22"/>
              </w:rPr>
            </w:pPr>
            <w:r w:rsidRPr="00E475CF">
              <w:rPr>
                <w:rFonts w:cs="Times New Roman"/>
                <w:b/>
                <w:bCs/>
                <w:sz w:val="22"/>
              </w:rPr>
              <w:t>T2 Mean ± SE</w:t>
            </w:r>
          </w:p>
          <w:p w14:paraId="385988CE" w14:textId="77777777" w:rsidR="009472AD" w:rsidRPr="00E475CF" w:rsidRDefault="009472AD" w:rsidP="009472AD">
            <w:pPr>
              <w:spacing w:line="240" w:lineRule="auto"/>
              <w:jc w:val="center"/>
              <w:rPr>
                <w:rFonts w:cs="Times New Roman"/>
                <w:b/>
                <w:sz w:val="22"/>
              </w:rPr>
            </w:pPr>
          </w:p>
        </w:tc>
        <w:tc>
          <w:tcPr>
            <w:tcW w:w="1031" w:type="pct"/>
            <w:shd w:val="clear" w:color="auto" w:fill="DBDBDB" w:themeFill="accent3" w:themeFillTint="66"/>
          </w:tcPr>
          <w:p w14:paraId="5DE2234C" w14:textId="77777777" w:rsidR="009472AD" w:rsidRPr="00E475CF" w:rsidRDefault="009472AD" w:rsidP="009472AD">
            <w:pPr>
              <w:spacing w:line="240" w:lineRule="auto"/>
              <w:jc w:val="center"/>
              <w:rPr>
                <w:rFonts w:cs="Times New Roman"/>
                <w:b/>
                <w:sz w:val="22"/>
              </w:rPr>
            </w:pPr>
            <w:r w:rsidRPr="00E475CF">
              <w:rPr>
                <w:rFonts w:cs="Times New Roman"/>
                <w:b/>
                <w:bCs/>
                <w:sz w:val="22"/>
              </w:rPr>
              <w:t xml:space="preserve">T3 Mean ± SE </w:t>
            </w:r>
          </w:p>
        </w:tc>
        <w:tc>
          <w:tcPr>
            <w:tcW w:w="1226" w:type="pct"/>
            <w:shd w:val="clear" w:color="auto" w:fill="DBDBDB" w:themeFill="accent3" w:themeFillTint="66"/>
          </w:tcPr>
          <w:p w14:paraId="4770F9FE" w14:textId="4D549AB5" w:rsidR="009472AD" w:rsidRPr="00E475CF" w:rsidRDefault="009472AD" w:rsidP="009472AD">
            <w:pPr>
              <w:spacing w:line="240" w:lineRule="auto"/>
              <w:jc w:val="center"/>
              <w:rPr>
                <w:rFonts w:cs="Times New Roman"/>
                <w:b/>
                <w:sz w:val="22"/>
              </w:rPr>
            </w:pPr>
            <w:r w:rsidRPr="00E475CF">
              <w:rPr>
                <w:sz w:val="22"/>
              </w:rPr>
              <w:t>T3 Mean ± SE</w:t>
            </w:r>
          </w:p>
        </w:tc>
      </w:tr>
      <w:tr w:rsidR="009472AD" w:rsidRPr="00E475CF" w14:paraId="68ABB426" w14:textId="77777777" w:rsidTr="00E475CF">
        <w:trPr>
          <w:trHeight w:hRule="exact" w:val="415"/>
          <w:jc w:val="center"/>
        </w:trPr>
        <w:tc>
          <w:tcPr>
            <w:tcW w:w="732" w:type="pct"/>
          </w:tcPr>
          <w:p w14:paraId="5324FE13" w14:textId="77777777" w:rsidR="009472AD" w:rsidRPr="00E475CF" w:rsidRDefault="009472AD" w:rsidP="009472AD">
            <w:pPr>
              <w:spacing w:line="240" w:lineRule="auto"/>
              <w:rPr>
                <w:rFonts w:cs="Times New Roman"/>
                <w:sz w:val="20"/>
                <w:szCs w:val="20"/>
              </w:rPr>
            </w:pPr>
            <w:r w:rsidRPr="00E475CF">
              <w:rPr>
                <w:rFonts w:cs="Times New Roman"/>
                <w:sz w:val="20"/>
                <w:szCs w:val="20"/>
              </w:rPr>
              <w:t>IBW (kg)</w:t>
            </w:r>
          </w:p>
        </w:tc>
        <w:tc>
          <w:tcPr>
            <w:tcW w:w="1031" w:type="pct"/>
          </w:tcPr>
          <w:p w14:paraId="4D3408DA" w14:textId="19C99B48" w:rsidR="009472AD" w:rsidRPr="00E475CF" w:rsidRDefault="009472AD" w:rsidP="009472AD">
            <w:pPr>
              <w:spacing w:line="240" w:lineRule="auto"/>
              <w:jc w:val="center"/>
              <w:rPr>
                <w:rFonts w:cs="Times New Roman"/>
                <w:sz w:val="20"/>
                <w:szCs w:val="20"/>
              </w:rPr>
            </w:pPr>
            <w:r w:rsidRPr="00E475CF">
              <w:rPr>
                <w:sz w:val="20"/>
                <w:szCs w:val="20"/>
              </w:rPr>
              <w:t>14.66 ±2.56</w:t>
            </w:r>
          </w:p>
        </w:tc>
        <w:tc>
          <w:tcPr>
            <w:tcW w:w="980" w:type="pct"/>
          </w:tcPr>
          <w:p w14:paraId="604466E3" w14:textId="5D5B04DF"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13.5±1.56</w:t>
            </w:r>
          </w:p>
        </w:tc>
        <w:tc>
          <w:tcPr>
            <w:tcW w:w="1031" w:type="pct"/>
          </w:tcPr>
          <w:p w14:paraId="3B2C0E8C" w14:textId="3D26A745" w:rsidR="009472AD" w:rsidRPr="00E475CF" w:rsidRDefault="009472AD" w:rsidP="009472AD">
            <w:pPr>
              <w:spacing w:line="240" w:lineRule="auto"/>
              <w:jc w:val="center"/>
              <w:rPr>
                <w:rFonts w:eastAsia="Calibri" w:cs="Times New Roman"/>
                <w:sz w:val="20"/>
                <w:szCs w:val="20"/>
              </w:rPr>
            </w:pPr>
            <w:r w:rsidRPr="00E475CF">
              <w:rPr>
                <w:sz w:val="20"/>
                <w:szCs w:val="20"/>
              </w:rPr>
              <w:t>14.86 ±1.92</w:t>
            </w:r>
          </w:p>
        </w:tc>
        <w:tc>
          <w:tcPr>
            <w:tcW w:w="1226" w:type="pct"/>
          </w:tcPr>
          <w:p w14:paraId="2436E2E8" w14:textId="7A39BDD6" w:rsidR="009472AD" w:rsidRPr="00E475CF" w:rsidRDefault="009472AD" w:rsidP="009472AD">
            <w:pPr>
              <w:spacing w:line="240" w:lineRule="auto"/>
              <w:jc w:val="center"/>
              <w:rPr>
                <w:rFonts w:cs="Times New Roman"/>
                <w:sz w:val="20"/>
                <w:szCs w:val="20"/>
              </w:rPr>
            </w:pPr>
            <w:r w:rsidRPr="00E475CF">
              <w:rPr>
                <w:sz w:val="20"/>
                <w:szCs w:val="20"/>
              </w:rPr>
              <w:t>14.23± 2.63</w:t>
            </w:r>
          </w:p>
        </w:tc>
      </w:tr>
      <w:tr w:rsidR="009472AD" w:rsidRPr="00E475CF" w14:paraId="3946D4FA" w14:textId="77777777" w:rsidTr="00E475CF">
        <w:trPr>
          <w:trHeight w:hRule="exact" w:val="415"/>
          <w:jc w:val="center"/>
        </w:trPr>
        <w:tc>
          <w:tcPr>
            <w:tcW w:w="732" w:type="pct"/>
          </w:tcPr>
          <w:p w14:paraId="1E2AF5CA" w14:textId="77777777" w:rsidR="009472AD" w:rsidRPr="00E475CF" w:rsidRDefault="009472AD" w:rsidP="009472AD">
            <w:pPr>
              <w:spacing w:line="240" w:lineRule="auto"/>
              <w:rPr>
                <w:rFonts w:cs="Times New Roman"/>
                <w:sz w:val="20"/>
                <w:szCs w:val="20"/>
              </w:rPr>
            </w:pPr>
            <w:r w:rsidRPr="00E475CF">
              <w:rPr>
                <w:rFonts w:cs="Times New Roman"/>
                <w:sz w:val="20"/>
                <w:szCs w:val="20"/>
              </w:rPr>
              <w:t>FBW (kg)</w:t>
            </w:r>
          </w:p>
        </w:tc>
        <w:tc>
          <w:tcPr>
            <w:tcW w:w="1031" w:type="pct"/>
          </w:tcPr>
          <w:p w14:paraId="71241401" w14:textId="2E6A8CB1" w:rsidR="009472AD" w:rsidRPr="00E475CF" w:rsidRDefault="009472AD" w:rsidP="009472AD">
            <w:pPr>
              <w:spacing w:line="240" w:lineRule="auto"/>
              <w:jc w:val="center"/>
              <w:rPr>
                <w:rFonts w:cs="Times New Roman"/>
                <w:sz w:val="20"/>
                <w:szCs w:val="20"/>
              </w:rPr>
            </w:pPr>
            <w:r w:rsidRPr="00E475CF">
              <w:rPr>
                <w:sz w:val="20"/>
                <w:szCs w:val="20"/>
              </w:rPr>
              <w:t>19.98 ±2.42</w:t>
            </w:r>
          </w:p>
        </w:tc>
        <w:tc>
          <w:tcPr>
            <w:tcW w:w="980" w:type="pct"/>
          </w:tcPr>
          <w:p w14:paraId="10207176" w14:textId="65A7EE42"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 xml:space="preserve">22.56 </w:t>
            </w:r>
            <w:r w:rsidRPr="00E475CF">
              <w:rPr>
                <w:rFonts w:cs="Times New Roman"/>
                <w:bCs/>
                <w:sz w:val="20"/>
                <w:szCs w:val="20"/>
              </w:rPr>
              <w:t>± 2.58</w:t>
            </w:r>
          </w:p>
        </w:tc>
        <w:tc>
          <w:tcPr>
            <w:tcW w:w="1031" w:type="pct"/>
          </w:tcPr>
          <w:p w14:paraId="47AD8286" w14:textId="4F8FC9DB" w:rsidR="009472AD" w:rsidRPr="00E475CF" w:rsidRDefault="009472AD" w:rsidP="009472AD">
            <w:pPr>
              <w:spacing w:line="240" w:lineRule="auto"/>
              <w:jc w:val="center"/>
              <w:rPr>
                <w:rFonts w:eastAsia="Calibri" w:cs="Times New Roman"/>
                <w:sz w:val="20"/>
                <w:szCs w:val="20"/>
              </w:rPr>
            </w:pPr>
            <w:r w:rsidRPr="00E475CF">
              <w:rPr>
                <w:sz w:val="20"/>
                <w:szCs w:val="20"/>
              </w:rPr>
              <w:t>2</w:t>
            </w:r>
            <w:r w:rsidR="00ED69B9" w:rsidRPr="00E475CF">
              <w:rPr>
                <w:sz w:val="20"/>
                <w:szCs w:val="20"/>
              </w:rPr>
              <w:t>5</w:t>
            </w:r>
            <w:r w:rsidRPr="00E475CF">
              <w:rPr>
                <w:sz w:val="20"/>
                <w:szCs w:val="20"/>
              </w:rPr>
              <w:t xml:space="preserve">.54± </w:t>
            </w:r>
            <w:r w:rsidR="00ED69B9" w:rsidRPr="00E475CF">
              <w:rPr>
                <w:sz w:val="20"/>
                <w:szCs w:val="20"/>
              </w:rPr>
              <w:t>2</w:t>
            </w:r>
            <w:r w:rsidRPr="00E475CF">
              <w:rPr>
                <w:sz w:val="20"/>
                <w:szCs w:val="20"/>
              </w:rPr>
              <w:t>.6</w:t>
            </w:r>
            <w:r w:rsidR="00ED69B9" w:rsidRPr="00E475CF">
              <w:rPr>
                <w:sz w:val="20"/>
                <w:szCs w:val="20"/>
              </w:rPr>
              <w:t>3</w:t>
            </w:r>
          </w:p>
        </w:tc>
        <w:tc>
          <w:tcPr>
            <w:tcW w:w="1226" w:type="pct"/>
          </w:tcPr>
          <w:p w14:paraId="66753388" w14:textId="458D2C51" w:rsidR="009472AD" w:rsidRPr="00E475CF" w:rsidRDefault="009472AD" w:rsidP="009472AD">
            <w:pPr>
              <w:spacing w:line="240" w:lineRule="auto"/>
              <w:jc w:val="center"/>
              <w:rPr>
                <w:rFonts w:cs="Times New Roman"/>
                <w:sz w:val="20"/>
                <w:szCs w:val="20"/>
              </w:rPr>
            </w:pPr>
            <w:r w:rsidRPr="00E475CF">
              <w:rPr>
                <w:sz w:val="20"/>
                <w:szCs w:val="20"/>
              </w:rPr>
              <w:t>16.13± 1.78</w:t>
            </w:r>
          </w:p>
        </w:tc>
      </w:tr>
      <w:tr w:rsidR="009472AD" w:rsidRPr="00E475CF" w14:paraId="15DA3E39" w14:textId="77777777" w:rsidTr="00E475CF">
        <w:trPr>
          <w:trHeight w:hRule="exact" w:val="415"/>
          <w:jc w:val="center"/>
        </w:trPr>
        <w:tc>
          <w:tcPr>
            <w:tcW w:w="732" w:type="pct"/>
          </w:tcPr>
          <w:p w14:paraId="6D655C3A" w14:textId="77777777" w:rsidR="009472AD" w:rsidRPr="00E475CF" w:rsidRDefault="009472AD" w:rsidP="009472AD">
            <w:pPr>
              <w:spacing w:line="240" w:lineRule="auto"/>
              <w:rPr>
                <w:rFonts w:cs="Times New Roman"/>
                <w:sz w:val="20"/>
                <w:szCs w:val="20"/>
              </w:rPr>
            </w:pPr>
            <w:r w:rsidRPr="00E475CF">
              <w:rPr>
                <w:rFonts w:cs="Times New Roman"/>
                <w:sz w:val="20"/>
                <w:szCs w:val="20"/>
              </w:rPr>
              <w:t>TWG (kg)</w:t>
            </w:r>
          </w:p>
        </w:tc>
        <w:tc>
          <w:tcPr>
            <w:tcW w:w="1031" w:type="pct"/>
          </w:tcPr>
          <w:p w14:paraId="648FFC01" w14:textId="5F144937" w:rsidR="009472AD" w:rsidRPr="00E475CF" w:rsidRDefault="009472AD" w:rsidP="009472AD">
            <w:pPr>
              <w:spacing w:line="240" w:lineRule="auto"/>
              <w:jc w:val="center"/>
              <w:rPr>
                <w:rFonts w:cs="Times New Roman"/>
                <w:sz w:val="20"/>
                <w:szCs w:val="20"/>
              </w:rPr>
            </w:pPr>
            <w:r w:rsidRPr="00E475CF">
              <w:rPr>
                <w:sz w:val="20"/>
                <w:szCs w:val="20"/>
              </w:rPr>
              <w:t>5.32 ± 0.57</w:t>
            </w:r>
          </w:p>
        </w:tc>
        <w:tc>
          <w:tcPr>
            <w:tcW w:w="980" w:type="pct"/>
          </w:tcPr>
          <w:p w14:paraId="02C3919A" w14:textId="65E6F71D"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9.06 ±2.85</w:t>
            </w:r>
          </w:p>
        </w:tc>
        <w:tc>
          <w:tcPr>
            <w:tcW w:w="1031" w:type="pct"/>
          </w:tcPr>
          <w:p w14:paraId="23B56F41" w14:textId="6508610D" w:rsidR="009472AD" w:rsidRPr="00E475CF" w:rsidRDefault="009472AD" w:rsidP="009472AD">
            <w:pPr>
              <w:spacing w:line="240" w:lineRule="auto"/>
              <w:jc w:val="center"/>
              <w:rPr>
                <w:rFonts w:eastAsia="Calibri" w:cs="Times New Roman"/>
                <w:sz w:val="20"/>
                <w:szCs w:val="20"/>
              </w:rPr>
            </w:pPr>
            <w:r w:rsidRPr="00E475CF">
              <w:rPr>
                <w:sz w:val="20"/>
                <w:szCs w:val="20"/>
              </w:rPr>
              <w:t>10.</w:t>
            </w:r>
            <w:r w:rsidR="00ED69B9" w:rsidRPr="00E475CF">
              <w:rPr>
                <w:sz w:val="20"/>
                <w:szCs w:val="20"/>
              </w:rPr>
              <w:t>68</w:t>
            </w:r>
            <w:r w:rsidRPr="00E475CF">
              <w:rPr>
                <w:sz w:val="20"/>
                <w:szCs w:val="20"/>
              </w:rPr>
              <w:t>±2.</w:t>
            </w:r>
            <w:r w:rsidR="00ED69B9" w:rsidRPr="00E475CF">
              <w:rPr>
                <w:sz w:val="20"/>
                <w:szCs w:val="20"/>
              </w:rPr>
              <w:t>94</w:t>
            </w:r>
          </w:p>
        </w:tc>
        <w:tc>
          <w:tcPr>
            <w:tcW w:w="1226" w:type="pct"/>
          </w:tcPr>
          <w:p w14:paraId="0279CDD6" w14:textId="524314EB" w:rsidR="009472AD" w:rsidRPr="00E475CF" w:rsidRDefault="009472AD" w:rsidP="009472AD">
            <w:pPr>
              <w:spacing w:line="240" w:lineRule="auto"/>
              <w:jc w:val="center"/>
              <w:rPr>
                <w:rFonts w:cs="Times New Roman"/>
                <w:sz w:val="20"/>
                <w:szCs w:val="20"/>
              </w:rPr>
            </w:pPr>
            <w:r w:rsidRPr="00E475CF">
              <w:rPr>
                <w:sz w:val="20"/>
                <w:szCs w:val="20"/>
              </w:rPr>
              <w:t>1.90± 2.87</w:t>
            </w:r>
          </w:p>
        </w:tc>
      </w:tr>
    </w:tbl>
    <w:p w14:paraId="680DACDA" w14:textId="57C2160F" w:rsidR="006A7CB6" w:rsidRDefault="006A7CB6" w:rsidP="006B4CA1">
      <w:pPr>
        <w:spacing w:after="0" w:line="240" w:lineRule="auto"/>
        <w:rPr>
          <w:rFonts w:cs="Times New Roman"/>
          <w:sz w:val="22"/>
        </w:rPr>
      </w:pPr>
      <w:bookmarkStart w:id="22" w:name="_Toc151304854"/>
    </w:p>
    <w:p w14:paraId="6436B1AC" w14:textId="77ED1251" w:rsidR="0010626F" w:rsidRPr="000560B8" w:rsidRDefault="0010626F" w:rsidP="002B591B">
      <w:pPr>
        <w:spacing w:after="0" w:line="240" w:lineRule="auto"/>
        <w:rPr>
          <w:rFonts w:cs="Times New Roman"/>
          <w:b/>
          <w:sz w:val="20"/>
          <w:szCs w:val="24"/>
        </w:rPr>
      </w:pPr>
      <w:r w:rsidRPr="000560B8">
        <w:rPr>
          <w:rFonts w:cs="Times New Roman"/>
          <w:b/>
          <w:sz w:val="20"/>
          <w:szCs w:val="24"/>
        </w:rPr>
        <w:t xml:space="preserve">Partial Cost benefit analysis </w:t>
      </w:r>
    </w:p>
    <w:p w14:paraId="35063B2D" w14:textId="2B045384" w:rsidR="000560B8" w:rsidRDefault="000560B8" w:rsidP="000560B8">
      <w:pPr>
        <w:spacing w:after="0" w:line="240" w:lineRule="auto"/>
        <w:rPr>
          <w:rFonts w:ascii="Arial Rounded MT Bold" w:hAnsi="Arial Rounded MT Bold" w:cs="Times New Roman"/>
          <w:b/>
          <w:szCs w:val="24"/>
        </w:rPr>
      </w:pPr>
      <w:r w:rsidRPr="000560B8">
        <w:rPr>
          <w:rFonts w:cs="Times New Roman"/>
          <w:sz w:val="20"/>
          <w:szCs w:val="24"/>
        </w:rPr>
        <w:t>Shoats supplemented with 75% oil cake and 25% wheat bran</w:t>
      </w:r>
      <w:r w:rsidR="00725CA4">
        <w:rPr>
          <w:rFonts w:cs="Times New Roman"/>
          <w:sz w:val="20"/>
          <w:szCs w:val="24"/>
        </w:rPr>
        <w:t xml:space="preserve"> </w:t>
      </w:r>
      <w:r w:rsidRPr="000560B8">
        <w:rPr>
          <w:rFonts w:cs="Times New Roman"/>
          <w:sz w:val="20"/>
          <w:szCs w:val="24"/>
        </w:rPr>
        <w:t>had pointed out higher margin profit, followed by shoat’s supplements by 50 % oil cake and 50% wheat bran</w:t>
      </w:r>
      <w:r w:rsidRPr="000560B8">
        <w:rPr>
          <w:rFonts w:ascii="Arial Rounded MT Bold" w:hAnsi="Arial Rounded MT Bold" w:cs="Times New Roman"/>
          <w:b/>
          <w:szCs w:val="24"/>
        </w:rPr>
        <w:t>.</w:t>
      </w:r>
    </w:p>
    <w:p w14:paraId="3006D86C" w14:textId="715F419A" w:rsidR="007C0549" w:rsidRPr="000560B8" w:rsidRDefault="008565E4" w:rsidP="000560B8">
      <w:pPr>
        <w:spacing w:after="0" w:line="240" w:lineRule="auto"/>
        <w:rPr>
          <w:rFonts w:eastAsia="Calibri" w:cs="Times New Roman"/>
          <w:b/>
          <w:sz w:val="20"/>
          <w:szCs w:val="20"/>
        </w:rPr>
      </w:pPr>
      <w:bookmarkStart w:id="23" w:name="_Toc123589075"/>
      <w:r w:rsidRPr="000560B8">
        <w:rPr>
          <w:rFonts w:eastAsia="Calibri" w:cs="Times New Roman"/>
          <w:b/>
          <w:sz w:val="20"/>
          <w:szCs w:val="20"/>
        </w:rPr>
        <w:t>Table 5</w:t>
      </w:r>
      <w:r w:rsidR="0010626F" w:rsidRPr="000560B8">
        <w:rPr>
          <w:rFonts w:eastAsia="Calibri" w:cs="Times New Roman"/>
          <w:b/>
          <w:sz w:val="20"/>
          <w:szCs w:val="20"/>
        </w:rPr>
        <w:t>. partial budget of sheep fattening</w:t>
      </w:r>
    </w:p>
    <w:tbl>
      <w:tblPr>
        <w:tblStyle w:val="TableGrid"/>
        <w:tblW w:w="5143" w:type="pct"/>
        <w:jc w:val="center"/>
        <w:tblLook w:val="04A0" w:firstRow="1" w:lastRow="0" w:firstColumn="1" w:lastColumn="0" w:noHBand="0" w:noVBand="1"/>
      </w:tblPr>
      <w:tblGrid>
        <w:gridCol w:w="4251"/>
        <w:gridCol w:w="5023"/>
      </w:tblGrid>
      <w:tr w:rsidR="007C0549" w:rsidRPr="000560B8" w14:paraId="5ED9A7C7" w14:textId="77777777" w:rsidTr="005510BD">
        <w:trPr>
          <w:trHeight w:val="91"/>
          <w:jc w:val="center"/>
        </w:trPr>
        <w:tc>
          <w:tcPr>
            <w:tcW w:w="2292" w:type="pct"/>
          </w:tcPr>
          <w:p w14:paraId="6BB00A19"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Parameters/treatments</w:t>
            </w:r>
          </w:p>
        </w:tc>
        <w:tc>
          <w:tcPr>
            <w:tcW w:w="2708" w:type="pct"/>
          </w:tcPr>
          <w:p w14:paraId="5B804CD4" w14:textId="724C98C2"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Supplemented/finishing group </w:t>
            </w:r>
          </w:p>
        </w:tc>
      </w:tr>
      <w:tr w:rsidR="007C0549" w:rsidRPr="000560B8" w14:paraId="71007405" w14:textId="77777777" w:rsidTr="005510BD">
        <w:trPr>
          <w:trHeight w:val="59"/>
          <w:jc w:val="center"/>
        </w:trPr>
        <w:tc>
          <w:tcPr>
            <w:tcW w:w="2292" w:type="pct"/>
          </w:tcPr>
          <w:p w14:paraId="5F067673" w14:textId="517EA304"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Purchase price of sheep (ETB/Goat)</w:t>
            </w:r>
          </w:p>
        </w:tc>
        <w:tc>
          <w:tcPr>
            <w:tcW w:w="2708" w:type="pct"/>
          </w:tcPr>
          <w:p w14:paraId="15FB0EF8"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1350</w:t>
            </w:r>
          </w:p>
        </w:tc>
      </w:tr>
      <w:tr w:rsidR="007C0549" w:rsidRPr="000560B8" w14:paraId="1B3794F2" w14:textId="77777777" w:rsidTr="005510BD">
        <w:trPr>
          <w:trHeight w:val="307"/>
          <w:jc w:val="center"/>
        </w:trPr>
        <w:tc>
          <w:tcPr>
            <w:tcW w:w="2292" w:type="pct"/>
          </w:tcPr>
          <w:p w14:paraId="396FC7B2" w14:textId="477F3146"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Cost of wheat bran (ETB/sheep)</w:t>
            </w:r>
          </w:p>
        </w:tc>
        <w:tc>
          <w:tcPr>
            <w:tcW w:w="2708" w:type="pct"/>
          </w:tcPr>
          <w:p w14:paraId="104CD674"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196.875</w:t>
            </w:r>
          </w:p>
        </w:tc>
      </w:tr>
      <w:tr w:rsidR="007C0549" w:rsidRPr="000560B8" w14:paraId="1037283E" w14:textId="77777777" w:rsidTr="005510BD">
        <w:trPr>
          <w:trHeight w:val="224"/>
          <w:jc w:val="center"/>
        </w:trPr>
        <w:tc>
          <w:tcPr>
            <w:tcW w:w="2292" w:type="pct"/>
          </w:tcPr>
          <w:p w14:paraId="3E59C894" w14:textId="45BC1BB8"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Cost of </w:t>
            </w:r>
            <w:proofErr w:type="spellStart"/>
            <w:r w:rsidRPr="000560B8">
              <w:rPr>
                <w:rFonts w:eastAsia="Calibri" w:cs="Times New Roman"/>
                <w:sz w:val="20"/>
                <w:szCs w:val="20"/>
                <w:lang w:val="en-GB"/>
              </w:rPr>
              <w:t>Noug</w:t>
            </w:r>
            <w:proofErr w:type="spellEnd"/>
            <w:r w:rsidRPr="000560B8">
              <w:rPr>
                <w:rFonts w:eastAsia="Calibri" w:cs="Times New Roman"/>
                <w:sz w:val="20"/>
                <w:szCs w:val="20"/>
                <w:lang w:val="en-GB"/>
              </w:rPr>
              <w:t xml:space="preserve"> cake (ETB/sheep)</w:t>
            </w:r>
          </w:p>
        </w:tc>
        <w:tc>
          <w:tcPr>
            <w:tcW w:w="2708" w:type="pct"/>
          </w:tcPr>
          <w:p w14:paraId="1570A63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1113.75</w:t>
            </w:r>
          </w:p>
        </w:tc>
      </w:tr>
      <w:tr w:rsidR="007C0549" w:rsidRPr="000560B8" w14:paraId="78E74B12" w14:textId="77777777" w:rsidTr="005510BD">
        <w:trPr>
          <w:trHeight w:val="141"/>
          <w:jc w:val="center"/>
        </w:trPr>
        <w:tc>
          <w:tcPr>
            <w:tcW w:w="2292" w:type="pct"/>
          </w:tcPr>
          <w:p w14:paraId="2F0F9848" w14:textId="10C9DD1B"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Medication&amp; mgmt. cost((ETB/sheep)</w:t>
            </w:r>
          </w:p>
        </w:tc>
        <w:tc>
          <w:tcPr>
            <w:tcW w:w="2708" w:type="pct"/>
          </w:tcPr>
          <w:p w14:paraId="0451E01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400</w:t>
            </w:r>
          </w:p>
        </w:tc>
      </w:tr>
      <w:tr w:rsidR="007C0549" w:rsidRPr="000560B8" w14:paraId="79C76688" w14:textId="77777777" w:rsidTr="005510BD">
        <w:trPr>
          <w:trHeight w:val="124"/>
          <w:jc w:val="center"/>
        </w:trPr>
        <w:tc>
          <w:tcPr>
            <w:tcW w:w="2292" w:type="pct"/>
          </w:tcPr>
          <w:p w14:paraId="5C37FABB" w14:textId="7B8E602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Total variable cost(TVC) including mgmt. cost(ETB/sheep)</w:t>
            </w:r>
          </w:p>
        </w:tc>
        <w:tc>
          <w:tcPr>
            <w:tcW w:w="2708" w:type="pct"/>
          </w:tcPr>
          <w:p w14:paraId="6A9AC840"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1720</w:t>
            </w:r>
          </w:p>
        </w:tc>
      </w:tr>
      <w:tr w:rsidR="007C0549" w:rsidRPr="000560B8" w14:paraId="259152CB" w14:textId="77777777" w:rsidTr="005510BD">
        <w:trPr>
          <w:trHeight w:val="199"/>
          <w:jc w:val="center"/>
        </w:trPr>
        <w:tc>
          <w:tcPr>
            <w:tcW w:w="2292" w:type="pct"/>
          </w:tcPr>
          <w:p w14:paraId="71B5614B" w14:textId="730C0155"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Selling price of sheep (ETB/sheep)/TR.</w:t>
            </w:r>
          </w:p>
        </w:tc>
        <w:tc>
          <w:tcPr>
            <w:tcW w:w="2708" w:type="pct"/>
          </w:tcPr>
          <w:p w14:paraId="56627E0B" w14:textId="024E2FBA"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7800</w:t>
            </w:r>
          </w:p>
        </w:tc>
      </w:tr>
      <w:tr w:rsidR="007C0549" w:rsidRPr="000560B8" w14:paraId="3CF7B7CC" w14:textId="77777777" w:rsidTr="005510BD">
        <w:trPr>
          <w:trHeight w:val="182"/>
          <w:jc w:val="center"/>
        </w:trPr>
        <w:tc>
          <w:tcPr>
            <w:tcW w:w="2292" w:type="pct"/>
          </w:tcPr>
          <w:p w14:paraId="5321EB78"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NR(ETB/Goat)</w:t>
            </w:r>
          </w:p>
        </w:tc>
        <w:tc>
          <w:tcPr>
            <w:tcW w:w="2708" w:type="pct"/>
          </w:tcPr>
          <w:p w14:paraId="57533D7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3780</w:t>
            </w:r>
          </w:p>
        </w:tc>
      </w:tr>
      <w:tr w:rsidR="007C0549" w:rsidRPr="000560B8" w14:paraId="2C0729C7" w14:textId="77777777" w:rsidTr="005510BD">
        <w:trPr>
          <w:trHeight w:val="157"/>
          <w:jc w:val="center"/>
        </w:trPr>
        <w:tc>
          <w:tcPr>
            <w:tcW w:w="2292" w:type="pct"/>
          </w:tcPr>
          <w:p w14:paraId="0652E24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ΔTVC</w:t>
            </w:r>
          </w:p>
        </w:tc>
        <w:tc>
          <w:tcPr>
            <w:tcW w:w="2708" w:type="pct"/>
            <w:vAlign w:val="bottom"/>
          </w:tcPr>
          <w:p w14:paraId="34C091F8" w14:textId="3CBF20C6" w:rsidR="007C0549" w:rsidRPr="000560B8" w:rsidRDefault="007C0549" w:rsidP="000560B8">
            <w:pPr>
              <w:spacing w:after="0" w:line="240" w:lineRule="auto"/>
              <w:rPr>
                <w:rFonts w:eastAsia="Times New Roman" w:cs="Times New Roman"/>
                <w:color w:val="000000"/>
                <w:sz w:val="20"/>
                <w:szCs w:val="20"/>
                <w:lang w:val="en-GB"/>
              </w:rPr>
            </w:pPr>
            <w:r w:rsidRPr="000560B8">
              <w:rPr>
                <w:rFonts w:eastAsia="Calibri" w:cs="Times New Roman"/>
                <w:color w:val="000000"/>
                <w:sz w:val="20"/>
                <w:szCs w:val="20"/>
                <w:lang w:val="en-GB"/>
              </w:rPr>
              <w:t>1720</w:t>
            </w:r>
          </w:p>
        </w:tc>
      </w:tr>
      <w:tr w:rsidR="007C0549" w:rsidRPr="000560B8" w14:paraId="2AB63B1C" w14:textId="77777777" w:rsidTr="005510BD">
        <w:trPr>
          <w:trHeight w:val="157"/>
          <w:jc w:val="center"/>
        </w:trPr>
        <w:tc>
          <w:tcPr>
            <w:tcW w:w="2292" w:type="pct"/>
          </w:tcPr>
          <w:p w14:paraId="29DA7735" w14:textId="1FBB4F7E"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MRR(%)</w:t>
            </w:r>
          </w:p>
        </w:tc>
        <w:tc>
          <w:tcPr>
            <w:tcW w:w="2708" w:type="pct"/>
            <w:vAlign w:val="bottom"/>
          </w:tcPr>
          <w:p w14:paraId="3D1C03C5" w14:textId="6619D977" w:rsidR="007C0549" w:rsidRPr="000560B8" w:rsidRDefault="007C0549" w:rsidP="000560B8">
            <w:pPr>
              <w:spacing w:after="0" w:line="240" w:lineRule="auto"/>
              <w:rPr>
                <w:rFonts w:eastAsia="Calibri" w:cs="Times New Roman"/>
                <w:color w:val="000000"/>
                <w:sz w:val="20"/>
                <w:szCs w:val="20"/>
                <w:lang w:val="en-GB"/>
              </w:rPr>
            </w:pPr>
            <w:r w:rsidRPr="000560B8">
              <w:rPr>
                <w:rFonts w:eastAsia="Calibri" w:cs="Times New Roman"/>
                <w:color w:val="000000"/>
                <w:sz w:val="20"/>
                <w:szCs w:val="20"/>
                <w:lang w:val="en-GB"/>
              </w:rPr>
              <w:t>0.95</w:t>
            </w:r>
          </w:p>
        </w:tc>
      </w:tr>
    </w:tbl>
    <w:p w14:paraId="681A1AA0" w14:textId="77777777" w:rsidR="004B2582" w:rsidRPr="000560B8" w:rsidRDefault="0010626F" w:rsidP="000560B8">
      <w:pPr>
        <w:spacing w:after="0" w:line="240" w:lineRule="auto"/>
        <w:rPr>
          <w:rFonts w:eastAsia="Calibri" w:cs="Times New Roman"/>
          <w:sz w:val="20"/>
          <w:szCs w:val="20"/>
        </w:rPr>
      </w:pPr>
      <w:r w:rsidRPr="000560B8">
        <w:rPr>
          <w:rFonts w:eastAsia="Calibri" w:cs="Times New Roman"/>
          <w:bCs/>
          <w:sz w:val="20"/>
          <w:szCs w:val="20"/>
        </w:rPr>
        <w:t>ETB = Ethiopian birr; NR = net return; ΔTVC = change in total variable cost; MRR = marginal rate of return;</w:t>
      </w:r>
    </w:p>
    <w:p w14:paraId="34FCFD02" w14:textId="44D3E6EA" w:rsidR="005510BD" w:rsidRPr="000560B8" w:rsidRDefault="008565E4" w:rsidP="000560B8">
      <w:pPr>
        <w:spacing w:after="0" w:line="240" w:lineRule="auto"/>
        <w:rPr>
          <w:rFonts w:eastAsia="Calibri" w:cs="Times New Roman"/>
          <w:b/>
          <w:sz w:val="20"/>
          <w:szCs w:val="20"/>
        </w:rPr>
      </w:pPr>
      <w:r w:rsidRPr="000560B8">
        <w:rPr>
          <w:rFonts w:eastAsia="Calibri" w:cs="Times New Roman"/>
          <w:b/>
          <w:sz w:val="20"/>
          <w:szCs w:val="20"/>
        </w:rPr>
        <w:t>Table 6</w:t>
      </w:r>
      <w:r w:rsidR="0010626F" w:rsidRPr="000560B8">
        <w:rPr>
          <w:rFonts w:eastAsia="Calibri" w:cs="Times New Roman"/>
          <w:b/>
          <w:sz w:val="20"/>
          <w:szCs w:val="20"/>
        </w:rPr>
        <w:t>. Partial budget of goat fattening performance</w:t>
      </w:r>
    </w:p>
    <w:tbl>
      <w:tblPr>
        <w:tblStyle w:val="TableGrid"/>
        <w:tblW w:w="5038" w:type="pct"/>
        <w:tblLook w:val="04A0" w:firstRow="1" w:lastRow="0" w:firstColumn="1" w:lastColumn="0" w:noHBand="0" w:noVBand="1"/>
      </w:tblPr>
      <w:tblGrid>
        <w:gridCol w:w="4750"/>
        <w:gridCol w:w="4335"/>
      </w:tblGrid>
      <w:tr w:rsidR="007C0549" w:rsidRPr="000560B8" w14:paraId="25B38B9A" w14:textId="77777777" w:rsidTr="005510BD">
        <w:trPr>
          <w:trHeight w:val="94"/>
        </w:trPr>
        <w:tc>
          <w:tcPr>
            <w:tcW w:w="2614" w:type="pct"/>
          </w:tcPr>
          <w:p w14:paraId="5941F2E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Parameters/treatments</w:t>
            </w:r>
          </w:p>
        </w:tc>
        <w:tc>
          <w:tcPr>
            <w:tcW w:w="2386" w:type="pct"/>
          </w:tcPr>
          <w:p w14:paraId="52107C35" w14:textId="2E1A6E05"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Supplemented /finishing group </w:t>
            </w:r>
          </w:p>
        </w:tc>
      </w:tr>
      <w:tr w:rsidR="007C0549" w:rsidRPr="000560B8" w14:paraId="18412AB8" w14:textId="77777777" w:rsidTr="005510BD">
        <w:trPr>
          <w:trHeight w:val="62"/>
        </w:trPr>
        <w:tc>
          <w:tcPr>
            <w:tcW w:w="2614" w:type="pct"/>
          </w:tcPr>
          <w:p w14:paraId="73FF4BF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Purchase price of goat(ETB/Goat)</w:t>
            </w:r>
          </w:p>
        </w:tc>
        <w:tc>
          <w:tcPr>
            <w:tcW w:w="2386" w:type="pct"/>
          </w:tcPr>
          <w:p w14:paraId="2412255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1357.143</w:t>
            </w:r>
          </w:p>
        </w:tc>
      </w:tr>
      <w:tr w:rsidR="007C0549" w:rsidRPr="000560B8" w14:paraId="592444A6" w14:textId="77777777" w:rsidTr="005510BD">
        <w:trPr>
          <w:trHeight w:val="320"/>
        </w:trPr>
        <w:tc>
          <w:tcPr>
            <w:tcW w:w="2614" w:type="pct"/>
          </w:tcPr>
          <w:p w14:paraId="1710822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Cost of wheat bran (ETB/Goat)</w:t>
            </w:r>
          </w:p>
        </w:tc>
        <w:tc>
          <w:tcPr>
            <w:tcW w:w="2386" w:type="pct"/>
          </w:tcPr>
          <w:p w14:paraId="6F5ECE10"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315</w:t>
            </w:r>
          </w:p>
        </w:tc>
      </w:tr>
      <w:tr w:rsidR="007C0549" w:rsidRPr="000560B8" w14:paraId="1EF81DCF" w14:textId="77777777" w:rsidTr="005510BD">
        <w:trPr>
          <w:trHeight w:val="233"/>
        </w:trPr>
        <w:tc>
          <w:tcPr>
            <w:tcW w:w="2614" w:type="pct"/>
          </w:tcPr>
          <w:p w14:paraId="5F6A7B4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Cost of </w:t>
            </w:r>
            <w:proofErr w:type="spellStart"/>
            <w:r w:rsidRPr="000560B8">
              <w:rPr>
                <w:rFonts w:eastAsia="Calibri" w:cs="Times New Roman"/>
                <w:sz w:val="20"/>
                <w:szCs w:val="20"/>
                <w:lang w:val="en-GB"/>
              </w:rPr>
              <w:t>Nouge</w:t>
            </w:r>
            <w:proofErr w:type="spellEnd"/>
            <w:r w:rsidRPr="000560B8">
              <w:rPr>
                <w:rFonts w:eastAsia="Calibri" w:cs="Times New Roman"/>
                <w:sz w:val="20"/>
                <w:szCs w:val="20"/>
                <w:lang w:val="en-GB"/>
              </w:rPr>
              <w:t xml:space="preserve"> cake (ETB/Goat)</w:t>
            </w:r>
          </w:p>
        </w:tc>
        <w:tc>
          <w:tcPr>
            <w:tcW w:w="2386" w:type="pct"/>
          </w:tcPr>
          <w:p w14:paraId="13075C7C"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1417.5</w:t>
            </w:r>
          </w:p>
        </w:tc>
      </w:tr>
      <w:tr w:rsidR="007C0549" w:rsidRPr="000560B8" w14:paraId="54DFD6FC" w14:textId="77777777" w:rsidTr="005510BD">
        <w:trPr>
          <w:trHeight w:val="146"/>
        </w:trPr>
        <w:tc>
          <w:tcPr>
            <w:tcW w:w="2614" w:type="pct"/>
          </w:tcPr>
          <w:p w14:paraId="2F9C577B"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Medication&amp; mgmt. cost((ETB/Goat)</w:t>
            </w:r>
          </w:p>
        </w:tc>
        <w:tc>
          <w:tcPr>
            <w:tcW w:w="2386" w:type="pct"/>
          </w:tcPr>
          <w:p w14:paraId="1BD4D5E3"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400</w:t>
            </w:r>
          </w:p>
        </w:tc>
      </w:tr>
      <w:tr w:rsidR="007C0549" w:rsidRPr="000560B8" w14:paraId="58578438" w14:textId="77777777" w:rsidTr="005510BD">
        <w:trPr>
          <w:trHeight w:val="129"/>
        </w:trPr>
        <w:tc>
          <w:tcPr>
            <w:tcW w:w="2614" w:type="pct"/>
          </w:tcPr>
          <w:p w14:paraId="2A47585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Total variable cost(TVC) including mgmt. cost(ETB/Goat)</w:t>
            </w:r>
          </w:p>
        </w:tc>
        <w:tc>
          <w:tcPr>
            <w:tcW w:w="2386" w:type="pct"/>
          </w:tcPr>
          <w:p w14:paraId="0E13DBF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1,720</w:t>
            </w:r>
          </w:p>
        </w:tc>
      </w:tr>
      <w:tr w:rsidR="007C0549" w:rsidRPr="000560B8" w14:paraId="5DFB87AE" w14:textId="77777777" w:rsidTr="005510BD">
        <w:trPr>
          <w:trHeight w:val="207"/>
        </w:trPr>
        <w:tc>
          <w:tcPr>
            <w:tcW w:w="2614" w:type="pct"/>
          </w:tcPr>
          <w:p w14:paraId="30784165"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Selling price of goat (ETB/Goat)/TR.</w:t>
            </w:r>
          </w:p>
        </w:tc>
        <w:tc>
          <w:tcPr>
            <w:tcW w:w="2386" w:type="pct"/>
          </w:tcPr>
          <w:p w14:paraId="10718C7F" w14:textId="05F11C5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7800</w:t>
            </w:r>
          </w:p>
        </w:tc>
      </w:tr>
      <w:tr w:rsidR="007C0549" w:rsidRPr="000560B8" w14:paraId="12833BEF" w14:textId="77777777" w:rsidTr="005510BD">
        <w:trPr>
          <w:trHeight w:val="190"/>
        </w:trPr>
        <w:tc>
          <w:tcPr>
            <w:tcW w:w="2614" w:type="pct"/>
          </w:tcPr>
          <w:p w14:paraId="1590F80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NR(ETB/Goat)</w:t>
            </w:r>
          </w:p>
        </w:tc>
        <w:tc>
          <w:tcPr>
            <w:tcW w:w="2386" w:type="pct"/>
          </w:tcPr>
          <w:p w14:paraId="7588DC64"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3985.71</w:t>
            </w:r>
          </w:p>
        </w:tc>
      </w:tr>
      <w:tr w:rsidR="007C0549" w:rsidRPr="000560B8" w14:paraId="7D8160D6" w14:textId="77777777" w:rsidTr="005510BD">
        <w:trPr>
          <w:trHeight w:val="164"/>
        </w:trPr>
        <w:tc>
          <w:tcPr>
            <w:tcW w:w="2614" w:type="pct"/>
          </w:tcPr>
          <w:p w14:paraId="4F9EEC2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ΔTVC</w:t>
            </w:r>
          </w:p>
        </w:tc>
        <w:tc>
          <w:tcPr>
            <w:tcW w:w="2386" w:type="pct"/>
          </w:tcPr>
          <w:p w14:paraId="1ED78EEF" w14:textId="77777777" w:rsidR="007C0549" w:rsidRPr="000560B8" w:rsidRDefault="007C0549" w:rsidP="000560B8">
            <w:pPr>
              <w:spacing w:after="0" w:line="240" w:lineRule="auto"/>
              <w:rPr>
                <w:rFonts w:eastAsia="Times New Roman" w:cs="Times New Roman"/>
                <w:color w:val="000000"/>
                <w:sz w:val="20"/>
                <w:szCs w:val="20"/>
                <w:lang w:val="en-GB"/>
              </w:rPr>
            </w:pPr>
            <w:r w:rsidRPr="000560B8">
              <w:rPr>
                <w:rFonts w:eastAsia="Calibri" w:cs="Times New Roman"/>
                <w:sz w:val="20"/>
                <w:szCs w:val="20"/>
                <w:lang w:val="en-GB"/>
              </w:rPr>
              <w:t>1,320</w:t>
            </w:r>
          </w:p>
        </w:tc>
      </w:tr>
      <w:tr w:rsidR="007C0549" w:rsidRPr="000560B8" w14:paraId="0FBDBA08" w14:textId="77777777" w:rsidTr="005510BD">
        <w:trPr>
          <w:trHeight w:val="164"/>
        </w:trPr>
        <w:tc>
          <w:tcPr>
            <w:tcW w:w="2614" w:type="pct"/>
          </w:tcPr>
          <w:p w14:paraId="676CFF8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MRR(%</w:t>
            </w:r>
          </w:p>
        </w:tc>
        <w:tc>
          <w:tcPr>
            <w:tcW w:w="2386" w:type="pct"/>
          </w:tcPr>
          <w:p w14:paraId="5B92EB2D" w14:textId="131849A3" w:rsidR="007C0549" w:rsidRPr="000560B8" w:rsidRDefault="007C0549" w:rsidP="000560B8">
            <w:pPr>
              <w:spacing w:after="0" w:line="240" w:lineRule="auto"/>
              <w:rPr>
                <w:rFonts w:eastAsia="Calibri" w:cs="Times New Roman"/>
                <w:color w:val="000000"/>
                <w:sz w:val="20"/>
                <w:szCs w:val="20"/>
                <w:lang w:val="en-GB"/>
              </w:rPr>
            </w:pPr>
            <w:r w:rsidRPr="000560B8">
              <w:rPr>
                <w:rFonts w:eastAsia="Calibri" w:cs="Times New Roman"/>
                <w:sz w:val="20"/>
                <w:szCs w:val="20"/>
                <w:lang w:val="en-GB"/>
              </w:rPr>
              <w:t>0.78</w:t>
            </w:r>
          </w:p>
        </w:tc>
      </w:tr>
    </w:tbl>
    <w:bookmarkEnd w:id="23"/>
    <w:p w14:paraId="5B1DDC33" w14:textId="513C7256" w:rsidR="0010626F" w:rsidRPr="000560B8" w:rsidRDefault="0010626F" w:rsidP="000560B8">
      <w:pPr>
        <w:spacing w:line="240" w:lineRule="auto"/>
        <w:rPr>
          <w:rFonts w:eastAsia="Calibri" w:cs="Times New Roman"/>
          <w:sz w:val="20"/>
          <w:szCs w:val="20"/>
        </w:rPr>
      </w:pPr>
      <w:r w:rsidRPr="000560B8">
        <w:rPr>
          <w:rFonts w:eastAsia="Calibri" w:cs="Times New Roman"/>
          <w:bCs/>
          <w:sz w:val="20"/>
          <w:szCs w:val="20"/>
        </w:rPr>
        <w:t>ETB = Ethiopian birr; NR = net return; ΔTVC = change in total variable cost; MRR = marginal rate of return;</w:t>
      </w:r>
    </w:p>
    <w:p w14:paraId="087D2234" w14:textId="77777777" w:rsidR="000560B8" w:rsidRDefault="00F15C47" w:rsidP="000560B8">
      <w:pPr>
        <w:spacing w:after="0" w:line="240" w:lineRule="auto"/>
        <w:rPr>
          <w:rFonts w:cs="Times New Roman"/>
          <w:b/>
          <w:sz w:val="20"/>
          <w:szCs w:val="24"/>
        </w:rPr>
      </w:pPr>
      <w:r w:rsidRPr="000560B8">
        <w:rPr>
          <w:rFonts w:cs="Times New Roman"/>
          <w:b/>
          <w:sz w:val="20"/>
          <w:szCs w:val="24"/>
        </w:rPr>
        <w:t>Agro-pastoralists’ Feedback on Feeding Technologies</w:t>
      </w:r>
      <w:bookmarkEnd w:id="22"/>
    </w:p>
    <w:p w14:paraId="2C7EC63F" w14:textId="4ACA0A70" w:rsidR="00E475CF" w:rsidRPr="000560B8" w:rsidRDefault="00F15C47" w:rsidP="000560B8">
      <w:pPr>
        <w:spacing w:after="0" w:line="240" w:lineRule="auto"/>
        <w:rPr>
          <w:rFonts w:cs="Times New Roman"/>
          <w:b/>
          <w:sz w:val="18"/>
          <w:szCs w:val="24"/>
        </w:rPr>
      </w:pPr>
      <w:r w:rsidRPr="000560B8">
        <w:rPr>
          <w:rFonts w:cs="Times New Roman"/>
          <w:sz w:val="20"/>
          <w:lang w:val="en-GB"/>
        </w:rPr>
        <w:t>Two Focus Group Di</w:t>
      </w:r>
      <w:r w:rsidR="001A4459" w:rsidRPr="000560B8">
        <w:rPr>
          <w:rFonts w:cs="Times New Roman"/>
          <w:sz w:val="20"/>
          <w:lang w:val="en-GB"/>
        </w:rPr>
        <w:t>scussions (FGD); 1 FGD from</w:t>
      </w:r>
      <w:r w:rsidRPr="000560B8">
        <w:rPr>
          <w:rFonts w:cs="Times New Roman"/>
          <w:sz w:val="20"/>
          <w:lang w:val="en-GB"/>
        </w:rPr>
        <w:t xml:space="preserve"> the project beneficiaries (Sheep and Goat) constituting of </w:t>
      </w:r>
      <w:r w:rsidR="002B2AC4" w:rsidRPr="000560B8">
        <w:rPr>
          <w:rFonts w:cs="Times New Roman"/>
          <w:sz w:val="20"/>
          <w:lang w:val="en-GB"/>
        </w:rPr>
        <w:t>ten</w:t>
      </w:r>
      <w:r w:rsidRPr="000560B8">
        <w:rPr>
          <w:rFonts w:cs="Times New Roman"/>
          <w:sz w:val="20"/>
          <w:lang w:val="en-GB"/>
        </w:rPr>
        <w:t xml:space="preserve"> beneficiaries have been done </w:t>
      </w:r>
      <w:r w:rsidR="006B3337" w:rsidRPr="000560B8">
        <w:rPr>
          <w:rFonts w:cs="Times New Roman"/>
          <w:sz w:val="20"/>
          <w:lang w:val="en-GB"/>
        </w:rPr>
        <w:t>in</w:t>
      </w:r>
      <w:r w:rsidR="00B64DEF" w:rsidRPr="000560B8">
        <w:rPr>
          <w:rFonts w:cs="Times New Roman"/>
          <w:sz w:val="20"/>
          <w:lang w:val="en-GB"/>
        </w:rPr>
        <w:t xml:space="preserve"> </w:t>
      </w:r>
      <w:r w:rsidR="001A4459" w:rsidRPr="000560B8">
        <w:rPr>
          <w:rFonts w:cs="Times New Roman"/>
          <w:sz w:val="20"/>
        </w:rPr>
        <w:t>Sanweyne</w:t>
      </w:r>
      <w:r w:rsidR="00A40A2A" w:rsidRPr="000560B8">
        <w:rPr>
          <w:rFonts w:cs="Times New Roman"/>
          <w:sz w:val="20"/>
        </w:rPr>
        <w:t xml:space="preserve"> </w:t>
      </w:r>
      <w:r w:rsidR="006D403A" w:rsidRPr="000560B8">
        <w:rPr>
          <w:rFonts w:cs="Times New Roman"/>
          <w:sz w:val="20"/>
        </w:rPr>
        <w:t>kebele</w:t>
      </w:r>
      <w:r w:rsidRPr="000560B8">
        <w:rPr>
          <w:rFonts w:cs="Times New Roman"/>
          <w:sz w:val="20"/>
          <w:lang w:val="en-GB"/>
        </w:rPr>
        <w:t xml:space="preserve"> </w:t>
      </w:r>
      <w:r w:rsidR="001A4459" w:rsidRPr="000560B8">
        <w:rPr>
          <w:rFonts w:cs="Times New Roman"/>
          <w:sz w:val="20"/>
          <w:lang w:val="en-GB"/>
        </w:rPr>
        <w:t xml:space="preserve">centre </w:t>
      </w:r>
      <w:r w:rsidRPr="000560B8">
        <w:rPr>
          <w:rFonts w:cs="Times New Roman"/>
          <w:sz w:val="20"/>
          <w:lang w:val="en-GB"/>
        </w:rPr>
        <w:t>and thorough discussions have been made regarding how they made use of the feeding technology and the role the technology had on improving their livelihoods.</w:t>
      </w:r>
      <w:r w:rsidR="002B591B" w:rsidRPr="000560B8">
        <w:rPr>
          <w:rFonts w:cs="Times New Roman"/>
          <w:sz w:val="20"/>
          <w:lang w:val="en-GB"/>
        </w:rPr>
        <w:t xml:space="preserve"> </w:t>
      </w:r>
      <w:r w:rsidR="008E66C9" w:rsidRPr="000560B8">
        <w:rPr>
          <w:rFonts w:cs="Times New Roman"/>
          <w:sz w:val="20"/>
          <w:lang w:val="en-GB"/>
        </w:rPr>
        <w:t>The be</w:t>
      </w:r>
      <w:r w:rsidR="00256085" w:rsidRPr="000560B8">
        <w:rPr>
          <w:rFonts w:cs="Times New Roman"/>
          <w:sz w:val="20"/>
          <w:lang w:val="en-GB"/>
        </w:rPr>
        <w:t>neficiaries claimed that due to</w:t>
      </w:r>
      <w:r w:rsidR="00CB318B" w:rsidRPr="000560B8">
        <w:rPr>
          <w:rFonts w:cs="Times New Roman"/>
          <w:sz w:val="20"/>
          <w:lang w:val="en-GB"/>
        </w:rPr>
        <w:t xml:space="preserve"> </w:t>
      </w:r>
      <w:r w:rsidR="008E66C9" w:rsidRPr="000560B8">
        <w:rPr>
          <w:rFonts w:cs="Times New Roman"/>
          <w:sz w:val="20"/>
          <w:lang w:val="en-GB"/>
        </w:rPr>
        <w:t>feed shortages or a drought in their area, as well as their lack of knowledge and skills regarding the use of improved feeds and feeding management, their endeavours to practice fattening or finishing small ruminants for sale used to be difficult.</w:t>
      </w:r>
      <w:r w:rsidR="002B591B" w:rsidRPr="000560B8">
        <w:rPr>
          <w:rFonts w:cs="Times New Roman"/>
          <w:sz w:val="20"/>
          <w:lang w:val="en-GB"/>
        </w:rPr>
        <w:t xml:space="preserve"> </w:t>
      </w:r>
      <w:r w:rsidR="00292A3B" w:rsidRPr="000560B8">
        <w:rPr>
          <w:rFonts w:cs="Times New Roman"/>
          <w:sz w:val="20"/>
        </w:rPr>
        <w:t xml:space="preserve">When asked about the benefits of adopting the feeding technological options, the beneficiaries stated that in addition to improving their knowledge and skills, the feeding technology also improved their economic situation or way of life because the net profits from the sales of the fattened animals were higher than in their prior circumstances. </w:t>
      </w:r>
      <w:bookmarkStart w:id="24" w:name="_Toc515557772"/>
      <w:bookmarkStart w:id="25" w:name="_Toc151304855"/>
    </w:p>
    <w:p w14:paraId="7B7D81D8" w14:textId="57A71EDB" w:rsidR="0066569B" w:rsidRDefault="00531AAF" w:rsidP="002F4075">
      <w:pPr>
        <w:pStyle w:val="Heading1"/>
      </w:pPr>
      <w:r w:rsidRPr="00256085">
        <w:t>Conclusion</w:t>
      </w:r>
      <w:bookmarkEnd w:id="24"/>
      <w:r w:rsidRPr="00256085">
        <w:t xml:space="preserve"> </w:t>
      </w:r>
      <w:bookmarkEnd w:id="25"/>
    </w:p>
    <w:p w14:paraId="7F18451A" w14:textId="3D761D71" w:rsidR="0066569B" w:rsidRPr="00D9634C" w:rsidRDefault="0066569B" w:rsidP="002B591B">
      <w:pPr>
        <w:spacing w:after="0" w:line="240" w:lineRule="auto"/>
        <w:rPr>
          <w:rFonts w:eastAsia="Times New Roman" w:cs="Times New Roman"/>
          <w:sz w:val="20"/>
          <w:szCs w:val="20"/>
        </w:rPr>
      </w:pPr>
      <w:r w:rsidRPr="00257A69">
        <w:rPr>
          <w:rFonts w:eastAsia="Times New Roman" w:cs="Times New Roman"/>
          <w:sz w:val="20"/>
          <w:szCs w:val="20"/>
        </w:rPr>
        <w:t xml:space="preserve">It shows that supplementing with concentrated feed increases the shoat's body weight and weight gain. </w:t>
      </w:r>
      <w:r w:rsidR="005524B7" w:rsidRPr="00257A69">
        <w:rPr>
          <w:rFonts w:eastAsia="Times New Roman" w:cs="Times New Roman"/>
          <w:sz w:val="20"/>
          <w:szCs w:val="20"/>
        </w:rPr>
        <w:t xml:space="preserve">The supplementation led to significant differences in final body weight and total weight gain among the treatments (P&lt;0.05), with T3 </w:t>
      </w:r>
      <w:r w:rsidR="005524B7" w:rsidRPr="006D403A">
        <w:rPr>
          <w:rFonts w:eastAsia="Times New Roman" w:cs="Times New Roman"/>
          <w:sz w:val="20"/>
          <w:szCs w:val="20"/>
        </w:rPr>
        <w:t>consistently outperforming all other groups. Therefore</w:t>
      </w:r>
      <w:r w:rsidRPr="006D403A">
        <w:rPr>
          <w:rFonts w:eastAsia="Times New Roman" w:cs="Times New Roman"/>
          <w:sz w:val="20"/>
          <w:szCs w:val="20"/>
        </w:rPr>
        <w:t xml:space="preserve">, higher level concentrate </w:t>
      </w:r>
      <w:r w:rsidRPr="00257A69">
        <w:rPr>
          <w:rFonts w:eastAsia="Times New Roman" w:cs="Times New Roman"/>
          <w:sz w:val="20"/>
          <w:szCs w:val="20"/>
        </w:rPr>
        <w:t xml:space="preserve">supplementation had higher wait gain. This </w:t>
      </w:r>
      <w:r w:rsidR="009C2BD1" w:rsidRPr="006D403A">
        <w:rPr>
          <w:rFonts w:eastAsia="Times New Roman" w:cs="Times New Roman"/>
          <w:sz w:val="20"/>
          <w:szCs w:val="20"/>
        </w:rPr>
        <w:t>is due to adding</w:t>
      </w:r>
      <w:r w:rsidRPr="006D403A">
        <w:rPr>
          <w:rFonts w:eastAsia="Times New Roman" w:cs="Times New Roman"/>
          <w:sz w:val="20"/>
          <w:szCs w:val="20"/>
        </w:rPr>
        <w:t xml:space="preserve"> concentrate-rich diets to their feed</w:t>
      </w:r>
      <w:r w:rsidR="009C2BD1" w:rsidRPr="006D403A">
        <w:rPr>
          <w:rFonts w:eastAsia="Times New Roman" w:cs="Times New Roman"/>
          <w:sz w:val="20"/>
          <w:szCs w:val="20"/>
        </w:rPr>
        <w:t xml:space="preserve"> that</w:t>
      </w:r>
      <w:r w:rsidRPr="006D403A">
        <w:rPr>
          <w:rFonts w:eastAsia="Times New Roman" w:cs="Times New Roman"/>
          <w:sz w:val="20"/>
          <w:szCs w:val="20"/>
        </w:rPr>
        <w:t xml:space="preserve"> led to improvements in body weight, growth rate, and feed conversion ratio. Consequently, our results imply that supplementing shoats with concentrate feed may improve growth and increase body weight gain.</w:t>
      </w:r>
      <w:bookmarkStart w:id="26" w:name="_Toc515557773"/>
      <w:bookmarkStart w:id="27" w:name="_Toc151304857"/>
    </w:p>
    <w:p w14:paraId="064703C7" w14:textId="1D9A4A4D" w:rsidR="00725CA4" w:rsidRPr="005D7C83" w:rsidRDefault="00725CA4" w:rsidP="002B591B">
      <w:pPr>
        <w:spacing w:after="0" w:line="240" w:lineRule="auto"/>
        <w:rPr>
          <w:rFonts w:eastAsia="Times New Roman" w:cs="Times New Roman"/>
          <w:sz w:val="20"/>
          <w:szCs w:val="20"/>
        </w:rPr>
      </w:pPr>
    </w:p>
    <w:p w14:paraId="43213301" w14:textId="4C3DF2D1" w:rsidR="00725CA4" w:rsidRPr="00257A69" w:rsidRDefault="00725CA4" w:rsidP="002B591B">
      <w:pPr>
        <w:spacing w:after="0" w:line="240" w:lineRule="auto"/>
        <w:rPr>
          <w:rFonts w:eastAsia="Times New Roman" w:cs="Times New Roman"/>
          <w:sz w:val="20"/>
          <w:szCs w:val="20"/>
        </w:rPr>
      </w:pPr>
      <w:r w:rsidRPr="00257A69">
        <w:rPr>
          <w:sz w:val="20"/>
          <w:szCs w:val="20"/>
        </w:rPr>
        <w:t xml:space="preserve">The shoat fattening demonstrated that its one option to create job opportunity for the pastoral and agro-pastoral communities and it could be an alternative source of income for the community. Therefore, further scaling up of </w:t>
      </w:r>
      <w:r w:rsidRPr="00257A69">
        <w:rPr>
          <w:sz w:val="20"/>
          <w:szCs w:val="20"/>
        </w:rPr>
        <w:lastRenderedPageBreak/>
        <w:t>this fattening technology is recommended to reach rural youth and women in the process of creating employment opportunity.</w:t>
      </w:r>
      <w:r w:rsidR="00702E1D" w:rsidRPr="00257A69">
        <w:rPr>
          <w:sz w:val="20"/>
          <w:szCs w:val="20"/>
        </w:rPr>
        <w:t xml:space="preserve"> Generally, the present study conclude that proper utilization of locally available feed resource is economically feasible and compulsory under pastoral and agro-pastoral areas through developing effective concentrate feed ration for specific mutton production intentions.</w:t>
      </w:r>
    </w:p>
    <w:p w14:paraId="52817879" w14:textId="77777777" w:rsidR="00D15245" w:rsidRDefault="00D15245" w:rsidP="002B591B">
      <w:pPr>
        <w:spacing w:after="0" w:line="240" w:lineRule="auto"/>
        <w:rPr>
          <w:rFonts w:eastAsia="Times New Roman" w:cs="Times New Roman"/>
          <w:sz w:val="20"/>
        </w:rPr>
      </w:pPr>
    </w:p>
    <w:p w14:paraId="76CAC9CD" w14:textId="77777777" w:rsidR="00D15245" w:rsidRDefault="00D15245" w:rsidP="002B591B">
      <w:pPr>
        <w:spacing w:after="0" w:line="240" w:lineRule="auto"/>
        <w:rPr>
          <w:rFonts w:eastAsia="Times New Roman" w:cs="Times New Roman"/>
          <w:sz w:val="20"/>
        </w:rPr>
      </w:pPr>
    </w:p>
    <w:p w14:paraId="36EEF61D" w14:textId="77777777" w:rsidR="00D15245" w:rsidRPr="00D15245" w:rsidRDefault="00D15245" w:rsidP="00D15245">
      <w:pPr>
        <w:spacing w:after="0" w:line="240" w:lineRule="auto"/>
        <w:rPr>
          <w:rFonts w:eastAsia="Times New Roman" w:cs="Times New Roman"/>
          <w:sz w:val="20"/>
        </w:rPr>
      </w:pPr>
      <w:r w:rsidRPr="00D15245">
        <w:rPr>
          <w:rFonts w:eastAsia="Times New Roman" w:cs="Times New Roman"/>
          <w:sz w:val="20"/>
        </w:rPr>
        <w:t>COMPETING INTERESTS DISCLAIMER:</w:t>
      </w:r>
    </w:p>
    <w:p w14:paraId="67A2624A" w14:textId="0BE07BF6" w:rsidR="00D15245" w:rsidRDefault="00D15245" w:rsidP="00D15245">
      <w:pPr>
        <w:spacing w:after="0" w:line="240" w:lineRule="auto"/>
        <w:rPr>
          <w:rFonts w:eastAsia="Times New Roman" w:cs="Times New Roman"/>
          <w:sz w:val="20"/>
        </w:rPr>
      </w:pPr>
      <w:r w:rsidRPr="00D15245">
        <w:rPr>
          <w:rFonts w:eastAsia="Times New Roman" w:cs="Times New Roman"/>
          <w:sz w:val="20"/>
        </w:rPr>
        <w:t>Authors have declared that they have no known competing financial interests OR non-financial interests OR personal relationships that could have appeared to influence the work reported in this paper.</w:t>
      </w:r>
    </w:p>
    <w:p w14:paraId="3E00446A" w14:textId="2B4D6B41" w:rsidR="00C63DB5" w:rsidRDefault="00C63DB5" w:rsidP="00D15245">
      <w:pPr>
        <w:spacing w:after="0" w:line="240" w:lineRule="auto"/>
        <w:rPr>
          <w:rFonts w:eastAsia="Times New Roman" w:cs="Times New Roman"/>
          <w:sz w:val="20"/>
        </w:rPr>
      </w:pPr>
    </w:p>
    <w:p w14:paraId="673AE890" w14:textId="77777777" w:rsidR="00C63DB5" w:rsidRDefault="00C63DB5" w:rsidP="00C63DB5">
      <w:pPr>
        <w:rPr>
          <w:sz w:val="22"/>
        </w:rPr>
      </w:pPr>
      <w:r>
        <w:t>Disclaimer (Artificial intelligence)</w:t>
      </w:r>
    </w:p>
    <w:p w14:paraId="59F8C895" w14:textId="77777777" w:rsidR="00C63DB5" w:rsidRDefault="00C63DB5" w:rsidP="00C63DB5">
      <w:r>
        <w:t xml:space="preserve">Option 1: </w:t>
      </w:r>
    </w:p>
    <w:p w14:paraId="3833E807" w14:textId="77777777" w:rsidR="00C63DB5" w:rsidRDefault="00C63DB5" w:rsidP="00C63DB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A591D99" w14:textId="77777777" w:rsidR="00C63DB5" w:rsidRDefault="00C63DB5" w:rsidP="00C63DB5">
      <w:r>
        <w:t xml:space="preserve">Option 2: </w:t>
      </w:r>
    </w:p>
    <w:p w14:paraId="07D1543F" w14:textId="77777777" w:rsidR="00C63DB5" w:rsidRDefault="00C63DB5" w:rsidP="00C63DB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99AA51" w14:textId="77777777" w:rsidR="00C63DB5" w:rsidRDefault="00C63DB5" w:rsidP="00C63DB5">
      <w:r>
        <w:t>Details of the AI usage are given below:</w:t>
      </w:r>
    </w:p>
    <w:p w14:paraId="16278619" w14:textId="77777777" w:rsidR="00C63DB5" w:rsidRDefault="00C63DB5" w:rsidP="00C63DB5">
      <w:r>
        <w:t>1.</w:t>
      </w:r>
    </w:p>
    <w:p w14:paraId="0550280E" w14:textId="77777777" w:rsidR="00C63DB5" w:rsidRDefault="00C63DB5" w:rsidP="00C63DB5">
      <w:r>
        <w:t>2.</w:t>
      </w:r>
    </w:p>
    <w:p w14:paraId="6F1D52B0" w14:textId="77777777" w:rsidR="00C63DB5" w:rsidRDefault="00C63DB5" w:rsidP="00C63DB5">
      <w:r>
        <w:t>3.</w:t>
      </w:r>
    </w:p>
    <w:p w14:paraId="52FA0D37" w14:textId="77777777" w:rsidR="00C63DB5" w:rsidRDefault="00C63DB5" w:rsidP="00C63DB5"/>
    <w:p w14:paraId="5DD9EABE" w14:textId="77777777" w:rsidR="00C63DB5" w:rsidRDefault="00C63DB5" w:rsidP="00C63DB5"/>
    <w:p w14:paraId="541860CC" w14:textId="77777777" w:rsidR="00C63DB5" w:rsidRDefault="00C63DB5" w:rsidP="00D15245">
      <w:pPr>
        <w:spacing w:after="0" w:line="240" w:lineRule="auto"/>
        <w:rPr>
          <w:rFonts w:eastAsia="Times New Roman" w:cs="Times New Roman"/>
          <w:sz w:val="20"/>
        </w:rPr>
      </w:pPr>
    </w:p>
    <w:p w14:paraId="609E3E01" w14:textId="77777777" w:rsidR="00D15245" w:rsidRDefault="00D15245" w:rsidP="002B591B">
      <w:pPr>
        <w:spacing w:after="0" w:line="240" w:lineRule="auto"/>
        <w:rPr>
          <w:rFonts w:eastAsia="Times New Roman" w:cs="Times New Roman"/>
          <w:sz w:val="20"/>
        </w:rPr>
      </w:pPr>
    </w:p>
    <w:p w14:paraId="5C96D866" w14:textId="77777777" w:rsidR="00D9634C" w:rsidRPr="00D9634C" w:rsidRDefault="00D9634C" w:rsidP="00D9634C">
      <w:pPr>
        <w:spacing w:after="0" w:line="240" w:lineRule="auto"/>
        <w:ind w:left="-432"/>
        <w:rPr>
          <w:rFonts w:eastAsia="Calibri" w:cs="Times New Roman"/>
          <w:b/>
          <w:sz w:val="20"/>
          <w:szCs w:val="20"/>
        </w:rPr>
      </w:pPr>
      <w:r w:rsidRPr="00D9634C">
        <w:rPr>
          <w:rFonts w:eastAsia="Calibri" w:cs="Times New Roman"/>
          <w:b/>
          <w:sz w:val="20"/>
          <w:szCs w:val="20"/>
        </w:rPr>
        <w:t xml:space="preserve">Acknowledgement </w:t>
      </w:r>
    </w:p>
    <w:p w14:paraId="21F8ABAE" w14:textId="77777777" w:rsidR="00D9634C" w:rsidRPr="00D9634C" w:rsidRDefault="00D9634C" w:rsidP="00D9634C">
      <w:pPr>
        <w:spacing w:after="0" w:line="240" w:lineRule="auto"/>
        <w:ind w:left="-432"/>
        <w:rPr>
          <w:rFonts w:eastAsia="Calibri" w:cs="Times New Roman"/>
          <w:b/>
          <w:sz w:val="20"/>
          <w:szCs w:val="20"/>
        </w:rPr>
      </w:pPr>
      <w:r w:rsidRPr="00D9634C">
        <w:rPr>
          <w:rFonts w:eastAsia="Calibri" w:cs="Times New Roman"/>
          <w:sz w:val="20"/>
          <w:szCs w:val="20"/>
        </w:rPr>
        <w:t xml:space="preserve">The Authors would sincerely like to acknowledge the financial support of the Lowlands Livelihood Resilience Project (LLRP) funded by the world Bank for making this research possible the project was successfully implement by the Somali Region Agricultural Research Institute (SoRLARI) formerly known as SoRPARI. We greatly appreciate their invaluable contribution to advancing livestock research and development in the region </w:t>
      </w:r>
    </w:p>
    <w:p w14:paraId="5BDEF7E5" w14:textId="77777777" w:rsidR="00D9634C" w:rsidRPr="005D7C83" w:rsidRDefault="00D9634C" w:rsidP="00D9634C">
      <w:pPr>
        <w:spacing w:after="0" w:line="240" w:lineRule="auto"/>
        <w:ind w:left="-432"/>
        <w:rPr>
          <w:rFonts w:eastAsia="Calibri" w:cs="Times New Roman"/>
          <w:sz w:val="22"/>
        </w:rPr>
      </w:pPr>
    </w:p>
    <w:p w14:paraId="1C774C84" w14:textId="77777777" w:rsidR="00D15245" w:rsidRPr="000560B8" w:rsidRDefault="00D15245" w:rsidP="002B591B">
      <w:pPr>
        <w:spacing w:after="0" w:line="240" w:lineRule="auto"/>
        <w:rPr>
          <w:rFonts w:eastAsia="Times New Roman" w:cs="Times New Roman"/>
          <w:sz w:val="20"/>
        </w:rPr>
      </w:pPr>
    </w:p>
    <w:p w14:paraId="0F2D0535" w14:textId="126663E9" w:rsidR="00076451" w:rsidRDefault="006B4CA1" w:rsidP="00076451">
      <w:pPr>
        <w:pStyle w:val="Heading1"/>
      </w:pPr>
      <w:r w:rsidRPr="00256085">
        <w:lastRenderedPageBreak/>
        <w:t>References</w:t>
      </w:r>
      <w:bookmarkEnd w:id="26"/>
      <w:bookmarkEnd w:id="27"/>
    </w:p>
    <w:p w14:paraId="4D2D7475" w14:textId="77777777" w:rsidR="00076451" w:rsidRPr="00076451" w:rsidRDefault="00076451" w:rsidP="00076451">
      <w:pPr>
        <w:spacing w:line="240" w:lineRule="auto"/>
        <w:rPr>
          <w:sz w:val="20"/>
          <w:szCs w:val="20"/>
        </w:rPr>
      </w:pPr>
      <w:r w:rsidRPr="00076451">
        <w:rPr>
          <w:sz w:val="20"/>
          <w:szCs w:val="20"/>
        </w:rPr>
        <w:t xml:space="preserve">Ahmed K, Tamir B, Mengistu A (2017) Constraints, opportunities and motives of cattle fattening practices in urban and peri-urban kebeles of </w:t>
      </w:r>
      <w:proofErr w:type="spellStart"/>
      <w:r w:rsidRPr="00076451">
        <w:rPr>
          <w:sz w:val="20"/>
          <w:szCs w:val="20"/>
        </w:rPr>
        <w:t>Kombolcha</w:t>
      </w:r>
      <w:proofErr w:type="spellEnd"/>
      <w:r w:rsidRPr="00076451">
        <w:rPr>
          <w:sz w:val="20"/>
          <w:szCs w:val="20"/>
        </w:rPr>
        <w:t xml:space="preserve"> town, South </w:t>
      </w:r>
      <w:proofErr w:type="spellStart"/>
      <w:r w:rsidRPr="00076451">
        <w:rPr>
          <w:sz w:val="20"/>
          <w:szCs w:val="20"/>
        </w:rPr>
        <w:t>Wollo</w:t>
      </w:r>
      <w:proofErr w:type="spellEnd"/>
      <w:r w:rsidRPr="00076451">
        <w:rPr>
          <w:sz w:val="20"/>
          <w:szCs w:val="20"/>
        </w:rPr>
        <w:t xml:space="preserve"> Zone, Ethiopia. Agric Biol J N Am 8: 18-34. Link: </w:t>
      </w:r>
      <w:hyperlink r:id="rId8" w:history="1">
        <w:r w:rsidRPr="00076451">
          <w:rPr>
            <w:rStyle w:val="Hyperlink"/>
            <w:sz w:val="20"/>
            <w:szCs w:val="20"/>
          </w:rPr>
          <w:t>http://bit.ly/2ukIDTP</w:t>
        </w:r>
      </w:hyperlink>
    </w:p>
    <w:p w14:paraId="63D97ACD" w14:textId="77777777" w:rsidR="00076451" w:rsidRPr="00076451" w:rsidRDefault="00076451" w:rsidP="00076451">
      <w:pPr>
        <w:spacing w:after="0" w:line="240" w:lineRule="auto"/>
        <w:ind w:left="720" w:hanging="720"/>
        <w:rPr>
          <w:sz w:val="20"/>
          <w:szCs w:val="20"/>
        </w:rPr>
      </w:pPr>
      <w:proofErr w:type="spellStart"/>
      <w:r w:rsidRPr="00076451">
        <w:rPr>
          <w:sz w:val="20"/>
          <w:szCs w:val="20"/>
        </w:rPr>
        <w:t>Aschalew</w:t>
      </w:r>
      <w:proofErr w:type="spellEnd"/>
      <w:r w:rsidRPr="00076451">
        <w:rPr>
          <w:sz w:val="20"/>
          <w:szCs w:val="20"/>
        </w:rPr>
        <w:t xml:space="preserve"> A, Getachew A (2013). Supplementation of Raw, Malted and Heat-Treated Grass Pea (</w:t>
      </w:r>
      <w:proofErr w:type="spellStart"/>
      <w:r w:rsidRPr="00076451">
        <w:rPr>
          <w:sz w:val="20"/>
          <w:szCs w:val="20"/>
        </w:rPr>
        <w:t>Lathyrus</w:t>
      </w:r>
      <w:proofErr w:type="spellEnd"/>
      <w:r w:rsidRPr="00076451">
        <w:rPr>
          <w:sz w:val="20"/>
          <w:szCs w:val="20"/>
        </w:rPr>
        <w:t xml:space="preserve"> Sativus) Grain on Body Weight Gain and Carcass Characteristics of </w:t>
      </w:r>
      <w:proofErr w:type="spellStart"/>
      <w:r w:rsidRPr="00076451">
        <w:rPr>
          <w:sz w:val="20"/>
          <w:szCs w:val="20"/>
        </w:rPr>
        <w:t>Farta</w:t>
      </w:r>
      <w:proofErr w:type="spellEnd"/>
      <w:r w:rsidRPr="00076451">
        <w:rPr>
          <w:sz w:val="20"/>
          <w:szCs w:val="20"/>
        </w:rPr>
        <w:t xml:space="preserve"> Sheep</w:t>
      </w:r>
    </w:p>
    <w:p w14:paraId="2949038F" w14:textId="77777777" w:rsidR="00076451" w:rsidRPr="00076451" w:rsidRDefault="00076451" w:rsidP="00CF3A3F">
      <w:pPr>
        <w:spacing w:after="0" w:line="240" w:lineRule="auto"/>
        <w:ind w:left="720" w:hanging="720"/>
        <w:rPr>
          <w:rFonts w:cs="Times New Roman"/>
          <w:sz w:val="20"/>
          <w:szCs w:val="20"/>
        </w:rPr>
      </w:pPr>
      <w:r w:rsidRPr="00076451">
        <w:rPr>
          <w:rFonts w:cs="Times New Roman"/>
          <w:sz w:val="20"/>
          <w:szCs w:val="20"/>
        </w:rPr>
        <w:t xml:space="preserve">CSA, 2015. Federal Democratic Republic of Ethiopia Central Statistical Authority agricultural sample survey 2014/ 2015 (2007 E.C.). Report on Livestock and Livestock Characteristics. Statistical Bulletin, 578; Volume II. Addis Ababa, Ethiopia. PP.12-13. </w:t>
      </w:r>
    </w:p>
    <w:p w14:paraId="711A4CCE" w14:textId="77777777" w:rsidR="00076451" w:rsidRPr="00076451" w:rsidRDefault="00076451">
      <w:pPr>
        <w:spacing w:after="0" w:line="240" w:lineRule="auto"/>
        <w:ind w:left="720" w:hanging="720"/>
        <w:rPr>
          <w:rFonts w:cs="Times New Roman"/>
          <w:sz w:val="20"/>
          <w:szCs w:val="20"/>
        </w:rPr>
      </w:pPr>
      <w:r w:rsidRPr="00076451">
        <w:rPr>
          <w:rFonts w:cs="Times New Roman"/>
          <w:sz w:val="20"/>
          <w:szCs w:val="20"/>
        </w:rPr>
        <w:t>FAO (Food and Agriculture of the United Nations), 2005. Legume trees and other Fodder Trees as protein sources for Livestock. FAO Animal Production Health. pp. 95-108</w:t>
      </w:r>
    </w:p>
    <w:p w14:paraId="19015C18" w14:textId="3E03A944" w:rsidR="00076451" w:rsidRPr="00076451" w:rsidRDefault="00CF3A3F" w:rsidP="00076451">
      <w:pPr>
        <w:spacing w:line="240" w:lineRule="auto"/>
        <w:rPr>
          <w:sz w:val="20"/>
          <w:szCs w:val="20"/>
        </w:rPr>
      </w:pPr>
      <w:proofErr w:type="spellStart"/>
      <w:r w:rsidRPr="00076451">
        <w:rPr>
          <w:sz w:val="20"/>
          <w:szCs w:val="20"/>
        </w:rPr>
        <w:t>Fekadu</w:t>
      </w:r>
      <w:proofErr w:type="spellEnd"/>
      <w:r w:rsidRPr="00076451">
        <w:rPr>
          <w:sz w:val="20"/>
          <w:szCs w:val="20"/>
        </w:rPr>
        <w:t xml:space="preserve"> T</w:t>
      </w:r>
      <w:r w:rsidR="00076451" w:rsidRPr="00076451">
        <w:rPr>
          <w:sz w:val="20"/>
          <w:szCs w:val="20"/>
        </w:rPr>
        <w:t xml:space="preserve">, Urge M, </w:t>
      </w:r>
      <w:proofErr w:type="spellStart"/>
      <w:r w:rsidR="00076451" w:rsidRPr="00076451">
        <w:rPr>
          <w:sz w:val="20"/>
          <w:szCs w:val="20"/>
        </w:rPr>
        <w:t>Moreda</w:t>
      </w:r>
      <w:proofErr w:type="spellEnd"/>
      <w:r w:rsidR="00076451" w:rsidRPr="00076451">
        <w:rPr>
          <w:sz w:val="20"/>
          <w:szCs w:val="20"/>
        </w:rPr>
        <w:t xml:space="preserve"> E (2016) Assessment of Traditional Cattle Fattening Practices in </w:t>
      </w:r>
      <w:proofErr w:type="spellStart"/>
      <w:r w:rsidR="00076451" w:rsidRPr="00076451">
        <w:rPr>
          <w:sz w:val="20"/>
          <w:szCs w:val="20"/>
        </w:rPr>
        <w:t>Hararghe</w:t>
      </w:r>
      <w:proofErr w:type="spellEnd"/>
      <w:r w:rsidR="00076451" w:rsidRPr="00076451">
        <w:rPr>
          <w:sz w:val="20"/>
          <w:szCs w:val="20"/>
        </w:rPr>
        <w:t xml:space="preserve"> Highland Parts of Ethiopia. World Journal of Agricultural Sciences 12: 149-160.</w:t>
      </w:r>
    </w:p>
    <w:p w14:paraId="6436D5DD" w14:textId="77777777" w:rsidR="00076451" w:rsidRPr="00076451" w:rsidRDefault="00076451" w:rsidP="00076451">
      <w:pPr>
        <w:spacing w:line="240" w:lineRule="auto"/>
        <w:rPr>
          <w:sz w:val="20"/>
          <w:szCs w:val="20"/>
        </w:rPr>
      </w:pPr>
      <w:proofErr w:type="spellStart"/>
      <w:r w:rsidRPr="00076451">
        <w:rPr>
          <w:sz w:val="20"/>
          <w:szCs w:val="20"/>
        </w:rPr>
        <w:t>Getahun</w:t>
      </w:r>
      <w:proofErr w:type="spellEnd"/>
      <w:r w:rsidRPr="00076451">
        <w:rPr>
          <w:sz w:val="20"/>
          <w:szCs w:val="20"/>
        </w:rPr>
        <w:t xml:space="preserve"> L (2008) Productive and Economic performance of Small Ruminant production in production system of the Highlands of Ethiopia. PhD dissertation, University of Hohenheim, Stuttgart-</w:t>
      </w:r>
      <w:proofErr w:type="spellStart"/>
      <w:r w:rsidRPr="00076451">
        <w:rPr>
          <w:sz w:val="20"/>
          <w:szCs w:val="20"/>
        </w:rPr>
        <w:t>Hoheinheim</w:t>
      </w:r>
      <w:proofErr w:type="spellEnd"/>
      <w:r w:rsidRPr="00076451">
        <w:rPr>
          <w:sz w:val="20"/>
          <w:szCs w:val="20"/>
        </w:rPr>
        <w:t xml:space="preserve">, Germany 174. Link: </w:t>
      </w:r>
      <w:hyperlink r:id="rId9" w:history="1">
        <w:r w:rsidRPr="00076451">
          <w:rPr>
            <w:rStyle w:val="Hyperlink"/>
            <w:sz w:val="20"/>
            <w:szCs w:val="20"/>
          </w:rPr>
          <w:t>http://bit.ly/370ATU4 3</w:t>
        </w:r>
      </w:hyperlink>
      <w:r w:rsidRPr="00076451">
        <w:rPr>
          <w:sz w:val="20"/>
          <w:szCs w:val="20"/>
        </w:rPr>
        <w:t xml:space="preserve">. </w:t>
      </w:r>
    </w:p>
    <w:p w14:paraId="26B774A0" w14:textId="77777777" w:rsidR="00076451" w:rsidRPr="00076451" w:rsidRDefault="00076451" w:rsidP="00076451">
      <w:pPr>
        <w:spacing w:line="240" w:lineRule="auto"/>
        <w:rPr>
          <w:sz w:val="20"/>
          <w:szCs w:val="20"/>
        </w:rPr>
      </w:pPr>
      <w:proofErr w:type="spellStart"/>
      <w:r w:rsidRPr="00076451">
        <w:rPr>
          <w:sz w:val="20"/>
          <w:szCs w:val="20"/>
        </w:rPr>
        <w:t>Gudeto</w:t>
      </w:r>
      <w:proofErr w:type="spellEnd"/>
      <w:r w:rsidRPr="00076451">
        <w:rPr>
          <w:sz w:val="20"/>
          <w:szCs w:val="20"/>
        </w:rPr>
        <w:t xml:space="preserve"> A, Guru M, </w:t>
      </w:r>
      <w:proofErr w:type="spellStart"/>
      <w:r w:rsidRPr="00076451">
        <w:rPr>
          <w:sz w:val="20"/>
          <w:szCs w:val="20"/>
        </w:rPr>
        <w:t>Mesele</w:t>
      </w:r>
      <w:proofErr w:type="spellEnd"/>
      <w:r w:rsidRPr="00076451">
        <w:rPr>
          <w:sz w:val="20"/>
          <w:szCs w:val="20"/>
        </w:rPr>
        <w:t xml:space="preserve"> F, </w:t>
      </w:r>
      <w:proofErr w:type="spellStart"/>
      <w:r w:rsidRPr="00076451">
        <w:rPr>
          <w:sz w:val="20"/>
          <w:szCs w:val="20"/>
        </w:rPr>
        <w:t>Worku</w:t>
      </w:r>
      <w:proofErr w:type="spellEnd"/>
      <w:r w:rsidRPr="00076451">
        <w:rPr>
          <w:sz w:val="20"/>
          <w:szCs w:val="20"/>
        </w:rPr>
        <w:t xml:space="preserve"> A, </w:t>
      </w:r>
      <w:proofErr w:type="spellStart"/>
      <w:r w:rsidRPr="00076451">
        <w:rPr>
          <w:sz w:val="20"/>
          <w:szCs w:val="20"/>
        </w:rPr>
        <w:t>Dadi</w:t>
      </w:r>
      <w:proofErr w:type="spellEnd"/>
      <w:r w:rsidRPr="00076451">
        <w:rPr>
          <w:sz w:val="20"/>
          <w:szCs w:val="20"/>
        </w:rPr>
        <w:t xml:space="preserve"> G, et al. (2020) Participatory demonstration of concentrate based </w:t>
      </w:r>
      <w:proofErr w:type="spellStart"/>
      <w:r w:rsidRPr="00076451">
        <w:rPr>
          <w:sz w:val="20"/>
          <w:szCs w:val="20"/>
        </w:rPr>
        <w:t>Arsi</w:t>
      </w:r>
      <w:proofErr w:type="spellEnd"/>
      <w:r w:rsidRPr="00076451">
        <w:rPr>
          <w:sz w:val="20"/>
          <w:szCs w:val="20"/>
        </w:rPr>
        <w:t xml:space="preserve">-Bale sheep fattening technology at </w:t>
      </w:r>
      <w:proofErr w:type="spellStart"/>
      <w:r w:rsidRPr="00076451">
        <w:rPr>
          <w:sz w:val="20"/>
          <w:szCs w:val="20"/>
        </w:rPr>
        <w:t>Dodola</w:t>
      </w:r>
      <w:proofErr w:type="spellEnd"/>
      <w:r w:rsidRPr="00076451">
        <w:rPr>
          <w:sz w:val="20"/>
          <w:szCs w:val="20"/>
        </w:rPr>
        <w:t xml:space="preserve"> and </w:t>
      </w:r>
      <w:proofErr w:type="spellStart"/>
      <w:r w:rsidRPr="00076451">
        <w:rPr>
          <w:sz w:val="20"/>
          <w:szCs w:val="20"/>
        </w:rPr>
        <w:t>Kofele</w:t>
      </w:r>
      <w:proofErr w:type="spellEnd"/>
      <w:r w:rsidRPr="00076451">
        <w:rPr>
          <w:sz w:val="20"/>
          <w:szCs w:val="20"/>
        </w:rPr>
        <w:t xml:space="preserve"> districts in West </w:t>
      </w:r>
      <w:proofErr w:type="spellStart"/>
      <w:r w:rsidRPr="00076451">
        <w:rPr>
          <w:sz w:val="20"/>
          <w:szCs w:val="20"/>
        </w:rPr>
        <w:t>Arsi</w:t>
      </w:r>
      <w:proofErr w:type="spellEnd"/>
      <w:r w:rsidRPr="00076451">
        <w:rPr>
          <w:sz w:val="20"/>
          <w:szCs w:val="20"/>
        </w:rPr>
        <w:t xml:space="preserve">-Zone, Oromia regional state, Ethiopia. Int J Agric Sc Food Technol 6(1): 001-005.DOI: </w:t>
      </w:r>
      <w:hyperlink r:id="rId10" w:history="1">
        <w:r w:rsidRPr="00076451">
          <w:rPr>
            <w:rStyle w:val="Hyperlink"/>
            <w:sz w:val="20"/>
            <w:szCs w:val="20"/>
          </w:rPr>
          <w:t>https://dx.doi.org/10.17352/2455-815X.000047</w:t>
        </w:r>
      </w:hyperlink>
    </w:p>
    <w:p w14:paraId="6701E2D5" w14:textId="77777777" w:rsidR="00076451" w:rsidRPr="00076451" w:rsidRDefault="00076451" w:rsidP="00076451">
      <w:pPr>
        <w:spacing w:line="240" w:lineRule="auto"/>
        <w:rPr>
          <w:sz w:val="20"/>
          <w:szCs w:val="20"/>
        </w:rPr>
      </w:pPr>
      <w:r w:rsidRPr="00076451">
        <w:rPr>
          <w:sz w:val="20"/>
          <w:szCs w:val="20"/>
        </w:rPr>
        <w:t xml:space="preserve"> Hagos T, </w:t>
      </w:r>
      <w:proofErr w:type="spellStart"/>
      <w:r w:rsidRPr="00076451">
        <w:rPr>
          <w:sz w:val="20"/>
          <w:szCs w:val="20"/>
        </w:rPr>
        <w:t>Teklue</w:t>
      </w:r>
      <w:proofErr w:type="spellEnd"/>
      <w:r w:rsidRPr="00076451">
        <w:rPr>
          <w:sz w:val="20"/>
          <w:szCs w:val="20"/>
        </w:rPr>
        <w:t xml:space="preserve"> T, </w:t>
      </w:r>
      <w:proofErr w:type="spellStart"/>
      <w:r w:rsidRPr="00076451">
        <w:rPr>
          <w:sz w:val="20"/>
          <w:szCs w:val="20"/>
        </w:rPr>
        <w:t>Gebregziabiher</w:t>
      </w:r>
      <w:proofErr w:type="spellEnd"/>
      <w:r w:rsidRPr="00076451">
        <w:rPr>
          <w:sz w:val="20"/>
          <w:szCs w:val="20"/>
        </w:rPr>
        <w:t xml:space="preserve"> D, </w:t>
      </w:r>
      <w:proofErr w:type="spellStart"/>
      <w:r w:rsidRPr="00076451">
        <w:rPr>
          <w:sz w:val="20"/>
          <w:szCs w:val="20"/>
        </w:rPr>
        <w:t>Yohannes</w:t>
      </w:r>
      <w:proofErr w:type="spellEnd"/>
      <w:r w:rsidRPr="00076451">
        <w:rPr>
          <w:sz w:val="20"/>
          <w:szCs w:val="20"/>
        </w:rPr>
        <w:t xml:space="preserve"> T (2015) On farm evaluation of the growth and economic </w:t>
      </w:r>
      <w:proofErr w:type="spellStart"/>
      <w:r w:rsidRPr="00076451">
        <w:rPr>
          <w:sz w:val="20"/>
          <w:szCs w:val="20"/>
        </w:rPr>
        <w:t>benefi</w:t>
      </w:r>
      <w:proofErr w:type="spellEnd"/>
      <w:r w:rsidRPr="00076451">
        <w:rPr>
          <w:sz w:val="20"/>
          <w:szCs w:val="20"/>
        </w:rPr>
        <w:t xml:space="preserve"> t of afar breed rams supplemented with different protein sources: The case of Raya-</w:t>
      </w:r>
      <w:proofErr w:type="spellStart"/>
      <w:r w:rsidRPr="00076451">
        <w:rPr>
          <w:sz w:val="20"/>
          <w:szCs w:val="20"/>
        </w:rPr>
        <w:t>Alamata</w:t>
      </w:r>
      <w:proofErr w:type="spellEnd"/>
      <w:r w:rsidRPr="00076451">
        <w:rPr>
          <w:sz w:val="20"/>
          <w:szCs w:val="20"/>
        </w:rPr>
        <w:t xml:space="preserve"> District. </w:t>
      </w:r>
      <w:proofErr w:type="spellStart"/>
      <w:r w:rsidRPr="00076451">
        <w:rPr>
          <w:sz w:val="20"/>
          <w:szCs w:val="20"/>
        </w:rPr>
        <w:t>Afr</w:t>
      </w:r>
      <w:proofErr w:type="spellEnd"/>
      <w:r w:rsidRPr="00076451">
        <w:rPr>
          <w:sz w:val="20"/>
          <w:szCs w:val="20"/>
        </w:rPr>
        <w:t xml:space="preserve"> J Agric Res 10: 2248-2253. Link: </w:t>
      </w:r>
      <w:hyperlink r:id="rId11" w:history="1">
        <w:r w:rsidRPr="00076451">
          <w:rPr>
            <w:rStyle w:val="Hyperlink"/>
            <w:sz w:val="20"/>
            <w:szCs w:val="20"/>
          </w:rPr>
          <w:t>http://bit.ly/2vKRkqK</w:t>
        </w:r>
      </w:hyperlink>
    </w:p>
    <w:p w14:paraId="4E67F4DF" w14:textId="77777777" w:rsidR="00076451" w:rsidRPr="00076451" w:rsidRDefault="00076451" w:rsidP="00076451">
      <w:pPr>
        <w:spacing w:after="0" w:line="240" w:lineRule="auto"/>
        <w:ind w:left="720" w:hanging="720"/>
        <w:rPr>
          <w:rFonts w:cs="Times New Roman"/>
          <w:sz w:val="20"/>
          <w:szCs w:val="20"/>
        </w:rPr>
      </w:pPr>
      <w:r w:rsidRPr="00076451">
        <w:rPr>
          <w:rFonts w:cs="Times New Roman"/>
          <w:sz w:val="20"/>
          <w:szCs w:val="20"/>
        </w:rPr>
        <w:t xml:space="preserve">Institute of Agricultural Research (IAR), 1991. Growth responses of </w:t>
      </w:r>
      <w:proofErr w:type="spellStart"/>
      <w:r w:rsidRPr="00076451">
        <w:rPr>
          <w:rFonts w:cs="Times New Roman"/>
          <w:sz w:val="20"/>
          <w:szCs w:val="20"/>
        </w:rPr>
        <w:t>Horro</w:t>
      </w:r>
      <w:proofErr w:type="spellEnd"/>
      <w:r w:rsidRPr="00076451">
        <w:rPr>
          <w:rFonts w:cs="Times New Roman"/>
          <w:sz w:val="20"/>
          <w:szCs w:val="20"/>
        </w:rPr>
        <w:t xml:space="preserve"> sheep to different concentrate supplementation. In: proceedings of the 4th national livestock improvement conference 13-15 November 1991. IAR, Addis Ababa, Ethiopia</w:t>
      </w:r>
    </w:p>
    <w:p w14:paraId="0529F3A5" w14:textId="77777777" w:rsidR="00076451" w:rsidRPr="00076451" w:rsidRDefault="00076451">
      <w:pPr>
        <w:spacing w:after="0" w:line="240" w:lineRule="auto"/>
        <w:ind w:left="720" w:hanging="720"/>
        <w:rPr>
          <w:rFonts w:cs="Times New Roman"/>
          <w:sz w:val="20"/>
          <w:szCs w:val="20"/>
        </w:rPr>
      </w:pPr>
      <w:r w:rsidRPr="00076451">
        <w:rPr>
          <w:sz w:val="20"/>
          <w:szCs w:val="20"/>
        </w:rPr>
        <w:t>Kabir F, Shahjalal M, Miah G, Uddin MJ, Rahman MZ 2002a: Effect of concentrate supplementation to grazing on growth and reproductive performance in female goat and sheep. Journal of Biological Sciences 2 333-335.</w:t>
      </w:r>
    </w:p>
    <w:p w14:paraId="3574B23F" w14:textId="77777777" w:rsidR="00076451" w:rsidRPr="00076451" w:rsidRDefault="00076451" w:rsidP="00076451">
      <w:pPr>
        <w:spacing w:line="240" w:lineRule="auto"/>
        <w:rPr>
          <w:sz w:val="20"/>
          <w:szCs w:val="20"/>
        </w:rPr>
      </w:pPr>
      <w:r w:rsidRPr="00076451">
        <w:rPr>
          <w:sz w:val="20"/>
          <w:szCs w:val="20"/>
        </w:rPr>
        <w:t xml:space="preserve">Kebede G (2014) Effect of Concentrate Supplementation on Performances of Ethiopian Lowland Afar and Blackhead Ogaden Lambs. Animal Vet Sci 2: 36- 41. Link: </w:t>
      </w:r>
      <w:hyperlink r:id="rId12" w:history="1">
        <w:r w:rsidRPr="00076451">
          <w:rPr>
            <w:rStyle w:val="Hyperlink"/>
            <w:sz w:val="20"/>
            <w:szCs w:val="20"/>
          </w:rPr>
          <w:t>http://bit.ly/2RYzyJq</w:t>
        </w:r>
      </w:hyperlink>
      <w:r w:rsidRPr="00076451">
        <w:rPr>
          <w:sz w:val="20"/>
          <w:szCs w:val="20"/>
        </w:rPr>
        <w:t xml:space="preserve"> </w:t>
      </w:r>
    </w:p>
    <w:p w14:paraId="58E6E24B" w14:textId="77777777" w:rsidR="00076451" w:rsidRPr="00076451" w:rsidRDefault="00076451" w:rsidP="00076451">
      <w:pPr>
        <w:spacing w:after="0" w:line="240" w:lineRule="auto"/>
        <w:ind w:left="720" w:hanging="720"/>
        <w:rPr>
          <w:rFonts w:cs="Times New Roman"/>
          <w:sz w:val="20"/>
          <w:szCs w:val="20"/>
        </w:rPr>
      </w:pPr>
      <w:r w:rsidRPr="00076451">
        <w:rPr>
          <w:rFonts w:cs="Times New Roman"/>
          <w:sz w:val="20"/>
          <w:szCs w:val="20"/>
        </w:rPr>
        <w:t xml:space="preserve">SAS (Statistical Analytical System), 2004. SAS Institute Inc., Cary, NC, USA  </w:t>
      </w:r>
    </w:p>
    <w:p w14:paraId="2C84350F" w14:textId="77777777" w:rsidR="00076451" w:rsidRPr="00076451" w:rsidRDefault="00076451" w:rsidP="00076451">
      <w:pPr>
        <w:spacing w:line="240" w:lineRule="auto"/>
        <w:rPr>
          <w:sz w:val="20"/>
          <w:szCs w:val="20"/>
        </w:rPr>
      </w:pPr>
      <w:r w:rsidRPr="00076451">
        <w:rPr>
          <w:sz w:val="20"/>
          <w:szCs w:val="20"/>
        </w:rPr>
        <w:t xml:space="preserve">Shapiro B, Getachew G, Solomon D, Asfaw N, </w:t>
      </w:r>
      <w:proofErr w:type="spellStart"/>
      <w:r w:rsidRPr="00076451">
        <w:rPr>
          <w:sz w:val="20"/>
          <w:szCs w:val="20"/>
        </w:rPr>
        <w:t>Kidus</w:t>
      </w:r>
      <w:proofErr w:type="spellEnd"/>
      <w:r w:rsidRPr="00076451">
        <w:rPr>
          <w:sz w:val="20"/>
          <w:szCs w:val="20"/>
        </w:rPr>
        <w:t xml:space="preserve"> N, et al. (2015) Ethiopia livestock master plan. Roadmaps for growth and </w:t>
      </w:r>
      <w:proofErr w:type="spellStart"/>
      <w:r w:rsidRPr="00076451">
        <w:rPr>
          <w:sz w:val="20"/>
          <w:szCs w:val="20"/>
        </w:rPr>
        <w:t>transformation.Link</w:t>
      </w:r>
      <w:proofErr w:type="spellEnd"/>
      <w:r w:rsidRPr="00076451">
        <w:rPr>
          <w:sz w:val="20"/>
          <w:szCs w:val="20"/>
        </w:rPr>
        <w:t xml:space="preserve">: </w:t>
      </w:r>
      <w:hyperlink r:id="rId13" w:history="1">
        <w:r w:rsidRPr="00076451">
          <w:rPr>
            <w:rStyle w:val="Hyperlink"/>
            <w:sz w:val="20"/>
            <w:szCs w:val="20"/>
          </w:rPr>
          <w:t>http://bit.ly/399mqGX</w:t>
        </w:r>
      </w:hyperlink>
    </w:p>
    <w:p w14:paraId="66F443CF" w14:textId="77777777" w:rsidR="00076451" w:rsidRPr="00076451" w:rsidRDefault="00076451" w:rsidP="00076451">
      <w:pPr>
        <w:spacing w:line="240" w:lineRule="auto"/>
        <w:rPr>
          <w:sz w:val="20"/>
          <w:szCs w:val="20"/>
        </w:rPr>
      </w:pPr>
      <w:proofErr w:type="spellStart"/>
      <w:r w:rsidRPr="00076451">
        <w:rPr>
          <w:sz w:val="20"/>
          <w:szCs w:val="20"/>
        </w:rPr>
        <w:t>Urgessa</w:t>
      </w:r>
      <w:proofErr w:type="spellEnd"/>
      <w:r w:rsidRPr="00076451">
        <w:rPr>
          <w:sz w:val="20"/>
          <w:szCs w:val="20"/>
        </w:rPr>
        <w:t xml:space="preserve"> </w:t>
      </w:r>
      <w:r w:rsidRPr="00076451">
        <w:rPr>
          <w:i/>
          <w:sz w:val="20"/>
          <w:szCs w:val="20"/>
        </w:rPr>
        <w:t>et</w:t>
      </w:r>
      <w:r w:rsidRPr="00076451">
        <w:rPr>
          <w:sz w:val="20"/>
          <w:szCs w:val="20"/>
        </w:rPr>
        <w:t xml:space="preserve"> </w:t>
      </w:r>
      <w:r w:rsidRPr="00076451">
        <w:rPr>
          <w:i/>
          <w:sz w:val="20"/>
          <w:szCs w:val="20"/>
        </w:rPr>
        <w:t>al.,</w:t>
      </w:r>
      <w:r w:rsidRPr="00076451">
        <w:rPr>
          <w:sz w:val="20"/>
          <w:szCs w:val="20"/>
        </w:rPr>
        <w:t xml:space="preserve"> 2012Sheep and Goat Production Systems in Ilu Abba Bora Zone of Oromia Regional State, Ethiopia: Feeding and Management Strategies</w:t>
      </w:r>
    </w:p>
    <w:p w14:paraId="43DA415A" w14:textId="77777777" w:rsidR="00076451" w:rsidRPr="00076451" w:rsidRDefault="00076451" w:rsidP="00076451">
      <w:pPr>
        <w:spacing w:line="240" w:lineRule="auto"/>
        <w:rPr>
          <w:sz w:val="20"/>
          <w:szCs w:val="20"/>
        </w:rPr>
      </w:pPr>
      <w:proofErr w:type="spellStart"/>
      <w:r w:rsidRPr="00076451">
        <w:rPr>
          <w:sz w:val="20"/>
          <w:szCs w:val="20"/>
        </w:rPr>
        <w:t>Weldeyesus</w:t>
      </w:r>
      <w:proofErr w:type="spellEnd"/>
      <w:r w:rsidRPr="00076451">
        <w:rPr>
          <w:sz w:val="20"/>
          <w:szCs w:val="20"/>
        </w:rPr>
        <w:t xml:space="preserve"> </w:t>
      </w:r>
      <w:proofErr w:type="spellStart"/>
      <w:r w:rsidRPr="00076451">
        <w:rPr>
          <w:sz w:val="20"/>
          <w:szCs w:val="20"/>
        </w:rPr>
        <w:t>Gebreyowhens</w:t>
      </w:r>
      <w:proofErr w:type="spellEnd"/>
      <w:r w:rsidRPr="00076451">
        <w:rPr>
          <w:sz w:val="20"/>
          <w:szCs w:val="20"/>
        </w:rPr>
        <w:t xml:space="preserve"> (2023). On station determination of appropriate level of feed ration supplementation for local intact rams</w:t>
      </w:r>
    </w:p>
    <w:p w14:paraId="2709FBC7" w14:textId="77777777" w:rsidR="00076451" w:rsidRPr="00076451" w:rsidRDefault="00076451" w:rsidP="00076451">
      <w:pPr>
        <w:spacing w:line="240" w:lineRule="auto"/>
        <w:rPr>
          <w:sz w:val="20"/>
          <w:szCs w:val="20"/>
        </w:rPr>
      </w:pPr>
      <w:proofErr w:type="spellStart"/>
      <w:r w:rsidRPr="00076451">
        <w:rPr>
          <w:sz w:val="20"/>
          <w:szCs w:val="20"/>
        </w:rPr>
        <w:t>Worku</w:t>
      </w:r>
      <w:proofErr w:type="spellEnd"/>
      <w:r w:rsidRPr="00076451">
        <w:rPr>
          <w:sz w:val="20"/>
          <w:szCs w:val="20"/>
        </w:rPr>
        <w:t xml:space="preserve"> Z, </w:t>
      </w:r>
      <w:proofErr w:type="spellStart"/>
      <w:r w:rsidRPr="00076451">
        <w:rPr>
          <w:sz w:val="20"/>
          <w:szCs w:val="20"/>
        </w:rPr>
        <w:t>Tilahun</w:t>
      </w:r>
      <w:proofErr w:type="spellEnd"/>
      <w:r w:rsidRPr="00076451">
        <w:rPr>
          <w:sz w:val="20"/>
          <w:szCs w:val="20"/>
        </w:rPr>
        <w:t xml:space="preserve"> S, </w:t>
      </w:r>
      <w:proofErr w:type="spellStart"/>
      <w:r w:rsidRPr="00076451">
        <w:rPr>
          <w:sz w:val="20"/>
          <w:szCs w:val="20"/>
        </w:rPr>
        <w:t>Tolemariam</w:t>
      </w:r>
      <w:proofErr w:type="spellEnd"/>
      <w:r w:rsidRPr="00076451">
        <w:rPr>
          <w:sz w:val="20"/>
          <w:szCs w:val="20"/>
        </w:rPr>
        <w:t xml:space="preserve"> T, </w:t>
      </w:r>
      <w:proofErr w:type="spellStart"/>
      <w:r w:rsidRPr="00076451">
        <w:rPr>
          <w:sz w:val="20"/>
          <w:szCs w:val="20"/>
        </w:rPr>
        <w:t>Jimma</w:t>
      </w:r>
      <w:proofErr w:type="spellEnd"/>
      <w:r w:rsidRPr="00076451">
        <w:rPr>
          <w:sz w:val="20"/>
          <w:szCs w:val="20"/>
        </w:rPr>
        <w:t xml:space="preserve"> W (2016) Assessment of the Prevailing Cattle Fattening Practices in </w:t>
      </w:r>
      <w:proofErr w:type="spellStart"/>
      <w:r w:rsidRPr="00076451">
        <w:rPr>
          <w:sz w:val="20"/>
          <w:szCs w:val="20"/>
        </w:rPr>
        <w:t>Jimma</w:t>
      </w:r>
      <w:proofErr w:type="spellEnd"/>
      <w:r w:rsidRPr="00076451">
        <w:rPr>
          <w:sz w:val="20"/>
          <w:szCs w:val="20"/>
        </w:rPr>
        <w:t xml:space="preserve"> Zone, South-Western Ethiopia. </w:t>
      </w:r>
      <w:proofErr w:type="spellStart"/>
      <w:r w:rsidRPr="00076451">
        <w:rPr>
          <w:sz w:val="20"/>
          <w:szCs w:val="20"/>
        </w:rPr>
        <w:t>Jimma</w:t>
      </w:r>
      <w:proofErr w:type="spellEnd"/>
      <w:r w:rsidRPr="00076451">
        <w:rPr>
          <w:sz w:val="20"/>
          <w:szCs w:val="20"/>
        </w:rPr>
        <w:t xml:space="preserve"> University, Ethiopia. Global </w:t>
      </w:r>
      <w:proofErr w:type="spellStart"/>
      <w:r w:rsidRPr="00076451">
        <w:rPr>
          <w:sz w:val="20"/>
          <w:szCs w:val="20"/>
        </w:rPr>
        <w:t>Veterinaria</w:t>
      </w:r>
      <w:proofErr w:type="spellEnd"/>
      <w:r w:rsidRPr="00076451">
        <w:rPr>
          <w:sz w:val="20"/>
          <w:szCs w:val="20"/>
        </w:rPr>
        <w:t xml:space="preserve"> 17: 105-113. Link: </w:t>
      </w:r>
      <w:hyperlink r:id="rId14" w:history="1">
        <w:r w:rsidRPr="00076451">
          <w:rPr>
            <w:rStyle w:val="Hyperlink"/>
            <w:sz w:val="20"/>
            <w:szCs w:val="20"/>
          </w:rPr>
          <w:t>http://bit.ly/31yFtIf</w:t>
        </w:r>
      </w:hyperlink>
    </w:p>
    <w:p w14:paraId="450CD237" w14:textId="77777777" w:rsidR="00076451" w:rsidRPr="00076451" w:rsidRDefault="00076451" w:rsidP="00076451">
      <w:pPr>
        <w:spacing w:line="240" w:lineRule="auto"/>
        <w:rPr>
          <w:sz w:val="20"/>
          <w:szCs w:val="20"/>
        </w:rPr>
      </w:pPr>
      <w:proofErr w:type="spellStart"/>
      <w:r w:rsidRPr="00076451">
        <w:rPr>
          <w:sz w:val="20"/>
          <w:szCs w:val="20"/>
        </w:rPr>
        <w:t>Zeleke</w:t>
      </w:r>
      <w:proofErr w:type="spellEnd"/>
      <w:r w:rsidRPr="00076451">
        <w:rPr>
          <w:sz w:val="20"/>
          <w:szCs w:val="20"/>
        </w:rPr>
        <w:t xml:space="preserve"> B, Getachew M (2017) Traditional Cattle Husbandry Practice in </w:t>
      </w:r>
      <w:proofErr w:type="spellStart"/>
      <w:r w:rsidRPr="00076451">
        <w:rPr>
          <w:sz w:val="20"/>
          <w:szCs w:val="20"/>
        </w:rPr>
        <w:t>Gamo</w:t>
      </w:r>
      <w:proofErr w:type="spellEnd"/>
      <w:r w:rsidRPr="00076451">
        <w:rPr>
          <w:sz w:val="20"/>
          <w:szCs w:val="20"/>
        </w:rPr>
        <w:t xml:space="preserve"> </w:t>
      </w:r>
      <w:proofErr w:type="spellStart"/>
      <w:r w:rsidRPr="00076451">
        <w:rPr>
          <w:sz w:val="20"/>
          <w:szCs w:val="20"/>
        </w:rPr>
        <w:t>Gofa</w:t>
      </w:r>
      <w:proofErr w:type="spellEnd"/>
      <w:r w:rsidRPr="00076451">
        <w:rPr>
          <w:sz w:val="20"/>
          <w:szCs w:val="20"/>
        </w:rPr>
        <w:t xml:space="preserve"> Zone, Southern Western Ethiopia. Int J Novel Res Life Sci 4: 1-7. Link: </w:t>
      </w:r>
      <w:hyperlink r:id="rId15" w:history="1">
        <w:r w:rsidRPr="00076451">
          <w:rPr>
            <w:rStyle w:val="Hyperlink"/>
            <w:sz w:val="20"/>
            <w:szCs w:val="20"/>
          </w:rPr>
          <w:t>http://bit.ly/39aFGUu</w:t>
        </w:r>
      </w:hyperlink>
    </w:p>
    <w:p w14:paraId="00191301" w14:textId="3305367D" w:rsidR="00411C75" w:rsidRPr="000560B8" w:rsidRDefault="00411C75" w:rsidP="00076451">
      <w:pPr>
        <w:spacing w:after="0" w:line="240" w:lineRule="auto"/>
        <w:ind w:left="720" w:hanging="720"/>
        <w:rPr>
          <w:rFonts w:cs="Times New Roman"/>
          <w:sz w:val="20"/>
        </w:rPr>
      </w:pPr>
    </w:p>
    <w:sectPr w:rsidR="00411C75" w:rsidRPr="000560B8" w:rsidSect="003E698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E6A8D" w14:textId="77777777" w:rsidR="00EC7DF7" w:rsidRDefault="00EC7DF7" w:rsidP="00940929">
      <w:pPr>
        <w:spacing w:after="0" w:line="240" w:lineRule="auto"/>
      </w:pPr>
      <w:r>
        <w:separator/>
      </w:r>
    </w:p>
  </w:endnote>
  <w:endnote w:type="continuationSeparator" w:id="0">
    <w:p w14:paraId="64309E78" w14:textId="77777777" w:rsidR="00EC7DF7" w:rsidRDefault="00EC7DF7" w:rsidP="0094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3579" w14:textId="77777777" w:rsidR="001720B3" w:rsidRDefault="00172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223242"/>
      <w:docPartObj>
        <w:docPartGallery w:val="Page Numbers (Bottom of Page)"/>
        <w:docPartUnique/>
      </w:docPartObj>
    </w:sdtPr>
    <w:sdtEndPr>
      <w:rPr>
        <w:noProof/>
      </w:rPr>
    </w:sdtEndPr>
    <w:sdtContent>
      <w:p w14:paraId="4955463C" w14:textId="6620FB08" w:rsidR="001720B3" w:rsidRDefault="001720B3">
        <w:pPr>
          <w:pStyle w:val="Footer"/>
          <w:jc w:val="center"/>
        </w:pPr>
        <w:r>
          <w:fldChar w:fldCharType="begin"/>
        </w:r>
        <w:r>
          <w:instrText xml:space="preserve"> PAGE   \* MERGEFORMAT </w:instrText>
        </w:r>
        <w:r>
          <w:fldChar w:fldCharType="separate"/>
        </w:r>
        <w:r w:rsidR="00D9634C">
          <w:rPr>
            <w:noProof/>
          </w:rPr>
          <w:t>7</w:t>
        </w:r>
        <w:r>
          <w:rPr>
            <w:noProof/>
          </w:rPr>
          <w:fldChar w:fldCharType="end"/>
        </w:r>
      </w:p>
    </w:sdtContent>
  </w:sdt>
  <w:p w14:paraId="0029C9D9" w14:textId="77777777" w:rsidR="001720B3" w:rsidRDefault="00172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EC06" w14:textId="77777777" w:rsidR="001720B3" w:rsidRDefault="00172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AF9F6" w14:textId="77777777" w:rsidR="00EC7DF7" w:rsidRDefault="00EC7DF7" w:rsidP="00940929">
      <w:pPr>
        <w:spacing w:after="0" w:line="240" w:lineRule="auto"/>
      </w:pPr>
      <w:r>
        <w:separator/>
      </w:r>
    </w:p>
  </w:footnote>
  <w:footnote w:type="continuationSeparator" w:id="0">
    <w:p w14:paraId="75AA4CE4" w14:textId="77777777" w:rsidR="00EC7DF7" w:rsidRDefault="00EC7DF7" w:rsidP="00940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8E1B" w14:textId="019F0F72" w:rsidR="001720B3" w:rsidRDefault="00ED1AE6">
    <w:pPr>
      <w:pStyle w:val="Header"/>
    </w:pPr>
    <w:r>
      <w:rPr>
        <w:noProof/>
      </w:rPr>
      <w:pict w14:anchorId="2480F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6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CCCD" w14:textId="2A8CE243" w:rsidR="001720B3" w:rsidRDefault="00ED1AE6">
    <w:pPr>
      <w:pStyle w:val="Header"/>
    </w:pPr>
    <w:r>
      <w:rPr>
        <w:noProof/>
      </w:rPr>
      <w:pict w14:anchorId="5F967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7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1B18" w14:textId="3E0193E7" w:rsidR="001720B3" w:rsidRDefault="00ED1AE6">
    <w:pPr>
      <w:pStyle w:val="Header"/>
    </w:pPr>
    <w:r>
      <w:rPr>
        <w:noProof/>
      </w:rPr>
      <w:pict w14:anchorId="39EFC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6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76D9"/>
    <w:multiLevelType w:val="hybridMultilevel"/>
    <w:tmpl w:val="59F47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E139F"/>
    <w:multiLevelType w:val="multilevel"/>
    <w:tmpl w:val="178221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3475DA"/>
    <w:multiLevelType w:val="multilevel"/>
    <w:tmpl w:val="E34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B58FE"/>
    <w:multiLevelType w:val="hybridMultilevel"/>
    <w:tmpl w:val="C3EA5CD2"/>
    <w:lvl w:ilvl="0" w:tplc="6B808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23281"/>
    <w:multiLevelType w:val="hybridMultilevel"/>
    <w:tmpl w:val="9632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B3709"/>
    <w:multiLevelType w:val="hybridMultilevel"/>
    <w:tmpl w:val="78A829DA"/>
    <w:lvl w:ilvl="0" w:tplc="DCDEDA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F463D"/>
    <w:multiLevelType w:val="hybridMultilevel"/>
    <w:tmpl w:val="B05A128C"/>
    <w:lvl w:ilvl="0" w:tplc="706A2E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3206B"/>
    <w:multiLevelType w:val="hybridMultilevel"/>
    <w:tmpl w:val="BA98DFA2"/>
    <w:lvl w:ilvl="0" w:tplc="706A2E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23C62"/>
    <w:multiLevelType w:val="multilevel"/>
    <w:tmpl w:val="6B922F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EF1068A"/>
    <w:multiLevelType w:val="hybridMultilevel"/>
    <w:tmpl w:val="3FB4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1799B"/>
    <w:multiLevelType w:val="multilevel"/>
    <w:tmpl w:val="45AE9D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637191"/>
    <w:multiLevelType w:val="hybridMultilevel"/>
    <w:tmpl w:val="45BEF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56E74"/>
    <w:multiLevelType w:val="multilevel"/>
    <w:tmpl w:val="047A404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9F167B"/>
    <w:multiLevelType w:val="hybridMultilevel"/>
    <w:tmpl w:val="4AB8C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96914"/>
    <w:multiLevelType w:val="hybridMultilevel"/>
    <w:tmpl w:val="950C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F44373"/>
    <w:multiLevelType w:val="hybridMultilevel"/>
    <w:tmpl w:val="40684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4E7B67"/>
    <w:multiLevelType w:val="hybridMultilevel"/>
    <w:tmpl w:val="EA6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83819"/>
    <w:multiLevelType w:val="multilevel"/>
    <w:tmpl w:val="C5F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46CCB"/>
    <w:multiLevelType w:val="hybridMultilevel"/>
    <w:tmpl w:val="D43E0056"/>
    <w:lvl w:ilvl="0" w:tplc="6B808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1"/>
  </w:num>
  <w:num w:numId="5">
    <w:abstractNumId w:val="0"/>
  </w:num>
  <w:num w:numId="6">
    <w:abstractNumId w:val="5"/>
  </w:num>
  <w:num w:numId="7">
    <w:abstractNumId w:val="8"/>
  </w:num>
  <w:num w:numId="8">
    <w:abstractNumId w:val="10"/>
  </w:num>
  <w:num w:numId="9">
    <w:abstractNumId w:val="18"/>
  </w:num>
  <w:num w:numId="10">
    <w:abstractNumId w:val="15"/>
  </w:num>
  <w:num w:numId="11">
    <w:abstractNumId w:val="12"/>
  </w:num>
  <w:num w:numId="12">
    <w:abstractNumId w:val="13"/>
  </w:num>
  <w:num w:numId="13">
    <w:abstractNumId w:val="4"/>
  </w:num>
  <w:num w:numId="14">
    <w:abstractNumId w:val="16"/>
  </w:num>
  <w:num w:numId="15">
    <w:abstractNumId w:val="7"/>
  </w:num>
  <w:num w:numId="16">
    <w:abstractNumId w:val="3"/>
  </w:num>
  <w:num w:numId="17">
    <w:abstractNumId w:val="6"/>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1NjMxNjExNTc1N7dQ0lEKTi0uzszPAykwrgUAwnsX7iwAAAA="/>
  </w:docVars>
  <w:rsids>
    <w:rsidRoot w:val="00743CD2"/>
    <w:rsid w:val="00000C88"/>
    <w:rsid w:val="000044FB"/>
    <w:rsid w:val="00011757"/>
    <w:rsid w:val="00013C8F"/>
    <w:rsid w:val="00017F29"/>
    <w:rsid w:val="000307AC"/>
    <w:rsid w:val="00043DF9"/>
    <w:rsid w:val="000560B8"/>
    <w:rsid w:val="00056B57"/>
    <w:rsid w:val="00057699"/>
    <w:rsid w:val="00063117"/>
    <w:rsid w:val="00076451"/>
    <w:rsid w:val="000851EA"/>
    <w:rsid w:val="00085A7D"/>
    <w:rsid w:val="00092231"/>
    <w:rsid w:val="000B0DFB"/>
    <w:rsid w:val="000B10DD"/>
    <w:rsid w:val="000C1463"/>
    <w:rsid w:val="000C1E4D"/>
    <w:rsid w:val="000C7875"/>
    <w:rsid w:val="000D5488"/>
    <w:rsid w:val="000E409B"/>
    <w:rsid w:val="000E5D08"/>
    <w:rsid w:val="000E5FF6"/>
    <w:rsid w:val="000E7F9E"/>
    <w:rsid w:val="000F30D8"/>
    <w:rsid w:val="000F7570"/>
    <w:rsid w:val="00104DFE"/>
    <w:rsid w:val="0010626F"/>
    <w:rsid w:val="00111458"/>
    <w:rsid w:val="00115978"/>
    <w:rsid w:val="00116C86"/>
    <w:rsid w:val="001172D1"/>
    <w:rsid w:val="00117654"/>
    <w:rsid w:val="00127BFC"/>
    <w:rsid w:val="0013347F"/>
    <w:rsid w:val="00137535"/>
    <w:rsid w:val="00146BE4"/>
    <w:rsid w:val="00150A58"/>
    <w:rsid w:val="00151045"/>
    <w:rsid w:val="001519AE"/>
    <w:rsid w:val="001574B0"/>
    <w:rsid w:val="00166E89"/>
    <w:rsid w:val="001720B3"/>
    <w:rsid w:val="00175545"/>
    <w:rsid w:val="00191D10"/>
    <w:rsid w:val="00195BAC"/>
    <w:rsid w:val="001A2A0A"/>
    <w:rsid w:val="001A4459"/>
    <w:rsid w:val="001A49A2"/>
    <w:rsid w:val="001A4E5E"/>
    <w:rsid w:val="001B170D"/>
    <w:rsid w:val="001B3F09"/>
    <w:rsid w:val="001C082A"/>
    <w:rsid w:val="001D198B"/>
    <w:rsid w:val="001D520C"/>
    <w:rsid w:val="001E1557"/>
    <w:rsid w:val="001E2003"/>
    <w:rsid w:val="001E4C3B"/>
    <w:rsid w:val="001F22AE"/>
    <w:rsid w:val="001F3FEF"/>
    <w:rsid w:val="001F5856"/>
    <w:rsid w:val="001F7D7F"/>
    <w:rsid w:val="002026A9"/>
    <w:rsid w:val="00220F3C"/>
    <w:rsid w:val="00222994"/>
    <w:rsid w:val="00223B1F"/>
    <w:rsid w:val="00227C76"/>
    <w:rsid w:val="00236591"/>
    <w:rsid w:val="0023754F"/>
    <w:rsid w:val="00241EA7"/>
    <w:rsid w:val="002425BF"/>
    <w:rsid w:val="00246308"/>
    <w:rsid w:val="0025040F"/>
    <w:rsid w:val="00254DC6"/>
    <w:rsid w:val="00256085"/>
    <w:rsid w:val="00257A69"/>
    <w:rsid w:val="0026182B"/>
    <w:rsid w:val="00261B33"/>
    <w:rsid w:val="00271784"/>
    <w:rsid w:val="00274452"/>
    <w:rsid w:val="002846CB"/>
    <w:rsid w:val="00292A3B"/>
    <w:rsid w:val="00292C67"/>
    <w:rsid w:val="0029323D"/>
    <w:rsid w:val="0029588A"/>
    <w:rsid w:val="002A4296"/>
    <w:rsid w:val="002A49A6"/>
    <w:rsid w:val="002B0172"/>
    <w:rsid w:val="002B08C0"/>
    <w:rsid w:val="002B2629"/>
    <w:rsid w:val="002B2A75"/>
    <w:rsid w:val="002B2AC4"/>
    <w:rsid w:val="002B591B"/>
    <w:rsid w:val="002C0718"/>
    <w:rsid w:val="002C104A"/>
    <w:rsid w:val="002C4A1E"/>
    <w:rsid w:val="002C65AF"/>
    <w:rsid w:val="002D223B"/>
    <w:rsid w:val="002D2F87"/>
    <w:rsid w:val="002D4FE9"/>
    <w:rsid w:val="002D6BCE"/>
    <w:rsid w:val="002E762F"/>
    <w:rsid w:val="002F048C"/>
    <w:rsid w:val="002F0E6A"/>
    <w:rsid w:val="002F4075"/>
    <w:rsid w:val="002F52A6"/>
    <w:rsid w:val="002F5540"/>
    <w:rsid w:val="00303671"/>
    <w:rsid w:val="00305E54"/>
    <w:rsid w:val="00310B9B"/>
    <w:rsid w:val="00321C63"/>
    <w:rsid w:val="003301BA"/>
    <w:rsid w:val="0033065B"/>
    <w:rsid w:val="00335AA0"/>
    <w:rsid w:val="00336971"/>
    <w:rsid w:val="003472C1"/>
    <w:rsid w:val="003546FD"/>
    <w:rsid w:val="0036168D"/>
    <w:rsid w:val="003727F7"/>
    <w:rsid w:val="00374DC0"/>
    <w:rsid w:val="00380E67"/>
    <w:rsid w:val="00393565"/>
    <w:rsid w:val="00393A4C"/>
    <w:rsid w:val="00395AEF"/>
    <w:rsid w:val="00397A44"/>
    <w:rsid w:val="003A1D2C"/>
    <w:rsid w:val="003B2811"/>
    <w:rsid w:val="003B5BFA"/>
    <w:rsid w:val="003C5714"/>
    <w:rsid w:val="003C7238"/>
    <w:rsid w:val="003C797B"/>
    <w:rsid w:val="003E5A57"/>
    <w:rsid w:val="003E6980"/>
    <w:rsid w:val="003F0162"/>
    <w:rsid w:val="003F22C3"/>
    <w:rsid w:val="003F4B2D"/>
    <w:rsid w:val="003F5105"/>
    <w:rsid w:val="003F7121"/>
    <w:rsid w:val="00405A75"/>
    <w:rsid w:val="00411C75"/>
    <w:rsid w:val="0042095F"/>
    <w:rsid w:val="00422E9D"/>
    <w:rsid w:val="00424F28"/>
    <w:rsid w:val="00434814"/>
    <w:rsid w:val="00436F79"/>
    <w:rsid w:val="004539E1"/>
    <w:rsid w:val="00455983"/>
    <w:rsid w:val="0046306C"/>
    <w:rsid w:val="00467AD7"/>
    <w:rsid w:val="004723EB"/>
    <w:rsid w:val="00480A62"/>
    <w:rsid w:val="004910B5"/>
    <w:rsid w:val="004A15F7"/>
    <w:rsid w:val="004B2582"/>
    <w:rsid w:val="004B2E92"/>
    <w:rsid w:val="004B5E53"/>
    <w:rsid w:val="004B6716"/>
    <w:rsid w:val="004B7717"/>
    <w:rsid w:val="004D5F83"/>
    <w:rsid w:val="004D6E5B"/>
    <w:rsid w:val="004E7B0F"/>
    <w:rsid w:val="004E7C69"/>
    <w:rsid w:val="004F21C4"/>
    <w:rsid w:val="00506D88"/>
    <w:rsid w:val="00514C8F"/>
    <w:rsid w:val="00516779"/>
    <w:rsid w:val="005170C3"/>
    <w:rsid w:val="00521CFB"/>
    <w:rsid w:val="00523195"/>
    <w:rsid w:val="00531AAF"/>
    <w:rsid w:val="00532788"/>
    <w:rsid w:val="005426CA"/>
    <w:rsid w:val="005510BD"/>
    <w:rsid w:val="005524B7"/>
    <w:rsid w:val="00552AF6"/>
    <w:rsid w:val="0055569F"/>
    <w:rsid w:val="00555D37"/>
    <w:rsid w:val="005730CB"/>
    <w:rsid w:val="0057536E"/>
    <w:rsid w:val="005766CF"/>
    <w:rsid w:val="005844C4"/>
    <w:rsid w:val="005856BC"/>
    <w:rsid w:val="00587080"/>
    <w:rsid w:val="00592730"/>
    <w:rsid w:val="00592E74"/>
    <w:rsid w:val="00595756"/>
    <w:rsid w:val="005A3AAC"/>
    <w:rsid w:val="005A4BBB"/>
    <w:rsid w:val="005A7103"/>
    <w:rsid w:val="005C0EB1"/>
    <w:rsid w:val="005D68AB"/>
    <w:rsid w:val="005D7C83"/>
    <w:rsid w:val="005E41AB"/>
    <w:rsid w:val="005E4F5D"/>
    <w:rsid w:val="005E5918"/>
    <w:rsid w:val="005E680E"/>
    <w:rsid w:val="005E6E34"/>
    <w:rsid w:val="00614D8B"/>
    <w:rsid w:val="006219E8"/>
    <w:rsid w:val="00637B5E"/>
    <w:rsid w:val="00645CE0"/>
    <w:rsid w:val="00647DE9"/>
    <w:rsid w:val="00654EF9"/>
    <w:rsid w:val="006569E0"/>
    <w:rsid w:val="00657A9D"/>
    <w:rsid w:val="0066569B"/>
    <w:rsid w:val="00674863"/>
    <w:rsid w:val="0067780F"/>
    <w:rsid w:val="00677B0C"/>
    <w:rsid w:val="00691F8E"/>
    <w:rsid w:val="00694143"/>
    <w:rsid w:val="00694B09"/>
    <w:rsid w:val="006A18D4"/>
    <w:rsid w:val="006A7CB6"/>
    <w:rsid w:val="006B3337"/>
    <w:rsid w:val="006B4CA1"/>
    <w:rsid w:val="006B4E4C"/>
    <w:rsid w:val="006C17F8"/>
    <w:rsid w:val="006C22D9"/>
    <w:rsid w:val="006C6963"/>
    <w:rsid w:val="006D0A0D"/>
    <w:rsid w:val="006D3008"/>
    <w:rsid w:val="006D369E"/>
    <w:rsid w:val="006D403A"/>
    <w:rsid w:val="006D5C38"/>
    <w:rsid w:val="006D69D7"/>
    <w:rsid w:val="006D6BD0"/>
    <w:rsid w:val="006E0ADD"/>
    <w:rsid w:val="006E280D"/>
    <w:rsid w:val="006E69F2"/>
    <w:rsid w:val="006E6B02"/>
    <w:rsid w:val="006F3775"/>
    <w:rsid w:val="006F47B3"/>
    <w:rsid w:val="007004FF"/>
    <w:rsid w:val="00702E1D"/>
    <w:rsid w:val="00707CE2"/>
    <w:rsid w:val="00714E5E"/>
    <w:rsid w:val="00717C95"/>
    <w:rsid w:val="007232D9"/>
    <w:rsid w:val="007244CB"/>
    <w:rsid w:val="00725650"/>
    <w:rsid w:val="00725CA4"/>
    <w:rsid w:val="00732AB8"/>
    <w:rsid w:val="0073335A"/>
    <w:rsid w:val="007338EA"/>
    <w:rsid w:val="00743CD2"/>
    <w:rsid w:val="00743FF3"/>
    <w:rsid w:val="00746850"/>
    <w:rsid w:val="00755DB7"/>
    <w:rsid w:val="0076014C"/>
    <w:rsid w:val="007612A9"/>
    <w:rsid w:val="00761A48"/>
    <w:rsid w:val="00761EF2"/>
    <w:rsid w:val="00766E8F"/>
    <w:rsid w:val="00772D01"/>
    <w:rsid w:val="007835EC"/>
    <w:rsid w:val="0078417A"/>
    <w:rsid w:val="007843E9"/>
    <w:rsid w:val="00786763"/>
    <w:rsid w:val="00791DF4"/>
    <w:rsid w:val="00795CE3"/>
    <w:rsid w:val="007A0808"/>
    <w:rsid w:val="007A248F"/>
    <w:rsid w:val="007A7265"/>
    <w:rsid w:val="007B4CA9"/>
    <w:rsid w:val="007B6C32"/>
    <w:rsid w:val="007B6E33"/>
    <w:rsid w:val="007C0549"/>
    <w:rsid w:val="007C0983"/>
    <w:rsid w:val="007C6188"/>
    <w:rsid w:val="007E7417"/>
    <w:rsid w:val="007F08B6"/>
    <w:rsid w:val="007F3913"/>
    <w:rsid w:val="007F6677"/>
    <w:rsid w:val="00800D08"/>
    <w:rsid w:val="00801A9A"/>
    <w:rsid w:val="00820460"/>
    <w:rsid w:val="0082683B"/>
    <w:rsid w:val="0083291A"/>
    <w:rsid w:val="00833DB7"/>
    <w:rsid w:val="00834FB2"/>
    <w:rsid w:val="00840FE1"/>
    <w:rsid w:val="00845794"/>
    <w:rsid w:val="008461B5"/>
    <w:rsid w:val="008478C6"/>
    <w:rsid w:val="00853744"/>
    <w:rsid w:val="008565E4"/>
    <w:rsid w:val="008567A7"/>
    <w:rsid w:val="0086442A"/>
    <w:rsid w:val="008649FA"/>
    <w:rsid w:val="00865092"/>
    <w:rsid w:val="00870907"/>
    <w:rsid w:val="0087338F"/>
    <w:rsid w:val="008748C0"/>
    <w:rsid w:val="00883F0C"/>
    <w:rsid w:val="0088623F"/>
    <w:rsid w:val="00896B76"/>
    <w:rsid w:val="008A6593"/>
    <w:rsid w:val="008B2D65"/>
    <w:rsid w:val="008C015F"/>
    <w:rsid w:val="008C3F55"/>
    <w:rsid w:val="008D12DF"/>
    <w:rsid w:val="008E06ED"/>
    <w:rsid w:val="008E28BC"/>
    <w:rsid w:val="008E3E69"/>
    <w:rsid w:val="008E4633"/>
    <w:rsid w:val="008E66C9"/>
    <w:rsid w:val="008F126D"/>
    <w:rsid w:val="00901EF2"/>
    <w:rsid w:val="009060ED"/>
    <w:rsid w:val="0093476A"/>
    <w:rsid w:val="009372A5"/>
    <w:rsid w:val="00940929"/>
    <w:rsid w:val="009472AD"/>
    <w:rsid w:val="00952D27"/>
    <w:rsid w:val="0095662E"/>
    <w:rsid w:val="0096313B"/>
    <w:rsid w:val="009636EF"/>
    <w:rsid w:val="0096421C"/>
    <w:rsid w:val="00977202"/>
    <w:rsid w:val="00980C62"/>
    <w:rsid w:val="009924C9"/>
    <w:rsid w:val="00995208"/>
    <w:rsid w:val="009958D7"/>
    <w:rsid w:val="009A5393"/>
    <w:rsid w:val="009B4038"/>
    <w:rsid w:val="009B41A1"/>
    <w:rsid w:val="009B6B0D"/>
    <w:rsid w:val="009C1AC1"/>
    <w:rsid w:val="009C2BD1"/>
    <w:rsid w:val="009C6734"/>
    <w:rsid w:val="009D2BDB"/>
    <w:rsid w:val="009D5165"/>
    <w:rsid w:val="009D531A"/>
    <w:rsid w:val="009E0B48"/>
    <w:rsid w:val="009F0ECB"/>
    <w:rsid w:val="009F5D9B"/>
    <w:rsid w:val="00A00E6D"/>
    <w:rsid w:val="00A0214B"/>
    <w:rsid w:val="00A13895"/>
    <w:rsid w:val="00A1431C"/>
    <w:rsid w:val="00A30917"/>
    <w:rsid w:val="00A30D45"/>
    <w:rsid w:val="00A33ADD"/>
    <w:rsid w:val="00A40A2A"/>
    <w:rsid w:val="00A453FB"/>
    <w:rsid w:val="00A54F9F"/>
    <w:rsid w:val="00A56DDA"/>
    <w:rsid w:val="00A63459"/>
    <w:rsid w:val="00A64B53"/>
    <w:rsid w:val="00A6672A"/>
    <w:rsid w:val="00A6685F"/>
    <w:rsid w:val="00A7290D"/>
    <w:rsid w:val="00A7676C"/>
    <w:rsid w:val="00A93378"/>
    <w:rsid w:val="00AA1778"/>
    <w:rsid w:val="00AA515E"/>
    <w:rsid w:val="00AA5B56"/>
    <w:rsid w:val="00AA6B28"/>
    <w:rsid w:val="00AB05EA"/>
    <w:rsid w:val="00AB4817"/>
    <w:rsid w:val="00AD28E8"/>
    <w:rsid w:val="00AD3396"/>
    <w:rsid w:val="00AD5268"/>
    <w:rsid w:val="00AD5ACF"/>
    <w:rsid w:val="00AD6910"/>
    <w:rsid w:val="00AF37EE"/>
    <w:rsid w:val="00AF5ADD"/>
    <w:rsid w:val="00B00413"/>
    <w:rsid w:val="00B07922"/>
    <w:rsid w:val="00B103B5"/>
    <w:rsid w:val="00B134C5"/>
    <w:rsid w:val="00B17DE6"/>
    <w:rsid w:val="00B20680"/>
    <w:rsid w:val="00B26617"/>
    <w:rsid w:val="00B32188"/>
    <w:rsid w:val="00B339B1"/>
    <w:rsid w:val="00B4155A"/>
    <w:rsid w:val="00B44346"/>
    <w:rsid w:val="00B50A44"/>
    <w:rsid w:val="00B53E4F"/>
    <w:rsid w:val="00B64DEF"/>
    <w:rsid w:val="00B652CB"/>
    <w:rsid w:val="00B7146B"/>
    <w:rsid w:val="00B74FFF"/>
    <w:rsid w:val="00B76C74"/>
    <w:rsid w:val="00B922C4"/>
    <w:rsid w:val="00B95D0B"/>
    <w:rsid w:val="00B973CA"/>
    <w:rsid w:val="00BA1971"/>
    <w:rsid w:val="00BC60B4"/>
    <w:rsid w:val="00BC6DC9"/>
    <w:rsid w:val="00BD4736"/>
    <w:rsid w:val="00BE26AF"/>
    <w:rsid w:val="00BE3427"/>
    <w:rsid w:val="00BE359D"/>
    <w:rsid w:val="00BF1DA6"/>
    <w:rsid w:val="00BF5B2E"/>
    <w:rsid w:val="00BF7931"/>
    <w:rsid w:val="00C026D1"/>
    <w:rsid w:val="00C028B5"/>
    <w:rsid w:val="00C069F3"/>
    <w:rsid w:val="00C1649B"/>
    <w:rsid w:val="00C17452"/>
    <w:rsid w:val="00C17523"/>
    <w:rsid w:val="00C30C85"/>
    <w:rsid w:val="00C314B9"/>
    <w:rsid w:val="00C315C3"/>
    <w:rsid w:val="00C33A76"/>
    <w:rsid w:val="00C36AA2"/>
    <w:rsid w:val="00C36CBE"/>
    <w:rsid w:val="00C37FF0"/>
    <w:rsid w:val="00C4408F"/>
    <w:rsid w:val="00C45CDA"/>
    <w:rsid w:val="00C46600"/>
    <w:rsid w:val="00C63619"/>
    <w:rsid w:val="00C63C1B"/>
    <w:rsid w:val="00C63DB5"/>
    <w:rsid w:val="00C75301"/>
    <w:rsid w:val="00C75F74"/>
    <w:rsid w:val="00C8141E"/>
    <w:rsid w:val="00C940BA"/>
    <w:rsid w:val="00C9461A"/>
    <w:rsid w:val="00C94C55"/>
    <w:rsid w:val="00C97AE5"/>
    <w:rsid w:val="00CA0659"/>
    <w:rsid w:val="00CA2085"/>
    <w:rsid w:val="00CA3DCE"/>
    <w:rsid w:val="00CA524C"/>
    <w:rsid w:val="00CA52A7"/>
    <w:rsid w:val="00CA69A3"/>
    <w:rsid w:val="00CA7073"/>
    <w:rsid w:val="00CB006B"/>
    <w:rsid w:val="00CB318B"/>
    <w:rsid w:val="00CB5B6B"/>
    <w:rsid w:val="00CC1441"/>
    <w:rsid w:val="00CC32CE"/>
    <w:rsid w:val="00CC7ED0"/>
    <w:rsid w:val="00CD2F31"/>
    <w:rsid w:val="00CE2690"/>
    <w:rsid w:val="00CE30F2"/>
    <w:rsid w:val="00CE7D0E"/>
    <w:rsid w:val="00CF3A3F"/>
    <w:rsid w:val="00CF537E"/>
    <w:rsid w:val="00D05E63"/>
    <w:rsid w:val="00D11AFC"/>
    <w:rsid w:val="00D145C6"/>
    <w:rsid w:val="00D145C8"/>
    <w:rsid w:val="00D15245"/>
    <w:rsid w:val="00D217F5"/>
    <w:rsid w:val="00D26BB0"/>
    <w:rsid w:val="00D36305"/>
    <w:rsid w:val="00D53898"/>
    <w:rsid w:val="00D53FC5"/>
    <w:rsid w:val="00D54B8D"/>
    <w:rsid w:val="00D57C36"/>
    <w:rsid w:val="00D6293B"/>
    <w:rsid w:val="00D63A7C"/>
    <w:rsid w:val="00D642B7"/>
    <w:rsid w:val="00D73114"/>
    <w:rsid w:val="00D74E54"/>
    <w:rsid w:val="00D8473E"/>
    <w:rsid w:val="00D919D2"/>
    <w:rsid w:val="00D91C99"/>
    <w:rsid w:val="00D93C81"/>
    <w:rsid w:val="00D9634C"/>
    <w:rsid w:val="00D96AEA"/>
    <w:rsid w:val="00DA00DE"/>
    <w:rsid w:val="00DA191B"/>
    <w:rsid w:val="00DA5447"/>
    <w:rsid w:val="00DA68BE"/>
    <w:rsid w:val="00DB3876"/>
    <w:rsid w:val="00DB4B81"/>
    <w:rsid w:val="00DC13F5"/>
    <w:rsid w:val="00DC6178"/>
    <w:rsid w:val="00DC75E0"/>
    <w:rsid w:val="00DD5B34"/>
    <w:rsid w:val="00DF3DE5"/>
    <w:rsid w:val="00E17023"/>
    <w:rsid w:val="00E359AB"/>
    <w:rsid w:val="00E413A9"/>
    <w:rsid w:val="00E42CDA"/>
    <w:rsid w:val="00E475CF"/>
    <w:rsid w:val="00E51B8E"/>
    <w:rsid w:val="00E528F2"/>
    <w:rsid w:val="00E55763"/>
    <w:rsid w:val="00E55C46"/>
    <w:rsid w:val="00E65263"/>
    <w:rsid w:val="00E70DE3"/>
    <w:rsid w:val="00E7146B"/>
    <w:rsid w:val="00E71940"/>
    <w:rsid w:val="00E72489"/>
    <w:rsid w:val="00E833DF"/>
    <w:rsid w:val="00E85299"/>
    <w:rsid w:val="00E8713C"/>
    <w:rsid w:val="00E91710"/>
    <w:rsid w:val="00E957AE"/>
    <w:rsid w:val="00EA3A75"/>
    <w:rsid w:val="00EB2FFE"/>
    <w:rsid w:val="00EB52B2"/>
    <w:rsid w:val="00EC43AF"/>
    <w:rsid w:val="00EC7DF7"/>
    <w:rsid w:val="00ED1AE6"/>
    <w:rsid w:val="00ED69B9"/>
    <w:rsid w:val="00EE6773"/>
    <w:rsid w:val="00EF106D"/>
    <w:rsid w:val="00EF1909"/>
    <w:rsid w:val="00F024D5"/>
    <w:rsid w:val="00F0250D"/>
    <w:rsid w:val="00F033E1"/>
    <w:rsid w:val="00F135D5"/>
    <w:rsid w:val="00F15C47"/>
    <w:rsid w:val="00F20B9D"/>
    <w:rsid w:val="00F2294C"/>
    <w:rsid w:val="00F31096"/>
    <w:rsid w:val="00F317D0"/>
    <w:rsid w:val="00F3406D"/>
    <w:rsid w:val="00F34DE0"/>
    <w:rsid w:val="00F403F9"/>
    <w:rsid w:val="00F4095C"/>
    <w:rsid w:val="00F5044C"/>
    <w:rsid w:val="00F546A8"/>
    <w:rsid w:val="00F57210"/>
    <w:rsid w:val="00F64207"/>
    <w:rsid w:val="00F65588"/>
    <w:rsid w:val="00F663F5"/>
    <w:rsid w:val="00F719D8"/>
    <w:rsid w:val="00F74C18"/>
    <w:rsid w:val="00F759B3"/>
    <w:rsid w:val="00F800E6"/>
    <w:rsid w:val="00F81E0A"/>
    <w:rsid w:val="00F81E53"/>
    <w:rsid w:val="00F830D4"/>
    <w:rsid w:val="00F87BA1"/>
    <w:rsid w:val="00F91274"/>
    <w:rsid w:val="00F94B00"/>
    <w:rsid w:val="00FA22C9"/>
    <w:rsid w:val="00FB5AC6"/>
    <w:rsid w:val="00FB60F2"/>
    <w:rsid w:val="00FB659D"/>
    <w:rsid w:val="00FC039D"/>
    <w:rsid w:val="00FC044D"/>
    <w:rsid w:val="00FE00AD"/>
    <w:rsid w:val="00FF2CE7"/>
    <w:rsid w:val="00FF6F58"/>
    <w:rsid w:val="00FF70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DF093"/>
  <w15:docId w15:val="{2700ECCB-A8BF-475A-856C-3D53E25B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2AD"/>
    <w:pPr>
      <w:spacing w:after="200" w:line="360" w:lineRule="auto"/>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2F4075"/>
    <w:pPr>
      <w:keepNext/>
      <w:keepLines/>
      <w:spacing w:after="0" w:line="240" w:lineRule="auto"/>
      <w:jc w:val="left"/>
      <w:outlineLvl w:val="0"/>
    </w:pPr>
    <w:rPr>
      <w:rFonts w:cs="Times New Roman"/>
      <w:b/>
      <w:szCs w:val="28"/>
    </w:rPr>
  </w:style>
  <w:style w:type="paragraph" w:styleId="Heading2">
    <w:name w:val="heading 2"/>
    <w:basedOn w:val="Normal"/>
    <w:next w:val="Normal"/>
    <w:link w:val="Heading2Char"/>
    <w:autoRedefine/>
    <w:uiPriority w:val="9"/>
    <w:unhideWhenUsed/>
    <w:qFormat/>
    <w:rsid w:val="001172D1"/>
    <w:pPr>
      <w:keepNext/>
      <w:keepLines/>
      <w:spacing w:after="0" w:line="240" w:lineRule="auto"/>
      <w:jc w:val="left"/>
      <w:outlineLvl w:val="1"/>
    </w:pPr>
    <w:rPr>
      <w:rFonts w:ascii="Arial Rounded MT Bold" w:eastAsiaTheme="majorEastAsia" w:hAnsi="Arial Rounded MT Bold" w:cs="Times New Roman"/>
      <w:b/>
      <w:bCs/>
      <w:szCs w:val="24"/>
      <w:lang w:val="en-GB"/>
    </w:rPr>
  </w:style>
  <w:style w:type="paragraph" w:styleId="Heading3">
    <w:name w:val="heading 3"/>
    <w:basedOn w:val="Normal"/>
    <w:next w:val="Normal"/>
    <w:link w:val="Heading3Char"/>
    <w:autoRedefine/>
    <w:uiPriority w:val="9"/>
    <w:unhideWhenUsed/>
    <w:qFormat/>
    <w:rsid w:val="004E7B0F"/>
    <w:pPr>
      <w:keepNext/>
      <w:keepLines/>
      <w:spacing w:after="0" w:line="240" w:lineRule="auto"/>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75"/>
    <w:rPr>
      <w:rFonts w:ascii="Times New Roman" w:hAnsi="Times New Roman" w:cs="Times New Roman"/>
      <w:b/>
      <w:sz w:val="24"/>
      <w:szCs w:val="28"/>
      <w:lang w:val="en-US"/>
    </w:rPr>
  </w:style>
  <w:style w:type="character" w:customStyle="1" w:styleId="Heading2Char">
    <w:name w:val="Heading 2 Char"/>
    <w:basedOn w:val="DefaultParagraphFont"/>
    <w:link w:val="Heading2"/>
    <w:uiPriority w:val="9"/>
    <w:rsid w:val="001172D1"/>
    <w:rPr>
      <w:rFonts w:ascii="Arial Rounded MT Bold" w:eastAsiaTheme="majorEastAsia" w:hAnsi="Arial Rounded MT Bold" w:cs="Times New Roman"/>
      <w:b/>
      <w:bCs/>
      <w:sz w:val="24"/>
      <w:szCs w:val="24"/>
    </w:rPr>
  </w:style>
  <w:style w:type="character" w:customStyle="1" w:styleId="Heading3Char">
    <w:name w:val="Heading 3 Char"/>
    <w:basedOn w:val="DefaultParagraphFont"/>
    <w:link w:val="Heading3"/>
    <w:uiPriority w:val="9"/>
    <w:rsid w:val="004E7B0F"/>
    <w:rPr>
      <w:rFonts w:ascii="Times New Roman" w:hAnsi="Times New Roman"/>
      <w:b/>
      <w:szCs w:val="20"/>
      <w:lang w:val="en-US"/>
    </w:rPr>
  </w:style>
  <w:style w:type="table" w:styleId="TableGrid">
    <w:name w:val="Table Grid"/>
    <w:basedOn w:val="TableNormal"/>
    <w:uiPriority w:val="59"/>
    <w:qFormat/>
    <w:rsid w:val="0090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929"/>
    <w:rPr>
      <w:rFonts w:ascii="Times New Roman" w:hAnsi="Times New Roman"/>
      <w:sz w:val="24"/>
      <w:lang w:val="en-US"/>
    </w:rPr>
  </w:style>
  <w:style w:type="paragraph" w:styleId="Footer">
    <w:name w:val="footer"/>
    <w:basedOn w:val="Normal"/>
    <w:link w:val="FooterChar"/>
    <w:uiPriority w:val="99"/>
    <w:unhideWhenUsed/>
    <w:rsid w:val="00940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929"/>
    <w:rPr>
      <w:rFonts w:ascii="Times New Roman" w:hAnsi="Times New Roman"/>
      <w:sz w:val="24"/>
      <w:lang w:val="en-US"/>
    </w:rPr>
  </w:style>
  <w:style w:type="table" w:customStyle="1" w:styleId="PlainTable51">
    <w:name w:val="Plain Table 51"/>
    <w:basedOn w:val="TableNormal"/>
    <w:uiPriority w:val="45"/>
    <w:rsid w:val="00C069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C069F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2095F"/>
    <w:pPr>
      <w:spacing w:before="240" w:line="259" w:lineRule="auto"/>
      <w:outlineLvl w:val="9"/>
    </w:pPr>
    <w:rPr>
      <w:rFonts w:asciiTheme="majorHAnsi" w:hAnsiTheme="majorHAnsi"/>
      <w:b w:val="0"/>
      <w:bCs/>
      <w:caps/>
      <w:color w:val="2F5496" w:themeColor="accent1" w:themeShade="BF"/>
      <w:sz w:val="32"/>
      <w:szCs w:val="32"/>
    </w:rPr>
  </w:style>
  <w:style w:type="paragraph" w:styleId="TOC1">
    <w:name w:val="toc 1"/>
    <w:basedOn w:val="Normal"/>
    <w:next w:val="Normal"/>
    <w:autoRedefine/>
    <w:uiPriority w:val="39"/>
    <w:unhideWhenUsed/>
    <w:rsid w:val="00AB05EA"/>
    <w:pPr>
      <w:tabs>
        <w:tab w:val="right" w:leader="dot" w:pos="9016"/>
      </w:tabs>
      <w:spacing w:after="100"/>
    </w:pPr>
    <w:rPr>
      <w:b/>
      <w:noProof/>
    </w:rPr>
  </w:style>
  <w:style w:type="paragraph" w:styleId="TOC3">
    <w:name w:val="toc 3"/>
    <w:basedOn w:val="Normal"/>
    <w:next w:val="Normal"/>
    <w:autoRedefine/>
    <w:uiPriority w:val="39"/>
    <w:unhideWhenUsed/>
    <w:rsid w:val="0042095F"/>
    <w:pPr>
      <w:spacing w:after="100"/>
      <w:ind w:left="480"/>
    </w:pPr>
  </w:style>
  <w:style w:type="paragraph" w:styleId="TOC2">
    <w:name w:val="toc 2"/>
    <w:basedOn w:val="Normal"/>
    <w:next w:val="Normal"/>
    <w:autoRedefine/>
    <w:uiPriority w:val="39"/>
    <w:unhideWhenUsed/>
    <w:rsid w:val="0042095F"/>
    <w:pPr>
      <w:spacing w:after="100"/>
      <w:ind w:left="240"/>
    </w:pPr>
  </w:style>
  <w:style w:type="character" w:styleId="Hyperlink">
    <w:name w:val="Hyperlink"/>
    <w:basedOn w:val="DefaultParagraphFont"/>
    <w:uiPriority w:val="99"/>
    <w:unhideWhenUsed/>
    <w:rsid w:val="0042095F"/>
    <w:rPr>
      <w:color w:val="0563C1" w:themeColor="hyperlink"/>
      <w:u w:val="single"/>
    </w:rPr>
  </w:style>
  <w:style w:type="paragraph" w:styleId="BalloonText">
    <w:name w:val="Balloon Text"/>
    <w:basedOn w:val="Normal"/>
    <w:link w:val="BalloonTextChar"/>
    <w:uiPriority w:val="99"/>
    <w:semiHidden/>
    <w:unhideWhenUsed/>
    <w:rsid w:val="007F0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8B6"/>
    <w:rPr>
      <w:rFonts w:ascii="Tahoma" w:hAnsi="Tahoma" w:cs="Tahoma"/>
      <w:sz w:val="16"/>
      <w:szCs w:val="16"/>
      <w:lang w:val="en-US"/>
    </w:rPr>
  </w:style>
  <w:style w:type="paragraph" w:customStyle="1" w:styleId="Default">
    <w:name w:val="Default"/>
    <w:rsid w:val="00310B9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aption">
    <w:name w:val="caption"/>
    <w:basedOn w:val="Normal"/>
    <w:next w:val="Normal"/>
    <w:uiPriority w:val="35"/>
    <w:unhideWhenUsed/>
    <w:qFormat/>
    <w:rsid w:val="00FF6F58"/>
    <w:pPr>
      <w:spacing w:line="240" w:lineRule="auto"/>
    </w:pPr>
    <w:rPr>
      <w:b/>
      <w:bCs/>
      <w:color w:val="4472C4" w:themeColor="accent1"/>
      <w:sz w:val="18"/>
      <w:szCs w:val="18"/>
    </w:rPr>
  </w:style>
  <w:style w:type="paragraph" w:styleId="TableofFigures">
    <w:name w:val="table of figures"/>
    <w:basedOn w:val="Normal"/>
    <w:next w:val="Normal"/>
    <w:uiPriority w:val="99"/>
    <w:unhideWhenUsed/>
    <w:rsid w:val="00191D10"/>
    <w:pPr>
      <w:spacing w:after="0"/>
    </w:pPr>
  </w:style>
  <w:style w:type="paragraph" w:styleId="ListParagraph">
    <w:name w:val="List Paragraph"/>
    <w:basedOn w:val="Normal"/>
    <w:uiPriority w:val="34"/>
    <w:qFormat/>
    <w:rsid w:val="00B53E4F"/>
    <w:pPr>
      <w:ind w:left="720"/>
      <w:contextualSpacing/>
    </w:pPr>
  </w:style>
  <w:style w:type="character" w:styleId="CommentReference">
    <w:name w:val="annotation reference"/>
    <w:basedOn w:val="DefaultParagraphFont"/>
    <w:uiPriority w:val="99"/>
    <w:semiHidden/>
    <w:unhideWhenUsed/>
    <w:rsid w:val="00AF5ADD"/>
    <w:rPr>
      <w:sz w:val="16"/>
      <w:szCs w:val="16"/>
    </w:rPr>
  </w:style>
  <w:style w:type="paragraph" w:styleId="CommentText">
    <w:name w:val="annotation text"/>
    <w:basedOn w:val="Normal"/>
    <w:link w:val="CommentTextChar"/>
    <w:uiPriority w:val="99"/>
    <w:unhideWhenUsed/>
    <w:rsid w:val="00AF5ADD"/>
    <w:pPr>
      <w:spacing w:line="240" w:lineRule="auto"/>
    </w:pPr>
    <w:rPr>
      <w:sz w:val="20"/>
      <w:szCs w:val="20"/>
    </w:rPr>
  </w:style>
  <w:style w:type="character" w:customStyle="1" w:styleId="CommentTextChar">
    <w:name w:val="Comment Text Char"/>
    <w:basedOn w:val="DefaultParagraphFont"/>
    <w:link w:val="CommentText"/>
    <w:uiPriority w:val="99"/>
    <w:rsid w:val="00AF5ADD"/>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AF5ADD"/>
    <w:rPr>
      <w:b/>
      <w:bCs/>
    </w:rPr>
  </w:style>
  <w:style w:type="character" w:customStyle="1" w:styleId="CommentSubjectChar">
    <w:name w:val="Comment Subject Char"/>
    <w:basedOn w:val="CommentTextChar"/>
    <w:link w:val="CommentSubject"/>
    <w:uiPriority w:val="99"/>
    <w:semiHidden/>
    <w:rsid w:val="00AF5ADD"/>
    <w:rPr>
      <w:rFonts w:ascii="Times New Roman" w:hAnsi="Times New Roman"/>
      <w:b/>
      <w:bCs/>
      <w:sz w:val="20"/>
      <w:szCs w:val="20"/>
      <w:lang w:val="en-US"/>
    </w:rPr>
  </w:style>
  <w:style w:type="paragraph" w:styleId="NoSpacing">
    <w:name w:val="No Spacing"/>
    <w:uiPriority w:val="1"/>
    <w:qFormat/>
    <w:rsid w:val="008E06ED"/>
    <w:pPr>
      <w:spacing w:after="0" w:line="240" w:lineRule="auto"/>
    </w:pPr>
    <w:rPr>
      <w:rFonts w:ascii="Calibri" w:eastAsia="Calibri" w:hAnsi="Calibri" w:cs="Times New Roman"/>
      <w:lang w:val="en-US"/>
    </w:rPr>
  </w:style>
  <w:style w:type="table" w:customStyle="1" w:styleId="TableGrid1">
    <w:name w:val="Table Grid1"/>
    <w:basedOn w:val="TableNormal"/>
    <w:next w:val="TableGrid"/>
    <w:uiPriority w:val="59"/>
    <w:rsid w:val="00330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D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B591B"/>
    <w:rPr>
      <w:color w:val="605E5C"/>
      <w:shd w:val="clear" w:color="auto" w:fill="E1DFDD"/>
    </w:rPr>
  </w:style>
  <w:style w:type="paragraph" w:styleId="BodyText">
    <w:name w:val="Body Text"/>
    <w:basedOn w:val="Normal"/>
    <w:link w:val="BodyTextChar"/>
    <w:uiPriority w:val="1"/>
    <w:qFormat/>
    <w:rsid w:val="004E7B0F"/>
    <w:pPr>
      <w:widowControl w:val="0"/>
      <w:autoSpaceDE w:val="0"/>
      <w:autoSpaceDN w:val="0"/>
      <w:spacing w:after="0" w:line="240" w:lineRule="auto"/>
      <w:ind w:left="544" w:hanging="401"/>
    </w:pPr>
    <w:rPr>
      <w:rFonts w:eastAsia="Times New Roman" w:cs="Times New Roman"/>
      <w:sz w:val="20"/>
      <w:szCs w:val="20"/>
    </w:rPr>
  </w:style>
  <w:style w:type="character" w:customStyle="1" w:styleId="BodyTextChar">
    <w:name w:val="Body Text Char"/>
    <w:basedOn w:val="DefaultParagraphFont"/>
    <w:link w:val="BodyText"/>
    <w:uiPriority w:val="1"/>
    <w:rsid w:val="004E7B0F"/>
    <w:rPr>
      <w:rFonts w:ascii="Times New Roman" w:eastAsia="Times New Roman" w:hAnsi="Times New Roman" w:cs="Times New Roman"/>
      <w:sz w:val="20"/>
      <w:szCs w:val="20"/>
      <w:lang w:val="en-US"/>
    </w:rPr>
  </w:style>
  <w:style w:type="character" w:customStyle="1" w:styleId="UnresolvedMention2">
    <w:name w:val="Unresolved Mention2"/>
    <w:basedOn w:val="DefaultParagraphFont"/>
    <w:uiPriority w:val="99"/>
    <w:semiHidden/>
    <w:unhideWhenUsed/>
    <w:rsid w:val="00D84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4530">
      <w:bodyDiv w:val="1"/>
      <w:marLeft w:val="0"/>
      <w:marRight w:val="0"/>
      <w:marTop w:val="0"/>
      <w:marBottom w:val="0"/>
      <w:divBdr>
        <w:top w:val="none" w:sz="0" w:space="0" w:color="auto"/>
        <w:left w:val="none" w:sz="0" w:space="0" w:color="auto"/>
        <w:bottom w:val="none" w:sz="0" w:space="0" w:color="auto"/>
        <w:right w:val="none" w:sz="0" w:space="0" w:color="auto"/>
      </w:divBdr>
    </w:div>
    <w:div w:id="128867652">
      <w:bodyDiv w:val="1"/>
      <w:marLeft w:val="0"/>
      <w:marRight w:val="0"/>
      <w:marTop w:val="0"/>
      <w:marBottom w:val="0"/>
      <w:divBdr>
        <w:top w:val="none" w:sz="0" w:space="0" w:color="auto"/>
        <w:left w:val="none" w:sz="0" w:space="0" w:color="auto"/>
        <w:bottom w:val="none" w:sz="0" w:space="0" w:color="auto"/>
        <w:right w:val="none" w:sz="0" w:space="0" w:color="auto"/>
      </w:divBdr>
    </w:div>
    <w:div w:id="348921117">
      <w:bodyDiv w:val="1"/>
      <w:marLeft w:val="0"/>
      <w:marRight w:val="0"/>
      <w:marTop w:val="0"/>
      <w:marBottom w:val="0"/>
      <w:divBdr>
        <w:top w:val="none" w:sz="0" w:space="0" w:color="auto"/>
        <w:left w:val="none" w:sz="0" w:space="0" w:color="auto"/>
        <w:bottom w:val="none" w:sz="0" w:space="0" w:color="auto"/>
        <w:right w:val="none" w:sz="0" w:space="0" w:color="auto"/>
      </w:divBdr>
    </w:div>
    <w:div w:id="403995892">
      <w:bodyDiv w:val="1"/>
      <w:marLeft w:val="0"/>
      <w:marRight w:val="0"/>
      <w:marTop w:val="0"/>
      <w:marBottom w:val="0"/>
      <w:divBdr>
        <w:top w:val="none" w:sz="0" w:space="0" w:color="auto"/>
        <w:left w:val="none" w:sz="0" w:space="0" w:color="auto"/>
        <w:bottom w:val="none" w:sz="0" w:space="0" w:color="auto"/>
        <w:right w:val="none" w:sz="0" w:space="0" w:color="auto"/>
      </w:divBdr>
    </w:div>
    <w:div w:id="515114638">
      <w:bodyDiv w:val="1"/>
      <w:marLeft w:val="0"/>
      <w:marRight w:val="0"/>
      <w:marTop w:val="0"/>
      <w:marBottom w:val="0"/>
      <w:divBdr>
        <w:top w:val="none" w:sz="0" w:space="0" w:color="auto"/>
        <w:left w:val="none" w:sz="0" w:space="0" w:color="auto"/>
        <w:bottom w:val="none" w:sz="0" w:space="0" w:color="auto"/>
        <w:right w:val="none" w:sz="0" w:space="0" w:color="auto"/>
      </w:divBdr>
      <w:divsChild>
        <w:div w:id="1862739788">
          <w:marLeft w:val="0"/>
          <w:marRight w:val="0"/>
          <w:marTop w:val="0"/>
          <w:marBottom w:val="0"/>
          <w:divBdr>
            <w:top w:val="none" w:sz="0" w:space="0" w:color="auto"/>
            <w:left w:val="none" w:sz="0" w:space="0" w:color="auto"/>
            <w:bottom w:val="none" w:sz="0" w:space="0" w:color="auto"/>
            <w:right w:val="none" w:sz="0" w:space="0" w:color="auto"/>
          </w:divBdr>
          <w:divsChild>
            <w:div w:id="4553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6969">
      <w:bodyDiv w:val="1"/>
      <w:marLeft w:val="0"/>
      <w:marRight w:val="0"/>
      <w:marTop w:val="0"/>
      <w:marBottom w:val="0"/>
      <w:divBdr>
        <w:top w:val="none" w:sz="0" w:space="0" w:color="auto"/>
        <w:left w:val="none" w:sz="0" w:space="0" w:color="auto"/>
        <w:bottom w:val="none" w:sz="0" w:space="0" w:color="auto"/>
        <w:right w:val="none" w:sz="0" w:space="0" w:color="auto"/>
      </w:divBdr>
    </w:div>
    <w:div w:id="1533764152">
      <w:bodyDiv w:val="1"/>
      <w:marLeft w:val="0"/>
      <w:marRight w:val="0"/>
      <w:marTop w:val="0"/>
      <w:marBottom w:val="0"/>
      <w:divBdr>
        <w:top w:val="none" w:sz="0" w:space="0" w:color="auto"/>
        <w:left w:val="none" w:sz="0" w:space="0" w:color="auto"/>
        <w:bottom w:val="none" w:sz="0" w:space="0" w:color="auto"/>
        <w:right w:val="none" w:sz="0" w:space="0" w:color="auto"/>
      </w:divBdr>
    </w:div>
    <w:div w:id="1574588750">
      <w:bodyDiv w:val="1"/>
      <w:marLeft w:val="0"/>
      <w:marRight w:val="0"/>
      <w:marTop w:val="0"/>
      <w:marBottom w:val="0"/>
      <w:divBdr>
        <w:top w:val="none" w:sz="0" w:space="0" w:color="auto"/>
        <w:left w:val="none" w:sz="0" w:space="0" w:color="auto"/>
        <w:bottom w:val="none" w:sz="0" w:space="0" w:color="auto"/>
        <w:right w:val="none" w:sz="0" w:space="0" w:color="auto"/>
      </w:divBdr>
    </w:div>
    <w:div w:id="1639722161">
      <w:bodyDiv w:val="1"/>
      <w:marLeft w:val="0"/>
      <w:marRight w:val="0"/>
      <w:marTop w:val="0"/>
      <w:marBottom w:val="0"/>
      <w:divBdr>
        <w:top w:val="none" w:sz="0" w:space="0" w:color="auto"/>
        <w:left w:val="none" w:sz="0" w:space="0" w:color="auto"/>
        <w:bottom w:val="none" w:sz="0" w:space="0" w:color="auto"/>
        <w:right w:val="none" w:sz="0" w:space="0" w:color="auto"/>
      </w:divBdr>
      <w:divsChild>
        <w:div w:id="817845900">
          <w:marLeft w:val="0"/>
          <w:marRight w:val="0"/>
          <w:marTop w:val="0"/>
          <w:marBottom w:val="0"/>
          <w:divBdr>
            <w:top w:val="none" w:sz="0" w:space="0" w:color="auto"/>
            <w:left w:val="none" w:sz="0" w:space="0" w:color="auto"/>
            <w:bottom w:val="none" w:sz="0" w:space="0" w:color="auto"/>
            <w:right w:val="none" w:sz="0" w:space="0" w:color="auto"/>
          </w:divBdr>
          <w:divsChild>
            <w:div w:id="10206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29846">
      <w:bodyDiv w:val="1"/>
      <w:marLeft w:val="0"/>
      <w:marRight w:val="0"/>
      <w:marTop w:val="0"/>
      <w:marBottom w:val="0"/>
      <w:divBdr>
        <w:top w:val="none" w:sz="0" w:space="0" w:color="auto"/>
        <w:left w:val="none" w:sz="0" w:space="0" w:color="auto"/>
        <w:bottom w:val="none" w:sz="0" w:space="0" w:color="auto"/>
        <w:right w:val="none" w:sz="0" w:space="0" w:color="auto"/>
      </w:divBdr>
    </w:div>
    <w:div w:id="1659917955">
      <w:bodyDiv w:val="1"/>
      <w:marLeft w:val="0"/>
      <w:marRight w:val="0"/>
      <w:marTop w:val="0"/>
      <w:marBottom w:val="0"/>
      <w:divBdr>
        <w:top w:val="none" w:sz="0" w:space="0" w:color="auto"/>
        <w:left w:val="none" w:sz="0" w:space="0" w:color="auto"/>
        <w:bottom w:val="none" w:sz="0" w:space="0" w:color="auto"/>
        <w:right w:val="none" w:sz="0" w:space="0" w:color="auto"/>
      </w:divBdr>
    </w:div>
    <w:div w:id="1737629565">
      <w:bodyDiv w:val="1"/>
      <w:marLeft w:val="0"/>
      <w:marRight w:val="0"/>
      <w:marTop w:val="0"/>
      <w:marBottom w:val="0"/>
      <w:divBdr>
        <w:top w:val="none" w:sz="0" w:space="0" w:color="auto"/>
        <w:left w:val="none" w:sz="0" w:space="0" w:color="auto"/>
        <w:bottom w:val="none" w:sz="0" w:space="0" w:color="auto"/>
        <w:right w:val="none" w:sz="0" w:space="0" w:color="auto"/>
      </w:divBdr>
      <w:divsChild>
        <w:div w:id="1038508419">
          <w:marLeft w:val="0"/>
          <w:marRight w:val="0"/>
          <w:marTop w:val="0"/>
          <w:marBottom w:val="0"/>
          <w:divBdr>
            <w:top w:val="none" w:sz="0" w:space="0" w:color="auto"/>
            <w:left w:val="none" w:sz="0" w:space="0" w:color="auto"/>
            <w:bottom w:val="none" w:sz="0" w:space="0" w:color="auto"/>
            <w:right w:val="none" w:sz="0" w:space="0" w:color="auto"/>
          </w:divBdr>
          <w:divsChild>
            <w:div w:id="1112868299">
              <w:marLeft w:val="0"/>
              <w:marRight w:val="0"/>
              <w:marTop w:val="0"/>
              <w:marBottom w:val="0"/>
              <w:divBdr>
                <w:top w:val="none" w:sz="0" w:space="0" w:color="auto"/>
                <w:left w:val="none" w:sz="0" w:space="0" w:color="auto"/>
                <w:bottom w:val="none" w:sz="0" w:space="0" w:color="auto"/>
                <w:right w:val="none" w:sz="0" w:space="0" w:color="auto"/>
              </w:divBdr>
            </w:div>
          </w:divsChild>
        </w:div>
        <w:div w:id="1700817970">
          <w:marLeft w:val="0"/>
          <w:marRight w:val="0"/>
          <w:marTop w:val="0"/>
          <w:marBottom w:val="0"/>
          <w:divBdr>
            <w:top w:val="none" w:sz="0" w:space="0" w:color="auto"/>
            <w:left w:val="none" w:sz="0" w:space="0" w:color="auto"/>
            <w:bottom w:val="none" w:sz="0" w:space="0" w:color="auto"/>
            <w:right w:val="none" w:sz="0" w:space="0" w:color="auto"/>
          </w:divBdr>
          <w:divsChild>
            <w:div w:id="2125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7522">
      <w:bodyDiv w:val="1"/>
      <w:marLeft w:val="0"/>
      <w:marRight w:val="0"/>
      <w:marTop w:val="0"/>
      <w:marBottom w:val="0"/>
      <w:divBdr>
        <w:top w:val="none" w:sz="0" w:space="0" w:color="auto"/>
        <w:left w:val="none" w:sz="0" w:space="0" w:color="auto"/>
        <w:bottom w:val="none" w:sz="0" w:space="0" w:color="auto"/>
        <w:right w:val="none" w:sz="0" w:space="0" w:color="auto"/>
      </w:divBdr>
    </w:div>
    <w:div w:id="1808545582">
      <w:bodyDiv w:val="1"/>
      <w:marLeft w:val="0"/>
      <w:marRight w:val="0"/>
      <w:marTop w:val="0"/>
      <w:marBottom w:val="0"/>
      <w:divBdr>
        <w:top w:val="none" w:sz="0" w:space="0" w:color="auto"/>
        <w:left w:val="none" w:sz="0" w:space="0" w:color="auto"/>
        <w:bottom w:val="none" w:sz="0" w:space="0" w:color="auto"/>
        <w:right w:val="none" w:sz="0" w:space="0" w:color="auto"/>
      </w:divBdr>
    </w:div>
    <w:div w:id="1907836857">
      <w:bodyDiv w:val="1"/>
      <w:marLeft w:val="0"/>
      <w:marRight w:val="0"/>
      <w:marTop w:val="0"/>
      <w:marBottom w:val="0"/>
      <w:divBdr>
        <w:top w:val="none" w:sz="0" w:space="0" w:color="auto"/>
        <w:left w:val="none" w:sz="0" w:space="0" w:color="auto"/>
        <w:bottom w:val="none" w:sz="0" w:space="0" w:color="auto"/>
        <w:right w:val="none" w:sz="0" w:space="0" w:color="auto"/>
      </w:divBdr>
    </w:div>
    <w:div w:id="2011251815">
      <w:bodyDiv w:val="1"/>
      <w:marLeft w:val="0"/>
      <w:marRight w:val="0"/>
      <w:marTop w:val="0"/>
      <w:marBottom w:val="0"/>
      <w:divBdr>
        <w:top w:val="none" w:sz="0" w:space="0" w:color="auto"/>
        <w:left w:val="none" w:sz="0" w:space="0" w:color="auto"/>
        <w:bottom w:val="none" w:sz="0" w:space="0" w:color="auto"/>
        <w:right w:val="none" w:sz="0" w:space="0" w:color="auto"/>
      </w:divBdr>
    </w:div>
    <w:div w:id="20171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ukIDTP" TargetMode="External"/><Relationship Id="rId13" Type="http://schemas.openxmlformats.org/officeDocument/2006/relationships/hyperlink" Target="http://bit.ly/399mqG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bit.ly/2RYzyJq"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2vKRkqK" TargetMode="External"/><Relationship Id="rId5" Type="http://schemas.openxmlformats.org/officeDocument/2006/relationships/webSettings" Target="webSettings.xml"/><Relationship Id="rId15" Type="http://schemas.openxmlformats.org/officeDocument/2006/relationships/hyperlink" Target="http://bit.ly/39aFGUu" TargetMode="External"/><Relationship Id="rId23" Type="http://schemas.openxmlformats.org/officeDocument/2006/relationships/theme" Target="theme/theme1.xml"/><Relationship Id="rId10" Type="http://schemas.openxmlformats.org/officeDocument/2006/relationships/hyperlink" Target="https://dx.doi.org/10.17352/2455-815X.00004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it.ly/370ATU4%203" TargetMode="External"/><Relationship Id="rId14" Type="http://schemas.openxmlformats.org/officeDocument/2006/relationships/hyperlink" Target="http://bit.ly/31yFtI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37B09-2D32-4610-AEDD-40B79C66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5220</Words>
  <Characters>29754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Hassen A. Muhumed</dc:creator>
  <cp:keywords/>
  <dc:description/>
  <cp:lastModifiedBy>SDI PC New 16</cp:lastModifiedBy>
  <cp:revision>11</cp:revision>
  <cp:lastPrinted>2024-10-11T18:53:00Z</cp:lastPrinted>
  <dcterms:created xsi:type="dcterms:W3CDTF">2025-10-23T21:28:00Z</dcterms:created>
  <dcterms:modified xsi:type="dcterms:W3CDTF">2025-10-28T11:21:00Z</dcterms:modified>
</cp:coreProperties>
</file>