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6FE9" w14:textId="1BD16EE6" w:rsidR="00784AEC" w:rsidRPr="009A0693" w:rsidRDefault="00000053" w:rsidP="005C695D">
      <w:pPr>
        <w:jc w:val="center"/>
        <w:rPr>
          <w:rFonts w:ascii="Times New Roman" w:hAnsi="Times New Roman" w:cs="Times New Roman"/>
          <w:b/>
          <w:bCs/>
          <w:sz w:val="32"/>
          <w:szCs w:val="32"/>
          <w:lang w:val="en-IN"/>
        </w:rPr>
      </w:pPr>
      <w:bookmarkStart w:id="0" w:name="_GoBack"/>
      <w:r w:rsidRPr="009A0693">
        <w:rPr>
          <w:rFonts w:ascii="Times New Roman" w:hAnsi="Times New Roman" w:cs="Times New Roman"/>
          <w:b/>
          <w:bCs/>
          <w:sz w:val="32"/>
          <w:szCs w:val="32"/>
          <w:lang w:val="en-IN"/>
        </w:rPr>
        <w:t xml:space="preserve">Chemical </w:t>
      </w:r>
      <w:r w:rsidR="00024175" w:rsidRPr="009A0693">
        <w:rPr>
          <w:rFonts w:ascii="Times New Roman" w:hAnsi="Times New Roman" w:cs="Times New Roman"/>
          <w:b/>
          <w:bCs/>
          <w:sz w:val="32"/>
          <w:szCs w:val="32"/>
          <w:lang w:val="en-IN"/>
        </w:rPr>
        <w:t>Characterisation</w:t>
      </w:r>
      <w:r w:rsidR="00B3509A" w:rsidRPr="009A0693">
        <w:rPr>
          <w:rFonts w:ascii="Times New Roman" w:hAnsi="Times New Roman" w:cs="Times New Roman"/>
          <w:b/>
          <w:bCs/>
          <w:sz w:val="32"/>
          <w:szCs w:val="32"/>
          <w:lang w:val="en-IN"/>
        </w:rPr>
        <w:t xml:space="preserve"> </w:t>
      </w:r>
      <w:r w:rsidR="0076621C" w:rsidRPr="009A0693">
        <w:rPr>
          <w:rFonts w:ascii="Times New Roman" w:hAnsi="Times New Roman" w:cs="Times New Roman"/>
          <w:b/>
          <w:bCs/>
          <w:sz w:val="32"/>
          <w:szCs w:val="32"/>
          <w:lang w:val="en-IN"/>
        </w:rPr>
        <w:t xml:space="preserve">of Exotic </w:t>
      </w:r>
      <w:r w:rsidR="00024175" w:rsidRPr="009A0693">
        <w:rPr>
          <w:rFonts w:ascii="Times New Roman" w:hAnsi="Times New Roman" w:cs="Times New Roman"/>
          <w:b/>
          <w:bCs/>
          <w:sz w:val="32"/>
          <w:szCs w:val="32"/>
          <w:lang w:val="en-IN"/>
        </w:rPr>
        <w:t>J</w:t>
      </w:r>
      <w:r w:rsidR="0076621C" w:rsidRPr="009A0693">
        <w:rPr>
          <w:rFonts w:ascii="Times New Roman" w:hAnsi="Times New Roman" w:cs="Times New Roman"/>
          <w:b/>
          <w:bCs/>
          <w:sz w:val="32"/>
          <w:szCs w:val="32"/>
          <w:lang w:val="en-IN"/>
        </w:rPr>
        <w:t>ackfruit</w:t>
      </w:r>
      <w:r w:rsidR="005C695D" w:rsidRPr="009A0693">
        <w:rPr>
          <w:rFonts w:ascii="Times New Roman" w:hAnsi="Times New Roman" w:cs="Times New Roman"/>
          <w:b/>
          <w:bCs/>
          <w:sz w:val="32"/>
          <w:szCs w:val="32"/>
          <w:lang w:val="en-IN"/>
        </w:rPr>
        <w:t xml:space="preserve"> (</w:t>
      </w:r>
      <w:r w:rsidR="005C695D" w:rsidRPr="009A0693">
        <w:rPr>
          <w:rFonts w:ascii="Times New Roman" w:hAnsi="Times New Roman" w:cs="Times New Roman"/>
          <w:b/>
          <w:bCs/>
          <w:i/>
          <w:iCs/>
          <w:sz w:val="32"/>
          <w:szCs w:val="32"/>
          <w:lang w:val="en-IN"/>
        </w:rPr>
        <w:t>Artocarpus heterophyllus Lam</w:t>
      </w:r>
      <w:r w:rsidR="005C695D" w:rsidRPr="009A0693">
        <w:rPr>
          <w:rFonts w:ascii="Times New Roman" w:hAnsi="Times New Roman" w:cs="Times New Roman"/>
          <w:b/>
          <w:bCs/>
          <w:sz w:val="32"/>
          <w:szCs w:val="32"/>
          <w:lang w:val="en-IN"/>
        </w:rPr>
        <w:t>.)</w:t>
      </w:r>
      <w:r w:rsidR="0076621C" w:rsidRPr="009A0693">
        <w:rPr>
          <w:rFonts w:ascii="Times New Roman" w:hAnsi="Times New Roman" w:cs="Times New Roman"/>
          <w:b/>
          <w:bCs/>
          <w:sz w:val="32"/>
          <w:szCs w:val="32"/>
          <w:lang w:val="en-IN"/>
        </w:rPr>
        <w:t xml:space="preserve"> varieties</w:t>
      </w:r>
      <w:bookmarkEnd w:id="0"/>
    </w:p>
    <w:p w14:paraId="33AB999E" w14:textId="45729D60" w:rsidR="004C1857" w:rsidRDefault="004C1857" w:rsidP="00024175">
      <w:pPr>
        <w:spacing w:after="0" w:line="240" w:lineRule="auto"/>
        <w:jc w:val="both"/>
        <w:rPr>
          <w:rFonts w:ascii="Times New Roman" w:hAnsi="Times New Roman" w:cs="Times New Roman"/>
          <w:sz w:val="24"/>
          <w:szCs w:val="24"/>
        </w:rPr>
      </w:pPr>
    </w:p>
    <w:p w14:paraId="590C5393" w14:textId="77777777" w:rsidR="004930A6" w:rsidRPr="004C1857" w:rsidRDefault="004930A6" w:rsidP="00024175">
      <w:pPr>
        <w:spacing w:after="0" w:line="240" w:lineRule="auto"/>
        <w:jc w:val="both"/>
        <w:rPr>
          <w:rFonts w:ascii="Times New Roman" w:hAnsi="Times New Roman" w:cs="Times New Roman"/>
          <w:sz w:val="24"/>
          <w:szCs w:val="24"/>
        </w:rPr>
      </w:pPr>
    </w:p>
    <w:p w14:paraId="68107F77" w14:textId="5BF6D464" w:rsidR="004C1857" w:rsidRPr="009A5D3C" w:rsidRDefault="0076621C" w:rsidP="00024175">
      <w:pPr>
        <w:spacing w:line="276" w:lineRule="auto"/>
        <w:jc w:val="both"/>
        <w:rPr>
          <w:rFonts w:ascii="Times New Roman" w:hAnsi="Times New Roman" w:cs="Times New Roman"/>
          <w:b/>
          <w:bCs/>
          <w:sz w:val="24"/>
          <w:szCs w:val="24"/>
          <w:lang w:val="en-IN"/>
        </w:rPr>
      </w:pPr>
      <w:r w:rsidRPr="009A5D3C">
        <w:rPr>
          <w:rFonts w:ascii="Times New Roman" w:hAnsi="Times New Roman" w:cs="Times New Roman"/>
          <w:b/>
          <w:bCs/>
          <w:sz w:val="24"/>
          <w:szCs w:val="24"/>
          <w:lang w:val="en-IN"/>
        </w:rPr>
        <w:t>Abstract</w:t>
      </w:r>
    </w:p>
    <w:p w14:paraId="6E2AECF3" w14:textId="15C41EDB" w:rsidR="00024175" w:rsidRDefault="00024175" w:rsidP="00951875">
      <w:pPr>
        <w:ind w:firstLine="720"/>
        <w:jc w:val="both"/>
        <w:rPr>
          <w:rFonts w:ascii="Times New Roman" w:hAnsi="Times New Roman" w:cs="Times New Roman"/>
          <w:sz w:val="24"/>
          <w:szCs w:val="24"/>
        </w:rPr>
      </w:pPr>
      <w:r>
        <w:rPr>
          <w:rFonts w:ascii="Times New Roman" w:hAnsi="Times New Roman" w:cs="Times New Roman"/>
          <w:sz w:val="24"/>
          <w:szCs w:val="24"/>
          <w:lang w:val="en-IN"/>
        </w:rPr>
        <w:t>A study</w:t>
      </w:r>
      <w:r w:rsidRPr="007C7B5B">
        <w:rPr>
          <w:rFonts w:ascii="Times New Roman" w:hAnsi="Times New Roman" w:cs="Times New Roman"/>
          <w:sz w:val="24"/>
          <w:szCs w:val="24"/>
          <w:lang w:val="en-US"/>
        </w:rPr>
        <w:t xml:space="preserve"> entitled “</w:t>
      </w:r>
      <w:r w:rsidRPr="007C7B5B">
        <w:rPr>
          <w:rFonts w:ascii="Times New Roman" w:hAnsi="Times New Roman" w:cs="Times New Roman"/>
          <w:sz w:val="24"/>
          <w:szCs w:val="24"/>
        </w:rPr>
        <w:t>Characterization of selected exotic jackfruit (</w:t>
      </w:r>
      <w:r w:rsidRPr="00024175">
        <w:rPr>
          <w:rFonts w:ascii="Times New Roman" w:hAnsi="Times New Roman" w:cs="Times New Roman"/>
          <w:i/>
          <w:iCs/>
          <w:sz w:val="24"/>
          <w:szCs w:val="24"/>
        </w:rPr>
        <w:t xml:space="preserve">Artocarpus heterophyllus </w:t>
      </w:r>
      <w:r w:rsidRPr="007C7B5B">
        <w:rPr>
          <w:rFonts w:ascii="Times New Roman" w:hAnsi="Times New Roman" w:cs="Times New Roman"/>
          <w:sz w:val="24"/>
          <w:szCs w:val="24"/>
        </w:rPr>
        <w:t xml:space="preserve">Lam.) varieties” was conducted at the Department of Fruit Science, College of Agriculture, </w:t>
      </w:r>
      <w:proofErr w:type="spellStart"/>
      <w:r w:rsidRPr="007C7B5B">
        <w:rPr>
          <w:rFonts w:ascii="Times New Roman" w:hAnsi="Times New Roman" w:cs="Times New Roman"/>
          <w:sz w:val="24"/>
          <w:szCs w:val="24"/>
        </w:rPr>
        <w:t>Vellayani</w:t>
      </w:r>
      <w:proofErr w:type="spellEnd"/>
      <w:r w:rsidRPr="007C7B5B">
        <w:rPr>
          <w:rFonts w:ascii="Times New Roman" w:hAnsi="Times New Roman" w:cs="Times New Roman"/>
          <w:sz w:val="24"/>
          <w:szCs w:val="24"/>
        </w:rPr>
        <w:t>, Thiruvananthapuram</w:t>
      </w:r>
      <w:r w:rsidR="006F59E6">
        <w:rPr>
          <w:rFonts w:ascii="Times New Roman" w:hAnsi="Times New Roman" w:cs="Times New Roman"/>
          <w:sz w:val="24"/>
          <w:szCs w:val="24"/>
        </w:rPr>
        <w:t>,</w:t>
      </w:r>
      <w:r w:rsidRPr="007C7B5B">
        <w:rPr>
          <w:rFonts w:ascii="Times New Roman" w:hAnsi="Times New Roman" w:cs="Times New Roman"/>
          <w:sz w:val="24"/>
          <w:szCs w:val="24"/>
        </w:rPr>
        <w:t xml:space="preserve"> from November 2024 to July 2025.</w:t>
      </w:r>
      <w:r w:rsidR="006F59E6">
        <w:rPr>
          <w:rFonts w:ascii="Times New Roman" w:hAnsi="Times New Roman" w:cs="Times New Roman"/>
          <w:sz w:val="24"/>
          <w:szCs w:val="24"/>
        </w:rPr>
        <w:t xml:space="preserve"> </w:t>
      </w:r>
      <w:r w:rsidR="006F59E6" w:rsidRPr="00265624">
        <w:rPr>
          <w:rFonts w:ascii="Times New Roman" w:hAnsi="Times New Roman" w:cs="Times New Roman"/>
          <w:sz w:val="24"/>
          <w:szCs w:val="24"/>
        </w:rPr>
        <w:t xml:space="preserve">Fifteen exotic jackfruit varieties were identified </w:t>
      </w:r>
      <w:r w:rsidR="006F59E6">
        <w:rPr>
          <w:rFonts w:ascii="Times New Roman" w:hAnsi="Times New Roman" w:cs="Times New Roman"/>
          <w:sz w:val="24"/>
          <w:szCs w:val="24"/>
        </w:rPr>
        <w:t>from</w:t>
      </w:r>
      <w:r w:rsidR="006F59E6" w:rsidRPr="00265624">
        <w:rPr>
          <w:rFonts w:ascii="Times New Roman" w:hAnsi="Times New Roman" w:cs="Times New Roman"/>
          <w:sz w:val="24"/>
          <w:szCs w:val="24"/>
        </w:rPr>
        <w:t xml:space="preserve"> South Kerala, covering the districts of Thiruvananthapuram, Kollam, Alappuzha, and Kottayam. No systematic study has been conducted so far regarding the evaluation</w:t>
      </w:r>
      <w:r w:rsidR="006F59E6">
        <w:rPr>
          <w:rFonts w:ascii="Times New Roman" w:hAnsi="Times New Roman" w:cs="Times New Roman"/>
          <w:sz w:val="24"/>
          <w:szCs w:val="24"/>
        </w:rPr>
        <w:t xml:space="preserve"> </w:t>
      </w:r>
      <w:r w:rsidR="006F59E6" w:rsidRPr="00265624">
        <w:rPr>
          <w:rFonts w:ascii="Times New Roman" w:hAnsi="Times New Roman" w:cs="Times New Roman"/>
          <w:sz w:val="24"/>
          <w:szCs w:val="24"/>
        </w:rPr>
        <w:t>of exotic jackfruit varieties under Kerala conditions.</w:t>
      </w:r>
      <w:r w:rsidR="006F59E6">
        <w:rPr>
          <w:rFonts w:ascii="Times New Roman" w:hAnsi="Times New Roman" w:cs="Times New Roman"/>
          <w:sz w:val="24"/>
          <w:szCs w:val="24"/>
        </w:rPr>
        <w:t xml:space="preserve"> Therefore, this study focused on the chemical characters</w:t>
      </w:r>
      <w:r w:rsidR="009A5D3C">
        <w:rPr>
          <w:rFonts w:ascii="Times New Roman" w:hAnsi="Times New Roman" w:cs="Times New Roman"/>
          <w:sz w:val="24"/>
          <w:szCs w:val="24"/>
        </w:rPr>
        <w:t>,</w:t>
      </w:r>
      <w:r w:rsidR="006F59E6">
        <w:rPr>
          <w:rFonts w:ascii="Times New Roman" w:hAnsi="Times New Roman" w:cs="Times New Roman"/>
          <w:sz w:val="24"/>
          <w:szCs w:val="24"/>
        </w:rPr>
        <w:t xml:space="preserve"> including TSS, Acidity, reducing sugars, </w:t>
      </w:r>
      <w:proofErr w:type="spellStart"/>
      <w:proofErr w:type="gramStart"/>
      <w:r w:rsidR="00F30DE0">
        <w:rPr>
          <w:rFonts w:ascii="Times New Roman" w:hAnsi="Times New Roman" w:cs="Times New Roman"/>
          <w:sz w:val="24"/>
          <w:szCs w:val="24"/>
        </w:rPr>
        <w:t>non reducing</w:t>
      </w:r>
      <w:proofErr w:type="spellEnd"/>
      <w:proofErr w:type="gramEnd"/>
      <w:r w:rsidR="00F30DE0">
        <w:rPr>
          <w:rFonts w:ascii="Times New Roman" w:hAnsi="Times New Roman" w:cs="Times New Roman"/>
          <w:sz w:val="24"/>
          <w:szCs w:val="24"/>
        </w:rPr>
        <w:t xml:space="preserve"> sugars, t</w:t>
      </w:r>
      <w:r w:rsidR="006F59E6">
        <w:rPr>
          <w:rFonts w:ascii="Times New Roman" w:hAnsi="Times New Roman" w:cs="Times New Roman"/>
          <w:sz w:val="24"/>
          <w:szCs w:val="24"/>
        </w:rPr>
        <w:t xml:space="preserve">otal sugars and </w:t>
      </w:r>
      <w:r w:rsidR="00F30DE0">
        <w:rPr>
          <w:rFonts w:ascii="Times New Roman" w:hAnsi="Times New Roman" w:cs="Times New Roman"/>
          <w:sz w:val="24"/>
          <w:szCs w:val="24"/>
        </w:rPr>
        <w:t xml:space="preserve">total </w:t>
      </w:r>
      <w:r w:rsidR="006F59E6">
        <w:rPr>
          <w:rFonts w:ascii="Times New Roman" w:hAnsi="Times New Roman" w:cs="Times New Roman"/>
          <w:sz w:val="24"/>
          <w:szCs w:val="24"/>
        </w:rPr>
        <w:t>carotenoid content present in these varieties. The J 33 variety had a high TSS of 40.7</w:t>
      </w:r>
      <w:r w:rsidR="006F59E6" w:rsidRPr="00024175">
        <w:rPr>
          <w:rFonts w:ascii="Times New Roman" w:hAnsi="Times New Roman" w:cs="Times New Roman"/>
          <w:sz w:val="24"/>
          <w:szCs w:val="24"/>
        </w:rPr>
        <w:t>°</w:t>
      </w:r>
      <w:r w:rsidR="006F59E6">
        <w:rPr>
          <w:rFonts w:ascii="Times New Roman" w:hAnsi="Times New Roman" w:cs="Times New Roman"/>
          <w:sz w:val="24"/>
          <w:szCs w:val="24"/>
        </w:rPr>
        <w:t xml:space="preserve">Brix, while </w:t>
      </w:r>
      <w:r w:rsidR="009A5D3C">
        <w:rPr>
          <w:rFonts w:ascii="Times New Roman" w:hAnsi="Times New Roman" w:cs="Times New Roman"/>
          <w:sz w:val="24"/>
          <w:szCs w:val="24"/>
        </w:rPr>
        <w:t>Thailand Red and J 13 varieties</w:t>
      </w:r>
      <w:r w:rsidR="006F59E6">
        <w:rPr>
          <w:rFonts w:ascii="Times New Roman" w:hAnsi="Times New Roman" w:cs="Times New Roman"/>
          <w:sz w:val="24"/>
          <w:szCs w:val="24"/>
        </w:rPr>
        <w:t xml:space="preserve"> had the highest acidity level of 0.64%. The</w:t>
      </w:r>
      <w:r w:rsidR="009A5D3C">
        <w:rPr>
          <w:rFonts w:ascii="Times New Roman" w:hAnsi="Times New Roman" w:cs="Times New Roman"/>
          <w:sz w:val="24"/>
          <w:szCs w:val="24"/>
        </w:rPr>
        <w:t xml:space="preserve"> Thailand </w:t>
      </w:r>
      <w:r w:rsidR="004F56B6">
        <w:rPr>
          <w:rFonts w:ascii="Times New Roman" w:hAnsi="Times New Roman" w:cs="Times New Roman"/>
          <w:sz w:val="24"/>
          <w:szCs w:val="24"/>
        </w:rPr>
        <w:t>Red variety</w:t>
      </w:r>
      <w:r w:rsidR="006F59E6">
        <w:rPr>
          <w:rFonts w:ascii="Times New Roman" w:hAnsi="Times New Roman" w:cs="Times New Roman"/>
          <w:sz w:val="24"/>
          <w:szCs w:val="24"/>
        </w:rPr>
        <w:t xml:space="preserve"> exhibited the highest reducing sugar</w:t>
      </w:r>
      <w:r w:rsidR="009A5D3C">
        <w:rPr>
          <w:rFonts w:ascii="Times New Roman" w:hAnsi="Times New Roman" w:cs="Times New Roman"/>
          <w:sz w:val="24"/>
          <w:szCs w:val="24"/>
        </w:rPr>
        <w:t xml:space="preserve"> level </w:t>
      </w:r>
      <w:r w:rsidR="006F59E6">
        <w:rPr>
          <w:rFonts w:ascii="Times New Roman" w:hAnsi="Times New Roman" w:cs="Times New Roman"/>
          <w:sz w:val="24"/>
          <w:szCs w:val="24"/>
        </w:rPr>
        <w:t>(</w:t>
      </w:r>
      <w:r w:rsidR="009A5D3C">
        <w:rPr>
          <w:rFonts w:ascii="Times New Roman" w:hAnsi="Times New Roman" w:cs="Times New Roman"/>
          <w:sz w:val="24"/>
          <w:szCs w:val="24"/>
        </w:rPr>
        <w:t>8.33%</w:t>
      </w:r>
      <w:r w:rsidR="006F59E6">
        <w:rPr>
          <w:rFonts w:ascii="Times New Roman" w:hAnsi="Times New Roman" w:cs="Times New Roman"/>
          <w:sz w:val="24"/>
          <w:szCs w:val="24"/>
        </w:rPr>
        <w:t>)</w:t>
      </w:r>
      <w:r w:rsidR="00F30DE0">
        <w:rPr>
          <w:rFonts w:ascii="Times New Roman" w:hAnsi="Times New Roman" w:cs="Times New Roman"/>
          <w:sz w:val="24"/>
          <w:szCs w:val="24"/>
        </w:rPr>
        <w:t>,</w:t>
      </w:r>
      <w:r w:rsidR="006F59E6">
        <w:rPr>
          <w:rFonts w:ascii="Times New Roman" w:hAnsi="Times New Roman" w:cs="Times New Roman"/>
          <w:sz w:val="24"/>
          <w:szCs w:val="24"/>
        </w:rPr>
        <w:t xml:space="preserve"> and total sugar content</w:t>
      </w:r>
      <w:r w:rsidR="009A5D3C">
        <w:rPr>
          <w:rFonts w:ascii="Times New Roman" w:hAnsi="Times New Roman" w:cs="Times New Roman"/>
          <w:sz w:val="24"/>
          <w:szCs w:val="24"/>
        </w:rPr>
        <w:t xml:space="preserve"> was found to be high in J 33 variety (17.92%)</w:t>
      </w:r>
      <w:r w:rsidR="006F59E6">
        <w:rPr>
          <w:rFonts w:ascii="Times New Roman" w:hAnsi="Times New Roman" w:cs="Times New Roman"/>
          <w:sz w:val="24"/>
          <w:szCs w:val="24"/>
        </w:rPr>
        <w:t xml:space="preserve">. The Red Jack variety had the highest carotenoid content </w:t>
      </w:r>
      <w:proofErr w:type="gramStart"/>
      <w:r w:rsidR="006F59E6">
        <w:rPr>
          <w:rFonts w:ascii="Times New Roman" w:hAnsi="Times New Roman" w:cs="Times New Roman"/>
          <w:sz w:val="24"/>
          <w:szCs w:val="24"/>
        </w:rPr>
        <w:t xml:space="preserve">of </w:t>
      </w:r>
      <w:r w:rsidR="009A5D3C">
        <w:rPr>
          <w:rFonts w:ascii="Times New Roman" w:hAnsi="Times New Roman" w:cs="Times New Roman"/>
          <w:sz w:val="24"/>
          <w:szCs w:val="24"/>
        </w:rPr>
        <w:t xml:space="preserve"> 4430.13</w:t>
      </w:r>
      <w:proofErr w:type="gramEnd"/>
      <w:r w:rsidR="009A5D3C">
        <w:rPr>
          <w:rFonts w:ascii="Times New Roman" w:hAnsi="Times New Roman" w:cs="Times New Roman"/>
          <w:sz w:val="24"/>
          <w:szCs w:val="24"/>
        </w:rPr>
        <w:t xml:space="preserve"> </w:t>
      </w:r>
      <w:proofErr w:type="spellStart"/>
      <w:r w:rsidR="009A5D3C" w:rsidRPr="009A5D3C">
        <w:rPr>
          <w:rFonts w:ascii="Times New Roman" w:hAnsi="Times New Roman" w:cs="Times New Roman"/>
          <w:sz w:val="24"/>
          <w:szCs w:val="24"/>
          <w:lang w:val="en-IN"/>
        </w:rPr>
        <w:t>μg</w:t>
      </w:r>
      <w:proofErr w:type="spellEnd"/>
      <w:r w:rsidR="009A5D3C" w:rsidRPr="009A5D3C">
        <w:rPr>
          <w:rFonts w:ascii="Times New Roman" w:hAnsi="Times New Roman" w:cs="Times New Roman"/>
          <w:sz w:val="24"/>
          <w:szCs w:val="24"/>
          <w:lang w:val="en-IN"/>
        </w:rPr>
        <w:t>/100g</w:t>
      </w:r>
      <w:r w:rsidR="006F59E6">
        <w:rPr>
          <w:rFonts w:ascii="Times New Roman" w:hAnsi="Times New Roman" w:cs="Times New Roman"/>
          <w:sz w:val="24"/>
          <w:szCs w:val="24"/>
        </w:rPr>
        <w:t xml:space="preserve">. </w:t>
      </w:r>
      <w:r w:rsidR="009A5D3C">
        <w:rPr>
          <w:rFonts w:ascii="Times New Roman" w:hAnsi="Times New Roman" w:cs="Times New Roman"/>
          <w:sz w:val="24"/>
          <w:szCs w:val="24"/>
        </w:rPr>
        <w:t>T</w:t>
      </w:r>
      <w:r w:rsidR="006F59E6">
        <w:rPr>
          <w:rFonts w:ascii="Times New Roman" w:hAnsi="Times New Roman" w:cs="Times New Roman"/>
          <w:sz w:val="24"/>
          <w:szCs w:val="24"/>
        </w:rPr>
        <w:t>he results</w:t>
      </w:r>
      <w:r w:rsidR="009A5D3C">
        <w:rPr>
          <w:rFonts w:ascii="Times New Roman" w:hAnsi="Times New Roman" w:cs="Times New Roman"/>
          <w:sz w:val="24"/>
          <w:szCs w:val="24"/>
        </w:rPr>
        <w:t xml:space="preserve"> obtained </w:t>
      </w:r>
      <w:r w:rsidR="006F59E6">
        <w:rPr>
          <w:rFonts w:ascii="Times New Roman" w:hAnsi="Times New Roman" w:cs="Times New Roman"/>
          <w:sz w:val="24"/>
          <w:szCs w:val="24"/>
        </w:rPr>
        <w:t xml:space="preserve">were subjected to statistical </w:t>
      </w:r>
      <w:r w:rsidR="009A5D3C">
        <w:rPr>
          <w:rFonts w:ascii="Times New Roman" w:hAnsi="Times New Roman" w:cs="Times New Roman"/>
          <w:sz w:val="24"/>
          <w:szCs w:val="24"/>
        </w:rPr>
        <w:t>analysis using Principal Component Analysis (PCA)</w:t>
      </w:r>
      <w:r w:rsidR="006F59E6">
        <w:rPr>
          <w:rFonts w:ascii="Times New Roman" w:hAnsi="Times New Roman" w:cs="Times New Roman"/>
          <w:sz w:val="24"/>
          <w:szCs w:val="24"/>
        </w:rPr>
        <w:t xml:space="preserve">. The results indicate that the </w:t>
      </w:r>
      <w:r w:rsidR="006F59E6" w:rsidRPr="00705A79">
        <w:rPr>
          <w:rFonts w:ascii="Times New Roman" w:hAnsi="Times New Roman" w:cs="Times New Roman"/>
          <w:sz w:val="24"/>
          <w:szCs w:val="24"/>
        </w:rPr>
        <w:t>exotic jackfruit varieties possess distinct advantages</w:t>
      </w:r>
      <w:r w:rsidR="006F59E6">
        <w:rPr>
          <w:rFonts w:ascii="Times New Roman" w:hAnsi="Times New Roman" w:cs="Times New Roman"/>
          <w:sz w:val="24"/>
          <w:szCs w:val="24"/>
        </w:rPr>
        <w:t xml:space="preserve"> and further exploration and </w:t>
      </w:r>
      <w:r w:rsidR="009A5D3C">
        <w:rPr>
          <w:rFonts w:ascii="Times New Roman" w:hAnsi="Times New Roman" w:cs="Times New Roman"/>
          <w:sz w:val="24"/>
          <w:szCs w:val="24"/>
        </w:rPr>
        <w:t>utilisation</w:t>
      </w:r>
      <w:r w:rsidR="006F59E6">
        <w:rPr>
          <w:rFonts w:ascii="Times New Roman" w:hAnsi="Times New Roman" w:cs="Times New Roman"/>
          <w:sz w:val="24"/>
          <w:szCs w:val="24"/>
        </w:rPr>
        <w:t xml:space="preserve"> of these varieties is essential for promoting commercial cultivation.</w:t>
      </w:r>
    </w:p>
    <w:p w14:paraId="45384F22" w14:textId="378B69EA" w:rsidR="0076621C" w:rsidRPr="0066699F" w:rsidRDefault="009A5D3C" w:rsidP="000241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Exotic jackfruit; chemical analysis; total sugars; total carotenoids. </w:t>
      </w:r>
    </w:p>
    <w:p w14:paraId="36FCA9E2" w14:textId="1C73003F" w:rsidR="003641EB" w:rsidRPr="00024175" w:rsidRDefault="0076621C" w:rsidP="00024175">
      <w:pPr>
        <w:pStyle w:val="ListParagraph"/>
        <w:numPr>
          <w:ilvl w:val="0"/>
          <w:numId w:val="2"/>
        </w:numPr>
        <w:spacing w:line="276" w:lineRule="auto"/>
        <w:jc w:val="both"/>
        <w:rPr>
          <w:rFonts w:ascii="Times New Roman" w:hAnsi="Times New Roman" w:cs="Times New Roman"/>
          <w:sz w:val="24"/>
          <w:szCs w:val="24"/>
          <w:lang w:val="en-IN"/>
        </w:rPr>
      </w:pPr>
      <w:r w:rsidRPr="00024175">
        <w:rPr>
          <w:rFonts w:ascii="Times New Roman" w:hAnsi="Times New Roman" w:cs="Times New Roman"/>
          <w:sz w:val="24"/>
          <w:szCs w:val="24"/>
          <w:lang w:val="en-IN"/>
        </w:rPr>
        <w:t>Introduction</w:t>
      </w:r>
    </w:p>
    <w:p w14:paraId="055C879F" w14:textId="3AC9559B" w:rsidR="009A5D3C" w:rsidRPr="009A5D3C" w:rsidRDefault="003641EB"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Jackfruit (</w:t>
      </w:r>
      <w:r w:rsidRPr="00024175">
        <w:rPr>
          <w:rFonts w:ascii="Times New Roman" w:hAnsi="Times New Roman" w:cs="Times New Roman"/>
          <w:i/>
          <w:iCs/>
          <w:sz w:val="24"/>
          <w:szCs w:val="24"/>
        </w:rPr>
        <w:t>Artocarpus heterophyllus</w:t>
      </w:r>
      <w:r w:rsidRPr="00024175">
        <w:rPr>
          <w:rFonts w:ascii="Times New Roman" w:hAnsi="Times New Roman" w:cs="Times New Roman"/>
          <w:sz w:val="24"/>
          <w:szCs w:val="24"/>
        </w:rPr>
        <w:t xml:space="preserve"> Lam.) is a tropical, climacteric species native to the Western Ghats of India</w:t>
      </w:r>
      <w:r w:rsidR="002D0FDA" w:rsidRPr="00024175">
        <w:rPr>
          <w:rFonts w:ascii="Times New Roman" w:hAnsi="Times New Roman" w:cs="Times New Roman"/>
          <w:sz w:val="24"/>
          <w:szCs w:val="24"/>
        </w:rPr>
        <w:t xml:space="preserve"> (Das and Saha, 2020)</w:t>
      </w:r>
      <w:r w:rsidRPr="00024175">
        <w:rPr>
          <w:rFonts w:ascii="Times New Roman" w:hAnsi="Times New Roman" w:cs="Times New Roman"/>
          <w:sz w:val="24"/>
          <w:szCs w:val="24"/>
        </w:rPr>
        <w:t xml:space="preserve">. India is widely regarded as </w:t>
      </w:r>
      <w:r w:rsidR="002D0FDA" w:rsidRPr="00024175">
        <w:rPr>
          <w:rFonts w:ascii="Times New Roman" w:hAnsi="Times New Roman" w:cs="Times New Roman"/>
          <w:sz w:val="24"/>
          <w:szCs w:val="24"/>
        </w:rPr>
        <w:t>the primary</w:t>
      </w:r>
      <w:r w:rsidRPr="00024175">
        <w:rPr>
          <w:rFonts w:ascii="Times New Roman" w:hAnsi="Times New Roman" w:cs="Times New Roman"/>
          <w:sz w:val="24"/>
          <w:szCs w:val="24"/>
        </w:rPr>
        <w:t xml:space="preserve"> </w:t>
      </w:r>
      <w:r w:rsidR="00834740">
        <w:rPr>
          <w:rFonts w:ascii="Times New Roman" w:hAnsi="Times New Roman" w:cs="Times New Roman"/>
          <w:sz w:val="24"/>
          <w:szCs w:val="24"/>
        </w:rPr>
        <w:t>centre</w:t>
      </w:r>
      <w:r w:rsidRPr="00024175">
        <w:rPr>
          <w:rFonts w:ascii="Times New Roman" w:hAnsi="Times New Roman" w:cs="Times New Roman"/>
          <w:sz w:val="24"/>
          <w:szCs w:val="24"/>
        </w:rPr>
        <w:t xml:space="preserve"> of origin</w:t>
      </w:r>
      <w:r w:rsidR="002D0FDA" w:rsidRPr="00024175">
        <w:rPr>
          <w:rFonts w:ascii="Times New Roman" w:hAnsi="Times New Roman" w:cs="Times New Roman"/>
          <w:sz w:val="24"/>
          <w:szCs w:val="24"/>
        </w:rPr>
        <w:t xml:space="preserve"> of jackfruit</w:t>
      </w:r>
      <w:r w:rsidRPr="00024175">
        <w:rPr>
          <w:rFonts w:ascii="Times New Roman" w:hAnsi="Times New Roman" w:cs="Times New Roman"/>
          <w:sz w:val="24"/>
          <w:szCs w:val="24"/>
        </w:rPr>
        <w:t xml:space="preserve"> and remains the world’s second-largest producer. Within India, the species holds particular prominence in Kerala, where it is designated the state fruit and occupies the largest area under cultivation. Jack fruit bears the largest fruits among the edible fruits and gives more yield than any other fruit tree</w:t>
      </w:r>
      <w:r w:rsidR="00E74025">
        <w:rPr>
          <w:rFonts w:ascii="Times New Roman" w:hAnsi="Times New Roman" w:cs="Times New Roman"/>
          <w:sz w:val="24"/>
          <w:szCs w:val="24"/>
        </w:rPr>
        <w:t xml:space="preserve"> </w:t>
      </w:r>
      <w:r w:rsidR="002D0FDA" w:rsidRPr="00024175">
        <w:rPr>
          <w:rFonts w:ascii="Times New Roman" w:hAnsi="Times New Roman" w:cs="Times New Roman"/>
          <w:sz w:val="24"/>
          <w:szCs w:val="24"/>
        </w:rPr>
        <w:t>J</w:t>
      </w:r>
      <w:r w:rsidRPr="00024175">
        <w:rPr>
          <w:rFonts w:ascii="Times New Roman" w:hAnsi="Times New Roman" w:cs="Times New Roman"/>
          <w:sz w:val="24"/>
          <w:szCs w:val="24"/>
        </w:rPr>
        <w:t>ackfruit exhibits notable tolerance to many pests and diseases and performs well under elevated temperatures and intermittent drought, conferring strong climate resilience</w:t>
      </w:r>
      <w:r w:rsidR="00E74025">
        <w:rPr>
          <w:rFonts w:ascii="Times New Roman" w:hAnsi="Times New Roman" w:cs="Times New Roman"/>
          <w:sz w:val="24"/>
          <w:szCs w:val="24"/>
        </w:rPr>
        <w:t xml:space="preserve"> (Dey and Baruah, 2019)</w:t>
      </w:r>
      <w:r w:rsidRPr="00024175">
        <w:rPr>
          <w:rFonts w:ascii="Times New Roman" w:hAnsi="Times New Roman" w:cs="Times New Roman"/>
          <w:sz w:val="24"/>
          <w:szCs w:val="24"/>
        </w:rPr>
        <w:t>.</w:t>
      </w:r>
      <w:r w:rsidR="002D0FDA" w:rsidRPr="00024175">
        <w:rPr>
          <w:rFonts w:ascii="Times New Roman" w:hAnsi="Times New Roman" w:cs="Times New Roman"/>
          <w:sz w:val="24"/>
          <w:szCs w:val="24"/>
        </w:rPr>
        <w:t xml:space="preserve"> </w:t>
      </w:r>
      <w:r w:rsidRPr="00024175">
        <w:rPr>
          <w:rFonts w:ascii="Times New Roman" w:hAnsi="Times New Roman" w:cs="Times New Roman"/>
          <w:sz w:val="24"/>
          <w:szCs w:val="24"/>
        </w:rPr>
        <w:t>Under threat from climate change, jackfruit can provide a potential solution to countries facing problems with food security</w:t>
      </w:r>
      <w:r w:rsidR="002D0FDA" w:rsidRPr="00024175">
        <w:rPr>
          <w:rFonts w:ascii="Times New Roman" w:hAnsi="Times New Roman" w:cs="Times New Roman"/>
          <w:sz w:val="24"/>
          <w:szCs w:val="24"/>
        </w:rPr>
        <w:t>,</w:t>
      </w:r>
      <w:r w:rsidRPr="00024175">
        <w:rPr>
          <w:rFonts w:ascii="Times New Roman" w:hAnsi="Times New Roman" w:cs="Times New Roman"/>
          <w:sz w:val="24"/>
          <w:szCs w:val="24"/>
        </w:rPr>
        <w:t xml:space="preserve"> as it is available during </w:t>
      </w:r>
      <w:r w:rsidR="002D0FDA" w:rsidRPr="00024175">
        <w:rPr>
          <w:rFonts w:ascii="Times New Roman" w:hAnsi="Times New Roman" w:cs="Times New Roman"/>
          <w:sz w:val="24"/>
          <w:szCs w:val="24"/>
        </w:rPr>
        <w:t>off-seasons</w:t>
      </w:r>
      <w:r w:rsidRPr="00024175">
        <w:rPr>
          <w:rFonts w:ascii="Times New Roman" w:hAnsi="Times New Roman" w:cs="Times New Roman"/>
          <w:sz w:val="24"/>
          <w:szCs w:val="24"/>
        </w:rPr>
        <w:t xml:space="preserve"> </w:t>
      </w:r>
      <w:r w:rsidR="002D0FDA" w:rsidRPr="00024175">
        <w:rPr>
          <w:rFonts w:ascii="Times New Roman" w:hAnsi="Times New Roman" w:cs="Times New Roman"/>
          <w:sz w:val="24"/>
          <w:szCs w:val="24"/>
        </w:rPr>
        <w:t>also</w:t>
      </w:r>
      <w:r w:rsidRPr="00024175">
        <w:rPr>
          <w:rFonts w:ascii="Times New Roman" w:hAnsi="Times New Roman" w:cs="Times New Roman"/>
          <w:sz w:val="24"/>
          <w:szCs w:val="24"/>
        </w:rPr>
        <w:t>.</w:t>
      </w:r>
      <w:r w:rsidR="002D0FDA" w:rsidRPr="00024175">
        <w:rPr>
          <w:rFonts w:ascii="Times New Roman" w:hAnsi="Times New Roman" w:cs="Times New Roman"/>
          <w:sz w:val="24"/>
          <w:szCs w:val="24"/>
        </w:rPr>
        <w:t xml:space="preserve"> </w:t>
      </w:r>
      <w:r w:rsidRPr="00024175">
        <w:rPr>
          <w:rFonts w:ascii="Times New Roman" w:hAnsi="Times New Roman" w:cs="Times New Roman"/>
          <w:sz w:val="24"/>
          <w:szCs w:val="24"/>
        </w:rPr>
        <w:t xml:space="preserve">Jackfruit is a multipurpose </w:t>
      </w:r>
      <w:r w:rsidR="002D0FDA" w:rsidRPr="00024175">
        <w:rPr>
          <w:rFonts w:ascii="Times New Roman" w:hAnsi="Times New Roman" w:cs="Times New Roman"/>
          <w:sz w:val="24"/>
          <w:szCs w:val="24"/>
        </w:rPr>
        <w:t>fruit</w:t>
      </w:r>
      <w:r w:rsidRPr="00024175">
        <w:rPr>
          <w:rFonts w:ascii="Times New Roman" w:hAnsi="Times New Roman" w:cs="Times New Roman"/>
          <w:sz w:val="24"/>
          <w:szCs w:val="24"/>
        </w:rPr>
        <w:t xml:space="preserve"> used both as a dessert and as a vegetable at various maturity stages, with nearly all plant parts having utility. The edible portion</w:t>
      </w:r>
      <w:r w:rsidR="004F56B6">
        <w:rPr>
          <w:rFonts w:ascii="Times New Roman" w:hAnsi="Times New Roman" w:cs="Times New Roman"/>
          <w:sz w:val="24"/>
          <w:szCs w:val="24"/>
        </w:rPr>
        <w:t xml:space="preserve"> of jackfruit</w:t>
      </w:r>
      <w:r w:rsidRPr="00024175">
        <w:rPr>
          <w:rFonts w:ascii="Times New Roman" w:hAnsi="Times New Roman" w:cs="Times New Roman"/>
          <w:sz w:val="24"/>
          <w:szCs w:val="24"/>
        </w:rPr>
        <w:t xml:space="preserve"> is energy-dense and supplies antioxidants, provitamin A carotenoids, vitamin C, and minerals such as potassium, calcium, sodium, zinc, and iron</w:t>
      </w:r>
      <w:r w:rsidR="00E772A1" w:rsidRPr="00024175">
        <w:rPr>
          <w:rFonts w:ascii="Times New Roman" w:hAnsi="Times New Roman" w:cs="Times New Roman"/>
          <w:sz w:val="24"/>
          <w:szCs w:val="24"/>
        </w:rPr>
        <w:t xml:space="preserve"> (Ranasinghe </w:t>
      </w:r>
      <w:r w:rsidR="00E772A1" w:rsidRPr="00024175">
        <w:rPr>
          <w:rFonts w:ascii="Times New Roman" w:hAnsi="Times New Roman" w:cs="Times New Roman"/>
          <w:i/>
          <w:iCs/>
          <w:sz w:val="24"/>
          <w:szCs w:val="24"/>
        </w:rPr>
        <w:t>et al</w:t>
      </w:r>
      <w:r w:rsidR="00E772A1" w:rsidRPr="00024175">
        <w:rPr>
          <w:rFonts w:ascii="Times New Roman" w:hAnsi="Times New Roman" w:cs="Times New Roman"/>
          <w:sz w:val="24"/>
          <w:szCs w:val="24"/>
        </w:rPr>
        <w:t>., 2019)</w:t>
      </w:r>
      <w:r w:rsidRPr="00024175">
        <w:rPr>
          <w:rFonts w:ascii="Times New Roman" w:hAnsi="Times New Roman" w:cs="Times New Roman"/>
          <w:sz w:val="24"/>
          <w:szCs w:val="24"/>
        </w:rPr>
        <w:t>. Seeds milled into flour provide protein, starch, and dietary fibre and represent an abundant, low-cost nutrient source</w:t>
      </w:r>
      <w:r w:rsidR="004416C2">
        <w:rPr>
          <w:rFonts w:ascii="Times New Roman" w:hAnsi="Times New Roman" w:cs="Times New Roman"/>
          <w:sz w:val="24"/>
          <w:szCs w:val="24"/>
        </w:rPr>
        <w:t xml:space="preserve"> (Rai </w:t>
      </w:r>
      <w:r w:rsidR="004416C2" w:rsidRPr="004416C2">
        <w:rPr>
          <w:rFonts w:ascii="Times New Roman" w:hAnsi="Times New Roman" w:cs="Times New Roman"/>
          <w:i/>
          <w:iCs/>
          <w:sz w:val="24"/>
          <w:szCs w:val="24"/>
        </w:rPr>
        <w:t>et al</w:t>
      </w:r>
      <w:r w:rsidR="004416C2">
        <w:rPr>
          <w:rFonts w:ascii="Times New Roman" w:hAnsi="Times New Roman" w:cs="Times New Roman"/>
          <w:sz w:val="24"/>
          <w:szCs w:val="24"/>
        </w:rPr>
        <w:t>., 2003)</w:t>
      </w:r>
      <w:r w:rsidRPr="00024175">
        <w:rPr>
          <w:rFonts w:ascii="Times New Roman" w:hAnsi="Times New Roman" w:cs="Times New Roman"/>
          <w:sz w:val="24"/>
          <w:szCs w:val="24"/>
        </w:rPr>
        <w:t xml:space="preserve">. A broad portfolio of value-added products can be derived from the fruit, including jam, jelly, nectar, squash, confectionery, flour, noodles, </w:t>
      </w:r>
      <w:proofErr w:type="spellStart"/>
      <w:r w:rsidRPr="00024175">
        <w:rPr>
          <w:rFonts w:ascii="Times New Roman" w:hAnsi="Times New Roman" w:cs="Times New Roman"/>
          <w:sz w:val="24"/>
          <w:szCs w:val="24"/>
        </w:rPr>
        <w:t>papad</w:t>
      </w:r>
      <w:proofErr w:type="spellEnd"/>
      <w:r w:rsidRPr="00024175">
        <w:rPr>
          <w:rFonts w:ascii="Times New Roman" w:hAnsi="Times New Roman" w:cs="Times New Roman"/>
          <w:sz w:val="24"/>
          <w:szCs w:val="24"/>
        </w:rPr>
        <w:t>, chips, and ice cream</w:t>
      </w:r>
      <w:r w:rsidR="00E772A1" w:rsidRPr="00024175">
        <w:rPr>
          <w:rFonts w:ascii="Times New Roman" w:hAnsi="Times New Roman" w:cs="Times New Roman"/>
          <w:sz w:val="24"/>
          <w:szCs w:val="24"/>
        </w:rPr>
        <w:t xml:space="preserve"> (</w:t>
      </w:r>
      <w:proofErr w:type="spellStart"/>
      <w:r w:rsidR="00E772A1" w:rsidRPr="00024175">
        <w:rPr>
          <w:rFonts w:ascii="Times New Roman" w:hAnsi="Times New Roman" w:cs="Times New Roman"/>
          <w:sz w:val="24"/>
          <w:szCs w:val="24"/>
        </w:rPr>
        <w:t>Elevitch</w:t>
      </w:r>
      <w:proofErr w:type="spellEnd"/>
      <w:r w:rsidR="00E772A1" w:rsidRPr="00024175">
        <w:rPr>
          <w:rFonts w:ascii="Times New Roman" w:hAnsi="Times New Roman" w:cs="Times New Roman"/>
          <w:sz w:val="24"/>
          <w:szCs w:val="24"/>
        </w:rPr>
        <w:t xml:space="preserve"> and Manner, 2006). </w:t>
      </w:r>
      <w:r w:rsidR="002D0FDA" w:rsidRPr="00024175">
        <w:rPr>
          <w:rFonts w:ascii="Times New Roman" w:hAnsi="Times New Roman" w:cs="Times New Roman"/>
          <w:sz w:val="24"/>
          <w:szCs w:val="24"/>
        </w:rPr>
        <w:t>Jackfruit also displays high photosynthetic capacity and can contribute to increases in soil organic carbon</w:t>
      </w:r>
      <w:r w:rsidR="004F56B6">
        <w:rPr>
          <w:rFonts w:ascii="Times New Roman" w:hAnsi="Times New Roman" w:cs="Times New Roman"/>
          <w:sz w:val="24"/>
          <w:szCs w:val="24"/>
        </w:rPr>
        <w:t xml:space="preserve"> (Mathew, 2017)</w:t>
      </w:r>
      <w:r w:rsidR="002D0FDA" w:rsidRPr="00024175">
        <w:rPr>
          <w:rFonts w:ascii="Times New Roman" w:hAnsi="Times New Roman" w:cs="Times New Roman"/>
          <w:sz w:val="24"/>
          <w:szCs w:val="24"/>
        </w:rPr>
        <w:t>. The timber is valued and reputed to be termite-resistant, while leaves and processing residues serve as nutritious fodder for cattle and goats</w:t>
      </w:r>
      <w:r w:rsidR="004F56B6">
        <w:rPr>
          <w:rFonts w:ascii="Times New Roman" w:hAnsi="Times New Roman" w:cs="Times New Roman"/>
          <w:sz w:val="24"/>
          <w:szCs w:val="24"/>
        </w:rPr>
        <w:t xml:space="preserve"> (Prakash </w:t>
      </w:r>
      <w:r w:rsidR="004F56B6" w:rsidRPr="004F56B6">
        <w:rPr>
          <w:rFonts w:ascii="Times New Roman" w:hAnsi="Times New Roman" w:cs="Times New Roman"/>
          <w:i/>
          <w:iCs/>
          <w:sz w:val="24"/>
          <w:szCs w:val="24"/>
        </w:rPr>
        <w:t>et al</w:t>
      </w:r>
      <w:r w:rsidR="004F56B6">
        <w:rPr>
          <w:rFonts w:ascii="Times New Roman" w:hAnsi="Times New Roman" w:cs="Times New Roman"/>
          <w:sz w:val="24"/>
          <w:szCs w:val="24"/>
        </w:rPr>
        <w:t>., 2019)</w:t>
      </w:r>
      <w:r w:rsidR="002D0FDA" w:rsidRPr="00024175">
        <w:rPr>
          <w:rFonts w:ascii="Times New Roman" w:hAnsi="Times New Roman" w:cs="Times New Roman"/>
          <w:sz w:val="24"/>
          <w:szCs w:val="24"/>
        </w:rPr>
        <w:t xml:space="preserve">. Along with the traditional </w:t>
      </w:r>
      <w:r w:rsidR="002D0FDA" w:rsidRPr="00024175">
        <w:rPr>
          <w:rFonts w:ascii="Times New Roman" w:hAnsi="Times New Roman" w:cs="Times New Roman"/>
          <w:sz w:val="24"/>
          <w:szCs w:val="24"/>
        </w:rPr>
        <w:lastRenderedPageBreak/>
        <w:t>cultivars, certain exotic varieties are gaining importance in recent times. Most of the exotic varieties have wide variation in fruit quality and suitability to grow in homestead systems (Sunderraj and Ranganathan, 2018). Unlike traditional jackfruit varieties, most of the exotic varieties are of dwarf stature, early bearing and have year-round production, so, can be grown commercially</w:t>
      </w:r>
      <w:r w:rsidR="009D7564" w:rsidRPr="00024175">
        <w:rPr>
          <w:rFonts w:ascii="Times New Roman" w:hAnsi="Times New Roman" w:cs="Times New Roman"/>
          <w:sz w:val="24"/>
          <w:szCs w:val="24"/>
        </w:rPr>
        <w:t xml:space="preserve"> (Aliya, 2023)</w:t>
      </w:r>
      <w:r w:rsidR="002D0FDA" w:rsidRPr="00024175">
        <w:rPr>
          <w:rFonts w:ascii="Times New Roman" w:hAnsi="Times New Roman" w:cs="Times New Roman"/>
          <w:sz w:val="24"/>
          <w:szCs w:val="24"/>
        </w:rPr>
        <w:t xml:space="preserve">. The paper discusses </w:t>
      </w:r>
      <w:r w:rsidR="00834740">
        <w:rPr>
          <w:rFonts w:ascii="Times New Roman" w:hAnsi="Times New Roman" w:cs="Times New Roman"/>
          <w:sz w:val="24"/>
          <w:szCs w:val="24"/>
        </w:rPr>
        <w:t xml:space="preserve">the </w:t>
      </w:r>
      <w:r w:rsidR="002D0FDA" w:rsidRPr="00024175">
        <w:rPr>
          <w:rFonts w:ascii="Times New Roman" w:hAnsi="Times New Roman" w:cs="Times New Roman"/>
          <w:sz w:val="24"/>
          <w:szCs w:val="24"/>
        </w:rPr>
        <w:t xml:space="preserve">chemical characters of </w:t>
      </w:r>
      <w:r w:rsidR="00EF2C89" w:rsidRPr="00024175">
        <w:rPr>
          <w:rFonts w:ascii="Times New Roman" w:hAnsi="Times New Roman" w:cs="Times New Roman"/>
          <w:sz w:val="24"/>
          <w:szCs w:val="24"/>
        </w:rPr>
        <w:t>fifteen</w:t>
      </w:r>
      <w:r w:rsidR="00E772A1" w:rsidRPr="00024175">
        <w:rPr>
          <w:rFonts w:ascii="Times New Roman" w:hAnsi="Times New Roman" w:cs="Times New Roman"/>
          <w:sz w:val="24"/>
          <w:szCs w:val="24"/>
        </w:rPr>
        <w:t xml:space="preserve"> </w:t>
      </w:r>
      <w:r w:rsidR="002D0FDA" w:rsidRPr="00024175">
        <w:rPr>
          <w:rFonts w:ascii="Times New Roman" w:hAnsi="Times New Roman" w:cs="Times New Roman"/>
          <w:sz w:val="24"/>
          <w:szCs w:val="24"/>
        </w:rPr>
        <w:t>exotic jackfruit varieties</w:t>
      </w:r>
      <w:r w:rsidR="009D7564" w:rsidRPr="00024175">
        <w:rPr>
          <w:rFonts w:ascii="Times New Roman" w:hAnsi="Times New Roman" w:cs="Times New Roman"/>
          <w:sz w:val="24"/>
          <w:szCs w:val="24"/>
        </w:rPr>
        <w:t>,</w:t>
      </w:r>
      <w:r w:rsidR="00E772A1" w:rsidRPr="00024175">
        <w:rPr>
          <w:rFonts w:ascii="Times New Roman" w:hAnsi="Times New Roman" w:cs="Times New Roman"/>
          <w:sz w:val="24"/>
          <w:szCs w:val="24"/>
        </w:rPr>
        <w:t xml:space="preserve"> namely</w:t>
      </w:r>
      <w:r w:rsidR="006F59E6">
        <w:rPr>
          <w:rFonts w:ascii="Times New Roman" w:hAnsi="Times New Roman" w:cs="Times New Roman"/>
          <w:sz w:val="24"/>
          <w:szCs w:val="24"/>
        </w:rPr>
        <w:t xml:space="preserve"> </w:t>
      </w:r>
      <w:r w:rsidR="009A5D3C">
        <w:rPr>
          <w:rFonts w:ascii="Times New Roman" w:hAnsi="Times New Roman" w:cs="Times New Roman"/>
          <w:sz w:val="24"/>
          <w:szCs w:val="24"/>
        </w:rPr>
        <w:t xml:space="preserve">Vietnam Red, </w:t>
      </w:r>
      <w:r w:rsidR="006F59E6">
        <w:rPr>
          <w:rFonts w:ascii="Times New Roman" w:hAnsi="Times New Roman" w:cs="Times New Roman"/>
          <w:sz w:val="24"/>
          <w:szCs w:val="24"/>
        </w:rPr>
        <w:t xml:space="preserve">Vietnam Early, Vietnam Super Early, </w:t>
      </w:r>
      <w:r w:rsidR="009A5D3C">
        <w:rPr>
          <w:rFonts w:ascii="Times New Roman" w:hAnsi="Times New Roman" w:cs="Times New Roman"/>
          <w:sz w:val="24"/>
          <w:szCs w:val="24"/>
        </w:rPr>
        <w:t xml:space="preserve">Thailand Red, </w:t>
      </w:r>
      <w:r w:rsidR="009A5D3C" w:rsidRPr="00024175">
        <w:rPr>
          <w:rFonts w:ascii="Times New Roman" w:hAnsi="Times New Roman" w:cs="Times New Roman"/>
          <w:sz w:val="24"/>
          <w:szCs w:val="24"/>
        </w:rPr>
        <w:t>Thailand Pink</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J 33</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J 13</w:t>
      </w:r>
      <w:r w:rsidR="009A5D3C">
        <w:rPr>
          <w:rFonts w:ascii="Times New Roman" w:hAnsi="Times New Roman" w:cs="Times New Roman"/>
          <w:sz w:val="24"/>
          <w:szCs w:val="24"/>
        </w:rPr>
        <w:t xml:space="preserve">, </w:t>
      </w:r>
      <w:proofErr w:type="spellStart"/>
      <w:r w:rsidR="009A5D3C" w:rsidRPr="00024175">
        <w:rPr>
          <w:rFonts w:ascii="Times New Roman" w:hAnsi="Times New Roman" w:cs="Times New Roman"/>
          <w:sz w:val="24"/>
          <w:szCs w:val="24"/>
        </w:rPr>
        <w:t>Com</w:t>
      </w:r>
      <w:r w:rsidR="00834740">
        <w:rPr>
          <w:rFonts w:ascii="Times New Roman" w:hAnsi="Times New Roman" w:cs="Times New Roman"/>
          <w:sz w:val="24"/>
          <w:szCs w:val="24"/>
        </w:rPr>
        <w:t>bo</w:t>
      </w:r>
      <w:r w:rsidR="009A5D3C" w:rsidRPr="00024175">
        <w:rPr>
          <w:rFonts w:ascii="Times New Roman" w:hAnsi="Times New Roman" w:cs="Times New Roman"/>
          <w:sz w:val="24"/>
          <w:szCs w:val="24"/>
        </w:rPr>
        <w:t>dian</w:t>
      </w:r>
      <w:proofErr w:type="spellEnd"/>
      <w:r w:rsidR="009A5D3C" w:rsidRPr="00024175">
        <w:rPr>
          <w:rFonts w:ascii="Times New Roman" w:hAnsi="Times New Roman" w:cs="Times New Roman"/>
          <w:sz w:val="24"/>
          <w:szCs w:val="24"/>
        </w:rPr>
        <w:t xml:space="preserve"> Orange</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White </w:t>
      </w:r>
      <w:r w:rsidR="009A5D3C">
        <w:rPr>
          <w:rFonts w:ascii="Times New Roman" w:hAnsi="Times New Roman" w:cs="Times New Roman"/>
          <w:sz w:val="24"/>
          <w:szCs w:val="24"/>
        </w:rPr>
        <w:t>J</w:t>
      </w:r>
      <w:r w:rsidR="009A5D3C" w:rsidRPr="00024175">
        <w:rPr>
          <w:rFonts w:ascii="Times New Roman" w:hAnsi="Times New Roman" w:cs="Times New Roman"/>
          <w:sz w:val="24"/>
          <w:szCs w:val="24"/>
        </w:rPr>
        <w:t>ack</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Pink </w:t>
      </w:r>
      <w:r w:rsidR="00834740">
        <w:rPr>
          <w:rFonts w:ascii="Times New Roman" w:hAnsi="Times New Roman" w:cs="Times New Roman"/>
          <w:sz w:val="24"/>
          <w:szCs w:val="24"/>
        </w:rPr>
        <w:t>J</w:t>
      </w:r>
      <w:r w:rsidR="00834740" w:rsidRPr="00024175">
        <w:rPr>
          <w:rFonts w:ascii="Times New Roman" w:hAnsi="Times New Roman" w:cs="Times New Roman"/>
          <w:sz w:val="24"/>
          <w:szCs w:val="24"/>
        </w:rPr>
        <w:t>ack</w:t>
      </w:r>
      <w:r w:rsidR="00834740">
        <w:rPr>
          <w:rFonts w:ascii="Times New Roman" w:hAnsi="Times New Roman" w:cs="Times New Roman"/>
          <w:sz w:val="24"/>
          <w:szCs w:val="24"/>
        </w:rPr>
        <w:t>, Red</w:t>
      </w:r>
      <w:r w:rsidR="009A5D3C" w:rsidRPr="00024175">
        <w:rPr>
          <w:rFonts w:ascii="Times New Roman" w:hAnsi="Times New Roman" w:cs="Times New Roman"/>
          <w:sz w:val="24"/>
          <w:szCs w:val="24"/>
        </w:rPr>
        <w:t xml:space="preserve"> </w:t>
      </w:r>
      <w:r w:rsidR="009A5D3C" w:rsidRPr="00834740">
        <w:rPr>
          <w:rFonts w:ascii="Times New Roman" w:hAnsi="Times New Roman" w:cs="Times New Roman"/>
        </w:rPr>
        <w:t>Jack</w:t>
      </w:r>
      <w:r w:rsidR="009A5D3C">
        <w:t xml:space="preserve">, </w:t>
      </w:r>
      <w:r w:rsidR="009A5D3C" w:rsidRPr="00024175">
        <w:rPr>
          <w:rFonts w:ascii="Times New Roman" w:hAnsi="Times New Roman" w:cs="Times New Roman"/>
          <w:sz w:val="24"/>
          <w:szCs w:val="24"/>
        </w:rPr>
        <w:t>Seedless</w:t>
      </w:r>
      <w:r w:rsidR="009A5D3C">
        <w:rPr>
          <w:rFonts w:ascii="Times New Roman" w:hAnsi="Times New Roman" w:cs="Times New Roman"/>
          <w:sz w:val="24"/>
          <w:szCs w:val="24"/>
        </w:rPr>
        <w:t xml:space="preserve">, </w:t>
      </w:r>
      <w:proofErr w:type="spellStart"/>
      <w:r w:rsidR="009A5D3C" w:rsidRPr="00024175">
        <w:rPr>
          <w:rFonts w:ascii="Times New Roman" w:hAnsi="Times New Roman" w:cs="Times New Roman"/>
          <w:sz w:val="24"/>
          <w:szCs w:val="24"/>
        </w:rPr>
        <w:t>Gumless</w:t>
      </w:r>
      <w:proofErr w:type="spellEnd"/>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Dang </w:t>
      </w:r>
      <w:r w:rsidR="009A5D3C" w:rsidRPr="00834740">
        <w:rPr>
          <w:rFonts w:ascii="Times New Roman" w:hAnsi="Times New Roman" w:cs="Times New Roman"/>
        </w:rPr>
        <w:t>Surya</w:t>
      </w:r>
      <w:r w:rsidR="009A5D3C">
        <w:t xml:space="preserve">, </w:t>
      </w:r>
      <w:r w:rsidR="009A5D3C" w:rsidRPr="00834740">
        <w:rPr>
          <w:rFonts w:ascii="Times New Roman" w:hAnsi="Times New Roman" w:cs="Times New Roman"/>
        </w:rPr>
        <w:t xml:space="preserve">and </w:t>
      </w:r>
      <w:r w:rsidR="009A5D3C" w:rsidRPr="00834740">
        <w:rPr>
          <w:rFonts w:ascii="Times New Roman" w:hAnsi="Times New Roman" w:cs="Times New Roman"/>
          <w:sz w:val="24"/>
          <w:szCs w:val="24"/>
        </w:rPr>
        <w:t>Honeydew</w:t>
      </w:r>
      <w:r w:rsidR="00834740">
        <w:rPr>
          <w:rFonts w:ascii="Times New Roman" w:hAnsi="Times New Roman" w:cs="Times New Roman"/>
          <w:sz w:val="24"/>
          <w:szCs w:val="24"/>
        </w:rPr>
        <w:t>.</w:t>
      </w:r>
    </w:p>
    <w:p w14:paraId="0E899C93" w14:textId="7B84DFA0" w:rsidR="0076621C" w:rsidRPr="00834740" w:rsidRDefault="0076621C" w:rsidP="00024175">
      <w:pPr>
        <w:pStyle w:val="ListParagraph"/>
        <w:numPr>
          <w:ilvl w:val="0"/>
          <w:numId w:val="2"/>
        </w:numPr>
        <w:spacing w:line="276" w:lineRule="auto"/>
        <w:jc w:val="both"/>
        <w:rPr>
          <w:rFonts w:ascii="Times New Roman" w:hAnsi="Times New Roman" w:cs="Times New Roman"/>
          <w:b/>
          <w:bCs/>
          <w:sz w:val="24"/>
          <w:szCs w:val="24"/>
          <w:lang w:val="en-IN"/>
        </w:rPr>
      </w:pPr>
      <w:r w:rsidRPr="00834740">
        <w:rPr>
          <w:rFonts w:ascii="Times New Roman" w:hAnsi="Times New Roman" w:cs="Times New Roman"/>
          <w:b/>
          <w:bCs/>
          <w:sz w:val="24"/>
          <w:szCs w:val="24"/>
          <w:lang w:val="en-IN"/>
        </w:rPr>
        <w:t>Materials and methods</w:t>
      </w:r>
    </w:p>
    <w:p w14:paraId="51707A25" w14:textId="12E436A2" w:rsidR="009D7564" w:rsidRPr="00024175" w:rsidRDefault="009D7564"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 xml:space="preserve">The study was carried out at the Department of Fruit Science, College of Agriculture, </w:t>
      </w:r>
      <w:proofErr w:type="spellStart"/>
      <w:r w:rsidRPr="00024175">
        <w:rPr>
          <w:rFonts w:ascii="Times New Roman" w:hAnsi="Times New Roman" w:cs="Times New Roman"/>
          <w:sz w:val="24"/>
          <w:szCs w:val="24"/>
        </w:rPr>
        <w:t>Vellayani</w:t>
      </w:r>
      <w:proofErr w:type="spellEnd"/>
      <w:r w:rsidRPr="00024175">
        <w:rPr>
          <w:rFonts w:ascii="Times New Roman" w:hAnsi="Times New Roman" w:cs="Times New Roman"/>
          <w:sz w:val="24"/>
          <w:szCs w:val="24"/>
        </w:rPr>
        <w:t xml:space="preserve">, Thiruvananthapuram, between November 2024 and July 2025. </w:t>
      </w:r>
      <w:r w:rsidR="00F01CC9" w:rsidRPr="00024175">
        <w:rPr>
          <w:rFonts w:ascii="Times New Roman" w:hAnsi="Times New Roman" w:cs="Times New Roman"/>
          <w:sz w:val="24"/>
          <w:szCs w:val="24"/>
        </w:rPr>
        <w:t>Fifteen</w:t>
      </w:r>
      <w:r w:rsidRPr="00024175">
        <w:rPr>
          <w:rFonts w:ascii="Times New Roman" w:hAnsi="Times New Roman" w:cs="Times New Roman"/>
          <w:sz w:val="24"/>
          <w:szCs w:val="24"/>
        </w:rPr>
        <w:t xml:space="preserve"> exotic jackfruit varieties were sourced from four districts of southern Kerala—Thiruvananthapuram, Kollam, Alappuzha, and Kottayam. </w:t>
      </w:r>
      <w:r w:rsidR="00000053" w:rsidRPr="00000053">
        <w:rPr>
          <w:rFonts w:ascii="Times New Roman" w:hAnsi="Times New Roman" w:cs="Times New Roman"/>
          <w:sz w:val="24"/>
          <w:szCs w:val="24"/>
        </w:rPr>
        <w:t>The jackfruit samples were collected at the onset of ripening, immediately after reaching physiological maturity. Once maturation is complete, the fruits begin to emit a strong aroma, indicating the initiation of ripening. Samples at this ripened or early post-maturation stage were used for the analysis.</w:t>
      </w:r>
      <w:r w:rsidR="00000053">
        <w:rPr>
          <w:rFonts w:ascii="Times New Roman" w:hAnsi="Times New Roman" w:cs="Times New Roman"/>
          <w:sz w:val="24"/>
          <w:szCs w:val="24"/>
        </w:rPr>
        <w:t xml:space="preserve"> </w:t>
      </w:r>
      <w:r w:rsidR="000E4218" w:rsidRPr="00024175">
        <w:rPr>
          <w:rFonts w:ascii="Times New Roman" w:hAnsi="Times New Roman" w:cs="Times New Roman"/>
          <w:sz w:val="24"/>
          <w:szCs w:val="24"/>
        </w:rPr>
        <w:t>The research methodology encompassed a survey and the collection of information on the</w:t>
      </w:r>
      <w:r w:rsidR="00F01CC9" w:rsidRPr="00024175">
        <w:rPr>
          <w:rFonts w:ascii="Times New Roman" w:hAnsi="Times New Roman" w:cs="Times New Roman"/>
          <w:sz w:val="24"/>
          <w:szCs w:val="24"/>
        </w:rPr>
        <w:t xml:space="preserve"> varieties and fruits were collected for chemical analysis.</w:t>
      </w:r>
      <w:r w:rsidR="000E4218" w:rsidRPr="00024175">
        <w:rPr>
          <w:rFonts w:ascii="Times New Roman" w:hAnsi="Times New Roman" w:cs="Times New Roman"/>
          <w:sz w:val="24"/>
          <w:szCs w:val="24"/>
        </w:rPr>
        <w:t xml:space="preserve"> </w:t>
      </w:r>
      <w:r w:rsidR="00834740">
        <w:rPr>
          <w:rFonts w:ascii="Times New Roman" w:hAnsi="Times New Roman" w:cs="Times New Roman"/>
          <w:sz w:val="24"/>
          <w:szCs w:val="24"/>
        </w:rPr>
        <w:t>S</w:t>
      </w:r>
      <w:r w:rsidRPr="00024175">
        <w:rPr>
          <w:rFonts w:ascii="Times New Roman" w:hAnsi="Times New Roman" w:cs="Times New Roman"/>
          <w:sz w:val="24"/>
          <w:szCs w:val="24"/>
        </w:rPr>
        <w:t xml:space="preserve">ubsequent assessments were conducted during the fruiting stage, when fruit samples were obtained </w:t>
      </w:r>
      <w:r w:rsidR="005C695D" w:rsidRPr="00024175">
        <w:rPr>
          <w:rFonts w:ascii="Times New Roman" w:hAnsi="Times New Roman" w:cs="Times New Roman"/>
          <w:sz w:val="24"/>
          <w:szCs w:val="24"/>
        </w:rPr>
        <w:t>for chemical</w:t>
      </w:r>
      <w:r w:rsidR="00834740">
        <w:rPr>
          <w:rFonts w:ascii="Times New Roman" w:hAnsi="Times New Roman" w:cs="Times New Roman"/>
          <w:sz w:val="24"/>
          <w:szCs w:val="24"/>
        </w:rPr>
        <w:t xml:space="preserve"> </w:t>
      </w:r>
      <w:r w:rsidRPr="00024175">
        <w:rPr>
          <w:rFonts w:ascii="Times New Roman" w:hAnsi="Times New Roman" w:cs="Times New Roman"/>
          <w:sz w:val="24"/>
          <w:szCs w:val="24"/>
        </w:rPr>
        <w:t>evaluations.</w:t>
      </w:r>
    </w:p>
    <w:p w14:paraId="230F7752" w14:textId="01B0B5A5" w:rsidR="00F01CC9" w:rsidRPr="0066699F" w:rsidRDefault="00834740" w:rsidP="00024175">
      <w:pPr>
        <w:pStyle w:val="ListParagraph"/>
        <w:numPr>
          <w:ilvl w:val="1"/>
          <w:numId w:val="2"/>
        </w:numPr>
        <w:spacing w:line="276" w:lineRule="auto"/>
        <w:jc w:val="both"/>
        <w:rPr>
          <w:rFonts w:ascii="Times New Roman" w:hAnsi="Times New Roman" w:cs="Times New Roman"/>
          <w:b/>
          <w:bCs/>
          <w:sz w:val="24"/>
          <w:szCs w:val="24"/>
        </w:rPr>
      </w:pPr>
      <w:r w:rsidRPr="0066699F">
        <w:rPr>
          <w:rFonts w:ascii="Times New Roman" w:hAnsi="Times New Roman" w:cs="Times New Roman"/>
          <w:b/>
          <w:bCs/>
          <w:sz w:val="24"/>
          <w:szCs w:val="24"/>
        </w:rPr>
        <w:t>Determination of</w:t>
      </w:r>
      <w:r w:rsidR="00480386" w:rsidRPr="0066699F">
        <w:rPr>
          <w:rFonts w:ascii="Times New Roman" w:hAnsi="Times New Roman" w:cs="Times New Roman"/>
          <w:b/>
          <w:bCs/>
          <w:sz w:val="24"/>
          <w:szCs w:val="24"/>
        </w:rPr>
        <w:t xml:space="preserve"> </w:t>
      </w:r>
      <w:r w:rsidRPr="0066699F">
        <w:rPr>
          <w:rFonts w:ascii="Times New Roman" w:hAnsi="Times New Roman" w:cs="Times New Roman"/>
          <w:b/>
          <w:bCs/>
          <w:sz w:val="24"/>
          <w:szCs w:val="24"/>
        </w:rPr>
        <w:t>Total Soluble Solids</w:t>
      </w:r>
      <w:r w:rsidR="00480386" w:rsidRPr="0066699F">
        <w:rPr>
          <w:rFonts w:ascii="Times New Roman" w:hAnsi="Times New Roman" w:cs="Times New Roman"/>
          <w:b/>
          <w:bCs/>
          <w:sz w:val="24"/>
          <w:szCs w:val="24"/>
        </w:rPr>
        <w:t xml:space="preserve"> (°Brix), </w:t>
      </w:r>
      <w:r w:rsidRPr="0066699F">
        <w:rPr>
          <w:rFonts w:ascii="Times New Roman" w:hAnsi="Times New Roman" w:cs="Times New Roman"/>
          <w:b/>
          <w:bCs/>
          <w:sz w:val="24"/>
          <w:szCs w:val="24"/>
        </w:rPr>
        <w:t>Ascorbic Acid</w:t>
      </w:r>
      <w:r w:rsidR="00480386" w:rsidRPr="0066699F">
        <w:rPr>
          <w:rFonts w:ascii="Times New Roman" w:hAnsi="Times New Roman" w:cs="Times New Roman"/>
          <w:b/>
          <w:bCs/>
          <w:sz w:val="24"/>
          <w:szCs w:val="24"/>
        </w:rPr>
        <w:t>, Acidity, Total Sugar and Reducing Sugar</w:t>
      </w:r>
    </w:p>
    <w:p w14:paraId="5416631C" w14:textId="463EE739"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Total soluble solids (TSS) of the fruit pulp were determined using a digital refractometer (</w:t>
      </w:r>
      <w:proofErr w:type="spellStart"/>
      <w:r w:rsidRPr="00024175">
        <w:rPr>
          <w:rFonts w:ascii="Times New Roman" w:hAnsi="Times New Roman" w:cs="Times New Roman"/>
          <w:sz w:val="24"/>
          <w:szCs w:val="24"/>
        </w:rPr>
        <w:t>Atago</w:t>
      </w:r>
      <w:proofErr w:type="spellEnd"/>
      <w:r w:rsidRPr="00024175">
        <w:rPr>
          <w:rFonts w:ascii="Times New Roman" w:hAnsi="Times New Roman" w:cs="Times New Roman"/>
          <w:sz w:val="24"/>
          <w:szCs w:val="24"/>
        </w:rPr>
        <w:t>: 0–53%) and expressed as degrees Brix (°Brix). Fruit pulp acidity (AY) was measured according to the AOAC method [1]. The ascorbic acid (AA) content was also estimated following the AOAC procedure [1], with the results reported in mg per 100 g of pulp. Total sugars (TS) and reducing sugars (RS) were quantified in the pulp using the Lane and Eynon method.</w:t>
      </w:r>
    </w:p>
    <w:p w14:paraId="46B181C2" w14:textId="7E1E4407"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2.3. Total Carotenoids </w:t>
      </w:r>
      <w:r w:rsidR="00EF2C89" w:rsidRPr="00024175">
        <w:rPr>
          <w:rFonts w:ascii="Times New Roman" w:hAnsi="Times New Roman" w:cs="Times New Roman"/>
          <w:sz w:val="24"/>
          <w:szCs w:val="24"/>
        </w:rPr>
        <w:t>(µ</w:t>
      </w:r>
      <w:r w:rsidRPr="00024175">
        <w:rPr>
          <w:rFonts w:ascii="Times New Roman" w:hAnsi="Times New Roman" w:cs="Times New Roman"/>
          <w:sz w:val="24"/>
          <w:szCs w:val="24"/>
        </w:rPr>
        <w:t>g 100g-1)</w:t>
      </w:r>
    </w:p>
    <w:p w14:paraId="7F003135" w14:textId="71476479"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Total carotenoids present in the fruit pulp were estimated by the method suggested by </w:t>
      </w:r>
      <w:proofErr w:type="spellStart"/>
      <w:r w:rsidRPr="00024175">
        <w:rPr>
          <w:rFonts w:ascii="Times New Roman" w:hAnsi="Times New Roman" w:cs="Times New Roman"/>
          <w:sz w:val="24"/>
          <w:szCs w:val="24"/>
        </w:rPr>
        <w:t>Ranganna</w:t>
      </w:r>
      <w:proofErr w:type="spellEnd"/>
      <w:r w:rsidRPr="00024175">
        <w:rPr>
          <w:rFonts w:ascii="Times New Roman" w:hAnsi="Times New Roman" w:cs="Times New Roman"/>
          <w:sz w:val="24"/>
          <w:szCs w:val="24"/>
        </w:rPr>
        <w:t xml:space="preserve"> </w:t>
      </w:r>
      <w:r w:rsidRPr="00834740">
        <w:rPr>
          <w:rFonts w:ascii="Times New Roman" w:hAnsi="Times New Roman" w:cs="Times New Roman"/>
          <w:i/>
          <w:iCs/>
          <w:sz w:val="24"/>
          <w:szCs w:val="24"/>
        </w:rPr>
        <w:t>et al</w:t>
      </w:r>
      <w:r w:rsidRPr="00024175">
        <w:rPr>
          <w:rFonts w:ascii="Times New Roman" w:hAnsi="Times New Roman" w:cs="Times New Roman"/>
          <w:sz w:val="24"/>
          <w:szCs w:val="24"/>
        </w:rPr>
        <w:t>. (1991)</w:t>
      </w:r>
    </w:p>
    <w:p w14:paraId="4B003191" w14:textId="508C7D25" w:rsidR="002E0DF6" w:rsidRPr="00024175" w:rsidRDefault="002E0DF6"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2.4 Statistical Analysis </w:t>
      </w:r>
    </w:p>
    <w:p w14:paraId="64EB56DF" w14:textId="2A9A6F0F" w:rsidR="002E0DF6" w:rsidRPr="00024175" w:rsidRDefault="002E0DF6"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Principal component analysis (</w:t>
      </w:r>
      <w:r w:rsidR="00F30DE0" w:rsidRPr="00024175">
        <w:rPr>
          <w:rFonts w:ascii="Times New Roman" w:hAnsi="Times New Roman" w:cs="Times New Roman"/>
          <w:sz w:val="24"/>
          <w:szCs w:val="24"/>
        </w:rPr>
        <w:t xml:space="preserve">PCA) </w:t>
      </w:r>
      <w:r w:rsidR="00F30DE0" w:rsidRPr="00F30DE0">
        <w:rPr>
          <w:rFonts w:ascii="Times New Roman" w:hAnsi="Times New Roman" w:cs="Times New Roman"/>
          <w:sz w:val="24"/>
          <w:szCs w:val="24"/>
        </w:rPr>
        <w:t>is a multivariate technique that helps identify patterns and trends within datasets, facilitating a comprehensive exploration of the data</w:t>
      </w:r>
      <w:r w:rsidR="00F30DE0">
        <w:rPr>
          <w:rFonts w:ascii="Times New Roman" w:hAnsi="Times New Roman" w:cs="Times New Roman"/>
          <w:sz w:val="24"/>
          <w:szCs w:val="24"/>
        </w:rPr>
        <w:t>.</w:t>
      </w:r>
      <w:r w:rsidR="0066699F">
        <w:rPr>
          <w:rFonts w:ascii="Times New Roman" w:hAnsi="Times New Roman" w:cs="Times New Roman"/>
          <w:sz w:val="24"/>
          <w:szCs w:val="24"/>
        </w:rPr>
        <w:t xml:space="preserve"> </w:t>
      </w:r>
      <w:r w:rsidR="0066699F" w:rsidRPr="0066699F">
        <w:rPr>
          <w:rFonts w:ascii="Times New Roman" w:hAnsi="Times New Roman" w:cs="Times New Roman"/>
          <w:sz w:val="24"/>
          <w:szCs w:val="24"/>
        </w:rPr>
        <w:t xml:space="preserve">R-based web application GRAPES was used for Principal Component Analysis (Gopinath </w:t>
      </w:r>
      <w:r w:rsidR="0066699F" w:rsidRPr="0066699F">
        <w:rPr>
          <w:rFonts w:ascii="Times New Roman" w:hAnsi="Times New Roman" w:cs="Times New Roman"/>
          <w:i/>
          <w:iCs/>
          <w:sz w:val="24"/>
          <w:szCs w:val="24"/>
        </w:rPr>
        <w:t>et al</w:t>
      </w:r>
      <w:r w:rsidR="0066699F" w:rsidRPr="0066699F">
        <w:rPr>
          <w:rFonts w:ascii="Times New Roman" w:hAnsi="Times New Roman" w:cs="Times New Roman"/>
          <w:sz w:val="24"/>
          <w:szCs w:val="24"/>
        </w:rPr>
        <w:t>., 2020).</w:t>
      </w:r>
      <w:r w:rsidR="005C695D" w:rsidRPr="00024175">
        <w:rPr>
          <w:rFonts w:ascii="Times New Roman" w:hAnsi="Times New Roman" w:cs="Times New Roman"/>
          <w:sz w:val="24"/>
          <w:szCs w:val="24"/>
        </w:rPr>
        <w:t xml:space="preserve"> Avani and Bauri (2018) reported considerable genetic diversity among jackfruit genotypes through PCA analysis. The first principal component (PC-1) accounted for the highest variation at 32.48%, while PC-2 and PC-3 also contributed significantly, each with Eigen values greater than 2. PC-1 captured the largest portion of morphological variability, characterized by 10 traits with positive loadings and six with negative loadings.</w:t>
      </w:r>
    </w:p>
    <w:p w14:paraId="71BB2FE0" w14:textId="05ECEBF1" w:rsidR="0066699F" w:rsidRPr="0066699F" w:rsidRDefault="00914118" w:rsidP="0066699F">
      <w:pPr>
        <w:pStyle w:val="NormalWeb"/>
        <w:numPr>
          <w:ilvl w:val="0"/>
          <w:numId w:val="2"/>
        </w:numPr>
        <w:spacing w:line="276" w:lineRule="auto"/>
        <w:jc w:val="both"/>
        <w:rPr>
          <w:b/>
          <w:bCs/>
        </w:rPr>
      </w:pPr>
      <w:r w:rsidRPr="0066699F">
        <w:rPr>
          <w:b/>
          <w:bCs/>
        </w:rPr>
        <w:lastRenderedPageBreak/>
        <w:t>RESULTS AND DISCUSSION</w:t>
      </w:r>
    </w:p>
    <w:p w14:paraId="5EBBC789" w14:textId="77777777" w:rsidR="00CD7028" w:rsidRPr="00024175" w:rsidRDefault="000669CE" w:rsidP="00024175">
      <w:pPr>
        <w:pStyle w:val="NormalWeb"/>
        <w:numPr>
          <w:ilvl w:val="1"/>
          <w:numId w:val="2"/>
        </w:numPr>
        <w:spacing w:line="276" w:lineRule="auto"/>
        <w:jc w:val="both"/>
      </w:pPr>
      <w:r w:rsidRPr="00024175">
        <w:t>Total Soluble Solids (°Brix)</w:t>
      </w:r>
    </w:p>
    <w:p w14:paraId="305A546E" w14:textId="07D2CCB5" w:rsidR="00CD7028" w:rsidRPr="00024175" w:rsidRDefault="00CD7028" w:rsidP="00024175">
      <w:pPr>
        <w:pStyle w:val="NormalWeb"/>
        <w:spacing w:line="276" w:lineRule="auto"/>
        <w:ind w:left="720"/>
        <w:jc w:val="both"/>
      </w:pPr>
      <w:r w:rsidRPr="00024175">
        <w:t>The total soluble solids (TSS) among the fifteen exotic varieties ranged from 21.0 to 40.7 °Brix, with a mean value of 29.54 °Brix and a coefficient of variation of 0.22%. The highest TSS was recorded in variety J33, while the lowest was observed in variety J13.</w:t>
      </w:r>
      <w:r w:rsidR="00DF73C8" w:rsidRPr="00024175">
        <w:t xml:space="preserve"> </w:t>
      </w:r>
    </w:p>
    <w:p w14:paraId="2E9BD5FD" w14:textId="443A1151" w:rsidR="00A3291D" w:rsidRPr="00024175" w:rsidRDefault="00A3291D" w:rsidP="00024175">
      <w:pPr>
        <w:pStyle w:val="NormalWeb"/>
        <w:numPr>
          <w:ilvl w:val="1"/>
          <w:numId w:val="2"/>
        </w:numPr>
        <w:spacing w:line="276" w:lineRule="auto"/>
        <w:jc w:val="both"/>
      </w:pPr>
      <w:r w:rsidRPr="00024175">
        <w:t>Acidity (%)</w:t>
      </w:r>
    </w:p>
    <w:p w14:paraId="57CE22D0" w14:textId="5AD6973E" w:rsidR="00CD7028" w:rsidRPr="00024175" w:rsidRDefault="00CD7028" w:rsidP="00024175">
      <w:pPr>
        <w:pStyle w:val="NormalWeb"/>
        <w:spacing w:line="276" w:lineRule="auto"/>
        <w:ind w:left="720"/>
        <w:jc w:val="both"/>
      </w:pPr>
      <w:r w:rsidRPr="00024175">
        <w:t>The acidity among the varieties ranged from 0.210 to 0.64%. The highest values were recorded in Thailand Pink and J13, while the lowest were noted in Vietnam Red and Pink Jack. The mean acidity was 0.43%, with a coefficient of variation of 0.29%. The TSS-to-acidity ratio varied between 32.81 and 167.62.</w:t>
      </w:r>
    </w:p>
    <w:p w14:paraId="77E23BAA" w14:textId="733160DB" w:rsidR="00A3291D" w:rsidRPr="00024175" w:rsidRDefault="0066699F" w:rsidP="0066699F">
      <w:pPr>
        <w:pStyle w:val="NormalWeb"/>
        <w:spacing w:line="276" w:lineRule="auto"/>
        <w:jc w:val="both"/>
      </w:pPr>
      <w:r>
        <w:t xml:space="preserve">     </w:t>
      </w:r>
      <w:r w:rsidR="00CD7028" w:rsidRPr="00024175">
        <w:t xml:space="preserve">3.3 </w:t>
      </w:r>
      <w:r w:rsidR="00A3291D" w:rsidRPr="00024175">
        <w:t>Ascorbic acid (</w:t>
      </w:r>
      <w:r w:rsidR="00F40478" w:rsidRPr="00024175">
        <w:t>mg 100g-1</w:t>
      </w:r>
      <w:r w:rsidR="00A3291D" w:rsidRPr="00024175">
        <w:t>)</w:t>
      </w:r>
    </w:p>
    <w:p w14:paraId="6CD316CB" w14:textId="55BA50CD" w:rsidR="00E0320A" w:rsidRPr="00024175" w:rsidRDefault="00E0320A" w:rsidP="005E0233">
      <w:pPr>
        <w:pStyle w:val="NormalWeb"/>
        <w:spacing w:line="276" w:lineRule="auto"/>
        <w:ind w:left="720"/>
        <w:jc w:val="both"/>
      </w:pPr>
      <w:r w:rsidRPr="00024175">
        <w:t>Considerable variation was found in the ascorbic acid content of the exotic varieties, ranging from 7.69 to 20.19 mg/100 g. The maximum content was recorded in White Jack and Dang Surya, whereas the minimum was observed in Vietnam Red. On average, the ascorbic acid level was 1</w:t>
      </w:r>
      <w:r w:rsidR="0066699F">
        <w:t>3.69</w:t>
      </w:r>
      <w:r w:rsidRPr="00024175">
        <w:t xml:space="preserve"> mg/100 g, with a coefficient of variation of 0.32%.</w:t>
      </w:r>
      <w:r w:rsidR="00DF73C8" w:rsidRPr="00024175">
        <w:t xml:space="preserve"> </w:t>
      </w:r>
      <w:r w:rsidR="0066699F">
        <w:t>T</w:t>
      </w:r>
      <w:r w:rsidR="00DF73C8" w:rsidRPr="00024175">
        <w:t xml:space="preserve">he results were on par with the </w:t>
      </w:r>
      <w:proofErr w:type="spellStart"/>
      <w:r w:rsidR="00DF73C8" w:rsidRPr="00024175">
        <w:t>the</w:t>
      </w:r>
      <w:proofErr w:type="spellEnd"/>
      <w:r w:rsidR="00DF73C8" w:rsidRPr="00024175">
        <w:t xml:space="preserve"> study conducted by Ibrahim </w:t>
      </w:r>
      <w:r w:rsidR="00DF73C8" w:rsidRPr="00024175">
        <w:rPr>
          <w:i/>
          <w:iCs/>
        </w:rPr>
        <w:t>et al.</w:t>
      </w:r>
      <w:r w:rsidR="00DF73C8" w:rsidRPr="00024175">
        <w:t xml:space="preserve"> (2013) revealed considerable variation in the TSS (18.80–27.37%), total sugars (11.84–17.01%), vitamin C content (17.82–31.55 mg/100g), and acidity (0.037–0.075% as citric acid) among different jackfruit cultivars collected from various districts of Rajasthan. </w:t>
      </w:r>
    </w:p>
    <w:p w14:paraId="2ECBE35F" w14:textId="6F64F16D" w:rsidR="00D61A71" w:rsidRPr="00024175" w:rsidRDefault="00D61A71" w:rsidP="00024175">
      <w:pPr>
        <w:pStyle w:val="NormalWeb"/>
        <w:numPr>
          <w:ilvl w:val="1"/>
          <w:numId w:val="4"/>
        </w:numPr>
        <w:spacing w:line="276" w:lineRule="auto"/>
        <w:jc w:val="both"/>
      </w:pPr>
      <w:r w:rsidRPr="00024175">
        <w:t>Total sugar (%)</w:t>
      </w:r>
    </w:p>
    <w:p w14:paraId="7360C2CE" w14:textId="0DF4E806" w:rsidR="00D61A71" w:rsidRPr="00024175" w:rsidRDefault="00D61A71" w:rsidP="00024175">
      <w:pPr>
        <w:pStyle w:val="NormalWeb"/>
        <w:spacing w:line="276" w:lineRule="auto"/>
        <w:ind w:left="720"/>
        <w:jc w:val="both"/>
      </w:pPr>
      <w:r w:rsidRPr="00024175">
        <w:t>The total sugar content of the exotic varieties ranged from</w:t>
      </w:r>
      <w:r w:rsidR="00D11206" w:rsidRPr="00024175">
        <w:t xml:space="preserve"> 10.94 to 17.92</w:t>
      </w:r>
      <w:r w:rsidRPr="00024175">
        <w:t xml:space="preserve"> %. The highest value was observed in</w:t>
      </w:r>
      <w:r w:rsidR="00D11206" w:rsidRPr="00024175">
        <w:t xml:space="preserve"> J33</w:t>
      </w:r>
      <w:r w:rsidRPr="00024175">
        <w:t xml:space="preserve"> variety whereas the lowest total sugar content was observed in</w:t>
      </w:r>
      <w:r w:rsidR="00D11206" w:rsidRPr="00024175">
        <w:t xml:space="preserve"> J13</w:t>
      </w:r>
      <w:r w:rsidRPr="00024175">
        <w:t xml:space="preserve"> variety. </w:t>
      </w:r>
      <w:r w:rsidR="00D11206" w:rsidRPr="00024175">
        <w:t>The mean value of total sugars was found to be 14.17% with a coefficient of variation of 0.16%.</w:t>
      </w:r>
    </w:p>
    <w:p w14:paraId="5D5CF920" w14:textId="6070F2F0" w:rsidR="00D11206" w:rsidRPr="00024175" w:rsidRDefault="00D11206" w:rsidP="00024175">
      <w:pPr>
        <w:pStyle w:val="NormalWeb"/>
        <w:spacing w:line="276" w:lineRule="auto"/>
        <w:ind w:left="720"/>
        <w:jc w:val="both"/>
      </w:pPr>
      <w:r w:rsidRPr="00024175">
        <w:t>3.5. Reducing sugar (%)</w:t>
      </w:r>
    </w:p>
    <w:p w14:paraId="4D40E4E4" w14:textId="77777777" w:rsidR="00DD4188" w:rsidRPr="00024175" w:rsidRDefault="00DD4188" w:rsidP="00024175">
      <w:pPr>
        <w:pStyle w:val="NormalWeb"/>
        <w:spacing w:line="276" w:lineRule="auto"/>
        <w:ind w:left="1080"/>
        <w:jc w:val="both"/>
      </w:pPr>
      <w:r w:rsidRPr="00024175">
        <w:t>Reducing sugar content of the exotic varieties ranged from 3.11 to 8.33%. The highest concentration was recorded in Thailand Red, while the lowest was observed in J13. The average reducing sugar level was 6.22%, with a coefficient of variation of 0.24%.</w:t>
      </w:r>
    </w:p>
    <w:p w14:paraId="61BEDE10" w14:textId="395FDFDF" w:rsidR="00D11206" w:rsidRPr="00024175" w:rsidRDefault="00DD4188" w:rsidP="00024175">
      <w:pPr>
        <w:pStyle w:val="NormalWeb"/>
        <w:spacing w:line="276" w:lineRule="auto"/>
        <w:ind w:left="1080"/>
        <w:jc w:val="both"/>
      </w:pPr>
      <w:r w:rsidRPr="00024175">
        <w:t xml:space="preserve">3.6 </w:t>
      </w:r>
      <w:r w:rsidR="00DF73C8" w:rsidRPr="00024175">
        <w:t>Non-reducing</w:t>
      </w:r>
      <w:r w:rsidR="00D11206" w:rsidRPr="00024175">
        <w:t xml:space="preserve"> sugar (%)</w:t>
      </w:r>
    </w:p>
    <w:p w14:paraId="4EE42DEA" w14:textId="597B30EB" w:rsidR="00D11206" w:rsidRPr="00024175" w:rsidRDefault="00D11206" w:rsidP="00024175">
      <w:pPr>
        <w:pStyle w:val="NormalWeb"/>
        <w:spacing w:line="276" w:lineRule="auto"/>
        <w:ind w:left="720"/>
        <w:jc w:val="both"/>
      </w:pPr>
      <w:r w:rsidRPr="00024175">
        <w:t xml:space="preserve">The </w:t>
      </w:r>
      <w:r w:rsidR="00DD4188" w:rsidRPr="00024175">
        <w:t>non-reducing</w:t>
      </w:r>
      <w:r w:rsidRPr="00024175">
        <w:t xml:space="preserve"> sugar content in the exotic jackfruit varieties ranged from 4.990 to 13.350 %. The highest </w:t>
      </w:r>
      <w:r w:rsidR="00DD4188" w:rsidRPr="00024175">
        <w:t>non-reducing</w:t>
      </w:r>
      <w:r w:rsidRPr="00024175">
        <w:t xml:space="preserve"> sugar content was found in</w:t>
      </w:r>
      <w:r w:rsidR="00EF2C89" w:rsidRPr="00024175">
        <w:t xml:space="preserve"> J33 variety</w:t>
      </w:r>
      <w:r w:rsidRPr="00024175">
        <w:t xml:space="preserve"> and the </w:t>
      </w:r>
      <w:r w:rsidRPr="00024175">
        <w:lastRenderedPageBreak/>
        <w:t>lowest in</w:t>
      </w:r>
      <w:r w:rsidR="00EF2C89" w:rsidRPr="00024175">
        <w:t xml:space="preserve"> </w:t>
      </w:r>
      <w:r w:rsidR="00DD4188" w:rsidRPr="00024175">
        <w:t xml:space="preserve">the </w:t>
      </w:r>
      <w:r w:rsidR="00EF2C89" w:rsidRPr="00024175">
        <w:t>Vietnam red</w:t>
      </w:r>
      <w:r w:rsidRPr="00024175">
        <w:t xml:space="preserve"> variety. The mean value of the non-reducing sugar content was </w:t>
      </w:r>
      <w:r w:rsidR="00DD4188" w:rsidRPr="00024175">
        <w:t>7.96</w:t>
      </w:r>
      <w:r w:rsidRPr="00024175">
        <w:t xml:space="preserve"> % with a coefficient of variation of 0.78%.</w:t>
      </w:r>
    </w:p>
    <w:p w14:paraId="2842D54D" w14:textId="58654F2A" w:rsidR="00EF2C89" w:rsidRPr="00024175" w:rsidRDefault="00EF2C89" w:rsidP="00024175">
      <w:pPr>
        <w:pStyle w:val="NormalWeb"/>
        <w:numPr>
          <w:ilvl w:val="1"/>
          <w:numId w:val="4"/>
        </w:numPr>
        <w:spacing w:line="276" w:lineRule="auto"/>
        <w:jc w:val="both"/>
      </w:pPr>
      <w:r w:rsidRPr="00024175">
        <w:t>Total carotenoids (µg 100g-1)</w:t>
      </w:r>
    </w:p>
    <w:p w14:paraId="69E66904" w14:textId="6CBBD880" w:rsidR="00DD4188" w:rsidRPr="00024175" w:rsidRDefault="00EF2C89" w:rsidP="00F30DE0">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 xml:space="preserve">The carotenoid content was found to be higher in orange-red fleshed jackfruit varieties as compared to yellow fleshed varieties. </w:t>
      </w:r>
      <w:r w:rsidR="00DD4188" w:rsidRPr="00024175">
        <w:rPr>
          <w:rFonts w:ascii="Times New Roman" w:hAnsi="Times New Roman" w:cs="Times New Roman"/>
          <w:sz w:val="24"/>
          <w:szCs w:val="24"/>
        </w:rPr>
        <w:t>The maximum concentration (4430.13 µg/100 g) was recorded in Red Jack, while the minimum (209.56 µg/100 g) occurred in White Jack. The mean carotenoid content was 1684</w:t>
      </w:r>
      <w:r w:rsidR="00A67DD0" w:rsidRPr="00024175">
        <w:rPr>
          <w:rFonts w:ascii="Times New Roman" w:hAnsi="Times New Roman" w:cs="Times New Roman"/>
          <w:sz w:val="24"/>
          <w:szCs w:val="24"/>
        </w:rPr>
        <w:t>.95</w:t>
      </w:r>
      <w:r w:rsidR="00DD4188" w:rsidRPr="00024175">
        <w:rPr>
          <w:rFonts w:ascii="Times New Roman" w:hAnsi="Times New Roman" w:cs="Times New Roman"/>
          <w:sz w:val="24"/>
          <w:szCs w:val="24"/>
        </w:rPr>
        <w:t xml:space="preserve"> µg/100 g, with a coefficient of variation of 0.78%. </w:t>
      </w:r>
      <w:r w:rsidR="00DF73C8" w:rsidRPr="00024175">
        <w:rPr>
          <w:rFonts w:ascii="Times New Roman" w:hAnsi="Times New Roman" w:cs="Times New Roman"/>
          <w:sz w:val="24"/>
          <w:szCs w:val="24"/>
        </w:rPr>
        <w:t xml:space="preserve">A study conducted by </w:t>
      </w:r>
      <w:proofErr w:type="spellStart"/>
      <w:r w:rsidR="00DF73C8" w:rsidRPr="00024175">
        <w:rPr>
          <w:rFonts w:ascii="Times New Roman" w:hAnsi="Times New Roman" w:cs="Times New Roman"/>
          <w:sz w:val="24"/>
          <w:szCs w:val="24"/>
        </w:rPr>
        <w:t>Balamaze</w:t>
      </w:r>
      <w:proofErr w:type="spellEnd"/>
      <w:r w:rsidR="00DF73C8" w:rsidRPr="00024175">
        <w:rPr>
          <w:rFonts w:ascii="Times New Roman" w:hAnsi="Times New Roman" w:cs="Times New Roman"/>
          <w:sz w:val="24"/>
          <w:szCs w:val="24"/>
        </w:rPr>
        <w:t xml:space="preserve"> </w:t>
      </w:r>
      <w:r w:rsidR="00DF73C8" w:rsidRPr="00F30DE0">
        <w:rPr>
          <w:rFonts w:ascii="Times New Roman" w:hAnsi="Times New Roman" w:cs="Times New Roman"/>
          <w:i/>
          <w:iCs/>
          <w:sz w:val="24"/>
          <w:szCs w:val="24"/>
        </w:rPr>
        <w:t>et al.</w:t>
      </w:r>
      <w:r w:rsidR="00DF73C8" w:rsidRPr="00024175">
        <w:rPr>
          <w:rFonts w:ascii="Times New Roman" w:hAnsi="Times New Roman" w:cs="Times New Roman"/>
          <w:sz w:val="24"/>
          <w:szCs w:val="24"/>
        </w:rPr>
        <w:t xml:space="preserve"> (2019) to assess the variation in </w:t>
      </w:r>
      <w:proofErr w:type="spellStart"/>
      <w:r w:rsidR="00DF73C8" w:rsidRPr="00024175">
        <w:rPr>
          <w:rFonts w:ascii="Times New Roman" w:hAnsi="Times New Roman" w:cs="Times New Roman"/>
          <w:sz w:val="24"/>
          <w:szCs w:val="24"/>
        </w:rPr>
        <w:t>physico</w:t>
      </w:r>
      <w:proofErr w:type="spellEnd"/>
      <w:r w:rsidR="00DF73C8" w:rsidRPr="00024175">
        <w:rPr>
          <w:rFonts w:ascii="Times New Roman" w:hAnsi="Times New Roman" w:cs="Times New Roman"/>
          <w:sz w:val="24"/>
          <w:szCs w:val="24"/>
        </w:rPr>
        <w:t>-chemical properties among orange, yellow and white flaked jackfruit varieties reported significant differences among varieties in terms of ascorbic acid (AA), carotenoids, total soluble solids (TSS), TSS: acid ratio, colour, and texture. Orange flakes showed the highest carotenoid and TSS content, along with a relatively high TSS: acid ratio. Yellow flakes exhibited intermediate values across most parameters but had significantly lower AA content compared to the other varieties, while white flakes had the lowest TSS and carotenoid levels.</w:t>
      </w:r>
    </w:p>
    <w:p w14:paraId="206A2314" w14:textId="215CF86A" w:rsidR="00EF2C89" w:rsidRPr="00024175" w:rsidRDefault="00EF2C89" w:rsidP="00024175">
      <w:pPr>
        <w:pStyle w:val="NormalWeb"/>
        <w:spacing w:line="276" w:lineRule="auto"/>
        <w:ind w:left="720"/>
        <w:jc w:val="both"/>
      </w:pPr>
      <w:r w:rsidRPr="00024175">
        <w:t xml:space="preserve">Table 1. </w:t>
      </w:r>
      <w:r w:rsidR="00000053">
        <w:t>C</w:t>
      </w:r>
      <w:r w:rsidRPr="00024175">
        <w:t>hemical parameters of exotic jackfruit varieties.</w:t>
      </w:r>
    </w:p>
    <w:tbl>
      <w:tblPr>
        <w:tblStyle w:val="TableGrid"/>
        <w:tblW w:w="0" w:type="auto"/>
        <w:tblInd w:w="720" w:type="dxa"/>
        <w:tblLook w:val="04A0" w:firstRow="1" w:lastRow="0" w:firstColumn="1" w:lastColumn="0" w:noHBand="0" w:noVBand="1"/>
      </w:tblPr>
      <w:tblGrid>
        <w:gridCol w:w="770"/>
        <w:gridCol w:w="2474"/>
        <w:gridCol w:w="1108"/>
        <w:gridCol w:w="1521"/>
        <w:gridCol w:w="2423"/>
      </w:tblGrid>
      <w:tr w:rsidR="006C0DC7" w:rsidRPr="00024175" w14:paraId="2061634A" w14:textId="77777777" w:rsidTr="00EB023C">
        <w:tc>
          <w:tcPr>
            <w:tcW w:w="770" w:type="dxa"/>
          </w:tcPr>
          <w:p w14:paraId="41114782" w14:textId="3A544941" w:rsidR="00EF2C89" w:rsidRPr="00024175" w:rsidRDefault="00EF2C89" w:rsidP="00F30DE0">
            <w:pPr>
              <w:pStyle w:val="NormalWeb"/>
              <w:spacing w:line="276" w:lineRule="auto"/>
              <w:jc w:val="center"/>
            </w:pPr>
            <w:proofErr w:type="spellStart"/>
            <w:proofErr w:type="gramStart"/>
            <w:r w:rsidRPr="00024175">
              <w:t>Sl.No</w:t>
            </w:r>
            <w:proofErr w:type="spellEnd"/>
            <w:proofErr w:type="gramEnd"/>
          </w:p>
        </w:tc>
        <w:tc>
          <w:tcPr>
            <w:tcW w:w="2474" w:type="dxa"/>
          </w:tcPr>
          <w:p w14:paraId="4EF115A6" w14:textId="6980B3C8" w:rsidR="00EF2C89" w:rsidRPr="00024175" w:rsidRDefault="00EF2C89" w:rsidP="00F30DE0">
            <w:pPr>
              <w:pStyle w:val="NormalWeb"/>
              <w:spacing w:line="276" w:lineRule="auto"/>
              <w:jc w:val="center"/>
            </w:pPr>
            <w:r w:rsidRPr="00024175">
              <w:t>Varieties</w:t>
            </w:r>
          </w:p>
        </w:tc>
        <w:tc>
          <w:tcPr>
            <w:tcW w:w="1108" w:type="dxa"/>
          </w:tcPr>
          <w:p w14:paraId="11D86FD4" w14:textId="5288D2A6" w:rsidR="00EF2C89" w:rsidRPr="00024175" w:rsidRDefault="00EF2C89" w:rsidP="00F30DE0">
            <w:pPr>
              <w:pStyle w:val="NormalWeb"/>
              <w:spacing w:line="276" w:lineRule="auto"/>
              <w:jc w:val="center"/>
            </w:pPr>
            <w:r w:rsidRPr="00024175">
              <w:t>TSS (°Brix)</w:t>
            </w:r>
          </w:p>
        </w:tc>
        <w:tc>
          <w:tcPr>
            <w:tcW w:w="1521" w:type="dxa"/>
          </w:tcPr>
          <w:p w14:paraId="3746C86C" w14:textId="1A2D9856" w:rsidR="00EF2C89" w:rsidRPr="00024175" w:rsidRDefault="00EF2C89" w:rsidP="00F30DE0">
            <w:pPr>
              <w:pStyle w:val="NormalWeb"/>
              <w:spacing w:line="276" w:lineRule="auto"/>
              <w:jc w:val="center"/>
            </w:pPr>
            <w:r w:rsidRPr="00024175">
              <w:t>Acidity (%)</w:t>
            </w:r>
          </w:p>
        </w:tc>
        <w:tc>
          <w:tcPr>
            <w:tcW w:w="2423" w:type="dxa"/>
          </w:tcPr>
          <w:p w14:paraId="318397C0" w14:textId="1DD8EA73" w:rsidR="00EF2C89" w:rsidRPr="00024175" w:rsidRDefault="00EF2C89" w:rsidP="00F30DE0">
            <w:pPr>
              <w:pStyle w:val="NormalWeb"/>
              <w:spacing w:line="276" w:lineRule="auto"/>
              <w:jc w:val="center"/>
            </w:pPr>
            <w:r w:rsidRPr="00024175">
              <w:t>Ascorbic acid (mg/100g)</w:t>
            </w:r>
          </w:p>
        </w:tc>
      </w:tr>
      <w:tr w:rsidR="006C0DC7" w:rsidRPr="00024175" w14:paraId="073040F6" w14:textId="77777777" w:rsidTr="00EB023C">
        <w:tc>
          <w:tcPr>
            <w:tcW w:w="770" w:type="dxa"/>
          </w:tcPr>
          <w:p w14:paraId="532ACCBF" w14:textId="4105C671" w:rsidR="00EF2C89" w:rsidRPr="00024175" w:rsidRDefault="00EB023C" w:rsidP="00F30DE0">
            <w:pPr>
              <w:pStyle w:val="NormalWeb"/>
              <w:spacing w:line="276" w:lineRule="auto"/>
              <w:jc w:val="center"/>
            </w:pPr>
            <w:r w:rsidRPr="00024175">
              <w:t>1</w:t>
            </w:r>
          </w:p>
        </w:tc>
        <w:tc>
          <w:tcPr>
            <w:tcW w:w="2474" w:type="dxa"/>
          </w:tcPr>
          <w:p w14:paraId="2BFDA470" w14:textId="606E02C4" w:rsidR="00EF2C89" w:rsidRPr="00024175" w:rsidRDefault="00EB023C" w:rsidP="00F30DE0">
            <w:pPr>
              <w:pStyle w:val="NormalWeb"/>
              <w:spacing w:line="276" w:lineRule="auto"/>
              <w:jc w:val="center"/>
            </w:pPr>
            <w:r w:rsidRPr="00024175">
              <w:t>Vietnam Red</w:t>
            </w:r>
          </w:p>
        </w:tc>
        <w:tc>
          <w:tcPr>
            <w:tcW w:w="1108" w:type="dxa"/>
          </w:tcPr>
          <w:p w14:paraId="3C9A297D" w14:textId="7B933686" w:rsidR="00EF2C89" w:rsidRPr="00024175" w:rsidRDefault="00EB023C" w:rsidP="00F30DE0">
            <w:pPr>
              <w:pStyle w:val="NormalWeb"/>
              <w:spacing w:line="276" w:lineRule="auto"/>
              <w:jc w:val="center"/>
            </w:pPr>
            <w:r w:rsidRPr="00024175">
              <w:t>25.6</w:t>
            </w:r>
          </w:p>
        </w:tc>
        <w:tc>
          <w:tcPr>
            <w:tcW w:w="1521" w:type="dxa"/>
          </w:tcPr>
          <w:p w14:paraId="01368139" w14:textId="4753FB34" w:rsidR="00EF2C89" w:rsidRPr="00024175" w:rsidRDefault="00EB023C" w:rsidP="00F30DE0">
            <w:pPr>
              <w:pStyle w:val="NormalWeb"/>
              <w:spacing w:line="276" w:lineRule="auto"/>
              <w:jc w:val="center"/>
            </w:pPr>
            <w:r w:rsidRPr="00024175">
              <w:t>0.21</w:t>
            </w:r>
          </w:p>
        </w:tc>
        <w:tc>
          <w:tcPr>
            <w:tcW w:w="2423" w:type="dxa"/>
          </w:tcPr>
          <w:p w14:paraId="23080EE6" w14:textId="2BD2F989" w:rsidR="00EF2C89" w:rsidRPr="00024175" w:rsidRDefault="00EB023C" w:rsidP="00F30DE0">
            <w:pPr>
              <w:pStyle w:val="NormalWeb"/>
              <w:spacing w:line="276" w:lineRule="auto"/>
              <w:jc w:val="center"/>
            </w:pPr>
            <w:r w:rsidRPr="00024175">
              <w:t>7.69</w:t>
            </w:r>
          </w:p>
        </w:tc>
      </w:tr>
      <w:tr w:rsidR="006C0DC7" w:rsidRPr="00024175" w14:paraId="6A1E17E9" w14:textId="77777777" w:rsidTr="00EB023C">
        <w:tc>
          <w:tcPr>
            <w:tcW w:w="770" w:type="dxa"/>
          </w:tcPr>
          <w:p w14:paraId="6138CD35" w14:textId="57BBC992" w:rsidR="00EF2C89" w:rsidRPr="00024175" w:rsidRDefault="00EB023C" w:rsidP="00F30DE0">
            <w:pPr>
              <w:pStyle w:val="NormalWeb"/>
              <w:spacing w:line="276" w:lineRule="auto"/>
              <w:jc w:val="center"/>
            </w:pPr>
            <w:r w:rsidRPr="00024175">
              <w:t>2</w:t>
            </w:r>
          </w:p>
        </w:tc>
        <w:tc>
          <w:tcPr>
            <w:tcW w:w="2474" w:type="dxa"/>
          </w:tcPr>
          <w:p w14:paraId="5B255669" w14:textId="298C807B" w:rsidR="00EF2C89" w:rsidRPr="00024175" w:rsidRDefault="00EB023C" w:rsidP="00F30DE0">
            <w:pPr>
              <w:pStyle w:val="NormalWeb"/>
              <w:spacing w:line="276" w:lineRule="auto"/>
              <w:jc w:val="center"/>
            </w:pPr>
            <w:r w:rsidRPr="00024175">
              <w:t>Vietnam Early</w:t>
            </w:r>
          </w:p>
        </w:tc>
        <w:tc>
          <w:tcPr>
            <w:tcW w:w="1108" w:type="dxa"/>
          </w:tcPr>
          <w:p w14:paraId="4270EEBC" w14:textId="37D75B66" w:rsidR="00EF2C89" w:rsidRPr="00024175" w:rsidRDefault="00EB023C" w:rsidP="00F30DE0">
            <w:pPr>
              <w:pStyle w:val="NormalWeb"/>
              <w:spacing w:line="276" w:lineRule="auto"/>
              <w:jc w:val="center"/>
            </w:pPr>
            <w:r w:rsidRPr="00024175">
              <w:t>22.7</w:t>
            </w:r>
          </w:p>
        </w:tc>
        <w:tc>
          <w:tcPr>
            <w:tcW w:w="1521" w:type="dxa"/>
          </w:tcPr>
          <w:p w14:paraId="01836E0E" w14:textId="65E3A51B" w:rsidR="00EF2C89" w:rsidRPr="00024175" w:rsidRDefault="00EB023C" w:rsidP="00F30DE0">
            <w:pPr>
              <w:pStyle w:val="NormalWeb"/>
              <w:spacing w:line="276" w:lineRule="auto"/>
              <w:jc w:val="center"/>
            </w:pPr>
            <w:r w:rsidRPr="00024175">
              <w:t>0.53</w:t>
            </w:r>
          </w:p>
        </w:tc>
        <w:tc>
          <w:tcPr>
            <w:tcW w:w="2423" w:type="dxa"/>
          </w:tcPr>
          <w:p w14:paraId="2A21B4B4" w14:textId="6AD5816A" w:rsidR="00EF2C89" w:rsidRPr="00024175" w:rsidRDefault="00EB023C" w:rsidP="00F30DE0">
            <w:pPr>
              <w:pStyle w:val="NormalWeb"/>
              <w:spacing w:line="276" w:lineRule="auto"/>
              <w:jc w:val="center"/>
            </w:pPr>
            <w:r w:rsidRPr="00024175">
              <w:t>9.09</w:t>
            </w:r>
          </w:p>
        </w:tc>
      </w:tr>
      <w:tr w:rsidR="006C0DC7" w:rsidRPr="00024175" w14:paraId="396C4EE6" w14:textId="77777777" w:rsidTr="00EB023C">
        <w:tc>
          <w:tcPr>
            <w:tcW w:w="770" w:type="dxa"/>
          </w:tcPr>
          <w:p w14:paraId="1F8825AB" w14:textId="1BD29D3F" w:rsidR="00EF2C89" w:rsidRPr="00024175" w:rsidRDefault="00EB023C" w:rsidP="00F30DE0">
            <w:pPr>
              <w:pStyle w:val="NormalWeb"/>
              <w:spacing w:line="276" w:lineRule="auto"/>
              <w:jc w:val="center"/>
            </w:pPr>
            <w:r w:rsidRPr="00024175">
              <w:t>3</w:t>
            </w:r>
          </w:p>
        </w:tc>
        <w:tc>
          <w:tcPr>
            <w:tcW w:w="2474" w:type="dxa"/>
          </w:tcPr>
          <w:p w14:paraId="4519CF03" w14:textId="06D0456E" w:rsidR="00EF2C89" w:rsidRPr="00024175" w:rsidRDefault="00EB023C" w:rsidP="00F30DE0">
            <w:pPr>
              <w:pStyle w:val="NormalWeb"/>
              <w:spacing w:line="276" w:lineRule="auto"/>
              <w:jc w:val="center"/>
            </w:pPr>
            <w:r w:rsidRPr="00024175">
              <w:t>Vietnam Super Early</w:t>
            </w:r>
          </w:p>
        </w:tc>
        <w:tc>
          <w:tcPr>
            <w:tcW w:w="1108" w:type="dxa"/>
          </w:tcPr>
          <w:p w14:paraId="0A278148" w14:textId="5BADFEBA" w:rsidR="00EF2C89" w:rsidRPr="00024175" w:rsidRDefault="00EB023C" w:rsidP="00F30DE0">
            <w:pPr>
              <w:pStyle w:val="NormalWeb"/>
              <w:spacing w:line="276" w:lineRule="auto"/>
              <w:jc w:val="center"/>
            </w:pPr>
            <w:r w:rsidRPr="00024175">
              <w:t>36.5</w:t>
            </w:r>
          </w:p>
        </w:tc>
        <w:tc>
          <w:tcPr>
            <w:tcW w:w="1521" w:type="dxa"/>
          </w:tcPr>
          <w:p w14:paraId="28975CCF" w14:textId="395563A9" w:rsidR="00EF2C89" w:rsidRPr="00024175" w:rsidRDefault="00EB023C" w:rsidP="00F30DE0">
            <w:pPr>
              <w:pStyle w:val="NormalWeb"/>
              <w:spacing w:line="276" w:lineRule="auto"/>
              <w:jc w:val="center"/>
            </w:pPr>
            <w:r w:rsidRPr="00024175">
              <w:t>0.42</w:t>
            </w:r>
          </w:p>
        </w:tc>
        <w:tc>
          <w:tcPr>
            <w:tcW w:w="2423" w:type="dxa"/>
          </w:tcPr>
          <w:p w14:paraId="51D026C6" w14:textId="72E9FE78" w:rsidR="00EF2C89" w:rsidRPr="00024175" w:rsidRDefault="00EB023C" w:rsidP="00F30DE0">
            <w:pPr>
              <w:pStyle w:val="NormalWeb"/>
              <w:spacing w:line="276" w:lineRule="auto"/>
              <w:jc w:val="center"/>
            </w:pPr>
            <w:r w:rsidRPr="00024175">
              <w:t>13.28</w:t>
            </w:r>
          </w:p>
        </w:tc>
      </w:tr>
      <w:tr w:rsidR="006C0DC7" w:rsidRPr="00024175" w14:paraId="0C8B7C73" w14:textId="77777777" w:rsidTr="00EB023C">
        <w:tc>
          <w:tcPr>
            <w:tcW w:w="770" w:type="dxa"/>
          </w:tcPr>
          <w:p w14:paraId="0B1BA6A6" w14:textId="15D42B78" w:rsidR="00EF2C89" w:rsidRPr="00024175" w:rsidRDefault="00EB023C" w:rsidP="00F30DE0">
            <w:pPr>
              <w:pStyle w:val="NormalWeb"/>
              <w:spacing w:line="276" w:lineRule="auto"/>
              <w:jc w:val="center"/>
            </w:pPr>
            <w:r w:rsidRPr="00024175">
              <w:t>4</w:t>
            </w:r>
          </w:p>
        </w:tc>
        <w:tc>
          <w:tcPr>
            <w:tcW w:w="2474" w:type="dxa"/>
          </w:tcPr>
          <w:p w14:paraId="3ED4E0A8" w14:textId="7C018908" w:rsidR="00EF2C89" w:rsidRPr="00024175" w:rsidRDefault="00EB023C" w:rsidP="00F30DE0">
            <w:pPr>
              <w:pStyle w:val="NormalWeb"/>
              <w:spacing w:line="276" w:lineRule="auto"/>
              <w:jc w:val="center"/>
            </w:pPr>
            <w:r w:rsidRPr="00024175">
              <w:t>Thailand Red</w:t>
            </w:r>
          </w:p>
        </w:tc>
        <w:tc>
          <w:tcPr>
            <w:tcW w:w="1108" w:type="dxa"/>
          </w:tcPr>
          <w:p w14:paraId="07BB6946" w14:textId="41251BEB" w:rsidR="00EF2C89" w:rsidRPr="00024175" w:rsidRDefault="00EB023C" w:rsidP="00F30DE0">
            <w:pPr>
              <w:pStyle w:val="NormalWeb"/>
              <w:spacing w:line="276" w:lineRule="auto"/>
              <w:jc w:val="center"/>
            </w:pPr>
            <w:r w:rsidRPr="00024175">
              <w:t>27</w:t>
            </w:r>
          </w:p>
        </w:tc>
        <w:tc>
          <w:tcPr>
            <w:tcW w:w="1521" w:type="dxa"/>
          </w:tcPr>
          <w:p w14:paraId="3BC2468C" w14:textId="4B049059" w:rsidR="00EF2C89" w:rsidRPr="00024175" w:rsidRDefault="006A40C0" w:rsidP="00F30DE0">
            <w:pPr>
              <w:pStyle w:val="NormalWeb"/>
              <w:spacing w:line="276" w:lineRule="auto"/>
              <w:jc w:val="center"/>
            </w:pPr>
            <w:r w:rsidRPr="00024175">
              <w:t>0.34</w:t>
            </w:r>
          </w:p>
        </w:tc>
        <w:tc>
          <w:tcPr>
            <w:tcW w:w="2423" w:type="dxa"/>
          </w:tcPr>
          <w:p w14:paraId="27193177" w14:textId="193DF0E6" w:rsidR="00EF2C89" w:rsidRPr="00024175" w:rsidRDefault="006C0DC7" w:rsidP="00F30DE0">
            <w:pPr>
              <w:pStyle w:val="NormalWeb"/>
              <w:spacing w:line="276" w:lineRule="auto"/>
              <w:jc w:val="center"/>
            </w:pPr>
            <w:r w:rsidRPr="00024175">
              <w:t>16.16</w:t>
            </w:r>
          </w:p>
        </w:tc>
      </w:tr>
      <w:tr w:rsidR="006C0DC7" w:rsidRPr="00024175" w14:paraId="6F0286C6" w14:textId="77777777" w:rsidTr="00EB023C">
        <w:tc>
          <w:tcPr>
            <w:tcW w:w="770" w:type="dxa"/>
          </w:tcPr>
          <w:p w14:paraId="5E31EF90" w14:textId="6778762A" w:rsidR="00EF2C89" w:rsidRPr="00024175" w:rsidRDefault="006A40C0" w:rsidP="00F30DE0">
            <w:pPr>
              <w:pStyle w:val="NormalWeb"/>
              <w:spacing w:line="276" w:lineRule="auto"/>
              <w:jc w:val="center"/>
            </w:pPr>
            <w:r w:rsidRPr="00024175">
              <w:t>5</w:t>
            </w:r>
          </w:p>
        </w:tc>
        <w:tc>
          <w:tcPr>
            <w:tcW w:w="2474" w:type="dxa"/>
          </w:tcPr>
          <w:p w14:paraId="3CC05276" w14:textId="436DF876" w:rsidR="00EF2C89" w:rsidRPr="00024175" w:rsidRDefault="006A40C0" w:rsidP="00F30DE0">
            <w:pPr>
              <w:pStyle w:val="NormalWeb"/>
              <w:spacing w:line="276" w:lineRule="auto"/>
              <w:jc w:val="center"/>
            </w:pPr>
            <w:r w:rsidRPr="00024175">
              <w:t>Thailand Pink</w:t>
            </w:r>
          </w:p>
        </w:tc>
        <w:tc>
          <w:tcPr>
            <w:tcW w:w="1108" w:type="dxa"/>
          </w:tcPr>
          <w:p w14:paraId="392848F7" w14:textId="1A99C23C" w:rsidR="00EF2C89" w:rsidRPr="00024175" w:rsidRDefault="006A40C0" w:rsidP="00F30DE0">
            <w:pPr>
              <w:pStyle w:val="NormalWeb"/>
              <w:spacing w:line="276" w:lineRule="auto"/>
              <w:jc w:val="center"/>
            </w:pPr>
            <w:r w:rsidRPr="00024175">
              <w:t>22.7</w:t>
            </w:r>
          </w:p>
        </w:tc>
        <w:tc>
          <w:tcPr>
            <w:tcW w:w="1521" w:type="dxa"/>
          </w:tcPr>
          <w:p w14:paraId="59840C3D" w14:textId="351D945D" w:rsidR="00EF2C89" w:rsidRPr="00024175" w:rsidRDefault="006C0DC7" w:rsidP="00F30DE0">
            <w:pPr>
              <w:pStyle w:val="NormalWeb"/>
              <w:spacing w:line="276" w:lineRule="auto"/>
              <w:jc w:val="center"/>
            </w:pPr>
            <w:r w:rsidRPr="00024175">
              <w:t>0.64</w:t>
            </w:r>
          </w:p>
        </w:tc>
        <w:tc>
          <w:tcPr>
            <w:tcW w:w="2423" w:type="dxa"/>
          </w:tcPr>
          <w:p w14:paraId="39D65834" w14:textId="30AF5B5B" w:rsidR="00EF2C89" w:rsidRPr="00024175" w:rsidRDefault="006C0DC7"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sz w:val="24"/>
                <w:szCs w:val="24"/>
              </w:rPr>
              <w:t>12.09</w:t>
            </w:r>
          </w:p>
        </w:tc>
      </w:tr>
      <w:tr w:rsidR="006C0DC7" w:rsidRPr="00024175" w14:paraId="3B74309F" w14:textId="77777777" w:rsidTr="00EB023C">
        <w:tc>
          <w:tcPr>
            <w:tcW w:w="770" w:type="dxa"/>
          </w:tcPr>
          <w:p w14:paraId="4EF9497F" w14:textId="7F95FA54" w:rsidR="00EF2C89" w:rsidRPr="00024175" w:rsidRDefault="006A40C0" w:rsidP="00F30DE0">
            <w:pPr>
              <w:pStyle w:val="NormalWeb"/>
              <w:spacing w:line="276" w:lineRule="auto"/>
              <w:jc w:val="center"/>
            </w:pPr>
            <w:r w:rsidRPr="00024175">
              <w:t>6</w:t>
            </w:r>
          </w:p>
        </w:tc>
        <w:tc>
          <w:tcPr>
            <w:tcW w:w="2474" w:type="dxa"/>
          </w:tcPr>
          <w:p w14:paraId="4C8578CF" w14:textId="3B6770E5" w:rsidR="00EF2C89" w:rsidRPr="00024175" w:rsidRDefault="006A40C0" w:rsidP="00F30DE0">
            <w:pPr>
              <w:pStyle w:val="NormalWeb"/>
              <w:spacing w:line="276" w:lineRule="auto"/>
              <w:jc w:val="center"/>
            </w:pPr>
            <w:r w:rsidRPr="00024175">
              <w:t>J 33</w:t>
            </w:r>
          </w:p>
        </w:tc>
        <w:tc>
          <w:tcPr>
            <w:tcW w:w="1108" w:type="dxa"/>
          </w:tcPr>
          <w:p w14:paraId="377877B7" w14:textId="7F246207" w:rsidR="00EF2C89" w:rsidRPr="00024175" w:rsidRDefault="006A40C0" w:rsidP="00F30DE0">
            <w:pPr>
              <w:pStyle w:val="NormalWeb"/>
              <w:spacing w:line="276" w:lineRule="auto"/>
              <w:jc w:val="center"/>
            </w:pPr>
            <w:r w:rsidRPr="00024175">
              <w:t>40.7</w:t>
            </w:r>
          </w:p>
        </w:tc>
        <w:tc>
          <w:tcPr>
            <w:tcW w:w="1521" w:type="dxa"/>
          </w:tcPr>
          <w:p w14:paraId="23956B25" w14:textId="0D91BC81" w:rsidR="00EF2C89" w:rsidRPr="00024175" w:rsidRDefault="006C0DC7" w:rsidP="00F30DE0">
            <w:pPr>
              <w:pStyle w:val="NormalWeb"/>
              <w:spacing w:line="276" w:lineRule="auto"/>
              <w:jc w:val="center"/>
            </w:pPr>
            <w:r w:rsidRPr="00024175">
              <w:t>0.42</w:t>
            </w:r>
          </w:p>
        </w:tc>
        <w:tc>
          <w:tcPr>
            <w:tcW w:w="2423" w:type="dxa"/>
          </w:tcPr>
          <w:p w14:paraId="363C1EBE" w14:textId="2B75EBC3" w:rsidR="00EF2C89" w:rsidRPr="00024175" w:rsidRDefault="006C0DC7"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sz w:val="24"/>
                <w:szCs w:val="24"/>
              </w:rPr>
              <w:t>11.56</w:t>
            </w:r>
          </w:p>
        </w:tc>
      </w:tr>
      <w:tr w:rsidR="006C0DC7" w:rsidRPr="00024175" w14:paraId="2F92E50B" w14:textId="77777777" w:rsidTr="00EB023C">
        <w:tc>
          <w:tcPr>
            <w:tcW w:w="770" w:type="dxa"/>
          </w:tcPr>
          <w:p w14:paraId="737A162E" w14:textId="0A62C754" w:rsidR="00EF2C89" w:rsidRPr="00024175" w:rsidRDefault="006A40C0" w:rsidP="00F30DE0">
            <w:pPr>
              <w:pStyle w:val="NormalWeb"/>
              <w:spacing w:line="276" w:lineRule="auto"/>
              <w:jc w:val="center"/>
            </w:pPr>
            <w:r w:rsidRPr="00024175">
              <w:t>7</w:t>
            </w:r>
          </w:p>
        </w:tc>
        <w:tc>
          <w:tcPr>
            <w:tcW w:w="2474" w:type="dxa"/>
          </w:tcPr>
          <w:p w14:paraId="2DB1DB6C" w14:textId="36EC162F" w:rsidR="00EF2C89" w:rsidRPr="00024175" w:rsidRDefault="006A40C0" w:rsidP="00F30DE0">
            <w:pPr>
              <w:pStyle w:val="NormalWeb"/>
              <w:spacing w:line="276" w:lineRule="auto"/>
              <w:jc w:val="center"/>
            </w:pPr>
            <w:r w:rsidRPr="00024175">
              <w:t>J 13</w:t>
            </w:r>
          </w:p>
        </w:tc>
        <w:tc>
          <w:tcPr>
            <w:tcW w:w="1108" w:type="dxa"/>
          </w:tcPr>
          <w:p w14:paraId="1B3B89B1" w14:textId="54A30BCA" w:rsidR="00EF2C89" w:rsidRPr="00024175" w:rsidRDefault="006A40C0" w:rsidP="00F30DE0">
            <w:pPr>
              <w:pStyle w:val="NormalWeb"/>
              <w:spacing w:line="276" w:lineRule="auto"/>
              <w:jc w:val="center"/>
            </w:pPr>
            <w:r w:rsidRPr="00024175">
              <w:t>21</w:t>
            </w:r>
          </w:p>
        </w:tc>
        <w:tc>
          <w:tcPr>
            <w:tcW w:w="1521" w:type="dxa"/>
          </w:tcPr>
          <w:p w14:paraId="561DFB67" w14:textId="10B0B9B1" w:rsidR="00EF2C89" w:rsidRPr="00024175" w:rsidRDefault="006C0DC7" w:rsidP="00F30DE0">
            <w:pPr>
              <w:pStyle w:val="NormalWeb"/>
              <w:spacing w:line="276" w:lineRule="auto"/>
              <w:jc w:val="center"/>
            </w:pPr>
            <w:r w:rsidRPr="00024175">
              <w:t>0.64</w:t>
            </w:r>
          </w:p>
        </w:tc>
        <w:tc>
          <w:tcPr>
            <w:tcW w:w="2423" w:type="dxa"/>
          </w:tcPr>
          <w:p w14:paraId="57428FC9" w14:textId="1EC4F24F" w:rsidR="00EF2C89" w:rsidRPr="00024175" w:rsidRDefault="006C0DC7" w:rsidP="00F30DE0">
            <w:pPr>
              <w:pStyle w:val="NormalWeb"/>
              <w:spacing w:line="276" w:lineRule="auto"/>
              <w:jc w:val="center"/>
            </w:pPr>
            <w:r w:rsidRPr="00024175">
              <w:t>8.57</w:t>
            </w:r>
          </w:p>
        </w:tc>
      </w:tr>
      <w:tr w:rsidR="006C0DC7" w:rsidRPr="00024175" w14:paraId="49BA82AD" w14:textId="77777777" w:rsidTr="00EB023C">
        <w:tc>
          <w:tcPr>
            <w:tcW w:w="770" w:type="dxa"/>
          </w:tcPr>
          <w:p w14:paraId="3169945D" w14:textId="3D4A4139" w:rsidR="00EF2C89" w:rsidRPr="00024175" w:rsidRDefault="006A40C0" w:rsidP="00F30DE0">
            <w:pPr>
              <w:pStyle w:val="NormalWeb"/>
              <w:spacing w:line="276" w:lineRule="auto"/>
              <w:jc w:val="center"/>
            </w:pPr>
            <w:r w:rsidRPr="00024175">
              <w:t>8</w:t>
            </w:r>
          </w:p>
        </w:tc>
        <w:tc>
          <w:tcPr>
            <w:tcW w:w="2474" w:type="dxa"/>
          </w:tcPr>
          <w:p w14:paraId="3A6D848F" w14:textId="561AADBC" w:rsidR="00EF2C89" w:rsidRPr="00024175" w:rsidRDefault="00834740" w:rsidP="00F30DE0">
            <w:pPr>
              <w:pStyle w:val="NormalWeb"/>
              <w:spacing w:line="276" w:lineRule="auto"/>
              <w:jc w:val="center"/>
            </w:pPr>
            <w:r>
              <w:t>Cambodian</w:t>
            </w:r>
            <w:r w:rsidR="006A40C0" w:rsidRPr="00024175">
              <w:t xml:space="preserve"> Orange</w:t>
            </w:r>
          </w:p>
        </w:tc>
        <w:tc>
          <w:tcPr>
            <w:tcW w:w="1108" w:type="dxa"/>
          </w:tcPr>
          <w:p w14:paraId="16833473" w14:textId="6B3E88E3" w:rsidR="00EF2C89" w:rsidRPr="00024175" w:rsidRDefault="006A40C0" w:rsidP="00F30DE0">
            <w:pPr>
              <w:pStyle w:val="NormalWeb"/>
              <w:spacing w:line="276" w:lineRule="auto"/>
              <w:jc w:val="center"/>
            </w:pPr>
            <w:r w:rsidRPr="00024175">
              <w:t>31.6</w:t>
            </w:r>
          </w:p>
        </w:tc>
        <w:tc>
          <w:tcPr>
            <w:tcW w:w="1521" w:type="dxa"/>
          </w:tcPr>
          <w:p w14:paraId="427FD2BB" w14:textId="5833EE76" w:rsidR="00EF2C89" w:rsidRPr="00024175" w:rsidRDefault="006C0DC7" w:rsidP="00F30DE0">
            <w:pPr>
              <w:pStyle w:val="NormalWeb"/>
              <w:spacing w:line="276" w:lineRule="auto"/>
              <w:jc w:val="center"/>
            </w:pPr>
            <w:r w:rsidRPr="00024175">
              <w:t>0.42</w:t>
            </w:r>
          </w:p>
        </w:tc>
        <w:tc>
          <w:tcPr>
            <w:tcW w:w="2423" w:type="dxa"/>
          </w:tcPr>
          <w:p w14:paraId="3CC41731" w14:textId="36004B28" w:rsidR="00EF2C89" w:rsidRPr="00024175" w:rsidRDefault="006C0DC7" w:rsidP="00F30DE0">
            <w:pPr>
              <w:pStyle w:val="NormalWeb"/>
              <w:spacing w:line="276" w:lineRule="auto"/>
              <w:jc w:val="center"/>
            </w:pPr>
            <w:r w:rsidRPr="00024175">
              <w:t>15.53</w:t>
            </w:r>
          </w:p>
        </w:tc>
      </w:tr>
      <w:tr w:rsidR="006C0DC7" w:rsidRPr="00024175" w14:paraId="40BC2FB8" w14:textId="77777777" w:rsidTr="00EB023C">
        <w:tc>
          <w:tcPr>
            <w:tcW w:w="770" w:type="dxa"/>
          </w:tcPr>
          <w:p w14:paraId="1333F274" w14:textId="64B50A76" w:rsidR="00EF2C89" w:rsidRPr="00024175" w:rsidRDefault="006A40C0" w:rsidP="00F30DE0">
            <w:pPr>
              <w:pStyle w:val="NormalWeb"/>
              <w:spacing w:line="276" w:lineRule="auto"/>
              <w:jc w:val="center"/>
            </w:pPr>
            <w:r w:rsidRPr="00024175">
              <w:t>9</w:t>
            </w:r>
          </w:p>
        </w:tc>
        <w:tc>
          <w:tcPr>
            <w:tcW w:w="2474" w:type="dxa"/>
          </w:tcPr>
          <w:p w14:paraId="4AE90A2E" w14:textId="47747D8C" w:rsidR="00EF2C89" w:rsidRPr="00024175" w:rsidRDefault="006A40C0" w:rsidP="00F30DE0">
            <w:pPr>
              <w:pStyle w:val="NormalWeb"/>
              <w:spacing w:line="276" w:lineRule="auto"/>
              <w:jc w:val="center"/>
            </w:pPr>
            <w:r w:rsidRPr="00024175">
              <w:t>White jack</w:t>
            </w:r>
          </w:p>
        </w:tc>
        <w:tc>
          <w:tcPr>
            <w:tcW w:w="1108" w:type="dxa"/>
          </w:tcPr>
          <w:p w14:paraId="69386FD5" w14:textId="786DFE8D" w:rsidR="00EF2C89" w:rsidRPr="00024175" w:rsidRDefault="006A40C0" w:rsidP="00F30DE0">
            <w:pPr>
              <w:pStyle w:val="NormalWeb"/>
              <w:spacing w:line="276" w:lineRule="auto"/>
              <w:jc w:val="center"/>
            </w:pPr>
            <w:r w:rsidRPr="00024175">
              <w:t>26.1</w:t>
            </w:r>
          </w:p>
        </w:tc>
        <w:tc>
          <w:tcPr>
            <w:tcW w:w="1521" w:type="dxa"/>
          </w:tcPr>
          <w:p w14:paraId="35273883" w14:textId="1E9276C1" w:rsidR="00EF2C89" w:rsidRPr="00024175" w:rsidRDefault="006C0DC7" w:rsidP="00F30DE0">
            <w:pPr>
              <w:pStyle w:val="NormalWeb"/>
              <w:spacing w:line="276" w:lineRule="auto"/>
              <w:jc w:val="center"/>
            </w:pPr>
            <w:r w:rsidRPr="00024175">
              <w:t>0.48</w:t>
            </w:r>
          </w:p>
        </w:tc>
        <w:tc>
          <w:tcPr>
            <w:tcW w:w="2423" w:type="dxa"/>
          </w:tcPr>
          <w:p w14:paraId="3CAFD647" w14:textId="78F6626F" w:rsidR="00EF2C89" w:rsidRPr="00024175" w:rsidRDefault="006C0DC7" w:rsidP="00F30DE0">
            <w:pPr>
              <w:pStyle w:val="NormalWeb"/>
              <w:spacing w:line="276" w:lineRule="auto"/>
              <w:jc w:val="center"/>
            </w:pPr>
            <w:r w:rsidRPr="00024175">
              <w:t>19.99</w:t>
            </w:r>
          </w:p>
        </w:tc>
      </w:tr>
      <w:tr w:rsidR="006C0DC7" w:rsidRPr="00024175" w14:paraId="0FEF2283" w14:textId="77777777" w:rsidTr="00EB023C">
        <w:tc>
          <w:tcPr>
            <w:tcW w:w="770" w:type="dxa"/>
          </w:tcPr>
          <w:p w14:paraId="0E7F7C17" w14:textId="304658C9" w:rsidR="00EF2C89" w:rsidRPr="00024175" w:rsidRDefault="006A40C0" w:rsidP="00F30DE0">
            <w:pPr>
              <w:pStyle w:val="NormalWeb"/>
              <w:spacing w:line="276" w:lineRule="auto"/>
              <w:jc w:val="center"/>
            </w:pPr>
            <w:r w:rsidRPr="00024175">
              <w:t>10</w:t>
            </w:r>
          </w:p>
        </w:tc>
        <w:tc>
          <w:tcPr>
            <w:tcW w:w="2474" w:type="dxa"/>
          </w:tcPr>
          <w:p w14:paraId="4BC83474" w14:textId="0CB768CB" w:rsidR="00EF2C89" w:rsidRPr="00024175" w:rsidRDefault="006A40C0" w:rsidP="00F30DE0">
            <w:pPr>
              <w:pStyle w:val="NormalWeb"/>
              <w:spacing w:line="276" w:lineRule="auto"/>
              <w:jc w:val="center"/>
            </w:pPr>
            <w:r w:rsidRPr="00024175">
              <w:t>Pink jack</w:t>
            </w:r>
          </w:p>
        </w:tc>
        <w:tc>
          <w:tcPr>
            <w:tcW w:w="1108" w:type="dxa"/>
          </w:tcPr>
          <w:p w14:paraId="5A912586" w14:textId="4535D94B" w:rsidR="00EF2C89" w:rsidRPr="00024175" w:rsidRDefault="006C0DC7" w:rsidP="00F30DE0">
            <w:pPr>
              <w:pStyle w:val="NormalWeb"/>
              <w:spacing w:line="276" w:lineRule="auto"/>
              <w:jc w:val="center"/>
            </w:pPr>
            <w:r w:rsidRPr="00024175">
              <w:t>35.2</w:t>
            </w:r>
          </w:p>
        </w:tc>
        <w:tc>
          <w:tcPr>
            <w:tcW w:w="1521" w:type="dxa"/>
          </w:tcPr>
          <w:p w14:paraId="0D59684A" w14:textId="33F9BEE3" w:rsidR="00EF2C89" w:rsidRPr="00024175" w:rsidRDefault="006C0DC7" w:rsidP="00F30DE0">
            <w:pPr>
              <w:pStyle w:val="NormalWeb"/>
              <w:spacing w:line="276" w:lineRule="auto"/>
              <w:jc w:val="center"/>
            </w:pPr>
            <w:r w:rsidRPr="00024175">
              <w:t>0.21</w:t>
            </w:r>
          </w:p>
        </w:tc>
        <w:tc>
          <w:tcPr>
            <w:tcW w:w="2423" w:type="dxa"/>
          </w:tcPr>
          <w:p w14:paraId="3A0293DC" w14:textId="70170CEA" w:rsidR="00EF2C89" w:rsidRPr="00024175" w:rsidRDefault="006C0DC7" w:rsidP="00F30DE0">
            <w:pPr>
              <w:pStyle w:val="NormalWeb"/>
              <w:spacing w:line="276" w:lineRule="auto"/>
              <w:jc w:val="center"/>
            </w:pPr>
            <w:r w:rsidRPr="00024175">
              <w:t>18.32</w:t>
            </w:r>
          </w:p>
        </w:tc>
      </w:tr>
      <w:tr w:rsidR="006A40C0" w:rsidRPr="00024175" w14:paraId="7A46D57D" w14:textId="77777777" w:rsidTr="00EB023C">
        <w:tc>
          <w:tcPr>
            <w:tcW w:w="770" w:type="dxa"/>
          </w:tcPr>
          <w:p w14:paraId="1D4151C9" w14:textId="44056192" w:rsidR="006A40C0" w:rsidRPr="00024175" w:rsidRDefault="006A40C0" w:rsidP="00F30DE0">
            <w:pPr>
              <w:pStyle w:val="NormalWeb"/>
              <w:spacing w:line="276" w:lineRule="auto"/>
              <w:jc w:val="center"/>
            </w:pPr>
            <w:r w:rsidRPr="00024175">
              <w:t>11</w:t>
            </w:r>
          </w:p>
        </w:tc>
        <w:tc>
          <w:tcPr>
            <w:tcW w:w="2474" w:type="dxa"/>
          </w:tcPr>
          <w:p w14:paraId="6DEB40C4" w14:textId="37914CAA" w:rsidR="006A40C0" w:rsidRPr="00024175" w:rsidRDefault="006A40C0" w:rsidP="00F30DE0">
            <w:pPr>
              <w:pStyle w:val="NormalWeb"/>
              <w:spacing w:line="276" w:lineRule="auto"/>
              <w:jc w:val="center"/>
            </w:pPr>
            <w:r w:rsidRPr="00024175">
              <w:t>Red jack</w:t>
            </w:r>
          </w:p>
        </w:tc>
        <w:tc>
          <w:tcPr>
            <w:tcW w:w="1108" w:type="dxa"/>
          </w:tcPr>
          <w:p w14:paraId="75209A9B" w14:textId="005C5017" w:rsidR="006A40C0" w:rsidRPr="00024175" w:rsidRDefault="006C0DC7" w:rsidP="00F30DE0">
            <w:pPr>
              <w:pStyle w:val="NormalWeb"/>
              <w:spacing w:line="276" w:lineRule="auto"/>
              <w:jc w:val="center"/>
            </w:pPr>
            <w:r w:rsidRPr="00024175">
              <w:t>24.8</w:t>
            </w:r>
          </w:p>
        </w:tc>
        <w:tc>
          <w:tcPr>
            <w:tcW w:w="1521" w:type="dxa"/>
          </w:tcPr>
          <w:p w14:paraId="7ED832CD" w14:textId="76066862" w:rsidR="006A40C0" w:rsidRPr="00024175" w:rsidRDefault="006C0DC7" w:rsidP="00F30DE0">
            <w:pPr>
              <w:pStyle w:val="NormalWeb"/>
              <w:spacing w:line="276" w:lineRule="auto"/>
              <w:jc w:val="center"/>
            </w:pPr>
            <w:r w:rsidRPr="00024175">
              <w:t>0.42</w:t>
            </w:r>
          </w:p>
        </w:tc>
        <w:tc>
          <w:tcPr>
            <w:tcW w:w="2423" w:type="dxa"/>
          </w:tcPr>
          <w:p w14:paraId="4721E479" w14:textId="2DD6E5F6" w:rsidR="006A40C0" w:rsidRPr="00024175" w:rsidRDefault="006C0DC7" w:rsidP="00F30DE0">
            <w:pPr>
              <w:pStyle w:val="NormalWeb"/>
              <w:spacing w:line="276" w:lineRule="auto"/>
              <w:jc w:val="center"/>
            </w:pPr>
            <w:r w:rsidRPr="00024175">
              <w:t>20.19</w:t>
            </w:r>
          </w:p>
        </w:tc>
      </w:tr>
      <w:tr w:rsidR="006C0DC7" w:rsidRPr="00024175" w14:paraId="2E8A157E" w14:textId="77777777" w:rsidTr="00EB023C">
        <w:tc>
          <w:tcPr>
            <w:tcW w:w="770" w:type="dxa"/>
          </w:tcPr>
          <w:p w14:paraId="640BA8EB" w14:textId="5EFEDBBE" w:rsidR="00EF2C89" w:rsidRPr="00024175" w:rsidRDefault="006A40C0" w:rsidP="00F30DE0">
            <w:pPr>
              <w:pStyle w:val="NormalWeb"/>
              <w:spacing w:line="276" w:lineRule="auto"/>
              <w:jc w:val="center"/>
            </w:pPr>
            <w:r w:rsidRPr="00024175">
              <w:t>12</w:t>
            </w:r>
          </w:p>
        </w:tc>
        <w:tc>
          <w:tcPr>
            <w:tcW w:w="2474" w:type="dxa"/>
          </w:tcPr>
          <w:p w14:paraId="2E5C3B74" w14:textId="57E1B4A1" w:rsidR="006A40C0" w:rsidRPr="00024175" w:rsidRDefault="006A40C0" w:rsidP="00F30DE0">
            <w:pPr>
              <w:pStyle w:val="NormalWeb"/>
              <w:spacing w:line="276" w:lineRule="auto"/>
              <w:jc w:val="center"/>
            </w:pPr>
            <w:r w:rsidRPr="00024175">
              <w:t>Seedless</w:t>
            </w:r>
          </w:p>
        </w:tc>
        <w:tc>
          <w:tcPr>
            <w:tcW w:w="1108" w:type="dxa"/>
          </w:tcPr>
          <w:p w14:paraId="2361A330" w14:textId="3C637ACF" w:rsidR="00EF2C89" w:rsidRPr="00024175" w:rsidRDefault="006C0DC7" w:rsidP="00F30DE0">
            <w:pPr>
              <w:pStyle w:val="NormalWeb"/>
              <w:spacing w:line="276" w:lineRule="auto"/>
              <w:jc w:val="center"/>
            </w:pPr>
            <w:r w:rsidRPr="00024175">
              <w:t>24.6</w:t>
            </w:r>
          </w:p>
        </w:tc>
        <w:tc>
          <w:tcPr>
            <w:tcW w:w="1521" w:type="dxa"/>
          </w:tcPr>
          <w:p w14:paraId="73BE3E4D" w14:textId="4F93DAF2" w:rsidR="00EF2C89" w:rsidRPr="00024175" w:rsidRDefault="006C0DC7" w:rsidP="00F30DE0">
            <w:pPr>
              <w:pStyle w:val="NormalWeb"/>
              <w:spacing w:line="276" w:lineRule="auto"/>
              <w:jc w:val="center"/>
            </w:pPr>
            <w:r w:rsidRPr="00024175">
              <w:t>0.51</w:t>
            </w:r>
          </w:p>
        </w:tc>
        <w:tc>
          <w:tcPr>
            <w:tcW w:w="2423" w:type="dxa"/>
          </w:tcPr>
          <w:p w14:paraId="64691651" w14:textId="071889FA" w:rsidR="00EF2C89" w:rsidRPr="00024175" w:rsidRDefault="006C0DC7" w:rsidP="00F30DE0">
            <w:pPr>
              <w:pStyle w:val="NormalWeb"/>
              <w:spacing w:line="276" w:lineRule="auto"/>
              <w:jc w:val="center"/>
            </w:pPr>
            <w:r w:rsidRPr="00024175">
              <w:t>11.66</w:t>
            </w:r>
          </w:p>
        </w:tc>
      </w:tr>
      <w:tr w:rsidR="006C0DC7" w:rsidRPr="00024175" w14:paraId="12978462" w14:textId="77777777" w:rsidTr="00EB023C">
        <w:tc>
          <w:tcPr>
            <w:tcW w:w="770" w:type="dxa"/>
          </w:tcPr>
          <w:p w14:paraId="0267441D" w14:textId="7ECB0EE7" w:rsidR="00EF2C89" w:rsidRPr="00024175" w:rsidRDefault="006A40C0" w:rsidP="00F30DE0">
            <w:pPr>
              <w:pStyle w:val="NormalWeb"/>
              <w:spacing w:line="276" w:lineRule="auto"/>
              <w:jc w:val="center"/>
            </w:pPr>
            <w:r w:rsidRPr="00024175">
              <w:t>13</w:t>
            </w:r>
          </w:p>
        </w:tc>
        <w:tc>
          <w:tcPr>
            <w:tcW w:w="2474" w:type="dxa"/>
          </w:tcPr>
          <w:p w14:paraId="4EACCEFF" w14:textId="50A951C1" w:rsidR="00EF2C89" w:rsidRPr="00024175" w:rsidRDefault="006A40C0" w:rsidP="00F30DE0">
            <w:pPr>
              <w:pStyle w:val="NormalWeb"/>
              <w:spacing w:line="276" w:lineRule="auto"/>
              <w:jc w:val="center"/>
            </w:pPr>
            <w:proofErr w:type="spellStart"/>
            <w:r w:rsidRPr="00024175">
              <w:t>Gumless</w:t>
            </w:r>
            <w:proofErr w:type="spellEnd"/>
          </w:p>
        </w:tc>
        <w:tc>
          <w:tcPr>
            <w:tcW w:w="1108" w:type="dxa"/>
          </w:tcPr>
          <w:p w14:paraId="568DEAE6" w14:textId="20CC6390" w:rsidR="00EF2C89" w:rsidRPr="00024175" w:rsidRDefault="006C0DC7" w:rsidP="00F30DE0">
            <w:pPr>
              <w:pStyle w:val="NormalWeb"/>
              <w:spacing w:line="276" w:lineRule="auto"/>
              <w:jc w:val="center"/>
            </w:pPr>
            <w:r w:rsidRPr="00024175">
              <w:t>34.8</w:t>
            </w:r>
          </w:p>
        </w:tc>
        <w:tc>
          <w:tcPr>
            <w:tcW w:w="1521" w:type="dxa"/>
          </w:tcPr>
          <w:p w14:paraId="1D79575E" w14:textId="597A3EB8" w:rsidR="00EF2C89" w:rsidRPr="00024175" w:rsidRDefault="006C0DC7" w:rsidP="00F30DE0">
            <w:pPr>
              <w:pStyle w:val="NormalWeb"/>
              <w:spacing w:line="276" w:lineRule="auto"/>
              <w:jc w:val="center"/>
            </w:pPr>
            <w:r w:rsidRPr="00024175">
              <w:t>0.42</w:t>
            </w:r>
          </w:p>
        </w:tc>
        <w:tc>
          <w:tcPr>
            <w:tcW w:w="2423" w:type="dxa"/>
          </w:tcPr>
          <w:p w14:paraId="53197482" w14:textId="29BB1EBE" w:rsidR="00EF2C89" w:rsidRPr="00024175" w:rsidRDefault="006C0DC7" w:rsidP="00F30DE0">
            <w:pPr>
              <w:pStyle w:val="NormalWeb"/>
              <w:spacing w:line="276" w:lineRule="auto"/>
              <w:jc w:val="center"/>
            </w:pPr>
            <w:r w:rsidRPr="00024175">
              <w:t>8.69</w:t>
            </w:r>
          </w:p>
        </w:tc>
      </w:tr>
      <w:tr w:rsidR="006C0DC7" w:rsidRPr="00024175" w14:paraId="08546C46" w14:textId="77777777" w:rsidTr="00EB023C">
        <w:tc>
          <w:tcPr>
            <w:tcW w:w="770" w:type="dxa"/>
          </w:tcPr>
          <w:p w14:paraId="59BE5F51" w14:textId="779583FC" w:rsidR="00EF2C89" w:rsidRPr="00024175" w:rsidRDefault="006A40C0" w:rsidP="00F30DE0">
            <w:pPr>
              <w:pStyle w:val="NormalWeb"/>
              <w:spacing w:line="276" w:lineRule="auto"/>
              <w:jc w:val="center"/>
            </w:pPr>
            <w:r w:rsidRPr="00024175">
              <w:t>14</w:t>
            </w:r>
          </w:p>
        </w:tc>
        <w:tc>
          <w:tcPr>
            <w:tcW w:w="2474" w:type="dxa"/>
          </w:tcPr>
          <w:p w14:paraId="775B9DB5" w14:textId="38501DC6" w:rsidR="00EF2C89" w:rsidRPr="00024175" w:rsidRDefault="006A40C0" w:rsidP="00F30DE0">
            <w:pPr>
              <w:pStyle w:val="NormalWeb"/>
              <w:spacing w:line="276" w:lineRule="auto"/>
              <w:jc w:val="center"/>
            </w:pPr>
            <w:r w:rsidRPr="00024175">
              <w:t xml:space="preserve">Dang </w:t>
            </w:r>
            <w:proofErr w:type="spellStart"/>
            <w:r w:rsidRPr="00024175">
              <w:t>surya</w:t>
            </w:r>
            <w:proofErr w:type="spellEnd"/>
          </w:p>
        </w:tc>
        <w:tc>
          <w:tcPr>
            <w:tcW w:w="1108" w:type="dxa"/>
          </w:tcPr>
          <w:p w14:paraId="10BE2F8E" w14:textId="045F4A74" w:rsidR="00EF2C89" w:rsidRPr="00024175" w:rsidRDefault="006C0DC7" w:rsidP="00F30DE0">
            <w:pPr>
              <w:pStyle w:val="NormalWeb"/>
              <w:spacing w:line="276" w:lineRule="auto"/>
              <w:jc w:val="center"/>
            </w:pPr>
            <w:r w:rsidRPr="00024175">
              <w:t>38.5</w:t>
            </w:r>
          </w:p>
        </w:tc>
        <w:tc>
          <w:tcPr>
            <w:tcW w:w="1521" w:type="dxa"/>
          </w:tcPr>
          <w:p w14:paraId="6B33055E" w14:textId="3570088A" w:rsidR="00EF2C89" w:rsidRPr="00024175" w:rsidRDefault="006C0DC7" w:rsidP="00F30DE0">
            <w:pPr>
              <w:pStyle w:val="NormalWeb"/>
              <w:spacing w:line="276" w:lineRule="auto"/>
              <w:jc w:val="center"/>
            </w:pPr>
            <w:r w:rsidRPr="00024175">
              <w:t>0.37</w:t>
            </w:r>
          </w:p>
        </w:tc>
        <w:tc>
          <w:tcPr>
            <w:tcW w:w="2423" w:type="dxa"/>
          </w:tcPr>
          <w:p w14:paraId="1F61DC7D" w14:textId="0AAA2E7F" w:rsidR="00EF2C89" w:rsidRPr="00024175" w:rsidRDefault="006C0DC7" w:rsidP="00F30DE0">
            <w:pPr>
              <w:pStyle w:val="NormalWeb"/>
              <w:spacing w:line="276" w:lineRule="auto"/>
              <w:jc w:val="center"/>
            </w:pPr>
            <w:r w:rsidRPr="00024175">
              <w:t>19.99</w:t>
            </w:r>
          </w:p>
        </w:tc>
      </w:tr>
      <w:tr w:rsidR="006C0DC7" w:rsidRPr="00024175" w14:paraId="2CA85C32" w14:textId="77777777" w:rsidTr="00EB023C">
        <w:tc>
          <w:tcPr>
            <w:tcW w:w="770" w:type="dxa"/>
          </w:tcPr>
          <w:p w14:paraId="29CA6A22" w14:textId="5991D66B" w:rsidR="00EF2C89" w:rsidRPr="00024175" w:rsidRDefault="006A40C0" w:rsidP="00F30DE0">
            <w:pPr>
              <w:pStyle w:val="NormalWeb"/>
              <w:spacing w:line="276" w:lineRule="auto"/>
              <w:jc w:val="center"/>
            </w:pPr>
            <w:r w:rsidRPr="00024175">
              <w:t>15</w:t>
            </w:r>
          </w:p>
        </w:tc>
        <w:tc>
          <w:tcPr>
            <w:tcW w:w="2474" w:type="dxa"/>
          </w:tcPr>
          <w:p w14:paraId="555676BD" w14:textId="3B801FA1" w:rsidR="00EF2C89" w:rsidRPr="00024175" w:rsidRDefault="006A40C0" w:rsidP="00F30DE0">
            <w:pPr>
              <w:pStyle w:val="NormalWeb"/>
              <w:spacing w:line="276" w:lineRule="auto"/>
              <w:jc w:val="center"/>
            </w:pPr>
            <w:r w:rsidRPr="00024175">
              <w:t>Honeydew</w:t>
            </w:r>
          </w:p>
        </w:tc>
        <w:tc>
          <w:tcPr>
            <w:tcW w:w="1108" w:type="dxa"/>
          </w:tcPr>
          <w:p w14:paraId="71160913" w14:textId="431E99FB" w:rsidR="00EF2C89" w:rsidRPr="00024175" w:rsidRDefault="006C0DC7" w:rsidP="00F30DE0">
            <w:pPr>
              <w:pStyle w:val="NormalWeb"/>
              <w:spacing w:line="276" w:lineRule="auto"/>
              <w:jc w:val="center"/>
            </w:pPr>
            <w:r w:rsidRPr="00024175">
              <w:t>31.3</w:t>
            </w:r>
          </w:p>
        </w:tc>
        <w:tc>
          <w:tcPr>
            <w:tcW w:w="1521" w:type="dxa"/>
          </w:tcPr>
          <w:p w14:paraId="756704A0" w14:textId="679671D7" w:rsidR="00EF2C89" w:rsidRPr="00024175" w:rsidRDefault="006C0DC7" w:rsidP="00F30DE0">
            <w:pPr>
              <w:pStyle w:val="NormalWeb"/>
              <w:spacing w:line="276" w:lineRule="auto"/>
              <w:jc w:val="center"/>
            </w:pPr>
            <w:r w:rsidRPr="00024175">
              <w:t>0.42</w:t>
            </w:r>
          </w:p>
        </w:tc>
        <w:tc>
          <w:tcPr>
            <w:tcW w:w="2423" w:type="dxa"/>
          </w:tcPr>
          <w:p w14:paraId="0C296F88" w14:textId="6C9756C9" w:rsidR="00EF2C89" w:rsidRPr="00024175" w:rsidRDefault="006C0DC7" w:rsidP="00F30DE0">
            <w:pPr>
              <w:pStyle w:val="NormalWeb"/>
              <w:spacing w:line="276" w:lineRule="auto"/>
              <w:jc w:val="center"/>
            </w:pPr>
            <w:r w:rsidRPr="00024175">
              <w:t>12.51</w:t>
            </w:r>
          </w:p>
        </w:tc>
      </w:tr>
    </w:tbl>
    <w:p w14:paraId="58F9CA21" w14:textId="77777777" w:rsidR="006C0DC7" w:rsidRDefault="006C0DC7" w:rsidP="00F30DE0">
      <w:pPr>
        <w:pStyle w:val="NormalWeb"/>
        <w:spacing w:line="276" w:lineRule="auto"/>
        <w:jc w:val="both"/>
      </w:pPr>
    </w:p>
    <w:p w14:paraId="02000DA1" w14:textId="77777777" w:rsidR="0066699F" w:rsidRPr="00024175" w:rsidRDefault="0066699F" w:rsidP="00F30DE0">
      <w:pPr>
        <w:pStyle w:val="NormalWeb"/>
        <w:spacing w:line="276" w:lineRule="auto"/>
        <w:jc w:val="both"/>
      </w:pPr>
    </w:p>
    <w:p w14:paraId="42268E76" w14:textId="77777777" w:rsidR="00000053" w:rsidRDefault="00000053" w:rsidP="00024175">
      <w:pPr>
        <w:pStyle w:val="NormalWeb"/>
        <w:spacing w:line="276" w:lineRule="auto"/>
        <w:ind w:left="720"/>
        <w:jc w:val="both"/>
      </w:pPr>
    </w:p>
    <w:p w14:paraId="544071CF" w14:textId="77777777" w:rsidR="00000053" w:rsidRDefault="00000053" w:rsidP="00024175">
      <w:pPr>
        <w:pStyle w:val="NormalWeb"/>
        <w:spacing w:line="276" w:lineRule="auto"/>
        <w:ind w:left="720"/>
        <w:jc w:val="both"/>
      </w:pPr>
    </w:p>
    <w:p w14:paraId="12DB7A9C" w14:textId="50FD994B" w:rsidR="006C0DC7" w:rsidRPr="00024175" w:rsidRDefault="006C0DC7" w:rsidP="00024175">
      <w:pPr>
        <w:pStyle w:val="NormalWeb"/>
        <w:spacing w:line="276" w:lineRule="auto"/>
        <w:ind w:left="720"/>
        <w:jc w:val="both"/>
      </w:pPr>
      <w:r w:rsidRPr="00024175">
        <w:lastRenderedPageBreak/>
        <w:t xml:space="preserve">Table </w:t>
      </w:r>
      <w:r w:rsidR="00B560E0">
        <w:t>1</w:t>
      </w:r>
      <w:r w:rsidRPr="00024175">
        <w:t xml:space="preserve">. </w:t>
      </w:r>
      <w:r w:rsidR="00000053">
        <w:t>C</w:t>
      </w:r>
      <w:r w:rsidRPr="00024175">
        <w:t>hemical parameters of exotic jackfruit varieties</w:t>
      </w:r>
      <w:r w:rsidR="00B560E0">
        <w:t>(contd.)</w:t>
      </w:r>
    </w:p>
    <w:tbl>
      <w:tblPr>
        <w:tblStyle w:val="TableGrid"/>
        <w:tblW w:w="0" w:type="auto"/>
        <w:jc w:val="center"/>
        <w:tblLook w:val="04A0" w:firstRow="1" w:lastRow="0" w:firstColumn="1" w:lastColumn="0" w:noHBand="0" w:noVBand="1"/>
      </w:tblPr>
      <w:tblGrid>
        <w:gridCol w:w="862"/>
        <w:gridCol w:w="1798"/>
        <w:gridCol w:w="1290"/>
        <w:gridCol w:w="1290"/>
        <w:gridCol w:w="1549"/>
        <w:gridCol w:w="1507"/>
      </w:tblGrid>
      <w:tr w:rsidR="006C0DC7" w:rsidRPr="00024175" w14:paraId="00CB23CA" w14:textId="43B3A149" w:rsidTr="00C50610">
        <w:trPr>
          <w:jc w:val="center"/>
        </w:trPr>
        <w:tc>
          <w:tcPr>
            <w:tcW w:w="862" w:type="dxa"/>
          </w:tcPr>
          <w:p w14:paraId="4E4AD2F8" w14:textId="77777777" w:rsidR="006C0DC7" w:rsidRPr="00024175" w:rsidRDefault="006C0DC7" w:rsidP="00F30DE0">
            <w:pPr>
              <w:pStyle w:val="NormalWeb"/>
              <w:spacing w:line="276" w:lineRule="auto"/>
              <w:jc w:val="center"/>
            </w:pPr>
            <w:proofErr w:type="spellStart"/>
            <w:proofErr w:type="gramStart"/>
            <w:r w:rsidRPr="00024175">
              <w:t>Sl.No</w:t>
            </w:r>
            <w:proofErr w:type="spellEnd"/>
            <w:proofErr w:type="gramEnd"/>
          </w:p>
        </w:tc>
        <w:tc>
          <w:tcPr>
            <w:tcW w:w="1798" w:type="dxa"/>
          </w:tcPr>
          <w:p w14:paraId="278C49AA" w14:textId="77777777" w:rsidR="006C0DC7" w:rsidRPr="00024175" w:rsidRDefault="006C0DC7" w:rsidP="00F30DE0">
            <w:pPr>
              <w:pStyle w:val="NormalWeb"/>
              <w:spacing w:line="276" w:lineRule="auto"/>
              <w:jc w:val="center"/>
            </w:pPr>
            <w:r w:rsidRPr="00024175">
              <w:t>Varieties</w:t>
            </w:r>
          </w:p>
        </w:tc>
        <w:tc>
          <w:tcPr>
            <w:tcW w:w="1290" w:type="dxa"/>
          </w:tcPr>
          <w:p w14:paraId="4BF2C2DE" w14:textId="03F95DD2" w:rsidR="006C0DC7" w:rsidRPr="00024175" w:rsidRDefault="006C0DC7" w:rsidP="00F30DE0">
            <w:pPr>
              <w:pStyle w:val="NormalWeb"/>
              <w:spacing w:line="276" w:lineRule="auto"/>
              <w:jc w:val="center"/>
            </w:pPr>
            <w:r w:rsidRPr="00024175">
              <w:t>Reducing sugar (%)</w:t>
            </w:r>
          </w:p>
        </w:tc>
        <w:tc>
          <w:tcPr>
            <w:tcW w:w="1290" w:type="dxa"/>
          </w:tcPr>
          <w:p w14:paraId="3B2A9CC2" w14:textId="59A0D590" w:rsidR="006C0DC7" w:rsidRPr="00024175" w:rsidRDefault="006C0DC7" w:rsidP="00F30DE0">
            <w:pPr>
              <w:pStyle w:val="NormalWeb"/>
              <w:spacing w:line="276" w:lineRule="auto"/>
              <w:jc w:val="center"/>
            </w:pPr>
            <w:r w:rsidRPr="00024175">
              <w:t>Non-reducing sugar (%)</w:t>
            </w:r>
          </w:p>
        </w:tc>
        <w:tc>
          <w:tcPr>
            <w:tcW w:w="1549" w:type="dxa"/>
          </w:tcPr>
          <w:p w14:paraId="6CCC9DB5" w14:textId="2E1C3B1D" w:rsidR="006C0DC7" w:rsidRPr="00024175" w:rsidRDefault="006C0DC7" w:rsidP="00F30DE0">
            <w:pPr>
              <w:pStyle w:val="NormalWeb"/>
              <w:spacing w:line="276" w:lineRule="auto"/>
              <w:jc w:val="center"/>
            </w:pPr>
            <w:r w:rsidRPr="00024175">
              <w:t>Total sugars</w:t>
            </w:r>
            <w:r w:rsidR="00DF73C8" w:rsidRPr="00024175">
              <w:t xml:space="preserve"> </w:t>
            </w:r>
            <w:r w:rsidRPr="00024175">
              <w:t>(%)</w:t>
            </w:r>
          </w:p>
        </w:tc>
        <w:tc>
          <w:tcPr>
            <w:tcW w:w="1507" w:type="dxa"/>
          </w:tcPr>
          <w:p w14:paraId="5D3F53CC" w14:textId="66D4FC57" w:rsidR="006C0DC7" w:rsidRPr="00024175" w:rsidRDefault="006C0DC7" w:rsidP="00F30DE0">
            <w:pPr>
              <w:pStyle w:val="NormalWeb"/>
              <w:spacing w:line="276" w:lineRule="auto"/>
              <w:jc w:val="center"/>
            </w:pPr>
            <w:r w:rsidRPr="00024175">
              <w:t>Total carotenoids (µg 100g-1)</w:t>
            </w:r>
          </w:p>
        </w:tc>
      </w:tr>
      <w:tr w:rsidR="00C50610" w:rsidRPr="00024175" w14:paraId="72AF7A83" w14:textId="617E90A0" w:rsidTr="00C50610">
        <w:trPr>
          <w:jc w:val="center"/>
        </w:trPr>
        <w:tc>
          <w:tcPr>
            <w:tcW w:w="862" w:type="dxa"/>
          </w:tcPr>
          <w:p w14:paraId="0C28B9C1" w14:textId="77777777" w:rsidR="00C50610" w:rsidRPr="00024175" w:rsidRDefault="00C50610" w:rsidP="00F30DE0">
            <w:pPr>
              <w:pStyle w:val="NormalWeb"/>
              <w:spacing w:line="276" w:lineRule="auto"/>
              <w:jc w:val="center"/>
            </w:pPr>
            <w:r w:rsidRPr="00024175">
              <w:t>1</w:t>
            </w:r>
          </w:p>
        </w:tc>
        <w:tc>
          <w:tcPr>
            <w:tcW w:w="1798" w:type="dxa"/>
          </w:tcPr>
          <w:p w14:paraId="116ACB87" w14:textId="77777777" w:rsidR="00C50610" w:rsidRPr="00024175" w:rsidRDefault="00C50610" w:rsidP="00F30DE0">
            <w:pPr>
              <w:pStyle w:val="NormalWeb"/>
              <w:spacing w:line="276" w:lineRule="auto"/>
              <w:jc w:val="center"/>
            </w:pPr>
            <w:r w:rsidRPr="00024175">
              <w:t>Vietnam Red</w:t>
            </w:r>
          </w:p>
        </w:tc>
        <w:tc>
          <w:tcPr>
            <w:tcW w:w="1290" w:type="dxa"/>
            <w:tcBorders>
              <w:top w:val="single" w:sz="8" w:space="0" w:color="000000"/>
              <w:left w:val="single" w:sz="8" w:space="0" w:color="000000"/>
              <w:bottom w:val="single" w:sz="8" w:space="0" w:color="000000"/>
              <w:right w:val="single" w:sz="8" w:space="0" w:color="000000"/>
            </w:tcBorders>
            <w:vAlign w:val="bottom"/>
          </w:tcPr>
          <w:p w14:paraId="490EB1AD" w14:textId="18AA8B0C" w:rsidR="00C50610" w:rsidRPr="00024175" w:rsidRDefault="00C50610" w:rsidP="00F30DE0">
            <w:pPr>
              <w:pStyle w:val="NormalWeb"/>
              <w:spacing w:line="276" w:lineRule="auto"/>
              <w:jc w:val="center"/>
            </w:pPr>
            <w:r w:rsidRPr="00024175">
              <w:rPr>
                <w:kern w:val="24"/>
              </w:rPr>
              <w:t>7.14</w:t>
            </w:r>
          </w:p>
        </w:tc>
        <w:tc>
          <w:tcPr>
            <w:tcW w:w="1290" w:type="dxa"/>
            <w:tcBorders>
              <w:top w:val="single" w:sz="8" w:space="0" w:color="000000"/>
              <w:left w:val="single" w:sz="8" w:space="0" w:color="000000"/>
              <w:bottom w:val="single" w:sz="8" w:space="0" w:color="000000"/>
              <w:right w:val="single" w:sz="8" w:space="0" w:color="000000"/>
            </w:tcBorders>
            <w:vAlign w:val="bottom"/>
          </w:tcPr>
          <w:p w14:paraId="53C321CF" w14:textId="2B7A4F84" w:rsidR="00C50610" w:rsidRPr="00024175" w:rsidRDefault="00C50610" w:rsidP="00F30DE0">
            <w:pPr>
              <w:pStyle w:val="NormalWeb"/>
              <w:spacing w:line="276" w:lineRule="auto"/>
              <w:jc w:val="center"/>
            </w:pPr>
            <w:r w:rsidRPr="00024175">
              <w:rPr>
                <w:color w:val="000000"/>
                <w:kern w:val="24"/>
              </w:rPr>
              <w:t>4.99</w:t>
            </w:r>
          </w:p>
        </w:tc>
        <w:tc>
          <w:tcPr>
            <w:tcW w:w="1549" w:type="dxa"/>
            <w:tcBorders>
              <w:top w:val="single" w:sz="8" w:space="0" w:color="000000"/>
              <w:left w:val="single" w:sz="8" w:space="0" w:color="000000"/>
              <w:bottom w:val="single" w:sz="8" w:space="0" w:color="000000"/>
              <w:right w:val="single" w:sz="8" w:space="0" w:color="000000"/>
            </w:tcBorders>
            <w:vAlign w:val="bottom"/>
          </w:tcPr>
          <w:p w14:paraId="7FF4F031" w14:textId="0E493972" w:rsidR="00C50610" w:rsidRPr="00024175" w:rsidRDefault="00C50610" w:rsidP="00F30DE0">
            <w:pPr>
              <w:pStyle w:val="NormalWeb"/>
              <w:spacing w:line="276" w:lineRule="auto"/>
              <w:jc w:val="center"/>
            </w:pPr>
            <w:r w:rsidRPr="00024175">
              <w:rPr>
                <w:color w:val="000000"/>
                <w:kern w:val="24"/>
              </w:rPr>
              <w:t>12.13</w:t>
            </w:r>
          </w:p>
        </w:tc>
        <w:tc>
          <w:tcPr>
            <w:tcW w:w="1507" w:type="dxa"/>
            <w:tcBorders>
              <w:top w:val="single" w:sz="8" w:space="0" w:color="000000"/>
              <w:left w:val="single" w:sz="8" w:space="0" w:color="000000"/>
              <w:bottom w:val="single" w:sz="8" w:space="0" w:color="000000"/>
              <w:right w:val="single" w:sz="8" w:space="0" w:color="000000"/>
            </w:tcBorders>
            <w:vAlign w:val="bottom"/>
          </w:tcPr>
          <w:p w14:paraId="4F7F29F5" w14:textId="4C7E6E88" w:rsidR="00C50610" w:rsidRPr="00024175" w:rsidRDefault="00C50610" w:rsidP="00F30DE0">
            <w:pPr>
              <w:pStyle w:val="NormalWeb"/>
              <w:spacing w:line="276" w:lineRule="auto"/>
              <w:jc w:val="center"/>
            </w:pPr>
            <w:r w:rsidRPr="00024175">
              <w:rPr>
                <w:color w:val="000000"/>
                <w:kern w:val="24"/>
              </w:rPr>
              <w:t>829.54</w:t>
            </w:r>
          </w:p>
        </w:tc>
      </w:tr>
      <w:tr w:rsidR="00C50610" w:rsidRPr="00024175" w14:paraId="12FCD279" w14:textId="5C79820E" w:rsidTr="00C50610">
        <w:trPr>
          <w:jc w:val="center"/>
        </w:trPr>
        <w:tc>
          <w:tcPr>
            <w:tcW w:w="862" w:type="dxa"/>
          </w:tcPr>
          <w:p w14:paraId="50FBF763" w14:textId="77777777" w:rsidR="00C50610" w:rsidRPr="00024175" w:rsidRDefault="00C50610" w:rsidP="00F30DE0">
            <w:pPr>
              <w:pStyle w:val="NormalWeb"/>
              <w:spacing w:line="276" w:lineRule="auto"/>
              <w:jc w:val="center"/>
            </w:pPr>
            <w:r w:rsidRPr="00024175">
              <w:t>2</w:t>
            </w:r>
          </w:p>
        </w:tc>
        <w:tc>
          <w:tcPr>
            <w:tcW w:w="1798" w:type="dxa"/>
          </w:tcPr>
          <w:p w14:paraId="6D4E7E48" w14:textId="77777777" w:rsidR="00C50610" w:rsidRPr="00024175" w:rsidRDefault="00C50610" w:rsidP="00F30DE0">
            <w:pPr>
              <w:pStyle w:val="NormalWeb"/>
              <w:spacing w:line="276" w:lineRule="auto"/>
              <w:jc w:val="center"/>
            </w:pPr>
            <w:r w:rsidRPr="00024175">
              <w:t>Vietnam Early</w:t>
            </w:r>
          </w:p>
        </w:tc>
        <w:tc>
          <w:tcPr>
            <w:tcW w:w="1290" w:type="dxa"/>
            <w:tcBorders>
              <w:top w:val="single" w:sz="8" w:space="0" w:color="000000"/>
              <w:left w:val="single" w:sz="8" w:space="0" w:color="000000"/>
              <w:bottom w:val="single" w:sz="8" w:space="0" w:color="000000"/>
              <w:right w:val="single" w:sz="8" w:space="0" w:color="000000"/>
            </w:tcBorders>
            <w:vAlign w:val="bottom"/>
          </w:tcPr>
          <w:p w14:paraId="774F90E1" w14:textId="61A511B7" w:rsidR="00C50610" w:rsidRPr="00024175" w:rsidRDefault="00C50610" w:rsidP="00F30DE0">
            <w:pPr>
              <w:pStyle w:val="NormalWeb"/>
              <w:spacing w:line="276" w:lineRule="auto"/>
              <w:jc w:val="center"/>
            </w:pPr>
            <w:r w:rsidRPr="00024175">
              <w:rPr>
                <w:kern w:val="24"/>
              </w:rPr>
              <w:t>4.78</w:t>
            </w:r>
          </w:p>
        </w:tc>
        <w:tc>
          <w:tcPr>
            <w:tcW w:w="1290" w:type="dxa"/>
            <w:tcBorders>
              <w:top w:val="single" w:sz="8" w:space="0" w:color="000000"/>
              <w:left w:val="single" w:sz="8" w:space="0" w:color="000000"/>
              <w:bottom w:val="single" w:sz="8" w:space="0" w:color="000000"/>
              <w:right w:val="single" w:sz="8" w:space="0" w:color="000000"/>
            </w:tcBorders>
            <w:vAlign w:val="bottom"/>
          </w:tcPr>
          <w:p w14:paraId="42760A57" w14:textId="2A2D90A0" w:rsidR="00C50610" w:rsidRPr="00024175" w:rsidRDefault="00C50610" w:rsidP="00F30DE0">
            <w:pPr>
              <w:pStyle w:val="NormalWeb"/>
              <w:spacing w:line="276" w:lineRule="auto"/>
              <w:jc w:val="center"/>
            </w:pPr>
            <w:r w:rsidRPr="00024175">
              <w:rPr>
                <w:color w:val="000000"/>
                <w:kern w:val="24"/>
              </w:rPr>
              <w:t>6.38</w:t>
            </w:r>
          </w:p>
        </w:tc>
        <w:tc>
          <w:tcPr>
            <w:tcW w:w="1549" w:type="dxa"/>
            <w:tcBorders>
              <w:top w:val="single" w:sz="8" w:space="0" w:color="000000"/>
              <w:left w:val="single" w:sz="8" w:space="0" w:color="000000"/>
              <w:bottom w:val="single" w:sz="8" w:space="0" w:color="000000"/>
              <w:right w:val="single" w:sz="8" w:space="0" w:color="000000"/>
            </w:tcBorders>
            <w:vAlign w:val="bottom"/>
          </w:tcPr>
          <w:p w14:paraId="45777629" w14:textId="3112052B" w:rsidR="00C50610" w:rsidRPr="00024175" w:rsidRDefault="00C50610" w:rsidP="00F30DE0">
            <w:pPr>
              <w:pStyle w:val="NormalWeb"/>
              <w:spacing w:line="276" w:lineRule="auto"/>
              <w:jc w:val="center"/>
            </w:pPr>
            <w:r w:rsidRPr="00024175">
              <w:rPr>
                <w:color w:val="000000"/>
                <w:kern w:val="24"/>
              </w:rPr>
              <w:t>11.16</w:t>
            </w:r>
          </w:p>
        </w:tc>
        <w:tc>
          <w:tcPr>
            <w:tcW w:w="1507" w:type="dxa"/>
            <w:tcBorders>
              <w:top w:val="single" w:sz="8" w:space="0" w:color="000000"/>
              <w:left w:val="single" w:sz="8" w:space="0" w:color="000000"/>
              <w:bottom w:val="single" w:sz="8" w:space="0" w:color="000000"/>
              <w:right w:val="single" w:sz="8" w:space="0" w:color="000000"/>
            </w:tcBorders>
            <w:vAlign w:val="bottom"/>
          </w:tcPr>
          <w:p w14:paraId="3C7F3C10" w14:textId="2963373E" w:rsidR="00C50610" w:rsidRPr="00024175" w:rsidRDefault="00C50610" w:rsidP="00F30DE0">
            <w:pPr>
              <w:pStyle w:val="NormalWeb"/>
              <w:spacing w:line="276" w:lineRule="auto"/>
              <w:jc w:val="center"/>
            </w:pPr>
            <w:r w:rsidRPr="00024175">
              <w:rPr>
                <w:color w:val="000000"/>
                <w:kern w:val="24"/>
              </w:rPr>
              <w:t>408.19</w:t>
            </w:r>
          </w:p>
        </w:tc>
      </w:tr>
      <w:tr w:rsidR="00C50610" w:rsidRPr="00024175" w14:paraId="196E8172" w14:textId="782FF7A4" w:rsidTr="00C50610">
        <w:trPr>
          <w:jc w:val="center"/>
        </w:trPr>
        <w:tc>
          <w:tcPr>
            <w:tcW w:w="862" w:type="dxa"/>
          </w:tcPr>
          <w:p w14:paraId="08231BB1" w14:textId="77777777" w:rsidR="00C50610" w:rsidRPr="00024175" w:rsidRDefault="00C50610" w:rsidP="00F30DE0">
            <w:pPr>
              <w:pStyle w:val="NormalWeb"/>
              <w:spacing w:line="276" w:lineRule="auto"/>
              <w:jc w:val="center"/>
            </w:pPr>
            <w:r w:rsidRPr="00024175">
              <w:t>3</w:t>
            </w:r>
          </w:p>
        </w:tc>
        <w:tc>
          <w:tcPr>
            <w:tcW w:w="1798" w:type="dxa"/>
          </w:tcPr>
          <w:p w14:paraId="45E9FD76" w14:textId="77777777" w:rsidR="00C50610" w:rsidRPr="00024175" w:rsidRDefault="00C50610" w:rsidP="00F30DE0">
            <w:pPr>
              <w:pStyle w:val="NormalWeb"/>
              <w:spacing w:line="276" w:lineRule="auto"/>
              <w:jc w:val="center"/>
            </w:pPr>
            <w:r w:rsidRPr="00024175">
              <w:t>Vietnam Super Early</w:t>
            </w:r>
          </w:p>
        </w:tc>
        <w:tc>
          <w:tcPr>
            <w:tcW w:w="1290" w:type="dxa"/>
            <w:tcBorders>
              <w:top w:val="single" w:sz="8" w:space="0" w:color="000000"/>
              <w:left w:val="single" w:sz="8" w:space="0" w:color="000000"/>
              <w:bottom w:val="single" w:sz="8" w:space="0" w:color="000000"/>
              <w:right w:val="single" w:sz="8" w:space="0" w:color="000000"/>
            </w:tcBorders>
            <w:vAlign w:val="bottom"/>
          </w:tcPr>
          <w:p w14:paraId="3CAD7F7E" w14:textId="14A588D4" w:rsidR="00C50610" w:rsidRPr="00024175" w:rsidRDefault="00C50610" w:rsidP="00F30DE0">
            <w:pPr>
              <w:pStyle w:val="NormalWeb"/>
              <w:spacing w:line="276" w:lineRule="auto"/>
              <w:jc w:val="center"/>
            </w:pPr>
            <w:r w:rsidRPr="00024175">
              <w:rPr>
                <w:kern w:val="24"/>
              </w:rPr>
              <w:t>6.28</w:t>
            </w:r>
          </w:p>
        </w:tc>
        <w:tc>
          <w:tcPr>
            <w:tcW w:w="1290" w:type="dxa"/>
            <w:tcBorders>
              <w:top w:val="single" w:sz="8" w:space="0" w:color="000000"/>
              <w:left w:val="single" w:sz="8" w:space="0" w:color="000000"/>
              <w:bottom w:val="single" w:sz="8" w:space="0" w:color="000000"/>
              <w:right w:val="single" w:sz="8" w:space="0" w:color="000000"/>
            </w:tcBorders>
            <w:vAlign w:val="bottom"/>
          </w:tcPr>
          <w:p w14:paraId="6700E6A1" w14:textId="1B5D218F" w:rsidR="00C50610" w:rsidRPr="00024175" w:rsidRDefault="00C50610" w:rsidP="00F30DE0">
            <w:pPr>
              <w:pStyle w:val="NormalWeb"/>
              <w:spacing w:line="276" w:lineRule="auto"/>
              <w:jc w:val="center"/>
            </w:pPr>
            <w:r w:rsidRPr="00024175">
              <w:rPr>
                <w:color w:val="000000"/>
                <w:kern w:val="24"/>
              </w:rPr>
              <w:t>9.03</w:t>
            </w:r>
          </w:p>
        </w:tc>
        <w:tc>
          <w:tcPr>
            <w:tcW w:w="1549" w:type="dxa"/>
            <w:tcBorders>
              <w:top w:val="single" w:sz="8" w:space="0" w:color="000000"/>
              <w:left w:val="single" w:sz="8" w:space="0" w:color="000000"/>
              <w:bottom w:val="single" w:sz="8" w:space="0" w:color="000000"/>
              <w:right w:val="single" w:sz="8" w:space="0" w:color="000000"/>
            </w:tcBorders>
            <w:vAlign w:val="bottom"/>
          </w:tcPr>
          <w:p w14:paraId="289C90DF" w14:textId="5EDD23BE" w:rsidR="00C50610" w:rsidRPr="00024175" w:rsidRDefault="00C50610" w:rsidP="00F30DE0">
            <w:pPr>
              <w:pStyle w:val="NormalWeb"/>
              <w:spacing w:line="276" w:lineRule="auto"/>
              <w:jc w:val="center"/>
            </w:pPr>
            <w:r w:rsidRPr="00024175">
              <w:rPr>
                <w:color w:val="000000"/>
                <w:kern w:val="24"/>
              </w:rPr>
              <w:t>15.31</w:t>
            </w:r>
          </w:p>
        </w:tc>
        <w:tc>
          <w:tcPr>
            <w:tcW w:w="1507" w:type="dxa"/>
            <w:tcBorders>
              <w:top w:val="single" w:sz="8" w:space="0" w:color="000000"/>
              <w:left w:val="single" w:sz="8" w:space="0" w:color="000000"/>
              <w:bottom w:val="single" w:sz="8" w:space="0" w:color="000000"/>
              <w:right w:val="single" w:sz="8" w:space="0" w:color="000000"/>
            </w:tcBorders>
            <w:vAlign w:val="bottom"/>
          </w:tcPr>
          <w:p w14:paraId="633C59DE" w14:textId="5E4B0536" w:rsidR="00C50610" w:rsidRPr="00024175" w:rsidRDefault="00C50610" w:rsidP="00F30DE0">
            <w:pPr>
              <w:pStyle w:val="NormalWeb"/>
              <w:spacing w:line="276" w:lineRule="auto"/>
              <w:jc w:val="center"/>
            </w:pPr>
            <w:r w:rsidRPr="00024175">
              <w:rPr>
                <w:color w:val="000000"/>
                <w:kern w:val="24"/>
              </w:rPr>
              <w:t>1055.51</w:t>
            </w:r>
          </w:p>
        </w:tc>
      </w:tr>
      <w:tr w:rsidR="00C50610" w:rsidRPr="00024175" w14:paraId="07D44989" w14:textId="1D508D44" w:rsidTr="00C50610">
        <w:trPr>
          <w:jc w:val="center"/>
        </w:trPr>
        <w:tc>
          <w:tcPr>
            <w:tcW w:w="862" w:type="dxa"/>
          </w:tcPr>
          <w:p w14:paraId="3F68C25D" w14:textId="77777777" w:rsidR="00C50610" w:rsidRPr="00024175" w:rsidRDefault="00C50610" w:rsidP="00F30DE0">
            <w:pPr>
              <w:pStyle w:val="NormalWeb"/>
              <w:spacing w:line="276" w:lineRule="auto"/>
              <w:jc w:val="center"/>
            </w:pPr>
            <w:r w:rsidRPr="00024175">
              <w:t>4</w:t>
            </w:r>
          </w:p>
        </w:tc>
        <w:tc>
          <w:tcPr>
            <w:tcW w:w="1798" w:type="dxa"/>
          </w:tcPr>
          <w:p w14:paraId="30F53C5B" w14:textId="77777777" w:rsidR="00C50610" w:rsidRPr="00024175" w:rsidRDefault="00C50610" w:rsidP="00F30DE0">
            <w:pPr>
              <w:pStyle w:val="NormalWeb"/>
              <w:spacing w:line="276" w:lineRule="auto"/>
              <w:jc w:val="center"/>
            </w:pPr>
            <w:r w:rsidRPr="00024175">
              <w:t>Thailand Red</w:t>
            </w:r>
          </w:p>
        </w:tc>
        <w:tc>
          <w:tcPr>
            <w:tcW w:w="1290" w:type="dxa"/>
            <w:tcBorders>
              <w:top w:val="single" w:sz="8" w:space="0" w:color="000000"/>
              <w:left w:val="single" w:sz="8" w:space="0" w:color="000000"/>
              <w:bottom w:val="single" w:sz="8" w:space="0" w:color="000000"/>
              <w:right w:val="single" w:sz="8" w:space="0" w:color="000000"/>
            </w:tcBorders>
            <w:vAlign w:val="bottom"/>
          </w:tcPr>
          <w:p w14:paraId="4B194F57" w14:textId="2D7EDD59" w:rsidR="00C50610" w:rsidRPr="00024175" w:rsidRDefault="00C50610" w:rsidP="00F30DE0">
            <w:pPr>
              <w:pStyle w:val="NormalWeb"/>
              <w:spacing w:line="276" w:lineRule="auto"/>
              <w:jc w:val="center"/>
            </w:pPr>
            <w:r w:rsidRPr="00024175">
              <w:rPr>
                <w:kern w:val="24"/>
              </w:rPr>
              <w:t>8.33</w:t>
            </w:r>
          </w:p>
        </w:tc>
        <w:tc>
          <w:tcPr>
            <w:tcW w:w="1290" w:type="dxa"/>
            <w:tcBorders>
              <w:top w:val="single" w:sz="8" w:space="0" w:color="000000"/>
              <w:left w:val="single" w:sz="8" w:space="0" w:color="000000"/>
              <w:bottom w:val="single" w:sz="8" w:space="0" w:color="000000"/>
              <w:right w:val="single" w:sz="8" w:space="0" w:color="000000"/>
            </w:tcBorders>
            <w:vAlign w:val="bottom"/>
          </w:tcPr>
          <w:p w14:paraId="2505A61B" w14:textId="64B12416" w:rsidR="00C50610" w:rsidRPr="00024175" w:rsidRDefault="00C50610" w:rsidP="00F30DE0">
            <w:pPr>
              <w:pStyle w:val="NormalWeb"/>
              <w:spacing w:line="276" w:lineRule="auto"/>
              <w:jc w:val="center"/>
            </w:pPr>
            <w:r w:rsidRPr="00024175">
              <w:rPr>
                <w:color w:val="000000"/>
                <w:kern w:val="24"/>
              </w:rPr>
              <w:t>9.05</w:t>
            </w:r>
          </w:p>
        </w:tc>
        <w:tc>
          <w:tcPr>
            <w:tcW w:w="1549" w:type="dxa"/>
            <w:tcBorders>
              <w:top w:val="single" w:sz="8" w:space="0" w:color="000000"/>
              <w:left w:val="single" w:sz="8" w:space="0" w:color="000000"/>
              <w:bottom w:val="single" w:sz="8" w:space="0" w:color="000000"/>
              <w:right w:val="single" w:sz="8" w:space="0" w:color="000000"/>
            </w:tcBorders>
            <w:vAlign w:val="bottom"/>
          </w:tcPr>
          <w:p w14:paraId="64C22A0E" w14:textId="7AC247B1" w:rsidR="00C50610" w:rsidRPr="00024175" w:rsidRDefault="00C50610" w:rsidP="00F30DE0">
            <w:pPr>
              <w:pStyle w:val="NormalWeb"/>
              <w:spacing w:line="276" w:lineRule="auto"/>
              <w:jc w:val="center"/>
            </w:pPr>
            <w:r w:rsidRPr="00024175">
              <w:rPr>
                <w:color w:val="000000"/>
                <w:kern w:val="24"/>
              </w:rPr>
              <w:t>17.38</w:t>
            </w:r>
          </w:p>
        </w:tc>
        <w:tc>
          <w:tcPr>
            <w:tcW w:w="1507" w:type="dxa"/>
            <w:tcBorders>
              <w:top w:val="single" w:sz="8" w:space="0" w:color="000000"/>
              <w:left w:val="single" w:sz="8" w:space="0" w:color="000000"/>
              <w:bottom w:val="single" w:sz="8" w:space="0" w:color="000000"/>
              <w:right w:val="single" w:sz="8" w:space="0" w:color="000000"/>
            </w:tcBorders>
            <w:vAlign w:val="bottom"/>
          </w:tcPr>
          <w:p w14:paraId="36482798" w14:textId="7F13D197" w:rsidR="00C50610" w:rsidRPr="00024175" w:rsidRDefault="00C50610" w:rsidP="00F30DE0">
            <w:pPr>
              <w:pStyle w:val="NormalWeb"/>
              <w:spacing w:line="276" w:lineRule="auto"/>
              <w:jc w:val="center"/>
            </w:pPr>
            <w:r w:rsidRPr="00024175">
              <w:rPr>
                <w:color w:val="000000"/>
                <w:kern w:val="24"/>
              </w:rPr>
              <w:t>3231.88</w:t>
            </w:r>
          </w:p>
        </w:tc>
      </w:tr>
      <w:tr w:rsidR="00C50610" w:rsidRPr="00024175" w14:paraId="6CF82DDD" w14:textId="0923CD69" w:rsidTr="00C50610">
        <w:trPr>
          <w:jc w:val="center"/>
        </w:trPr>
        <w:tc>
          <w:tcPr>
            <w:tcW w:w="862" w:type="dxa"/>
          </w:tcPr>
          <w:p w14:paraId="7615B634" w14:textId="77777777" w:rsidR="00C50610" w:rsidRPr="00024175" w:rsidRDefault="00C50610" w:rsidP="00F30DE0">
            <w:pPr>
              <w:pStyle w:val="NormalWeb"/>
              <w:spacing w:line="276" w:lineRule="auto"/>
              <w:jc w:val="center"/>
            </w:pPr>
            <w:r w:rsidRPr="00024175">
              <w:t>5</w:t>
            </w:r>
          </w:p>
        </w:tc>
        <w:tc>
          <w:tcPr>
            <w:tcW w:w="1798" w:type="dxa"/>
          </w:tcPr>
          <w:p w14:paraId="39FBD3E4" w14:textId="77777777" w:rsidR="00C50610" w:rsidRPr="00024175" w:rsidRDefault="00C50610" w:rsidP="00F30DE0">
            <w:pPr>
              <w:pStyle w:val="NormalWeb"/>
              <w:spacing w:line="276" w:lineRule="auto"/>
              <w:jc w:val="center"/>
            </w:pPr>
            <w:r w:rsidRPr="00024175">
              <w:t>Thailand Pink</w:t>
            </w:r>
          </w:p>
        </w:tc>
        <w:tc>
          <w:tcPr>
            <w:tcW w:w="1290" w:type="dxa"/>
            <w:tcBorders>
              <w:top w:val="single" w:sz="8" w:space="0" w:color="000000"/>
              <w:left w:val="single" w:sz="8" w:space="0" w:color="000000"/>
              <w:bottom w:val="single" w:sz="8" w:space="0" w:color="000000"/>
              <w:right w:val="single" w:sz="8" w:space="0" w:color="000000"/>
            </w:tcBorders>
            <w:vAlign w:val="bottom"/>
          </w:tcPr>
          <w:p w14:paraId="0CFC93FE" w14:textId="76FE58E0" w:rsidR="00C50610" w:rsidRPr="00024175" w:rsidRDefault="00C50610" w:rsidP="00F30DE0">
            <w:pPr>
              <w:pStyle w:val="NormalWeb"/>
              <w:spacing w:line="276" w:lineRule="auto"/>
              <w:jc w:val="center"/>
            </w:pPr>
            <w:r w:rsidRPr="00024175">
              <w:rPr>
                <w:kern w:val="24"/>
              </w:rPr>
              <w:t>4.88</w:t>
            </w:r>
          </w:p>
        </w:tc>
        <w:tc>
          <w:tcPr>
            <w:tcW w:w="1290" w:type="dxa"/>
            <w:tcBorders>
              <w:top w:val="single" w:sz="8" w:space="0" w:color="000000"/>
              <w:left w:val="single" w:sz="8" w:space="0" w:color="000000"/>
              <w:bottom w:val="single" w:sz="8" w:space="0" w:color="000000"/>
              <w:right w:val="single" w:sz="8" w:space="0" w:color="000000"/>
            </w:tcBorders>
            <w:vAlign w:val="bottom"/>
          </w:tcPr>
          <w:p w14:paraId="50C639A9" w14:textId="0A453A21" w:rsidR="00C50610" w:rsidRPr="00024175" w:rsidRDefault="00C50610" w:rsidP="00F30DE0">
            <w:pPr>
              <w:pStyle w:val="NormalWeb"/>
              <w:spacing w:line="276" w:lineRule="auto"/>
              <w:jc w:val="center"/>
            </w:pPr>
            <w:r w:rsidRPr="00024175">
              <w:rPr>
                <w:color w:val="000000"/>
                <w:kern w:val="24"/>
              </w:rPr>
              <w:t>6.16</w:t>
            </w:r>
          </w:p>
        </w:tc>
        <w:tc>
          <w:tcPr>
            <w:tcW w:w="1549" w:type="dxa"/>
            <w:tcBorders>
              <w:top w:val="single" w:sz="8" w:space="0" w:color="000000"/>
              <w:left w:val="single" w:sz="8" w:space="0" w:color="000000"/>
              <w:bottom w:val="single" w:sz="8" w:space="0" w:color="000000"/>
              <w:right w:val="single" w:sz="8" w:space="0" w:color="000000"/>
            </w:tcBorders>
            <w:vAlign w:val="bottom"/>
          </w:tcPr>
          <w:p w14:paraId="5F9EDFAF" w14:textId="1CD3BBF6"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11.04</w:t>
            </w:r>
          </w:p>
        </w:tc>
        <w:tc>
          <w:tcPr>
            <w:tcW w:w="1507" w:type="dxa"/>
            <w:tcBorders>
              <w:top w:val="single" w:sz="8" w:space="0" w:color="000000"/>
              <w:left w:val="single" w:sz="8" w:space="0" w:color="000000"/>
              <w:bottom w:val="single" w:sz="8" w:space="0" w:color="000000"/>
              <w:right w:val="single" w:sz="8" w:space="0" w:color="000000"/>
            </w:tcBorders>
            <w:vAlign w:val="bottom"/>
          </w:tcPr>
          <w:p w14:paraId="3D8BEACB" w14:textId="365C7A0E"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1729.68</w:t>
            </w:r>
          </w:p>
        </w:tc>
      </w:tr>
      <w:tr w:rsidR="00C50610" w:rsidRPr="00024175" w14:paraId="02552051" w14:textId="3BBB49AF" w:rsidTr="00C50610">
        <w:trPr>
          <w:jc w:val="center"/>
        </w:trPr>
        <w:tc>
          <w:tcPr>
            <w:tcW w:w="862" w:type="dxa"/>
          </w:tcPr>
          <w:p w14:paraId="080469B4" w14:textId="77777777" w:rsidR="00C50610" w:rsidRPr="00024175" w:rsidRDefault="00C50610" w:rsidP="00F30DE0">
            <w:pPr>
              <w:pStyle w:val="NormalWeb"/>
              <w:spacing w:line="276" w:lineRule="auto"/>
              <w:jc w:val="center"/>
            </w:pPr>
            <w:r w:rsidRPr="00024175">
              <w:t>6</w:t>
            </w:r>
          </w:p>
        </w:tc>
        <w:tc>
          <w:tcPr>
            <w:tcW w:w="1798" w:type="dxa"/>
          </w:tcPr>
          <w:p w14:paraId="2C57DFF4" w14:textId="77777777" w:rsidR="00C50610" w:rsidRPr="00024175" w:rsidRDefault="00C50610" w:rsidP="00F30DE0">
            <w:pPr>
              <w:pStyle w:val="NormalWeb"/>
              <w:spacing w:line="276" w:lineRule="auto"/>
              <w:jc w:val="center"/>
            </w:pPr>
            <w:r w:rsidRPr="00024175">
              <w:t>J 33</w:t>
            </w:r>
          </w:p>
        </w:tc>
        <w:tc>
          <w:tcPr>
            <w:tcW w:w="1290" w:type="dxa"/>
            <w:tcBorders>
              <w:top w:val="single" w:sz="8" w:space="0" w:color="000000"/>
              <w:left w:val="single" w:sz="8" w:space="0" w:color="000000"/>
              <w:bottom w:val="single" w:sz="8" w:space="0" w:color="000000"/>
              <w:right w:val="single" w:sz="8" w:space="0" w:color="000000"/>
            </w:tcBorders>
            <w:vAlign w:val="bottom"/>
          </w:tcPr>
          <w:p w14:paraId="42376B02" w14:textId="16A47666" w:rsidR="00C50610" w:rsidRPr="00024175" w:rsidRDefault="00C50610" w:rsidP="00F30DE0">
            <w:pPr>
              <w:pStyle w:val="NormalWeb"/>
              <w:spacing w:line="276" w:lineRule="auto"/>
              <w:jc w:val="center"/>
            </w:pPr>
            <w:r w:rsidRPr="00024175">
              <w:rPr>
                <w:kern w:val="24"/>
              </w:rPr>
              <w:t>6.54</w:t>
            </w:r>
          </w:p>
        </w:tc>
        <w:tc>
          <w:tcPr>
            <w:tcW w:w="1290" w:type="dxa"/>
            <w:tcBorders>
              <w:top w:val="single" w:sz="8" w:space="0" w:color="000000"/>
              <w:left w:val="single" w:sz="8" w:space="0" w:color="000000"/>
              <w:bottom w:val="single" w:sz="8" w:space="0" w:color="000000"/>
              <w:right w:val="single" w:sz="8" w:space="0" w:color="000000"/>
            </w:tcBorders>
            <w:vAlign w:val="bottom"/>
          </w:tcPr>
          <w:p w14:paraId="6310FD9F" w14:textId="01DE9A26" w:rsidR="00C50610" w:rsidRPr="00024175" w:rsidRDefault="00C50610" w:rsidP="00F30DE0">
            <w:pPr>
              <w:pStyle w:val="NormalWeb"/>
              <w:spacing w:line="276" w:lineRule="auto"/>
              <w:jc w:val="center"/>
            </w:pPr>
            <w:r w:rsidRPr="00024175">
              <w:rPr>
                <w:color w:val="000000"/>
                <w:kern w:val="24"/>
              </w:rPr>
              <w:t>11.38</w:t>
            </w:r>
          </w:p>
        </w:tc>
        <w:tc>
          <w:tcPr>
            <w:tcW w:w="1549" w:type="dxa"/>
            <w:tcBorders>
              <w:top w:val="single" w:sz="8" w:space="0" w:color="000000"/>
              <w:left w:val="single" w:sz="8" w:space="0" w:color="000000"/>
              <w:bottom w:val="single" w:sz="8" w:space="0" w:color="000000"/>
              <w:right w:val="single" w:sz="8" w:space="0" w:color="000000"/>
            </w:tcBorders>
            <w:vAlign w:val="bottom"/>
          </w:tcPr>
          <w:p w14:paraId="1DDEAB0F" w14:textId="53CC45BF"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17.92</w:t>
            </w:r>
          </w:p>
        </w:tc>
        <w:tc>
          <w:tcPr>
            <w:tcW w:w="1507" w:type="dxa"/>
            <w:tcBorders>
              <w:top w:val="single" w:sz="8" w:space="0" w:color="000000"/>
              <w:left w:val="single" w:sz="8" w:space="0" w:color="000000"/>
              <w:bottom w:val="single" w:sz="8" w:space="0" w:color="000000"/>
              <w:right w:val="single" w:sz="8" w:space="0" w:color="000000"/>
            </w:tcBorders>
            <w:vAlign w:val="bottom"/>
          </w:tcPr>
          <w:p w14:paraId="1B06938C" w14:textId="14C329A7"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2707.59</w:t>
            </w:r>
          </w:p>
        </w:tc>
      </w:tr>
      <w:tr w:rsidR="00C50610" w:rsidRPr="00024175" w14:paraId="74E7A44B" w14:textId="66571495" w:rsidTr="00C50610">
        <w:trPr>
          <w:jc w:val="center"/>
        </w:trPr>
        <w:tc>
          <w:tcPr>
            <w:tcW w:w="862" w:type="dxa"/>
          </w:tcPr>
          <w:p w14:paraId="16C569F1" w14:textId="77777777" w:rsidR="00C50610" w:rsidRPr="00024175" w:rsidRDefault="00C50610" w:rsidP="00F30DE0">
            <w:pPr>
              <w:pStyle w:val="NormalWeb"/>
              <w:spacing w:line="276" w:lineRule="auto"/>
              <w:jc w:val="center"/>
            </w:pPr>
            <w:r w:rsidRPr="00024175">
              <w:t>7</w:t>
            </w:r>
          </w:p>
        </w:tc>
        <w:tc>
          <w:tcPr>
            <w:tcW w:w="1798" w:type="dxa"/>
          </w:tcPr>
          <w:p w14:paraId="2E7E03F8" w14:textId="77777777" w:rsidR="00C50610" w:rsidRPr="00024175" w:rsidRDefault="00C50610" w:rsidP="00F30DE0">
            <w:pPr>
              <w:pStyle w:val="NormalWeb"/>
              <w:spacing w:line="276" w:lineRule="auto"/>
              <w:jc w:val="center"/>
            </w:pPr>
            <w:r w:rsidRPr="00024175">
              <w:t>J 13</w:t>
            </w:r>
          </w:p>
        </w:tc>
        <w:tc>
          <w:tcPr>
            <w:tcW w:w="1290" w:type="dxa"/>
            <w:tcBorders>
              <w:top w:val="single" w:sz="8" w:space="0" w:color="000000"/>
              <w:left w:val="single" w:sz="8" w:space="0" w:color="000000"/>
              <w:bottom w:val="single" w:sz="8" w:space="0" w:color="000000"/>
              <w:right w:val="single" w:sz="8" w:space="0" w:color="000000"/>
            </w:tcBorders>
            <w:vAlign w:val="bottom"/>
          </w:tcPr>
          <w:p w14:paraId="336AFB2A" w14:textId="795EC8ED" w:rsidR="00C50610" w:rsidRPr="00024175" w:rsidRDefault="00C50610" w:rsidP="00F30DE0">
            <w:pPr>
              <w:pStyle w:val="NormalWeb"/>
              <w:spacing w:line="276" w:lineRule="auto"/>
              <w:jc w:val="center"/>
            </w:pPr>
            <w:r w:rsidRPr="00024175">
              <w:rPr>
                <w:color w:val="000000"/>
                <w:kern w:val="24"/>
              </w:rPr>
              <w:t>3.11</w:t>
            </w:r>
          </w:p>
        </w:tc>
        <w:tc>
          <w:tcPr>
            <w:tcW w:w="1290" w:type="dxa"/>
            <w:tcBorders>
              <w:top w:val="single" w:sz="8" w:space="0" w:color="000000"/>
              <w:left w:val="single" w:sz="8" w:space="0" w:color="000000"/>
              <w:bottom w:val="single" w:sz="8" w:space="0" w:color="000000"/>
              <w:right w:val="single" w:sz="8" w:space="0" w:color="000000"/>
            </w:tcBorders>
            <w:vAlign w:val="bottom"/>
          </w:tcPr>
          <w:p w14:paraId="2A324B55" w14:textId="0CFD308E" w:rsidR="00C50610" w:rsidRPr="00024175" w:rsidRDefault="00C50610" w:rsidP="00F30DE0">
            <w:pPr>
              <w:pStyle w:val="NormalWeb"/>
              <w:spacing w:line="276" w:lineRule="auto"/>
              <w:jc w:val="center"/>
            </w:pPr>
            <w:r w:rsidRPr="00024175">
              <w:rPr>
                <w:color w:val="000000"/>
                <w:kern w:val="24"/>
              </w:rPr>
              <w:t>7.83</w:t>
            </w:r>
          </w:p>
        </w:tc>
        <w:tc>
          <w:tcPr>
            <w:tcW w:w="1549" w:type="dxa"/>
            <w:tcBorders>
              <w:top w:val="single" w:sz="8" w:space="0" w:color="000000"/>
              <w:left w:val="single" w:sz="8" w:space="0" w:color="000000"/>
              <w:bottom w:val="single" w:sz="8" w:space="0" w:color="000000"/>
              <w:right w:val="single" w:sz="8" w:space="0" w:color="000000"/>
            </w:tcBorders>
            <w:vAlign w:val="bottom"/>
          </w:tcPr>
          <w:p w14:paraId="6680C3E2" w14:textId="683C776C" w:rsidR="00C50610" w:rsidRPr="00024175" w:rsidRDefault="00C50610" w:rsidP="00F30DE0">
            <w:pPr>
              <w:pStyle w:val="NormalWeb"/>
              <w:spacing w:line="276" w:lineRule="auto"/>
              <w:jc w:val="center"/>
            </w:pPr>
            <w:r w:rsidRPr="00024175">
              <w:rPr>
                <w:color w:val="000000"/>
                <w:kern w:val="24"/>
              </w:rPr>
              <w:t>10.94</w:t>
            </w:r>
          </w:p>
        </w:tc>
        <w:tc>
          <w:tcPr>
            <w:tcW w:w="1507" w:type="dxa"/>
            <w:tcBorders>
              <w:top w:val="single" w:sz="8" w:space="0" w:color="000000"/>
              <w:left w:val="single" w:sz="8" w:space="0" w:color="000000"/>
              <w:bottom w:val="single" w:sz="8" w:space="0" w:color="000000"/>
              <w:right w:val="single" w:sz="8" w:space="0" w:color="000000"/>
            </w:tcBorders>
            <w:vAlign w:val="bottom"/>
          </w:tcPr>
          <w:p w14:paraId="35BD9735" w14:textId="6D96C35B" w:rsidR="00C50610" w:rsidRPr="00024175" w:rsidRDefault="00C50610" w:rsidP="00F30DE0">
            <w:pPr>
              <w:pStyle w:val="NormalWeb"/>
              <w:spacing w:line="276" w:lineRule="auto"/>
              <w:jc w:val="center"/>
            </w:pPr>
            <w:r w:rsidRPr="00024175">
              <w:rPr>
                <w:color w:val="000000"/>
                <w:kern w:val="24"/>
              </w:rPr>
              <w:t>230.92</w:t>
            </w:r>
          </w:p>
        </w:tc>
      </w:tr>
      <w:tr w:rsidR="00C50610" w:rsidRPr="00024175" w14:paraId="19CFE173" w14:textId="455EA87E" w:rsidTr="00C50610">
        <w:trPr>
          <w:jc w:val="center"/>
        </w:trPr>
        <w:tc>
          <w:tcPr>
            <w:tcW w:w="862" w:type="dxa"/>
          </w:tcPr>
          <w:p w14:paraId="7596C05D" w14:textId="77777777" w:rsidR="00C50610" w:rsidRPr="00024175" w:rsidRDefault="00C50610" w:rsidP="00F30DE0">
            <w:pPr>
              <w:pStyle w:val="NormalWeb"/>
              <w:spacing w:line="276" w:lineRule="auto"/>
              <w:jc w:val="center"/>
            </w:pPr>
            <w:r w:rsidRPr="00024175">
              <w:t>8</w:t>
            </w:r>
          </w:p>
        </w:tc>
        <w:tc>
          <w:tcPr>
            <w:tcW w:w="1798" w:type="dxa"/>
          </w:tcPr>
          <w:p w14:paraId="335E9803" w14:textId="73BF3538" w:rsidR="00C50610" w:rsidRPr="00024175" w:rsidRDefault="00C50610" w:rsidP="00F30DE0">
            <w:pPr>
              <w:pStyle w:val="NormalWeb"/>
              <w:spacing w:line="276" w:lineRule="auto"/>
              <w:jc w:val="center"/>
            </w:pPr>
            <w:r w:rsidRPr="00024175">
              <w:t>Cambodian Orange</w:t>
            </w:r>
          </w:p>
        </w:tc>
        <w:tc>
          <w:tcPr>
            <w:tcW w:w="1290" w:type="dxa"/>
            <w:tcBorders>
              <w:top w:val="single" w:sz="8" w:space="0" w:color="000000"/>
              <w:left w:val="single" w:sz="8" w:space="0" w:color="000000"/>
              <w:bottom w:val="single" w:sz="8" w:space="0" w:color="000000"/>
              <w:right w:val="single" w:sz="8" w:space="0" w:color="000000"/>
            </w:tcBorders>
            <w:vAlign w:val="bottom"/>
          </w:tcPr>
          <w:p w14:paraId="4EFA780A" w14:textId="444F1A64" w:rsidR="00C50610" w:rsidRPr="00024175" w:rsidRDefault="00C50610" w:rsidP="00F30DE0">
            <w:pPr>
              <w:pStyle w:val="NormalWeb"/>
              <w:spacing w:line="276" w:lineRule="auto"/>
              <w:jc w:val="center"/>
            </w:pPr>
            <w:r w:rsidRPr="00024175">
              <w:rPr>
                <w:color w:val="000000"/>
                <w:kern w:val="24"/>
              </w:rPr>
              <w:t>8.06</w:t>
            </w:r>
          </w:p>
        </w:tc>
        <w:tc>
          <w:tcPr>
            <w:tcW w:w="1290" w:type="dxa"/>
            <w:tcBorders>
              <w:top w:val="single" w:sz="8" w:space="0" w:color="000000"/>
              <w:left w:val="single" w:sz="8" w:space="0" w:color="000000"/>
              <w:bottom w:val="single" w:sz="8" w:space="0" w:color="000000"/>
              <w:right w:val="single" w:sz="8" w:space="0" w:color="000000"/>
            </w:tcBorders>
            <w:vAlign w:val="bottom"/>
          </w:tcPr>
          <w:p w14:paraId="79DC0660" w14:textId="72BE6125" w:rsidR="00C50610" w:rsidRPr="00024175" w:rsidRDefault="00C50610" w:rsidP="00F30DE0">
            <w:pPr>
              <w:pStyle w:val="NormalWeb"/>
              <w:spacing w:line="276" w:lineRule="auto"/>
              <w:jc w:val="center"/>
            </w:pPr>
            <w:r w:rsidRPr="00024175">
              <w:rPr>
                <w:color w:val="000000"/>
                <w:kern w:val="24"/>
              </w:rPr>
              <w:t>8.90</w:t>
            </w:r>
          </w:p>
        </w:tc>
        <w:tc>
          <w:tcPr>
            <w:tcW w:w="1549" w:type="dxa"/>
            <w:tcBorders>
              <w:top w:val="single" w:sz="8" w:space="0" w:color="000000"/>
              <w:left w:val="single" w:sz="8" w:space="0" w:color="000000"/>
              <w:bottom w:val="single" w:sz="8" w:space="0" w:color="000000"/>
              <w:right w:val="single" w:sz="8" w:space="0" w:color="000000"/>
            </w:tcBorders>
            <w:vAlign w:val="bottom"/>
          </w:tcPr>
          <w:p w14:paraId="08ED7C8D" w14:textId="0CA1AC66" w:rsidR="00C50610" w:rsidRPr="00024175" w:rsidRDefault="00C50610" w:rsidP="00F30DE0">
            <w:pPr>
              <w:pStyle w:val="NormalWeb"/>
              <w:spacing w:line="276" w:lineRule="auto"/>
              <w:jc w:val="center"/>
            </w:pPr>
            <w:r w:rsidRPr="00024175">
              <w:rPr>
                <w:color w:val="000000"/>
                <w:kern w:val="24"/>
              </w:rPr>
              <w:t>16.96</w:t>
            </w:r>
          </w:p>
        </w:tc>
        <w:tc>
          <w:tcPr>
            <w:tcW w:w="1507" w:type="dxa"/>
            <w:tcBorders>
              <w:top w:val="single" w:sz="8" w:space="0" w:color="000000"/>
              <w:left w:val="single" w:sz="8" w:space="0" w:color="000000"/>
              <w:bottom w:val="single" w:sz="8" w:space="0" w:color="000000"/>
              <w:right w:val="single" w:sz="8" w:space="0" w:color="000000"/>
            </w:tcBorders>
            <w:vAlign w:val="bottom"/>
          </w:tcPr>
          <w:p w14:paraId="5B72B440" w14:textId="4BD17577" w:rsidR="00C50610" w:rsidRPr="00024175" w:rsidRDefault="00C50610" w:rsidP="00F30DE0">
            <w:pPr>
              <w:pStyle w:val="NormalWeb"/>
              <w:spacing w:line="276" w:lineRule="auto"/>
              <w:jc w:val="center"/>
            </w:pPr>
            <w:r w:rsidRPr="00024175">
              <w:rPr>
                <w:color w:val="000000"/>
                <w:kern w:val="24"/>
              </w:rPr>
              <w:t>1041.39</w:t>
            </w:r>
          </w:p>
        </w:tc>
      </w:tr>
      <w:tr w:rsidR="00C50610" w:rsidRPr="00024175" w14:paraId="4782CB24" w14:textId="5A79EA38" w:rsidTr="00C50610">
        <w:trPr>
          <w:jc w:val="center"/>
        </w:trPr>
        <w:tc>
          <w:tcPr>
            <w:tcW w:w="862" w:type="dxa"/>
          </w:tcPr>
          <w:p w14:paraId="5708C368" w14:textId="77777777" w:rsidR="00C50610" w:rsidRPr="00024175" w:rsidRDefault="00C50610" w:rsidP="00F30DE0">
            <w:pPr>
              <w:pStyle w:val="NormalWeb"/>
              <w:spacing w:line="276" w:lineRule="auto"/>
              <w:jc w:val="center"/>
            </w:pPr>
            <w:r w:rsidRPr="00024175">
              <w:t>9</w:t>
            </w:r>
          </w:p>
        </w:tc>
        <w:tc>
          <w:tcPr>
            <w:tcW w:w="1798" w:type="dxa"/>
          </w:tcPr>
          <w:p w14:paraId="063D4354" w14:textId="77777777" w:rsidR="00C50610" w:rsidRPr="00024175" w:rsidRDefault="00C50610" w:rsidP="00F30DE0">
            <w:pPr>
              <w:pStyle w:val="NormalWeb"/>
              <w:spacing w:line="276" w:lineRule="auto"/>
              <w:jc w:val="center"/>
            </w:pPr>
            <w:r w:rsidRPr="00024175">
              <w:t>White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774C991F" w14:textId="29B4568E" w:rsidR="00C50610" w:rsidRPr="00024175" w:rsidRDefault="00C50610" w:rsidP="00F30DE0">
            <w:pPr>
              <w:pStyle w:val="NormalWeb"/>
              <w:spacing w:line="276" w:lineRule="auto"/>
              <w:jc w:val="center"/>
            </w:pPr>
            <w:r w:rsidRPr="00024175">
              <w:rPr>
                <w:color w:val="000000"/>
                <w:kern w:val="24"/>
              </w:rPr>
              <w:t>7.26</w:t>
            </w:r>
          </w:p>
        </w:tc>
        <w:tc>
          <w:tcPr>
            <w:tcW w:w="1290" w:type="dxa"/>
            <w:tcBorders>
              <w:top w:val="single" w:sz="8" w:space="0" w:color="000000"/>
              <w:left w:val="single" w:sz="8" w:space="0" w:color="000000"/>
              <w:bottom w:val="single" w:sz="8" w:space="0" w:color="000000"/>
              <w:right w:val="single" w:sz="8" w:space="0" w:color="000000"/>
            </w:tcBorders>
            <w:vAlign w:val="bottom"/>
          </w:tcPr>
          <w:p w14:paraId="509B2F86" w14:textId="315F8485" w:rsidR="00C50610" w:rsidRPr="00024175" w:rsidRDefault="00C50610" w:rsidP="00F30DE0">
            <w:pPr>
              <w:pStyle w:val="NormalWeb"/>
              <w:spacing w:line="276" w:lineRule="auto"/>
              <w:jc w:val="center"/>
            </w:pPr>
            <w:r w:rsidRPr="00024175">
              <w:rPr>
                <w:color w:val="000000"/>
                <w:kern w:val="24"/>
              </w:rPr>
              <w:t>6.52</w:t>
            </w:r>
          </w:p>
        </w:tc>
        <w:tc>
          <w:tcPr>
            <w:tcW w:w="1549" w:type="dxa"/>
            <w:tcBorders>
              <w:top w:val="single" w:sz="8" w:space="0" w:color="000000"/>
              <w:left w:val="single" w:sz="8" w:space="0" w:color="000000"/>
              <w:bottom w:val="single" w:sz="8" w:space="0" w:color="000000"/>
              <w:right w:val="single" w:sz="8" w:space="0" w:color="000000"/>
            </w:tcBorders>
            <w:vAlign w:val="bottom"/>
          </w:tcPr>
          <w:p w14:paraId="6C7B0BDB" w14:textId="386BB663" w:rsidR="00C50610" w:rsidRPr="00024175" w:rsidRDefault="00C50610" w:rsidP="00F30DE0">
            <w:pPr>
              <w:pStyle w:val="NormalWeb"/>
              <w:spacing w:line="276" w:lineRule="auto"/>
              <w:jc w:val="center"/>
            </w:pPr>
            <w:r w:rsidRPr="00024175">
              <w:rPr>
                <w:color w:val="000000"/>
                <w:kern w:val="24"/>
              </w:rPr>
              <w:t>13.78</w:t>
            </w:r>
          </w:p>
        </w:tc>
        <w:tc>
          <w:tcPr>
            <w:tcW w:w="1507" w:type="dxa"/>
            <w:tcBorders>
              <w:top w:val="single" w:sz="8" w:space="0" w:color="000000"/>
              <w:left w:val="single" w:sz="8" w:space="0" w:color="000000"/>
              <w:bottom w:val="single" w:sz="8" w:space="0" w:color="000000"/>
              <w:right w:val="single" w:sz="8" w:space="0" w:color="000000"/>
            </w:tcBorders>
            <w:vAlign w:val="bottom"/>
          </w:tcPr>
          <w:p w14:paraId="121B408F" w14:textId="3D94365D" w:rsidR="00C50610" w:rsidRPr="00024175" w:rsidRDefault="00C50610" w:rsidP="00F30DE0">
            <w:pPr>
              <w:pStyle w:val="NormalWeb"/>
              <w:spacing w:line="276" w:lineRule="auto"/>
              <w:jc w:val="center"/>
            </w:pPr>
            <w:r w:rsidRPr="00024175">
              <w:rPr>
                <w:color w:val="000000"/>
                <w:kern w:val="24"/>
              </w:rPr>
              <w:t>209.56</w:t>
            </w:r>
          </w:p>
        </w:tc>
      </w:tr>
      <w:tr w:rsidR="00C50610" w:rsidRPr="00024175" w14:paraId="420B302F" w14:textId="3A887C1A" w:rsidTr="00C50610">
        <w:trPr>
          <w:jc w:val="center"/>
        </w:trPr>
        <w:tc>
          <w:tcPr>
            <w:tcW w:w="862" w:type="dxa"/>
          </w:tcPr>
          <w:p w14:paraId="7FB80435" w14:textId="77777777" w:rsidR="00C50610" w:rsidRPr="00024175" w:rsidRDefault="00C50610" w:rsidP="00F30DE0">
            <w:pPr>
              <w:pStyle w:val="NormalWeb"/>
              <w:spacing w:line="276" w:lineRule="auto"/>
              <w:jc w:val="center"/>
            </w:pPr>
            <w:r w:rsidRPr="00024175">
              <w:t>10</w:t>
            </w:r>
          </w:p>
        </w:tc>
        <w:tc>
          <w:tcPr>
            <w:tcW w:w="1798" w:type="dxa"/>
          </w:tcPr>
          <w:p w14:paraId="5186672E" w14:textId="77777777" w:rsidR="00C50610" w:rsidRPr="00024175" w:rsidRDefault="00C50610" w:rsidP="00F30DE0">
            <w:pPr>
              <w:pStyle w:val="NormalWeb"/>
              <w:spacing w:line="276" w:lineRule="auto"/>
              <w:jc w:val="center"/>
            </w:pPr>
            <w:r w:rsidRPr="00024175">
              <w:t>Pink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2C31285A" w14:textId="06695277" w:rsidR="00C50610" w:rsidRPr="00024175" w:rsidRDefault="00C50610" w:rsidP="00F30DE0">
            <w:pPr>
              <w:pStyle w:val="NormalWeb"/>
              <w:spacing w:line="276" w:lineRule="auto"/>
              <w:jc w:val="center"/>
            </w:pPr>
            <w:r w:rsidRPr="00024175">
              <w:rPr>
                <w:color w:val="000000"/>
                <w:kern w:val="24"/>
              </w:rPr>
              <w:t>6.61</w:t>
            </w:r>
          </w:p>
        </w:tc>
        <w:tc>
          <w:tcPr>
            <w:tcW w:w="1290" w:type="dxa"/>
            <w:tcBorders>
              <w:top w:val="single" w:sz="8" w:space="0" w:color="000000"/>
              <w:left w:val="single" w:sz="8" w:space="0" w:color="000000"/>
              <w:bottom w:val="single" w:sz="8" w:space="0" w:color="000000"/>
              <w:right w:val="single" w:sz="8" w:space="0" w:color="000000"/>
            </w:tcBorders>
            <w:vAlign w:val="bottom"/>
          </w:tcPr>
          <w:p w14:paraId="74E5D9F6" w14:textId="1740C62A" w:rsidR="00C50610" w:rsidRPr="00024175" w:rsidRDefault="00C50610" w:rsidP="00F30DE0">
            <w:pPr>
              <w:pStyle w:val="NormalWeb"/>
              <w:spacing w:line="276" w:lineRule="auto"/>
              <w:jc w:val="center"/>
            </w:pPr>
            <w:r w:rsidRPr="00024175">
              <w:rPr>
                <w:color w:val="000000"/>
                <w:kern w:val="24"/>
              </w:rPr>
              <w:t>8.15</w:t>
            </w:r>
          </w:p>
        </w:tc>
        <w:tc>
          <w:tcPr>
            <w:tcW w:w="1549" w:type="dxa"/>
            <w:tcBorders>
              <w:top w:val="single" w:sz="8" w:space="0" w:color="000000"/>
              <w:left w:val="single" w:sz="8" w:space="0" w:color="000000"/>
              <w:bottom w:val="single" w:sz="8" w:space="0" w:color="000000"/>
              <w:right w:val="single" w:sz="8" w:space="0" w:color="000000"/>
            </w:tcBorders>
            <w:vAlign w:val="bottom"/>
          </w:tcPr>
          <w:p w14:paraId="30E7A755" w14:textId="2AFEF6B3" w:rsidR="00C50610" w:rsidRPr="00024175" w:rsidRDefault="00C50610" w:rsidP="00F30DE0">
            <w:pPr>
              <w:pStyle w:val="NormalWeb"/>
              <w:spacing w:line="276" w:lineRule="auto"/>
              <w:jc w:val="center"/>
            </w:pPr>
            <w:r w:rsidRPr="00024175">
              <w:rPr>
                <w:color w:val="000000"/>
                <w:kern w:val="24"/>
              </w:rPr>
              <w:t>14.76</w:t>
            </w:r>
          </w:p>
        </w:tc>
        <w:tc>
          <w:tcPr>
            <w:tcW w:w="1507" w:type="dxa"/>
            <w:tcBorders>
              <w:top w:val="single" w:sz="8" w:space="0" w:color="000000"/>
              <w:left w:val="single" w:sz="8" w:space="0" w:color="000000"/>
              <w:bottom w:val="single" w:sz="8" w:space="0" w:color="000000"/>
              <w:right w:val="single" w:sz="8" w:space="0" w:color="000000"/>
            </w:tcBorders>
            <w:vAlign w:val="bottom"/>
          </w:tcPr>
          <w:p w14:paraId="210DB63B" w14:textId="79F66958" w:rsidR="00C50610" w:rsidRPr="00024175" w:rsidRDefault="00C50610" w:rsidP="00F30DE0">
            <w:pPr>
              <w:pStyle w:val="NormalWeb"/>
              <w:spacing w:line="276" w:lineRule="auto"/>
              <w:jc w:val="center"/>
            </w:pPr>
            <w:r w:rsidRPr="00024175">
              <w:rPr>
                <w:color w:val="000000"/>
                <w:kern w:val="24"/>
              </w:rPr>
              <w:t>1964.87</w:t>
            </w:r>
          </w:p>
        </w:tc>
      </w:tr>
      <w:tr w:rsidR="00C50610" w:rsidRPr="00024175" w14:paraId="07F24F13" w14:textId="2614C589" w:rsidTr="00C50610">
        <w:trPr>
          <w:jc w:val="center"/>
        </w:trPr>
        <w:tc>
          <w:tcPr>
            <w:tcW w:w="862" w:type="dxa"/>
          </w:tcPr>
          <w:p w14:paraId="42445FC7" w14:textId="77777777" w:rsidR="00C50610" w:rsidRPr="00024175" w:rsidRDefault="00C50610" w:rsidP="00F30DE0">
            <w:pPr>
              <w:pStyle w:val="NormalWeb"/>
              <w:spacing w:line="276" w:lineRule="auto"/>
              <w:jc w:val="center"/>
            </w:pPr>
            <w:r w:rsidRPr="00024175">
              <w:t>11</w:t>
            </w:r>
          </w:p>
        </w:tc>
        <w:tc>
          <w:tcPr>
            <w:tcW w:w="1798" w:type="dxa"/>
          </w:tcPr>
          <w:p w14:paraId="541B33ED" w14:textId="77777777" w:rsidR="00C50610" w:rsidRPr="00024175" w:rsidRDefault="00C50610" w:rsidP="00F30DE0">
            <w:pPr>
              <w:pStyle w:val="NormalWeb"/>
              <w:spacing w:line="276" w:lineRule="auto"/>
              <w:jc w:val="center"/>
            </w:pPr>
            <w:r w:rsidRPr="00024175">
              <w:t>Red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32A3F4BF" w14:textId="1922F84B" w:rsidR="00C50610" w:rsidRPr="00024175" w:rsidRDefault="00C50610" w:rsidP="00F30DE0">
            <w:pPr>
              <w:pStyle w:val="NormalWeb"/>
              <w:spacing w:line="276" w:lineRule="auto"/>
              <w:jc w:val="center"/>
            </w:pPr>
            <w:r w:rsidRPr="00024175">
              <w:rPr>
                <w:color w:val="000000"/>
                <w:kern w:val="24"/>
              </w:rPr>
              <w:t>6.86</w:t>
            </w:r>
          </w:p>
        </w:tc>
        <w:tc>
          <w:tcPr>
            <w:tcW w:w="1290" w:type="dxa"/>
            <w:tcBorders>
              <w:top w:val="single" w:sz="8" w:space="0" w:color="000000"/>
              <w:left w:val="single" w:sz="8" w:space="0" w:color="000000"/>
              <w:bottom w:val="single" w:sz="8" w:space="0" w:color="000000"/>
              <w:right w:val="single" w:sz="8" w:space="0" w:color="000000"/>
            </w:tcBorders>
            <w:vAlign w:val="bottom"/>
          </w:tcPr>
          <w:p w14:paraId="56F12192" w14:textId="124B08C6" w:rsidR="00C50610" w:rsidRPr="00024175" w:rsidRDefault="00C50610" w:rsidP="00F30DE0">
            <w:pPr>
              <w:pStyle w:val="NormalWeb"/>
              <w:spacing w:line="276" w:lineRule="auto"/>
              <w:jc w:val="center"/>
            </w:pPr>
            <w:r w:rsidRPr="00024175">
              <w:rPr>
                <w:color w:val="000000"/>
                <w:kern w:val="24"/>
              </w:rPr>
              <w:t>6.75</w:t>
            </w:r>
          </w:p>
        </w:tc>
        <w:tc>
          <w:tcPr>
            <w:tcW w:w="1549" w:type="dxa"/>
            <w:tcBorders>
              <w:top w:val="single" w:sz="8" w:space="0" w:color="000000"/>
              <w:left w:val="single" w:sz="8" w:space="0" w:color="000000"/>
              <w:bottom w:val="single" w:sz="8" w:space="0" w:color="000000"/>
              <w:right w:val="single" w:sz="8" w:space="0" w:color="000000"/>
            </w:tcBorders>
            <w:vAlign w:val="bottom"/>
          </w:tcPr>
          <w:p w14:paraId="7BA1C43D" w14:textId="639C3BF1" w:rsidR="00C50610" w:rsidRPr="00024175" w:rsidRDefault="00C50610" w:rsidP="00F30DE0">
            <w:pPr>
              <w:pStyle w:val="NormalWeb"/>
              <w:spacing w:line="276" w:lineRule="auto"/>
              <w:jc w:val="center"/>
            </w:pPr>
            <w:r w:rsidRPr="00024175">
              <w:rPr>
                <w:color w:val="000000"/>
                <w:kern w:val="24"/>
              </w:rPr>
              <w:t>13.61</w:t>
            </w:r>
          </w:p>
        </w:tc>
        <w:tc>
          <w:tcPr>
            <w:tcW w:w="1507" w:type="dxa"/>
            <w:tcBorders>
              <w:top w:val="single" w:sz="8" w:space="0" w:color="000000"/>
              <w:left w:val="single" w:sz="8" w:space="0" w:color="000000"/>
              <w:bottom w:val="single" w:sz="8" w:space="0" w:color="000000"/>
              <w:right w:val="single" w:sz="8" w:space="0" w:color="000000"/>
            </w:tcBorders>
            <w:vAlign w:val="bottom"/>
          </w:tcPr>
          <w:p w14:paraId="05EAD2EB" w14:textId="7D3453D2" w:rsidR="00C50610" w:rsidRPr="00024175" w:rsidRDefault="00C50610" w:rsidP="00F30DE0">
            <w:pPr>
              <w:pStyle w:val="NormalWeb"/>
              <w:spacing w:line="276" w:lineRule="auto"/>
              <w:jc w:val="center"/>
            </w:pPr>
            <w:r w:rsidRPr="00024175">
              <w:rPr>
                <w:color w:val="000000"/>
                <w:kern w:val="24"/>
              </w:rPr>
              <w:t>4430.13</w:t>
            </w:r>
          </w:p>
        </w:tc>
      </w:tr>
      <w:tr w:rsidR="00C50610" w:rsidRPr="00024175" w14:paraId="0F8C097D" w14:textId="1CAA330D" w:rsidTr="00C50610">
        <w:trPr>
          <w:jc w:val="center"/>
        </w:trPr>
        <w:tc>
          <w:tcPr>
            <w:tcW w:w="862" w:type="dxa"/>
          </w:tcPr>
          <w:p w14:paraId="75D04991" w14:textId="77777777" w:rsidR="00C50610" w:rsidRPr="00024175" w:rsidRDefault="00C50610" w:rsidP="00F30DE0">
            <w:pPr>
              <w:pStyle w:val="NormalWeb"/>
              <w:spacing w:line="276" w:lineRule="auto"/>
              <w:jc w:val="center"/>
            </w:pPr>
            <w:r w:rsidRPr="00024175">
              <w:t>12</w:t>
            </w:r>
          </w:p>
        </w:tc>
        <w:tc>
          <w:tcPr>
            <w:tcW w:w="1798" w:type="dxa"/>
          </w:tcPr>
          <w:p w14:paraId="52A32C52" w14:textId="77777777" w:rsidR="00C50610" w:rsidRPr="00024175" w:rsidRDefault="00C50610" w:rsidP="00F30DE0">
            <w:pPr>
              <w:pStyle w:val="NormalWeb"/>
              <w:spacing w:line="276" w:lineRule="auto"/>
              <w:jc w:val="center"/>
            </w:pPr>
            <w:r w:rsidRPr="00024175">
              <w:t>Seedless</w:t>
            </w:r>
          </w:p>
        </w:tc>
        <w:tc>
          <w:tcPr>
            <w:tcW w:w="1290" w:type="dxa"/>
            <w:tcBorders>
              <w:top w:val="single" w:sz="8" w:space="0" w:color="000000"/>
              <w:left w:val="single" w:sz="8" w:space="0" w:color="000000"/>
              <w:bottom w:val="single" w:sz="8" w:space="0" w:color="000000"/>
              <w:right w:val="single" w:sz="8" w:space="0" w:color="000000"/>
            </w:tcBorders>
            <w:vAlign w:val="bottom"/>
          </w:tcPr>
          <w:p w14:paraId="58E82E50" w14:textId="6D9C08DF" w:rsidR="00C50610" w:rsidRPr="00024175" w:rsidRDefault="00C50610" w:rsidP="00F30DE0">
            <w:pPr>
              <w:pStyle w:val="NormalWeb"/>
              <w:spacing w:line="276" w:lineRule="auto"/>
              <w:jc w:val="center"/>
            </w:pPr>
            <w:r w:rsidRPr="00024175">
              <w:rPr>
                <w:color w:val="000000"/>
                <w:kern w:val="24"/>
              </w:rPr>
              <w:t>4.32</w:t>
            </w:r>
          </w:p>
        </w:tc>
        <w:tc>
          <w:tcPr>
            <w:tcW w:w="1290" w:type="dxa"/>
            <w:tcBorders>
              <w:top w:val="single" w:sz="8" w:space="0" w:color="000000"/>
              <w:left w:val="single" w:sz="8" w:space="0" w:color="000000"/>
              <w:bottom w:val="single" w:sz="8" w:space="0" w:color="000000"/>
              <w:right w:val="single" w:sz="8" w:space="0" w:color="000000"/>
            </w:tcBorders>
            <w:vAlign w:val="bottom"/>
          </w:tcPr>
          <w:p w14:paraId="5E459BD0" w14:textId="7BB4663D" w:rsidR="00C50610" w:rsidRPr="00024175" w:rsidRDefault="00C50610" w:rsidP="00F30DE0">
            <w:pPr>
              <w:pStyle w:val="NormalWeb"/>
              <w:spacing w:line="276" w:lineRule="auto"/>
              <w:jc w:val="center"/>
            </w:pPr>
            <w:r w:rsidRPr="00024175">
              <w:rPr>
                <w:color w:val="000000"/>
                <w:kern w:val="24"/>
              </w:rPr>
              <w:t>8.16</w:t>
            </w:r>
          </w:p>
        </w:tc>
        <w:tc>
          <w:tcPr>
            <w:tcW w:w="1549" w:type="dxa"/>
            <w:tcBorders>
              <w:top w:val="single" w:sz="8" w:space="0" w:color="000000"/>
              <w:left w:val="single" w:sz="8" w:space="0" w:color="000000"/>
              <w:bottom w:val="single" w:sz="8" w:space="0" w:color="000000"/>
              <w:right w:val="single" w:sz="8" w:space="0" w:color="000000"/>
            </w:tcBorders>
            <w:vAlign w:val="bottom"/>
          </w:tcPr>
          <w:p w14:paraId="2F7751DB" w14:textId="52C31C42" w:rsidR="00C50610" w:rsidRPr="00024175" w:rsidRDefault="00C50610" w:rsidP="00F30DE0">
            <w:pPr>
              <w:pStyle w:val="NormalWeb"/>
              <w:spacing w:line="276" w:lineRule="auto"/>
              <w:jc w:val="center"/>
            </w:pPr>
            <w:r w:rsidRPr="00024175">
              <w:rPr>
                <w:color w:val="000000"/>
                <w:kern w:val="24"/>
              </w:rPr>
              <w:t>12.48</w:t>
            </w:r>
          </w:p>
        </w:tc>
        <w:tc>
          <w:tcPr>
            <w:tcW w:w="1507" w:type="dxa"/>
            <w:tcBorders>
              <w:top w:val="single" w:sz="8" w:space="0" w:color="000000"/>
              <w:left w:val="single" w:sz="8" w:space="0" w:color="000000"/>
              <w:bottom w:val="single" w:sz="8" w:space="0" w:color="000000"/>
              <w:right w:val="single" w:sz="8" w:space="0" w:color="000000"/>
            </w:tcBorders>
            <w:vAlign w:val="bottom"/>
          </w:tcPr>
          <w:p w14:paraId="48753D9C" w14:textId="5B808D0F" w:rsidR="00C50610" w:rsidRPr="00024175" w:rsidRDefault="00C50610" w:rsidP="00F30DE0">
            <w:pPr>
              <w:pStyle w:val="NormalWeb"/>
              <w:spacing w:line="276" w:lineRule="auto"/>
              <w:jc w:val="center"/>
            </w:pPr>
            <w:r w:rsidRPr="00024175">
              <w:rPr>
                <w:color w:val="000000"/>
                <w:kern w:val="24"/>
              </w:rPr>
              <w:t>732.86</w:t>
            </w:r>
          </w:p>
        </w:tc>
      </w:tr>
      <w:tr w:rsidR="00C50610" w:rsidRPr="00024175" w14:paraId="3A77555C" w14:textId="54C952E0" w:rsidTr="00C50610">
        <w:trPr>
          <w:jc w:val="center"/>
        </w:trPr>
        <w:tc>
          <w:tcPr>
            <w:tcW w:w="862" w:type="dxa"/>
          </w:tcPr>
          <w:p w14:paraId="0A54CC77" w14:textId="77777777" w:rsidR="00C50610" w:rsidRPr="00024175" w:rsidRDefault="00C50610" w:rsidP="00F30DE0">
            <w:pPr>
              <w:pStyle w:val="NormalWeb"/>
              <w:spacing w:line="276" w:lineRule="auto"/>
              <w:jc w:val="center"/>
            </w:pPr>
            <w:r w:rsidRPr="00024175">
              <w:t>13</w:t>
            </w:r>
          </w:p>
        </w:tc>
        <w:tc>
          <w:tcPr>
            <w:tcW w:w="1798" w:type="dxa"/>
          </w:tcPr>
          <w:p w14:paraId="7234B2B7" w14:textId="77777777" w:rsidR="00C50610" w:rsidRPr="00024175" w:rsidRDefault="00C50610" w:rsidP="00F30DE0">
            <w:pPr>
              <w:pStyle w:val="NormalWeb"/>
              <w:spacing w:line="276" w:lineRule="auto"/>
              <w:jc w:val="center"/>
            </w:pPr>
            <w:proofErr w:type="spellStart"/>
            <w:r w:rsidRPr="00024175">
              <w:t>Gumless</w:t>
            </w:r>
            <w:proofErr w:type="spellEnd"/>
          </w:p>
        </w:tc>
        <w:tc>
          <w:tcPr>
            <w:tcW w:w="1290" w:type="dxa"/>
            <w:tcBorders>
              <w:top w:val="single" w:sz="8" w:space="0" w:color="000000"/>
              <w:left w:val="single" w:sz="8" w:space="0" w:color="000000"/>
              <w:bottom w:val="single" w:sz="8" w:space="0" w:color="000000"/>
              <w:right w:val="single" w:sz="8" w:space="0" w:color="000000"/>
            </w:tcBorders>
            <w:vAlign w:val="bottom"/>
          </w:tcPr>
          <w:p w14:paraId="6AB90D3D" w14:textId="160D32A0" w:rsidR="00C50610" w:rsidRPr="00024175" w:rsidRDefault="00C50610" w:rsidP="00F30DE0">
            <w:pPr>
              <w:pStyle w:val="NormalWeb"/>
              <w:spacing w:line="276" w:lineRule="auto"/>
              <w:jc w:val="center"/>
            </w:pPr>
            <w:r w:rsidRPr="00024175">
              <w:rPr>
                <w:color w:val="000000"/>
                <w:kern w:val="24"/>
              </w:rPr>
              <w:t>5.02</w:t>
            </w:r>
          </w:p>
        </w:tc>
        <w:tc>
          <w:tcPr>
            <w:tcW w:w="1290" w:type="dxa"/>
            <w:tcBorders>
              <w:top w:val="single" w:sz="8" w:space="0" w:color="000000"/>
              <w:left w:val="single" w:sz="8" w:space="0" w:color="000000"/>
              <w:bottom w:val="single" w:sz="8" w:space="0" w:color="000000"/>
              <w:right w:val="single" w:sz="8" w:space="0" w:color="000000"/>
            </w:tcBorders>
            <w:vAlign w:val="bottom"/>
          </w:tcPr>
          <w:p w14:paraId="583DD99D" w14:textId="221FF19C" w:rsidR="00C50610" w:rsidRPr="00024175" w:rsidRDefault="00C50610" w:rsidP="00F30DE0">
            <w:pPr>
              <w:pStyle w:val="NormalWeb"/>
              <w:spacing w:line="276" w:lineRule="auto"/>
              <w:jc w:val="center"/>
            </w:pPr>
            <w:r w:rsidRPr="00024175">
              <w:rPr>
                <w:color w:val="000000"/>
                <w:kern w:val="24"/>
              </w:rPr>
              <w:t>10.56</w:t>
            </w:r>
          </w:p>
        </w:tc>
        <w:tc>
          <w:tcPr>
            <w:tcW w:w="1549" w:type="dxa"/>
            <w:tcBorders>
              <w:top w:val="single" w:sz="8" w:space="0" w:color="000000"/>
              <w:left w:val="single" w:sz="8" w:space="0" w:color="000000"/>
              <w:bottom w:val="single" w:sz="8" w:space="0" w:color="000000"/>
              <w:right w:val="single" w:sz="8" w:space="0" w:color="000000"/>
            </w:tcBorders>
            <w:vAlign w:val="bottom"/>
          </w:tcPr>
          <w:p w14:paraId="57D250EC" w14:textId="3E84BB26" w:rsidR="00C50610" w:rsidRPr="00024175" w:rsidRDefault="00C50610" w:rsidP="00F30DE0">
            <w:pPr>
              <w:pStyle w:val="NormalWeb"/>
              <w:spacing w:line="276" w:lineRule="auto"/>
              <w:jc w:val="center"/>
            </w:pPr>
            <w:r w:rsidRPr="00024175">
              <w:rPr>
                <w:color w:val="000000"/>
                <w:kern w:val="24"/>
              </w:rPr>
              <w:t>15.58</w:t>
            </w:r>
          </w:p>
        </w:tc>
        <w:tc>
          <w:tcPr>
            <w:tcW w:w="1507" w:type="dxa"/>
            <w:tcBorders>
              <w:top w:val="single" w:sz="8" w:space="0" w:color="000000"/>
              <w:left w:val="single" w:sz="8" w:space="0" w:color="000000"/>
              <w:bottom w:val="single" w:sz="8" w:space="0" w:color="000000"/>
              <w:right w:val="single" w:sz="8" w:space="0" w:color="000000"/>
            </w:tcBorders>
            <w:vAlign w:val="bottom"/>
          </w:tcPr>
          <w:p w14:paraId="4A7D46F9" w14:textId="6DB05655" w:rsidR="00C50610" w:rsidRPr="00024175" w:rsidRDefault="00C50610" w:rsidP="00F30DE0">
            <w:pPr>
              <w:pStyle w:val="NormalWeb"/>
              <w:spacing w:line="276" w:lineRule="auto"/>
              <w:jc w:val="center"/>
            </w:pPr>
            <w:r w:rsidRPr="00024175">
              <w:rPr>
                <w:color w:val="000000"/>
                <w:kern w:val="24"/>
              </w:rPr>
              <w:t>2102.08</w:t>
            </w:r>
          </w:p>
        </w:tc>
      </w:tr>
      <w:tr w:rsidR="00C50610" w:rsidRPr="00024175" w14:paraId="15EC71E5" w14:textId="43189201" w:rsidTr="00C50610">
        <w:trPr>
          <w:jc w:val="center"/>
        </w:trPr>
        <w:tc>
          <w:tcPr>
            <w:tcW w:w="862" w:type="dxa"/>
          </w:tcPr>
          <w:p w14:paraId="0F128C48" w14:textId="77777777" w:rsidR="00C50610" w:rsidRPr="00024175" w:rsidRDefault="00C50610" w:rsidP="00F30DE0">
            <w:pPr>
              <w:pStyle w:val="NormalWeb"/>
              <w:spacing w:line="276" w:lineRule="auto"/>
              <w:jc w:val="center"/>
            </w:pPr>
            <w:r w:rsidRPr="00024175">
              <w:t>14</w:t>
            </w:r>
          </w:p>
        </w:tc>
        <w:tc>
          <w:tcPr>
            <w:tcW w:w="1798" w:type="dxa"/>
          </w:tcPr>
          <w:p w14:paraId="559C622C" w14:textId="43E0F54F" w:rsidR="00C50610" w:rsidRPr="00024175" w:rsidRDefault="00C50610" w:rsidP="00F30DE0">
            <w:pPr>
              <w:pStyle w:val="NormalWeb"/>
              <w:spacing w:line="276" w:lineRule="auto"/>
              <w:jc w:val="center"/>
            </w:pPr>
            <w:r w:rsidRPr="00024175">
              <w:t>Dang Surya</w:t>
            </w:r>
          </w:p>
        </w:tc>
        <w:tc>
          <w:tcPr>
            <w:tcW w:w="1290" w:type="dxa"/>
            <w:tcBorders>
              <w:top w:val="single" w:sz="8" w:space="0" w:color="000000"/>
              <w:left w:val="single" w:sz="8" w:space="0" w:color="000000"/>
              <w:bottom w:val="single" w:sz="8" w:space="0" w:color="000000"/>
              <w:right w:val="single" w:sz="8" w:space="0" w:color="000000"/>
            </w:tcBorders>
            <w:vAlign w:val="bottom"/>
          </w:tcPr>
          <w:p w14:paraId="6B6F1EC7" w14:textId="135BCEEA" w:rsidR="00C50610" w:rsidRPr="00024175" w:rsidRDefault="00C50610" w:rsidP="00F30DE0">
            <w:pPr>
              <w:pStyle w:val="NormalWeb"/>
              <w:spacing w:line="276" w:lineRule="auto"/>
              <w:jc w:val="center"/>
            </w:pPr>
            <w:r w:rsidRPr="00024175">
              <w:rPr>
                <w:color w:val="000000"/>
                <w:kern w:val="24"/>
              </w:rPr>
              <w:t>6.72</w:t>
            </w:r>
          </w:p>
        </w:tc>
        <w:tc>
          <w:tcPr>
            <w:tcW w:w="1290" w:type="dxa"/>
            <w:tcBorders>
              <w:top w:val="single" w:sz="8" w:space="0" w:color="000000"/>
              <w:left w:val="single" w:sz="8" w:space="0" w:color="000000"/>
              <w:bottom w:val="single" w:sz="8" w:space="0" w:color="000000"/>
              <w:right w:val="single" w:sz="8" w:space="0" w:color="000000"/>
            </w:tcBorders>
            <w:vAlign w:val="bottom"/>
          </w:tcPr>
          <w:p w14:paraId="20FCAE9B" w14:textId="050C739B" w:rsidR="00C50610" w:rsidRPr="00024175" w:rsidRDefault="00C50610" w:rsidP="00F30DE0">
            <w:pPr>
              <w:pStyle w:val="NormalWeb"/>
              <w:spacing w:line="276" w:lineRule="auto"/>
              <w:jc w:val="center"/>
            </w:pPr>
            <w:r w:rsidRPr="00024175">
              <w:rPr>
                <w:color w:val="000000"/>
                <w:kern w:val="24"/>
              </w:rPr>
              <w:t>8.82</w:t>
            </w:r>
          </w:p>
        </w:tc>
        <w:tc>
          <w:tcPr>
            <w:tcW w:w="1549" w:type="dxa"/>
            <w:tcBorders>
              <w:top w:val="single" w:sz="8" w:space="0" w:color="000000"/>
              <w:left w:val="single" w:sz="8" w:space="0" w:color="000000"/>
              <w:bottom w:val="single" w:sz="8" w:space="0" w:color="000000"/>
              <w:right w:val="single" w:sz="8" w:space="0" w:color="000000"/>
            </w:tcBorders>
            <w:vAlign w:val="bottom"/>
          </w:tcPr>
          <w:p w14:paraId="18C342F5" w14:textId="49BBA9C5" w:rsidR="00C50610" w:rsidRPr="00024175" w:rsidRDefault="00C50610" w:rsidP="00F30DE0">
            <w:pPr>
              <w:pStyle w:val="NormalWeb"/>
              <w:spacing w:line="276" w:lineRule="auto"/>
              <w:jc w:val="center"/>
            </w:pPr>
            <w:r w:rsidRPr="00024175">
              <w:rPr>
                <w:color w:val="000000"/>
                <w:kern w:val="24"/>
              </w:rPr>
              <w:t>15.54</w:t>
            </w:r>
          </w:p>
        </w:tc>
        <w:tc>
          <w:tcPr>
            <w:tcW w:w="1507" w:type="dxa"/>
            <w:tcBorders>
              <w:top w:val="single" w:sz="8" w:space="0" w:color="000000"/>
              <w:left w:val="single" w:sz="8" w:space="0" w:color="000000"/>
              <w:bottom w:val="single" w:sz="8" w:space="0" w:color="000000"/>
              <w:right w:val="single" w:sz="8" w:space="0" w:color="000000"/>
            </w:tcBorders>
            <w:vAlign w:val="bottom"/>
          </w:tcPr>
          <w:p w14:paraId="20A5F826" w14:textId="20ECEB93" w:rsidR="00C50610" w:rsidRPr="00024175" w:rsidRDefault="00C50610" w:rsidP="00F30DE0">
            <w:pPr>
              <w:pStyle w:val="NormalWeb"/>
              <w:spacing w:line="276" w:lineRule="auto"/>
              <w:jc w:val="center"/>
            </w:pPr>
            <w:r w:rsidRPr="00024175">
              <w:rPr>
                <w:color w:val="000000"/>
                <w:kern w:val="24"/>
              </w:rPr>
              <w:t>3680.24</w:t>
            </w:r>
          </w:p>
        </w:tc>
      </w:tr>
      <w:tr w:rsidR="00C50610" w:rsidRPr="00024175" w14:paraId="28F623E8" w14:textId="1A2D7DBC" w:rsidTr="00C50610">
        <w:trPr>
          <w:jc w:val="center"/>
        </w:trPr>
        <w:tc>
          <w:tcPr>
            <w:tcW w:w="862" w:type="dxa"/>
          </w:tcPr>
          <w:p w14:paraId="2ADA1D35" w14:textId="77777777" w:rsidR="00C50610" w:rsidRPr="00024175" w:rsidRDefault="00C50610" w:rsidP="00F30DE0">
            <w:pPr>
              <w:pStyle w:val="NormalWeb"/>
              <w:spacing w:line="276" w:lineRule="auto"/>
              <w:jc w:val="center"/>
            </w:pPr>
            <w:r w:rsidRPr="00024175">
              <w:t>15</w:t>
            </w:r>
          </w:p>
        </w:tc>
        <w:tc>
          <w:tcPr>
            <w:tcW w:w="1798" w:type="dxa"/>
          </w:tcPr>
          <w:p w14:paraId="0C9F4AE1" w14:textId="77777777" w:rsidR="00C50610" w:rsidRPr="00024175" w:rsidRDefault="00C50610" w:rsidP="00F30DE0">
            <w:pPr>
              <w:pStyle w:val="NormalWeb"/>
              <w:spacing w:line="276" w:lineRule="auto"/>
              <w:jc w:val="center"/>
            </w:pPr>
            <w:r w:rsidRPr="00024175">
              <w:t>Honeydew</w:t>
            </w:r>
          </w:p>
        </w:tc>
        <w:tc>
          <w:tcPr>
            <w:tcW w:w="1290" w:type="dxa"/>
            <w:tcBorders>
              <w:top w:val="single" w:sz="8" w:space="0" w:color="000000"/>
              <w:left w:val="single" w:sz="8" w:space="0" w:color="000000"/>
              <w:bottom w:val="single" w:sz="8" w:space="0" w:color="000000"/>
              <w:right w:val="single" w:sz="8" w:space="0" w:color="000000"/>
            </w:tcBorders>
            <w:vAlign w:val="bottom"/>
          </w:tcPr>
          <w:p w14:paraId="56085E4C" w14:textId="441D8F9E" w:rsidR="00C50610" w:rsidRPr="00024175" w:rsidRDefault="00C50610" w:rsidP="00F30DE0">
            <w:pPr>
              <w:pStyle w:val="NormalWeb"/>
              <w:spacing w:line="276" w:lineRule="auto"/>
              <w:jc w:val="center"/>
            </w:pPr>
            <w:r w:rsidRPr="00024175">
              <w:rPr>
                <w:color w:val="000000"/>
                <w:kern w:val="24"/>
              </w:rPr>
              <w:t>7.35</w:t>
            </w:r>
          </w:p>
        </w:tc>
        <w:tc>
          <w:tcPr>
            <w:tcW w:w="1290" w:type="dxa"/>
            <w:tcBorders>
              <w:top w:val="single" w:sz="8" w:space="0" w:color="000000"/>
              <w:left w:val="single" w:sz="8" w:space="0" w:color="000000"/>
              <w:bottom w:val="single" w:sz="8" w:space="0" w:color="000000"/>
              <w:right w:val="single" w:sz="8" w:space="0" w:color="000000"/>
            </w:tcBorders>
            <w:vAlign w:val="bottom"/>
          </w:tcPr>
          <w:p w14:paraId="1A166B2B" w14:textId="3F6CC7B4" w:rsidR="00C50610" w:rsidRPr="00024175" w:rsidRDefault="00C50610" w:rsidP="00F30DE0">
            <w:pPr>
              <w:pStyle w:val="NormalWeb"/>
              <w:spacing w:line="276" w:lineRule="auto"/>
              <w:jc w:val="center"/>
            </w:pPr>
            <w:r w:rsidRPr="00024175">
              <w:rPr>
                <w:color w:val="000000"/>
                <w:kern w:val="24"/>
              </w:rPr>
              <w:t>6.68</w:t>
            </w:r>
          </w:p>
        </w:tc>
        <w:tc>
          <w:tcPr>
            <w:tcW w:w="1549" w:type="dxa"/>
            <w:tcBorders>
              <w:top w:val="single" w:sz="8" w:space="0" w:color="000000"/>
              <w:left w:val="single" w:sz="8" w:space="0" w:color="000000"/>
              <w:bottom w:val="single" w:sz="8" w:space="0" w:color="000000"/>
              <w:right w:val="single" w:sz="8" w:space="0" w:color="000000"/>
            </w:tcBorders>
            <w:vAlign w:val="bottom"/>
          </w:tcPr>
          <w:p w14:paraId="691A1720" w14:textId="4B3615C3" w:rsidR="00C50610" w:rsidRPr="00024175" w:rsidRDefault="00C50610" w:rsidP="00F30DE0">
            <w:pPr>
              <w:pStyle w:val="NormalWeb"/>
              <w:spacing w:line="276" w:lineRule="auto"/>
              <w:jc w:val="center"/>
            </w:pPr>
            <w:r w:rsidRPr="00024175">
              <w:rPr>
                <w:color w:val="000000"/>
                <w:kern w:val="24"/>
              </w:rPr>
              <w:t>14.03</w:t>
            </w:r>
          </w:p>
        </w:tc>
        <w:tc>
          <w:tcPr>
            <w:tcW w:w="1507" w:type="dxa"/>
            <w:tcBorders>
              <w:top w:val="single" w:sz="8" w:space="0" w:color="000000"/>
              <w:left w:val="single" w:sz="8" w:space="0" w:color="000000"/>
              <w:bottom w:val="single" w:sz="8" w:space="0" w:color="000000"/>
              <w:right w:val="single" w:sz="8" w:space="0" w:color="000000"/>
            </w:tcBorders>
            <w:vAlign w:val="bottom"/>
          </w:tcPr>
          <w:p w14:paraId="5E3D440D" w14:textId="3C162112" w:rsidR="00C50610" w:rsidRPr="00024175" w:rsidRDefault="00C50610" w:rsidP="00F30DE0">
            <w:pPr>
              <w:pStyle w:val="NormalWeb"/>
              <w:spacing w:line="276" w:lineRule="auto"/>
              <w:jc w:val="center"/>
            </w:pPr>
            <w:r w:rsidRPr="00024175">
              <w:rPr>
                <w:color w:val="000000"/>
                <w:kern w:val="24"/>
              </w:rPr>
              <w:t>919.88</w:t>
            </w:r>
          </w:p>
        </w:tc>
      </w:tr>
    </w:tbl>
    <w:p w14:paraId="57E6DA20" w14:textId="2E2DEC9A" w:rsidR="006C0DC7" w:rsidRPr="00024175" w:rsidRDefault="006C0DC7" w:rsidP="00024175">
      <w:pPr>
        <w:pStyle w:val="NormalWeb"/>
        <w:spacing w:line="276" w:lineRule="auto"/>
        <w:ind w:left="720"/>
        <w:jc w:val="both"/>
      </w:pPr>
      <w:r w:rsidRPr="00024175">
        <w:t xml:space="preserve">Table </w:t>
      </w:r>
      <w:r w:rsidR="00891EF0">
        <w:t>2</w:t>
      </w:r>
      <w:r w:rsidRPr="00024175">
        <w:t xml:space="preserve">. Summary statistics for exotic jackfruit varieties </w:t>
      </w:r>
    </w:p>
    <w:tbl>
      <w:tblPr>
        <w:tblStyle w:val="TableGrid"/>
        <w:tblW w:w="0" w:type="auto"/>
        <w:jc w:val="center"/>
        <w:tblLook w:val="04A0" w:firstRow="1" w:lastRow="0" w:firstColumn="1" w:lastColumn="0" w:noHBand="0" w:noVBand="1"/>
      </w:tblPr>
      <w:tblGrid>
        <w:gridCol w:w="1416"/>
        <w:gridCol w:w="996"/>
        <w:gridCol w:w="936"/>
        <w:gridCol w:w="1230"/>
        <w:gridCol w:w="1136"/>
        <w:gridCol w:w="1056"/>
        <w:gridCol w:w="892"/>
        <w:gridCol w:w="1323"/>
      </w:tblGrid>
      <w:tr w:rsidR="000D16C1" w:rsidRPr="00024175" w14:paraId="0D095A38" w14:textId="77777777" w:rsidTr="005E0233">
        <w:trPr>
          <w:jc w:val="center"/>
        </w:trPr>
        <w:tc>
          <w:tcPr>
            <w:tcW w:w="1017" w:type="dxa"/>
          </w:tcPr>
          <w:p w14:paraId="0B1E9A5E" w14:textId="6DC05287" w:rsidR="000D16C1" w:rsidRPr="00024175" w:rsidRDefault="000D16C1" w:rsidP="005E0233">
            <w:pPr>
              <w:pStyle w:val="NormalWeb"/>
              <w:spacing w:line="276" w:lineRule="auto"/>
              <w:jc w:val="center"/>
            </w:pPr>
            <w:r w:rsidRPr="00024175">
              <w:t>Descriptives</w:t>
            </w:r>
          </w:p>
        </w:tc>
        <w:tc>
          <w:tcPr>
            <w:tcW w:w="853" w:type="dxa"/>
          </w:tcPr>
          <w:p w14:paraId="3014B6C1" w14:textId="201A25BA" w:rsidR="000D16C1" w:rsidRPr="00024175" w:rsidRDefault="000D16C1" w:rsidP="005E0233">
            <w:pPr>
              <w:pStyle w:val="NormalWeb"/>
              <w:spacing w:line="276" w:lineRule="auto"/>
              <w:jc w:val="center"/>
            </w:pPr>
            <w:r w:rsidRPr="00024175">
              <w:t>TSS (</w:t>
            </w:r>
            <w:r w:rsidRPr="00024175">
              <w:rPr>
                <w:lang w:val="en-IN"/>
              </w:rPr>
              <w:t>°Brix</w:t>
            </w:r>
            <w:r w:rsidRPr="00024175">
              <w:t>)</w:t>
            </w:r>
          </w:p>
        </w:tc>
        <w:tc>
          <w:tcPr>
            <w:tcW w:w="913" w:type="dxa"/>
          </w:tcPr>
          <w:p w14:paraId="25B3E334" w14:textId="21D92F1F" w:rsidR="000D16C1" w:rsidRPr="00024175" w:rsidRDefault="000D16C1" w:rsidP="005E0233">
            <w:pPr>
              <w:pStyle w:val="NormalWeb"/>
              <w:spacing w:line="276" w:lineRule="auto"/>
              <w:jc w:val="center"/>
            </w:pPr>
            <w:r w:rsidRPr="00024175">
              <w:t>Acidity (%)</w:t>
            </w:r>
          </w:p>
        </w:tc>
        <w:tc>
          <w:tcPr>
            <w:tcW w:w="970" w:type="dxa"/>
          </w:tcPr>
          <w:p w14:paraId="01201A9C" w14:textId="7635A694" w:rsidR="000D16C1" w:rsidRPr="00024175" w:rsidRDefault="000D16C1" w:rsidP="005E0233">
            <w:pPr>
              <w:pStyle w:val="NormalWeb"/>
              <w:spacing w:line="276" w:lineRule="auto"/>
              <w:jc w:val="center"/>
            </w:pPr>
            <w:r w:rsidRPr="00024175">
              <w:t>Ascorbic Acid (mg/100g)</w:t>
            </w:r>
          </w:p>
        </w:tc>
        <w:tc>
          <w:tcPr>
            <w:tcW w:w="952" w:type="dxa"/>
          </w:tcPr>
          <w:p w14:paraId="47A9888C" w14:textId="299CA7C9" w:rsidR="000D16C1" w:rsidRPr="00024175" w:rsidRDefault="000D16C1" w:rsidP="005E0233">
            <w:pPr>
              <w:pStyle w:val="NormalWeb"/>
              <w:spacing w:line="276" w:lineRule="auto"/>
              <w:jc w:val="center"/>
            </w:pPr>
            <w:r w:rsidRPr="00024175">
              <w:t>Reducing Sugar (%)</w:t>
            </w:r>
          </w:p>
        </w:tc>
        <w:tc>
          <w:tcPr>
            <w:tcW w:w="936" w:type="dxa"/>
          </w:tcPr>
          <w:p w14:paraId="4DE82D57" w14:textId="782FAF63" w:rsidR="000D16C1" w:rsidRPr="00024175" w:rsidRDefault="000D16C1" w:rsidP="005E0233">
            <w:pPr>
              <w:pStyle w:val="NormalWeb"/>
              <w:spacing w:line="276" w:lineRule="auto"/>
              <w:jc w:val="center"/>
            </w:pPr>
            <w:proofErr w:type="gramStart"/>
            <w:r w:rsidRPr="00024175">
              <w:t>Non reducing</w:t>
            </w:r>
            <w:proofErr w:type="gramEnd"/>
            <w:r w:rsidRPr="00024175">
              <w:t xml:space="preserve"> sugar (%)</w:t>
            </w:r>
          </w:p>
        </w:tc>
        <w:tc>
          <w:tcPr>
            <w:tcW w:w="892" w:type="dxa"/>
          </w:tcPr>
          <w:p w14:paraId="5F2036AC" w14:textId="4568DC45" w:rsidR="000D16C1" w:rsidRPr="00024175" w:rsidRDefault="000D16C1" w:rsidP="005E0233">
            <w:pPr>
              <w:pStyle w:val="NormalWeb"/>
              <w:spacing w:line="276" w:lineRule="auto"/>
              <w:jc w:val="center"/>
            </w:pPr>
            <w:r w:rsidRPr="00024175">
              <w:t>Total sugars (%)</w:t>
            </w:r>
          </w:p>
        </w:tc>
        <w:tc>
          <w:tcPr>
            <w:tcW w:w="988" w:type="dxa"/>
          </w:tcPr>
          <w:p w14:paraId="71DE5D0B" w14:textId="48B636EF" w:rsidR="000D16C1" w:rsidRPr="00024175" w:rsidRDefault="000D16C1" w:rsidP="005E0233">
            <w:pPr>
              <w:pStyle w:val="NormalWeb"/>
              <w:spacing w:line="276" w:lineRule="auto"/>
              <w:jc w:val="center"/>
            </w:pPr>
            <w:r w:rsidRPr="00024175">
              <w:t>Total carotenoids (</w:t>
            </w:r>
            <w:proofErr w:type="spellStart"/>
            <w:r w:rsidRPr="00024175">
              <w:rPr>
                <w:lang w:val="en-IN"/>
              </w:rPr>
              <w:t>μg</w:t>
            </w:r>
            <w:proofErr w:type="spellEnd"/>
            <w:r w:rsidRPr="00024175">
              <w:rPr>
                <w:lang w:val="en-IN"/>
              </w:rPr>
              <w:t>/100g</w:t>
            </w:r>
            <w:r w:rsidRPr="00024175">
              <w:t>)</w:t>
            </w:r>
          </w:p>
        </w:tc>
      </w:tr>
      <w:tr w:rsidR="000D16C1" w:rsidRPr="00024175" w14:paraId="7870C86E" w14:textId="77777777" w:rsidTr="005E0233">
        <w:trPr>
          <w:jc w:val="center"/>
        </w:trPr>
        <w:tc>
          <w:tcPr>
            <w:tcW w:w="1017" w:type="dxa"/>
          </w:tcPr>
          <w:p w14:paraId="3AD6BE6E" w14:textId="3BDF371D" w:rsidR="000D16C1" w:rsidRPr="00024175" w:rsidRDefault="000D16C1" w:rsidP="005E0233">
            <w:pPr>
              <w:pStyle w:val="NormalWeb"/>
              <w:spacing w:line="276" w:lineRule="auto"/>
              <w:jc w:val="center"/>
            </w:pPr>
            <w:r w:rsidRPr="00024175">
              <w:t>Minimum value</w:t>
            </w:r>
          </w:p>
        </w:tc>
        <w:tc>
          <w:tcPr>
            <w:tcW w:w="853" w:type="dxa"/>
          </w:tcPr>
          <w:p w14:paraId="5B54629E" w14:textId="1340307B" w:rsidR="000D16C1" w:rsidRPr="00024175" w:rsidRDefault="002E0DF6" w:rsidP="005E0233">
            <w:pPr>
              <w:pStyle w:val="NormalWeb"/>
              <w:spacing w:line="276" w:lineRule="auto"/>
              <w:jc w:val="center"/>
            </w:pPr>
            <w:r w:rsidRPr="00024175">
              <w:t>21.000</w:t>
            </w:r>
          </w:p>
        </w:tc>
        <w:tc>
          <w:tcPr>
            <w:tcW w:w="913" w:type="dxa"/>
          </w:tcPr>
          <w:p w14:paraId="4F582D60" w14:textId="30D0C653" w:rsidR="000D16C1" w:rsidRPr="00024175" w:rsidRDefault="002E0DF6" w:rsidP="005E0233">
            <w:pPr>
              <w:pStyle w:val="NormalWeb"/>
              <w:spacing w:line="276" w:lineRule="auto"/>
              <w:jc w:val="center"/>
            </w:pPr>
            <w:r w:rsidRPr="00024175">
              <w:t>0.210</w:t>
            </w:r>
          </w:p>
        </w:tc>
        <w:tc>
          <w:tcPr>
            <w:tcW w:w="970" w:type="dxa"/>
          </w:tcPr>
          <w:p w14:paraId="04D19DE3" w14:textId="0FE395C5" w:rsidR="000D16C1" w:rsidRPr="00024175" w:rsidRDefault="002E0DF6" w:rsidP="005E0233">
            <w:pPr>
              <w:pStyle w:val="NormalWeb"/>
              <w:spacing w:line="276" w:lineRule="auto"/>
              <w:jc w:val="center"/>
            </w:pPr>
            <w:r w:rsidRPr="00024175">
              <w:t>7.690</w:t>
            </w:r>
          </w:p>
        </w:tc>
        <w:tc>
          <w:tcPr>
            <w:tcW w:w="952" w:type="dxa"/>
          </w:tcPr>
          <w:p w14:paraId="78A2B10D" w14:textId="0DA42BE0" w:rsidR="000D16C1" w:rsidRPr="00024175" w:rsidRDefault="002E0DF6" w:rsidP="005E0233">
            <w:pPr>
              <w:pStyle w:val="NormalWeb"/>
              <w:spacing w:line="276" w:lineRule="auto"/>
              <w:jc w:val="center"/>
            </w:pPr>
            <w:r w:rsidRPr="00024175">
              <w:t>3.110</w:t>
            </w:r>
          </w:p>
        </w:tc>
        <w:tc>
          <w:tcPr>
            <w:tcW w:w="936" w:type="dxa"/>
          </w:tcPr>
          <w:p w14:paraId="146F4AA5" w14:textId="1EC839B6" w:rsidR="000D16C1" w:rsidRPr="00024175" w:rsidRDefault="002E0DF6" w:rsidP="005E0233">
            <w:pPr>
              <w:pStyle w:val="NormalWeb"/>
              <w:spacing w:line="276" w:lineRule="auto"/>
              <w:jc w:val="center"/>
            </w:pPr>
            <w:r w:rsidRPr="00024175">
              <w:t>4.990</w:t>
            </w:r>
          </w:p>
        </w:tc>
        <w:tc>
          <w:tcPr>
            <w:tcW w:w="892" w:type="dxa"/>
          </w:tcPr>
          <w:p w14:paraId="0C8F466E" w14:textId="1618EC21" w:rsidR="000D16C1" w:rsidRPr="00024175" w:rsidRDefault="002E0DF6" w:rsidP="005E0233">
            <w:pPr>
              <w:pStyle w:val="NormalWeb"/>
              <w:spacing w:line="276" w:lineRule="auto"/>
              <w:jc w:val="center"/>
            </w:pPr>
            <w:r w:rsidRPr="00024175">
              <w:t>10.940</w:t>
            </w:r>
          </w:p>
        </w:tc>
        <w:tc>
          <w:tcPr>
            <w:tcW w:w="988" w:type="dxa"/>
          </w:tcPr>
          <w:p w14:paraId="6F8D9D0F" w14:textId="33EBA3DF" w:rsidR="000D16C1" w:rsidRPr="00024175" w:rsidRDefault="002E0DF6" w:rsidP="005E0233">
            <w:pPr>
              <w:pStyle w:val="NormalWeb"/>
              <w:spacing w:line="276" w:lineRule="auto"/>
              <w:jc w:val="center"/>
            </w:pPr>
            <w:r w:rsidRPr="00024175">
              <w:t>209.560</w:t>
            </w:r>
          </w:p>
        </w:tc>
      </w:tr>
      <w:tr w:rsidR="000D16C1" w:rsidRPr="00024175" w14:paraId="40F26FD3" w14:textId="77777777" w:rsidTr="005E0233">
        <w:trPr>
          <w:jc w:val="center"/>
        </w:trPr>
        <w:tc>
          <w:tcPr>
            <w:tcW w:w="1017" w:type="dxa"/>
          </w:tcPr>
          <w:p w14:paraId="19C61DA6" w14:textId="3592E4D6" w:rsidR="000D16C1" w:rsidRPr="00024175" w:rsidRDefault="000D16C1" w:rsidP="005E0233">
            <w:pPr>
              <w:pStyle w:val="NormalWeb"/>
              <w:spacing w:line="276" w:lineRule="auto"/>
              <w:jc w:val="center"/>
            </w:pPr>
            <w:r w:rsidRPr="00024175">
              <w:t>Maximum value</w:t>
            </w:r>
          </w:p>
        </w:tc>
        <w:tc>
          <w:tcPr>
            <w:tcW w:w="853" w:type="dxa"/>
          </w:tcPr>
          <w:p w14:paraId="606C1C2E" w14:textId="1E7A4CE6" w:rsidR="000D16C1" w:rsidRPr="00024175" w:rsidRDefault="002E0DF6" w:rsidP="005E0233">
            <w:pPr>
              <w:pStyle w:val="NormalWeb"/>
              <w:spacing w:line="276" w:lineRule="auto"/>
              <w:jc w:val="center"/>
            </w:pPr>
            <w:r w:rsidRPr="00024175">
              <w:t>40.7000</w:t>
            </w:r>
          </w:p>
        </w:tc>
        <w:tc>
          <w:tcPr>
            <w:tcW w:w="913" w:type="dxa"/>
          </w:tcPr>
          <w:p w14:paraId="2E81F75D" w14:textId="143E3B0F" w:rsidR="000D16C1" w:rsidRPr="00024175" w:rsidRDefault="002E0DF6" w:rsidP="005E0233">
            <w:pPr>
              <w:pStyle w:val="NormalWeb"/>
              <w:spacing w:line="276" w:lineRule="auto"/>
              <w:jc w:val="center"/>
            </w:pPr>
            <w:r w:rsidRPr="00024175">
              <w:t>0.640</w:t>
            </w:r>
          </w:p>
        </w:tc>
        <w:tc>
          <w:tcPr>
            <w:tcW w:w="970" w:type="dxa"/>
          </w:tcPr>
          <w:p w14:paraId="4AFB7EC8" w14:textId="4C614879" w:rsidR="000D16C1" w:rsidRPr="00024175" w:rsidRDefault="002E0DF6" w:rsidP="005E0233">
            <w:pPr>
              <w:pStyle w:val="NormalWeb"/>
              <w:spacing w:line="276" w:lineRule="auto"/>
              <w:jc w:val="center"/>
            </w:pPr>
            <w:r w:rsidRPr="00024175">
              <w:t>20.190</w:t>
            </w:r>
          </w:p>
        </w:tc>
        <w:tc>
          <w:tcPr>
            <w:tcW w:w="952" w:type="dxa"/>
          </w:tcPr>
          <w:p w14:paraId="2D3B89E3" w14:textId="5EDFB869" w:rsidR="000D16C1" w:rsidRPr="00024175" w:rsidRDefault="002E0DF6" w:rsidP="005E0233">
            <w:pPr>
              <w:pStyle w:val="NormalWeb"/>
              <w:spacing w:line="276" w:lineRule="auto"/>
              <w:jc w:val="center"/>
            </w:pPr>
            <w:r w:rsidRPr="00024175">
              <w:t>8.330</w:t>
            </w:r>
          </w:p>
        </w:tc>
        <w:tc>
          <w:tcPr>
            <w:tcW w:w="936" w:type="dxa"/>
          </w:tcPr>
          <w:p w14:paraId="60258B07" w14:textId="024DF7FA" w:rsidR="000D16C1" w:rsidRPr="00024175" w:rsidRDefault="002E0DF6" w:rsidP="005E0233">
            <w:pPr>
              <w:pStyle w:val="NormalWeb"/>
              <w:spacing w:line="276" w:lineRule="auto"/>
              <w:jc w:val="center"/>
            </w:pPr>
            <w:r w:rsidRPr="00024175">
              <w:t>13.350</w:t>
            </w:r>
          </w:p>
        </w:tc>
        <w:tc>
          <w:tcPr>
            <w:tcW w:w="892" w:type="dxa"/>
          </w:tcPr>
          <w:p w14:paraId="1B5362E9" w14:textId="369B8263" w:rsidR="000D16C1" w:rsidRPr="00024175" w:rsidRDefault="002E0DF6" w:rsidP="005E0233">
            <w:pPr>
              <w:pStyle w:val="NormalWeb"/>
              <w:spacing w:line="276" w:lineRule="auto"/>
              <w:jc w:val="center"/>
            </w:pPr>
            <w:r w:rsidRPr="00024175">
              <w:t>17.920</w:t>
            </w:r>
          </w:p>
        </w:tc>
        <w:tc>
          <w:tcPr>
            <w:tcW w:w="988" w:type="dxa"/>
          </w:tcPr>
          <w:p w14:paraId="6906568A" w14:textId="3A66938C" w:rsidR="000D16C1" w:rsidRPr="00024175" w:rsidRDefault="002E0DF6" w:rsidP="005E0233">
            <w:pPr>
              <w:pStyle w:val="NormalWeb"/>
              <w:spacing w:line="276" w:lineRule="auto"/>
              <w:jc w:val="center"/>
            </w:pPr>
            <w:r w:rsidRPr="00024175">
              <w:t>4430.130</w:t>
            </w:r>
          </w:p>
        </w:tc>
      </w:tr>
      <w:tr w:rsidR="000D16C1" w:rsidRPr="00024175" w14:paraId="328C3644" w14:textId="77777777" w:rsidTr="005E0233">
        <w:trPr>
          <w:jc w:val="center"/>
        </w:trPr>
        <w:tc>
          <w:tcPr>
            <w:tcW w:w="1017" w:type="dxa"/>
          </w:tcPr>
          <w:p w14:paraId="2FB8BE88" w14:textId="7D24FF97" w:rsidR="000D16C1" w:rsidRPr="00024175" w:rsidRDefault="000D16C1" w:rsidP="005E0233">
            <w:pPr>
              <w:pStyle w:val="NormalWeb"/>
              <w:spacing w:line="276" w:lineRule="auto"/>
              <w:jc w:val="center"/>
            </w:pPr>
            <w:r w:rsidRPr="00024175">
              <w:t>Range</w:t>
            </w:r>
          </w:p>
        </w:tc>
        <w:tc>
          <w:tcPr>
            <w:tcW w:w="853" w:type="dxa"/>
          </w:tcPr>
          <w:p w14:paraId="5D7228D1" w14:textId="69F9DC17" w:rsidR="000D16C1" w:rsidRPr="00024175" w:rsidRDefault="002E0DF6" w:rsidP="005E0233">
            <w:pPr>
              <w:pStyle w:val="NormalWeb"/>
              <w:spacing w:line="276" w:lineRule="auto"/>
              <w:jc w:val="center"/>
            </w:pPr>
            <w:r w:rsidRPr="00024175">
              <w:t>19.70</w:t>
            </w:r>
          </w:p>
        </w:tc>
        <w:tc>
          <w:tcPr>
            <w:tcW w:w="913" w:type="dxa"/>
          </w:tcPr>
          <w:p w14:paraId="7F94C9B7" w14:textId="494A3D03" w:rsidR="000D16C1" w:rsidRPr="00024175" w:rsidRDefault="002E0DF6" w:rsidP="005E0233">
            <w:pPr>
              <w:pStyle w:val="NormalWeb"/>
              <w:spacing w:line="276" w:lineRule="auto"/>
              <w:jc w:val="center"/>
            </w:pPr>
            <w:r w:rsidRPr="00024175">
              <w:t>0.43</w:t>
            </w:r>
          </w:p>
        </w:tc>
        <w:tc>
          <w:tcPr>
            <w:tcW w:w="970" w:type="dxa"/>
          </w:tcPr>
          <w:p w14:paraId="0A0B71FC" w14:textId="22CA4B7A" w:rsidR="000D16C1" w:rsidRPr="00024175" w:rsidRDefault="002E0DF6" w:rsidP="005E0233">
            <w:pPr>
              <w:pStyle w:val="NormalWeb"/>
              <w:spacing w:line="276" w:lineRule="auto"/>
              <w:jc w:val="center"/>
            </w:pPr>
            <w:r w:rsidRPr="00024175">
              <w:t>12.50</w:t>
            </w:r>
          </w:p>
        </w:tc>
        <w:tc>
          <w:tcPr>
            <w:tcW w:w="952" w:type="dxa"/>
          </w:tcPr>
          <w:p w14:paraId="742097CD" w14:textId="5270CC1F" w:rsidR="000D16C1" w:rsidRPr="00024175" w:rsidRDefault="002E0DF6" w:rsidP="005E0233">
            <w:pPr>
              <w:pStyle w:val="NormalWeb"/>
              <w:spacing w:line="276" w:lineRule="auto"/>
              <w:jc w:val="center"/>
            </w:pPr>
            <w:r w:rsidRPr="00024175">
              <w:t>5.22</w:t>
            </w:r>
          </w:p>
        </w:tc>
        <w:tc>
          <w:tcPr>
            <w:tcW w:w="936" w:type="dxa"/>
          </w:tcPr>
          <w:p w14:paraId="216C89B6" w14:textId="247E2A56" w:rsidR="000D16C1" w:rsidRPr="00024175" w:rsidRDefault="002E0DF6" w:rsidP="005E0233">
            <w:pPr>
              <w:pStyle w:val="NormalWeb"/>
              <w:spacing w:line="276" w:lineRule="auto"/>
              <w:jc w:val="center"/>
            </w:pPr>
            <w:r w:rsidRPr="00024175">
              <w:t>6.39</w:t>
            </w:r>
          </w:p>
        </w:tc>
        <w:tc>
          <w:tcPr>
            <w:tcW w:w="892" w:type="dxa"/>
          </w:tcPr>
          <w:p w14:paraId="5BEBD6DE" w14:textId="12C337B0" w:rsidR="000D16C1" w:rsidRPr="00024175" w:rsidRDefault="002E0DF6" w:rsidP="005E0233">
            <w:pPr>
              <w:pStyle w:val="NormalWeb"/>
              <w:spacing w:line="276" w:lineRule="auto"/>
              <w:jc w:val="center"/>
            </w:pPr>
            <w:r w:rsidRPr="00024175">
              <w:t>6.98</w:t>
            </w:r>
          </w:p>
        </w:tc>
        <w:tc>
          <w:tcPr>
            <w:tcW w:w="988" w:type="dxa"/>
          </w:tcPr>
          <w:p w14:paraId="019EF4FE" w14:textId="30476643" w:rsidR="000D16C1" w:rsidRPr="00024175" w:rsidRDefault="002E0DF6" w:rsidP="005E0233">
            <w:pPr>
              <w:pStyle w:val="NormalWeb"/>
              <w:spacing w:line="276" w:lineRule="auto"/>
              <w:jc w:val="center"/>
            </w:pPr>
            <w:r w:rsidRPr="00024175">
              <w:t>4220.57</w:t>
            </w:r>
          </w:p>
        </w:tc>
      </w:tr>
      <w:tr w:rsidR="000D16C1" w:rsidRPr="00024175" w14:paraId="5EE6A2A9" w14:textId="77777777" w:rsidTr="005E0233">
        <w:trPr>
          <w:jc w:val="center"/>
        </w:trPr>
        <w:tc>
          <w:tcPr>
            <w:tcW w:w="1017" w:type="dxa"/>
          </w:tcPr>
          <w:p w14:paraId="480AAFCF" w14:textId="789E8944" w:rsidR="000D16C1" w:rsidRPr="00024175" w:rsidRDefault="000D16C1" w:rsidP="005E0233">
            <w:pPr>
              <w:pStyle w:val="NormalWeb"/>
              <w:spacing w:line="276" w:lineRule="auto"/>
              <w:jc w:val="center"/>
            </w:pPr>
            <w:r w:rsidRPr="00024175">
              <w:t>Mean</w:t>
            </w:r>
          </w:p>
        </w:tc>
        <w:tc>
          <w:tcPr>
            <w:tcW w:w="853" w:type="dxa"/>
          </w:tcPr>
          <w:p w14:paraId="5D07819F" w14:textId="5D62B41C" w:rsidR="000D16C1" w:rsidRPr="00024175" w:rsidRDefault="002E0DF6" w:rsidP="005E0233">
            <w:pPr>
              <w:pStyle w:val="NormalWeb"/>
              <w:spacing w:line="276" w:lineRule="auto"/>
              <w:jc w:val="center"/>
            </w:pPr>
            <w:r w:rsidRPr="00024175">
              <w:t>29.54</w:t>
            </w:r>
          </w:p>
        </w:tc>
        <w:tc>
          <w:tcPr>
            <w:tcW w:w="913" w:type="dxa"/>
          </w:tcPr>
          <w:p w14:paraId="0404A069" w14:textId="5A2A7D3F" w:rsidR="000D16C1" w:rsidRPr="00024175" w:rsidRDefault="002E0DF6" w:rsidP="005E0233">
            <w:pPr>
              <w:pStyle w:val="NormalWeb"/>
              <w:spacing w:line="276" w:lineRule="auto"/>
              <w:jc w:val="center"/>
            </w:pPr>
            <w:r w:rsidRPr="00024175">
              <w:t>0.43</w:t>
            </w:r>
          </w:p>
        </w:tc>
        <w:tc>
          <w:tcPr>
            <w:tcW w:w="970" w:type="dxa"/>
          </w:tcPr>
          <w:p w14:paraId="408A81FC" w14:textId="41A92C23" w:rsidR="000D16C1" w:rsidRPr="00024175" w:rsidRDefault="002E0DF6" w:rsidP="005E0233">
            <w:pPr>
              <w:pStyle w:val="NormalWeb"/>
              <w:spacing w:line="276" w:lineRule="auto"/>
              <w:jc w:val="center"/>
            </w:pPr>
            <w:r w:rsidRPr="00024175">
              <w:t>13.69</w:t>
            </w:r>
          </w:p>
        </w:tc>
        <w:tc>
          <w:tcPr>
            <w:tcW w:w="952" w:type="dxa"/>
          </w:tcPr>
          <w:p w14:paraId="1CA96FF9" w14:textId="62362DDA" w:rsidR="000D16C1" w:rsidRPr="00024175" w:rsidRDefault="002E0DF6" w:rsidP="005E0233">
            <w:pPr>
              <w:pStyle w:val="NormalWeb"/>
              <w:spacing w:line="276" w:lineRule="auto"/>
              <w:jc w:val="center"/>
            </w:pPr>
            <w:r w:rsidRPr="00024175">
              <w:t>6.22</w:t>
            </w:r>
          </w:p>
        </w:tc>
        <w:tc>
          <w:tcPr>
            <w:tcW w:w="936" w:type="dxa"/>
          </w:tcPr>
          <w:p w14:paraId="2B396B9D" w14:textId="202EB471" w:rsidR="000D16C1" w:rsidRPr="00024175" w:rsidRDefault="002E0DF6" w:rsidP="005E0233">
            <w:pPr>
              <w:pStyle w:val="NormalWeb"/>
              <w:spacing w:line="276" w:lineRule="auto"/>
              <w:jc w:val="center"/>
            </w:pPr>
            <w:r w:rsidRPr="00024175">
              <w:t>7.96</w:t>
            </w:r>
          </w:p>
        </w:tc>
        <w:tc>
          <w:tcPr>
            <w:tcW w:w="892" w:type="dxa"/>
          </w:tcPr>
          <w:p w14:paraId="54E23CCD" w14:textId="21256BB8" w:rsidR="000D16C1" w:rsidRPr="00024175" w:rsidRDefault="002E0DF6" w:rsidP="005E0233">
            <w:pPr>
              <w:pStyle w:val="NormalWeb"/>
              <w:spacing w:line="276" w:lineRule="auto"/>
              <w:jc w:val="center"/>
            </w:pPr>
            <w:r w:rsidRPr="00024175">
              <w:t>14.17</w:t>
            </w:r>
          </w:p>
        </w:tc>
        <w:tc>
          <w:tcPr>
            <w:tcW w:w="988" w:type="dxa"/>
          </w:tcPr>
          <w:p w14:paraId="06436B5A" w14:textId="1CB00EBD" w:rsidR="000D16C1" w:rsidRPr="00024175" w:rsidRDefault="002E0DF6" w:rsidP="005E0233">
            <w:pPr>
              <w:pStyle w:val="NormalWeb"/>
              <w:spacing w:line="276" w:lineRule="auto"/>
              <w:jc w:val="center"/>
            </w:pPr>
            <w:r w:rsidRPr="00024175">
              <w:t>1684.95</w:t>
            </w:r>
          </w:p>
        </w:tc>
      </w:tr>
      <w:tr w:rsidR="000D16C1" w:rsidRPr="00024175" w14:paraId="5A1D5038" w14:textId="77777777" w:rsidTr="005E0233">
        <w:trPr>
          <w:jc w:val="center"/>
        </w:trPr>
        <w:tc>
          <w:tcPr>
            <w:tcW w:w="1017" w:type="dxa"/>
          </w:tcPr>
          <w:p w14:paraId="50FB1671" w14:textId="24F62B97" w:rsidR="000D16C1" w:rsidRPr="005E0233" w:rsidRDefault="000D16C1" w:rsidP="005E0233">
            <w:pPr>
              <w:pStyle w:val="NormalWeb"/>
              <w:spacing w:line="276" w:lineRule="auto"/>
              <w:jc w:val="center"/>
              <w:rPr>
                <w:b/>
                <w:bCs/>
              </w:rPr>
            </w:pPr>
            <w:r w:rsidRPr="005E0233">
              <w:rPr>
                <w:b/>
                <w:bCs/>
              </w:rPr>
              <w:t>SE (M)</w:t>
            </w:r>
          </w:p>
        </w:tc>
        <w:tc>
          <w:tcPr>
            <w:tcW w:w="853" w:type="dxa"/>
          </w:tcPr>
          <w:p w14:paraId="4B98E037" w14:textId="18F4AA89" w:rsidR="000D16C1" w:rsidRPr="005E0233" w:rsidRDefault="002E0DF6" w:rsidP="005E0233">
            <w:pPr>
              <w:pStyle w:val="NormalWeb"/>
              <w:spacing w:line="276" w:lineRule="auto"/>
              <w:jc w:val="center"/>
              <w:rPr>
                <w:b/>
                <w:bCs/>
              </w:rPr>
            </w:pPr>
            <w:r w:rsidRPr="005E0233">
              <w:rPr>
                <w:b/>
                <w:bCs/>
              </w:rPr>
              <w:t>1.64</w:t>
            </w:r>
          </w:p>
        </w:tc>
        <w:tc>
          <w:tcPr>
            <w:tcW w:w="913" w:type="dxa"/>
          </w:tcPr>
          <w:p w14:paraId="42DE7ECA" w14:textId="11A3B79E" w:rsidR="000D16C1" w:rsidRPr="005E0233" w:rsidRDefault="002E0DF6" w:rsidP="005E0233">
            <w:pPr>
              <w:pStyle w:val="NormalWeb"/>
              <w:spacing w:line="276" w:lineRule="auto"/>
              <w:jc w:val="center"/>
              <w:rPr>
                <w:b/>
                <w:bCs/>
              </w:rPr>
            </w:pPr>
            <w:r w:rsidRPr="005E0233">
              <w:rPr>
                <w:b/>
                <w:bCs/>
              </w:rPr>
              <w:t>0.03</w:t>
            </w:r>
          </w:p>
        </w:tc>
        <w:tc>
          <w:tcPr>
            <w:tcW w:w="970" w:type="dxa"/>
          </w:tcPr>
          <w:p w14:paraId="6CB2D8EE" w14:textId="3E524CBC" w:rsidR="000D16C1" w:rsidRPr="005E0233" w:rsidRDefault="002E0DF6" w:rsidP="005E0233">
            <w:pPr>
              <w:pStyle w:val="NormalWeb"/>
              <w:spacing w:line="276" w:lineRule="auto"/>
              <w:jc w:val="center"/>
              <w:rPr>
                <w:b/>
                <w:bCs/>
              </w:rPr>
            </w:pPr>
            <w:r w:rsidRPr="005E0233">
              <w:rPr>
                <w:b/>
                <w:bCs/>
              </w:rPr>
              <w:t>1.14</w:t>
            </w:r>
          </w:p>
        </w:tc>
        <w:tc>
          <w:tcPr>
            <w:tcW w:w="952" w:type="dxa"/>
          </w:tcPr>
          <w:p w14:paraId="24392297" w14:textId="2AE7B99D" w:rsidR="000D16C1" w:rsidRPr="005E0233" w:rsidRDefault="002E0DF6" w:rsidP="005E0233">
            <w:pPr>
              <w:pStyle w:val="NormalWeb"/>
              <w:spacing w:line="276" w:lineRule="auto"/>
              <w:jc w:val="center"/>
              <w:rPr>
                <w:b/>
                <w:bCs/>
              </w:rPr>
            </w:pPr>
            <w:r w:rsidRPr="005E0233">
              <w:rPr>
                <w:b/>
                <w:bCs/>
              </w:rPr>
              <w:t>0.38</w:t>
            </w:r>
          </w:p>
        </w:tc>
        <w:tc>
          <w:tcPr>
            <w:tcW w:w="936" w:type="dxa"/>
          </w:tcPr>
          <w:p w14:paraId="3EF0C5B6" w14:textId="64FA3BFA" w:rsidR="000D16C1" w:rsidRPr="005E0233" w:rsidRDefault="002E0DF6" w:rsidP="005E0233">
            <w:pPr>
              <w:pStyle w:val="NormalWeb"/>
              <w:spacing w:line="276" w:lineRule="auto"/>
              <w:jc w:val="center"/>
              <w:rPr>
                <w:b/>
                <w:bCs/>
              </w:rPr>
            </w:pPr>
            <w:r w:rsidRPr="005E0233">
              <w:rPr>
                <w:b/>
                <w:bCs/>
              </w:rPr>
              <w:t>0.45</w:t>
            </w:r>
          </w:p>
        </w:tc>
        <w:tc>
          <w:tcPr>
            <w:tcW w:w="892" w:type="dxa"/>
          </w:tcPr>
          <w:p w14:paraId="35DD9C34" w14:textId="21CB7544" w:rsidR="000D16C1" w:rsidRPr="005E0233" w:rsidRDefault="002E0DF6" w:rsidP="005E0233">
            <w:pPr>
              <w:pStyle w:val="NormalWeb"/>
              <w:spacing w:line="276" w:lineRule="auto"/>
              <w:jc w:val="center"/>
              <w:rPr>
                <w:b/>
                <w:bCs/>
              </w:rPr>
            </w:pPr>
            <w:r w:rsidRPr="005E0233">
              <w:rPr>
                <w:b/>
                <w:bCs/>
              </w:rPr>
              <w:t>0.60</w:t>
            </w:r>
          </w:p>
        </w:tc>
        <w:tc>
          <w:tcPr>
            <w:tcW w:w="988" w:type="dxa"/>
          </w:tcPr>
          <w:p w14:paraId="11BE3C81" w14:textId="085CF727" w:rsidR="000D16C1" w:rsidRPr="005E0233" w:rsidRDefault="002E0DF6" w:rsidP="005E0233">
            <w:pPr>
              <w:pStyle w:val="NormalWeb"/>
              <w:spacing w:line="276" w:lineRule="auto"/>
              <w:jc w:val="center"/>
              <w:rPr>
                <w:b/>
                <w:bCs/>
              </w:rPr>
            </w:pPr>
            <w:r w:rsidRPr="005E0233">
              <w:rPr>
                <w:b/>
                <w:bCs/>
              </w:rPr>
              <w:t>339.22</w:t>
            </w:r>
          </w:p>
        </w:tc>
      </w:tr>
      <w:tr w:rsidR="000D16C1" w:rsidRPr="00024175" w14:paraId="6B422C5C" w14:textId="77777777" w:rsidTr="005E0233">
        <w:trPr>
          <w:jc w:val="center"/>
        </w:trPr>
        <w:tc>
          <w:tcPr>
            <w:tcW w:w="1017" w:type="dxa"/>
          </w:tcPr>
          <w:p w14:paraId="319B5082" w14:textId="3DCC6E81" w:rsidR="000D16C1" w:rsidRPr="005E0233" w:rsidRDefault="000D16C1" w:rsidP="005E0233">
            <w:pPr>
              <w:pStyle w:val="NormalWeb"/>
              <w:spacing w:line="276" w:lineRule="auto"/>
              <w:jc w:val="center"/>
              <w:rPr>
                <w:b/>
                <w:bCs/>
              </w:rPr>
            </w:pPr>
            <w:r w:rsidRPr="005E0233">
              <w:rPr>
                <w:b/>
                <w:bCs/>
              </w:rPr>
              <w:t>Standard deviation</w:t>
            </w:r>
          </w:p>
        </w:tc>
        <w:tc>
          <w:tcPr>
            <w:tcW w:w="853" w:type="dxa"/>
          </w:tcPr>
          <w:p w14:paraId="2E6C4EBD" w14:textId="36BFC50F" w:rsidR="000D16C1" w:rsidRPr="005E0233" w:rsidRDefault="002E0DF6" w:rsidP="005E0233">
            <w:pPr>
              <w:pStyle w:val="NormalWeb"/>
              <w:spacing w:line="276" w:lineRule="auto"/>
              <w:jc w:val="center"/>
              <w:rPr>
                <w:b/>
                <w:bCs/>
              </w:rPr>
            </w:pPr>
            <w:r w:rsidRPr="005E0233">
              <w:rPr>
                <w:b/>
                <w:bCs/>
              </w:rPr>
              <w:t>6.37</w:t>
            </w:r>
          </w:p>
        </w:tc>
        <w:tc>
          <w:tcPr>
            <w:tcW w:w="913" w:type="dxa"/>
          </w:tcPr>
          <w:p w14:paraId="0C157564" w14:textId="18587AE8" w:rsidR="000D16C1" w:rsidRPr="005E0233" w:rsidRDefault="002E0DF6" w:rsidP="005E0233">
            <w:pPr>
              <w:pStyle w:val="NormalWeb"/>
              <w:spacing w:line="276" w:lineRule="auto"/>
              <w:jc w:val="center"/>
              <w:rPr>
                <w:b/>
                <w:bCs/>
              </w:rPr>
            </w:pPr>
            <w:r w:rsidRPr="005E0233">
              <w:rPr>
                <w:b/>
                <w:bCs/>
              </w:rPr>
              <w:t>0.12</w:t>
            </w:r>
          </w:p>
        </w:tc>
        <w:tc>
          <w:tcPr>
            <w:tcW w:w="970" w:type="dxa"/>
          </w:tcPr>
          <w:p w14:paraId="2E4530CE" w14:textId="1F7A7F23" w:rsidR="000D16C1" w:rsidRPr="005E0233" w:rsidRDefault="002E0DF6" w:rsidP="005E0233">
            <w:pPr>
              <w:pStyle w:val="NormalWeb"/>
              <w:spacing w:line="276" w:lineRule="auto"/>
              <w:jc w:val="center"/>
              <w:rPr>
                <w:b/>
                <w:bCs/>
              </w:rPr>
            </w:pPr>
            <w:r w:rsidRPr="005E0233">
              <w:rPr>
                <w:b/>
                <w:bCs/>
              </w:rPr>
              <w:t>4.42</w:t>
            </w:r>
          </w:p>
        </w:tc>
        <w:tc>
          <w:tcPr>
            <w:tcW w:w="952" w:type="dxa"/>
          </w:tcPr>
          <w:p w14:paraId="2F6E2082" w14:textId="7D9650A9" w:rsidR="000D16C1" w:rsidRPr="005E0233" w:rsidRDefault="002E0DF6" w:rsidP="005E0233">
            <w:pPr>
              <w:pStyle w:val="NormalWeb"/>
              <w:spacing w:line="276" w:lineRule="auto"/>
              <w:jc w:val="center"/>
              <w:rPr>
                <w:b/>
                <w:bCs/>
              </w:rPr>
            </w:pPr>
            <w:r w:rsidRPr="005E0233">
              <w:rPr>
                <w:b/>
                <w:bCs/>
              </w:rPr>
              <w:t>1.48</w:t>
            </w:r>
          </w:p>
        </w:tc>
        <w:tc>
          <w:tcPr>
            <w:tcW w:w="936" w:type="dxa"/>
          </w:tcPr>
          <w:p w14:paraId="2EE1F49E" w14:textId="4C4B8427" w:rsidR="000D16C1" w:rsidRPr="005E0233" w:rsidRDefault="002E0DF6" w:rsidP="005E0233">
            <w:pPr>
              <w:pStyle w:val="NormalWeb"/>
              <w:spacing w:line="276" w:lineRule="auto"/>
              <w:jc w:val="center"/>
              <w:rPr>
                <w:b/>
                <w:bCs/>
              </w:rPr>
            </w:pPr>
            <w:r w:rsidRPr="005E0233">
              <w:rPr>
                <w:b/>
                <w:bCs/>
              </w:rPr>
              <w:t>1.74</w:t>
            </w:r>
          </w:p>
        </w:tc>
        <w:tc>
          <w:tcPr>
            <w:tcW w:w="892" w:type="dxa"/>
          </w:tcPr>
          <w:p w14:paraId="2D721FA0" w14:textId="1E18EE6C" w:rsidR="000D16C1" w:rsidRPr="005E0233" w:rsidRDefault="002E0DF6" w:rsidP="005E0233">
            <w:pPr>
              <w:pStyle w:val="NormalWeb"/>
              <w:spacing w:line="276" w:lineRule="auto"/>
              <w:jc w:val="center"/>
              <w:rPr>
                <w:b/>
                <w:bCs/>
              </w:rPr>
            </w:pPr>
            <w:r w:rsidRPr="005E0233">
              <w:rPr>
                <w:b/>
                <w:bCs/>
              </w:rPr>
              <w:t>2.31</w:t>
            </w:r>
          </w:p>
        </w:tc>
        <w:tc>
          <w:tcPr>
            <w:tcW w:w="988" w:type="dxa"/>
          </w:tcPr>
          <w:p w14:paraId="0E3408E2" w14:textId="1A8DDF35" w:rsidR="000D16C1" w:rsidRPr="005E0233" w:rsidRDefault="002E0DF6" w:rsidP="005E0233">
            <w:pPr>
              <w:pStyle w:val="NormalWeb"/>
              <w:spacing w:line="276" w:lineRule="auto"/>
              <w:jc w:val="center"/>
              <w:rPr>
                <w:b/>
                <w:bCs/>
              </w:rPr>
            </w:pPr>
            <w:r w:rsidRPr="005E0233">
              <w:rPr>
                <w:b/>
                <w:bCs/>
              </w:rPr>
              <w:t>1313.81</w:t>
            </w:r>
          </w:p>
        </w:tc>
      </w:tr>
      <w:tr w:rsidR="000D16C1" w:rsidRPr="00024175" w14:paraId="0BF4D053" w14:textId="77777777" w:rsidTr="005E0233">
        <w:trPr>
          <w:jc w:val="center"/>
        </w:trPr>
        <w:tc>
          <w:tcPr>
            <w:tcW w:w="1017" w:type="dxa"/>
          </w:tcPr>
          <w:p w14:paraId="64ACC061" w14:textId="00C6683D" w:rsidR="000D16C1" w:rsidRPr="005E0233" w:rsidRDefault="002E0DF6" w:rsidP="005E0233">
            <w:pPr>
              <w:pStyle w:val="NormalWeb"/>
              <w:spacing w:line="276" w:lineRule="auto"/>
              <w:jc w:val="center"/>
              <w:rPr>
                <w:b/>
                <w:bCs/>
              </w:rPr>
            </w:pPr>
            <w:r w:rsidRPr="005E0233">
              <w:rPr>
                <w:b/>
                <w:bCs/>
              </w:rPr>
              <w:t>CV (%)</w:t>
            </w:r>
          </w:p>
        </w:tc>
        <w:tc>
          <w:tcPr>
            <w:tcW w:w="853" w:type="dxa"/>
          </w:tcPr>
          <w:p w14:paraId="525D25EC" w14:textId="3ABC7BA7" w:rsidR="000D16C1" w:rsidRPr="005E0233" w:rsidRDefault="002E0DF6" w:rsidP="005E0233">
            <w:pPr>
              <w:pStyle w:val="NormalWeb"/>
              <w:spacing w:line="276" w:lineRule="auto"/>
              <w:jc w:val="center"/>
              <w:rPr>
                <w:b/>
                <w:bCs/>
              </w:rPr>
            </w:pPr>
            <w:r w:rsidRPr="005E0233">
              <w:rPr>
                <w:b/>
                <w:bCs/>
              </w:rPr>
              <w:t>0.22</w:t>
            </w:r>
          </w:p>
        </w:tc>
        <w:tc>
          <w:tcPr>
            <w:tcW w:w="913" w:type="dxa"/>
          </w:tcPr>
          <w:p w14:paraId="5A84C306" w14:textId="30B2A006" w:rsidR="000D16C1" w:rsidRPr="005E0233" w:rsidRDefault="002E0DF6" w:rsidP="005E0233">
            <w:pPr>
              <w:pStyle w:val="NormalWeb"/>
              <w:spacing w:line="276" w:lineRule="auto"/>
              <w:jc w:val="center"/>
              <w:rPr>
                <w:b/>
                <w:bCs/>
              </w:rPr>
            </w:pPr>
            <w:r w:rsidRPr="005E0233">
              <w:rPr>
                <w:b/>
                <w:bCs/>
              </w:rPr>
              <w:t>0.29</w:t>
            </w:r>
          </w:p>
        </w:tc>
        <w:tc>
          <w:tcPr>
            <w:tcW w:w="970" w:type="dxa"/>
          </w:tcPr>
          <w:p w14:paraId="323A936C" w14:textId="56C7187D" w:rsidR="000D16C1" w:rsidRPr="005E0233" w:rsidRDefault="002E0DF6" w:rsidP="005E0233">
            <w:pPr>
              <w:pStyle w:val="NormalWeb"/>
              <w:spacing w:line="276" w:lineRule="auto"/>
              <w:jc w:val="center"/>
              <w:rPr>
                <w:b/>
                <w:bCs/>
              </w:rPr>
            </w:pPr>
            <w:r w:rsidRPr="005E0233">
              <w:rPr>
                <w:b/>
                <w:bCs/>
              </w:rPr>
              <w:t>0.32</w:t>
            </w:r>
          </w:p>
        </w:tc>
        <w:tc>
          <w:tcPr>
            <w:tcW w:w="952" w:type="dxa"/>
          </w:tcPr>
          <w:p w14:paraId="0C3672B3" w14:textId="45AEBAB7" w:rsidR="000D16C1" w:rsidRPr="005E0233" w:rsidRDefault="002E0DF6" w:rsidP="005E0233">
            <w:pPr>
              <w:pStyle w:val="NormalWeb"/>
              <w:spacing w:line="276" w:lineRule="auto"/>
              <w:jc w:val="center"/>
              <w:rPr>
                <w:b/>
                <w:bCs/>
              </w:rPr>
            </w:pPr>
            <w:r w:rsidRPr="005E0233">
              <w:rPr>
                <w:b/>
                <w:bCs/>
              </w:rPr>
              <w:t>0.24</w:t>
            </w:r>
          </w:p>
        </w:tc>
        <w:tc>
          <w:tcPr>
            <w:tcW w:w="936" w:type="dxa"/>
          </w:tcPr>
          <w:p w14:paraId="1FDAF60D" w14:textId="5902501C" w:rsidR="000D16C1" w:rsidRPr="005E0233" w:rsidRDefault="002E0DF6" w:rsidP="005E0233">
            <w:pPr>
              <w:pStyle w:val="NormalWeb"/>
              <w:spacing w:line="276" w:lineRule="auto"/>
              <w:jc w:val="center"/>
              <w:rPr>
                <w:b/>
                <w:bCs/>
              </w:rPr>
            </w:pPr>
            <w:r w:rsidRPr="005E0233">
              <w:rPr>
                <w:b/>
                <w:bCs/>
              </w:rPr>
              <w:t>0.22</w:t>
            </w:r>
          </w:p>
        </w:tc>
        <w:tc>
          <w:tcPr>
            <w:tcW w:w="892" w:type="dxa"/>
          </w:tcPr>
          <w:p w14:paraId="2E1E0CF7" w14:textId="179964CC" w:rsidR="000D16C1" w:rsidRPr="005E0233" w:rsidRDefault="002E0DF6" w:rsidP="005E0233">
            <w:pPr>
              <w:pStyle w:val="NormalWeb"/>
              <w:spacing w:line="276" w:lineRule="auto"/>
              <w:jc w:val="center"/>
              <w:rPr>
                <w:b/>
                <w:bCs/>
              </w:rPr>
            </w:pPr>
            <w:r w:rsidRPr="005E0233">
              <w:rPr>
                <w:b/>
                <w:bCs/>
              </w:rPr>
              <w:t>0.16</w:t>
            </w:r>
          </w:p>
        </w:tc>
        <w:tc>
          <w:tcPr>
            <w:tcW w:w="988" w:type="dxa"/>
          </w:tcPr>
          <w:p w14:paraId="51E43B11" w14:textId="57A8A3DA" w:rsidR="000D16C1" w:rsidRPr="005E0233" w:rsidRDefault="002E0DF6" w:rsidP="005E0233">
            <w:pPr>
              <w:pStyle w:val="NormalWeb"/>
              <w:spacing w:line="276" w:lineRule="auto"/>
              <w:jc w:val="center"/>
              <w:rPr>
                <w:b/>
                <w:bCs/>
              </w:rPr>
            </w:pPr>
            <w:r w:rsidRPr="005E0233">
              <w:rPr>
                <w:b/>
                <w:bCs/>
              </w:rPr>
              <w:t>0.78</w:t>
            </w:r>
          </w:p>
        </w:tc>
      </w:tr>
    </w:tbl>
    <w:p w14:paraId="6F705E88" w14:textId="77777777" w:rsidR="005E0233" w:rsidRDefault="005E0233" w:rsidP="00024175">
      <w:pPr>
        <w:pStyle w:val="NormalWeb"/>
        <w:spacing w:line="276" w:lineRule="auto"/>
        <w:ind w:left="720"/>
        <w:jc w:val="both"/>
        <w:rPr>
          <w:b/>
          <w:bCs/>
        </w:rPr>
      </w:pPr>
    </w:p>
    <w:p w14:paraId="3EB583D3" w14:textId="77777777" w:rsidR="0066699F" w:rsidRDefault="0066699F" w:rsidP="00024175">
      <w:pPr>
        <w:pStyle w:val="NormalWeb"/>
        <w:spacing w:line="276" w:lineRule="auto"/>
        <w:ind w:left="720"/>
        <w:jc w:val="both"/>
        <w:rPr>
          <w:b/>
          <w:bCs/>
        </w:rPr>
      </w:pPr>
    </w:p>
    <w:p w14:paraId="1BF070A6" w14:textId="571794D5" w:rsidR="006C0DC7" w:rsidRPr="005E0233" w:rsidRDefault="002E0DF6" w:rsidP="00024175">
      <w:pPr>
        <w:pStyle w:val="NormalWeb"/>
        <w:spacing w:line="276" w:lineRule="auto"/>
        <w:ind w:left="720"/>
        <w:jc w:val="both"/>
        <w:rPr>
          <w:b/>
          <w:bCs/>
        </w:rPr>
      </w:pPr>
      <w:r w:rsidRPr="005E0233">
        <w:rPr>
          <w:b/>
          <w:bCs/>
        </w:rPr>
        <w:lastRenderedPageBreak/>
        <w:t>Statistical analysis</w:t>
      </w:r>
    </w:p>
    <w:p w14:paraId="5C6F4E86" w14:textId="384DC912" w:rsidR="002E0DF6" w:rsidRPr="00024175" w:rsidRDefault="002E0DF6" w:rsidP="00024175">
      <w:pPr>
        <w:pStyle w:val="NormalWeb"/>
        <w:spacing w:line="276" w:lineRule="auto"/>
        <w:ind w:left="720"/>
        <w:jc w:val="both"/>
      </w:pPr>
      <w:r w:rsidRPr="00024175">
        <w:t xml:space="preserve">Fig 1. Scree plot of PCA on </w:t>
      </w:r>
      <w:r w:rsidR="00E74AC9" w:rsidRPr="00024175">
        <w:t>chemical parameters</w:t>
      </w:r>
    </w:p>
    <w:p w14:paraId="38B3D95F" w14:textId="294D7B03" w:rsidR="00E74AC9" w:rsidRPr="00024175" w:rsidRDefault="00E74AC9" w:rsidP="00024175">
      <w:pPr>
        <w:pStyle w:val="NormalWeb"/>
        <w:spacing w:line="276" w:lineRule="auto"/>
        <w:ind w:left="720"/>
        <w:jc w:val="both"/>
      </w:pPr>
      <w:r w:rsidRPr="00024175">
        <w:rPr>
          <w:noProof/>
        </w:rPr>
        <w:drawing>
          <wp:inline distT="0" distB="0" distL="0" distR="0" wp14:anchorId="1C74FE1B" wp14:editId="26B2E46F">
            <wp:extent cx="5463540" cy="2503170"/>
            <wp:effectExtent l="76200" t="76200" r="137160" b="125730"/>
            <wp:docPr id="5" name="Picture 2">
              <a:extLst xmlns:a="http://schemas.openxmlformats.org/drawingml/2006/main">
                <a:ext uri="{FF2B5EF4-FFF2-40B4-BE49-F238E27FC236}">
                  <a16:creationId xmlns:a16="http://schemas.microsoft.com/office/drawing/2014/main" id="{B271CEF1-5A19-D12A-FC5B-04503881A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B271CEF1-5A19-D12A-FC5B-04503881ADF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3540" cy="2503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0F2DDC" w14:textId="6E36E322" w:rsidR="00E74AC9" w:rsidRDefault="00E74AC9" w:rsidP="00024175">
      <w:pPr>
        <w:pStyle w:val="NormalWeb"/>
        <w:spacing w:line="276" w:lineRule="auto"/>
        <w:ind w:left="720"/>
        <w:jc w:val="both"/>
      </w:pPr>
      <w:r w:rsidRPr="00024175">
        <w:t>Fig. 2 PCA Biplot based on chemical parameters</w:t>
      </w:r>
    </w:p>
    <w:p w14:paraId="5EE085AB" w14:textId="70257B73" w:rsidR="005E0233" w:rsidRPr="00024175" w:rsidRDefault="005E0233" w:rsidP="00024175">
      <w:pPr>
        <w:pStyle w:val="NormalWeb"/>
        <w:spacing w:line="276" w:lineRule="auto"/>
        <w:ind w:left="720"/>
        <w:jc w:val="both"/>
      </w:pPr>
      <w:r w:rsidRPr="005E0233">
        <w:rPr>
          <w:noProof/>
        </w:rPr>
        <w:drawing>
          <wp:inline distT="0" distB="0" distL="0" distR="0" wp14:anchorId="68FDCB22" wp14:editId="2C5537E5">
            <wp:extent cx="5471160" cy="2780030"/>
            <wp:effectExtent l="76200" t="76200" r="129540" b="134620"/>
            <wp:docPr id="4" name="Picture 3">
              <a:extLst xmlns:a="http://schemas.openxmlformats.org/drawingml/2006/main">
                <a:ext uri="{FF2B5EF4-FFF2-40B4-BE49-F238E27FC236}">
                  <a16:creationId xmlns:a16="http://schemas.microsoft.com/office/drawing/2014/main" id="{A28920ED-65AC-C2E1-5895-10DA71571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28920ED-65AC-C2E1-5895-10DA7157181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79454" cy="27842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B566E4" w14:textId="0356E9B5" w:rsidR="0076621C" w:rsidRDefault="00E74AC9"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 xml:space="preserve">AY-Acidity, TSS- Total soluble solids, TS- Total sugars, NRS- </w:t>
      </w:r>
      <w:proofErr w:type="gramStart"/>
      <w:r w:rsidRPr="00024175">
        <w:rPr>
          <w:rFonts w:ascii="Times New Roman" w:hAnsi="Times New Roman" w:cs="Times New Roman"/>
          <w:sz w:val="24"/>
          <w:szCs w:val="24"/>
        </w:rPr>
        <w:t>Non reducing</w:t>
      </w:r>
      <w:proofErr w:type="gramEnd"/>
      <w:r w:rsidRPr="00024175">
        <w:rPr>
          <w:rFonts w:ascii="Times New Roman" w:hAnsi="Times New Roman" w:cs="Times New Roman"/>
          <w:sz w:val="24"/>
          <w:szCs w:val="24"/>
        </w:rPr>
        <w:t xml:space="preserve"> sugars</w:t>
      </w:r>
      <w:r w:rsidR="00562646" w:rsidRPr="00024175">
        <w:rPr>
          <w:rFonts w:ascii="Times New Roman" w:hAnsi="Times New Roman" w:cs="Times New Roman"/>
          <w:sz w:val="24"/>
          <w:szCs w:val="24"/>
        </w:rPr>
        <w:t>, AA- Ascorbic acid, TAR- TSS-Acidity ratio, RS- Reducing sugars</w:t>
      </w:r>
    </w:p>
    <w:p w14:paraId="23B3F4AF" w14:textId="479E5D43" w:rsidR="005E0233" w:rsidRDefault="005E0233" w:rsidP="0066699F">
      <w:pPr>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PCA biplot shows that TSS, TS, TAR, RS and AA have positive contributions to PC1 while AY has a negative contribution to PC1. Exotic varieties such as J 33, Pink Jack, Dang Surya, Thailand Red and Cambodian Orange have higher values for TSS, TS, TAR, RS and AA, whereas J13, Seedless, Thailand Pink and Vietnam Early have higher values of AY.  TSS peaked for the J33 variety (40.7 ºBrix) while maximum acidity was found in Thailand </w:t>
      </w:r>
      <w:r>
        <w:rPr>
          <w:rFonts w:ascii="Times New Roman" w:hAnsi="Times New Roman" w:cs="Times New Roman"/>
          <w:sz w:val="24"/>
          <w:szCs w:val="24"/>
          <w:lang w:val="en-US"/>
        </w:rPr>
        <w:lastRenderedPageBreak/>
        <w:t xml:space="preserve">Pink and J13 varieties (0.64%). Vietnam Red and Pink Jack exhibited the least acidity (0.21). Pink Jack variety had the highest TSS-acidity ratio (167.62), followed by Vietnam Red (121.90). Ascorbic acid content was high in White Jack and Dang Surya (20.19 mg/100g). Among the </w:t>
      </w:r>
      <w:r w:rsidR="00000053">
        <w:rPr>
          <w:rFonts w:ascii="Times New Roman" w:hAnsi="Times New Roman" w:cs="Times New Roman"/>
          <w:sz w:val="24"/>
          <w:szCs w:val="24"/>
          <w:lang w:val="en-US"/>
        </w:rPr>
        <w:t>chemical</w:t>
      </w:r>
      <w:r>
        <w:rPr>
          <w:rFonts w:ascii="Times New Roman" w:hAnsi="Times New Roman" w:cs="Times New Roman"/>
          <w:sz w:val="24"/>
          <w:szCs w:val="24"/>
          <w:lang w:val="en-US"/>
        </w:rPr>
        <w:t xml:space="preserve"> parameters, J33 had the highest percentage of non-reducing sugar (11.38 %) as well as total sugars (17.92%) and the Red Jack variety had the highest total carotenoid content (4430.13 </w:t>
      </w:r>
      <w:proofErr w:type="spellStart"/>
      <w:r w:rsidRPr="00556814">
        <w:rPr>
          <w:rFonts w:ascii="Times New Roman" w:hAnsi="Times New Roman" w:cs="Times New Roman"/>
          <w:sz w:val="24"/>
          <w:szCs w:val="24"/>
          <w:lang w:val="en-IN"/>
        </w:rPr>
        <w:t>μg</w:t>
      </w:r>
      <w:proofErr w:type="spellEnd"/>
      <w:r w:rsidRPr="00556814">
        <w:rPr>
          <w:rFonts w:ascii="Times New Roman" w:hAnsi="Times New Roman" w:cs="Times New Roman"/>
          <w:sz w:val="24"/>
          <w:szCs w:val="24"/>
          <w:lang w:val="en-IN"/>
        </w:rPr>
        <w:t>/100g</w:t>
      </w:r>
      <w:r>
        <w:rPr>
          <w:rFonts w:ascii="Times New Roman" w:hAnsi="Times New Roman" w:cs="Times New Roman"/>
          <w:sz w:val="24"/>
          <w:szCs w:val="24"/>
          <w:lang w:val="en-US"/>
        </w:rPr>
        <w:t>).</w:t>
      </w:r>
    </w:p>
    <w:p w14:paraId="615C2DF5" w14:textId="49F5470B" w:rsidR="009E34D8" w:rsidRPr="003567D0" w:rsidRDefault="009E34D8" w:rsidP="003567D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9E34D8">
        <w:rPr>
          <w:rFonts w:ascii="Times New Roman" w:hAnsi="Times New Roman" w:cs="Times New Roman"/>
          <w:sz w:val="24"/>
          <w:szCs w:val="24"/>
        </w:rPr>
        <w:t>The chemical analysis of fifteen exotic jackfruit varieties revealed substantial variability across all assessed parameters. Total soluble solids (TSS) ranged from 21.0 to 40.7 °Brix, with J33 recording the highest value. Acidity varied between 0.21 and 0.64%, with Thailand Pink and J13 exhibiting the highest acidity, whereas Vietnam Red and Pink Jack showed the lowest values.</w:t>
      </w:r>
      <w:r w:rsidR="003567D0">
        <w:rPr>
          <w:rFonts w:ascii="Times New Roman" w:hAnsi="Times New Roman" w:cs="Times New Roman"/>
          <w:sz w:val="24"/>
          <w:szCs w:val="24"/>
        </w:rPr>
        <w:t xml:space="preserve"> </w:t>
      </w:r>
      <w:r w:rsidR="003567D0" w:rsidRPr="003567D0">
        <w:rPr>
          <w:rFonts w:ascii="Times New Roman" w:hAnsi="Times New Roman" w:cs="Times New Roman"/>
          <w:sz w:val="24"/>
          <w:szCs w:val="24"/>
        </w:rPr>
        <w:t>Ascorbic acid content showed notable variation, ranging from 7.69 to 20.19 mg/100 g, with White Jack and Dang Surya containing the highest levels. Total sugars varied from 10.94 to 17.92%, with J33 again showing the maximum concentration. Reducing sugar content ranged between 3.11 and 8.33%, with Thailand Red exhibiting the highest value, while non-reducing sugars ranged from 4.99 to 13.35%, peaking in J33.</w:t>
      </w:r>
      <w:r w:rsidR="003567D0">
        <w:rPr>
          <w:rFonts w:ascii="Times New Roman" w:hAnsi="Times New Roman" w:cs="Times New Roman"/>
          <w:sz w:val="24"/>
          <w:szCs w:val="24"/>
        </w:rPr>
        <w:t xml:space="preserve"> </w:t>
      </w:r>
      <w:r w:rsidR="003567D0" w:rsidRPr="003567D0">
        <w:rPr>
          <w:rFonts w:ascii="Times New Roman" w:hAnsi="Times New Roman" w:cs="Times New Roman"/>
          <w:sz w:val="24"/>
          <w:szCs w:val="24"/>
        </w:rPr>
        <w:t xml:space="preserve">The carotenoid content displayed the widest variation among traits, ranging from 209.56 to 4430.13 </w:t>
      </w:r>
      <w:proofErr w:type="spellStart"/>
      <w:r w:rsidR="003567D0" w:rsidRPr="003567D0">
        <w:rPr>
          <w:rFonts w:ascii="Times New Roman" w:hAnsi="Times New Roman" w:cs="Times New Roman"/>
          <w:sz w:val="24"/>
          <w:szCs w:val="24"/>
        </w:rPr>
        <w:t>μg</w:t>
      </w:r>
      <w:proofErr w:type="spellEnd"/>
      <w:r w:rsidR="003567D0" w:rsidRPr="003567D0">
        <w:rPr>
          <w:rFonts w:ascii="Times New Roman" w:hAnsi="Times New Roman" w:cs="Times New Roman"/>
          <w:sz w:val="24"/>
          <w:szCs w:val="24"/>
        </w:rPr>
        <w:t>/100 g, with Red Jack showing exceptionally high carotenoid levels, characteristic of orange-red–fleshed varieties.</w:t>
      </w:r>
    </w:p>
    <w:p w14:paraId="176ED718" w14:textId="17049C24" w:rsidR="00C50610" w:rsidRPr="005E0233" w:rsidRDefault="0076621C" w:rsidP="005E0233">
      <w:pPr>
        <w:spacing w:line="276" w:lineRule="auto"/>
        <w:jc w:val="both"/>
        <w:rPr>
          <w:rFonts w:ascii="Times New Roman" w:hAnsi="Times New Roman" w:cs="Times New Roman"/>
          <w:b/>
          <w:bCs/>
          <w:sz w:val="24"/>
          <w:szCs w:val="24"/>
          <w:lang w:val="en-IN"/>
        </w:rPr>
      </w:pPr>
      <w:r w:rsidRPr="005E0233">
        <w:rPr>
          <w:rFonts w:ascii="Times New Roman" w:hAnsi="Times New Roman" w:cs="Times New Roman"/>
          <w:b/>
          <w:bCs/>
          <w:sz w:val="24"/>
          <w:szCs w:val="24"/>
          <w:lang w:val="en-IN"/>
        </w:rPr>
        <w:t>Conclusion</w:t>
      </w:r>
    </w:p>
    <w:p w14:paraId="04F5FD59" w14:textId="7BDCC02F" w:rsidR="00562646" w:rsidRDefault="00562646"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lang w:val="en-IN"/>
        </w:rPr>
        <w:t>The analysis of the results of the study showed that s</w:t>
      </w:r>
      <w:r w:rsidR="004139F1" w:rsidRPr="00024175">
        <w:rPr>
          <w:rFonts w:ascii="Times New Roman" w:hAnsi="Times New Roman" w:cs="Times New Roman"/>
          <w:sz w:val="24"/>
          <w:szCs w:val="24"/>
          <w:lang w:val="en-IN"/>
        </w:rPr>
        <w:t>even</w:t>
      </w:r>
      <w:r w:rsidRPr="00024175">
        <w:rPr>
          <w:rFonts w:ascii="Times New Roman" w:hAnsi="Times New Roman" w:cs="Times New Roman"/>
          <w:sz w:val="24"/>
          <w:szCs w:val="24"/>
          <w:lang w:val="en-IN"/>
        </w:rPr>
        <w:t xml:space="preserve"> exotic varieties can be grouped as elite varieties based on their economic characters. The varieties classified as elite were </w:t>
      </w:r>
      <w:r w:rsidR="00827DAB" w:rsidRPr="00024175">
        <w:rPr>
          <w:rFonts w:ascii="Times New Roman" w:hAnsi="Times New Roman" w:cs="Times New Roman"/>
          <w:sz w:val="24"/>
          <w:szCs w:val="24"/>
          <w:lang w:val="en-IN"/>
        </w:rPr>
        <w:t>Vietnam Super Early, J 33, Thai</w:t>
      </w:r>
      <w:r w:rsidR="00F60ED7" w:rsidRPr="00024175">
        <w:rPr>
          <w:rFonts w:ascii="Times New Roman" w:hAnsi="Times New Roman" w:cs="Times New Roman"/>
          <w:sz w:val="24"/>
          <w:szCs w:val="24"/>
          <w:lang w:val="en-IN"/>
        </w:rPr>
        <w:t>land</w:t>
      </w:r>
      <w:r w:rsidR="00827DAB" w:rsidRPr="00024175">
        <w:rPr>
          <w:rFonts w:ascii="Times New Roman" w:hAnsi="Times New Roman" w:cs="Times New Roman"/>
          <w:sz w:val="24"/>
          <w:szCs w:val="24"/>
          <w:lang w:val="en-IN"/>
        </w:rPr>
        <w:t xml:space="preserve"> Red,</w:t>
      </w:r>
      <w:r w:rsidR="004139F1" w:rsidRPr="00024175">
        <w:rPr>
          <w:rFonts w:ascii="Times New Roman" w:hAnsi="Times New Roman" w:cs="Times New Roman"/>
          <w:sz w:val="24"/>
          <w:szCs w:val="24"/>
          <w:lang w:val="en-IN"/>
        </w:rPr>
        <w:t xml:space="preserve"> Red Jack, </w:t>
      </w:r>
      <w:proofErr w:type="spellStart"/>
      <w:r w:rsidR="004139F1" w:rsidRPr="00024175">
        <w:rPr>
          <w:rFonts w:ascii="Times New Roman" w:hAnsi="Times New Roman" w:cs="Times New Roman"/>
          <w:sz w:val="24"/>
          <w:szCs w:val="24"/>
          <w:lang w:val="en-IN"/>
        </w:rPr>
        <w:t>Gumless</w:t>
      </w:r>
      <w:proofErr w:type="spellEnd"/>
      <w:r w:rsidR="004139F1" w:rsidRPr="00024175">
        <w:rPr>
          <w:rFonts w:ascii="Times New Roman" w:hAnsi="Times New Roman" w:cs="Times New Roman"/>
          <w:sz w:val="24"/>
          <w:szCs w:val="24"/>
          <w:lang w:val="en-IN"/>
        </w:rPr>
        <w:t>,</w:t>
      </w:r>
      <w:r w:rsidR="00827DAB" w:rsidRPr="00024175">
        <w:rPr>
          <w:rFonts w:ascii="Times New Roman" w:hAnsi="Times New Roman" w:cs="Times New Roman"/>
          <w:sz w:val="24"/>
          <w:szCs w:val="24"/>
          <w:lang w:val="en-IN"/>
        </w:rPr>
        <w:t xml:space="preserve"> Cambodian Orange and Dang Surya</w:t>
      </w:r>
      <w:r w:rsidR="00000053">
        <w:rPr>
          <w:rFonts w:ascii="Times New Roman" w:hAnsi="Times New Roman" w:cs="Times New Roman"/>
          <w:sz w:val="24"/>
          <w:szCs w:val="24"/>
          <w:lang w:val="en-IN"/>
        </w:rPr>
        <w:t xml:space="preserve"> by comparing their chemical parameters by statistical analysis. </w:t>
      </w:r>
      <w:r w:rsidR="00000053" w:rsidRPr="00000053">
        <w:rPr>
          <w:rFonts w:ascii="Times New Roman" w:hAnsi="Times New Roman" w:cs="Times New Roman"/>
          <w:sz w:val="24"/>
          <w:szCs w:val="24"/>
        </w:rPr>
        <w:t>The elite varieties exhibit superior traits that make them highly suitable for commercial cultivation compared to the other varieties evaluated.</w:t>
      </w:r>
      <w:r w:rsidRPr="00024175">
        <w:rPr>
          <w:rFonts w:ascii="Times New Roman" w:hAnsi="Times New Roman" w:cs="Times New Roman"/>
          <w:sz w:val="24"/>
          <w:szCs w:val="24"/>
          <w:lang w:val="en-IN"/>
        </w:rPr>
        <w:t xml:space="preserve"> </w:t>
      </w:r>
      <w:r w:rsidR="004139F1" w:rsidRPr="00024175">
        <w:rPr>
          <w:rFonts w:ascii="Times New Roman" w:hAnsi="Times New Roman" w:cs="Times New Roman"/>
          <w:sz w:val="24"/>
          <w:szCs w:val="24"/>
          <w:lang w:val="en-IN"/>
        </w:rPr>
        <w:t xml:space="preserve">Therefore, </w:t>
      </w:r>
      <w:r w:rsidR="004139F1" w:rsidRPr="00024175">
        <w:rPr>
          <w:rFonts w:ascii="Times New Roman" w:hAnsi="Times New Roman" w:cs="Times New Roman"/>
          <w:sz w:val="24"/>
          <w:szCs w:val="24"/>
        </w:rPr>
        <w:t>Further exploration and utilization of these varieties is essential for identifying superior genotypes, promoting commercial cultivation, conserving promising varieties, developing value-added products, and improving the economic potential of exotic jackfruit varieties.</w:t>
      </w:r>
    </w:p>
    <w:p w14:paraId="3F6A0A7F" w14:textId="62216EEB" w:rsidR="00F5547F" w:rsidRDefault="00F5547F" w:rsidP="00024175">
      <w:pPr>
        <w:spacing w:line="276" w:lineRule="auto"/>
        <w:jc w:val="both"/>
        <w:rPr>
          <w:rFonts w:ascii="Times New Roman" w:hAnsi="Times New Roman" w:cs="Times New Roman"/>
          <w:sz w:val="24"/>
          <w:szCs w:val="24"/>
          <w:lang w:val="en-US"/>
        </w:rPr>
      </w:pPr>
    </w:p>
    <w:p w14:paraId="6ED082E2" w14:textId="77777777" w:rsidR="00F5547F" w:rsidRDefault="00F5547F" w:rsidP="00F5547F">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19B58A27" w14:textId="77777777" w:rsidR="00F5547F" w:rsidRDefault="00F5547F" w:rsidP="00F5547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81A7B9" w14:textId="77777777" w:rsidR="00F5547F" w:rsidRDefault="00F5547F" w:rsidP="00F5547F">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D0C4ED4" w14:textId="24C8A8E5" w:rsidR="00F5547F" w:rsidRDefault="00F5547F" w:rsidP="00F5547F">
      <w:pPr>
        <w:rPr>
          <w:rFonts w:ascii="Calibri" w:eastAsia="Calibri" w:hAnsi="Calibri" w:cs="Times New Roman"/>
          <w:highlight w:val="yellow"/>
          <w:lang w:val="en-US"/>
        </w:rPr>
      </w:pPr>
      <w:r>
        <w:rPr>
          <w:rFonts w:ascii="Calibri" w:eastAsia="Calibri" w:hAnsi="Calibri" w:cs="Times New Roman"/>
          <w:highlight w:val="yellow"/>
          <w:lang w:val="en-US"/>
        </w:rPr>
        <w:t>1.</w:t>
      </w:r>
      <w:proofErr w:type="gramStart"/>
      <w:r w:rsidR="00951875">
        <w:rPr>
          <w:rFonts w:ascii="Calibri" w:eastAsia="Calibri" w:hAnsi="Calibri" w:cs="Times New Roman"/>
          <w:highlight w:val="yellow"/>
          <w:lang w:val="en-US"/>
        </w:rPr>
        <w:t>Chatgpt,(</w:t>
      </w:r>
      <w:proofErr w:type="gramEnd"/>
      <w:r w:rsidR="00951875">
        <w:rPr>
          <w:rFonts w:ascii="Calibri" w:eastAsia="Calibri" w:hAnsi="Calibri" w:cs="Times New Roman"/>
          <w:highlight w:val="yellow"/>
          <w:lang w:val="en-US"/>
        </w:rPr>
        <w:t xml:space="preserve"> Paraphrasing and sentence modification has been done )</w:t>
      </w:r>
    </w:p>
    <w:bookmarkEnd w:id="1"/>
    <w:bookmarkEnd w:id="2"/>
    <w:p w14:paraId="37A923D5" w14:textId="77777777" w:rsidR="00F5547F" w:rsidRPr="005E0233" w:rsidRDefault="00F5547F" w:rsidP="00024175">
      <w:pPr>
        <w:spacing w:line="276" w:lineRule="auto"/>
        <w:jc w:val="both"/>
        <w:rPr>
          <w:rFonts w:ascii="Times New Roman" w:hAnsi="Times New Roman" w:cs="Times New Roman"/>
          <w:sz w:val="24"/>
          <w:szCs w:val="24"/>
          <w:lang w:val="en-US"/>
        </w:rPr>
      </w:pPr>
    </w:p>
    <w:p w14:paraId="65471BEE" w14:textId="14DBA1C4" w:rsidR="0076621C" w:rsidRPr="005E0233" w:rsidRDefault="0076621C" w:rsidP="00024175">
      <w:pPr>
        <w:spacing w:line="276" w:lineRule="auto"/>
        <w:jc w:val="both"/>
        <w:rPr>
          <w:rFonts w:ascii="Times New Roman" w:hAnsi="Times New Roman" w:cs="Times New Roman"/>
          <w:b/>
          <w:bCs/>
          <w:sz w:val="24"/>
          <w:szCs w:val="24"/>
          <w:lang w:val="en-IN"/>
        </w:rPr>
      </w:pPr>
      <w:r w:rsidRPr="005E0233">
        <w:rPr>
          <w:rFonts w:ascii="Times New Roman" w:hAnsi="Times New Roman" w:cs="Times New Roman"/>
          <w:b/>
          <w:bCs/>
          <w:sz w:val="24"/>
          <w:szCs w:val="24"/>
          <w:lang w:val="en-IN"/>
        </w:rPr>
        <w:t>References</w:t>
      </w:r>
    </w:p>
    <w:p w14:paraId="23F2D4D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lastRenderedPageBreak/>
        <w:t xml:space="preserve">Aliya, K., 2023. </w:t>
      </w:r>
      <w:r w:rsidRPr="005E0233">
        <w:rPr>
          <w:rFonts w:ascii="Times New Roman" w:hAnsi="Times New Roman" w:cs="Times New Roman"/>
          <w:i/>
          <w:iCs/>
          <w:sz w:val="24"/>
          <w:szCs w:val="24"/>
        </w:rPr>
        <w:t>A Study of Jackfruit and its Impact on Kerala Economy</w:t>
      </w:r>
      <w:r w:rsidRPr="005E0233">
        <w:rPr>
          <w:rFonts w:ascii="Times New Roman" w:hAnsi="Times New Roman" w:cs="Times New Roman"/>
          <w:sz w:val="24"/>
          <w:szCs w:val="24"/>
        </w:rPr>
        <w:t xml:space="preserve">. In: A.V.K. </w:t>
      </w:r>
      <w:proofErr w:type="spellStart"/>
      <w:r w:rsidRPr="005E0233">
        <w:rPr>
          <w:rFonts w:ascii="Times New Roman" w:hAnsi="Times New Roman" w:cs="Times New Roman"/>
          <w:sz w:val="24"/>
          <w:szCs w:val="24"/>
        </w:rPr>
        <w:t>Vazhakkad</w:t>
      </w:r>
      <w:proofErr w:type="spellEnd"/>
      <w:r w:rsidRPr="005E0233">
        <w:rPr>
          <w:rFonts w:ascii="Times New Roman" w:hAnsi="Times New Roman" w:cs="Times New Roman"/>
          <w:sz w:val="24"/>
          <w:szCs w:val="24"/>
        </w:rPr>
        <w:t xml:space="preserve">, ed. </w:t>
      </w:r>
      <w:r w:rsidRPr="005E0233">
        <w:rPr>
          <w:rFonts w:ascii="Times New Roman" w:hAnsi="Times New Roman" w:cs="Times New Roman"/>
          <w:i/>
          <w:iCs/>
          <w:sz w:val="24"/>
          <w:szCs w:val="24"/>
        </w:rPr>
        <w:t>Anthology of MESMAC Humanities Papers</w:t>
      </w:r>
      <w:r w:rsidRPr="005E0233">
        <w:rPr>
          <w:rFonts w:ascii="Times New Roman" w:hAnsi="Times New Roman" w:cs="Times New Roman"/>
          <w:sz w:val="24"/>
          <w:szCs w:val="24"/>
        </w:rPr>
        <w:t xml:space="preserve">. </w:t>
      </w:r>
      <w:proofErr w:type="spellStart"/>
      <w:r w:rsidRPr="005E0233">
        <w:rPr>
          <w:rFonts w:ascii="Times New Roman" w:hAnsi="Times New Roman" w:cs="Times New Roman"/>
          <w:sz w:val="24"/>
          <w:szCs w:val="24"/>
        </w:rPr>
        <w:t>Vazhayoor</w:t>
      </w:r>
      <w:proofErr w:type="spellEnd"/>
      <w:r w:rsidRPr="005E0233">
        <w:rPr>
          <w:rFonts w:ascii="Times New Roman" w:hAnsi="Times New Roman" w:cs="Times New Roman"/>
          <w:sz w:val="24"/>
          <w:szCs w:val="24"/>
        </w:rPr>
        <w:t>, Malappuram: SAFI Institute of Advanced Study, pp. 32–38. ISBN 978-93-5811-420-1.</w:t>
      </w:r>
    </w:p>
    <w:p w14:paraId="35DBE76A"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lang w:val="en-IN"/>
        </w:rPr>
      </w:pPr>
      <w:r w:rsidRPr="005E0233">
        <w:rPr>
          <w:rFonts w:ascii="Times New Roman" w:hAnsi="Times New Roman" w:cs="Times New Roman"/>
          <w:sz w:val="24"/>
          <w:szCs w:val="24"/>
          <w:lang w:val="en-IN"/>
        </w:rPr>
        <w:t xml:space="preserve">AOAC (Association of Official Analytical Chemists) Official Methods of </w:t>
      </w:r>
      <w:proofErr w:type="gramStart"/>
      <w:r w:rsidRPr="005E0233">
        <w:rPr>
          <w:rFonts w:ascii="Times New Roman" w:hAnsi="Times New Roman" w:cs="Times New Roman"/>
          <w:sz w:val="24"/>
          <w:szCs w:val="24"/>
          <w:lang w:val="en-IN"/>
        </w:rPr>
        <w:t>Analysis.(</w:t>
      </w:r>
      <w:proofErr w:type="gramEnd"/>
      <w:r w:rsidRPr="005E0233">
        <w:rPr>
          <w:rFonts w:ascii="Times New Roman" w:hAnsi="Times New Roman" w:cs="Times New Roman"/>
          <w:sz w:val="24"/>
          <w:szCs w:val="24"/>
          <w:lang w:val="en-IN"/>
        </w:rPr>
        <w:t xml:space="preserve">14 </w:t>
      </w:r>
      <w:proofErr w:type="spellStart"/>
      <w:r w:rsidRPr="005E0233">
        <w:rPr>
          <w:rFonts w:ascii="Times New Roman" w:hAnsi="Times New Roman" w:cs="Times New Roman"/>
          <w:sz w:val="24"/>
          <w:szCs w:val="24"/>
          <w:lang w:val="en-IN"/>
        </w:rPr>
        <w:t>th</w:t>
      </w:r>
      <w:proofErr w:type="spellEnd"/>
      <w:r w:rsidRPr="005E0233">
        <w:rPr>
          <w:rFonts w:ascii="Times New Roman" w:hAnsi="Times New Roman" w:cs="Times New Roman"/>
          <w:sz w:val="24"/>
          <w:szCs w:val="24"/>
          <w:lang w:val="en-IN"/>
        </w:rPr>
        <w:t xml:space="preserve"> Ed.). Association of Official Analytical Chemists Inc, Virginia.1984; 1141.</w:t>
      </w:r>
    </w:p>
    <w:p w14:paraId="5049A6E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lang w:val="en-IN"/>
        </w:rPr>
      </w:pPr>
      <w:r w:rsidRPr="005E0233">
        <w:rPr>
          <w:rFonts w:ascii="Times New Roman" w:hAnsi="Times New Roman" w:cs="Times New Roman"/>
          <w:sz w:val="24"/>
          <w:szCs w:val="24"/>
        </w:rPr>
        <w:t xml:space="preserve">Avani, P. and Bauri, F.K. 2018. Morphological Variations among Different Jackfruit Genotypes. Int. J. Curr. </w:t>
      </w:r>
      <w:proofErr w:type="spellStart"/>
      <w:r w:rsidRPr="005E0233">
        <w:rPr>
          <w:rFonts w:ascii="Times New Roman" w:hAnsi="Times New Roman" w:cs="Times New Roman"/>
          <w:sz w:val="24"/>
          <w:szCs w:val="24"/>
        </w:rPr>
        <w:t>Microbiol</w:t>
      </w:r>
      <w:proofErr w:type="spellEnd"/>
      <w:r w:rsidRPr="005E0233">
        <w:rPr>
          <w:rFonts w:ascii="Times New Roman" w:hAnsi="Times New Roman" w:cs="Times New Roman"/>
          <w:sz w:val="24"/>
          <w:szCs w:val="24"/>
        </w:rPr>
        <w:t xml:space="preserve">. App. Sci. 7(11): 3042-3048. </w:t>
      </w:r>
      <w:proofErr w:type="spellStart"/>
      <w:r w:rsidRPr="005E0233">
        <w:rPr>
          <w:rFonts w:ascii="Times New Roman" w:hAnsi="Times New Roman" w:cs="Times New Roman"/>
          <w:sz w:val="24"/>
          <w:szCs w:val="24"/>
        </w:rPr>
        <w:t>doi</w:t>
      </w:r>
      <w:proofErr w:type="spellEnd"/>
      <w:r w:rsidRPr="005E0233">
        <w:rPr>
          <w:rFonts w:ascii="Times New Roman" w:hAnsi="Times New Roman" w:cs="Times New Roman"/>
          <w:sz w:val="24"/>
          <w:szCs w:val="24"/>
        </w:rPr>
        <w:t>: https://doi.org/10.20546/ijcmas.2018.711.349</w:t>
      </w:r>
    </w:p>
    <w:p w14:paraId="349493C8"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Balamaze</w:t>
      </w:r>
      <w:proofErr w:type="spellEnd"/>
      <w:r w:rsidRPr="005E0233">
        <w:rPr>
          <w:rFonts w:ascii="Times New Roman" w:hAnsi="Times New Roman" w:cs="Times New Roman"/>
          <w:sz w:val="24"/>
          <w:szCs w:val="24"/>
        </w:rPr>
        <w:t xml:space="preserve">, J., </w:t>
      </w:r>
      <w:proofErr w:type="spellStart"/>
      <w:r w:rsidRPr="005E0233">
        <w:rPr>
          <w:rFonts w:ascii="Times New Roman" w:hAnsi="Times New Roman" w:cs="Times New Roman"/>
          <w:sz w:val="24"/>
          <w:szCs w:val="24"/>
        </w:rPr>
        <w:t>Muyonga</w:t>
      </w:r>
      <w:proofErr w:type="spellEnd"/>
      <w:r w:rsidRPr="005E0233">
        <w:rPr>
          <w:rFonts w:ascii="Times New Roman" w:hAnsi="Times New Roman" w:cs="Times New Roman"/>
          <w:sz w:val="24"/>
          <w:szCs w:val="24"/>
        </w:rPr>
        <w:t xml:space="preserve">, J.H. and </w:t>
      </w:r>
      <w:proofErr w:type="spellStart"/>
      <w:r w:rsidRPr="005E0233">
        <w:rPr>
          <w:rFonts w:ascii="Times New Roman" w:hAnsi="Times New Roman" w:cs="Times New Roman"/>
          <w:sz w:val="24"/>
          <w:szCs w:val="24"/>
        </w:rPr>
        <w:t>Byaruhanga</w:t>
      </w:r>
      <w:proofErr w:type="spellEnd"/>
      <w:r w:rsidRPr="005E0233">
        <w:rPr>
          <w:rFonts w:ascii="Times New Roman" w:hAnsi="Times New Roman" w:cs="Times New Roman"/>
          <w:sz w:val="24"/>
          <w:szCs w:val="24"/>
        </w:rPr>
        <w:t xml:space="preserve">, Y.B., 2019. </w:t>
      </w:r>
      <w:proofErr w:type="spellStart"/>
      <w:r w:rsidRPr="005E0233">
        <w:rPr>
          <w:rFonts w:ascii="Times New Roman" w:hAnsi="Times New Roman" w:cs="Times New Roman"/>
          <w:sz w:val="24"/>
          <w:szCs w:val="24"/>
        </w:rPr>
        <w:t>Physico</w:t>
      </w:r>
      <w:proofErr w:type="spellEnd"/>
      <w:r w:rsidRPr="005E0233">
        <w:rPr>
          <w:rFonts w:ascii="Times New Roman" w:hAnsi="Times New Roman" w:cs="Times New Roman"/>
          <w:sz w:val="24"/>
          <w:szCs w:val="24"/>
        </w:rPr>
        <w:t>-chemical characteristics of selected jackfruit (Artocarpus heterophyllus Lam.) varieties.</w:t>
      </w:r>
    </w:p>
    <w:p w14:paraId="42F62B69"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Das, K. and Saha, A., 2020. Jackfruit (Artocarpus heterophyllus Lam.), a potential fruit crop of Tripura and exploring its nutritional benefits. </w:t>
      </w:r>
      <w:r w:rsidRPr="005E0233">
        <w:rPr>
          <w:rFonts w:ascii="Times New Roman" w:hAnsi="Times New Roman" w:cs="Times New Roman"/>
          <w:i/>
          <w:iCs/>
          <w:sz w:val="24"/>
          <w:szCs w:val="24"/>
        </w:rPr>
        <w:t>J Med Plants</w:t>
      </w:r>
      <w:r w:rsidRPr="005E0233">
        <w:rPr>
          <w:rFonts w:ascii="Times New Roman" w:hAnsi="Times New Roman" w:cs="Times New Roman"/>
          <w:sz w:val="24"/>
          <w:szCs w:val="24"/>
        </w:rPr>
        <w:t>, </w:t>
      </w:r>
      <w:r w:rsidRPr="005E0233">
        <w:rPr>
          <w:rFonts w:ascii="Times New Roman" w:hAnsi="Times New Roman" w:cs="Times New Roman"/>
          <w:i/>
          <w:iCs/>
          <w:sz w:val="24"/>
          <w:szCs w:val="24"/>
        </w:rPr>
        <w:t>8</w:t>
      </w:r>
      <w:r w:rsidRPr="005E0233">
        <w:rPr>
          <w:rFonts w:ascii="Times New Roman" w:hAnsi="Times New Roman" w:cs="Times New Roman"/>
          <w:sz w:val="24"/>
          <w:szCs w:val="24"/>
        </w:rPr>
        <w:t>, pp.101-103.</w:t>
      </w:r>
    </w:p>
    <w:p w14:paraId="16A5B12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Dey, B. and Baruah, K., 2019. Morphological characterization of jackfruit (Artocarpus heterophyllus lam.) of Assam India. </w:t>
      </w:r>
      <w:r w:rsidRPr="005E0233">
        <w:rPr>
          <w:rFonts w:ascii="Times New Roman" w:hAnsi="Times New Roman" w:cs="Times New Roman"/>
          <w:i/>
          <w:iCs/>
          <w:sz w:val="24"/>
          <w:szCs w:val="24"/>
        </w:rPr>
        <w:t xml:space="preserve">Int. J. Curr. </w:t>
      </w:r>
      <w:proofErr w:type="spellStart"/>
      <w:r w:rsidRPr="005E0233">
        <w:rPr>
          <w:rFonts w:ascii="Times New Roman" w:hAnsi="Times New Roman" w:cs="Times New Roman"/>
          <w:i/>
          <w:iCs/>
          <w:sz w:val="24"/>
          <w:szCs w:val="24"/>
        </w:rPr>
        <w:t>Microbiol</w:t>
      </w:r>
      <w:proofErr w:type="spellEnd"/>
      <w:r w:rsidRPr="005E0233">
        <w:rPr>
          <w:rFonts w:ascii="Times New Roman" w:hAnsi="Times New Roman" w:cs="Times New Roman"/>
          <w:i/>
          <w:iCs/>
          <w:sz w:val="24"/>
          <w:szCs w:val="24"/>
        </w:rPr>
        <w:t>. App. Sci</w:t>
      </w:r>
      <w:r w:rsidRPr="005E0233">
        <w:rPr>
          <w:rFonts w:ascii="Times New Roman" w:hAnsi="Times New Roman" w:cs="Times New Roman"/>
          <w:sz w:val="24"/>
          <w:szCs w:val="24"/>
        </w:rPr>
        <w:t>, </w:t>
      </w:r>
      <w:r w:rsidRPr="005E0233">
        <w:rPr>
          <w:rFonts w:ascii="Times New Roman" w:hAnsi="Times New Roman" w:cs="Times New Roman"/>
          <w:i/>
          <w:iCs/>
          <w:sz w:val="24"/>
          <w:szCs w:val="24"/>
        </w:rPr>
        <w:t>8</w:t>
      </w:r>
      <w:r w:rsidRPr="005E0233">
        <w:rPr>
          <w:rFonts w:ascii="Times New Roman" w:hAnsi="Times New Roman" w:cs="Times New Roman"/>
          <w:sz w:val="24"/>
          <w:szCs w:val="24"/>
        </w:rPr>
        <w:t>(11), pp.1005-1016.</w:t>
      </w:r>
    </w:p>
    <w:p w14:paraId="6D89AD08" w14:textId="77777777" w:rsid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Elevitch</w:t>
      </w:r>
      <w:proofErr w:type="spellEnd"/>
      <w:r w:rsidRPr="005E0233">
        <w:rPr>
          <w:rFonts w:ascii="Times New Roman" w:hAnsi="Times New Roman" w:cs="Times New Roman"/>
          <w:sz w:val="24"/>
          <w:szCs w:val="24"/>
        </w:rPr>
        <w:t>, C.R. and Manner, H.I., 2006. Artocarpus heterophyllus (jackfruit). </w:t>
      </w:r>
      <w:r w:rsidRPr="005E0233">
        <w:rPr>
          <w:rFonts w:ascii="Times New Roman" w:hAnsi="Times New Roman" w:cs="Times New Roman"/>
          <w:i/>
          <w:iCs/>
          <w:sz w:val="24"/>
          <w:szCs w:val="24"/>
        </w:rPr>
        <w:t>Species profiles for Pacific Island agroforestry</w:t>
      </w:r>
      <w:r w:rsidRPr="005E0233">
        <w:rPr>
          <w:rFonts w:ascii="Times New Roman" w:hAnsi="Times New Roman" w:cs="Times New Roman"/>
          <w:sz w:val="24"/>
          <w:szCs w:val="24"/>
        </w:rPr>
        <w:t>, </w:t>
      </w:r>
      <w:r w:rsidRPr="005E0233">
        <w:rPr>
          <w:rFonts w:ascii="Times New Roman" w:hAnsi="Times New Roman" w:cs="Times New Roman"/>
          <w:i/>
          <w:iCs/>
          <w:sz w:val="24"/>
          <w:szCs w:val="24"/>
        </w:rPr>
        <w:t>10</w:t>
      </w:r>
      <w:r w:rsidRPr="005E0233">
        <w:rPr>
          <w:rFonts w:ascii="Times New Roman" w:hAnsi="Times New Roman" w:cs="Times New Roman"/>
          <w:sz w:val="24"/>
          <w:szCs w:val="24"/>
        </w:rPr>
        <w:t>(1).</w:t>
      </w:r>
    </w:p>
    <w:p w14:paraId="77F73E1F" w14:textId="755DAA21" w:rsidR="0066699F" w:rsidRDefault="0066699F" w:rsidP="005E0233">
      <w:pPr>
        <w:pStyle w:val="ListParagraph"/>
        <w:numPr>
          <w:ilvl w:val="0"/>
          <w:numId w:val="7"/>
        </w:numPr>
        <w:spacing w:line="276" w:lineRule="auto"/>
        <w:jc w:val="both"/>
        <w:rPr>
          <w:rFonts w:ascii="Times New Roman" w:hAnsi="Times New Roman" w:cs="Times New Roman"/>
          <w:sz w:val="24"/>
          <w:szCs w:val="24"/>
        </w:rPr>
      </w:pPr>
      <w:r w:rsidRPr="0066699F">
        <w:rPr>
          <w:rFonts w:ascii="Times New Roman" w:hAnsi="Times New Roman" w:cs="Times New Roman"/>
          <w:sz w:val="24"/>
          <w:szCs w:val="24"/>
        </w:rPr>
        <w:t>Gopinath, P. P., Parsad, R., Joseph, B., and Adarsh, V. S. 2020. GRAPES: General R shiny Based Analysis Platform Empowered by Statistics. https://www.kaugrapes.com/home. version 1.0.0. DOI:10.5281/</w:t>
      </w:r>
      <w:proofErr w:type="spellStart"/>
      <w:r w:rsidRPr="0066699F">
        <w:rPr>
          <w:rFonts w:ascii="Times New Roman" w:hAnsi="Times New Roman" w:cs="Times New Roman"/>
          <w:sz w:val="24"/>
          <w:szCs w:val="24"/>
        </w:rPr>
        <w:t>zeno</w:t>
      </w:r>
      <w:proofErr w:type="spellEnd"/>
      <w:r w:rsidRPr="0066699F">
        <w:rPr>
          <w:rFonts w:ascii="Times New Roman" w:hAnsi="Times New Roman" w:cs="Times New Roman"/>
          <w:sz w:val="24"/>
          <w:szCs w:val="24"/>
        </w:rPr>
        <w:t xml:space="preserve"> do.4923220.</w:t>
      </w:r>
    </w:p>
    <w:p w14:paraId="6F3C2327" w14:textId="1EC376BE" w:rsidR="0066699F" w:rsidRPr="005E0233" w:rsidRDefault="0066699F" w:rsidP="005E0233">
      <w:pPr>
        <w:pStyle w:val="ListParagraph"/>
        <w:numPr>
          <w:ilvl w:val="0"/>
          <w:numId w:val="7"/>
        </w:numPr>
        <w:spacing w:line="276" w:lineRule="auto"/>
        <w:jc w:val="both"/>
        <w:rPr>
          <w:rFonts w:ascii="Times New Roman" w:hAnsi="Times New Roman" w:cs="Times New Roman"/>
          <w:sz w:val="24"/>
          <w:szCs w:val="24"/>
        </w:rPr>
      </w:pPr>
      <w:r w:rsidRPr="0066699F">
        <w:rPr>
          <w:rFonts w:ascii="Times New Roman" w:hAnsi="Times New Roman" w:cs="Times New Roman"/>
          <w:sz w:val="24"/>
          <w:szCs w:val="24"/>
        </w:rPr>
        <w:t xml:space="preserve">Ibrahim, M., Islam, M.S., </w:t>
      </w:r>
      <w:proofErr w:type="spellStart"/>
      <w:r w:rsidRPr="0066699F">
        <w:rPr>
          <w:rFonts w:ascii="Times New Roman" w:hAnsi="Times New Roman" w:cs="Times New Roman"/>
          <w:sz w:val="24"/>
          <w:szCs w:val="24"/>
        </w:rPr>
        <w:t>Helali</w:t>
      </w:r>
      <w:proofErr w:type="spellEnd"/>
      <w:r w:rsidRPr="0066699F">
        <w:rPr>
          <w:rFonts w:ascii="Times New Roman" w:hAnsi="Times New Roman" w:cs="Times New Roman"/>
          <w:sz w:val="24"/>
          <w:szCs w:val="24"/>
        </w:rPr>
        <w:t xml:space="preserve">, M.O.H., </w:t>
      </w:r>
      <w:proofErr w:type="spellStart"/>
      <w:r w:rsidRPr="0066699F">
        <w:rPr>
          <w:rFonts w:ascii="Times New Roman" w:hAnsi="Times New Roman" w:cs="Times New Roman"/>
          <w:sz w:val="24"/>
          <w:szCs w:val="24"/>
        </w:rPr>
        <w:t>Alam</w:t>
      </w:r>
      <w:proofErr w:type="spellEnd"/>
      <w:r w:rsidRPr="0066699F">
        <w:rPr>
          <w:rFonts w:ascii="Times New Roman" w:hAnsi="Times New Roman" w:cs="Times New Roman"/>
          <w:sz w:val="24"/>
          <w:szCs w:val="24"/>
        </w:rPr>
        <w:t xml:space="preserve">, A.K.M.S., and Shafique, M.Z. 2013. Morphological fruit characters and nutritional food value of different jackfruit (Artocarpus heterophyllus Lam.) cultivars in </w:t>
      </w:r>
      <w:proofErr w:type="spellStart"/>
      <w:r w:rsidRPr="0066699F">
        <w:rPr>
          <w:rFonts w:ascii="Times New Roman" w:hAnsi="Times New Roman" w:cs="Times New Roman"/>
          <w:sz w:val="24"/>
          <w:szCs w:val="24"/>
        </w:rPr>
        <w:t>Rajshahi</w:t>
      </w:r>
      <w:proofErr w:type="spellEnd"/>
      <w:r w:rsidRPr="0066699F">
        <w:rPr>
          <w:rFonts w:ascii="Times New Roman" w:hAnsi="Times New Roman" w:cs="Times New Roman"/>
          <w:sz w:val="24"/>
          <w:szCs w:val="24"/>
        </w:rPr>
        <w:t xml:space="preserve"> region of Bangladesh. Bangladesh. J. Sci. Ind. Res. 48(4): 287-292.</w:t>
      </w:r>
    </w:p>
    <w:p w14:paraId="55C00EE1"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Mathew, J.J., 2017. Morphological diversity, nutritional quality and value addition of jackfruit (</w:t>
      </w:r>
      <w:proofErr w:type="spellStart"/>
      <w:r w:rsidRPr="005E0233">
        <w:rPr>
          <w:rFonts w:ascii="Times New Roman" w:hAnsi="Times New Roman" w:cs="Times New Roman"/>
          <w:sz w:val="24"/>
          <w:szCs w:val="24"/>
        </w:rPr>
        <w:t>artocarpus</w:t>
      </w:r>
      <w:proofErr w:type="spellEnd"/>
      <w:r w:rsidRPr="005E0233">
        <w:rPr>
          <w:rFonts w:ascii="Times New Roman" w:hAnsi="Times New Roman" w:cs="Times New Roman"/>
          <w:sz w:val="24"/>
          <w:szCs w:val="24"/>
        </w:rPr>
        <w:t xml:space="preserve">... </w:t>
      </w:r>
      <w:proofErr w:type="spellStart"/>
      <w:r w:rsidRPr="005E0233">
        <w:rPr>
          <w:rFonts w:ascii="Times New Roman" w:hAnsi="Times New Roman" w:cs="Times New Roman"/>
          <w:sz w:val="24"/>
          <w:szCs w:val="24"/>
        </w:rPr>
        <w:t>heterophyllus</w:t>
      </w:r>
      <w:proofErr w:type="spellEnd"/>
      <w:r w:rsidRPr="005E0233">
        <w:rPr>
          <w:rFonts w:ascii="Times New Roman" w:hAnsi="Times New Roman" w:cs="Times New Roman"/>
          <w:sz w:val="24"/>
          <w:szCs w:val="24"/>
        </w:rPr>
        <w:t xml:space="preserve">) in </w:t>
      </w:r>
      <w:proofErr w:type="spellStart"/>
      <w:r w:rsidRPr="005E0233">
        <w:rPr>
          <w:rFonts w:ascii="Times New Roman" w:hAnsi="Times New Roman" w:cs="Times New Roman"/>
          <w:sz w:val="24"/>
          <w:szCs w:val="24"/>
        </w:rPr>
        <w:t>kerala</w:t>
      </w:r>
      <w:proofErr w:type="spellEnd"/>
      <w:r w:rsidRPr="005E0233">
        <w:rPr>
          <w:rFonts w:ascii="Times New Roman" w:hAnsi="Times New Roman" w:cs="Times New Roman"/>
          <w:sz w:val="24"/>
          <w:szCs w:val="24"/>
        </w:rPr>
        <w:t>. </w:t>
      </w:r>
      <w:r w:rsidRPr="005E0233">
        <w:rPr>
          <w:rFonts w:ascii="Times New Roman" w:hAnsi="Times New Roman" w:cs="Times New Roman"/>
          <w:i/>
          <w:iCs/>
          <w:sz w:val="24"/>
          <w:szCs w:val="24"/>
        </w:rPr>
        <w:t>Place of publication not identified: GRIN Publishing</w:t>
      </w:r>
      <w:r w:rsidRPr="005E0233">
        <w:rPr>
          <w:rFonts w:ascii="Times New Roman" w:hAnsi="Times New Roman" w:cs="Times New Roman"/>
          <w:sz w:val="24"/>
          <w:szCs w:val="24"/>
        </w:rPr>
        <w:t>.</w:t>
      </w:r>
    </w:p>
    <w:p w14:paraId="4407BB0F"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Prakash, O., Kumar, R., Mishra, A. and Gupta, R., 2009. Artocarpus heterophyllus (Jackfruit): an overview. </w:t>
      </w:r>
      <w:r w:rsidRPr="005E0233">
        <w:rPr>
          <w:rFonts w:ascii="Times New Roman" w:hAnsi="Times New Roman" w:cs="Times New Roman"/>
          <w:i/>
          <w:iCs/>
          <w:sz w:val="24"/>
          <w:szCs w:val="24"/>
        </w:rPr>
        <w:t>Pharmacognosy reviews</w:t>
      </w:r>
      <w:r w:rsidRPr="005E0233">
        <w:rPr>
          <w:rFonts w:ascii="Times New Roman" w:hAnsi="Times New Roman" w:cs="Times New Roman"/>
          <w:sz w:val="24"/>
          <w:szCs w:val="24"/>
        </w:rPr>
        <w:t>, </w:t>
      </w:r>
      <w:r w:rsidRPr="005E0233">
        <w:rPr>
          <w:rFonts w:ascii="Times New Roman" w:hAnsi="Times New Roman" w:cs="Times New Roman"/>
          <w:i/>
          <w:iCs/>
          <w:sz w:val="24"/>
          <w:szCs w:val="24"/>
        </w:rPr>
        <w:t>3</w:t>
      </w:r>
      <w:r w:rsidRPr="005E0233">
        <w:rPr>
          <w:rFonts w:ascii="Times New Roman" w:hAnsi="Times New Roman" w:cs="Times New Roman"/>
          <w:sz w:val="24"/>
          <w:szCs w:val="24"/>
        </w:rPr>
        <w:t>(6), p.353.</w:t>
      </w:r>
    </w:p>
    <w:p w14:paraId="77A008CF"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Rai, M., Nath, V., Das, B., Rai, A. and Kumar, M., 2003. Evaluation of jackfruit genotypes for yield and quality attributes under eastern Indian condition. </w:t>
      </w:r>
      <w:r w:rsidRPr="005E0233">
        <w:rPr>
          <w:rFonts w:ascii="Times New Roman" w:hAnsi="Times New Roman" w:cs="Times New Roman"/>
          <w:i/>
          <w:iCs/>
          <w:sz w:val="24"/>
          <w:szCs w:val="24"/>
        </w:rPr>
        <w:t>The Orissa Journal of Horticulture</w:t>
      </w:r>
      <w:r w:rsidRPr="005E0233">
        <w:rPr>
          <w:rFonts w:ascii="Times New Roman" w:hAnsi="Times New Roman" w:cs="Times New Roman"/>
          <w:sz w:val="24"/>
          <w:szCs w:val="24"/>
        </w:rPr>
        <w:t>, </w:t>
      </w:r>
      <w:r w:rsidRPr="005E0233">
        <w:rPr>
          <w:rFonts w:ascii="Times New Roman" w:hAnsi="Times New Roman" w:cs="Times New Roman"/>
          <w:i/>
          <w:iCs/>
          <w:sz w:val="24"/>
          <w:szCs w:val="24"/>
        </w:rPr>
        <w:t>31</w:t>
      </w:r>
      <w:r w:rsidRPr="005E0233">
        <w:rPr>
          <w:rFonts w:ascii="Times New Roman" w:hAnsi="Times New Roman" w:cs="Times New Roman"/>
          <w:sz w:val="24"/>
          <w:szCs w:val="24"/>
        </w:rPr>
        <w:t>(1), pp.1-5.</w:t>
      </w:r>
    </w:p>
    <w:p w14:paraId="517EEFA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 xml:space="preserve">Ranasinghe, R.A.S.N., Maduwanthi, S.D.T. and </w:t>
      </w:r>
      <w:proofErr w:type="spellStart"/>
      <w:r w:rsidRPr="005E0233">
        <w:rPr>
          <w:rFonts w:ascii="Times New Roman" w:hAnsi="Times New Roman" w:cs="Times New Roman"/>
          <w:sz w:val="24"/>
          <w:szCs w:val="24"/>
        </w:rPr>
        <w:t>Marapana</w:t>
      </w:r>
      <w:proofErr w:type="spellEnd"/>
      <w:r w:rsidRPr="005E0233">
        <w:rPr>
          <w:rFonts w:ascii="Times New Roman" w:hAnsi="Times New Roman" w:cs="Times New Roman"/>
          <w:sz w:val="24"/>
          <w:szCs w:val="24"/>
        </w:rPr>
        <w:t>, R.A.U.J., 2019. Nutritional and health benefits of jackfruit (Artocarpus heterophyllus Lam.): a review. </w:t>
      </w:r>
      <w:r w:rsidRPr="005E0233">
        <w:rPr>
          <w:rFonts w:ascii="Times New Roman" w:hAnsi="Times New Roman" w:cs="Times New Roman"/>
          <w:i/>
          <w:iCs/>
          <w:sz w:val="24"/>
          <w:szCs w:val="24"/>
        </w:rPr>
        <w:t>International journal of food science</w:t>
      </w:r>
      <w:r w:rsidRPr="005E0233">
        <w:rPr>
          <w:rFonts w:ascii="Times New Roman" w:hAnsi="Times New Roman" w:cs="Times New Roman"/>
          <w:sz w:val="24"/>
          <w:szCs w:val="24"/>
        </w:rPr>
        <w:t>, </w:t>
      </w:r>
      <w:r w:rsidRPr="005E0233">
        <w:rPr>
          <w:rFonts w:ascii="Times New Roman" w:hAnsi="Times New Roman" w:cs="Times New Roman"/>
          <w:i/>
          <w:iCs/>
          <w:sz w:val="24"/>
          <w:szCs w:val="24"/>
        </w:rPr>
        <w:t>2019</w:t>
      </w:r>
      <w:r w:rsidRPr="005E0233">
        <w:rPr>
          <w:rFonts w:ascii="Times New Roman" w:hAnsi="Times New Roman" w:cs="Times New Roman"/>
          <w:sz w:val="24"/>
          <w:szCs w:val="24"/>
        </w:rPr>
        <w:t>(1), p.4327183.</w:t>
      </w:r>
    </w:p>
    <w:p w14:paraId="0DBC964A"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Ranganna</w:t>
      </w:r>
      <w:proofErr w:type="spellEnd"/>
      <w:r w:rsidRPr="005E0233">
        <w:rPr>
          <w:rFonts w:ascii="Times New Roman" w:hAnsi="Times New Roman" w:cs="Times New Roman"/>
          <w:sz w:val="24"/>
          <w:szCs w:val="24"/>
        </w:rPr>
        <w:t xml:space="preserve">, S. 1991. Manual of Analysis of Fruit and Vegetable Products. (2nd </w:t>
      </w:r>
      <w:proofErr w:type="spellStart"/>
      <w:r w:rsidRPr="005E0233">
        <w:rPr>
          <w:rFonts w:ascii="Times New Roman" w:hAnsi="Times New Roman" w:cs="Times New Roman"/>
          <w:sz w:val="24"/>
          <w:szCs w:val="24"/>
        </w:rPr>
        <w:t>Edn</w:t>
      </w:r>
      <w:proofErr w:type="spellEnd"/>
      <w:r w:rsidRPr="005E0233">
        <w:rPr>
          <w:rFonts w:ascii="Times New Roman" w:hAnsi="Times New Roman" w:cs="Times New Roman"/>
          <w:sz w:val="24"/>
          <w:szCs w:val="24"/>
        </w:rPr>
        <w:t>.), Tata M.C., Graw Hill Pub. Co. Ltd., New Delhi.</w:t>
      </w:r>
    </w:p>
    <w:p w14:paraId="16DE4657"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Sundarraj, A.A. and Ranganathan, T.V., 2018. Jackfruit taxonomy and waste utilization. </w:t>
      </w:r>
      <w:proofErr w:type="spellStart"/>
      <w:r w:rsidRPr="005E0233">
        <w:rPr>
          <w:rFonts w:ascii="Times New Roman" w:hAnsi="Times New Roman" w:cs="Times New Roman"/>
          <w:i/>
          <w:iCs/>
          <w:sz w:val="24"/>
          <w:szCs w:val="24"/>
        </w:rPr>
        <w:t>Vegetos</w:t>
      </w:r>
      <w:proofErr w:type="spellEnd"/>
      <w:r w:rsidRPr="005E0233">
        <w:rPr>
          <w:rFonts w:ascii="Times New Roman" w:hAnsi="Times New Roman" w:cs="Times New Roman"/>
          <w:i/>
          <w:iCs/>
          <w:sz w:val="24"/>
          <w:szCs w:val="24"/>
        </w:rPr>
        <w:t>-An International Journal of Plant Research</w:t>
      </w:r>
      <w:r w:rsidRPr="005E0233">
        <w:rPr>
          <w:rFonts w:ascii="Times New Roman" w:hAnsi="Times New Roman" w:cs="Times New Roman"/>
          <w:sz w:val="24"/>
          <w:szCs w:val="24"/>
        </w:rPr>
        <w:t>, </w:t>
      </w:r>
      <w:r w:rsidRPr="005E0233">
        <w:rPr>
          <w:rFonts w:ascii="Times New Roman" w:hAnsi="Times New Roman" w:cs="Times New Roman"/>
          <w:i/>
          <w:iCs/>
          <w:sz w:val="24"/>
          <w:szCs w:val="24"/>
        </w:rPr>
        <w:t>31</w:t>
      </w:r>
      <w:r w:rsidRPr="005E0233">
        <w:rPr>
          <w:rFonts w:ascii="Times New Roman" w:hAnsi="Times New Roman" w:cs="Times New Roman"/>
          <w:sz w:val="24"/>
          <w:szCs w:val="24"/>
        </w:rPr>
        <w:t>(1), pp.67-73.</w:t>
      </w:r>
    </w:p>
    <w:sectPr w:rsidR="005E0233" w:rsidRPr="005E02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53C2" w14:textId="77777777" w:rsidR="00D913C4" w:rsidRDefault="00D913C4" w:rsidP="004930A6">
      <w:pPr>
        <w:spacing w:after="0" w:line="240" w:lineRule="auto"/>
      </w:pPr>
      <w:r>
        <w:separator/>
      </w:r>
    </w:p>
  </w:endnote>
  <w:endnote w:type="continuationSeparator" w:id="0">
    <w:p w14:paraId="33AA3E71" w14:textId="77777777" w:rsidR="00D913C4" w:rsidRDefault="00D913C4" w:rsidP="0049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A74A" w14:textId="77777777" w:rsidR="004930A6" w:rsidRDefault="0049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47AA" w14:textId="77777777" w:rsidR="004930A6" w:rsidRDefault="00493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7666" w14:textId="77777777" w:rsidR="004930A6" w:rsidRDefault="0049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4A5EC" w14:textId="77777777" w:rsidR="00D913C4" w:rsidRDefault="00D913C4" w:rsidP="004930A6">
      <w:pPr>
        <w:spacing w:after="0" w:line="240" w:lineRule="auto"/>
      </w:pPr>
      <w:r>
        <w:separator/>
      </w:r>
    </w:p>
  </w:footnote>
  <w:footnote w:type="continuationSeparator" w:id="0">
    <w:p w14:paraId="1EFE857A" w14:textId="77777777" w:rsidR="00D913C4" w:rsidRDefault="00D913C4" w:rsidP="0049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239A" w14:textId="7B0CC77E" w:rsidR="004930A6" w:rsidRDefault="00D913C4">
    <w:pPr>
      <w:pStyle w:val="Header"/>
    </w:pPr>
    <w:r>
      <w:rPr>
        <w:noProof/>
      </w:rPr>
      <w:pict w14:anchorId="7EB82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3D32" w14:textId="05A808FD" w:rsidR="004930A6" w:rsidRDefault="00D913C4">
    <w:pPr>
      <w:pStyle w:val="Header"/>
    </w:pPr>
    <w:r>
      <w:rPr>
        <w:noProof/>
      </w:rPr>
      <w:pict w14:anchorId="643C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E670" w14:textId="3DD1F290" w:rsidR="004930A6" w:rsidRDefault="00D913C4">
    <w:pPr>
      <w:pStyle w:val="Header"/>
    </w:pPr>
    <w:r>
      <w:rPr>
        <w:noProof/>
      </w:rPr>
      <w:pict w14:anchorId="30C2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74D"/>
    <w:multiLevelType w:val="hybridMultilevel"/>
    <w:tmpl w:val="4052F540"/>
    <w:lvl w:ilvl="0" w:tplc="3F4A61CA">
      <w:start w:val="1"/>
      <w:numFmt w:val="bullet"/>
      <w:lvlText w:val="•"/>
      <w:lvlJc w:val="left"/>
      <w:pPr>
        <w:tabs>
          <w:tab w:val="num" w:pos="720"/>
        </w:tabs>
        <w:ind w:left="720" w:hanging="360"/>
      </w:pPr>
      <w:rPr>
        <w:rFonts w:ascii="Arial" w:hAnsi="Arial" w:hint="default"/>
      </w:rPr>
    </w:lvl>
    <w:lvl w:ilvl="1" w:tplc="F25A2A06" w:tentative="1">
      <w:start w:val="1"/>
      <w:numFmt w:val="bullet"/>
      <w:lvlText w:val="•"/>
      <w:lvlJc w:val="left"/>
      <w:pPr>
        <w:tabs>
          <w:tab w:val="num" w:pos="1440"/>
        </w:tabs>
        <w:ind w:left="1440" w:hanging="360"/>
      </w:pPr>
      <w:rPr>
        <w:rFonts w:ascii="Arial" w:hAnsi="Arial" w:hint="default"/>
      </w:rPr>
    </w:lvl>
    <w:lvl w:ilvl="2" w:tplc="7A2C535C" w:tentative="1">
      <w:start w:val="1"/>
      <w:numFmt w:val="bullet"/>
      <w:lvlText w:val="•"/>
      <w:lvlJc w:val="left"/>
      <w:pPr>
        <w:tabs>
          <w:tab w:val="num" w:pos="2160"/>
        </w:tabs>
        <w:ind w:left="2160" w:hanging="360"/>
      </w:pPr>
      <w:rPr>
        <w:rFonts w:ascii="Arial" w:hAnsi="Arial" w:hint="default"/>
      </w:rPr>
    </w:lvl>
    <w:lvl w:ilvl="3" w:tplc="58DC4492" w:tentative="1">
      <w:start w:val="1"/>
      <w:numFmt w:val="bullet"/>
      <w:lvlText w:val="•"/>
      <w:lvlJc w:val="left"/>
      <w:pPr>
        <w:tabs>
          <w:tab w:val="num" w:pos="2880"/>
        </w:tabs>
        <w:ind w:left="2880" w:hanging="360"/>
      </w:pPr>
      <w:rPr>
        <w:rFonts w:ascii="Arial" w:hAnsi="Arial" w:hint="default"/>
      </w:rPr>
    </w:lvl>
    <w:lvl w:ilvl="4" w:tplc="1E98074A" w:tentative="1">
      <w:start w:val="1"/>
      <w:numFmt w:val="bullet"/>
      <w:lvlText w:val="•"/>
      <w:lvlJc w:val="left"/>
      <w:pPr>
        <w:tabs>
          <w:tab w:val="num" w:pos="3600"/>
        </w:tabs>
        <w:ind w:left="3600" w:hanging="360"/>
      </w:pPr>
      <w:rPr>
        <w:rFonts w:ascii="Arial" w:hAnsi="Arial" w:hint="default"/>
      </w:rPr>
    </w:lvl>
    <w:lvl w:ilvl="5" w:tplc="E8FCD154" w:tentative="1">
      <w:start w:val="1"/>
      <w:numFmt w:val="bullet"/>
      <w:lvlText w:val="•"/>
      <w:lvlJc w:val="left"/>
      <w:pPr>
        <w:tabs>
          <w:tab w:val="num" w:pos="4320"/>
        </w:tabs>
        <w:ind w:left="4320" w:hanging="360"/>
      </w:pPr>
      <w:rPr>
        <w:rFonts w:ascii="Arial" w:hAnsi="Arial" w:hint="default"/>
      </w:rPr>
    </w:lvl>
    <w:lvl w:ilvl="6" w:tplc="FBF69FB6" w:tentative="1">
      <w:start w:val="1"/>
      <w:numFmt w:val="bullet"/>
      <w:lvlText w:val="•"/>
      <w:lvlJc w:val="left"/>
      <w:pPr>
        <w:tabs>
          <w:tab w:val="num" w:pos="5040"/>
        </w:tabs>
        <w:ind w:left="5040" w:hanging="360"/>
      </w:pPr>
      <w:rPr>
        <w:rFonts w:ascii="Arial" w:hAnsi="Arial" w:hint="default"/>
      </w:rPr>
    </w:lvl>
    <w:lvl w:ilvl="7" w:tplc="A7C8309C" w:tentative="1">
      <w:start w:val="1"/>
      <w:numFmt w:val="bullet"/>
      <w:lvlText w:val="•"/>
      <w:lvlJc w:val="left"/>
      <w:pPr>
        <w:tabs>
          <w:tab w:val="num" w:pos="5760"/>
        </w:tabs>
        <w:ind w:left="5760" w:hanging="360"/>
      </w:pPr>
      <w:rPr>
        <w:rFonts w:ascii="Arial" w:hAnsi="Arial" w:hint="default"/>
      </w:rPr>
    </w:lvl>
    <w:lvl w:ilvl="8" w:tplc="285A8E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C90641"/>
    <w:multiLevelType w:val="multilevel"/>
    <w:tmpl w:val="A1EC8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26608"/>
    <w:multiLevelType w:val="multilevel"/>
    <w:tmpl w:val="31A62B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E44A17"/>
    <w:multiLevelType w:val="hybridMultilevel"/>
    <w:tmpl w:val="10EA4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64CD0"/>
    <w:multiLevelType w:val="hybridMultilevel"/>
    <w:tmpl w:val="385C9638"/>
    <w:lvl w:ilvl="0" w:tplc="91FE5482">
      <w:start w:val="1"/>
      <w:numFmt w:val="bullet"/>
      <w:lvlText w:val="•"/>
      <w:lvlJc w:val="left"/>
      <w:pPr>
        <w:tabs>
          <w:tab w:val="num" w:pos="720"/>
        </w:tabs>
        <w:ind w:left="720" w:hanging="360"/>
      </w:pPr>
      <w:rPr>
        <w:rFonts w:ascii="Arial" w:hAnsi="Arial" w:hint="default"/>
      </w:rPr>
    </w:lvl>
    <w:lvl w:ilvl="1" w:tplc="5D0AB21C" w:tentative="1">
      <w:start w:val="1"/>
      <w:numFmt w:val="bullet"/>
      <w:lvlText w:val="•"/>
      <w:lvlJc w:val="left"/>
      <w:pPr>
        <w:tabs>
          <w:tab w:val="num" w:pos="1440"/>
        </w:tabs>
        <w:ind w:left="1440" w:hanging="360"/>
      </w:pPr>
      <w:rPr>
        <w:rFonts w:ascii="Arial" w:hAnsi="Arial" w:hint="default"/>
      </w:rPr>
    </w:lvl>
    <w:lvl w:ilvl="2" w:tplc="66809E8C" w:tentative="1">
      <w:start w:val="1"/>
      <w:numFmt w:val="bullet"/>
      <w:lvlText w:val="•"/>
      <w:lvlJc w:val="left"/>
      <w:pPr>
        <w:tabs>
          <w:tab w:val="num" w:pos="2160"/>
        </w:tabs>
        <w:ind w:left="2160" w:hanging="360"/>
      </w:pPr>
      <w:rPr>
        <w:rFonts w:ascii="Arial" w:hAnsi="Arial" w:hint="default"/>
      </w:rPr>
    </w:lvl>
    <w:lvl w:ilvl="3" w:tplc="FA343EE6" w:tentative="1">
      <w:start w:val="1"/>
      <w:numFmt w:val="bullet"/>
      <w:lvlText w:val="•"/>
      <w:lvlJc w:val="left"/>
      <w:pPr>
        <w:tabs>
          <w:tab w:val="num" w:pos="2880"/>
        </w:tabs>
        <w:ind w:left="2880" w:hanging="360"/>
      </w:pPr>
      <w:rPr>
        <w:rFonts w:ascii="Arial" w:hAnsi="Arial" w:hint="default"/>
      </w:rPr>
    </w:lvl>
    <w:lvl w:ilvl="4" w:tplc="92EC12A8" w:tentative="1">
      <w:start w:val="1"/>
      <w:numFmt w:val="bullet"/>
      <w:lvlText w:val="•"/>
      <w:lvlJc w:val="left"/>
      <w:pPr>
        <w:tabs>
          <w:tab w:val="num" w:pos="3600"/>
        </w:tabs>
        <w:ind w:left="3600" w:hanging="360"/>
      </w:pPr>
      <w:rPr>
        <w:rFonts w:ascii="Arial" w:hAnsi="Arial" w:hint="default"/>
      </w:rPr>
    </w:lvl>
    <w:lvl w:ilvl="5" w:tplc="FC525F5E" w:tentative="1">
      <w:start w:val="1"/>
      <w:numFmt w:val="bullet"/>
      <w:lvlText w:val="•"/>
      <w:lvlJc w:val="left"/>
      <w:pPr>
        <w:tabs>
          <w:tab w:val="num" w:pos="4320"/>
        </w:tabs>
        <w:ind w:left="4320" w:hanging="360"/>
      </w:pPr>
      <w:rPr>
        <w:rFonts w:ascii="Arial" w:hAnsi="Arial" w:hint="default"/>
      </w:rPr>
    </w:lvl>
    <w:lvl w:ilvl="6" w:tplc="277AE26E" w:tentative="1">
      <w:start w:val="1"/>
      <w:numFmt w:val="bullet"/>
      <w:lvlText w:val="•"/>
      <w:lvlJc w:val="left"/>
      <w:pPr>
        <w:tabs>
          <w:tab w:val="num" w:pos="5040"/>
        </w:tabs>
        <w:ind w:left="5040" w:hanging="360"/>
      </w:pPr>
      <w:rPr>
        <w:rFonts w:ascii="Arial" w:hAnsi="Arial" w:hint="default"/>
      </w:rPr>
    </w:lvl>
    <w:lvl w:ilvl="7" w:tplc="257460A0" w:tentative="1">
      <w:start w:val="1"/>
      <w:numFmt w:val="bullet"/>
      <w:lvlText w:val="•"/>
      <w:lvlJc w:val="left"/>
      <w:pPr>
        <w:tabs>
          <w:tab w:val="num" w:pos="5760"/>
        </w:tabs>
        <w:ind w:left="5760" w:hanging="360"/>
      </w:pPr>
      <w:rPr>
        <w:rFonts w:ascii="Arial" w:hAnsi="Arial" w:hint="default"/>
      </w:rPr>
    </w:lvl>
    <w:lvl w:ilvl="8" w:tplc="61768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AC1CC6"/>
    <w:multiLevelType w:val="hybridMultilevel"/>
    <w:tmpl w:val="6B06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BC5B2E"/>
    <w:multiLevelType w:val="multilevel"/>
    <w:tmpl w:val="542EBF3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9A"/>
    <w:rsid w:val="00000053"/>
    <w:rsid w:val="00024175"/>
    <w:rsid w:val="0003334A"/>
    <w:rsid w:val="0004223A"/>
    <w:rsid w:val="000548A2"/>
    <w:rsid w:val="000669CE"/>
    <w:rsid w:val="000A4D0A"/>
    <w:rsid w:val="000D16C1"/>
    <w:rsid w:val="000E4218"/>
    <w:rsid w:val="00225109"/>
    <w:rsid w:val="0023384D"/>
    <w:rsid w:val="002829A0"/>
    <w:rsid w:val="00286AEC"/>
    <w:rsid w:val="002D0FDA"/>
    <w:rsid w:val="002E0DF6"/>
    <w:rsid w:val="002E1E29"/>
    <w:rsid w:val="003567D0"/>
    <w:rsid w:val="003641EB"/>
    <w:rsid w:val="003D4BCF"/>
    <w:rsid w:val="003E3B39"/>
    <w:rsid w:val="004139F1"/>
    <w:rsid w:val="004416C2"/>
    <w:rsid w:val="00480386"/>
    <w:rsid w:val="004930A6"/>
    <w:rsid w:val="004B043C"/>
    <w:rsid w:val="004C1857"/>
    <w:rsid w:val="004C2637"/>
    <w:rsid w:val="004E17B1"/>
    <w:rsid w:val="004F56B6"/>
    <w:rsid w:val="00562646"/>
    <w:rsid w:val="005C695D"/>
    <w:rsid w:val="005E0233"/>
    <w:rsid w:val="005F7467"/>
    <w:rsid w:val="006076A0"/>
    <w:rsid w:val="0066699F"/>
    <w:rsid w:val="006A40C0"/>
    <w:rsid w:val="006C0DC7"/>
    <w:rsid w:val="006F0841"/>
    <w:rsid w:val="006F5996"/>
    <w:rsid w:val="006F59E6"/>
    <w:rsid w:val="0074534B"/>
    <w:rsid w:val="0076621C"/>
    <w:rsid w:val="00784AEC"/>
    <w:rsid w:val="00827DAB"/>
    <w:rsid w:val="00834740"/>
    <w:rsid w:val="00891EF0"/>
    <w:rsid w:val="00914118"/>
    <w:rsid w:val="00951875"/>
    <w:rsid w:val="009A0693"/>
    <w:rsid w:val="009A5D3C"/>
    <w:rsid w:val="009D7564"/>
    <w:rsid w:val="009E34D8"/>
    <w:rsid w:val="00A3291D"/>
    <w:rsid w:val="00A67DD0"/>
    <w:rsid w:val="00B07844"/>
    <w:rsid w:val="00B3509A"/>
    <w:rsid w:val="00B560E0"/>
    <w:rsid w:val="00B83614"/>
    <w:rsid w:val="00C101BB"/>
    <w:rsid w:val="00C414C8"/>
    <w:rsid w:val="00C47EBE"/>
    <w:rsid w:val="00C50610"/>
    <w:rsid w:val="00C74E03"/>
    <w:rsid w:val="00C829E2"/>
    <w:rsid w:val="00CA1275"/>
    <w:rsid w:val="00CD1E8C"/>
    <w:rsid w:val="00CD7028"/>
    <w:rsid w:val="00CE1EB0"/>
    <w:rsid w:val="00D07557"/>
    <w:rsid w:val="00D11206"/>
    <w:rsid w:val="00D61A71"/>
    <w:rsid w:val="00D913C4"/>
    <w:rsid w:val="00DD4188"/>
    <w:rsid w:val="00DF73C8"/>
    <w:rsid w:val="00E0320A"/>
    <w:rsid w:val="00E15679"/>
    <w:rsid w:val="00E74025"/>
    <w:rsid w:val="00E74AC9"/>
    <w:rsid w:val="00E772A1"/>
    <w:rsid w:val="00EB023C"/>
    <w:rsid w:val="00EB3FA5"/>
    <w:rsid w:val="00EB40DA"/>
    <w:rsid w:val="00EF2C89"/>
    <w:rsid w:val="00EF3866"/>
    <w:rsid w:val="00F01CC9"/>
    <w:rsid w:val="00F30DE0"/>
    <w:rsid w:val="00F40478"/>
    <w:rsid w:val="00F46A71"/>
    <w:rsid w:val="00F5547F"/>
    <w:rsid w:val="00F60ED7"/>
    <w:rsid w:val="00FA21BB"/>
    <w:rsid w:val="00FE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EE5762"/>
  <w15:chartTrackingRefBased/>
  <w15:docId w15:val="{47DE1608-F6AF-46E6-9DB9-A4956B42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9A"/>
    <w:rPr>
      <w:rFonts w:eastAsiaTheme="majorEastAsia" w:cstheme="majorBidi"/>
      <w:color w:val="272727" w:themeColor="text1" w:themeTint="D8"/>
    </w:rPr>
  </w:style>
  <w:style w:type="paragraph" w:styleId="Title">
    <w:name w:val="Title"/>
    <w:basedOn w:val="Normal"/>
    <w:next w:val="Normal"/>
    <w:link w:val="TitleChar"/>
    <w:uiPriority w:val="10"/>
    <w:qFormat/>
    <w:rsid w:val="00B3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9A"/>
    <w:pPr>
      <w:spacing w:before="160"/>
      <w:jc w:val="center"/>
    </w:pPr>
    <w:rPr>
      <w:i/>
      <w:iCs/>
      <w:color w:val="404040" w:themeColor="text1" w:themeTint="BF"/>
    </w:rPr>
  </w:style>
  <w:style w:type="character" w:customStyle="1" w:styleId="QuoteChar">
    <w:name w:val="Quote Char"/>
    <w:basedOn w:val="DefaultParagraphFont"/>
    <w:link w:val="Quote"/>
    <w:uiPriority w:val="29"/>
    <w:rsid w:val="00B3509A"/>
    <w:rPr>
      <w:i/>
      <w:iCs/>
      <w:color w:val="404040" w:themeColor="text1" w:themeTint="BF"/>
    </w:rPr>
  </w:style>
  <w:style w:type="paragraph" w:styleId="ListParagraph">
    <w:name w:val="List Paragraph"/>
    <w:basedOn w:val="Normal"/>
    <w:uiPriority w:val="34"/>
    <w:qFormat/>
    <w:rsid w:val="00B3509A"/>
    <w:pPr>
      <w:ind w:left="720"/>
      <w:contextualSpacing/>
    </w:pPr>
  </w:style>
  <w:style w:type="character" w:styleId="IntenseEmphasis">
    <w:name w:val="Intense Emphasis"/>
    <w:basedOn w:val="DefaultParagraphFont"/>
    <w:uiPriority w:val="21"/>
    <w:qFormat/>
    <w:rsid w:val="00B3509A"/>
    <w:rPr>
      <w:i/>
      <w:iCs/>
      <w:color w:val="2F5496" w:themeColor="accent1" w:themeShade="BF"/>
    </w:rPr>
  </w:style>
  <w:style w:type="paragraph" w:styleId="IntenseQuote">
    <w:name w:val="Intense Quote"/>
    <w:basedOn w:val="Normal"/>
    <w:next w:val="Normal"/>
    <w:link w:val="IntenseQuoteChar"/>
    <w:uiPriority w:val="30"/>
    <w:qFormat/>
    <w:rsid w:val="00B35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09A"/>
    <w:rPr>
      <w:i/>
      <w:iCs/>
      <w:color w:val="2F5496" w:themeColor="accent1" w:themeShade="BF"/>
    </w:rPr>
  </w:style>
  <w:style w:type="character" w:styleId="IntenseReference">
    <w:name w:val="Intense Reference"/>
    <w:basedOn w:val="DefaultParagraphFont"/>
    <w:uiPriority w:val="32"/>
    <w:qFormat/>
    <w:rsid w:val="00B3509A"/>
    <w:rPr>
      <w:b/>
      <w:bCs/>
      <w:smallCaps/>
      <w:color w:val="2F5496" w:themeColor="accent1" w:themeShade="BF"/>
      <w:spacing w:val="5"/>
    </w:rPr>
  </w:style>
  <w:style w:type="paragraph" w:styleId="NormalWeb">
    <w:name w:val="Normal (Web)"/>
    <w:basedOn w:val="Normal"/>
    <w:uiPriority w:val="99"/>
    <w:semiHidden/>
    <w:unhideWhenUsed/>
    <w:rsid w:val="009141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F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857"/>
    <w:rPr>
      <w:color w:val="0563C1" w:themeColor="hyperlink"/>
      <w:u w:val="single"/>
    </w:rPr>
  </w:style>
  <w:style w:type="character" w:styleId="UnresolvedMention">
    <w:name w:val="Unresolved Mention"/>
    <w:basedOn w:val="DefaultParagraphFont"/>
    <w:uiPriority w:val="99"/>
    <w:semiHidden/>
    <w:unhideWhenUsed/>
    <w:rsid w:val="004C1857"/>
    <w:rPr>
      <w:color w:val="605E5C"/>
      <w:shd w:val="clear" w:color="auto" w:fill="E1DFDD"/>
    </w:rPr>
  </w:style>
  <w:style w:type="paragraph" w:styleId="Header">
    <w:name w:val="header"/>
    <w:basedOn w:val="Normal"/>
    <w:link w:val="HeaderChar"/>
    <w:uiPriority w:val="99"/>
    <w:unhideWhenUsed/>
    <w:rsid w:val="0049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A6"/>
  </w:style>
  <w:style w:type="paragraph" w:styleId="Footer">
    <w:name w:val="footer"/>
    <w:basedOn w:val="Normal"/>
    <w:link w:val="FooterChar"/>
    <w:uiPriority w:val="99"/>
    <w:unhideWhenUsed/>
    <w:rsid w:val="0049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8</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 R</dc:creator>
  <cp:keywords/>
  <dc:description/>
  <cp:lastModifiedBy>Editor GP 005</cp:lastModifiedBy>
  <cp:revision>26</cp:revision>
  <dcterms:created xsi:type="dcterms:W3CDTF">2025-08-15T05:23:00Z</dcterms:created>
  <dcterms:modified xsi:type="dcterms:W3CDTF">2025-11-24T13:11:00Z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3effd01f-2b08-49b7-84bd-bbcfcee11061</vt:lpwstr>
  </property>
</Properties>
</file>