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05B8" w14:textId="77777777" w:rsidR="00D7739A" w:rsidRPr="00D7739A" w:rsidRDefault="00D7739A" w:rsidP="00D7739A">
      <w:pPr>
        <w:spacing w:afterLines="120" w:after="288" w:line="240" w:lineRule="auto"/>
        <w:jc w:val="right"/>
        <w:rPr>
          <w:rFonts w:ascii="Arial" w:eastAsia="Aptos" w:hAnsi="Arial" w:cs="Arial"/>
          <w:b/>
          <w:bCs/>
          <w:i/>
          <w:iCs/>
          <w:kern w:val="2"/>
          <w:u w:val="single"/>
          <w:lang w:val="en-US"/>
          <w14:ligatures w14:val="standardContextual"/>
        </w:rPr>
      </w:pPr>
      <w:r w:rsidRPr="00D7739A">
        <w:rPr>
          <w:rFonts w:ascii="Arial" w:eastAsia="Aptos" w:hAnsi="Arial" w:cs="Arial"/>
          <w:b/>
          <w:bCs/>
          <w:i/>
          <w:iCs/>
          <w:kern w:val="2"/>
          <w:u w:val="single"/>
          <w:lang w:val="en-US"/>
          <w14:ligatures w14:val="standardContextual"/>
        </w:rPr>
        <w:t>Review Article</w:t>
      </w:r>
    </w:p>
    <w:p w14:paraId="0F10C367" w14:textId="234E13C5" w:rsidR="00E50311" w:rsidRDefault="009525FD" w:rsidP="009525FD">
      <w:pPr>
        <w:spacing w:afterLines="120" w:after="288" w:line="240" w:lineRule="auto"/>
        <w:jc w:val="right"/>
        <w:rPr>
          <w:rFonts w:ascii="Arial" w:eastAsia="Aptos" w:hAnsi="Arial" w:cs="Arial"/>
          <w:b/>
          <w:bCs/>
          <w:kern w:val="2"/>
          <w14:ligatures w14:val="standardContextual"/>
        </w:rPr>
      </w:pPr>
      <w:r w:rsidRPr="009525FD">
        <w:rPr>
          <w:rFonts w:ascii="Arial" w:eastAsia="Aptos" w:hAnsi="Arial" w:cs="Arial"/>
          <w:b/>
          <w:bCs/>
          <w:kern w:val="2"/>
          <w:lang w:val="en-GB"/>
          <w14:ligatures w14:val="standardContextual"/>
        </w:rPr>
        <w:t>Molecular Mechanisms of Climate Stress Tolerance in Silkworms: Insights for Sustainable Sericulture among Farmers</w:t>
      </w:r>
    </w:p>
    <w:p w14:paraId="6B19FEDD" w14:textId="5BDED7FC" w:rsidR="00FD4D22" w:rsidRPr="00367A34" w:rsidRDefault="00D771F8" w:rsidP="002733B8">
      <w:pPr>
        <w:spacing w:afterLines="120" w:after="288" w:line="240" w:lineRule="auto"/>
        <w:rPr>
          <w:rFonts w:ascii="Arial" w:eastAsia="Aptos" w:hAnsi="Arial" w:cs="Arial"/>
          <w:b/>
          <w:bCs/>
          <w:kern w:val="2"/>
          <w14:ligatures w14:val="standardContextual"/>
        </w:rPr>
      </w:pPr>
      <w:r w:rsidRPr="00367A34">
        <w:rPr>
          <w:rFonts w:ascii="Arial" w:eastAsia="Aptos" w:hAnsi="Arial" w:cs="Arial"/>
          <w:b/>
          <w:bCs/>
          <w:kern w:val="2"/>
          <w14:ligatures w14:val="standardContextual"/>
        </w:rPr>
        <w:t>ABSTRACT</w:t>
      </w:r>
    </w:p>
    <w:p w14:paraId="6B19FEDE" w14:textId="32E9E896" w:rsidR="000601F3" w:rsidRPr="002D37BA" w:rsidRDefault="000601F3" w:rsidP="000601F3">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bCs/>
          <w:kern w:val="2"/>
          <w:sz w:val="20"/>
          <w:szCs w:val="20"/>
          <w14:ligatures w14:val="standardContextual"/>
        </w:rPr>
        <w:t xml:space="preserve">Climate change represents a serious and growing threat to the sericulture industry in India and across the world. Silkworms being obligate ectotherms are severely sensitive to </w:t>
      </w:r>
      <w:r w:rsidR="00650979" w:rsidRPr="007378DC">
        <w:rPr>
          <w:rFonts w:ascii="Arial" w:eastAsia="Aptos" w:hAnsi="Arial" w:cs="Arial"/>
          <w:bCs/>
          <w:kern w:val="2"/>
          <w:sz w:val="20"/>
          <w:szCs w:val="20"/>
          <w14:ligatures w14:val="standardContextual"/>
        </w:rPr>
        <w:t xml:space="preserve">environmental changes, especially during their critical developmental stages </w:t>
      </w:r>
      <w:r w:rsidR="00650979" w:rsidRPr="007378DC">
        <w:rPr>
          <w:rFonts w:ascii="Arial" w:eastAsia="Aptos" w:hAnsi="Arial" w:cs="Arial"/>
          <w:bCs/>
          <w:i/>
          <w:kern w:val="2"/>
          <w:sz w:val="20"/>
          <w:szCs w:val="20"/>
          <w14:ligatures w14:val="standardContextual"/>
        </w:rPr>
        <w:t>i.e.</w:t>
      </w:r>
      <w:r w:rsidR="00650979" w:rsidRPr="007378DC">
        <w:rPr>
          <w:rFonts w:ascii="Arial" w:eastAsia="Aptos" w:hAnsi="Arial" w:cs="Arial"/>
          <w:bCs/>
          <w:kern w:val="2"/>
          <w:sz w:val="20"/>
          <w:szCs w:val="20"/>
          <w14:ligatures w14:val="standardContextual"/>
        </w:rPr>
        <w:t>, 4</w:t>
      </w:r>
      <w:r w:rsidR="00650979" w:rsidRPr="007378DC">
        <w:rPr>
          <w:rFonts w:ascii="Arial" w:eastAsia="Aptos" w:hAnsi="Arial" w:cs="Arial"/>
          <w:bCs/>
          <w:kern w:val="2"/>
          <w:sz w:val="20"/>
          <w:szCs w:val="20"/>
          <w:vertAlign w:val="superscript"/>
          <w14:ligatures w14:val="standardContextual"/>
        </w:rPr>
        <w:t>th</w:t>
      </w:r>
      <w:r w:rsidR="00650979" w:rsidRPr="007378DC">
        <w:rPr>
          <w:rFonts w:ascii="Arial" w:eastAsia="Aptos" w:hAnsi="Arial" w:cs="Arial"/>
          <w:bCs/>
          <w:kern w:val="2"/>
          <w:sz w:val="20"/>
          <w:szCs w:val="20"/>
          <w14:ligatures w14:val="standardContextual"/>
        </w:rPr>
        <w:t xml:space="preserve"> and 5</w:t>
      </w:r>
      <w:r w:rsidR="00650979" w:rsidRPr="007378DC">
        <w:rPr>
          <w:rFonts w:ascii="Arial" w:eastAsia="Aptos" w:hAnsi="Arial" w:cs="Arial"/>
          <w:bCs/>
          <w:kern w:val="2"/>
          <w:sz w:val="20"/>
          <w:szCs w:val="20"/>
          <w:vertAlign w:val="superscript"/>
          <w14:ligatures w14:val="standardContextual"/>
        </w:rPr>
        <w:t>th</w:t>
      </w:r>
      <w:r w:rsidR="00650979" w:rsidRPr="007378DC">
        <w:rPr>
          <w:rFonts w:ascii="Arial" w:eastAsia="Aptos" w:hAnsi="Arial" w:cs="Arial"/>
          <w:bCs/>
          <w:kern w:val="2"/>
          <w:sz w:val="20"/>
          <w:szCs w:val="20"/>
          <w14:ligatures w14:val="standardContextual"/>
        </w:rPr>
        <w:t xml:space="preserve"> instars. This affects their</w:t>
      </w:r>
      <w:r w:rsidR="006264A8" w:rsidRPr="007378DC">
        <w:rPr>
          <w:rFonts w:ascii="Arial" w:eastAsia="Aptos" w:hAnsi="Arial" w:cs="Arial"/>
          <w:bCs/>
          <w:kern w:val="2"/>
          <w:sz w:val="20"/>
          <w:szCs w:val="20"/>
          <w14:ligatures w14:val="standardContextual"/>
        </w:rPr>
        <w:t xml:space="preserve"> biology including</w:t>
      </w:r>
      <w:r w:rsidR="00650979" w:rsidRPr="007378DC">
        <w:rPr>
          <w:rFonts w:ascii="Arial" w:eastAsia="Aptos" w:hAnsi="Arial" w:cs="Arial"/>
          <w:bCs/>
          <w:kern w:val="2"/>
          <w:sz w:val="20"/>
          <w:szCs w:val="20"/>
          <w14:ligatures w14:val="standardContextual"/>
        </w:rPr>
        <w:t xml:space="preserve"> </w:t>
      </w:r>
      <w:r w:rsidR="004D5C0E" w:rsidRPr="007378DC">
        <w:rPr>
          <w:rFonts w:ascii="Arial" w:eastAsia="Aptos" w:hAnsi="Arial" w:cs="Arial"/>
          <w:bCs/>
          <w:kern w:val="2"/>
          <w:sz w:val="20"/>
          <w:szCs w:val="20"/>
          <w14:ligatures w14:val="standardContextual"/>
        </w:rPr>
        <w:t>glucose and lipid metabolism, oxidative phosphorylation</w:t>
      </w:r>
      <w:r w:rsidR="006264A8" w:rsidRPr="007378DC">
        <w:rPr>
          <w:rFonts w:ascii="Arial" w:eastAsia="Aptos" w:hAnsi="Arial" w:cs="Arial"/>
          <w:bCs/>
          <w:kern w:val="2"/>
          <w:sz w:val="20"/>
          <w:szCs w:val="20"/>
          <w14:ligatures w14:val="standardContextual"/>
        </w:rPr>
        <w:t>,</w:t>
      </w:r>
      <w:r w:rsidR="004D5C0E" w:rsidRPr="007378DC">
        <w:rPr>
          <w:rFonts w:ascii="Arial" w:eastAsia="Aptos" w:hAnsi="Arial" w:cs="Arial"/>
          <w:bCs/>
          <w:kern w:val="2"/>
          <w:sz w:val="20"/>
          <w:szCs w:val="20"/>
          <w14:ligatures w14:val="standardContextual"/>
        </w:rPr>
        <w:t xml:space="preserve"> </w:t>
      </w:r>
      <w:r w:rsidR="00650979" w:rsidRPr="007378DC">
        <w:rPr>
          <w:rFonts w:ascii="Arial" w:eastAsia="Aptos" w:hAnsi="Arial" w:cs="Arial"/>
          <w:bCs/>
          <w:kern w:val="2"/>
          <w:sz w:val="20"/>
          <w:szCs w:val="20"/>
          <w14:ligatures w14:val="standardContextual"/>
        </w:rPr>
        <w:t xml:space="preserve">cocoon development and </w:t>
      </w:r>
      <w:r w:rsidR="006264A8" w:rsidRPr="007378DC">
        <w:rPr>
          <w:rFonts w:ascii="Arial" w:eastAsia="Aptos" w:hAnsi="Arial" w:cs="Arial"/>
          <w:bCs/>
          <w:kern w:val="2"/>
          <w:sz w:val="20"/>
          <w:szCs w:val="20"/>
          <w14:ligatures w14:val="standardContextual"/>
        </w:rPr>
        <w:t xml:space="preserve">ultimately </w:t>
      </w:r>
      <w:r w:rsidR="00650979" w:rsidRPr="007378DC">
        <w:rPr>
          <w:rFonts w:ascii="Arial" w:eastAsia="Aptos" w:hAnsi="Arial" w:cs="Arial"/>
          <w:bCs/>
          <w:kern w:val="2"/>
          <w:sz w:val="20"/>
          <w:szCs w:val="20"/>
          <w14:ligatures w14:val="standardContextual"/>
        </w:rPr>
        <w:t xml:space="preserve">results in reduced silk production and inferior silk quality. </w:t>
      </w:r>
      <w:r w:rsidR="002B4394">
        <w:rPr>
          <w:rFonts w:ascii="Arial" w:eastAsia="Aptos" w:hAnsi="Arial" w:cs="Arial"/>
          <w:bCs/>
          <w:kern w:val="2"/>
          <w:sz w:val="20"/>
          <w:szCs w:val="20"/>
          <w14:ligatures w14:val="standardContextual"/>
        </w:rPr>
        <w:t>In t</w:t>
      </w:r>
      <w:r w:rsidR="00650979" w:rsidRPr="007378DC">
        <w:rPr>
          <w:rFonts w:ascii="Arial" w:eastAsia="Aptos" w:hAnsi="Arial" w:cs="Arial"/>
          <w:bCs/>
          <w:kern w:val="2"/>
          <w:sz w:val="20"/>
          <w:szCs w:val="20"/>
          <w14:ligatures w14:val="standardContextual"/>
        </w:rPr>
        <w:t>his review the complex molecular defence</w:t>
      </w:r>
      <w:r w:rsidR="002B4394">
        <w:rPr>
          <w:rFonts w:ascii="Arial" w:eastAsia="Aptos" w:hAnsi="Arial" w:cs="Arial"/>
          <w:bCs/>
          <w:kern w:val="2"/>
          <w:sz w:val="20"/>
          <w:szCs w:val="20"/>
          <w14:ligatures w14:val="standardContextual"/>
        </w:rPr>
        <w:t xml:space="preserve"> mechanisms</w:t>
      </w:r>
      <w:r w:rsidR="00650979" w:rsidRPr="007378DC">
        <w:rPr>
          <w:rFonts w:ascii="Arial" w:eastAsia="Aptos" w:hAnsi="Arial" w:cs="Arial"/>
          <w:bCs/>
          <w:kern w:val="2"/>
          <w:sz w:val="20"/>
          <w:szCs w:val="20"/>
          <w14:ligatures w14:val="standardContextual"/>
        </w:rPr>
        <w:t xml:space="preserve"> of silkworms against various climatic stress </w:t>
      </w:r>
      <w:r w:rsidR="00D47A03" w:rsidRPr="007378DC">
        <w:rPr>
          <w:rFonts w:ascii="Arial" w:eastAsia="Aptos" w:hAnsi="Arial" w:cs="Arial"/>
          <w:bCs/>
          <w:kern w:val="2"/>
          <w:sz w:val="20"/>
          <w:szCs w:val="20"/>
          <w14:ligatures w14:val="standardContextual"/>
        </w:rPr>
        <w:t>conditions,</w:t>
      </w:r>
      <w:r w:rsidR="00D47A03">
        <w:rPr>
          <w:rFonts w:ascii="Arial" w:eastAsia="Aptos" w:hAnsi="Arial" w:cs="Arial"/>
          <w:bCs/>
          <w:kern w:val="2"/>
          <w:sz w:val="20"/>
          <w:szCs w:val="20"/>
          <w14:ligatures w14:val="standardContextual"/>
        </w:rPr>
        <w:t xml:space="preserve"> including </w:t>
      </w:r>
      <w:r w:rsidR="00650979" w:rsidRPr="007378DC">
        <w:rPr>
          <w:rFonts w:ascii="Arial" w:eastAsia="Aptos" w:hAnsi="Arial" w:cs="Arial"/>
          <w:bCs/>
          <w:kern w:val="2"/>
          <w:sz w:val="20"/>
          <w:szCs w:val="20"/>
          <w14:ligatures w14:val="standardContextual"/>
        </w:rPr>
        <w:t>thermal stresses</w:t>
      </w:r>
      <w:r w:rsidR="006C5662">
        <w:rPr>
          <w:rFonts w:ascii="Arial" w:eastAsia="Aptos" w:hAnsi="Arial" w:cs="Arial"/>
          <w:bCs/>
          <w:kern w:val="2"/>
          <w:sz w:val="20"/>
          <w:szCs w:val="20"/>
          <w14:ligatures w14:val="standardContextual"/>
        </w:rPr>
        <w:t xml:space="preserve">, </w:t>
      </w:r>
      <w:r w:rsidR="00F67BD4">
        <w:rPr>
          <w:rFonts w:ascii="Arial" w:eastAsia="Aptos" w:hAnsi="Arial" w:cs="Arial"/>
          <w:bCs/>
          <w:kern w:val="2"/>
          <w:sz w:val="20"/>
          <w:szCs w:val="20"/>
          <w14:ligatures w14:val="standardContextual"/>
        </w:rPr>
        <w:t>oxidative stress</w:t>
      </w:r>
      <w:r w:rsidR="00F61BDF">
        <w:rPr>
          <w:rFonts w:ascii="Arial" w:eastAsia="Aptos" w:hAnsi="Arial" w:cs="Arial"/>
          <w:bCs/>
          <w:kern w:val="2"/>
          <w:sz w:val="20"/>
          <w:szCs w:val="20"/>
          <w14:ligatures w14:val="standardContextual"/>
        </w:rPr>
        <w:t>es</w:t>
      </w:r>
      <w:r w:rsidR="006C5662">
        <w:rPr>
          <w:rFonts w:ascii="Arial" w:eastAsia="Aptos" w:hAnsi="Arial" w:cs="Arial"/>
          <w:bCs/>
          <w:kern w:val="2"/>
          <w:sz w:val="20"/>
          <w:szCs w:val="20"/>
          <w14:ligatures w14:val="standardContextual"/>
        </w:rPr>
        <w:t xml:space="preserve"> and cold stress</w:t>
      </w:r>
      <w:r w:rsidR="003510C1">
        <w:rPr>
          <w:rFonts w:ascii="Arial" w:eastAsia="Aptos" w:hAnsi="Arial" w:cs="Arial"/>
          <w:bCs/>
          <w:kern w:val="2"/>
          <w:sz w:val="20"/>
          <w:szCs w:val="20"/>
          <w14:ligatures w14:val="standardContextual"/>
        </w:rPr>
        <w:t xml:space="preserve"> has been</w:t>
      </w:r>
      <w:r w:rsidR="0009649C">
        <w:rPr>
          <w:rFonts w:ascii="Arial" w:eastAsia="Aptos" w:hAnsi="Arial" w:cs="Arial"/>
          <w:bCs/>
          <w:kern w:val="2"/>
          <w:sz w:val="20"/>
          <w:szCs w:val="20"/>
          <w14:ligatures w14:val="standardContextual"/>
        </w:rPr>
        <w:t xml:space="preserve"> </w:t>
      </w:r>
      <w:r w:rsidR="00CD5772">
        <w:rPr>
          <w:rFonts w:ascii="Arial" w:eastAsia="Aptos" w:hAnsi="Arial" w:cs="Arial"/>
          <w:bCs/>
          <w:kern w:val="2"/>
          <w:sz w:val="20"/>
          <w:szCs w:val="20"/>
          <w14:ligatures w14:val="standardContextual"/>
        </w:rPr>
        <w:t>discussed to give a comprehensive view on the</w:t>
      </w:r>
      <w:r w:rsidR="00156881">
        <w:rPr>
          <w:rFonts w:ascii="Arial" w:eastAsia="Aptos" w:hAnsi="Arial" w:cs="Arial"/>
          <w:bCs/>
          <w:kern w:val="2"/>
          <w:sz w:val="20"/>
          <w:szCs w:val="20"/>
          <w14:ligatures w14:val="standardContextual"/>
        </w:rPr>
        <w:t xml:space="preserve"> different molecular </w:t>
      </w:r>
      <w:r w:rsidR="0003423E">
        <w:rPr>
          <w:rFonts w:ascii="Arial" w:eastAsia="Aptos" w:hAnsi="Arial" w:cs="Arial"/>
          <w:bCs/>
          <w:kern w:val="2"/>
          <w:sz w:val="20"/>
          <w:szCs w:val="20"/>
          <w14:ligatures w14:val="standardContextual"/>
        </w:rPr>
        <w:t xml:space="preserve">strategies of silkworm </w:t>
      </w:r>
      <w:r w:rsidR="009F11D8">
        <w:rPr>
          <w:rFonts w:ascii="Arial" w:eastAsia="Aptos" w:hAnsi="Arial" w:cs="Arial"/>
          <w:bCs/>
          <w:kern w:val="2"/>
          <w:sz w:val="20"/>
          <w:szCs w:val="20"/>
          <w14:ligatures w14:val="standardContextual"/>
        </w:rPr>
        <w:t xml:space="preserve">to combat various external </w:t>
      </w:r>
      <w:r w:rsidR="0009649C">
        <w:rPr>
          <w:rFonts w:ascii="Arial" w:eastAsia="Aptos" w:hAnsi="Arial" w:cs="Arial"/>
          <w:bCs/>
          <w:kern w:val="2"/>
          <w:sz w:val="20"/>
          <w:szCs w:val="20"/>
          <w14:ligatures w14:val="standardContextual"/>
        </w:rPr>
        <w:t>stimulus</w:t>
      </w:r>
      <w:r w:rsidR="00650979" w:rsidRPr="007378DC">
        <w:rPr>
          <w:rFonts w:ascii="Arial" w:eastAsia="Aptos" w:hAnsi="Arial" w:cs="Arial"/>
          <w:bCs/>
          <w:kern w:val="2"/>
          <w:sz w:val="20"/>
          <w:szCs w:val="20"/>
          <w14:ligatures w14:val="standardContextual"/>
        </w:rPr>
        <w:t>. Heat Shock Proteins</w:t>
      </w:r>
      <w:r w:rsidR="007A531A" w:rsidRPr="007378DC">
        <w:rPr>
          <w:rFonts w:ascii="Arial" w:eastAsia="Aptos" w:hAnsi="Arial" w:cs="Arial"/>
          <w:bCs/>
          <w:kern w:val="2"/>
          <w:sz w:val="20"/>
          <w:szCs w:val="20"/>
          <w14:ligatures w14:val="standardContextual"/>
        </w:rPr>
        <w:t xml:space="preserve"> (HSPs) are mainly focussed in this adaptation, which acts as crucial molecular chaperones to prevent protein degradation.</w:t>
      </w:r>
      <w:r w:rsidR="006264A8" w:rsidRPr="007378DC">
        <w:rPr>
          <w:rFonts w:ascii="Arial" w:eastAsia="Aptos" w:hAnsi="Arial" w:cs="Arial"/>
          <w:bCs/>
          <w:kern w:val="2"/>
          <w:sz w:val="20"/>
          <w:szCs w:val="20"/>
          <w14:ligatures w14:val="standardContextual"/>
        </w:rPr>
        <w:t xml:space="preserve"> Heat stress response in silkworms shows higher production of</w:t>
      </w:r>
      <w:r w:rsidR="007A531A" w:rsidRPr="007378DC">
        <w:rPr>
          <w:rFonts w:ascii="Arial" w:eastAsia="Aptos" w:hAnsi="Arial" w:cs="Arial"/>
          <w:bCs/>
          <w:kern w:val="2"/>
          <w:sz w:val="20"/>
          <w:szCs w:val="20"/>
          <w14:ligatures w14:val="standardContextual"/>
        </w:rPr>
        <w:t xml:space="preserve"> </w:t>
      </w:r>
      <w:r w:rsidR="004D5C0E" w:rsidRPr="007378DC">
        <w:rPr>
          <w:rFonts w:ascii="Arial" w:eastAsia="Aptos" w:hAnsi="Arial" w:cs="Arial"/>
          <w:bCs/>
          <w:kern w:val="2"/>
          <w:sz w:val="20"/>
          <w:szCs w:val="20"/>
          <w14:ligatures w14:val="standardContextual"/>
        </w:rPr>
        <w:t xml:space="preserve">HSPs like HSP70, HSP90, small-HSPs, </w:t>
      </w:r>
      <w:r w:rsidR="004D5C0E" w:rsidRPr="007378DC">
        <w:rPr>
          <w:rFonts w:ascii="Arial" w:eastAsia="Aptos" w:hAnsi="Arial" w:cs="Arial"/>
          <w:i/>
          <w:iCs/>
          <w:kern w:val="2"/>
          <w:sz w:val="20"/>
          <w:szCs w:val="20"/>
          <w14:ligatures w14:val="standardContextual"/>
        </w:rPr>
        <w:t>BmmHSP20.1</w:t>
      </w:r>
      <w:r w:rsidR="006264A8" w:rsidRPr="007378DC">
        <w:rPr>
          <w:rFonts w:ascii="Arial" w:eastAsia="Aptos" w:hAnsi="Arial" w:cs="Arial"/>
          <w:bCs/>
          <w:kern w:val="2"/>
          <w:sz w:val="20"/>
          <w:szCs w:val="20"/>
          <w14:ligatures w14:val="standardContextual"/>
        </w:rPr>
        <w:t xml:space="preserve"> etc., which </w:t>
      </w:r>
      <w:r w:rsidR="004D5C0E" w:rsidRPr="007378DC">
        <w:rPr>
          <w:rFonts w:ascii="Arial" w:eastAsia="Aptos" w:hAnsi="Arial" w:cs="Arial"/>
          <w:bCs/>
          <w:kern w:val="2"/>
          <w:sz w:val="20"/>
          <w:szCs w:val="20"/>
          <w14:ligatures w14:val="standardContextual"/>
        </w:rPr>
        <w:t xml:space="preserve">mitigate protein damage and </w:t>
      </w:r>
      <w:r w:rsidR="006264A8" w:rsidRPr="007378DC">
        <w:rPr>
          <w:rFonts w:ascii="Arial" w:eastAsia="Aptos" w:hAnsi="Arial" w:cs="Arial"/>
          <w:bCs/>
          <w:kern w:val="2"/>
          <w:sz w:val="20"/>
          <w:szCs w:val="20"/>
          <w14:ligatures w14:val="standardContextual"/>
        </w:rPr>
        <w:t>therefore</w:t>
      </w:r>
      <w:r w:rsidR="004D5C0E" w:rsidRPr="007378DC">
        <w:rPr>
          <w:rFonts w:ascii="Arial" w:eastAsia="Aptos" w:hAnsi="Arial" w:cs="Arial"/>
          <w:bCs/>
          <w:kern w:val="2"/>
          <w:sz w:val="20"/>
          <w:szCs w:val="20"/>
          <w14:ligatures w14:val="standardContextual"/>
        </w:rPr>
        <w:t xml:space="preserve"> promote</w:t>
      </w:r>
      <w:r w:rsidR="007A531A" w:rsidRPr="007378DC">
        <w:rPr>
          <w:rFonts w:ascii="Arial" w:eastAsia="Aptos" w:hAnsi="Arial" w:cs="Arial"/>
          <w:bCs/>
          <w:kern w:val="2"/>
          <w:sz w:val="20"/>
          <w:szCs w:val="20"/>
          <w14:ligatures w14:val="standardContextual"/>
        </w:rPr>
        <w:t xml:space="preserve"> thermotolerance. Oxidative stresses are also provoked by high a temperature, which drives the excess production of Reactive Oxygen Species (ROS). </w:t>
      </w:r>
      <w:r w:rsidR="00CD5064" w:rsidRPr="000D0961">
        <w:t>Silkworms defend themselves</w:t>
      </w:r>
      <w:r w:rsidR="00CD5064" w:rsidRPr="007378DC">
        <w:rPr>
          <w:rFonts w:ascii="Arial" w:eastAsia="Aptos" w:hAnsi="Arial" w:cs="Arial"/>
          <w:bCs/>
          <w:kern w:val="2"/>
          <w:sz w:val="20"/>
          <w:szCs w:val="20"/>
          <w14:ligatures w14:val="standardContextual"/>
        </w:rPr>
        <w:t xml:space="preserve"> </w:t>
      </w:r>
      <w:r w:rsidR="007A531A" w:rsidRPr="007378DC">
        <w:rPr>
          <w:rFonts w:ascii="Arial" w:eastAsia="Aptos" w:hAnsi="Arial" w:cs="Arial"/>
          <w:bCs/>
          <w:kern w:val="2"/>
          <w:sz w:val="20"/>
          <w:szCs w:val="20"/>
          <w14:ligatures w14:val="standardContextual"/>
        </w:rPr>
        <w:t>against this threat through a series of coordinated response of antioxidant defence enzyme production like Superoxide Dismutase (SOD)</w:t>
      </w:r>
      <w:r w:rsidR="004D5C0E" w:rsidRPr="007378DC">
        <w:rPr>
          <w:rFonts w:ascii="Arial" w:eastAsia="Aptos" w:hAnsi="Arial" w:cs="Arial"/>
          <w:bCs/>
          <w:kern w:val="2"/>
          <w:sz w:val="20"/>
          <w:szCs w:val="20"/>
          <w14:ligatures w14:val="standardContextual"/>
        </w:rPr>
        <w:t xml:space="preserve">, </w:t>
      </w:r>
      <w:r w:rsidR="004D5C0E" w:rsidRPr="007378DC">
        <w:rPr>
          <w:rFonts w:ascii="Arial" w:eastAsia="Aptos" w:hAnsi="Arial" w:cs="Arial"/>
          <w:kern w:val="2"/>
          <w:sz w:val="20"/>
          <w:szCs w:val="20"/>
          <w14:ligatures w14:val="standardContextual"/>
        </w:rPr>
        <w:t>Glutathione S-transferase (GST)</w:t>
      </w:r>
      <w:r w:rsidR="007A531A" w:rsidRPr="007378DC">
        <w:rPr>
          <w:rFonts w:ascii="Arial" w:eastAsia="Aptos" w:hAnsi="Arial" w:cs="Arial"/>
          <w:bCs/>
          <w:kern w:val="2"/>
          <w:sz w:val="20"/>
          <w:szCs w:val="20"/>
          <w14:ligatures w14:val="standardContextual"/>
        </w:rPr>
        <w:t xml:space="preserve"> and Catalase (CAT).</w:t>
      </w:r>
      <w:r w:rsidR="004D5C0E" w:rsidRPr="007378DC">
        <w:rPr>
          <w:rFonts w:ascii="Arial" w:eastAsia="Aptos" w:hAnsi="Arial" w:cs="Arial"/>
          <w:bCs/>
          <w:kern w:val="2"/>
          <w:sz w:val="20"/>
          <w:szCs w:val="20"/>
          <w14:ligatures w14:val="standardContextual"/>
        </w:rPr>
        <w:t xml:space="preserve"> </w:t>
      </w:r>
      <w:r w:rsidR="006264A8" w:rsidRPr="007378DC">
        <w:rPr>
          <w:rFonts w:ascii="Arial" w:eastAsia="Aptos" w:hAnsi="Arial" w:cs="Arial"/>
          <w:bCs/>
          <w:kern w:val="2"/>
          <w:sz w:val="20"/>
          <w:szCs w:val="20"/>
          <w14:ligatures w14:val="standardContextual"/>
        </w:rPr>
        <w:t>The heat-humidity stress response in silkworm triggers DNA methylation and 20E signalling pathway, which acts against these environment stressors</w:t>
      </w:r>
      <w:r w:rsidR="00AD5EF9" w:rsidRPr="007378DC">
        <w:rPr>
          <w:rFonts w:ascii="Arial" w:eastAsia="Aptos" w:hAnsi="Arial" w:cs="Arial"/>
          <w:bCs/>
          <w:kern w:val="2"/>
          <w:sz w:val="20"/>
          <w:szCs w:val="20"/>
          <w14:ligatures w14:val="standardContextual"/>
        </w:rPr>
        <w:t>, mediates autophagy</w:t>
      </w:r>
      <w:r w:rsidR="006264A8" w:rsidRPr="007378DC">
        <w:rPr>
          <w:rFonts w:ascii="Arial" w:eastAsia="Aptos" w:hAnsi="Arial" w:cs="Arial"/>
          <w:bCs/>
          <w:kern w:val="2"/>
          <w:sz w:val="20"/>
          <w:szCs w:val="20"/>
          <w14:ligatures w14:val="standardContextual"/>
        </w:rPr>
        <w:t xml:space="preserve"> and </w:t>
      </w:r>
      <w:r w:rsidR="00EB08BD" w:rsidRPr="00EB08BD">
        <w:rPr>
          <w:rFonts w:ascii="Arial" w:eastAsia="Aptos" w:hAnsi="Arial" w:cs="Arial"/>
          <w:bCs/>
          <w:kern w:val="2"/>
          <w:sz w:val="20"/>
          <w:szCs w:val="20"/>
          <w:lang w:val="en-US"/>
          <w14:ligatures w14:val="standardContextual"/>
        </w:rPr>
        <w:t>can help identify important resistance genes under stress conditions</w:t>
      </w:r>
      <w:r w:rsidR="006264A8" w:rsidRPr="007378DC">
        <w:rPr>
          <w:rFonts w:ascii="Arial" w:eastAsia="Aptos" w:hAnsi="Arial" w:cs="Arial"/>
          <w:bCs/>
          <w:kern w:val="2"/>
          <w:sz w:val="20"/>
          <w:szCs w:val="20"/>
          <w14:ligatures w14:val="standardContextual"/>
        </w:rPr>
        <w:t xml:space="preserve">. Sophisticated cold stress responses are also visible in </w:t>
      </w:r>
      <w:r w:rsidR="00AD5EF9" w:rsidRPr="007378DC">
        <w:rPr>
          <w:rFonts w:ascii="Arial" w:eastAsia="Aptos" w:hAnsi="Arial" w:cs="Arial"/>
          <w:bCs/>
          <w:kern w:val="2"/>
          <w:sz w:val="20"/>
          <w:szCs w:val="20"/>
          <w14:ligatures w14:val="standardContextual"/>
        </w:rPr>
        <w:t xml:space="preserve">silkworm breeds that are susceptible to cold. </w:t>
      </w:r>
      <w:r w:rsidR="002D37BA" w:rsidRPr="002D37BA">
        <w:rPr>
          <w:rFonts w:ascii="Arial" w:eastAsia="Aptos" w:hAnsi="Arial" w:cs="Arial"/>
          <w:kern w:val="2"/>
          <w:sz w:val="20"/>
          <w:szCs w:val="20"/>
          <w14:ligatures w14:val="standardContextual"/>
        </w:rPr>
        <w:t>Silkworms demonstrat</w:t>
      </w:r>
      <w:r w:rsidR="00F27B93">
        <w:rPr>
          <w:rFonts w:ascii="Arial" w:eastAsia="Aptos" w:hAnsi="Arial" w:cs="Arial"/>
          <w:kern w:val="2"/>
          <w:sz w:val="20"/>
          <w:szCs w:val="20"/>
          <w14:ligatures w14:val="standardContextual"/>
        </w:rPr>
        <w:t xml:space="preserve">e </w:t>
      </w:r>
      <w:r w:rsidR="002D37BA" w:rsidRPr="002D37BA">
        <w:rPr>
          <w:rFonts w:ascii="Arial" w:eastAsia="Aptos" w:hAnsi="Arial" w:cs="Arial"/>
          <w:kern w:val="2"/>
          <w:sz w:val="20"/>
          <w:szCs w:val="20"/>
          <w14:ligatures w14:val="standardContextual"/>
        </w:rPr>
        <w:t xml:space="preserve">complete resistance to short-term cold stress, maintaining a 100% survival rate after being exposed to </w:t>
      </w:r>
      <w:r w:rsidR="000A74E1">
        <w:rPr>
          <w:rFonts w:ascii="Arial" w:eastAsia="Aptos" w:hAnsi="Arial" w:cs="Arial"/>
          <w:kern w:val="2"/>
          <w:sz w:val="20"/>
          <w:szCs w:val="20"/>
          <w14:ligatures w14:val="standardContextual"/>
        </w:rPr>
        <w:t>0</w:t>
      </w:r>
      <w:r w:rsidR="000A74E1" w:rsidRPr="000A74E1">
        <w:rPr>
          <w:rFonts w:ascii="Arial" w:eastAsia="Aptos" w:hAnsi="Arial" w:cs="Arial"/>
          <w:kern w:val="2"/>
          <w:sz w:val="20"/>
          <w:szCs w:val="20"/>
          <w14:ligatures w14:val="standardContextual"/>
        </w:rPr>
        <w:t xml:space="preserve">°C </w:t>
      </w:r>
      <w:r w:rsidR="002D37BA" w:rsidRPr="002D37BA">
        <w:rPr>
          <w:rFonts w:ascii="Arial" w:eastAsia="Aptos" w:hAnsi="Arial" w:cs="Arial"/>
          <w:kern w:val="2"/>
          <w:sz w:val="20"/>
          <w:szCs w:val="20"/>
          <w14:ligatures w14:val="standardContextual"/>
        </w:rPr>
        <w:t>for up to 12 hours</w:t>
      </w:r>
      <w:r w:rsidR="002D37BA">
        <w:rPr>
          <w:rFonts w:ascii="Arial" w:eastAsia="Aptos" w:hAnsi="Arial" w:cs="Arial"/>
          <w:kern w:val="2"/>
          <w:sz w:val="20"/>
          <w:szCs w:val="20"/>
          <w14:ligatures w14:val="standardContextual"/>
        </w:rPr>
        <w:t xml:space="preserve">. </w:t>
      </w:r>
      <w:r w:rsidR="00AD5EF9" w:rsidRPr="007378DC">
        <w:rPr>
          <w:rFonts w:ascii="Arial" w:eastAsia="Aptos" w:hAnsi="Arial" w:cs="Arial"/>
          <w:bCs/>
          <w:kern w:val="2"/>
          <w:sz w:val="20"/>
          <w:szCs w:val="20"/>
          <w14:ligatures w14:val="standardContextual"/>
        </w:rPr>
        <w:t>Ultimately securing a sustainable future of sericulture requires strategic approaches to unify advanced climate-resilient breeding tools like genome editing and SCAR markers to develop robust strains; and simultaneously implementing climate-smart management approaches like temperature control, water efficient host plant cultivation</w:t>
      </w:r>
      <w:r w:rsidR="00777DB5" w:rsidRPr="007378DC">
        <w:rPr>
          <w:rFonts w:ascii="Arial" w:eastAsia="Aptos" w:hAnsi="Arial" w:cs="Arial"/>
          <w:bCs/>
          <w:kern w:val="2"/>
          <w:sz w:val="20"/>
          <w:szCs w:val="20"/>
          <w14:ligatures w14:val="standardContextual"/>
        </w:rPr>
        <w:t>, disease control etc</w:t>
      </w:r>
      <w:r w:rsidR="00AD5EF9" w:rsidRPr="007378DC">
        <w:rPr>
          <w:rFonts w:ascii="Arial" w:eastAsia="Aptos" w:hAnsi="Arial" w:cs="Arial"/>
          <w:bCs/>
          <w:kern w:val="2"/>
          <w:sz w:val="20"/>
          <w:szCs w:val="20"/>
          <w14:ligatures w14:val="standardContextual"/>
        </w:rPr>
        <w:t xml:space="preserve">. </w:t>
      </w:r>
    </w:p>
    <w:p w14:paraId="6B19FEDF" w14:textId="09168D90" w:rsidR="00777DB5" w:rsidRPr="007378DC" w:rsidRDefault="00777DB5" w:rsidP="000601F3">
      <w:pPr>
        <w:spacing w:afterLines="120" w:after="288" w:line="240" w:lineRule="auto"/>
        <w:jc w:val="both"/>
        <w:rPr>
          <w:rFonts w:ascii="Arial" w:eastAsia="Aptos" w:hAnsi="Arial" w:cs="Arial"/>
          <w:bCs/>
          <w:i/>
          <w:iCs/>
          <w:kern w:val="2"/>
          <w:sz w:val="20"/>
          <w:szCs w:val="20"/>
          <w14:ligatures w14:val="standardContextual"/>
        </w:rPr>
      </w:pPr>
      <w:r w:rsidRPr="007378DC">
        <w:rPr>
          <w:rFonts w:ascii="Arial" w:eastAsia="Aptos" w:hAnsi="Arial" w:cs="Arial"/>
          <w:bCs/>
          <w:i/>
          <w:iCs/>
          <w:kern w:val="2"/>
          <w:sz w:val="20"/>
          <w:szCs w:val="20"/>
          <w14:ligatures w14:val="standardContextual"/>
        </w:rPr>
        <w:t>Keywords: Climate</w:t>
      </w:r>
      <w:r w:rsidR="00BF4350" w:rsidRPr="007378DC">
        <w:rPr>
          <w:rFonts w:ascii="Arial" w:eastAsia="Aptos" w:hAnsi="Arial" w:cs="Arial"/>
          <w:bCs/>
          <w:i/>
          <w:iCs/>
          <w:kern w:val="2"/>
          <w:sz w:val="20"/>
          <w:szCs w:val="20"/>
          <w14:ligatures w14:val="standardContextual"/>
        </w:rPr>
        <w:t xml:space="preserve"> </w:t>
      </w:r>
      <w:r w:rsidRPr="007378DC">
        <w:rPr>
          <w:rFonts w:ascii="Arial" w:eastAsia="Aptos" w:hAnsi="Arial" w:cs="Arial"/>
          <w:bCs/>
          <w:i/>
          <w:iCs/>
          <w:kern w:val="2"/>
          <w:sz w:val="20"/>
          <w:szCs w:val="20"/>
          <w14:ligatures w14:val="standardContextual"/>
        </w:rPr>
        <w:t>change, Thermal stress, Heat</w:t>
      </w:r>
      <w:r w:rsidR="00BF4350" w:rsidRPr="007378DC">
        <w:rPr>
          <w:rFonts w:ascii="Arial" w:eastAsia="Aptos" w:hAnsi="Arial" w:cs="Arial"/>
          <w:bCs/>
          <w:i/>
          <w:iCs/>
          <w:kern w:val="2"/>
          <w:sz w:val="20"/>
          <w:szCs w:val="20"/>
          <w14:ligatures w14:val="standardContextual"/>
        </w:rPr>
        <w:t>-s</w:t>
      </w:r>
      <w:r w:rsidRPr="007378DC">
        <w:rPr>
          <w:rFonts w:ascii="Arial" w:eastAsia="Aptos" w:hAnsi="Arial" w:cs="Arial"/>
          <w:bCs/>
          <w:i/>
          <w:iCs/>
          <w:kern w:val="2"/>
          <w:sz w:val="20"/>
          <w:szCs w:val="20"/>
          <w14:ligatures w14:val="standardContextual"/>
        </w:rPr>
        <w:t>hock Proteins</w:t>
      </w:r>
      <w:r w:rsidR="00175EFF">
        <w:rPr>
          <w:rFonts w:ascii="Arial" w:eastAsia="Aptos" w:hAnsi="Arial" w:cs="Arial"/>
          <w:bCs/>
          <w:i/>
          <w:iCs/>
          <w:kern w:val="2"/>
          <w:sz w:val="20"/>
          <w:szCs w:val="20"/>
          <w14:ligatures w14:val="standardContextual"/>
        </w:rPr>
        <w:t>,</w:t>
      </w:r>
      <w:r w:rsidR="00175EFF" w:rsidRPr="00175EFF">
        <w:t xml:space="preserve"> </w:t>
      </w:r>
      <w:r w:rsidR="00175EFF" w:rsidRPr="00175EFF">
        <w:rPr>
          <w:rFonts w:ascii="Arial" w:eastAsia="Aptos" w:hAnsi="Arial" w:cs="Arial"/>
          <w:bCs/>
          <w:i/>
          <w:iCs/>
          <w:kern w:val="2"/>
          <w:sz w:val="20"/>
          <w:szCs w:val="20"/>
          <w14:ligatures w14:val="standardContextual"/>
        </w:rPr>
        <w:t>Reactive Oxygen Species</w:t>
      </w:r>
    </w:p>
    <w:p w14:paraId="6B19FEE5" w14:textId="77777777" w:rsidR="00777DB5" w:rsidRPr="007378DC" w:rsidRDefault="00777DB5" w:rsidP="00FD53FA">
      <w:pPr>
        <w:spacing w:afterLines="120" w:after="288" w:line="240" w:lineRule="auto"/>
        <w:jc w:val="both"/>
        <w:rPr>
          <w:rFonts w:ascii="Arial" w:eastAsia="Aptos" w:hAnsi="Arial" w:cs="Arial"/>
          <w:b/>
          <w:kern w:val="2"/>
          <w:sz w:val="20"/>
          <w:szCs w:val="20"/>
          <w14:ligatures w14:val="standardContextual"/>
        </w:rPr>
      </w:pPr>
    </w:p>
    <w:p w14:paraId="12BD2154" w14:textId="77777777" w:rsidR="00B1416E" w:rsidRPr="00367A34" w:rsidRDefault="00B1416E" w:rsidP="00FD53FA">
      <w:pPr>
        <w:spacing w:afterLines="120" w:after="288" w:line="240" w:lineRule="auto"/>
        <w:jc w:val="both"/>
        <w:rPr>
          <w:rFonts w:ascii="Arial" w:eastAsia="Aptos" w:hAnsi="Arial" w:cs="Arial"/>
          <w:b/>
          <w:kern w:val="2"/>
          <w14:ligatures w14:val="standardContextual"/>
        </w:rPr>
      </w:pPr>
    </w:p>
    <w:p w14:paraId="6B19FEE6" w14:textId="6773E5FA" w:rsidR="00FD53FA" w:rsidRPr="00367A34" w:rsidRDefault="00B1416E" w:rsidP="00B1416E">
      <w:pPr>
        <w:pStyle w:val="ListParagraph"/>
        <w:numPr>
          <w:ilvl w:val="0"/>
          <w:numId w:val="2"/>
        </w:numPr>
        <w:spacing w:afterLines="120" w:after="288" w:line="240" w:lineRule="auto"/>
        <w:jc w:val="both"/>
        <w:rPr>
          <w:rFonts w:ascii="Arial" w:eastAsia="Aptos" w:hAnsi="Arial" w:cs="Arial"/>
          <w:b/>
          <w:kern w:val="2"/>
          <w14:ligatures w14:val="standardContextual"/>
        </w:rPr>
      </w:pPr>
      <w:r w:rsidRPr="00367A34">
        <w:rPr>
          <w:rFonts w:ascii="Arial" w:eastAsia="Aptos" w:hAnsi="Arial" w:cs="Arial"/>
          <w:b/>
          <w:kern w:val="2"/>
          <w14:ligatures w14:val="standardContextual"/>
        </w:rPr>
        <w:t>INTRODUCTION</w:t>
      </w:r>
    </w:p>
    <w:p w14:paraId="6B19FEE7" w14:textId="57B311BA"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Silkworms, the producers of the luxuriant silk thread, are delicate insects that are ectothermic in nature i.e., the internal temperature of their body closely corresponds to the surrounding temperature </w:t>
      </w:r>
      <w:r w:rsidR="00E62796" w:rsidRPr="00E62796">
        <w:rPr>
          <w:rFonts w:ascii="Arial" w:eastAsia="Aptos" w:hAnsi="Arial" w:cs="Arial"/>
          <w:kern w:val="2"/>
          <w:sz w:val="20"/>
          <w:szCs w:val="20"/>
          <w14:ligatures w14:val="standardContextual"/>
        </w:rPr>
        <w:t>(</w:t>
      </w:r>
      <w:proofErr w:type="spellStart"/>
      <w:r w:rsidR="00E62796" w:rsidRPr="00E62796">
        <w:rPr>
          <w:rFonts w:ascii="Arial" w:eastAsia="Aptos" w:hAnsi="Arial" w:cs="Arial"/>
          <w:kern w:val="2"/>
          <w:sz w:val="20"/>
          <w:szCs w:val="20"/>
          <w14:ligatures w14:val="standardContextual"/>
        </w:rPr>
        <w:t>Neelaboina</w:t>
      </w:r>
      <w:proofErr w:type="spellEnd"/>
      <w:r w:rsidR="00E62796" w:rsidRPr="00E62796">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E62796" w:rsidRPr="00E62796">
        <w:rPr>
          <w:rFonts w:ascii="Arial" w:eastAsia="Aptos" w:hAnsi="Arial" w:cs="Arial"/>
          <w:kern w:val="2"/>
          <w:sz w:val="20"/>
          <w:szCs w:val="20"/>
          <w14:ligatures w14:val="standardContextual"/>
        </w:rPr>
        <w:t>, 2018)</w:t>
      </w:r>
      <w:r w:rsidRPr="007378DC">
        <w:rPr>
          <w:rFonts w:ascii="Arial" w:eastAsia="Aptos" w:hAnsi="Arial" w:cs="Arial"/>
          <w:kern w:val="2"/>
          <w:sz w:val="20"/>
          <w:szCs w:val="20"/>
          <w14:ligatures w14:val="standardContextual"/>
        </w:rPr>
        <w:t>. Alterations to the environmental temperature like hot weather conditions particularly during 4</w:t>
      </w:r>
      <w:r w:rsidRPr="007378DC">
        <w:rPr>
          <w:rFonts w:ascii="Arial" w:eastAsia="Aptos" w:hAnsi="Arial" w:cs="Arial"/>
          <w:kern w:val="2"/>
          <w:sz w:val="20"/>
          <w:szCs w:val="20"/>
          <w:vertAlign w:val="superscript"/>
          <w14:ligatures w14:val="standardContextual"/>
        </w:rPr>
        <w:t>th</w:t>
      </w:r>
      <w:r w:rsidRPr="007378DC">
        <w:rPr>
          <w:rFonts w:ascii="Arial" w:eastAsia="Aptos" w:hAnsi="Arial" w:cs="Arial"/>
          <w:kern w:val="2"/>
          <w:sz w:val="20"/>
          <w:szCs w:val="20"/>
          <w14:ligatures w14:val="standardContextual"/>
        </w:rPr>
        <w:t xml:space="preserve"> and 5</w:t>
      </w:r>
      <w:r w:rsidRPr="007378DC">
        <w:rPr>
          <w:rFonts w:ascii="Arial" w:eastAsia="Aptos" w:hAnsi="Arial" w:cs="Arial"/>
          <w:kern w:val="2"/>
          <w:sz w:val="20"/>
          <w:szCs w:val="20"/>
          <w:vertAlign w:val="superscript"/>
          <w14:ligatures w14:val="standardContextual"/>
        </w:rPr>
        <w:t>th</w:t>
      </w:r>
      <w:r w:rsidRPr="007378DC">
        <w:rPr>
          <w:rFonts w:ascii="Arial" w:eastAsia="Aptos" w:hAnsi="Arial" w:cs="Arial"/>
          <w:kern w:val="2"/>
          <w:sz w:val="20"/>
          <w:szCs w:val="20"/>
          <w14:ligatures w14:val="standardContextual"/>
        </w:rPr>
        <w:t xml:space="preserve"> larval instars can significantly impact the silkworm behaviour, growth, development and reproduction. Such changes to temperature </w:t>
      </w:r>
      <w:r w:rsidR="00367A34" w:rsidRPr="007378DC">
        <w:rPr>
          <w:rFonts w:ascii="Arial" w:eastAsia="Aptos" w:hAnsi="Arial" w:cs="Arial"/>
          <w:kern w:val="2"/>
          <w:sz w:val="20"/>
          <w:szCs w:val="20"/>
          <w14:ligatures w14:val="standardContextual"/>
        </w:rPr>
        <w:t>pose</w:t>
      </w:r>
      <w:r w:rsidRPr="007378DC">
        <w:rPr>
          <w:rFonts w:ascii="Arial" w:eastAsia="Aptos" w:hAnsi="Arial" w:cs="Arial"/>
          <w:kern w:val="2"/>
          <w:sz w:val="20"/>
          <w:szCs w:val="20"/>
          <w14:ligatures w14:val="standardContextual"/>
        </w:rPr>
        <w:t xml:space="preserve"> a significant challenge that adversely affects both silkworms and cocoon crops. The problems caused by these </w:t>
      </w:r>
      <w:r w:rsidR="00FD4D22" w:rsidRPr="007378DC">
        <w:rPr>
          <w:rFonts w:ascii="Arial" w:eastAsia="Aptos" w:hAnsi="Arial" w:cs="Arial"/>
          <w:kern w:val="2"/>
          <w:sz w:val="20"/>
          <w:szCs w:val="20"/>
          <w14:ligatures w14:val="standardContextual"/>
        </w:rPr>
        <w:t>unfavourable</w:t>
      </w:r>
      <w:r w:rsidRPr="007378DC">
        <w:rPr>
          <w:rFonts w:ascii="Arial" w:eastAsia="Aptos" w:hAnsi="Arial" w:cs="Arial"/>
          <w:kern w:val="2"/>
          <w:sz w:val="20"/>
          <w:szCs w:val="20"/>
          <w14:ligatures w14:val="standardContextual"/>
        </w:rPr>
        <w:t xml:space="preserve"> conditions can be substantially minimized by following to the suggested silkworm rearing </w:t>
      </w:r>
      <w:r w:rsidR="00E62796" w:rsidRPr="00E62796">
        <w:rPr>
          <w:rFonts w:ascii="Arial" w:eastAsia="Aptos" w:hAnsi="Arial" w:cs="Arial"/>
          <w:kern w:val="2"/>
          <w:sz w:val="20"/>
          <w:szCs w:val="20"/>
          <w14:ligatures w14:val="standardContextual"/>
        </w:rPr>
        <w:t>(</w:t>
      </w:r>
      <w:proofErr w:type="spellStart"/>
      <w:r w:rsidR="00E62796" w:rsidRPr="00E62796">
        <w:rPr>
          <w:rFonts w:ascii="Arial" w:eastAsia="Aptos" w:hAnsi="Arial" w:cs="Arial"/>
          <w:kern w:val="2"/>
          <w:sz w:val="20"/>
          <w:szCs w:val="20"/>
          <w14:ligatures w14:val="standardContextual"/>
        </w:rPr>
        <w:t>Tripath</w:t>
      </w:r>
      <w:proofErr w:type="spellEnd"/>
      <w:r w:rsidR="00E62796" w:rsidRPr="00E62796">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E62796" w:rsidRPr="00E62796">
        <w:rPr>
          <w:rFonts w:ascii="Arial" w:eastAsia="Aptos" w:hAnsi="Arial" w:cs="Arial"/>
          <w:kern w:val="2"/>
          <w:sz w:val="20"/>
          <w:szCs w:val="20"/>
          <w14:ligatures w14:val="standardContextual"/>
        </w:rPr>
        <w:t>, 2017)</w:t>
      </w:r>
      <w:r w:rsidRPr="007378DC">
        <w:rPr>
          <w:rFonts w:ascii="Arial" w:eastAsia="Aptos" w:hAnsi="Arial" w:cs="Arial"/>
          <w:kern w:val="2"/>
          <w:sz w:val="20"/>
          <w:szCs w:val="20"/>
          <w14:ligatures w14:val="standardContextual"/>
        </w:rPr>
        <w:t xml:space="preserve">. Silkworms and other beneficial insects are prone to vulnerability to the effects of climate change due to their extensive involvements in biotic interactions critical in maintenance of the ecosystem </w:t>
      </w:r>
      <w:r w:rsidR="00CC1C4B" w:rsidRPr="00CC1C4B">
        <w:rPr>
          <w:rFonts w:ascii="Arial" w:eastAsia="Aptos" w:hAnsi="Arial" w:cs="Arial"/>
          <w:kern w:val="2"/>
          <w:sz w:val="20"/>
          <w:szCs w:val="20"/>
          <w14:ligatures w14:val="standardContextual"/>
        </w:rPr>
        <w:t xml:space="preserve">(Bhat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 Rising temperatures, unpredictable monsoons, high humidity, greenhouse gas buildup</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inadequate management results in lower raw silk and mulberry leaf yields, poor silk quality, more breakage</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a number of negative environmental outcomes, including drought, water stress and soil degradation like acidification and salinization </w:t>
      </w:r>
      <w:r w:rsidR="00CC1C4B" w:rsidRPr="00CC1C4B">
        <w:rPr>
          <w:rFonts w:ascii="Arial" w:eastAsia="Aptos" w:hAnsi="Arial" w:cs="Arial"/>
          <w:kern w:val="2"/>
          <w:sz w:val="20"/>
          <w:szCs w:val="20"/>
          <w14:ligatures w14:val="standardContextual"/>
        </w:rPr>
        <w:t>(</w:t>
      </w:r>
      <w:r w:rsidR="004B46E1">
        <w:rPr>
          <w:rFonts w:ascii="Arial" w:eastAsia="Aptos" w:hAnsi="Arial" w:cs="Arial"/>
          <w:kern w:val="2"/>
          <w:sz w:val="20"/>
          <w:szCs w:val="20"/>
          <w14:ligatures w14:val="standardContextual"/>
        </w:rPr>
        <w:t>Manzoor</w:t>
      </w:r>
      <w:r w:rsidR="00CC1C4B" w:rsidRPr="00CC1C4B">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CC1C4B">
        <w:rPr>
          <w:rFonts w:ascii="Arial" w:eastAsia="Aptos" w:hAnsi="Arial" w:cs="Arial"/>
          <w:kern w:val="2"/>
          <w:sz w:val="20"/>
          <w:szCs w:val="20"/>
          <w14:ligatures w14:val="standardContextual"/>
        </w:rPr>
        <w:t>,</w:t>
      </w:r>
      <w:r w:rsidR="00CC1C4B" w:rsidRPr="00CC1C4B">
        <w:rPr>
          <w:rFonts w:ascii="Arial" w:eastAsia="Aptos" w:hAnsi="Arial" w:cs="Arial"/>
          <w:kern w:val="2"/>
          <w:sz w:val="20"/>
          <w:szCs w:val="20"/>
          <w14:ligatures w14:val="standardContextual"/>
        </w:rPr>
        <w:t xml:space="preserve"> 2024)</w:t>
      </w:r>
      <w:r w:rsidR="00CC1C4B">
        <w:rPr>
          <w:rFonts w:ascii="Arial" w:eastAsia="Aptos" w:hAnsi="Arial" w:cs="Arial"/>
          <w:kern w:val="2"/>
          <w:sz w:val="20"/>
          <w:szCs w:val="20"/>
          <w14:ligatures w14:val="standardContextual"/>
        </w:rPr>
        <w:t>.</w:t>
      </w:r>
    </w:p>
    <w:p w14:paraId="6B19FEE8" w14:textId="56223520"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This centuries-old industry with consistent productivity is currently facing difficulties previously unheard-of related due to climate change and variability. Global silk production has grown more unstable in recent decades due to rising temperatures, unpredictable rainfall</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extreme weather events that </w:t>
      </w:r>
      <w:r w:rsidRPr="007378DC">
        <w:rPr>
          <w:rFonts w:ascii="Arial" w:eastAsia="Aptos" w:hAnsi="Arial" w:cs="Arial"/>
          <w:kern w:val="2"/>
          <w:sz w:val="20"/>
          <w:szCs w:val="20"/>
          <w14:ligatures w14:val="standardContextual"/>
        </w:rPr>
        <w:lastRenderedPageBreak/>
        <w:t>interfere with the raising of silkworms and the growth of mulberries</w:t>
      </w:r>
      <w:r w:rsidRPr="007378DC" w:rsidDel="00111E47">
        <w:rPr>
          <w:rFonts w:ascii="Arial" w:eastAsia="Aptos" w:hAnsi="Arial" w:cs="Arial"/>
          <w:kern w:val="2"/>
          <w:sz w:val="20"/>
          <w:szCs w:val="20"/>
          <w14:ligatures w14:val="standardContextual"/>
        </w:rPr>
        <w:t xml:space="preserve"> </w:t>
      </w:r>
      <w:r w:rsidR="00CC1C4B" w:rsidRPr="00CC1C4B">
        <w:rPr>
          <w:rFonts w:ascii="Arial" w:eastAsia="Aptos" w:hAnsi="Arial" w:cs="Arial"/>
          <w:kern w:val="2"/>
          <w:sz w:val="20"/>
          <w:szCs w:val="20"/>
          <w14:ligatures w14:val="standardContextual"/>
        </w:rPr>
        <w:t xml:space="preserve">(Liu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2024; </w:t>
      </w:r>
      <w:r w:rsidR="004B46E1">
        <w:rPr>
          <w:rFonts w:ascii="Arial" w:eastAsia="Aptos" w:hAnsi="Arial" w:cs="Arial"/>
          <w:kern w:val="2"/>
          <w:sz w:val="20"/>
          <w:szCs w:val="20"/>
          <w14:ligatures w14:val="standardContextual"/>
        </w:rPr>
        <w:t>Manzoor</w:t>
      </w:r>
      <w:r w:rsidR="00CC1C4B" w:rsidRPr="00CC1C4B">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 These difficulties are exacerbated by regional differences because various silk-producing regions are subject to varied climatic stresses. Some areas struggle with heavy rainfall, flooding, or increased rates of pests and diseases, while others are dominated by drought and heat stress. Complex climate changes threaten the health of silkworms and mulberry growth, which in turn lowers the amou</w:t>
      </w:r>
      <w:r w:rsidR="009E1526" w:rsidRPr="007378DC">
        <w:rPr>
          <w:rFonts w:ascii="Arial" w:eastAsia="Aptos" w:hAnsi="Arial" w:cs="Arial"/>
          <w:kern w:val="2"/>
          <w:sz w:val="20"/>
          <w:szCs w:val="20"/>
          <w14:ligatures w14:val="standardContextual"/>
        </w:rPr>
        <w:t>nt and quality of silk produced</w:t>
      </w:r>
      <w:r w:rsidRPr="007378DC" w:rsidDel="00111E47">
        <w:rPr>
          <w:rFonts w:ascii="Arial" w:eastAsia="Aptos" w:hAnsi="Arial" w:cs="Arial"/>
          <w:kern w:val="2"/>
          <w:sz w:val="20"/>
          <w:szCs w:val="20"/>
          <w14:ligatures w14:val="standardContextual"/>
        </w:rPr>
        <w:t xml:space="preserve"> </w:t>
      </w:r>
      <w:r w:rsidR="00CC1C4B" w:rsidRPr="00CC1C4B">
        <w:rPr>
          <w:rFonts w:ascii="Arial" w:eastAsia="Aptos" w:hAnsi="Arial" w:cs="Arial"/>
          <w:kern w:val="2"/>
          <w:sz w:val="20"/>
          <w:szCs w:val="20"/>
          <w14:ligatures w14:val="standardContextual"/>
        </w:rPr>
        <w:t xml:space="preserve">(Sujatha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2024; </w:t>
      </w:r>
      <w:r w:rsidR="004B46E1">
        <w:rPr>
          <w:rFonts w:ascii="Arial" w:eastAsia="Aptos" w:hAnsi="Arial" w:cs="Arial"/>
          <w:kern w:val="2"/>
          <w:sz w:val="20"/>
          <w:szCs w:val="20"/>
          <w14:ligatures w14:val="standardContextual"/>
        </w:rPr>
        <w:t>Manzoor</w:t>
      </w:r>
      <w:r w:rsidR="00CC1C4B" w:rsidRPr="00CC1C4B">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2024; Bhat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2024)</w:t>
      </w:r>
      <w:r w:rsidR="009E1526" w:rsidRPr="007378DC">
        <w:rPr>
          <w:rFonts w:ascii="Arial" w:eastAsia="Aptos" w:hAnsi="Arial" w:cs="Arial"/>
          <w:kern w:val="2"/>
          <w:sz w:val="20"/>
          <w:szCs w:val="20"/>
          <w14:ligatures w14:val="standardContextual"/>
        </w:rPr>
        <w:t xml:space="preserve">. </w:t>
      </w:r>
      <w:r w:rsidRPr="007378DC">
        <w:rPr>
          <w:rFonts w:ascii="Arial" w:eastAsia="Aptos" w:hAnsi="Arial" w:cs="Arial"/>
          <w:kern w:val="2"/>
          <w:sz w:val="20"/>
          <w:szCs w:val="20"/>
          <w14:ligatures w14:val="standardContextual"/>
        </w:rPr>
        <w:t>Sericulture has strong future prospects thanks to climate-resilient breeding initiatives, creative cultivation methods, effective pest and disease control</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the use</w:t>
      </w:r>
      <w:r w:rsidR="009E1526" w:rsidRPr="007378DC">
        <w:rPr>
          <w:rFonts w:ascii="Arial" w:eastAsia="Aptos" w:hAnsi="Arial" w:cs="Arial"/>
          <w:kern w:val="2"/>
          <w:sz w:val="20"/>
          <w:szCs w:val="20"/>
          <w14:ligatures w14:val="standardContextual"/>
        </w:rPr>
        <w:t xml:space="preserve"> of contemporary technologies </w:t>
      </w:r>
      <w:r w:rsidR="00CC1C4B" w:rsidRPr="00CC1C4B">
        <w:rPr>
          <w:rFonts w:ascii="Arial" w:eastAsia="Aptos" w:hAnsi="Arial" w:cs="Arial"/>
          <w:kern w:val="2"/>
          <w:sz w:val="20"/>
          <w:szCs w:val="20"/>
          <w14:ligatures w14:val="standardContextual"/>
        </w:rPr>
        <w:t xml:space="preserve">(Sujatha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2024; Fatima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 xml:space="preserve">. However, older knowledge systems are still valuable and can be used in conjunction with new technologies. Therefore, protecting the future of this sector will require a balanced strategy that maintains cultural authenticity while boosting resilience and </w:t>
      </w:r>
      <w:r w:rsidR="009E1526" w:rsidRPr="007378DC">
        <w:rPr>
          <w:rFonts w:ascii="Arial" w:eastAsia="Aptos" w:hAnsi="Arial" w:cs="Arial"/>
          <w:kern w:val="2"/>
          <w:sz w:val="20"/>
          <w:szCs w:val="20"/>
          <w14:ligatures w14:val="standardContextual"/>
        </w:rPr>
        <w:t>production</w:t>
      </w:r>
      <w:r w:rsidRPr="007378DC" w:rsidDel="00D90DF1">
        <w:rPr>
          <w:rFonts w:ascii="Arial" w:eastAsia="Aptos" w:hAnsi="Arial" w:cs="Arial"/>
          <w:kern w:val="2"/>
          <w:sz w:val="20"/>
          <w:szCs w:val="20"/>
          <w14:ligatures w14:val="standardContextual"/>
        </w:rPr>
        <w:t xml:space="preserve"> </w:t>
      </w:r>
      <w:r w:rsidR="00CC1C4B" w:rsidRPr="001945B5">
        <w:rPr>
          <w:rFonts w:ascii="Times New Roman" w:hAnsi="Times New Roman" w:cs="Times New Roman"/>
        </w:rPr>
        <w:t xml:space="preserve">(Attri </w:t>
      </w:r>
      <w:r w:rsidR="00570CFC" w:rsidRPr="00570CFC">
        <w:rPr>
          <w:rFonts w:ascii="Times New Roman" w:hAnsi="Times New Roman" w:cs="Times New Roman"/>
          <w:i/>
          <w:iCs/>
        </w:rPr>
        <w:t>et al.</w:t>
      </w:r>
      <w:r w:rsidR="00CC1C4B" w:rsidRPr="001945B5">
        <w:rPr>
          <w:rFonts w:ascii="Times New Roman" w:hAnsi="Times New Roman" w:cs="Times New Roman"/>
          <w:i/>
          <w:iCs/>
        </w:rPr>
        <w:t>,</w:t>
      </w:r>
      <w:r w:rsidR="00CC1C4B" w:rsidRPr="001945B5">
        <w:rPr>
          <w:rFonts w:ascii="Times New Roman" w:hAnsi="Times New Roman" w:cs="Times New Roman"/>
        </w:rPr>
        <w:t xml:space="preserve"> 2024</w:t>
      </w:r>
      <w:r w:rsidR="00CC1C4B">
        <w:rPr>
          <w:rFonts w:ascii="Times New Roman" w:hAnsi="Times New Roman" w:cs="Times New Roman"/>
        </w:rPr>
        <w:t>;</w:t>
      </w:r>
      <w:r w:rsidR="00CC1C4B" w:rsidRPr="001945B5">
        <w:rPr>
          <w:rFonts w:ascii="Times New Roman" w:hAnsi="Times New Roman" w:cs="Times New Roman"/>
        </w:rPr>
        <w:t xml:space="preserve"> </w:t>
      </w:r>
      <w:proofErr w:type="spellStart"/>
      <w:r w:rsidR="00CC1C4B" w:rsidRPr="001945B5">
        <w:rPr>
          <w:rFonts w:ascii="Times New Roman" w:hAnsi="Times New Roman" w:cs="Times New Roman"/>
        </w:rPr>
        <w:t>Thrilekha</w:t>
      </w:r>
      <w:proofErr w:type="spellEnd"/>
      <w:r w:rsidR="00CC1C4B" w:rsidRPr="001945B5">
        <w:rPr>
          <w:rFonts w:ascii="Times New Roman" w:hAnsi="Times New Roman" w:cs="Times New Roman"/>
        </w:rPr>
        <w:t xml:space="preserve"> </w:t>
      </w:r>
      <w:r w:rsidR="00570CFC" w:rsidRPr="00570CFC">
        <w:rPr>
          <w:rFonts w:ascii="Times New Roman" w:hAnsi="Times New Roman" w:cs="Times New Roman"/>
          <w:i/>
          <w:iCs/>
        </w:rPr>
        <w:t>et al.</w:t>
      </w:r>
      <w:r w:rsidR="00CC1C4B" w:rsidRPr="001945B5">
        <w:rPr>
          <w:rFonts w:ascii="Times New Roman" w:hAnsi="Times New Roman" w:cs="Times New Roman"/>
          <w:i/>
          <w:iCs/>
        </w:rPr>
        <w:t>,</w:t>
      </w:r>
      <w:r w:rsidR="00CC1C4B" w:rsidRPr="001945B5">
        <w:rPr>
          <w:rFonts w:ascii="Times New Roman" w:hAnsi="Times New Roman" w:cs="Times New Roman"/>
        </w:rPr>
        <w:t xml:space="preserve"> 2024)</w:t>
      </w:r>
      <w:r w:rsidR="009E1526" w:rsidRPr="007378DC">
        <w:rPr>
          <w:rFonts w:ascii="Arial" w:eastAsia="Aptos" w:hAnsi="Arial" w:cs="Arial"/>
          <w:kern w:val="2"/>
          <w:sz w:val="20"/>
          <w:szCs w:val="20"/>
          <w14:ligatures w14:val="standardContextual"/>
        </w:rPr>
        <w:t>.</w:t>
      </w:r>
    </w:p>
    <w:p w14:paraId="6B19FEE9" w14:textId="045DEDE0"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At the intersection of agronomy, biotechnology</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institutional support, adaptation routes are beginning to take shape. In terms of genetics, silkworm genome editing and transcriptomics-informed mulberry breeding are producing stress-resilient lines that continue to produce in the face of drought and heat</w:t>
      </w:r>
      <w:r w:rsidRPr="007378DC" w:rsidDel="00D90DF1">
        <w:rPr>
          <w:rFonts w:ascii="Arial" w:eastAsia="Aptos" w:hAnsi="Arial" w:cs="Arial"/>
          <w:kern w:val="2"/>
          <w:sz w:val="20"/>
          <w:szCs w:val="20"/>
          <w14:ligatures w14:val="standardContextual"/>
        </w:rPr>
        <w:t xml:space="preserve"> </w:t>
      </w:r>
      <w:r w:rsidR="00CC1C4B" w:rsidRPr="00CC1C4B">
        <w:rPr>
          <w:rFonts w:ascii="Arial" w:eastAsia="Aptos" w:hAnsi="Arial" w:cs="Arial"/>
          <w:kern w:val="2"/>
          <w:sz w:val="20"/>
          <w:szCs w:val="20"/>
          <w14:ligatures w14:val="standardContextual"/>
        </w:rPr>
        <w:t xml:space="preserve">(Li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2022; Sun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2024)</w:t>
      </w:r>
      <w:r w:rsidR="00CC1C4B">
        <w:rPr>
          <w:rFonts w:ascii="Arial" w:eastAsia="Aptos" w:hAnsi="Arial" w:cs="Arial"/>
          <w:kern w:val="2"/>
          <w:sz w:val="20"/>
          <w:szCs w:val="20"/>
          <w14:ligatures w14:val="standardContextual"/>
        </w:rPr>
        <w:t>.</w:t>
      </w:r>
      <w:r w:rsidRPr="007378DC">
        <w:rPr>
          <w:rFonts w:ascii="Arial" w:eastAsia="Aptos" w:hAnsi="Arial" w:cs="Arial"/>
          <w:kern w:val="2"/>
          <w:sz w:val="20"/>
          <w:szCs w:val="20"/>
          <w14:ligatures w14:val="standardContextual"/>
        </w:rPr>
        <w:t xml:space="preserve"> The sericulture industry will benefit greatly from a thorough understanding of the various molecular mechanisms, such as the function of Heat Shock Proteins (HSPs), antioxidant defence systems in silkworms, changes in gene expression and regulation in response to climate stress, epigenetic modifications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signalling pathways involved in climate stress response in silkworms. The various molecular mechanisms that silkworms have to assist them resist the negative impacts of climatic stress are critically examined in this article. This paper attempts to offer a thorough framework for comprehending the molecular mechanisms of silkworm climatic stress tolerance by examining recent studies and case studies.</w:t>
      </w:r>
    </w:p>
    <w:p w14:paraId="6A76A64D" w14:textId="77777777" w:rsidR="00E46776" w:rsidRPr="00367A34" w:rsidRDefault="00E46776" w:rsidP="00FD53FA">
      <w:pPr>
        <w:spacing w:afterLines="120" w:after="288" w:line="240" w:lineRule="auto"/>
        <w:jc w:val="both"/>
        <w:rPr>
          <w:rFonts w:ascii="Arial" w:eastAsia="Aptos" w:hAnsi="Arial" w:cs="Arial"/>
          <w:kern w:val="2"/>
          <w14:ligatures w14:val="standardContextual"/>
        </w:rPr>
      </w:pPr>
    </w:p>
    <w:p w14:paraId="6B19FEEA" w14:textId="714878C3" w:rsidR="00FD53FA" w:rsidRPr="00367A34" w:rsidRDefault="00FD53FA" w:rsidP="00E6221B">
      <w:pPr>
        <w:pStyle w:val="ListParagraph"/>
        <w:numPr>
          <w:ilvl w:val="0"/>
          <w:numId w:val="2"/>
        </w:numPr>
        <w:spacing w:afterLines="120" w:after="288" w:line="240" w:lineRule="auto"/>
        <w:rPr>
          <w:rFonts w:ascii="Arial" w:eastAsia="Aptos" w:hAnsi="Arial" w:cs="Arial"/>
          <w:kern w:val="2"/>
          <w14:ligatures w14:val="standardContextual"/>
        </w:rPr>
      </w:pPr>
      <w:r w:rsidRPr="00367A34">
        <w:rPr>
          <w:rFonts w:ascii="Arial" w:eastAsia="Aptos" w:hAnsi="Arial" w:cs="Arial"/>
          <w:b/>
          <w:kern w:val="2"/>
          <w14:ligatures w14:val="standardContextual"/>
        </w:rPr>
        <w:t xml:space="preserve">Molecular </w:t>
      </w:r>
      <w:r w:rsidR="0050096E">
        <w:rPr>
          <w:rFonts w:ascii="Arial" w:eastAsia="Aptos" w:hAnsi="Arial" w:cs="Arial"/>
          <w:b/>
          <w:kern w:val="2"/>
          <w14:ligatures w14:val="standardContextual"/>
        </w:rPr>
        <w:t xml:space="preserve">Aspects </w:t>
      </w:r>
      <w:r w:rsidRPr="00367A34">
        <w:rPr>
          <w:rFonts w:ascii="Arial" w:eastAsia="Aptos" w:hAnsi="Arial" w:cs="Arial"/>
          <w:b/>
          <w:kern w:val="2"/>
          <w14:ligatures w14:val="standardContextual"/>
        </w:rPr>
        <w:t>of Climate Stress Tolerance</w:t>
      </w:r>
    </w:p>
    <w:p w14:paraId="6B19FEEB" w14:textId="68D7430F"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Insects' adaptability to heat stress, particularly in hot and humid settings, is poorly understood. When reacting to damage caused by abrupt high temperatures, plastic reaction is crucial </w:t>
      </w:r>
      <w:r w:rsidR="00CC1C4B" w:rsidRPr="00CC1C4B">
        <w:rPr>
          <w:rFonts w:ascii="Arial" w:eastAsia="Aptos" w:hAnsi="Arial" w:cs="Arial"/>
          <w:kern w:val="2"/>
          <w:sz w:val="20"/>
          <w:szCs w:val="20"/>
          <w14:ligatures w14:val="standardContextual"/>
        </w:rPr>
        <w:t>(</w:t>
      </w:r>
      <w:proofErr w:type="spellStart"/>
      <w:r w:rsidR="00CC1C4B" w:rsidRPr="00CC1C4B">
        <w:rPr>
          <w:rFonts w:ascii="Arial" w:eastAsia="Aptos" w:hAnsi="Arial" w:cs="Arial"/>
          <w:kern w:val="2"/>
          <w:sz w:val="20"/>
          <w:szCs w:val="20"/>
          <w14:ligatures w14:val="standardContextual"/>
        </w:rPr>
        <w:t>Rahmathulla</w:t>
      </w:r>
      <w:proofErr w:type="spellEnd"/>
      <w:r w:rsidR="00CC1C4B" w:rsidRPr="00CC1C4B">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2012)</w:t>
      </w:r>
      <w:r w:rsidRPr="007378DC">
        <w:rPr>
          <w:rFonts w:ascii="Arial" w:eastAsia="Aptos" w:hAnsi="Arial" w:cs="Arial"/>
          <w:kern w:val="2"/>
          <w:sz w:val="20"/>
          <w:szCs w:val="20"/>
          <w14:ligatures w14:val="standardContextual"/>
        </w:rPr>
        <w:t>. Long-term heat tolerance depends on genetic adaptation, but little is now understood about the precise genes at play, particularly in tropical regions where high humidity and temperatures compound stress. Environmental factors have a big impact on silkworm growth and development. The genetic makeup of silkworm strains, rearing seasons, ambient temperature</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the quality of the host plant leaf all affect the biological and cocoon-related characteristics </w:t>
      </w:r>
      <w:r w:rsidR="00CC1C4B" w:rsidRPr="00CC1C4B">
        <w:rPr>
          <w:rFonts w:ascii="Arial" w:eastAsia="Aptos" w:hAnsi="Arial" w:cs="Arial"/>
          <w:kern w:val="2"/>
          <w:sz w:val="20"/>
          <w:szCs w:val="20"/>
          <w14:ligatures w14:val="standardContextual"/>
        </w:rPr>
        <w:t>(</w:t>
      </w:r>
      <w:proofErr w:type="spellStart"/>
      <w:r w:rsidR="00CC1C4B" w:rsidRPr="00CC1C4B">
        <w:rPr>
          <w:rFonts w:ascii="Arial" w:eastAsia="Aptos" w:hAnsi="Arial" w:cs="Arial"/>
          <w:kern w:val="2"/>
          <w:sz w:val="20"/>
          <w:szCs w:val="20"/>
          <w14:ligatures w14:val="standardContextual"/>
        </w:rPr>
        <w:t>Rahmathulla</w:t>
      </w:r>
      <w:proofErr w:type="spellEnd"/>
      <w:r w:rsidR="00CC1C4B" w:rsidRPr="00CC1C4B">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2012)</w:t>
      </w:r>
      <w:r w:rsidR="00367A34" w:rsidRPr="007378DC">
        <w:rPr>
          <w:rFonts w:ascii="Arial" w:eastAsia="Aptos" w:hAnsi="Arial" w:cs="Arial"/>
          <w:kern w:val="2"/>
          <w:sz w:val="20"/>
          <w:szCs w:val="20"/>
          <w14:ligatures w14:val="standardContextual"/>
        </w:rPr>
        <w:t>. The</w:t>
      </w:r>
      <w:r w:rsidRPr="007378DC">
        <w:rPr>
          <w:rFonts w:ascii="Arial" w:eastAsia="Aptos" w:hAnsi="Arial" w:cs="Arial"/>
          <w:kern w:val="2"/>
          <w:sz w:val="20"/>
          <w:szCs w:val="20"/>
          <w14:ligatures w14:val="standardContextual"/>
        </w:rPr>
        <w:t xml:space="preserve"> performance of various silkworm species varies with the season. The genotypic expression manifested in phenotypic output, including cocoon weight, </w:t>
      </w:r>
      <w:r w:rsidR="0093020A">
        <w:rPr>
          <w:rFonts w:ascii="Arial" w:eastAsia="Aptos" w:hAnsi="Arial" w:cs="Arial"/>
          <w:kern w:val="2"/>
          <w:sz w:val="20"/>
          <w:szCs w:val="20"/>
          <w14:ligatures w14:val="standardContextual"/>
        </w:rPr>
        <w:t xml:space="preserve">cocoon </w:t>
      </w:r>
      <w:r w:rsidRPr="007378DC">
        <w:rPr>
          <w:rFonts w:ascii="Arial" w:eastAsia="Aptos" w:hAnsi="Arial" w:cs="Arial"/>
          <w:kern w:val="2"/>
          <w:sz w:val="20"/>
          <w:szCs w:val="20"/>
          <w14:ligatures w14:val="standardContextual"/>
        </w:rPr>
        <w:t>shell weight</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cocoon shell</w:t>
      </w:r>
      <w:r w:rsidR="0093020A">
        <w:rPr>
          <w:rFonts w:ascii="Arial" w:eastAsia="Aptos" w:hAnsi="Arial" w:cs="Arial"/>
          <w:kern w:val="2"/>
          <w:sz w:val="20"/>
          <w:szCs w:val="20"/>
          <w14:ligatures w14:val="standardContextual"/>
        </w:rPr>
        <w:t xml:space="preserve"> weight</w:t>
      </w:r>
      <w:r w:rsidRPr="007378DC">
        <w:rPr>
          <w:rFonts w:ascii="Arial" w:eastAsia="Aptos" w:hAnsi="Arial" w:cs="Arial"/>
          <w:kern w:val="2"/>
          <w:sz w:val="20"/>
          <w:szCs w:val="20"/>
          <w14:ligatures w14:val="standardContextual"/>
        </w:rPr>
        <w:t xml:space="preserve"> ratio, is significantly </w:t>
      </w:r>
      <w:r w:rsidR="00BE0EFC">
        <w:rPr>
          <w:rFonts w:ascii="Arial" w:eastAsia="Aptos" w:hAnsi="Arial" w:cs="Arial"/>
          <w:kern w:val="2"/>
          <w:sz w:val="20"/>
          <w:szCs w:val="20"/>
          <w14:ligatures w14:val="standardContextual"/>
        </w:rPr>
        <w:t>affected</w:t>
      </w:r>
      <w:r w:rsidRPr="007378DC">
        <w:rPr>
          <w:rFonts w:ascii="Arial" w:eastAsia="Aptos" w:hAnsi="Arial" w:cs="Arial"/>
          <w:kern w:val="2"/>
          <w:sz w:val="20"/>
          <w:szCs w:val="20"/>
          <w14:ligatures w14:val="standardContextual"/>
        </w:rPr>
        <w:t xml:space="preserve"> by seasonal variations in environmental </w:t>
      </w:r>
      <w:r w:rsidR="00E51486">
        <w:rPr>
          <w:rFonts w:ascii="Arial" w:eastAsia="Aptos" w:hAnsi="Arial" w:cs="Arial"/>
          <w:kern w:val="2"/>
          <w:sz w:val="20"/>
          <w:szCs w:val="20"/>
          <w14:ligatures w14:val="standardContextual"/>
        </w:rPr>
        <w:t>factors</w:t>
      </w:r>
      <w:r w:rsidRPr="007378DC">
        <w:rPr>
          <w:rFonts w:ascii="Arial" w:eastAsia="Aptos" w:hAnsi="Arial" w:cs="Arial"/>
          <w:kern w:val="2"/>
          <w:sz w:val="20"/>
          <w:szCs w:val="20"/>
          <w14:ligatures w14:val="standardContextual"/>
        </w:rPr>
        <w:t>. The need to control temperature and relative humidity for sustainable cocoon formation is highlighted by the changes in environmental circumstances during the past ten years. Silkworm growth and temperature are directly correlated; large temperature fluctuations are detrimental to silkworm development. Numerous factors influence the sericulture industry's success, but environmental factors—both biotic and abiotic—are particularly significant since they control diverse molecular pathways of climatic stress t</w:t>
      </w:r>
      <w:r w:rsidR="00111481" w:rsidRPr="007378DC">
        <w:rPr>
          <w:rFonts w:ascii="Arial" w:eastAsia="Aptos" w:hAnsi="Arial" w:cs="Arial"/>
          <w:kern w:val="2"/>
          <w:sz w:val="20"/>
          <w:szCs w:val="20"/>
          <w14:ligatures w14:val="standardContextual"/>
        </w:rPr>
        <w:t xml:space="preserve">olerance in different silkworms </w:t>
      </w:r>
      <w:r w:rsidR="00CC1C4B" w:rsidRPr="00CC1C4B">
        <w:rPr>
          <w:rFonts w:ascii="Arial" w:eastAsia="Aptos" w:hAnsi="Arial" w:cs="Arial"/>
          <w:kern w:val="2"/>
          <w:sz w:val="20"/>
          <w:szCs w:val="20"/>
          <w14:ligatures w14:val="standardContextual"/>
        </w:rPr>
        <w:t>(</w:t>
      </w:r>
      <w:proofErr w:type="spellStart"/>
      <w:r w:rsidR="00CC1C4B" w:rsidRPr="00CC1C4B">
        <w:rPr>
          <w:rFonts w:ascii="Arial" w:eastAsia="Aptos" w:hAnsi="Arial" w:cs="Arial"/>
          <w:kern w:val="2"/>
          <w:sz w:val="20"/>
          <w:szCs w:val="20"/>
          <w14:ligatures w14:val="standardContextual"/>
        </w:rPr>
        <w:t>Rahmathulla</w:t>
      </w:r>
      <w:proofErr w:type="spellEnd"/>
      <w:r w:rsidR="00CC1C4B" w:rsidRPr="00CC1C4B">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2012)</w:t>
      </w:r>
      <w:r w:rsidR="00111481" w:rsidRPr="007378DC">
        <w:rPr>
          <w:rFonts w:ascii="Arial" w:eastAsia="Aptos" w:hAnsi="Arial" w:cs="Arial"/>
          <w:kern w:val="2"/>
          <w:sz w:val="20"/>
          <w:szCs w:val="20"/>
          <w14:ligatures w14:val="standardContextual"/>
        </w:rPr>
        <w:t>.</w:t>
      </w:r>
    </w:p>
    <w:p w14:paraId="1D8F1B09" w14:textId="77777777" w:rsidR="00E46776" w:rsidRPr="007378DC" w:rsidRDefault="00E46776" w:rsidP="00FD53FA">
      <w:pPr>
        <w:spacing w:afterLines="120" w:after="288" w:line="240" w:lineRule="auto"/>
        <w:jc w:val="both"/>
        <w:rPr>
          <w:rFonts w:ascii="Arial" w:eastAsia="Aptos" w:hAnsi="Arial" w:cs="Arial"/>
          <w:kern w:val="2"/>
          <w:sz w:val="20"/>
          <w:szCs w:val="20"/>
          <w14:ligatures w14:val="standardContextual"/>
        </w:rPr>
      </w:pPr>
    </w:p>
    <w:p w14:paraId="6B19FEEC" w14:textId="73B673C0" w:rsidR="00FD53FA" w:rsidRPr="00367A34" w:rsidRDefault="00FD53FA" w:rsidP="00EA5A5A">
      <w:pPr>
        <w:pStyle w:val="ListParagraph"/>
        <w:numPr>
          <w:ilvl w:val="1"/>
          <w:numId w:val="2"/>
        </w:numPr>
        <w:spacing w:afterLines="120" w:after="288" w:line="240" w:lineRule="auto"/>
        <w:jc w:val="both"/>
        <w:rPr>
          <w:rFonts w:ascii="Arial" w:eastAsia="Aptos" w:hAnsi="Arial" w:cs="Arial"/>
          <w:kern w:val="2"/>
          <w14:ligatures w14:val="standardContextual"/>
        </w:rPr>
      </w:pPr>
      <w:r w:rsidRPr="00367A34">
        <w:rPr>
          <w:rFonts w:ascii="Arial" w:eastAsia="Aptos" w:hAnsi="Arial" w:cs="Arial"/>
          <w:b/>
          <w:bCs/>
          <w:kern w:val="2"/>
          <w14:ligatures w14:val="standardContextual"/>
        </w:rPr>
        <w:t>Role of Heat Shock Proteins (HSPs) in silkworms</w:t>
      </w:r>
      <w:r w:rsidR="00493EC1">
        <w:rPr>
          <w:rFonts w:ascii="Arial" w:eastAsia="Aptos" w:hAnsi="Arial" w:cs="Arial"/>
          <w:b/>
          <w:bCs/>
          <w:kern w:val="2"/>
          <w14:ligatures w14:val="standardContextual"/>
        </w:rPr>
        <w:t xml:space="preserve"> defence</w:t>
      </w:r>
      <w:r w:rsidRPr="00367A34">
        <w:rPr>
          <w:rFonts w:ascii="Arial" w:eastAsia="Aptos" w:hAnsi="Arial" w:cs="Arial"/>
          <w:b/>
          <w:bCs/>
          <w:kern w:val="2"/>
          <w14:ligatures w14:val="standardContextual"/>
        </w:rPr>
        <w:t xml:space="preserve"> against heat stress</w:t>
      </w:r>
      <w:r w:rsidRPr="00367A34">
        <w:rPr>
          <w:rFonts w:ascii="Arial" w:eastAsia="Aptos" w:hAnsi="Arial" w:cs="Arial"/>
          <w:kern w:val="2"/>
          <w14:ligatures w14:val="standardContextual"/>
        </w:rPr>
        <w:t xml:space="preserve"> </w:t>
      </w:r>
    </w:p>
    <w:p w14:paraId="6B19FEED" w14:textId="3D354780" w:rsidR="00FD53FA" w:rsidRPr="007378DC" w:rsidRDefault="005828F8" w:rsidP="00FD53FA">
      <w:pPr>
        <w:spacing w:afterLines="120" w:after="288" w:line="240" w:lineRule="auto"/>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The </w:t>
      </w:r>
      <w:r w:rsidR="00FD53FA" w:rsidRPr="007378DC">
        <w:rPr>
          <w:rFonts w:ascii="Arial" w:eastAsia="Aptos" w:hAnsi="Arial" w:cs="Arial"/>
          <w:kern w:val="2"/>
          <w:sz w:val="20"/>
          <w:szCs w:val="20"/>
          <w14:ligatures w14:val="standardContextual"/>
        </w:rPr>
        <w:t>heat shock proteins (HSPs) are discovered to have ecological and evolutionary functions</w:t>
      </w:r>
      <w:r w:rsidR="00F26E96" w:rsidRPr="00F26E96">
        <w:rPr>
          <w:rFonts w:ascii="Arial" w:eastAsia="Aptos" w:hAnsi="Arial" w:cs="Arial"/>
          <w:kern w:val="2"/>
          <w:sz w:val="20"/>
          <w:szCs w:val="20"/>
          <w14:ligatures w14:val="standardContextual"/>
        </w:rPr>
        <w:t xml:space="preserve"> </w:t>
      </w:r>
      <w:r w:rsidR="00F26E96">
        <w:rPr>
          <w:rFonts w:ascii="Arial" w:eastAsia="Aptos" w:hAnsi="Arial" w:cs="Arial"/>
          <w:kern w:val="2"/>
          <w:sz w:val="20"/>
          <w:szCs w:val="20"/>
          <w14:ligatures w14:val="standardContextual"/>
        </w:rPr>
        <w:t>i</w:t>
      </w:r>
      <w:r w:rsidR="00F26E96" w:rsidRPr="00F26E96">
        <w:rPr>
          <w:rFonts w:ascii="Arial" w:eastAsia="Aptos" w:hAnsi="Arial" w:cs="Arial"/>
          <w:kern w:val="2"/>
          <w:sz w:val="20"/>
          <w:szCs w:val="20"/>
          <w14:ligatures w14:val="standardContextual"/>
        </w:rPr>
        <w:t>n the post-genomic era</w:t>
      </w:r>
      <w:r w:rsidR="00FD53FA" w:rsidRPr="007378DC">
        <w:rPr>
          <w:rFonts w:ascii="Arial" w:eastAsia="Aptos" w:hAnsi="Arial" w:cs="Arial"/>
          <w:kern w:val="2"/>
          <w:sz w:val="20"/>
          <w:szCs w:val="20"/>
          <w14:ligatures w14:val="standardContextual"/>
        </w:rPr>
        <w:t>. A</w:t>
      </w:r>
      <w:r w:rsidR="00F37CDC">
        <w:rPr>
          <w:rFonts w:ascii="Arial" w:eastAsia="Aptos" w:hAnsi="Arial" w:cs="Arial"/>
          <w:kern w:val="2"/>
          <w:sz w:val="20"/>
          <w:szCs w:val="20"/>
          <w14:ligatures w14:val="standardContextual"/>
        </w:rPr>
        <w:t xml:space="preserve">s evident in </w:t>
      </w:r>
      <w:r w:rsidR="00FD53FA" w:rsidRPr="007378DC">
        <w:rPr>
          <w:rFonts w:ascii="Arial" w:eastAsia="Aptos" w:hAnsi="Arial" w:cs="Arial"/>
          <w:kern w:val="2"/>
          <w:sz w:val="20"/>
          <w:szCs w:val="20"/>
          <w14:ligatures w14:val="standardContextual"/>
        </w:rPr>
        <w:t>recent studies, HSPs are involved in the development of cardiovascular disease and biology, apoptosis-induced cell death</w:t>
      </w:r>
      <w:r w:rsidR="00777DB5" w:rsidRPr="007378DC">
        <w:rPr>
          <w:rFonts w:ascii="Arial" w:eastAsia="Aptos" w:hAnsi="Arial" w:cs="Arial"/>
          <w:kern w:val="2"/>
          <w:sz w:val="20"/>
          <w:szCs w:val="20"/>
          <w14:ligatures w14:val="standardContextual"/>
        </w:rPr>
        <w:t xml:space="preserve"> and</w:t>
      </w:r>
      <w:r w:rsidR="00FD53FA" w:rsidRPr="007378DC">
        <w:rPr>
          <w:rFonts w:ascii="Arial" w:eastAsia="Aptos" w:hAnsi="Arial" w:cs="Arial"/>
          <w:kern w:val="2"/>
          <w:sz w:val="20"/>
          <w:szCs w:val="20"/>
          <w14:ligatures w14:val="standardContextual"/>
        </w:rPr>
        <w:t xml:space="preserve"> a number of other essential cellular processes.</w:t>
      </w:r>
      <w:r w:rsidR="00FD53FA" w:rsidRPr="007378DC" w:rsidDel="002B0C8C">
        <w:rPr>
          <w:rFonts w:ascii="Arial" w:eastAsia="Aptos" w:hAnsi="Arial" w:cs="Arial"/>
          <w:kern w:val="2"/>
          <w:sz w:val="20"/>
          <w:szCs w:val="20"/>
          <w14:ligatures w14:val="standardContextual"/>
        </w:rPr>
        <w:t xml:space="preserve"> </w:t>
      </w:r>
      <w:r w:rsidR="00FD53FA" w:rsidRPr="007378DC">
        <w:rPr>
          <w:rFonts w:ascii="Arial" w:eastAsia="Aptos" w:hAnsi="Arial" w:cs="Arial"/>
          <w:kern w:val="2"/>
          <w:sz w:val="20"/>
          <w:szCs w:val="20"/>
          <w14:ligatures w14:val="standardContextual"/>
        </w:rPr>
        <w:t xml:space="preserve"> Compared to the exotic bivoltine races of temperate origin, the tropical Indian multivoltine races of </w:t>
      </w:r>
      <w:r w:rsidR="00FD53FA" w:rsidRPr="007378DC">
        <w:rPr>
          <w:rFonts w:ascii="Arial" w:eastAsia="Aptos" w:hAnsi="Arial" w:cs="Arial"/>
          <w:i/>
          <w:kern w:val="2"/>
          <w:sz w:val="20"/>
          <w:szCs w:val="20"/>
          <w14:ligatures w14:val="standardContextual"/>
        </w:rPr>
        <w:t>Bombyx mori</w:t>
      </w:r>
      <w:r w:rsidR="00FD53FA" w:rsidRPr="007378DC">
        <w:rPr>
          <w:rFonts w:ascii="Arial" w:eastAsia="Aptos" w:hAnsi="Arial" w:cs="Arial"/>
          <w:kern w:val="2"/>
          <w:sz w:val="20"/>
          <w:szCs w:val="20"/>
          <w14:ligatures w14:val="standardContextual"/>
        </w:rPr>
        <w:t xml:space="preserve"> (Pure Mysore, C. </w:t>
      </w:r>
      <w:proofErr w:type="spellStart"/>
      <w:r w:rsidR="00FD53FA" w:rsidRPr="007378DC">
        <w:rPr>
          <w:rFonts w:ascii="Arial" w:eastAsia="Aptos" w:hAnsi="Arial" w:cs="Arial"/>
          <w:kern w:val="2"/>
          <w:sz w:val="20"/>
          <w:szCs w:val="20"/>
          <w14:ligatures w14:val="standardContextual"/>
        </w:rPr>
        <w:t>Nichi</w:t>
      </w:r>
      <w:proofErr w:type="spellEnd"/>
      <w:r w:rsidR="00777DB5" w:rsidRPr="007378DC">
        <w:rPr>
          <w:rFonts w:ascii="Arial" w:eastAsia="Aptos" w:hAnsi="Arial" w:cs="Arial"/>
          <w:kern w:val="2"/>
          <w:sz w:val="20"/>
          <w:szCs w:val="20"/>
          <w14:ligatures w14:val="standardContextual"/>
        </w:rPr>
        <w:t xml:space="preserve"> and</w:t>
      </w:r>
      <w:r w:rsidR="00FD53FA" w:rsidRPr="007378DC">
        <w:rPr>
          <w:rFonts w:ascii="Arial" w:eastAsia="Aptos" w:hAnsi="Arial" w:cs="Arial"/>
          <w:kern w:val="2"/>
          <w:sz w:val="20"/>
          <w:szCs w:val="20"/>
          <w14:ligatures w14:val="standardContextual"/>
        </w:rPr>
        <w:t xml:space="preserve"> </w:t>
      </w:r>
      <w:proofErr w:type="spellStart"/>
      <w:r w:rsidR="00FD53FA" w:rsidRPr="007378DC">
        <w:rPr>
          <w:rFonts w:ascii="Arial" w:eastAsia="Aptos" w:hAnsi="Arial" w:cs="Arial"/>
          <w:kern w:val="2"/>
          <w:sz w:val="20"/>
          <w:szCs w:val="20"/>
          <w14:ligatures w14:val="standardContextual"/>
        </w:rPr>
        <w:t>Nistari</w:t>
      </w:r>
      <w:proofErr w:type="spellEnd"/>
      <w:r w:rsidR="00FD53FA" w:rsidRPr="007378DC">
        <w:rPr>
          <w:rFonts w:ascii="Arial" w:eastAsia="Aptos" w:hAnsi="Arial" w:cs="Arial"/>
          <w:kern w:val="2"/>
          <w:sz w:val="20"/>
          <w:szCs w:val="20"/>
          <w14:ligatures w14:val="standardContextual"/>
        </w:rPr>
        <w:t xml:space="preserve">) are more tolerant of high temperatures. Bivoltine races, in contrast to multivoltine, have a higher potential production and yield silk of greater quality, but they cannot withstand India's harsher climate. It is well known that cells exhibit a heat shock response to high temperatures by producing a new class of proteins known as heat shock protein (HSP), which </w:t>
      </w:r>
      <w:r w:rsidR="00FD53FA" w:rsidRPr="007378DC">
        <w:rPr>
          <w:rFonts w:ascii="Arial" w:eastAsia="Aptos" w:hAnsi="Arial" w:cs="Arial"/>
          <w:kern w:val="2"/>
          <w:sz w:val="20"/>
          <w:szCs w:val="20"/>
          <w14:ligatures w14:val="standardContextual"/>
        </w:rPr>
        <w:lastRenderedPageBreak/>
        <w:t>is always present in thermotolerant cells</w:t>
      </w:r>
      <w:r w:rsidR="00111481" w:rsidRPr="007378DC">
        <w:rPr>
          <w:rFonts w:ascii="Arial" w:eastAsia="Aptos" w:hAnsi="Arial" w:cs="Arial"/>
          <w:kern w:val="2"/>
          <w:sz w:val="20"/>
          <w:szCs w:val="20"/>
          <w14:ligatures w14:val="standardContextual"/>
        </w:rPr>
        <w:t xml:space="preserve"> </w:t>
      </w:r>
      <w:r w:rsidR="00CC1C4B" w:rsidRPr="00CC1C4B">
        <w:rPr>
          <w:rFonts w:ascii="Arial" w:eastAsia="Aptos" w:hAnsi="Arial" w:cs="Arial"/>
          <w:kern w:val="2"/>
          <w:sz w:val="20"/>
          <w:szCs w:val="20"/>
          <w14:ligatures w14:val="standardContextual"/>
        </w:rPr>
        <w:t>(Craig, 1985)</w:t>
      </w:r>
      <w:r w:rsidR="00FD53FA" w:rsidRPr="007378DC">
        <w:rPr>
          <w:rFonts w:ascii="Arial" w:eastAsia="Aptos" w:hAnsi="Arial" w:cs="Arial"/>
          <w:kern w:val="2"/>
          <w:sz w:val="20"/>
          <w:szCs w:val="20"/>
          <w14:ligatures w14:val="standardContextual"/>
        </w:rPr>
        <w:t>.</w:t>
      </w:r>
      <w:r w:rsidR="00111481" w:rsidRPr="007378DC">
        <w:rPr>
          <w:rFonts w:ascii="Arial" w:eastAsia="Aptos" w:hAnsi="Arial" w:cs="Arial"/>
          <w:kern w:val="2"/>
          <w:sz w:val="20"/>
          <w:szCs w:val="20"/>
          <w14:ligatures w14:val="standardContextual"/>
        </w:rPr>
        <w:t xml:space="preserve"> </w:t>
      </w:r>
      <w:r w:rsidR="003C4A80">
        <w:rPr>
          <w:rFonts w:ascii="Arial" w:eastAsia="Aptos" w:hAnsi="Arial" w:cs="Arial"/>
          <w:kern w:val="2"/>
          <w:sz w:val="20"/>
          <w:szCs w:val="20"/>
          <w14:ligatures w14:val="standardContextual"/>
        </w:rPr>
        <w:t>S</w:t>
      </w:r>
      <w:r w:rsidR="00FD53FA" w:rsidRPr="007378DC">
        <w:rPr>
          <w:rFonts w:ascii="Arial" w:eastAsia="Aptos" w:hAnsi="Arial" w:cs="Arial"/>
          <w:kern w:val="2"/>
          <w:sz w:val="20"/>
          <w:szCs w:val="20"/>
          <w14:ligatures w14:val="standardContextual"/>
        </w:rPr>
        <w:t>ince several quantitative characteristics drastically decrease at higher temperatures</w:t>
      </w:r>
      <w:r w:rsidR="003C4A80">
        <w:rPr>
          <w:rFonts w:ascii="Arial" w:eastAsia="Aptos" w:hAnsi="Arial" w:cs="Arial"/>
          <w:kern w:val="2"/>
          <w:sz w:val="20"/>
          <w:szCs w:val="20"/>
          <w14:ligatures w14:val="standardContextual"/>
        </w:rPr>
        <w:t>,</w:t>
      </w:r>
      <w:r w:rsidR="003C4A80" w:rsidRPr="003C4A80">
        <w:rPr>
          <w:rFonts w:ascii="Arial" w:eastAsia="Aptos" w:hAnsi="Arial" w:cs="Arial"/>
          <w:kern w:val="2"/>
          <w:sz w:val="20"/>
          <w:szCs w:val="20"/>
          <w14:ligatures w14:val="standardContextual"/>
        </w:rPr>
        <w:t xml:space="preserve"> </w:t>
      </w:r>
      <w:r w:rsidR="003C4A80">
        <w:rPr>
          <w:rFonts w:ascii="Arial" w:eastAsia="Aptos" w:hAnsi="Arial" w:cs="Arial"/>
          <w:kern w:val="2"/>
          <w:sz w:val="20"/>
          <w:szCs w:val="20"/>
          <w14:ligatures w14:val="standardContextual"/>
        </w:rPr>
        <w:t>t</w:t>
      </w:r>
      <w:r w:rsidR="003C4A80" w:rsidRPr="003C4A80">
        <w:rPr>
          <w:rFonts w:ascii="Arial" w:eastAsia="Aptos" w:hAnsi="Arial" w:cs="Arial"/>
          <w:kern w:val="2"/>
          <w:sz w:val="20"/>
          <w:szCs w:val="20"/>
          <w14:ligatures w14:val="standardContextual"/>
        </w:rPr>
        <w:t xml:space="preserve">he requirement for bivoltine strains </w:t>
      </w:r>
      <w:r w:rsidR="003C4A80">
        <w:rPr>
          <w:rFonts w:ascii="Arial" w:eastAsia="Aptos" w:hAnsi="Arial" w:cs="Arial"/>
          <w:kern w:val="2"/>
          <w:sz w:val="20"/>
          <w:szCs w:val="20"/>
          <w14:ligatures w14:val="standardContextual"/>
        </w:rPr>
        <w:t xml:space="preserve">which are </w:t>
      </w:r>
      <w:r w:rsidR="007D00F3" w:rsidRPr="003C4A80">
        <w:rPr>
          <w:rFonts w:ascii="Arial" w:eastAsia="Aptos" w:hAnsi="Arial" w:cs="Arial"/>
          <w:kern w:val="2"/>
          <w:sz w:val="20"/>
          <w:szCs w:val="20"/>
          <w14:ligatures w14:val="standardContextual"/>
        </w:rPr>
        <w:t>thermotolerant</w:t>
      </w:r>
      <w:r w:rsidR="007D00F3">
        <w:rPr>
          <w:rFonts w:ascii="Arial" w:eastAsia="Aptos" w:hAnsi="Arial" w:cs="Arial"/>
          <w:kern w:val="2"/>
          <w:sz w:val="20"/>
          <w:szCs w:val="20"/>
          <w14:ligatures w14:val="standardContextual"/>
        </w:rPr>
        <w:t xml:space="preserve"> in nature </w:t>
      </w:r>
      <w:r w:rsidR="003C4A80" w:rsidRPr="003C4A80">
        <w:rPr>
          <w:rFonts w:ascii="Arial" w:eastAsia="Aptos" w:hAnsi="Arial" w:cs="Arial"/>
          <w:kern w:val="2"/>
          <w:sz w:val="20"/>
          <w:szCs w:val="20"/>
          <w14:ligatures w14:val="standardContextual"/>
        </w:rPr>
        <w:t>m</w:t>
      </w:r>
      <w:r w:rsidR="006955A2">
        <w:rPr>
          <w:rFonts w:ascii="Arial" w:eastAsia="Aptos" w:hAnsi="Arial" w:cs="Arial"/>
          <w:kern w:val="2"/>
          <w:sz w:val="20"/>
          <w:szCs w:val="20"/>
          <w14:ligatures w14:val="standardContextual"/>
        </w:rPr>
        <w:t>ight</w:t>
      </w:r>
      <w:r w:rsidR="003C4A80" w:rsidRPr="003C4A80">
        <w:rPr>
          <w:rFonts w:ascii="Arial" w:eastAsia="Aptos" w:hAnsi="Arial" w:cs="Arial"/>
          <w:kern w:val="2"/>
          <w:sz w:val="20"/>
          <w:szCs w:val="20"/>
          <w14:ligatures w14:val="standardContextual"/>
        </w:rPr>
        <w:t xml:space="preserve"> be one of the most important factors in </w:t>
      </w:r>
      <w:r w:rsidR="009177DD">
        <w:rPr>
          <w:rFonts w:ascii="Arial" w:eastAsia="Aptos" w:hAnsi="Arial" w:cs="Arial"/>
          <w:kern w:val="2"/>
          <w:sz w:val="20"/>
          <w:szCs w:val="20"/>
          <w14:ligatures w14:val="standardContextual"/>
        </w:rPr>
        <w:t>developing</w:t>
      </w:r>
      <w:r w:rsidR="003C4A80" w:rsidRPr="003C4A80">
        <w:rPr>
          <w:rFonts w:ascii="Arial" w:eastAsia="Aptos" w:hAnsi="Arial" w:cs="Arial"/>
          <w:kern w:val="2"/>
          <w:sz w:val="20"/>
          <w:szCs w:val="20"/>
          <w14:ligatures w14:val="standardContextual"/>
        </w:rPr>
        <w:t xml:space="preserve"> bivoltine hybrids for the tropic</w:t>
      </w:r>
      <w:r w:rsidR="009177DD">
        <w:rPr>
          <w:rFonts w:ascii="Arial" w:eastAsia="Aptos" w:hAnsi="Arial" w:cs="Arial"/>
          <w:kern w:val="2"/>
          <w:sz w:val="20"/>
          <w:szCs w:val="20"/>
          <w14:ligatures w14:val="standardContextual"/>
        </w:rPr>
        <w:t>al regions</w:t>
      </w:r>
      <w:r w:rsidR="00FD53FA" w:rsidRPr="007378DC">
        <w:rPr>
          <w:rFonts w:ascii="Arial" w:eastAsia="Aptos" w:hAnsi="Arial" w:cs="Arial"/>
          <w:kern w:val="2"/>
          <w:sz w:val="20"/>
          <w:szCs w:val="20"/>
          <w14:ligatures w14:val="standardContextual"/>
        </w:rPr>
        <w:t>.</w:t>
      </w:r>
      <w:r w:rsidR="00D362CD" w:rsidRPr="00D362CD">
        <w:rPr>
          <w:rFonts w:ascii="Arial" w:eastAsia="Aptos" w:hAnsi="Arial" w:cs="Arial"/>
          <w:kern w:val="2"/>
          <w:sz w:val="20"/>
          <w:szCs w:val="20"/>
          <w14:ligatures w14:val="standardContextual"/>
        </w:rPr>
        <w:t xml:space="preserve"> </w:t>
      </w:r>
      <w:r w:rsidR="00D362CD">
        <w:rPr>
          <w:rFonts w:ascii="Arial" w:eastAsia="Aptos" w:hAnsi="Arial" w:cs="Arial"/>
          <w:kern w:val="2"/>
          <w:sz w:val="20"/>
          <w:szCs w:val="20"/>
          <w14:ligatures w14:val="standardContextual"/>
        </w:rPr>
        <w:t>F</w:t>
      </w:r>
      <w:r w:rsidR="00D362CD" w:rsidRPr="00D362CD">
        <w:rPr>
          <w:rFonts w:ascii="Arial" w:eastAsia="Aptos" w:hAnsi="Arial" w:cs="Arial"/>
          <w:kern w:val="2"/>
          <w:sz w:val="20"/>
          <w:szCs w:val="20"/>
          <w14:ligatures w14:val="standardContextual"/>
        </w:rPr>
        <w:t xml:space="preserve">or the development of </w:t>
      </w:r>
      <w:r w:rsidR="00D362CD">
        <w:rPr>
          <w:rFonts w:ascii="Arial" w:eastAsia="Aptos" w:hAnsi="Arial" w:cs="Arial"/>
          <w:kern w:val="2"/>
          <w:sz w:val="20"/>
          <w:szCs w:val="20"/>
          <w14:ligatures w14:val="standardContextual"/>
        </w:rPr>
        <w:t xml:space="preserve">climate </w:t>
      </w:r>
      <w:r w:rsidR="00D362CD" w:rsidRPr="00D362CD">
        <w:rPr>
          <w:rFonts w:ascii="Arial" w:eastAsia="Aptos" w:hAnsi="Arial" w:cs="Arial"/>
          <w:kern w:val="2"/>
          <w:sz w:val="20"/>
          <w:szCs w:val="20"/>
          <w14:ligatures w14:val="standardContextual"/>
        </w:rPr>
        <w:t>resilient silkworm hybrids</w:t>
      </w:r>
      <w:r w:rsidR="00D362CD">
        <w:rPr>
          <w:rFonts w:ascii="Arial" w:eastAsia="Aptos" w:hAnsi="Arial" w:cs="Arial"/>
          <w:kern w:val="2"/>
          <w:sz w:val="20"/>
          <w:szCs w:val="20"/>
          <w14:ligatures w14:val="standardContextual"/>
        </w:rPr>
        <w:t>,</w:t>
      </w:r>
      <w:r w:rsidR="00FD53FA" w:rsidRPr="007378DC">
        <w:rPr>
          <w:rFonts w:ascii="Arial" w:eastAsia="Aptos" w:hAnsi="Arial" w:cs="Arial"/>
          <w:kern w:val="2"/>
          <w:sz w:val="20"/>
          <w:szCs w:val="20"/>
          <w14:ligatures w14:val="standardContextual"/>
        </w:rPr>
        <w:t xml:space="preserve"> </w:t>
      </w:r>
      <w:r w:rsidR="00182A5E">
        <w:rPr>
          <w:rFonts w:ascii="Arial" w:eastAsia="Aptos" w:hAnsi="Arial" w:cs="Arial"/>
          <w:kern w:val="2"/>
          <w:sz w:val="20"/>
          <w:szCs w:val="20"/>
          <w14:ligatures w14:val="standardContextual"/>
        </w:rPr>
        <w:t>the r</w:t>
      </w:r>
      <w:r w:rsidR="00FD53FA" w:rsidRPr="007378DC">
        <w:rPr>
          <w:rFonts w:ascii="Arial" w:eastAsia="Aptos" w:hAnsi="Arial" w:cs="Arial"/>
          <w:kern w:val="2"/>
          <w:sz w:val="20"/>
          <w:szCs w:val="20"/>
          <w14:ligatures w14:val="standardContextual"/>
        </w:rPr>
        <w:t xml:space="preserve">ecent </w:t>
      </w:r>
      <w:r w:rsidR="00182A5E">
        <w:rPr>
          <w:rFonts w:ascii="Arial" w:eastAsia="Aptos" w:hAnsi="Arial" w:cs="Arial"/>
          <w:kern w:val="2"/>
          <w:sz w:val="20"/>
          <w:szCs w:val="20"/>
          <w14:ligatures w14:val="standardContextual"/>
        </w:rPr>
        <w:t>advances</w:t>
      </w:r>
      <w:r w:rsidR="00FD53FA" w:rsidRPr="007378DC">
        <w:rPr>
          <w:rFonts w:ascii="Arial" w:eastAsia="Aptos" w:hAnsi="Arial" w:cs="Arial"/>
          <w:kern w:val="2"/>
          <w:sz w:val="20"/>
          <w:szCs w:val="20"/>
          <w14:ligatures w14:val="standardContextual"/>
        </w:rPr>
        <w:t xml:space="preserve"> in stress-induced protein synthesis and silkworm breeding have created new opportunities </w:t>
      </w:r>
      <w:r w:rsidR="00CC1C4B" w:rsidRPr="00CC1C4B">
        <w:rPr>
          <w:rFonts w:ascii="Arial" w:eastAsia="Aptos" w:hAnsi="Arial" w:cs="Arial"/>
          <w:kern w:val="2"/>
          <w:sz w:val="20"/>
          <w:szCs w:val="20"/>
          <w14:ligatures w14:val="standardContextual"/>
        </w:rPr>
        <w:t xml:space="preserve">(Srivastava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xml:space="preserve">, 2007; Moghaddam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2008)</w:t>
      </w:r>
      <w:r w:rsidR="00111481" w:rsidRPr="007378DC">
        <w:rPr>
          <w:rFonts w:ascii="Arial" w:eastAsia="Aptos" w:hAnsi="Arial" w:cs="Arial"/>
          <w:kern w:val="2"/>
          <w:sz w:val="20"/>
          <w:szCs w:val="20"/>
          <w14:ligatures w14:val="standardContextual"/>
        </w:rPr>
        <w:t xml:space="preserve">. </w:t>
      </w:r>
      <w:r w:rsidR="00EF3FD0">
        <w:rPr>
          <w:rFonts w:ascii="Arial" w:eastAsia="Aptos" w:hAnsi="Arial" w:cs="Arial"/>
          <w:kern w:val="2"/>
          <w:sz w:val="20"/>
          <w:szCs w:val="20"/>
          <w14:ligatures w14:val="standardContextual"/>
        </w:rPr>
        <w:t xml:space="preserve">It has been found that </w:t>
      </w:r>
      <w:r w:rsidR="00240AF9">
        <w:rPr>
          <w:rFonts w:ascii="Arial" w:eastAsia="Aptos" w:hAnsi="Arial" w:cs="Arial"/>
          <w:kern w:val="2"/>
          <w:sz w:val="20"/>
          <w:szCs w:val="20"/>
          <w14:ligatures w14:val="standardContextual"/>
        </w:rPr>
        <w:t xml:space="preserve">the </w:t>
      </w:r>
      <w:r w:rsidR="00240AF9" w:rsidRPr="00240AF9">
        <w:rPr>
          <w:rFonts w:ascii="Arial" w:eastAsia="Aptos" w:hAnsi="Arial" w:cs="Arial"/>
          <w:kern w:val="2"/>
          <w:sz w:val="20"/>
          <w:szCs w:val="20"/>
          <w14:ligatures w14:val="standardContextual"/>
        </w:rPr>
        <w:t xml:space="preserve">silkworms </w:t>
      </w:r>
      <w:r w:rsidR="007C0E1E" w:rsidRPr="00240AF9">
        <w:rPr>
          <w:rFonts w:ascii="Arial" w:eastAsia="Aptos" w:hAnsi="Arial" w:cs="Arial"/>
          <w:kern w:val="2"/>
          <w:sz w:val="20"/>
          <w:szCs w:val="20"/>
          <w14:ligatures w14:val="standardContextual"/>
        </w:rPr>
        <w:t>show</w:t>
      </w:r>
      <w:r w:rsidR="00240AF9" w:rsidRPr="00240AF9">
        <w:rPr>
          <w:rFonts w:ascii="Arial" w:eastAsia="Aptos" w:hAnsi="Arial" w:cs="Arial"/>
          <w:kern w:val="2"/>
          <w:sz w:val="20"/>
          <w:szCs w:val="20"/>
          <w14:ligatures w14:val="standardContextual"/>
        </w:rPr>
        <w:t xml:space="preserve"> a decline </w:t>
      </w:r>
      <w:r w:rsidR="00213B92">
        <w:rPr>
          <w:rFonts w:ascii="Arial" w:eastAsia="Aptos" w:hAnsi="Arial" w:cs="Arial"/>
          <w:kern w:val="2"/>
          <w:sz w:val="20"/>
          <w:szCs w:val="20"/>
          <w14:ligatures w14:val="standardContextual"/>
        </w:rPr>
        <w:t xml:space="preserve">in all it’s genetic traits </w:t>
      </w:r>
      <w:r w:rsidR="00240AF9" w:rsidRPr="00240AF9">
        <w:rPr>
          <w:rFonts w:ascii="Arial" w:eastAsia="Aptos" w:hAnsi="Arial" w:cs="Arial"/>
          <w:kern w:val="2"/>
          <w:sz w:val="20"/>
          <w:szCs w:val="20"/>
          <w14:ligatures w14:val="standardContextual"/>
        </w:rPr>
        <w:t xml:space="preserve">with the increase of temperature above standard level </w:t>
      </w:r>
      <w:r w:rsidR="00276824">
        <w:rPr>
          <w:rFonts w:ascii="Arial" w:eastAsia="Aptos" w:hAnsi="Arial" w:cs="Arial"/>
          <w:kern w:val="2"/>
          <w:sz w:val="20"/>
          <w:szCs w:val="20"/>
          <w14:ligatures w14:val="standardContextual"/>
        </w:rPr>
        <w:t xml:space="preserve">when </w:t>
      </w:r>
      <w:r w:rsidR="00FD53FA" w:rsidRPr="007378DC">
        <w:rPr>
          <w:rFonts w:ascii="Arial" w:eastAsia="Aptos" w:hAnsi="Arial" w:cs="Arial"/>
          <w:kern w:val="2"/>
          <w:sz w:val="20"/>
          <w:szCs w:val="20"/>
          <w14:ligatures w14:val="standardContextual"/>
        </w:rPr>
        <w:t>thermal treatment</w:t>
      </w:r>
      <w:r w:rsidR="00276824">
        <w:rPr>
          <w:rFonts w:ascii="Arial" w:eastAsia="Aptos" w:hAnsi="Arial" w:cs="Arial"/>
          <w:kern w:val="2"/>
          <w:sz w:val="20"/>
          <w:szCs w:val="20"/>
          <w14:ligatures w14:val="standardContextual"/>
        </w:rPr>
        <w:t xml:space="preserve"> is applied</w:t>
      </w:r>
      <w:r w:rsidR="00FD53FA" w:rsidRPr="007378DC">
        <w:rPr>
          <w:rFonts w:ascii="Arial" w:eastAsia="Aptos" w:hAnsi="Arial" w:cs="Arial"/>
          <w:kern w:val="2"/>
          <w:sz w:val="20"/>
          <w:szCs w:val="20"/>
          <w14:ligatures w14:val="standardContextual"/>
        </w:rPr>
        <w:t xml:space="preserve">. Biomolecules like </w:t>
      </w:r>
      <w:r w:rsidR="007C0E1E">
        <w:rPr>
          <w:rFonts w:ascii="Arial" w:eastAsia="Aptos" w:hAnsi="Arial" w:cs="Arial"/>
          <w:kern w:val="2"/>
          <w:sz w:val="20"/>
          <w:szCs w:val="20"/>
          <w14:ligatures w14:val="standardContextual"/>
        </w:rPr>
        <w:t>lipids, D</w:t>
      </w:r>
      <w:r w:rsidR="00FD53FA" w:rsidRPr="007378DC">
        <w:rPr>
          <w:rFonts w:ascii="Arial" w:eastAsia="Aptos" w:hAnsi="Arial" w:cs="Arial"/>
          <w:kern w:val="2"/>
          <w:sz w:val="20"/>
          <w:szCs w:val="20"/>
          <w14:ligatures w14:val="standardContextual"/>
        </w:rPr>
        <w:t xml:space="preserve">NA, </w:t>
      </w:r>
      <w:r w:rsidR="007C0E1E">
        <w:rPr>
          <w:rFonts w:ascii="Arial" w:eastAsia="Aptos" w:hAnsi="Arial" w:cs="Arial"/>
          <w:kern w:val="2"/>
          <w:sz w:val="20"/>
          <w:szCs w:val="20"/>
          <w14:ligatures w14:val="standardContextual"/>
        </w:rPr>
        <w:t>R</w:t>
      </w:r>
      <w:r w:rsidR="00FD53FA" w:rsidRPr="007378DC">
        <w:rPr>
          <w:rFonts w:ascii="Arial" w:eastAsia="Aptos" w:hAnsi="Arial" w:cs="Arial"/>
          <w:kern w:val="2"/>
          <w:sz w:val="20"/>
          <w:szCs w:val="20"/>
          <w14:ligatures w14:val="standardContextual"/>
        </w:rPr>
        <w:t xml:space="preserve">NA etc. were also found to be vulnerable to heat stress </w:t>
      </w:r>
      <w:r w:rsidR="00CC1C4B" w:rsidRPr="00CC1C4B">
        <w:rPr>
          <w:rFonts w:ascii="Arial" w:eastAsia="Aptos" w:hAnsi="Arial" w:cs="Arial"/>
          <w:kern w:val="2"/>
          <w:sz w:val="20"/>
          <w:szCs w:val="20"/>
          <w14:ligatures w14:val="standardContextual"/>
        </w:rPr>
        <w:t xml:space="preserve">(Kumar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2002)</w:t>
      </w:r>
      <w:r w:rsidR="00FD53FA" w:rsidRPr="007378DC">
        <w:rPr>
          <w:rFonts w:ascii="Arial" w:eastAsia="Aptos" w:hAnsi="Arial" w:cs="Arial"/>
          <w:kern w:val="2"/>
          <w:sz w:val="20"/>
          <w:szCs w:val="20"/>
          <w14:ligatures w14:val="standardContextual"/>
        </w:rPr>
        <w:t xml:space="preserve">. </w:t>
      </w:r>
      <w:r w:rsidR="00733562">
        <w:rPr>
          <w:rFonts w:ascii="Arial" w:eastAsia="Aptos" w:hAnsi="Arial" w:cs="Arial"/>
          <w:kern w:val="2"/>
          <w:sz w:val="20"/>
          <w:szCs w:val="20"/>
          <w14:ligatures w14:val="standardContextual"/>
        </w:rPr>
        <w:t>U</w:t>
      </w:r>
      <w:r w:rsidR="00FD53FA" w:rsidRPr="007378DC">
        <w:rPr>
          <w:rFonts w:ascii="Arial" w:eastAsia="Aptos" w:hAnsi="Arial" w:cs="Arial"/>
          <w:kern w:val="2"/>
          <w:sz w:val="20"/>
          <w:szCs w:val="20"/>
          <w14:ligatures w14:val="standardContextual"/>
        </w:rPr>
        <w:t xml:space="preserve">nder temperature stress, </w:t>
      </w:r>
      <w:r w:rsidR="00733562" w:rsidRPr="00733562">
        <w:rPr>
          <w:rFonts w:ascii="Arial" w:eastAsia="Aptos" w:hAnsi="Arial" w:cs="Arial"/>
          <w:kern w:val="2"/>
          <w:sz w:val="20"/>
          <w:szCs w:val="20"/>
          <w14:ligatures w14:val="standardContextual"/>
        </w:rPr>
        <w:t xml:space="preserve">the usual pattern of protein synthesis stops </w:t>
      </w:r>
      <w:r w:rsidR="00FD53FA" w:rsidRPr="007378DC">
        <w:rPr>
          <w:rFonts w:ascii="Arial" w:eastAsia="Aptos" w:hAnsi="Arial" w:cs="Arial"/>
          <w:kern w:val="2"/>
          <w:sz w:val="20"/>
          <w:szCs w:val="20"/>
          <w14:ligatures w14:val="standardContextual"/>
        </w:rPr>
        <w:t xml:space="preserve">which results in a variety of cellular disorders. Nonetheless, it was </w:t>
      </w:r>
      <w:r w:rsidR="00642530">
        <w:rPr>
          <w:rFonts w:ascii="Arial" w:eastAsia="Aptos" w:hAnsi="Arial" w:cs="Arial"/>
          <w:kern w:val="2"/>
          <w:sz w:val="20"/>
          <w:szCs w:val="20"/>
          <w14:ligatures w14:val="standardContextual"/>
        </w:rPr>
        <w:t>found</w:t>
      </w:r>
      <w:r w:rsidR="00FD53FA" w:rsidRPr="007378DC">
        <w:rPr>
          <w:rFonts w:ascii="Arial" w:eastAsia="Aptos" w:hAnsi="Arial" w:cs="Arial"/>
          <w:kern w:val="2"/>
          <w:sz w:val="20"/>
          <w:szCs w:val="20"/>
          <w14:ligatures w14:val="standardContextual"/>
        </w:rPr>
        <w:t xml:space="preserve"> that exposing </w:t>
      </w:r>
      <w:r w:rsidR="00642530">
        <w:rPr>
          <w:rFonts w:ascii="Arial" w:eastAsia="Aptos" w:hAnsi="Arial" w:cs="Arial"/>
          <w:kern w:val="2"/>
          <w:sz w:val="20"/>
          <w:szCs w:val="20"/>
          <w14:ligatures w14:val="standardContextual"/>
        </w:rPr>
        <w:t xml:space="preserve">the </w:t>
      </w:r>
      <w:r w:rsidR="00FD53FA" w:rsidRPr="007378DC">
        <w:rPr>
          <w:rFonts w:ascii="Arial" w:eastAsia="Aptos" w:hAnsi="Arial" w:cs="Arial"/>
          <w:kern w:val="2"/>
          <w:sz w:val="20"/>
          <w:szCs w:val="20"/>
          <w14:ligatures w14:val="standardContextual"/>
        </w:rPr>
        <w:t xml:space="preserve">cells to sublethal high temperatures for a brief period of time protected the organism from later, more drastic temperature shifts </w:t>
      </w:r>
      <w:r w:rsidR="00CC1C4B" w:rsidRPr="00CC1C4B">
        <w:rPr>
          <w:rFonts w:ascii="Arial" w:eastAsia="Aptos" w:hAnsi="Arial" w:cs="Arial"/>
          <w:kern w:val="2"/>
          <w:sz w:val="20"/>
          <w:szCs w:val="20"/>
          <w14:ligatures w14:val="standardContextual"/>
        </w:rPr>
        <w:t xml:space="preserve">(Denlinger and </w:t>
      </w:r>
      <w:proofErr w:type="spellStart"/>
      <w:r w:rsidR="00CC1C4B" w:rsidRPr="00CC1C4B">
        <w:rPr>
          <w:rFonts w:ascii="Arial" w:eastAsia="Aptos" w:hAnsi="Arial" w:cs="Arial"/>
          <w:kern w:val="2"/>
          <w:sz w:val="20"/>
          <w:szCs w:val="20"/>
          <w14:ligatures w14:val="standardContextual"/>
        </w:rPr>
        <w:t>Yoccum</w:t>
      </w:r>
      <w:proofErr w:type="spellEnd"/>
      <w:r w:rsidR="00CC1C4B" w:rsidRPr="00CC1C4B">
        <w:rPr>
          <w:rFonts w:ascii="Arial" w:eastAsia="Aptos" w:hAnsi="Arial" w:cs="Arial"/>
          <w:kern w:val="2"/>
          <w:sz w:val="20"/>
          <w:szCs w:val="20"/>
          <w14:ligatures w14:val="standardContextual"/>
        </w:rPr>
        <w:t>, 1998; Gilchrist and Huey, 1999)</w:t>
      </w:r>
      <w:r w:rsidR="00FD53FA" w:rsidRPr="007378DC">
        <w:rPr>
          <w:rFonts w:ascii="Arial" w:eastAsia="Aptos" w:hAnsi="Arial" w:cs="Arial"/>
          <w:kern w:val="2"/>
          <w:sz w:val="20"/>
          <w:szCs w:val="20"/>
          <w14:ligatures w14:val="standardContextual"/>
        </w:rPr>
        <w:t>. Therefore, in order to understand genetic stability under a variety of environmental conditions and the productivity of different breeds under a variety of environmental conditions, it is crucial to measure the degree of phenotypic difference of the economical features. Earlier instars of silkworm larvae (1</w:t>
      </w:r>
      <w:r w:rsidR="00FD53FA" w:rsidRPr="007378DC">
        <w:rPr>
          <w:rFonts w:ascii="Arial" w:eastAsia="Aptos" w:hAnsi="Arial" w:cs="Arial"/>
          <w:kern w:val="2"/>
          <w:sz w:val="20"/>
          <w:szCs w:val="20"/>
          <w:vertAlign w:val="superscript"/>
          <w14:ligatures w14:val="standardContextual"/>
        </w:rPr>
        <w:t>st</w:t>
      </w:r>
      <w:r w:rsidR="00FD53FA" w:rsidRPr="007378DC">
        <w:rPr>
          <w:rFonts w:ascii="Arial" w:eastAsia="Aptos" w:hAnsi="Arial" w:cs="Arial"/>
          <w:kern w:val="2"/>
          <w:sz w:val="20"/>
          <w:szCs w:val="20"/>
          <w14:ligatures w14:val="standardContextual"/>
        </w:rPr>
        <w:t xml:space="preserve"> to 3</w:t>
      </w:r>
      <w:r w:rsidR="00FD53FA" w:rsidRPr="007378DC">
        <w:rPr>
          <w:rFonts w:ascii="Arial" w:eastAsia="Aptos" w:hAnsi="Arial" w:cs="Arial"/>
          <w:kern w:val="2"/>
          <w:sz w:val="20"/>
          <w:szCs w:val="20"/>
          <w:vertAlign w:val="superscript"/>
          <w14:ligatures w14:val="standardContextual"/>
        </w:rPr>
        <w:t>rd</w:t>
      </w:r>
      <w:r w:rsidR="00FD53FA" w:rsidRPr="007378DC">
        <w:rPr>
          <w:rFonts w:ascii="Arial" w:eastAsia="Aptos" w:hAnsi="Arial" w:cs="Arial"/>
          <w:kern w:val="2"/>
          <w:sz w:val="20"/>
          <w:szCs w:val="20"/>
          <w14:ligatures w14:val="standardContextual"/>
        </w:rPr>
        <w:t>) are relatively more sensitive to any given heat shock temperature than 4</w:t>
      </w:r>
      <w:r w:rsidR="00FD53FA" w:rsidRPr="007378DC">
        <w:rPr>
          <w:rFonts w:ascii="Arial" w:eastAsia="Aptos" w:hAnsi="Arial" w:cs="Arial"/>
          <w:kern w:val="2"/>
          <w:sz w:val="20"/>
          <w:szCs w:val="20"/>
          <w:vertAlign w:val="superscript"/>
          <w14:ligatures w14:val="standardContextual"/>
        </w:rPr>
        <w:t>th</w:t>
      </w:r>
      <w:r w:rsidR="00FD53FA" w:rsidRPr="007378DC">
        <w:rPr>
          <w:rFonts w:ascii="Arial" w:eastAsia="Aptos" w:hAnsi="Arial" w:cs="Arial"/>
          <w:kern w:val="2"/>
          <w:sz w:val="20"/>
          <w:szCs w:val="20"/>
          <w14:ligatures w14:val="standardContextual"/>
        </w:rPr>
        <w:t xml:space="preserve"> and 5</w:t>
      </w:r>
      <w:r w:rsidR="00FD53FA" w:rsidRPr="007378DC">
        <w:rPr>
          <w:rFonts w:ascii="Arial" w:eastAsia="Aptos" w:hAnsi="Arial" w:cs="Arial"/>
          <w:kern w:val="2"/>
          <w:sz w:val="20"/>
          <w:szCs w:val="20"/>
          <w:vertAlign w:val="superscript"/>
          <w14:ligatures w14:val="standardContextual"/>
        </w:rPr>
        <w:t>th</w:t>
      </w:r>
      <w:r w:rsidR="00FD53FA" w:rsidRPr="007378DC">
        <w:rPr>
          <w:rFonts w:ascii="Arial" w:eastAsia="Aptos" w:hAnsi="Arial" w:cs="Arial"/>
          <w:kern w:val="2"/>
          <w:sz w:val="20"/>
          <w:szCs w:val="20"/>
          <w14:ligatures w14:val="standardContextual"/>
        </w:rPr>
        <w:t xml:space="preserve"> instars. These later stages in larval life are more tolerable to higher temperatures for a relatively longer time period </w:t>
      </w:r>
      <w:r w:rsidR="00CC1C4B" w:rsidRPr="00CC1C4B">
        <w:rPr>
          <w:rFonts w:ascii="Arial" w:eastAsia="Aptos" w:hAnsi="Arial" w:cs="Arial"/>
          <w:kern w:val="2"/>
          <w:sz w:val="20"/>
          <w:szCs w:val="20"/>
          <w14:ligatures w14:val="standardContextual"/>
        </w:rPr>
        <w:t xml:space="preserve">(Vasudha </w:t>
      </w:r>
      <w:r w:rsidR="00570CFC" w:rsidRPr="00570CFC">
        <w:rPr>
          <w:rFonts w:ascii="Arial" w:eastAsia="Aptos" w:hAnsi="Arial" w:cs="Arial"/>
          <w:i/>
          <w:kern w:val="2"/>
          <w:sz w:val="20"/>
          <w:szCs w:val="20"/>
          <w14:ligatures w14:val="standardContextual"/>
        </w:rPr>
        <w:t>et al.</w:t>
      </w:r>
      <w:r w:rsidR="00CC1C4B" w:rsidRPr="00CC1C4B">
        <w:rPr>
          <w:rFonts w:ascii="Arial" w:eastAsia="Aptos" w:hAnsi="Arial" w:cs="Arial"/>
          <w:kern w:val="2"/>
          <w:sz w:val="20"/>
          <w:szCs w:val="20"/>
          <w14:ligatures w14:val="standardContextual"/>
        </w:rPr>
        <w:t>, 2006)</w:t>
      </w:r>
      <w:r w:rsidR="00FD53FA" w:rsidRPr="007378DC">
        <w:rPr>
          <w:rFonts w:ascii="Arial" w:eastAsia="Aptos" w:hAnsi="Arial" w:cs="Arial"/>
          <w:kern w:val="2"/>
          <w:sz w:val="20"/>
          <w:szCs w:val="20"/>
          <w14:ligatures w14:val="standardContextual"/>
        </w:rPr>
        <w:t>.</w:t>
      </w:r>
    </w:p>
    <w:p w14:paraId="6B19FEEE" w14:textId="1CB2BCF2" w:rsidR="00FD53FA" w:rsidRPr="007378DC" w:rsidRDefault="004644F1" w:rsidP="00FD53FA">
      <w:pPr>
        <w:spacing w:afterLines="120" w:after="288" w:line="240" w:lineRule="auto"/>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The </w:t>
      </w:r>
      <w:r w:rsidR="00571DF1">
        <w:rPr>
          <w:rFonts w:ascii="Arial" w:eastAsia="Aptos" w:hAnsi="Arial" w:cs="Arial"/>
          <w:kern w:val="2"/>
          <w:sz w:val="20"/>
          <w:szCs w:val="20"/>
          <w14:ligatures w14:val="standardContextual"/>
        </w:rPr>
        <w:t>adverse effect of high h</w:t>
      </w:r>
      <w:r w:rsidR="006C7CCF">
        <w:rPr>
          <w:rFonts w:ascii="Arial" w:eastAsia="Aptos" w:hAnsi="Arial" w:cs="Arial"/>
          <w:kern w:val="2"/>
          <w:sz w:val="20"/>
          <w:szCs w:val="20"/>
          <w14:ligatures w14:val="standardContextual"/>
        </w:rPr>
        <w:t xml:space="preserve">umidity </w:t>
      </w:r>
      <w:r w:rsidR="00571DF1">
        <w:rPr>
          <w:rFonts w:ascii="Arial" w:eastAsia="Aptos" w:hAnsi="Arial" w:cs="Arial"/>
          <w:kern w:val="2"/>
          <w:sz w:val="20"/>
          <w:szCs w:val="20"/>
          <w14:ligatures w14:val="standardContextual"/>
        </w:rPr>
        <w:t xml:space="preserve">depends on </w:t>
      </w:r>
      <w:r w:rsidR="00B30941">
        <w:rPr>
          <w:rFonts w:ascii="Arial" w:eastAsia="Aptos" w:hAnsi="Arial" w:cs="Arial"/>
          <w:kern w:val="2"/>
          <w:sz w:val="20"/>
          <w:szCs w:val="20"/>
          <w14:ligatures w14:val="standardContextual"/>
        </w:rPr>
        <w:t xml:space="preserve">the degree of high temperature. </w:t>
      </w:r>
      <w:r w:rsidR="00C458F6">
        <w:rPr>
          <w:rFonts w:ascii="Arial" w:eastAsia="Aptos" w:hAnsi="Arial" w:cs="Arial"/>
          <w:kern w:val="2"/>
          <w:sz w:val="20"/>
          <w:szCs w:val="20"/>
          <w14:ligatures w14:val="standardContextual"/>
        </w:rPr>
        <w:t xml:space="preserve">It </w:t>
      </w:r>
      <w:r w:rsidR="00FD53FA" w:rsidRPr="007378DC">
        <w:rPr>
          <w:rFonts w:ascii="Arial" w:eastAsia="Aptos" w:hAnsi="Arial" w:cs="Arial"/>
          <w:kern w:val="2"/>
          <w:sz w:val="20"/>
          <w:szCs w:val="20"/>
          <w14:ligatures w14:val="standardContextual"/>
        </w:rPr>
        <w:t xml:space="preserve">exacerbates harmful effects to silkworms only under high temperature conditions. </w:t>
      </w:r>
      <w:r w:rsidR="00B15777">
        <w:rPr>
          <w:rFonts w:ascii="Arial" w:eastAsia="Aptos" w:hAnsi="Arial" w:cs="Arial"/>
          <w:kern w:val="2"/>
          <w:sz w:val="20"/>
          <w:szCs w:val="20"/>
          <w14:ligatures w14:val="standardContextual"/>
        </w:rPr>
        <w:t>I</w:t>
      </w:r>
      <w:r w:rsidR="00E2576F" w:rsidRPr="00E2576F">
        <w:rPr>
          <w:rFonts w:ascii="Arial" w:eastAsia="Aptos" w:hAnsi="Arial" w:cs="Arial"/>
          <w:kern w:val="2"/>
          <w:sz w:val="20"/>
          <w:szCs w:val="20"/>
          <w14:ligatures w14:val="standardContextual"/>
        </w:rPr>
        <w:t xml:space="preserve">n </w:t>
      </w:r>
      <w:proofErr w:type="spellStart"/>
      <w:r w:rsidR="00E2576F" w:rsidRPr="00E2576F">
        <w:rPr>
          <w:rFonts w:ascii="Arial" w:eastAsia="Aptos" w:hAnsi="Arial" w:cs="Arial"/>
          <w:kern w:val="2"/>
          <w:sz w:val="20"/>
          <w:szCs w:val="20"/>
          <w14:ligatures w14:val="standardContextual"/>
        </w:rPr>
        <w:t>thermotolarant</w:t>
      </w:r>
      <w:proofErr w:type="spellEnd"/>
      <w:r w:rsidR="00E2576F" w:rsidRPr="00E2576F">
        <w:rPr>
          <w:rFonts w:ascii="Arial" w:eastAsia="Aptos" w:hAnsi="Arial" w:cs="Arial"/>
          <w:kern w:val="2"/>
          <w:sz w:val="20"/>
          <w:szCs w:val="20"/>
          <w14:ligatures w14:val="standardContextual"/>
        </w:rPr>
        <w:t xml:space="preserve"> </w:t>
      </w:r>
      <w:r w:rsidR="00B15777" w:rsidRPr="00B15777">
        <w:rPr>
          <w:rFonts w:ascii="Arial" w:eastAsia="Aptos" w:hAnsi="Arial" w:cs="Arial"/>
          <w:kern w:val="2"/>
          <w:sz w:val="20"/>
          <w:szCs w:val="20"/>
          <w14:ligatures w14:val="standardContextual"/>
        </w:rPr>
        <w:t xml:space="preserve">silkworm </w:t>
      </w:r>
      <w:r w:rsidR="00E2576F" w:rsidRPr="00E2576F">
        <w:rPr>
          <w:rFonts w:ascii="Arial" w:eastAsia="Aptos" w:hAnsi="Arial" w:cs="Arial"/>
          <w:kern w:val="2"/>
          <w:sz w:val="20"/>
          <w:szCs w:val="20"/>
          <w14:ligatures w14:val="standardContextual"/>
        </w:rPr>
        <w:t>strains</w:t>
      </w:r>
      <w:r w:rsidR="00B15777">
        <w:rPr>
          <w:rFonts w:ascii="Arial" w:eastAsia="Aptos" w:hAnsi="Arial" w:cs="Arial"/>
          <w:kern w:val="2"/>
          <w:sz w:val="20"/>
          <w:szCs w:val="20"/>
          <w14:ligatures w14:val="standardContextual"/>
        </w:rPr>
        <w:t>,</w:t>
      </w:r>
      <w:r w:rsidR="00E2576F" w:rsidRPr="00E2576F">
        <w:rPr>
          <w:rFonts w:ascii="Arial" w:eastAsia="Aptos" w:hAnsi="Arial" w:cs="Arial"/>
          <w:kern w:val="2"/>
          <w:sz w:val="20"/>
          <w:szCs w:val="20"/>
          <w14:ligatures w14:val="standardContextual"/>
        </w:rPr>
        <w:t xml:space="preserve"> </w:t>
      </w:r>
      <w:r w:rsidR="00B15777" w:rsidRPr="00B15777">
        <w:rPr>
          <w:rFonts w:ascii="Arial" w:eastAsia="Aptos" w:hAnsi="Arial" w:cs="Arial"/>
          <w:kern w:val="2"/>
          <w:sz w:val="20"/>
          <w:szCs w:val="20"/>
          <w14:ligatures w14:val="standardContextual"/>
        </w:rPr>
        <w:t>88 evolved thermoplastic genes (Evo-TPGs) and 1338 evolved non-plastic genes (Evo-</w:t>
      </w:r>
      <w:proofErr w:type="spellStart"/>
      <w:r w:rsidR="00B15777" w:rsidRPr="00B15777">
        <w:rPr>
          <w:rFonts w:ascii="Arial" w:eastAsia="Aptos" w:hAnsi="Arial" w:cs="Arial"/>
          <w:kern w:val="2"/>
          <w:sz w:val="20"/>
          <w:szCs w:val="20"/>
          <w14:ligatures w14:val="standardContextual"/>
        </w:rPr>
        <w:t>nonPGs</w:t>
      </w:r>
      <w:proofErr w:type="spellEnd"/>
      <w:r w:rsidR="00B15777" w:rsidRPr="00B15777">
        <w:rPr>
          <w:rFonts w:ascii="Arial" w:eastAsia="Aptos" w:hAnsi="Arial" w:cs="Arial"/>
          <w:kern w:val="2"/>
          <w:sz w:val="20"/>
          <w:szCs w:val="20"/>
          <w14:ligatures w14:val="standardContextual"/>
        </w:rPr>
        <w:t>)</w:t>
      </w:r>
      <w:r w:rsidR="00757280">
        <w:rPr>
          <w:rFonts w:ascii="Arial" w:eastAsia="Aptos" w:hAnsi="Arial" w:cs="Arial"/>
          <w:kern w:val="2"/>
          <w:sz w:val="20"/>
          <w:szCs w:val="20"/>
          <w14:ligatures w14:val="standardContextual"/>
        </w:rPr>
        <w:t xml:space="preserve"> has been</w:t>
      </w:r>
      <w:r w:rsidR="00B15777" w:rsidRPr="00B15777">
        <w:rPr>
          <w:rFonts w:ascii="Arial" w:eastAsia="Aptos" w:hAnsi="Arial" w:cs="Arial"/>
          <w:kern w:val="2"/>
          <w:sz w:val="20"/>
          <w:szCs w:val="20"/>
          <w14:ligatures w14:val="standardContextual"/>
        </w:rPr>
        <w:t xml:space="preserve"> identified </w:t>
      </w:r>
      <w:r w:rsidR="00757280">
        <w:rPr>
          <w:rFonts w:ascii="Arial" w:eastAsia="Aptos" w:hAnsi="Arial" w:cs="Arial"/>
          <w:kern w:val="2"/>
          <w:sz w:val="20"/>
          <w:szCs w:val="20"/>
          <w14:ligatures w14:val="standardContextual"/>
        </w:rPr>
        <w:t>b</w:t>
      </w:r>
      <w:r w:rsidR="00FD53FA" w:rsidRPr="007378DC">
        <w:rPr>
          <w:rFonts w:ascii="Arial" w:eastAsia="Aptos" w:hAnsi="Arial" w:cs="Arial"/>
          <w:kern w:val="2"/>
          <w:sz w:val="20"/>
          <w:szCs w:val="20"/>
          <w14:ligatures w14:val="standardContextual"/>
        </w:rPr>
        <w:t xml:space="preserve">ased on </w:t>
      </w:r>
      <w:r w:rsidR="00757280" w:rsidRPr="00757280">
        <w:rPr>
          <w:rFonts w:ascii="Arial" w:eastAsia="Aptos" w:hAnsi="Arial" w:cs="Arial"/>
          <w:kern w:val="2"/>
          <w:sz w:val="20"/>
          <w:szCs w:val="20"/>
          <w14:ligatures w14:val="standardContextual"/>
        </w:rPr>
        <w:t xml:space="preserve">co-expression network </w:t>
      </w:r>
      <w:r w:rsidR="00757280">
        <w:rPr>
          <w:rFonts w:ascii="Arial" w:eastAsia="Aptos" w:hAnsi="Arial" w:cs="Arial"/>
          <w:kern w:val="2"/>
          <w:sz w:val="20"/>
          <w:szCs w:val="20"/>
          <w14:ligatures w14:val="standardContextual"/>
        </w:rPr>
        <w:t xml:space="preserve">and </w:t>
      </w:r>
      <w:r w:rsidR="00FD53FA" w:rsidRPr="007378DC">
        <w:rPr>
          <w:rFonts w:ascii="Arial" w:eastAsia="Aptos" w:hAnsi="Arial" w:cs="Arial"/>
          <w:kern w:val="2"/>
          <w:sz w:val="20"/>
          <w:szCs w:val="20"/>
          <w14:ligatures w14:val="standardContextual"/>
        </w:rPr>
        <w:t>transcriptome</w:t>
      </w:r>
      <w:r w:rsidR="00757280">
        <w:rPr>
          <w:rFonts w:ascii="Arial" w:eastAsia="Aptos" w:hAnsi="Arial" w:cs="Arial"/>
          <w:kern w:val="2"/>
          <w:sz w:val="20"/>
          <w:szCs w:val="20"/>
          <w14:ligatures w14:val="standardContextual"/>
        </w:rPr>
        <w:t xml:space="preserve"> </w:t>
      </w:r>
      <w:r w:rsidR="00FD53FA" w:rsidRPr="007378DC">
        <w:rPr>
          <w:rFonts w:ascii="Arial" w:eastAsia="Aptos" w:hAnsi="Arial" w:cs="Arial"/>
          <w:kern w:val="2"/>
          <w:sz w:val="20"/>
          <w:szCs w:val="20"/>
          <w14:ligatures w14:val="standardContextual"/>
        </w:rPr>
        <w:t xml:space="preserve">analysis. </w:t>
      </w:r>
      <w:r w:rsidR="00104249">
        <w:rPr>
          <w:rFonts w:ascii="Arial" w:eastAsia="Aptos" w:hAnsi="Arial" w:cs="Arial"/>
          <w:kern w:val="2"/>
          <w:sz w:val="20"/>
          <w:szCs w:val="20"/>
          <w14:ligatures w14:val="standardContextual"/>
        </w:rPr>
        <w:t xml:space="preserve">After </w:t>
      </w:r>
      <w:r w:rsidR="002F3DB6" w:rsidRPr="002F3DB6">
        <w:rPr>
          <w:rFonts w:ascii="Arial" w:eastAsia="Aptos" w:hAnsi="Arial" w:cs="Arial"/>
          <w:kern w:val="2"/>
          <w:sz w:val="20"/>
          <w:szCs w:val="20"/>
          <w14:ligatures w14:val="standardContextual"/>
        </w:rPr>
        <w:t>short-term exposure to higher temperatures (</w:t>
      </w:r>
      <w:r w:rsidR="0034659C">
        <w:rPr>
          <w:rFonts w:ascii="Arial" w:eastAsia="Aptos" w:hAnsi="Arial" w:cs="Arial"/>
          <w:kern w:val="2"/>
          <w:sz w:val="20"/>
          <w:szCs w:val="20"/>
          <w14:ligatures w14:val="standardContextual"/>
        </w:rPr>
        <w:t>35</w:t>
      </w:r>
      <w:r w:rsidR="0034659C" w:rsidRPr="0034659C">
        <w:rPr>
          <w:rFonts w:ascii="Arial" w:eastAsia="Aptos" w:hAnsi="Arial" w:cs="Arial"/>
          <w:kern w:val="2"/>
          <w:sz w:val="20"/>
          <w:szCs w:val="20"/>
          <w14:ligatures w14:val="standardContextual"/>
        </w:rPr>
        <w:t>°C</w:t>
      </w:r>
      <w:r w:rsidR="002F3DB6" w:rsidRPr="002F3DB6">
        <w:rPr>
          <w:rFonts w:ascii="Arial" w:eastAsia="Aptos" w:hAnsi="Arial" w:cs="Arial"/>
          <w:kern w:val="2"/>
          <w:sz w:val="20"/>
          <w:szCs w:val="20"/>
          <w14:ligatures w14:val="standardContextual"/>
        </w:rPr>
        <w:t>)</w:t>
      </w:r>
      <w:r w:rsidR="00104249">
        <w:rPr>
          <w:rFonts w:ascii="Arial" w:eastAsia="Aptos" w:hAnsi="Arial" w:cs="Arial"/>
          <w:kern w:val="2"/>
          <w:sz w:val="20"/>
          <w:szCs w:val="20"/>
          <w14:ligatures w14:val="standardContextual"/>
        </w:rPr>
        <w:t>,</w:t>
      </w:r>
      <w:r w:rsidR="00FD53FA" w:rsidRPr="007378DC">
        <w:rPr>
          <w:rFonts w:ascii="Arial" w:eastAsia="Aptos" w:hAnsi="Arial" w:cs="Arial"/>
          <w:kern w:val="2"/>
          <w:sz w:val="20"/>
          <w:szCs w:val="20"/>
          <w14:ligatures w14:val="standardContextual"/>
        </w:rPr>
        <w:t>18 Evo-TPGs</w:t>
      </w:r>
      <w:r w:rsidR="00104249">
        <w:rPr>
          <w:rFonts w:ascii="Arial" w:eastAsia="Aptos" w:hAnsi="Arial" w:cs="Arial"/>
          <w:kern w:val="2"/>
          <w:sz w:val="20"/>
          <w:szCs w:val="20"/>
          <w14:ligatures w14:val="standardContextual"/>
        </w:rPr>
        <w:t xml:space="preserve"> gene</w:t>
      </w:r>
      <w:r w:rsidR="00B0102E">
        <w:rPr>
          <w:rFonts w:ascii="Arial" w:eastAsia="Aptos" w:hAnsi="Arial" w:cs="Arial"/>
          <w:kern w:val="2"/>
          <w:sz w:val="20"/>
          <w:szCs w:val="20"/>
          <w14:ligatures w14:val="standardContextual"/>
        </w:rPr>
        <w:t>s</w:t>
      </w:r>
      <w:r w:rsidR="00FD53FA" w:rsidRPr="007378DC">
        <w:rPr>
          <w:rFonts w:ascii="Arial" w:eastAsia="Aptos" w:hAnsi="Arial" w:cs="Arial"/>
          <w:kern w:val="2"/>
          <w:sz w:val="20"/>
          <w:szCs w:val="20"/>
          <w14:ligatures w14:val="standardContextual"/>
        </w:rPr>
        <w:t xml:space="preserve"> encode cuticular proteins</w:t>
      </w:r>
      <w:r w:rsidR="00CB18C3">
        <w:rPr>
          <w:rFonts w:ascii="Arial" w:eastAsia="Aptos" w:hAnsi="Arial" w:cs="Arial"/>
          <w:kern w:val="2"/>
          <w:sz w:val="20"/>
          <w:szCs w:val="20"/>
          <w14:ligatures w14:val="standardContextual"/>
        </w:rPr>
        <w:t xml:space="preserve"> and among these 18</w:t>
      </w:r>
      <w:r w:rsidR="00CB18C3" w:rsidRPr="00CB18C3">
        <w:rPr>
          <w:rFonts w:ascii="Arial" w:eastAsia="Aptos" w:hAnsi="Arial" w:cs="Arial"/>
          <w:kern w:val="2"/>
          <w:sz w:val="20"/>
          <w:szCs w:val="20"/>
          <w14:ligatures w14:val="standardContextual"/>
        </w:rPr>
        <w:t xml:space="preserve"> Evo-TPGs genes</w:t>
      </w:r>
      <w:r w:rsidR="00CB18C3">
        <w:rPr>
          <w:rFonts w:ascii="Arial" w:eastAsia="Aptos" w:hAnsi="Arial" w:cs="Arial"/>
          <w:kern w:val="2"/>
          <w:sz w:val="20"/>
          <w:szCs w:val="20"/>
          <w14:ligatures w14:val="standardContextual"/>
        </w:rPr>
        <w:t>,</w:t>
      </w:r>
      <w:r w:rsidR="00FD53FA" w:rsidRPr="007378DC">
        <w:rPr>
          <w:rFonts w:ascii="Arial" w:eastAsia="Aptos" w:hAnsi="Arial" w:cs="Arial"/>
          <w:kern w:val="2"/>
          <w:sz w:val="20"/>
          <w:szCs w:val="20"/>
          <w14:ligatures w14:val="standardContextual"/>
        </w:rPr>
        <w:t xml:space="preserve"> 17 </w:t>
      </w:r>
      <w:r w:rsidR="00CB18C3">
        <w:rPr>
          <w:rFonts w:ascii="Arial" w:eastAsia="Aptos" w:hAnsi="Arial" w:cs="Arial"/>
          <w:kern w:val="2"/>
          <w:sz w:val="20"/>
          <w:szCs w:val="20"/>
          <w14:ligatures w14:val="standardContextual"/>
        </w:rPr>
        <w:t xml:space="preserve">genes </w:t>
      </w:r>
      <w:r w:rsidR="00FD53FA" w:rsidRPr="007378DC">
        <w:rPr>
          <w:rFonts w:ascii="Arial" w:eastAsia="Aptos" w:hAnsi="Arial" w:cs="Arial"/>
          <w:kern w:val="2"/>
          <w:sz w:val="20"/>
          <w:szCs w:val="20"/>
          <w14:ligatures w14:val="standardContextual"/>
        </w:rPr>
        <w:t xml:space="preserve">are specifically downregulated in thermotolerant strains </w:t>
      </w:r>
      <w:r w:rsidR="002736FF" w:rsidRPr="002736FF">
        <w:rPr>
          <w:rFonts w:ascii="Arial" w:eastAsia="Aptos" w:hAnsi="Arial" w:cs="Arial"/>
          <w:kern w:val="2"/>
          <w:sz w:val="20"/>
          <w:szCs w:val="20"/>
          <w14:ligatures w14:val="standardContextual"/>
        </w:rPr>
        <w:t xml:space="preserve">(Zhuo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2025)</w:t>
      </w:r>
      <w:r w:rsidR="00FD53FA" w:rsidRPr="007378DC">
        <w:rPr>
          <w:rFonts w:ascii="Arial" w:eastAsia="Aptos" w:hAnsi="Arial" w:cs="Arial"/>
          <w:kern w:val="2"/>
          <w:sz w:val="20"/>
          <w:szCs w:val="20"/>
          <w14:ligatures w14:val="standardContextual"/>
        </w:rPr>
        <w:t>.</w:t>
      </w:r>
      <w:r w:rsidR="00281B84">
        <w:rPr>
          <w:rFonts w:ascii="Arial" w:eastAsia="Aptos" w:hAnsi="Arial" w:cs="Arial"/>
          <w:kern w:val="2"/>
          <w:sz w:val="20"/>
          <w:szCs w:val="20"/>
          <w14:ligatures w14:val="standardContextual"/>
        </w:rPr>
        <w:t xml:space="preserve"> T</w:t>
      </w:r>
      <w:r w:rsidR="00FD53FA" w:rsidRPr="007378DC">
        <w:rPr>
          <w:rFonts w:ascii="Arial" w:eastAsia="Aptos" w:hAnsi="Arial" w:cs="Arial"/>
          <w:kern w:val="2"/>
          <w:sz w:val="20"/>
          <w:szCs w:val="20"/>
          <w14:ligatures w14:val="standardContextual"/>
        </w:rPr>
        <w:t>his could compensate for the reduction of tracheal ventilation by encouraging cuticular evaporation to disperse internal heat</w:t>
      </w:r>
      <w:r w:rsidR="00281B84" w:rsidRPr="00281B84">
        <w:rPr>
          <w:rFonts w:ascii="Arial" w:eastAsia="Aptos" w:hAnsi="Arial" w:cs="Arial"/>
          <w:kern w:val="2"/>
          <w:sz w:val="20"/>
          <w:szCs w:val="20"/>
          <w14:ligatures w14:val="standardContextual"/>
        </w:rPr>
        <w:t xml:space="preserve"> </w:t>
      </w:r>
      <w:r w:rsidR="00281B84">
        <w:rPr>
          <w:rFonts w:ascii="Arial" w:eastAsia="Aptos" w:hAnsi="Arial" w:cs="Arial"/>
          <w:kern w:val="2"/>
          <w:sz w:val="20"/>
          <w:szCs w:val="20"/>
          <w14:ligatures w14:val="standardContextual"/>
        </w:rPr>
        <w:t>i</w:t>
      </w:r>
      <w:r w:rsidR="00281B84" w:rsidRPr="00281B84">
        <w:rPr>
          <w:rFonts w:ascii="Arial" w:eastAsia="Aptos" w:hAnsi="Arial" w:cs="Arial"/>
          <w:kern w:val="2"/>
          <w:sz w:val="20"/>
          <w:szCs w:val="20"/>
          <w14:ligatures w14:val="standardContextual"/>
        </w:rPr>
        <w:t>n hot and humid conditions</w:t>
      </w:r>
      <w:r w:rsidR="00FD53FA" w:rsidRPr="007378DC">
        <w:rPr>
          <w:rFonts w:ascii="Arial" w:eastAsia="Aptos" w:hAnsi="Arial" w:cs="Arial"/>
          <w:kern w:val="2"/>
          <w:sz w:val="20"/>
          <w:szCs w:val="20"/>
          <w14:ligatures w14:val="standardContextual"/>
        </w:rPr>
        <w:t>. The majority of the metabolic genes for the Evo-</w:t>
      </w:r>
      <w:proofErr w:type="spellStart"/>
      <w:r w:rsidR="00FD53FA" w:rsidRPr="007378DC">
        <w:rPr>
          <w:rFonts w:ascii="Arial" w:eastAsia="Aptos" w:hAnsi="Arial" w:cs="Arial"/>
          <w:kern w:val="2"/>
          <w:sz w:val="20"/>
          <w:szCs w:val="20"/>
          <w14:ligatures w14:val="standardContextual"/>
        </w:rPr>
        <w:t>nonPGs</w:t>
      </w:r>
      <w:proofErr w:type="spellEnd"/>
      <w:r w:rsidR="00FD53FA" w:rsidRPr="007378DC">
        <w:rPr>
          <w:rFonts w:ascii="Arial" w:eastAsia="Aptos" w:hAnsi="Arial" w:cs="Arial"/>
          <w:kern w:val="2"/>
          <w:sz w:val="20"/>
          <w:szCs w:val="20"/>
          <w14:ligatures w14:val="standardContextual"/>
        </w:rPr>
        <w:t xml:space="preserve"> were expressed at lower background levels in the thermotolerant strains, </w:t>
      </w:r>
      <w:r w:rsidR="00ED522F">
        <w:rPr>
          <w:rFonts w:ascii="Arial" w:eastAsia="Aptos" w:hAnsi="Arial" w:cs="Arial"/>
          <w:kern w:val="2"/>
          <w:sz w:val="20"/>
          <w:szCs w:val="20"/>
          <w14:ligatures w14:val="standardContextual"/>
        </w:rPr>
        <w:t>but in case of</w:t>
      </w:r>
      <w:r w:rsidR="00ED522F" w:rsidRPr="00ED522F">
        <w:rPr>
          <w:rFonts w:ascii="Arial" w:eastAsia="Aptos" w:hAnsi="Arial" w:cs="Arial"/>
          <w:kern w:val="2"/>
          <w:sz w:val="20"/>
          <w:szCs w:val="20"/>
          <w14:ligatures w14:val="standardContextual"/>
        </w:rPr>
        <w:t xml:space="preserve"> the genes related to oxidative stress</w:t>
      </w:r>
      <w:r w:rsidR="00ED522F">
        <w:rPr>
          <w:rFonts w:ascii="Arial" w:eastAsia="Aptos" w:hAnsi="Arial" w:cs="Arial"/>
          <w:kern w:val="2"/>
          <w:sz w:val="20"/>
          <w:szCs w:val="20"/>
          <w14:ligatures w14:val="standardContextual"/>
        </w:rPr>
        <w:t xml:space="preserve">, </w:t>
      </w:r>
      <w:r w:rsidR="00FD53FA" w:rsidRPr="007378DC">
        <w:rPr>
          <w:rFonts w:ascii="Arial" w:eastAsia="Aptos" w:hAnsi="Arial" w:cs="Arial"/>
          <w:kern w:val="2"/>
          <w:sz w:val="20"/>
          <w:szCs w:val="20"/>
          <w14:ligatures w14:val="standardContextual"/>
        </w:rPr>
        <w:t>the opposite trend was seen</w:t>
      </w:r>
      <w:r w:rsidR="00ED522F">
        <w:rPr>
          <w:rFonts w:ascii="Arial" w:eastAsia="Aptos" w:hAnsi="Arial" w:cs="Arial"/>
          <w:kern w:val="2"/>
          <w:sz w:val="20"/>
          <w:szCs w:val="20"/>
          <w14:ligatures w14:val="standardContextual"/>
        </w:rPr>
        <w:t xml:space="preserve">, which </w:t>
      </w:r>
      <w:r w:rsidR="00FD53FA" w:rsidRPr="007378DC">
        <w:rPr>
          <w:rFonts w:ascii="Arial" w:eastAsia="Aptos" w:hAnsi="Arial" w:cs="Arial"/>
          <w:kern w:val="2"/>
          <w:sz w:val="20"/>
          <w:szCs w:val="20"/>
          <w14:ligatures w14:val="standardContextual"/>
        </w:rPr>
        <w:t xml:space="preserve">suggests that </w:t>
      </w:r>
      <w:r w:rsidR="00ED522F">
        <w:rPr>
          <w:rFonts w:ascii="Arial" w:eastAsia="Aptos" w:hAnsi="Arial" w:cs="Arial"/>
          <w:kern w:val="2"/>
          <w:sz w:val="20"/>
          <w:szCs w:val="20"/>
          <w14:ligatures w14:val="standardContextual"/>
        </w:rPr>
        <w:t xml:space="preserve">the </w:t>
      </w:r>
      <w:r w:rsidR="00FD53FA" w:rsidRPr="007378DC">
        <w:rPr>
          <w:rFonts w:ascii="Arial" w:eastAsia="Aptos" w:hAnsi="Arial" w:cs="Arial"/>
          <w:kern w:val="2"/>
          <w:sz w:val="20"/>
          <w:szCs w:val="20"/>
          <w14:ligatures w14:val="standardContextual"/>
        </w:rPr>
        <w:t>silkworms can improve their heat tolerance by reducing their metabolic rates and allocating more resources to combat oxidative damage caused by heat. Additionally, the heat resistance-related genes displayed more single nucleotide polymorphisms (SNPs) across resistant and sensitive strains,</w:t>
      </w:r>
      <w:r w:rsidR="005B7D06" w:rsidRPr="005B7D06">
        <w:rPr>
          <w:rFonts w:ascii="Arial" w:eastAsia="Aptos" w:hAnsi="Arial" w:cs="Arial"/>
          <w:kern w:val="2"/>
          <w:sz w:val="20"/>
          <w:szCs w:val="20"/>
          <w14:ligatures w14:val="standardContextual"/>
        </w:rPr>
        <w:t xml:space="preserve"> compared to randomly chosen genes</w:t>
      </w:r>
      <w:r w:rsidR="005B7D06">
        <w:rPr>
          <w:rFonts w:ascii="Arial" w:eastAsia="Aptos" w:hAnsi="Arial" w:cs="Arial"/>
          <w:kern w:val="2"/>
          <w:sz w:val="20"/>
          <w:szCs w:val="20"/>
          <w14:ligatures w14:val="standardContextual"/>
        </w:rPr>
        <w:t xml:space="preserve"> which </w:t>
      </w:r>
      <w:r w:rsidR="00FD53FA" w:rsidRPr="007378DC">
        <w:rPr>
          <w:rFonts w:ascii="Arial" w:eastAsia="Aptos" w:hAnsi="Arial" w:cs="Arial"/>
          <w:kern w:val="2"/>
          <w:sz w:val="20"/>
          <w:szCs w:val="20"/>
          <w14:ligatures w14:val="standardContextual"/>
        </w:rPr>
        <w:t>indicat</w:t>
      </w:r>
      <w:r w:rsidR="005B7D06">
        <w:rPr>
          <w:rFonts w:ascii="Arial" w:eastAsia="Aptos" w:hAnsi="Arial" w:cs="Arial"/>
          <w:kern w:val="2"/>
          <w:sz w:val="20"/>
          <w:szCs w:val="20"/>
          <w14:ligatures w14:val="standardContextual"/>
        </w:rPr>
        <w:t>es</w:t>
      </w:r>
      <w:r w:rsidR="00FD53FA" w:rsidRPr="007378DC">
        <w:rPr>
          <w:rFonts w:ascii="Arial" w:eastAsia="Aptos" w:hAnsi="Arial" w:cs="Arial"/>
          <w:kern w:val="2"/>
          <w:sz w:val="20"/>
          <w:szCs w:val="20"/>
          <w14:ligatures w14:val="standardContextual"/>
        </w:rPr>
        <w:t xml:space="preserve"> th</w:t>
      </w:r>
      <w:r w:rsidR="005B7D06">
        <w:rPr>
          <w:rFonts w:ascii="Arial" w:eastAsia="Aptos" w:hAnsi="Arial" w:cs="Arial"/>
          <w:kern w:val="2"/>
          <w:sz w:val="20"/>
          <w:szCs w:val="20"/>
          <w14:ligatures w14:val="standardContextual"/>
        </w:rPr>
        <w:t>e influence of</w:t>
      </w:r>
      <w:r w:rsidR="00FD53FA" w:rsidRPr="007378DC">
        <w:rPr>
          <w:rFonts w:ascii="Arial" w:eastAsia="Aptos" w:hAnsi="Arial" w:cs="Arial"/>
          <w:kern w:val="2"/>
          <w:sz w:val="20"/>
          <w:szCs w:val="20"/>
          <w14:ligatures w14:val="standardContextual"/>
        </w:rPr>
        <w:t xml:space="preserve"> natural selection </w:t>
      </w:r>
      <w:r w:rsidR="002736FF" w:rsidRPr="002736FF">
        <w:rPr>
          <w:rFonts w:ascii="Arial" w:eastAsia="Aptos" w:hAnsi="Arial" w:cs="Arial"/>
          <w:kern w:val="2"/>
          <w:sz w:val="20"/>
          <w:szCs w:val="20"/>
          <w14:ligatures w14:val="standardContextual"/>
        </w:rPr>
        <w:t xml:space="preserve">(Zhuo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2025)</w:t>
      </w:r>
      <w:r w:rsidR="00FD53FA" w:rsidRPr="007378DC">
        <w:rPr>
          <w:rFonts w:ascii="Arial" w:eastAsia="Aptos" w:hAnsi="Arial" w:cs="Arial"/>
          <w:kern w:val="2"/>
          <w:sz w:val="20"/>
          <w:szCs w:val="20"/>
          <w14:ligatures w14:val="standardContextual"/>
        </w:rPr>
        <w:t xml:space="preserve">. </w:t>
      </w:r>
      <w:r w:rsidR="0010249F">
        <w:rPr>
          <w:rFonts w:ascii="Arial" w:eastAsia="Aptos" w:hAnsi="Arial" w:cs="Arial"/>
          <w:kern w:val="2"/>
          <w:sz w:val="20"/>
          <w:szCs w:val="20"/>
          <w14:ligatures w14:val="standardContextual"/>
        </w:rPr>
        <w:t xml:space="preserve">The </w:t>
      </w:r>
      <w:r w:rsidR="00FD53FA" w:rsidRPr="007378DC">
        <w:rPr>
          <w:rFonts w:ascii="Arial" w:eastAsia="Aptos" w:hAnsi="Arial" w:cs="Arial"/>
          <w:kern w:val="2"/>
          <w:sz w:val="20"/>
          <w:szCs w:val="20"/>
          <w14:ligatures w14:val="standardContextual"/>
        </w:rPr>
        <w:t>thermotolerant silkworms may lower their internal temperature</w:t>
      </w:r>
      <w:r w:rsidR="00CD3C9C" w:rsidRPr="00CD3C9C">
        <w:rPr>
          <w:rFonts w:ascii="Arial" w:eastAsia="Aptos" w:hAnsi="Arial" w:cs="Arial"/>
          <w:kern w:val="2"/>
          <w:sz w:val="20"/>
          <w:szCs w:val="20"/>
          <w14:ligatures w14:val="standardContextual"/>
        </w:rPr>
        <w:t xml:space="preserve"> by dynamically controlling cuticle respiration in response to high temperatures and humidity, </w:t>
      </w:r>
      <w:r w:rsidR="00CD3C9C" w:rsidRPr="007378DC">
        <w:rPr>
          <w:rFonts w:ascii="Arial" w:eastAsia="Aptos" w:hAnsi="Arial" w:cs="Arial"/>
          <w:kern w:val="2"/>
          <w:sz w:val="20"/>
          <w:szCs w:val="20"/>
          <w14:ligatures w14:val="standardContextual"/>
        </w:rPr>
        <w:t>through</w:t>
      </w:r>
      <w:r w:rsidR="00FD53FA" w:rsidRPr="007378DC">
        <w:rPr>
          <w:rFonts w:ascii="Arial" w:eastAsia="Aptos" w:hAnsi="Arial" w:cs="Arial"/>
          <w:kern w:val="2"/>
          <w:sz w:val="20"/>
          <w:szCs w:val="20"/>
          <w14:ligatures w14:val="standardContextual"/>
        </w:rPr>
        <w:t xml:space="preserve"> long-term adaptive evolution. At the same time, they may allocate more energy to deal with and repair heat-induced damage. All things considered, these results shed light on how insects have evolved to withstand heat in response to climate change.</w:t>
      </w:r>
    </w:p>
    <w:p w14:paraId="6B19FEEF" w14:textId="0F72331C" w:rsidR="00FD53FA" w:rsidRPr="007378DC" w:rsidRDefault="00FD53FA" w:rsidP="00FD53FA">
      <w:pPr>
        <w:spacing w:afterLines="120" w:after="288" w:line="240" w:lineRule="auto"/>
        <w:jc w:val="both"/>
        <w:rPr>
          <w:rFonts w:ascii="Arial" w:eastAsia="Aptos" w:hAnsi="Arial" w:cs="Arial"/>
          <w:b/>
          <w:bCs/>
          <w:kern w:val="2"/>
          <w:sz w:val="20"/>
          <w:szCs w:val="20"/>
          <w14:ligatures w14:val="standardContextual"/>
        </w:rPr>
      </w:pPr>
      <w:r w:rsidRPr="007378DC">
        <w:rPr>
          <w:rFonts w:ascii="Arial" w:eastAsia="Aptos" w:hAnsi="Arial" w:cs="Arial"/>
          <w:b/>
          <w:bCs/>
          <w:kern w:val="2"/>
          <w:sz w:val="20"/>
          <w:szCs w:val="20"/>
          <w14:ligatures w14:val="standardContextual"/>
        </w:rPr>
        <w:t xml:space="preserve">Table 1: Different Heat Shock Proteins (HSPs) involved in thermotolerance of different silkworm breeds of </w:t>
      </w:r>
      <w:r w:rsidRPr="007378DC">
        <w:rPr>
          <w:rFonts w:ascii="Arial" w:eastAsia="Aptos" w:hAnsi="Arial" w:cs="Arial"/>
          <w:b/>
          <w:bCs/>
          <w:i/>
          <w:iCs/>
          <w:kern w:val="2"/>
          <w:sz w:val="20"/>
          <w:szCs w:val="20"/>
          <w14:ligatures w14:val="standardContextual"/>
        </w:rPr>
        <w:t>Bombyx mori</w:t>
      </w:r>
      <w:r w:rsidRPr="007378DC">
        <w:rPr>
          <w:rFonts w:ascii="Arial" w:eastAsia="Aptos" w:hAnsi="Arial" w:cs="Arial"/>
          <w:b/>
          <w:bCs/>
          <w:kern w:val="2"/>
          <w:sz w:val="20"/>
          <w:szCs w:val="20"/>
          <w14:ligatures w14:val="standardContextual"/>
        </w:rPr>
        <w:t xml:space="preserve"> and their location/stage of life cycle </w:t>
      </w:r>
      <w:r w:rsidR="002736FF" w:rsidRPr="002736FF">
        <w:rPr>
          <w:rFonts w:ascii="Arial" w:eastAsia="Aptos" w:hAnsi="Arial" w:cs="Arial"/>
          <w:b/>
          <w:bCs/>
          <w:kern w:val="2"/>
          <w:sz w:val="20"/>
          <w:szCs w:val="20"/>
          <w14:ligatures w14:val="standardContextual"/>
        </w:rPr>
        <w:t xml:space="preserve">(modified from Ashraf </w:t>
      </w:r>
      <w:r w:rsidR="00570CFC" w:rsidRPr="00570CFC">
        <w:rPr>
          <w:rFonts w:ascii="Arial" w:eastAsia="Aptos" w:hAnsi="Arial" w:cs="Arial"/>
          <w:b/>
          <w:bCs/>
          <w:i/>
          <w:kern w:val="2"/>
          <w:sz w:val="20"/>
          <w:szCs w:val="20"/>
          <w14:ligatures w14:val="standardContextual"/>
        </w:rPr>
        <w:t>et al.</w:t>
      </w:r>
      <w:r w:rsidR="002736FF" w:rsidRPr="002736FF">
        <w:rPr>
          <w:rFonts w:ascii="Arial" w:eastAsia="Aptos" w:hAnsi="Arial" w:cs="Arial"/>
          <w:b/>
          <w:bCs/>
          <w:kern w:val="2"/>
          <w:sz w:val="20"/>
          <w:szCs w:val="20"/>
          <w14:ligatures w14:val="standardContextual"/>
        </w:rPr>
        <w:t>, 2022)</w:t>
      </w:r>
    </w:p>
    <w:tbl>
      <w:tblPr>
        <w:tblStyle w:val="TableGrid1"/>
        <w:tblW w:w="9177" w:type="dxa"/>
        <w:tblLook w:val="04A0" w:firstRow="1" w:lastRow="0" w:firstColumn="1" w:lastColumn="0" w:noHBand="0" w:noVBand="1"/>
      </w:tblPr>
      <w:tblGrid>
        <w:gridCol w:w="2224"/>
        <w:gridCol w:w="4410"/>
        <w:gridCol w:w="2543"/>
      </w:tblGrid>
      <w:tr w:rsidR="00FD53FA" w:rsidRPr="007378DC" w14:paraId="6B19FEF3" w14:textId="77777777" w:rsidTr="00AB65C2">
        <w:trPr>
          <w:trHeight w:val="84"/>
        </w:trPr>
        <w:tc>
          <w:tcPr>
            <w:tcW w:w="0" w:type="auto"/>
            <w:hideMark/>
          </w:tcPr>
          <w:p w14:paraId="6B19FEF0" w14:textId="77777777" w:rsidR="00FD53FA" w:rsidRPr="007378DC" w:rsidRDefault="00FD53FA" w:rsidP="00FD53FA">
            <w:pPr>
              <w:spacing w:after="160" w:line="278" w:lineRule="auto"/>
              <w:rPr>
                <w:rFonts w:ascii="Arial" w:eastAsia="Aptos" w:hAnsi="Arial" w:cs="Arial"/>
                <w:b/>
                <w:bCs/>
                <w:sz w:val="20"/>
                <w:szCs w:val="20"/>
              </w:rPr>
            </w:pPr>
            <w:r w:rsidRPr="007378DC">
              <w:rPr>
                <w:rFonts w:ascii="Arial" w:eastAsia="Aptos" w:hAnsi="Arial" w:cs="Arial"/>
                <w:b/>
                <w:bCs/>
                <w:i/>
                <w:sz w:val="20"/>
                <w:szCs w:val="20"/>
              </w:rPr>
              <w:t>Bombyx mori</w:t>
            </w:r>
            <w:r w:rsidRPr="007378DC">
              <w:rPr>
                <w:rFonts w:ascii="Arial" w:eastAsia="Aptos" w:hAnsi="Arial" w:cs="Arial"/>
                <w:b/>
                <w:bCs/>
                <w:sz w:val="20"/>
                <w:szCs w:val="20"/>
              </w:rPr>
              <w:t xml:space="preserve"> (breed/strain)</w:t>
            </w:r>
          </w:p>
        </w:tc>
        <w:tc>
          <w:tcPr>
            <w:tcW w:w="0" w:type="auto"/>
            <w:hideMark/>
          </w:tcPr>
          <w:p w14:paraId="6B19FEF1" w14:textId="77777777" w:rsidR="00FD53FA" w:rsidRPr="007378DC" w:rsidRDefault="00FD53FA" w:rsidP="00FD53FA">
            <w:pPr>
              <w:spacing w:after="160" w:line="278" w:lineRule="auto"/>
              <w:rPr>
                <w:rFonts w:ascii="Arial" w:eastAsia="Aptos" w:hAnsi="Arial" w:cs="Arial"/>
                <w:b/>
                <w:bCs/>
                <w:sz w:val="20"/>
                <w:szCs w:val="20"/>
              </w:rPr>
            </w:pPr>
            <w:r w:rsidRPr="007378DC">
              <w:rPr>
                <w:rFonts w:ascii="Arial" w:eastAsia="Aptos" w:hAnsi="Arial" w:cs="Arial"/>
                <w:b/>
                <w:bCs/>
                <w:sz w:val="20"/>
                <w:szCs w:val="20"/>
              </w:rPr>
              <w:t>Heat shock proteins (HSP) involved in thermotolerance</w:t>
            </w:r>
          </w:p>
        </w:tc>
        <w:tc>
          <w:tcPr>
            <w:tcW w:w="0" w:type="auto"/>
            <w:hideMark/>
          </w:tcPr>
          <w:p w14:paraId="6B19FEF2" w14:textId="77777777" w:rsidR="00FD53FA" w:rsidRPr="007378DC" w:rsidRDefault="00FD53FA" w:rsidP="00FD53FA">
            <w:pPr>
              <w:spacing w:after="160" w:line="278" w:lineRule="auto"/>
              <w:rPr>
                <w:rFonts w:ascii="Arial" w:eastAsia="Aptos" w:hAnsi="Arial" w:cs="Arial"/>
                <w:b/>
                <w:bCs/>
                <w:sz w:val="20"/>
                <w:szCs w:val="20"/>
              </w:rPr>
            </w:pPr>
            <w:r w:rsidRPr="007378DC">
              <w:rPr>
                <w:rFonts w:ascii="Arial" w:eastAsia="Aptos" w:hAnsi="Arial" w:cs="Arial"/>
                <w:b/>
                <w:bCs/>
                <w:sz w:val="20"/>
                <w:szCs w:val="20"/>
              </w:rPr>
              <w:t>Organ / body part / Stage of life cycle</w:t>
            </w:r>
          </w:p>
        </w:tc>
      </w:tr>
      <w:tr w:rsidR="00FD53FA" w:rsidRPr="007378DC" w14:paraId="6B19FEF7" w14:textId="77777777" w:rsidTr="00AB65C2">
        <w:trPr>
          <w:trHeight w:val="84"/>
        </w:trPr>
        <w:tc>
          <w:tcPr>
            <w:tcW w:w="0" w:type="auto"/>
            <w:hideMark/>
          </w:tcPr>
          <w:p w14:paraId="6B19FEF4"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C. Nichi, Pure Mysore, NB4D2</w:t>
            </w:r>
          </w:p>
        </w:tc>
        <w:tc>
          <w:tcPr>
            <w:tcW w:w="0" w:type="auto"/>
            <w:hideMark/>
          </w:tcPr>
          <w:p w14:paraId="6B19FEF5"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93 kDa, 70 kDa</w:t>
            </w:r>
          </w:p>
        </w:tc>
        <w:tc>
          <w:tcPr>
            <w:tcW w:w="0" w:type="auto"/>
            <w:hideMark/>
          </w:tcPr>
          <w:p w14:paraId="6B19FEF6"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Fat body, Cuticle</w:t>
            </w:r>
            <w:r w:rsidR="00777DB5" w:rsidRPr="007378DC">
              <w:rPr>
                <w:rFonts w:ascii="Arial" w:eastAsia="Aptos" w:hAnsi="Arial" w:cs="Arial"/>
                <w:sz w:val="20"/>
                <w:szCs w:val="20"/>
              </w:rPr>
              <w:t xml:space="preserve"> and</w:t>
            </w:r>
            <w:r w:rsidRPr="007378DC">
              <w:rPr>
                <w:rFonts w:ascii="Arial" w:eastAsia="Aptos" w:hAnsi="Arial" w:cs="Arial"/>
                <w:sz w:val="20"/>
                <w:szCs w:val="20"/>
              </w:rPr>
              <w:t xml:space="preserve"> </w:t>
            </w:r>
            <w:proofErr w:type="spellStart"/>
            <w:r w:rsidRPr="007378DC">
              <w:rPr>
                <w:rFonts w:ascii="Arial" w:eastAsia="Aptos" w:hAnsi="Arial" w:cs="Arial"/>
                <w:sz w:val="20"/>
                <w:szCs w:val="20"/>
              </w:rPr>
              <w:t>Hemolymph</w:t>
            </w:r>
            <w:proofErr w:type="spellEnd"/>
          </w:p>
        </w:tc>
      </w:tr>
      <w:tr w:rsidR="00FD53FA" w:rsidRPr="007378DC" w14:paraId="6B19FEFB" w14:textId="77777777" w:rsidTr="00AB65C2">
        <w:trPr>
          <w:trHeight w:val="84"/>
        </w:trPr>
        <w:tc>
          <w:tcPr>
            <w:tcW w:w="0" w:type="auto"/>
            <w:hideMark/>
          </w:tcPr>
          <w:p w14:paraId="6B19FEF8"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PMxCSR2</w:t>
            </w:r>
          </w:p>
        </w:tc>
        <w:tc>
          <w:tcPr>
            <w:tcW w:w="0" w:type="auto"/>
            <w:hideMark/>
          </w:tcPr>
          <w:p w14:paraId="6B19FEF9"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119 kDa, 72 kDa, 90 kDa, 67 kDa, 49 kDa, 43 kDa, 39 kDa, 27 kDa, 25 kDa</w:t>
            </w:r>
          </w:p>
        </w:tc>
        <w:tc>
          <w:tcPr>
            <w:tcW w:w="0" w:type="auto"/>
            <w:hideMark/>
          </w:tcPr>
          <w:p w14:paraId="6B19FEFA" w14:textId="77777777" w:rsidR="00FD53FA" w:rsidRPr="007378DC" w:rsidRDefault="00FD53FA" w:rsidP="00FD53FA">
            <w:pPr>
              <w:spacing w:after="160" w:line="278" w:lineRule="auto"/>
              <w:rPr>
                <w:rFonts w:ascii="Arial" w:eastAsia="Aptos" w:hAnsi="Arial" w:cs="Arial"/>
                <w:sz w:val="20"/>
                <w:szCs w:val="20"/>
              </w:rPr>
            </w:pPr>
            <w:proofErr w:type="spellStart"/>
            <w:r w:rsidRPr="007378DC">
              <w:rPr>
                <w:rFonts w:ascii="Arial" w:eastAsia="Aptos" w:hAnsi="Arial" w:cs="Arial"/>
                <w:sz w:val="20"/>
                <w:szCs w:val="20"/>
              </w:rPr>
              <w:t>Hemolymph</w:t>
            </w:r>
            <w:proofErr w:type="spellEnd"/>
          </w:p>
        </w:tc>
      </w:tr>
      <w:tr w:rsidR="00FD53FA" w:rsidRPr="007378DC" w14:paraId="6B19FEFF" w14:textId="77777777" w:rsidTr="00AB65C2">
        <w:trPr>
          <w:trHeight w:val="84"/>
        </w:trPr>
        <w:tc>
          <w:tcPr>
            <w:tcW w:w="0" w:type="auto"/>
            <w:hideMark/>
          </w:tcPr>
          <w:p w14:paraId="6B19FEFC"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PMxCSR2</w:t>
            </w:r>
          </w:p>
        </w:tc>
        <w:tc>
          <w:tcPr>
            <w:tcW w:w="0" w:type="auto"/>
            <w:hideMark/>
          </w:tcPr>
          <w:p w14:paraId="6B19FEFD"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73 kDa, 65 kDa, 44 kDa, 37 kDa, 22 kDa, 18 kDa</w:t>
            </w:r>
          </w:p>
        </w:tc>
        <w:tc>
          <w:tcPr>
            <w:tcW w:w="0" w:type="auto"/>
            <w:hideMark/>
          </w:tcPr>
          <w:p w14:paraId="6B19FEFE"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Fat body</w:t>
            </w:r>
          </w:p>
        </w:tc>
      </w:tr>
      <w:tr w:rsidR="00FD53FA" w:rsidRPr="007378DC" w14:paraId="6B19FF03" w14:textId="77777777" w:rsidTr="00AB65C2">
        <w:trPr>
          <w:trHeight w:val="84"/>
        </w:trPr>
        <w:tc>
          <w:tcPr>
            <w:tcW w:w="0" w:type="auto"/>
            <w:hideMark/>
          </w:tcPr>
          <w:p w14:paraId="6B19FF00" w14:textId="77777777" w:rsidR="00FD53FA" w:rsidRPr="007378DC" w:rsidRDefault="00FD53FA" w:rsidP="00FD53FA">
            <w:pPr>
              <w:spacing w:after="160" w:line="278" w:lineRule="auto"/>
              <w:rPr>
                <w:rFonts w:ascii="Arial" w:eastAsia="Aptos" w:hAnsi="Arial" w:cs="Arial"/>
                <w:sz w:val="20"/>
                <w:szCs w:val="20"/>
              </w:rPr>
            </w:pPr>
            <w:proofErr w:type="spellStart"/>
            <w:r w:rsidRPr="007378DC">
              <w:rPr>
                <w:rFonts w:ascii="Arial" w:eastAsia="Aptos" w:hAnsi="Arial" w:cs="Arial"/>
                <w:sz w:val="20"/>
                <w:szCs w:val="20"/>
              </w:rPr>
              <w:t>Nistari</w:t>
            </w:r>
            <w:proofErr w:type="spellEnd"/>
          </w:p>
        </w:tc>
        <w:tc>
          <w:tcPr>
            <w:tcW w:w="0" w:type="auto"/>
            <w:hideMark/>
          </w:tcPr>
          <w:p w14:paraId="6B19FF01"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72 kDa, 95 kDa</w:t>
            </w:r>
          </w:p>
        </w:tc>
        <w:tc>
          <w:tcPr>
            <w:tcW w:w="0" w:type="auto"/>
            <w:hideMark/>
          </w:tcPr>
          <w:p w14:paraId="6B19FF02" w14:textId="77777777" w:rsidR="00FD53FA" w:rsidRPr="007378DC" w:rsidRDefault="00FD53FA" w:rsidP="00FD53FA">
            <w:pPr>
              <w:spacing w:after="160" w:line="278" w:lineRule="auto"/>
              <w:rPr>
                <w:rFonts w:ascii="Arial" w:eastAsia="Aptos" w:hAnsi="Arial" w:cs="Arial"/>
                <w:sz w:val="20"/>
                <w:szCs w:val="20"/>
              </w:rPr>
            </w:pPr>
            <w:proofErr w:type="spellStart"/>
            <w:r w:rsidRPr="007378DC">
              <w:rPr>
                <w:rFonts w:ascii="Arial" w:eastAsia="Aptos" w:hAnsi="Arial" w:cs="Arial"/>
                <w:sz w:val="20"/>
                <w:szCs w:val="20"/>
              </w:rPr>
              <w:t>Hemolymph</w:t>
            </w:r>
            <w:proofErr w:type="spellEnd"/>
          </w:p>
        </w:tc>
      </w:tr>
      <w:tr w:rsidR="00FD53FA" w:rsidRPr="007378DC" w14:paraId="6B19FF07" w14:textId="77777777" w:rsidTr="00AB65C2">
        <w:trPr>
          <w:trHeight w:val="84"/>
        </w:trPr>
        <w:tc>
          <w:tcPr>
            <w:tcW w:w="0" w:type="auto"/>
            <w:hideMark/>
          </w:tcPr>
          <w:p w14:paraId="6B19FF04"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P50</w:t>
            </w:r>
          </w:p>
        </w:tc>
        <w:tc>
          <w:tcPr>
            <w:tcW w:w="0" w:type="auto"/>
            <w:hideMark/>
          </w:tcPr>
          <w:p w14:paraId="6B19FF05"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70 kDa, 27 kDa</w:t>
            </w:r>
          </w:p>
        </w:tc>
        <w:tc>
          <w:tcPr>
            <w:tcW w:w="0" w:type="auto"/>
            <w:hideMark/>
          </w:tcPr>
          <w:p w14:paraId="6B19FF06"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Egg</w:t>
            </w:r>
          </w:p>
        </w:tc>
      </w:tr>
      <w:tr w:rsidR="00FD53FA" w:rsidRPr="007378DC" w14:paraId="6B19FF0B" w14:textId="77777777" w:rsidTr="00AB65C2">
        <w:trPr>
          <w:trHeight w:val="84"/>
        </w:trPr>
        <w:tc>
          <w:tcPr>
            <w:tcW w:w="0" w:type="auto"/>
            <w:hideMark/>
          </w:tcPr>
          <w:p w14:paraId="6B19FF08"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CSR2</w:t>
            </w:r>
          </w:p>
        </w:tc>
        <w:tc>
          <w:tcPr>
            <w:tcW w:w="0" w:type="auto"/>
            <w:hideMark/>
          </w:tcPr>
          <w:p w14:paraId="6B19FF09"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30 kDa, 84 kDa</w:t>
            </w:r>
          </w:p>
        </w:tc>
        <w:tc>
          <w:tcPr>
            <w:tcW w:w="0" w:type="auto"/>
            <w:hideMark/>
          </w:tcPr>
          <w:p w14:paraId="6B19FF0A"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Embryo</w:t>
            </w:r>
          </w:p>
        </w:tc>
      </w:tr>
      <w:tr w:rsidR="00FD53FA" w:rsidRPr="007378DC" w14:paraId="6B19FF0F" w14:textId="77777777" w:rsidTr="00AB65C2">
        <w:trPr>
          <w:trHeight w:val="84"/>
        </w:trPr>
        <w:tc>
          <w:tcPr>
            <w:tcW w:w="0" w:type="auto"/>
            <w:hideMark/>
          </w:tcPr>
          <w:p w14:paraId="6B19FF0C"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CSR4</w:t>
            </w:r>
          </w:p>
        </w:tc>
        <w:tc>
          <w:tcPr>
            <w:tcW w:w="0" w:type="auto"/>
            <w:hideMark/>
          </w:tcPr>
          <w:p w14:paraId="6B19FF0D"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49 kDa, 22 kDa, 21 kDa</w:t>
            </w:r>
          </w:p>
        </w:tc>
        <w:tc>
          <w:tcPr>
            <w:tcW w:w="0" w:type="auto"/>
            <w:hideMark/>
          </w:tcPr>
          <w:p w14:paraId="6B19FF0E" w14:textId="77777777" w:rsidR="00FD53FA" w:rsidRPr="007378DC" w:rsidRDefault="00FD53FA" w:rsidP="00FD53FA">
            <w:pPr>
              <w:spacing w:after="160" w:line="278" w:lineRule="auto"/>
              <w:rPr>
                <w:rFonts w:ascii="Arial" w:eastAsia="Aptos" w:hAnsi="Arial" w:cs="Arial"/>
                <w:sz w:val="20"/>
                <w:szCs w:val="20"/>
              </w:rPr>
            </w:pPr>
            <w:r w:rsidRPr="007378DC">
              <w:rPr>
                <w:rFonts w:ascii="Arial" w:eastAsia="Aptos" w:hAnsi="Arial" w:cs="Arial"/>
                <w:sz w:val="20"/>
                <w:szCs w:val="20"/>
              </w:rPr>
              <w:t>Embryo</w:t>
            </w:r>
          </w:p>
        </w:tc>
      </w:tr>
    </w:tbl>
    <w:p w14:paraId="6B19FF1E" w14:textId="77777777"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6B19FF1F" w14:textId="642ADD24" w:rsidR="00FD53FA" w:rsidRPr="007378DC" w:rsidRDefault="00CC743E" w:rsidP="00FD53FA">
      <w:pPr>
        <w:spacing w:afterLines="120" w:after="288" w:line="240" w:lineRule="auto"/>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I</w:t>
      </w:r>
      <w:r w:rsidR="00FD53FA" w:rsidRPr="007378DC">
        <w:rPr>
          <w:rFonts w:ascii="Arial" w:eastAsia="Aptos" w:hAnsi="Arial" w:cs="Arial"/>
          <w:kern w:val="2"/>
          <w:sz w:val="20"/>
          <w:szCs w:val="20"/>
          <w14:ligatures w14:val="standardContextual"/>
        </w:rPr>
        <w:t xml:space="preserve">n Chinese oak </w:t>
      </w:r>
      <w:proofErr w:type="spellStart"/>
      <w:r w:rsidR="001B0A5F">
        <w:rPr>
          <w:rFonts w:ascii="Arial" w:eastAsia="Aptos" w:hAnsi="Arial" w:cs="Arial"/>
          <w:kern w:val="2"/>
          <w:sz w:val="20"/>
          <w:szCs w:val="20"/>
          <w14:ligatures w14:val="standardContextual"/>
        </w:rPr>
        <w:t>tasar</w:t>
      </w:r>
      <w:proofErr w:type="spellEnd"/>
      <w:r w:rsidR="001B0A5F">
        <w:rPr>
          <w:rFonts w:ascii="Arial" w:eastAsia="Aptos" w:hAnsi="Arial" w:cs="Arial"/>
          <w:kern w:val="2"/>
          <w:sz w:val="20"/>
          <w:szCs w:val="20"/>
          <w14:ligatures w14:val="standardContextual"/>
        </w:rPr>
        <w:t xml:space="preserve"> </w:t>
      </w:r>
      <w:r w:rsidR="00FD53FA" w:rsidRPr="007378DC">
        <w:rPr>
          <w:rFonts w:ascii="Arial" w:eastAsia="Aptos" w:hAnsi="Arial" w:cs="Arial"/>
          <w:kern w:val="2"/>
          <w:sz w:val="20"/>
          <w:szCs w:val="20"/>
          <w14:ligatures w14:val="standardContextual"/>
        </w:rPr>
        <w:t>silkworm </w:t>
      </w:r>
      <w:r w:rsidR="001B0A5F">
        <w:rPr>
          <w:rFonts w:ascii="Arial" w:eastAsia="Aptos" w:hAnsi="Arial" w:cs="Arial"/>
          <w:kern w:val="2"/>
          <w:sz w:val="20"/>
          <w:szCs w:val="20"/>
          <w14:ligatures w14:val="standardContextual"/>
        </w:rPr>
        <w:t>(</w:t>
      </w:r>
      <w:proofErr w:type="spellStart"/>
      <w:r w:rsidR="00FD53FA" w:rsidRPr="007378DC">
        <w:rPr>
          <w:rFonts w:ascii="Arial" w:eastAsia="Aptos" w:hAnsi="Arial" w:cs="Arial"/>
          <w:i/>
          <w:iCs/>
          <w:kern w:val="2"/>
          <w:sz w:val="20"/>
          <w:szCs w:val="20"/>
          <w14:ligatures w14:val="standardContextual"/>
        </w:rPr>
        <w:t>Antheraea</w:t>
      </w:r>
      <w:proofErr w:type="spellEnd"/>
      <w:r w:rsidR="00FD53FA" w:rsidRPr="007378DC">
        <w:rPr>
          <w:rFonts w:ascii="Arial" w:eastAsia="Aptos" w:hAnsi="Arial" w:cs="Arial"/>
          <w:i/>
          <w:iCs/>
          <w:kern w:val="2"/>
          <w:sz w:val="20"/>
          <w:szCs w:val="20"/>
          <w14:ligatures w14:val="standardContextual"/>
        </w:rPr>
        <w:t xml:space="preserve"> </w:t>
      </w:r>
      <w:proofErr w:type="spellStart"/>
      <w:r w:rsidR="00FD53FA" w:rsidRPr="007378DC">
        <w:rPr>
          <w:rFonts w:ascii="Arial" w:eastAsia="Aptos" w:hAnsi="Arial" w:cs="Arial"/>
          <w:i/>
          <w:iCs/>
          <w:kern w:val="2"/>
          <w:sz w:val="20"/>
          <w:szCs w:val="20"/>
          <w14:ligatures w14:val="standardContextual"/>
        </w:rPr>
        <w:t>pernyi</w:t>
      </w:r>
      <w:proofErr w:type="spellEnd"/>
      <w:r w:rsidR="001B0A5F" w:rsidRPr="001B0A5F">
        <w:rPr>
          <w:rFonts w:ascii="Arial" w:eastAsia="Aptos" w:hAnsi="Arial" w:cs="Arial"/>
          <w:kern w:val="2"/>
          <w:sz w:val="20"/>
          <w:szCs w:val="20"/>
          <w14:ligatures w14:val="standardContextual"/>
        </w:rPr>
        <w:t>)</w:t>
      </w:r>
      <w:r w:rsidR="00FD53FA" w:rsidRPr="007378DC">
        <w:rPr>
          <w:rFonts w:ascii="Arial" w:eastAsia="Aptos" w:hAnsi="Arial" w:cs="Arial"/>
          <w:kern w:val="2"/>
          <w:sz w:val="20"/>
          <w:szCs w:val="20"/>
          <w14:ligatures w14:val="standardContextual"/>
        </w:rPr>
        <w:t>,</w:t>
      </w:r>
      <w:r w:rsidR="001B0A5F" w:rsidRPr="001B0A5F">
        <w:rPr>
          <w:rFonts w:ascii="Arial" w:eastAsia="Aptos" w:hAnsi="Arial" w:cs="Arial"/>
          <w:kern w:val="2"/>
          <w:sz w:val="20"/>
          <w:szCs w:val="20"/>
          <w14:ligatures w14:val="standardContextual"/>
        </w:rPr>
        <w:t xml:space="preserve"> </w:t>
      </w:r>
      <w:r w:rsidR="001B0A5F">
        <w:rPr>
          <w:rFonts w:ascii="Arial" w:eastAsia="Aptos" w:hAnsi="Arial" w:cs="Arial"/>
          <w:kern w:val="2"/>
          <w:sz w:val="20"/>
          <w:szCs w:val="20"/>
          <w14:ligatures w14:val="standardContextual"/>
        </w:rPr>
        <w:t>s</w:t>
      </w:r>
      <w:r w:rsidR="001B0A5F" w:rsidRPr="001B0A5F">
        <w:rPr>
          <w:rFonts w:ascii="Arial" w:eastAsia="Aptos" w:hAnsi="Arial" w:cs="Arial"/>
          <w:kern w:val="2"/>
          <w:sz w:val="20"/>
          <w:szCs w:val="20"/>
          <w14:ligatures w14:val="standardContextual"/>
        </w:rPr>
        <w:t>mall heat shock protein 21 (sHSP21) mediates immune responses</w:t>
      </w:r>
      <w:r w:rsidR="00FD53FA" w:rsidRPr="007378DC">
        <w:rPr>
          <w:rFonts w:ascii="Arial" w:eastAsia="Aptos" w:hAnsi="Arial" w:cs="Arial"/>
          <w:kern w:val="2"/>
          <w:sz w:val="20"/>
          <w:szCs w:val="20"/>
          <w14:ligatures w14:val="standardContextual"/>
        </w:rPr>
        <w:t xml:space="preserve"> including response to pathogen-associated molecular patterns (PAMPs) </w:t>
      </w:r>
      <w:r w:rsidR="002736FF" w:rsidRPr="002736FF">
        <w:rPr>
          <w:rFonts w:ascii="Arial" w:eastAsia="Aptos" w:hAnsi="Arial" w:cs="Arial"/>
          <w:kern w:val="2"/>
          <w:sz w:val="20"/>
          <w:szCs w:val="20"/>
          <w14:ligatures w14:val="standardContextual"/>
        </w:rPr>
        <w:t xml:space="preserve">(Liu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2018)</w:t>
      </w:r>
      <w:r w:rsidR="00FD53FA" w:rsidRPr="007378DC">
        <w:rPr>
          <w:rFonts w:ascii="Arial" w:eastAsia="Aptos" w:hAnsi="Arial" w:cs="Arial"/>
          <w:kern w:val="2"/>
          <w:sz w:val="20"/>
          <w:szCs w:val="20"/>
          <w14:ligatures w14:val="standardContextual"/>
        </w:rPr>
        <w:t>.</w:t>
      </w:r>
      <w:bookmarkStart w:id="0" w:name="_Hlk209653151"/>
      <w:r w:rsidR="00FD53FA" w:rsidRPr="007378DC">
        <w:rPr>
          <w:rFonts w:ascii="Arial" w:eastAsia="Aptos" w:hAnsi="Arial" w:cs="Arial"/>
          <w:kern w:val="2"/>
          <w:sz w:val="20"/>
          <w:szCs w:val="20"/>
          <w14:ligatures w14:val="standardContextual"/>
        </w:rPr>
        <w:t xml:space="preserve"> </w:t>
      </w:r>
      <w:bookmarkEnd w:id="0"/>
      <w:r w:rsidR="00FD53FA" w:rsidRPr="007378DC">
        <w:rPr>
          <w:rFonts w:ascii="Arial" w:eastAsia="Aptos" w:hAnsi="Arial" w:cs="Arial"/>
          <w:kern w:val="2"/>
          <w:sz w:val="20"/>
          <w:szCs w:val="20"/>
          <w14:ligatures w14:val="standardContextual"/>
        </w:rPr>
        <w:t>The small heat shock protein HSP20.1 gene, cloned from </w:t>
      </w:r>
      <w:r w:rsidR="00FD53FA" w:rsidRPr="007378DC">
        <w:rPr>
          <w:rFonts w:ascii="Arial" w:eastAsia="Aptos" w:hAnsi="Arial" w:cs="Arial"/>
          <w:i/>
          <w:iCs/>
          <w:kern w:val="2"/>
          <w:sz w:val="20"/>
          <w:szCs w:val="20"/>
          <w14:ligatures w14:val="standardContextual"/>
        </w:rPr>
        <w:t>Bombyx mandarina</w:t>
      </w:r>
      <w:r w:rsidR="00FD53FA" w:rsidRPr="007378DC">
        <w:rPr>
          <w:rFonts w:ascii="Arial" w:eastAsia="Aptos" w:hAnsi="Arial" w:cs="Arial"/>
          <w:kern w:val="2"/>
          <w:sz w:val="20"/>
          <w:szCs w:val="20"/>
          <w14:ligatures w14:val="standardContextual"/>
        </w:rPr>
        <w:t xml:space="preserve"> upon homologous comparison and phylogenetic analysis showed that the </w:t>
      </w:r>
      <w:proofErr w:type="spellStart"/>
      <w:r w:rsidR="00FD53FA" w:rsidRPr="007378DC">
        <w:rPr>
          <w:rFonts w:ascii="Arial" w:eastAsia="Aptos" w:hAnsi="Arial" w:cs="Arial"/>
          <w:kern w:val="2"/>
          <w:sz w:val="20"/>
          <w:szCs w:val="20"/>
          <w14:ligatures w14:val="standardContextual"/>
        </w:rPr>
        <w:t>sHSP</w:t>
      </w:r>
      <w:proofErr w:type="spellEnd"/>
      <w:r w:rsidR="00FD53FA" w:rsidRPr="007378DC">
        <w:rPr>
          <w:rFonts w:ascii="Arial" w:eastAsia="Aptos" w:hAnsi="Arial" w:cs="Arial"/>
          <w:kern w:val="2"/>
          <w:sz w:val="20"/>
          <w:szCs w:val="20"/>
          <w14:ligatures w14:val="standardContextual"/>
        </w:rPr>
        <w:t xml:space="preserve"> protein in the silkworm is highly conservative. The results of real-time quantitative PCR showed that </w:t>
      </w:r>
      <w:r w:rsidR="00FD53FA" w:rsidRPr="007378DC">
        <w:rPr>
          <w:rFonts w:ascii="Arial" w:eastAsia="Aptos" w:hAnsi="Arial" w:cs="Arial"/>
          <w:i/>
          <w:iCs/>
          <w:kern w:val="2"/>
          <w:sz w:val="20"/>
          <w:szCs w:val="20"/>
          <w14:ligatures w14:val="standardContextual"/>
        </w:rPr>
        <w:t>BmmHSP20.1</w:t>
      </w:r>
      <w:r w:rsidR="00FD53FA" w:rsidRPr="007378DC">
        <w:rPr>
          <w:rFonts w:ascii="Arial" w:eastAsia="Aptos" w:hAnsi="Arial" w:cs="Arial"/>
          <w:kern w:val="2"/>
          <w:sz w:val="20"/>
          <w:szCs w:val="20"/>
          <w14:ligatures w14:val="standardContextual"/>
        </w:rPr>
        <w:t> was highly expressed in the anterior, middle and posterior silk glands of the 5</w:t>
      </w:r>
      <w:r w:rsidR="00FD53FA" w:rsidRPr="007378DC">
        <w:rPr>
          <w:rFonts w:ascii="Arial" w:eastAsia="Aptos" w:hAnsi="Arial" w:cs="Arial"/>
          <w:kern w:val="2"/>
          <w:sz w:val="20"/>
          <w:szCs w:val="20"/>
          <w:vertAlign w:val="superscript"/>
          <w14:ligatures w14:val="standardContextual"/>
        </w:rPr>
        <w:t>th</w:t>
      </w:r>
      <w:r w:rsidR="00FD53FA" w:rsidRPr="007378DC">
        <w:rPr>
          <w:rFonts w:ascii="Arial" w:eastAsia="Aptos" w:hAnsi="Arial" w:cs="Arial"/>
          <w:kern w:val="2"/>
          <w:sz w:val="20"/>
          <w:szCs w:val="20"/>
          <w14:ligatures w14:val="standardContextual"/>
        </w:rPr>
        <w:t xml:space="preserve"> instar larvae </w:t>
      </w:r>
      <w:r w:rsidR="002736FF" w:rsidRPr="002736FF">
        <w:rPr>
          <w:rFonts w:ascii="Arial" w:eastAsia="Aptos" w:hAnsi="Arial" w:cs="Arial"/>
          <w:kern w:val="2"/>
          <w:sz w:val="20"/>
          <w:szCs w:val="20"/>
          <w14:ligatures w14:val="standardContextual"/>
        </w:rPr>
        <w:t xml:space="preserve">(An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2024)</w:t>
      </w:r>
      <w:r w:rsidR="00FD53FA" w:rsidRPr="007378DC">
        <w:rPr>
          <w:rFonts w:ascii="Arial" w:eastAsia="Aptos" w:hAnsi="Arial" w:cs="Arial"/>
          <w:kern w:val="2"/>
          <w:sz w:val="20"/>
          <w:szCs w:val="20"/>
          <w14:ligatures w14:val="standardContextual"/>
        </w:rPr>
        <w:t>. The expression level of </w:t>
      </w:r>
      <w:r w:rsidR="00FD53FA" w:rsidRPr="007378DC">
        <w:rPr>
          <w:rFonts w:ascii="Arial" w:eastAsia="Aptos" w:hAnsi="Arial" w:cs="Arial"/>
          <w:i/>
          <w:iCs/>
          <w:kern w:val="2"/>
          <w:sz w:val="20"/>
          <w:szCs w:val="20"/>
          <w14:ligatures w14:val="standardContextual"/>
        </w:rPr>
        <w:t>BmmHSP20.1</w:t>
      </w:r>
      <w:r w:rsidR="00FD53FA" w:rsidRPr="007378DC">
        <w:rPr>
          <w:rFonts w:ascii="Arial" w:eastAsia="Aptos" w:hAnsi="Arial" w:cs="Arial"/>
          <w:kern w:val="2"/>
          <w:sz w:val="20"/>
          <w:szCs w:val="20"/>
          <w14:ligatures w14:val="standardContextual"/>
        </w:rPr>
        <w:t> gene is increased in all tissues under high (40</w:t>
      </w:r>
      <w:r w:rsidR="00FD53FA" w:rsidRPr="007378DC">
        <w:rPr>
          <w:rFonts w:ascii="Cambria Math" w:eastAsia="Aptos" w:hAnsi="Cambria Math" w:cs="Cambria Math"/>
          <w:kern w:val="2"/>
          <w:sz w:val="20"/>
          <w:szCs w:val="20"/>
          <w14:ligatures w14:val="standardContextual"/>
        </w:rPr>
        <w:t>℃</w:t>
      </w:r>
      <w:r w:rsidR="00FD53FA" w:rsidRPr="007378DC">
        <w:rPr>
          <w:rFonts w:ascii="Arial" w:eastAsia="Aptos" w:hAnsi="Arial" w:cs="Arial"/>
          <w:kern w:val="2"/>
          <w:sz w:val="20"/>
          <w:szCs w:val="20"/>
          <w14:ligatures w14:val="standardContextual"/>
        </w:rPr>
        <w:t>) and low (</w:t>
      </w:r>
      <w:r w:rsidR="0034659C">
        <w:rPr>
          <w:rFonts w:ascii="Arial" w:eastAsia="Aptos" w:hAnsi="Arial" w:cs="Arial"/>
          <w:kern w:val="2"/>
          <w:sz w:val="20"/>
          <w:szCs w:val="20"/>
          <w14:ligatures w14:val="standardContextual"/>
        </w:rPr>
        <w:t>8</w:t>
      </w:r>
      <w:r w:rsidR="0034659C" w:rsidRPr="0034659C">
        <w:rPr>
          <w:rFonts w:ascii="Arial" w:eastAsia="Aptos" w:hAnsi="Arial" w:cs="Arial"/>
          <w:kern w:val="2"/>
          <w:sz w:val="20"/>
          <w:szCs w:val="20"/>
          <w14:ligatures w14:val="standardContextual"/>
        </w:rPr>
        <w:t>°C</w:t>
      </w:r>
      <w:r w:rsidR="00FD53FA" w:rsidRPr="007378DC">
        <w:rPr>
          <w:rFonts w:ascii="Arial" w:eastAsia="Aptos" w:hAnsi="Arial" w:cs="Arial"/>
          <w:kern w:val="2"/>
          <w:sz w:val="20"/>
          <w:szCs w:val="20"/>
          <w14:ligatures w14:val="standardContextual"/>
        </w:rPr>
        <w:t xml:space="preserve">) temperature stress, suggesting that the gene may play an important role in the molecular mechanism of external stress response and </w:t>
      </w:r>
      <w:r w:rsidR="00FD53FA" w:rsidRPr="007378DC">
        <w:rPr>
          <w:rFonts w:ascii="Arial" w:eastAsia="Aptos" w:hAnsi="Arial" w:cs="Arial"/>
          <w:i/>
          <w:iCs/>
          <w:kern w:val="2"/>
          <w:sz w:val="20"/>
          <w:szCs w:val="20"/>
          <w14:ligatures w14:val="standardContextual"/>
        </w:rPr>
        <w:t>B. mandarina</w:t>
      </w:r>
      <w:r w:rsidR="00FD53FA" w:rsidRPr="007378DC">
        <w:rPr>
          <w:rFonts w:ascii="Arial" w:eastAsia="Aptos" w:hAnsi="Arial" w:cs="Arial"/>
          <w:kern w:val="2"/>
          <w:sz w:val="20"/>
          <w:szCs w:val="20"/>
          <w14:ligatures w14:val="standardContextual"/>
        </w:rPr>
        <w:t xml:space="preserve"> development. </w:t>
      </w:r>
      <w:r w:rsidR="00841B3A">
        <w:rPr>
          <w:rFonts w:ascii="Arial" w:eastAsia="Aptos" w:hAnsi="Arial" w:cs="Arial"/>
          <w:kern w:val="2"/>
          <w:sz w:val="20"/>
          <w:szCs w:val="20"/>
          <w14:ligatures w14:val="standardContextual"/>
        </w:rPr>
        <w:t>A</w:t>
      </w:r>
      <w:r w:rsidR="00FD53FA" w:rsidRPr="007378DC">
        <w:rPr>
          <w:rFonts w:ascii="Arial" w:eastAsia="Aptos" w:hAnsi="Arial" w:cs="Arial"/>
          <w:kern w:val="2"/>
          <w:sz w:val="20"/>
          <w:szCs w:val="20"/>
          <w14:ligatures w14:val="standardContextual"/>
        </w:rPr>
        <w:t>fter five hours of heat exposure at 40ºC during the second day of the fourth larval instar</w:t>
      </w:r>
      <w:r w:rsidR="00841B3A">
        <w:rPr>
          <w:rFonts w:ascii="Arial" w:eastAsia="Aptos" w:hAnsi="Arial" w:cs="Arial"/>
          <w:kern w:val="2"/>
          <w:sz w:val="20"/>
          <w:szCs w:val="20"/>
          <w14:ligatures w14:val="standardContextual"/>
        </w:rPr>
        <w:t>,</w:t>
      </w:r>
      <w:r w:rsidR="00841B3A" w:rsidRPr="00841B3A">
        <w:rPr>
          <w:rFonts w:ascii="Arial" w:eastAsia="Aptos" w:hAnsi="Arial" w:cs="Arial"/>
          <w:kern w:val="2"/>
          <w:sz w:val="20"/>
          <w:szCs w:val="20"/>
          <w14:ligatures w14:val="standardContextual"/>
        </w:rPr>
        <w:t xml:space="preserve"> </w:t>
      </w:r>
      <w:r w:rsidR="00841B3A">
        <w:rPr>
          <w:rFonts w:ascii="Arial" w:eastAsia="Aptos" w:hAnsi="Arial" w:cs="Arial"/>
          <w:kern w:val="2"/>
          <w:sz w:val="20"/>
          <w:szCs w:val="20"/>
          <w14:ligatures w14:val="standardContextual"/>
        </w:rPr>
        <w:t>a</w:t>
      </w:r>
      <w:r w:rsidR="00841B3A" w:rsidRPr="00841B3A">
        <w:rPr>
          <w:rFonts w:ascii="Arial" w:eastAsia="Aptos" w:hAnsi="Arial" w:cs="Arial"/>
          <w:kern w:val="2"/>
          <w:sz w:val="20"/>
          <w:szCs w:val="20"/>
          <w14:ligatures w14:val="standardContextual"/>
        </w:rPr>
        <w:t xml:space="preserve"> remarkable increase in the activation of genes HSP-19.9 and </w:t>
      </w:r>
      <w:r w:rsidR="00841B3A">
        <w:rPr>
          <w:rFonts w:ascii="Arial" w:eastAsia="Aptos" w:hAnsi="Arial" w:cs="Arial"/>
          <w:kern w:val="2"/>
          <w:sz w:val="20"/>
          <w:szCs w:val="20"/>
          <w14:ligatures w14:val="standardContextual"/>
        </w:rPr>
        <w:t>H</w:t>
      </w:r>
      <w:r w:rsidR="00B361B3">
        <w:rPr>
          <w:rFonts w:ascii="Arial" w:eastAsia="Aptos" w:hAnsi="Arial" w:cs="Arial"/>
          <w:kern w:val="2"/>
          <w:sz w:val="20"/>
          <w:szCs w:val="20"/>
          <w14:ligatures w14:val="standardContextual"/>
        </w:rPr>
        <w:t>SP-</w:t>
      </w:r>
      <w:r w:rsidR="00841B3A" w:rsidRPr="00841B3A">
        <w:rPr>
          <w:rFonts w:ascii="Arial" w:eastAsia="Aptos" w:hAnsi="Arial" w:cs="Arial"/>
          <w:kern w:val="2"/>
          <w:sz w:val="20"/>
          <w:szCs w:val="20"/>
          <w14:ligatures w14:val="standardContextual"/>
        </w:rPr>
        <w:t>20.8 is observed</w:t>
      </w:r>
      <w:r w:rsidR="00FD53FA" w:rsidRPr="007378DC">
        <w:rPr>
          <w:rFonts w:ascii="Arial" w:eastAsia="Aptos" w:hAnsi="Arial" w:cs="Arial"/>
          <w:kern w:val="2"/>
          <w:sz w:val="20"/>
          <w:szCs w:val="20"/>
          <w14:ligatures w14:val="standardContextual"/>
        </w:rPr>
        <w:t xml:space="preserve">. The degree of expression of the HSP-20.8 gene is remarkably higher than HSP-19.9 </w:t>
      </w:r>
      <w:r w:rsidR="002736FF" w:rsidRPr="002736FF">
        <w:rPr>
          <w:rFonts w:ascii="Arial" w:eastAsia="Aptos" w:hAnsi="Arial" w:cs="Arial"/>
          <w:kern w:val="2"/>
          <w:sz w:val="20"/>
          <w:szCs w:val="20"/>
          <w14:ligatures w14:val="standardContextual"/>
        </w:rPr>
        <w:t xml:space="preserve">(Marwa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2025)</w:t>
      </w:r>
      <w:r w:rsidR="00FD53FA" w:rsidRPr="007378DC">
        <w:rPr>
          <w:rFonts w:ascii="Arial" w:eastAsia="Aptos" w:hAnsi="Arial" w:cs="Arial"/>
          <w:kern w:val="2"/>
          <w:sz w:val="20"/>
          <w:szCs w:val="20"/>
          <w14:ligatures w14:val="standardContextual"/>
        </w:rPr>
        <w:t>.</w:t>
      </w:r>
    </w:p>
    <w:p w14:paraId="6B19FF20" w14:textId="526984AC"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The 70 kDa heat shock proteins</w:t>
      </w:r>
      <w:r w:rsidR="007F34BA">
        <w:rPr>
          <w:rFonts w:ascii="Arial" w:eastAsia="Aptos" w:hAnsi="Arial" w:cs="Arial"/>
          <w:kern w:val="2"/>
          <w:sz w:val="20"/>
          <w:szCs w:val="20"/>
          <w14:ligatures w14:val="standardContextual"/>
        </w:rPr>
        <w:t xml:space="preserve"> of silkwo</w:t>
      </w:r>
      <w:r w:rsidR="00732247">
        <w:rPr>
          <w:rFonts w:ascii="Arial" w:eastAsia="Aptos" w:hAnsi="Arial" w:cs="Arial"/>
          <w:kern w:val="2"/>
          <w:sz w:val="20"/>
          <w:szCs w:val="20"/>
          <w14:ligatures w14:val="standardContextual"/>
        </w:rPr>
        <w:t>rms are</w:t>
      </w:r>
      <w:r w:rsidRPr="007378DC">
        <w:rPr>
          <w:rFonts w:ascii="Arial" w:eastAsia="Aptos" w:hAnsi="Arial" w:cs="Arial"/>
          <w:kern w:val="2"/>
          <w:sz w:val="20"/>
          <w:szCs w:val="20"/>
          <w14:ligatures w14:val="standardContextual"/>
        </w:rPr>
        <w:t xml:space="preserve"> classified as heat shock cognates (HSC70s) and stress-inducible variants (HSP70s) </w:t>
      </w:r>
      <w:r w:rsidR="00732247">
        <w:rPr>
          <w:rFonts w:ascii="Arial" w:eastAsia="Aptos" w:hAnsi="Arial" w:cs="Arial"/>
          <w:kern w:val="2"/>
          <w:sz w:val="20"/>
          <w:szCs w:val="20"/>
          <w14:ligatures w14:val="standardContextual"/>
        </w:rPr>
        <w:t xml:space="preserve">which </w:t>
      </w:r>
      <w:r w:rsidRPr="007378DC">
        <w:rPr>
          <w:rFonts w:ascii="Arial" w:eastAsia="Aptos" w:hAnsi="Arial" w:cs="Arial"/>
          <w:kern w:val="2"/>
          <w:sz w:val="20"/>
          <w:szCs w:val="20"/>
          <w14:ligatures w14:val="standardContextual"/>
        </w:rPr>
        <w:t xml:space="preserve">play crucial roles in </w:t>
      </w:r>
      <w:r w:rsidR="00972AE1">
        <w:rPr>
          <w:rFonts w:ascii="Arial" w:eastAsia="Aptos" w:hAnsi="Arial" w:cs="Arial"/>
          <w:kern w:val="2"/>
          <w:sz w:val="20"/>
          <w:szCs w:val="20"/>
          <w14:ligatures w14:val="standardContextual"/>
        </w:rPr>
        <w:t xml:space="preserve">protecting the </w:t>
      </w:r>
      <w:r w:rsidR="00351274">
        <w:rPr>
          <w:rFonts w:ascii="Arial" w:eastAsia="Aptos" w:hAnsi="Arial" w:cs="Arial"/>
          <w:kern w:val="2"/>
          <w:sz w:val="20"/>
          <w:szCs w:val="20"/>
          <w14:ligatures w14:val="standardContextual"/>
        </w:rPr>
        <w:t>insects</w:t>
      </w:r>
      <w:r w:rsidRPr="007378DC">
        <w:rPr>
          <w:rFonts w:ascii="Arial" w:eastAsia="Aptos" w:hAnsi="Arial" w:cs="Arial"/>
          <w:kern w:val="2"/>
          <w:sz w:val="20"/>
          <w:szCs w:val="20"/>
          <w14:ligatures w14:val="standardContextual"/>
        </w:rPr>
        <w:t xml:space="preserve"> from environmental shocks. </w:t>
      </w:r>
      <w:r w:rsidR="00351274">
        <w:rPr>
          <w:rFonts w:ascii="Arial" w:eastAsia="Aptos" w:hAnsi="Arial" w:cs="Arial"/>
          <w:kern w:val="2"/>
          <w:sz w:val="20"/>
          <w:szCs w:val="20"/>
          <w14:ligatures w14:val="standardContextual"/>
        </w:rPr>
        <w:t>I</w:t>
      </w:r>
      <w:r w:rsidR="00351274" w:rsidRPr="00351274">
        <w:rPr>
          <w:rFonts w:ascii="Arial" w:eastAsia="Aptos" w:hAnsi="Arial" w:cs="Arial"/>
          <w:kern w:val="2"/>
          <w:sz w:val="20"/>
          <w:szCs w:val="20"/>
          <w14:ligatures w14:val="standardContextual"/>
        </w:rPr>
        <w:t xml:space="preserve">n total </w:t>
      </w:r>
      <w:r w:rsidR="00351274">
        <w:rPr>
          <w:rFonts w:ascii="Arial" w:eastAsia="Aptos" w:hAnsi="Arial" w:cs="Arial"/>
          <w:kern w:val="2"/>
          <w:sz w:val="20"/>
          <w:szCs w:val="20"/>
          <w14:ligatures w14:val="standardContextual"/>
        </w:rPr>
        <w:t>s</w:t>
      </w:r>
      <w:r w:rsidRPr="007378DC">
        <w:rPr>
          <w:rFonts w:ascii="Arial" w:eastAsia="Aptos" w:hAnsi="Arial" w:cs="Arial"/>
          <w:kern w:val="2"/>
          <w:sz w:val="20"/>
          <w:szCs w:val="20"/>
          <w14:ligatures w14:val="standardContextual"/>
        </w:rPr>
        <w:t xml:space="preserve">ilkworm has nine HSP70 genes, of which </w:t>
      </w:r>
      <w:r w:rsidR="00F27A10" w:rsidRPr="00F27A10">
        <w:rPr>
          <w:rFonts w:ascii="Arial" w:eastAsia="Aptos" w:hAnsi="Arial" w:cs="Arial"/>
          <w:kern w:val="2"/>
          <w:sz w:val="20"/>
          <w:szCs w:val="20"/>
          <w14:ligatures w14:val="standardContextual"/>
        </w:rPr>
        <w:t xml:space="preserve">four stress-inducible forms </w:t>
      </w:r>
      <w:r w:rsidR="00F27A10">
        <w:rPr>
          <w:rFonts w:ascii="Arial" w:eastAsia="Aptos" w:hAnsi="Arial" w:cs="Arial"/>
          <w:kern w:val="2"/>
          <w:sz w:val="20"/>
          <w:szCs w:val="20"/>
          <w14:ligatures w14:val="standardContextual"/>
        </w:rPr>
        <w:t xml:space="preserve">and </w:t>
      </w:r>
      <w:r w:rsidRPr="007378DC">
        <w:rPr>
          <w:rFonts w:ascii="Arial" w:eastAsia="Aptos" w:hAnsi="Arial" w:cs="Arial"/>
          <w:kern w:val="2"/>
          <w:sz w:val="20"/>
          <w:szCs w:val="20"/>
          <w14:ligatures w14:val="standardContextual"/>
        </w:rPr>
        <w:t xml:space="preserve">five heat shock cognates are categorized. HSC70s display orthologous links with </w:t>
      </w:r>
      <w:r w:rsidRPr="007378DC">
        <w:rPr>
          <w:rFonts w:ascii="Arial" w:eastAsia="Aptos" w:hAnsi="Arial" w:cs="Arial"/>
          <w:i/>
          <w:kern w:val="2"/>
          <w:sz w:val="20"/>
          <w:szCs w:val="20"/>
          <w14:ligatures w14:val="standardContextual"/>
        </w:rPr>
        <w:t xml:space="preserve">B. </w:t>
      </w:r>
      <w:proofErr w:type="spellStart"/>
      <w:r w:rsidRPr="007378DC">
        <w:rPr>
          <w:rFonts w:ascii="Arial" w:eastAsia="Aptos" w:hAnsi="Arial" w:cs="Arial"/>
          <w:i/>
          <w:kern w:val="2"/>
          <w:sz w:val="20"/>
          <w:szCs w:val="20"/>
          <w14:ligatures w14:val="standardContextual"/>
        </w:rPr>
        <w:t>tabaci</w:t>
      </w:r>
      <w:proofErr w:type="spellEnd"/>
      <w:r w:rsidRPr="007378DC">
        <w:rPr>
          <w:rFonts w:ascii="Arial" w:eastAsia="Aptos" w:hAnsi="Arial" w:cs="Arial"/>
          <w:kern w:val="2"/>
          <w:sz w:val="20"/>
          <w:szCs w:val="20"/>
          <w14:ligatures w14:val="standardContextual"/>
        </w:rPr>
        <w:t xml:space="preserve"> and </w:t>
      </w:r>
      <w:r w:rsidRPr="007378DC">
        <w:rPr>
          <w:rFonts w:ascii="Arial" w:eastAsia="Aptos" w:hAnsi="Arial" w:cs="Arial"/>
          <w:i/>
          <w:kern w:val="2"/>
          <w:sz w:val="20"/>
          <w:szCs w:val="20"/>
          <w14:ligatures w14:val="standardContextual"/>
        </w:rPr>
        <w:t>D. melanogaster</w:t>
      </w:r>
      <w:r w:rsidR="005A096B" w:rsidRPr="005A096B">
        <w:rPr>
          <w:rFonts w:ascii="Arial" w:eastAsia="Aptos" w:hAnsi="Arial" w:cs="Arial"/>
          <w:kern w:val="2"/>
          <w:sz w:val="20"/>
          <w:szCs w:val="20"/>
          <w14:ligatures w14:val="standardContextual"/>
        </w:rPr>
        <w:t xml:space="preserve"> </w:t>
      </w:r>
      <w:r w:rsidR="005A096B" w:rsidRPr="005A096B">
        <w:rPr>
          <w:rFonts w:ascii="Arial" w:eastAsia="Aptos" w:hAnsi="Arial" w:cs="Arial"/>
          <w:iCs/>
          <w:kern w:val="2"/>
          <w:sz w:val="20"/>
          <w:szCs w:val="20"/>
          <w14:ligatures w14:val="standardContextual"/>
        </w:rPr>
        <w:t>in the majority of silkworms</w:t>
      </w:r>
      <w:r w:rsidR="005A096B" w:rsidRPr="005A096B">
        <w:rPr>
          <w:rFonts w:ascii="Arial" w:eastAsia="Aptos" w:hAnsi="Arial" w:cs="Arial"/>
          <w:i/>
          <w:kern w:val="2"/>
          <w:sz w:val="20"/>
          <w:szCs w:val="20"/>
          <w14:ligatures w14:val="standardContextual"/>
        </w:rPr>
        <w:t>,</w:t>
      </w:r>
      <w:r w:rsidRPr="007378DC">
        <w:rPr>
          <w:rFonts w:ascii="Arial" w:eastAsia="Aptos" w:hAnsi="Arial" w:cs="Arial"/>
          <w:kern w:val="2"/>
          <w:sz w:val="20"/>
          <w:szCs w:val="20"/>
          <w14:ligatures w14:val="standardContextual"/>
        </w:rPr>
        <w:t xml:space="preserve"> suggesting that cognates of heat shock are more preserved over time. </w:t>
      </w:r>
      <w:r w:rsidR="00C06563">
        <w:rPr>
          <w:rFonts w:ascii="Arial" w:eastAsia="Aptos" w:hAnsi="Arial" w:cs="Arial"/>
          <w:kern w:val="2"/>
          <w:sz w:val="20"/>
          <w:szCs w:val="20"/>
          <w14:ligatures w14:val="standardContextual"/>
        </w:rPr>
        <w:t xml:space="preserve">Among these </w:t>
      </w:r>
      <w:r w:rsidR="00C06563" w:rsidRPr="00C06563">
        <w:rPr>
          <w:rFonts w:ascii="Arial" w:eastAsia="Aptos" w:hAnsi="Arial" w:cs="Arial"/>
          <w:kern w:val="2"/>
          <w:sz w:val="20"/>
          <w:szCs w:val="20"/>
          <w14:ligatures w14:val="standardContextual"/>
        </w:rPr>
        <w:t>HSC70 genes</w:t>
      </w:r>
      <w:r w:rsidR="00C571B9" w:rsidRPr="00C571B9">
        <w:rPr>
          <w:rFonts w:ascii="Arial" w:eastAsia="Aptos" w:hAnsi="Arial" w:cs="Arial"/>
          <w:kern w:val="2"/>
          <w:sz w:val="20"/>
          <w:szCs w:val="20"/>
          <w14:ligatures w14:val="standardContextual"/>
        </w:rPr>
        <w:t xml:space="preserve"> </w:t>
      </w:r>
      <w:r w:rsidR="00C571B9">
        <w:rPr>
          <w:rFonts w:ascii="Arial" w:eastAsia="Aptos" w:hAnsi="Arial" w:cs="Arial"/>
          <w:kern w:val="2"/>
          <w:sz w:val="20"/>
          <w:szCs w:val="20"/>
          <w14:ligatures w14:val="standardContextual"/>
        </w:rPr>
        <w:t xml:space="preserve">present </w:t>
      </w:r>
      <w:r w:rsidR="00C571B9" w:rsidRPr="00C571B9">
        <w:rPr>
          <w:rFonts w:ascii="Arial" w:eastAsia="Aptos" w:hAnsi="Arial" w:cs="Arial"/>
          <w:kern w:val="2"/>
          <w:sz w:val="20"/>
          <w:szCs w:val="20"/>
          <w14:ligatures w14:val="standardContextual"/>
        </w:rPr>
        <w:t>in the silkworm</w:t>
      </w:r>
      <w:r w:rsidR="00C571B9">
        <w:rPr>
          <w:rFonts w:ascii="Arial" w:eastAsia="Aptos" w:hAnsi="Arial" w:cs="Arial"/>
          <w:kern w:val="2"/>
          <w:sz w:val="20"/>
          <w:szCs w:val="20"/>
          <w14:ligatures w14:val="standardContextual"/>
        </w:rPr>
        <w:t>,</w:t>
      </w:r>
      <w:r w:rsidR="00C06563" w:rsidRPr="00C06563">
        <w:rPr>
          <w:rFonts w:ascii="Arial" w:eastAsia="Aptos" w:hAnsi="Arial" w:cs="Arial"/>
          <w:kern w:val="2"/>
          <w:sz w:val="20"/>
          <w:szCs w:val="20"/>
          <w14:ligatures w14:val="standardContextual"/>
        </w:rPr>
        <w:t xml:space="preserve"> </w:t>
      </w:r>
      <w:r w:rsidR="00C06563">
        <w:rPr>
          <w:rFonts w:ascii="Arial" w:eastAsia="Aptos" w:hAnsi="Arial" w:cs="Arial"/>
          <w:kern w:val="2"/>
          <w:sz w:val="20"/>
          <w:szCs w:val="20"/>
          <w14:ligatures w14:val="standardContextual"/>
        </w:rPr>
        <w:t>t</w:t>
      </w:r>
      <w:r w:rsidRPr="007378DC">
        <w:rPr>
          <w:rFonts w:ascii="Arial" w:eastAsia="Aptos" w:hAnsi="Arial" w:cs="Arial"/>
          <w:kern w:val="2"/>
          <w:sz w:val="20"/>
          <w:szCs w:val="20"/>
          <w14:ligatures w14:val="standardContextual"/>
        </w:rPr>
        <w:t xml:space="preserve">he majority of the </w:t>
      </w:r>
      <w:r w:rsidR="00C06563">
        <w:rPr>
          <w:rFonts w:ascii="Arial" w:eastAsia="Aptos" w:hAnsi="Arial" w:cs="Arial"/>
          <w:kern w:val="2"/>
          <w:sz w:val="20"/>
          <w:szCs w:val="20"/>
          <w14:ligatures w14:val="standardContextual"/>
        </w:rPr>
        <w:t>genes</w:t>
      </w:r>
      <w:r w:rsidR="00AA3F1D">
        <w:rPr>
          <w:rFonts w:ascii="Arial" w:eastAsia="Aptos" w:hAnsi="Arial" w:cs="Arial"/>
          <w:kern w:val="2"/>
          <w:sz w:val="20"/>
          <w:szCs w:val="20"/>
          <w14:ligatures w14:val="standardContextual"/>
        </w:rPr>
        <w:t xml:space="preserve"> </w:t>
      </w:r>
      <w:r w:rsidRPr="007378DC">
        <w:rPr>
          <w:rFonts w:ascii="Arial" w:eastAsia="Aptos" w:hAnsi="Arial" w:cs="Arial"/>
          <w:kern w:val="2"/>
          <w:sz w:val="20"/>
          <w:szCs w:val="20"/>
          <w14:ligatures w14:val="standardContextual"/>
        </w:rPr>
        <w:t xml:space="preserve">show constitutive expressions throughout all tissues and stages of development </w:t>
      </w:r>
      <w:r w:rsidR="002736FF" w:rsidRPr="002736FF">
        <w:rPr>
          <w:rFonts w:ascii="Arial" w:eastAsia="Aptos" w:hAnsi="Arial" w:cs="Arial"/>
          <w:kern w:val="2"/>
          <w:sz w:val="20"/>
          <w:szCs w:val="20"/>
          <w14:ligatures w14:val="standardContextual"/>
        </w:rPr>
        <w:t xml:space="preserve">(Fang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2021)</w:t>
      </w:r>
      <w:r w:rsidRPr="007378DC">
        <w:rPr>
          <w:rFonts w:ascii="Arial" w:eastAsia="Aptos" w:hAnsi="Arial" w:cs="Arial"/>
          <w:kern w:val="2"/>
          <w:sz w:val="20"/>
          <w:szCs w:val="20"/>
          <w14:ligatures w14:val="standardContextual"/>
        </w:rPr>
        <w:t>. However,</w:t>
      </w:r>
      <w:r w:rsidR="008F7403">
        <w:rPr>
          <w:rFonts w:ascii="Arial" w:eastAsia="Aptos" w:hAnsi="Arial" w:cs="Arial"/>
          <w:kern w:val="2"/>
          <w:sz w:val="20"/>
          <w:szCs w:val="20"/>
          <w14:ligatures w14:val="standardContextual"/>
        </w:rPr>
        <w:t xml:space="preserve"> the</w:t>
      </w:r>
      <w:r w:rsidRPr="007378DC">
        <w:rPr>
          <w:rFonts w:ascii="Arial" w:eastAsia="Aptos" w:hAnsi="Arial" w:cs="Arial"/>
          <w:kern w:val="2"/>
          <w:sz w:val="20"/>
          <w:szCs w:val="20"/>
          <w14:ligatures w14:val="standardContextual"/>
        </w:rPr>
        <w:t xml:space="preserve"> </w:t>
      </w:r>
      <w:r w:rsidR="008F7403" w:rsidRPr="008F7403">
        <w:rPr>
          <w:rFonts w:ascii="Arial" w:eastAsia="Aptos" w:hAnsi="Arial" w:cs="Arial"/>
          <w:kern w:val="2"/>
          <w:sz w:val="20"/>
          <w:szCs w:val="20"/>
          <w14:ligatures w14:val="standardContextual"/>
        </w:rPr>
        <w:t>stress-inducible HSP70-2 and HSP70-3</w:t>
      </w:r>
      <w:r w:rsidR="008F7403">
        <w:rPr>
          <w:rFonts w:ascii="Arial" w:eastAsia="Aptos" w:hAnsi="Arial" w:cs="Arial"/>
          <w:kern w:val="2"/>
          <w:sz w:val="20"/>
          <w:szCs w:val="20"/>
          <w14:ligatures w14:val="standardContextual"/>
        </w:rPr>
        <w:t xml:space="preserve"> genes</w:t>
      </w:r>
      <w:r w:rsidR="008F7403" w:rsidRPr="008F7403">
        <w:rPr>
          <w:rFonts w:ascii="Arial" w:eastAsia="Aptos" w:hAnsi="Arial" w:cs="Arial"/>
          <w:kern w:val="2"/>
          <w:sz w:val="20"/>
          <w:szCs w:val="20"/>
          <w14:ligatures w14:val="standardContextual"/>
        </w:rPr>
        <w:t xml:space="preserve"> also show constitutive expression </w:t>
      </w:r>
      <w:r w:rsidRPr="007378DC">
        <w:rPr>
          <w:rFonts w:ascii="Arial" w:eastAsia="Aptos" w:hAnsi="Arial" w:cs="Arial"/>
          <w:kern w:val="2"/>
          <w:sz w:val="20"/>
          <w:szCs w:val="20"/>
          <w14:ligatures w14:val="standardContextual"/>
        </w:rPr>
        <w:t>in the pupal</w:t>
      </w:r>
      <w:r w:rsidR="00794096">
        <w:rPr>
          <w:rFonts w:ascii="Arial" w:eastAsia="Aptos" w:hAnsi="Arial" w:cs="Arial"/>
          <w:kern w:val="2"/>
          <w:sz w:val="20"/>
          <w:szCs w:val="20"/>
          <w14:ligatures w14:val="standardContextual"/>
        </w:rPr>
        <w:t xml:space="preserve"> as well as in </w:t>
      </w:r>
      <w:r w:rsidRPr="007378DC">
        <w:rPr>
          <w:rFonts w:ascii="Arial" w:eastAsia="Aptos" w:hAnsi="Arial" w:cs="Arial"/>
          <w:kern w:val="2"/>
          <w:sz w:val="20"/>
          <w:szCs w:val="20"/>
          <w14:ligatures w14:val="standardContextual"/>
        </w:rPr>
        <w:t>adult stages. The expressions of HSP70-1, HSP70-2</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HSP70-3 are strongly induced under b</w:t>
      </w:r>
      <w:r w:rsidR="00E44583" w:rsidRPr="007378DC">
        <w:rPr>
          <w:rFonts w:ascii="Arial" w:eastAsia="Aptos" w:hAnsi="Arial" w:cs="Arial"/>
          <w:kern w:val="2"/>
          <w:sz w:val="20"/>
          <w:szCs w:val="20"/>
          <w14:ligatures w14:val="standardContextual"/>
        </w:rPr>
        <w:t>oth cold and heat stresses. It</w:t>
      </w:r>
      <w:r w:rsidRPr="007378DC">
        <w:rPr>
          <w:rFonts w:ascii="Arial" w:eastAsia="Aptos" w:hAnsi="Arial" w:cs="Arial"/>
          <w:kern w:val="2"/>
          <w:sz w:val="20"/>
          <w:szCs w:val="20"/>
          <w14:ligatures w14:val="standardContextual"/>
        </w:rPr>
        <w:t xml:space="preserve"> is observed that cold, heat</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phoxim stressors somewhat increased HSC70-4 expression, providing insights into the environmental adaptation and provided important information about the silkworm's heat shock proteins 70 (HSP70). Expression of some protein bands or appearance of new ban with different exposure time is considered as desirable traits in imparting thermo-tolerance to a silkworm larva. Heat shock at 18-</w:t>
      </w:r>
      <w:r w:rsidR="00337674">
        <w:rPr>
          <w:rFonts w:ascii="Arial" w:eastAsia="Aptos" w:hAnsi="Arial" w:cs="Arial"/>
          <w:kern w:val="2"/>
          <w:sz w:val="20"/>
          <w:szCs w:val="20"/>
          <w14:ligatures w14:val="standardContextual"/>
        </w:rPr>
        <w:t>44</w:t>
      </w:r>
      <w:r w:rsidR="00337674" w:rsidRPr="00337674">
        <w:rPr>
          <w:rFonts w:ascii="Arial" w:eastAsia="Aptos" w:hAnsi="Arial" w:cs="Arial"/>
          <w:kern w:val="2"/>
          <w:sz w:val="20"/>
          <w:szCs w:val="20"/>
          <w14:ligatures w14:val="standardContextual"/>
        </w:rPr>
        <w:t>°C</w:t>
      </w:r>
      <w:r w:rsidRPr="007378DC">
        <w:rPr>
          <w:rFonts w:ascii="Arial" w:eastAsia="Aptos" w:hAnsi="Arial" w:cs="Arial"/>
          <w:kern w:val="2"/>
          <w:sz w:val="20"/>
          <w:szCs w:val="20"/>
          <w14:ligatures w14:val="standardContextual"/>
        </w:rPr>
        <w:t xml:space="preserve"> temperature for 3 consecutive days introduces 72 kDa proteins in the 5</w:t>
      </w:r>
      <w:r w:rsidRPr="007378DC">
        <w:rPr>
          <w:rFonts w:ascii="Arial" w:eastAsia="Aptos" w:hAnsi="Arial" w:cs="Arial"/>
          <w:kern w:val="2"/>
          <w:sz w:val="20"/>
          <w:szCs w:val="20"/>
          <w:vertAlign w:val="superscript"/>
          <w14:ligatures w14:val="standardContextual"/>
        </w:rPr>
        <w:t>th</w:t>
      </w:r>
      <w:r w:rsidRPr="007378DC">
        <w:rPr>
          <w:rFonts w:ascii="Arial" w:eastAsia="Aptos" w:hAnsi="Arial" w:cs="Arial"/>
          <w:kern w:val="2"/>
          <w:sz w:val="20"/>
          <w:szCs w:val="20"/>
          <w14:ligatures w14:val="standardContextual"/>
        </w:rPr>
        <w:t xml:space="preserve"> instar larvae of </w:t>
      </w:r>
      <w:r w:rsidRPr="007378DC">
        <w:rPr>
          <w:rFonts w:ascii="Arial" w:eastAsia="Aptos" w:hAnsi="Arial" w:cs="Arial"/>
          <w:i/>
          <w:kern w:val="2"/>
          <w:sz w:val="20"/>
          <w:szCs w:val="20"/>
          <w14:ligatures w14:val="standardContextual"/>
        </w:rPr>
        <w:t>Bombyx mori</w:t>
      </w:r>
      <w:r w:rsidRPr="007378DC">
        <w:rPr>
          <w:rFonts w:ascii="Arial" w:eastAsia="Aptos" w:hAnsi="Arial" w:cs="Arial"/>
          <w:kern w:val="2"/>
          <w:sz w:val="20"/>
          <w:szCs w:val="20"/>
          <w14:ligatures w14:val="standardContextual"/>
        </w:rPr>
        <w:t xml:space="preserve"> L silkworm of multivoltine white </w:t>
      </w:r>
      <w:proofErr w:type="spellStart"/>
      <w:r w:rsidRPr="007378DC">
        <w:rPr>
          <w:rFonts w:ascii="Arial" w:eastAsia="Aptos" w:hAnsi="Arial" w:cs="Arial"/>
          <w:kern w:val="2"/>
          <w:sz w:val="20"/>
          <w:szCs w:val="20"/>
          <w14:ligatures w14:val="standardContextual"/>
        </w:rPr>
        <w:t>nistari</w:t>
      </w:r>
      <w:proofErr w:type="spellEnd"/>
      <w:r w:rsidRPr="007378DC">
        <w:rPr>
          <w:rFonts w:ascii="Arial" w:eastAsia="Aptos" w:hAnsi="Arial" w:cs="Arial"/>
          <w:kern w:val="2"/>
          <w:sz w:val="20"/>
          <w:szCs w:val="20"/>
          <w14:ligatures w14:val="standardContextual"/>
        </w:rPr>
        <w:t xml:space="preserve"> race. Such </w:t>
      </w:r>
      <w:r w:rsidR="00367A34" w:rsidRPr="007378DC">
        <w:rPr>
          <w:rFonts w:ascii="Arial" w:eastAsia="Aptos" w:hAnsi="Arial" w:cs="Arial"/>
          <w:kern w:val="2"/>
          <w:sz w:val="20"/>
          <w:szCs w:val="20"/>
          <w14:ligatures w14:val="standardContextual"/>
        </w:rPr>
        <w:t>heat-resistant</w:t>
      </w:r>
      <w:r w:rsidRPr="007378DC">
        <w:rPr>
          <w:rFonts w:ascii="Arial" w:eastAsia="Aptos" w:hAnsi="Arial" w:cs="Arial"/>
          <w:kern w:val="2"/>
          <w:sz w:val="20"/>
          <w:szCs w:val="20"/>
          <w14:ligatures w14:val="standardContextual"/>
        </w:rPr>
        <w:t xml:space="preserve"> races can be reared under thermal stress conditions to obtain high quality cocoons even in relatively higher temperatures</w:t>
      </w:r>
      <w:r w:rsidR="00E44583" w:rsidRPr="007378DC">
        <w:rPr>
          <w:rFonts w:ascii="Arial" w:eastAsia="Aptos" w:hAnsi="Arial" w:cs="Arial"/>
          <w:kern w:val="2"/>
          <w:sz w:val="20"/>
          <w:szCs w:val="20"/>
          <w14:ligatures w14:val="standardContextual"/>
        </w:rPr>
        <w:t xml:space="preserve"> </w:t>
      </w:r>
      <w:r w:rsidR="002736FF" w:rsidRPr="002736FF">
        <w:rPr>
          <w:rFonts w:ascii="Arial" w:eastAsia="Aptos" w:hAnsi="Arial" w:cs="Arial"/>
          <w:kern w:val="2"/>
          <w:sz w:val="20"/>
          <w:szCs w:val="20"/>
          <w14:ligatures w14:val="standardContextual"/>
        </w:rPr>
        <w:t xml:space="preserve">(Fang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2021)</w:t>
      </w:r>
      <w:r w:rsidRPr="007378DC">
        <w:rPr>
          <w:rFonts w:ascii="Arial" w:eastAsia="Aptos" w:hAnsi="Arial" w:cs="Arial"/>
          <w:kern w:val="2"/>
          <w:sz w:val="20"/>
          <w:szCs w:val="20"/>
          <w14:ligatures w14:val="standardContextual"/>
        </w:rPr>
        <w:t>.</w:t>
      </w:r>
    </w:p>
    <w:p w14:paraId="6B19FF21" w14:textId="641AD684" w:rsidR="00FD53FA" w:rsidRPr="007378DC" w:rsidRDefault="00FD53FA" w:rsidP="00EA5A5A">
      <w:pPr>
        <w:pStyle w:val="ListParagraph"/>
        <w:numPr>
          <w:ilvl w:val="1"/>
          <w:numId w:val="2"/>
        </w:numPr>
        <w:spacing w:afterLines="120" w:after="288" w:line="240" w:lineRule="auto"/>
        <w:jc w:val="both"/>
        <w:rPr>
          <w:rFonts w:ascii="Arial" w:eastAsia="Aptos" w:hAnsi="Arial" w:cs="Arial"/>
          <w:kern w:val="2"/>
          <w:sz w:val="20"/>
          <w:szCs w:val="20"/>
          <w14:ligatures w14:val="standardContextual"/>
        </w:rPr>
      </w:pPr>
      <w:r w:rsidRPr="00367A34">
        <w:rPr>
          <w:rFonts w:ascii="Arial" w:eastAsia="Aptos" w:hAnsi="Arial" w:cs="Arial"/>
          <w:b/>
          <w:kern w:val="2"/>
          <w14:ligatures w14:val="standardContextual"/>
        </w:rPr>
        <w:t>Antioxidant defence responses in silkworms</w:t>
      </w:r>
      <w:r w:rsidRPr="00367A34">
        <w:rPr>
          <w:rFonts w:ascii="Arial" w:eastAsia="Aptos" w:hAnsi="Arial" w:cs="Arial"/>
          <w:kern w:val="2"/>
          <w14:ligatures w14:val="standardContextual"/>
        </w:rPr>
        <w:t xml:space="preserve"> </w:t>
      </w:r>
    </w:p>
    <w:p w14:paraId="6B19FF23" w14:textId="16A1B7D6" w:rsidR="00777DB5"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High temperature can be associated with enhanced generation of reactive oxygen species (ROS) leading to oxidative damage. Pro-ox</w:t>
      </w:r>
      <w:r w:rsidR="00736909" w:rsidRPr="007378DC">
        <w:rPr>
          <w:rFonts w:ascii="Arial" w:eastAsia="Aptos" w:hAnsi="Arial" w:cs="Arial"/>
          <w:kern w:val="2"/>
          <w:sz w:val="20"/>
          <w:szCs w:val="20"/>
          <w14:ligatures w14:val="standardContextual"/>
        </w:rPr>
        <w:t xml:space="preserve">idants and antioxidants in the </w:t>
      </w:r>
      <w:r w:rsidRPr="007378DC">
        <w:rPr>
          <w:rFonts w:ascii="Arial" w:eastAsia="Aptos" w:hAnsi="Arial" w:cs="Arial"/>
          <w:kern w:val="2"/>
          <w:sz w:val="20"/>
          <w:szCs w:val="20"/>
          <w14:ligatures w14:val="standardContextual"/>
        </w:rPr>
        <w:t>testes of male pupae of tasar silkworm (</w:t>
      </w:r>
      <w:r w:rsidRPr="007378DC">
        <w:rPr>
          <w:rFonts w:ascii="Arial" w:eastAsia="Aptos" w:hAnsi="Arial" w:cs="Arial"/>
          <w:i/>
          <w:iCs/>
          <w:kern w:val="2"/>
          <w:sz w:val="20"/>
          <w:szCs w:val="20"/>
          <w14:ligatures w14:val="standardContextual"/>
        </w:rPr>
        <w:t>A. mylitta</w:t>
      </w:r>
      <w:r w:rsidRPr="007378DC">
        <w:rPr>
          <w:rFonts w:ascii="Arial" w:eastAsia="Aptos" w:hAnsi="Arial" w:cs="Arial"/>
          <w:kern w:val="2"/>
          <w:sz w:val="20"/>
          <w:szCs w:val="20"/>
          <w14:ligatures w14:val="standardContextual"/>
        </w:rPr>
        <w:t xml:space="preserve">) shows higher level of </w:t>
      </w:r>
      <w:proofErr w:type="spellStart"/>
      <w:r w:rsidRPr="007378DC">
        <w:rPr>
          <w:rFonts w:ascii="Arial" w:eastAsia="Aptos" w:hAnsi="Arial" w:cs="Arial"/>
          <w:kern w:val="2"/>
          <w:sz w:val="20"/>
          <w:szCs w:val="20"/>
          <w14:ligatures w14:val="standardContextual"/>
        </w:rPr>
        <w:t>thiobarbituric</w:t>
      </w:r>
      <w:proofErr w:type="spellEnd"/>
      <w:r w:rsidRPr="007378DC">
        <w:rPr>
          <w:rFonts w:ascii="Arial" w:eastAsia="Aptos" w:hAnsi="Arial" w:cs="Arial"/>
          <w:kern w:val="2"/>
          <w:sz w:val="20"/>
          <w:szCs w:val="20"/>
          <w14:ligatures w14:val="standardContextual"/>
        </w:rPr>
        <w:t xml:space="preserve"> acid reactive substances under thermal stress conditions. High temperatures (35±</w:t>
      </w:r>
      <w:r w:rsidR="00337674" w:rsidRPr="00337674">
        <w:rPr>
          <w:rFonts w:ascii="Arial" w:eastAsia="Aptos" w:hAnsi="Arial" w:cs="Arial"/>
          <w:kern w:val="2"/>
          <w:sz w:val="20"/>
          <w:szCs w:val="20"/>
          <w14:ligatures w14:val="standardContextual"/>
        </w:rPr>
        <w:t>1°C</w:t>
      </w:r>
      <w:r w:rsidRPr="007378DC">
        <w:rPr>
          <w:rFonts w:ascii="Arial" w:eastAsia="Aptos" w:hAnsi="Arial" w:cs="Arial"/>
          <w:kern w:val="2"/>
          <w:sz w:val="20"/>
          <w:szCs w:val="20"/>
          <w14:ligatures w14:val="standardContextual"/>
        </w:rPr>
        <w:t>) lead to the development of higher levels of antioxidants in testes, including SOD, CAT, GST, ASA</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L-SH, suggesting the activation of physiological mechanisms to scavenge ROS produced during stress. </w:t>
      </w:r>
      <w:r w:rsidR="00367A34" w:rsidRPr="007378DC">
        <w:rPr>
          <w:rFonts w:ascii="Arial" w:eastAsia="Aptos" w:hAnsi="Arial" w:cs="Arial"/>
          <w:kern w:val="2"/>
          <w:sz w:val="20"/>
          <w:szCs w:val="20"/>
          <w14:ligatures w14:val="standardContextual"/>
        </w:rPr>
        <w:t>These activations</w:t>
      </w:r>
      <w:r w:rsidRPr="007378DC">
        <w:rPr>
          <w:rFonts w:ascii="Arial" w:eastAsia="Aptos" w:hAnsi="Arial" w:cs="Arial"/>
          <w:kern w:val="2"/>
          <w:sz w:val="20"/>
          <w:szCs w:val="20"/>
          <w14:ligatures w14:val="standardContextual"/>
        </w:rPr>
        <w:t xml:space="preserve"> were observed in higher temperatures (40±1°C), followed by moderate temperatures (35±1°C) and control groups (28±1°C) in order of increasing oxygen consumption rate. Oxidative stress and antioxidant defence indices show positive correlation with oxygen intake rate, suggesting that the testes of </w:t>
      </w:r>
      <w:r w:rsidRPr="007378DC">
        <w:rPr>
          <w:rFonts w:ascii="Arial" w:eastAsia="Aptos" w:hAnsi="Arial" w:cs="Arial"/>
          <w:i/>
          <w:kern w:val="2"/>
          <w:sz w:val="20"/>
          <w:szCs w:val="20"/>
          <w14:ligatures w14:val="standardContextual"/>
        </w:rPr>
        <w:t>A. mylitta</w:t>
      </w:r>
      <w:r w:rsidRPr="007378DC">
        <w:rPr>
          <w:rFonts w:ascii="Arial" w:eastAsia="Aptos" w:hAnsi="Arial" w:cs="Arial"/>
          <w:kern w:val="2"/>
          <w:sz w:val="20"/>
          <w:szCs w:val="20"/>
          <w14:ligatures w14:val="standardContextual"/>
        </w:rPr>
        <w:t xml:space="preserve"> pupae regulate testicular antioxidant responses to heat stress </w:t>
      </w:r>
      <w:r w:rsidR="002736FF" w:rsidRPr="002736FF">
        <w:rPr>
          <w:rFonts w:ascii="Arial" w:eastAsia="Aptos" w:hAnsi="Arial" w:cs="Arial"/>
          <w:kern w:val="2"/>
          <w:sz w:val="20"/>
          <w:szCs w:val="20"/>
          <w14:ligatures w14:val="standardContextual"/>
        </w:rPr>
        <w:t xml:space="preserve">(Jena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2013)</w:t>
      </w:r>
      <w:r w:rsidRPr="007378DC">
        <w:rPr>
          <w:rFonts w:ascii="Arial" w:eastAsia="Aptos" w:hAnsi="Arial" w:cs="Arial"/>
          <w:kern w:val="2"/>
          <w:sz w:val="20"/>
          <w:szCs w:val="20"/>
          <w14:ligatures w14:val="standardContextual"/>
        </w:rPr>
        <w:t>.</w:t>
      </w:r>
    </w:p>
    <w:p w14:paraId="6B19FF24" w14:textId="32F9AA16" w:rsidR="00777DB5" w:rsidRPr="007378DC" w:rsidRDefault="00777DB5" w:rsidP="00FD53FA">
      <w:pPr>
        <w:spacing w:afterLines="120" w:after="288" w:line="240" w:lineRule="auto"/>
        <w:jc w:val="both"/>
        <w:rPr>
          <w:rFonts w:ascii="Arial" w:eastAsia="Aptos" w:hAnsi="Arial" w:cs="Arial"/>
          <w:kern w:val="2"/>
          <w:sz w:val="20"/>
          <w:szCs w:val="20"/>
          <w14:ligatures w14:val="standardContextual"/>
        </w:rPr>
      </w:pPr>
    </w:p>
    <w:p w14:paraId="6B19FF25" w14:textId="6763AD2D" w:rsidR="00777DB5" w:rsidRPr="007378DC" w:rsidRDefault="00777DB5" w:rsidP="00FD53FA">
      <w:pPr>
        <w:spacing w:afterLines="120" w:after="288" w:line="240" w:lineRule="auto"/>
        <w:jc w:val="both"/>
        <w:rPr>
          <w:rFonts w:ascii="Arial" w:eastAsia="Aptos" w:hAnsi="Arial" w:cs="Arial"/>
          <w:kern w:val="2"/>
          <w:sz w:val="20"/>
          <w:szCs w:val="20"/>
          <w14:ligatures w14:val="standardContextual"/>
        </w:rPr>
      </w:pPr>
    </w:p>
    <w:p w14:paraId="6B19FF26" w14:textId="0789E750"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p>
    <w:p w14:paraId="6B19FF27" w14:textId="2EFEEF66" w:rsidR="00FD53FA" w:rsidRPr="007378DC" w:rsidRDefault="004D757D"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noProof/>
          <w:kern w:val="2"/>
          <w:sz w:val="20"/>
          <w:szCs w:val="20"/>
          <w:lang w:eastAsia="en-IN"/>
          <w14:ligatures w14:val="standardContextual"/>
        </w:rPr>
        <w:drawing>
          <wp:anchor distT="0" distB="0" distL="114300" distR="114300" simplePos="0" relativeHeight="251655168" behindDoc="1" locked="0" layoutInCell="1" allowOverlap="1" wp14:anchorId="6B19FF95" wp14:editId="2AA43E0F">
            <wp:simplePos x="0" y="0"/>
            <wp:positionH relativeFrom="margin">
              <wp:align>center</wp:align>
            </wp:positionH>
            <wp:positionV relativeFrom="paragraph">
              <wp:posOffset>-464185</wp:posOffset>
            </wp:positionV>
            <wp:extent cx="4809490" cy="2027488"/>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73811" name=""/>
                    <pic:cNvPicPr/>
                  </pic:nvPicPr>
                  <pic:blipFill>
                    <a:blip r:embed="rId7">
                      <a:extLst>
                        <a:ext uri="{28A0092B-C50C-407E-A947-70E740481C1C}">
                          <a14:useLocalDpi xmlns:a14="http://schemas.microsoft.com/office/drawing/2010/main" val="0"/>
                        </a:ext>
                      </a:extLst>
                    </a:blip>
                    <a:stretch>
                      <a:fillRect/>
                    </a:stretch>
                  </pic:blipFill>
                  <pic:spPr>
                    <a:xfrm>
                      <a:off x="0" y="0"/>
                      <a:ext cx="4809490" cy="2027488"/>
                    </a:xfrm>
                    <a:prstGeom prst="rect">
                      <a:avLst/>
                    </a:prstGeom>
                  </pic:spPr>
                </pic:pic>
              </a:graphicData>
            </a:graphic>
            <wp14:sizeRelH relativeFrom="margin">
              <wp14:pctWidth>0</wp14:pctWidth>
            </wp14:sizeRelH>
            <wp14:sizeRelV relativeFrom="margin">
              <wp14:pctHeight>0</wp14:pctHeight>
            </wp14:sizeRelV>
          </wp:anchor>
        </w:drawing>
      </w:r>
    </w:p>
    <w:p w14:paraId="6B19FF28" w14:textId="77777777"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p>
    <w:p w14:paraId="6B19FF29" w14:textId="77777777"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p>
    <w:p w14:paraId="6B19FF2A" w14:textId="77777777"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p>
    <w:p w14:paraId="6B19FF2B" w14:textId="77777777"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p>
    <w:p w14:paraId="6B19FF2C" w14:textId="77777777" w:rsidR="00FD53FA" w:rsidRPr="007378DC" w:rsidRDefault="00FD53FA" w:rsidP="00FD53FA">
      <w:pPr>
        <w:spacing w:afterLines="120" w:after="288" w:line="240" w:lineRule="auto"/>
        <w:jc w:val="center"/>
        <w:rPr>
          <w:rFonts w:ascii="Arial" w:eastAsia="Aptos" w:hAnsi="Arial" w:cs="Arial"/>
          <w:b/>
          <w:kern w:val="2"/>
          <w:sz w:val="20"/>
          <w:szCs w:val="20"/>
          <w14:ligatures w14:val="standardContextual"/>
        </w:rPr>
      </w:pPr>
      <w:r w:rsidRPr="007378DC">
        <w:rPr>
          <w:rFonts w:ascii="Arial" w:eastAsia="Aptos" w:hAnsi="Arial" w:cs="Arial"/>
          <w:b/>
          <w:kern w:val="2"/>
          <w:sz w:val="20"/>
          <w:szCs w:val="20"/>
          <w14:ligatures w14:val="standardContextual"/>
        </w:rPr>
        <w:t>Figure 1: Effects of thermal stress in Tassar silkworm</w:t>
      </w:r>
    </w:p>
    <w:p w14:paraId="6B19FF2D" w14:textId="4DBB7DD8"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Thermal stress alters the redox equilibrium in insects leading to oxidative damage and induction of antioxidant enzymes. Significant enhancement of H</w:t>
      </w:r>
      <w:r w:rsidRPr="007378DC">
        <w:rPr>
          <w:rFonts w:ascii="Arial" w:eastAsia="Aptos" w:hAnsi="Arial" w:cs="Arial"/>
          <w:kern w:val="2"/>
          <w:sz w:val="20"/>
          <w:szCs w:val="20"/>
          <w:vertAlign w:val="subscript"/>
          <w14:ligatures w14:val="standardContextual"/>
        </w:rPr>
        <w:t>2</w:t>
      </w:r>
      <w:r w:rsidRPr="007378DC">
        <w:rPr>
          <w:rFonts w:ascii="Arial" w:eastAsia="Aptos" w:hAnsi="Arial" w:cs="Arial"/>
          <w:kern w:val="2"/>
          <w:sz w:val="20"/>
          <w:szCs w:val="20"/>
          <w14:ligatures w14:val="standardContextual"/>
        </w:rPr>
        <w:t>O</w:t>
      </w:r>
      <w:r w:rsidRPr="007378DC">
        <w:rPr>
          <w:rFonts w:ascii="Arial" w:eastAsia="Aptos" w:hAnsi="Arial" w:cs="Arial"/>
          <w:kern w:val="2"/>
          <w:sz w:val="20"/>
          <w:szCs w:val="20"/>
          <w:vertAlign w:val="subscript"/>
          <w14:ligatures w14:val="standardContextual"/>
        </w:rPr>
        <w:t>2</w:t>
      </w:r>
      <w:r w:rsidRPr="007378DC">
        <w:rPr>
          <w:rFonts w:ascii="Arial" w:eastAsia="Aptos" w:hAnsi="Arial" w:cs="Arial"/>
          <w:kern w:val="2"/>
          <w:sz w:val="20"/>
          <w:szCs w:val="20"/>
          <w14:ligatures w14:val="standardContextual"/>
        </w:rPr>
        <w:t xml:space="preserve"> level is observed in bivoltine (SK6 &amp; SK7) and multivoltine (</w:t>
      </w:r>
      <w:proofErr w:type="spellStart"/>
      <w:r w:rsidRPr="007378DC">
        <w:rPr>
          <w:rFonts w:ascii="Arial" w:eastAsia="Aptos" w:hAnsi="Arial" w:cs="Arial"/>
          <w:kern w:val="2"/>
          <w:sz w:val="20"/>
          <w:szCs w:val="20"/>
          <w14:ligatures w14:val="standardContextual"/>
        </w:rPr>
        <w:t>Nistari</w:t>
      </w:r>
      <w:proofErr w:type="spellEnd"/>
      <w:r w:rsidRPr="007378DC">
        <w:rPr>
          <w:rFonts w:ascii="Arial" w:eastAsia="Aptos" w:hAnsi="Arial" w:cs="Arial"/>
          <w:kern w:val="2"/>
          <w:sz w:val="20"/>
          <w:szCs w:val="20"/>
          <w14:ligatures w14:val="standardContextual"/>
        </w:rPr>
        <w:t xml:space="preserve"> and </w:t>
      </w:r>
      <w:proofErr w:type="spellStart"/>
      <w:r w:rsidRPr="007378DC">
        <w:rPr>
          <w:rFonts w:ascii="Arial" w:eastAsia="Aptos" w:hAnsi="Arial" w:cs="Arial"/>
          <w:kern w:val="2"/>
          <w:sz w:val="20"/>
          <w:szCs w:val="20"/>
          <w14:ligatures w14:val="standardContextual"/>
        </w:rPr>
        <w:t>Sarupat</w:t>
      </w:r>
      <w:proofErr w:type="spellEnd"/>
      <w:r w:rsidRPr="007378DC">
        <w:rPr>
          <w:rFonts w:ascii="Arial" w:eastAsia="Aptos" w:hAnsi="Arial" w:cs="Arial"/>
          <w:kern w:val="2"/>
          <w:sz w:val="20"/>
          <w:szCs w:val="20"/>
          <w14:ligatures w14:val="standardContextual"/>
        </w:rPr>
        <w:t>) silkworms, when exposed to 35-40 ⁰C temperature. Malondialdehyde (MDA) production, a measure of lipid peroxidation, revealed elevated plasma MDA levels exclusively in bivoltine silkworms. Additionally, high temperatures were found to significantly raise the levels of antioxidant enzymes (CAT, SOD</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APOX) in silkworm breeds. </w:t>
      </w:r>
      <w:r w:rsidRPr="007378DC">
        <w:rPr>
          <w:rFonts w:ascii="Arial" w:eastAsia="Aptos" w:hAnsi="Arial" w:cs="Arial"/>
          <w:i/>
          <w:kern w:val="2"/>
          <w:sz w:val="20"/>
          <w:szCs w:val="20"/>
          <w14:ligatures w14:val="standardContextual"/>
        </w:rPr>
        <w:t>Bombyx mori</w:t>
      </w:r>
      <w:r w:rsidRPr="007378DC">
        <w:rPr>
          <w:rFonts w:ascii="Arial" w:eastAsia="Aptos" w:hAnsi="Arial" w:cs="Arial"/>
          <w:kern w:val="2"/>
          <w:sz w:val="20"/>
          <w:szCs w:val="20"/>
          <w14:ligatures w14:val="standardContextual"/>
        </w:rPr>
        <w:t xml:space="preserve"> showed a breed-specific reaction to the oxidative damage caused by heat stress by using antioxidant enzymes</w:t>
      </w:r>
      <w:r w:rsidRPr="007378DC" w:rsidDel="00C15B81">
        <w:rPr>
          <w:rFonts w:ascii="Arial" w:eastAsia="Aptos" w:hAnsi="Arial" w:cs="Arial"/>
          <w:kern w:val="2"/>
          <w:sz w:val="20"/>
          <w:szCs w:val="20"/>
          <w14:ligatures w14:val="standardContextual"/>
        </w:rPr>
        <w:t xml:space="preserve"> </w:t>
      </w:r>
      <w:r w:rsidR="002736FF" w:rsidRPr="002736FF">
        <w:rPr>
          <w:rFonts w:ascii="Arial" w:eastAsia="Aptos" w:hAnsi="Arial" w:cs="Arial"/>
          <w:kern w:val="2"/>
          <w:sz w:val="20"/>
          <w:szCs w:val="20"/>
          <w14:ligatures w14:val="standardContextual"/>
        </w:rPr>
        <w:t xml:space="preserve">(Makwana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xml:space="preserve">, 2021). </w:t>
      </w:r>
      <w:r w:rsidRPr="007378DC">
        <w:rPr>
          <w:rFonts w:ascii="Arial" w:eastAsia="Aptos" w:hAnsi="Arial" w:cs="Arial"/>
          <w:kern w:val="2"/>
          <w:sz w:val="20"/>
          <w:szCs w:val="20"/>
          <w14:ligatures w14:val="standardContextual"/>
        </w:rPr>
        <w:t xml:space="preserve">Antioxidant defences are crucial for reducing oxidative damage since cellular processes during silkworm development raise pro-oxidant levels. As </w:t>
      </w:r>
      <w:r w:rsidRPr="007378DC">
        <w:rPr>
          <w:rFonts w:ascii="Arial" w:eastAsia="Aptos" w:hAnsi="Arial" w:cs="Arial"/>
          <w:i/>
          <w:kern w:val="2"/>
          <w:sz w:val="20"/>
          <w:szCs w:val="20"/>
          <w14:ligatures w14:val="standardContextual"/>
        </w:rPr>
        <w:t>A. mylitta</w:t>
      </w:r>
      <w:r w:rsidRPr="007378DC">
        <w:rPr>
          <w:rFonts w:ascii="Arial" w:eastAsia="Aptos" w:hAnsi="Arial" w:cs="Arial"/>
          <w:kern w:val="2"/>
          <w:sz w:val="20"/>
          <w:szCs w:val="20"/>
          <w14:ligatures w14:val="standardContextual"/>
        </w:rPr>
        <w:t xml:space="preserve"> larvae develop, stage-specific oxidative challenges and relative antioxidant defence levels have been measured </w:t>
      </w:r>
      <w:r w:rsidR="002736FF" w:rsidRPr="002736FF">
        <w:rPr>
          <w:rFonts w:ascii="Arial" w:eastAsia="Aptos" w:hAnsi="Arial" w:cs="Arial"/>
          <w:kern w:val="2"/>
          <w:sz w:val="20"/>
          <w:szCs w:val="20"/>
          <w14:ligatures w14:val="standardContextual"/>
        </w:rPr>
        <w:t>(</w:t>
      </w:r>
      <w:proofErr w:type="spellStart"/>
      <w:r w:rsidR="002736FF" w:rsidRPr="002736FF">
        <w:rPr>
          <w:rFonts w:ascii="Arial" w:eastAsia="Aptos" w:hAnsi="Arial" w:cs="Arial"/>
          <w:kern w:val="2"/>
          <w:sz w:val="20"/>
          <w:szCs w:val="20"/>
          <w14:ligatures w14:val="standardContextual"/>
        </w:rPr>
        <w:t>Shahoo</w:t>
      </w:r>
      <w:proofErr w:type="spellEnd"/>
      <w:r w:rsidR="002736FF" w:rsidRPr="002736FF">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2016)</w:t>
      </w:r>
      <w:r w:rsidRPr="007378DC">
        <w:rPr>
          <w:rFonts w:ascii="Arial" w:eastAsia="Aptos" w:hAnsi="Arial" w:cs="Arial"/>
          <w:kern w:val="2"/>
          <w:sz w:val="20"/>
          <w:szCs w:val="20"/>
          <w14:ligatures w14:val="standardContextual"/>
        </w:rPr>
        <w:t>. During larval ontogeny, oxidative threat gradually decreases, the first instar larvae have relatively high levels of superoxide dismutase (SOD)</w:t>
      </w:r>
      <w:r w:rsidR="00DB6C35">
        <w:rPr>
          <w:rFonts w:ascii="Arial" w:eastAsia="Aptos" w:hAnsi="Arial" w:cs="Arial"/>
          <w:kern w:val="2"/>
          <w:sz w:val="20"/>
          <w:szCs w:val="20"/>
          <w14:ligatures w14:val="standardContextual"/>
        </w:rPr>
        <w:t xml:space="preserve"> and</w:t>
      </w:r>
      <w:r w:rsidR="00DB6C35" w:rsidRPr="00DB6C35">
        <w:rPr>
          <w:rFonts w:ascii="Arial" w:eastAsia="Aptos" w:hAnsi="Arial" w:cs="Arial"/>
          <w:kern w:val="2"/>
          <w:sz w:val="20"/>
          <w:szCs w:val="20"/>
          <w14:ligatures w14:val="standardContextual"/>
        </w:rPr>
        <w:t xml:space="preserve"> catalase (CAT)</w:t>
      </w:r>
      <w:r w:rsidR="00DB6C35">
        <w:rPr>
          <w:rFonts w:ascii="Arial" w:eastAsia="Aptos" w:hAnsi="Arial" w:cs="Arial"/>
          <w:kern w:val="2"/>
          <w:sz w:val="20"/>
          <w:szCs w:val="20"/>
          <w14:ligatures w14:val="standardContextual"/>
        </w:rPr>
        <w:t>,</w:t>
      </w:r>
      <w:r w:rsidR="00C9312C">
        <w:rPr>
          <w:rFonts w:ascii="Arial" w:eastAsia="Aptos" w:hAnsi="Arial" w:cs="Arial"/>
          <w:kern w:val="2"/>
          <w:sz w:val="20"/>
          <w:szCs w:val="20"/>
          <w14:ligatures w14:val="standardContextual"/>
        </w:rPr>
        <w:t xml:space="preserve"> which</w:t>
      </w:r>
      <w:r w:rsidRPr="007378DC">
        <w:rPr>
          <w:rFonts w:ascii="Arial" w:eastAsia="Aptos" w:hAnsi="Arial" w:cs="Arial"/>
          <w:kern w:val="2"/>
          <w:sz w:val="20"/>
          <w:szCs w:val="20"/>
          <w14:ligatures w14:val="standardContextual"/>
        </w:rPr>
        <w:t xml:space="preserve"> suggest an adaptive antioxidant response that may</w:t>
      </w:r>
      <w:r w:rsidR="004760B4">
        <w:rPr>
          <w:rFonts w:ascii="Arial" w:eastAsia="Aptos" w:hAnsi="Arial" w:cs="Arial"/>
          <w:kern w:val="2"/>
          <w:sz w:val="20"/>
          <w:szCs w:val="20"/>
          <w14:ligatures w14:val="standardContextual"/>
        </w:rPr>
        <w:t xml:space="preserve"> reduce</w:t>
      </w:r>
      <w:r w:rsidRPr="007378DC">
        <w:rPr>
          <w:rFonts w:ascii="Arial" w:eastAsia="Aptos" w:hAnsi="Arial" w:cs="Arial"/>
          <w:kern w:val="2"/>
          <w:sz w:val="20"/>
          <w:szCs w:val="20"/>
          <w14:ligatures w14:val="standardContextual"/>
        </w:rPr>
        <w:t xml:space="preserve"> the increased oxidative stressors. The midgut's CAT activity does not change as the larvae transform from the fourth to the fifth instar</w:t>
      </w:r>
      <w:r w:rsidR="004760B4" w:rsidRPr="004760B4">
        <w:rPr>
          <w:rFonts w:ascii="Arial" w:eastAsia="Aptos" w:hAnsi="Arial" w:cs="Arial"/>
          <w:kern w:val="2"/>
          <w:sz w:val="20"/>
          <w:szCs w:val="20"/>
          <w14:ligatures w14:val="standardContextual"/>
        </w:rPr>
        <w:t xml:space="preserve"> </w:t>
      </w:r>
      <w:r w:rsidR="004760B4">
        <w:rPr>
          <w:rFonts w:ascii="Arial" w:eastAsia="Aptos" w:hAnsi="Arial" w:cs="Arial"/>
          <w:kern w:val="2"/>
          <w:sz w:val="20"/>
          <w:szCs w:val="20"/>
          <w14:ligatures w14:val="standardContextual"/>
        </w:rPr>
        <w:t xml:space="preserve">if </w:t>
      </w:r>
      <w:r w:rsidR="00064338">
        <w:rPr>
          <w:rFonts w:ascii="Arial" w:eastAsia="Aptos" w:hAnsi="Arial" w:cs="Arial"/>
          <w:kern w:val="2"/>
          <w:sz w:val="20"/>
          <w:szCs w:val="20"/>
          <w14:ligatures w14:val="standardContextual"/>
        </w:rPr>
        <w:t xml:space="preserve">it is </w:t>
      </w:r>
      <w:r w:rsidR="004760B4" w:rsidRPr="004760B4">
        <w:rPr>
          <w:rFonts w:ascii="Arial" w:eastAsia="Aptos" w:hAnsi="Arial" w:cs="Arial"/>
          <w:kern w:val="2"/>
          <w:sz w:val="20"/>
          <w:szCs w:val="20"/>
          <w14:ligatures w14:val="standardContextual"/>
        </w:rPr>
        <w:t>below the serum detection limit</w:t>
      </w:r>
      <w:r w:rsidRPr="007378DC">
        <w:rPr>
          <w:rFonts w:ascii="Arial" w:eastAsia="Aptos" w:hAnsi="Arial" w:cs="Arial"/>
          <w:kern w:val="2"/>
          <w:sz w:val="20"/>
          <w:szCs w:val="20"/>
          <w14:ligatures w14:val="standardContextual"/>
        </w:rPr>
        <w:t xml:space="preserve">. </w:t>
      </w:r>
      <w:r w:rsidR="00F46366">
        <w:rPr>
          <w:rFonts w:ascii="Arial" w:eastAsia="Aptos" w:hAnsi="Arial" w:cs="Arial"/>
          <w:kern w:val="2"/>
          <w:sz w:val="20"/>
          <w:szCs w:val="20"/>
          <w14:ligatures w14:val="standardContextual"/>
        </w:rPr>
        <w:t xml:space="preserve">The </w:t>
      </w:r>
      <w:r w:rsidRPr="007378DC">
        <w:rPr>
          <w:rFonts w:ascii="Arial" w:eastAsia="Aptos" w:hAnsi="Arial" w:cs="Arial"/>
          <w:kern w:val="2"/>
          <w:sz w:val="20"/>
          <w:szCs w:val="20"/>
          <w14:ligatures w14:val="standardContextual"/>
        </w:rPr>
        <w:t>glutathione S-transferase (GST) activity demonstrates tissue selectivity</w:t>
      </w:r>
      <w:r w:rsidR="00F46366" w:rsidRPr="00F46366">
        <w:rPr>
          <w:rFonts w:ascii="Arial" w:eastAsia="Aptos" w:hAnsi="Arial" w:cs="Arial"/>
          <w:kern w:val="2"/>
          <w:sz w:val="20"/>
          <w:szCs w:val="20"/>
          <w14:ligatures w14:val="standardContextual"/>
        </w:rPr>
        <w:t xml:space="preserve"> </w:t>
      </w:r>
      <w:r w:rsidR="00F46366">
        <w:rPr>
          <w:rFonts w:ascii="Arial" w:eastAsia="Aptos" w:hAnsi="Arial" w:cs="Arial"/>
          <w:kern w:val="2"/>
          <w:sz w:val="20"/>
          <w:szCs w:val="20"/>
          <w14:ligatures w14:val="standardContextual"/>
        </w:rPr>
        <w:t>i</w:t>
      </w:r>
      <w:r w:rsidR="00F46366" w:rsidRPr="00F46366">
        <w:rPr>
          <w:rFonts w:ascii="Arial" w:eastAsia="Aptos" w:hAnsi="Arial" w:cs="Arial"/>
          <w:kern w:val="2"/>
          <w:sz w:val="20"/>
          <w:szCs w:val="20"/>
          <w14:ligatures w14:val="standardContextual"/>
        </w:rPr>
        <w:t>n advanced larvae</w:t>
      </w:r>
      <w:r w:rsidR="00F46366">
        <w:rPr>
          <w:rFonts w:ascii="Arial" w:eastAsia="Aptos" w:hAnsi="Arial" w:cs="Arial"/>
          <w:kern w:val="2"/>
          <w:sz w:val="20"/>
          <w:szCs w:val="20"/>
          <w14:ligatures w14:val="standardContextual"/>
        </w:rPr>
        <w:t xml:space="preserve"> </w:t>
      </w:r>
      <w:r w:rsidRPr="007378DC">
        <w:rPr>
          <w:rFonts w:ascii="Arial" w:eastAsia="Aptos" w:hAnsi="Arial" w:cs="Arial"/>
          <w:kern w:val="2"/>
          <w:sz w:val="20"/>
          <w:szCs w:val="20"/>
          <w14:ligatures w14:val="standardContextual"/>
        </w:rPr>
        <w:t xml:space="preserve">but </w:t>
      </w:r>
      <w:r w:rsidR="00F46366">
        <w:rPr>
          <w:rFonts w:ascii="Arial" w:eastAsia="Aptos" w:hAnsi="Arial" w:cs="Arial"/>
          <w:kern w:val="2"/>
          <w:sz w:val="20"/>
          <w:szCs w:val="20"/>
          <w14:ligatures w14:val="standardContextual"/>
        </w:rPr>
        <w:t xml:space="preserve">it </w:t>
      </w:r>
      <w:r w:rsidRPr="007378DC">
        <w:rPr>
          <w:rFonts w:ascii="Arial" w:eastAsia="Aptos" w:hAnsi="Arial" w:cs="Arial"/>
          <w:kern w:val="2"/>
          <w:sz w:val="20"/>
          <w:szCs w:val="20"/>
          <w14:ligatures w14:val="standardContextual"/>
        </w:rPr>
        <w:t>lacks a distinct pattern</w:t>
      </w:r>
      <w:r w:rsidR="00F46366">
        <w:rPr>
          <w:rFonts w:ascii="Arial" w:eastAsia="Aptos" w:hAnsi="Arial" w:cs="Arial"/>
          <w:kern w:val="2"/>
          <w:sz w:val="20"/>
          <w:szCs w:val="20"/>
          <w14:ligatures w14:val="standardContextual"/>
        </w:rPr>
        <w:t xml:space="preserve"> and its </w:t>
      </w:r>
      <w:r w:rsidRPr="007378DC">
        <w:rPr>
          <w:rFonts w:ascii="Arial" w:eastAsia="Aptos" w:hAnsi="Arial" w:cs="Arial"/>
          <w:kern w:val="2"/>
          <w:sz w:val="20"/>
          <w:szCs w:val="20"/>
          <w14:ligatures w14:val="standardContextual"/>
        </w:rPr>
        <w:t>level increases gradually during development and shows a compensating function with ascorbic acid (ASA)</w:t>
      </w:r>
      <w:r w:rsidR="009005F0">
        <w:rPr>
          <w:rFonts w:ascii="Arial" w:eastAsia="Aptos" w:hAnsi="Arial" w:cs="Arial"/>
          <w:kern w:val="2"/>
          <w:sz w:val="20"/>
          <w:szCs w:val="20"/>
          <w14:ligatures w14:val="standardContextual"/>
        </w:rPr>
        <w:t xml:space="preserve"> which supports</w:t>
      </w:r>
      <w:r w:rsidR="007900F2">
        <w:rPr>
          <w:rFonts w:ascii="Arial" w:eastAsia="Aptos" w:hAnsi="Arial" w:cs="Arial"/>
          <w:kern w:val="2"/>
          <w:sz w:val="20"/>
          <w:szCs w:val="20"/>
          <w14:ligatures w14:val="standardContextual"/>
        </w:rPr>
        <w:t xml:space="preserve"> the</w:t>
      </w:r>
      <w:r w:rsidR="00F46366" w:rsidRPr="00F46366">
        <w:rPr>
          <w:rFonts w:ascii="Arial" w:eastAsia="Aptos" w:hAnsi="Arial" w:cs="Arial"/>
          <w:kern w:val="2"/>
          <w:sz w:val="20"/>
          <w:szCs w:val="20"/>
          <w14:ligatures w14:val="standardContextual"/>
        </w:rPr>
        <w:t xml:space="preserve"> involvement of a GSH–ASA redox pair</w:t>
      </w:r>
      <w:r w:rsidRPr="007378DC">
        <w:rPr>
          <w:rFonts w:ascii="Arial" w:eastAsia="Aptos" w:hAnsi="Arial" w:cs="Arial"/>
          <w:kern w:val="2"/>
          <w:sz w:val="20"/>
          <w:szCs w:val="20"/>
          <w14:ligatures w14:val="standardContextual"/>
        </w:rPr>
        <w:t xml:space="preserve">. Early </w:t>
      </w:r>
      <w:r w:rsidR="00C503EE">
        <w:rPr>
          <w:rFonts w:ascii="Arial" w:eastAsia="Aptos" w:hAnsi="Arial" w:cs="Arial"/>
          <w:kern w:val="2"/>
          <w:sz w:val="20"/>
          <w:szCs w:val="20"/>
          <w14:ligatures w14:val="standardContextual"/>
        </w:rPr>
        <w:t xml:space="preserve">instar </w:t>
      </w:r>
      <w:r w:rsidRPr="007378DC">
        <w:rPr>
          <w:rFonts w:ascii="Arial" w:eastAsia="Aptos" w:hAnsi="Arial" w:cs="Arial"/>
          <w:kern w:val="2"/>
          <w:sz w:val="20"/>
          <w:szCs w:val="20"/>
          <w14:ligatures w14:val="standardContextual"/>
        </w:rPr>
        <w:t>larvae (1</w:t>
      </w:r>
      <w:r w:rsidRPr="007378DC">
        <w:rPr>
          <w:rFonts w:ascii="Arial" w:eastAsia="Aptos" w:hAnsi="Arial" w:cs="Arial"/>
          <w:kern w:val="2"/>
          <w:sz w:val="20"/>
          <w:szCs w:val="20"/>
          <w:vertAlign w:val="superscript"/>
          <w14:ligatures w14:val="standardContextual"/>
        </w:rPr>
        <w:t>st</w:t>
      </w:r>
      <w:r w:rsidRPr="007378DC">
        <w:rPr>
          <w:rFonts w:ascii="Arial" w:eastAsia="Aptos" w:hAnsi="Arial" w:cs="Arial"/>
          <w:kern w:val="2"/>
          <w:sz w:val="20"/>
          <w:szCs w:val="20"/>
          <w14:ligatures w14:val="standardContextual"/>
        </w:rPr>
        <w:t>-3</w:t>
      </w:r>
      <w:r w:rsidRPr="007378DC">
        <w:rPr>
          <w:rFonts w:ascii="Arial" w:eastAsia="Aptos" w:hAnsi="Arial" w:cs="Arial"/>
          <w:kern w:val="2"/>
          <w:sz w:val="20"/>
          <w:szCs w:val="20"/>
          <w:vertAlign w:val="superscript"/>
          <w14:ligatures w14:val="standardContextual"/>
        </w:rPr>
        <w:t>rd</w:t>
      </w:r>
      <w:r w:rsidRPr="007378DC">
        <w:rPr>
          <w:rFonts w:ascii="Arial" w:eastAsia="Aptos" w:hAnsi="Arial" w:cs="Arial"/>
          <w:kern w:val="2"/>
          <w:sz w:val="20"/>
          <w:szCs w:val="20"/>
          <w14:ligatures w14:val="standardContextual"/>
        </w:rPr>
        <w:t xml:space="preserve"> instar) encounter shows large degrees of pro-oxidative assault and acquire protection from enzymatic antioxidants. </w:t>
      </w:r>
      <w:r w:rsidR="004B75D0">
        <w:rPr>
          <w:rFonts w:ascii="Arial" w:eastAsia="Aptos" w:hAnsi="Arial" w:cs="Arial"/>
          <w:kern w:val="2"/>
          <w:sz w:val="20"/>
          <w:szCs w:val="20"/>
          <w14:ligatures w14:val="standardContextual"/>
        </w:rPr>
        <w:t>O</w:t>
      </w:r>
      <w:r w:rsidRPr="007378DC">
        <w:rPr>
          <w:rFonts w:ascii="Arial" w:eastAsia="Aptos" w:hAnsi="Arial" w:cs="Arial"/>
          <w:kern w:val="2"/>
          <w:sz w:val="20"/>
          <w:szCs w:val="20"/>
          <w14:ligatures w14:val="standardContextual"/>
        </w:rPr>
        <w:t>n the other hand,</w:t>
      </w:r>
      <w:r w:rsidR="004B75D0" w:rsidRPr="004B75D0">
        <w:rPr>
          <w:rFonts w:ascii="Arial" w:eastAsia="Aptos" w:hAnsi="Arial" w:cs="Arial"/>
          <w:kern w:val="2"/>
          <w:sz w:val="20"/>
          <w:szCs w:val="20"/>
          <w14:ligatures w14:val="standardContextual"/>
        </w:rPr>
        <w:t xml:space="preserve"> </w:t>
      </w:r>
      <w:r w:rsidR="004B75D0">
        <w:rPr>
          <w:rFonts w:ascii="Arial" w:eastAsia="Aptos" w:hAnsi="Arial" w:cs="Arial"/>
          <w:kern w:val="2"/>
          <w:sz w:val="20"/>
          <w:szCs w:val="20"/>
          <w14:ligatures w14:val="standardContextual"/>
        </w:rPr>
        <w:t>a</w:t>
      </w:r>
      <w:r w:rsidR="004B75D0" w:rsidRPr="004B75D0">
        <w:rPr>
          <w:rFonts w:ascii="Arial" w:eastAsia="Aptos" w:hAnsi="Arial" w:cs="Arial"/>
          <w:kern w:val="2"/>
          <w:sz w:val="20"/>
          <w:szCs w:val="20"/>
          <w14:ligatures w14:val="standardContextual"/>
        </w:rPr>
        <w:t>dvanced larvae</w:t>
      </w:r>
      <w:r w:rsidRPr="007378DC">
        <w:rPr>
          <w:rFonts w:ascii="Arial" w:eastAsia="Aptos" w:hAnsi="Arial" w:cs="Arial"/>
          <w:kern w:val="2"/>
          <w:sz w:val="20"/>
          <w:szCs w:val="20"/>
          <w14:ligatures w14:val="standardContextual"/>
        </w:rPr>
        <w:t xml:space="preserve"> are protected by both enzymatic and non-enzymatic antioxidants. </w:t>
      </w:r>
      <w:r w:rsidR="004B75D0">
        <w:rPr>
          <w:rFonts w:ascii="Arial" w:eastAsia="Aptos" w:hAnsi="Arial" w:cs="Arial"/>
          <w:kern w:val="2"/>
          <w:sz w:val="20"/>
          <w:szCs w:val="20"/>
          <w14:ligatures w14:val="standardContextual"/>
        </w:rPr>
        <w:t>Moreover</w:t>
      </w:r>
      <w:r w:rsidRPr="007378DC">
        <w:rPr>
          <w:rFonts w:ascii="Arial" w:eastAsia="Aptos" w:hAnsi="Arial" w:cs="Arial"/>
          <w:kern w:val="2"/>
          <w:sz w:val="20"/>
          <w:szCs w:val="20"/>
          <w14:ligatures w14:val="standardContextual"/>
        </w:rPr>
        <w:t xml:space="preserve">, it is hypothesised that oxidative stress during </w:t>
      </w:r>
      <w:r w:rsidRPr="007378DC">
        <w:rPr>
          <w:rFonts w:ascii="Arial" w:eastAsia="Aptos" w:hAnsi="Arial" w:cs="Arial"/>
          <w:i/>
          <w:kern w:val="2"/>
          <w:sz w:val="20"/>
          <w:szCs w:val="20"/>
          <w14:ligatures w14:val="standardContextual"/>
        </w:rPr>
        <w:t>A. mylitta</w:t>
      </w:r>
      <w:r w:rsidRPr="007378DC">
        <w:rPr>
          <w:rFonts w:ascii="Arial" w:eastAsia="Aptos" w:hAnsi="Arial" w:cs="Arial"/>
          <w:kern w:val="2"/>
          <w:sz w:val="20"/>
          <w:szCs w:val="20"/>
          <w14:ligatures w14:val="standardContextual"/>
        </w:rPr>
        <w:t xml:space="preserve"> larval development is stage-specific</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as a result, antioxidant defences are strategically placed to protect the developing larvae</w:t>
      </w:r>
      <w:r w:rsidRPr="007378DC" w:rsidDel="00CD6DC2">
        <w:rPr>
          <w:rFonts w:ascii="Arial" w:eastAsia="Aptos" w:hAnsi="Arial" w:cs="Arial"/>
          <w:kern w:val="2"/>
          <w:sz w:val="20"/>
          <w:szCs w:val="20"/>
          <w14:ligatures w14:val="standardContextual"/>
        </w:rPr>
        <w:t xml:space="preserve"> </w:t>
      </w:r>
      <w:r w:rsidR="002736FF" w:rsidRPr="002736FF">
        <w:rPr>
          <w:rFonts w:ascii="Arial" w:eastAsia="Aptos" w:hAnsi="Arial" w:cs="Arial"/>
          <w:kern w:val="2"/>
          <w:sz w:val="20"/>
          <w:szCs w:val="20"/>
          <w14:ligatures w14:val="standardContextual"/>
        </w:rPr>
        <w:t>(</w:t>
      </w:r>
      <w:proofErr w:type="spellStart"/>
      <w:r w:rsidR="002736FF" w:rsidRPr="002736FF">
        <w:rPr>
          <w:rFonts w:ascii="Arial" w:eastAsia="Aptos" w:hAnsi="Arial" w:cs="Arial"/>
          <w:kern w:val="2"/>
          <w:sz w:val="20"/>
          <w:szCs w:val="20"/>
          <w14:ligatures w14:val="standardContextual"/>
        </w:rPr>
        <w:t>Shahoo</w:t>
      </w:r>
      <w:proofErr w:type="spellEnd"/>
      <w:r w:rsidR="002736FF" w:rsidRPr="002736FF">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2016)</w:t>
      </w:r>
      <w:r w:rsidR="002736FF">
        <w:rPr>
          <w:rFonts w:ascii="Arial" w:eastAsia="Aptos" w:hAnsi="Arial" w:cs="Arial"/>
          <w:kern w:val="2"/>
          <w:sz w:val="20"/>
          <w:szCs w:val="20"/>
          <w14:ligatures w14:val="standardContextual"/>
        </w:rPr>
        <w:t>.</w:t>
      </w:r>
    </w:p>
    <w:p w14:paraId="6B19FF2E" w14:textId="655131AB" w:rsidR="00FD53FA" w:rsidRPr="00367A34" w:rsidRDefault="00FD53FA" w:rsidP="00EA5A5A">
      <w:pPr>
        <w:pStyle w:val="ListParagraph"/>
        <w:numPr>
          <w:ilvl w:val="1"/>
          <w:numId w:val="2"/>
        </w:numPr>
        <w:spacing w:afterLines="120" w:after="288" w:line="240" w:lineRule="auto"/>
        <w:rPr>
          <w:rFonts w:ascii="Arial" w:eastAsia="Aptos" w:hAnsi="Arial" w:cs="Arial"/>
          <w:kern w:val="2"/>
          <w14:ligatures w14:val="standardContextual"/>
        </w:rPr>
      </w:pPr>
      <w:r w:rsidRPr="00367A34">
        <w:rPr>
          <w:rFonts w:ascii="Arial" w:eastAsia="Aptos" w:hAnsi="Arial" w:cs="Arial"/>
          <w:b/>
          <w:kern w:val="2"/>
          <w14:ligatures w14:val="standardContextual"/>
        </w:rPr>
        <w:t>Signalling pathways involved in climate stress response in silkworms</w:t>
      </w:r>
    </w:p>
    <w:p w14:paraId="6B19FF2F" w14:textId="2FCF869A"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High temperatures were found to have a significant impact on several biological pathways linked to glucose and lipid metabolism, including oxidative phosphorylation </w:t>
      </w:r>
      <w:r w:rsidR="002736FF" w:rsidRPr="002736FF">
        <w:rPr>
          <w:rFonts w:ascii="Arial" w:eastAsia="Aptos" w:hAnsi="Arial" w:cs="Arial"/>
          <w:kern w:val="2"/>
          <w:sz w:val="20"/>
          <w:szCs w:val="20"/>
          <w14:ligatures w14:val="standardContextual"/>
        </w:rPr>
        <w:t xml:space="preserve">(Li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2014)</w:t>
      </w:r>
      <w:r w:rsidRPr="007378DC">
        <w:rPr>
          <w:rFonts w:ascii="Arial" w:eastAsia="Aptos" w:hAnsi="Arial" w:cs="Arial"/>
          <w:kern w:val="2"/>
          <w:sz w:val="20"/>
          <w:szCs w:val="20"/>
          <w14:ligatures w14:val="standardContextual"/>
        </w:rPr>
        <w:t>. This could result in a reduction in the consumption of fresh mulberries. HSP genes, including HSP19.9, HSP23.7, HSP40-3, HSP70, HSP90</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HSP70 binding protein, are up-regulated during an initial 24-hour period of sustained heat stress, but they subsequently decrease. During prolonged high-temperature treatment, the thermotolerant "932" strain exhibits greater amounts of mRNA of certain HSPs, with the exception of HSP70, than the thermosensitive strain. It has been proposed that the expression levels of HSPs may be crucial in determining a silkworm variety's ability to withstand high temperatures </w:t>
      </w:r>
      <w:r w:rsidR="002736FF" w:rsidRPr="002736FF">
        <w:rPr>
          <w:rFonts w:ascii="Arial" w:eastAsia="Aptos" w:hAnsi="Arial" w:cs="Arial"/>
          <w:kern w:val="2"/>
          <w:sz w:val="20"/>
          <w:szCs w:val="20"/>
          <w14:ligatures w14:val="standardContextual"/>
        </w:rPr>
        <w:t xml:space="preserve">(Li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2014)</w:t>
      </w:r>
      <w:r w:rsidRPr="007378DC">
        <w:rPr>
          <w:rFonts w:ascii="Arial" w:eastAsia="Aptos" w:hAnsi="Arial" w:cs="Arial"/>
          <w:kern w:val="2"/>
          <w:sz w:val="20"/>
          <w:szCs w:val="20"/>
          <w14:ligatures w14:val="standardContextual"/>
        </w:rPr>
        <w:t xml:space="preserve">. The </w:t>
      </w:r>
      <w:r w:rsidR="00A200A5" w:rsidRPr="00A200A5">
        <w:rPr>
          <w:rFonts w:ascii="Arial" w:eastAsia="Aptos" w:hAnsi="Arial" w:cs="Arial"/>
          <w:kern w:val="2"/>
          <w:sz w:val="20"/>
          <w:szCs w:val="20"/>
          <w14:ligatures w14:val="standardContextual"/>
        </w:rPr>
        <w:t>HSP19.9</w:t>
      </w:r>
      <w:r w:rsidR="00A200A5">
        <w:rPr>
          <w:rFonts w:ascii="Arial" w:eastAsia="Aptos" w:hAnsi="Arial" w:cs="Arial"/>
          <w:kern w:val="2"/>
          <w:sz w:val="20"/>
          <w:szCs w:val="20"/>
          <w14:ligatures w14:val="standardContextual"/>
        </w:rPr>
        <w:t xml:space="preserve"> and </w:t>
      </w:r>
      <w:r w:rsidRPr="007378DC">
        <w:rPr>
          <w:rFonts w:ascii="Arial" w:eastAsia="Aptos" w:hAnsi="Arial" w:cs="Arial"/>
          <w:kern w:val="2"/>
          <w:sz w:val="20"/>
          <w:szCs w:val="20"/>
          <w14:ligatures w14:val="standardContextual"/>
        </w:rPr>
        <w:t>HSP90 play</w:t>
      </w:r>
      <w:r w:rsidR="00A200A5" w:rsidRPr="00A200A5">
        <w:rPr>
          <w:rFonts w:ascii="Arial" w:eastAsia="Aptos" w:hAnsi="Arial" w:cs="Arial"/>
          <w:kern w:val="2"/>
          <w:sz w:val="20"/>
          <w:szCs w:val="20"/>
          <w14:ligatures w14:val="standardContextual"/>
        </w:rPr>
        <w:t xml:space="preserve"> crucial functions</w:t>
      </w:r>
      <w:r w:rsidRPr="007378DC">
        <w:rPr>
          <w:rFonts w:ascii="Arial" w:eastAsia="Aptos" w:hAnsi="Arial" w:cs="Arial"/>
          <w:kern w:val="2"/>
          <w:sz w:val="20"/>
          <w:szCs w:val="20"/>
          <w14:ligatures w14:val="standardContextual"/>
        </w:rPr>
        <w:t xml:space="preserve"> in improving survival under heat stress </w:t>
      </w:r>
      <w:r w:rsidR="00A200A5">
        <w:rPr>
          <w:rFonts w:ascii="Arial" w:eastAsia="Aptos" w:hAnsi="Arial" w:cs="Arial"/>
          <w:kern w:val="2"/>
          <w:sz w:val="20"/>
          <w:szCs w:val="20"/>
          <w14:ligatures w14:val="standardContextual"/>
        </w:rPr>
        <w:t xml:space="preserve">which </w:t>
      </w:r>
      <w:r w:rsidRPr="007378DC">
        <w:rPr>
          <w:rFonts w:ascii="Arial" w:eastAsia="Aptos" w:hAnsi="Arial" w:cs="Arial"/>
          <w:kern w:val="2"/>
          <w:sz w:val="20"/>
          <w:szCs w:val="20"/>
          <w14:ligatures w14:val="standardContextual"/>
        </w:rPr>
        <w:t xml:space="preserve">can be further validated by functional validation using RNA interference (RNAi) </w:t>
      </w:r>
      <w:r w:rsidR="002736FF" w:rsidRPr="002736FF">
        <w:rPr>
          <w:rFonts w:ascii="Arial" w:eastAsia="Aptos" w:hAnsi="Arial" w:cs="Arial"/>
          <w:kern w:val="2"/>
          <w:sz w:val="20"/>
          <w:szCs w:val="20"/>
          <w14:ligatures w14:val="standardContextual"/>
        </w:rPr>
        <w:t xml:space="preserve">(Iqbal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2025)</w:t>
      </w:r>
      <w:r w:rsidRPr="007378DC">
        <w:rPr>
          <w:rFonts w:ascii="Arial" w:eastAsia="Aptos" w:hAnsi="Arial" w:cs="Arial"/>
          <w:kern w:val="2"/>
          <w:sz w:val="20"/>
          <w:szCs w:val="20"/>
          <w14:ligatures w14:val="standardContextual"/>
        </w:rPr>
        <w:t xml:space="preserve">. </w:t>
      </w:r>
      <w:r w:rsidR="00812E15" w:rsidRPr="00812E15">
        <w:rPr>
          <w:rFonts w:ascii="Arial" w:eastAsia="Aptos" w:hAnsi="Arial" w:cs="Arial"/>
          <w:kern w:val="2"/>
          <w:sz w:val="20"/>
          <w:szCs w:val="20"/>
          <w14:ligatures w14:val="standardContextual"/>
        </w:rPr>
        <w:t>HSP20.4</w:t>
      </w:r>
      <w:r w:rsidR="00812E15">
        <w:rPr>
          <w:rFonts w:ascii="Arial" w:eastAsia="Aptos" w:hAnsi="Arial" w:cs="Arial"/>
          <w:kern w:val="2"/>
          <w:sz w:val="20"/>
          <w:szCs w:val="20"/>
          <w14:ligatures w14:val="standardContextual"/>
        </w:rPr>
        <w:t xml:space="preserve"> and </w:t>
      </w:r>
      <w:r w:rsidRPr="007378DC">
        <w:rPr>
          <w:rFonts w:ascii="Arial" w:eastAsia="Aptos" w:hAnsi="Arial" w:cs="Arial"/>
          <w:kern w:val="2"/>
          <w:sz w:val="20"/>
          <w:szCs w:val="20"/>
          <w14:ligatures w14:val="standardContextual"/>
        </w:rPr>
        <w:t xml:space="preserve">HSP70 silencing, however, exhibited no discernible impact, indicating those genes play a specialized role in temperature adaptation. In general, these results reveal significant genes and pathways linked to reactions to heat stress. In </w:t>
      </w:r>
      <w:r w:rsidR="00465E51">
        <w:rPr>
          <w:rFonts w:ascii="Arial" w:eastAsia="Aptos" w:hAnsi="Arial" w:cs="Arial"/>
          <w:kern w:val="2"/>
          <w:sz w:val="20"/>
          <w:szCs w:val="20"/>
          <w14:ligatures w14:val="standardContextual"/>
        </w:rPr>
        <w:t xml:space="preserve">the context </w:t>
      </w:r>
      <w:r w:rsidRPr="007378DC">
        <w:rPr>
          <w:rFonts w:ascii="Arial" w:eastAsia="Aptos" w:hAnsi="Arial" w:cs="Arial"/>
          <w:kern w:val="2"/>
          <w:sz w:val="20"/>
          <w:szCs w:val="20"/>
          <w14:ligatures w14:val="standardContextual"/>
        </w:rPr>
        <w:t xml:space="preserve">of global warming, these findings provide a </w:t>
      </w:r>
      <w:r w:rsidR="00A52E85" w:rsidRPr="00A52E85">
        <w:rPr>
          <w:rFonts w:ascii="Arial" w:eastAsia="Aptos" w:hAnsi="Arial" w:cs="Arial"/>
          <w:kern w:val="2"/>
          <w:sz w:val="20"/>
          <w:szCs w:val="20"/>
          <w14:ligatures w14:val="standardContextual"/>
        </w:rPr>
        <w:t xml:space="preserve">comprehensive insight </w:t>
      </w:r>
      <w:r w:rsidR="008730BB">
        <w:rPr>
          <w:rFonts w:ascii="Arial" w:eastAsia="Aptos" w:hAnsi="Arial" w:cs="Arial"/>
          <w:kern w:val="2"/>
          <w:sz w:val="20"/>
          <w:szCs w:val="20"/>
          <w14:ligatures w14:val="standardContextual"/>
        </w:rPr>
        <w:t>in</w:t>
      </w:r>
      <w:r w:rsidR="00A52E85">
        <w:rPr>
          <w:rFonts w:ascii="Arial" w:eastAsia="Aptos" w:hAnsi="Arial" w:cs="Arial"/>
          <w:kern w:val="2"/>
          <w:sz w:val="20"/>
          <w:szCs w:val="20"/>
          <w14:ligatures w14:val="standardContextual"/>
        </w:rPr>
        <w:t>to</w:t>
      </w:r>
      <w:r w:rsidRPr="007378DC">
        <w:rPr>
          <w:rFonts w:ascii="Arial" w:eastAsia="Aptos" w:hAnsi="Arial" w:cs="Arial"/>
          <w:kern w:val="2"/>
          <w:sz w:val="20"/>
          <w:szCs w:val="20"/>
          <w14:ligatures w14:val="standardContextual"/>
        </w:rPr>
        <w:t xml:space="preserve"> the molecular </w:t>
      </w:r>
      <w:r w:rsidR="000A143F">
        <w:rPr>
          <w:rFonts w:ascii="Arial" w:eastAsia="Aptos" w:hAnsi="Arial" w:cs="Arial"/>
          <w:kern w:val="2"/>
          <w:sz w:val="20"/>
          <w:szCs w:val="20"/>
          <w14:ligatures w14:val="standardContextual"/>
        </w:rPr>
        <w:t>mechanisms that enables</w:t>
      </w:r>
      <w:r w:rsidRPr="007378DC">
        <w:rPr>
          <w:rFonts w:ascii="Arial" w:eastAsia="Aptos" w:hAnsi="Arial" w:cs="Arial"/>
          <w:kern w:val="2"/>
          <w:sz w:val="20"/>
          <w:szCs w:val="20"/>
          <w14:ligatures w14:val="standardContextual"/>
        </w:rPr>
        <w:t xml:space="preserve"> heat adaptation in lepidopteron insects, including silkworms </w:t>
      </w:r>
      <w:r w:rsidR="002736FF" w:rsidRPr="002736FF">
        <w:rPr>
          <w:rFonts w:ascii="Arial" w:eastAsia="Aptos" w:hAnsi="Arial" w:cs="Arial"/>
          <w:kern w:val="2"/>
          <w:sz w:val="20"/>
          <w:szCs w:val="20"/>
          <w14:ligatures w14:val="standardContextual"/>
        </w:rPr>
        <w:t xml:space="preserve">(Iqbal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2025)</w:t>
      </w:r>
      <w:r w:rsidRPr="007378DC">
        <w:rPr>
          <w:rFonts w:ascii="Arial" w:eastAsia="Aptos" w:hAnsi="Arial" w:cs="Arial"/>
          <w:kern w:val="2"/>
          <w:sz w:val="20"/>
          <w:szCs w:val="20"/>
          <w14:ligatures w14:val="standardContextual"/>
        </w:rPr>
        <w:t>.</w:t>
      </w:r>
    </w:p>
    <w:p w14:paraId="6B19FF30" w14:textId="048A6FA1" w:rsidR="00FD53FA" w:rsidRPr="007378DC" w:rsidRDefault="0015254F" w:rsidP="00FD53FA">
      <w:pPr>
        <w:spacing w:afterLines="120" w:after="288" w:line="240" w:lineRule="auto"/>
        <w:rPr>
          <w:rFonts w:ascii="Arial" w:eastAsia="Aptos" w:hAnsi="Arial" w:cs="Arial"/>
          <w:kern w:val="2"/>
          <w:sz w:val="20"/>
          <w:szCs w:val="20"/>
          <w14:ligatures w14:val="standardContextual"/>
        </w:rPr>
      </w:pPr>
      <w:r w:rsidRPr="000A11A5">
        <w:rPr>
          <w:rFonts w:ascii="Arial" w:eastAsia="Aptos" w:hAnsi="Arial" w:cs="Arial"/>
          <w:noProof/>
          <w:kern w:val="2"/>
          <w:sz w:val="20"/>
          <w:szCs w:val="20"/>
          <w:lang w:eastAsia="en-IN"/>
          <w14:ligatures w14:val="standardContextual"/>
        </w:rPr>
        <w:drawing>
          <wp:anchor distT="0" distB="0" distL="114300" distR="114300" simplePos="0" relativeHeight="251668480" behindDoc="0" locked="0" layoutInCell="1" allowOverlap="1" wp14:anchorId="0A76F1F4" wp14:editId="6CE1B267">
            <wp:simplePos x="0" y="0"/>
            <wp:positionH relativeFrom="column">
              <wp:posOffset>457200</wp:posOffset>
            </wp:positionH>
            <wp:positionV relativeFrom="paragraph">
              <wp:posOffset>10160</wp:posOffset>
            </wp:positionV>
            <wp:extent cx="4627245" cy="2599745"/>
            <wp:effectExtent l="0" t="0" r="1905" b="0"/>
            <wp:wrapNone/>
            <wp:docPr id="29405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57652" name=""/>
                    <pic:cNvPicPr/>
                  </pic:nvPicPr>
                  <pic:blipFill rotWithShape="1">
                    <a:blip r:embed="rId8">
                      <a:extLst>
                        <a:ext uri="{28A0092B-C50C-407E-A947-70E740481C1C}">
                          <a14:useLocalDpi xmlns:a14="http://schemas.microsoft.com/office/drawing/2010/main" val="0"/>
                        </a:ext>
                      </a:extLst>
                    </a:blip>
                    <a:srcRect l="5170" r="1473"/>
                    <a:stretch>
                      <a:fillRect/>
                    </a:stretch>
                  </pic:blipFill>
                  <pic:spPr bwMode="auto">
                    <a:xfrm>
                      <a:off x="0" y="0"/>
                      <a:ext cx="4627245" cy="25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9FF31" w14:textId="6FBE1E54"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6B19FF32" w14:textId="4C44C019"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6B19FF33" w14:textId="6A5D9E84"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6B19FF34" w14:textId="02DF357B" w:rsidR="00FD53FA" w:rsidRDefault="00FD53FA" w:rsidP="00FD53FA">
      <w:pPr>
        <w:spacing w:afterLines="120" w:after="288" w:line="240" w:lineRule="auto"/>
        <w:rPr>
          <w:rFonts w:ascii="Arial" w:eastAsia="Aptos" w:hAnsi="Arial" w:cs="Arial"/>
          <w:kern w:val="2"/>
          <w:sz w:val="20"/>
          <w:szCs w:val="20"/>
          <w14:ligatures w14:val="standardContextual"/>
        </w:rPr>
      </w:pPr>
    </w:p>
    <w:p w14:paraId="059B89DC" w14:textId="77777777" w:rsidR="000A11A5" w:rsidRPr="007378DC" w:rsidRDefault="000A11A5" w:rsidP="00FD53FA">
      <w:pPr>
        <w:spacing w:afterLines="120" w:after="288" w:line="240" w:lineRule="auto"/>
        <w:rPr>
          <w:rFonts w:ascii="Arial" w:eastAsia="Aptos" w:hAnsi="Arial" w:cs="Arial"/>
          <w:kern w:val="2"/>
          <w:sz w:val="20"/>
          <w:szCs w:val="20"/>
          <w14:ligatures w14:val="standardContextual"/>
        </w:rPr>
      </w:pPr>
    </w:p>
    <w:p w14:paraId="6B19FF35" w14:textId="5CB0FC97"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6B19FF36" w14:textId="7708223B"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6B19FF37" w14:textId="681F44D6" w:rsidR="00FD53FA" w:rsidRPr="007378DC" w:rsidRDefault="00FD53FA" w:rsidP="00FD53FA">
      <w:pPr>
        <w:spacing w:afterLines="120" w:after="288" w:line="240" w:lineRule="auto"/>
        <w:rPr>
          <w:rFonts w:ascii="Arial" w:eastAsia="Aptos" w:hAnsi="Arial" w:cs="Arial"/>
          <w:kern w:val="2"/>
          <w:sz w:val="20"/>
          <w:szCs w:val="20"/>
          <w14:ligatures w14:val="standardContextual"/>
        </w:rPr>
      </w:pPr>
    </w:p>
    <w:p w14:paraId="0040B6B8" w14:textId="77777777" w:rsidR="00A04822" w:rsidRDefault="00A04822" w:rsidP="006B3647">
      <w:pPr>
        <w:spacing w:afterLines="120" w:after="288" w:line="240" w:lineRule="auto"/>
        <w:jc w:val="both"/>
        <w:rPr>
          <w:rFonts w:ascii="Arial" w:eastAsia="Aptos" w:hAnsi="Arial" w:cs="Arial"/>
          <w:b/>
          <w:kern w:val="2"/>
          <w:sz w:val="20"/>
          <w:szCs w:val="20"/>
          <w14:ligatures w14:val="standardContextual"/>
        </w:rPr>
      </w:pPr>
    </w:p>
    <w:p w14:paraId="55DA5A70" w14:textId="73B7A910" w:rsidR="006B3647" w:rsidRPr="007378DC" w:rsidRDefault="00FD53FA" w:rsidP="00F9554F">
      <w:pPr>
        <w:spacing w:afterLines="120" w:after="288" w:line="240" w:lineRule="auto"/>
        <w:jc w:val="center"/>
        <w:rPr>
          <w:rFonts w:ascii="Arial" w:eastAsia="Aptos" w:hAnsi="Arial" w:cs="Arial"/>
          <w:b/>
          <w:kern w:val="2"/>
          <w:sz w:val="20"/>
          <w:szCs w:val="20"/>
          <w14:ligatures w14:val="standardContextual"/>
        </w:rPr>
      </w:pPr>
      <w:r w:rsidRPr="007378DC">
        <w:rPr>
          <w:rFonts w:ascii="Arial" w:eastAsia="Aptos" w:hAnsi="Arial" w:cs="Arial"/>
          <w:b/>
          <w:kern w:val="2"/>
          <w:sz w:val="20"/>
          <w:szCs w:val="20"/>
          <w14:ligatures w14:val="standardContextual"/>
        </w:rPr>
        <w:t>Figure 2: Activation of heat shock proteins in silkworm larvae.</w:t>
      </w:r>
    </w:p>
    <w:p w14:paraId="157E3B5C" w14:textId="77777777" w:rsidR="005042FB" w:rsidRPr="007378DC" w:rsidRDefault="005042FB" w:rsidP="006B3647">
      <w:pPr>
        <w:spacing w:afterLines="120" w:after="288" w:line="240" w:lineRule="auto"/>
        <w:jc w:val="both"/>
        <w:rPr>
          <w:rFonts w:ascii="Arial" w:eastAsia="Aptos" w:hAnsi="Arial" w:cs="Arial"/>
          <w:b/>
          <w:kern w:val="2"/>
          <w:sz w:val="20"/>
          <w:szCs w:val="20"/>
          <w14:ligatures w14:val="standardContextual"/>
        </w:rPr>
      </w:pPr>
    </w:p>
    <w:p w14:paraId="6B19FF39" w14:textId="532A6C10" w:rsidR="00FD53FA" w:rsidRPr="00367A34" w:rsidRDefault="00D513B2" w:rsidP="00EA5A5A">
      <w:pPr>
        <w:pStyle w:val="ListParagraph"/>
        <w:numPr>
          <w:ilvl w:val="1"/>
          <w:numId w:val="2"/>
        </w:numPr>
        <w:spacing w:afterLines="120" w:after="288" w:line="240" w:lineRule="auto"/>
        <w:jc w:val="both"/>
        <w:rPr>
          <w:rFonts w:ascii="Arial" w:eastAsia="Aptos" w:hAnsi="Arial" w:cs="Arial"/>
          <w:b/>
          <w:kern w:val="2"/>
          <w14:ligatures w14:val="standardContextual"/>
        </w:rPr>
      </w:pPr>
      <w:r w:rsidRPr="00D513B2">
        <w:rPr>
          <w:rFonts w:ascii="Arial" w:eastAsia="Aptos" w:hAnsi="Arial" w:cs="Arial"/>
          <w:b/>
          <w:bCs/>
          <w:kern w:val="2"/>
          <w14:ligatures w14:val="standardContextual"/>
        </w:rPr>
        <w:t>Silkworm genomic and regulatory plasticity</w:t>
      </w:r>
      <w:r w:rsidRPr="00D513B2">
        <w:rPr>
          <w:rFonts w:ascii="Arial" w:eastAsia="Aptos" w:hAnsi="Arial" w:cs="Arial"/>
          <w:b/>
          <w:kern w:val="2"/>
          <w14:ligatures w14:val="standardContextual"/>
        </w:rPr>
        <w:t xml:space="preserve"> under climate stress.</w:t>
      </w:r>
    </w:p>
    <w:p w14:paraId="6B19FF3A" w14:textId="0857B123" w:rsidR="00FD53FA" w:rsidRPr="007378DC" w:rsidRDefault="004572E2" w:rsidP="009E1526">
      <w:pPr>
        <w:spacing w:afterLines="120" w:after="288" w:line="278" w:lineRule="auto"/>
        <w:contextualSpacing/>
        <w:jc w:val="both"/>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t xml:space="preserve">Different silkworm strains </w:t>
      </w:r>
      <w:r w:rsidR="003F05C2">
        <w:rPr>
          <w:rFonts w:ascii="Arial" w:eastAsia="Aptos" w:hAnsi="Arial" w:cs="Arial"/>
          <w:kern w:val="2"/>
          <w:sz w:val="20"/>
          <w:szCs w:val="20"/>
          <w14:ligatures w14:val="standardContextual"/>
        </w:rPr>
        <w:t>show</w:t>
      </w:r>
      <w:r>
        <w:rPr>
          <w:rFonts w:ascii="Arial" w:eastAsia="Aptos" w:hAnsi="Arial" w:cs="Arial"/>
          <w:kern w:val="2"/>
          <w:sz w:val="20"/>
          <w:szCs w:val="20"/>
          <w14:ligatures w14:val="standardContextual"/>
        </w:rPr>
        <w:t xml:space="preserve"> </w:t>
      </w:r>
      <w:r w:rsidR="00F6651A">
        <w:rPr>
          <w:rFonts w:ascii="Arial" w:eastAsia="Aptos" w:hAnsi="Arial" w:cs="Arial"/>
          <w:kern w:val="2"/>
          <w:sz w:val="20"/>
          <w:szCs w:val="20"/>
          <w14:ligatures w14:val="standardContextual"/>
        </w:rPr>
        <w:t>regulatory plasticity dependin</w:t>
      </w:r>
      <w:r w:rsidR="003F05C2">
        <w:rPr>
          <w:rFonts w:ascii="Arial" w:eastAsia="Aptos" w:hAnsi="Arial" w:cs="Arial"/>
          <w:kern w:val="2"/>
          <w:sz w:val="20"/>
          <w:szCs w:val="20"/>
          <w14:ligatures w14:val="standardContextual"/>
        </w:rPr>
        <w:t xml:space="preserve">g upon the external environment, under climate stress. </w:t>
      </w:r>
      <w:r w:rsidR="001A6BEE">
        <w:rPr>
          <w:rFonts w:ascii="Arial" w:eastAsia="Aptos" w:hAnsi="Arial" w:cs="Arial"/>
          <w:kern w:val="2"/>
          <w:sz w:val="20"/>
          <w:szCs w:val="20"/>
          <w14:ligatures w14:val="standardContextual"/>
        </w:rPr>
        <w:t>A</w:t>
      </w:r>
      <w:r w:rsidR="00FD53FA" w:rsidRPr="007378DC">
        <w:rPr>
          <w:rFonts w:ascii="Arial" w:eastAsia="Aptos" w:hAnsi="Arial" w:cs="Arial"/>
          <w:kern w:val="2"/>
          <w:sz w:val="20"/>
          <w:szCs w:val="20"/>
          <w14:ligatures w14:val="standardContextual"/>
        </w:rPr>
        <w:t>t high temperatures</w:t>
      </w:r>
      <w:r w:rsidR="001A6BEE" w:rsidRPr="001A6BEE">
        <w:rPr>
          <w:rFonts w:ascii="Arial" w:eastAsia="Aptos" w:hAnsi="Arial" w:cs="Arial"/>
          <w:kern w:val="2"/>
          <w:sz w:val="20"/>
          <w:szCs w:val="20"/>
          <w14:ligatures w14:val="standardContextual"/>
        </w:rPr>
        <w:t xml:space="preserve"> </w:t>
      </w:r>
      <w:r w:rsidR="001A6BEE">
        <w:rPr>
          <w:rFonts w:ascii="Arial" w:eastAsia="Aptos" w:hAnsi="Arial" w:cs="Arial"/>
          <w:kern w:val="2"/>
          <w:sz w:val="20"/>
          <w:szCs w:val="20"/>
          <w14:ligatures w14:val="standardContextual"/>
        </w:rPr>
        <w:t>t</w:t>
      </w:r>
      <w:r w:rsidR="001A6BEE" w:rsidRPr="001A6BEE">
        <w:rPr>
          <w:rFonts w:ascii="Arial" w:eastAsia="Aptos" w:hAnsi="Arial" w:cs="Arial"/>
          <w:kern w:val="2"/>
          <w:sz w:val="20"/>
          <w:szCs w:val="20"/>
          <w14:ligatures w14:val="standardContextual"/>
        </w:rPr>
        <w:t xml:space="preserve">he </w:t>
      </w:r>
      <w:proofErr w:type="spellStart"/>
      <w:r w:rsidR="001A6BEE" w:rsidRPr="001A6BEE">
        <w:rPr>
          <w:rFonts w:ascii="Arial" w:eastAsia="Aptos" w:hAnsi="Arial" w:cs="Arial"/>
          <w:kern w:val="2"/>
          <w:sz w:val="20"/>
          <w:szCs w:val="20"/>
          <w14:ligatures w14:val="standardContextual"/>
        </w:rPr>
        <w:t>Bmsn</w:t>
      </w:r>
      <w:proofErr w:type="spellEnd"/>
      <w:r w:rsidR="001A6BEE" w:rsidRPr="001A6BEE">
        <w:rPr>
          <w:rFonts w:ascii="Arial" w:eastAsia="Aptos" w:hAnsi="Arial" w:cs="Arial"/>
          <w:kern w:val="2"/>
          <w:sz w:val="20"/>
          <w:szCs w:val="20"/>
          <w14:ligatures w14:val="standardContextual"/>
        </w:rPr>
        <w:t>-OE strain has a much higher cocooning rate and pupa life rate than other strains</w:t>
      </w:r>
      <w:r w:rsidR="00FD53FA" w:rsidRPr="007378DC">
        <w:rPr>
          <w:rFonts w:ascii="Arial" w:eastAsia="Aptos" w:hAnsi="Arial" w:cs="Arial"/>
          <w:kern w:val="2"/>
          <w:sz w:val="20"/>
          <w:szCs w:val="20"/>
          <w14:ligatures w14:val="standardContextual"/>
        </w:rPr>
        <w:t xml:space="preserve">. </w:t>
      </w:r>
      <w:r w:rsidR="00F97F0B">
        <w:rPr>
          <w:rFonts w:ascii="Arial" w:eastAsia="Aptos" w:hAnsi="Arial" w:cs="Arial"/>
          <w:kern w:val="2"/>
          <w:sz w:val="20"/>
          <w:szCs w:val="20"/>
          <w14:ligatures w14:val="standardContextual"/>
        </w:rPr>
        <w:t>T</w:t>
      </w:r>
      <w:r w:rsidR="00FD53FA" w:rsidRPr="007378DC">
        <w:rPr>
          <w:rFonts w:ascii="Arial" w:eastAsia="Aptos" w:hAnsi="Arial" w:cs="Arial"/>
          <w:kern w:val="2"/>
          <w:sz w:val="20"/>
          <w:szCs w:val="20"/>
          <w14:ligatures w14:val="standardContextual"/>
        </w:rPr>
        <w:t>here is no discernible difference between the two strains</w:t>
      </w:r>
      <w:r w:rsidR="00F97F0B" w:rsidRPr="00F97F0B">
        <w:rPr>
          <w:rFonts w:ascii="Arial" w:eastAsia="Aptos" w:hAnsi="Arial" w:cs="Arial"/>
          <w:kern w:val="2"/>
          <w:sz w:val="20"/>
          <w:szCs w:val="20"/>
          <w14:ligatures w14:val="standardContextual"/>
        </w:rPr>
        <w:t xml:space="preserve"> </w:t>
      </w:r>
      <w:r w:rsidR="00F97F0B">
        <w:rPr>
          <w:rFonts w:ascii="Arial" w:eastAsia="Aptos" w:hAnsi="Arial" w:cs="Arial"/>
          <w:kern w:val="2"/>
          <w:sz w:val="20"/>
          <w:szCs w:val="20"/>
          <w14:ligatures w14:val="standardContextual"/>
        </w:rPr>
        <w:t>a</w:t>
      </w:r>
      <w:r w:rsidR="00F97F0B" w:rsidRPr="00F97F0B">
        <w:rPr>
          <w:rFonts w:ascii="Arial" w:eastAsia="Aptos" w:hAnsi="Arial" w:cs="Arial"/>
          <w:kern w:val="2"/>
          <w:sz w:val="20"/>
          <w:szCs w:val="20"/>
          <w14:ligatures w14:val="standardContextual"/>
        </w:rPr>
        <w:t>t the standard feeding temperature of 27°C</w:t>
      </w:r>
      <w:r w:rsidR="00FD53FA" w:rsidRPr="007378DC">
        <w:rPr>
          <w:rFonts w:ascii="Arial" w:eastAsia="Aptos" w:hAnsi="Arial" w:cs="Arial"/>
          <w:kern w:val="2"/>
          <w:sz w:val="20"/>
          <w:szCs w:val="20"/>
          <w14:ligatures w14:val="standardContextual"/>
        </w:rPr>
        <w:t>. These findings</w:t>
      </w:r>
      <w:r w:rsidR="00F97F0B">
        <w:rPr>
          <w:rFonts w:ascii="Arial" w:eastAsia="Aptos" w:hAnsi="Arial" w:cs="Arial"/>
          <w:kern w:val="2"/>
          <w:sz w:val="20"/>
          <w:szCs w:val="20"/>
          <w14:ligatures w14:val="standardContextual"/>
        </w:rPr>
        <w:t xml:space="preserve"> </w:t>
      </w:r>
      <w:proofErr w:type="gramStart"/>
      <w:r w:rsidR="0034420F">
        <w:rPr>
          <w:rFonts w:ascii="Arial" w:eastAsia="Aptos" w:hAnsi="Arial" w:cs="Arial"/>
          <w:kern w:val="2"/>
          <w:sz w:val="20"/>
          <w:szCs w:val="20"/>
          <w14:ligatures w14:val="standardContextual"/>
        </w:rPr>
        <w:t>shows</w:t>
      </w:r>
      <w:proofErr w:type="gramEnd"/>
      <w:r w:rsidR="00FD53FA" w:rsidRPr="007378DC">
        <w:rPr>
          <w:rFonts w:ascii="Arial" w:eastAsia="Aptos" w:hAnsi="Arial" w:cs="Arial"/>
          <w:kern w:val="2"/>
          <w:sz w:val="20"/>
          <w:szCs w:val="20"/>
          <w14:ligatures w14:val="standardContextual"/>
        </w:rPr>
        <w:t xml:space="preserve"> that </w:t>
      </w:r>
      <w:r w:rsidR="00125B08" w:rsidRPr="007378DC">
        <w:rPr>
          <w:rFonts w:ascii="Arial" w:eastAsia="Aptos" w:hAnsi="Arial" w:cs="Arial"/>
          <w:kern w:val="2"/>
          <w:sz w:val="20"/>
          <w:szCs w:val="20"/>
          <w14:ligatures w14:val="standardContextual"/>
        </w:rPr>
        <w:t>the growth</w:t>
      </w:r>
      <w:r w:rsidR="00FD53FA" w:rsidRPr="007378DC">
        <w:rPr>
          <w:rFonts w:ascii="Arial" w:eastAsia="Aptos" w:hAnsi="Arial" w:cs="Arial"/>
          <w:kern w:val="2"/>
          <w:sz w:val="20"/>
          <w:szCs w:val="20"/>
          <w14:ligatures w14:val="standardContextual"/>
        </w:rPr>
        <w:t xml:space="preserve"> and development </w:t>
      </w:r>
      <w:r w:rsidR="0034420F">
        <w:rPr>
          <w:rFonts w:ascii="Arial" w:eastAsia="Aptos" w:hAnsi="Arial" w:cs="Arial"/>
          <w:kern w:val="2"/>
          <w:sz w:val="20"/>
          <w:szCs w:val="20"/>
          <w14:ligatures w14:val="standardContextual"/>
        </w:rPr>
        <w:t>of</w:t>
      </w:r>
      <w:r w:rsidR="00746F71">
        <w:rPr>
          <w:rFonts w:ascii="Arial" w:eastAsia="Aptos" w:hAnsi="Arial" w:cs="Arial"/>
          <w:kern w:val="2"/>
          <w:sz w:val="20"/>
          <w:szCs w:val="20"/>
          <w14:ligatures w14:val="standardContextual"/>
        </w:rPr>
        <w:t xml:space="preserve"> the </w:t>
      </w:r>
      <w:r w:rsidR="0034420F">
        <w:rPr>
          <w:rFonts w:ascii="Arial" w:eastAsia="Aptos" w:hAnsi="Arial" w:cs="Arial"/>
          <w:kern w:val="2"/>
          <w:sz w:val="20"/>
          <w:szCs w:val="20"/>
          <w14:ligatures w14:val="standardContextual"/>
        </w:rPr>
        <w:t>silkwo</w:t>
      </w:r>
      <w:r w:rsidR="00746F71">
        <w:rPr>
          <w:rFonts w:ascii="Arial" w:eastAsia="Aptos" w:hAnsi="Arial" w:cs="Arial"/>
          <w:kern w:val="2"/>
          <w:sz w:val="20"/>
          <w:szCs w:val="20"/>
          <w14:ligatures w14:val="standardContextual"/>
        </w:rPr>
        <w:t>r</w:t>
      </w:r>
      <w:r w:rsidR="0034420F">
        <w:rPr>
          <w:rFonts w:ascii="Arial" w:eastAsia="Aptos" w:hAnsi="Arial" w:cs="Arial"/>
          <w:kern w:val="2"/>
          <w:sz w:val="20"/>
          <w:szCs w:val="20"/>
          <w14:ligatures w14:val="standardContextual"/>
        </w:rPr>
        <w:t>m</w:t>
      </w:r>
      <w:r w:rsidR="001B27D1">
        <w:rPr>
          <w:rFonts w:ascii="Arial" w:eastAsia="Aptos" w:hAnsi="Arial" w:cs="Arial"/>
          <w:kern w:val="2"/>
          <w:sz w:val="20"/>
          <w:szCs w:val="20"/>
          <w14:ligatures w14:val="standardContextual"/>
        </w:rPr>
        <w:t xml:space="preserve"> can be </w:t>
      </w:r>
      <w:r w:rsidR="00FD53FA" w:rsidRPr="007378DC">
        <w:rPr>
          <w:rFonts w:ascii="Arial" w:eastAsia="Aptos" w:hAnsi="Arial" w:cs="Arial"/>
          <w:kern w:val="2"/>
          <w:sz w:val="20"/>
          <w:szCs w:val="20"/>
          <w14:ligatures w14:val="standardContextual"/>
        </w:rPr>
        <w:t xml:space="preserve">significantly </w:t>
      </w:r>
      <w:r w:rsidR="001B27D1">
        <w:rPr>
          <w:rFonts w:ascii="Arial" w:eastAsia="Aptos" w:hAnsi="Arial" w:cs="Arial"/>
          <w:kern w:val="2"/>
          <w:sz w:val="20"/>
          <w:szCs w:val="20"/>
          <w14:ligatures w14:val="standardContextual"/>
        </w:rPr>
        <w:t>affected</w:t>
      </w:r>
      <w:r w:rsidR="00FD53FA" w:rsidRPr="007378DC">
        <w:rPr>
          <w:rFonts w:ascii="Arial" w:eastAsia="Aptos" w:hAnsi="Arial" w:cs="Arial"/>
          <w:kern w:val="2"/>
          <w:sz w:val="20"/>
          <w:szCs w:val="20"/>
          <w14:ligatures w14:val="standardContextual"/>
        </w:rPr>
        <w:t xml:space="preserve"> by the high temperature environment.</w:t>
      </w:r>
      <w:r w:rsidR="00180565">
        <w:rPr>
          <w:rFonts w:ascii="Arial" w:eastAsia="Aptos" w:hAnsi="Arial" w:cs="Arial"/>
          <w:kern w:val="2"/>
          <w:sz w:val="20"/>
          <w:szCs w:val="20"/>
          <w14:ligatures w14:val="standardContextual"/>
        </w:rPr>
        <w:t xml:space="preserve"> On the other</w:t>
      </w:r>
      <w:r w:rsidR="00125B08">
        <w:rPr>
          <w:rFonts w:ascii="Arial" w:eastAsia="Aptos" w:hAnsi="Arial" w:cs="Arial"/>
          <w:kern w:val="2"/>
          <w:sz w:val="20"/>
          <w:szCs w:val="20"/>
          <w14:ligatures w14:val="standardContextual"/>
        </w:rPr>
        <w:t xml:space="preserve"> hand,</w:t>
      </w:r>
      <w:r w:rsidR="00FD53FA" w:rsidRPr="007378DC">
        <w:rPr>
          <w:rFonts w:ascii="Arial" w:eastAsia="Aptos" w:hAnsi="Arial" w:cs="Arial"/>
          <w:kern w:val="2"/>
          <w:sz w:val="20"/>
          <w:szCs w:val="20"/>
          <w14:ligatures w14:val="standardContextual"/>
        </w:rPr>
        <w:t xml:space="preserve"> </w:t>
      </w:r>
      <w:r w:rsidR="00125B08">
        <w:rPr>
          <w:rFonts w:ascii="Arial" w:eastAsia="Aptos" w:hAnsi="Arial" w:cs="Arial"/>
          <w:kern w:val="2"/>
          <w:sz w:val="20"/>
          <w:szCs w:val="20"/>
          <w14:ligatures w14:val="standardContextual"/>
        </w:rPr>
        <w:t>t</w:t>
      </w:r>
      <w:r w:rsidR="00FD53FA" w:rsidRPr="007378DC">
        <w:rPr>
          <w:rFonts w:ascii="Arial" w:eastAsia="Aptos" w:hAnsi="Arial" w:cs="Arial"/>
          <w:kern w:val="2"/>
          <w:sz w:val="20"/>
          <w:szCs w:val="20"/>
          <w14:ligatures w14:val="standardContextual"/>
        </w:rPr>
        <w:t xml:space="preserve">he </w:t>
      </w:r>
      <w:proofErr w:type="spellStart"/>
      <w:r w:rsidR="00FD53FA" w:rsidRPr="007378DC">
        <w:rPr>
          <w:rFonts w:ascii="Arial" w:eastAsia="Aptos" w:hAnsi="Arial" w:cs="Arial"/>
          <w:kern w:val="2"/>
          <w:sz w:val="20"/>
          <w:szCs w:val="20"/>
          <w14:ligatures w14:val="standardContextual"/>
        </w:rPr>
        <w:t>Bmsn</w:t>
      </w:r>
      <w:proofErr w:type="spellEnd"/>
      <w:r w:rsidR="00FD53FA" w:rsidRPr="007378DC">
        <w:rPr>
          <w:rFonts w:ascii="Arial" w:eastAsia="Aptos" w:hAnsi="Arial" w:cs="Arial"/>
          <w:kern w:val="2"/>
          <w:sz w:val="20"/>
          <w:szCs w:val="20"/>
          <w14:ligatures w14:val="standardContextual"/>
        </w:rPr>
        <w:t>-OE strain was less impacted,</w:t>
      </w:r>
      <w:r w:rsidR="00125B08">
        <w:rPr>
          <w:rFonts w:ascii="Arial" w:eastAsia="Aptos" w:hAnsi="Arial" w:cs="Arial"/>
          <w:kern w:val="2"/>
          <w:sz w:val="20"/>
          <w:szCs w:val="20"/>
          <w14:ligatures w14:val="standardContextual"/>
        </w:rPr>
        <w:t xml:space="preserve"> which</w:t>
      </w:r>
      <w:r w:rsidR="00FD53FA" w:rsidRPr="007378DC">
        <w:rPr>
          <w:rFonts w:ascii="Arial" w:eastAsia="Aptos" w:hAnsi="Arial" w:cs="Arial"/>
          <w:kern w:val="2"/>
          <w:sz w:val="20"/>
          <w:szCs w:val="20"/>
          <w14:ligatures w14:val="standardContextual"/>
        </w:rPr>
        <w:t xml:space="preserve"> suggest</w:t>
      </w:r>
      <w:r w:rsidR="00125B08">
        <w:rPr>
          <w:rFonts w:ascii="Arial" w:eastAsia="Aptos" w:hAnsi="Arial" w:cs="Arial"/>
          <w:kern w:val="2"/>
          <w:sz w:val="20"/>
          <w:szCs w:val="20"/>
          <w14:ligatures w14:val="standardContextual"/>
        </w:rPr>
        <w:t>s</w:t>
      </w:r>
      <w:r w:rsidR="00FD53FA" w:rsidRPr="007378DC">
        <w:rPr>
          <w:rFonts w:ascii="Arial" w:eastAsia="Aptos" w:hAnsi="Arial" w:cs="Arial"/>
          <w:kern w:val="2"/>
          <w:sz w:val="20"/>
          <w:szCs w:val="20"/>
          <w14:ligatures w14:val="standardContextual"/>
        </w:rPr>
        <w:t xml:space="preserve"> that overexpression of the </w:t>
      </w:r>
      <w:proofErr w:type="spellStart"/>
      <w:r w:rsidR="00FD53FA" w:rsidRPr="007378DC">
        <w:rPr>
          <w:rFonts w:ascii="Arial" w:eastAsia="Aptos" w:hAnsi="Arial" w:cs="Arial"/>
          <w:kern w:val="2"/>
          <w:sz w:val="20"/>
          <w:szCs w:val="20"/>
          <w14:ligatures w14:val="standardContextual"/>
        </w:rPr>
        <w:t>B</w:t>
      </w:r>
      <w:r w:rsidR="00BB53A7" w:rsidRPr="007378DC">
        <w:rPr>
          <w:rFonts w:ascii="Arial" w:eastAsia="Aptos" w:hAnsi="Arial" w:cs="Arial"/>
          <w:kern w:val="2"/>
          <w:sz w:val="20"/>
          <w:szCs w:val="20"/>
          <w14:ligatures w14:val="standardContextual"/>
        </w:rPr>
        <w:t>Msn</w:t>
      </w:r>
      <w:proofErr w:type="spellEnd"/>
      <w:r w:rsidR="00FD53FA" w:rsidRPr="007378DC">
        <w:rPr>
          <w:rFonts w:ascii="Arial" w:eastAsia="Aptos" w:hAnsi="Arial" w:cs="Arial"/>
          <w:kern w:val="2"/>
          <w:sz w:val="20"/>
          <w:szCs w:val="20"/>
          <w14:ligatures w14:val="standardContextual"/>
        </w:rPr>
        <w:t xml:space="preserve"> gene can </w:t>
      </w:r>
      <w:r w:rsidR="00D17AC6" w:rsidRPr="007378DC">
        <w:rPr>
          <w:rFonts w:ascii="Arial" w:eastAsia="Aptos" w:hAnsi="Arial" w:cs="Arial"/>
          <w:kern w:val="2"/>
          <w:sz w:val="20"/>
          <w:szCs w:val="20"/>
          <w14:ligatures w14:val="standardContextual"/>
        </w:rPr>
        <w:t>improve economic</w:t>
      </w:r>
      <w:r w:rsidR="00FD53FA" w:rsidRPr="007378DC">
        <w:rPr>
          <w:rFonts w:ascii="Arial" w:eastAsia="Aptos" w:hAnsi="Arial" w:cs="Arial"/>
          <w:kern w:val="2"/>
          <w:sz w:val="20"/>
          <w:szCs w:val="20"/>
          <w14:ligatures w14:val="standardContextual"/>
        </w:rPr>
        <w:t xml:space="preserve"> traits</w:t>
      </w:r>
      <w:r w:rsidR="00125B08">
        <w:rPr>
          <w:rFonts w:ascii="Arial" w:eastAsia="Aptos" w:hAnsi="Arial" w:cs="Arial"/>
          <w:kern w:val="2"/>
          <w:sz w:val="20"/>
          <w:szCs w:val="20"/>
          <w14:ligatures w14:val="standardContextual"/>
        </w:rPr>
        <w:t xml:space="preserve"> of silkworm and</w:t>
      </w:r>
      <w:r w:rsidR="001C1739">
        <w:rPr>
          <w:rFonts w:ascii="Arial" w:eastAsia="Aptos" w:hAnsi="Arial" w:cs="Arial"/>
          <w:kern w:val="2"/>
          <w:sz w:val="20"/>
          <w:szCs w:val="20"/>
          <w14:ligatures w14:val="standardContextual"/>
        </w:rPr>
        <w:t xml:space="preserve"> also can</w:t>
      </w:r>
      <w:r w:rsidR="00125B08">
        <w:rPr>
          <w:rFonts w:ascii="Arial" w:eastAsia="Aptos" w:hAnsi="Arial" w:cs="Arial"/>
          <w:kern w:val="2"/>
          <w:sz w:val="20"/>
          <w:szCs w:val="20"/>
          <w14:ligatures w14:val="standardContextual"/>
        </w:rPr>
        <w:t xml:space="preserve"> </w:t>
      </w:r>
      <w:r w:rsidR="00FD53FA" w:rsidRPr="007378DC">
        <w:rPr>
          <w:rFonts w:ascii="Arial" w:eastAsia="Aptos" w:hAnsi="Arial" w:cs="Arial"/>
          <w:kern w:val="2"/>
          <w:sz w:val="20"/>
          <w:szCs w:val="20"/>
          <w14:ligatures w14:val="standardContextual"/>
        </w:rPr>
        <w:t>boost their ability to withstand high temperatures</w:t>
      </w:r>
      <w:r w:rsidR="001C1739">
        <w:rPr>
          <w:rFonts w:ascii="Arial" w:eastAsia="Aptos" w:hAnsi="Arial" w:cs="Arial"/>
          <w:kern w:val="2"/>
          <w:sz w:val="20"/>
          <w:szCs w:val="20"/>
          <w14:ligatures w14:val="standardContextual"/>
        </w:rPr>
        <w:t>,</w:t>
      </w:r>
      <w:r w:rsidR="00FD53FA" w:rsidRPr="007378DC">
        <w:rPr>
          <w:rFonts w:ascii="Arial" w:eastAsia="Aptos" w:hAnsi="Arial" w:cs="Arial"/>
          <w:kern w:val="2"/>
          <w:sz w:val="20"/>
          <w:szCs w:val="20"/>
          <w14:ligatures w14:val="standardContextual"/>
        </w:rPr>
        <w:t xml:space="preserve"> increas</w:t>
      </w:r>
      <w:r w:rsidR="001C1739">
        <w:rPr>
          <w:rFonts w:ascii="Arial" w:eastAsia="Aptos" w:hAnsi="Arial" w:cs="Arial"/>
          <w:kern w:val="2"/>
          <w:sz w:val="20"/>
          <w:szCs w:val="20"/>
          <w14:ligatures w14:val="standardContextual"/>
        </w:rPr>
        <w:t>ing</w:t>
      </w:r>
      <w:r w:rsidR="00FD53FA" w:rsidRPr="007378DC">
        <w:rPr>
          <w:rFonts w:ascii="Arial" w:eastAsia="Aptos" w:hAnsi="Arial" w:cs="Arial"/>
          <w:kern w:val="2"/>
          <w:sz w:val="20"/>
          <w:szCs w:val="20"/>
          <w14:ligatures w14:val="standardContextual"/>
        </w:rPr>
        <w:t xml:space="preserve"> the proliferation activity of silkworm cells </w:t>
      </w:r>
      <w:r w:rsidR="002736FF" w:rsidRPr="002736FF">
        <w:rPr>
          <w:rFonts w:ascii="Arial" w:eastAsia="Aptos" w:hAnsi="Arial" w:cs="Arial"/>
          <w:kern w:val="2"/>
          <w:sz w:val="20"/>
          <w:szCs w:val="20"/>
          <w14:ligatures w14:val="standardContextual"/>
        </w:rPr>
        <w:t xml:space="preserve">(Liu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xml:space="preserve">, 2024). </w:t>
      </w:r>
      <w:r w:rsidR="00FD53FA" w:rsidRPr="007378DC">
        <w:rPr>
          <w:rFonts w:ascii="Arial" w:eastAsia="Aptos" w:hAnsi="Arial" w:cs="Arial"/>
          <w:kern w:val="2"/>
          <w:sz w:val="20"/>
          <w:szCs w:val="20"/>
          <w14:ligatures w14:val="standardContextual"/>
        </w:rPr>
        <w:t xml:space="preserve">According to physiological data, silkworms raised at 34°C had a lower mean body weight (0.944 g less than those raised at 26°C) </w:t>
      </w:r>
      <w:r w:rsidR="002736FF" w:rsidRPr="002736FF">
        <w:rPr>
          <w:rFonts w:ascii="Arial" w:eastAsia="Aptos" w:hAnsi="Arial" w:cs="Arial"/>
          <w:kern w:val="2"/>
          <w:sz w:val="20"/>
          <w:szCs w:val="20"/>
          <w14:ligatures w14:val="standardContextual"/>
        </w:rPr>
        <w:t xml:space="preserve">(Lopes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2023)</w:t>
      </w:r>
      <w:r w:rsidR="00FD53FA" w:rsidRPr="007378DC">
        <w:rPr>
          <w:rFonts w:ascii="Arial" w:eastAsia="Aptos" w:hAnsi="Arial" w:cs="Arial"/>
          <w:kern w:val="2"/>
          <w:sz w:val="20"/>
          <w:szCs w:val="20"/>
          <w14:ligatures w14:val="standardContextual"/>
        </w:rPr>
        <w:t xml:space="preserve">. This reduction in body weight had a direct impact, resulting in a lower weight of formed cocoons and a reduced silk conversion rate. These results shed light on the biological mechanisms underlying silkworms' temperature response mechanism, which could be helpful for </w:t>
      </w:r>
      <w:r w:rsidR="00BB53A7" w:rsidRPr="007378DC">
        <w:rPr>
          <w:rFonts w:ascii="Arial" w:eastAsia="Aptos" w:hAnsi="Arial" w:cs="Arial"/>
          <w:kern w:val="2"/>
          <w:sz w:val="20"/>
          <w:szCs w:val="20"/>
          <w14:ligatures w14:val="standardContextual"/>
        </w:rPr>
        <w:t>acclimatization</w:t>
      </w:r>
      <w:r w:rsidR="00FD53FA" w:rsidRPr="007378DC">
        <w:rPr>
          <w:rFonts w:ascii="Arial" w:eastAsia="Aptos" w:hAnsi="Arial" w:cs="Arial"/>
          <w:kern w:val="2"/>
          <w:sz w:val="20"/>
          <w:szCs w:val="20"/>
          <w14:ligatures w14:val="standardContextual"/>
        </w:rPr>
        <w:t xml:space="preserve"> procedures at rearing facilities and in breeding initiatives meant to increase thermotolerance </w:t>
      </w:r>
      <w:r w:rsidR="002736FF" w:rsidRPr="002736FF">
        <w:rPr>
          <w:rFonts w:ascii="Arial" w:eastAsia="Aptos" w:hAnsi="Arial" w:cs="Arial"/>
          <w:kern w:val="2"/>
          <w:sz w:val="20"/>
          <w:szCs w:val="20"/>
          <w14:ligatures w14:val="standardContextual"/>
        </w:rPr>
        <w:t xml:space="preserve">(Lopes </w:t>
      </w:r>
      <w:r w:rsidR="00570CFC" w:rsidRPr="00570CFC">
        <w:rPr>
          <w:rFonts w:ascii="Arial" w:eastAsia="Aptos" w:hAnsi="Arial" w:cs="Arial"/>
          <w:i/>
          <w:kern w:val="2"/>
          <w:sz w:val="20"/>
          <w:szCs w:val="20"/>
          <w14:ligatures w14:val="standardContextual"/>
        </w:rPr>
        <w:t>et al.</w:t>
      </w:r>
      <w:r w:rsidR="002736FF" w:rsidRPr="002736FF">
        <w:rPr>
          <w:rFonts w:ascii="Arial" w:eastAsia="Aptos" w:hAnsi="Arial" w:cs="Arial"/>
          <w:kern w:val="2"/>
          <w:sz w:val="20"/>
          <w:szCs w:val="20"/>
          <w14:ligatures w14:val="standardContextual"/>
        </w:rPr>
        <w:t>, 2023)</w:t>
      </w:r>
      <w:r w:rsidR="00FD53FA" w:rsidRPr="007378DC">
        <w:rPr>
          <w:rFonts w:ascii="Arial" w:eastAsia="Aptos" w:hAnsi="Arial" w:cs="Arial"/>
          <w:kern w:val="2"/>
          <w:sz w:val="20"/>
          <w:szCs w:val="20"/>
          <w14:ligatures w14:val="standardContextual"/>
        </w:rPr>
        <w:t>.</w:t>
      </w:r>
    </w:p>
    <w:p w14:paraId="6B19FF3B" w14:textId="77777777" w:rsidR="00FD53FA" w:rsidRPr="007378DC" w:rsidRDefault="00FD53FA" w:rsidP="00FD53FA">
      <w:pPr>
        <w:spacing w:afterLines="120" w:after="288" w:line="278" w:lineRule="auto"/>
        <w:ind w:left="720"/>
        <w:contextualSpacing/>
        <w:jc w:val="both"/>
        <w:rPr>
          <w:rFonts w:ascii="Arial" w:eastAsia="Aptos" w:hAnsi="Arial" w:cs="Arial"/>
          <w:kern w:val="2"/>
          <w:sz w:val="20"/>
          <w:szCs w:val="20"/>
          <w14:ligatures w14:val="standardContextual"/>
        </w:rPr>
      </w:pPr>
    </w:p>
    <w:p w14:paraId="6B19FF3C" w14:textId="4C4F93C1" w:rsidR="00FD53FA" w:rsidRPr="00367A34" w:rsidRDefault="00FD53FA" w:rsidP="00EA5A5A">
      <w:pPr>
        <w:pStyle w:val="ListParagraph"/>
        <w:numPr>
          <w:ilvl w:val="1"/>
          <w:numId w:val="2"/>
        </w:numPr>
        <w:spacing w:afterLines="120" w:after="288" w:line="240" w:lineRule="auto"/>
        <w:rPr>
          <w:rFonts w:ascii="Arial" w:eastAsia="Aptos" w:hAnsi="Arial" w:cs="Arial"/>
          <w:kern w:val="2"/>
          <w14:ligatures w14:val="standardContextual"/>
        </w:rPr>
      </w:pPr>
      <w:r w:rsidRPr="00367A34">
        <w:rPr>
          <w:rFonts w:ascii="Arial" w:eastAsia="Aptos" w:hAnsi="Arial" w:cs="Arial"/>
          <w:b/>
          <w:kern w:val="2"/>
          <w14:ligatures w14:val="standardContextual"/>
        </w:rPr>
        <w:t>Role of epigenetic modifications in regulating climate stress response in silkworms</w:t>
      </w:r>
    </w:p>
    <w:p w14:paraId="6B19FF3D" w14:textId="573C5362"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One significant epigenetic alteration that has been linked to the body's reaction to abiotic stress is DNA methylation. However, there have been few investigations on DNA methylation in insects in response to environmental signals. It is discovered that eleven distinct DMGs (DMR-related genes) are directly implicated in the silkworm's heat-humidity stress response. </w:t>
      </w:r>
      <w:r w:rsidR="00FE3A14">
        <w:rPr>
          <w:rFonts w:ascii="Arial" w:eastAsia="Aptos" w:hAnsi="Arial" w:cs="Arial"/>
          <w:kern w:val="2"/>
          <w:sz w:val="20"/>
          <w:szCs w:val="20"/>
          <w14:ligatures w14:val="standardContextual"/>
        </w:rPr>
        <w:t>A</w:t>
      </w:r>
      <w:r w:rsidRPr="007378DC">
        <w:rPr>
          <w:rFonts w:ascii="Arial" w:eastAsia="Aptos" w:hAnsi="Arial" w:cs="Arial"/>
          <w:kern w:val="2"/>
          <w:sz w:val="20"/>
          <w:szCs w:val="20"/>
          <w14:ligatures w14:val="standardContextual"/>
        </w:rPr>
        <w:t>ccording to Gene Ontology (GO) and KEGG pathway analysis</w:t>
      </w:r>
      <w:r w:rsidR="00FE3A14">
        <w:rPr>
          <w:rFonts w:ascii="Arial" w:eastAsia="Aptos" w:hAnsi="Arial" w:cs="Arial"/>
          <w:kern w:val="2"/>
          <w:sz w:val="20"/>
          <w:szCs w:val="20"/>
          <w14:ligatures w14:val="standardContextual"/>
        </w:rPr>
        <w:t>,</w:t>
      </w:r>
      <w:r w:rsidR="00FE3A14" w:rsidRPr="00FE3A14">
        <w:rPr>
          <w:rFonts w:ascii="Arial" w:eastAsia="Aptos" w:hAnsi="Arial" w:cs="Arial"/>
          <w:kern w:val="2"/>
          <w:sz w:val="20"/>
          <w:szCs w:val="20"/>
          <w14:ligatures w14:val="standardContextual"/>
        </w:rPr>
        <w:t xml:space="preserve"> </w:t>
      </w:r>
      <w:r w:rsidR="006F7822">
        <w:rPr>
          <w:rFonts w:ascii="Arial" w:eastAsia="Aptos" w:hAnsi="Arial" w:cs="Arial"/>
          <w:kern w:val="2"/>
          <w:sz w:val="20"/>
          <w:szCs w:val="20"/>
          <w14:ligatures w14:val="standardContextual"/>
        </w:rPr>
        <w:t>t</w:t>
      </w:r>
      <w:r w:rsidR="00FE3A14" w:rsidRPr="007378DC">
        <w:rPr>
          <w:rFonts w:ascii="Arial" w:eastAsia="Aptos" w:hAnsi="Arial" w:cs="Arial"/>
          <w:kern w:val="2"/>
          <w:sz w:val="20"/>
          <w:szCs w:val="20"/>
          <w14:ligatures w14:val="standardContextual"/>
        </w:rPr>
        <w:t>hese DMGs were most highly enriched in functions associated with binding, cellular metabolic processes and RNA transport pathways</w:t>
      </w:r>
      <w:r w:rsidRPr="007378DC">
        <w:rPr>
          <w:rFonts w:ascii="Arial" w:eastAsia="Aptos" w:hAnsi="Arial" w:cs="Arial"/>
          <w:kern w:val="2"/>
          <w:sz w:val="20"/>
          <w:szCs w:val="20"/>
          <w14:ligatures w14:val="standardContextual"/>
        </w:rPr>
        <w:t>. DNA methylation is</w:t>
      </w:r>
      <w:r w:rsidR="0054371F">
        <w:rPr>
          <w:rFonts w:ascii="Arial" w:eastAsia="Aptos" w:hAnsi="Arial" w:cs="Arial"/>
          <w:kern w:val="2"/>
          <w:sz w:val="20"/>
          <w:szCs w:val="20"/>
          <w14:ligatures w14:val="standardContextual"/>
        </w:rPr>
        <w:t xml:space="preserve"> also</w:t>
      </w:r>
      <w:r w:rsidRPr="007378DC">
        <w:rPr>
          <w:rFonts w:ascii="Arial" w:eastAsia="Aptos" w:hAnsi="Arial" w:cs="Arial"/>
          <w:kern w:val="2"/>
          <w:sz w:val="20"/>
          <w:szCs w:val="20"/>
          <w14:ligatures w14:val="standardContextual"/>
        </w:rPr>
        <w:t xml:space="preserve"> essential for the silkworm's reaction to environmental stressors and offers valuable hints for locating significant resistance genes in silkworms under conditions of high temperature and </w:t>
      </w:r>
      <w:r w:rsidRPr="00EB222C">
        <w:rPr>
          <w:rFonts w:ascii="Arial" w:eastAsia="Aptos" w:hAnsi="Arial" w:cs="Arial"/>
          <w:kern w:val="2"/>
          <w:sz w:val="20"/>
          <w:szCs w:val="20"/>
          <w14:ligatures w14:val="standardContextual"/>
        </w:rPr>
        <w:t xml:space="preserve">humidity </w:t>
      </w:r>
      <w:r w:rsidR="004B52A9" w:rsidRPr="00EB222C">
        <w:rPr>
          <w:rFonts w:ascii="Arial" w:eastAsia="Aptos" w:hAnsi="Arial" w:cs="Arial"/>
          <w:kern w:val="2"/>
          <w:sz w:val="20"/>
          <w:szCs w:val="20"/>
          <w14:ligatures w14:val="standardContextual"/>
        </w:rPr>
        <w:t xml:space="preserve">(Chen </w:t>
      </w:r>
      <w:r w:rsidR="00570CFC" w:rsidRPr="00EB222C">
        <w:rPr>
          <w:rFonts w:ascii="Arial" w:eastAsia="Aptos" w:hAnsi="Arial" w:cs="Arial"/>
          <w:i/>
          <w:kern w:val="2"/>
          <w:sz w:val="20"/>
          <w:szCs w:val="20"/>
          <w14:ligatures w14:val="standardContextual"/>
        </w:rPr>
        <w:t>et al.</w:t>
      </w:r>
      <w:r w:rsidR="004B52A9" w:rsidRPr="00EB222C">
        <w:rPr>
          <w:rFonts w:ascii="Arial" w:eastAsia="Aptos" w:hAnsi="Arial" w:cs="Arial"/>
          <w:kern w:val="2"/>
          <w:sz w:val="20"/>
          <w:szCs w:val="20"/>
          <w14:ligatures w14:val="standardContextual"/>
        </w:rPr>
        <w:t>, 2020)</w:t>
      </w:r>
      <w:r w:rsidRPr="00EB222C">
        <w:rPr>
          <w:rFonts w:ascii="Arial" w:eastAsia="Aptos" w:hAnsi="Arial" w:cs="Arial"/>
          <w:kern w:val="2"/>
          <w:sz w:val="20"/>
          <w:szCs w:val="20"/>
          <w14:ligatures w14:val="standardContextual"/>
        </w:rPr>
        <w:t>.</w:t>
      </w:r>
    </w:p>
    <w:p w14:paraId="244AD41D" w14:textId="77777777" w:rsidR="00EA5A5A" w:rsidRPr="007378DC" w:rsidRDefault="00EA5A5A" w:rsidP="00FD53FA">
      <w:pPr>
        <w:spacing w:afterLines="120" w:after="288" w:line="240" w:lineRule="auto"/>
        <w:jc w:val="both"/>
        <w:rPr>
          <w:rFonts w:ascii="Arial" w:eastAsia="Aptos" w:hAnsi="Arial" w:cs="Arial"/>
          <w:kern w:val="2"/>
          <w:sz w:val="20"/>
          <w:szCs w:val="20"/>
          <w14:ligatures w14:val="standardContextual"/>
        </w:rPr>
      </w:pPr>
    </w:p>
    <w:p w14:paraId="6B19FF3E" w14:textId="73873591" w:rsidR="00FD53FA" w:rsidRPr="00367A34" w:rsidRDefault="00367A34" w:rsidP="00EA5A5A">
      <w:pPr>
        <w:pStyle w:val="ListParagraph"/>
        <w:numPr>
          <w:ilvl w:val="0"/>
          <w:numId w:val="2"/>
        </w:numPr>
        <w:spacing w:afterLines="120" w:after="288" w:line="240" w:lineRule="auto"/>
        <w:rPr>
          <w:rFonts w:ascii="Arial" w:eastAsia="Aptos" w:hAnsi="Arial" w:cs="Arial"/>
          <w:b/>
          <w:kern w:val="2"/>
          <w14:ligatures w14:val="standardContextual"/>
        </w:rPr>
      </w:pPr>
      <w:r w:rsidRPr="00367A34">
        <w:rPr>
          <w:rFonts w:ascii="Arial" w:eastAsia="Aptos" w:hAnsi="Arial" w:cs="Arial"/>
          <w:b/>
          <w:kern w:val="2"/>
          <w14:ligatures w14:val="standardContextual"/>
        </w:rPr>
        <w:t>CLIMATE STRESS TOLERANCE MECHANISMS IN SILKWORMS</w:t>
      </w:r>
    </w:p>
    <w:p w14:paraId="490A2537" w14:textId="77777777" w:rsidR="00681A0E" w:rsidRPr="007378DC" w:rsidRDefault="00681A0E" w:rsidP="00681A0E">
      <w:pPr>
        <w:pStyle w:val="ListParagraph"/>
        <w:spacing w:afterLines="120" w:after="288" w:line="240" w:lineRule="auto"/>
        <w:rPr>
          <w:rFonts w:ascii="Arial" w:eastAsia="Aptos" w:hAnsi="Arial" w:cs="Arial"/>
          <w:b/>
          <w:kern w:val="2"/>
          <w:sz w:val="20"/>
          <w:szCs w:val="20"/>
          <w14:ligatures w14:val="standardContextual"/>
        </w:rPr>
      </w:pPr>
    </w:p>
    <w:p w14:paraId="6B19FF3F" w14:textId="0E0043CA" w:rsidR="00FD53FA" w:rsidRPr="00367A34" w:rsidRDefault="00FD53FA" w:rsidP="00681A0E">
      <w:pPr>
        <w:pStyle w:val="ListParagraph"/>
        <w:numPr>
          <w:ilvl w:val="1"/>
          <w:numId w:val="2"/>
        </w:numPr>
        <w:spacing w:afterLines="120" w:after="288" w:line="240" w:lineRule="auto"/>
        <w:jc w:val="both"/>
        <w:rPr>
          <w:rFonts w:ascii="Arial" w:eastAsia="Aptos" w:hAnsi="Arial" w:cs="Arial"/>
          <w:kern w:val="2"/>
          <w14:ligatures w14:val="standardContextual"/>
        </w:rPr>
      </w:pPr>
      <w:r w:rsidRPr="00367A34">
        <w:rPr>
          <w:rFonts w:ascii="Arial" w:eastAsia="Aptos" w:hAnsi="Arial" w:cs="Arial"/>
          <w:b/>
          <w:kern w:val="2"/>
          <w14:ligatures w14:val="standardContextual"/>
        </w:rPr>
        <w:t>Mechanisms of thermotolerance in silkworms</w:t>
      </w:r>
    </w:p>
    <w:p w14:paraId="6B19FF40" w14:textId="3FD31482"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The ability to tolerate heat is especially crucial for poikilotherms like insects, thus, gaining knowledge about how they react to extreme heat can help us better understand their adaptability to the surroundings. Twelve GO terms were significantly enriched in the 747 DEGs found between the resistant strain (RT-48h) and the sensitive strain (ST-48h) after 48 hours of treatment, according to Gene Ontology (GO) analysis, including serine-type peptidase activity, extracellular area</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metabolic </w:t>
      </w:r>
      <w:r w:rsidRPr="007378DC">
        <w:rPr>
          <w:rFonts w:ascii="Arial" w:eastAsia="Aptos" w:hAnsi="Arial" w:cs="Arial"/>
          <w:kern w:val="2"/>
          <w:sz w:val="20"/>
          <w:szCs w:val="20"/>
          <w14:ligatures w14:val="standardContextual"/>
        </w:rPr>
        <w:lastRenderedPageBreak/>
        <w:t xml:space="preserve">process. Additionally, 12 distinct DEGs are identified that might be involved in the silkworm's heat-humidity stress response. The silkworm's reaction to high temperatures and humidity is most critical after 48 hours of exposure. The knowledge of thermal tolerance in insects, advanced by these findings, shed light on the genetic and biological mechanisms underlying the silkworm's resistance to high temperatures and humidity </w:t>
      </w:r>
      <w:r w:rsidR="002736FF" w:rsidRPr="002736FF">
        <w:rPr>
          <w:rFonts w:ascii="Arial" w:eastAsia="Aptos" w:hAnsi="Arial" w:cs="Arial"/>
          <w:kern w:val="2"/>
          <w:sz w:val="20"/>
          <w:szCs w:val="20"/>
          <w14:ligatures w14:val="standardContextual"/>
        </w:rPr>
        <w:t>(</w:t>
      </w:r>
      <w:r w:rsidR="004B52A9" w:rsidRPr="004B52A9">
        <w:rPr>
          <w:rFonts w:ascii="Arial" w:eastAsia="Aptos" w:hAnsi="Arial" w:cs="Arial"/>
          <w:kern w:val="2"/>
          <w:sz w:val="20"/>
          <w:szCs w:val="20"/>
          <w14:ligatures w14:val="standardContextual"/>
        </w:rPr>
        <w:t xml:space="preserve">Xiao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2017</w:t>
      </w:r>
      <w:r w:rsidR="002736FF" w:rsidRPr="002736FF">
        <w:rPr>
          <w:rFonts w:ascii="Arial" w:eastAsia="Aptos" w:hAnsi="Arial" w:cs="Arial"/>
          <w:kern w:val="2"/>
          <w:sz w:val="20"/>
          <w:szCs w:val="20"/>
          <w14:ligatures w14:val="standardContextual"/>
        </w:rPr>
        <w:t>)</w:t>
      </w:r>
      <w:r w:rsidR="002736FF">
        <w:rPr>
          <w:rFonts w:ascii="Arial" w:eastAsia="Aptos" w:hAnsi="Arial" w:cs="Arial"/>
          <w:kern w:val="2"/>
          <w:sz w:val="20"/>
          <w:szCs w:val="20"/>
          <w14:ligatures w14:val="standardContextual"/>
        </w:rPr>
        <w:t>.</w:t>
      </w:r>
    </w:p>
    <w:p w14:paraId="6B19FF41" w14:textId="5DE116E6" w:rsidR="00FD53FA" w:rsidRPr="007378DC" w:rsidRDefault="00FD53FA" w:rsidP="00FD53FA">
      <w:pPr>
        <w:spacing w:after="160" w:line="278"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In general, multivoltine silkworm strains are more survivable than bivoltine strains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thermal tolerance is essential for field rearing. Different thermotolerance levels are found in studies on different strains, indicating adaptability to certain environmental circumstances. Younger silkworms are more susceptible to heat shocks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bivoltine strains show varying reactions to heat shock at different developmental stages </w:t>
      </w:r>
      <w:r w:rsidR="004B52A9" w:rsidRPr="004B52A9">
        <w:rPr>
          <w:rFonts w:ascii="Arial" w:eastAsia="Aptos" w:hAnsi="Arial" w:cs="Arial"/>
          <w:kern w:val="2"/>
          <w:sz w:val="20"/>
          <w:szCs w:val="20"/>
          <w14:ligatures w14:val="standardContextual"/>
        </w:rPr>
        <w:t xml:space="preserve">(Kumar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 Age-dependent resilience to heat stress is indicated by thermotolerance, which rises with larval development. Mortality thresholds differ between species and strains, highlighting the importance of strain-specific knowledge. Based on the observed cellular response, it was suggested to investigate high thermo-resistance in vivo. At different heat shock temperatures, differential expression of HSPs, namely 90 kDa and 84 kDa in early instars and 84 kDa, 62 kDa, 60 kDa, 47 kDa</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33 kDa in the fifth instar larvae are observed in multivoltine silkworms</w:t>
      </w:r>
      <w:r w:rsidRPr="007378DC" w:rsidDel="00195661">
        <w:rPr>
          <w:rFonts w:ascii="Arial" w:eastAsia="Aptos" w:hAnsi="Arial" w:cs="Arial"/>
          <w:kern w:val="2"/>
          <w:sz w:val="20"/>
          <w:szCs w:val="20"/>
          <w14:ligatures w14:val="standardContextual"/>
        </w:rPr>
        <w:t xml:space="preserve"> </w:t>
      </w:r>
      <w:r w:rsidR="004B52A9" w:rsidRPr="004B52A9">
        <w:rPr>
          <w:rFonts w:ascii="Arial" w:eastAsia="Aptos" w:hAnsi="Arial" w:cs="Arial"/>
          <w:kern w:val="2"/>
          <w:sz w:val="20"/>
          <w:szCs w:val="20"/>
          <w14:ligatures w14:val="standardContextual"/>
        </w:rPr>
        <w:t xml:space="preserve">(Vasudha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2006)</w:t>
      </w:r>
      <w:r w:rsidRPr="007378DC">
        <w:rPr>
          <w:rFonts w:ascii="Arial" w:eastAsia="Aptos" w:hAnsi="Arial" w:cs="Arial"/>
          <w:kern w:val="2"/>
          <w:sz w:val="20"/>
          <w:szCs w:val="20"/>
          <w14:ligatures w14:val="standardContextual"/>
        </w:rPr>
        <w:t xml:space="preserve">. Different sets of HSPs are expressed at different temperatures in multivoltine strains (pure </w:t>
      </w:r>
      <w:proofErr w:type="spellStart"/>
      <w:r w:rsidRPr="007378DC">
        <w:rPr>
          <w:rFonts w:ascii="Arial" w:eastAsia="Aptos" w:hAnsi="Arial" w:cs="Arial"/>
          <w:kern w:val="2"/>
          <w:sz w:val="20"/>
          <w:szCs w:val="20"/>
          <w14:ligatures w14:val="standardContextual"/>
        </w:rPr>
        <w:t>mysore</w:t>
      </w:r>
      <w:proofErr w:type="spellEnd"/>
      <w:r w:rsidRPr="007378DC">
        <w:rPr>
          <w:rFonts w:ascii="Arial" w:eastAsia="Aptos" w:hAnsi="Arial" w:cs="Arial"/>
          <w:kern w:val="2"/>
          <w:sz w:val="20"/>
          <w:szCs w:val="20"/>
          <w14:ligatures w14:val="standardContextual"/>
        </w:rPr>
        <w:t xml:space="preserve">, C. </w:t>
      </w:r>
      <w:proofErr w:type="spellStart"/>
      <w:r w:rsidRPr="007378DC">
        <w:rPr>
          <w:rFonts w:ascii="Arial" w:eastAsia="Aptos" w:hAnsi="Arial" w:cs="Arial"/>
          <w:kern w:val="2"/>
          <w:sz w:val="20"/>
          <w:szCs w:val="20"/>
          <w14:ligatures w14:val="standardContextual"/>
        </w:rPr>
        <w:t>nichi</w:t>
      </w:r>
      <w:proofErr w:type="spellEnd"/>
      <w:r w:rsidRPr="007378DC">
        <w:rPr>
          <w:rFonts w:ascii="Arial" w:eastAsia="Aptos" w:hAnsi="Arial" w:cs="Arial"/>
          <w:kern w:val="2"/>
          <w:sz w:val="20"/>
          <w:szCs w:val="20"/>
          <w14:ligatures w14:val="standardContextual"/>
        </w:rPr>
        <w:t xml:space="preserve">), with 90 </w:t>
      </w:r>
      <w:proofErr w:type="spellStart"/>
      <w:r w:rsidRPr="007378DC">
        <w:rPr>
          <w:rFonts w:ascii="Arial" w:eastAsia="Aptos" w:hAnsi="Arial" w:cs="Arial"/>
          <w:kern w:val="2"/>
          <w:sz w:val="20"/>
          <w:szCs w:val="20"/>
          <w14:ligatures w14:val="standardContextual"/>
        </w:rPr>
        <w:t>kDa</w:t>
      </w:r>
      <w:proofErr w:type="spellEnd"/>
      <w:r w:rsidRPr="007378DC">
        <w:rPr>
          <w:rFonts w:ascii="Arial" w:eastAsia="Aptos" w:hAnsi="Arial" w:cs="Arial"/>
          <w:kern w:val="2"/>
          <w:sz w:val="20"/>
          <w:szCs w:val="20"/>
          <w14:ligatures w14:val="standardContextual"/>
        </w:rPr>
        <w:t xml:space="preserve"> and 84 kDa being typical. Breeds, developmental stages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temperatures all had different levels of HSP expression, highlighting the significance of distribution and concentration for the development of thermotolerance. This is further strengthened by genomic studies that described specific HSPs, such as the 90 kDa HSP and small heat shock proteins (</w:t>
      </w:r>
      <w:proofErr w:type="spellStart"/>
      <w:r w:rsidRPr="007378DC">
        <w:rPr>
          <w:rFonts w:ascii="Arial" w:eastAsia="Aptos" w:hAnsi="Arial" w:cs="Arial"/>
          <w:kern w:val="2"/>
          <w:sz w:val="20"/>
          <w:szCs w:val="20"/>
          <w14:ligatures w14:val="standardContextual"/>
        </w:rPr>
        <w:t>sHSPs</w:t>
      </w:r>
      <w:proofErr w:type="spellEnd"/>
      <w:r w:rsidRPr="007378DC">
        <w:rPr>
          <w:rFonts w:ascii="Arial" w:eastAsia="Aptos" w:hAnsi="Arial" w:cs="Arial"/>
          <w:kern w:val="2"/>
          <w:sz w:val="20"/>
          <w:szCs w:val="20"/>
          <w14:ligatures w14:val="standardContextual"/>
        </w:rPr>
        <w:t xml:space="preserve">) in </w:t>
      </w:r>
      <w:r w:rsidRPr="007378DC">
        <w:rPr>
          <w:rFonts w:ascii="Arial" w:eastAsia="Aptos" w:hAnsi="Arial" w:cs="Arial"/>
          <w:i/>
          <w:kern w:val="2"/>
          <w:sz w:val="20"/>
          <w:szCs w:val="20"/>
          <w14:ligatures w14:val="standardContextual"/>
        </w:rPr>
        <w:t>Bombyx mori</w:t>
      </w:r>
      <w:r w:rsidRPr="007378DC">
        <w:rPr>
          <w:rFonts w:ascii="Arial" w:eastAsia="Aptos" w:hAnsi="Arial" w:cs="Arial"/>
          <w:kern w:val="2"/>
          <w:sz w:val="20"/>
          <w:szCs w:val="20"/>
          <w14:ligatures w14:val="standardContextual"/>
        </w:rPr>
        <w:t xml:space="preserve">, the domestic silkworm species that is closely related to the </w:t>
      </w:r>
      <w:proofErr w:type="spellStart"/>
      <w:r w:rsidRPr="007378DC">
        <w:rPr>
          <w:rFonts w:ascii="Arial" w:eastAsia="Aptos" w:hAnsi="Arial" w:cs="Arial"/>
          <w:kern w:val="2"/>
          <w:sz w:val="20"/>
          <w:szCs w:val="20"/>
          <w14:ligatures w14:val="standardContextual"/>
        </w:rPr>
        <w:t>Tasar</w:t>
      </w:r>
      <w:proofErr w:type="spellEnd"/>
      <w:r w:rsidRPr="007378DC">
        <w:rPr>
          <w:rFonts w:ascii="Arial" w:eastAsia="Aptos" w:hAnsi="Arial" w:cs="Arial"/>
          <w:kern w:val="2"/>
          <w:sz w:val="20"/>
          <w:szCs w:val="20"/>
          <w14:ligatures w14:val="standardContextual"/>
        </w:rPr>
        <w:t xml:space="preserve"> silkworm </w:t>
      </w:r>
      <w:r w:rsidR="004B52A9" w:rsidRPr="004B52A9">
        <w:rPr>
          <w:rFonts w:ascii="Arial" w:eastAsia="Aptos" w:hAnsi="Arial" w:cs="Arial"/>
          <w:kern w:val="2"/>
          <w:sz w:val="20"/>
          <w:szCs w:val="20"/>
          <w14:ligatures w14:val="standardContextual"/>
        </w:rPr>
        <w:t>(</w:t>
      </w:r>
      <w:proofErr w:type="spellStart"/>
      <w:r w:rsidR="004B52A9" w:rsidRPr="004B52A9">
        <w:rPr>
          <w:rFonts w:ascii="Arial" w:eastAsia="Aptos" w:hAnsi="Arial" w:cs="Arial"/>
          <w:kern w:val="2"/>
          <w:sz w:val="20"/>
          <w:szCs w:val="20"/>
          <w14:ligatures w14:val="standardContextual"/>
        </w:rPr>
        <w:t>Vasudha</w:t>
      </w:r>
      <w:proofErr w:type="spellEnd"/>
      <w:r w:rsidR="004B52A9" w:rsidRPr="004B52A9">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2006)</w:t>
      </w:r>
      <w:r w:rsidRPr="007378DC">
        <w:rPr>
          <w:rFonts w:ascii="Arial" w:eastAsia="Aptos" w:hAnsi="Arial" w:cs="Arial"/>
          <w:kern w:val="2"/>
          <w:sz w:val="20"/>
          <w:szCs w:val="20"/>
          <w14:ligatures w14:val="standardContextual"/>
        </w:rPr>
        <w:t xml:space="preserve">. The conserved nature of HSPs and their essential function in all silkworm species were emphasized by </w:t>
      </w:r>
      <w:r w:rsidR="004538C0">
        <w:rPr>
          <w:rFonts w:ascii="Arial" w:eastAsia="Aptos" w:hAnsi="Arial" w:cs="Arial"/>
          <w:kern w:val="2"/>
          <w:sz w:val="20"/>
          <w:szCs w:val="20"/>
          <w14:ligatures w14:val="standardContextual"/>
        </w:rPr>
        <w:t>a</w:t>
      </w:r>
      <w:r w:rsidRPr="007378DC">
        <w:rPr>
          <w:rFonts w:ascii="Arial" w:eastAsia="Aptos" w:hAnsi="Arial" w:cs="Arial"/>
          <w:kern w:val="2"/>
          <w:sz w:val="20"/>
          <w:szCs w:val="20"/>
          <w14:ligatures w14:val="standardContextual"/>
        </w:rPr>
        <w:t xml:space="preserve"> comparative genomics approach. By extending beyond species boundaries and adding to </w:t>
      </w:r>
      <w:r w:rsidR="004538C0">
        <w:rPr>
          <w:rFonts w:ascii="Arial" w:eastAsia="Aptos" w:hAnsi="Arial" w:cs="Arial"/>
          <w:kern w:val="2"/>
          <w:sz w:val="20"/>
          <w:szCs w:val="20"/>
          <w14:ligatures w14:val="standardContextual"/>
        </w:rPr>
        <w:t>the</w:t>
      </w:r>
      <w:r w:rsidRPr="007378DC">
        <w:rPr>
          <w:rFonts w:ascii="Arial" w:eastAsia="Aptos" w:hAnsi="Arial" w:cs="Arial"/>
          <w:kern w:val="2"/>
          <w:sz w:val="20"/>
          <w:szCs w:val="20"/>
          <w14:ligatures w14:val="standardContextual"/>
        </w:rPr>
        <w:t xml:space="preserve"> collective understanding of HSP activity, such genomic findings offer a more comprehensive framework for comprehending the molecular basis of heat stress responses. The DNA-based molecular marker SCAR marker TT-PB1 was recently developed and is a promising tool for furthering thermotolerance research </w:t>
      </w:r>
      <w:r w:rsidR="004B52A9" w:rsidRPr="004B52A9">
        <w:rPr>
          <w:rFonts w:ascii="Arial" w:eastAsia="Aptos" w:hAnsi="Arial" w:cs="Arial"/>
          <w:kern w:val="2"/>
          <w:sz w:val="20"/>
          <w:szCs w:val="20"/>
          <w14:ligatures w14:val="standardContextual"/>
        </w:rPr>
        <w:t xml:space="preserve">(Prabhu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2023)</w:t>
      </w:r>
      <w:r w:rsidRPr="007378DC">
        <w:rPr>
          <w:rFonts w:ascii="Arial" w:eastAsia="Aptos" w:hAnsi="Arial" w:cs="Arial"/>
          <w:kern w:val="2"/>
          <w:sz w:val="20"/>
          <w:szCs w:val="20"/>
          <w14:ligatures w14:val="standardContextual"/>
        </w:rPr>
        <w:t xml:space="preserve">. This novel marker provides a revolutionary way to examine the inheritance patterns of thermotolerance because of its specificity and reproducibility. In addition to improving the capacity to choose thermotolerant Tasar silkworm lines, the creation of such molecular tools represents a significant advancement in closing the knowledge gap between genetics and real-world sericulture applications </w:t>
      </w:r>
      <w:r w:rsidR="004B52A9" w:rsidRPr="004B52A9">
        <w:rPr>
          <w:rFonts w:ascii="Arial" w:eastAsia="Aptos" w:hAnsi="Arial" w:cs="Arial"/>
          <w:kern w:val="2"/>
          <w:sz w:val="20"/>
          <w:szCs w:val="20"/>
          <w14:ligatures w14:val="standardContextual"/>
        </w:rPr>
        <w:t xml:space="preserve">(Kumar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w:t>
      </w:r>
    </w:p>
    <w:p w14:paraId="6B19FF42" w14:textId="31927B11" w:rsidR="00FD53FA" w:rsidRPr="007378DC" w:rsidRDefault="00FD53FA" w:rsidP="00FD53FA">
      <w:pPr>
        <w:spacing w:after="160" w:line="278"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A putative association between thermotolerance in several </w:t>
      </w:r>
      <w:r w:rsidRPr="007378DC">
        <w:rPr>
          <w:rFonts w:ascii="Arial" w:eastAsia="Aptos" w:hAnsi="Arial" w:cs="Arial"/>
          <w:i/>
          <w:kern w:val="2"/>
          <w:sz w:val="20"/>
          <w:szCs w:val="20"/>
          <w14:ligatures w14:val="standardContextual"/>
        </w:rPr>
        <w:t>Bombyx mori</w:t>
      </w:r>
      <w:r w:rsidRPr="007378DC">
        <w:rPr>
          <w:rFonts w:ascii="Arial" w:eastAsia="Aptos" w:hAnsi="Arial" w:cs="Arial"/>
          <w:kern w:val="2"/>
          <w:sz w:val="20"/>
          <w:szCs w:val="20"/>
          <w14:ligatures w14:val="standardContextual"/>
        </w:rPr>
        <w:t xml:space="preserve"> silkworm strains and races were observed and identified</w:t>
      </w:r>
      <w:r w:rsidR="004538C0">
        <w:rPr>
          <w:rFonts w:ascii="Arial" w:eastAsia="Aptos" w:hAnsi="Arial" w:cs="Arial"/>
          <w:kern w:val="2"/>
          <w:sz w:val="20"/>
          <w:szCs w:val="20"/>
          <w14:ligatures w14:val="standardContextual"/>
        </w:rPr>
        <w:t xml:space="preserve"> by the </w:t>
      </w:r>
      <w:proofErr w:type="spellStart"/>
      <w:r w:rsidR="004538C0">
        <w:rPr>
          <w:rFonts w:ascii="Arial" w:eastAsia="Aptos" w:hAnsi="Arial" w:cs="Arial"/>
          <w:kern w:val="2"/>
          <w:sz w:val="20"/>
          <w:szCs w:val="20"/>
          <w14:ligatures w14:val="standardContextual"/>
        </w:rPr>
        <w:t>scientiests</w:t>
      </w:r>
      <w:proofErr w:type="spellEnd"/>
      <w:r w:rsidRPr="007378DC">
        <w:rPr>
          <w:rFonts w:ascii="Arial" w:eastAsia="Aptos" w:hAnsi="Arial" w:cs="Arial"/>
          <w:kern w:val="2"/>
          <w:sz w:val="20"/>
          <w:szCs w:val="20"/>
          <w14:ligatures w14:val="standardContextual"/>
        </w:rPr>
        <w:t xml:space="preserve">. </w:t>
      </w:r>
      <w:r w:rsidR="005A1D50" w:rsidRPr="005A1D50">
        <w:rPr>
          <w:rFonts w:ascii="Arial" w:eastAsia="Aptos" w:hAnsi="Arial" w:cs="Arial"/>
          <w:kern w:val="2"/>
          <w:sz w:val="20"/>
          <w:szCs w:val="20"/>
          <w14:ligatures w14:val="standardContextual"/>
        </w:rPr>
        <w:t>The silkworm's (</w:t>
      </w:r>
      <w:r w:rsidR="005A1D50" w:rsidRPr="004538C0">
        <w:rPr>
          <w:rFonts w:ascii="Arial" w:eastAsia="Aptos" w:hAnsi="Arial" w:cs="Arial"/>
          <w:i/>
          <w:iCs/>
          <w:kern w:val="2"/>
          <w:sz w:val="20"/>
          <w:szCs w:val="20"/>
          <w14:ligatures w14:val="standardContextual"/>
        </w:rPr>
        <w:t>B. mori</w:t>
      </w:r>
      <w:r w:rsidR="005A1D50" w:rsidRPr="005A1D50">
        <w:rPr>
          <w:rFonts w:ascii="Arial" w:eastAsia="Aptos" w:hAnsi="Arial" w:cs="Arial"/>
          <w:kern w:val="2"/>
          <w:sz w:val="20"/>
          <w:szCs w:val="20"/>
          <w14:ligatures w14:val="standardContextual"/>
        </w:rPr>
        <w:t xml:space="preserve">) tolerance to heat was accurately classified. Temperatures above </w:t>
      </w:r>
      <w:r w:rsidR="00D17AC6">
        <w:rPr>
          <w:rFonts w:ascii="Arial" w:eastAsia="Aptos" w:hAnsi="Arial" w:cs="Arial"/>
          <w:kern w:val="2"/>
          <w:sz w:val="20"/>
          <w:szCs w:val="20"/>
          <w14:ligatures w14:val="standardContextual"/>
        </w:rPr>
        <w:t>45</w:t>
      </w:r>
      <w:r w:rsidR="00D17AC6" w:rsidRPr="00D17AC6">
        <w:rPr>
          <w:rFonts w:ascii="Arial" w:eastAsia="Aptos" w:hAnsi="Arial" w:cs="Arial"/>
          <w:kern w:val="2"/>
          <w:sz w:val="20"/>
          <w:szCs w:val="20"/>
          <w14:ligatures w14:val="standardContextual"/>
        </w:rPr>
        <w:t>°C</w:t>
      </w:r>
      <w:r w:rsidR="00FA4C79">
        <w:rPr>
          <w:rFonts w:ascii="Arial" w:eastAsia="Aptos" w:hAnsi="Arial" w:cs="Arial"/>
          <w:kern w:val="2"/>
          <w:sz w:val="20"/>
          <w:szCs w:val="20"/>
          <w14:ligatures w14:val="standardContextual"/>
        </w:rPr>
        <w:t xml:space="preserve"> </w:t>
      </w:r>
      <w:r w:rsidR="005A1D50" w:rsidRPr="005A1D50">
        <w:rPr>
          <w:rFonts w:ascii="Arial" w:eastAsia="Aptos" w:hAnsi="Arial" w:cs="Arial"/>
          <w:kern w:val="2"/>
          <w:sz w:val="20"/>
          <w:szCs w:val="20"/>
          <w14:ligatures w14:val="standardContextual"/>
        </w:rPr>
        <w:t xml:space="preserve">are regarded as lethal, while those between </w:t>
      </w:r>
      <w:r w:rsidR="00D17AC6">
        <w:rPr>
          <w:rFonts w:ascii="Arial" w:eastAsia="Aptos" w:hAnsi="Arial" w:cs="Arial"/>
          <w:kern w:val="2"/>
          <w:sz w:val="20"/>
          <w:szCs w:val="20"/>
          <w14:ligatures w14:val="standardContextual"/>
        </w:rPr>
        <w:t>30</w:t>
      </w:r>
      <w:r w:rsidR="00D17AC6" w:rsidRPr="00D17AC6">
        <w:rPr>
          <w:rFonts w:ascii="Arial" w:eastAsia="Aptos" w:hAnsi="Arial" w:cs="Arial"/>
          <w:kern w:val="2"/>
          <w:sz w:val="20"/>
          <w:szCs w:val="20"/>
          <w14:ligatures w14:val="standardContextual"/>
        </w:rPr>
        <w:t>°C</w:t>
      </w:r>
      <w:r w:rsidR="00B45C5C">
        <w:rPr>
          <w:rFonts w:ascii="Arial" w:eastAsia="Aptos" w:hAnsi="Arial" w:cs="Arial"/>
          <w:kern w:val="2"/>
          <w:sz w:val="20"/>
          <w:szCs w:val="20"/>
          <w14:ligatures w14:val="standardContextual"/>
        </w:rPr>
        <w:t xml:space="preserve"> </w:t>
      </w:r>
      <w:r w:rsidR="005A1D50" w:rsidRPr="005A1D50">
        <w:rPr>
          <w:rFonts w:ascii="Arial" w:eastAsia="Aptos" w:hAnsi="Arial" w:cs="Arial"/>
          <w:kern w:val="2"/>
          <w:sz w:val="20"/>
          <w:szCs w:val="20"/>
          <w14:ligatures w14:val="standardContextual"/>
        </w:rPr>
        <w:t>and</w:t>
      </w:r>
      <w:r w:rsidR="00D17AC6">
        <w:rPr>
          <w:rFonts w:ascii="Arial" w:eastAsia="Aptos" w:hAnsi="Arial" w:cs="Arial"/>
          <w:kern w:val="2"/>
          <w:sz w:val="20"/>
          <w:szCs w:val="20"/>
          <w14:ligatures w14:val="standardContextual"/>
        </w:rPr>
        <w:t xml:space="preserve"> 35</w:t>
      </w:r>
      <w:r w:rsidR="00D17AC6" w:rsidRPr="00D17AC6">
        <w:rPr>
          <w:rFonts w:ascii="Arial" w:eastAsia="Aptos" w:hAnsi="Arial" w:cs="Arial"/>
          <w:kern w:val="2"/>
          <w:sz w:val="20"/>
          <w:szCs w:val="20"/>
          <w14:ligatures w14:val="standardContextual"/>
        </w:rPr>
        <w:t xml:space="preserve">°C </w:t>
      </w:r>
      <w:r w:rsidR="005A1D50" w:rsidRPr="005A1D50">
        <w:rPr>
          <w:rFonts w:ascii="Arial" w:eastAsia="Aptos" w:hAnsi="Arial" w:cs="Arial"/>
          <w:kern w:val="2"/>
          <w:sz w:val="20"/>
          <w:szCs w:val="20"/>
          <w14:ligatures w14:val="standardContextual"/>
        </w:rPr>
        <w:t xml:space="preserve">were found to be non-fatal. The threshold temperature is between </w:t>
      </w:r>
      <w:r w:rsidR="00D17AC6" w:rsidRPr="00D17AC6">
        <w:rPr>
          <w:rFonts w:ascii="Arial" w:eastAsia="Aptos" w:hAnsi="Arial" w:cs="Arial"/>
          <w:kern w:val="2"/>
          <w:sz w:val="20"/>
          <w:szCs w:val="20"/>
          <w14:ligatures w14:val="standardContextual"/>
        </w:rPr>
        <w:t>4</w:t>
      </w:r>
      <w:r w:rsidR="00D17AC6">
        <w:rPr>
          <w:rFonts w:ascii="Arial" w:eastAsia="Aptos" w:hAnsi="Arial" w:cs="Arial"/>
          <w:kern w:val="2"/>
          <w:sz w:val="20"/>
          <w:szCs w:val="20"/>
          <w14:ligatures w14:val="standardContextual"/>
        </w:rPr>
        <w:t>0</w:t>
      </w:r>
      <w:r w:rsidR="00D17AC6" w:rsidRPr="00D17AC6">
        <w:rPr>
          <w:rFonts w:ascii="Arial" w:eastAsia="Aptos" w:hAnsi="Arial" w:cs="Arial"/>
          <w:kern w:val="2"/>
          <w:sz w:val="20"/>
          <w:szCs w:val="20"/>
          <w14:ligatures w14:val="standardContextual"/>
        </w:rPr>
        <w:t xml:space="preserve">°C </w:t>
      </w:r>
      <w:r w:rsidR="005A1D50" w:rsidRPr="005A1D50">
        <w:rPr>
          <w:rFonts w:ascii="Arial" w:eastAsia="Aptos" w:hAnsi="Arial" w:cs="Arial"/>
          <w:kern w:val="2"/>
          <w:sz w:val="20"/>
          <w:szCs w:val="20"/>
          <w14:ligatures w14:val="standardContextual"/>
        </w:rPr>
        <w:t xml:space="preserve">and </w:t>
      </w:r>
      <w:r w:rsidR="00D17AC6" w:rsidRPr="00D17AC6">
        <w:rPr>
          <w:rFonts w:ascii="Arial" w:eastAsia="Aptos" w:hAnsi="Arial" w:cs="Arial"/>
          <w:kern w:val="2"/>
          <w:sz w:val="20"/>
          <w:szCs w:val="20"/>
          <w14:ligatures w14:val="standardContextual"/>
        </w:rPr>
        <w:t>45°C</w:t>
      </w:r>
      <w:r w:rsidR="005A1D50" w:rsidRPr="005A1D50">
        <w:rPr>
          <w:rFonts w:ascii="Arial" w:eastAsia="Aptos" w:hAnsi="Arial" w:cs="Arial"/>
          <w:kern w:val="2"/>
          <w:sz w:val="20"/>
          <w:szCs w:val="20"/>
          <w14:ligatures w14:val="standardContextual"/>
        </w:rPr>
        <w:t>, which results in a great deal of stress. Four different levels of heat tolerance (L1, L2, L3, and L4) were found to exist within this threshold range. L1 strains have a 100% survival rate, L2 strains have a 75% survival rate, L3 strains have a 50% survival rate, and the most sensitive strain, L4, has a 25% survival rate. These levels correlate to declining survival rates under thermal stress.</w:t>
      </w:r>
      <w:r w:rsidR="00D17AC6">
        <w:rPr>
          <w:rFonts w:ascii="Arial" w:eastAsia="Aptos" w:hAnsi="Arial" w:cs="Arial"/>
          <w:kern w:val="2"/>
          <w:sz w:val="20"/>
          <w:szCs w:val="20"/>
          <w14:ligatures w14:val="standardContextual"/>
        </w:rPr>
        <w:t xml:space="preserve"> </w:t>
      </w:r>
      <w:r w:rsidRPr="007378DC">
        <w:rPr>
          <w:rFonts w:ascii="Arial" w:eastAsia="Aptos" w:hAnsi="Arial" w:cs="Arial"/>
          <w:kern w:val="2"/>
          <w:sz w:val="20"/>
          <w:szCs w:val="20"/>
          <w14:ligatures w14:val="standardContextual"/>
        </w:rPr>
        <w:t xml:space="preserve">Thermotolerant silkworm strains appropriate for tropical climates would demonstrate these survival rates throughout the acclimation and adaption process in succeeding generations </w:t>
      </w:r>
      <w:r w:rsidR="004B52A9" w:rsidRPr="004B52A9">
        <w:rPr>
          <w:rFonts w:ascii="Arial" w:eastAsia="Aptos" w:hAnsi="Arial" w:cs="Arial"/>
          <w:kern w:val="2"/>
          <w:sz w:val="20"/>
          <w:szCs w:val="20"/>
          <w14:ligatures w14:val="standardContextual"/>
        </w:rPr>
        <w:t xml:space="preserve">(Manjunatha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2010)</w:t>
      </w:r>
      <w:r w:rsidRPr="007378DC">
        <w:rPr>
          <w:rFonts w:ascii="Arial" w:eastAsia="Aptos" w:hAnsi="Arial" w:cs="Arial"/>
          <w:kern w:val="2"/>
          <w:sz w:val="20"/>
          <w:szCs w:val="20"/>
          <w14:ligatures w14:val="standardContextual"/>
        </w:rPr>
        <w:t xml:space="preserve">. </w:t>
      </w:r>
      <w:r w:rsidR="002158FA">
        <w:rPr>
          <w:rFonts w:ascii="Arial" w:eastAsia="Aptos" w:hAnsi="Arial" w:cs="Arial"/>
          <w:kern w:val="2"/>
          <w:sz w:val="20"/>
          <w:szCs w:val="20"/>
          <w14:ligatures w14:val="standardContextual"/>
        </w:rPr>
        <w:t>T</w:t>
      </w:r>
      <w:r w:rsidRPr="007378DC">
        <w:rPr>
          <w:rFonts w:ascii="Arial" w:eastAsia="Aptos" w:hAnsi="Arial" w:cs="Arial"/>
          <w:kern w:val="2"/>
          <w:sz w:val="20"/>
          <w:szCs w:val="20"/>
          <w14:ligatures w14:val="standardContextual"/>
        </w:rPr>
        <w:t>he tissue-specific expression profiles of nine Heat Shock Protein (HSP) genes were identified in three breeds</w:t>
      </w:r>
      <w:r w:rsidR="002158FA">
        <w:rPr>
          <w:rFonts w:ascii="Arial" w:eastAsia="Aptos" w:hAnsi="Arial" w:cs="Arial"/>
          <w:kern w:val="2"/>
          <w:sz w:val="20"/>
          <w:szCs w:val="20"/>
          <w14:ligatures w14:val="standardContextual"/>
        </w:rPr>
        <w:t>, u</w:t>
      </w:r>
      <w:r w:rsidR="002158FA" w:rsidRPr="002158FA">
        <w:rPr>
          <w:rFonts w:ascii="Arial" w:eastAsia="Aptos" w:hAnsi="Arial" w:cs="Arial"/>
          <w:kern w:val="2"/>
          <w:sz w:val="20"/>
          <w:szCs w:val="20"/>
          <w14:ligatures w14:val="standardContextual"/>
        </w:rPr>
        <w:t>sing real-time qPCR,</w:t>
      </w:r>
      <w:r w:rsidRPr="007378DC">
        <w:rPr>
          <w:rFonts w:ascii="Arial" w:eastAsia="Aptos" w:hAnsi="Arial" w:cs="Arial"/>
          <w:kern w:val="2"/>
          <w:sz w:val="20"/>
          <w:szCs w:val="20"/>
          <w14:ligatures w14:val="standardContextual"/>
        </w:rPr>
        <w:t xml:space="preserve"> after a one-hour heat shock at 36°C and a two-hour recovery period in order to </w:t>
      </w:r>
      <w:r w:rsidR="00571895">
        <w:rPr>
          <w:rFonts w:ascii="Arial" w:eastAsia="Aptos" w:hAnsi="Arial" w:cs="Arial"/>
          <w:kern w:val="2"/>
          <w:sz w:val="20"/>
          <w:szCs w:val="20"/>
          <w14:ligatures w14:val="standardContextual"/>
        </w:rPr>
        <w:t xml:space="preserve">understand </w:t>
      </w:r>
      <w:r w:rsidRPr="007378DC">
        <w:rPr>
          <w:rFonts w:ascii="Arial" w:eastAsia="Aptos" w:hAnsi="Arial" w:cs="Arial"/>
          <w:kern w:val="2"/>
          <w:sz w:val="20"/>
          <w:szCs w:val="20"/>
          <w14:ligatures w14:val="standardContextual"/>
        </w:rPr>
        <w:t xml:space="preserve">the heat shock responses and the molecular mechanisms </w:t>
      </w:r>
      <w:r w:rsidR="00571895">
        <w:rPr>
          <w:rFonts w:ascii="Arial" w:eastAsia="Aptos" w:hAnsi="Arial" w:cs="Arial"/>
          <w:kern w:val="2"/>
          <w:sz w:val="20"/>
          <w:szCs w:val="20"/>
          <w14:ligatures w14:val="standardContextual"/>
        </w:rPr>
        <w:t>of</w:t>
      </w:r>
      <w:r w:rsidRPr="007378DC">
        <w:rPr>
          <w:rFonts w:ascii="Arial" w:eastAsia="Aptos" w:hAnsi="Arial" w:cs="Arial"/>
          <w:kern w:val="2"/>
          <w:sz w:val="20"/>
          <w:szCs w:val="20"/>
          <w14:ligatures w14:val="standardContextual"/>
        </w:rPr>
        <w:t xml:space="preserve"> thermotolerance. According to the proportion of pupation among bivoltine breeds, this study found that SK4C is a highly tolerant breed that has greater levels of HSP gene expression than the sensitive CSR2 strain. The HSP70 gene and the small-HSP (</w:t>
      </w:r>
      <w:proofErr w:type="spellStart"/>
      <w:r w:rsidRPr="007378DC">
        <w:rPr>
          <w:rFonts w:ascii="Arial" w:eastAsia="Aptos" w:hAnsi="Arial" w:cs="Arial"/>
          <w:kern w:val="2"/>
          <w:sz w:val="20"/>
          <w:szCs w:val="20"/>
          <w14:ligatures w14:val="standardContextual"/>
        </w:rPr>
        <w:t>sHSP</w:t>
      </w:r>
      <w:proofErr w:type="spellEnd"/>
      <w:r w:rsidRPr="007378DC">
        <w:rPr>
          <w:rFonts w:ascii="Arial" w:eastAsia="Aptos" w:hAnsi="Arial" w:cs="Arial"/>
          <w:kern w:val="2"/>
          <w:sz w:val="20"/>
          <w:szCs w:val="20"/>
          <w14:ligatures w14:val="standardContextual"/>
        </w:rPr>
        <w:t>) genes (apart from sHSP21.4) play a major role in thermal stress tolerance, most likely by acting as molecular chaperones to shield the silkworms from heat shock.</w:t>
      </w:r>
      <w:r w:rsidRPr="007378DC">
        <w:rPr>
          <w:rFonts w:ascii="Arial" w:eastAsia="Times New Roman" w:hAnsi="Arial" w:cs="Arial"/>
          <w:sz w:val="20"/>
          <w:szCs w:val="20"/>
          <w:lang w:eastAsia="en-IN"/>
        </w:rPr>
        <w:t xml:space="preserve"> </w:t>
      </w:r>
      <w:r w:rsidRPr="007378DC">
        <w:rPr>
          <w:rFonts w:ascii="Arial" w:eastAsia="Aptos" w:hAnsi="Arial" w:cs="Arial"/>
          <w:kern w:val="2"/>
          <w:sz w:val="20"/>
          <w:szCs w:val="20"/>
          <w14:ligatures w14:val="standardContextual"/>
        </w:rPr>
        <w:t xml:space="preserve">Other bivoltine breeds do not fare as well at high temperatures as the SK4C breed, which has the highest percentage of pupation at high temperatures (among </w:t>
      </w:r>
      <w:proofErr w:type="spellStart"/>
      <w:r w:rsidRPr="007378DC">
        <w:rPr>
          <w:rFonts w:ascii="Arial" w:eastAsia="Aptos" w:hAnsi="Arial" w:cs="Arial"/>
          <w:kern w:val="2"/>
          <w:sz w:val="20"/>
          <w:szCs w:val="20"/>
          <w14:ligatures w14:val="standardContextual"/>
        </w:rPr>
        <w:t>bivoltines</w:t>
      </w:r>
      <w:proofErr w:type="spellEnd"/>
      <w:r w:rsidRPr="007378DC">
        <w:rPr>
          <w:rFonts w:ascii="Arial" w:eastAsia="Aptos" w:hAnsi="Arial" w:cs="Arial"/>
          <w:kern w:val="2"/>
          <w:sz w:val="20"/>
          <w:szCs w:val="20"/>
          <w14:ligatures w14:val="standardContextual"/>
        </w:rPr>
        <w:t xml:space="preserve">) and strong expression of the HSP gene following heat shock. In order </w:t>
      </w:r>
      <w:r w:rsidRPr="007378DC">
        <w:rPr>
          <w:rFonts w:ascii="Arial" w:eastAsia="Aptos" w:hAnsi="Arial" w:cs="Arial"/>
          <w:kern w:val="2"/>
          <w:sz w:val="20"/>
          <w:szCs w:val="20"/>
          <w14:ligatures w14:val="standardContextual"/>
        </w:rPr>
        <w:lastRenderedPageBreak/>
        <w:t xml:space="preserve">to create new bivoltine breeds or hybrids, these breeds can be used as a parent to produce offspring that are able to withstand higher temperatures </w:t>
      </w:r>
      <w:r w:rsidR="004B52A9" w:rsidRPr="004B52A9">
        <w:rPr>
          <w:rFonts w:ascii="Arial" w:eastAsia="Aptos" w:hAnsi="Arial" w:cs="Arial"/>
          <w:kern w:val="2"/>
          <w:sz w:val="20"/>
          <w:szCs w:val="20"/>
          <w14:ligatures w14:val="standardContextual"/>
        </w:rPr>
        <w:t>(</w:t>
      </w:r>
      <w:proofErr w:type="spellStart"/>
      <w:r w:rsidR="004B52A9" w:rsidRPr="004B52A9">
        <w:rPr>
          <w:rFonts w:ascii="Arial" w:eastAsia="Aptos" w:hAnsi="Arial" w:cs="Arial"/>
          <w:kern w:val="2"/>
          <w:sz w:val="20"/>
          <w:szCs w:val="20"/>
          <w14:ligatures w14:val="standardContextual"/>
        </w:rPr>
        <w:t>Chandrakanthe</w:t>
      </w:r>
      <w:proofErr w:type="spellEnd"/>
      <w:r w:rsidR="004B52A9" w:rsidRPr="004B52A9">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2015)</w:t>
      </w:r>
      <w:r w:rsidRPr="007378DC">
        <w:rPr>
          <w:rFonts w:ascii="Arial" w:eastAsia="Aptos" w:hAnsi="Arial" w:cs="Arial"/>
          <w:kern w:val="2"/>
          <w:sz w:val="20"/>
          <w:szCs w:val="20"/>
          <w14:ligatures w14:val="standardContextual"/>
        </w:rPr>
        <w:t xml:space="preserve">. </w:t>
      </w:r>
    </w:p>
    <w:p w14:paraId="6B19FF43" w14:textId="6596617E" w:rsidR="00FD53FA" w:rsidRPr="007378DC" w:rsidRDefault="00FD53FA" w:rsidP="00FD53FA">
      <w:pPr>
        <w:spacing w:after="160" w:line="278"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Silkworms' capacity to withstand mild and mild-to-severe heat stress during the pupal stage is linked to the up-regulation of the H</w:t>
      </w:r>
      <w:r w:rsidR="006264A8" w:rsidRPr="007378DC">
        <w:rPr>
          <w:rFonts w:ascii="Arial" w:eastAsia="Aptos" w:hAnsi="Arial" w:cs="Arial"/>
          <w:kern w:val="2"/>
          <w:sz w:val="20"/>
          <w:szCs w:val="20"/>
          <w14:ligatures w14:val="standardContextual"/>
        </w:rPr>
        <w:t>SP</w:t>
      </w:r>
      <w:r w:rsidRPr="007378DC">
        <w:rPr>
          <w:rFonts w:ascii="Arial" w:eastAsia="Aptos" w:hAnsi="Arial" w:cs="Arial"/>
          <w:kern w:val="2"/>
          <w:sz w:val="20"/>
          <w:szCs w:val="20"/>
          <w14:ligatures w14:val="standardContextual"/>
        </w:rPr>
        <w:t xml:space="preserve">90 gene </w:t>
      </w:r>
      <w:r w:rsidR="004B52A9" w:rsidRPr="004B52A9">
        <w:rPr>
          <w:rFonts w:ascii="Arial" w:eastAsia="Aptos" w:hAnsi="Arial" w:cs="Arial"/>
          <w:kern w:val="2"/>
          <w:sz w:val="20"/>
          <w:szCs w:val="20"/>
          <w14:ligatures w14:val="standardContextual"/>
        </w:rPr>
        <w:t xml:space="preserve">(Keshan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2014)</w:t>
      </w:r>
      <w:r w:rsidRPr="007378DC">
        <w:rPr>
          <w:rFonts w:ascii="Arial" w:eastAsia="Aptos" w:hAnsi="Arial" w:cs="Arial"/>
          <w:kern w:val="2"/>
          <w:sz w:val="20"/>
          <w:szCs w:val="20"/>
          <w14:ligatures w14:val="standardContextual"/>
        </w:rPr>
        <w:t xml:space="preserve">. The protein content of silkworm tissues is greatly influenced by temperature variation; in particular, it is observed that the total protein content of </w:t>
      </w:r>
      <w:proofErr w:type="spellStart"/>
      <w:r w:rsidRPr="007378DC">
        <w:rPr>
          <w:rFonts w:ascii="Arial" w:eastAsia="Aptos" w:hAnsi="Arial" w:cs="Arial"/>
          <w:kern w:val="2"/>
          <w:sz w:val="20"/>
          <w:szCs w:val="20"/>
          <w14:ligatures w14:val="standardContextual"/>
        </w:rPr>
        <w:t>hemolymph</w:t>
      </w:r>
      <w:proofErr w:type="spellEnd"/>
      <w:r w:rsidRPr="007378DC">
        <w:rPr>
          <w:rFonts w:ascii="Arial" w:eastAsia="Aptos" w:hAnsi="Arial" w:cs="Arial"/>
          <w:kern w:val="2"/>
          <w:sz w:val="20"/>
          <w:szCs w:val="20"/>
          <w14:ligatures w14:val="standardContextual"/>
        </w:rPr>
        <w:t xml:space="preserve"> rises as the temperature increased. In order to determine the degree of acquired thermotolerance in comparison to the control group, the effects of heat shock on the commercial characteristics of cocoons were thoroughly examined to find that the protein content of bivoltine strains was noticeably higher than that of multivoltine strains. Additionally, certain strains showed superior survivorship over the others</w:t>
      </w:r>
      <w:r w:rsidR="00AE57B7">
        <w:rPr>
          <w:rFonts w:ascii="Arial" w:eastAsia="Aptos" w:hAnsi="Arial" w:cs="Arial"/>
          <w:kern w:val="2"/>
          <w:sz w:val="20"/>
          <w:szCs w:val="20"/>
          <w14:ligatures w14:val="standardContextual"/>
        </w:rPr>
        <w:t xml:space="preserve"> </w:t>
      </w:r>
      <w:r w:rsidR="00AE57B7" w:rsidRPr="00AE57B7">
        <w:rPr>
          <w:rFonts w:ascii="Arial" w:eastAsia="Aptos" w:hAnsi="Arial" w:cs="Arial"/>
          <w:i/>
          <w:iCs/>
          <w:kern w:val="2"/>
          <w:sz w:val="20"/>
          <w:szCs w:val="20"/>
          <w14:ligatures w14:val="standardContextual"/>
        </w:rPr>
        <w:t>i.e.</w:t>
      </w:r>
      <w:r w:rsidRPr="007378DC">
        <w:rPr>
          <w:rFonts w:ascii="Arial" w:eastAsia="Aptos" w:hAnsi="Arial" w:cs="Arial"/>
          <w:kern w:val="2"/>
          <w:sz w:val="20"/>
          <w:szCs w:val="20"/>
          <w14:ligatures w14:val="standardContextual"/>
        </w:rPr>
        <w:t xml:space="preserve"> BO2, BD2S, BO1S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ISK of the bivoltine group</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KNT, AP-White, GFP-C</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GLPF of the multivoltine group. According to their individual economical characteristics, the silkworm strains' responses to the total protein analysis show a range of tolerance and non-tolerance </w:t>
      </w:r>
      <w:r w:rsidR="004B52A9" w:rsidRPr="004B52A9">
        <w:rPr>
          <w:rFonts w:ascii="Arial" w:eastAsia="Aptos" w:hAnsi="Arial" w:cs="Arial"/>
          <w:kern w:val="2"/>
          <w:sz w:val="20"/>
          <w:szCs w:val="20"/>
          <w14:ligatures w14:val="standardContextual"/>
        </w:rPr>
        <w:t xml:space="preserve">(Kumari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2020)</w:t>
      </w:r>
      <w:r w:rsidRPr="007378DC">
        <w:rPr>
          <w:rFonts w:ascii="Arial" w:eastAsia="Aptos" w:hAnsi="Arial" w:cs="Arial"/>
          <w:kern w:val="2"/>
          <w:sz w:val="20"/>
          <w:szCs w:val="20"/>
          <w14:ligatures w14:val="standardContextual"/>
        </w:rPr>
        <w:t xml:space="preserve">. Changes in the 20E signalling pathway inside larval midgut might contribute to autophagy in silkworm with response to heat stress. Among silkworm varieties, autophagy is also associated with increased thermotolerance </w:t>
      </w:r>
      <w:r w:rsidR="004B52A9" w:rsidRPr="004B52A9">
        <w:rPr>
          <w:rFonts w:ascii="Arial" w:eastAsia="Aptos" w:hAnsi="Arial" w:cs="Arial"/>
          <w:kern w:val="2"/>
          <w:sz w:val="20"/>
          <w:szCs w:val="20"/>
          <w14:ligatures w14:val="standardContextual"/>
        </w:rPr>
        <w:t xml:space="preserve">(Guo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2023)</w:t>
      </w:r>
      <w:r w:rsidRPr="007378DC">
        <w:rPr>
          <w:rFonts w:ascii="Arial" w:eastAsia="Aptos" w:hAnsi="Arial" w:cs="Arial"/>
          <w:kern w:val="2"/>
          <w:sz w:val="20"/>
          <w:szCs w:val="20"/>
          <w14:ligatures w14:val="standardContextual"/>
        </w:rPr>
        <w:t xml:space="preserve">. These findings provide a scientific foundation for the future breeding of silkworm races with greater thermotolerance by highlighting the possibility that autophagy activation is a major potential mechanism to boost heat tolerant in the insect </w:t>
      </w:r>
      <w:r w:rsidR="004B52A9" w:rsidRPr="004B52A9">
        <w:rPr>
          <w:rFonts w:ascii="Arial" w:eastAsia="Aptos" w:hAnsi="Arial" w:cs="Arial"/>
          <w:kern w:val="2"/>
          <w:sz w:val="20"/>
          <w:szCs w:val="20"/>
          <w14:ligatures w14:val="standardContextual"/>
        </w:rPr>
        <w:t xml:space="preserve">(Guo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2023)</w:t>
      </w:r>
      <w:r w:rsidRPr="007378DC">
        <w:rPr>
          <w:rFonts w:ascii="Arial" w:eastAsia="Aptos" w:hAnsi="Arial" w:cs="Arial"/>
          <w:kern w:val="2"/>
          <w:sz w:val="20"/>
          <w:szCs w:val="20"/>
          <w14:ligatures w14:val="standardContextual"/>
        </w:rPr>
        <w:t xml:space="preserve">. Additionally, vitellogenin can be identified as a tool that may play a protective effect in the silkworm survival </w:t>
      </w:r>
      <w:r w:rsidR="004B52A9" w:rsidRPr="004B52A9">
        <w:rPr>
          <w:rFonts w:ascii="Arial" w:eastAsia="Aptos" w:hAnsi="Arial" w:cs="Arial"/>
          <w:kern w:val="2"/>
          <w:sz w:val="20"/>
          <w:szCs w:val="20"/>
          <w14:ligatures w14:val="standardContextual"/>
        </w:rPr>
        <w:t>(Paul and Keshan, 2016)</w:t>
      </w:r>
      <w:r w:rsidRPr="007378DC">
        <w:rPr>
          <w:rFonts w:ascii="Arial" w:eastAsia="Aptos" w:hAnsi="Arial" w:cs="Arial"/>
          <w:kern w:val="2"/>
          <w:sz w:val="20"/>
          <w:szCs w:val="20"/>
          <w14:ligatures w14:val="standardContextual"/>
        </w:rPr>
        <w:t xml:space="preserve">. </w:t>
      </w:r>
      <w:r w:rsidR="006547C4">
        <w:rPr>
          <w:rFonts w:ascii="Arial" w:eastAsia="Aptos" w:hAnsi="Arial" w:cs="Arial"/>
          <w:kern w:val="2"/>
          <w:sz w:val="20"/>
          <w:szCs w:val="20"/>
          <w14:ligatures w14:val="standardContextual"/>
        </w:rPr>
        <w:t xml:space="preserve">A </w:t>
      </w:r>
      <w:r w:rsidRPr="007378DC">
        <w:rPr>
          <w:rFonts w:ascii="Arial" w:eastAsia="Aptos" w:hAnsi="Arial" w:cs="Arial"/>
          <w:kern w:val="2"/>
          <w:sz w:val="20"/>
          <w:szCs w:val="20"/>
          <w14:ligatures w14:val="standardContextual"/>
        </w:rPr>
        <w:t xml:space="preserve">brief exposure of </w:t>
      </w:r>
      <w:r w:rsidRPr="007378DC">
        <w:rPr>
          <w:rFonts w:ascii="Arial" w:eastAsia="Aptos" w:hAnsi="Arial" w:cs="Arial"/>
          <w:i/>
          <w:kern w:val="2"/>
          <w:sz w:val="20"/>
          <w:szCs w:val="20"/>
          <w14:ligatures w14:val="standardContextual"/>
        </w:rPr>
        <w:t>B. mori</w:t>
      </w:r>
      <w:r w:rsidRPr="007378DC">
        <w:rPr>
          <w:rFonts w:ascii="Arial" w:eastAsia="Aptos" w:hAnsi="Arial" w:cs="Arial"/>
          <w:kern w:val="2"/>
          <w:sz w:val="20"/>
          <w:szCs w:val="20"/>
          <w14:ligatures w14:val="standardContextual"/>
        </w:rPr>
        <w:t xml:space="preserve"> larvae and pupae to temperatures of 42</w:t>
      </w:r>
      <w:r w:rsidRPr="007378DC">
        <w:rPr>
          <w:rFonts w:ascii="Cambria Math" w:eastAsia="Aptos" w:hAnsi="Cambria Math" w:cs="Cambria Math"/>
          <w:kern w:val="2"/>
          <w:sz w:val="20"/>
          <w:szCs w:val="20"/>
          <w14:ligatures w14:val="standardContextual"/>
        </w:rPr>
        <w:t>℃</w:t>
      </w:r>
      <w:r w:rsidRPr="007378DC">
        <w:rPr>
          <w:rFonts w:ascii="Arial" w:eastAsia="Aptos" w:hAnsi="Arial" w:cs="Arial"/>
          <w:kern w:val="2"/>
          <w:sz w:val="20"/>
          <w:szCs w:val="20"/>
          <w14:ligatures w14:val="standardContextual"/>
        </w:rPr>
        <w:t xml:space="preserve"> or higher, </w:t>
      </w:r>
      <w:r w:rsidR="00BB0AF3" w:rsidRPr="00BB0AF3">
        <w:rPr>
          <w:rFonts w:ascii="Arial" w:eastAsia="Aptos" w:hAnsi="Arial" w:cs="Arial"/>
          <w:kern w:val="2"/>
          <w:sz w:val="20"/>
          <w:szCs w:val="20"/>
          <w14:ligatures w14:val="standardContextual"/>
        </w:rPr>
        <w:t xml:space="preserve">significantly impacted </w:t>
      </w:r>
      <w:r w:rsidR="006547C4">
        <w:rPr>
          <w:rFonts w:ascii="Arial" w:eastAsia="Aptos" w:hAnsi="Arial" w:cs="Arial"/>
          <w:kern w:val="2"/>
          <w:sz w:val="20"/>
          <w:szCs w:val="20"/>
          <w14:ligatures w14:val="standardContextual"/>
        </w:rPr>
        <w:t>t</w:t>
      </w:r>
      <w:r w:rsidR="00BB0AF3" w:rsidRPr="00BB0AF3">
        <w:rPr>
          <w:rFonts w:ascii="Arial" w:eastAsia="Aptos" w:hAnsi="Arial" w:cs="Arial"/>
          <w:kern w:val="2"/>
          <w:sz w:val="20"/>
          <w:szCs w:val="20"/>
          <w14:ligatures w14:val="standardContextual"/>
        </w:rPr>
        <w:t xml:space="preserve">he ovarian development and reproductive performance of </w:t>
      </w:r>
      <w:r w:rsidR="006547C4">
        <w:rPr>
          <w:rFonts w:ascii="Arial" w:eastAsia="Aptos" w:hAnsi="Arial" w:cs="Arial"/>
          <w:kern w:val="2"/>
          <w:sz w:val="20"/>
          <w:szCs w:val="20"/>
          <w14:ligatures w14:val="standardContextual"/>
        </w:rPr>
        <w:t xml:space="preserve">the insects, </w:t>
      </w:r>
      <w:r w:rsidRPr="007378DC">
        <w:rPr>
          <w:rFonts w:ascii="Arial" w:eastAsia="Aptos" w:hAnsi="Arial" w:cs="Arial"/>
          <w:kern w:val="2"/>
          <w:sz w:val="20"/>
          <w:szCs w:val="20"/>
          <w14:ligatures w14:val="standardContextual"/>
        </w:rPr>
        <w:t xml:space="preserve">which is typical in tropical nations </w:t>
      </w:r>
      <w:r w:rsidR="004B52A9" w:rsidRPr="004B52A9">
        <w:rPr>
          <w:rFonts w:ascii="Arial" w:eastAsia="Aptos" w:hAnsi="Arial" w:cs="Arial"/>
          <w:kern w:val="2"/>
          <w:sz w:val="20"/>
          <w:szCs w:val="20"/>
          <w14:ligatures w14:val="standardContextual"/>
        </w:rPr>
        <w:t>(Paul and Keshan, 2016)</w:t>
      </w:r>
      <w:r w:rsidRPr="007378DC">
        <w:rPr>
          <w:rFonts w:ascii="Arial" w:eastAsia="Aptos" w:hAnsi="Arial" w:cs="Arial"/>
          <w:kern w:val="2"/>
          <w:sz w:val="20"/>
          <w:szCs w:val="20"/>
          <w14:ligatures w14:val="standardContextual"/>
        </w:rPr>
        <w:t xml:space="preserve">. More research is needed to understand the mechanism that regulates vitellogenin expression under heat stress in </w:t>
      </w:r>
      <w:r w:rsidRPr="007378DC">
        <w:rPr>
          <w:rFonts w:ascii="Arial" w:eastAsia="Aptos" w:hAnsi="Arial" w:cs="Arial"/>
          <w:i/>
          <w:kern w:val="2"/>
          <w:sz w:val="20"/>
          <w:szCs w:val="20"/>
          <w14:ligatures w14:val="standardContextual"/>
        </w:rPr>
        <w:t>B. mori</w:t>
      </w:r>
      <w:r w:rsidRPr="007378DC">
        <w:rPr>
          <w:rFonts w:ascii="Arial" w:eastAsia="Aptos" w:hAnsi="Arial" w:cs="Arial"/>
          <w:kern w:val="2"/>
          <w:sz w:val="20"/>
          <w:szCs w:val="20"/>
          <w14:ligatures w14:val="standardContextual"/>
        </w:rPr>
        <w:t xml:space="preserve"> and other organisms, as well as its protective role by interfering with synthesis.</w:t>
      </w:r>
      <w:r w:rsidR="00AE57B7" w:rsidRPr="00AE57B7">
        <w:t xml:space="preserve"> </w:t>
      </w:r>
      <w:r w:rsidR="00AE57B7" w:rsidRPr="00AE57B7">
        <w:rPr>
          <w:rFonts w:ascii="Arial" w:eastAsia="Aptos" w:hAnsi="Arial" w:cs="Arial"/>
          <w:kern w:val="2"/>
          <w:sz w:val="20"/>
          <w:szCs w:val="20"/>
          <w14:ligatures w14:val="standardContextual"/>
        </w:rPr>
        <w:t xml:space="preserve">Heat tolerance threshold limit in silkworm depends on several factors including larval stage, eco-race, strain and environmental conditions. These thresholds are not absolute, but rather dynamic rages of value (Vasudha et al., 2006; </w:t>
      </w:r>
      <w:proofErr w:type="spellStart"/>
      <w:r w:rsidR="00AE57B7" w:rsidRPr="00AE57B7">
        <w:rPr>
          <w:rFonts w:ascii="Arial" w:eastAsia="Aptos" w:hAnsi="Arial" w:cs="Arial"/>
          <w:kern w:val="2"/>
          <w:sz w:val="20"/>
          <w:szCs w:val="20"/>
          <w14:ligatures w14:val="standardContextual"/>
        </w:rPr>
        <w:t>Rahmathulla</w:t>
      </w:r>
      <w:proofErr w:type="spellEnd"/>
      <w:r w:rsidR="00AE57B7" w:rsidRPr="00AE57B7">
        <w:rPr>
          <w:rFonts w:ascii="Arial" w:eastAsia="Aptos" w:hAnsi="Arial" w:cs="Arial"/>
          <w:kern w:val="2"/>
          <w:sz w:val="20"/>
          <w:szCs w:val="20"/>
          <w14:ligatures w14:val="standardContextual"/>
        </w:rPr>
        <w:t>, 2012)</w:t>
      </w:r>
    </w:p>
    <w:p w14:paraId="6B19FF44" w14:textId="1AB33FD2" w:rsidR="00FD53FA" w:rsidRPr="00367A34" w:rsidRDefault="00FD53FA" w:rsidP="00681A0E">
      <w:pPr>
        <w:pStyle w:val="ListParagraph"/>
        <w:numPr>
          <w:ilvl w:val="1"/>
          <w:numId w:val="2"/>
        </w:numPr>
        <w:spacing w:afterLines="120" w:after="288" w:line="240" w:lineRule="auto"/>
        <w:jc w:val="both"/>
        <w:rPr>
          <w:rFonts w:ascii="Arial" w:eastAsia="Aptos" w:hAnsi="Arial" w:cs="Arial"/>
          <w:kern w:val="2"/>
          <w14:ligatures w14:val="standardContextual"/>
        </w:rPr>
      </w:pPr>
      <w:r w:rsidRPr="00367A34">
        <w:rPr>
          <w:rFonts w:ascii="Arial" w:eastAsia="Aptos" w:hAnsi="Arial" w:cs="Arial"/>
          <w:b/>
          <w:kern w:val="2"/>
          <w14:ligatures w14:val="standardContextual"/>
        </w:rPr>
        <w:t>Mechanisms of cold stress tolerance in silkworms</w:t>
      </w:r>
    </w:p>
    <w:p w14:paraId="6B19FF45" w14:textId="1C7A0D7B"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Large-scale gene expression alterations brought on by cold acclimation are directly linked to improving resistance to abiotic stress in the winter. The heat shock proteins, which are molecular chaperones that help refold broken proteins, are arguably the well-studied genes related to stress tolerance. Although the specific genes that encode heat shock proteins that are involved in winter stress tolerance differ from species to species, there is strong evidence that these genes are an essential component of the overwintering machinery </w:t>
      </w:r>
      <w:r w:rsidR="004B52A9" w:rsidRPr="004B52A9">
        <w:rPr>
          <w:rFonts w:ascii="Arial" w:eastAsia="Aptos" w:hAnsi="Arial" w:cs="Arial"/>
          <w:kern w:val="2"/>
          <w:sz w:val="20"/>
          <w:szCs w:val="20"/>
          <w14:ligatures w14:val="standardContextual"/>
        </w:rPr>
        <w:t xml:space="preserve">(King and </w:t>
      </w:r>
      <w:proofErr w:type="spellStart"/>
      <w:r w:rsidR="004B52A9" w:rsidRPr="004B52A9">
        <w:rPr>
          <w:rFonts w:ascii="Arial" w:eastAsia="Aptos" w:hAnsi="Arial" w:cs="Arial"/>
          <w:kern w:val="2"/>
          <w:sz w:val="20"/>
          <w:szCs w:val="20"/>
          <w14:ligatures w14:val="standardContextual"/>
        </w:rPr>
        <w:t>MacRae</w:t>
      </w:r>
      <w:proofErr w:type="spellEnd"/>
      <w:r w:rsidR="004B52A9" w:rsidRPr="004B52A9">
        <w:rPr>
          <w:rFonts w:ascii="Arial" w:eastAsia="Aptos" w:hAnsi="Arial" w:cs="Arial"/>
          <w:kern w:val="2"/>
          <w:sz w:val="20"/>
          <w:szCs w:val="20"/>
          <w14:ligatures w14:val="standardContextual"/>
        </w:rPr>
        <w:t>, 2015)</w:t>
      </w:r>
      <w:r w:rsidRPr="007378DC">
        <w:rPr>
          <w:rFonts w:ascii="Arial" w:eastAsia="Aptos" w:hAnsi="Arial" w:cs="Arial"/>
          <w:kern w:val="2"/>
          <w:sz w:val="20"/>
          <w:szCs w:val="20"/>
          <w14:ligatures w14:val="standardContextual"/>
        </w:rPr>
        <w:t xml:space="preserve">. Reduced expression of heat shock proteins reduces cold tolerance in overwintering insects </w:t>
      </w:r>
      <w:r w:rsidR="004B52A9" w:rsidRPr="004B52A9">
        <w:rPr>
          <w:rFonts w:ascii="Arial" w:eastAsia="Aptos" w:hAnsi="Arial" w:cs="Arial"/>
          <w:kern w:val="2"/>
          <w:sz w:val="20"/>
          <w:szCs w:val="20"/>
          <w14:ligatures w14:val="standardContextual"/>
        </w:rPr>
        <w:t xml:space="preserve">(Rinehart </w:t>
      </w:r>
      <w:r w:rsidR="00570CFC" w:rsidRPr="00570CFC">
        <w:rPr>
          <w:rFonts w:ascii="Arial" w:eastAsia="Aptos" w:hAnsi="Arial" w:cs="Arial"/>
          <w:i/>
          <w:kern w:val="2"/>
          <w:sz w:val="20"/>
          <w:szCs w:val="20"/>
          <w14:ligatures w14:val="standardContextual"/>
        </w:rPr>
        <w:t>et al.</w:t>
      </w:r>
      <w:r w:rsidR="004B52A9" w:rsidRPr="004B52A9">
        <w:rPr>
          <w:rFonts w:ascii="Arial" w:eastAsia="Aptos" w:hAnsi="Arial" w:cs="Arial"/>
          <w:kern w:val="2"/>
          <w:sz w:val="20"/>
          <w:szCs w:val="20"/>
          <w14:ligatures w14:val="standardContextual"/>
        </w:rPr>
        <w:t>, 2007)</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these heat shock proteins are frequently deregulated during cold acclimation </w:t>
      </w:r>
      <w:r w:rsidR="00570CFC" w:rsidRPr="00570CFC">
        <w:rPr>
          <w:rFonts w:ascii="Arial" w:eastAsia="Aptos" w:hAnsi="Arial" w:cs="Arial"/>
          <w:kern w:val="2"/>
          <w:sz w:val="20"/>
          <w:szCs w:val="20"/>
          <w14:ligatures w14:val="standardContextual"/>
        </w:rPr>
        <w:t xml:space="preserve">(Des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2019)</w:t>
      </w:r>
      <w:r w:rsidRPr="007378DC">
        <w:rPr>
          <w:rFonts w:ascii="Arial" w:eastAsia="Aptos" w:hAnsi="Arial" w:cs="Arial"/>
          <w:kern w:val="2"/>
          <w:sz w:val="20"/>
          <w:szCs w:val="20"/>
          <w14:ligatures w14:val="standardContextual"/>
        </w:rPr>
        <w:t>. Upregulation during cold acclimation is frequently seen at non-stressful temperatures, indicating a different mode of transcriptional regulation is involved beyond the typical heat shock factor–mediated expression that occurs during protein denaturation. Heat shock protein expression normally occurs in direct response to protein denaturation. Large-scale transcriptional alterations beyond traditional stress genes are a result of cold acclimatization, indicating intricate molecular control of this behaviour.</w:t>
      </w:r>
    </w:p>
    <w:p w14:paraId="6B19FF46" w14:textId="2FD147F1"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The primary stressors that organisms encounter during their developmental cycle are predominantly temperature and famine. The manner that these species respond to such stressors may be influenced by the signalling pathways that they share. Since temperature has a significant impact on how well ectothermic species function in habitats around the world, thermal tolerance is a key concern in the biology of these organisms. In terms of chill coma recovery time (CCRT), which measures cold tolerance, starvation functions as a meaningful or positive stressor in the silkworm life cycle, however, it functions as a negative stressor in terms of heat knockdown time (HKT), which is used to measure heat tolerance. When it comes to heat tolerance, malnutrition counteracts the benefits of moderate cold and mild heat shocks, indicating that a trade-off between these stressors. Thermal tolerance is enhanced by both mild heat and cold shocks, although the effects are more noticeable when the indices are assessed in reaction to the same kind of stressor; that is, mild cold shocks increase cold tolerance more than heat tolerance</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vice versa. This improvement in thermal tolerance by both mild heat as </w:t>
      </w:r>
      <w:r w:rsidRPr="007378DC">
        <w:rPr>
          <w:rFonts w:ascii="Arial" w:eastAsia="Aptos" w:hAnsi="Arial" w:cs="Arial"/>
          <w:kern w:val="2"/>
          <w:sz w:val="20"/>
          <w:szCs w:val="20"/>
          <w14:ligatures w14:val="standardContextual"/>
        </w:rPr>
        <w:lastRenderedPageBreak/>
        <w:t xml:space="preserve">well as cold shocks indicates the possibility of cross-tolerance between these stressors </w:t>
      </w:r>
      <w:r w:rsidR="00570CFC" w:rsidRPr="00570CFC">
        <w:rPr>
          <w:rFonts w:ascii="Arial" w:eastAsia="Aptos" w:hAnsi="Arial" w:cs="Arial"/>
          <w:kern w:val="2"/>
          <w:sz w:val="20"/>
          <w:szCs w:val="20"/>
          <w14:ligatures w14:val="standardContextual"/>
        </w:rPr>
        <w:t>(Mir and Qamar, 2018)</w:t>
      </w:r>
      <w:r w:rsidRPr="007378DC">
        <w:rPr>
          <w:rFonts w:ascii="Arial" w:eastAsia="Aptos" w:hAnsi="Arial" w:cs="Arial"/>
          <w:kern w:val="2"/>
          <w:sz w:val="20"/>
          <w:szCs w:val="20"/>
          <w14:ligatures w14:val="standardContextual"/>
        </w:rPr>
        <w:t xml:space="preserve">. </w:t>
      </w:r>
    </w:p>
    <w:p w14:paraId="6B19FF47" w14:textId="634E65E2"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The silkworms show 100% survival in cold stress tests for up to 12 hours at 0°C and for up to 2 hours at -5°C; after that, the survival rate gradually decreases as the temperature drops. During cold stress, the JAM123 strain is observed to be more robust than the JAM124 strain; nevertheless, there are no differences in the responses of males and females </w:t>
      </w:r>
      <w:r w:rsidR="00570CFC" w:rsidRPr="00570CFC">
        <w:rPr>
          <w:rFonts w:ascii="Arial" w:eastAsia="Aptos" w:hAnsi="Arial" w:cs="Arial"/>
          <w:kern w:val="2"/>
          <w:sz w:val="20"/>
          <w:szCs w:val="20"/>
          <w14:ligatures w14:val="standardContextual"/>
        </w:rPr>
        <w:t xml:space="preserve">(Kang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2016)</w:t>
      </w:r>
      <w:r w:rsidRPr="007378DC">
        <w:rPr>
          <w:rFonts w:ascii="Arial" w:eastAsia="Aptos" w:hAnsi="Arial" w:cs="Arial"/>
          <w:kern w:val="2"/>
          <w:sz w:val="20"/>
          <w:szCs w:val="20"/>
          <w14:ligatures w14:val="standardContextual"/>
        </w:rPr>
        <w:t xml:space="preserve">. </w:t>
      </w:r>
      <w:r w:rsidR="00971AB9">
        <w:rPr>
          <w:rFonts w:ascii="Arial" w:eastAsia="Aptos" w:hAnsi="Arial" w:cs="Arial"/>
          <w:kern w:val="2"/>
          <w:sz w:val="20"/>
          <w:szCs w:val="20"/>
          <w14:ligatures w14:val="standardContextual"/>
        </w:rPr>
        <w:t>However</w:t>
      </w:r>
      <w:r w:rsidR="009C0C6E">
        <w:rPr>
          <w:rFonts w:ascii="Arial" w:eastAsia="Aptos" w:hAnsi="Arial" w:cs="Arial"/>
          <w:kern w:val="2"/>
          <w:sz w:val="20"/>
          <w:szCs w:val="20"/>
          <w14:ligatures w14:val="standardContextual"/>
        </w:rPr>
        <w:t xml:space="preserve"> very limited </w:t>
      </w:r>
      <w:r w:rsidR="00B000C7">
        <w:rPr>
          <w:rFonts w:ascii="Arial" w:eastAsia="Aptos" w:hAnsi="Arial" w:cs="Arial"/>
          <w:kern w:val="2"/>
          <w:sz w:val="20"/>
          <w:szCs w:val="20"/>
          <w14:ligatures w14:val="standardContextual"/>
        </w:rPr>
        <w:t>studies</w:t>
      </w:r>
      <w:r w:rsidR="009C0C6E">
        <w:rPr>
          <w:rFonts w:ascii="Arial" w:eastAsia="Aptos" w:hAnsi="Arial" w:cs="Arial"/>
          <w:kern w:val="2"/>
          <w:sz w:val="20"/>
          <w:szCs w:val="20"/>
          <w14:ligatures w14:val="standardContextual"/>
        </w:rPr>
        <w:t xml:space="preserve"> </w:t>
      </w:r>
      <w:r w:rsidR="00B000C7">
        <w:rPr>
          <w:rFonts w:ascii="Arial" w:eastAsia="Aptos" w:hAnsi="Arial" w:cs="Arial"/>
          <w:kern w:val="2"/>
          <w:sz w:val="20"/>
          <w:szCs w:val="20"/>
          <w14:ligatures w14:val="standardContextual"/>
        </w:rPr>
        <w:t>have</w:t>
      </w:r>
      <w:r w:rsidR="009C0C6E">
        <w:rPr>
          <w:rFonts w:ascii="Arial" w:eastAsia="Aptos" w:hAnsi="Arial" w:cs="Arial"/>
          <w:kern w:val="2"/>
          <w:sz w:val="20"/>
          <w:szCs w:val="20"/>
          <w14:ligatures w14:val="standardContextual"/>
        </w:rPr>
        <w:t xml:space="preserve"> been </w:t>
      </w:r>
      <w:r w:rsidR="004762B0">
        <w:rPr>
          <w:rFonts w:ascii="Arial" w:eastAsia="Aptos" w:hAnsi="Arial" w:cs="Arial"/>
          <w:kern w:val="2"/>
          <w:sz w:val="20"/>
          <w:szCs w:val="20"/>
          <w14:ligatures w14:val="standardContextual"/>
        </w:rPr>
        <w:t xml:space="preserve">done </w:t>
      </w:r>
      <w:r w:rsidR="005F4481">
        <w:rPr>
          <w:rFonts w:ascii="Arial" w:eastAsia="Aptos" w:hAnsi="Arial" w:cs="Arial"/>
          <w:kern w:val="2"/>
          <w:sz w:val="20"/>
          <w:szCs w:val="20"/>
          <w14:ligatures w14:val="standardContextual"/>
        </w:rPr>
        <w:t xml:space="preserve">on </w:t>
      </w:r>
      <w:r w:rsidR="005F4481">
        <w:rPr>
          <w:rFonts w:ascii="Arial" w:eastAsia="Aptos" w:hAnsi="Arial" w:cs="Arial"/>
          <w:bCs/>
          <w:kern w:val="2"/>
          <w:sz w:val="20"/>
          <w:szCs w:val="20"/>
          <w:lang w:val="en-GB"/>
          <w14:ligatures w14:val="standardContextual"/>
        </w:rPr>
        <w:t>cold stress tolerance</w:t>
      </w:r>
      <w:r w:rsidR="004762B0">
        <w:rPr>
          <w:rFonts w:ascii="Arial" w:eastAsia="Aptos" w:hAnsi="Arial" w:cs="Arial"/>
          <w:bCs/>
          <w:kern w:val="2"/>
          <w:sz w:val="20"/>
          <w:szCs w:val="20"/>
          <w:lang w:val="en-GB"/>
          <w14:ligatures w14:val="standardContextual"/>
        </w:rPr>
        <w:t xml:space="preserve"> mechanism of silkworm</w:t>
      </w:r>
      <w:r w:rsidR="003373AB">
        <w:rPr>
          <w:rFonts w:ascii="Arial" w:eastAsia="Aptos" w:hAnsi="Arial" w:cs="Arial"/>
          <w:bCs/>
          <w:kern w:val="2"/>
          <w:sz w:val="20"/>
          <w:szCs w:val="20"/>
          <w:lang w:val="en-GB"/>
          <w14:ligatures w14:val="standardContextual"/>
        </w:rPr>
        <w:t>s</w:t>
      </w:r>
      <w:r w:rsidR="00D401DC">
        <w:rPr>
          <w:rFonts w:ascii="Arial" w:eastAsia="Aptos" w:hAnsi="Arial" w:cs="Arial"/>
          <w:bCs/>
          <w:kern w:val="2"/>
          <w:sz w:val="20"/>
          <w:szCs w:val="20"/>
          <w:lang w:val="en-GB"/>
          <w14:ligatures w14:val="standardContextual"/>
        </w:rPr>
        <w:t xml:space="preserve"> and the </w:t>
      </w:r>
      <w:r w:rsidR="003373AB" w:rsidRPr="003373AB">
        <w:rPr>
          <w:rFonts w:ascii="Arial" w:eastAsia="Aptos" w:hAnsi="Arial" w:cs="Arial"/>
          <w:bCs/>
          <w:kern w:val="2"/>
          <w:sz w:val="20"/>
          <w:szCs w:val="20"/>
          <w14:ligatures w14:val="standardContextual"/>
        </w:rPr>
        <w:t>majority of the studies</w:t>
      </w:r>
      <w:r w:rsidR="005F4481">
        <w:rPr>
          <w:rFonts w:ascii="Arial" w:eastAsia="Aptos" w:hAnsi="Arial" w:cs="Arial"/>
          <w:bCs/>
          <w:kern w:val="2"/>
          <w:sz w:val="20"/>
          <w:szCs w:val="20"/>
          <w:lang w:val="en-GB"/>
          <w14:ligatures w14:val="standardContextual"/>
        </w:rPr>
        <w:t xml:space="preserve"> </w:t>
      </w:r>
      <w:r w:rsidR="007E329B">
        <w:rPr>
          <w:rFonts w:ascii="Arial" w:eastAsia="Aptos" w:hAnsi="Arial" w:cs="Arial"/>
          <w:bCs/>
          <w:kern w:val="2"/>
          <w:sz w:val="20"/>
          <w:szCs w:val="20"/>
          <w:lang w:val="en-GB"/>
          <w14:ligatures w14:val="standardContextual"/>
        </w:rPr>
        <w:t xml:space="preserve">has been conducted on different lepidopteran species </w:t>
      </w:r>
      <w:r w:rsidR="004744FB">
        <w:rPr>
          <w:rFonts w:ascii="Arial" w:eastAsia="Aptos" w:hAnsi="Arial" w:cs="Arial"/>
          <w:bCs/>
          <w:kern w:val="2"/>
          <w:sz w:val="20"/>
          <w:szCs w:val="20"/>
          <w:lang w:val="en-GB"/>
          <w14:ligatures w14:val="standardContextual"/>
        </w:rPr>
        <w:t>other than silkworms</w:t>
      </w:r>
      <w:r w:rsidR="00A2717C" w:rsidRPr="00A2717C">
        <w:rPr>
          <w:rFonts w:ascii="Arial" w:eastAsia="Aptos" w:hAnsi="Arial" w:cs="Arial"/>
          <w:bCs/>
          <w:kern w:val="2"/>
          <w:sz w:val="20"/>
          <w:szCs w:val="20"/>
          <w:lang w:val="en-GB"/>
          <w14:ligatures w14:val="standardContextual"/>
        </w:rPr>
        <w:t xml:space="preserve">. Only limited work has examined cold-induced HSP expression in </w:t>
      </w:r>
      <w:r w:rsidR="00A2717C" w:rsidRPr="00A2717C">
        <w:rPr>
          <w:rFonts w:ascii="Arial" w:eastAsia="Aptos" w:hAnsi="Arial" w:cs="Arial"/>
          <w:bCs/>
          <w:i/>
          <w:iCs/>
          <w:kern w:val="2"/>
          <w:sz w:val="20"/>
          <w:szCs w:val="20"/>
          <w:lang w:val="en-GB"/>
          <w14:ligatures w14:val="standardContextual"/>
        </w:rPr>
        <w:t>B. mori</w:t>
      </w:r>
      <w:r w:rsidR="00A2717C" w:rsidRPr="00A2717C">
        <w:rPr>
          <w:rFonts w:ascii="Arial" w:eastAsia="Aptos" w:hAnsi="Arial" w:cs="Arial"/>
          <w:bCs/>
          <w:kern w:val="2"/>
          <w:sz w:val="20"/>
          <w:szCs w:val="20"/>
          <w:lang w:val="en-GB"/>
          <w14:ligatures w14:val="standardContextual"/>
        </w:rPr>
        <w:t>, mainly during diapause or embryonic stages.</w:t>
      </w:r>
      <w:r w:rsidR="00BD6DFA">
        <w:rPr>
          <w:rFonts w:ascii="Arial" w:eastAsia="Aptos" w:hAnsi="Arial" w:cs="Arial"/>
          <w:bCs/>
          <w:kern w:val="2"/>
          <w:sz w:val="20"/>
          <w:szCs w:val="20"/>
          <w:lang w:val="en-GB"/>
          <w14:ligatures w14:val="standardContextual"/>
        </w:rPr>
        <w:t xml:space="preserve"> </w:t>
      </w:r>
      <w:r w:rsidR="00B000C7">
        <w:rPr>
          <w:rFonts w:ascii="Arial" w:eastAsia="Aptos" w:hAnsi="Arial" w:cs="Arial"/>
          <w:bCs/>
          <w:kern w:val="2"/>
          <w:sz w:val="20"/>
          <w:szCs w:val="20"/>
          <w:lang w:val="en-GB"/>
          <w14:ligatures w14:val="standardContextual"/>
        </w:rPr>
        <w:t xml:space="preserve">Therefore, </w:t>
      </w:r>
      <w:r w:rsidR="00B000C7">
        <w:rPr>
          <w:rFonts w:ascii="Arial" w:eastAsia="Aptos" w:hAnsi="Arial" w:cs="Arial"/>
          <w:kern w:val="2"/>
          <w:sz w:val="20"/>
          <w:szCs w:val="20"/>
          <w14:ligatures w14:val="standardContextual"/>
        </w:rPr>
        <w:t xml:space="preserve">farther </w:t>
      </w:r>
      <w:r w:rsidRPr="007378DC">
        <w:rPr>
          <w:rFonts w:ascii="Arial" w:eastAsia="Aptos" w:hAnsi="Arial" w:cs="Arial"/>
          <w:kern w:val="2"/>
          <w:sz w:val="20"/>
          <w:szCs w:val="20"/>
          <w14:ligatures w14:val="standardContextual"/>
        </w:rPr>
        <w:t>studies with a range of silkworm strains that are susceptible to cold are necessary for additional assessment.</w:t>
      </w:r>
    </w:p>
    <w:p w14:paraId="6B19FF48" w14:textId="023B5DE8" w:rsidR="00FD53FA" w:rsidRPr="00367A34" w:rsidRDefault="00367A34" w:rsidP="00681A0E">
      <w:pPr>
        <w:pStyle w:val="ListParagraph"/>
        <w:numPr>
          <w:ilvl w:val="0"/>
          <w:numId w:val="2"/>
        </w:numPr>
        <w:spacing w:afterLines="120" w:after="288" w:line="240" w:lineRule="auto"/>
        <w:rPr>
          <w:rFonts w:ascii="Arial" w:eastAsia="Aptos" w:hAnsi="Arial" w:cs="Arial"/>
          <w:b/>
          <w:kern w:val="2"/>
          <w14:ligatures w14:val="standardContextual"/>
        </w:rPr>
      </w:pPr>
      <w:r w:rsidRPr="00367A34">
        <w:rPr>
          <w:rFonts w:ascii="Arial" w:eastAsia="Aptos" w:hAnsi="Arial" w:cs="Arial"/>
          <w:b/>
          <w:kern w:val="2"/>
          <w14:ligatures w14:val="standardContextual"/>
        </w:rPr>
        <w:t>FUTURE DIRECTIONS AND APPLICATIONS</w:t>
      </w:r>
    </w:p>
    <w:p w14:paraId="692F3509" w14:textId="77777777" w:rsidR="00681A0E" w:rsidRPr="007378DC" w:rsidRDefault="00681A0E" w:rsidP="00681A0E">
      <w:pPr>
        <w:pStyle w:val="ListParagraph"/>
        <w:spacing w:afterLines="120" w:after="288" w:line="240" w:lineRule="auto"/>
        <w:rPr>
          <w:rFonts w:ascii="Arial" w:eastAsia="Aptos" w:hAnsi="Arial" w:cs="Arial"/>
          <w:b/>
          <w:kern w:val="2"/>
          <w:sz w:val="20"/>
          <w:szCs w:val="20"/>
          <w14:ligatures w14:val="standardContextual"/>
        </w:rPr>
      </w:pPr>
    </w:p>
    <w:p w14:paraId="6B19FF49" w14:textId="0F3C16E7" w:rsidR="00FD53FA" w:rsidRPr="00367A34" w:rsidRDefault="00FD53FA" w:rsidP="00681A0E">
      <w:pPr>
        <w:pStyle w:val="ListParagraph"/>
        <w:numPr>
          <w:ilvl w:val="1"/>
          <w:numId w:val="2"/>
        </w:numPr>
        <w:spacing w:afterLines="120" w:after="288" w:line="240" w:lineRule="auto"/>
        <w:jc w:val="both"/>
        <w:rPr>
          <w:rFonts w:ascii="Arial" w:eastAsia="Aptos" w:hAnsi="Arial" w:cs="Arial"/>
          <w:b/>
          <w:kern w:val="2"/>
          <w14:ligatures w14:val="standardContextual"/>
        </w:rPr>
      </w:pPr>
      <w:r w:rsidRPr="00367A34">
        <w:rPr>
          <w:rFonts w:ascii="Arial" w:eastAsia="Aptos" w:hAnsi="Arial" w:cs="Arial"/>
          <w:b/>
          <w:kern w:val="2"/>
          <w14:ligatures w14:val="standardContextual"/>
        </w:rPr>
        <w:t>Breeding Climate-Resilient Silkworms</w:t>
      </w:r>
    </w:p>
    <w:p w14:paraId="6B19FF4A" w14:textId="4BB8A056"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In sericulture, breeding silkworms that can withstand extreme climates has become essential, particularly in tropical and subtropical areas where r</w:t>
      </w:r>
      <w:r w:rsidR="009E1526" w:rsidRPr="007378DC">
        <w:rPr>
          <w:rFonts w:ascii="Arial" w:eastAsia="Aptos" w:hAnsi="Arial" w:cs="Arial"/>
          <w:kern w:val="2"/>
          <w:sz w:val="20"/>
          <w:szCs w:val="20"/>
          <w14:ligatures w14:val="standardContextual"/>
        </w:rPr>
        <w:t xml:space="preserve">earing circumstances are tough </w:t>
      </w:r>
      <w:r w:rsidR="00570CFC" w:rsidRPr="00570CFC">
        <w:rPr>
          <w:rFonts w:ascii="Arial" w:eastAsia="Aptos" w:hAnsi="Arial" w:cs="Arial"/>
          <w:kern w:val="2"/>
          <w:sz w:val="20"/>
          <w:szCs w:val="20"/>
          <w14:ligatures w14:val="standardContextual"/>
        </w:rPr>
        <w:t xml:space="preserve">(Sujatha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 xml:space="preserve">. Finding silkworm breeds able to withstand high temperature and humidity levels while still generating silk in good quality and quantity is the primary goal of producing new varieties </w:t>
      </w:r>
      <w:r w:rsidR="00570CFC" w:rsidRPr="00570CFC">
        <w:rPr>
          <w:rFonts w:ascii="Arial" w:eastAsia="Aptos" w:hAnsi="Arial" w:cs="Arial"/>
          <w:kern w:val="2"/>
          <w:sz w:val="20"/>
          <w:szCs w:val="20"/>
          <w14:ligatures w14:val="standardContextual"/>
        </w:rPr>
        <w:t xml:space="preserve">(Ghosh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2022)</w:t>
      </w:r>
      <w:r w:rsidRPr="007378DC">
        <w:rPr>
          <w:rFonts w:ascii="Arial" w:eastAsia="Aptos" w:hAnsi="Arial" w:cs="Arial"/>
          <w:kern w:val="2"/>
          <w:sz w:val="20"/>
          <w:szCs w:val="20"/>
          <w14:ligatures w14:val="standardContextual"/>
        </w:rPr>
        <w:t xml:space="preserve">. Since many crucial qualitative qualities, such as viability and cocoon traits, drastically decline above 28°C, thermotolerance is one of the main goals when producing climate-resistant silkworms </w:t>
      </w:r>
      <w:r w:rsidR="00570CFC" w:rsidRPr="00570CFC">
        <w:rPr>
          <w:rFonts w:ascii="Arial" w:eastAsia="Aptos" w:hAnsi="Arial" w:cs="Arial"/>
          <w:kern w:val="2"/>
          <w:sz w:val="20"/>
          <w:szCs w:val="20"/>
          <w14:ligatures w14:val="standardContextual"/>
        </w:rPr>
        <w:t>(Gani and Ghosh, 2018)</w:t>
      </w:r>
      <w:r w:rsidRPr="007378DC">
        <w:rPr>
          <w:rFonts w:ascii="Arial" w:eastAsia="Aptos" w:hAnsi="Arial" w:cs="Arial"/>
          <w:kern w:val="2"/>
          <w:sz w:val="20"/>
          <w:szCs w:val="20"/>
          <w14:ligatures w14:val="standardContextual"/>
        </w:rPr>
        <w:t xml:space="preserve">. Bivoltine silkworms that can survive higher temperatures are widely searched and studied </w:t>
      </w:r>
      <w:r w:rsidR="00570CFC" w:rsidRPr="00570CFC">
        <w:rPr>
          <w:rFonts w:ascii="Arial" w:eastAsia="Aptos" w:hAnsi="Arial" w:cs="Arial"/>
          <w:kern w:val="2"/>
          <w:sz w:val="20"/>
          <w:szCs w:val="20"/>
          <w14:ligatures w14:val="standardContextual"/>
        </w:rPr>
        <w:t>(Chen B, 2020)</w:t>
      </w:r>
      <w:r w:rsidRPr="007378DC">
        <w:rPr>
          <w:rFonts w:ascii="Arial" w:eastAsia="Aptos" w:hAnsi="Arial" w:cs="Arial"/>
          <w:kern w:val="2"/>
          <w:sz w:val="20"/>
          <w:szCs w:val="20"/>
          <w14:ligatures w14:val="standardContextual"/>
        </w:rPr>
        <w:t xml:space="preserve">. Significant variations in thermal stress tolerance and survival rate are found based on nine genetic parameters </w:t>
      </w:r>
      <w:r w:rsidR="00570CFC" w:rsidRPr="00570CFC">
        <w:rPr>
          <w:rFonts w:ascii="Arial" w:eastAsia="Aptos" w:hAnsi="Arial" w:cs="Arial"/>
          <w:kern w:val="2"/>
          <w:sz w:val="20"/>
          <w:szCs w:val="20"/>
          <w14:ligatures w14:val="standardContextual"/>
        </w:rPr>
        <w:t xml:space="preserve">(Ghosh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2022)</w:t>
      </w:r>
      <w:r w:rsidRPr="007378DC">
        <w:rPr>
          <w:rFonts w:ascii="Arial" w:eastAsia="Aptos" w:hAnsi="Arial" w:cs="Arial"/>
          <w:kern w:val="2"/>
          <w:sz w:val="20"/>
          <w:szCs w:val="20"/>
          <w14:ligatures w14:val="standardContextual"/>
        </w:rPr>
        <w:t xml:space="preserve">. </w:t>
      </w:r>
    </w:p>
    <w:p w14:paraId="6B19FF4B" w14:textId="77777777"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Thanks to recent advancements in molecular breeding techniques, new opportunities have been established to produce silkworm species that are resistant to climate change. Silkworm hybrids with resistance to particular diseases, such as </w:t>
      </w:r>
      <w:proofErr w:type="spellStart"/>
      <w:r w:rsidRPr="007378DC">
        <w:rPr>
          <w:rFonts w:ascii="Arial" w:eastAsia="Aptos" w:hAnsi="Arial" w:cs="Arial"/>
          <w:kern w:val="2"/>
          <w:sz w:val="20"/>
          <w:szCs w:val="20"/>
          <w14:ligatures w14:val="standardContextual"/>
        </w:rPr>
        <w:t>Bidensovirus</w:t>
      </w:r>
      <w:proofErr w:type="spellEnd"/>
      <w:r w:rsidRPr="007378DC">
        <w:rPr>
          <w:rFonts w:ascii="Arial" w:eastAsia="Aptos" w:hAnsi="Arial" w:cs="Arial"/>
          <w:kern w:val="2"/>
          <w:sz w:val="20"/>
          <w:szCs w:val="20"/>
          <w14:ligatures w14:val="standardContextual"/>
        </w:rPr>
        <w:t xml:space="preserve"> (BmDNV2)</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thermotolerance have been created through the use of molecular marker-assisted breeding. Breeding silkworm strains that are resistant to climate change requires a combination of conventional techniques and cutting-edge biotechnology procedures. Therefore, the primary goal is choosing the races that can endure harsh environmental circumstances and still produce high-quality silk over years in a variety of climatic zones.</w:t>
      </w:r>
    </w:p>
    <w:p w14:paraId="6B19FF4C" w14:textId="57319F5D" w:rsidR="00FD53FA" w:rsidRPr="00367A34" w:rsidRDefault="00FD53FA" w:rsidP="00681A0E">
      <w:pPr>
        <w:pStyle w:val="ListParagraph"/>
        <w:numPr>
          <w:ilvl w:val="1"/>
          <w:numId w:val="2"/>
        </w:numPr>
        <w:spacing w:afterLines="120" w:after="288" w:line="240" w:lineRule="auto"/>
        <w:jc w:val="both"/>
        <w:rPr>
          <w:rFonts w:ascii="Arial" w:eastAsia="Aptos" w:hAnsi="Arial" w:cs="Arial"/>
          <w:kern w:val="2"/>
          <w14:ligatures w14:val="standardContextual"/>
        </w:rPr>
      </w:pPr>
      <w:r w:rsidRPr="00367A34">
        <w:rPr>
          <w:rFonts w:ascii="Arial" w:eastAsia="Aptos" w:hAnsi="Arial" w:cs="Arial"/>
          <w:b/>
          <w:kern w:val="2"/>
          <w14:ligatures w14:val="standardContextual"/>
        </w:rPr>
        <w:t>Developing Climate-Smart Sericulture Practices</w:t>
      </w:r>
    </w:p>
    <w:p w14:paraId="6B19FF4D" w14:textId="2B292AC7"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Climate-smart agronomy focusing on integrated interventions in sericulture is a key component of on-farm resilience. Water-saving techniques like drip irrigation, regulated deficit irrigation (RDI)</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partial root-zone irrigation minimize water footprints for perennial mulberries while preserving the quality of their leaf biomass. Mulching, nitrogen-fixing legume intercropping and organic amendments are well-established planting systems techniques that are directly applicable to sericulture since they increase soil fertility, buffer soil temperatures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retain water</w:t>
      </w:r>
      <w:r w:rsidR="00060F2E" w:rsidRPr="007378DC">
        <w:rPr>
          <w:rFonts w:ascii="Arial" w:eastAsia="Aptos" w:hAnsi="Arial" w:cs="Arial"/>
          <w:kern w:val="2"/>
          <w:sz w:val="20"/>
          <w:szCs w:val="20"/>
          <w14:ligatures w14:val="standardContextual"/>
        </w:rPr>
        <w:t xml:space="preserve"> </w:t>
      </w:r>
      <w:r w:rsidR="00570CFC" w:rsidRPr="00570CFC">
        <w:rPr>
          <w:rFonts w:ascii="Arial" w:eastAsia="Aptos" w:hAnsi="Arial" w:cs="Arial"/>
          <w:kern w:val="2"/>
          <w:sz w:val="20"/>
          <w:szCs w:val="20"/>
          <w14:ligatures w14:val="standardContextual"/>
        </w:rPr>
        <w:t xml:space="preserve">(Chai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xml:space="preserve">, 2016; Mahesh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2022)</w:t>
      </w:r>
      <w:r w:rsidRPr="007378DC">
        <w:rPr>
          <w:rFonts w:ascii="Arial" w:eastAsia="Aptos" w:hAnsi="Arial" w:cs="Arial"/>
          <w:kern w:val="2"/>
          <w:sz w:val="20"/>
          <w:szCs w:val="20"/>
          <w14:ligatures w14:val="standardContextual"/>
        </w:rPr>
        <w:t>.</w:t>
      </w:r>
      <w:r w:rsidRPr="007378DC" w:rsidDel="0010442D">
        <w:rPr>
          <w:rFonts w:ascii="Arial" w:eastAsia="Aptos" w:hAnsi="Arial" w:cs="Arial"/>
          <w:kern w:val="2"/>
          <w:sz w:val="20"/>
          <w:szCs w:val="20"/>
          <w14:ligatures w14:val="standardContextual"/>
        </w:rPr>
        <w:t xml:space="preserve"> </w:t>
      </w:r>
      <w:r w:rsidRPr="007378DC">
        <w:rPr>
          <w:rFonts w:ascii="Arial" w:eastAsia="Aptos" w:hAnsi="Arial" w:cs="Arial"/>
          <w:kern w:val="2"/>
          <w:sz w:val="20"/>
          <w:szCs w:val="20"/>
          <w14:ligatures w14:val="standardContextual"/>
        </w:rPr>
        <w:t>The use of shielded propagation units to protect planting material from temperature extremes and site-specific pruning time</w:t>
      </w:r>
      <w:bookmarkStart w:id="1" w:name="_GoBack"/>
      <w:r w:rsidRPr="007378DC">
        <w:rPr>
          <w:rFonts w:ascii="Arial" w:eastAsia="Aptos" w:hAnsi="Arial" w:cs="Arial"/>
          <w:kern w:val="2"/>
          <w:sz w:val="20"/>
          <w:szCs w:val="20"/>
          <w14:ligatures w14:val="standardContextual"/>
        </w:rPr>
        <w:t>table</w:t>
      </w:r>
      <w:bookmarkEnd w:id="1"/>
      <w:r w:rsidRPr="007378DC">
        <w:rPr>
          <w:rFonts w:ascii="Arial" w:eastAsia="Aptos" w:hAnsi="Arial" w:cs="Arial"/>
          <w:kern w:val="2"/>
          <w:sz w:val="20"/>
          <w:szCs w:val="20"/>
          <w14:ligatures w14:val="standardContextual"/>
        </w:rPr>
        <w:t xml:space="preserve">s, specifically matching leaf flush with anticipated stress windows, are also highlighted in recent agronomic syntheses </w:t>
      </w:r>
      <w:r w:rsidR="00570CFC" w:rsidRPr="00570CFC">
        <w:rPr>
          <w:rFonts w:ascii="Arial" w:eastAsia="Aptos" w:hAnsi="Arial" w:cs="Arial"/>
          <w:kern w:val="2"/>
          <w:sz w:val="20"/>
          <w:szCs w:val="20"/>
          <w14:ligatures w14:val="standardContextual"/>
        </w:rPr>
        <w:t xml:space="preserve">(Altman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2022)</w:t>
      </w:r>
      <w:r w:rsidRPr="007378DC">
        <w:rPr>
          <w:rFonts w:ascii="Arial" w:eastAsia="Aptos" w:hAnsi="Arial" w:cs="Arial"/>
          <w:kern w:val="2"/>
          <w:sz w:val="20"/>
          <w:szCs w:val="20"/>
          <w14:ligatures w14:val="standardContextual"/>
        </w:rPr>
        <w:t>. Larval performance is stabilized at the rearing stage by microclimate regulation in rearing homes, which includes ideal temperature and humidity control, effective ventilation</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solar shade. It has been demonstrated that combining better hygiene and disinfection practices with timely raising batch scheduling to prevent predicted heat spikes can dramatically lower mortality rates and disease carryover </w:t>
      </w:r>
      <w:r w:rsidR="00570CFC" w:rsidRPr="00570CFC">
        <w:rPr>
          <w:rFonts w:ascii="Arial" w:eastAsia="Aptos" w:hAnsi="Arial" w:cs="Arial"/>
          <w:kern w:val="2"/>
          <w:sz w:val="20"/>
          <w:szCs w:val="20"/>
          <w14:ligatures w14:val="standardContextual"/>
        </w:rPr>
        <w:t xml:space="preserve">(Kumar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xml:space="preserve">, 2024; Chen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2023)</w:t>
      </w:r>
      <w:r w:rsidR="00060F2E" w:rsidRPr="007378DC">
        <w:rPr>
          <w:rFonts w:ascii="Arial" w:eastAsia="Aptos" w:hAnsi="Arial" w:cs="Arial"/>
          <w:kern w:val="2"/>
          <w:sz w:val="20"/>
          <w:szCs w:val="20"/>
          <w14:ligatures w14:val="standardContextual"/>
        </w:rPr>
        <w:t>.</w:t>
      </w:r>
    </w:p>
    <w:p w14:paraId="6B19FF4E" w14:textId="6510BEEC"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Climate factors are closely related to the dynamics of pests and diseases in sericulture. Mealybugs, bacterial and fungal infections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w:t>
      </w:r>
      <w:proofErr w:type="spellStart"/>
      <w:r w:rsidRPr="007378DC">
        <w:rPr>
          <w:rFonts w:ascii="Arial" w:eastAsia="Aptos" w:hAnsi="Arial" w:cs="Arial"/>
          <w:kern w:val="2"/>
          <w:sz w:val="20"/>
          <w:szCs w:val="20"/>
          <w14:ligatures w14:val="standardContextual"/>
        </w:rPr>
        <w:t>uzi</w:t>
      </w:r>
      <w:proofErr w:type="spellEnd"/>
      <w:r w:rsidRPr="007378DC">
        <w:rPr>
          <w:rFonts w:ascii="Arial" w:eastAsia="Aptos" w:hAnsi="Arial" w:cs="Arial"/>
          <w:kern w:val="2"/>
          <w:sz w:val="20"/>
          <w:szCs w:val="20"/>
          <w14:ligatures w14:val="standardContextual"/>
        </w:rPr>
        <w:t xml:space="preserve"> flies (</w:t>
      </w:r>
      <w:proofErr w:type="spellStart"/>
      <w:r w:rsidRPr="007378DC">
        <w:rPr>
          <w:rFonts w:ascii="Arial" w:eastAsia="Aptos" w:hAnsi="Arial" w:cs="Arial"/>
          <w:i/>
          <w:kern w:val="2"/>
          <w:sz w:val="20"/>
          <w:szCs w:val="20"/>
          <w14:ligatures w14:val="standardContextual"/>
        </w:rPr>
        <w:t>Exorista</w:t>
      </w:r>
      <w:proofErr w:type="spellEnd"/>
      <w:r w:rsidRPr="007378DC">
        <w:rPr>
          <w:rFonts w:ascii="Arial" w:eastAsia="Aptos" w:hAnsi="Arial" w:cs="Arial"/>
          <w:i/>
          <w:kern w:val="2"/>
          <w:sz w:val="20"/>
          <w:szCs w:val="20"/>
          <w14:ligatures w14:val="standardContextual"/>
        </w:rPr>
        <w:t xml:space="preserve"> </w:t>
      </w:r>
      <w:proofErr w:type="spellStart"/>
      <w:r w:rsidRPr="007378DC">
        <w:rPr>
          <w:rFonts w:ascii="Arial" w:eastAsia="Aptos" w:hAnsi="Arial" w:cs="Arial"/>
          <w:i/>
          <w:kern w:val="2"/>
          <w:sz w:val="20"/>
          <w:szCs w:val="20"/>
          <w14:ligatures w14:val="standardContextual"/>
        </w:rPr>
        <w:t>bombycis</w:t>
      </w:r>
      <w:proofErr w:type="spellEnd"/>
      <w:r w:rsidRPr="007378DC">
        <w:rPr>
          <w:rFonts w:ascii="Arial" w:eastAsia="Aptos" w:hAnsi="Arial" w:cs="Arial"/>
          <w:kern w:val="2"/>
          <w:sz w:val="20"/>
          <w:szCs w:val="20"/>
          <w14:ligatures w14:val="standardContextual"/>
        </w:rPr>
        <w:t>) can all become more common as the temperatures rises and rainfall patterns changes. As a result, climate-aware monitoring techniques like degree-day models, pheromone and light traps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habitat management in mulberry gardens are becoming more and more integrated into integrated pest management (IPM) plans. To protect beneficial organisms, selective pesticide applications are advised only when thresholds are exceeded</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conservation and enhancement of biological control agents (such as </w:t>
      </w:r>
      <w:proofErr w:type="spellStart"/>
      <w:r w:rsidRPr="007378DC">
        <w:rPr>
          <w:rFonts w:ascii="Arial" w:eastAsia="Aptos" w:hAnsi="Arial" w:cs="Arial"/>
          <w:kern w:val="2"/>
          <w:sz w:val="20"/>
          <w:szCs w:val="20"/>
          <w14:ligatures w14:val="standardContextual"/>
        </w:rPr>
        <w:t>parasitoids</w:t>
      </w:r>
      <w:proofErr w:type="spellEnd"/>
      <w:r w:rsidRPr="007378DC">
        <w:rPr>
          <w:rFonts w:ascii="Arial" w:eastAsia="Aptos" w:hAnsi="Arial" w:cs="Arial"/>
          <w:kern w:val="2"/>
          <w:sz w:val="20"/>
          <w:szCs w:val="20"/>
          <w14:ligatures w14:val="standardContextual"/>
        </w:rPr>
        <w:t xml:space="preserve"> like </w:t>
      </w:r>
      <w:proofErr w:type="spellStart"/>
      <w:r w:rsidRPr="007378DC">
        <w:rPr>
          <w:rFonts w:ascii="Arial" w:eastAsia="Aptos" w:hAnsi="Arial" w:cs="Arial"/>
          <w:i/>
          <w:kern w:val="2"/>
          <w:sz w:val="20"/>
          <w:szCs w:val="20"/>
          <w14:ligatures w14:val="standardContextual"/>
        </w:rPr>
        <w:t>Nesolynx</w:t>
      </w:r>
      <w:proofErr w:type="spellEnd"/>
      <w:r w:rsidRPr="007378DC">
        <w:rPr>
          <w:rFonts w:ascii="Arial" w:eastAsia="Aptos" w:hAnsi="Arial" w:cs="Arial"/>
          <w:i/>
          <w:kern w:val="2"/>
          <w:sz w:val="20"/>
          <w:szCs w:val="20"/>
          <w14:ligatures w14:val="standardContextual"/>
        </w:rPr>
        <w:t xml:space="preserve"> thymus</w:t>
      </w:r>
      <w:r w:rsidRPr="007378DC">
        <w:rPr>
          <w:rFonts w:ascii="Arial" w:eastAsia="Aptos" w:hAnsi="Arial" w:cs="Arial"/>
          <w:kern w:val="2"/>
          <w:sz w:val="20"/>
          <w:szCs w:val="20"/>
          <w14:ligatures w14:val="standardContextual"/>
        </w:rPr>
        <w:t xml:space="preserve"> </w:t>
      </w:r>
      <w:r w:rsidRPr="007378DC">
        <w:rPr>
          <w:rFonts w:ascii="Arial" w:eastAsia="Aptos" w:hAnsi="Arial" w:cs="Arial"/>
          <w:kern w:val="2"/>
          <w:sz w:val="20"/>
          <w:szCs w:val="20"/>
          <w14:ligatures w14:val="standardContextual"/>
        </w:rPr>
        <w:lastRenderedPageBreak/>
        <w:t>fo</w:t>
      </w:r>
      <w:r w:rsidR="00060F2E" w:rsidRPr="007378DC">
        <w:rPr>
          <w:rFonts w:ascii="Arial" w:eastAsia="Aptos" w:hAnsi="Arial" w:cs="Arial"/>
          <w:kern w:val="2"/>
          <w:sz w:val="20"/>
          <w:szCs w:val="20"/>
          <w14:ligatures w14:val="standardContextual"/>
        </w:rPr>
        <w:t xml:space="preserve">r </w:t>
      </w:r>
      <w:proofErr w:type="spellStart"/>
      <w:r w:rsidR="00060F2E" w:rsidRPr="007378DC">
        <w:rPr>
          <w:rFonts w:ascii="Arial" w:eastAsia="Aptos" w:hAnsi="Arial" w:cs="Arial"/>
          <w:kern w:val="2"/>
          <w:sz w:val="20"/>
          <w:szCs w:val="20"/>
          <w14:ligatures w14:val="standardContextual"/>
        </w:rPr>
        <w:t>uzi</w:t>
      </w:r>
      <w:proofErr w:type="spellEnd"/>
      <w:r w:rsidR="00060F2E" w:rsidRPr="007378DC">
        <w:rPr>
          <w:rFonts w:ascii="Arial" w:eastAsia="Aptos" w:hAnsi="Arial" w:cs="Arial"/>
          <w:kern w:val="2"/>
          <w:sz w:val="20"/>
          <w:szCs w:val="20"/>
          <w14:ligatures w14:val="standardContextual"/>
        </w:rPr>
        <w:t xml:space="preserve"> flies) are still crucial </w:t>
      </w:r>
      <w:r w:rsidR="00570CFC" w:rsidRPr="00570CFC">
        <w:rPr>
          <w:rFonts w:ascii="Arial" w:eastAsia="Aptos" w:hAnsi="Arial" w:cs="Arial"/>
          <w:kern w:val="2"/>
          <w:sz w:val="20"/>
          <w:szCs w:val="20"/>
          <w14:ligatures w14:val="standardContextual"/>
        </w:rPr>
        <w:t xml:space="preserve">(Sujatha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xml:space="preserve">, 2024; Bhat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xml:space="preserve">, 2024; Qadir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 Since the susceptibility of various silkworm species varies under climate change, mitigation measures should be implemented appropriately. For the Eri silkworm (</w:t>
      </w:r>
      <w:r w:rsidRPr="007378DC">
        <w:rPr>
          <w:rFonts w:ascii="Arial" w:eastAsia="Aptos" w:hAnsi="Arial" w:cs="Arial"/>
          <w:i/>
          <w:kern w:val="2"/>
          <w:sz w:val="20"/>
          <w:szCs w:val="20"/>
          <w14:ligatures w14:val="standardContextual"/>
        </w:rPr>
        <w:t>Samia ricini</w:t>
      </w:r>
      <w:r w:rsidRPr="007378DC">
        <w:rPr>
          <w:rFonts w:ascii="Arial" w:eastAsia="Aptos" w:hAnsi="Arial" w:cs="Arial"/>
          <w:kern w:val="2"/>
          <w:sz w:val="20"/>
          <w:szCs w:val="20"/>
          <w14:ligatures w14:val="standardContextual"/>
        </w:rPr>
        <w:t>), indoor rearing expansion, alternate host use, heat-resilient strains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farmer training are recommended. Similarly, for the Mulberry silkworm (</w:t>
      </w:r>
      <w:r w:rsidRPr="007378DC">
        <w:rPr>
          <w:rFonts w:ascii="Arial" w:eastAsia="Aptos" w:hAnsi="Arial" w:cs="Arial"/>
          <w:i/>
          <w:kern w:val="2"/>
          <w:sz w:val="20"/>
          <w:szCs w:val="20"/>
          <w14:ligatures w14:val="standardContextual"/>
        </w:rPr>
        <w:t>Bombyx mori</w:t>
      </w:r>
      <w:r w:rsidRPr="007378DC">
        <w:rPr>
          <w:rFonts w:ascii="Arial" w:eastAsia="Aptos" w:hAnsi="Arial" w:cs="Arial"/>
          <w:kern w:val="2"/>
          <w:sz w:val="20"/>
          <w:szCs w:val="20"/>
          <w14:ligatures w14:val="standardContextual"/>
        </w:rPr>
        <w:t>), heat/drought-tolerant mulberry varieties, microclimate control in rearing houses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resistant silkworm strains should be used. The preservation of Som/Soalu plants, climate-adapted scheduling, early warning systems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income diversification can all help protect </w:t>
      </w:r>
      <w:proofErr w:type="spellStart"/>
      <w:r w:rsidRPr="007378DC">
        <w:rPr>
          <w:rFonts w:ascii="Arial" w:eastAsia="Aptos" w:hAnsi="Arial" w:cs="Arial"/>
          <w:kern w:val="2"/>
          <w:sz w:val="20"/>
          <w:szCs w:val="20"/>
          <w14:ligatures w14:val="standardContextual"/>
        </w:rPr>
        <w:t>Muga</w:t>
      </w:r>
      <w:proofErr w:type="spellEnd"/>
      <w:r w:rsidRPr="007378DC">
        <w:rPr>
          <w:rFonts w:ascii="Arial" w:eastAsia="Aptos" w:hAnsi="Arial" w:cs="Arial"/>
          <w:kern w:val="2"/>
          <w:sz w:val="20"/>
          <w:szCs w:val="20"/>
          <w14:ligatures w14:val="standardContextual"/>
        </w:rPr>
        <w:t xml:space="preserve"> silkworms (</w:t>
      </w:r>
      <w:proofErr w:type="spellStart"/>
      <w:r w:rsidRPr="007378DC">
        <w:rPr>
          <w:rFonts w:ascii="Arial" w:eastAsia="Aptos" w:hAnsi="Arial" w:cs="Arial"/>
          <w:i/>
          <w:kern w:val="2"/>
          <w:sz w:val="20"/>
          <w:szCs w:val="20"/>
          <w14:ligatures w14:val="standardContextual"/>
        </w:rPr>
        <w:t>Antheraea</w:t>
      </w:r>
      <w:proofErr w:type="spellEnd"/>
      <w:r w:rsidRPr="007378DC">
        <w:rPr>
          <w:rFonts w:ascii="Arial" w:eastAsia="Aptos" w:hAnsi="Arial" w:cs="Arial"/>
          <w:i/>
          <w:kern w:val="2"/>
          <w:sz w:val="20"/>
          <w:szCs w:val="20"/>
          <w14:ligatures w14:val="standardContextual"/>
        </w:rPr>
        <w:t xml:space="preserve"> </w:t>
      </w:r>
      <w:proofErr w:type="spellStart"/>
      <w:r w:rsidRPr="007378DC">
        <w:rPr>
          <w:rFonts w:ascii="Arial" w:eastAsia="Aptos" w:hAnsi="Arial" w:cs="Arial"/>
          <w:i/>
          <w:kern w:val="2"/>
          <w:sz w:val="20"/>
          <w:szCs w:val="20"/>
          <w14:ligatures w14:val="standardContextual"/>
        </w:rPr>
        <w:t>assamensis</w:t>
      </w:r>
      <w:proofErr w:type="spellEnd"/>
      <w:r w:rsidRPr="007378DC">
        <w:rPr>
          <w:rFonts w:ascii="Arial" w:eastAsia="Aptos" w:hAnsi="Arial" w:cs="Arial"/>
          <w:kern w:val="2"/>
          <w:sz w:val="20"/>
          <w:szCs w:val="20"/>
          <w14:ligatures w14:val="standardContextual"/>
        </w:rPr>
        <w:t>). Tasar silkworms, both tropical and temperate, can be benefitted from agroforestry integration, pest control, habitat restoration</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host-plant conservation.</w:t>
      </w:r>
    </w:p>
    <w:p w14:paraId="6B19FF4F" w14:textId="439C8358" w:rsidR="00FD53FA" w:rsidRPr="00367A34" w:rsidRDefault="00FD53FA" w:rsidP="00635DDA">
      <w:pPr>
        <w:pStyle w:val="ListParagraph"/>
        <w:numPr>
          <w:ilvl w:val="1"/>
          <w:numId w:val="2"/>
        </w:numPr>
        <w:spacing w:afterLines="120" w:after="288" w:line="240" w:lineRule="auto"/>
        <w:jc w:val="both"/>
        <w:rPr>
          <w:rFonts w:ascii="Arial" w:eastAsia="Aptos" w:hAnsi="Arial" w:cs="Arial"/>
          <w:b/>
          <w:kern w:val="2"/>
          <w14:ligatures w14:val="standardContextual"/>
        </w:rPr>
      </w:pPr>
      <w:r w:rsidRPr="00367A34">
        <w:rPr>
          <w:rFonts w:ascii="Arial" w:eastAsia="Aptos" w:hAnsi="Arial" w:cs="Arial"/>
          <w:b/>
          <w:kern w:val="2"/>
          <w14:ligatures w14:val="standardContextual"/>
        </w:rPr>
        <w:t>Implications for Sericulture Industry</w:t>
      </w:r>
    </w:p>
    <w:p w14:paraId="6B19FF50" w14:textId="28AC2BC8" w:rsidR="00FD53FA" w:rsidRPr="007378DC" w:rsidRDefault="00FD53FA" w:rsidP="00FD53FA">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Institutional support and policy enabling are highly necessary to translate technical advancements into resilience on the ground. Governments and cooperatives must fund decentralized seed networks, climate insurance products, weather-based early warning systems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price incent</w:t>
      </w:r>
      <w:r w:rsidR="00060F2E" w:rsidRPr="007378DC">
        <w:rPr>
          <w:rFonts w:ascii="Arial" w:eastAsia="Aptos" w:hAnsi="Arial" w:cs="Arial"/>
          <w:kern w:val="2"/>
          <w:sz w:val="20"/>
          <w:szCs w:val="20"/>
          <w14:ligatures w14:val="standardContextual"/>
        </w:rPr>
        <w:t xml:space="preserve">ives based on quality standards </w:t>
      </w:r>
      <w:r w:rsidR="00570CFC" w:rsidRPr="00570CFC">
        <w:rPr>
          <w:rFonts w:ascii="Arial" w:eastAsia="Aptos" w:hAnsi="Arial" w:cs="Arial"/>
          <w:kern w:val="2"/>
          <w:sz w:val="20"/>
          <w:szCs w:val="20"/>
          <w14:ligatures w14:val="standardContextual"/>
        </w:rPr>
        <w:t xml:space="preserve">(Loos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xml:space="preserve">, 2024; Priya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2021)</w:t>
      </w:r>
      <w:r w:rsidRPr="007378DC">
        <w:rPr>
          <w:rFonts w:ascii="Arial" w:eastAsia="Aptos" w:hAnsi="Arial" w:cs="Arial"/>
          <w:kern w:val="2"/>
          <w:sz w:val="20"/>
          <w:szCs w:val="20"/>
          <w14:ligatures w14:val="standardContextual"/>
        </w:rPr>
        <w:t xml:space="preserve">. Access to financing and technical resources would also be improved by incorporating sericulture within national climate adaption initiatives. According to recent cross-sector reviews, sericulture is a low-capital, sustainability-aligned agroindustry that can support rural livelihoods, particularly for women and marginalized groups, provided that a transparent supply chain, waste </w:t>
      </w:r>
      <w:proofErr w:type="spellStart"/>
      <w:r w:rsidRPr="007378DC">
        <w:rPr>
          <w:rFonts w:ascii="Arial" w:eastAsia="Aptos" w:hAnsi="Arial" w:cs="Arial"/>
          <w:kern w:val="2"/>
          <w:sz w:val="20"/>
          <w:szCs w:val="20"/>
          <w14:ligatures w14:val="standardContextual"/>
        </w:rPr>
        <w:t>valorization</w:t>
      </w:r>
      <w:proofErr w:type="spellEnd"/>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the mainstreaming of fair-trade systems are implemented </w:t>
      </w:r>
      <w:r w:rsidR="00570CFC" w:rsidRPr="00570CFC">
        <w:rPr>
          <w:rFonts w:ascii="Arial" w:eastAsia="Aptos" w:hAnsi="Arial" w:cs="Arial"/>
          <w:kern w:val="2"/>
          <w:sz w:val="20"/>
          <w:szCs w:val="20"/>
          <w14:ligatures w14:val="standardContextual"/>
        </w:rPr>
        <w:t>(</w:t>
      </w:r>
      <w:proofErr w:type="spellStart"/>
      <w:r w:rsidR="00570CFC" w:rsidRPr="00570CFC">
        <w:rPr>
          <w:rFonts w:ascii="Arial" w:eastAsia="Aptos" w:hAnsi="Arial" w:cs="Arial"/>
          <w:kern w:val="2"/>
          <w:sz w:val="20"/>
          <w:szCs w:val="20"/>
          <w14:ligatures w14:val="standardContextual"/>
        </w:rPr>
        <w:t>Ssemugenze</w:t>
      </w:r>
      <w:proofErr w:type="spellEnd"/>
      <w:r w:rsidR="00570CFC" w:rsidRPr="00570CFC">
        <w:rPr>
          <w:rFonts w:ascii="Arial" w:eastAsia="Aptos" w:hAnsi="Arial" w:cs="Arial"/>
          <w:kern w:val="2"/>
          <w:sz w:val="20"/>
          <w:szCs w:val="20"/>
          <w14:ligatures w14:val="standardContextual"/>
        </w:rPr>
        <w:t xml:space="preserve">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2021)</w:t>
      </w:r>
      <w:r w:rsidRPr="007378DC">
        <w:rPr>
          <w:rFonts w:ascii="Arial" w:eastAsia="Aptos" w:hAnsi="Arial" w:cs="Arial"/>
          <w:kern w:val="2"/>
          <w:sz w:val="20"/>
          <w:szCs w:val="20"/>
          <w14:ligatures w14:val="standardContextual"/>
        </w:rPr>
        <w:t>. Crucially, traditional ecological knowledge provides affordable resilience pathways, including as community-based DFL production, local disease-control methods</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indigenous pruning cycles. Incorporating these methods into farmer field schools and digital advice platforms not only increases adoption rates but also aligns innovations with cultural familiarity, lowering transaction costs and opposition </w:t>
      </w:r>
      <w:r w:rsidR="00570CFC" w:rsidRPr="00570CFC">
        <w:rPr>
          <w:rFonts w:ascii="Arial" w:eastAsia="Aptos" w:hAnsi="Arial" w:cs="Arial"/>
          <w:kern w:val="2"/>
          <w:sz w:val="20"/>
          <w:szCs w:val="20"/>
          <w14:ligatures w14:val="standardContextual"/>
        </w:rPr>
        <w:t xml:space="preserve">(Singha </w:t>
      </w:r>
      <w:r w:rsidR="00570CFC" w:rsidRPr="00570CFC">
        <w:rPr>
          <w:rFonts w:ascii="Arial" w:eastAsia="Aptos" w:hAnsi="Arial" w:cs="Arial"/>
          <w:i/>
          <w:kern w:val="2"/>
          <w:sz w:val="20"/>
          <w:szCs w:val="20"/>
          <w14:ligatures w14:val="standardContextual"/>
        </w:rPr>
        <w:t>et al.</w:t>
      </w:r>
      <w:r w:rsidR="00570CFC" w:rsidRPr="00570CFC">
        <w:rPr>
          <w:rFonts w:ascii="Arial" w:eastAsia="Aptos" w:hAnsi="Arial" w:cs="Arial"/>
          <w:kern w:val="2"/>
          <w:sz w:val="20"/>
          <w:szCs w:val="20"/>
          <w14:ligatures w14:val="standardContextual"/>
        </w:rPr>
        <w:t>, 2024)</w:t>
      </w:r>
      <w:r w:rsidRPr="007378DC">
        <w:rPr>
          <w:rFonts w:ascii="Arial" w:eastAsia="Aptos" w:hAnsi="Arial" w:cs="Arial"/>
          <w:kern w:val="2"/>
          <w:sz w:val="20"/>
          <w:szCs w:val="20"/>
          <w14:ligatures w14:val="standardContextual"/>
        </w:rPr>
        <w:t>.</w:t>
      </w:r>
    </w:p>
    <w:p w14:paraId="6B19FF51" w14:textId="3B483498" w:rsidR="0001286F" w:rsidRPr="007378DC" w:rsidRDefault="00635DDA" w:rsidP="00635DDA">
      <w:pPr>
        <w:pStyle w:val="ListParagraph"/>
        <w:numPr>
          <w:ilvl w:val="0"/>
          <w:numId w:val="2"/>
        </w:numPr>
        <w:spacing w:afterLines="120" w:after="288" w:line="240" w:lineRule="auto"/>
        <w:jc w:val="both"/>
        <w:rPr>
          <w:rFonts w:ascii="Arial" w:eastAsia="Aptos" w:hAnsi="Arial" w:cs="Arial"/>
          <w:b/>
          <w:kern w:val="2"/>
          <w:sz w:val="20"/>
          <w:szCs w:val="20"/>
          <w14:ligatures w14:val="standardContextual"/>
        </w:rPr>
      </w:pPr>
      <w:r w:rsidRPr="00457BBA">
        <w:rPr>
          <w:rFonts w:ascii="Arial" w:eastAsia="Aptos" w:hAnsi="Arial" w:cs="Arial"/>
          <w:b/>
          <w:kern w:val="2"/>
          <w14:ligatures w14:val="standardContextual"/>
        </w:rPr>
        <w:t>CONCLUSION</w:t>
      </w:r>
    </w:p>
    <w:p w14:paraId="6B19FF52" w14:textId="77777777" w:rsidR="000C7EDC" w:rsidRPr="007378DC" w:rsidRDefault="00884FC8" w:rsidP="000C7EDC">
      <w:pPr>
        <w:spacing w:afterLines="120" w:after="288" w:line="240" w:lineRule="auto"/>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Silkworms, t</w:t>
      </w:r>
      <w:r w:rsidR="000C7EDC" w:rsidRPr="007378DC">
        <w:rPr>
          <w:rFonts w:ascii="Arial" w:eastAsia="Aptos" w:hAnsi="Arial" w:cs="Arial"/>
          <w:kern w:val="2"/>
          <w:sz w:val="20"/>
          <w:szCs w:val="20"/>
          <w14:ligatures w14:val="standardContextual"/>
        </w:rPr>
        <w:t xml:space="preserve">he delicate and ectothermic </w:t>
      </w:r>
      <w:r w:rsidRPr="007378DC">
        <w:rPr>
          <w:rFonts w:ascii="Arial" w:eastAsia="Aptos" w:hAnsi="Arial" w:cs="Arial"/>
          <w:kern w:val="2"/>
          <w:sz w:val="20"/>
          <w:szCs w:val="20"/>
          <w14:ligatures w14:val="standardContextual"/>
        </w:rPr>
        <w:t>beneficial insects are</w:t>
      </w:r>
      <w:r w:rsidR="000C7EDC" w:rsidRPr="007378DC">
        <w:rPr>
          <w:rFonts w:ascii="Arial" w:eastAsia="Aptos" w:hAnsi="Arial" w:cs="Arial"/>
          <w:kern w:val="2"/>
          <w:sz w:val="20"/>
          <w:szCs w:val="20"/>
          <w14:ligatures w14:val="standardContextual"/>
        </w:rPr>
        <w:t xml:space="preserve"> the foundation of centuries-old sericulture industry</w:t>
      </w:r>
      <w:r w:rsidRPr="007378DC">
        <w:rPr>
          <w:rFonts w:ascii="Arial" w:eastAsia="Aptos" w:hAnsi="Arial" w:cs="Arial"/>
          <w:kern w:val="2"/>
          <w:sz w:val="20"/>
          <w:szCs w:val="20"/>
          <w14:ligatures w14:val="standardContextual"/>
        </w:rPr>
        <w:t xml:space="preserve">. These silkworms are </w:t>
      </w:r>
      <w:r w:rsidR="000C7EDC" w:rsidRPr="007378DC">
        <w:rPr>
          <w:rFonts w:ascii="Arial" w:eastAsia="Aptos" w:hAnsi="Arial" w:cs="Arial"/>
          <w:kern w:val="2"/>
          <w:sz w:val="20"/>
          <w:szCs w:val="20"/>
          <w14:ligatures w14:val="standardContextual"/>
        </w:rPr>
        <w:t>extremely vulnerable to climate change and variability, including rising</w:t>
      </w:r>
      <w:r w:rsidRPr="007378DC">
        <w:rPr>
          <w:rFonts w:ascii="Arial" w:eastAsia="Aptos" w:hAnsi="Arial" w:cs="Arial"/>
          <w:kern w:val="2"/>
          <w:sz w:val="20"/>
          <w:szCs w:val="20"/>
          <w14:ligatures w14:val="standardContextual"/>
        </w:rPr>
        <w:t xml:space="preserve"> temperatures, erratic rainfall</w:t>
      </w:r>
      <w:r w:rsidR="000C7EDC" w:rsidRPr="007378DC">
        <w:rPr>
          <w:rFonts w:ascii="Arial" w:eastAsia="Aptos" w:hAnsi="Arial" w:cs="Arial"/>
          <w:kern w:val="2"/>
          <w:sz w:val="20"/>
          <w:szCs w:val="20"/>
          <w14:ligatures w14:val="standardContextual"/>
        </w:rPr>
        <w:t xml:space="preserve"> and extreme weather</w:t>
      </w:r>
      <w:r w:rsidRPr="007378DC">
        <w:rPr>
          <w:rFonts w:ascii="Arial" w:eastAsia="Aptos" w:hAnsi="Arial" w:cs="Arial"/>
          <w:kern w:val="2"/>
          <w:sz w:val="20"/>
          <w:szCs w:val="20"/>
          <w14:ligatures w14:val="standardContextual"/>
        </w:rPr>
        <w:t xml:space="preserve"> conditions</w:t>
      </w:r>
      <w:r w:rsidR="000C7EDC" w:rsidRPr="007378DC">
        <w:rPr>
          <w:rFonts w:ascii="Arial" w:eastAsia="Aptos" w:hAnsi="Arial" w:cs="Arial"/>
          <w:kern w:val="2"/>
          <w:sz w:val="20"/>
          <w:szCs w:val="20"/>
          <w14:ligatures w14:val="standardContextual"/>
        </w:rPr>
        <w:t xml:space="preserve">. The </w:t>
      </w:r>
      <w:r w:rsidRPr="007378DC">
        <w:rPr>
          <w:rFonts w:ascii="Arial" w:eastAsia="Aptos" w:hAnsi="Arial" w:cs="Arial"/>
          <w:kern w:val="2"/>
          <w:sz w:val="20"/>
          <w:szCs w:val="20"/>
          <w14:ligatures w14:val="standardContextual"/>
        </w:rPr>
        <w:t>behaviour, growth, development</w:t>
      </w:r>
      <w:r w:rsidR="000C7EDC" w:rsidRPr="007378DC">
        <w:rPr>
          <w:rFonts w:ascii="Arial" w:eastAsia="Aptos" w:hAnsi="Arial" w:cs="Arial"/>
          <w:kern w:val="2"/>
          <w:sz w:val="20"/>
          <w:szCs w:val="20"/>
          <w14:ligatures w14:val="standardContextual"/>
        </w:rPr>
        <w:t xml:space="preserve"> and reproduction of silkworms are greatly impacted by environmental changes, particularly during the fourth and fifth larval instars. </w:t>
      </w:r>
      <w:r w:rsidRPr="007378DC">
        <w:rPr>
          <w:rFonts w:ascii="Arial" w:eastAsia="Aptos" w:hAnsi="Arial" w:cs="Arial"/>
          <w:kern w:val="2"/>
          <w:sz w:val="20"/>
          <w:szCs w:val="20"/>
          <w14:ligatures w14:val="standardContextual"/>
        </w:rPr>
        <w:t xml:space="preserve">Such stresses during the life cycle of silkworm </w:t>
      </w:r>
      <w:r w:rsidR="000C7EDC" w:rsidRPr="007378DC">
        <w:rPr>
          <w:rFonts w:ascii="Arial" w:eastAsia="Aptos" w:hAnsi="Arial" w:cs="Arial"/>
          <w:kern w:val="2"/>
          <w:sz w:val="20"/>
          <w:szCs w:val="20"/>
          <w14:ligatures w14:val="standardContextual"/>
        </w:rPr>
        <w:t xml:space="preserve">results in lower yields </w:t>
      </w:r>
      <w:r w:rsidRPr="007378DC">
        <w:rPr>
          <w:rFonts w:ascii="Arial" w:eastAsia="Aptos" w:hAnsi="Arial" w:cs="Arial"/>
          <w:kern w:val="2"/>
          <w:sz w:val="20"/>
          <w:szCs w:val="20"/>
          <w14:ligatures w14:val="standardContextual"/>
        </w:rPr>
        <w:t>and inferior quality of</w:t>
      </w:r>
      <w:r w:rsidR="000C7EDC" w:rsidRPr="007378DC">
        <w:rPr>
          <w:rFonts w:ascii="Arial" w:eastAsia="Aptos" w:hAnsi="Arial" w:cs="Arial"/>
          <w:kern w:val="2"/>
          <w:sz w:val="20"/>
          <w:szCs w:val="20"/>
          <w14:ligatures w14:val="standardContextual"/>
        </w:rPr>
        <w:t xml:space="preserve"> raw silk. Silkworms use a number of important biochemic</w:t>
      </w:r>
      <w:r w:rsidRPr="007378DC">
        <w:rPr>
          <w:rFonts w:ascii="Arial" w:eastAsia="Aptos" w:hAnsi="Arial" w:cs="Arial"/>
          <w:kern w:val="2"/>
          <w:sz w:val="20"/>
          <w:szCs w:val="20"/>
          <w14:ligatures w14:val="standardContextual"/>
        </w:rPr>
        <w:t>al processes to counteract the</w:t>
      </w:r>
      <w:r w:rsidR="000C7EDC" w:rsidRPr="007378DC">
        <w:rPr>
          <w:rFonts w:ascii="Arial" w:eastAsia="Aptos" w:hAnsi="Arial" w:cs="Arial"/>
          <w:kern w:val="2"/>
          <w:sz w:val="20"/>
          <w:szCs w:val="20"/>
          <w14:ligatures w14:val="standardContextual"/>
        </w:rPr>
        <w:t xml:space="preserve"> negative consequences</w:t>
      </w:r>
      <w:r w:rsidRPr="007378DC">
        <w:rPr>
          <w:rFonts w:ascii="Arial" w:eastAsia="Aptos" w:hAnsi="Arial" w:cs="Arial"/>
          <w:kern w:val="2"/>
          <w:sz w:val="20"/>
          <w:szCs w:val="20"/>
          <w14:ligatures w14:val="standardContextual"/>
        </w:rPr>
        <w:t xml:space="preserve"> of changing environment</w:t>
      </w:r>
      <w:r w:rsidR="000C7EDC" w:rsidRPr="007378DC">
        <w:rPr>
          <w:rFonts w:ascii="Arial" w:eastAsia="Aptos" w:hAnsi="Arial" w:cs="Arial"/>
          <w:kern w:val="2"/>
          <w:sz w:val="20"/>
          <w:szCs w:val="20"/>
          <w14:ligatures w14:val="standardContextual"/>
        </w:rPr>
        <w:t>. Heat Shock Proteins</w:t>
      </w:r>
      <w:r w:rsidRPr="007378DC">
        <w:rPr>
          <w:rFonts w:ascii="Arial" w:eastAsia="Aptos" w:hAnsi="Arial" w:cs="Arial"/>
          <w:kern w:val="2"/>
          <w:sz w:val="20"/>
          <w:szCs w:val="20"/>
          <w14:ligatures w14:val="standardContextual"/>
        </w:rPr>
        <w:t xml:space="preserve"> (HSPs), including HSP70, HSP90</w:t>
      </w:r>
      <w:r w:rsidR="000C7EDC" w:rsidRPr="007378DC">
        <w:rPr>
          <w:rFonts w:ascii="Arial" w:eastAsia="Aptos" w:hAnsi="Arial" w:cs="Arial"/>
          <w:kern w:val="2"/>
          <w:sz w:val="20"/>
          <w:szCs w:val="20"/>
          <w14:ligatures w14:val="standardContextual"/>
        </w:rPr>
        <w:t xml:space="preserve"> and </w:t>
      </w:r>
      <w:r w:rsidRPr="007378DC">
        <w:rPr>
          <w:rFonts w:ascii="Arial" w:eastAsia="Aptos" w:hAnsi="Arial" w:cs="Arial"/>
          <w:kern w:val="2"/>
          <w:sz w:val="20"/>
          <w:szCs w:val="20"/>
          <w14:ligatures w14:val="standardContextual"/>
        </w:rPr>
        <w:t>small</w:t>
      </w:r>
      <w:r w:rsidR="000C7EDC" w:rsidRPr="007378DC">
        <w:rPr>
          <w:rFonts w:ascii="Arial" w:eastAsia="Aptos" w:hAnsi="Arial" w:cs="Arial"/>
          <w:kern w:val="2"/>
          <w:sz w:val="20"/>
          <w:szCs w:val="20"/>
          <w14:ligatures w14:val="standardContextual"/>
        </w:rPr>
        <w:t xml:space="preserve"> HSPs, are molecular chaperones that protect silkworms from heat shock and repair damage</w:t>
      </w:r>
      <w:r w:rsidRPr="007378DC">
        <w:rPr>
          <w:rFonts w:ascii="Arial" w:eastAsia="Aptos" w:hAnsi="Arial" w:cs="Arial"/>
          <w:kern w:val="2"/>
          <w:sz w:val="20"/>
          <w:szCs w:val="20"/>
          <w14:ligatures w14:val="standardContextual"/>
        </w:rPr>
        <w:t xml:space="preserve"> and</w:t>
      </w:r>
      <w:r w:rsidR="000C7EDC" w:rsidRPr="007378DC">
        <w:rPr>
          <w:rFonts w:ascii="Arial" w:eastAsia="Aptos" w:hAnsi="Arial" w:cs="Arial"/>
          <w:kern w:val="2"/>
          <w:sz w:val="20"/>
          <w:szCs w:val="20"/>
          <w14:ligatures w14:val="standardContextual"/>
        </w:rPr>
        <w:t xml:space="preserve"> are crucial for</w:t>
      </w:r>
      <w:r w:rsidRPr="007378DC">
        <w:rPr>
          <w:rFonts w:ascii="Arial" w:eastAsia="Aptos" w:hAnsi="Arial" w:cs="Arial"/>
          <w:kern w:val="2"/>
          <w:sz w:val="20"/>
          <w:szCs w:val="20"/>
          <w14:ligatures w14:val="standardContextual"/>
        </w:rPr>
        <w:t xml:space="preserve"> their</w:t>
      </w:r>
      <w:r w:rsidR="000C7EDC" w:rsidRPr="007378DC">
        <w:rPr>
          <w:rFonts w:ascii="Arial" w:eastAsia="Aptos" w:hAnsi="Arial" w:cs="Arial"/>
          <w:kern w:val="2"/>
          <w:sz w:val="20"/>
          <w:szCs w:val="20"/>
          <w14:ligatures w14:val="standardContextual"/>
        </w:rPr>
        <w:t xml:space="preserve"> thermotolerance. Although exotic bivoltine races produce higher-quality silk, tropical Indian multivoltine races are noticeably more tolerant of </w:t>
      </w:r>
      <w:r w:rsidRPr="007378DC">
        <w:rPr>
          <w:rFonts w:ascii="Arial" w:eastAsia="Aptos" w:hAnsi="Arial" w:cs="Arial"/>
          <w:kern w:val="2"/>
          <w:sz w:val="20"/>
          <w:szCs w:val="20"/>
          <w14:ligatures w14:val="standardContextual"/>
        </w:rPr>
        <w:t xml:space="preserve">these </w:t>
      </w:r>
      <w:r w:rsidR="000C7EDC" w:rsidRPr="007378DC">
        <w:rPr>
          <w:rFonts w:ascii="Arial" w:eastAsia="Aptos" w:hAnsi="Arial" w:cs="Arial"/>
          <w:kern w:val="2"/>
          <w:sz w:val="20"/>
          <w:szCs w:val="20"/>
          <w14:ligatures w14:val="standardContextual"/>
        </w:rPr>
        <w:t>high temperature</w:t>
      </w:r>
      <w:r w:rsidRPr="007378DC">
        <w:rPr>
          <w:rFonts w:ascii="Arial" w:eastAsia="Aptos" w:hAnsi="Arial" w:cs="Arial"/>
          <w:kern w:val="2"/>
          <w:sz w:val="20"/>
          <w:szCs w:val="20"/>
          <w14:ligatures w14:val="standardContextual"/>
        </w:rPr>
        <w:t xml:space="preserve"> </w:t>
      </w:r>
      <w:r w:rsidR="000C7EDC" w:rsidRPr="007378DC">
        <w:rPr>
          <w:rFonts w:ascii="Arial" w:eastAsia="Aptos" w:hAnsi="Arial" w:cs="Arial"/>
          <w:kern w:val="2"/>
          <w:sz w:val="20"/>
          <w:szCs w:val="20"/>
          <w14:ligatures w14:val="standardContextual"/>
        </w:rPr>
        <w:t>s</w:t>
      </w:r>
      <w:r w:rsidRPr="007378DC">
        <w:rPr>
          <w:rFonts w:ascii="Arial" w:eastAsia="Aptos" w:hAnsi="Arial" w:cs="Arial"/>
          <w:kern w:val="2"/>
          <w:sz w:val="20"/>
          <w:szCs w:val="20"/>
          <w14:ligatures w14:val="standardContextual"/>
        </w:rPr>
        <w:t>tresses</w:t>
      </w:r>
      <w:r w:rsidR="000C7EDC" w:rsidRPr="007378DC">
        <w:rPr>
          <w:rFonts w:ascii="Arial" w:eastAsia="Aptos" w:hAnsi="Arial" w:cs="Arial"/>
          <w:kern w:val="2"/>
          <w:sz w:val="20"/>
          <w:szCs w:val="20"/>
          <w14:ligatures w14:val="standardContextual"/>
        </w:rPr>
        <w:t>.</w:t>
      </w:r>
      <w:r w:rsidRPr="007378DC">
        <w:rPr>
          <w:rFonts w:ascii="Arial" w:eastAsia="Aptos" w:hAnsi="Arial" w:cs="Arial"/>
          <w:kern w:val="2"/>
          <w:sz w:val="20"/>
          <w:szCs w:val="20"/>
          <w14:ligatures w14:val="standardContextual"/>
        </w:rPr>
        <w:t xml:space="preserve"> </w:t>
      </w:r>
      <w:r w:rsidR="000C7EDC" w:rsidRPr="007378DC">
        <w:rPr>
          <w:rFonts w:ascii="Arial" w:eastAsia="Aptos" w:hAnsi="Arial" w:cs="Arial"/>
          <w:kern w:val="2"/>
          <w:sz w:val="20"/>
          <w:szCs w:val="20"/>
          <w14:ligatures w14:val="standardContextual"/>
        </w:rPr>
        <w:t xml:space="preserve">The specific expression of HSPs varies across </w:t>
      </w:r>
      <w:r w:rsidR="00C36374" w:rsidRPr="007378DC">
        <w:rPr>
          <w:rFonts w:ascii="Arial" w:eastAsia="Aptos" w:hAnsi="Arial" w:cs="Arial"/>
          <w:kern w:val="2"/>
          <w:sz w:val="20"/>
          <w:szCs w:val="20"/>
          <w14:ligatures w14:val="standardContextual"/>
        </w:rPr>
        <w:t xml:space="preserve">different </w:t>
      </w:r>
      <w:r w:rsidR="000C7EDC" w:rsidRPr="007378DC">
        <w:rPr>
          <w:rFonts w:ascii="Arial" w:eastAsia="Aptos" w:hAnsi="Arial" w:cs="Arial"/>
          <w:kern w:val="2"/>
          <w:sz w:val="20"/>
          <w:szCs w:val="20"/>
          <w14:ligatures w14:val="standardContextual"/>
        </w:rPr>
        <w:t>silkworm breeds, developmental stages</w:t>
      </w:r>
      <w:r w:rsidR="00777DB5" w:rsidRPr="007378DC">
        <w:rPr>
          <w:rFonts w:ascii="Arial" w:eastAsia="Aptos" w:hAnsi="Arial" w:cs="Arial"/>
          <w:kern w:val="2"/>
          <w:sz w:val="20"/>
          <w:szCs w:val="20"/>
          <w14:ligatures w14:val="standardContextual"/>
        </w:rPr>
        <w:t xml:space="preserve"> and</w:t>
      </w:r>
      <w:r w:rsidR="00C36374" w:rsidRPr="007378DC">
        <w:rPr>
          <w:rFonts w:ascii="Arial" w:eastAsia="Aptos" w:hAnsi="Arial" w:cs="Arial"/>
          <w:kern w:val="2"/>
          <w:sz w:val="20"/>
          <w:szCs w:val="20"/>
          <w14:ligatures w14:val="standardContextual"/>
        </w:rPr>
        <w:t xml:space="preserve"> surrounding</w:t>
      </w:r>
      <w:r w:rsidR="000C7EDC" w:rsidRPr="007378DC">
        <w:rPr>
          <w:rFonts w:ascii="Arial" w:eastAsia="Aptos" w:hAnsi="Arial" w:cs="Arial"/>
          <w:kern w:val="2"/>
          <w:sz w:val="20"/>
          <w:szCs w:val="20"/>
          <w14:ligatures w14:val="standardContextual"/>
        </w:rPr>
        <w:t xml:space="preserve"> temperatures. Additionally, oxidative damage is caused by </w:t>
      </w:r>
      <w:r w:rsidR="00C36374" w:rsidRPr="007378DC">
        <w:rPr>
          <w:rFonts w:ascii="Arial" w:eastAsia="Aptos" w:hAnsi="Arial" w:cs="Arial"/>
          <w:kern w:val="2"/>
          <w:sz w:val="20"/>
          <w:szCs w:val="20"/>
          <w14:ligatures w14:val="standardContextual"/>
        </w:rPr>
        <w:t xml:space="preserve">these </w:t>
      </w:r>
      <w:r w:rsidR="000C7EDC" w:rsidRPr="007378DC">
        <w:rPr>
          <w:rFonts w:ascii="Arial" w:eastAsia="Aptos" w:hAnsi="Arial" w:cs="Arial"/>
          <w:kern w:val="2"/>
          <w:sz w:val="20"/>
          <w:szCs w:val="20"/>
          <w14:ligatures w14:val="standardContextual"/>
        </w:rPr>
        <w:t xml:space="preserve">high temperatures </w:t>
      </w:r>
      <w:r w:rsidR="00C36374" w:rsidRPr="007378DC">
        <w:rPr>
          <w:rFonts w:ascii="Arial" w:eastAsia="Aptos" w:hAnsi="Arial" w:cs="Arial"/>
          <w:kern w:val="2"/>
          <w:sz w:val="20"/>
          <w:szCs w:val="20"/>
          <w14:ligatures w14:val="standardContextual"/>
        </w:rPr>
        <w:t>due to the increased production of</w:t>
      </w:r>
      <w:r w:rsidR="000C7EDC" w:rsidRPr="007378DC">
        <w:rPr>
          <w:rFonts w:ascii="Arial" w:eastAsia="Aptos" w:hAnsi="Arial" w:cs="Arial"/>
          <w:kern w:val="2"/>
          <w:sz w:val="20"/>
          <w:szCs w:val="20"/>
          <w14:ligatures w14:val="standardContextual"/>
        </w:rPr>
        <w:t xml:space="preserve"> Reactive Oxygen Species (ROS). In order to scavenge ROS, silkworms activate complex antioxidant </w:t>
      </w:r>
      <w:r w:rsidR="00C36374" w:rsidRPr="007378DC">
        <w:rPr>
          <w:rFonts w:ascii="Arial" w:eastAsia="Aptos" w:hAnsi="Arial" w:cs="Arial"/>
          <w:kern w:val="2"/>
          <w:sz w:val="20"/>
          <w:szCs w:val="20"/>
          <w14:ligatures w14:val="standardContextual"/>
        </w:rPr>
        <w:t>defence</w:t>
      </w:r>
      <w:r w:rsidR="000C7EDC" w:rsidRPr="007378DC">
        <w:rPr>
          <w:rFonts w:ascii="Arial" w:eastAsia="Aptos" w:hAnsi="Arial" w:cs="Arial"/>
          <w:kern w:val="2"/>
          <w:sz w:val="20"/>
          <w:szCs w:val="20"/>
          <w14:ligatures w14:val="standardContextual"/>
        </w:rPr>
        <w:t xml:space="preserve"> mechanisms, raising the amounts of enzymes such as glutathione S-tr</w:t>
      </w:r>
      <w:r w:rsidR="00C36374" w:rsidRPr="007378DC">
        <w:rPr>
          <w:rFonts w:ascii="Arial" w:eastAsia="Aptos" w:hAnsi="Arial" w:cs="Arial"/>
          <w:kern w:val="2"/>
          <w:sz w:val="20"/>
          <w:szCs w:val="20"/>
          <w14:ligatures w14:val="standardContextual"/>
        </w:rPr>
        <w:t>ansferase (GST), catalase (CAT)</w:t>
      </w:r>
      <w:r w:rsidR="000C7EDC" w:rsidRPr="007378DC">
        <w:rPr>
          <w:rFonts w:ascii="Arial" w:eastAsia="Aptos" w:hAnsi="Arial" w:cs="Arial"/>
          <w:kern w:val="2"/>
          <w:sz w:val="20"/>
          <w:szCs w:val="20"/>
          <w14:ligatures w14:val="standardContextual"/>
        </w:rPr>
        <w:t xml:space="preserve"> and superoxide dismutase (SOD). High temperatures </w:t>
      </w:r>
      <w:r w:rsidR="00C36374" w:rsidRPr="007378DC">
        <w:rPr>
          <w:rFonts w:ascii="Arial" w:eastAsia="Aptos" w:hAnsi="Arial" w:cs="Arial"/>
          <w:kern w:val="2"/>
          <w:sz w:val="20"/>
          <w:szCs w:val="20"/>
          <w14:ligatures w14:val="standardContextual"/>
        </w:rPr>
        <w:t xml:space="preserve">also </w:t>
      </w:r>
      <w:r w:rsidR="000C7EDC" w:rsidRPr="007378DC">
        <w:rPr>
          <w:rFonts w:ascii="Arial" w:eastAsia="Aptos" w:hAnsi="Arial" w:cs="Arial"/>
          <w:kern w:val="2"/>
          <w:sz w:val="20"/>
          <w:szCs w:val="20"/>
          <w14:ligatures w14:val="standardContextual"/>
        </w:rPr>
        <w:t xml:space="preserve">have an effect on important metabolic pathways </w:t>
      </w:r>
      <w:r w:rsidR="00C36374" w:rsidRPr="007378DC">
        <w:rPr>
          <w:rFonts w:ascii="Arial" w:eastAsia="Aptos" w:hAnsi="Arial" w:cs="Arial"/>
          <w:kern w:val="2"/>
          <w:sz w:val="20"/>
          <w:szCs w:val="20"/>
          <w14:ligatures w14:val="standardContextual"/>
        </w:rPr>
        <w:t xml:space="preserve">that are </w:t>
      </w:r>
      <w:r w:rsidR="000C7EDC" w:rsidRPr="007378DC">
        <w:rPr>
          <w:rFonts w:ascii="Arial" w:eastAsia="Aptos" w:hAnsi="Arial" w:cs="Arial"/>
          <w:kern w:val="2"/>
          <w:sz w:val="20"/>
          <w:szCs w:val="20"/>
          <w14:ligatures w14:val="standardContextual"/>
        </w:rPr>
        <w:t xml:space="preserve">linked to the metabolism of fats and carbohydrates at the genetic level. Under heat stress, the </w:t>
      </w:r>
      <w:r w:rsidR="00C36374" w:rsidRPr="007378DC">
        <w:rPr>
          <w:rFonts w:ascii="Arial" w:eastAsia="Aptos" w:hAnsi="Arial" w:cs="Arial"/>
          <w:kern w:val="2"/>
          <w:sz w:val="20"/>
          <w:szCs w:val="20"/>
          <w14:ligatures w14:val="standardContextual"/>
        </w:rPr>
        <w:t>expression of several HSP genes such as HSP90 and HSP19.9 are</w:t>
      </w:r>
      <w:r w:rsidR="000C7EDC" w:rsidRPr="007378DC">
        <w:rPr>
          <w:rFonts w:ascii="Arial" w:eastAsia="Aptos" w:hAnsi="Arial" w:cs="Arial"/>
          <w:kern w:val="2"/>
          <w:sz w:val="20"/>
          <w:szCs w:val="20"/>
          <w14:ligatures w14:val="standardContextual"/>
        </w:rPr>
        <w:t xml:space="preserve"> up-regulated to increase </w:t>
      </w:r>
      <w:r w:rsidR="00C36374" w:rsidRPr="007378DC">
        <w:rPr>
          <w:rFonts w:ascii="Arial" w:eastAsia="Aptos" w:hAnsi="Arial" w:cs="Arial"/>
          <w:kern w:val="2"/>
          <w:sz w:val="20"/>
          <w:szCs w:val="20"/>
          <w14:ligatures w14:val="standardContextual"/>
        </w:rPr>
        <w:t xml:space="preserve">their </w:t>
      </w:r>
      <w:r w:rsidR="000C7EDC" w:rsidRPr="007378DC">
        <w:rPr>
          <w:rFonts w:ascii="Arial" w:eastAsia="Aptos" w:hAnsi="Arial" w:cs="Arial"/>
          <w:kern w:val="2"/>
          <w:sz w:val="20"/>
          <w:szCs w:val="20"/>
          <w14:ligatures w14:val="standardContextual"/>
        </w:rPr>
        <w:t>survival. Furthermore, the silkworm's reaction to environmental stressors depends on DNA methylation</w:t>
      </w:r>
      <w:r w:rsidR="00777DB5" w:rsidRPr="007378DC">
        <w:rPr>
          <w:rFonts w:ascii="Arial" w:eastAsia="Aptos" w:hAnsi="Arial" w:cs="Arial"/>
          <w:kern w:val="2"/>
          <w:sz w:val="20"/>
          <w:szCs w:val="20"/>
          <w14:ligatures w14:val="standardContextual"/>
        </w:rPr>
        <w:t xml:space="preserve"> and</w:t>
      </w:r>
      <w:r w:rsidR="000C7EDC" w:rsidRPr="007378DC">
        <w:rPr>
          <w:rFonts w:ascii="Arial" w:eastAsia="Aptos" w:hAnsi="Arial" w:cs="Arial"/>
          <w:kern w:val="2"/>
          <w:sz w:val="20"/>
          <w:szCs w:val="20"/>
          <w14:ligatures w14:val="standardContextual"/>
        </w:rPr>
        <w:t xml:space="preserve"> heat tolerance may be increased by activating autophagy through modifications in the 20E signalling pathway. </w:t>
      </w:r>
      <w:r w:rsidR="00C36374" w:rsidRPr="007378DC">
        <w:rPr>
          <w:rFonts w:ascii="Arial" w:eastAsia="Aptos" w:hAnsi="Arial" w:cs="Arial"/>
          <w:kern w:val="2"/>
          <w:sz w:val="20"/>
          <w:szCs w:val="20"/>
          <w14:ligatures w14:val="standardContextual"/>
        </w:rPr>
        <w:t xml:space="preserve">The selection of thermotolerant lines is also aided by the development of DNA-based molecular markers, such as SCAR marker TT-PB1. </w:t>
      </w:r>
      <w:r w:rsidR="000C7EDC" w:rsidRPr="007378DC">
        <w:rPr>
          <w:rFonts w:ascii="Arial" w:eastAsia="Aptos" w:hAnsi="Arial" w:cs="Arial"/>
          <w:kern w:val="2"/>
          <w:sz w:val="20"/>
          <w:szCs w:val="20"/>
          <w14:ligatures w14:val="standardContextual"/>
        </w:rPr>
        <w:t>Large-scale changes in gene expression are brought about by cold acclimation in cold stress situations, frequently including the overexpression or deregulation of HSPs to increase tolerance to winter temperatures.</w:t>
      </w:r>
    </w:p>
    <w:p w14:paraId="6B19FF53" w14:textId="219D43AF" w:rsidR="00DE1FFA" w:rsidRPr="007378DC" w:rsidRDefault="000C7EDC" w:rsidP="000C05C4">
      <w:pPr>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 xml:space="preserve">A well-rounded approach that combines conventional wisdom with creative solutions is essential to safeguard the sericulture industry. In order to create stress-resilient lines, adaptation tactics are increasingly concentrating on breeding climate-resilient silkworms using cutting-edge methods including transcriptomics-informed mulberry breeding and silkworm genome editing. Climate-smart sericulture measures, such as controlling the microclimate in rearing buildings, providing optimal </w:t>
      </w:r>
      <w:r w:rsidRPr="007378DC">
        <w:rPr>
          <w:rFonts w:ascii="Arial" w:eastAsia="Aptos" w:hAnsi="Arial" w:cs="Arial"/>
          <w:kern w:val="2"/>
          <w:sz w:val="20"/>
          <w:szCs w:val="20"/>
          <w14:ligatures w14:val="standardContextual"/>
        </w:rPr>
        <w:lastRenderedPageBreak/>
        <w:t>ventilation, providing sun shade</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combining better cleanliness with timely batch scheduling to avoid heat spikes, are being adopted by the industry </w:t>
      </w:r>
      <w:r w:rsidR="00C36374" w:rsidRPr="007378DC">
        <w:rPr>
          <w:rFonts w:ascii="Arial" w:eastAsia="Aptos" w:hAnsi="Arial" w:cs="Arial"/>
          <w:kern w:val="2"/>
          <w:sz w:val="20"/>
          <w:szCs w:val="20"/>
          <w14:ligatures w14:val="standardContextual"/>
        </w:rPr>
        <w:t>simultaneously</w:t>
      </w:r>
      <w:r w:rsidRPr="007378DC">
        <w:rPr>
          <w:rFonts w:ascii="Arial" w:eastAsia="Aptos" w:hAnsi="Arial" w:cs="Arial"/>
          <w:kern w:val="2"/>
          <w:sz w:val="20"/>
          <w:szCs w:val="20"/>
          <w14:ligatures w14:val="standardContextual"/>
        </w:rPr>
        <w:t>. Additionally, to secure the industry's future and translate technological advancements into resilience on the ground, institutional support in the form of funding for weather-based early warning systems, climate insurance</w:t>
      </w:r>
      <w:r w:rsidR="00777DB5" w:rsidRPr="007378DC">
        <w:rPr>
          <w:rFonts w:ascii="Arial" w:eastAsia="Aptos" w:hAnsi="Arial" w:cs="Arial"/>
          <w:kern w:val="2"/>
          <w:sz w:val="20"/>
          <w:szCs w:val="20"/>
          <w14:ligatures w14:val="standardContextual"/>
        </w:rPr>
        <w:t xml:space="preserve"> and</w:t>
      </w:r>
      <w:r w:rsidRPr="007378DC">
        <w:rPr>
          <w:rFonts w:ascii="Arial" w:eastAsia="Aptos" w:hAnsi="Arial" w:cs="Arial"/>
          <w:kern w:val="2"/>
          <w:sz w:val="20"/>
          <w:szCs w:val="20"/>
          <w14:ligatures w14:val="standardContextual"/>
        </w:rPr>
        <w:t xml:space="preserve"> decentralized seed networks is essential.</w:t>
      </w:r>
      <w:r w:rsidR="00C36374" w:rsidRPr="007378DC">
        <w:rPr>
          <w:rFonts w:ascii="Arial" w:eastAsia="Aptos" w:hAnsi="Arial" w:cs="Arial"/>
          <w:kern w:val="2"/>
          <w:sz w:val="20"/>
          <w:szCs w:val="20"/>
          <w14:ligatures w14:val="standardContextual"/>
        </w:rPr>
        <w:t xml:space="preserve"> Incorporation of these advanced mechanisms into the daily practice of sericulture farmers through </w:t>
      </w:r>
      <w:r w:rsidR="00457BBA" w:rsidRPr="007378DC">
        <w:rPr>
          <w:rFonts w:ascii="Arial" w:eastAsia="Aptos" w:hAnsi="Arial" w:cs="Arial"/>
          <w:kern w:val="2"/>
          <w:sz w:val="20"/>
          <w:szCs w:val="20"/>
          <w14:ligatures w14:val="standardContextual"/>
        </w:rPr>
        <w:t>easy-to-understand</w:t>
      </w:r>
      <w:r w:rsidR="00C36374" w:rsidRPr="007378DC">
        <w:rPr>
          <w:rFonts w:ascii="Arial" w:eastAsia="Aptos" w:hAnsi="Arial" w:cs="Arial"/>
          <w:kern w:val="2"/>
          <w:sz w:val="20"/>
          <w:szCs w:val="20"/>
          <w14:ligatures w14:val="standardContextual"/>
        </w:rPr>
        <w:t xml:space="preserve"> trainings and digital advice platforms will increase the adoption of current innovations along with indigenous </w:t>
      </w:r>
      <w:r w:rsidR="000C05C4" w:rsidRPr="007378DC">
        <w:rPr>
          <w:rFonts w:ascii="Arial" w:eastAsia="Aptos" w:hAnsi="Arial" w:cs="Arial"/>
          <w:kern w:val="2"/>
          <w:sz w:val="20"/>
          <w:szCs w:val="20"/>
          <w14:ligatures w14:val="standardContextual"/>
        </w:rPr>
        <w:t>knowledge. Aligning of such advances with the cultural familiarity of sericulture practicing farmers will in turn help the industry to survive all the climatic adversities.</w:t>
      </w:r>
    </w:p>
    <w:p w14:paraId="5E05B301" w14:textId="1D579A55" w:rsidR="0031498F" w:rsidRPr="00457BBA" w:rsidRDefault="0031498F" w:rsidP="000C05C4">
      <w:pPr>
        <w:jc w:val="both"/>
        <w:rPr>
          <w:rFonts w:ascii="Arial" w:eastAsia="Aptos" w:hAnsi="Arial" w:cs="Arial"/>
          <w:b/>
          <w:bCs/>
          <w:kern w:val="2"/>
          <w14:ligatures w14:val="standardContextual"/>
        </w:rPr>
      </w:pPr>
      <w:r w:rsidRPr="00457BBA">
        <w:rPr>
          <w:rFonts w:ascii="Arial" w:eastAsia="Aptos" w:hAnsi="Arial" w:cs="Arial"/>
          <w:b/>
          <w:bCs/>
          <w:kern w:val="2"/>
          <w14:ligatures w14:val="standardContextual"/>
        </w:rPr>
        <w:t>DISCLAIMER (ARTIFICIAL INTELLIGENCE)</w:t>
      </w:r>
    </w:p>
    <w:p w14:paraId="5A796478" w14:textId="2D98E7E9" w:rsidR="004D01C3" w:rsidRPr="007378DC" w:rsidRDefault="004D01C3" w:rsidP="000C05C4">
      <w:pPr>
        <w:jc w:val="both"/>
        <w:rPr>
          <w:rFonts w:ascii="Arial" w:eastAsia="Aptos" w:hAnsi="Arial" w:cs="Arial"/>
          <w:kern w:val="2"/>
          <w:sz w:val="20"/>
          <w:szCs w:val="20"/>
          <w14:ligatures w14:val="standardContextual"/>
        </w:rPr>
      </w:pPr>
      <w:r w:rsidRPr="007378DC">
        <w:rPr>
          <w:rFonts w:ascii="Arial" w:eastAsia="Aptos" w:hAnsi="Arial" w:cs="Arial"/>
          <w:kern w:val="2"/>
          <w:sz w:val="20"/>
          <w:szCs w:val="20"/>
          <w14:ligatures w14:val="standardContextual"/>
        </w:rPr>
        <w:t>The authors of this manuscript declare that they have not utilized any generative Artificial Intelligence (AI) technologies, including Large Language Models (such as ChatGPT and COPILOT) and text-to-image generators, in the preparation, writing, or editing of this document.</w:t>
      </w:r>
    </w:p>
    <w:p w14:paraId="680B5CA8" w14:textId="77777777" w:rsidR="004D01C3" w:rsidRPr="00457BBA" w:rsidRDefault="004D01C3" w:rsidP="000C05C4">
      <w:pPr>
        <w:jc w:val="both"/>
        <w:rPr>
          <w:rFonts w:ascii="Arial" w:eastAsia="Aptos" w:hAnsi="Arial" w:cs="Arial"/>
          <w:kern w:val="2"/>
          <w14:ligatures w14:val="standardContextual"/>
        </w:rPr>
      </w:pPr>
    </w:p>
    <w:p w14:paraId="53D65191" w14:textId="77777777" w:rsidR="00501EF6" w:rsidRPr="00501EF6" w:rsidRDefault="00501EF6" w:rsidP="000C05C4">
      <w:pPr>
        <w:jc w:val="both"/>
        <w:rPr>
          <w:rFonts w:ascii="Arial" w:eastAsia="Aptos" w:hAnsi="Arial" w:cs="Arial"/>
          <w:kern w:val="2"/>
          <w:sz w:val="20"/>
          <w:szCs w:val="20"/>
          <w14:ligatures w14:val="standardContextual"/>
        </w:rPr>
      </w:pPr>
    </w:p>
    <w:p w14:paraId="6B19FF5A" w14:textId="3B715C23" w:rsidR="00AB65C2" w:rsidRPr="00457BBA" w:rsidRDefault="00457BBA" w:rsidP="000C05C4">
      <w:pPr>
        <w:jc w:val="both"/>
        <w:rPr>
          <w:rFonts w:ascii="Arial" w:eastAsia="Aptos" w:hAnsi="Arial" w:cs="Arial"/>
          <w:b/>
          <w:kern w:val="2"/>
          <w14:ligatures w14:val="standardContextual"/>
        </w:rPr>
      </w:pPr>
      <w:r w:rsidRPr="00457BBA">
        <w:rPr>
          <w:rFonts w:ascii="Arial" w:eastAsia="Aptos" w:hAnsi="Arial" w:cs="Arial"/>
          <w:b/>
          <w:kern w:val="2"/>
          <w14:ligatures w14:val="standardContextual"/>
        </w:rPr>
        <w:t>REFERENCES</w:t>
      </w:r>
    </w:p>
    <w:p w14:paraId="461F180B" w14:textId="77777777" w:rsidR="00E62796" w:rsidRPr="00E62796" w:rsidRDefault="00E62796" w:rsidP="00E62796">
      <w:pPr>
        <w:spacing w:after="120"/>
        <w:ind w:left="567" w:hanging="567"/>
        <w:jc w:val="both"/>
        <w:rPr>
          <w:rFonts w:ascii="Arial" w:eastAsia="Aptos" w:hAnsi="Arial" w:cs="Arial"/>
          <w:b/>
          <w:kern w:val="2"/>
          <w:sz w:val="20"/>
          <w:szCs w:val="20"/>
          <w14:ligatures w14:val="standardContextual"/>
        </w:rPr>
      </w:pPr>
    </w:p>
    <w:p w14:paraId="31EA3656"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Altman, G. H., &amp; Farrell, B. D. (2022). Sericulture as a sustainable agroindustry. </w:t>
      </w:r>
      <w:r w:rsidRPr="006C0AB0">
        <w:rPr>
          <w:rFonts w:ascii="Arial" w:eastAsia="Times New Roman" w:hAnsi="Arial" w:cs="Arial"/>
          <w:i/>
          <w:iCs/>
          <w:sz w:val="20"/>
          <w:szCs w:val="20"/>
          <w:lang w:eastAsia="en-IN"/>
        </w:rPr>
        <w:t>Clean Circular Bioeconomy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w:t>
      </w:r>
      <w:r w:rsidRPr="006C0AB0">
        <w:rPr>
          <w:rFonts w:ascii="Arial" w:eastAsia="Times New Roman" w:hAnsi="Arial" w:cs="Arial"/>
          <w:sz w:val="20"/>
          <w:szCs w:val="20"/>
          <w:lang w:eastAsia="en-IN"/>
        </w:rPr>
        <w:t>, 100011.</w:t>
      </w:r>
    </w:p>
    <w:p w14:paraId="01336101" w14:textId="6FC2009D"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An, H., Ding, J., Chen, E., Li, Z., Guo, F., Li, Z.,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(2024). Characterization and functional analysis of small heat shock protein gene </w:t>
      </w:r>
      <w:r w:rsidRPr="006C0AB0">
        <w:rPr>
          <w:rFonts w:ascii="Arial" w:eastAsia="Times New Roman" w:hAnsi="Arial" w:cs="Arial"/>
          <w:i/>
          <w:iCs/>
          <w:sz w:val="20"/>
          <w:szCs w:val="20"/>
          <w:lang w:eastAsia="en-IN"/>
        </w:rPr>
        <w:t>HSP20.1</w:t>
      </w:r>
      <w:r w:rsidRPr="006C0AB0">
        <w:rPr>
          <w:rFonts w:ascii="Arial" w:eastAsia="Times New Roman" w:hAnsi="Arial" w:cs="Arial"/>
          <w:sz w:val="20"/>
          <w:szCs w:val="20"/>
          <w:lang w:eastAsia="en-IN"/>
        </w:rPr>
        <w:t xml:space="preserve"> in </w:t>
      </w:r>
      <w:r w:rsidRPr="006C0AB0">
        <w:rPr>
          <w:rFonts w:ascii="Arial" w:eastAsia="Times New Roman" w:hAnsi="Arial" w:cs="Arial"/>
          <w:i/>
          <w:iCs/>
          <w:sz w:val="20"/>
          <w:szCs w:val="20"/>
          <w:lang w:eastAsia="en-IN"/>
        </w:rPr>
        <w:t>Bombyx mandarina</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International Journal of Tropical Insect Science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44</w:t>
      </w:r>
      <w:r w:rsidRPr="006C0AB0">
        <w:rPr>
          <w:rFonts w:ascii="Arial" w:eastAsia="Times New Roman" w:hAnsi="Arial" w:cs="Arial"/>
          <w:sz w:val="20"/>
          <w:szCs w:val="20"/>
          <w:lang w:eastAsia="en-IN"/>
        </w:rPr>
        <w:t>(6), 3003–3012.</w:t>
      </w:r>
    </w:p>
    <w:p w14:paraId="2B1D1C16"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Ashraf, H., &amp; Qamar, A. (2023). A review on heat stress altering the insect life history strategies and underlying mechanisms: Special reference to an economically important Lepidoptera,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(Linnaeus, 1758) (Lepidoptera: Bombycidae). </w:t>
      </w:r>
      <w:r w:rsidRPr="006C0AB0">
        <w:rPr>
          <w:rFonts w:ascii="Arial" w:eastAsia="Times New Roman" w:hAnsi="Arial" w:cs="Arial"/>
          <w:i/>
          <w:iCs/>
          <w:sz w:val="20"/>
          <w:szCs w:val="20"/>
          <w:lang w:eastAsia="en-IN"/>
        </w:rPr>
        <w:t xml:space="preserve">SHILAP </w:t>
      </w:r>
      <w:proofErr w:type="spellStart"/>
      <w:r w:rsidRPr="006C0AB0">
        <w:rPr>
          <w:rFonts w:ascii="Arial" w:eastAsia="Times New Roman" w:hAnsi="Arial" w:cs="Arial"/>
          <w:i/>
          <w:iCs/>
          <w:sz w:val="20"/>
          <w:szCs w:val="20"/>
          <w:lang w:eastAsia="en-IN"/>
        </w:rPr>
        <w:t>Revista</w:t>
      </w:r>
      <w:proofErr w:type="spellEnd"/>
      <w:r w:rsidRPr="006C0AB0">
        <w:rPr>
          <w:rFonts w:ascii="Arial" w:eastAsia="Times New Roman" w:hAnsi="Arial" w:cs="Arial"/>
          <w:i/>
          <w:iCs/>
          <w:sz w:val="20"/>
          <w:szCs w:val="20"/>
          <w:lang w:eastAsia="en-IN"/>
        </w:rPr>
        <w:t xml:space="preserve"> de </w:t>
      </w:r>
      <w:proofErr w:type="spellStart"/>
      <w:r w:rsidRPr="006C0AB0">
        <w:rPr>
          <w:rFonts w:ascii="Arial" w:eastAsia="Times New Roman" w:hAnsi="Arial" w:cs="Arial"/>
          <w:i/>
          <w:iCs/>
          <w:sz w:val="20"/>
          <w:szCs w:val="20"/>
          <w:lang w:eastAsia="en-IN"/>
        </w:rPr>
        <w:t>Lepidopterología</w:t>
      </w:r>
      <w:proofErr w:type="spellEnd"/>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51</w:t>
      </w:r>
      <w:r w:rsidRPr="006C0AB0">
        <w:rPr>
          <w:rFonts w:ascii="Arial" w:eastAsia="Times New Roman" w:hAnsi="Arial" w:cs="Arial"/>
          <w:sz w:val="20"/>
          <w:szCs w:val="20"/>
          <w:lang w:eastAsia="en-IN"/>
        </w:rPr>
        <w:t>(202), 339–357.</w:t>
      </w:r>
    </w:p>
    <w:p w14:paraId="16CB3EBA" w14:textId="5CC28063"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Attri, K., </w:t>
      </w:r>
      <w:proofErr w:type="spellStart"/>
      <w:r w:rsidRPr="006C0AB0">
        <w:rPr>
          <w:rFonts w:ascii="Arial" w:eastAsia="Times New Roman" w:hAnsi="Arial" w:cs="Arial"/>
          <w:sz w:val="20"/>
          <w:szCs w:val="20"/>
          <w:lang w:eastAsia="en-IN"/>
        </w:rPr>
        <w:t>Vakayil</w:t>
      </w:r>
      <w:proofErr w:type="spellEnd"/>
      <w:r w:rsidRPr="006C0AB0">
        <w:rPr>
          <w:rFonts w:ascii="Arial" w:eastAsia="Times New Roman" w:hAnsi="Arial" w:cs="Arial"/>
          <w:sz w:val="20"/>
          <w:szCs w:val="20"/>
          <w:lang w:eastAsia="en-IN"/>
        </w:rPr>
        <w:t xml:space="preserve">, S., Shruthi, G., Parmar, S., Harika, K. R., Teja, K. S.,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(2024). Integrative approaches in sericulture from traditional practices to modern technologies sericulture and its contribution to biodiversity conservation. </w:t>
      </w:r>
      <w:r w:rsidRPr="006C0AB0">
        <w:rPr>
          <w:rFonts w:ascii="Arial" w:eastAsia="Times New Roman" w:hAnsi="Arial" w:cs="Arial"/>
          <w:i/>
          <w:iCs/>
          <w:sz w:val="20"/>
          <w:szCs w:val="20"/>
          <w:lang w:eastAsia="en-IN"/>
        </w:rPr>
        <w:t>Journal of Advanced Biology and Biotechnology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27</w:t>
      </w:r>
      <w:r w:rsidRPr="006C0AB0">
        <w:rPr>
          <w:rFonts w:ascii="Arial" w:eastAsia="Times New Roman" w:hAnsi="Arial" w:cs="Arial"/>
          <w:sz w:val="20"/>
          <w:szCs w:val="20"/>
          <w:lang w:eastAsia="en-IN"/>
        </w:rPr>
        <w:t>(8), 480–490.</w:t>
      </w:r>
    </w:p>
    <w:p w14:paraId="0E323689" w14:textId="01AC3DF6"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Bhat, M. R., Radha, P., Faruk, A. A., Vas, M., Brahma, D., Bora, N. R.,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(2024). Climate change and its impact on sericulture. </w:t>
      </w:r>
      <w:r w:rsidRPr="006C0AB0">
        <w:rPr>
          <w:rFonts w:ascii="Arial" w:eastAsia="Times New Roman" w:hAnsi="Arial" w:cs="Arial"/>
          <w:i/>
          <w:iCs/>
          <w:sz w:val="20"/>
          <w:szCs w:val="20"/>
          <w:lang w:eastAsia="en-IN"/>
        </w:rPr>
        <w:t>International Journal of Zoological and Applied Bioscience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9</w:t>
      </w:r>
      <w:r w:rsidRPr="006C0AB0">
        <w:rPr>
          <w:rFonts w:ascii="Arial" w:eastAsia="Times New Roman" w:hAnsi="Arial" w:cs="Arial"/>
          <w:sz w:val="20"/>
          <w:szCs w:val="20"/>
          <w:lang w:eastAsia="en-IN"/>
        </w:rPr>
        <w:t>(4), 13–25.</w:t>
      </w:r>
    </w:p>
    <w:p w14:paraId="3762D024" w14:textId="543520BF"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Chai, Q., Gan, Y., Zhao, C., Xu, H. L., Waskom, R. M., Niu, Y.,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(2016). Regulated deficit irrigation for crop production under drought stress: A review. </w:t>
      </w:r>
      <w:r w:rsidRPr="006C0AB0">
        <w:rPr>
          <w:rFonts w:ascii="Arial" w:eastAsia="Times New Roman" w:hAnsi="Arial" w:cs="Arial"/>
          <w:i/>
          <w:iCs/>
          <w:sz w:val="20"/>
          <w:szCs w:val="20"/>
          <w:lang w:eastAsia="en-IN"/>
        </w:rPr>
        <w:t>Agronomy for Sustainable Development</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36</w:t>
      </w:r>
      <w:r w:rsidRPr="006C0AB0">
        <w:rPr>
          <w:rFonts w:ascii="Arial" w:eastAsia="Times New Roman" w:hAnsi="Arial" w:cs="Arial"/>
          <w:sz w:val="20"/>
          <w:szCs w:val="20"/>
          <w:lang w:eastAsia="en-IN"/>
        </w:rPr>
        <w:t>(1), 3.</w:t>
      </w:r>
    </w:p>
    <w:p w14:paraId="64D7D745"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Chandrakanth, N., </w:t>
      </w:r>
      <w:proofErr w:type="spellStart"/>
      <w:r w:rsidRPr="006C0AB0">
        <w:rPr>
          <w:rFonts w:ascii="Arial" w:eastAsia="Times New Roman" w:hAnsi="Arial" w:cs="Arial"/>
          <w:sz w:val="20"/>
          <w:szCs w:val="20"/>
          <w:lang w:eastAsia="en-IN"/>
        </w:rPr>
        <w:t>Ponnuvel</w:t>
      </w:r>
      <w:proofErr w:type="spellEnd"/>
      <w:r w:rsidRPr="006C0AB0">
        <w:rPr>
          <w:rFonts w:ascii="Arial" w:eastAsia="Times New Roman" w:hAnsi="Arial" w:cs="Arial"/>
          <w:sz w:val="20"/>
          <w:szCs w:val="20"/>
          <w:lang w:eastAsia="en-IN"/>
        </w:rPr>
        <w:t xml:space="preserve">, K. M., Moorthy, S. M., </w:t>
      </w:r>
      <w:proofErr w:type="spellStart"/>
      <w:r w:rsidRPr="006C0AB0">
        <w:rPr>
          <w:rFonts w:ascii="Arial" w:eastAsia="Times New Roman" w:hAnsi="Arial" w:cs="Arial"/>
          <w:sz w:val="20"/>
          <w:szCs w:val="20"/>
          <w:lang w:eastAsia="en-IN"/>
        </w:rPr>
        <w:t>Sasibhushan</w:t>
      </w:r>
      <w:proofErr w:type="spellEnd"/>
      <w:r w:rsidRPr="006C0AB0">
        <w:rPr>
          <w:rFonts w:ascii="Arial" w:eastAsia="Times New Roman" w:hAnsi="Arial" w:cs="Arial"/>
          <w:sz w:val="20"/>
          <w:szCs w:val="20"/>
          <w:lang w:eastAsia="en-IN"/>
        </w:rPr>
        <w:t xml:space="preserve">, S., &amp; </w:t>
      </w:r>
      <w:proofErr w:type="spellStart"/>
      <w:r w:rsidRPr="006C0AB0">
        <w:rPr>
          <w:rFonts w:ascii="Arial" w:eastAsia="Times New Roman" w:hAnsi="Arial" w:cs="Arial"/>
          <w:sz w:val="20"/>
          <w:szCs w:val="20"/>
          <w:lang w:eastAsia="en-IN"/>
        </w:rPr>
        <w:t>Sivaprasad</w:t>
      </w:r>
      <w:proofErr w:type="spellEnd"/>
      <w:r w:rsidRPr="006C0AB0">
        <w:rPr>
          <w:rFonts w:ascii="Arial" w:eastAsia="Times New Roman" w:hAnsi="Arial" w:cs="Arial"/>
          <w:sz w:val="20"/>
          <w:szCs w:val="20"/>
          <w:lang w:eastAsia="en-IN"/>
        </w:rPr>
        <w:t xml:space="preserve">, V. (2015). Analysis of transcripts of heat shock protein genes in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(Lepidoptera: Bombycidae). </w:t>
      </w:r>
      <w:r w:rsidRPr="006C0AB0">
        <w:rPr>
          <w:rFonts w:ascii="Arial" w:eastAsia="Times New Roman" w:hAnsi="Arial" w:cs="Arial"/>
          <w:i/>
          <w:iCs/>
          <w:sz w:val="20"/>
          <w:szCs w:val="20"/>
          <w:lang w:eastAsia="en-IN"/>
        </w:rPr>
        <w:t>European Journal of Entomology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112</w:t>
      </w:r>
      <w:r w:rsidRPr="006C0AB0">
        <w:rPr>
          <w:rFonts w:ascii="Arial" w:eastAsia="Times New Roman" w:hAnsi="Arial" w:cs="Arial"/>
          <w:sz w:val="20"/>
          <w:szCs w:val="20"/>
          <w:lang w:eastAsia="en-IN"/>
        </w:rPr>
        <w:t>(4), 676–687.</w:t>
      </w:r>
    </w:p>
    <w:p w14:paraId="1A1F651C" w14:textId="77777777" w:rsidR="00EB222C" w:rsidRDefault="00EB222C" w:rsidP="00E62796">
      <w:pPr>
        <w:spacing w:after="120"/>
        <w:ind w:left="567" w:hanging="567"/>
        <w:jc w:val="both"/>
        <w:rPr>
          <w:rFonts w:ascii="Arial" w:eastAsia="Times New Roman" w:hAnsi="Arial" w:cs="Arial"/>
          <w:sz w:val="20"/>
          <w:szCs w:val="20"/>
          <w:lang w:val="en-GB" w:eastAsia="en-IN"/>
        </w:rPr>
      </w:pPr>
      <w:r w:rsidRPr="00EB222C">
        <w:rPr>
          <w:rFonts w:ascii="Arial" w:eastAsia="Times New Roman" w:hAnsi="Arial" w:cs="Arial"/>
          <w:sz w:val="20"/>
          <w:szCs w:val="20"/>
          <w:lang w:val="en-GB" w:eastAsia="en-IN"/>
        </w:rPr>
        <w:t>Chen, P., Xiao, W., Pan, M., Xiao, J., Feng, Y., Dong, Z., Zou, B., Zhou, L., Zhang, Y., &amp; Lu, C. (2020). Comparative genome-wide DNA methylation analysis reveals epigenomic differences in response to heat-humidity stress in Bombyx mori. International Journal of Biological Macromolecules, 164, 3771–3779.</w:t>
      </w:r>
    </w:p>
    <w:p w14:paraId="570B1121" w14:textId="0A9891D6"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lastRenderedPageBreak/>
        <w:t xml:space="preserve">Chen, Y., Zheng, S., Li, D., Tang, Y., &amp; Xu, Y. (2023). A review of the research on temperature and humidity control systems in silkworm rooms. In </w:t>
      </w:r>
      <w:r w:rsidRPr="006C0AB0">
        <w:rPr>
          <w:rFonts w:ascii="Arial" w:eastAsia="Times New Roman" w:hAnsi="Arial" w:cs="Arial"/>
          <w:i/>
          <w:iCs/>
          <w:sz w:val="20"/>
          <w:szCs w:val="20"/>
          <w:lang w:eastAsia="en-IN"/>
        </w:rPr>
        <w:t>International Conference on Computer Engineering and Networks</w:t>
      </w:r>
      <w:r w:rsidRPr="006C0AB0">
        <w:rPr>
          <w:rFonts w:ascii="Arial" w:eastAsia="Times New Roman" w:hAnsi="Arial" w:cs="Arial"/>
          <w:sz w:val="20"/>
          <w:szCs w:val="20"/>
          <w:lang w:eastAsia="en-IN"/>
        </w:rPr>
        <w:t xml:space="preserve"> (pp. 18–28). Springer Nature Singapore.</w:t>
      </w:r>
    </w:p>
    <w:p w14:paraId="5E9D01BE"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Craig, E. A. (1985). The heat shock response. </w:t>
      </w:r>
      <w:r w:rsidRPr="006C0AB0">
        <w:rPr>
          <w:rFonts w:ascii="Arial" w:eastAsia="Times New Roman" w:hAnsi="Arial" w:cs="Arial"/>
          <w:i/>
          <w:iCs/>
          <w:sz w:val="20"/>
          <w:szCs w:val="20"/>
          <w:lang w:eastAsia="en-IN"/>
        </w:rPr>
        <w:t>CRC Critical Reviews in Biochemistry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18</w:t>
      </w:r>
      <w:r w:rsidRPr="006C0AB0">
        <w:rPr>
          <w:rFonts w:ascii="Arial" w:eastAsia="Times New Roman" w:hAnsi="Arial" w:cs="Arial"/>
          <w:sz w:val="20"/>
          <w:szCs w:val="20"/>
          <w:lang w:eastAsia="en-IN"/>
        </w:rPr>
        <w:t>(3), 239–280.</w:t>
      </w:r>
    </w:p>
    <w:p w14:paraId="4858BF4C"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Denlinger, D. L., &amp; </w:t>
      </w:r>
      <w:proofErr w:type="spellStart"/>
      <w:r w:rsidRPr="006C0AB0">
        <w:rPr>
          <w:rFonts w:ascii="Arial" w:eastAsia="Times New Roman" w:hAnsi="Arial" w:cs="Arial"/>
          <w:sz w:val="20"/>
          <w:szCs w:val="20"/>
          <w:lang w:eastAsia="en-IN"/>
        </w:rPr>
        <w:t>Yoccum</w:t>
      </w:r>
      <w:proofErr w:type="spellEnd"/>
      <w:r w:rsidRPr="006C0AB0">
        <w:rPr>
          <w:rFonts w:ascii="Arial" w:eastAsia="Times New Roman" w:hAnsi="Arial" w:cs="Arial"/>
          <w:sz w:val="20"/>
          <w:szCs w:val="20"/>
          <w:lang w:eastAsia="en-IN"/>
        </w:rPr>
        <w:t xml:space="preserve">, G. D. (1998). Physiology of heat sensitivity in insects. In G. J. Hallman &amp; D. L. Denlinger (Eds.), </w:t>
      </w:r>
      <w:r w:rsidRPr="006C0AB0">
        <w:rPr>
          <w:rFonts w:ascii="Arial" w:eastAsia="Times New Roman" w:hAnsi="Arial" w:cs="Arial"/>
          <w:i/>
          <w:iCs/>
          <w:sz w:val="20"/>
          <w:szCs w:val="20"/>
          <w:lang w:eastAsia="en-IN"/>
        </w:rPr>
        <w:t>Lethal temperatures in integrated pest management</w:t>
      </w:r>
      <w:r w:rsidRPr="006C0AB0">
        <w:rPr>
          <w:rFonts w:ascii="Arial" w:eastAsia="Times New Roman" w:hAnsi="Arial" w:cs="Arial"/>
          <w:sz w:val="20"/>
          <w:szCs w:val="20"/>
          <w:lang w:eastAsia="en-IN"/>
        </w:rPr>
        <w:t xml:space="preserve"> (p. 7). Westview Press.</w:t>
      </w:r>
    </w:p>
    <w:p w14:paraId="0FAFA852"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Des </w:t>
      </w:r>
      <w:proofErr w:type="spellStart"/>
      <w:r w:rsidRPr="006C0AB0">
        <w:rPr>
          <w:rFonts w:ascii="Arial" w:eastAsia="Times New Roman" w:hAnsi="Arial" w:cs="Arial"/>
          <w:sz w:val="20"/>
          <w:szCs w:val="20"/>
          <w:lang w:eastAsia="en-IN"/>
        </w:rPr>
        <w:t>Marteaux</w:t>
      </w:r>
      <w:proofErr w:type="spellEnd"/>
      <w:r w:rsidRPr="006C0AB0">
        <w:rPr>
          <w:rFonts w:ascii="Arial" w:eastAsia="Times New Roman" w:hAnsi="Arial" w:cs="Arial"/>
          <w:sz w:val="20"/>
          <w:szCs w:val="20"/>
          <w:lang w:eastAsia="en-IN"/>
        </w:rPr>
        <w:t xml:space="preserve">, L. E., </w:t>
      </w:r>
      <w:proofErr w:type="spellStart"/>
      <w:r w:rsidRPr="006C0AB0">
        <w:rPr>
          <w:rFonts w:ascii="Arial" w:eastAsia="Times New Roman" w:hAnsi="Arial" w:cs="Arial"/>
          <w:sz w:val="20"/>
          <w:szCs w:val="20"/>
          <w:lang w:eastAsia="en-IN"/>
        </w:rPr>
        <w:t>H˚ula</w:t>
      </w:r>
      <w:proofErr w:type="spellEnd"/>
      <w:r w:rsidRPr="006C0AB0">
        <w:rPr>
          <w:rFonts w:ascii="Arial" w:eastAsia="Times New Roman" w:hAnsi="Arial" w:cs="Arial"/>
          <w:sz w:val="20"/>
          <w:szCs w:val="20"/>
          <w:lang w:eastAsia="en-IN"/>
        </w:rPr>
        <w:t xml:space="preserve">, P., &amp; </w:t>
      </w:r>
      <w:proofErr w:type="spellStart"/>
      <w:r w:rsidRPr="006C0AB0">
        <w:rPr>
          <w:rFonts w:ascii="Arial" w:eastAsia="Times New Roman" w:hAnsi="Arial" w:cs="Arial"/>
          <w:sz w:val="20"/>
          <w:szCs w:val="20"/>
          <w:lang w:eastAsia="en-IN"/>
        </w:rPr>
        <w:t>Koštál</w:t>
      </w:r>
      <w:proofErr w:type="spellEnd"/>
      <w:r w:rsidRPr="006C0AB0">
        <w:rPr>
          <w:rFonts w:ascii="Arial" w:eastAsia="Times New Roman" w:hAnsi="Arial" w:cs="Arial"/>
          <w:sz w:val="20"/>
          <w:szCs w:val="20"/>
          <w:lang w:eastAsia="en-IN"/>
        </w:rPr>
        <w:t xml:space="preserve">, V. (2019). Transcriptional analysis of insect extreme freeze tolerance. </w:t>
      </w:r>
      <w:r w:rsidRPr="006C0AB0">
        <w:rPr>
          <w:rFonts w:ascii="Arial" w:eastAsia="Times New Roman" w:hAnsi="Arial" w:cs="Arial"/>
          <w:i/>
          <w:iCs/>
          <w:sz w:val="20"/>
          <w:szCs w:val="20"/>
          <w:lang w:eastAsia="en-IN"/>
        </w:rPr>
        <w:t>Proceedings of the Royal Society B: Biological Sciences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286</w:t>
      </w:r>
      <w:r w:rsidRPr="006C0AB0">
        <w:rPr>
          <w:rFonts w:ascii="Arial" w:eastAsia="Times New Roman" w:hAnsi="Arial" w:cs="Arial"/>
          <w:sz w:val="20"/>
          <w:szCs w:val="20"/>
          <w:lang w:eastAsia="en-IN"/>
        </w:rPr>
        <w:t>(1915), 20192019.</w:t>
      </w:r>
    </w:p>
    <w:p w14:paraId="60D8FFDE"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Fang, S. M., Zhang, Q., Zhang, Y. L., Zhang, G. Z., Zhang, Z., &amp; Yu, Q. Y. (2021). Heat shock protein 70 family in response to multiple abiotic stresses in the silkworm. </w:t>
      </w:r>
      <w:r w:rsidRPr="006C0AB0">
        <w:rPr>
          <w:rFonts w:ascii="Arial" w:eastAsia="Times New Roman" w:hAnsi="Arial" w:cs="Arial"/>
          <w:i/>
          <w:iCs/>
          <w:sz w:val="20"/>
          <w:szCs w:val="20"/>
          <w:lang w:eastAsia="en-IN"/>
        </w:rPr>
        <w:t>Insects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12</w:t>
      </w:r>
      <w:r w:rsidRPr="006C0AB0">
        <w:rPr>
          <w:rFonts w:ascii="Arial" w:eastAsia="Times New Roman" w:hAnsi="Arial" w:cs="Arial"/>
          <w:sz w:val="20"/>
          <w:szCs w:val="20"/>
          <w:lang w:eastAsia="en-IN"/>
        </w:rPr>
        <w:t>(10), 928.</w:t>
      </w:r>
    </w:p>
    <w:p w14:paraId="7FDCDCAF"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Fatima, S., </w:t>
      </w:r>
      <w:proofErr w:type="spellStart"/>
      <w:r w:rsidRPr="006C0AB0">
        <w:rPr>
          <w:rFonts w:ascii="Arial" w:eastAsia="Times New Roman" w:hAnsi="Arial" w:cs="Arial"/>
          <w:sz w:val="20"/>
          <w:szCs w:val="20"/>
          <w:lang w:eastAsia="en-IN"/>
        </w:rPr>
        <w:t>Isharb</w:t>
      </w:r>
      <w:proofErr w:type="spellEnd"/>
      <w:r w:rsidRPr="006C0AB0">
        <w:rPr>
          <w:rFonts w:ascii="Arial" w:eastAsia="Times New Roman" w:hAnsi="Arial" w:cs="Arial"/>
          <w:sz w:val="20"/>
          <w:szCs w:val="20"/>
          <w:lang w:eastAsia="en-IN"/>
        </w:rPr>
        <w:t xml:space="preserve">, A. K., Jeeva, P. S., Devi, H. D., Rajeswari, S. U., &amp; Kumari, B. (2024). Recent innovations in sericulture: A comprehensive review of advancements in silk production and quality enhancement. </w:t>
      </w:r>
      <w:r w:rsidRPr="006C0AB0">
        <w:rPr>
          <w:rFonts w:ascii="Arial" w:eastAsia="Times New Roman" w:hAnsi="Arial" w:cs="Arial"/>
          <w:i/>
          <w:iCs/>
          <w:sz w:val="20"/>
          <w:szCs w:val="20"/>
          <w:lang w:eastAsia="en-IN"/>
        </w:rPr>
        <w:t>Uttar Pradesh Journal of Zoology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45</w:t>
      </w:r>
      <w:r w:rsidRPr="006C0AB0">
        <w:rPr>
          <w:rFonts w:ascii="Arial" w:eastAsia="Times New Roman" w:hAnsi="Arial" w:cs="Arial"/>
          <w:sz w:val="20"/>
          <w:szCs w:val="20"/>
          <w:lang w:eastAsia="en-IN"/>
        </w:rPr>
        <w:t>(23), 75–83.</w:t>
      </w:r>
    </w:p>
    <w:p w14:paraId="570B1B23"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Gani, M. N. A., &amp; Ghosh, M. K. (2018). Impact of climate change on agriculture and sericulture. </w:t>
      </w:r>
      <w:r w:rsidRPr="006C0AB0">
        <w:rPr>
          <w:rFonts w:ascii="Arial" w:eastAsia="Times New Roman" w:hAnsi="Arial" w:cs="Arial"/>
          <w:i/>
          <w:iCs/>
          <w:sz w:val="20"/>
          <w:szCs w:val="20"/>
          <w:lang w:eastAsia="en-IN"/>
        </w:rPr>
        <w:t>Journal of Entomology and Zoological Studies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6</w:t>
      </w:r>
      <w:r w:rsidRPr="006C0AB0">
        <w:rPr>
          <w:rFonts w:ascii="Arial" w:eastAsia="Times New Roman" w:hAnsi="Arial" w:cs="Arial"/>
          <w:sz w:val="20"/>
          <w:szCs w:val="20"/>
          <w:lang w:eastAsia="en-IN"/>
        </w:rPr>
        <w:t>(5), 426–429.</w:t>
      </w:r>
    </w:p>
    <w:p w14:paraId="601CE767"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Ghosh, A., Singh, R., &amp; Sharma, V. (2022). Innovative irrigation practices in mulberry cultivation: A review. </w:t>
      </w:r>
      <w:r w:rsidRPr="006C0AB0">
        <w:rPr>
          <w:rFonts w:ascii="Arial" w:eastAsia="Times New Roman" w:hAnsi="Arial" w:cs="Arial"/>
          <w:i/>
          <w:iCs/>
          <w:sz w:val="20"/>
          <w:szCs w:val="20"/>
          <w:lang w:eastAsia="en-IN"/>
        </w:rPr>
        <w:t>Journal of Sericulture and Agriculture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45</w:t>
      </w:r>
      <w:r w:rsidRPr="006C0AB0">
        <w:rPr>
          <w:rFonts w:ascii="Arial" w:eastAsia="Times New Roman" w:hAnsi="Arial" w:cs="Arial"/>
          <w:sz w:val="20"/>
          <w:szCs w:val="20"/>
          <w:lang w:eastAsia="en-IN"/>
        </w:rPr>
        <w:t>(3), 134–147.</w:t>
      </w:r>
    </w:p>
    <w:p w14:paraId="4FE64484"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Gilchrist, G. W., &amp; Huey, R. B. (1999). The direct response of </w:t>
      </w:r>
      <w:r w:rsidRPr="006C0AB0">
        <w:rPr>
          <w:rFonts w:ascii="Arial" w:eastAsia="Times New Roman" w:hAnsi="Arial" w:cs="Arial"/>
          <w:i/>
          <w:iCs/>
          <w:sz w:val="20"/>
          <w:szCs w:val="20"/>
          <w:lang w:eastAsia="en-IN"/>
        </w:rPr>
        <w:t>Drosophila melanogaster</w:t>
      </w:r>
      <w:r w:rsidRPr="006C0AB0">
        <w:rPr>
          <w:rFonts w:ascii="Arial" w:eastAsia="Times New Roman" w:hAnsi="Arial" w:cs="Arial"/>
          <w:sz w:val="20"/>
          <w:szCs w:val="20"/>
          <w:lang w:eastAsia="en-IN"/>
        </w:rPr>
        <w:t xml:space="preserve"> to selection on knockdown temperature. </w:t>
      </w:r>
      <w:r w:rsidRPr="006C0AB0">
        <w:rPr>
          <w:rFonts w:ascii="Arial" w:eastAsia="Times New Roman" w:hAnsi="Arial" w:cs="Arial"/>
          <w:i/>
          <w:iCs/>
          <w:sz w:val="20"/>
          <w:szCs w:val="20"/>
          <w:lang w:eastAsia="en-IN"/>
        </w:rPr>
        <w:t>Heredity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83</w:t>
      </w:r>
      <w:r w:rsidRPr="006C0AB0">
        <w:rPr>
          <w:rFonts w:ascii="Arial" w:eastAsia="Times New Roman" w:hAnsi="Arial" w:cs="Arial"/>
          <w:sz w:val="20"/>
          <w:szCs w:val="20"/>
          <w:lang w:eastAsia="en-IN"/>
        </w:rPr>
        <w:t>(1), 15–29.</w:t>
      </w:r>
    </w:p>
    <w:p w14:paraId="4FDF5D96" w14:textId="19E8B30B"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Guo, H., Ling, M., Yang, R., Gui, T., Li, G., Zhao, G.,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(2023). </w:t>
      </w:r>
      <w:r w:rsidRPr="006C0AB0">
        <w:rPr>
          <w:rFonts w:ascii="Arial" w:eastAsia="Times New Roman" w:hAnsi="Arial" w:cs="Arial"/>
          <w:bCs/>
          <w:sz w:val="20"/>
          <w:szCs w:val="20"/>
          <w:lang w:eastAsia="en-IN"/>
        </w:rPr>
        <w:t>Effects of high temperature stress on autophagy induction of the different silkworm varieties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SSRN</w:t>
      </w:r>
      <w:r w:rsidRPr="006C0AB0">
        <w:rPr>
          <w:rFonts w:ascii="Arial" w:eastAsia="Times New Roman" w:hAnsi="Arial" w:cs="Arial"/>
          <w:sz w:val="20"/>
          <w:szCs w:val="20"/>
          <w:lang w:eastAsia="en-IN"/>
        </w:rPr>
        <w:t>.</w:t>
      </w:r>
      <w:r>
        <w:rPr>
          <w:rFonts w:ascii="Arial" w:eastAsia="Times New Roman" w:hAnsi="Arial" w:cs="Arial"/>
          <w:sz w:val="20"/>
          <w:szCs w:val="20"/>
          <w:lang w:eastAsia="en-IN"/>
        </w:rPr>
        <w:t xml:space="preserve"> 4557721.</w:t>
      </w:r>
    </w:p>
    <w:p w14:paraId="471610F8" w14:textId="453547CA"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Iqbal, J., Lei, X., Qian, Z., Zhang, H., Li, Y., Ahmad, F.,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(2025). Insights into the heat shock protein 19.9 and 90 in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Key molecular chaperones in heat stress adaptation. </w:t>
      </w:r>
      <w:r w:rsidRPr="006C0AB0">
        <w:rPr>
          <w:rFonts w:ascii="Arial" w:eastAsia="Times New Roman" w:hAnsi="Arial" w:cs="Arial"/>
          <w:i/>
          <w:iCs/>
          <w:sz w:val="20"/>
          <w:szCs w:val="20"/>
          <w:lang w:eastAsia="en-IN"/>
        </w:rPr>
        <w:t>International Journal of Biological Macromolecules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320</w:t>
      </w:r>
      <w:r w:rsidRPr="006C0AB0">
        <w:rPr>
          <w:rFonts w:ascii="Arial" w:eastAsia="Times New Roman" w:hAnsi="Arial" w:cs="Arial"/>
          <w:sz w:val="20"/>
          <w:szCs w:val="20"/>
          <w:lang w:eastAsia="en-IN"/>
        </w:rPr>
        <w:t>(1), 145838.</w:t>
      </w:r>
    </w:p>
    <w:p w14:paraId="3495CCE4"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Jena, K., Kar, P. K., Kausar, Z., &amp; Babu, C. S. (2013). Effects of temperature on modulation of oxidative stress and antioxidant </w:t>
      </w:r>
      <w:proofErr w:type="spellStart"/>
      <w:r w:rsidRPr="006C0AB0">
        <w:rPr>
          <w:rFonts w:ascii="Arial" w:eastAsia="Times New Roman" w:hAnsi="Arial" w:cs="Arial"/>
          <w:sz w:val="20"/>
          <w:szCs w:val="20"/>
          <w:lang w:eastAsia="en-IN"/>
        </w:rPr>
        <w:t>defenses</w:t>
      </w:r>
      <w:proofErr w:type="spellEnd"/>
      <w:r w:rsidRPr="006C0AB0">
        <w:rPr>
          <w:rFonts w:ascii="Arial" w:eastAsia="Times New Roman" w:hAnsi="Arial" w:cs="Arial"/>
          <w:sz w:val="20"/>
          <w:szCs w:val="20"/>
          <w:lang w:eastAsia="en-IN"/>
        </w:rPr>
        <w:t xml:space="preserve"> in testes of tropical </w:t>
      </w:r>
      <w:proofErr w:type="spellStart"/>
      <w:r w:rsidRPr="006C0AB0">
        <w:rPr>
          <w:rFonts w:ascii="Arial" w:eastAsia="Times New Roman" w:hAnsi="Arial" w:cs="Arial"/>
          <w:sz w:val="20"/>
          <w:szCs w:val="20"/>
          <w:lang w:eastAsia="en-IN"/>
        </w:rPr>
        <w:t>tasar</w:t>
      </w:r>
      <w:proofErr w:type="spellEnd"/>
      <w:r w:rsidRPr="006C0AB0">
        <w:rPr>
          <w:rFonts w:ascii="Arial" w:eastAsia="Times New Roman" w:hAnsi="Arial" w:cs="Arial"/>
          <w:sz w:val="20"/>
          <w:szCs w:val="20"/>
          <w:lang w:eastAsia="en-IN"/>
        </w:rPr>
        <w:t xml:space="preserve"> silkworm </w:t>
      </w:r>
      <w:proofErr w:type="spellStart"/>
      <w:r w:rsidRPr="006C0AB0">
        <w:rPr>
          <w:rFonts w:ascii="Arial" w:eastAsia="Times New Roman" w:hAnsi="Arial" w:cs="Arial"/>
          <w:i/>
          <w:iCs/>
          <w:sz w:val="20"/>
          <w:szCs w:val="20"/>
          <w:lang w:eastAsia="en-IN"/>
        </w:rPr>
        <w:t>Antheraea</w:t>
      </w:r>
      <w:proofErr w:type="spellEnd"/>
      <w:r w:rsidRPr="006C0AB0">
        <w:rPr>
          <w:rFonts w:ascii="Arial" w:eastAsia="Times New Roman" w:hAnsi="Arial" w:cs="Arial"/>
          <w:i/>
          <w:iCs/>
          <w:sz w:val="20"/>
          <w:szCs w:val="20"/>
          <w:lang w:eastAsia="en-IN"/>
        </w:rPr>
        <w:t xml:space="preserve"> </w:t>
      </w:r>
      <w:proofErr w:type="spellStart"/>
      <w:r w:rsidRPr="006C0AB0">
        <w:rPr>
          <w:rFonts w:ascii="Arial" w:eastAsia="Times New Roman" w:hAnsi="Arial" w:cs="Arial"/>
          <w:i/>
          <w:iCs/>
          <w:sz w:val="20"/>
          <w:szCs w:val="20"/>
          <w:lang w:eastAsia="en-IN"/>
        </w:rPr>
        <w:t>mylitta</w:t>
      </w:r>
      <w:proofErr w:type="spellEnd"/>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Journal of Thermal Biology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38</w:t>
      </w:r>
      <w:r w:rsidRPr="006C0AB0">
        <w:rPr>
          <w:rFonts w:ascii="Arial" w:eastAsia="Times New Roman" w:hAnsi="Arial" w:cs="Arial"/>
          <w:sz w:val="20"/>
          <w:szCs w:val="20"/>
          <w:lang w:eastAsia="en-IN"/>
        </w:rPr>
        <w:t>(4), 199–204.</w:t>
      </w:r>
    </w:p>
    <w:p w14:paraId="71E215A6"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Kang, M. U., Choi, K. H., Park, K. H., &amp; Nho, S. K. (2016). Identification of the genes which related cold (low temperature) stress in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International Journal of Industrial Entomology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33</w:t>
      </w:r>
      <w:r w:rsidRPr="006C0AB0">
        <w:rPr>
          <w:rFonts w:ascii="Arial" w:eastAsia="Times New Roman" w:hAnsi="Arial" w:cs="Arial"/>
          <w:sz w:val="20"/>
          <w:szCs w:val="20"/>
          <w:lang w:eastAsia="en-IN"/>
        </w:rPr>
        <w:t>(2), 102–107.</w:t>
      </w:r>
    </w:p>
    <w:p w14:paraId="096584CF"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Keshan, B., Paul, S., Bembem, T., &amp; Devi, K. S. (2014). Tissue-specific expression patterns of heat shock protein 90 transcripts in silk 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Journal of Entomology and Zoological Studies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w:t>
      </w:r>
      <w:r w:rsidRPr="006C0AB0">
        <w:rPr>
          <w:rFonts w:ascii="Arial" w:eastAsia="Times New Roman" w:hAnsi="Arial" w:cs="Arial"/>
          <w:sz w:val="20"/>
          <w:szCs w:val="20"/>
          <w:lang w:eastAsia="en-IN"/>
        </w:rPr>
        <w:t>(6), 53–59.</w:t>
      </w:r>
    </w:p>
    <w:p w14:paraId="16A4A449"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King, A. M., &amp; </w:t>
      </w:r>
      <w:proofErr w:type="spellStart"/>
      <w:r w:rsidRPr="006C0AB0">
        <w:rPr>
          <w:rFonts w:ascii="Arial" w:eastAsia="Times New Roman" w:hAnsi="Arial" w:cs="Arial"/>
          <w:sz w:val="20"/>
          <w:szCs w:val="20"/>
          <w:lang w:eastAsia="en-IN"/>
        </w:rPr>
        <w:t>MacRae</w:t>
      </w:r>
      <w:proofErr w:type="spellEnd"/>
      <w:r w:rsidRPr="006C0AB0">
        <w:rPr>
          <w:rFonts w:ascii="Arial" w:eastAsia="Times New Roman" w:hAnsi="Arial" w:cs="Arial"/>
          <w:sz w:val="20"/>
          <w:szCs w:val="20"/>
          <w:lang w:eastAsia="en-IN"/>
        </w:rPr>
        <w:t xml:space="preserve">, T. H. (2015). Insect heat shock proteins during stress and diapause. </w:t>
      </w:r>
      <w:r w:rsidRPr="006C0AB0">
        <w:rPr>
          <w:rFonts w:ascii="Arial" w:eastAsia="Times New Roman" w:hAnsi="Arial" w:cs="Arial"/>
          <w:i/>
          <w:iCs/>
          <w:sz w:val="20"/>
          <w:szCs w:val="20"/>
          <w:lang w:eastAsia="en-IN"/>
        </w:rPr>
        <w:t>Annual Review of Entomology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60</w:t>
      </w:r>
      <w:r w:rsidRPr="006C0AB0">
        <w:rPr>
          <w:rFonts w:ascii="Arial" w:eastAsia="Times New Roman" w:hAnsi="Arial" w:cs="Arial"/>
          <w:sz w:val="20"/>
          <w:szCs w:val="20"/>
          <w:lang w:eastAsia="en-IN"/>
        </w:rPr>
        <w:t>, 59–75.</w:t>
      </w:r>
    </w:p>
    <w:p w14:paraId="453F4901"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Kumar, N. S., </w:t>
      </w:r>
      <w:proofErr w:type="spellStart"/>
      <w:r w:rsidRPr="006C0AB0">
        <w:rPr>
          <w:rFonts w:ascii="Arial" w:eastAsia="Times New Roman" w:hAnsi="Arial" w:cs="Arial"/>
          <w:sz w:val="20"/>
          <w:szCs w:val="20"/>
          <w:lang w:eastAsia="en-IN"/>
        </w:rPr>
        <w:t>Basavaraja</w:t>
      </w:r>
      <w:proofErr w:type="spellEnd"/>
      <w:r w:rsidRPr="006C0AB0">
        <w:rPr>
          <w:rFonts w:ascii="Arial" w:eastAsia="Times New Roman" w:hAnsi="Arial" w:cs="Arial"/>
          <w:sz w:val="20"/>
          <w:szCs w:val="20"/>
          <w:lang w:eastAsia="en-IN"/>
        </w:rPr>
        <w:t xml:space="preserve">, H. K., Kumar, C. M. K., Reddy, N. M., &amp; Datta, R. K. (2002). On the breeding of "CSR18 </w:t>
      </w:r>
      <w:r w:rsidRPr="00E62796">
        <w:rPr>
          <w:rFonts w:ascii="Arial" w:eastAsia="Times New Roman" w:hAnsi="Arial" w:cs="Arial"/>
          <w:sz w:val="20"/>
          <w:szCs w:val="20"/>
          <w:lang w:eastAsia="en-IN"/>
        </w:rPr>
        <w:t>$\times$</w:t>
      </w:r>
      <w:r w:rsidRPr="006C0AB0">
        <w:rPr>
          <w:rFonts w:ascii="Arial" w:eastAsia="Times New Roman" w:hAnsi="Arial" w:cs="Arial"/>
          <w:sz w:val="20"/>
          <w:szCs w:val="20"/>
          <w:lang w:eastAsia="en-IN"/>
        </w:rPr>
        <w:t xml:space="preserve"> CSR19"—a robust bivoltine hybrid of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L. for the tropics. </w:t>
      </w:r>
      <w:r w:rsidRPr="006C0AB0">
        <w:rPr>
          <w:rFonts w:ascii="Arial" w:eastAsia="Times New Roman" w:hAnsi="Arial" w:cs="Arial"/>
          <w:i/>
          <w:iCs/>
          <w:sz w:val="20"/>
          <w:szCs w:val="20"/>
          <w:lang w:eastAsia="en-IN"/>
        </w:rPr>
        <w:t>International Journal of Industrial Entomology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5</w:t>
      </w:r>
      <w:r w:rsidRPr="006C0AB0">
        <w:rPr>
          <w:rFonts w:ascii="Arial" w:eastAsia="Times New Roman" w:hAnsi="Arial" w:cs="Arial"/>
          <w:sz w:val="20"/>
          <w:szCs w:val="20"/>
          <w:lang w:eastAsia="en-IN"/>
        </w:rPr>
        <w:t>, 155–162.</w:t>
      </w:r>
    </w:p>
    <w:p w14:paraId="27E085F4"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Kumar, U. A., </w:t>
      </w:r>
      <w:proofErr w:type="spellStart"/>
      <w:r w:rsidRPr="006C0AB0">
        <w:rPr>
          <w:rFonts w:ascii="Arial" w:eastAsia="Times New Roman" w:hAnsi="Arial" w:cs="Arial"/>
          <w:sz w:val="20"/>
          <w:szCs w:val="20"/>
          <w:lang w:eastAsia="en-IN"/>
        </w:rPr>
        <w:t>Parasuramudu</w:t>
      </w:r>
      <w:proofErr w:type="spellEnd"/>
      <w:r w:rsidRPr="006C0AB0">
        <w:rPr>
          <w:rFonts w:ascii="Arial" w:eastAsia="Times New Roman" w:hAnsi="Arial" w:cs="Arial"/>
          <w:sz w:val="20"/>
          <w:szCs w:val="20"/>
          <w:lang w:eastAsia="en-IN"/>
        </w:rPr>
        <w:t xml:space="preserve">, M., Nandhini, K., &amp; Reddy, Y. P. (2024). Optimizing silkworm rearing: The impact of environmental factors and advanced technologies on silk quality and production. </w:t>
      </w:r>
      <w:r w:rsidRPr="006C0AB0">
        <w:rPr>
          <w:rFonts w:ascii="Arial" w:eastAsia="Times New Roman" w:hAnsi="Arial" w:cs="Arial"/>
          <w:i/>
          <w:iCs/>
          <w:sz w:val="20"/>
          <w:szCs w:val="20"/>
          <w:lang w:eastAsia="en-IN"/>
        </w:rPr>
        <w:t xml:space="preserve">Research </w:t>
      </w:r>
      <w:proofErr w:type="spellStart"/>
      <w:r w:rsidRPr="006C0AB0">
        <w:rPr>
          <w:rFonts w:ascii="Arial" w:eastAsia="Times New Roman" w:hAnsi="Arial" w:cs="Arial"/>
          <w:i/>
          <w:iCs/>
          <w:sz w:val="20"/>
          <w:szCs w:val="20"/>
          <w:lang w:eastAsia="en-IN"/>
        </w:rPr>
        <w:t>Biotica</w:t>
      </w:r>
      <w:proofErr w:type="spellEnd"/>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w:t>
      </w:r>
      <w:r w:rsidRPr="006C0AB0">
        <w:rPr>
          <w:rFonts w:ascii="Arial" w:eastAsia="Times New Roman" w:hAnsi="Arial" w:cs="Arial"/>
          <w:sz w:val="20"/>
          <w:szCs w:val="20"/>
          <w:lang w:eastAsia="en-IN"/>
        </w:rPr>
        <w:t>, 195–202.</w:t>
      </w:r>
    </w:p>
    <w:p w14:paraId="6B7FAC44"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Kumari, S. S., Kumar, V. D., &amp; Misra, S. (2020). Analysis of total protein to identify thermo tolerant strains- as a biochemical tool under heat stress condition in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L. </w:t>
      </w:r>
      <w:r w:rsidRPr="006C0AB0">
        <w:rPr>
          <w:rFonts w:ascii="Arial" w:eastAsia="Times New Roman" w:hAnsi="Arial" w:cs="Arial"/>
          <w:i/>
          <w:iCs/>
          <w:sz w:val="20"/>
          <w:szCs w:val="20"/>
          <w:lang w:eastAsia="en-IN"/>
        </w:rPr>
        <w:t>International Journal of Entomology Research</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5</w:t>
      </w:r>
      <w:r w:rsidRPr="006C0AB0">
        <w:rPr>
          <w:rFonts w:ascii="Arial" w:eastAsia="Times New Roman" w:hAnsi="Arial" w:cs="Arial"/>
          <w:sz w:val="20"/>
          <w:szCs w:val="20"/>
          <w:lang w:eastAsia="en-IN"/>
        </w:rPr>
        <w:t>(1), 57–61.</w:t>
      </w:r>
    </w:p>
    <w:p w14:paraId="1C00A99C" w14:textId="0323DAB5"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lastRenderedPageBreak/>
        <w:t xml:space="preserve">Li, Q. R., Xiao, Y., Wu, F. Q., Ye, M. Q., Luo, G. Q., Xing, D. X.,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(2014). Analysis of midgut gene expression profiles from different silkworm varieties after exposure to high temperature. </w:t>
      </w:r>
      <w:r w:rsidRPr="006C0AB0">
        <w:rPr>
          <w:rFonts w:ascii="Arial" w:eastAsia="Times New Roman" w:hAnsi="Arial" w:cs="Arial"/>
          <w:i/>
          <w:iCs/>
          <w:sz w:val="20"/>
          <w:szCs w:val="20"/>
          <w:lang w:eastAsia="en-IN"/>
        </w:rPr>
        <w:t>Gene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549</w:t>
      </w:r>
      <w:r w:rsidRPr="006C0AB0">
        <w:rPr>
          <w:rFonts w:ascii="Arial" w:eastAsia="Times New Roman" w:hAnsi="Arial" w:cs="Arial"/>
          <w:sz w:val="20"/>
          <w:szCs w:val="20"/>
          <w:lang w:eastAsia="en-IN"/>
        </w:rPr>
        <w:t>(1), 85–96.</w:t>
      </w:r>
    </w:p>
    <w:p w14:paraId="607797B7"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Li, R., Su, X., Zhou, R., Zhang, Y., &amp; Wang, T. (2022). Molecular mechanism of mulberry response to drought stress revealed by complementary transcriptomic and </w:t>
      </w:r>
      <w:proofErr w:type="spellStart"/>
      <w:r w:rsidRPr="006C0AB0">
        <w:rPr>
          <w:rFonts w:ascii="Arial" w:eastAsia="Times New Roman" w:hAnsi="Arial" w:cs="Arial"/>
          <w:sz w:val="20"/>
          <w:szCs w:val="20"/>
          <w:lang w:eastAsia="en-IN"/>
        </w:rPr>
        <w:t>iTRAQ</w:t>
      </w:r>
      <w:proofErr w:type="spellEnd"/>
      <w:r w:rsidRPr="006C0AB0">
        <w:rPr>
          <w:rFonts w:ascii="Arial" w:eastAsia="Times New Roman" w:hAnsi="Arial" w:cs="Arial"/>
          <w:sz w:val="20"/>
          <w:szCs w:val="20"/>
          <w:lang w:eastAsia="en-IN"/>
        </w:rPr>
        <w:t xml:space="preserve"> analyses. </w:t>
      </w:r>
      <w:r w:rsidRPr="006C0AB0">
        <w:rPr>
          <w:rFonts w:ascii="Arial" w:eastAsia="Times New Roman" w:hAnsi="Arial" w:cs="Arial"/>
          <w:i/>
          <w:iCs/>
          <w:sz w:val="20"/>
          <w:szCs w:val="20"/>
          <w:lang w:eastAsia="en-IN"/>
        </w:rPr>
        <w:t>BMC Plant Biology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22</w:t>
      </w:r>
      <w:r w:rsidRPr="006C0AB0">
        <w:rPr>
          <w:rFonts w:ascii="Arial" w:eastAsia="Times New Roman" w:hAnsi="Arial" w:cs="Arial"/>
          <w:sz w:val="20"/>
          <w:szCs w:val="20"/>
          <w:lang w:eastAsia="en-IN"/>
        </w:rPr>
        <w:t>(1), 36.</w:t>
      </w:r>
    </w:p>
    <w:p w14:paraId="670443B6" w14:textId="742BBA4F"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Liu, Q. N., Liu, Y., Xin, Z. Z., Zhu, X. Y., Ge, B. M., Li, C. F.,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(2018). A small heat shock protein 21 (sHSP21) mediates immune responses in Chinese oak silkworm </w:t>
      </w:r>
      <w:proofErr w:type="spellStart"/>
      <w:r w:rsidRPr="006C0AB0">
        <w:rPr>
          <w:rFonts w:ascii="Arial" w:eastAsia="Times New Roman" w:hAnsi="Arial" w:cs="Arial"/>
          <w:i/>
          <w:iCs/>
          <w:sz w:val="20"/>
          <w:szCs w:val="20"/>
          <w:lang w:eastAsia="en-IN"/>
        </w:rPr>
        <w:t>Antheraea</w:t>
      </w:r>
      <w:proofErr w:type="spellEnd"/>
      <w:r w:rsidRPr="006C0AB0">
        <w:rPr>
          <w:rFonts w:ascii="Arial" w:eastAsia="Times New Roman" w:hAnsi="Arial" w:cs="Arial"/>
          <w:i/>
          <w:iCs/>
          <w:sz w:val="20"/>
          <w:szCs w:val="20"/>
          <w:lang w:eastAsia="en-IN"/>
        </w:rPr>
        <w:t xml:space="preserve"> </w:t>
      </w:r>
      <w:proofErr w:type="spellStart"/>
      <w:r w:rsidRPr="006C0AB0">
        <w:rPr>
          <w:rFonts w:ascii="Arial" w:eastAsia="Times New Roman" w:hAnsi="Arial" w:cs="Arial"/>
          <w:i/>
          <w:iCs/>
          <w:sz w:val="20"/>
          <w:szCs w:val="20"/>
          <w:lang w:eastAsia="en-IN"/>
        </w:rPr>
        <w:t>pernyi</w:t>
      </w:r>
      <w:proofErr w:type="spellEnd"/>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International Journal of Biological Macromolecules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111</w:t>
      </w:r>
      <w:r w:rsidRPr="006C0AB0">
        <w:rPr>
          <w:rFonts w:ascii="Arial" w:eastAsia="Times New Roman" w:hAnsi="Arial" w:cs="Arial"/>
          <w:sz w:val="20"/>
          <w:szCs w:val="20"/>
          <w:lang w:eastAsia="en-IN"/>
        </w:rPr>
        <w:t>, 1027–1031.</w:t>
      </w:r>
    </w:p>
    <w:p w14:paraId="29A67D1A" w14:textId="63CEE3A2"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Liu, Z., Li, C., Yang, W., Wu, Q., Xiao, W., Zhu, Y.,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(2024). The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singed gene is involved in the high-temperature resistance of silkworms. </w:t>
      </w:r>
      <w:r w:rsidRPr="006C0AB0">
        <w:rPr>
          <w:rFonts w:ascii="Arial" w:eastAsia="Times New Roman" w:hAnsi="Arial" w:cs="Arial"/>
          <w:i/>
          <w:iCs/>
          <w:sz w:val="20"/>
          <w:szCs w:val="20"/>
          <w:lang w:eastAsia="en-IN"/>
        </w:rPr>
        <w:t>Insects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15</w:t>
      </w:r>
      <w:r w:rsidRPr="006C0AB0">
        <w:rPr>
          <w:rFonts w:ascii="Arial" w:eastAsia="Times New Roman" w:hAnsi="Arial" w:cs="Arial"/>
          <w:sz w:val="20"/>
          <w:szCs w:val="20"/>
          <w:lang w:eastAsia="en-IN"/>
        </w:rPr>
        <w:t>(4), 264.</w:t>
      </w:r>
    </w:p>
    <w:p w14:paraId="731A1C11" w14:textId="7667A50F"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Lopes, T. B. F., Aguiar, R. C. M., Souza, R. F., Nascimento, C. C., Dionisio, J. F., Mantovani, M. S.,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(2023). Influence of temperature variation on gene expression and cocoon production in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Linnaeus, 1758 (Lepidoptera: Bombycidae). </w:t>
      </w:r>
      <w:r w:rsidRPr="006C0AB0">
        <w:rPr>
          <w:rFonts w:ascii="Arial" w:eastAsia="Times New Roman" w:hAnsi="Arial" w:cs="Arial"/>
          <w:i/>
          <w:iCs/>
          <w:sz w:val="20"/>
          <w:szCs w:val="20"/>
          <w:lang w:eastAsia="en-IN"/>
        </w:rPr>
        <w:t>Comparative Biochemistry and Physiology Part D: Genomics and Proteomics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47</w:t>
      </w:r>
      <w:r w:rsidRPr="006C0AB0">
        <w:rPr>
          <w:rFonts w:ascii="Arial" w:eastAsia="Times New Roman" w:hAnsi="Arial" w:cs="Arial"/>
          <w:sz w:val="20"/>
          <w:szCs w:val="20"/>
          <w:lang w:eastAsia="en-IN"/>
        </w:rPr>
        <w:t>, 101111.</w:t>
      </w:r>
    </w:p>
    <w:p w14:paraId="4BB3BF45"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Mahesh, R., Anil, P., Debashish, C., &amp; </w:t>
      </w:r>
      <w:proofErr w:type="spellStart"/>
      <w:r w:rsidRPr="006C0AB0">
        <w:rPr>
          <w:rFonts w:ascii="Arial" w:eastAsia="Times New Roman" w:hAnsi="Arial" w:cs="Arial"/>
          <w:sz w:val="20"/>
          <w:szCs w:val="20"/>
          <w:lang w:eastAsia="en-IN"/>
        </w:rPr>
        <w:t>Sivaprasad</w:t>
      </w:r>
      <w:proofErr w:type="spellEnd"/>
      <w:r w:rsidRPr="006C0AB0">
        <w:rPr>
          <w:rFonts w:ascii="Arial" w:eastAsia="Times New Roman" w:hAnsi="Arial" w:cs="Arial"/>
          <w:sz w:val="20"/>
          <w:szCs w:val="20"/>
          <w:lang w:eastAsia="en-IN"/>
        </w:rPr>
        <w:t xml:space="preserve">, V. (2022). Improved mulberry productivity and resource efficiency through low-cost drip fertigation. </w:t>
      </w:r>
      <w:r w:rsidRPr="006C0AB0">
        <w:rPr>
          <w:rFonts w:ascii="Arial" w:eastAsia="Times New Roman" w:hAnsi="Arial" w:cs="Arial"/>
          <w:i/>
          <w:iCs/>
          <w:sz w:val="20"/>
          <w:szCs w:val="20"/>
          <w:lang w:eastAsia="en-IN"/>
        </w:rPr>
        <w:t>Archives of Agronomy and Soil Science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68</w:t>
      </w:r>
      <w:r w:rsidRPr="006C0AB0">
        <w:rPr>
          <w:rFonts w:ascii="Arial" w:eastAsia="Times New Roman" w:hAnsi="Arial" w:cs="Arial"/>
          <w:sz w:val="20"/>
          <w:szCs w:val="20"/>
          <w:lang w:eastAsia="en-IN"/>
        </w:rPr>
        <w:t>(6), 749–763.</w:t>
      </w:r>
    </w:p>
    <w:p w14:paraId="49BDA716"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Makwana, P., Rahul, K., Chattopadhyay, S., &amp; </w:t>
      </w:r>
      <w:proofErr w:type="spellStart"/>
      <w:r w:rsidRPr="006C0AB0">
        <w:rPr>
          <w:rFonts w:ascii="Arial" w:eastAsia="Times New Roman" w:hAnsi="Arial" w:cs="Arial"/>
          <w:sz w:val="20"/>
          <w:szCs w:val="20"/>
          <w:lang w:eastAsia="en-IN"/>
        </w:rPr>
        <w:t>Sivaprasad</w:t>
      </w:r>
      <w:proofErr w:type="spellEnd"/>
      <w:r w:rsidRPr="006C0AB0">
        <w:rPr>
          <w:rFonts w:ascii="Arial" w:eastAsia="Times New Roman" w:hAnsi="Arial" w:cs="Arial"/>
          <w:sz w:val="20"/>
          <w:szCs w:val="20"/>
          <w:lang w:eastAsia="en-IN"/>
        </w:rPr>
        <w:t xml:space="preserve">, V. (2021). Effect of thermal stress on antioxidant responses in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Chemical Science Review and Letters</w:t>
      </w:r>
      <w:r w:rsidRPr="006C0AB0">
        <w:rPr>
          <w:rFonts w:ascii="Arial" w:eastAsia="Times New Roman" w:hAnsi="Arial" w:cs="Arial"/>
          <w:sz w:val="20"/>
          <w:szCs w:val="20"/>
          <w:lang w:eastAsia="en-IN"/>
        </w:rPr>
        <w:t>.</w:t>
      </w:r>
    </w:p>
    <w:p w14:paraId="0BBFDBD9"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Manjunatha, H. B., Rajesh, R. K., &amp; Aparna, H. S. (2010). Silkworm thermal biology: A review of heat shock response, heat shock proteins and heat acclimation in the domesticated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Journal of Insect Science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10</w:t>
      </w:r>
      <w:r w:rsidRPr="006C0AB0">
        <w:rPr>
          <w:rFonts w:ascii="Arial" w:eastAsia="Times New Roman" w:hAnsi="Arial" w:cs="Arial"/>
          <w:sz w:val="20"/>
          <w:szCs w:val="20"/>
          <w:lang w:eastAsia="en-IN"/>
        </w:rPr>
        <w:t>, 204.</w:t>
      </w:r>
    </w:p>
    <w:p w14:paraId="5A61DA0A" w14:textId="4B2C2366" w:rsidR="00E62796" w:rsidRPr="006C0AB0" w:rsidRDefault="004B46E1" w:rsidP="00E62796">
      <w:pPr>
        <w:spacing w:after="120"/>
        <w:ind w:left="567" w:hanging="567"/>
        <w:jc w:val="both"/>
        <w:rPr>
          <w:rFonts w:ascii="Arial" w:eastAsia="Times New Roman" w:hAnsi="Arial" w:cs="Arial"/>
          <w:sz w:val="20"/>
          <w:szCs w:val="20"/>
          <w:lang w:eastAsia="en-IN"/>
        </w:rPr>
      </w:pPr>
      <w:r>
        <w:rPr>
          <w:rFonts w:ascii="Arial" w:eastAsia="Times New Roman" w:hAnsi="Arial" w:cs="Arial"/>
          <w:sz w:val="20"/>
          <w:szCs w:val="20"/>
          <w:lang w:eastAsia="en-IN"/>
        </w:rPr>
        <w:t>Manzoor</w:t>
      </w:r>
      <w:r w:rsidR="00E62796" w:rsidRPr="006C0AB0">
        <w:rPr>
          <w:rFonts w:ascii="Arial" w:eastAsia="Times New Roman" w:hAnsi="Arial" w:cs="Arial"/>
          <w:sz w:val="20"/>
          <w:szCs w:val="20"/>
          <w:lang w:eastAsia="en-IN"/>
        </w:rPr>
        <w:t xml:space="preserve">, S., &amp; Kahkashan, Q. (2024). Impact of climate change on sericulture. </w:t>
      </w:r>
      <w:r w:rsidR="00E62796" w:rsidRPr="006C0AB0">
        <w:rPr>
          <w:rFonts w:ascii="Arial" w:eastAsia="Times New Roman" w:hAnsi="Arial" w:cs="Arial"/>
          <w:i/>
          <w:iCs/>
          <w:sz w:val="20"/>
          <w:szCs w:val="20"/>
          <w:lang w:eastAsia="en-IN"/>
        </w:rPr>
        <w:t>Asian Research Journal of Agriculture</w:t>
      </w:r>
      <w:r w:rsidR="00E62796" w:rsidRPr="006C0AB0">
        <w:rPr>
          <w:rFonts w:ascii="Arial" w:eastAsia="Times New Roman" w:hAnsi="Arial" w:cs="Arial"/>
          <w:sz w:val="20"/>
          <w:szCs w:val="20"/>
          <w:lang w:eastAsia="en-IN"/>
        </w:rPr>
        <w:t xml:space="preserve">, </w:t>
      </w:r>
      <w:r w:rsidR="00E62796" w:rsidRPr="006C0AB0">
        <w:rPr>
          <w:rFonts w:ascii="Arial" w:eastAsia="Times New Roman" w:hAnsi="Arial" w:cs="Arial"/>
          <w:i/>
          <w:iCs/>
          <w:sz w:val="20"/>
          <w:szCs w:val="20"/>
          <w:lang w:eastAsia="en-IN"/>
        </w:rPr>
        <w:t>17</w:t>
      </w:r>
      <w:r w:rsidR="00E62796" w:rsidRPr="006C0AB0">
        <w:rPr>
          <w:rFonts w:ascii="Arial" w:eastAsia="Times New Roman" w:hAnsi="Arial" w:cs="Arial"/>
          <w:sz w:val="20"/>
          <w:szCs w:val="20"/>
          <w:lang w:eastAsia="en-IN"/>
        </w:rPr>
        <w:t>(3), 107–113.</w:t>
      </w:r>
    </w:p>
    <w:p w14:paraId="76F69309"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Mir, A. H., &amp; Qamar, A. (2018). Effects of starvation and thermal stress on the thermal tolerance of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Existence of trade-offs and cross-tolerances. </w:t>
      </w:r>
      <w:r w:rsidRPr="006C0AB0">
        <w:rPr>
          <w:rFonts w:ascii="Arial" w:eastAsia="Times New Roman" w:hAnsi="Arial" w:cs="Arial"/>
          <w:i/>
          <w:iCs/>
          <w:sz w:val="20"/>
          <w:szCs w:val="20"/>
          <w:lang w:eastAsia="en-IN"/>
        </w:rPr>
        <w:t>Neotropical Entomology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47</w:t>
      </w:r>
      <w:r w:rsidRPr="006C0AB0">
        <w:rPr>
          <w:rFonts w:ascii="Arial" w:eastAsia="Times New Roman" w:hAnsi="Arial" w:cs="Arial"/>
          <w:sz w:val="20"/>
          <w:szCs w:val="20"/>
          <w:lang w:eastAsia="en-IN"/>
        </w:rPr>
        <w:t>(5), 610–618.</w:t>
      </w:r>
    </w:p>
    <w:p w14:paraId="6C73C591"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Moghaddam, S. H. H., Du, X., Li, J., Cao, J., Zhong, B., &amp; Chen, Y. Y. (2008). Proteome analysis on diﬀerentially expressed proteins of the fat body of two silkworm breeds,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exposed to heat shock exposure. </w:t>
      </w:r>
      <w:r w:rsidRPr="006C0AB0">
        <w:rPr>
          <w:rFonts w:ascii="Arial" w:eastAsia="Times New Roman" w:hAnsi="Arial" w:cs="Arial"/>
          <w:i/>
          <w:iCs/>
          <w:sz w:val="20"/>
          <w:szCs w:val="20"/>
          <w:lang w:eastAsia="en-IN"/>
        </w:rPr>
        <w:t>Biotechnology and Bioprocess Engineering</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13</w:t>
      </w:r>
      <w:r w:rsidRPr="006C0AB0">
        <w:rPr>
          <w:rFonts w:ascii="Arial" w:eastAsia="Times New Roman" w:hAnsi="Arial" w:cs="Arial"/>
          <w:sz w:val="20"/>
          <w:szCs w:val="20"/>
          <w:lang w:eastAsia="en-IN"/>
        </w:rPr>
        <w:t>(5), 624–631.</w:t>
      </w:r>
    </w:p>
    <w:p w14:paraId="306F2AE9"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Moustafa, N. M., Mohamed, S. A. H., &amp; </w:t>
      </w:r>
      <w:proofErr w:type="spellStart"/>
      <w:r w:rsidRPr="006C0AB0">
        <w:rPr>
          <w:rFonts w:ascii="Arial" w:eastAsia="Times New Roman" w:hAnsi="Arial" w:cs="Arial"/>
          <w:sz w:val="20"/>
          <w:szCs w:val="20"/>
          <w:lang w:eastAsia="en-IN"/>
        </w:rPr>
        <w:t>Elyamani</w:t>
      </w:r>
      <w:proofErr w:type="spellEnd"/>
      <w:r w:rsidRPr="006C0AB0">
        <w:rPr>
          <w:rFonts w:ascii="Arial" w:eastAsia="Times New Roman" w:hAnsi="Arial" w:cs="Arial"/>
          <w:sz w:val="20"/>
          <w:szCs w:val="20"/>
          <w:lang w:eastAsia="en-IN"/>
        </w:rPr>
        <w:t xml:space="preserve">, E. M. (2025). Thermo-tolerance of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The role of </w:t>
      </w:r>
      <w:r w:rsidRPr="006C0AB0">
        <w:rPr>
          <w:rFonts w:ascii="Arial" w:eastAsia="Times New Roman" w:hAnsi="Arial" w:cs="Arial"/>
          <w:i/>
          <w:iCs/>
          <w:sz w:val="20"/>
          <w:szCs w:val="20"/>
          <w:lang w:eastAsia="en-IN"/>
        </w:rPr>
        <w:t>HSP19.9</w:t>
      </w:r>
      <w:r w:rsidRPr="006C0AB0">
        <w:rPr>
          <w:rFonts w:ascii="Arial" w:eastAsia="Times New Roman" w:hAnsi="Arial" w:cs="Arial"/>
          <w:sz w:val="20"/>
          <w:szCs w:val="20"/>
          <w:lang w:eastAsia="en-IN"/>
        </w:rPr>
        <w:t xml:space="preserve"> and </w:t>
      </w:r>
      <w:r w:rsidRPr="006C0AB0">
        <w:rPr>
          <w:rFonts w:ascii="Arial" w:eastAsia="Times New Roman" w:hAnsi="Arial" w:cs="Arial"/>
          <w:i/>
          <w:iCs/>
          <w:sz w:val="20"/>
          <w:szCs w:val="20"/>
          <w:lang w:eastAsia="en-IN"/>
        </w:rPr>
        <w:t>HSP20.8</w:t>
      </w:r>
      <w:r w:rsidRPr="006C0AB0">
        <w:rPr>
          <w:rFonts w:ascii="Arial" w:eastAsia="Times New Roman" w:hAnsi="Arial" w:cs="Arial"/>
          <w:sz w:val="20"/>
          <w:szCs w:val="20"/>
          <w:lang w:eastAsia="en-IN"/>
        </w:rPr>
        <w:t xml:space="preserve"> genes in mitigating thermal stress. </w:t>
      </w:r>
      <w:r w:rsidRPr="006C0AB0">
        <w:rPr>
          <w:rFonts w:ascii="Arial" w:eastAsia="Times New Roman" w:hAnsi="Arial" w:cs="Arial"/>
          <w:i/>
          <w:iCs/>
          <w:sz w:val="20"/>
          <w:szCs w:val="20"/>
          <w:lang w:eastAsia="en-IN"/>
        </w:rPr>
        <w:t>Egyptian Journal of Chemistry</w:t>
      </w:r>
      <w:r w:rsidRPr="006C0AB0">
        <w:rPr>
          <w:rFonts w:ascii="Arial" w:eastAsia="Times New Roman" w:hAnsi="Arial" w:cs="Arial"/>
          <w:sz w:val="20"/>
          <w:szCs w:val="20"/>
          <w:lang w:eastAsia="en-IN"/>
        </w:rPr>
        <w:t>.</w:t>
      </w:r>
    </w:p>
    <w:p w14:paraId="33CE0164" w14:textId="77777777" w:rsidR="00E62796" w:rsidRPr="006C0AB0" w:rsidRDefault="00E62796" w:rsidP="00E62796">
      <w:pPr>
        <w:spacing w:after="120"/>
        <w:ind w:left="567" w:hanging="567"/>
        <w:jc w:val="both"/>
        <w:rPr>
          <w:rFonts w:ascii="Arial" w:eastAsia="Times New Roman" w:hAnsi="Arial" w:cs="Arial"/>
          <w:sz w:val="20"/>
          <w:szCs w:val="20"/>
          <w:lang w:eastAsia="en-IN"/>
        </w:rPr>
      </w:pPr>
      <w:proofErr w:type="spellStart"/>
      <w:r w:rsidRPr="006C0AB0">
        <w:rPr>
          <w:rFonts w:ascii="Arial" w:eastAsia="Times New Roman" w:hAnsi="Arial" w:cs="Arial"/>
          <w:sz w:val="20"/>
          <w:szCs w:val="20"/>
          <w:lang w:eastAsia="en-IN"/>
        </w:rPr>
        <w:t>Neelaboina</w:t>
      </w:r>
      <w:proofErr w:type="spellEnd"/>
      <w:r w:rsidRPr="006C0AB0">
        <w:rPr>
          <w:rFonts w:ascii="Arial" w:eastAsia="Times New Roman" w:hAnsi="Arial" w:cs="Arial"/>
          <w:sz w:val="20"/>
          <w:szCs w:val="20"/>
          <w:lang w:eastAsia="en-IN"/>
        </w:rPr>
        <w:t xml:space="preserve">, B., Khan, G., Gani, M., &amp; Ahmad, M. (2018). Impact of climate change on agriculture and sericulture. </w:t>
      </w:r>
      <w:r w:rsidRPr="006C0AB0">
        <w:rPr>
          <w:rFonts w:ascii="Arial" w:eastAsia="Times New Roman" w:hAnsi="Arial" w:cs="Arial"/>
          <w:i/>
          <w:iCs/>
          <w:sz w:val="20"/>
          <w:szCs w:val="20"/>
          <w:lang w:eastAsia="en-IN"/>
        </w:rPr>
        <w:t>Journal of Entomology and Zoological Studies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6</w:t>
      </w:r>
      <w:r w:rsidRPr="006C0AB0">
        <w:rPr>
          <w:rFonts w:ascii="Arial" w:eastAsia="Times New Roman" w:hAnsi="Arial" w:cs="Arial"/>
          <w:sz w:val="20"/>
          <w:szCs w:val="20"/>
          <w:lang w:eastAsia="en-IN"/>
        </w:rPr>
        <w:t>(5), 426–429.</w:t>
      </w:r>
    </w:p>
    <w:p w14:paraId="01181D84"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Paul, S., &amp; Keshan, B. (2016). Ovarian development and vitellogenin gene expression under heat stress in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Psyche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2016</w:t>
      </w:r>
      <w:r w:rsidRPr="006C0AB0">
        <w:rPr>
          <w:rFonts w:ascii="Arial" w:eastAsia="Times New Roman" w:hAnsi="Arial" w:cs="Arial"/>
          <w:sz w:val="20"/>
          <w:szCs w:val="20"/>
          <w:lang w:eastAsia="en-IN"/>
        </w:rPr>
        <w:t>, 4242317.</w:t>
      </w:r>
    </w:p>
    <w:p w14:paraId="15310FAC"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Prabhu, I. G., </w:t>
      </w:r>
      <w:proofErr w:type="spellStart"/>
      <w:r w:rsidRPr="006C0AB0">
        <w:rPr>
          <w:rFonts w:ascii="Arial" w:eastAsia="Times New Roman" w:hAnsi="Arial" w:cs="Arial"/>
          <w:sz w:val="20"/>
          <w:szCs w:val="20"/>
          <w:lang w:eastAsia="en-IN"/>
        </w:rPr>
        <w:t>Manjappa</w:t>
      </w:r>
      <w:proofErr w:type="spellEnd"/>
      <w:r w:rsidRPr="006C0AB0">
        <w:rPr>
          <w:rFonts w:ascii="Arial" w:eastAsia="Times New Roman" w:hAnsi="Arial" w:cs="Arial"/>
          <w:sz w:val="20"/>
          <w:szCs w:val="20"/>
          <w:lang w:eastAsia="en-IN"/>
        </w:rPr>
        <w:t xml:space="preserve">, M. M., Baig, N., Kumar, A. K., Sinha, &amp; </w:t>
      </w:r>
      <w:proofErr w:type="spellStart"/>
      <w:r w:rsidRPr="006C0AB0">
        <w:rPr>
          <w:rFonts w:ascii="Arial" w:eastAsia="Times New Roman" w:hAnsi="Arial" w:cs="Arial"/>
          <w:sz w:val="20"/>
          <w:szCs w:val="20"/>
          <w:lang w:eastAsia="en-IN"/>
        </w:rPr>
        <w:t>Kutala</w:t>
      </w:r>
      <w:proofErr w:type="spellEnd"/>
      <w:r w:rsidRPr="006C0AB0">
        <w:rPr>
          <w:rFonts w:ascii="Arial" w:eastAsia="Times New Roman" w:hAnsi="Arial" w:cs="Arial"/>
          <w:sz w:val="20"/>
          <w:szCs w:val="20"/>
          <w:lang w:eastAsia="en-IN"/>
        </w:rPr>
        <w:t xml:space="preserve">, S. (2023). Molecular cloning and development of RAPD-SCAR markers for the selection of thermo-tolerant line of tropical tasar silkworm. </w:t>
      </w:r>
      <w:r w:rsidRPr="006C0AB0">
        <w:rPr>
          <w:rFonts w:ascii="Arial" w:eastAsia="Times New Roman" w:hAnsi="Arial" w:cs="Arial"/>
          <w:i/>
          <w:iCs/>
          <w:sz w:val="20"/>
          <w:szCs w:val="20"/>
          <w:lang w:eastAsia="en-IN"/>
        </w:rPr>
        <w:t>Journal of Environmental Biology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44</w:t>
      </w:r>
      <w:r w:rsidRPr="006C0AB0">
        <w:rPr>
          <w:rFonts w:ascii="Arial" w:eastAsia="Times New Roman" w:hAnsi="Arial" w:cs="Arial"/>
          <w:sz w:val="20"/>
          <w:szCs w:val="20"/>
          <w:lang w:eastAsia="en-IN"/>
        </w:rPr>
        <w:t>(3), 464–471.</w:t>
      </w:r>
    </w:p>
    <w:p w14:paraId="1632EE3D" w14:textId="4963B20A"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Priya, N. K., Khatri, A., Kumar, A., </w:t>
      </w:r>
      <w:proofErr w:type="spellStart"/>
      <w:r w:rsidRPr="006C0AB0">
        <w:rPr>
          <w:rFonts w:ascii="Arial" w:eastAsia="Times New Roman" w:hAnsi="Arial" w:cs="Arial"/>
          <w:sz w:val="20"/>
          <w:szCs w:val="20"/>
          <w:lang w:eastAsia="en-IN"/>
        </w:rPr>
        <w:t>Samota</w:t>
      </w:r>
      <w:proofErr w:type="spellEnd"/>
      <w:r w:rsidRPr="006C0AB0">
        <w:rPr>
          <w:rFonts w:ascii="Arial" w:eastAsia="Times New Roman" w:hAnsi="Arial" w:cs="Arial"/>
          <w:sz w:val="20"/>
          <w:szCs w:val="20"/>
          <w:lang w:eastAsia="en-IN"/>
        </w:rPr>
        <w:t xml:space="preserve">, S. D., Vishwakarma, S. K., </w:t>
      </w:r>
      <w:proofErr w:type="spellStart"/>
      <w:r w:rsidRPr="006C0AB0">
        <w:rPr>
          <w:rFonts w:ascii="Arial" w:eastAsia="Times New Roman" w:hAnsi="Arial" w:cs="Arial"/>
          <w:sz w:val="20"/>
          <w:szCs w:val="20"/>
          <w:lang w:eastAsia="en-IN"/>
        </w:rPr>
        <w:t>Sukdeve</w:t>
      </w:r>
      <w:proofErr w:type="spellEnd"/>
      <w:r w:rsidRPr="006C0AB0">
        <w:rPr>
          <w:rFonts w:ascii="Arial" w:eastAsia="Times New Roman" w:hAnsi="Arial" w:cs="Arial"/>
          <w:sz w:val="20"/>
          <w:szCs w:val="20"/>
          <w:lang w:eastAsia="en-IN"/>
        </w:rPr>
        <w:t xml:space="preserve">, E. K.,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(2025). The important role of extension services in strengthening the capacity of farmers’ resilience to climate change in India. </w:t>
      </w:r>
      <w:r w:rsidRPr="006C0AB0">
        <w:rPr>
          <w:rFonts w:ascii="Arial" w:eastAsia="Times New Roman" w:hAnsi="Arial" w:cs="Arial"/>
          <w:i/>
          <w:iCs/>
          <w:sz w:val="20"/>
          <w:szCs w:val="20"/>
          <w:lang w:eastAsia="en-IN"/>
        </w:rPr>
        <w:t>Journal of Experimental Agriculture International</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47</w:t>
      </w:r>
      <w:r w:rsidRPr="006C0AB0">
        <w:rPr>
          <w:rFonts w:ascii="Arial" w:eastAsia="Times New Roman" w:hAnsi="Arial" w:cs="Arial"/>
          <w:sz w:val="20"/>
          <w:szCs w:val="20"/>
          <w:lang w:eastAsia="en-IN"/>
        </w:rPr>
        <w:t>(3), 204–223.</w:t>
      </w:r>
    </w:p>
    <w:p w14:paraId="3AEA5458"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lastRenderedPageBreak/>
        <w:t xml:space="preserve">Qadir, J., Islam, T., Pavankumar, S., Kant, R., &amp; Aryan, S. (2024). </w:t>
      </w:r>
      <w:proofErr w:type="spellStart"/>
      <w:r w:rsidRPr="006C0AB0">
        <w:rPr>
          <w:rFonts w:ascii="Arial" w:eastAsia="Times New Roman" w:hAnsi="Arial" w:cs="Arial"/>
          <w:i/>
          <w:iCs/>
          <w:sz w:val="20"/>
          <w:szCs w:val="20"/>
          <w:lang w:eastAsia="en-IN"/>
        </w:rPr>
        <w:t>Nesolynx</w:t>
      </w:r>
      <w:proofErr w:type="spellEnd"/>
      <w:r w:rsidRPr="006C0AB0">
        <w:rPr>
          <w:rFonts w:ascii="Arial" w:eastAsia="Times New Roman" w:hAnsi="Arial" w:cs="Arial"/>
          <w:i/>
          <w:iCs/>
          <w:sz w:val="20"/>
          <w:szCs w:val="20"/>
          <w:lang w:eastAsia="en-IN"/>
        </w:rPr>
        <w:t xml:space="preserve"> thymus</w:t>
      </w:r>
      <w:r w:rsidRPr="006C0AB0">
        <w:rPr>
          <w:rFonts w:ascii="Arial" w:eastAsia="Times New Roman" w:hAnsi="Arial" w:cs="Arial"/>
          <w:sz w:val="20"/>
          <w:szCs w:val="20"/>
          <w:lang w:eastAsia="en-IN"/>
        </w:rPr>
        <w:t xml:space="preserve"> (</w:t>
      </w:r>
      <w:proofErr w:type="spellStart"/>
      <w:r w:rsidRPr="006C0AB0">
        <w:rPr>
          <w:rFonts w:ascii="Arial" w:eastAsia="Times New Roman" w:hAnsi="Arial" w:cs="Arial"/>
          <w:sz w:val="20"/>
          <w:szCs w:val="20"/>
          <w:lang w:eastAsia="en-IN"/>
        </w:rPr>
        <w:t>Girault</w:t>
      </w:r>
      <w:proofErr w:type="spellEnd"/>
      <w:r w:rsidRPr="006C0AB0">
        <w:rPr>
          <w:rFonts w:ascii="Arial" w:eastAsia="Times New Roman" w:hAnsi="Arial" w:cs="Arial"/>
          <w:sz w:val="20"/>
          <w:szCs w:val="20"/>
          <w:lang w:eastAsia="en-IN"/>
        </w:rPr>
        <w:t xml:space="preserve">) as an effective biocontrol agent of Uzi fly, </w:t>
      </w:r>
      <w:proofErr w:type="spellStart"/>
      <w:r w:rsidRPr="006C0AB0">
        <w:rPr>
          <w:rFonts w:ascii="Arial" w:eastAsia="Times New Roman" w:hAnsi="Arial" w:cs="Arial"/>
          <w:i/>
          <w:iCs/>
          <w:sz w:val="20"/>
          <w:szCs w:val="20"/>
          <w:lang w:eastAsia="en-IN"/>
        </w:rPr>
        <w:t>Exorista</w:t>
      </w:r>
      <w:proofErr w:type="spellEnd"/>
      <w:r w:rsidRPr="006C0AB0">
        <w:rPr>
          <w:rFonts w:ascii="Arial" w:eastAsia="Times New Roman" w:hAnsi="Arial" w:cs="Arial"/>
          <w:i/>
          <w:iCs/>
          <w:sz w:val="20"/>
          <w:szCs w:val="20"/>
          <w:lang w:eastAsia="en-IN"/>
        </w:rPr>
        <w:t xml:space="preserve"> </w:t>
      </w:r>
      <w:proofErr w:type="spellStart"/>
      <w:r w:rsidRPr="006C0AB0">
        <w:rPr>
          <w:rFonts w:ascii="Arial" w:eastAsia="Times New Roman" w:hAnsi="Arial" w:cs="Arial"/>
          <w:i/>
          <w:iCs/>
          <w:sz w:val="20"/>
          <w:szCs w:val="20"/>
          <w:lang w:eastAsia="en-IN"/>
        </w:rPr>
        <w:t>bombycis</w:t>
      </w:r>
      <w:proofErr w:type="spellEnd"/>
      <w:r w:rsidRPr="006C0AB0">
        <w:rPr>
          <w:rFonts w:ascii="Arial" w:eastAsia="Times New Roman" w:hAnsi="Arial" w:cs="Arial"/>
          <w:sz w:val="20"/>
          <w:szCs w:val="20"/>
          <w:lang w:eastAsia="en-IN"/>
        </w:rPr>
        <w:t xml:space="preserve"> (Louis). </w:t>
      </w:r>
      <w:r w:rsidRPr="006C0AB0">
        <w:rPr>
          <w:rFonts w:ascii="Arial" w:eastAsia="Times New Roman" w:hAnsi="Arial" w:cs="Arial"/>
          <w:i/>
          <w:iCs/>
          <w:sz w:val="20"/>
          <w:szCs w:val="20"/>
          <w:lang w:eastAsia="en-IN"/>
        </w:rPr>
        <w:t>International Journal of Theoretical and Applied Sciences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16</w:t>
      </w:r>
      <w:r w:rsidRPr="006C0AB0">
        <w:rPr>
          <w:rFonts w:ascii="Arial" w:eastAsia="Times New Roman" w:hAnsi="Arial" w:cs="Arial"/>
          <w:sz w:val="20"/>
          <w:szCs w:val="20"/>
          <w:lang w:eastAsia="en-IN"/>
        </w:rPr>
        <w:t>(1), 93–98.</w:t>
      </w:r>
    </w:p>
    <w:p w14:paraId="4AB27C50" w14:textId="77777777" w:rsidR="00E62796" w:rsidRPr="006C0AB0" w:rsidRDefault="00E62796" w:rsidP="00E62796">
      <w:pPr>
        <w:spacing w:after="120"/>
        <w:ind w:left="567" w:hanging="567"/>
        <w:jc w:val="both"/>
        <w:rPr>
          <w:rFonts w:ascii="Arial" w:eastAsia="Times New Roman" w:hAnsi="Arial" w:cs="Arial"/>
          <w:sz w:val="20"/>
          <w:szCs w:val="20"/>
          <w:lang w:eastAsia="en-IN"/>
        </w:rPr>
      </w:pPr>
      <w:proofErr w:type="spellStart"/>
      <w:r w:rsidRPr="006C0AB0">
        <w:rPr>
          <w:rFonts w:ascii="Arial" w:eastAsia="Times New Roman" w:hAnsi="Arial" w:cs="Arial"/>
          <w:sz w:val="20"/>
          <w:szCs w:val="20"/>
          <w:lang w:eastAsia="en-IN"/>
        </w:rPr>
        <w:t>Rahmathulla</w:t>
      </w:r>
      <w:proofErr w:type="spellEnd"/>
      <w:r w:rsidRPr="006C0AB0">
        <w:rPr>
          <w:rFonts w:ascii="Arial" w:eastAsia="Times New Roman" w:hAnsi="Arial" w:cs="Arial"/>
          <w:sz w:val="20"/>
          <w:szCs w:val="20"/>
          <w:lang w:eastAsia="en-IN"/>
        </w:rPr>
        <w:t>, V. K. (2012). Management of climatic factors for successful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L.) crop and higher silk production: A review. </w:t>
      </w:r>
      <w:r w:rsidRPr="006C0AB0">
        <w:rPr>
          <w:rFonts w:ascii="Arial" w:eastAsia="Times New Roman" w:hAnsi="Arial" w:cs="Arial"/>
          <w:i/>
          <w:iCs/>
          <w:sz w:val="20"/>
          <w:szCs w:val="20"/>
          <w:lang w:eastAsia="en-IN"/>
        </w:rPr>
        <w:t>Psyche: A Journal of Entomology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2012</w:t>
      </w:r>
      <w:r w:rsidRPr="006C0AB0">
        <w:rPr>
          <w:rFonts w:ascii="Arial" w:eastAsia="Times New Roman" w:hAnsi="Arial" w:cs="Arial"/>
          <w:sz w:val="20"/>
          <w:szCs w:val="20"/>
          <w:lang w:eastAsia="en-IN"/>
        </w:rPr>
        <w:t>, 121234.</w:t>
      </w:r>
    </w:p>
    <w:p w14:paraId="3C57DE08"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Rinehart, J. P., Li, A., Yocum, G. D., Robich, R. M., Hayward, S. A. L., &amp; Denlinger, D. L. (2007). Up-regulation of heat shock proteins is essential for cold survival during insect diapause. </w:t>
      </w:r>
      <w:r w:rsidRPr="006C0AB0">
        <w:rPr>
          <w:rFonts w:ascii="Arial" w:eastAsia="Times New Roman" w:hAnsi="Arial" w:cs="Arial"/>
          <w:i/>
          <w:iCs/>
          <w:sz w:val="20"/>
          <w:szCs w:val="20"/>
          <w:lang w:eastAsia="en-IN"/>
        </w:rPr>
        <w:t>Proceedings of the National Academy of Sciences of the United States of America</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104</w:t>
      </w:r>
      <w:r w:rsidRPr="006C0AB0">
        <w:rPr>
          <w:rFonts w:ascii="Arial" w:eastAsia="Times New Roman" w:hAnsi="Arial" w:cs="Arial"/>
          <w:sz w:val="20"/>
          <w:szCs w:val="20"/>
          <w:lang w:eastAsia="en-IN"/>
        </w:rPr>
        <w:t>(27), 11130–11137.</w:t>
      </w:r>
    </w:p>
    <w:p w14:paraId="11EDB200"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Sahoo, A., Sahu, S., </w:t>
      </w:r>
      <w:proofErr w:type="spellStart"/>
      <w:r w:rsidRPr="006C0AB0">
        <w:rPr>
          <w:rFonts w:ascii="Arial" w:eastAsia="Times New Roman" w:hAnsi="Arial" w:cs="Arial"/>
          <w:sz w:val="20"/>
          <w:szCs w:val="20"/>
          <w:lang w:eastAsia="en-IN"/>
        </w:rPr>
        <w:t>Dandapat</w:t>
      </w:r>
      <w:proofErr w:type="spellEnd"/>
      <w:r w:rsidRPr="006C0AB0">
        <w:rPr>
          <w:rFonts w:ascii="Arial" w:eastAsia="Times New Roman" w:hAnsi="Arial" w:cs="Arial"/>
          <w:sz w:val="20"/>
          <w:szCs w:val="20"/>
          <w:lang w:eastAsia="en-IN"/>
        </w:rPr>
        <w:t xml:space="preserve">, J., &amp; Samanta, L. (2016). Pro-oxidative challenges and antioxidant protection during larval development of non-mulberry silkworm, </w:t>
      </w:r>
      <w:proofErr w:type="spellStart"/>
      <w:r w:rsidRPr="006C0AB0">
        <w:rPr>
          <w:rFonts w:ascii="Arial" w:eastAsia="Times New Roman" w:hAnsi="Arial" w:cs="Arial"/>
          <w:i/>
          <w:iCs/>
          <w:sz w:val="20"/>
          <w:szCs w:val="20"/>
          <w:lang w:eastAsia="en-IN"/>
        </w:rPr>
        <w:t>Antheraea</w:t>
      </w:r>
      <w:proofErr w:type="spellEnd"/>
      <w:r w:rsidRPr="006C0AB0">
        <w:rPr>
          <w:rFonts w:ascii="Arial" w:eastAsia="Times New Roman" w:hAnsi="Arial" w:cs="Arial"/>
          <w:i/>
          <w:iCs/>
          <w:sz w:val="20"/>
          <w:szCs w:val="20"/>
          <w:lang w:eastAsia="en-IN"/>
        </w:rPr>
        <w:t xml:space="preserve"> </w:t>
      </w:r>
      <w:proofErr w:type="spellStart"/>
      <w:r w:rsidRPr="006C0AB0">
        <w:rPr>
          <w:rFonts w:ascii="Arial" w:eastAsia="Times New Roman" w:hAnsi="Arial" w:cs="Arial"/>
          <w:i/>
          <w:iCs/>
          <w:sz w:val="20"/>
          <w:szCs w:val="20"/>
          <w:lang w:eastAsia="en-IN"/>
        </w:rPr>
        <w:t>mylitta</w:t>
      </w:r>
      <w:proofErr w:type="spellEnd"/>
      <w:r w:rsidRPr="006C0AB0">
        <w:rPr>
          <w:rFonts w:ascii="Arial" w:eastAsia="Times New Roman" w:hAnsi="Arial" w:cs="Arial"/>
          <w:sz w:val="20"/>
          <w:szCs w:val="20"/>
          <w:lang w:eastAsia="en-IN"/>
        </w:rPr>
        <w:t xml:space="preserve"> (Lepidoptera: </w:t>
      </w:r>
      <w:proofErr w:type="spellStart"/>
      <w:r w:rsidRPr="006C0AB0">
        <w:rPr>
          <w:rFonts w:ascii="Arial" w:eastAsia="Times New Roman" w:hAnsi="Arial" w:cs="Arial"/>
          <w:sz w:val="20"/>
          <w:szCs w:val="20"/>
          <w:lang w:eastAsia="en-IN"/>
        </w:rPr>
        <w:t>Saturniidae</w:t>
      </w:r>
      <w:proofErr w:type="spellEnd"/>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Italian Journal of Zoology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83</w:t>
      </w:r>
      <w:r w:rsidRPr="006C0AB0">
        <w:rPr>
          <w:rFonts w:ascii="Arial" w:eastAsia="Times New Roman" w:hAnsi="Arial" w:cs="Arial"/>
          <w:sz w:val="20"/>
          <w:szCs w:val="20"/>
          <w:lang w:eastAsia="en-IN"/>
        </w:rPr>
        <w:t>(1), 3–14.</w:t>
      </w:r>
    </w:p>
    <w:p w14:paraId="66D25C5A"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Singha, T. A., Bhattacharyya, B., Gogoi, D., Bora, N., Marak, M., &amp; Borgohain, A. (2024). Innovative utilization of sericulture resources to value added products—A review. </w:t>
      </w:r>
      <w:r w:rsidRPr="006C0AB0">
        <w:rPr>
          <w:rFonts w:ascii="Arial" w:eastAsia="Times New Roman" w:hAnsi="Arial" w:cs="Arial"/>
          <w:i/>
          <w:iCs/>
          <w:sz w:val="20"/>
          <w:szCs w:val="20"/>
          <w:lang w:eastAsia="en-IN"/>
        </w:rPr>
        <w:t>Journal of Advanced Biology and Biotechnology</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27</w:t>
      </w:r>
      <w:r w:rsidRPr="006C0AB0">
        <w:rPr>
          <w:rFonts w:ascii="Arial" w:eastAsia="Times New Roman" w:hAnsi="Arial" w:cs="Arial"/>
          <w:sz w:val="20"/>
          <w:szCs w:val="20"/>
          <w:lang w:eastAsia="en-IN"/>
        </w:rPr>
        <w:t>(9), 1302–1309.</w:t>
      </w:r>
    </w:p>
    <w:p w14:paraId="2F2DC4EF"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Srivastava, P. P., Kar, P. K., Awasthi, A. K., &amp; </w:t>
      </w:r>
      <w:proofErr w:type="spellStart"/>
      <w:r w:rsidRPr="006C0AB0">
        <w:rPr>
          <w:rFonts w:ascii="Arial" w:eastAsia="Times New Roman" w:hAnsi="Arial" w:cs="Arial"/>
          <w:sz w:val="20"/>
          <w:szCs w:val="20"/>
          <w:lang w:eastAsia="en-IN"/>
        </w:rPr>
        <w:t>Raje</w:t>
      </w:r>
      <w:proofErr w:type="spellEnd"/>
      <w:r w:rsidRPr="006C0AB0">
        <w:rPr>
          <w:rFonts w:ascii="Arial" w:eastAsia="Times New Roman" w:hAnsi="Arial" w:cs="Arial"/>
          <w:sz w:val="20"/>
          <w:szCs w:val="20"/>
          <w:lang w:eastAsia="en-IN"/>
        </w:rPr>
        <w:t xml:space="preserve"> </w:t>
      </w:r>
      <w:proofErr w:type="spellStart"/>
      <w:r w:rsidRPr="006C0AB0">
        <w:rPr>
          <w:rFonts w:ascii="Arial" w:eastAsia="Times New Roman" w:hAnsi="Arial" w:cs="Arial"/>
          <w:sz w:val="20"/>
          <w:szCs w:val="20"/>
          <w:lang w:eastAsia="en-IN"/>
        </w:rPr>
        <w:t>Urs</w:t>
      </w:r>
      <w:proofErr w:type="spellEnd"/>
      <w:r w:rsidRPr="006C0AB0">
        <w:rPr>
          <w:rFonts w:ascii="Arial" w:eastAsia="Times New Roman" w:hAnsi="Arial" w:cs="Arial"/>
          <w:sz w:val="20"/>
          <w:szCs w:val="20"/>
          <w:lang w:eastAsia="en-IN"/>
        </w:rPr>
        <w:t xml:space="preserve">, S. (2007). Identiﬁcation and association of ISSR markers for thermal stress in polyvoltine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Russian Journal of Genetics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43</w:t>
      </w:r>
      <w:r w:rsidRPr="006C0AB0">
        <w:rPr>
          <w:rFonts w:ascii="Arial" w:eastAsia="Times New Roman" w:hAnsi="Arial" w:cs="Arial"/>
          <w:sz w:val="20"/>
          <w:szCs w:val="20"/>
          <w:lang w:eastAsia="en-IN"/>
        </w:rPr>
        <w:t>(8), 858–864.</w:t>
      </w:r>
    </w:p>
    <w:p w14:paraId="09E8CF4E" w14:textId="77777777" w:rsidR="00E62796" w:rsidRPr="006C0AB0" w:rsidRDefault="00E62796" w:rsidP="00E62796">
      <w:pPr>
        <w:spacing w:after="120"/>
        <w:ind w:left="567" w:hanging="567"/>
        <w:jc w:val="both"/>
        <w:rPr>
          <w:rFonts w:ascii="Arial" w:eastAsia="Times New Roman" w:hAnsi="Arial" w:cs="Arial"/>
          <w:sz w:val="20"/>
          <w:szCs w:val="20"/>
          <w:lang w:eastAsia="en-IN"/>
        </w:rPr>
      </w:pPr>
      <w:proofErr w:type="spellStart"/>
      <w:r w:rsidRPr="006C0AB0">
        <w:rPr>
          <w:rFonts w:ascii="Arial" w:eastAsia="Times New Roman" w:hAnsi="Arial" w:cs="Arial"/>
          <w:sz w:val="20"/>
          <w:szCs w:val="20"/>
          <w:lang w:eastAsia="en-IN"/>
        </w:rPr>
        <w:t>Ssemugenze</w:t>
      </w:r>
      <w:proofErr w:type="spellEnd"/>
      <w:r w:rsidRPr="006C0AB0">
        <w:rPr>
          <w:rFonts w:ascii="Arial" w:eastAsia="Times New Roman" w:hAnsi="Arial" w:cs="Arial"/>
          <w:sz w:val="20"/>
          <w:szCs w:val="20"/>
          <w:lang w:eastAsia="en-IN"/>
        </w:rPr>
        <w:t xml:space="preserve">, B., </w:t>
      </w:r>
      <w:proofErr w:type="spellStart"/>
      <w:r w:rsidRPr="006C0AB0">
        <w:rPr>
          <w:rFonts w:ascii="Arial" w:eastAsia="Times New Roman" w:hAnsi="Arial" w:cs="Arial"/>
          <w:sz w:val="20"/>
          <w:szCs w:val="20"/>
          <w:lang w:eastAsia="en-IN"/>
        </w:rPr>
        <w:t>Esimu</w:t>
      </w:r>
      <w:proofErr w:type="spellEnd"/>
      <w:r w:rsidRPr="006C0AB0">
        <w:rPr>
          <w:rFonts w:ascii="Arial" w:eastAsia="Times New Roman" w:hAnsi="Arial" w:cs="Arial"/>
          <w:sz w:val="20"/>
          <w:szCs w:val="20"/>
          <w:lang w:eastAsia="en-IN"/>
        </w:rPr>
        <w:t xml:space="preserve">, J., Nagasha, J., &amp; </w:t>
      </w:r>
      <w:proofErr w:type="spellStart"/>
      <w:r w:rsidRPr="006C0AB0">
        <w:rPr>
          <w:rFonts w:ascii="Arial" w:eastAsia="Times New Roman" w:hAnsi="Arial" w:cs="Arial"/>
          <w:sz w:val="20"/>
          <w:szCs w:val="20"/>
          <w:lang w:eastAsia="en-IN"/>
        </w:rPr>
        <w:t>Wandui</w:t>
      </w:r>
      <w:proofErr w:type="spellEnd"/>
      <w:r w:rsidRPr="006C0AB0">
        <w:rPr>
          <w:rFonts w:ascii="Arial" w:eastAsia="Times New Roman" w:hAnsi="Arial" w:cs="Arial"/>
          <w:sz w:val="20"/>
          <w:szCs w:val="20"/>
          <w:lang w:eastAsia="en-IN"/>
        </w:rPr>
        <w:t xml:space="preserve"> </w:t>
      </w:r>
      <w:proofErr w:type="spellStart"/>
      <w:r w:rsidRPr="006C0AB0">
        <w:rPr>
          <w:rFonts w:ascii="Arial" w:eastAsia="Times New Roman" w:hAnsi="Arial" w:cs="Arial"/>
          <w:sz w:val="20"/>
          <w:szCs w:val="20"/>
          <w:lang w:eastAsia="en-IN"/>
        </w:rPr>
        <w:t>Masiga</w:t>
      </w:r>
      <w:proofErr w:type="spellEnd"/>
      <w:r w:rsidRPr="006C0AB0">
        <w:rPr>
          <w:rFonts w:ascii="Arial" w:eastAsia="Times New Roman" w:hAnsi="Arial" w:cs="Arial"/>
          <w:sz w:val="20"/>
          <w:szCs w:val="20"/>
          <w:lang w:eastAsia="en-IN"/>
        </w:rPr>
        <w:t xml:space="preserve">, C. (2021). Sericulture: Agro-based industry for sustainable </w:t>
      </w:r>
      <w:proofErr w:type="gramStart"/>
      <w:r w:rsidRPr="006C0AB0">
        <w:rPr>
          <w:rFonts w:ascii="Arial" w:eastAsia="Times New Roman" w:hAnsi="Arial" w:cs="Arial"/>
          <w:sz w:val="20"/>
          <w:szCs w:val="20"/>
          <w:lang w:eastAsia="en-IN"/>
        </w:rPr>
        <w:t>socio economic</w:t>
      </w:r>
      <w:proofErr w:type="gramEnd"/>
      <w:r w:rsidRPr="006C0AB0">
        <w:rPr>
          <w:rFonts w:ascii="Arial" w:eastAsia="Times New Roman" w:hAnsi="Arial" w:cs="Arial"/>
          <w:sz w:val="20"/>
          <w:szCs w:val="20"/>
          <w:lang w:eastAsia="en-IN"/>
        </w:rPr>
        <w:t xml:space="preserve"> development: A review. </w:t>
      </w:r>
      <w:r w:rsidRPr="006C0AB0">
        <w:rPr>
          <w:rFonts w:ascii="Arial" w:eastAsia="Times New Roman" w:hAnsi="Arial" w:cs="Arial"/>
          <w:i/>
          <w:iCs/>
          <w:sz w:val="20"/>
          <w:szCs w:val="20"/>
          <w:lang w:eastAsia="en-IN"/>
        </w:rPr>
        <w:t>International Journal of Scientific and Research Publications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11</w:t>
      </w:r>
      <w:r w:rsidRPr="006C0AB0">
        <w:rPr>
          <w:rFonts w:ascii="Arial" w:eastAsia="Times New Roman" w:hAnsi="Arial" w:cs="Arial"/>
          <w:sz w:val="20"/>
          <w:szCs w:val="20"/>
          <w:lang w:eastAsia="en-IN"/>
        </w:rPr>
        <w:t>(9), 11756.</w:t>
      </w:r>
    </w:p>
    <w:p w14:paraId="4365ABF1"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Sujatha, G., Kumar, G. A., Teja, K., Devi, D. L., Rupali, J., &amp; Gautam, S. K. (2024). A comprehensive review of the effect and mitigation of climate change on sericulture. </w:t>
      </w:r>
      <w:r w:rsidRPr="006C0AB0">
        <w:rPr>
          <w:rFonts w:ascii="Arial" w:eastAsia="Times New Roman" w:hAnsi="Arial" w:cs="Arial"/>
          <w:i/>
          <w:iCs/>
          <w:sz w:val="20"/>
          <w:szCs w:val="20"/>
          <w:lang w:eastAsia="en-IN"/>
        </w:rPr>
        <w:t>International Journal of Environment and Climate Change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14</w:t>
      </w:r>
      <w:r w:rsidRPr="006C0AB0">
        <w:rPr>
          <w:rFonts w:ascii="Arial" w:eastAsia="Times New Roman" w:hAnsi="Arial" w:cs="Arial"/>
          <w:sz w:val="20"/>
          <w:szCs w:val="20"/>
          <w:lang w:eastAsia="en-IN"/>
        </w:rPr>
        <w:t>(7), 776–788.</w:t>
      </w:r>
    </w:p>
    <w:p w14:paraId="2E8216C4" w14:textId="187E331F"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Sun, H., Chen, J., Wang, R., Liu, D., Zhang, N., Zhang, T.,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(2024). Genome</w:t>
      </w:r>
      <w:r w:rsidRPr="006C0AB0">
        <w:rPr>
          <w:rFonts w:ascii="Cambria Math" w:eastAsia="Times New Roman" w:hAnsi="Cambria Math" w:cs="Cambria Math"/>
          <w:sz w:val="20"/>
          <w:szCs w:val="20"/>
          <w:lang w:eastAsia="en-IN"/>
        </w:rPr>
        <w:t>‐</w:t>
      </w:r>
      <w:r w:rsidRPr="006C0AB0">
        <w:rPr>
          <w:rFonts w:ascii="Arial" w:eastAsia="Times New Roman" w:hAnsi="Arial" w:cs="Arial"/>
          <w:sz w:val="20"/>
          <w:szCs w:val="20"/>
          <w:lang w:eastAsia="en-IN"/>
        </w:rPr>
        <w:t>wide CRISPR screening reveals key genes and pathways associated with 20</w:t>
      </w:r>
      <w:r w:rsidRPr="006C0AB0">
        <w:rPr>
          <w:rFonts w:ascii="Cambria Math" w:eastAsia="Times New Roman" w:hAnsi="Cambria Math" w:cs="Cambria Math"/>
          <w:sz w:val="20"/>
          <w:szCs w:val="20"/>
          <w:lang w:eastAsia="en-IN"/>
        </w:rPr>
        <w:t>‐</w:t>
      </w:r>
      <w:r w:rsidRPr="006C0AB0">
        <w:rPr>
          <w:rFonts w:ascii="Arial" w:eastAsia="Times New Roman" w:hAnsi="Arial" w:cs="Arial"/>
          <w:sz w:val="20"/>
          <w:szCs w:val="20"/>
          <w:lang w:eastAsia="en-IN"/>
        </w:rPr>
        <w:t>hydroxyecdysone signal transduction in the silkworm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Insect Science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31</w:t>
      </w:r>
      <w:r w:rsidRPr="006C0AB0">
        <w:rPr>
          <w:rFonts w:ascii="Arial" w:eastAsia="Times New Roman" w:hAnsi="Arial" w:cs="Arial"/>
          <w:sz w:val="20"/>
          <w:szCs w:val="20"/>
          <w:lang w:eastAsia="en-IN"/>
        </w:rPr>
        <w:t>(1), 47–58.</w:t>
      </w:r>
    </w:p>
    <w:p w14:paraId="4FB02B5A" w14:textId="77777777" w:rsidR="00E62796" w:rsidRPr="006C0AB0" w:rsidRDefault="00E62796" w:rsidP="00E62796">
      <w:pPr>
        <w:spacing w:after="120"/>
        <w:ind w:left="567" w:hanging="567"/>
        <w:jc w:val="both"/>
        <w:rPr>
          <w:rFonts w:ascii="Arial" w:eastAsia="Times New Roman" w:hAnsi="Arial" w:cs="Arial"/>
          <w:sz w:val="20"/>
          <w:szCs w:val="20"/>
          <w:lang w:eastAsia="en-IN"/>
        </w:rPr>
      </w:pPr>
      <w:proofErr w:type="spellStart"/>
      <w:r w:rsidRPr="006C0AB0">
        <w:rPr>
          <w:rFonts w:ascii="Arial" w:eastAsia="Times New Roman" w:hAnsi="Arial" w:cs="Arial"/>
          <w:sz w:val="20"/>
          <w:szCs w:val="20"/>
          <w:lang w:eastAsia="en-IN"/>
        </w:rPr>
        <w:t>Thrilekha</w:t>
      </w:r>
      <w:proofErr w:type="spellEnd"/>
      <w:r w:rsidRPr="006C0AB0">
        <w:rPr>
          <w:rFonts w:ascii="Arial" w:eastAsia="Times New Roman" w:hAnsi="Arial" w:cs="Arial"/>
          <w:sz w:val="20"/>
          <w:szCs w:val="20"/>
          <w:lang w:eastAsia="en-IN"/>
        </w:rPr>
        <w:t xml:space="preserve">, D., Mala, H., Reddy, N. C., Kumar, T. S., Manideep, S., &amp; Sathish, K. (2024). Sericulture in the 21st century: Global trends and future prospects. </w:t>
      </w:r>
      <w:r w:rsidRPr="006C0AB0">
        <w:rPr>
          <w:rFonts w:ascii="Arial" w:eastAsia="Times New Roman" w:hAnsi="Arial" w:cs="Arial"/>
          <w:i/>
          <w:iCs/>
          <w:sz w:val="20"/>
          <w:szCs w:val="20"/>
          <w:lang w:eastAsia="en-IN"/>
        </w:rPr>
        <w:t>International Journal of Advanced Biochemistry Research</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8</w:t>
      </w:r>
      <w:r w:rsidRPr="006C0AB0">
        <w:rPr>
          <w:rFonts w:ascii="Arial" w:eastAsia="Times New Roman" w:hAnsi="Arial" w:cs="Arial"/>
          <w:sz w:val="20"/>
          <w:szCs w:val="20"/>
          <w:lang w:eastAsia="en-IN"/>
        </w:rPr>
        <w:t>(8), 1057–1061.</w:t>
      </w:r>
    </w:p>
    <w:p w14:paraId="347C06D8"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Tripathi, A. K., &amp; Singh, P. (2017). The effect of climate change on the mulberry insect fauna in India temperate and subtropical regions. </w:t>
      </w:r>
      <w:r w:rsidRPr="006C0AB0">
        <w:rPr>
          <w:rFonts w:ascii="Arial" w:eastAsia="Times New Roman" w:hAnsi="Arial" w:cs="Arial"/>
          <w:i/>
          <w:iCs/>
          <w:sz w:val="20"/>
          <w:szCs w:val="20"/>
          <w:lang w:eastAsia="en-IN"/>
        </w:rPr>
        <w:t>Journal of Multidisciplinary Peer Reviewed</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w:t>
      </w:r>
      <w:r w:rsidRPr="006C0AB0">
        <w:rPr>
          <w:rFonts w:ascii="Arial" w:eastAsia="Times New Roman" w:hAnsi="Arial" w:cs="Arial"/>
          <w:sz w:val="20"/>
          <w:szCs w:val="20"/>
          <w:lang w:eastAsia="en-IN"/>
        </w:rPr>
        <w:t>(11), 2581–4230.</w:t>
      </w:r>
    </w:p>
    <w:p w14:paraId="151F5C92" w14:textId="2BC12230"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Van der Loos, A., </w:t>
      </w:r>
      <w:proofErr w:type="spellStart"/>
      <w:r w:rsidRPr="006C0AB0">
        <w:rPr>
          <w:rFonts w:ascii="Arial" w:eastAsia="Times New Roman" w:hAnsi="Arial" w:cs="Arial"/>
          <w:sz w:val="20"/>
          <w:szCs w:val="20"/>
          <w:lang w:eastAsia="en-IN"/>
        </w:rPr>
        <w:t>Frenken</w:t>
      </w:r>
      <w:proofErr w:type="spellEnd"/>
      <w:r w:rsidRPr="006C0AB0">
        <w:rPr>
          <w:rFonts w:ascii="Arial" w:eastAsia="Times New Roman" w:hAnsi="Arial" w:cs="Arial"/>
          <w:sz w:val="20"/>
          <w:szCs w:val="20"/>
          <w:lang w:eastAsia="en-IN"/>
        </w:rPr>
        <w:t xml:space="preserve">, K., Hekkert, M., &amp; Negro, S. (2024). On the resilience of innovation systems. </w:t>
      </w:r>
      <w:r w:rsidRPr="006C0AB0">
        <w:rPr>
          <w:rFonts w:ascii="Arial" w:eastAsia="Times New Roman" w:hAnsi="Arial" w:cs="Arial"/>
          <w:i/>
          <w:iCs/>
          <w:sz w:val="20"/>
          <w:szCs w:val="20"/>
          <w:lang w:eastAsia="en-IN"/>
        </w:rPr>
        <w:t>Industr</w:t>
      </w:r>
      <w:r w:rsidR="00721889">
        <w:rPr>
          <w:rFonts w:ascii="Arial" w:eastAsia="Times New Roman" w:hAnsi="Arial" w:cs="Arial"/>
          <w:i/>
          <w:iCs/>
          <w:sz w:val="20"/>
          <w:szCs w:val="20"/>
          <w:lang w:eastAsia="en-IN"/>
        </w:rPr>
        <w:t>y</w:t>
      </w:r>
      <w:r w:rsidRPr="006C0AB0">
        <w:rPr>
          <w:rFonts w:ascii="Arial" w:eastAsia="Times New Roman" w:hAnsi="Arial" w:cs="Arial"/>
          <w:i/>
          <w:iCs/>
          <w:sz w:val="20"/>
          <w:szCs w:val="20"/>
          <w:lang w:eastAsia="en-IN"/>
        </w:rPr>
        <w:t xml:space="preserve"> and Innovation</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31</w:t>
      </w:r>
      <w:r w:rsidRPr="006C0AB0">
        <w:rPr>
          <w:rFonts w:ascii="Arial" w:eastAsia="Times New Roman" w:hAnsi="Arial" w:cs="Arial"/>
          <w:sz w:val="20"/>
          <w:szCs w:val="20"/>
          <w:lang w:eastAsia="en-IN"/>
        </w:rPr>
        <w:t>(1), 42–74.</w:t>
      </w:r>
    </w:p>
    <w:p w14:paraId="6F2F072E" w14:textId="77777777"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Vasudha, B. C., Aparna, H. S., &amp; Manjunatha, H. B. (2006). Impact of heat shock on heat shock proteins expression, biological and commercial traits of </w:t>
      </w:r>
      <w:r w:rsidRPr="006C0AB0">
        <w:rPr>
          <w:rFonts w:ascii="Arial" w:eastAsia="Times New Roman" w:hAnsi="Arial" w:cs="Arial"/>
          <w:i/>
          <w:iCs/>
          <w:sz w:val="20"/>
          <w:szCs w:val="20"/>
          <w:lang w:eastAsia="en-IN"/>
        </w:rPr>
        <w:t>Bombyx mori</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Insect Science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13</w:t>
      </w:r>
      <w:r w:rsidRPr="006C0AB0">
        <w:rPr>
          <w:rFonts w:ascii="Arial" w:eastAsia="Times New Roman" w:hAnsi="Arial" w:cs="Arial"/>
          <w:sz w:val="20"/>
          <w:szCs w:val="20"/>
          <w:lang w:eastAsia="en-IN"/>
        </w:rPr>
        <w:t>, 243–250.</w:t>
      </w:r>
    </w:p>
    <w:p w14:paraId="7A336E1D" w14:textId="790952E5"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Xiao, W., Dong, F., Chen, P., Jiang, Y., Xiao, J., Pan, M.,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(2017). Comparative transcriptome profiling of a thermal resistant vs. sensitive silkworm strain in response to high temperature under stressful humidity condition. </w:t>
      </w:r>
      <w:proofErr w:type="spellStart"/>
      <w:r w:rsidRPr="006C0AB0">
        <w:rPr>
          <w:rFonts w:ascii="Arial" w:eastAsia="Times New Roman" w:hAnsi="Arial" w:cs="Arial"/>
          <w:i/>
          <w:iCs/>
          <w:sz w:val="20"/>
          <w:szCs w:val="20"/>
          <w:lang w:eastAsia="en-IN"/>
        </w:rPr>
        <w:t>PLoS</w:t>
      </w:r>
      <w:proofErr w:type="spellEnd"/>
      <w:r w:rsidRPr="006C0AB0">
        <w:rPr>
          <w:rFonts w:ascii="Arial" w:eastAsia="Times New Roman" w:hAnsi="Arial" w:cs="Arial"/>
          <w:i/>
          <w:iCs/>
          <w:sz w:val="20"/>
          <w:szCs w:val="20"/>
          <w:lang w:eastAsia="en-IN"/>
        </w:rPr>
        <w:t xml:space="preserve"> ONE</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12</w:t>
      </w:r>
      <w:r w:rsidRPr="006C0AB0">
        <w:rPr>
          <w:rFonts w:ascii="Arial" w:eastAsia="Times New Roman" w:hAnsi="Arial" w:cs="Arial"/>
          <w:sz w:val="20"/>
          <w:szCs w:val="20"/>
          <w:lang w:eastAsia="en-IN"/>
        </w:rPr>
        <w:t>(5), e0177641.</w:t>
      </w:r>
    </w:p>
    <w:p w14:paraId="221438DC" w14:textId="1944C268" w:rsidR="00E62796" w:rsidRPr="006C0AB0" w:rsidRDefault="00E62796" w:rsidP="00E62796">
      <w:pPr>
        <w:spacing w:after="120"/>
        <w:ind w:left="567" w:hanging="567"/>
        <w:jc w:val="both"/>
        <w:rPr>
          <w:rFonts w:ascii="Arial" w:eastAsia="Times New Roman" w:hAnsi="Arial" w:cs="Arial"/>
          <w:sz w:val="20"/>
          <w:szCs w:val="20"/>
          <w:lang w:eastAsia="en-IN"/>
        </w:rPr>
      </w:pPr>
      <w:r w:rsidRPr="006C0AB0">
        <w:rPr>
          <w:rFonts w:ascii="Arial" w:eastAsia="Times New Roman" w:hAnsi="Arial" w:cs="Arial"/>
          <w:sz w:val="20"/>
          <w:szCs w:val="20"/>
          <w:lang w:eastAsia="en-IN"/>
        </w:rPr>
        <w:t xml:space="preserve">Zhuo, J., Zhang, Y., Gao, X., Liang, C., Zhang, G., Bi, L., </w:t>
      </w:r>
      <w:r w:rsidR="00570CFC" w:rsidRPr="00570CFC">
        <w:rPr>
          <w:rFonts w:ascii="Arial" w:eastAsia="Times New Roman" w:hAnsi="Arial" w:cs="Arial"/>
          <w:i/>
          <w:iCs/>
          <w:sz w:val="20"/>
          <w:szCs w:val="20"/>
          <w:lang w:eastAsia="en-IN"/>
        </w:rPr>
        <w:t>et al.</w:t>
      </w:r>
      <w:r w:rsidRPr="006C0AB0">
        <w:rPr>
          <w:rFonts w:ascii="Arial" w:eastAsia="Times New Roman" w:hAnsi="Arial" w:cs="Arial"/>
          <w:sz w:val="20"/>
          <w:szCs w:val="20"/>
          <w:lang w:eastAsia="en-IN"/>
        </w:rPr>
        <w:t xml:space="preserve"> (2025). Adaptation to hot and humid climates in the silkworm: Energy reallocation and cuticle transpiration. </w:t>
      </w:r>
      <w:r w:rsidRPr="006C0AB0">
        <w:rPr>
          <w:rFonts w:ascii="Arial" w:eastAsia="Times New Roman" w:hAnsi="Arial" w:cs="Arial"/>
          <w:i/>
          <w:iCs/>
          <w:sz w:val="20"/>
          <w:szCs w:val="20"/>
          <w:lang w:eastAsia="en-IN"/>
        </w:rPr>
        <w:t>Insects</w:t>
      </w:r>
      <w:r w:rsidRPr="006C0AB0">
        <w:rPr>
          <w:rFonts w:ascii="Arial" w:eastAsia="Times New Roman" w:hAnsi="Arial" w:cs="Arial"/>
          <w:sz w:val="20"/>
          <w:szCs w:val="20"/>
          <w:lang w:eastAsia="en-IN"/>
        </w:rPr>
        <w:t xml:space="preserve">, </w:t>
      </w:r>
      <w:r w:rsidRPr="006C0AB0">
        <w:rPr>
          <w:rFonts w:ascii="Arial" w:eastAsia="Times New Roman" w:hAnsi="Arial" w:cs="Arial"/>
          <w:i/>
          <w:iCs/>
          <w:sz w:val="20"/>
          <w:szCs w:val="20"/>
          <w:lang w:eastAsia="en-IN"/>
        </w:rPr>
        <w:t>16</w:t>
      </w:r>
      <w:r w:rsidRPr="006C0AB0">
        <w:rPr>
          <w:rFonts w:ascii="Arial" w:eastAsia="Times New Roman" w:hAnsi="Arial" w:cs="Arial"/>
          <w:sz w:val="20"/>
          <w:szCs w:val="20"/>
          <w:lang w:eastAsia="en-IN"/>
        </w:rPr>
        <w:t>(9), 962.</w:t>
      </w:r>
    </w:p>
    <w:sectPr w:rsidR="00E62796" w:rsidRPr="006C0A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DD09B" w14:textId="77777777" w:rsidR="002045AC" w:rsidRDefault="002045AC" w:rsidP="00777DB5">
      <w:pPr>
        <w:spacing w:after="0" w:line="240" w:lineRule="auto"/>
      </w:pPr>
      <w:r>
        <w:separator/>
      </w:r>
    </w:p>
  </w:endnote>
  <w:endnote w:type="continuationSeparator" w:id="0">
    <w:p w14:paraId="1B7800B8" w14:textId="77777777" w:rsidR="002045AC" w:rsidRDefault="002045AC" w:rsidP="0077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D0B2" w14:textId="77777777" w:rsidR="00E50311" w:rsidRDefault="00E50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A0DD" w14:textId="77777777" w:rsidR="00E50311" w:rsidRDefault="00E50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F49EC" w14:textId="77777777" w:rsidR="00E50311" w:rsidRDefault="00E50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1C28" w14:textId="77777777" w:rsidR="002045AC" w:rsidRDefault="002045AC" w:rsidP="00777DB5">
      <w:pPr>
        <w:spacing w:after="0" w:line="240" w:lineRule="auto"/>
      </w:pPr>
      <w:r>
        <w:separator/>
      </w:r>
    </w:p>
  </w:footnote>
  <w:footnote w:type="continuationSeparator" w:id="0">
    <w:p w14:paraId="2D274F43" w14:textId="77777777" w:rsidR="002045AC" w:rsidRDefault="002045AC" w:rsidP="0077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3788" w14:textId="542293DD" w:rsidR="00E50311" w:rsidRDefault="002045AC">
    <w:pPr>
      <w:pStyle w:val="Header"/>
    </w:pPr>
    <w:r>
      <w:rPr>
        <w:noProof/>
      </w:rPr>
      <w:pict w14:anchorId="7BFA8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31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57C3" w14:textId="3E61E228" w:rsidR="00E50311" w:rsidRDefault="002045AC">
    <w:pPr>
      <w:pStyle w:val="Header"/>
    </w:pPr>
    <w:r>
      <w:rPr>
        <w:noProof/>
      </w:rPr>
      <w:pict w14:anchorId="002C4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31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D7B7" w14:textId="37A8E3DC" w:rsidR="00E50311" w:rsidRDefault="002045AC">
    <w:pPr>
      <w:pStyle w:val="Header"/>
    </w:pPr>
    <w:r>
      <w:rPr>
        <w:noProof/>
      </w:rPr>
      <w:pict w14:anchorId="35FFF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31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22B77"/>
    <w:multiLevelType w:val="hybridMultilevel"/>
    <w:tmpl w:val="9AB6D0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BD6F32"/>
    <w:multiLevelType w:val="multilevel"/>
    <w:tmpl w:val="35DED7A4"/>
    <w:lvl w:ilvl="0">
      <w:start w:val="2"/>
      <w:numFmt w:val="decimal"/>
      <w:lvlText w:val="%1."/>
      <w:lvlJc w:val="left"/>
      <w:pPr>
        <w:ind w:left="408" w:hanging="408"/>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5E680B96"/>
    <w:multiLevelType w:val="hybridMultilevel"/>
    <w:tmpl w:val="68341F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97488C"/>
    <w:multiLevelType w:val="multilevel"/>
    <w:tmpl w:val="F89863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FA"/>
    <w:rsid w:val="0001286F"/>
    <w:rsid w:val="0003423E"/>
    <w:rsid w:val="00042662"/>
    <w:rsid w:val="000601F3"/>
    <w:rsid w:val="00060F2E"/>
    <w:rsid w:val="00064338"/>
    <w:rsid w:val="0006524C"/>
    <w:rsid w:val="00074B37"/>
    <w:rsid w:val="00075691"/>
    <w:rsid w:val="00087BEC"/>
    <w:rsid w:val="000901FF"/>
    <w:rsid w:val="0009649C"/>
    <w:rsid w:val="000A11A5"/>
    <w:rsid w:val="000A143F"/>
    <w:rsid w:val="000A5410"/>
    <w:rsid w:val="000A74E1"/>
    <w:rsid w:val="000B1328"/>
    <w:rsid w:val="000C05C4"/>
    <w:rsid w:val="000C7EDC"/>
    <w:rsid w:val="0010249F"/>
    <w:rsid w:val="00104249"/>
    <w:rsid w:val="00111481"/>
    <w:rsid w:val="001255C7"/>
    <w:rsid w:val="00125B08"/>
    <w:rsid w:val="0013677D"/>
    <w:rsid w:val="0015254F"/>
    <w:rsid w:val="00156881"/>
    <w:rsid w:val="001620F9"/>
    <w:rsid w:val="00175EFF"/>
    <w:rsid w:val="00180565"/>
    <w:rsid w:val="00182A5E"/>
    <w:rsid w:val="00187B51"/>
    <w:rsid w:val="001918E8"/>
    <w:rsid w:val="00195CC1"/>
    <w:rsid w:val="001A6BEE"/>
    <w:rsid w:val="001B0A5F"/>
    <w:rsid w:val="001B27D1"/>
    <w:rsid w:val="001C1739"/>
    <w:rsid w:val="001C22A8"/>
    <w:rsid w:val="001D6AED"/>
    <w:rsid w:val="00200F41"/>
    <w:rsid w:val="002045AC"/>
    <w:rsid w:val="00213B92"/>
    <w:rsid w:val="002158FA"/>
    <w:rsid w:val="00240AF9"/>
    <w:rsid w:val="002733B8"/>
    <w:rsid w:val="002736FF"/>
    <w:rsid w:val="00276824"/>
    <w:rsid w:val="00281B84"/>
    <w:rsid w:val="002B4394"/>
    <w:rsid w:val="002B773E"/>
    <w:rsid w:val="002D37BA"/>
    <w:rsid w:val="002F3DB6"/>
    <w:rsid w:val="0031498F"/>
    <w:rsid w:val="003338A9"/>
    <w:rsid w:val="003373AB"/>
    <w:rsid w:val="00337674"/>
    <w:rsid w:val="0034420F"/>
    <w:rsid w:val="0034659C"/>
    <w:rsid w:val="003510C1"/>
    <w:rsid w:val="00351274"/>
    <w:rsid w:val="00367A34"/>
    <w:rsid w:val="003775E8"/>
    <w:rsid w:val="003B1B78"/>
    <w:rsid w:val="003B514A"/>
    <w:rsid w:val="003C4A80"/>
    <w:rsid w:val="003F05C2"/>
    <w:rsid w:val="003F7A19"/>
    <w:rsid w:val="004538C0"/>
    <w:rsid w:val="004572E2"/>
    <w:rsid w:val="00457BBA"/>
    <w:rsid w:val="004644F1"/>
    <w:rsid w:val="00465E51"/>
    <w:rsid w:val="004744FB"/>
    <w:rsid w:val="004760B4"/>
    <w:rsid w:val="004762B0"/>
    <w:rsid w:val="00493EC1"/>
    <w:rsid w:val="004B46E1"/>
    <w:rsid w:val="004B52A9"/>
    <w:rsid w:val="004B7535"/>
    <w:rsid w:val="004B75D0"/>
    <w:rsid w:val="004D01C3"/>
    <w:rsid w:val="004D3BAD"/>
    <w:rsid w:val="004D5C0E"/>
    <w:rsid w:val="004D757D"/>
    <w:rsid w:val="004E2B05"/>
    <w:rsid w:val="00500528"/>
    <w:rsid w:val="0050096E"/>
    <w:rsid w:val="00501EF6"/>
    <w:rsid w:val="005042FB"/>
    <w:rsid w:val="0050619C"/>
    <w:rsid w:val="00534317"/>
    <w:rsid w:val="005371ED"/>
    <w:rsid w:val="005403F7"/>
    <w:rsid w:val="0054371F"/>
    <w:rsid w:val="00544B71"/>
    <w:rsid w:val="0054635D"/>
    <w:rsid w:val="00570CFC"/>
    <w:rsid w:val="00571895"/>
    <w:rsid w:val="00571DF1"/>
    <w:rsid w:val="005828F8"/>
    <w:rsid w:val="0058327B"/>
    <w:rsid w:val="005A096B"/>
    <w:rsid w:val="005A1D50"/>
    <w:rsid w:val="005B7D06"/>
    <w:rsid w:val="005F0B0E"/>
    <w:rsid w:val="005F2063"/>
    <w:rsid w:val="005F4481"/>
    <w:rsid w:val="006264A8"/>
    <w:rsid w:val="00635DDA"/>
    <w:rsid w:val="0063778B"/>
    <w:rsid w:val="00642530"/>
    <w:rsid w:val="00650979"/>
    <w:rsid w:val="006547C4"/>
    <w:rsid w:val="00681A0E"/>
    <w:rsid w:val="006877DB"/>
    <w:rsid w:val="006955A2"/>
    <w:rsid w:val="006A234A"/>
    <w:rsid w:val="006B3647"/>
    <w:rsid w:val="006C0AB0"/>
    <w:rsid w:val="006C5662"/>
    <w:rsid w:val="006C7CCF"/>
    <w:rsid w:val="006F7822"/>
    <w:rsid w:val="00721889"/>
    <w:rsid w:val="0072455A"/>
    <w:rsid w:val="00732247"/>
    <w:rsid w:val="00733562"/>
    <w:rsid w:val="00736909"/>
    <w:rsid w:val="007378DC"/>
    <w:rsid w:val="00744337"/>
    <w:rsid w:val="00746F71"/>
    <w:rsid w:val="0075685D"/>
    <w:rsid w:val="00757280"/>
    <w:rsid w:val="00764FFC"/>
    <w:rsid w:val="00777DB5"/>
    <w:rsid w:val="00787EA3"/>
    <w:rsid w:val="007900F2"/>
    <w:rsid w:val="00794096"/>
    <w:rsid w:val="007A531A"/>
    <w:rsid w:val="007B6672"/>
    <w:rsid w:val="007C0E1E"/>
    <w:rsid w:val="007C5C55"/>
    <w:rsid w:val="007D00F3"/>
    <w:rsid w:val="007E329B"/>
    <w:rsid w:val="007F34BA"/>
    <w:rsid w:val="00811D1E"/>
    <w:rsid w:val="00812E15"/>
    <w:rsid w:val="00836F7B"/>
    <w:rsid w:val="00841B3A"/>
    <w:rsid w:val="00854B06"/>
    <w:rsid w:val="008722E8"/>
    <w:rsid w:val="008730BB"/>
    <w:rsid w:val="00884FC8"/>
    <w:rsid w:val="008C049C"/>
    <w:rsid w:val="008F5950"/>
    <w:rsid w:val="008F7403"/>
    <w:rsid w:val="00900562"/>
    <w:rsid w:val="009005F0"/>
    <w:rsid w:val="009177DD"/>
    <w:rsid w:val="00927AF8"/>
    <w:rsid w:val="0093020A"/>
    <w:rsid w:val="00930CD5"/>
    <w:rsid w:val="009525FD"/>
    <w:rsid w:val="009636B2"/>
    <w:rsid w:val="00966C57"/>
    <w:rsid w:val="00971AB9"/>
    <w:rsid w:val="00972AE1"/>
    <w:rsid w:val="00980678"/>
    <w:rsid w:val="009C0C6E"/>
    <w:rsid w:val="009E1526"/>
    <w:rsid w:val="009F11D8"/>
    <w:rsid w:val="00A04822"/>
    <w:rsid w:val="00A200A5"/>
    <w:rsid w:val="00A2717C"/>
    <w:rsid w:val="00A52E85"/>
    <w:rsid w:val="00AA3F1D"/>
    <w:rsid w:val="00AB65C2"/>
    <w:rsid w:val="00AD507B"/>
    <w:rsid w:val="00AD5EF9"/>
    <w:rsid w:val="00AE57B7"/>
    <w:rsid w:val="00B000C7"/>
    <w:rsid w:val="00B0102E"/>
    <w:rsid w:val="00B01629"/>
    <w:rsid w:val="00B1416E"/>
    <w:rsid w:val="00B15777"/>
    <w:rsid w:val="00B30941"/>
    <w:rsid w:val="00B361B3"/>
    <w:rsid w:val="00B45C5C"/>
    <w:rsid w:val="00BA5615"/>
    <w:rsid w:val="00BB0AF3"/>
    <w:rsid w:val="00BB53A7"/>
    <w:rsid w:val="00BD6DFA"/>
    <w:rsid w:val="00BE0EFC"/>
    <w:rsid w:val="00BF4350"/>
    <w:rsid w:val="00C03C42"/>
    <w:rsid w:val="00C06563"/>
    <w:rsid w:val="00C304C5"/>
    <w:rsid w:val="00C36374"/>
    <w:rsid w:val="00C458F6"/>
    <w:rsid w:val="00C503EE"/>
    <w:rsid w:val="00C571B9"/>
    <w:rsid w:val="00C9312C"/>
    <w:rsid w:val="00C97487"/>
    <w:rsid w:val="00CB18C3"/>
    <w:rsid w:val="00CB4A95"/>
    <w:rsid w:val="00CB64EC"/>
    <w:rsid w:val="00CC1C4B"/>
    <w:rsid w:val="00CC743E"/>
    <w:rsid w:val="00CD3C9C"/>
    <w:rsid w:val="00CD5064"/>
    <w:rsid w:val="00CD5772"/>
    <w:rsid w:val="00CF4FC7"/>
    <w:rsid w:val="00D17AC6"/>
    <w:rsid w:val="00D362CD"/>
    <w:rsid w:val="00D401DC"/>
    <w:rsid w:val="00D47A03"/>
    <w:rsid w:val="00D513B2"/>
    <w:rsid w:val="00D52481"/>
    <w:rsid w:val="00D755D0"/>
    <w:rsid w:val="00D771F8"/>
    <w:rsid w:val="00D7739A"/>
    <w:rsid w:val="00DB6C35"/>
    <w:rsid w:val="00DC0876"/>
    <w:rsid w:val="00DE1FFA"/>
    <w:rsid w:val="00E2576F"/>
    <w:rsid w:val="00E44583"/>
    <w:rsid w:val="00E46776"/>
    <w:rsid w:val="00E50311"/>
    <w:rsid w:val="00E51486"/>
    <w:rsid w:val="00E6221B"/>
    <w:rsid w:val="00E62796"/>
    <w:rsid w:val="00E63B8F"/>
    <w:rsid w:val="00EA5A5A"/>
    <w:rsid w:val="00EA7279"/>
    <w:rsid w:val="00EB08BD"/>
    <w:rsid w:val="00EB222C"/>
    <w:rsid w:val="00ED1185"/>
    <w:rsid w:val="00ED335A"/>
    <w:rsid w:val="00ED522F"/>
    <w:rsid w:val="00EE6ED9"/>
    <w:rsid w:val="00EF1020"/>
    <w:rsid w:val="00EF3FD0"/>
    <w:rsid w:val="00F00F5D"/>
    <w:rsid w:val="00F01793"/>
    <w:rsid w:val="00F0310C"/>
    <w:rsid w:val="00F26E96"/>
    <w:rsid w:val="00F27A10"/>
    <w:rsid w:val="00F27B93"/>
    <w:rsid w:val="00F37CDC"/>
    <w:rsid w:val="00F46366"/>
    <w:rsid w:val="00F61BDF"/>
    <w:rsid w:val="00F6651A"/>
    <w:rsid w:val="00F67BD4"/>
    <w:rsid w:val="00F9554F"/>
    <w:rsid w:val="00F97F0B"/>
    <w:rsid w:val="00FA4C79"/>
    <w:rsid w:val="00FB439F"/>
    <w:rsid w:val="00FD4D22"/>
    <w:rsid w:val="00FD53FA"/>
    <w:rsid w:val="00FD6D4D"/>
    <w:rsid w:val="00FD7F84"/>
    <w:rsid w:val="00FE3A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19FED8"/>
  <w15:docId w15:val="{89C1100D-40C7-4D13-8144-7766E3D1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D53F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D5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D22"/>
    <w:rPr>
      <w:color w:val="0000FF" w:themeColor="hyperlink"/>
      <w:u w:val="single"/>
    </w:rPr>
  </w:style>
  <w:style w:type="paragraph" w:styleId="NormalWeb">
    <w:name w:val="Normal (Web)"/>
    <w:basedOn w:val="Normal"/>
    <w:uiPriority w:val="99"/>
    <w:unhideWhenUsed/>
    <w:rsid w:val="00AB65C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77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B5"/>
  </w:style>
  <w:style w:type="paragraph" w:styleId="Footer">
    <w:name w:val="footer"/>
    <w:basedOn w:val="Normal"/>
    <w:link w:val="FooterChar"/>
    <w:uiPriority w:val="99"/>
    <w:unhideWhenUsed/>
    <w:rsid w:val="00777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B5"/>
  </w:style>
  <w:style w:type="paragraph" w:styleId="ListParagraph">
    <w:name w:val="List Paragraph"/>
    <w:basedOn w:val="Normal"/>
    <w:uiPriority w:val="34"/>
    <w:qFormat/>
    <w:rsid w:val="00B1416E"/>
    <w:pPr>
      <w:ind w:left="720"/>
      <w:contextualSpacing/>
    </w:pPr>
  </w:style>
  <w:style w:type="character" w:customStyle="1" w:styleId="math-inline">
    <w:name w:val="math-inline"/>
    <w:basedOn w:val="DefaultParagraphFont"/>
    <w:rsid w:val="006C0AB0"/>
  </w:style>
  <w:style w:type="character" w:styleId="UnresolvedMention">
    <w:name w:val="Unresolved Mention"/>
    <w:basedOn w:val="DefaultParagraphFont"/>
    <w:uiPriority w:val="99"/>
    <w:semiHidden/>
    <w:unhideWhenUsed/>
    <w:rsid w:val="006A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547">
      <w:bodyDiv w:val="1"/>
      <w:marLeft w:val="0"/>
      <w:marRight w:val="0"/>
      <w:marTop w:val="0"/>
      <w:marBottom w:val="0"/>
      <w:divBdr>
        <w:top w:val="none" w:sz="0" w:space="0" w:color="auto"/>
        <w:left w:val="none" w:sz="0" w:space="0" w:color="auto"/>
        <w:bottom w:val="none" w:sz="0" w:space="0" w:color="auto"/>
        <w:right w:val="none" w:sz="0" w:space="0" w:color="auto"/>
      </w:divBdr>
    </w:div>
    <w:div w:id="48578118">
      <w:bodyDiv w:val="1"/>
      <w:marLeft w:val="0"/>
      <w:marRight w:val="0"/>
      <w:marTop w:val="0"/>
      <w:marBottom w:val="0"/>
      <w:divBdr>
        <w:top w:val="none" w:sz="0" w:space="0" w:color="auto"/>
        <w:left w:val="none" w:sz="0" w:space="0" w:color="auto"/>
        <w:bottom w:val="none" w:sz="0" w:space="0" w:color="auto"/>
        <w:right w:val="none" w:sz="0" w:space="0" w:color="auto"/>
      </w:divBdr>
    </w:div>
    <w:div w:id="53166844">
      <w:bodyDiv w:val="1"/>
      <w:marLeft w:val="0"/>
      <w:marRight w:val="0"/>
      <w:marTop w:val="0"/>
      <w:marBottom w:val="0"/>
      <w:divBdr>
        <w:top w:val="none" w:sz="0" w:space="0" w:color="auto"/>
        <w:left w:val="none" w:sz="0" w:space="0" w:color="auto"/>
        <w:bottom w:val="none" w:sz="0" w:space="0" w:color="auto"/>
        <w:right w:val="none" w:sz="0" w:space="0" w:color="auto"/>
      </w:divBdr>
    </w:div>
    <w:div w:id="87166371">
      <w:bodyDiv w:val="1"/>
      <w:marLeft w:val="0"/>
      <w:marRight w:val="0"/>
      <w:marTop w:val="0"/>
      <w:marBottom w:val="0"/>
      <w:divBdr>
        <w:top w:val="none" w:sz="0" w:space="0" w:color="auto"/>
        <w:left w:val="none" w:sz="0" w:space="0" w:color="auto"/>
        <w:bottom w:val="none" w:sz="0" w:space="0" w:color="auto"/>
        <w:right w:val="none" w:sz="0" w:space="0" w:color="auto"/>
      </w:divBdr>
    </w:div>
    <w:div w:id="164366047">
      <w:bodyDiv w:val="1"/>
      <w:marLeft w:val="0"/>
      <w:marRight w:val="0"/>
      <w:marTop w:val="0"/>
      <w:marBottom w:val="0"/>
      <w:divBdr>
        <w:top w:val="none" w:sz="0" w:space="0" w:color="auto"/>
        <w:left w:val="none" w:sz="0" w:space="0" w:color="auto"/>
        <w:bottom w:val="none" w:sz="0" w:space="0" w:color="auto"/>
        <w:right w:val="none" w:sz="0" w:space="0" w:color="auto"/>
      </w:divBdr>
    </w:div>
    <w:div w:id="203450915">
      <w:bodyDiv w:val="1"/>
      <w:marLeft w:val="0"/>
      <w:marRight w:val="0"/>
      <w:marTop w:val="0"/>
      <w:marBottom w:val="0"/>
      <w:divBdr>
        <w:top w:val="none" w:sz="0" w:space="0" w:color="auto"/>
        <w:left w:val="none" w:sz="0" w:space="0" w:color="auto"/>
        <w:bottom w:val="none" w:sz="0" w:space="0" w:color="auto"/>
        <w:right w:val="none" w:sz="0" w:space="0" w:color="auto"/>
      </w:divBdr>
    </w:div>
    <w:div w:id="290331100">
      <w:bodyDiv w:val="1"/>
      <w:marLeft w:val="0"/>
      <w:marRight w:val="0"/>
      <w:marTop w:val="0"/>
      <w:marBottom w:val="0"/>
      <w:divBdr>
        <w:top w:val="none" w:sz="0" w:space="0" w:color="auto"/>
        <w:left w:val="none" w:sz="0" w:space="0" w:color="auto"/>
        <w:bottom w:val="none" w:sz="0" w:space="0" w:color="auto"/>
        <w:right w:val="none" w:sz="0" w:space="0" w:color="auto"/>
      </w:divBdr>
    </w:div>
    <w:div w:id="304089267">
      <w:bodyDiv w:val="1"/>
      <w:marLeft w:val="0"/>
      <w:marRight w:val="0"/>
      <w:marTop w:val="0"/>
      <w:marBottom w:val="0"/>
      <w:divBdr>
        <w:top w:val="none" w:sz="0" w:space="0" w:color="auto"/>
        <w:left w:val="none" w:sz="0" w:space="0" w:color="auto"/>
        <w:bottom w:val="none" w:sz="0" w:space="0" w:color="auto"/>
        <w:right w:val="none" w:sz="0" w:space="0" w:color="auto"/>
      </w:divBdr>
    </w:div>
    <w:div w:id="426728684">
      <w:bodyDiv w:val="1"/>
      <w:marLeft w:val="0"/>
      <w:marRight w:val="0"/>
      <w:marTop w:val="0"/>
      <w:marBottom w:val="0"/>
      <w:divBdr>
        <w:top w:val="none" w:sz="0" w:space="0" w:color="auto"/>
        <w:left w:val="none" w:sz="0" w:space="0" w:color="auto"/>
        <w:bottom w:val="none" w:sz="0" w:space="0" w:color="auto"/>
        <w:right w:val="none" w:sz="0" w:space="0" w:color="auto"/>
      </w:divBdr>
    </w:div>
    <w:div w:id="433404113">
      <w:bodyDiv w:val="1"/>
      <w:marLeft w:val="0"/>
      <w:marRight w:val="0"/>
      <w:marTop w:val="0"/>
      <w:marBottom w:val="0"/>
      <w:divBdr>
        <w:top w:val="none" w:sz="0" w:space="0" w:color="auto"/>
        <w:left w:val="none" w:sz="0" w:space="0" w:color="auto"/>
        <w:bottom w:val="none" w:sz="0" w:space="0" w:color="auto"/>
        <w:right w:val="none" w:sz="0" w:space="0" w:color="auto"/>
      </w:divBdr>
    </w:div>
    <w:div w:id="460684154">
      <w:bodyDiv w:val="1"/>
      <w:marLeft w:val="0"/>
      <w:marRight w:val="0"/>
      <w:marTop w:val="0"/>
      <w:marBottom w:val="0"/>
      <w:divBdr>
        <w:top w:val="none" w:sz="0" w:space="0" w:color="auto"/>
        <w:left w:val="none" w:sz="0" w:space="0" w:color="auto"/>
        <w:bottom w:val="none" w:sz="0" w:space="0" w:color="auto"/>
        <w:right w:val="none" w:sz="0" w:space="0" w:color="auto"/>
      </w:divBdr>
    </w:div>
    <w:div w:id="519244851">
      <w:bodyDiv w:val="1"/>
      <w:marLeft w:val="0"/>
      <w:marRight w:val="0"/>
      <w:marTop w:val="0"/>
      <w:marBottom w:val="0"/>
      <w:divBdr>
        <w:top w:val="none" w:sz="0" w:space="0" w:color="auto"/>
        <w:left w:val="none" w:sz="0" w:space="0" w:color="auto"/>
        <w:bottom w:val="none" w:sz="0" w:space="0" w:color="auto"/>
        <w:right w:val="none" w:sz="0" w:space="0" w:color="auto"/>
      </w:divBdr>
    </w:div>
    <w:div w:id="607587537">
      <w:bodyDiv w:val="1"/>
      <w:marLeft w:val="0"/>
      <w:marRight w:val="0"/>
      <w:marTop w:val="0"/>
      <w:marBottom w:val="0"/>
      <w:divBdr>
        <w:top w:val="none" w:sz="0" w:space="0" w:color="auto"/>
        <w:left w:val="none" w:sz="0" w:space="0" w:color="auto"/>
        <w:bottom w:val="none" w:sz="0" w:space="0" w:color="auto"/>
        <w:right w:val="none" w:sz="0" w:space="0" w:color="auto"/>
      </w:divBdr>
    </w:div>
    <w:div w:id="640885526">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
    <w:div w:id="857934025">
      <w:bodyDiv w:val="1"/>
      <w:marLeft w:val="0"/>
      <w:marRight w:val="0"/>
      <w:marTop w:val="0"/>
      <w:marBottom w:val="0"/>
      <w:divBdr>
        <w:top w:val="none" w:sz="0" w:space="0" w:color="auto"/>
        <w:left w:val="none" w:sz="0" w:space="0" w:color="auto"/>
        <w:bottom w:val="none" w:sz="0" w:space="0" w:color="auto"/>
        <w:right w:val="none" w:sz="0" w:space="0" w:color="auto"/>
      </w:divBdr>
    </w:div>
    <w:div w:id="864369606">
      <w:bodyDiv w:val="1"/>
      <w:marLeft w:val="0"/>
      <w:marRight w:val="0"/>
      <w:marTop w:val="0"/>
      <w:marBottom w:val="0"/>
      <w:divBdr>
        <w:top w:val="none" w:sz="0" w:space="0" w:color="auto"/>
        <w:left w:val="none" w:sz="0" w:space="0" w:color="auto"/>
        <w:bottom w:val="none" w:sz="0" w:space="0" w:color="auto"/>
        <w:right w:val="none" w:sz="0" w:space="0" w:color="auto"/>
      </w:divBdr>
    </w:div>
    <w:div w:id="939722169">
      <w:bodyDiv w:val="1"/>
      <w:marLeft w:val="0"/>
      <w:marRight w:val="0"/>
      <w:marTop w:val="0"/>
      <w:marBottom w:val="0"/>
      <w:divBdr>
        <w:top w:val="none" w:sz="0" w:space="0" w:color="auto"/>
        <w:left w:val="none" w:sz="0" w:space="0" w:color="auto"/>
        <w:bottom w:val="none" w:sz="0" w:space="0" w:color="auto"/>
        <w:right w:val="none" w:sz="0" w:space="0" w:color="auto"/>
      </w:divBdr>
    </w:div>
    <w:div w:id="952903578">
      <w:bodyDiv w:val="1"/>
      <w:marLeft w:val="0"/>
      <w:marRight w:val="0"/>
      <w:marTop w:val="0"/>
      <w:marBottom w:val="0"/>
      <w:divBdr>
        <w:top w:val="none" w:sz="0" w:space="0" w:color="auto"/>
        <w:left w:val="none" w:sz="0" w:space="0" w:color="auto"/>
        <w:bottom w:val="none" w:sz="0" w:space="0" w:color="auto"/>
        <w:right w:val="none" w:sz="0" w:space="0" w:color="auto"/>
      </w:divBdr>
    </w:div>
    <w:div w:id="955872791">
      <w:bodyDiv w:val="1"/>
      <w:marLeft w:val="0"/>
      <w:marRight w:val="0"/>
      <w:marTop w:val="0"/>
      <w:marBottom w:val="0"/>
      <w:divBdr>
        <w:top w:val="none" w:sz="0" w:space="0" w:color="auto"/>
        <w:left w:val="none" w:sz="0" w:space="0" w:color="auto"/>
        <w:bottom w:val="none" w:sz="0" w:space="0" w:color="auto"/>
        <w:right w:val="none" w:sz="0" w:space="0" w:color="auto"/>
      </w:divBdr>
    </w:div>
    <w:div w:id="1059015476">
      <w:bodyDiv w:val="1"/>
      <w:marLeft w:val="0"/>
      <w:marRight w:val="0"/>
      <w:marTop w:val="0"/>
      <w:marBottom w:val="0"/>
      <w:divBdr>
        <w:top w:val="none" w:sz="0" w:space="0" w:color="auto"/>
        <w:left w:val="none" w:sz="0" w:space="0" w:color="auto"/>
        <w:bottom w:val="none" w:sz="0" w:space="0" w:color="auto"/>
        <w:right w:val="none" w:sz="0" w:space="0" w:color="auto"/>
      </w:divBdr>
    </w:div>
    <w:div w:id="1251428835">
      <w:bodyDiv w:val="1"/>
      <w:marLeft w:val="0"/>
      <w:marRight w:val="0"/>
      <w:marTop w:val="0"/>
      <w:marBottom w:val="0"/>
      <w:divBdr>
        <w:top w:val="none" w:sz="0" w:space="0" w:color="auto"/>
        <w:left w:val="none" w:sz="0" w:space="0" w:color="auto"/>
        <w:bottom w:val="none" w:sz="0" w:space="0" w:color="auto"/>
        <w:right w:val="none" w:sz="0" w:space="0" w:color="auto"/>
      </w:divBdr>
    </w:div>
    <w:div w:id="1358122628">
      <w:bodyDiv w:val="1"/>
      <w:marLeft w:val="0"/>
      <w:marRight w:val="0"/>
      <w:marTop w:val="0"/>
      <w:marBottom w:val="0"/>
      <w:divBdr>
        <w:top w:val="none" w:sz="0" w:space="0" w:color="auto"/>
        <w:left w:val="none" w:sz="0" w:space="0" w:color="auto"/>
        <w:bottom w:val="none" w:sz="0" w:space="0" w:color="auto"/>
        <w:right w:val="none" w:sz="0" w:space="0" w:color="auto"/>
      </w:divBdr>
    </w:div>
    <w:div w:id="1424106598">
      <w:bodyDiv w:val="1"/>
      <w:marLeft w:val="0"/>
      <w:marRight w:val="0"/>
      <w:marTop w:val="0"/>
      <w:marBottom w:val="0"/>
      <w:divBdr>
        <w:top w:val="none" w:sz="0" w:space="0" w:color="auto"/>
        <w:left w:val="none" w:sz="0" w:space="0" w:color="auto"/>
        <w:bottom w:val="none" w:sz="0" w:space="0" w:color="auto"/>
        <w:right w:val="none" w:sz="0" w:space="0" w:color="auto"/>
      </w:divBdr>
    </w:div>
    <w:div w:id="1486505382">
      <w:bodyDiv w:val="1"/>
      <w:marLeft w:val="0"/>
      <w:marRight w:val="0"/>
      <w:marTop w:val="0"/>
      <w:marBottom w:val="0"/>
      <w:divBdr>
        <w:top w:val="none" w:sz="0" w:space="0" w:color="auto"/>
        <w:left w:val="none" w:sz="0" w:space="0" w:color="auto"/>
        <w:bottom w:val="none" w:sz="0" w:space="0" w:color="auto"/>
        <w:right w:val="none" w:sz="0" w:space="0" w:color="auto"/>
      </w:divBdr>
    </w:div>
    <w:div w:id="1556745444">
      <w:bodyDiv w:val="1"/>
      <w:marLeft w:val="0"/>
      <w:marRight w:val="0"/>
      <w:marTop w:val="0"/>
      <w:marBottom w:val="0"/>
      <w:divBdr>
        <w:top w:val="none" w:sz="0" w:space="0" w:color="auto"/>
        <w:left w:val="none" w:sz="0" w:space="0" w:color="auto"/>
        <w:bottom w:val="none" w:sz="0" w:space="0" w:color="auto"/>
        <w:right w:val="none" w:sz="0" w:space="0" w:color="auto"/>
      </w:divBdr>
    </w:div>
    <w:div w:id="1798379157">
      <w:bodyDiv w:val="1"/>
      <w:marLeft w:val="0"/>
      <w:marRight w:val="0"/>
      <w:marTop w:val="0"/>
      <w:marBottom w:val="0"/>
      <w:divBdr>
        <w:top w:val="none" w:sz="0" w:space="0" w:color="auto"/>
        <w:left w:val="none" w:sz="0" w:space="0" w:color="auto"/>
        <w:bottom w:val="none" w:sz="0" w:space="0" w:color="auto"/>
        <w:right w:val="none" w:sz="0" w:space="0" w:color="auto"/>
      </w:divBdr>
    </w:div>
    <w:div w:id="1890022348">
      <w:bodyDiv w:val="1"/>
      <w:marLeft w:val="0"/>
      <w:marRight w:val="0"/>
      <w:marTop w:val="0"/>
      <w:marBottom w:val="0"/>
      <w:divBdr>
        <w:top w:val="none" w:sz="0" w:space="0" w:color="auto"/>
        <w:left w:val="none" w:sz="0" w:space="0" w:color="auto"/>
        <w:bottom w:val="none" w:sz="0" w:space="0" w:color="auto"/>
        <w:right w:val="none" w:sz="0" w:space="0" w:color="auto"/>
      </w:divBdr>
    </w:div>
    <w:div w:id="2015112564">
      <w:bodyDiv w:val="1"/>
      <w:marLeft w:val="0"/>
      <w:marRight w:val="0"/>
      <w:marTop w:val="0"/>
      <w:marBottom w:val="0"/>
      <w:divBdr>
        <w:top w:val="none" w:sz="0" w:space="0" w:color="auto"/>
        <w:left w:val="none" w:sz="0" w:space="0" w:color="auto"/>
        <w:bottom w:val="none" w:sz="0" w:space="0" w:color="auto"/>
        <w:right w:val="none" w:sz="0" w:space="0" w:color="auto"/>
      </w:divBdr>
    </w:div>
    <w:div w:id="20193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14</Pages>
  <Words>8462</Words>
  <Characters>48238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Souvik Chakraborty</dc:creator>
  <cp:lastModifiedBy>SDI 1089</cp:lastModifiedBy>
  <cp:revision>173</cp:revision>
  <dcterms:created xsi:type="dcterms:W3CDTF">2025-11-01T03:37:00Z</dcterms:created>
  <dcterms:modified xsi:type="dcterms:W3CDTF">2025-11-06T11:00:00Z</dcterms:modified>
</cp:coreProperties>
</file>