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52A24" w14:textId="77777777" w:rsidR="00F828FA" w:rsidRPr="00F828FA" w:rsidRDefault="00F828FA" w:rsidP="00F828FA">
      <w:pPr>
        <w:pStyle w:val="Author"/>
        <w:rPr>
          <w:rFonts w:ascii="Arial" w:hAnsi="Arial" w:cs="Arial"/>
          <w:bCs/>
          <w:i/>
          <w:iCs/>
          <w:kern w:val="28"/>
          <w:sz w:val="16"/>
          <w:szCs w:val="16"/>
          <w:u w:val="single"/>
        </w:rPr>
      </w:pPr>
      <w:r w:rsidRPr="00F828FA">
        <w:rPr>
          <w:rFonts w:ascii="Arial" w:hAnsi="Arial" w:cs="Arial"/>
          <w:bCs/>
          <w:i/>
          <w:iCs/>
          <w:kern w:val="28"/>
          <w:sz w:val="16"/>
          <w:szCs w:val="16"/>
          <w:u w:val="single"/>
        </w:rPr>
        <w:t>Original Research Article</w:t>
      </w:r>
    </w:p>
    <w:p w14:paraId="4229D6E9" w14:textId="72AC4553" w:rsidR="00B01FCD" w:rsidRPr="00FE4B0B" w:rsidRDefault="003F1FFC" w:rsidP="00441B6F">
      <w:pPr>
        <w:pStyle w:val="Copyright"/>
        <w:spacing w:after="0" w:line="240" w:lineRule="auto"/>
        <w:jc w:val="both"/>
        <w:rPr>
          <w:rFonts w:ascii="Arial" w:hAnsi="Arial" w:cs="Arial"/>
        </w:rPr>
        <w:sectPr w:rsidR="00B01FCD" w:rsidRPr="00FE4B0B" w:rsidSect="00C85E8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3F1FFC">
        <w:rPr>
          <w:rFonts w:ascii="Arial" w:hAnsi="Arial" w:cs="Arial"/>
          <w:b/>
          <w:bCs/>
          <w:iCs/>
          <w:kern w:val="28"/>
          <w:sz w:val="36"/>
        </w:rPr>
        <w:t>K-means Clustering of Sunflower Maintainer and Restorer Lines for Yield and Yield-Related Traits</w:t>
      </w:r>
      <w:r w:rsidR="00CF3CC0">
        <w:rPr>
          <w:rFonts w:ascii="Arial" w:hAnsi="Arial" w:cs="Arial"/>
          <w:noProof/>
        </w:rPr>
        <mc:AlternateContent>
          <mc:Choice Requires="wps">
            <w:drawing>
              <wp:inline distT="0" distB="0" distL="0" distR="0" wp14:anchorId="480E54F4" wp14:editId="5C20D585">
                <wp:extent cx="5303520" cy="635"/>
                <wp:effectExtent l="11430" t="16510" r="9525" b="12065"/>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43B2858" id="_x0000_t32" coordsize="21600,21600" o:spt="32" o:oned="t" path="m,l21600,21600e" filled="f">
                <v:path arrowok="t" fillok="f" o:connecttype="none"/>
                <o:lock v:ext="edit" shapetype="t"/>
              </v:shapetype>
              <v:shape id="AutoShape 23"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" strokeweight="1.5pt">
                <w10:anchorlock/>
              </v:shape>
            </w:pict>
          </mc:Fallback>
        </mc:AlternateContent>
      </w:r>
      <w:r w:rsidR="00FB3A86" w:rsidRPr="00FE4B0B">
        <w:rPr>
          <w:rFonts w:ascii="Arial" w:hAnsi="Arial" w:cs="Arial"/>
        </w:rPr>
        <w:t>.</w:t>
      </w:r>
    </w:p>
    <w:p w14:paraId="5A2690A5" w14:textId="69F3868A" w:rsidR="00B01FCD" w:rsidRPr="00FE4B0B" w:rsidRDefault="00B01FCD" w:rsidP="00441B6F">
      <w:pPr>
        <w:pStyle w:val="AbstHead"/>
        <w:spacing w:after="0"/>
        <w:jc w:val="both"/>
        <w:rPr>
          <w:rFonts w:ascii="Arial" w:hAnsi="Arial" w:cs="Arial"/>
        </w:rPr>
      </w:pPr>
      <w:r w:rsidRPr="00FE4B0B">
        <w:rPr>
          <w:rFonts w:ascii="Arial" w:hAnsi="Arial" w:cs="Arial"/>
        </w:rPr>
        <w:t>ABSTRACT</w:t>
      </w:r>
      <w:r w:rsidR="0066510A" w:rsidRPr="00FE4B0B">
        <w:rPr>
          <w:rFonts w:ascii="Arial" w:hAnsi="Arial" w:cs="Arial"/>
        </w:rPr>
        <w:t xml:space="preserve"> </w:t>
      </w:r>
    </w:p>
    <w:p w14:paraId="1487E847" w14:textId="77777777" w:rsidR="00790ADA" w:rsidRPr="00FE4B0B"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FE4B0B" w14:paraId="5FB2F8C7" w14:textId="77777777" w:rsidTr="001E44FE">
        <w:tc>
          <w:tcPr>
            <w:tcW w:w="9576" w:type="dxa"/>
            <w:shd w:val="clear" w:color="auto" w:fill="F2F2F2"/>
          </w:tcPr>
          <w:p w14:paraId="3EE7492D" w14:textId="77777777" w:rsidR="00B40F4B" w:rsidRDefault="00BA1B01" w:rsidP="00441B6F">
            <w:pPr>
              <w:pStyle w:val="Body"/>
              <w:spacing w:after="0"/>
              <w:rPr>
                <w:rFonts w:ascii="Arial" w:eastAsia="Calibri" w:hAnsi="Arial" w:cs="Arial"/>
                <w:szCs w:val="22"/>
              </w:rPr>
            </w:pPr>
            <w:r w:rsidRPr="00FE4B0B">
              <w:rPr>
                <w:rFonts w:ascii="Arial" w:eastAsia="Calibri" w:hAnsi="Arial" w:cs="Arial"/>
                <w:b/>
                <w:szCs w:val="22"/>
              </w:rPr>
              <w:t xml:space="preserve">Aims: </w:t>
            </w:r>
            <w:r w:rsidR="00B40F4B" w:rsidRPr="00B40F4B">
              <w:rPr>
                <w:rFonts w:ascii="Arial" w:eastAsia="Calibri" w:hAnsi="Arial" w:cs="Arial"/>
                <w:szCs w:val="22"/>
              </w:rPr>
              <w:t>The present investigation aimed to assess maintainer and restorer lines independently to identify genetically diverse lines within each group. These selected lines can be used in hybridization and subsequent inbreeding programs to develop superior inbred lines with enhanced seed yield and oil content, based on twelve yield and yield-associated traits.</w:t>
            </w:r>
          </w:p>
          <w:p w14:paraId="7C0D1C32" w14:textId="44886068" w:rsidR="00BA1B01" w:rsidRPr="00FE4B0B" w:rsidRDefault="00BA1B01" w:rsidP="00441B6F">
            <w:pPr>
              <w:pStyle w:val="Body"/>
              <w:spacing w:after="0"/>
              <w:rPr>
                <w:rFonts w:ascii="Arial" w:eastAsia="Calibri" w:hAnsi="Arial" w:cs="Arial"/>
                <w:szCs w:val="22"/>
              </w:rPr>
            </w:pPr>
            <w:r w:rsidRPr="00FE4B0B">
              <w:rPr>
                <w:rFonts w:ascii="Arial" w:eastAsia="Calibri" w:hAnsi="Arial" w:cs="Arial"/>
                <w:b/>
                <w:szCs w:val="22"/>
              </w:rPr>
              <w:t>Study design:</w:t>
            </w:r>
            <w:r w:rsidRPr="00FE4B0B">
              <w:rPr>
                <w:rFonts w:ascii="Arial" w:eastAsia="Calibri" w:hAnsi="Arial" w:cs="Arial"/>
                <w:szCs w:val="22"/>
              </w:rPr>
              <w:t xml:space="preserve">  </w:t>
            </w:r>
            <w:r w:rsidR="000E6621" w:rsidRPr="00FE4B0B">
              <w:rPr>
                <w:rFonts w:ascii="Arial" w:eastAsia="Calibri" w:hAnsi="Arial" w:cs="Arial"/>
                <w:szCs w:val="22"/>
              </w:rPr>
              <w:t>Augmented RCBD with 12 blocks</w:t>
            </w:r>
            <w:r w:rsidR="00E2743C" w:rsidRPr="00FE4B0B">
              <w:rPr>
                <w:rFonts w:ascii="Arial" w:eastAsia="Calibri" w:hAnsi="Arial" w:cs="Arial"/>
                <w:szCs w:val="22"/>
              </w:rPr>
              <w:t xml:space="preserve"> was followed</w:t>
            </w:r>
            <w:r w:rsidRPr="00FE4B0B">
              <w:rPr>
                <w:rFonts w:ascii="Arial" w:eastAsia="Calibri" w:hAnsi="Arial" w:cs="Arial"/>
                <w:szCs w:val="22"/>
              </w:rPr>
              <w:t>.</w:t>
            </w:r>
          </w:p>
          <w:p w14:paraId="1DFFA114" w14:textId="799C1B73" w:rsidR="00BA1B01" w:rsidRPr="00FE4B0B" w:rsidRDefault="00BA1B01" w:rsidP="00441B6F">
            <w:pPr>
              <w:pStyle w:val="Body"/>
              <w:spacing w:after="0"/>
              <w:rPr>
                <w:rFonts w:ascii="Arial" w:eastAsia="Calibri" w:hAnsi="Arial" w:cs="Arial"/>
                <w:szCs w:val="22"/>
              </w:rPr>
            </w:pPr>
            <w:r w:rsidRPr="00FE4B0B">
              <w:rPr>
                <w:rFonts w:ascii="Arial" w:eastAsia="Calibri" w:hAnsi="Arial" w:cs="Arial"/>
                <w:b/>
                <w:szCs w:val="22"/>
              </w:rPr>
              <w:t>Place and Duration of Study:</w:t>
            </w:r>
            <w:r w:rsidRPr="00FE4B0B">
              <w:rPr>
                <w:rFonts w:ascii="Arial" w:eastAsia="Calibri" w:hAnsi="Arial" w:cs="Arial"/>
                <w:szCs w:val="22"/>
              </w:rPr>
              <w:t xml:space="preserve"> </w:t>
            </w:r>
            <w:r w:rsidR="000E6621" w:rsidRPr="00FE4B0B">
              <w:rPr>
                <w:rFonts w:ascii="Arial" w:eastAsia="Calibri" w:hAnsi="Arial" w:cs="Arial"/>
                <w:szCs w:val="22"/>
              </w:rPr>
              <w:t xml:space="preserve">The experiment was conducted during late Rabi- </w:t>
            </w:r>
            <w:r w:rsidR="00E60A5D">
              <w:rPr>
                <w:rFonts w:ascii="Arial" w:eastAsia="Calibri" w:hAnsi="Arial" w:cs="Arial"/>
                <w:szCs w:val="22"/>
              </w:rPr>
              <w:t xml:space="preserve">2022 </w:t>
            </w:r>
            <w:r w:rsidR="000E6621" w:rsidRPr="00FE4B0B">
              <w:rPr>
                <w:rFonts w:ascii="Arial" w:eastAsia="Calibri" w:hAnsi="Arial" w:cs="Arial"/>
                <w:szCs w:val="22"/>
              </w:rPr>
              <w:t xml:space="preserve">at AICRP on Sunflower, ZARS, University of Agricultural Sciences, GKVK, Bangalore. </w:t>
            </w:r>
          </w:p>
          <w:p w14:paraId="72D339EE" w14:textId="4B4D1886" w:rsidR="00BA1B01" w:rsidRPr="00FE4B0B" w:rsidRDefault="00BA1B01" w:rsidP="00441B6F">
            <w:pPr>
              <w:pStyle w:val="Body"/>
              <w:spacing w:after="0"/>
              <w:rPr>
                <w:rFonts w:ascii="Arial" w:eastAsia="Calibri" w:hAnsi="Arial" w:cs="Arial"/>
                <w:szCs w:val="22"/>
              </w:rPr>
            </w:pPr>
            <w:r w:rsidRPr="00FE4B0B">
              <w:rPr>
                <w:rFonts w:ascii="Arial" w:eastAsia="Calibri" w:hAnsi="Arial" w:cs="Arial"/>
                <w:b/>
                <w:bCs/>
                <w:szCs w:val="22"/>
              </w:rPr>
              <w:t>Methodology:</w:t>
            </w:r>
            <w:r w:rsidRPr="00FE4B0B">
              <w:rPr>
                <w:rFonts w:ascii="Arial" w:eastAsia="Calibri" w:hAnsi="Arial" w:cs="Arial"/>
                <w:szCs w:val="22"/>
              </w:rPr>
              <w:t xml:space="preserve"> </w:t>
            </w:r>
            <w:r w:rsidR="000E6621" w:rsidRPr="00FE4B0B">
              <w:rPr>
                <w:rFonts w:ascii="Arial" w:eastAsia="Calibri" w:hAnsi="Arial" w:cs="Arial"/>
                <w:szCs w:val="22"/>
              </w:rPr>
              <w:t>A total of of 121 maintainer lines and 17 restorer lines along with 5 checks (CMS-17B, CMS-234B, ARM 243B, RHA-6D-1 and RHA-1-1) were evaluated</w:t>
            </w:r>
            <w:r w:rsidR="005625BC" w:rsidRPr="00FE4B0B">
              <w:rPr>
                <w:rFonts w:ascii="Arial" w:eastAsia="Calibri" w:hAnsi="Arial" w:cs="Arial"/>
                <w:szCs w:val="22"/>
              </w:rPr>
              <w:t xml:space="preserve"> for 12 yield and yield related traits</w:t>
            </w:r>
            <w:r w:rsidR="000E6621" w:rsidRPr="00FE4B0B">
              <w:rPr>
                <w:rFonts w:ascii="Arial" w:eastAsia="Calibri" w:hAnsi="Arial" w:cs="Arial"/>
                <w:szCs w:val="22"/>
              </w:rPr>
              <w:t>.</w:t>
            </w:r>
            <w:r w:rsidR="005625BC" w:rsidRPr="00FE4B0B">
              <w:rPr>
                <w:rFonts w:ascii="Arial" w:eastAsia="Calibri" w:hAnsi="Arial" w:cs="Arial"/>
                <w:szCs w:val="22"/>
              </w:rPr>
              <w:t xml:space="preserve"> Diversity was analyzed using K means clustering.  </w:t>
            </w:r>
          </w:p>
          <w:p w14:paraId="2C624C1C" w14:textId="7EFBA2C9" w:rsidR="00BA1B01" w:rsidRPr="00FE4B0B" w:rsidRDefault="00BA1B01" w:rsidP="00441B6F">
            <w:pPr>
              <w:pStyle w:val="Body"/>
              <w:spacing w:after="0"/>
              <w:rPr>
                <w:rFonts w:ascii="Arial" w:eastAsia="Calibri" w:hAnsi="Arial" w:cs="Arial"/>
                <w:b/>
                <w:bCs/>
                <w:szCs w:val="22"/>
              </w:rPr>
            </w:pPr>
            <w:r w:rsidRPr="00FE4B0B">
              <w:rPr>
                <w:rFonts w:ascii="Arial" w:eastAsia="Calibri" w:hAnsi="Arial" w:cs="Arial"/>
                <w:b/>
                <w:bCs/>
                <w:szCs w:val="22"/>
              </w:rPr>
              <w:t>Results:</w:t>
            </w:r>
            <w:r w:rsidRPr="00FE4B0B">
              <w:rPr>
                <w:rFonts w:ascii="Arial" w:eastAsia="Calibri" w:hAnsi="Arial" w:cs="Arial"/>
                <w:szCs w:val="22"/>
              </w:rPr>
              <w:t xml:space="preserve"> </w:t>
            </w:r>
            <w:r w:rsidR="005625BC" w:rsidRPr="00FE4B0B">
              <w:rPr>
                <w:rFonts w:ascii="Arial" w:eastAsia="Calibri" w:hAnsi="Arial" w:cs="Arial"/>
                <w:szCs w:val="22"/>
              </w:rPr>
              <w:t>The diversity analysis of maintainer lines resulted in 12 clusters, of which the maximum inter-cluster distance</w:t>
            </w:r>
            <w:r w:rsidR="00CE1139">
              <w:rPr>
                <w:rFonts w:ascii="Arial" w:eastAsia="Calibri" w:hAnsi="Arial" w:cs="Arial"/>
                <w:szCs w:val="22"/>
              </w:rPr>
              <w:t xml:space="preserve"> (</w:t>
            </w:r>
            <w:r w:rsidR="00CE1139" w:rsidRPr="00CE1139">
              <w:rPr>
                <w:rFonts w:ascii="Arial" w:eastAsia="Calibri" w:hAnsi="Arial" w:cs="Arial"/>
                <w:szCs w:val="22"/>
              </w:rPr>
              <w:t>27.22</w:t>
            </w:r>
            <w:r w:rsidR="00CE1139">
              <w:rPr>
                <w:rFonts w:ascii="Arial" w:eastAsia="Calibri" w:hAnsi="Arial" w:cs="Arial"/>
                <w:szCs w:val="22"/>
              </w:rPr>
              <w:t>)</w:t>
            </w:r>
            <w:r w:rsidR="005625BC" w:rsidRPr="00FE4B0B">
              <w:rPr>
                <w:rFonts w:ascii="Arial" w:eastAsia="Calibri" w:hAnsi="Arial" w:cs="Arial"/>
                <w:szCs w:val="22"/>
              </w:rPr>
              <w:t xml:space="preserve"> was observed between cluster VI and cluster IX.</w:t>
            </w:r>
            <w:r w:rsidR="00BE6541" w:rsidRPr="00FE4B0B">
              <w:rPr>
                <w:rFonts w:ascii="Arial" w:eastAsia="Calibri" w:hAnsi="Arial" w:cs="Arial"/>
                <w:szCs w:val="22"/>
              </w:rPr>
              <w:t xml:space="preserve"> Maintainer lines from these can be improved through hybridization followed by inbreeding and selection.</w:t>
            </w:r>
            <w:r w:rsidR="005625BC" w:rsidRPr="00FE4B0B">
              <w:rPr>
                <w:rFonts w:ascii="Arial" w:eastAsia="Calibri" w:hAnsi="Arial" w:cs="Arial"/>
                <w:szCs w:val="22"/>
              </w:rPr>
              <w:t xml:space="preserve"> </w:t>
            </w:r>
            <w:r w:rsidR="00BE6541" w:rsidRPr="00FE4B0B">
              <w:rPr>
                <w:rFonts w:ascii="Arial" w:hAnsi="Arial" w:cs="Arial"/>
              </w:rPr>
              <w:t>maintainer lines in Cluster II were found to be high seed</w:t>
            </w:r>
            <w:r w:rsidR="00CE1139">
              <w:rPr>
                <w:rFonts w:ascii="Arial" w:hAnsi="Arial" w:cs="Arial"/>
              </w:rPr>
              <w:t xml:space="preserve"> (mean value of 41.37g per plant)</w:t>
            </w:r>
            <w:r w:rsidR="00BE6541" w:rsidRPr="00FE4B0B">
              <w:rPr>
                <w:rFonts w:ascii="Arial" w:hAnsi="Arial" w:cs="Arial"/>
              </w:rPr>
              <w:t xml:space="preserve"> and oil yielders</w:t>
            </w:r>
            <w:r w:rsidR="00CE1139">
              <w:rPr>
                <w:rFonts w:ascii="Arial" w:hAnsi="Arial" w:cs="Arial"/>
              </w:rPr>
              <w:t xml:space="preserve"> (mean value of 13.43 g per plant)</w:t>
            </w:r>
            <w:r w:rsidR="00BE6541" w:rsidRPr="00FE4B0B">
              <w:rPr>
                <w:rFonts w:ascii="Arial" w:hAnsi="Arial" w:cs="Arial"/>
              </w:rPr>
              <w:t xml:space="preserve">. </w:t>
            </w:r>
            <w:r w:rsidR="005625BC" w:rsidRPr="00FE4B0B">
              <w:rPr>
                <w:rFonts w:ascii="Arial" w:eastAsia="Calibri" w:hAnsi="Arial" w:cs="Arial"/>
                <w:szCs w:val="22"/>
              </w:rPr>
              <w:t>Restorer lines formed five clusters</w:t>
            </w:r>
            <w:r w:rsidR="00BE6541" w:rsidRPr="00FE4B0B">
              <w:rPr>
                <w:rFonts w:ascii="Arial" w:eastAsia="Calibri" w:hAnsi="Arial" w:cs="Arial"/>
                <w:szCs w:val="22"/>
              </w:rPr>
              <w:t xml:space="preserve">, of which, the maximum inter-cluster distance </w:t>
            </w:r>
            <w:r w:rsidR="00CE1139">
              <w:rPr>
                <w:rFonts w:ascii="Arial" w:eastAsia="Calibri" w:hAnsi="Arial" w:cs="Arial"/>
                <w:szCs w:val="22"/>
              </w:rPr>
              <w:t xml:space="preserve">of </w:t>
            </w:r>
            <w:r w:rsidR="00CE1139" w:rsidRPr="00CE1139">
              <w:rPr>
                <w:rFonts w:ascii="Arial" w:eastAsia="Calibri" w:hAnsi="Arial" w:cs="Arial"/>
                <w:szCs w:val="22"/>
              </w:rPr>
              <w:t>18.29</w:t>
            </w:r>
            <w:r w:rsidR="00CE1139">
              <w:rPr>
                <w:rFonts w:ascii="Arial" w:eastAsia="Calibri" w:hAnsi="Arial" w:cs="Arial"/>
                <w:szCs w:val="22"/>
              </w:rPr>
              <w:t xml:space="preserve"> </w:t>
            </w:r>
            <w:r w:rsidR="00BE6541" w:rsidRPr="00FE4B0B">
              <w:rPr>
                <w:rFonts w:ascii="Arial" w:eastAsia="Calibri" w:hAnsi="Arial" w:cs="Arial"/>
                <w:szCs w:val="22"/>
              </w:rPr>
              <w:t xml:space="preserve">was observed between cluster II and cluster V indicating that the restorer lines between these clusters are highly divergent. Restorer lines in Cluster II were high seed </w:t>
            </w:r>
            <w:r w:rsidR="00CE1139">
              <w:rPr>
                <w:rFonts w:ascii="Arial" w:eastAsia="Calibri" w:hAnsi="Arial" w:cs="Arial"/>
                <w:szCs w:val="22"/>
              </w:rPr>
              <w:t xml:space="preserve">(mean value of 25.75 g per plant) </w:t>
            </w:r>
            <w:r w:rsidR="00BE6541" w:rsidRPr="00FE4B0B">
              <w:rPr>
                <w:rFonts w:ascii="Arial" w:eastAsia="Calibri" w:hAnsi="Arial" w:cs="Arial"/>
                <w:szCs w:val="22"/>
              </w:rPr>
              <w:t>and oil yielders</w:t>
            </w:r>
            <w:r w:rsidR="00CE1139">
              <w:rPr>
                <w:rFonts w:ascii="Arial" w:eastAsia="Calibri" w:hAnsi="Arial" w:cs="Arial"/>
                <w:szCs w:val="22"/>
              </w:rPr>
              <w:t xml:space="preserve"> (mean value of 10.04 g per plant)</w:t>
            </w:r>
            <w:r w:rsidR="00BE6541" w:rsidRPr="00FE4B0B">
              <w:rPr>
                <w:rFonts w:ascii="Arial" w:eastAsia="Calibri" w:hAnsi="Arial" w:cs="Arial"/>
                <w:szCs w:val="22"/>
              </w:rPr>
              <w:t xml:space="preserve">. </w:t>
            </w:r>
          </w:p>
          <w:p w14:paraId="13C3F5A2" w14:textId="3FFE944C" w:rsidR="00505F06" w:rsidRPr="00FE4B0B" w:rsidRDefault="00BA1B01" w:rsidP="00441B6F">
            <w:pPr>
              <w:pStyle w:val="Body"/>
              <w:spacing w:after="0"/>
              <w:rPr>
                <w:rFonts w:ascii="Arial" w:eastAsia="Calibri" w:hAnsi="Arial" w:cs="Arial"/>
                <w:b/>
                <w:bCs/>
                <w:szCs w:val="22"/>
              </w:rPr>
            </w:pPr>
            <w:r w:rsidRPr="00FE4B0B">
              <w:rPr>
                <w:rFonts w:ascii="Arial" w:eastAsia="Calibri" w:hAnsi="Arial" w:cs="Arial"/>
                <w:b/>
                <w:bCs/>
                <w:szCs w:val="22"/>
              </w:rPr>
              <w:t>Conclusion:</w:t>
            </w:r>
            <w:r w:rsidRPr="00FE4B0B">
              <w:rPr>
                <w:rFonts w:ascii="Arial" w:eastAsia="Calibri" w:hAnsi="Arial" w:cs="Arial"/>
                <w:szCs w:val="22"/>
              </w:rPr>
              <w:t xml:space="preserve"> </w:t>
            </w:r>
            <w:r w:rsidR="000E6621" w:rsidRPr="00FE4B0B">
              <w:rPr>
                <w:rFonts w:ascii="Arial" w:eastAsia="Calibri" w:hAnsi="Arial" w:cs="Arial"/>
                <w:szCs w:val="22"/>
              </w:rPr>
              <w:t xml:space="preserve">Overall, the findings indicate that the experimental material possesses substantial genetic </w:t>
            </w:r>
            <w:r w:rsidR="00BE6541" w:rsidRPr="00FE4B0B">
              <w:rPr>
                <w:rFonts w:ascii="Arial" w:eastAsia="Calibri" w:hAnsi="Arial" w:cs="Arial"/>
                <w:szCs w:val="22"/>
              </w:rPr>
              <w:t>diversity</w:t>
            </w:r>
            <w:r w:rsidR="000E6621" w:rsidRPr="00FE4B0B">
              <w:rPr>
                <w:rFonts w:ascii="Arial" w:eastAsia="Calibri" w:hAnsi="Arial" w:cs="Arial"/>
                <w:szCs w:val="22"/>
              </w:rPr>
              <w:t>, which can be effectively utilized in future crop improvement programs.</w:t>
            </w:r>
          </w:p>
        </w:tc>
      </w:tr>
    </w:tbl>
    <w:p w14:paraId="58CE0BD4" w14:textId="581C875E" w:rsidR="000E6621" w:rsidRPr="00FE4B0B" w:rsidRDefault="00A24E7E" w:rsidP="00441B6F">
      <w:pPr>
        <w:pStyle w:val="Body"/>
        <w:spacing w:after="0"/>
        <w:rPr>
          <w:rFonts w:ascii="Arial" w:hAnsi="Arial" w:cs="Arial"/>
          <w:i/>
        </w:rPr>
      </w:pPr>
      <w:r w:rsidRPr="00FE4B0B">
        <w:rPr>
          <w:rFonts w:ascii="Arial" w:hAnsi="Arial" w:cs="Arial"/>
          <w:i/>
        </w:rPr>
        <w:t xml:space="preserve">Keywords: </w:t>
      </w:r>
      <w:r w:rsidR="000E6621" w:rsidRPr="00FE4B0B">
        <w:rPr>
          <w:rFonts w:ascii="Arial" w:hAnsi="Arial" w:cs="Arial"/>
          <w:i/>
        </w:rPr>
        <w:t>Sunflower;</w:t>
      </w:r>
      <w:r w:rsidR="00D86822" w:rsidRPr="00FE4B0B">
        <w:rPr>
          <w:rFonts w:ascii="Arial" w:hAnsi="Arial" w:cs="Arial"/>
          <w:i/>
        </w:rPr>
        <w:t xml:space="preserve"> inbred;</w:t>
      </w:r>
      <w:r w:rsidR="000E6621" w:rsidRPr="00FE4B0B">
        <w:rPr>
          <w:rFonts w:ascii="Arial" w:hAnsi="Arial" w:cs="Arial"/>
          <w:i/>
        </w:rPr>
        <w:t xml:space="preserve"> maintainer; restorer; </w:t>
      </w:r>
      <w:r w:rsidR="00472E26" w:rsidRPr="00FE4B0B">
        <w:rPr>
          <w:rFonts w:ascii="Arial" w:hAnsi="Arial" w:cs="Arial"/>
          <w:i/>
        </w:rPr>
        <w:t>diversity</w:t>
      </w:r>
      <w:r w:rsidR="000E6621" w:rsidRPr="00FE4B0B">
        <w:rPr>
          <w:rFonts w:ascii="Arial" w:hAnsi="Arial" w:cs="Arial"/>
          <w:i/>
        </w:rPr>
        <w:t>;</w:t>
      </w:r>
      <w:r w:rsidR="00472E26" w:rsidRPr="00FE4B0B">
        <w:rPr>
          <w:rFonts w:ascii="Arial" w:hAnsi="Arial" w:cs="Arial"/>
          <w:i/>
        </w:rPr>
        <w:t xml:space="preserve"> clustering; k- means;</w:t>
      </w:r>
      <w:r w:rsidR="000E6621" w:rsidRPr="00FE4B0B">
        <w:rPr>
          <w:rFonts w:ascii="Arial" w:hAnsi="Arial" w:cs="Arial"/>
          <w:i/>
        </w:rPr>
        <w:t xml:space="preserve"> seed yield; oil yield</w:t>
      </w:r>
      <w:r w:rsidR="00472E26" w:rsidRPr="00FE4B0B">
        <w:rPr>
          <w:rFonts w:ascii="Arial" w:hAnsi="Arial" w:cs="Arial"/>
          <w:i/>
        </w:rPr>
        <w:t xml:space="preserve">; </w:t>
      </w:r>
    </w:p>
    <w:p w14:paraId="6F21BAA2" w14:textId="01DA3316" w:rsidR="00B044EA" w:rsidRPr="00FE4B0B" w:rsidRDefault="00902823" w:rsidP="00B044EA">
      <w:pPr>
        <w:pStyle w:val="AbstHead"/>
        <w:spacing w:before="240" w:after="0"/>
        <w:jc w:val="both"/>
        <w:rPr>
          <w:rFonts w:ascii="Arial" w:hAnsi="Arial" w:cs="Arial"/>
        </w:rPr>
      </w:pPr>
      <w:r w:rsidRPr="00FE4B0B">
        <w:rPr>
          <w:rFonts w:ascii="Arial" w:hAnsi="Arial" w:cs="Arial"/>
        </w:rPr>
        <w:t xml:space="preserve">1. </w:t>
      </w:r>
      <w:r w:rsidR="00B01FCD" w:rsidRPr="00FE4B0B">
        <w:rPr>
          <w:rFonts w:ascii="Arial" w:hAnsi="Arial" w:cs="Arial"/>
        </w:rPr>
        <w:t>INTRODUCTION</w:t>
      </w:r>
      <w:r w:rsidR="007F7B32" w:rsidRPr="00FE4B0B">
        <w:rPr>
          <w:rFonts w:ascii="Arial" w:hAnsi="Arial" w:cs="Arial"/>
        </w:rPr>
        <w:t xml:space="preserve"> </w:t>
      </w:r>
    </w:p>
    <w:p w14:paraId="2A4ABA7F" w14:textId="77777777" w:rsidR="00546153" w:rsidRPr="00FE4B0B" w:rsidRDefault="00546153" w:rsidP="000E6621">
      <w:pPr>
        <w:pStyle w:val="Body"/>
        <w:spacing w:after="0"/>
        <w:rPr>
          <w:rFonts w:ascii="Arial" w:hAnsi="Arial" w:cs="Arial"/>
        </w:rPr>
      </w:pPr>
      <w:r w:rsidRPr="00FE4B0B">
        <w:rPr>
          <w:rFonts w:ascii="Arial" w:hAnsi="Arial" w:cs="Arial"/>
        </w:rPr>
        <w:t>Sunflower is an annual species belonging to the genus Helianthus, under the family Asteraceae and tribe Heliantheae. The genus Helianthus includes approximately 65 species [1], among which only Helianthus annuus (2n=2x=34) and Helianthus tuberosus (2n=6x=102) are cultivated [2]. The central and eastern regions of North America are considered the primary centers of domestication for modern sunflower species. Sunflowers were first domesticated and subjected to early breeding by Native Americans over 4,000 years ago. Their cultivation as an oilseed crop has expanded globally due to their adaptability to diverse soil and climatic conditions [3]. Sunflower is recognized as a major source of high-quality edible oil, ranking among the top three global oilseed crops alongside soybean and rapeseed [4]. In India, sunflower has gained prominence as a vital oilseed crop because of its short duration (85–100 days), wide adaptability, high yield potential, low photosensitivity, cross-pollinated nature, and attractive market value.</w:t>
      </w:r>
    </w:p>
    <w:p w14:paraId="569A26A8" w14:textId="77777777" w:rsidR="00546153" w:rsidRPr="00FE4B0B" w:rsidRDefault="00546153" w:rsidP="000E6621">
      <w:pPr>
        <w:pStyle w:val="Body"/>
        <w:spacing w:after="0"/>
        <w:rPr>
          <w:rFonts w:ascii="Arial" w:hAnsi="Arial" w:cs="Arial"/>
        </w:rPr>
      </w:pPr>
    </w:p>
    <w:p w14:paraId="49EE9770" w14:textId="38936F1B" w:rsidR="00546153" w:rsidRPr="00FE4B0B" w:rsidRDefault="00546153" w:rsidP="00B044EA">
      <w:pPr>
        <w:pStyle w:val="Body"/>
        <w:spacing w:before="240"/>
        <w:rPr>
          <w:rFonts w:ascii="Arial" w:hAnsi="Arial" w:cs="Arial"/>
        </w:rPr>
      </w:pPr>
      <w:r w:rsidRPr="00FE4B0B">
        <w:rPr>
          <w:rFonts w:ascii="Arial" w:hAnsi="Arial" w:cs="Arial"/>
        </w:rPr>
        <w:t xml:space="preserve">The primary objective of sunflower breeding is to enhance its oil content and seed yield. For improving any crop trait, understanding the nature and extent of genetic diversity within the </w:t>
      </w:r>
      <w:r w:rsidRPr="00FE4B0B">
        <w:rPr>
          <w:rFonts w:ascii="Arial" w:hAnsi="Arial" w:cs="Arial"/>
        </w:rPr>
        <w:lastRenderedPageBreak/>
        <w:t>available gene pool is essential. Various biometrical approaches are employed to estimate genetic diversity, including cluster analysis, analysis of variance</w:t>
      </w:r>
      <w:r w:rsidR="00201B70" w:rsidRPr="00FE4B0B">
        <w:rPr>
          <w:rFonts w:ascii="Arial" w:hAnsi="Arial" w:cs="Arial"/>
        </w:rPr>
        <w:t xml:space="preserve"> and</w:t>
      </w:r>
      <w:r w:rsidRPr="00FE4B0B">
        <w:rPr>
          <w:rFonts w:ascii="Arial" w:hAnsi="Arial" w:cs="Arial"/>
        </w:rPr>
        <w:t xml:space="preserve"> principal component analysis. In India, the shortage of edible oil has become a serious concern due to heavy dependence on imports, rising population and increasing product prices. To reduce import dependency, it is crucial to exploit the country's potential by developing superior sunflower cultivars. The selection of genetically diverse parental lines plays a key role in developing such improved varieties. Singh et al. also highlighted the significance of diversity assessment using dendrograms [</w:t>
      </w:r>
      <w:r w:rsidR="00201B70" w:rsidRPr="00FE4B0B">
        <w:rPr>
          <w:rFonts w:ascii="Arial" w:hAnsi="Arial" w:cs="Arial"/>
        </w:rPr>
        <w:t>5</w:t>
      </w:r>
      <w:r w:rsidRPr="00FE4B0B">
        <w:rPr>
          <w:rFonts w:ascii="Arial" w:hAnsi="Arial" w:cs="Arial"/>
        </w:rPr>
        <w:t>]. Crosses between genotypes from distinct clusters are likely to yield superior hybrids and recombinants [</w:t>
      </w:r>
      <w:r w:rsidR="00201B70" w:rsidRPr="00FE4B0B">
        <w:rPr>
          <w:rFonts w:ascii="Arial" w:hAnsi="Arial" w:cs="Arial"/>
        </w:rPr>
        <w:t>6</w:t>
      </w:r>
      <w:r w:rsidRPr="00FE4B0B">
        <w:rPr>
          <w:rFonts w:ascii="Arial" w:hAnsi="Arial" w:cs="Arial"/>
        </w:rPr>
        <w:t>]. These recombinants harboring large number of favorable alleles for yield and oil content could be used as parents in further hybridization programs to develop highly heterotic hybrid variety. Therefore, evaluating the maintainer and restorer lines for its genetic potential and desirable traits</w:t>
      </w:r>
      <w:r w:rsidR="00B40F4B">
        <w:rPr>
          <w:rFonts w:ascii="Arial" w:hAnsi="Arial" w:cs="Arial"/>
        </w:rPr>
        <w:t xml:space="preserve">, such as, seed yield and oil yield traits </w:t>
      </w:r>
      <w:r w:rsidRPr="00FE4B0B">
        <w:rPr>
          <w:rFonts w:ascii="Arial" w:hAnsi="Arial" w:cs="Arial"/>
        </w:rPr>
        <w:t>through divergence analysis is essential for effective sunflower improvement.</w:t>
      </w:r>
    </w:p>
    <w:p w14:paraId="0CC87ACB" w14:textId="0095CC95" w:rsidR="00B40F4B" w:rsidRDefault="00B40F4B" w:rsidP="00441B6F">
      <w:pPr>
        <w:pStyle w:val="AbstHead"/>
        <w:spacing w:after="0"/>
        <w:jc w:val="both"/>
        <w:rPr>
          <w:rFonts w:ascii="Arial" w:hAnsi="Arial" w:cs="Arial"/>
          <w:b w:val="0"/>
          <w:caps w:val="0"/>
          <w:sz w:val="20"/>
        </w:rPr>
      </w:pPr>
      <w:r>
        <w:rPr>
          <w:rFonts w:ascii="Arial" w:hAnsi="Arial" w:cs="Arial"/>
          <w:b w:val="0"/>
          <w:caps w:val="0"/>
          <w:sz w:val="20"/>
        </w:rPr>
        <w:t xml:space="preserve">Keeping the </w:t>
      </w:r>
      <w:r w:rsidRPr="00B40F4B">
        <w:rPr>
          <w:rFonts w:ascii="Arial" w:hAnsi="Arial" w:cs="Arial"/>
          <w:b w:val="0"/>
          <w:caps w:val="0"/>
          <w:sz w:val="20"/>
        </w:rPr>
        <w:t>importance of these factors, the present research was undertaken to analyze the genetic diversity and grouping patterns of maintainer and restorer lines using twelve yield and yield-related traits.</w:t>
      </w:r>
    </w:p>
    <w:p w14:paraId="01846DA2" w14:textId="680B18EF" w:rsidR="007F7B32" w:rsidRPr="00FE4B0B" w:rsidRDefault="00902823" w:rsidP="00B40F4B">
      <w:pPr>
        <w:pStyle w:val="AbstHead"/>
        <w:spacing w:before="240" w:after="0"/>
        <w:jc w:val="both"/>
        <w:rPr>
          <w:rFonts w:ascii="Arial" w:hAnsi="Arial" w:cs="Arial"/>
        </w:rPr>
      </w:pPr>
      <w:r w:rsidRPr="00FE4B0B">
        <w:rPr>
          <w:rFonts w:ascii="Arial" w:hAnsi="Arial" w:cs="Arial"/>
        </w:rPr>
        <w:t>2. material and method</w:t>
      </w:r>
      <w:r w:rsidR="00000F8F" w:rsidRPr="00FE4B0B">
        <w:rPr>
          <w:rFonts w:ascii="Arial" w:hAnsi="Arial" w:cs="Arial"/>
        </w:rPr>
        <w:t>s</w:t>
      </w:r>
    </w:p>
    <w:p w14:paraId="0996E666" w14:textId="7F79C987" w:rsidR="00B044EA" w:rsidRPr="00FE4B0B" w:rsidRDefault="00B044EA" w:rsidP="00B044EA">
      <w:pPr>
        <w:pStyle w:val="Body"/>
        <w:spacing w:before="240" w:after="0"/>
        <w:rPr>
          <w:rFonts w:ascii="Arial" w:hAnsi="Arial" w:cs="Arial"/>
        </w:rPr>
      </w:pPr>
      <w:r w:rsidRPr="00FE4B0B">
        <w:rPr>
          <w:rFonts w:ascii="Arial" w:hAnsi="Arial" w:cs="Arial"/>
        </w:rPr>
        <w:t>The present study was conducted during late Rabi-</w:t>
      </w:r>
      <w:r w:rsidR="00E60A5D">
        <w:rPr>
          <w:rFonts w:ascii="Arial" w:hAnsi="Arial" w:cs="Arial"/>
        </w:rPr>
        <w:t>2022</w:t>
      </w:r>
      <w:r w:rsidRPr="00FE4B0B">
        <w:rPr>
          <w:rFonts w:ascii="Arial" w:hAnsi="Arial" w:cs="Arial"/>
        </w:rPr>
        <w:t xml:space="preserve"> at AICRP on Sunflower, ZARS, University of Agricultural Sciences, GKVK, Bangalore. The experimental material for the present investigation comprised of newly developed</w:t>
      </w:r>
      <w:r w:rsidR="00D86822" w:rsidRPr="00FE4B0B">
        <w:rPr>
          <w:rFonts w:ascii="Arial" w:hAnsi="Arial" w:cs="Arial"/>
        </w:rPr>
        <w:t xml:space="preserve"> inbred lines, </w:t>
      </w:r>
      <w:r w:rsidR="00D86822" w:rsidRPr="00FE4B0B">
        <w:rPr>
          <w:rFonts w:ascii="Arial" w:hAnsi="Arial" w:cs="Arial"/>
          <w:i/>
          <w:iCs/>
        </w:rPr>
        <w:t>i.e</w:t>
      </w:r>
      <w:r w:rsidR="00D86822" w:rsidRPr="00FE4B0B">
        <w:rPr>
          <w:rFonts w:ascii="Arial" w:hAnsi="Arial" w:cs="Arial"/>
        </w:rPr>
        <w:t>.,</w:t>
      </w:r>
      <w:r w:rsidRPr="00FE4B0B">
        <w:rPr>
          <w:rFonts w:ascii="Arial" w:hAnsi="Arial" w:cs="Arial"/>
        </w:rPr>
        <w:t xml:space="preserve"> 121 maintainer lines and 17 restorer lines along with 5 checks (three maintainer lines: CMS-17B, CMS-234B and ARM 243B; two restorer lines: RHA-6D-1 and RHA-1-1) obtained from IIOR, Hyderabad. The experimental material was sown in 12 blocks of Augmented design with five checks repeated in every block for evaluation. Each entry was raised in two rows each of 3m, adopting a spacing of 60 cm between rows and 30 cm between plants. Half of the recommended dose of nitrogen </w:t>
      </w:r>
      <w:r w:rsidR="00B40F4B">
        <w:rPr>
          <w:rFonts w:ascii="Arial" w:hAnsi="Arial" w:cs="Arial"/>
        </w:rPr>
        <w:t>and entire</w:t>
      </w:r>
      <w:r w:rsidRPr="00FE4B0B">
        <w:rPr>
          <w:rFonts w:ascii="Arial" w:hAnsi="Arial" w:cs="Arial"/>
        </w:rPr>
        <w:t xml:space="preserve"> dose of phosphorus </w:t>
      </w:r>
      <w:r w:rsidR="00B40F4B">
        <w:rPr>
          <w:rFonts w:ascii="Arial" w:hAnsi="Arial" w:cs="Arial"/>
        </w:rPr>
        <w:t>along with</w:t>
      </w:r>
      <w:r w:rsidRPr="00FE4B0B">
        <w:rPr>
          <w:rFonts w:ascii="Arial" w:hAnsi="Arial" w:cs="Arial"/>
        </w:rPr>
        <w:t xml:space="preserve"> potassium was applied at the time of sowing.  Remaining</w:t>
      </w:r>
      <w:r w:rsidR="00B40F4B">
        <w:rPr>
          <w:rFonts w:ascii="Arial" w:hAnsi="Arial" w:cs="Arial"/>
        </w:rPr>
        <w:t xml:space="preserve"> </w:t>
      </w:r>
      <w:r w:rsidRPr="00FE4B0B">
        <w:rPr>
          <w:rFonts w:ascii="Arial" w:hAnsi="Arial" w:cs="Arial"/>
        </w:rPr>
        <w:t xml:space="preserve">nitrogen was top dressed at 30 days after sowing. Crop was grown under irrigation and all the package of practices were followed to raise a good crop. </w:t>
      </w:r>
    </w:p>
    <w:p w14:paraId="257F3373" w14:textId="667E023D" w:rsidR="000D2398" w:rsidRPr="00FE4B0B" w:rsidRDefault="000D2398" w:rsidP="000D2398">
      <w:pPr>
        <w:pStyle w:val="Body"/>
        <w:spacing w:before="240" w:after="0"/>
        <w:rPr>
          <w:rFonts w:ascii="Arial" w:hAnsi="Arial" w:cs="Arial"/>
        </w:rPr>
      </w:pPr>
      <w:r w:rsidRPr="00FE4B0B">
        <w:rPr>
          <w:rFonts w:ascii="Arial" w:hAnsi="Arial" w:cs="Arial"/>
        </w:rPr>
        <w:t xml:space="preserve">Data was recorded as average of each parameter taken from five competitive plants of each inbred line, which were tagged randomly for recording the observations </w:t>
      </w:r>
      <w:r w:rsidRPr="00FE4B0B">
        <w:rPr>
          <w:rFonts w:ascii="Arial" w:hAnsi="Arial" w:cs="Arial"/>
          <w:i/>
          <w:iCs/>
        </w:rPr>
        <w:t>viz</w:t>
      </w:r>
      <w:r w:rsidRPr="00FE4B0B">
        <w:rPr>
          <w:rFonts w:ascii="Arial" w:hAnsi="Arial" w:cs="Arial"/>
        </w:rPr>
        <w:t xml:space="preserve">., plant height (cm), stem girth (mm), head diameter (cm), volume weight (g per 100 ml), hundred seed weight (g), seed yield per plant (g), autogamy percentage (%), oil content (%), hull content (%) and oil yield per plant (g). Days to 50 per cent flowering was recorded </w:t>
      </w:r>
      <w:r w:rsidR="00B40F4B">
        <w:rPr>
          <w:rFonts w:ascii="Arial" w:hAnsi="Arial" w:cs="Arial"/>
        </w:rPr>
        <w:t>by taking count of number of days from the date of sowing upto the</w:t>
      </w:r>
      <w:r w:rsidRPr="00FE4B0B">
        <w:rPr>
          <w:rFonts w:ascii="Arial" w:hAnsi="Arial" w:cs="Arial"/>
        </w:rPr>
        <w:t xml:space="preserve"> date of opening of ray florets in capitulum of 50% of the plants in each inbred line. Days to maturity was recorded </w:t>
      </w:r>
      <w:r w:rsidR="00B40F4B">
        <w:rPr>
          <w:rFonts w:ascii="Arial" w:hAnsi="Arial" w:cs="Arial"/>
        </w:rPr>
        <w:t>at the</w:t>
      </w:r>
      <w:r w:rsidRPr="00FE4B0B">
        <w:rPr>
          <w:rFonts w:ascii="Arial" w:hAnsi="Arial" w:cs="Arial"/>
        </w:rPr>
        <w:t xml:space="preserve"> harvesting</w:t>
      </w:r>
      <w:r w:rsidR="00B40F4B">
        <w:rPr>
          <w:rFonts w:ascii="Arial" w:hAnsi="Arial" w:cs="Arial"/>
        </w:rPr>
        <w:t xml:space="preserve"> time</w:t>
      </w:r>
      <w:r w:rsidRPr="00FE4B0B">
        <w:rPr>
          <w:rFonts w:ascii="Arial" w:hAnsi="Arial" w:cs="Arial"/>
        </w:rPr>
        <w:t xml:space="preserve"> in each inbred line</w:t>
      </w:r>
      <w:r w:rsidR="00B40F4B">
        <w:rPr>
          <w:rFonts w:ascii="Arial" w:hAnsi="Arial" w:cs="Arial"/>
        </w:rPr>
        <w:t>, counted from date of sowing</w:t>
      </w:r>
      <w:r w:rsidRPr="00FE4B0B">
        <w:rPr>
          <w:rFonts w:ascii="Arial" w:hAnsi="Arial" w:cs="Arial"/>
        </w:rPr>
        <w:t>. For the calculation of autogamy percentage, five randomly selected plants of each maintainer and restorer lines. The selected plants were bagged at bud stage. Autogamy percentage was recorded by counting the filled and unfilled seeds obtained from the bagged heads and averaged.</w:t>
      </w:r>
    </w:p>
    <w:p w14:paraId="3855CEA2" w14:textId="77777777" w:rsidR="000D2398" w:rsidRPr="00FE4B0B" w:rsidRDefault="000D2398" w:rsidP="000D2398">
      <w:pPr>
        <w:pStyle w:val="Body"/>
        <w:spacing w:before="240" w:after="0"/>
        <w:rPr>
          <w:rFonts w:ascii="Arial" w:hAnsi="Arial" w:cs="Arial"/>
        </w:rPr>
      </w:pPr>
      <w:r w:rsidRPr="00FE4B0B">
        <w:rPr>
          <w:rFonts w:ascii="Arial" w:hAnsi="Arial" w:cs="Arial"/>
        </w:rPr>
        <w:t xml:space="preserve">For the calculation of volume weight, the weight of 100 ml of well-filled seeds was recorded on dry weight basis after threshing and cleaning using 100ml volumetric flask. Oil content was measured by using NMR (Nuclear Magnetic Resonance) spectrometer, which gives direct values of oil content present in seeds and expressed in percentage. </w:t>
      </w:r>
    </w:p>
    <w:p w14:paraId="4EE4F1E5" w14:textId="77777777" w:rsidR="000D2398" w:rsidRPr="00FE4B0B" w:rsidRDefault="000D2398" w:rsidP="000D2398">
      <w:pPr>
        <w:pStyle w:val="Body"/>
        <w:spacing w:before="240" w:after="0"/>
        <w:rPr>
          <w:rFonts w:ascii="Arial" w:hAnsi="Arial" w:cs="Arial"/>
        </w:rPr>
      </w:pPr>
      <w:r w:rsidRPr="00FE4B0B">
        <w:rPr>
          <w:rFonts w:ascii="Arial" w:hAnsi="Arial" w:cs="Arial"/>
        </w:rPr>
        <w:t xml:space="preserve">From each entry 100 seeds were shelled to calculate hulling percentage, which was worked out by using the following formula. </w:t>
      </w:r>
    </w:p>
    <w:p w14:paraId="4020BE40" w14:textId="77777777" w:rsidR="000D2398" w:rsidRPr="00FE4B0B" w:rsidRDefault="000D2398" w:rsidP="000D2398">
      <w:pPr>
        <w:pStyle w:val="Body"/>
        <w:spacing w:before="240" w:after="0"/>
        <w:rPr>
          <w:rFonts w:ascii="Arial" w:hAnsi="Arial" w:cs="Arial"/>
        </w:rPr>
      </w:pPr>
      <m:oMathPara>
        <m:oMath>
          <m:r>
            <m:rPr>
              <m:nor/>
            </m:rPr>
            <w:rPr>
              <w:rFonts w:ascii="Arial" w:hAnsi="Arial" w:cs="Arial"/>
            </w:rPr>
            <w:lastRenderedPageBreak/>
            <m:t>Hull content (%) =</m:t>
          </m:r>
          <m:f>
            <m:fPr>
              <m:ctrlPr>
                <w:rPr>
                  <w:rFonts w:ascii="Cambria Math" w:hAnsi="Cambria Math" w:cs="Arial"/>
                </w:rPr>
              </m:ctrlPr>
            </m:fPr>
            <m:num>
              <m:r>
                <m:rPr>
                  <m:nor/>
                </m:rPr>
                <w:rPr>
                  <w:rFonts w:ascii="Arial" w:hAnsi="Arial" w:cs="Arial"/>
                </w:rPr>
                <m:t>Hull weight (g)</m:t>
              </m:r>
            </m:num>
            <m:den>
              <m:r>
                <m:rPr>
                  <m:nor/>
                </m:rPr>
                <w:rPr>
                  <w:rFonts w:ascii="Arial" w:hAnsi="Arial" w:cs="Arial"/>
                  <w:iCs/>
                </w:rPr>
                <m:t>Total weight of seed (g)</m:t>
              </m:r>
            </m:den>
          </m:f>
          <m:r>
            <m:rPr>
              <m:nor/>
            </m:rPr>
            <w:rPr>
              <w:rFonts w:ascii="Arial" w:hAnsi="Arial" w:cs="Arial"/>
            </w:rPr>
            <m:t>×100</m:t>
          </m:r>
          <m:r>
            <m:rPr>
              <m:nor/>
            </m:rPr>
            <w:rPr>
              <w:rFonts w:ascii="Arial" w:hAnsi="Arial" w:cs="Arial"/>
            </w:rPr>
            <w:br/>
          </m:r>
        </m:oMath>
      </m:oMathPara>
      <w:r w:rsidRPr="00FE4B0B">
        <w:rPr>
          <w:rFonts w:ascii="Arial" w:hAnsi="Arial" w:cs="Arial"/>
        </w:rPr>
        <w:t>Oil yield per plant was calculated by using formula:</w:t>
      </w:r>
    </w:p>
    <w:p w14:paraId="432F71D8" w14:textId="77777777" w:rsidR="000D2398" w:rsidRPr="00FE4B0B" w:rsidRDefault="000D2398" w:rsidP="000D2398">
      <w:pPr>
        <w:pStyle w:val="Body"/>
        <w:spacing w:before="240" w:after="0"/>
        <w:rPr>
          <w:rFonts w:ascii="Arial" w:hAnsi="Arial" w:cs="Arial"/>
        </w:rPr>
      </w:pPr>
      <m:oMathPara>
        <m:oMath>
          <m:r>
            <m:rPr>
              <m:nor/>
            </m:rPr>
            <w:rPr>
              <w:rFonts w:ascii="Arial" w:hAnsi="Arial" w:cs="Arial"/>
            </w:rPr>
            <m:t xml:space="preserve">Oil yield per </m:t>
          </m:r>
          <m:r>
            <m:rPr>
              <m:nor/>
            </m:rPr>
            <w:rPr>
              <w:rFonts w:ascii="Arial" w:eastAsiaTheme="minorEastAsia" w:hAnsi="Arial" w:cs="Arial"/>
              <w:iCs/>
            </w:rPr>
            <m:t>plant</m:t>
          </m:r>
          <m:r>
            <m:rPr>
              <m:nor/>
            </m:rPr>
            <w:rPr>
              <w:rFonts w:ascii="Arial" w:eastAsiaTheme="minorEastAsia" w:hAnsi="Arial" w:cs="Arial"/>
              <w:iCs/>
              <w:vertAlign w:val="superscript"/>
            </w:rPr>
            <m:t xml:space="preserve"> </m:t>
          </m:r>
          <m:r>
            <m:rPr>
              <m:nor/>
            </m:rPr>
            <w:rPr>
              <w:rFonts w:ascii="Arial" w:hAnsi="Arial" w:cs="Arial"/>
            </w:rPr>
            <m:t>(g) =</m:t>
          </m:r>
          <m:f>
            <m:fPr>
              <m:ctrlPr>
                <w:rPr>
                  <w:rFonts w:ascii="Cambria Math" w:hAnsi="Cambria Math" w:cs="Arial"/>
                </w:rPr>
              </m:ctrlPr>
            </m:fPr>
            <m:num>
              <m:r>
                <m:rPr>
                  <m:nor/>
                </m:rPr>
                <w:rPr>
                  <w:rFonts w:ascii="Arial" w:hAnsi="Arial" w:cs="Arial"/>
                </w:rPr>
                <m:t xml:space="preserve">Seed yield per </m:t>
              </m:r>
              <m:r>
                <m:rPr>
                  <m:nor/>
                </m:rPr>
                <w:rPr>
                  <w:rFonts w:ascii="Arial" w:eastAsiaTheme="minorEastAsia" w:hAnsi="Arial" w:cs="Arial"/>
                  <w:iCs/>
                </w:rPr>
                <m:t xml:space="preserve">plant </m:t>
              </m:r>
              <m:r>
                <m:rPr>
                  <m:nor/>
                </m:rPr>
                <w:rPr>
                  <w:rFonts w:ascii="Arial" w:hAnsi="Arial" w:cs="Arial"/>
                </w:rPr>
                <m:t>(g)×Oil content</m:t>
              </m:r>
            </m:num>
            <m:den>
              <m:r>
                <m:rPr>
                  <m:nor/>
                </m:rPr>
                <w:rPr>
                  <w:rFonts w:ascii="Arial" w:hAnsi="Arial" w:cs="Arial"/>
                  <w:iCs/>
                </w:rPr>
                <m:t>100</m:t>
              </m:r>
            </m:den>
          </m:f>
        </m:oMath>
      </m:oMathPara>
    </w:p>
    <w:p w14:paraId="0E2F4815" w14:textId="3535F1E2" w:rsidR="000D2398" w:rsidRPr="00FE4B0B" w:rsidRDefault="000D2398" w:rsidP="000D2398">
      <w:pPr>
        <w:pStyle w:val="Body"/>
        <w:spacing w:before="240"/>
        <w:rPr>
          <w:rFonts w:ascii="Arial" w:hAnsi="Arial" w:cs="Arial"/>
        </w:rPr>
      </w:pPr>
      <w:r w:rsidRPr="00FE4B0B">
        <w:rPr>
          <w:rFonts w:ascii="Arial" w:hAnsi="Arial" w:cs="Arial"/>
        </w:rPr>
        <w:t xml:space="preserve">The inbred lines were classified following model-based ‘k means’ clustering approach </w:t>
      </w:r>
      <w:r w:rsidR="00537E4F" w:rsidRPr="00FE4B0B">
        <w:rPr>
          <w:rFonts w:ascii="Arial" w:hAnsi="Arial" w:cs="Arial"/>
        </w:rPr>
        <w:t>[7]</w:t>
      </w:r>
      <w:r w:rsidRPr="00FE4B0B">
        <w:rPr>
          <w:rFonts w:ascii="Arial" w:hAnsi="Arial" w:cs="Arial"/>
        </w:rPr>
        <w:t xml:space="preserve"> to unravel organization of variability using “Factoextra” package in R software programme Version. 4.1.1. The statistical significance of means of all traits of maintainer and restorer lines grouped under different clusters were examined using Levene’s test </w:t>
      </w:r>
      <w:r w:rsidR="00282F76" w:rsidRPr="00FE4B0B">
        <w:rPr>
          <w:rFonts w:ascii="Arial" w:hAnsi="Arial" w:cs="Arial"/>
        </w:rPr>
        <w:t>[8]</w:t>
      </w:r>
      <w:r w:rsidRPr="00FE4B0B">
        <w:rPr>
          <w:rFonts w:ascii="Arial" w:hAnsi="Arial" w:cs="Arial"/>
        </w:rPr>
        <w:t>. The trait means were estimated in each cluster using the formula,</w:t>
      </w:r>
    </w:p>
    <w:p w14:paraId="46ED1496" w14:textId="77777777" w:rsidR="000D2398" w:rsidRPr="00FE4B0B" w:rsidRDefault="000D2398" w:rsidP="000D2398">
      <w:pPr>
        <w:pStyle w:val="Body"/>
        <w:spacing w:before="240"/>
        <w:jc w:val="center"/>
        <w:rPr>
          <w:rFonts w:ascii="Arial" w:hAnsi="Arial" w:cs="Arial"/>
        </w:rPr>
      </w:pPr>
      <m:oMathPara>
        <m:oMath>
          <m:r>
            <m:rPr>
              <m:nor/>
            </m:rPr>
            <w:rPr>
              <w:rFonts w:ascii="Arial" w:hAnsi="Arial" w:cs="Arial"/>
            </w:rPr>
            <m:t xml:space="preserve">J= </m:t>
          </m:r>
          <m:nary>
            <m:naryPr>
              <m:chr m:val="∑"/>
              <m:limLoc m:val="undOvr"/>
              <m:ctrlPr>
                <w:rPr>
                  <w:rFonts w:ascii="Cambria Math" w:hAnsi="Cambria Math" w:cs="Arial"/>
                  <w:i/>
                </w:rPr>
              </m:ctrlPr>
            </m:naryPr>
            <m:sub>
              <m:r>
                <m:rPr>
                  <m:nor/>
                </m:rPr>
                <w:rPr>
                  <w:rFonts w:ascii="Arial" w:hAnsi="Arial" w:cs="Arial"/>
                </w:rPr>
                <m:t>i=k</m:t>
              </m:r>
            </m:sub>
            <m:sup>
              <m:r>
                <m:rPr>
                  <m:nor/>
                </m:rPr>
                <w:rPr>
                  <w:rFonts w:ascii="Arial" w:hAnsi="Arial" w:cs="Arial"/>
                </w:rPr>
                <m:t>m</m:t>
              </m:r>
            </m:sup>
            <m:e>
              <m:nary>
                <m:naryPr>
                  <m:chr m:val="∑"/>
                  <m:limLoc m:val="undOvr"/>
                  <m:ctrlPr>
                    <w:rPr>
                      <w:rFonts w:ascii="Cambria Math" w:hAnsi="Cambria Math" w:cs="Arial"/>
                      <w:i/>
                    </w:rPr>
                  </m:ctrlPr>
                </m:naryPr>
                <m:sub>
                  <m:r>
                    <m:rPr>
                      <m:nor/>
                    </m:rPr>
                    <w:rPr>
                      <w:rFonts w:ascii="Arial" w:hAnsi="Arial" w:cs="Arial"/>
                    </w:rPr>
                    <m:t>k=1</m:t>
                  </m:r>
                </m:sub>
                <m:sup>
                  <m:r>
                    <m:rPr>
                      <m:nor/>
                    </m:rPr>
                    <w:rPr>
                      <w:rFonts w:ascii="Arial" w:hAnsi="Arial" w:cs="Arial"/>
                    </w:rPr>
                    <m:t>k</m:t>
                  </m:r>
                </m:sup>
                <m:e>
                  <m:sSub>
                    <m:sSubPr>
                      <m:ctrlPr>
                        <w:rPr>
                          <w:rFonts w:ascii="Cambria Math" w:hAnsi="Cambria Math" w:cs="Arial"/>
                          <w:i/>
                        </w:rPr>
                      </m:ctrlPr>
                    </m:sSubPr>
                    <m:e>
                      <m:r>
                        <m:rPr>
                          <m:nor/>
                        </m:rPr>
                        <w:rPr>
                          <w:rFonts w:ascii="Arial" w:hAnsi="Arial" w:cs="Arial"/>
                        </w:rPr>
                        <m:t>ω</m:t>
                      </m:r>
                    </m:e>
                    <m:sub>
                      <m:r>
                        <m:rPr>
                          <m:nor/>
                        </m:rPr>
                        <w:rPr>
                          <w:rFonts w:ascii="Arial" w:hAnsi="Arial" w:cs="Arial"/>
                        </w:rPr>
                        <m:t>ik</m:t>
                      </m:r>
                    </m:sub>
                  </m:sSub>
                  <m:r>
                    <m:rPr>
                      <m:nor/>
                    </m:rPr>
                    <w:rPr>
                      <w:rFonts w:ascii="Arial" w:hAnsi="Arial" w:cs="Arial"/>
                    </w:rPr>
                    <m:t xml:space="preserve"> </m:t>
                  </m:r>
                  <m:sSup>
                    <m:sSupPr>
                      <m:ctrlPr>
                        <w:rPr>
                          <w:rFonts w:ascii="Cambria Math" w:hAnsi="Cambria Math" w:cs="Arial"/>
                          <w:i/>
                        </w:rPr>
                      </m:ctrlPr>
                    </m:sSupPr>
                    <m:e>
                      <m:d>
                        <m:dPr>
                          <m:begChr m:val="‖"/>
                          <m:endChr m:val="‖"/>
                          <m:ctrlPr>
                            <w:rPr>
                              <w:rFonts w:ascii="Cambria Math" w:hAnsi="Cambria Math" w:cs="Arial"/>
                              <w:i/>
                            </w:rPr>
                          </m:ctrlPr>
                        </m:dPr>
                        <m:e>
                          <m:sSup>
                            <m:sSupPr>
                              <m:ctrlPr>
                                <w:rPr>
                                  <w:rFonts w:ascii="Cambria Math" w:hAnsi="Cambria Math" w:cs="Arial"/>
                                  <w:i/>
                                </w:rPr>
                              </m:ctrlPr>
                            </m:sSupPr>
                            <m:e>
                              <m:r>
                                <m:rPr>
                                  <m:nor/>
                                </m:rPr>
                                <w:rPr>
                                  <w:rFonts w:ascii="Arial" w:hAnsi="Arial" w:cs="Arial"/>
                                </w:rPr>
                                <m:t>X</m:t>
                              </m:r>
                            </m:e>
                            <m:sup>
                              <m:r>
                                <m:rPr>
                                  <m:nor/>
                                </m:rPr>
                                <w:rPr>
                                  <w:rFonts w:ascii="Arial" w:hAnsi="Arial" w:cs="Arial"/>
                                </w:rPr>
                                <m:t>2</m:t>
                              </m:r>
                            </m:sup>
                          </m:sSup>
                          <m:r>
                            <m:rPr>
                              <m:nor/>
                            </m:rPr>
                            <w:rPr>
                              <w:rFonts w:ascii="Arial" w:hAnsi="Arial" w:cs="Arial"/>
                            </w:rPr>
                            <m:t xml:space="preserve">- </m:t>
                          </m:r>
                          <m:sSub>
                            <m:sSubPr>
                              <m:ctrlPr>
                                <w:rPr>
                                  <w:rFonts w:ascii="Cambria Math" w:hAnsi="Cambria Math" w:cs="Arial"/>
                                  <w:i/>
                                </w:rPr>
                              </m:ctrlPr>
                            </m:sSubPr>
                            <m:e>
                              <m:r>
                                <m:rPr>
                                  <m:nor/>
                                </m:rPr>
                                <w:rPr>
                                  <w:rFonts w:ascii="Arial" w:hAnsi="Arial" w:cs="Arial"/>
                                </w:rPr>
                                <m:t>μ</m:t>
                              </m:r>
                            </m:e>
                            <m:sub>
                              <m:r>
                                <m:rPr>
                                  <m:nor/>
                                </m:rPr>
                                <w:rPr>
                                  <w:rFonts w:ascii="Arial" w:hAnsi="Arial" w:cs="Arial"/>
                                </w:rPr>
                                <m:t>k</m:t>
                              </m:r>
                            </m:sub>
                          </m:sSub>
                        </m:e>
                      </m:d>
                    </m:e>
                    <m:sup>
                      <m:r>
                        <m:rPr>
                          <m:nor/>
                        </m:rPr>
                        <w:rPr>
                          <w:rFonts w:ascii="Arial" w:hAnsi="Arial" w:cs="Arial"/>
                        </w:rPr>
                        <m:t>2</m:t>
                      </m:r>
                    </m:sup>
                  </m:sSup>
                  <m:r>
                    <m:rPr>
                      <m:nor/>
                    </m:rPr>
                    <w:rPr>
                      <w:rFonts w:ascii="Arial" w:hAnsi="Arial" w:cs="Arial"/>
                    </w:rPr>
                    <m:t xml:space="preserve"> </m:t>
                  </m:r>
                </m:e>
              </m:nary>
            </m:e>
          </m:nary>
        </m:oMath>
      </m:oMathPara>
    </w:p>
    <w:p w14:paraId="103B98DC" w14:textId="3291CD9F" w:rsidR="000D2398" w:rsidRDefault="000D2398" w:rsidP="00600C99">
      <w:pPr>
        <w:pStyle w:val="Body"/>
        <w:spacing w:after="0"/>
        <w:rPr>
          <w:rFonts w:ascii="Arial" w:hAnsi="Arial" w:cs="Arial"/>
        </w:rPr>
      </w:pPr>
      <w:r w:rsidRPr="00FE4B0B">
        <w:rPr>
          <w:rFonts w:ascii="Arial" w:hAnsi="Arial" w:cs="Arial"/>
        </w:rPr>
        <w:t xml:space="preserve">Where, </w:t>
      </w:r>
    </w:p>
    <w:p w14:paraId="1E8A2328" w14:textId="14B01B6E" w:rsidR="00600C99" w:rsidRDefault="00600C99" w:rsidP="00600C99">
      <w:pPr>
        <w:pStyle w:val="Body"/>
        <w:spacing w:before="240" w:after="0"/>
        <w:rPr>
          <w:rFonts w:ascii="Arial" w:hAnsi="Arial" w:cs="Arial"/>
        </w:rPr>
      </w:pPr>
      <w:r w:rsidRPr="00600C99">
        <w:rPr>
          <w:rFonts w:ascii="Arial" w:hAnsi="Arial" w:cs="Arial"/>
        </w:rPr>
        <w:t>J = Objective (cost) function to be minimized</w:t>
      </w:r>
    </w:p>
    <w:p w14:paraId="43191A4F" w14:textId="49A40AA5" w:rsidR="00600C99" w:rsidRDefault="00600C99" w:rsidP="00600C99">
      <w:pPr>
        <w:pStyle w:val="Body"/>
        <w:spacing w:before="240" w:after="0"/>
        <w:rPr>
          <w:rFonts w:ascii="Arial" w:hAnsi="Arial" w:cs="Arial"/>
        </w:rPr>
      </w:pPr>
      <w:r w:rsidRPr="00600C99">
        <w:rPr>
          <w:rFonts w:ascii="Arial" w:hAnsi="Arial" w:cs="Arial"/>
        </w:rPr>
        <w:t>K = Total number of clusters</w:t>
      </w:r>
    </w:p>
    <w:p w14:paraId="35393C86" w14:textId="70867C1A" w:rsidR="00600C99" w:rsidRDefault="00600C99" w:rsidP="00600C99">
      <w:pPr>
        <w:pStyle w:val="Body"/>
        <w:spacing w:before="240" w:after="0"/>
        <w:rPr>
          <w:rFonts w:ascii="Arial" w:hAnsi="Arial" w:cs="Arial"/>
        </w:rPr>
      </w:pPr>
      <w:r w:rsidRPr="00600C99">
        <w:rPr>
          <w:rFonts w:ascii="Arial" w:hAnsi="Arial" w:cs="Arial"/>
        </w:rPr>
        <w:t>m = Total number of data points</w:t>
      </w:r>
    </w:p>
    <w:p w14:paraId="3D927A5F" w14:textId="77777777" w:rsidR="00600C99" w:rsidRPr="00FE4B0B" w:rsidRDefault="00600C99" w:rsidP="00600C99">
      <w:pPr>
        <w:pStyle w:val="Body"/>
        <w:spacing w:before="240" w:after="0"/>
        <w:rPr>
          <w:rFonts w:ascii="Arial" w:hAnsi="Arial" w:cs="Arial"/>
        </w:rPr>
      </w:pPr>
      <w:r w:rsidRPr="00FE4B0B">
        <w:rPr>
          <w:rFonts w:ascii="Arial" w:hAnsi="Arial" w:cs="Arial"/>
        </w:rPr>
        <w:t xml:space="preserve">xi      - </w:t>
      </w:r>
      <w:r>
        <w:rPr>
          <w:rFonts w:ascii="Arial" w:hAnsi="Arial" w:cs="Arial"/>
        </w:rPr>
        <w:t>i</w:t>
      </w:r>
      <w:r w:rsidRPr="00600C99">
        <w:rPr>
          <w:rFonts w:ascii="Arial" w:hAnsi="Arial" w:cs="Arial"/>
          <w:vertAlign w:val="superscript"/>
        </w:rPr>
        <w:t>th</w:t>
      </w:r>
      <w:r w:rsidRPr="00FE4B0B">
        <w:rPr>
          <w:rFonts w:ascii="Arial" w:hAnsi="Arial" w:cs="Arial"/>
        </w:rPr>
        <w:t xml:space="preserve"> data point</w:t>
      </w:r>
    </w:p>
    <w:p w14:paraId="7253E9A1" w14:textId="32B6342D" w:rsidR="00600C99" w:rsidRDefault="00600C99" w:rsidP="00600C99">
      <w:pPr>
        <w:pStyle w:val="Body"/>
        <w:spacing w:before="240" w:after="0"/>
        <w:rPr>
          <w:rStyle w:val="katex-mathml"/>
          <w:rFonts w:ascii="Arial" w:hAnsi="Arial" w:cs="Arial"/>
        </w:rPr>
      </w:pPr>
      <w:r w:rsidRPr="00600C99">
        <w:rPr>
          <w:rStyle w:val="mord"/>
          <w:rFonts w:ascii="Arial" w:hAnsi="Arial" w:cs="Arial"/>
        </w:rPr>
        <w:t>μk</w:t>
      </w:r>
      <w:r w:rsidRPr="00600C99">
        <w:rPr>
          <w:rStyle w:val="vlist-s"/>
          <w:rFonts w:ascii="Arial" w:hAnsi="Arial" w:cs="Arial"/>
        </w:rPr>
        <w:t>​</w:t>
      </w:r>
      <w:r w:rsidRPr="00600C99">
        <w:rPr>
          <w:rFonts w:ascii="Arial" w:hAnsi="Arial" w:cs="Arial"/>
        </w:rPr>
        <w:t xml:space="preserve"> = Center (mean vector) of cluster </w:t>
      </w:r>
      <w:r w:rsidRPr="00600C99">
        <w:rPr>
          <w:rStyle w:val="katex-mathml"/>
          <w:rFonts w:ascii="Arial" w:hAnsi="Arial" w:cs="Arial"/>
        </w:rPr>
        <w:t>k</w:t>
      </w:r>
    </w:p>
    <w:p w14:paraId="12FC79B8" w14:textId="3A535A8D" w:rsidR="00600C99" w:rsidRPr="00600C99" w:rsidRDefault="00600C99" w:rsidP="00600C99">
      <w:pPr>
        <w:pStyle w:val="Body"/>
        <w:spacing w:before="240" w:after="0"/>
        <w:rPr>
          <w:rFonts w:ascii="Arial" w:hAnsi="Arial" w:cs="Arial"/>
        </w:rPr>
      </w:pPr>
      <w:r w:rsidRPr="00600C99">
        <w:rPr>
          <w:rStyle w:val="mord"/>
          <w:rFonts w:ascii="Arial" w:hAnsi="Arial" w:cs="Arial"/>
        </w:rPr>
        <w:t>ωik</w:t>
      </w:r>
      <w:r w:rsidRPr="00600C99">
        <w:rPr>
          <w:rStyle w:val="vlist-s"/>
          <w:rFonts w:ascii="Arial" w:hAnsi="Arial" w:cs="Arial"/>
        </w:rPr>
        <w:t>​</w:t>
      </w:r>
      <w:r w:rsidRPr="00600C99">
        <w:rPr>
          <w:rFonts w:ascii="Arial" w:hAnsi="Arial" w:cs="Arial"/>
        </w:rPr>
        <w:t xml:space="preserve"> =</w:t>
      </w:r>
      <w:r>
        <w:rPr>
          <w:rFonts w:ascii="Arial" w:hAnsi="Arial" w:cs="Arial"/>
        </w:rPr>
        <w:t xml:space="preserve"> </w:t>
      </w:r>
      <w:r w:rsidRPr="00600C99">
        <w:rPr>
          <w:rFonts w:ascii="Arial" w:hAnsi="Arial" w:cs="Arial"/>
        </w:rPr>
        <w:t>1,</w:t>
      </w:r>
      <w:r>
        <w:rPr>
          <w:rFonts w:ascii="Arial" w:hAnsi="Arial" w:cs="Arial"/>
        </w:rPr>
        <w:t xml:space="preserve"> </w:t>
      </w:r>
      <w:r w:rsidRPr="00600C99">
        <w:rPr>
          <w:rFonts w:ascii="Arial" w:hAnsi="Arial" w:cs="Arial"/>
        </w:rPr>
        <w:t>​if data point xi​ belongs to cluster k</w:t>
      </w:r>
      <w:r>
        <w:rPr>
          <w:rFonts w:ascii="Arial" w:hAnsi="Arial" w:cs="Arial"/>
        </w:rPr>
        <w:t xml:space="preserve">; </w:t>
      </w:r>
      <w:r w:rsidRPr="00600C99">
        <w:rPr>
          <w:rFonts w:ascii="Arial" w:hAnsi="Arial" w:cs="Arial"/>
        </w:rPr>
        <w:t>otherwise​</w:t>
      </w:r>
      <w:r>
        <w:rPr>
          <w:rFonts w:ascii="Arial" w:hAnsi="Arial" w:cs="Arial"/>
        </w:rPr>
        <w:t xml:space="preserve">, </w:t>
      </w:r>
      <w:r w:rsidRPr="00600C99">
        <w:rPr>
          <w:rFonts w:ascii="Arial" w:hAnsi="Arial" w:cs="Arial"/>
        </w:rPr>
        <w:t>0</w:t>
      </w:r>
    </w:p>
    <w:p w14:paraId="5963E5A5" w14:textId="7CA545B4" w:rsidR="000D2398" w:rsidRPr="00600C99" w:rsidRDefault="0023352D" w:rsidP="00600C99">
      <w:pPr>
        <w:pStyle w:val="Body"/>
        <w:spacing w:before="240" w:after="0"/>
        <w:rPr>
          <w:rFonts w:ascii="Arial" w:hAnsi="Arial" w:cs="Arial"/>
        </w:rPr>
      </w:pPr>
      <m:oMath>
        <m:sSup>
          <m:sSupPr>
            <m:ctrlPr>
              <w:rPr>
                <w:rFonts w:ascii="Cambria Math" w:hAnsi="Cambria Math" w:cs="Arial"/>
                <w:i/>
              </w:rPr>
            </m:ctrlPr>
          </m:sSupPr>
          <m:e>
            <m:d>
              <m:dPr>
                <m:begChr m:val="‖"/>
                <m:endChr m:val="‖"/>
                <m:ctrlPr>
                  <w:rPr>
                    <w:rFonts w:ascii="Cambria Math" w:hAnsi="Cambria Math" w:cs="Arial"/>
                    <w:i/>
                  </w:rPr>
                </m:ctrlPr>
              </m:dPr>
              <m:e>
                <m:sSup>
                  <m:sSupPr>
                    <m:ctrlPr>
                      <w:rPr>
                        <w:rFonts w:ascii="Cambria Math" w:hAnsi="Cambria Math" w:cs="Arial"/>
                        <w:i/>
                      </w:rPr>
                    </m:ctrlPr>
                  </m:sSupPr>
                  <m:e>
                    <m:r>
                      <m:rPr>
                        <m:nor/>
                      </m:rPr>
                      <w:rPr>
                        <w:rFonts w:ascii="Arial" w:hAnsi="Arial" w:cs="Arial"/>
                      </w:rPr>
                      <m:t>X</m:t>
                    </m:r>
                  </m:e>
                  <m:sup>
                    <m:r>
                      <m:rPr>
                        <m:nor/>
                      </m:rPr>
                      <w:rPr>
                        <w:rFonts w:ascii="Arial" w:hAnsi="Arial" w:cs="Arial"/>
                      </w:rPr>
                      <m:t>2</m:t>
                    </m:r>
                  </m:sup>
                </m:sSup>
                <m:r>
                  <m:rPr>
                    <m:nor/>
                  </m:rPr>
                  <w:rPr>
                    <w:rFonts w:ascii="Arial" w:hAnsi="Arial" w:cs="Arial"/>
                  </w:rPr>
                  <m:t xml:space="preserve">- </m:t>
                </m:r>
                <m:sSub>
                  <m:sSubPr>
                    <m:ctrlPr>
                      <w:rPr>
                        <w:rFonts w:ascii="Cambria Math" w:hAnsi="Cambria Math" w:cs="Arial"/>
                        <w:i/>
                      </w:rPr>
                    </m:ctrlPr>
                  </m:sSubPr>
                  <m:e>
                    <m:r>
                      <m:rPr>
                        <m:nor/>
                      </m:rPr>
                      <w:rPr>
                        <w:rFonts w:ascii="Arial" w:hAnsi="Arial" w:cs="Arial"/>
                      </w:rPr>
                      <m:t>μ</m:t>
                    </m:r>
                  </m:e>
                  <m:sub>
                    <m:r>
                      <m:rPr>
                        <m:nor/>
                      </m:rPr>
                      <w:rPr>
                        <w:rFonts w:ascii="Arial" w:hAnsi="Arial" w:cs="Arial"/>
                      </w:rPr>
                      <m:t>k</m:t>
                    </m:r>
                  </m:sub>
                </m:sSub>
              </m:e>
            </m:d>
          </m:e>
          <m:sup>
            <m:r>
              <m:rPr>
                <m:nor/>
              </m:rPr>
              <w:rPr>
                <w:rFonts w:ascii="Arial" w:hAnsi="Arial" w:cs="Arial"/>
              </w:rPr>
              <m:t>2</m:t>
            </m:r>
          </m:sup>
        </m:sSup>
      </m:oMath>
      <w:r w:rsidR="00600C99">
        <w:t xml:space="preserve">= </w:t>
      </w:r>
      <w:r w:rsidR="00600C99">
        <w:t xml:space="preserve">Squared Euclidean distance between data point </w:t>
      </w:r>
      <w:r w:rsidR="00600C99">
        <w:t>X</w:t>
      </w:r>
      <w:r w:rsidR="00600C99" w:rsidRPr="00600C99">
        <w:rPr>
          <w:vertAlign w:val="subscript"/>
        </w:rPr>
        <w:t>i</w:t>
      </w:r>
      <w:r w:rsidR="00600C99">
        <w:rPr>
          <w:vertAlign w:val="subscript"/>
        </w:rPr>
        <w:t xml:space="preserve"> </w:t>
      </w:r>
      <w:r w:rsidR="00600C99">
        <w:t>a</w:t>
      </w:r>
      <w:r w:rsidR="00600C99">
        <w:t>nd its cluster center</w:t>
      </w:r>
      <w:r w:rsidR="00600C99" w:rsidRPr="00600C99">
        <w:rPr>
          <w:rFonts w:ascii="Arial" w:hAnsi="Arial" w:cs="Arial"/>
        </w:rPr>
        <w:t xml:space="preserve"> </w:t>
      </w:r>
      <w:r w:rsidR="00600C99" w:rsidRPr="00FE4B0B">
        <w:rPr>
          <w:rFonts w:ascii="Arial" w:hAnsi="Arial" w:cs="Arial"/>
        </w:rPr>
        <w:t>μ</w:t>
      </w:r>
      <w:r w:rsidR="00600C99" w:rsidRPr="00600C99">
        <w:rPr>
          <w:rFonts w:ascii="Arial" w:hAnsi="Arial" w:cs="Arial"/>
          <w:vertAlign w:val="subscript"/>
        </w:rPr>
        <w:t>k</w:t>
      </w:r>
    </w:p>
    <w:p w14:paraId="5A1BDDF6" w14:textId="77777777" w:rsidR="000D2398" w:rsidRPr="00FE4B0B" w:rsidRDefault="000D2398" w:rsidP="000D2398">
      <w:pPr>
        <w:rPr>
          <w:rFonts w:ascii="Arial" w:hAnsi="Arial" w:cs="Arial"/>
          <w:color w:val="000000"/>
          <w:lang w:val="en-IN"/>
        </w:rPr>
      </w:pPr>
    </w:p>
    <w:p w14:paraId="31D02F5E" w14:textId="77777777" w:rsidR="00902823" w:rsidRPr="00FE4B0B" w:rsidRDefault="00000F8F" w:rsidP="00441B6F">
      <w:pPr>
        <w:pStyle w:val="Head1"/>
        <w:spacing w:after="0"/>
        <w:jc w:val="both"/>
        <w:rPr>
          <w:rFonts w:ascii="Arial" w:hAnsi="Arial" w:cs="Arial"/>
        </w:rPr>
      </w:pPr>
      <w:r w:rsidRPr="00FE4B0B">
        <w:rPr>
          <w:rFonts w:ascii="Arial" w:hAnsi="Arial" w:cs="Arial"/>
        </w:rPr>
        <w:t>3</w:t>
      </w:r>
      <w:r w:rsidR="00902823" w:rsidRPr="00FE4B0B">
        <w:rPr>
          <w:rFonts w:ascii="Arial" w:hAnsi="Arial" w:cs="Arial"/>
        </w:rPr>
        <w:t xml:space="preserve">. </w:t>
      </w:r>
      <w:r w:rsidRPr="00FE4B0B">
        <w:rPr>
          <w:rFonts w:ascii="Arial" w:hAnsi="Arial" w:cs="Arial"/>
        </w:rPr>
        <w:t>results and discussion</w:t>
      </w:r>
    </w:p>
    <w:p w14:paraId="2B3D4DC4" w14:textId="77777777" w:rsidR="000D2398" w:rsidRPr="00FE4B0B" w:rsidRDefault="000D2398" w:rsidP="000D2398">
      <w:pPr>
        <w:pStyle w:val="Body"/>
        <w:spacing w:before="240"/>
        <w:rPr>
          <w:rFonts w:ascii="Arial" w:hAnsi="Arial" w:cs="Arial"/>
          <w:b/>
          <w:bCs/>
        </w:rPr>
      </w:pPr>
      <w:r w:rsidRPr="00FE4B0B">
        <w:rPr>
          <w:rFonts w:ascii="Arial" w:hAnsi="Arial" w:cs="Arial"/>
          <w:b/>
          <w:bCs/>
        </w:rPr>
        <w:t>Clustering of maintainer and restorer lines using K-means clustering</w:t>
      </w:r>
    </w:p>
    <w:p w14:paraId="69DD0FB9" w14:textId="5C396C45" w:rsidR="000D2398" w:rsidRPr="00FE4B0B" w:rsidRDefault="000D2398" w:rsidP="000D2398">
      <w:pPr>
        <w:pStyle w:val="Body"/>
        <w:spacing w:before="240"/>
        <w:rPr>
          <w:rFonts w:ascii="Arial" w:hAnsi="Arial" w:cs="Arial"/>
        </w:rPr>
      </w:pPr>
      <w:r w:rsidRPr="00FE4B0B">
        <w:rPr>
          <w:rFonts w:ascii="Arial" w:hAnsi="Arial" w:cs="Arial"/>
        </w:rPr>
        <w:t>K-means clustering tends to divide the n objects into K clusters in which each object within the cluster has the nearest mean. Each element in the data set is assigned to the cluster center with the smallest distance to the center</w:t>
      </w:r>
      <w:r w:rsidR="00282F76" w:rsidRPr="00FE4B0B">
        <w:rPr>
          <w:rFonts w:ascii="Arial" w:hAnsi="Arial" w:cs="Arial"/>
        </w:rPr>
        <w:t xml:space="preserve"> [</w:t>
      </w:r>
      <w:r w:rsidR="00DF4E6E" w:rsidRPr="00FE4B0B">
        <w:rPr>
          <w:rFonts w:ascii="Arial" w:hAnsi="Arial" w:cs="Arial"/>
        </w:rPr>
        <w:t>9</w:t>
      </w:r>
      <w:r w:rsidR="00282F76" w:rsidRPr="00FE4B0B">
        <w:rPr>
          <w:rFonts w:ascii="Arial" w:hAnsi="Arial" w:cs="Arial"/>
        </w:rPr>
        <w:t>]</w:t>
      </w:r>
      <w:r w:rsidRPr="00FE4B0B">
        <w:rPr>
          <w:rFonts w:ascii="Arial" w:hAnsi="Arial" w:cs="Arial"/>
        </w:rPr>
        <w:t xml:space="preserve">. </w:t>
      </w:r>
    </w:p>
    <w:p w14:paraId="60B11CE6" w14:textId="51D5DB13" w:rsidR="000D2398" w:rsidRPr="00FE4B0B" w:rsidRDefault="000D2398" w:rsidP="000D2398">
      <w:pPr>
        <w:pStyle w:val="Body"/>
        <w:spacing w:before="240"/>
        <w:rPr>
          <w:rFonts w:ascii="Arial" w:hAnsi="Arial" w:cs="Arial"/>
        </w:rPr>
      </w:pPr>
      <w:r w:rsidRPr="00FE4B0B">
        <w:rPr>
          <w:rFonts w:ascii="Arial" w:hAnsi="Arial" w:cs="Arial"/>
        </w:rPr>
        <w:t>Thus, based on the non-significance of Levene's test that resulted in the homogeneity of variances within the clusters,</w:t>
      </w:r>
      <w:r w:rsidR="00125C22">
        <w:rPr>
          <w:rFonts w:ascii="Arial" w:hAnsi="Arial" w:cs="Arial"/>
        </w:rPr>
        <w:t xml:space="preserve"> </w:t>
      </w:r>
      <w:r w:rsidR="00125C22" w:rsidRPr="00FE4B0B">
        <w:rPr>
          <w:rFonts w:ascii="Arial" w:hAnsi="Arial" w:cs="Arial"/>
        </w:rPr>
        <w:t>using</w:t>
      </w:r>
      <w:r w:rsidR="00125C22" w:rsidRPr="00FE4B0B">
        <w:rPr>
          <w:rFonts w:ascii="Arial" w:hAnsi="Arial" w:cs="Arial"/>
        </w:rPr>
        <w:t xml:space="preserve"> </w:t>
      </w:r>
      <w:r w:rsidR="00125C22" w:rsidRPr="00FE4B0B">
        <w:rPr>
          <w:rFonts w:ascii="Arial" w:hAnsi="Arial" w:cs="Arial"/>
        </w:rPr>
        <w:t>non-hierarchical clustering</w:t>
      </w:r>
      <w:r w:rsidRPr="00FE4B0B">
        <w:rPr>
          <w:rFonts w:ascii="Arial" w:hAnsi="Arial" w:cs="Arial"/>
        </w:rPr>
        <w:t xml:space="preserve"> the total maintainer and restorer lines were </w:t>
      </w:r>
      <w:r w:rsidR="00125C22">
        <w:rPr>
          <w:rFonts w:ascii="Arial" w:hAnsi="Arial" w:cs="Arial"/>
        </w:rPr>
        <w:t>grouped</w:t>
      </w:r>
      <w:r w:rsidRPr="00FE4B0B">
        <w:rPr>
          <w:rFonts w:ascii="Arial" w:hAnsi="Arial" w:cs="Arial"/>
        </w:rPr>
        <w:t xml:space="preserve"> into different clusters. </w:t>
      </w:r>
      <w:r w:rsidR="00FC5762">
        <w:t>The distribution of lines into clusters was random and based</w:t>
      </w:r>
      <w:r w:rsidR="00FC5762">
        <w:rPr>
          <w:spacing w:val="40"/>
        </w:rPr>
        <w:t xml:space="preserve"> </w:t>
      </w:r>
      <w:r w:rsidR="00FC5762">
        <w:t>solely on the 12 traits, not on geographic origin</w:t>
      </w:r>
      <w:r w:rsidRPr="00FE4B0B">
        <w:rPr>
          <w:rFonts w:ascii="Arial" w:hAnsi="Arial" w:cs="Arial"/>
        </w:rPr>
        <w:t xml:space="preserve"> as mentioned by Kanavi et al.</w:t>
      </w:r>
      <w:r w:rsidR="00282F76" w:rsidRPr="00FE4B0B">
        <w:rPr>
          <w:rFonts w:ascii="Arial" w:hAnsi="Arial" w:cs="Arial"/>
        </w:rPr>
        <w:t xml:space="preserve"> [</w:t>
      </w:r>
      <w:r w:rsidR="00DF4E6E" w:rsidRPr="00FE4B0B">
        <w:rPr>
          <w:rFonts w:ascii="Arial" w:hAnsi="Arial" w:cs="Arial"/>
        </w:rPr>
        <w:t>9</w:t>
      </w:r>
      <w:r w:rsidR="00282F76" w:rsidRPr="00FE4B0B">
        <w:rPr>
          <w:rFonts w:ascii="Arial" w:hAnsi="Arial" w:cs="Arial"/>
        </w:rPr>
        <w:t>]</w:t>
      </w:r>
      <w:r w:rsidRPr="00FE4B0B">
        <w:rPr>
          <w:rFonts w:ascii="Arial" w:hAnsi="Arial" w:cs="Arial"/>
        </w:rPr>
        <w:t>.</w:t>
      </w:r>
    </w:p>
    <w:p w14:paraId="09DA6764" w14:textId="77777777" w:rsidR="00472E26" w:rsidRPr="00FE4B0B" w:rsidRDefault="00472E26" w:rsidP="000D2398">
      <w:pPr>
        <w:pStyle w:val="Body"/>
        <w:spacing w:before="240"/>
        <w:rPr>
          <w:rFonts w:ascii="Arial" w:hAnsi="Arial" w:cs="Arial"/>
          <w:b/>
          <w:bCs/>
        </w:rPr>
      </w:pPr>
    </w:p>
    <w:p w14:paraId="0E7002B4" w14:textId="4423E29D" w:rsidR="00472E26" w:rsidRDefault="00472E26" w:rsidP="000D2398">
      <w:pPr>
        <w:pStyle w:val="Body"/>
        <w:spacing w:before="240"/>
        <w:rPr>
          <w:rFonts w:ascii="Arial" w:hAnsi="Arial" w:cs="Arial"/>
          <w:b/>
          <w:bCs/>
        </w:rPr>
      </w:pPr>
    </w:p>
    <w:p w14:paraId="2FB97CC0" w14:textId="79F391CF" w:rsidR="00600C99" w:rsidRDefault="00600C99" w:rsidP="000D2398">
      <w:pPr>
        <w:pStyle w:val="Body"/>
        <w:spacing w:before="240"/>
        <w:rPr>
          <w:rFonts w:ascii="Arial" w:hAnsi="Arial" w:cs="Arial"/>
          <w:b/>
          <w:bCs/>
        </w:rPr>
      </w:pPr>
    </w:p>
    <w:p w14:paraId="78119348" w14:textId="77777777" w:rsidR="00600C99" w:rsidRDefault="00600C99" w:rsidP="005220D6">
      <w:pPr>
        <w:pStyle w:val="Body"/>
        <w:spacing w:before="240" w:after="0"/>
        <w:rPr>
          <w:rFonts w:ascii="Arial" w:hAnsi="Arial" w:cs="Arial"/>
          <w:b/>
          <w:bCs/>
        </w:rPr>
      </w:pPr>
    </w:p>
    <w:p w14:paraId="05AE8497" w14:textId="16C0A89F" w:rsidR="000D2398" w:rsidRPr="00FE4B0B" w:rsidRDefault="000D2398" w:rsidP="005220D6">
      <w:pPr>
        <w:pStyle w:val="Body"/>
        <w:spacing w:before="240" w:after="0"/>
        <w:rPr>
          <w:rFonts w:ascii="Arial" w:hAnsi="Arial" w:cs="Arial"/>
          <w:b/>
          <w:bCs/>
        </w:rPr>
      </w:pPr>
      <w:r w:rsidRPr="00FE4B0B">
        <w:rPr>
          <w:rFonts w:ascii="Arial" w:hAnsi="Arial" w:cs="Arial"/>
          <w:b/>
          <w:bCs/>
        </w:rPr>
        <w:t>3.1 Clustering of maintainer lines</w:t>
      </w:r>
    </w:p>
    <w:p w14:paraId="132150F3" w14:textId="27AE5BDD" w:rsidR="000D2398" w:rsidRPr="00FE4B0B" w:rsidRDefault="005220D6" w:rsidP="005220D6">
      <w:pPr>
        <w:pStyle w:val="Body"/>
        <w:rPr>
          <w:rFonts w:ascii="Arial" w:hAnsi="Arial" w:cs="Arial"/>
        </w:rPr>
      </w:pPr>
      <w:r w:rsidRPr="00FE4B0B">
        <w:rPr>
          <w:noProof/>
          <w:color w:val="000000" w:themeColor="text1"/>
        </w:rPr>
        <w:drawing>
          <wp:anchor distT="0" distB="0" distL="114300" distR="114300" simplePos="0" relativeHeight="251656704" behindDoc="1" locked="0" layoutInCell="1" allowOverlap="1" wp14:anchorId="2FC633FC" wp14:editId="4BFCDAF5">
            <wp:simplePos x="0" y="0"/>
            <wp:positionH relativeFrom="column">
              <wp:posOffset>-264160</wp:posOffset>
            </wp:positionH>
            <wp:positionV relativeFrom="paragraph">
              <wp:posOffset>1000125</wp:posOffset>
            </wp:positionV>
            <wp:extent cx="5723890" cy="3981450"/>
            <wp:effectExtent l="0" t="0" r="0" b="0"/>
            <wp:wrapTight wrapText="bothSides">
              <wp:wrapPolygon edited="0">
                <wp:start x="0" y="0"/>
                <wp:lineTo x="0" y="21497"/>
                <wp:lineTo x="21495" y="21497"/>
                <wp:lineTo x="21495" y="0"/>
                <wp:lineTo x="0" y="0"/>
              </wp:wrapPolygon>
            </wp:wrapTight>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249"/>
                    <pic:cNvPicPr/>
                  </pic:nvPicPr>
                  <pic:blipFill>
                    <a:blip r:embed="rId14">
                      <a:extLst>
                        <a:ext uri="{28A0092B-C50C-407E-A947-70E740481C1C}">
                          <a14:useLocalDpi xmlns:a14="http://schemas.microsoft.com/office/drawing/2010/main" val="0"/>
                        </a:ext>
                      </a:extLst>
                    </a:blip>
                    <a:stretch>
                      <a:fillRect/>
                    </a:stretch>
                  </pic:blipFill>
                  <pic:spPr>
                    <a:xfrm>
                      <a:off x="0" y="0"/>
                      <a:ext cx="5723890" cy="3981450"/>
                    </a:xfrm>
                    <a:prstGeom prst="rect">
                      <a:avLst/>
                    </a:prstGeom>
                  </pic:spPr>
                </pic:pic>
              </a:graphicData>
            </a:graphic>
            <wp14:sizeRelH relativeFrom="margin">
              <wp14:pctWidth>0</wp14:pctWidth>
            </wp14:sizeRelH>
            <wp14:sizeRelV relativeFrom="margin">
              <wp14:pctHeight>0</wp14:pctHeight>
            </wp14:sizeRelV>
          </wp:anchor>
        </w:drawing>
      </w:r>
      <w:r w:rsidR="000D2398" w:rsidRPr="00FE4B0B">
        <w:rPr>
          <w:rFonts w:ascii="Arial" w:hAnsi="Arial" w:cs="Arial"/>
        </w:rPr>
        <w:t xml:space="preserve">Clustering of maintainer lines based on 12 yield and yield related traits resulted in 12 groups/ clusters. Out of 12 clusters, cluster XI had the maximum number of lines of 19. Cluster II and cluster VIII had lower number of maintainer lines (03 lines). </w:t>
      </w:r>
      <w:r w:rsidR="005F2981">
        <w:rPr>
          <w:rFonts w:ascii="Arial" w:hAnsi="Arial" w:cs="Arial"/>
        </w:rPr>
        <w:t xml:space="preserve">Similarly, </w:t>
      </w:r>
      <w:r w:rsidR="005F2981" w:rsidRPr="005F2981">
        <w:rPr>
          <w:rFonts w:ascii="Arial" w:hAnsi="Arial" w:cs="Arial"/>
        </w:rPr>
        <w:t xml:space="preserve">Deshmukh </w:t>
      </w:r>
      <w:r w:rsidR="005F2981">
        <w:rPr>
          <w:rFonts w:ascii="Arial" w:hAnsi="Arial" w:cs="Arial"/>
        </w:rPr>
        <w:t xml:space="preserve">et al. [10] observed formation of six clusters in interspecific inbreds. </w:t>
      </w:r>
      <w:r w:rsidR="005F2981" w:rsidRPr="005F2981">
        <w:rPr>
          <w:rFonts w:ascii="Arial" w:hAnsi="Arial" w:cs="Arial"/>
        </w:rPr>
        <w:t xml:space="preserve">Hussain </w:t>
      </w:r>
      <w:r w:rsidR="005F2981">
        <w:rPr>
          <w:rFonts w:ascii="Arial" w:hAnsi="Arial" w:cs="Arial"/>
        </w:rPr>
        <w:t xml:space="preserve">et al. [11] </w:t>
      </w:r>
      <w:r>
        <w:rPr>
          <w:rFonts w:ascii="Arial" w:hAnsi="Arial" w:cs="Arial"/>
        </w:rPr>
        <w:t xml:space="preserve">formed 28 sunflower hybrids into three clusters. </w:t>
      </w:r>
      <w:r w:rsidR="000D2398" w:rsidRPr="00FE4B0B">
        <w:rPr>
          <w:rFonts w:ascii="Arial" w:hAnsi="Arial" w:cs="Arial"/>
        </w:rPr>
        <w:t>The distribution of genotypes in 12 clusters were depicted in Fig</w:t>
      </w:r>
      <w:r w:rsidR="00282F76" w:rsidRPr="00FE4B0B">
        <w:rPr>
          <w:rFonts w:ascii="Arial" w:hAnsi="Arial" w:cs="Arial"/>
        </w:rPr>
        <w:t>ure 1</w:t>
      </w:r>
      <w:r w:rsidR="000D2398" w:rsidRPr="00FE4B0B">
        <w:rPr>
          <w:rFonts w:ascii="Arial" w:hAnsi="Arial" w:cs="Arial"/>
        </w:rPr>
        <w:t xml:space="preserve"> and Table 1. </w:t>
      </w:r>
    </w:p>
    <w:p w14:paraId="2EBE7007" w14:textId="06A3AC20" w:rsidR="00FC5762" w:rsidRDefault="00FC5762" w:rsidP="00FC5762">
      <w:pPr>
        <w:pStyle w:val="Body"/>
        <w:spacing w:before="240"/>
        <w:rPr>
          <w:rFonts w:ascii="Arial" w:hAnsi="Arial" w:cs="Arial"/>
          <w:b/>
          <w:bCs/>
        </w:rPr>
      </w:pPr>
      <w:r>
        <w:rPr>
          <w:rFonts w:ascii="Arial" w:hAnsi="Arial" w:cs="Arial"/>
          <w:b/>
          <w:bCs/>
        </w:rPr>
        <w:t>(</w:t>
      </w:r>
      <w:r w:rsidRPr="00FC5762">
        <w:rPr>
          <w:rFonts w:ascii="Arial" w:hAnsi="Arial" w:cs="Arial"/>
        </w:rPr>
        <w:t>Where, Dim1 and Dim2 are percentage of variance explained by dimension 1 and dimension 2</w:t>
      </w:r>
      <w:r>
        <w:rPr>
          <w:rFonts w:ascii="Arial" w:hAnsi="Arial" w:cs="Arial"/>
        </w:rPr>
        <w:t xml:space="preserve">, </w:t>
      </w:r>
      <w:r w:rsidRPr="00FC5762">
        <w:rPr>
          <w:rFonts w:ascii="Arial" w:hAnsi="Arial" w:cs="Arial"/>
        </w:rPr>
        <w:t>respectively</w:t>
      </w:r>
      <w:r>
        <w:rPr>
          <w:rFonts w:ascii="Arial" w:hAnsi="Arial" w:cs="Arial"/>
        </w:rPr>
        <w:t>)</w:t>
      </w:r>
    </w:p>
    <w:p w14:paraId="1C7756B9" w14:textId="1A25947E" w:rsidR="00FC5762" w:rsidRPr="00FC5762" w:rsidRDefault="000D2398" w:rsidP="00FC5762">
      <w:pPr>
        <w:pStyle w:val="Body"/>
        <w:spacing w:before="240"/>
        <w:rPr>
          <w:rFonts w:ascii="Arial" w:hAnsi="Arial" w:cs="Arial"/>
          <w:b/>
          <w:bCs/>
        </w:rPr>
      </w:pPr>
      <w:r w:rsidRPr="00FE4B0B">
        <w:rPr>
          <w:rFonts w:ascii="Arial" w:hAnsi="Arial" w:cs="Arial"/>
          <w:b/>
          <w:bCs/>
        </w:rPr>
        <w:t>Fig</w:t>
      </w:r>
      <w:r w:rsidR="00282F76" w:rsidRPr="00FE4B0B">
        <w:rPr>
          <w:rFonts w:ascii="Arial" w:hAnsi="Arial" w:cs="Arial"/>
          <w:b/>
          <w:bCs/>
        </w:rPr>
        <w:t>ure</w:t>
      </w:r>
      <w:r w:rsidRPr="00FE4B0B">
        <w:rPr>
          <w:rFonts w:ascii="Arial" w:hAnsi="Arial" w:cs="Arial"/>
          <w:b/>
          <w:bCs/>
        </w:rPr>
        <w:t xml:space="preserve"> </w:t>
      </w:r>
      <w:r w:rsidR="00282F76" w:rsidRPr="00FE4B0B">
        <w:rPr>
          <w:rFonts w:ascii="Arial" w:hAnsi="Arial" w:cs="Arial"/>
          <w:b/>
          <w:bCs/>
        </w:rPr>
        <w:t>1</w:t>
      </w:r>
      <w:r w:rsidRPr="00FE4B0B">
        <w:rPr>
          <w:rFonts w:ascii="Arial" w:hAnsi="Arial" w:cs="Arial"/>
          <w:b/>
          <w:bCs/>
        </w:rPr>
        <w:t>: Cluster plot representing 12 clusters derived using K-means clustering of sunflower maintainer lines for yield and yield attributing traits</w:t>
      </w:r>
      <w:r w:rsidR="00FC5762">
        <w:rPr>
          <w:rFonts w:ascii="Arial" w:hAnsi="Arial" w:cs="Arial"/>
          <w:b/>
          <w:bCs/>
        </w:rPr>
        <w:t xml:space="preserve">. </w:t>
      </w:r>
    </w:p>
    <w:p w14:paraId="1EEA4575" w14:textId="77777777" w:rsidR="00FC5762" w:rsidRPr="00FE4B0B" w:rsidRDefault="00FC5762" w:rsidP="000D2398">
      <w:pPr>
        <w:pStyle w:val="Body"/>
        <w:spacing w:before="240"/>
        <w:rPr>
          <w:rFonts w:ascii="Arial" w:hAnsi="Arial" w:cs="Arial"/>
          <w:b/>
          <w:bCs/>
        </w:rPr>
      </w:pPr>
    </w:p>
    <w:p w14:paraId="002B47AF" w14:textId="07BCF04E" w:rsidR="000D2398" w:rsidRPr="00FE4B0B" w:rsidRDefault="00125C22" w:rsidP="000D2398">
      <w:pPr>
        <w:pStyle w:val="Body"/>
        <w:spacing w:before="240"/>
        <w:rPr>
          <w:rFonts w:ascii="Arial" w:hAnsi="Arial" w:cs="Arial"/>
        </w:rPr>
      </w:pPr>
      <w:r>
        <w:rPr>
          <w:rFonts w:ascii="Arial" w:hAnsi="Arial" w:cs="Arial"/>
        </w:rPr>
        <w:t>O</w:t>
      </w:r>
      <w:r w:rsidRPr="00FE4B0B">
        <w:rPr>
          <w:rFonts w:ascii="Arial" w:hAnsi="Arial" w:cs="Arial"/>
        </w:rPr>
        <w:t>ne-way analysis of variance was performed</w:t>
      </w:r>
      <w:r w:rsidRPr="00FE4B0B">
        <w:rPr>
          <w:rFonts w:ascii="Arial" w:hAnsi="Arial" w:cs="Arial"/>
        </w:rPr>
        <w:t xml:space="preserve"> </w:t>
      </w:r>
      <w:r>
        <w:rPr>
          <w:rFonts w:ascii="Arial" w:hAnsi="Arial" w:cs="Arial"/>
        </w:rPr>
        <w:t>t</w:t>
      </w:r>
      <w:r w:rsidR="000D2398" w:rsidRPr="00FE4B0B">
        <w:rPr>
          <w:rFonts w:ascii="Arial" w:hAnsi="Arial" w:cs="Arial"/>
        </w:rPr>
        <w:t xml:space="preserve">o </w:t>
      </w:r>
      <w:r>
        <w:rPr>
          <w:rFonts w:ascii="Arial" w:hAnsi="Arial" w:cs="Arial"/>
        </w:rPr>
        <w:t>know</w:t>
      </w:r>
      <w:r w:rsidR="000D2398" w:rsidRPr="00FE4B0B">
        <w:rPr>
          <w:rFonts w:ascii="Arial" w:hAnsi="Arial" w:cs="Arial"/>
        </w:rPr>
        <w:t xml:space="preserve"> the significant differences between the clusters</w:t>
      </w:r>
      <w:r>
        <w:rPr>
          <w:rFonts w:ascii="Arial" w:hAnsi="Arial" w:cs="Arial"/>
        </w:rPr>
        <w:t xml:space="preserve"> formed by maintainer lines (</w:t>
      </w:r>
      <w:r w:rsidR="000D2398" w:rsidRPr="00FE4B0B">
        <w:rPr>
          <w:rFonts w:ascii="Arial" w:hAnsi="Arial" w:cs="Arial"/>
        </w:rPr>
        <w:t xml:space="preserve">Table </w:t>
      </w:r>
      <w:r w:rsidR="00282F76" w:rsidRPr="00FE4B0B">
        <w:rPr>
          <w:rFonts w:ascii="Arial" w:hAnsi="Arial" w:cs="Arial"/>
        </w:rPr>
        <w:t>2</w:t>
      </w:r>
      <w:r>
        <w:rPr>
          <w:rFonts w:ascii="Arial" w:hAnsi="Arial" w:cs="Arial"/>
        </w:rPr>
        <w:t>)</w:t>
      </w:r>
      <w:r w:rsidR="000D2398" w:rsidRPr="00FE4B0B">
        <w:rPr>
          <w:rFonts w:ascii="Arial" w:hAnsi="Arial" w:cs="Arial"/>
        </w:rPr>
        <w:t>. The mean sum of squares between clusters was highly significant, indicating that maintainer lines between a cluster performed differently than maintainer lines within a cluster for all relevant traits.</w:t>
      </w:r>
    </w:p>
    <w:p w14:paraId="4667026A" w14:textId="35D64F61" w:rsidR="005F2981" w:rsidRPr="00FE4B0B" w:rsidRDefault="000D2398" w:rsidP="000D2398">
      <w:pPr>
        <w:pStyle w:val="Body"/>
        <w:spacing w:before="240"/>
        <w:rPr>
          <w:rFonts w:ascii="Arial" w:hAnsi="Arial" w:cs="Arial"/>
        </w:rPr>
        <w:sectPr w:rsidR="005F2981" w:rsidRPr="00FE4B0B" w:rsidSect="00C85E82">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rsidRPr="00FE4B0B">
        <w:rPr>
          <w:rFonts w:ascii="Arial" w:hAnsi="Arial" w:cs="Arial"/>
        </w:rPr>
        <w:lastRenderedPageBreak/>
        <w:t xml:space="preserve">The estimated cluster means of 12 clusters and the comparison of means are represented in Table </w:t>
      </w:r>
      <w:r w:rsidR="00282F76" w:rsidRPr="00FE4B0B">
        <w:rPr>
          <w:rFonts w:ascii="Arial" w:hAnsi="Arial" w:cs="Arial"/>
        </w:rPr>
        <w:t>3</w:t>
      </w:r>
      <w:r w:rsidRPr="00FE4B0B">
        <w:rPr>
          <w:rFonts w:ascii="Arial" w:hAnsi="Arial" w:cs="Arial"/>
        </w:rPr>
        <w:t xml:space="preserve">. </w:t>
      </w:r>
      <w:r w:rsidR="00125C22" w:rsidRPr="00125C22">
        <w:rPr>
          <w:rFonts w:ascii="Arial" w:hAnsi="Arial" w:cs="Arial"/>
        </w:rPr>
        <w:t>The highest inter-cluster distance was found between cluster VI and cluster IX (27.22), followed by cluster II and cluster IX, indicating a wide genetic divergence among the maintainer lines in these clusters. Therefore, crossing maintainer lines from these clusters and subsequently inbreeding their segregating progenies could lead to genetic improvement. In contrast, the lowest inter-cluster distance was recorded between cluster X and cluster XII, suggesting that the maintainer lines within these clusters are closely related, as presented in Table 4.</w:t>
      </w:r>
      <w:r w:rsidR="00125C22">
        <w:rPr>
          <w:rFonts w:ascii="Arial" w:hAnsi="Arial" w:cs="Arial"/>
        </w:rPr>
        <w:t xml:space="preserve"> </w:t>
      </w:r>
      <w:r w:rsidR="005220D6">
        <w:rPr>
          <w:rFonts w:ascii="Arial" w:hAnsi="Arial" w:cs="Arial"/>
        </w:rPr>
        <w:t xml:space="preserve">These results are similar to that of </w:t>
      </w:r>
      <w:r w:rsidR="005220D6" w:rsidRPr="005220D6">
        <w:rPr>
          <w:rFonts w:ascii="Arial" w:hAnsi="Arial" w:cs="Arial"/>
        </w:rPr>
        <w:t>Rani</w:t>
      </w:r>
      <w:r w:rsidR="005220D6">
        <w:rPr>
          <w:rFonts w:ascii="Arial" w:hAnsi="Arial" w:cs="Arial"/>
        </w:rPr>
        <w:t xml:space="preserve"> et al [12] and </w:t>
      </w:r>
      <w:r w:rsidR="005220D6" w:rsidRPr="005220D6">
        <w:rPr>
          <w:rFonts w:ascii="Arial" w:hAnsi="Arial" w:cs="Arial"/>
        </w:rPr>
        <w:t>Naik</w:t>
      </w:r>
      <w:r w:rsidR="005220D6">
        <w:rPr>
          <w:rFonts w:ascii="Arial" w:hAnsi="Arial" w:cs="Arial"/>
        </w:rPr>
        <w:t xml:space="preserve"> et al [13] </w:t>
      </w:r>
    </w:p>
    <w:p w14:paraId="2A183AD1" w14:textId="26C5D897" w:rsidR="00472E26" w:rsidRPr="00FE4B0B" w:rsidRDefault="00472E26" w:rsidP="000D2398">
      <w:pPr>
        <w:pStyle w:val="Body"/>
        <w:spacing w:before="240"/>
        <w:rPr>
          <w:rFonts w:ascii="Arial" w:hAnsi="Arial" w:cs="Arial"/>
          <w:b/>
          <w:bCs/>
        </w:rPr>
      </w:pPr>
      <w:r w:rsidRPr="00FE4B0B">
        <w:rPr>
          <w:rFonts w:ascii="Arial" w:hAnsi="Arial" w:cs="Arial"/>
          <w:b/>
          <w:bCs/>
        </w:rPr>
        <w:lastRenderedPageBreak/>
        <w:t xml:space="preserve">      Table 1:  Distribution of maintainer lines in 12 clusters obtained using K-means clustering</w:t>
      </w:r>
    </w:p>
    <w:tbl>
      <w:tblPr>
        <w:tblStyle w:val="TableGrid"/>
        <w:tblpPr w:leftFromText="180" w:rightFromText="180" w:vertAnchor="text" w:horzAnchor="margin" w:tblpX="410" w:tblpY="344"/>
        <w:tblW w:w="0" w:type="auto"/>
        <w:tblLook w:val="04A0" w:firstRow="1" w:lastRow="0" w:firstColumn="1" w:lastColumn="0" w:noHBand="0" w:noVBand="1"/>
      </w:tblPr>
      <w:tblGrid>
        <w:gridCol w:w="1303"/>
        <w:gridCol w:w="1426"/>
        <w:gridCol w:w="9645"/>
      </w:tblGrid>
      <w:tr w:rsidR="00472E26" w:rsidRPr="00FE4B0B" w14:paraId="344E6E70" w14:textId="77777777" w:rsidTr="00472E26">
        <w:tc>
          <w:tcPr>
            <w:tcW w:w="0" w:type="auto"/>
            <w:vAlign w:val="center"/>
          </w:tcPr>
          <w:p w14:paraId="06D0CD0C" w14:textId="77777777" w:rsidR="00472E26" w:rsidRPr="00FE4B0B" w:rsidRDefault="00472E26" w:rsidP="00764B70">
            <w:pPr>
              <w:spacing w:line="276" w:lineRule="auto"/>
              <w:rPr>
                <w:rFonts w:ascii="Arial" w:hAnsi="Arial" w:cs="Arial"/>
                <w:b/>
                <w:bCs/>
                <w:color w:val="000000" w:themeColor="text1"/>
                <w:sz w:val="20"/>
                <w:szCs w:val="20"/>
              </w:rPr>
            </w:pPr>
            <w:r w:rsidRPr="00FE4B0B">
              <w:rPr>
                <w:rFonts w:ascii="Arial" w:hAnsi="Arial" w:cs="Arial"/>
                <w:b/>
                <w:bCs/>
                <w:color w:val="000000" w:themeColor="text1"/>
                <w:sz w:val="20"/>
                <w:szCs w:val="20"/>
              </w:rPr>
              <w:t>Cluster number</w:t>
            </w:r>
          </w:p>
        </w:tc>
        <w:tc>
          <w:tcPr>
            <w:tcW w:w="0" w:type="auto"/>
            <w:vAlign w:val="center"/>
          </w:tcPr>
          <w:p w14:paraId="1356EA14" w14:textId="77777777" w:rsidR="00472E26" w:rsidRPr="00FE4B0B" w:rsidRDefault="00472E26" w:rsidP="00764B70">
            <w:pPr>
              <w:spacing w:line="276"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Number of entries</w:t>
            </w:r>
          </w:p>
        </w:tc>
        <w:tc>
          <w:tcPr>
            <w:tcW w:w="0" w:type="auto"/>
            <w:vAlign w:val="center"/>
          </w:tcPr>
          <w:p w14:paraId="085EB4E5" w14:textId="77777777" w:rsidR="00472E26" w:rsidRPr="00FE4B0B" w:rsidRDefault="00472E26" w:rsidP="00764B70">
            <w:pPr>
              <w:spacing w:line="276"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Maintainer lines</w:t>
            </w:r>
          </w:p>
        </w:tc>
      </w:tr>
      <w:tr w:rsidR="00472E26" w:rsidRPr="00FE4B0B" w14:paraId="51B556B7" w14:textId="77777777" w:rsidTr="00472E26">
        <w:trPr>
          <w:trHeight w:val="339"/>
        </w:trPr>
        <w:tc>
          <w:tcPr>
            <w:tcW w:w="0" w:type="auto"/>
            <w:vAlign w:val="center"/>
          </w:tcPr>
          <w:p w14:paraId="3FEF8FD6" w14:textId="77777777" w:rsidR="00472E26" w:rsidRPr="00FE4B0B" w:rsidRDefault="00472E2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w:t>
            </w:r>
          </w:p>
        </w:tc>
        <w:tc>
          <w:tcPr>
            <w:tcW w:w="0" w:type="auto"/>
            <w:vAlign w:val="center"/>
          </w:tcPr>
          <w:p w14:paraId="646DD3B7" w14:textId="77777777" w:rsidR="00472E26" w:rsidRPr="00FE4B0B" w:rsidRDefault="00472E2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9</w:t>
            </w:r>
          </w:p>
        </w:tc>
        <w:tc>
          <w:tcPr>
            <w:tcW w:w="0" w:type="auto"/>
            <w:vAlign w:val="center"/>
          </w:tcPr>
          <w:p w14:paraId="645FFE8D" w14:textId="77777777" w:rsidR="00472E26" w:rsidRPr="00FE4B0B" w:rsidRDefault="00472E26" w:rsidP="00764B70">
            <w:pPr>
              <w:spacing w:line="360" w:lineRule="auto"/>
              <w:rPr>
                <w:rFonts w:ascii="Arial" w:hAnsi="Arial" w:cs="Arial"/>
                <w:color w:val="000000" w:themeColor="text1"/>
                <w:sz w:val="20"/>
                <w:szCs w:val="20"/>
              </w:rPr>
            </w:pPr>
            <w:r w:rsidRPr="00FE4B0B">
              <w:rPr>
                <w:rFonts w:ascii="Arial" w:hAnsi="Arial" w:cs="Arial"/>
                <w:color w:val="000000" w:themeColor="text1"/>
                <w:sz w:val="20"/>
                <w:szCs w:val="20"/>
              </w:rPr>
              <w:t>NDL-4B, CMS-104B, CMS-103-1B, HA-89B, CMS-115B, CMS-110B, CMS-122B, CMS-300B, CMS-3101B</w:t>
            </w:r>
          </w:p>
        </w:tc>
      </w:tr>
      <w:tr w:rsidR="00472E26" w:rsidRPr="00FE4B0B" w14:paraId="680EFE66" w14:textId="77777777" w:rsidTr="00472E26">
        <w:trPr>
          <w:trHeight w:val="131"/>
        </w:trPr>
        <w:tc>
          <w:tcPr>
            <w:tcW w:w="0" w:type="auto"/>
            <w:vAlign w:val="center"/>
          </w:tcPr>
          <w:p w14:paraId="34CC8F1C" w14:textId="77777777" w:rsidR="00472E26" w:rsidRPr="00FE4B0B" w:rsidRDefault="00472E2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II</w:t>
            </w:r>
          </w:p>
        </w:tc>
        <w:tc>
          <w:tcPr>
            <w:tcW w:w="0" w:type="auto"/>
            <w:vAlign w:val="center"/>
          </w:tcPr>
          <w:p w14:paraId="269AFCD7" w14:textId="77777777" w:rsidR="00472E26" w:rsidRPr="00FE4B0B" w:rsidRDefault="00472E2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3</w:t>
            </w:r>
          </w:p>
        </w:tc>
        <w:tc>
          <w:tcPr>
            <w:tcW w:w="0" w:type="auto"/>
            <w:vAlign w:val="center"/>
          </w:tcPr>
          <w:p w14:paraId="22E28B84" w14:textId="77777777" w:rsidR="00472E26" w:rsidRPr="00FE4B0B" w:rsidRDefault="00472E26" w:rsidP="00764B70">
            <w:pPr>
              <w:tabs>
                <w:tab w:val="left" w:pos="1783"/>
              </w:tabs>
              <w:spacing w:line="360" w:lineRule="auto"/>
              <w:rPr>
                <w:rFonts w:ascii="Arial" w:hAnsi="Arial" w:cs="Arial"/>
                <w:color w:val="000000" w:themeColor="text1"/>
                <w:sz w:val="20"/>
                <w:szCs w:val="20"/>
              </w:rPr>
            </w:pPr>
            <w:r w:rsidRPr="00FE4B0B">
              <w:rPr>
                <w:rFonts w:ascii="Arial" w:hAnsi="Arial" w:cs="Arial"/>
                <w:color w:val="000000" w:themeColor="text1"/>
                <w:sz w:val="20"/>
                <w:szCs w:val="20"/>
              </w:rPr>
              <w:t>HA-236B, HA-292B, HA-291B</w:t>
            </w:r>
          </w:p>
        </w:tc>
      </w:tr>
      <w:tr w:rsidR="00472E26" w:rsidRPr="00FE4B0B" w14:paraId="4F5D9B22" w14:textId="77777777" w:rsidTr="00472E26">
        <w:tc>
          <w:tcPr>
            <w:tcW w:w="0" w:type="auto"/>
            <w:vAlign w:val="center"/>
          </w:tcPr>
          <w:p w14:paraId="224278C8" w14:textId="77777777" w:rsidR="00472E26" w:rsidRPr="00FE4B0B" w:rsidRDefault="00472E2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III</w:t>
            </w:r>
          </w:p>
        </w:tc>
        <w:tc>
          <w:tcPr>
            <w:tcW w:w="0" w:type="auto"/>
            <w:vAlign w:val="center"/>
          </w:tcPr>
          <w:p w14:paraId="6B204F72" w14:textId="77777777" w:rsidR="00472E26" w:rsidRPr="00FE4B0B" w:rsidRDefault="00472E2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12</w:t>
            </w:r>
          </w:p>
        </w:tc>
        <w:tc>
          <w:tcPr>
            <w:tcW w:w="0" w:type="auto"/>
            <w:vAlign w:val="center"/>
          </w:tcPr>
          <w:p w14:paraId="5194AA7F" w14:textId="77777777" w:rsidR="00472E26" w:rsidRPr="00FE4B0B" w:rsidRDefault="00472E26" w:rsidP="00764B70">
            <w:pPr>
              <w:spacing w:line="360" w:lineRule="auto"/>
              <w:rPr>
                <w:rFonts w:ascii="Arial" w:hAnsi="Arial" w:cs="Arial"/>
                <w:color w:val="000000" w:themeColor="text1"/>
                <w:sz w:val="20"/>
                <w:szCs w:val="20"/>
              </w:rPr>
            </w:pPr>
            <w:r w:rsidRPr="00FE4B0B">
              <w:rPr>
                <w:rFonts w:ascii="Arial" w:hAnsi="Arial" w:cs="Arial"/>
                <w:color w:val="000000" w:themeColor="text1"/>
                <w:sz w:val="20"/>
                <w:szCs w:val="20"/>
              </w:rPr>
              <w:t>COSF-12B, NDCMS-7B, COSF-14B, COSF-16B, CMS-76B, CMS-83B, CMS-91B, CMS-89B, CMS-207B, HA-302B, CMS-1103B, CMS-3155B</w:t>
            </w:r>
          </w:p>
        </w:tc>
      </w:tr>
      <w:tr w:rsidR="00472E26" w:rsidRPr="00FE4B0B" w14:paraId="76DD7E41" w14:textId="77777777" w:rsidTr="00472E26">
        <w:tc>
          <w:tcPr>
            <w:tcW w:w="0" w:type="auto"/>
            <w:vAlign w:val="center"/>
          </w:tcPr>
          <w:p w14:paraId="55154EC0" w14:textId="77777777" w:rsidR="00472E26" w:rsidRPr="00FE4B0B" w:rsidRDefault="00472E2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IV</w:t>
            </w:r>
          </w:p>
        </w:tc>
        <w:tc>
          <w:tcPr>
            <w:tcW w:w="0" w:type="auto"/>
            <w:vAlign w:val="center"/>
          </w:tcPr>
          <w:p w14:paraId="2D7B0F11" w14:textId="77777777" w:rsidR="00472E26" w:rsidRPr="00FE4B0B" w:rsidRDefault="00472E2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6</w:t>
            </w:r>
          </w:p>
        </w:tc>
        <w:tc>
          <w:tcPr>
            <w:tcW w:w="0" w:type="auto"/>
            <w:vAlign w:val="center"/>
          </w:tcPr>
          <w:p w14:paraId="64FDC78E" w14:textId="77777777" w:rsidR="00472E26" w:rsidRPr="00FE4B0B" w:rsidRDefault="00472E26" w:rsidP="00764B70">
            <w:pPr>
              <w:spacing w:line="360" w:lineRule="auto"/>
              <w:rPr>
                <w:rFonts w:ascii="Arial" w:hAnsi="Arial" w:cs="Arial"/>
                <w:color w:val="000000" w:themeColor="text1"/>
                <w:sz w:val="20"/>
                <w:szCs w:val="20"/>
              </w:rPr>
            </w:pPr>
            <w:r w:rsidRPr="00FE4B0B">
              <w:rPr>
                <w:rFonts w:ascii="Arial" w:hAnsi="Arial" w:cs="Arial"/>
                <w:color w:val="000000" w:themeColor="text1"/>
                <w:sz w:val="20"/>
                <w:szCs w:val="20"/>
              </w:rPr>
              <w:t>COSF-13B, CMS-48B, CMS-77B, CMS-78B, CMS-86B, HA-250B</w:t>
            </w:r>
          </w:p>
        </w:tc>
      </w:tr>
      <w:tr w:rsidR="00472E26" w:rsidRPr="00FE4B0B" w14:paraId="6761E881" w14:textId="77777777" w:rsidTr="00472E26">
        <w:tc>
          <w:tcPr>
            <w:tcW w:w="0" w:type="auto"/>
            <w:vAlign w:val="center"/>
          </w:tcPr>
          <w:p w14:paraId="2A41847E" w14:textId="77777777" w:rsidR="00472E26" w:rsidRPr="00FE4B0B" w:rsidRDefault="00472E2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V</w:t>
            </w:r>
          </w:p>
        </w:tc>
        <w:tc>
          <w:tcPr>
            <w:tcW w:w="0" w:type="auto"/>
            <w:vAlign w:val="center"/>
          </w:tcPr>
          <w:p w14:paraId="2E84996F" w14:textId="77777777" w:rsidR="00472E26" w:rsidRPr="00FE4B0B" w:rsidRDefault="00472E2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16</w:t>
            </w:r>
          </w:p>
        </w:tc>
        <w:tc>
          <w:tcPr>
            <w:tcW w:w="0" w:type="auto"/>
            <w:vAlign w:val="center"/>
          </w:tcPr>
          <w:p w14:paraId="2FFF11FD" w14:textId="77777777" w:rsidR="00472E26" w:rsidRPr="00FE4B0B" w:rsidRDefault="00472E26" w:rsidP="00764B70">
            <w:pPr>
              <w:spacing w:line="360" w:lineRule="auto"/>
              <w:rPr>
                <w:rFonts w:ascii="Arial" w:hAnsi="Arial" w:cs="Arial"/>
                <w:color w:val="000000" w:themeColor="text1"/>
                <w:sz w:val="20"/>
                <w:szCs w:val="20"/>
              </w:rPr>
            </w:pPr>
            <w:r w:rsidRPr="00FE4B0B">
              <w:rPr>
                <w:rFonts w:ascii="Arial" w:hAnsi="Arial" w:cs="Arial"/>
                <w:color w:val="000000" w:themeColor="text1"/>
                <w:sz w:val="20"/>
                <w:szCs w:val="20"/>
              </w:rPr>
              <w:t>NDCMS-2B, DRSF-2B, COSF-10B, CMS-17B, CMS-10B, CMS-42B, CMS-67B, CMS-87B, CMS-85B, CMS-80B, PET-89-1B, HA-224B, HA-228B, HA-303B, CMS-607B, CMS-2023B</w:t>
            </w:r>
          </w:p>
        </w:tc>
      </w:tr>
      <w:tr w:rsidR="00472E26" w:rsidRPr="00FE4B0B" w14:paraId="0E0A90DD" w14:textId="77777777" w:rsidTr="00472E26">
        <w:tc>
          <w:tcPr>
            <w:tcW w:w="0" w:type="auto"/>
            <w:vAlign w:val="center"/>
          </w:tcPr>
          <w:p w14:paraId="322195A6" w14:textId="77777777" w:rsidR="00472E26" w:rsidRPr="00FE4B0B" w:rsidRDefault="00472E2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VI</w:t>
            </w:r>
          </w:p>
        </w:tc>
        <w:tc>
          <w:tcPr>
            <w:tcW w:w="0" w:type="auto"/>
            <w:vAlign w:val="center"/>
          </w:tcPr>
          <w:p w14:paraId="4D76D3A6" w14:textId="77777777" w:rsidR="00472E26" w:rsidRPr="00FE4B0B" w:rsidRDefault="00472E2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5</w:t>
            </w:r>
          </w:p>
        </w:tc>
        <w:tc>
          <w:tcPr>
            <w:tcW w:w="0" w:type="auto"/>
            <w:vAlign w:val="center"/>
          </w:tcPr>
          <w:p w14:paraId="62A2790B" w14:textId="77777777" w:rsidR="00472E26" w:rsidRPr="00FE4B0B" w:rsidRDefault="00472E26" w:rsidP="00764B70">
            <w:pPr>
              <w:tabs>
                <w:tab w:val="left" w:pos="2766"/>
              </w:tabs>
              <w:spacing w:line="360" w:lineRule="auto"/>
              <w:rPr>
                <w:rFonts w:ascii="Arial" w:hAnsi="Arial" w:cs="Arial"/>
                <w:color w:val="000000" w:themeColor="text1"/>
                <w:sz w:val="20"/>
                <w:szCs w:val="20"/>
              </w:rPr>
            </w:pPr>
            <w:r w:rsidRPr="00FE4B0B">
              <w:rPr>
                <w:rFonts w:ascii="Arial" w:hAnsi="Arial" w:cs="Arial"/>
                <w:color w:val="000000" w:themeColor="text1"/>
                <w:sz w:val="20"/>
                <w:szCs w:val="20"/>
              </w:rPr>
              <w:t>CMS-240B, ARM-249B, HA-430B, CMS-3102B, CMS-3123B</w:t>
            </w:r>
          </w:p>
        </w:tc>
      </w:tr>
      <w:tr w:rsidR="00472E26" w:rsidRPr="00FE4B0B" w14:paraId="109A6F6B" w14:textId="77777777" w:rsidTr="00472E26">
        <w:tc>
          <w:tcPr>
            <w:tcW w:w="0" w:type="auto"/>
            <w:vAlign w:val="center"/>
          </w:tcPr>
          <w:p w14:paraId="4664170C" w14:textId="77777777" w:rsidR="00472E26" w:rsidRPr="00FE4B0B" w:rsidRDefault="00472E2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VII</w:t>
            </w:r>
          </w:p>
        </w:tc>
        <w:tc>
          <w:tcPr>
            <w:tcW w:w="0" w:type="auto"/>
            <w:vAlign w:val="center"/>
          </w:tcPr>
          <w:p w14:paraId="08D4FA02" w14:textId="77777777" w:rsidR="00472E26" w:rsidRPr="00FE4B0B" w:rsidRDefault="00472E2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14</w:t>
            </w:r>
          </w:p>
        </w:tc>
        <w:tc>
          <w:tcPr>
            <w:tcW w:w="0" w:type="auto"/>
            <w:vAlign w:val="center"/>
          </w:tcPr>
          <w:p w14:paraId="6D87DF9D" w14:textId="77777777" w:rsidR="00472E26" w:rsidRPr="00FE4B0B" w:rsidRDefault="00472E26" w:rsidP="00764B70">
            <w:pPr>
              <w:spacing w:line="360" w:lineRule="auto"/>
              <w:rPr>
                <w:rFonts w:ascii="Arial" w:hAnsi="Arial" w:cs="Arial"/>
                <w:color w:val="000000" w:themeColor="text1"/>
                <w:sz w:val="20"/>
                <w:szCs w:val="20"/>
              </w:rPr>
            </w:pPr>
            <w:r w:rsidRPr="00FE4B0B">
              <w:rPr>
                <w:rFonts w:ascii="Arial" w:hAnsi="Arial" w:cs="Arial"/>
                <w:color w:val="000000" w:themeColor="text1"/>
                <w:sz w:val="20"/>
                <w:szCs w:val="20"/>
              </w:rPr>
              <w:t>NDL-3B, CMS-112B, CMS-108B, CMS-105B, CMS-238B, CMS-250B, CMS-249B, CMS-275B, CMS-519B, CMS-597B, CMS-3103B, CMS-3105B, CMS-3145B, CMS-3153B</w:t>
            </w:r>
          </w:p>
        </w:tc>
      </w:tr>
      <w:tr w:rsidR="00472E26" w:rsidRPr="00FE4B0B" w14:paraId="389CD79A" w14:textId="77777777" w:rsidTr="00472E26">
        <w:tc>
          <w:tcPr>
            <w:tcW w:w="0" w:type="auto"/>
            <w:vAlign w:val="center"/>
          </w:tcPr>
          <w:p w14:paraId="0FB10635" w14:textId="77777777" w:rsidR="00472E26" w:rsidRPr="00FE4B0B" w:rsidRDefault="00472E2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VIII</w:t>
            </w:r>
          </w:p>
        </w:tc>
        <w:tc>
          <w:tcPr>
            <w:tcW w:w="0" w:type="auto"/>
            <w:vAlign w:val="center"/>
          </w:tcPr>
          <w:p w14:paraId="1547EAC9" w14:textId="77777777" w:rsidR="00472E26" w:rsidRPr="00FE4B0B" w:rsidRDefault="00472E2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3</w:t>
            </w:r>
          </w:p>
        </w:tc>
        <w:tc>
          <w:tcPr>
            <w:tcW w:w="0" w:type="auto"/>
            <w:vAlign w:val="center"/>
          </w:tcPr>
          <w:p w14:paraId="0306D819" w14:textId="77777777" w:rsidR="00472E26" w:rsidRPr="00FE4B0B" w:rsidRDefault="00472E26" w:rsidP="00764B70">
            <w:pPr>
              <w:spacing w:line="360" w:lineRule="auto"/>
              <w:rPr>
                <w:rFonts w:ascii="Arial" w:hAnsi="Arial" w:cs="Arial"/>
                <w:color w:val="000000" w:themeColor="text1"/>
                <w:sz w:val="20"/>
                <w:szCs w:val="20"/>
              </w:rPr>
            </w:pPr>
            <w:r w:rsidRPr="00FE4B0B">
              <w:rPr>
                <w:rFonts w:ascii="Arial" w:hAnsi="Arial" w:cs="Arial"/>
                <w:color w:val="000000" w:themeColor="text1"/>
                <w:sz w:val="20"/>
                <w:szCs w:val="20"/>
              </w:rPr>
              <w:t>CMS-335B, CMS-338B, CMS-343B</w:t>
            </w:r>
          </w:p>
        </w:tc>
      </w:tr>
      <w:tr w:rsidR="00472E26" w:rsidRPr="00FE4B0B" w14:paraId="2DAE5A78" w14:textId="77777777" w:rsidTr="00472E26">
        <w:tc>
          <w:tcPr>
            <w:tcW w:w="0" w:type="auto"/>
            <w:vAlign w:val="center"/>
          </w:tcPr>
          <w:p w14:paraId="74080257" w14:textId="77777777" w:rsidR="00472E26" w:rsidRPr="00FE4B0B" w:rsidRDefault="00472E2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IX</w:t>
            </w:r>
          </w:p>
        </w:tc>
        <w:tc>
          <w:tcPr>
            <w:tcW w:w="0" w:type="auto"/>
            <w:vAlign w:val="center"/>
          </w:tcPr>
          <w:p w14:paraId="724EBAD0" w14:textId="77777777" w:rsidR="00472E26" w:rsidRPr="00FE4B0B" w:rsidRDefault="00472E2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10</w:t>
            </w:r>
          </w:p>
        </w:tc>
        <w:tc>
          <w:tcPr>
            <w:tcW w:w="0" w:type="auto"/>
            <w:vAlign w:val="center"/>
          </w:tcPr>
          <w:p w14:paraId="5161BD77" w14:textId="77777777" w:rsidR="00472E26" w:rsidRPr="00FE4B0B" w:rsidRDefault="00472E26" w:rsidP="00764B70">
            <w:pPr>
              <w:spacing w:line="360" w:lineRule="auto"/>
              <w:rPr>
                <w:rFonts w:ascii="Arial" w:hAnsi="Arial" w:cs="Arial"/>
                <w:color w:val="000000" w:themeColor="text1"/>
                <w:sz w:val="20"/>
                <w:szCs w:val="20"/>
              </w:rPr>
            </w:pPr>
            <w:r w:rsidRPr="00FE4B0B">
              <w:rPr>
                <w:rFonts w:ascii="Arial" w:hAnsi="Arial" w:cs="Arial"/>
                <w:color w:val="000000" w:themeColor="text1"/>
                <w:sz w:val="20"/>
                <w:szCs w:val="20"/>
              </w:rPr>
              <w:t>CMS-73B, CMS-88B, CMS-82B, CMS-124B, CMS-125B, CMS-127B, HA-243B, CMS-265B, CMS-302B, CMS-3147B</w:t>
            </w:r>
          </w:p>
        </w:tc>
      </w:tr>
      <w:tr w:rsidR="00472E26" w:rsidRPr="00FE4B0B" w14:paraId="20745F34" w14:textId="77777777" w:rsidTr="00472E26">
        <w:tc>
          <w:tcPr>
            <w:tcW w:w="0" w:type="auto"/>
            <w:vAlign w:val="center"/>
          </w:tcPr>
          <w:p w14:paraId="14D17813" w14:textId="77777777" w:rsidR="00472E26" w:rsidRPr="00FE4B0B" w:rsidRDefault="00472E2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w:t>
            </w:r>
          </w:p>
        </w:tc>
        <w:tc>
          <w:tcPr>
            <w:tcW w:w="0" w:type="auto"/>
            <w:vAlign w:val="center"/>
          </w:tcPr>
          <w:p w14:paraId="42F83982" w14:textId="77777777" w:rsidR="00472E26" w:rsidRPr="00FE4B0B" w:rsidRDefault="00472E2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13</w:t>
            </w:r>
          </w:p>
        </w:tc>
        <w:tc>
          <w:tcPr>
            <w:tcW w:w="0" w:type="auto"/>
            <w:vAlign w:val="center"/>
          </w:tcPr>
          <w:p w14:paraId="47C30A71" w14:textId="77777777" w:rsidR="00472E26" w:rsidRPr="00FE4B0B" w:rsidRDefault="00472E26" w:rsidP="00764B70">
            <w:pPr>
              <w:spacing w:line="360" w:lineRule="auto"/>
              <w:rPr>
                <w:rFonts w:ascii="Arial" w:hAnsi="Arial" w:cs="Arial"/>
                <w:color w:val="000000" w:themeColor="text1"/>
                <w:sz w:val="20"/>
                <w:szCs w:val="20"/>
              </w:rPr>
            </w:pPr>
            <w:r w:rsidRPr="00FE4B0B">
              <w:rPr>
                <w:rFonts w:ascii="Arial" w:hAnsi="Arial" w:cs="Arial"/>
                <w:color w:val="000000" w:themeColor="text1"/>
                <w:sz w:val="20"/>
                <w:szCs w:val="20"/>
              </w:rPr>
              <w:t>COSF-1B, COSF-2B, CMS-55B, CMS-58B, CMS-59B, CMS-35-519B, CMS-243B, CMS-901B, CMS-3111B, CMS-3112B, CMS-3120B, CMS-3138B, CMS-3142B</w:t>
            </w:r>
          </w:p>
        </w:tc>
      </w:tr>
      <w:tr w:rsidR="00472E26" w:rsidRPr="00FE4B0B" w14:paraId="1ADE1147" w14:textId="77777777" w:rsidTr="00472E26">
        <w:tc>
          <w:tcPr>
            <w:tcW w:w="0" w:type="auto"/>
            <w:vAlign w:val="center"/>
          </w:tcPr>
          <w:p w14:paraId="2B7512AD" w14:textId="77777777" w:rsidR="00472E26" w:rsidRPr="00FE4B0B" w:rsidRDefault="00472E2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XI</w:t>
            </w:r>
          </w:p>
        </w:tc>
        <w:tc>
          <w:tcPr>
            <w:tcW w:w="0" w:type="auto"/>
            <w:vAlign w:val="center"/>
          </w:tcPr>
          <w:p w14:paraId="455A46F2" w14:textId="77777777" w:rsidR="00472E26" w:rsidRPr="00FE4B0B" w:rsidRDefault="00472E2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19</w:t>
            </w:r>
          </w:p>
        </w:tc>
        <w:tc>
          <w:tcPr>
            <w:tcW w:w="0" w:type="auto"/>
            <w:vAlign w:val="center"/>
          </w:tcPr>
          <w:p w14:paraId="3360926C" w14:textId="77777777" w:rsidR="00472E26" w:rsidRPr="00FE4B0B" w:rsidRDefault="00472E26" w:rsidP="00764B70">
            <w:pPr>
              <w:spacing w:line="360" w:lineRule="auto"/>
              <w:rPr>
                <w:rFonts w:ascii="Arial" w:hAnsi="Arial" w:cs="Arial"/>
                <w:color w:val="000000" w:themeColor="text1"/>
                <w:sz w:val="20"/>
                <w:szCs w:val="20"/>
              </w:rPr>
            </w:pPr>
            <w:r w:rsidRPr="00FE4B0B">
              <w:rPr>
                <w:rFonts w:ascii="Arial" w:hAnsi="Arial" w:cs="Arial"/>
                <w:color w:val="000000" w:themeColor="text1"/>
                <w:sz w:val="20"/>
                <w:szCs w:val="20"/>
              </w:rPr>
              <w:t>COSF-4B, CMS-2B, PET-2-7-1B, CMS-1B, NDL-2B, NDL-6B, CMS-11B, CMS-70B, CMS-79B, HA-207B, CMS-138B, HA249B, CMS-248B, ARM-248B, HA-300B, TOCO-B-1, CMS-850B, CMS-851B, CMS-3162B</w:t>
            </w:r>
          </w:p>
        </w:tc>
      </w:tr>
      <w:tr w:rsidR="00472E26" w:rsidRPr="00FE4B0B" w14:paraId="7E1A555A" w14:textId="77777777" w:rsidTr="00472E26">
        <w:tc>
          <w:tcPr>
            <w:tcW w:w="0" w:type="auto"/>
            <w:vAlign w:val="center"/>
          </w:tcPr>
          <w:p w14:paraId="544994AD" w14:textId="77777777" w:rsidR="00472E26" w:rsidRPr="00FE4B0B" w:rsidRDefault="00472E2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XII</w:t>
            </w:r>
          </w:p>
        </w:tc>
        <w:tc>
          <w:tcPr>
            <w:tcW w:w="0" w:type="auto"/>
            <w:vAlign w:val="center"/>
          </w:tcPr>
          <w:p w14:paraId="25D9A06B" w14:textId="77777777" w:rsidR="00472E26" w:rsidRPr="00FE4B0B" w:rsidRDefault="00472E2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14</w:t>
            </w:r>
          </w:p>
        </w:tc>
        <w:tc>
          <w:tcPr>
            <w:tcW w:w="0" w:type="auto"/>
            <w:vAlign w:val="center"/>
          </w:tcPr>
          <w:p w14:paraId="28EBEE1B" w14:textId="77777777" w:rsidR="00472E26" w:rsidRPr="00FE4B0B" w:rsidRDefault="00472E26" w:rsidP="00764B70">
            <w:pPr>
              <w:spacing w:line="360" w:lineRule="auto"/>
              <w:rPr>
                <w:rFonts w:ascii="Arial" w:hAnsi="Arial" w:cs="Arial"/>
                <w:color w:val="000000" w:themeColor="text1"/>
                <w:sz w:val="20"/>
                <w:szCs w:val="20"/>
              </w:rPr>
            </w:pPr>
            <w:r w:rsidRPr="00FE4B0B">
              <w:rPr>
                <w:rFonts w:ascii="Arial" w:hAnsi="Arial" w:cs="Arial"/>
                <w:color w:val="000000" w:themeColor="text1"/>
                <w:sz w:val="20"/>
                <w:szCs w:val="20"/>
              </w:rPr>
              <w:t>COSF-3B, NDL-5B, COSF-6B, COSF-7B, CMS-30B, CMS-38B, CMS-84B, CMS-103-2B, CMS-101B, CMS-107B, CMS-234/M-1017B, CMS-3154B, CMS-3156B, ARM-243B</w:t>
            </w:r>
          </w:p>
        </w:tc>
      </w:tr>
    </w:tbl>
    <w:p w14:paraId="0EC4872B" w14:textId="4F1D39EA" w:rsidR="00472E26" w:rsidRPr="00FE4B0B" w:rsidRDefault="003B523F" w:rsidP="002E3606">
      <w:pPr>
        <w:pStyle w:val="Body"/>
        <w:spacing w:before="240" w:after="0"/>
        <w:rPr>
          <w:rFonts w:ascii="Arial" w:hAnsi="Arial" w:cs="Arial"/>
          <w:b/>
          <w:bCs/>
        </w:rPr>
      </w:pPr>
      <w:r w:rsidRPr="00FE4B0B">
        <w:rPr>
          <w:rFonts w:ascii="Arial" w:hAnsi="Arial" w:cs="Arial"/>
          <w:b/>
          <w:bCs/>
        </w:rPr>
        <w:lastRenderedPageBreak/>
        <w:t xml:space="preserve">Table </w:t>
      </w:r>
      <w:r w:rsidR="008F11DC" w:rsidRPr="00FE4B0B">
        <w:rPr>
          <w:rFonts w:ascii="Arial" w:hAnsi="Arial" w:cs="Arial"/>
          <w:b/>
          <w:bCs/>
        </w:rPr>
        <w:t>2</w:t>
      </w:r>
      <w:r w:rsidRPr="00FE4B0B">
        <w:rPr>
          <w:rFonts w:ascii="Arial" w:hAnsi="Arial" w:cs="Arial"/>
          <w:b/>
          <w:bCs/>
        </w:rPr>
        <w:t>: Analysis of variance for yield and yield related traits between clusters of maintainer lines</w:t>
      </w:r>
    </w:p>
    <w:tbl>
      <w:tblPr>
        <w:tblpPr w:leftFromText="180" w:rightFromText="180" w:vertAnchor="page" w:horzAnchor="margin" w:tblpY="2626"/>
        <w:tblW w:w="0" w:type="auto"/>
        <w:tblCellMar>
          <w:left w:w="0" w:type="dxa"/>
          <w:right w:w="0" w:type="dxa"/>
        </w:tblCellMar>
        <w:tblLook w:val="0600" w:firstRow="0" w:lastRow="0" w:firstColumn="0" w:lastColumn="0" w:noHBand="1" w:noVBand="1"/>
      </w:tblPr>
      <w:tblGrid>
        <w:gridCol w:w="634"/>
        <w:gridCol w:w="1667"/>
        <w:gridCol w:w="876"/>
        <w:gridCol w:w="876"/>
        <w:gridCol w:w="987"/>
        <w:gridCol w:w="764"/>
        <w:gridCol w:w="764"/>
        <w:gridCol w:w="876"/>
        <w:gridCol w:w="653"/>
        <w:gridCol w:w="876"/>
        <w:gridCol w:w="764"/>
        <w:gridCol w:w="987"/>
        <w:gridCol w:w="876"/>
        <w:gridCol w:w="764"/>
      </w:tblGrid>
      <w:tr w:rsidR="002E3606" w:rsidRPr="00FE4B0B" w14:paraId="0EC4AC81" w14:textId="77777777" w:rsidTr="00764B70">
        <w:trPr>
          <w:trHeight w:val="45"/>
        </w:trPr>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33FD9957" w14:textId="77777777" w:rsidR="002E3606" w:rsidRPr="00FE4B0B" w:rsidRDefault="002E3606" w:rsidP="00764B70">
            <w:pPr>
              <w:jc w:val="center"/>
              <w:rPr>
                <w:rFonts w:ascii="Arial" w:hAnsi="Arial" w:cs="Arial"/>
                <w:b/>
                <w:bCs/>
                <w:color w:val="000000" w:themeColor="text1"/>
              </w:rPr>
            </w:pPr>
            <w:bookmarkStart w:id="0" w:name="_Hlk120009218"/>
            <w:r w:rsidRPr="00FE4B0B">
              <w:rPr>
                <w:rFonts w:ascii="Arial" w:hAnsi="Arial" w:cs="Arial"/>
                <w:b/>
                <w:bCs/>
                <w:color w:val="000000" w:themeColor="text1"/>
              </w:rPr>
              <w:t>SL. NO</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22F06EEE" w14:textId="77777777" w:rsidR="002E3606" w:rsidRPr="00FE4B0B" w:rsidRDefault="002E3606" w:rsidP="00764B70">
            <w:pPr>
              <w:jc w:val="center"/>
              <w:rPr>
                <w:rFonts w:ascii="Arial" w:hAnsi="Arial" w:cs="Arial"/>
                <w:b/>
                <w:bCs/>
                <w:color w:val="000000" w:themeColor="text1"/>
              </w:rPr>
            </w:pPr>
            <w:r w:rsidRPr="00FE4B0B">
              <w:rPr>
                <w:rFonts w:ascii="Arial" w:hAnsi="Arial" w:cs="Arial"/>
                <w:b/>
                <w:bCs/>
                <w:color w:val="000000" w:themeColor="text1"/>
              </w:rPr>
              <w:t>Source of variation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7CDC6F82" w14:textId="77777777" w:rsidR="002E3606" w:rsidRPr="00FE4B0B" w:rsidRDefault="002E3606" w:rsidP="00764B70">
            <w:pPr>
              <w:jc w:val="center"/>
              <w:rPr>
                <w:rFonts w:ascii="Arial" w:hAnsi="Arial" w:cs="Arial"/>
                <w:b/>
                <w:bCs/>
                <w:color w:val="000000" w:themeColor="text1"/>
              </w:rPr>
            </w:pPr>
            <w:r w:rsidRPr="00FE4B0B">
              <w:rPr>
                <w:rFonts w:ascii="Arial" w:hAnsi="Arial" w:cs="Arial"/>
                <w:b/>
                <w:bCs/>
                <w:color w:val="000000" w:themeColor="text1"/>
              </w:rPr>
              <w:t>X1</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2FAEC045" w14:textId="77777777" w:rsidR="002E3606" w:rsidRPr="00FE4B0B" w:rsidRDefault="002E3606" w:rsidP="00764B70">
            <w:pPr>
              <w:jc w:val="center"/>
              <w:rPr>
                <w:rFonts w:ascii="Arial" w:hAnsi="Arial" w:cs="Arial"/>
                <w:b/>
                <w:bCs/>
                <w:color w:val="000000" w:themeColor="text1"/>
              </w:rPr>
            </w:pPr>
            <w:r w:rsidRPr="00FE4B0B">
              <w:rPr>
                <w:rFonts w:ascii="Arial" w:hAnsi="Arial" w:cs="Arial"/>
                <w:b/>
                <w:bCs/>
                <w:color w:val="000000" w:themeColor="text1"/>
              </w:rPr>
              <w:t>X2</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5E12DC39" w14:textId="77777777" w:rsidR="002E3606" w:rsidRPr="00FE4B0B" w:rsidRDefault="002E3606" w:rsidP="00764B70">
            <w:pPr>
              <w:jc w:val="center"/>
              <w:rPr>
                <w:rFonts w:ascii="Arial" w:hAnsi="Arial" w:cs="Arial"/>
                <w:b/>
                <w:bCs/>
                <w:color w:val="000000" w:themeColor="text1"/>
              </w:rPr>
            </w:pPr>
            <w:r w:rsidRPr="00FE4B0B">
              <w:rPr>
                <w:rFonts w:ascii="Arial" w:hAnsi="Arial" w:cs="Arial"/>
                <w:b/>
                <w:bCs/>
                <w:color w:val="000000" w:themeColor="text1"/>
              </w:rPr>
              <w:t>X3</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149769A6" w14:textId="77777777" w:rsidR="002E3606" w:rsidRPr="00FE4B0B" w:rsidRDefault="002E3606" w:rsidP="00764B70">
            <w:pPr>
              <w:jc w:val="center"/>
              <w:rPr>
                <w:rFonts w:ascii="Arial" w:hAnsi="Arial" w:cs="Arial"/>
                <w:b/>
                <w:bCs/>
                <w:color w:val="000000" w:themeColor="text1"/>
              </w:rPr>
            </w:pPr>
            <w:r w:rsidRPr="00FE4B0B">
              <w:rPr>
                <w:rFonts w:ascii="Arial" w:hAnsi="Arial" w:cs="Arial"/>
                <w:b/>
                <w:bCs/>
                <w:color w:val="000000" w:themeColor="text1"/>
              </w:rPr>
              <w:t>X4</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0FBCD136" w14:textId="77777777" w:rsidR="002E3606" w:rsidRPr="00FE4B0B" w:rsidRDefault="002E3606" w:rsidP="00764B70">
            <w:pPr>
              <w:jc w:val="center"/>
              <w:rPr>
                <w:rFonts w:ascii="Arial" w:hAnsi="Arial" w:cs="Arial"/>
                <w:b/>
                <w:bCs/>
                <w:color w:val="000000" w:themeColor="text1"/>
              </w:rPr>
            </w:pPr>
            <w:r w:rsidRPr="00FE4B0B">
              <w:rPr>
                <w:rFonts w:ascii="Arial" w:hAnsi="Arial" w:cs="Arial"/>
                <w:b/>
                <w:bCs/>
                <w:color w:val="000000" w:themeColor="text1"/>
              </w:rPr>
              <w:t>X5</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59B2B82B" w14:textId="77777777" w:rsidR="002E3606" w:rsidRPr="00FE4B0B" w:rsidRDefault="002E3606" w:rsidP="00764B70">
            <w:pPr>
              <w:jc w:val="center"/>
              <w:rPr>
                <w:rFonts w:ascii="Arial" w:hAnsi="Arial" w:cs="Arial"/>
                <w:b/>
                <w:bCs/>
                <w:color w:val="000000" w:themeColor="text1"/>
              </w:rPr>
            </w:pPr>
            <w:r w:rsidRPr="00FE4B0B">
              <w:rPr>
                <w:rFonts w:ascii="Arial" w:hAnsi="Arial" w:cs="Arial"/>
                <w:b/>
                <w:bCs/>
                <w:color w:val="000000" w:themeColor="text1"/>
              </w:rPr>
              <w:t>X6</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38502243" w14:textId="77777777" w:rsidR="002E3606" w:rsidRPr="00FE4B0B" w:rsidRDefault="002E3606" w:rsidP="00764B70">
            <w:pPr>
              <w:jc w:val="center"/>
              <w:rPr>
                <w:rFonts w:ascii="Arial" w:hAnsi="Arial" w:cs="Arial"/>
                <w:b/>
                <w:bCs/>
                <w:color w:val="000000" w:themeColor="text1"/>
              </w:rPr>
            </w:pPr>
            <w:r w:rsidRPr="00FE4B0B">
              <w:rPr>
                <w:rFonts w:ascii="Arial" w:hAnsi="Arial" w:cs="Arial"/>
                <w:b/>
                <w:bCs/>
                <w:color w:val="000000" w:themeColor="text1"/>
              </w:rPr>
              <w:t>X7</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753F399B" w14:textId="77777777" w:rsidR="002E3606" w:rsidRPr="00FE4B0B" w:rsidRDefault="002E3606" w:rsidP="00764B70">
            <w:pPr>
              <w:jc w:val="center"/>
              <w:rPr>
                <w:rFonts w:ascii="Arial" w:hAnsi="Arial" w:cs="Arial"/>
                <w:b/>
                <w:bCs/>
                <w:color w:val="000000" w:themeColor="text1"/>
              </w:rPr>
            </w:pPr>
            <w:r w:rsidRPr="00FE4B0B">
              <w:rPr>
                <w:rFonts w:ascii="Arial" w:hAnsi="Arial" w:cs="Arial"/>
                <w:b/>
                <w:bCs/>
                <w:color w:val="000000" w:themeColor="text1"/>
              </w:rPr>
              <w:t>X8</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1591E446" w14:textId="77777777" w:rsidR="002E3606" w:rsidRPr="00FE4B0B" w:rsidRDefault="002E3606" w:rsidP="00764B70">
            <w:pPr>
              <w:jc w:val="center"/>
              <w:rPr>
                <w:rFonts w:ascii="Arial" w:hAnsi="Arial" w:cs="Arial"/>
                <w:b/>
                <w:bCs/>
                <w:color w:val="000000" w:themeColor="text1"/>
              </w:rPr>
            </w:pPr>
            <w:r w:rsidRPr="00FE4B0B">
              <w:rPr>
                <w:rFonts w:ascii="Arial" w:hAnsi="Arial" w:cs="Arial"/>
                <w:b/>
                <w:bCs/>
                <w:color w:val="000000" w:themeColor="text1"/>
              </w:rPr>
              <w:t>X9</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18EF19BD" w14:textId="77777777" w:rsidR="002E3606" w:rsidRPr="00FE4B0B" w:rsidRDefault="002E3606" w:rsidP="00764B70">
            <w:pPr>
              <w:jc w:val="center"/>
              <w:rPr>
                <w:rFonts w:ascii="Arial" w:hAnsi="Arial" w:cs="Arial"/>
                <w:b/>
                <w:bCs/>
                <w:color w:val="000000" w:themeColor="text1"/>
              </w:rPr>
            </w:pPr>
            <w:r w:rsidRPr="00FE4B0B">
              <w:rPr>
                <w:rFonts w:ascii="Arial" w:hAnsi="Arial" w:cs="Arial"/>
                <w:b/>
                <w:bCs/>
                <w:color w:val="000000" w:themeColor="text1"/>
              </w:rPr>
              <w:t>X10</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27BB2601" w14:textId="77777777" w:rsidR="002E3606" w:rsidRPr="00FE4B0B" w:rsidRDefault="002E3606" w:rsidP="00764B70">
            <w:pPr>
              <w:jc w:val="center"/>
              <w:rPr>
                <w:rFonts w:ascii="Arial" w:hAnsi="Arial" w:cs="Arial"/>
                <w:b/>
                <w:bCs/>
                <w:color w:val="000000" w:themeColor="text1"/>
              </w:rPr>
            </w:pPr>
            <w:r w:rsidRPr="00FE4B0B">
              <w:rPr>
                <w:rFonts w:ascii="Arial" w:hAnsi="Arial" w:cs="Arial"/>
                <w:b/>
                <w:bCs/>
                <w:color w:val="000000" w:themeColor="text1"/>
              </w:rPr>
              <w:t>X11</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51ADACA2" w14:textId="77777777" w:rsidR="002E3606" w:rsidRPr="00FE4B0B" w:rsidRDefault="002E3606" w:rsidP="00764B70">
            <w:pPr>
              <w:jc w:val="center"/>
              <w:rPr>
                <w:rFonts w:ascii="Arial" w:hAnsi="Arial" w:cs="Arial"/>
                <w:b/>
                <w:bCs/>
                <w:color w:val="000000" w:themeColor="text1"/>
              </w:rPr>
            </w:pPr>
            <w:r w:rsidRPr="00FE4B0B">
              <w:rPr>
                <w:rFonts w:ascii="Arial" w:hAnsi="Arial" w:cs="Arial"/>
                <w:b/>
                <w:bCs/>
                <w:color w:val="000000" w:themeColor="text1"/>
              </w:rPr>
              <w:t>X12</w:t>
            </w:r>
          </w:p>
        </w:tc>
      </w:tr>
      <w:tr w:rsidR="002E3606" w:rsidRPr="00FE4B0B" w14:paraId="36EFFA41" w14:textId="77777777" w:rsidTr="00764B70">
        <w:trPr>
          <w:trHeight w:val="4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1A88B0" w14:textId="77777777" w:rsidR="002E3606" w:rsidRPr="00FE4B0B" w:rsidRDefault="002E3606" w:rsidP="00764B70">
            <w:pPr>
              <w:jc w:val="center"/>
              <w:rPr>
                <w:rFonts w:ascii="Arial" w:hAnsi="Arial" w:cs="Arial"/>
                <w:b/>
                <w:bCs/>
                <w:color w:val="000000" w:themeColor="text1"/>
              </w:rPr>
            </w:pPr>
            <w:r w:rsidRPr="00FE4B0B">
              <w:rPr>
                <w:rFonts w:ascii="Arial" w:hAnsi="Arial" w:cs="Arial"/>
                <w:b/>
                <w:bCs/>
                <w:color w:val="000000" w:themeColor="text1"/>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6FA87C6" w14:textId="77777777" w:rsidR="002E3606" w:rsidRPr="00FE4B0B" w:rsidRDefault="002E3606" w:rsidP="00764B70">
            <w:pPr>
              <w:jc w:val="center"/>
              <w:rPr>
                <w:rFonts w:ascii="Arial" w:hAnsi="Arial" w:cs="Arial"/>
                <w:b/>
                <w:bCs/>
                <w:color w:val="000000" w:themeColor="text1"/>
              </w:rPr>
            </w:pPr>
            <w:r w:rsidRPr="00FE4B0B">
              <w:rPr>
                <w:rFonts w:ascii="Arial" w:hAnsi="Arial" w:cs="Arial"/>
                <w:b/>
                <w:bCs/>
                <w:color w:val="000000" w:themeColor="text1"/>
              </w:rPr>
              <w:t>Between cluster</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437ADD7"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6916.6***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714F50F"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286.99***</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0A2621"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2328.26***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265861F"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58.31***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BD72DB3"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32.58***</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9010F16"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181.99***</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AC7769"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4.78***</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B6DEEBA"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403.57***</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6C51E0"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39.31***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8DE567"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1110.78***</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A670F7"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188.77***</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4897AF"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56.65***</w:t>
            </w:r>
          </w:p>
        </w:tc>
      </w:tr>
      <w:tr w:rsidR="002E3606" w:rsidRPr="00FE4B0B" w14:paraId="261AC766" w14:textId="77777777" w:rsidTr="00764B70">
        <w:trPr>
          <w:trHeight w:val="4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F6055D3" w14:textId="77777777" w:rsidR="002E3606" w:rsidRPr="00FE4B0B" w:rsidRDefault="002E3606" w:rsidP="00764B70">
            <w:pPr>
              <w:jc w:val="center"/>
              <w:rPr>
                <w:rFonts w:ascii="Arial" w:hAnsi="Arial" w:cs="Arial"/>
                <w:b/>
                <w:bCs/>
                <w:color w:val="000000" w:themeColor="text1"/>
              </w:rPr>
            </w:pPr>
            <w:r w:rsidRPr="00FE4B0B">
              <w:rPr>
                <w:rFonts w:ascii="Arial" w:hAnsi="Arial" w:cs="Arial"/>
                <w:b/>
                <w:bCs/>
                <w:color w:val="000000" w:themeColor="text1"/>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C93AB3" w14:textId="77777777" w:rsidR="002E3606" w:rsidRPr="00FE4B0B" w:rsidRDefault="002E3606" w:rsidP="00764B70">
            <w:pPr>
              <w:jc w:val="center"/>
              <w:rPr>
                <w:rFonts w:ascii="Arial" w:hAnsi="Arial" w:cs="Arial"/>
                <w:b/>
                <w:bCs/>
                <w:color w:val="000000" w:themeColor="text1"/>
              </w:rPr>
            </w:pPr>
            <w:r w:rsidRPr="00FE4B0B">
              <w:rPr>
                <w:rFonts w:ascii="Arial" w:hAnsi="Arial" w:cs="Arial"/>
                <w:b/>
                <w:bCs/>
                <w:color w:val="000000" w:themeColor="text1"/>
              </w:rPr>
              <w:t>Within cluster</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BDD9D99"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413.8</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FF3D5BF"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10.15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85BA7BA"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798.73</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F3E4BE9"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3.979</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3F2EC1B"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2.06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958A611"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23.22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E7C758"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0.70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ED76DD5"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10.52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99D6FAD"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5.15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D21DE1"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43.65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D13F5F"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27.32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078D1F1"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1.58</w:t>
            </w:r>
          </w:p>
        </w:tc>
      </w:tr>
    </w:tbl>
    <w:bookmarkEnd w:id="0"/>
    <w:p w14:paraId="5E3AF8F7" w14:textId="2BC0B00E" w:rsidR="003B523F" w:rsidRPr="00FE4B0B" w:rsidRDefault="003B523F" w:rsidP="000D2398">
      <w:pPr>
        <w:pStyle w:val="Body"/>
        <w:spacing w:before="240"/>
        <w:rPr>
          <w:rFonts w:ascii="Arial" w:hAnsi="Arial" w:cs="Arial"/>
        </w:rPr>
      </w:pPr>
      <w:r w:rsidRPr="00FE4B0B">
        <w:rPr>
          <w:rFonts w:ascii="Arial" w:hAnsi="Arial" w:cs="Arial"/>
        </w:rPr>
        <w:t>*Significant at 0.05 level       **Significant at 0.01 level    ***Significant at 0.001 level of probability</w:t>
      </w:r>
    </w:p>
    <w:p w14:paraId="2F7D7143" w14:textId="13316E1A" w:rsidR="003B523F" w:rsidRPr="00FE4B0B" w:rsidRDefault="003B523F" w:rsidP="002E3606">
      <w:pPr>
        <w:pStyle w:val="Body"/>
        <w:spacing w:before="240" w:after="0"/>
        <w:rPr>
          <w:rFonts w:ascii="Arial" w:hAnsi="Arial" w:cs="Arial"/>
          <w:b/>
          <w:bCs/>
        </w:rPr>
      </w:pPr>
      <w:r w:rsidRPr="00FE4B0B">
        <w:rPr>
          <w:rFonts w:ascii="Arial" w:hAnsi="Arial" w:cs="Arial"/>
          <w:b/>
          <w:bCs/>
        </w:rPr>
        <w:t xml:space="preserve">Table </w:t>
      </w:r>
      <w:r w:rsidR="008F11DC" w:rsidRPr="00FE4B0B">
        <w:rPr>
          <w:rFonts w:ascii="Arial" w:hAnsi="Arial" w:cs="Arial"/>
          <w:b/>
          <w:bCs/>
        </w:rPr>
        <w:t>3</w:t>
      </w:r>
      <w:r w:rsidRPr="00FE4B0B">
        <w:rPr>
          <w:rFonts w:ascii="Arial" w:hAnsi="Arial" w:cs="Arial"/>
          <w:b/>
          <w:bCs/>
        </w:rPr>
        <w:t>: Cluster means of yield and yield related traits based on K-means clustering in maintainer lines</w:t>
      </w:r>
    </w:p>
    <w:tbl>
      <w:tblPr>
        <w:tblStyle w:val="TableGrid"/>
        <w:tblpPr w:leftFromText="180" w:rightFromText="180" w:vertAnchor="page" w:horzAnchor="page" w:tblpXSpec="center" w:tblpY="5071"/>
        <w:tblW w:w="10938" w:type="dxa"/>
        <w:tblLook w:val="04A0" w:firstRow="1" w:lastRow="0" w:firstColumn="1" w:lastColumn="0" w:noHBand="0" w:noVBand="1"/>
      </w:tblPr>
      <w:tblGrid>
        <w:gridCol w:w="1702"/>
        <w:gridCol w:w="845"/>
        <w:gridCol w:w="718"/>
        <w:gridCol w:w="841"/>
        <w:gridCol w:w="718"/>
        <w:gridCol w:w="718"/>
        <w:gridCol w:w="832"/>
        <w:gridCol w:w="851"/>
        <w:gridCol w:w="718"/>
        <w:gridCol w:w="841"/>
        <w:gridCol w:w="718"/>
        <w:gridCol w:w="718"/>
        <w:gridCol w:w="718"/>
      </w:tblGrid>
      <w:tr w:rsidR="003B523F" w:rsidRPr="00FE4B0B" w14:paraId="6DBE94FE" w14:textId="77777777" w:rsidTr="002E3606">
        <w:trPr>
          <w:trHeight w:val="257"/>
        </w:trPr>
        <w:tc>
          <w:tcPr>
            <w:tcW w:w="1702" w:type="dxa"/>
            <w:noWrap/>
            <w:vAlign w:val="center"/>
            <w:hideMark/>
          </w:tcPr>
          <w:p w14:paraId="1C615D6B" w14:textId="58CDFDC9" w:rsidR="003B523F" w:rsidRPr="00FE4B0B" w:rsidRDefault="003B523F" w:rsidP="003B523F">
            <w:pPr>
              <w:jc w:val="center"/>
              <w:rPr>
                <w:rFonts w:ascii="Arial" w:hAnsi="Arial" w:cs="Arial"/>
                <w:b/>
                <w:bCs/>
                <w:color w:val="000000" w:themeColor="text1"/>
                <w:sz w:val="20"/>
                <w:szCs w:val="20"/>
              </w:rPr>
            </w:pPr>
            <w:bookmarkStart w:id="1" w:name="_Hlk118393344"/>
            <w:r w:rsidRPr="00FE4B0B">
              <w:rPr>
                <w:rFonts w:ascii="Arial" w:hAnsi="Arial" w:cs="Arial"/>
                <w:b/>
                <w:bCs/>
                <w:color w:val="000000" w:themeColor="text1"/>
                <w:sz w:val="20"/>
                <w:szCs w:val="20"/>
              </w:rPr>
              <w:t xml:space="preserve">         Traits</w:t>
            </w:r>
          </w:p>
          <w:p w14:paraId="5E498FC3" w14:textId="77777777" w:rsidR="003B523F" w:rsidRPr="00FE4B0B" w:rsidRDefault="003B523F" w:rsidP="003B523F">
            <w:pPr>
              <w:rPr>
                <w:rFonts w:ascii="Arial" w:hAnsi="Arial" w:cs="Arial"/>
                <w:color w:val="000000" w:themeColor="text1"/>
                <w:sz w:val="20"/>
                <w:szCs w:val="20"/>
              </w:rPr>
            </w:pPr>
            <w:r w:rsidRPr="00FE4B0B">
              <w:rPr>
                <w:rFonts w:ascii="Arial" w:hAnsi="Arial" w:cs="Arial"/>
                <w:b/>
                <w:bCs/>
                <w:color w:val="000000" w:themeColor="text1"/>
                <w:sz w:val="20"/>
                <w:szCs w:val="20"/>
              </w:rPr>
              <w:t>Clusters</w:t>
            </w:r>
          </w:p>
        </w:tc>
        <w:tc>
          <w:tcPr>
            <w:tcW w:w="845" w:type="dxa"/>
            <w:noWrap/>
            <w:vAlign w:val="center"/>
            <w:hideMark/>
          </w:tcPr>
          <w:p w14:paraId="471D0707"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X1</w:t>
            </w:r>
          </w:p>
        </w:tc>
        <w:tc>
          <w:tcPr>
            <w:tcW w:w="718" w:type="dxa"/>
            <w:noWrap/>
            <w:vAlign w:val="center"/>
            <w:hideMark/>
          </w:tcPr>
          <w:p w14:paraId="3FA3738E"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X2</w:t>
            </w:r>
          </w:p>
        </w:tc>
        <w:tc>
          <w:tcPr>
            <w:tcW w:w="841" w:type="dxa"/>
            <w:noWrap/>
            <w:vAlign w:val="center"/>
            <w:hideMark/>
          </w:tcPr>
          <w:p w14:paraId="7C94EA85"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X3</w:t>
            </w:r>
          </w:p>
        </w:tc>
        <w:tc>
          <w:tcPr>
            <w:tcW w:w="718" w:type="dxa"/>
            <w:noWrap/>
            <w:vAlign w:val="center"/>
            <w:hideMark/>
          </w:tcPr>
          <w:p w14:paraId="77F5EBA5"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X4</w:t>
            </w:r>
          </w:p>
        </w:tc>
        <w:tc>
          <w:tcPr>
            <w:tcW w:w="718" w:type="dxa"/>
            <w:noWrap/>
            <w:vAlign w:val="center"/>
            <w:hideMark/>
          </w:tcPr>
          <w:p w14:paraId="305E188C"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X5</w:t>
            </w:r>
          </w:p>
        </w:tc>
        <w:tc>
          <w:tcPr>
            <w:tcW w:w="832" w:type="dxa"/>
            <w:noWrap/>
            <w:vAlign w:val="center"/>
            <w:hideMark/>
          </w:tcPr>
          <w:p w14:paraId="24E0733A"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X6</w:t>
            </w:r>
          </w:p>
        </w:tc>
        <w:tc>
          <w:tcPr>
            <w:tcW w:w="851" w:type="dxa"/>
            <w:noWrap/>
            <w:vAlign w:val="center"/>
            <w:hideMark/>
          </w:tcPr>
          <w:p w14:paraId="51B12CAB"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X7</w:t>
            </w:r>
          </w:p>
        </w:tc>
        <w:tc>
          <w:tcPr>
            <w:tcW w:w="718" w:type="dxa"/>
            <w:noWrap/>
            <w:vAlign w:val="center"/>
            <w:hideMark/>
          </w:tcPr>
          <w:p w14:paraId="150B8998"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X8</w:t>
            </w:r>
          </w:p>
        </w:tc>
        <w:tc>
          <w:tcPr>
            <w:tcW w:w="841" w:type="dxa"/>
            <w:noWrap/>
            <w:vAlign w:val="center"/>
            <w:hideMark/>
          </w:tcPr>
          <w:p w14:paraId="76AA4E27"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X9</w:t>
            </w:r>
          </w:p>
        </w:tc>
        <w:tc>
          <w:tcPr>
            <w:tcW w:w="718" w:type="dxa"/>
            <w:noWrap/>
            <w:vAlign w:val="center"/>
            <w:hideMark/>
          </w:tcPr>
          <w:p w14:paraId="7E85285F"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X10</w:t>
            </w:r>
          </w:p>
        </w:tc>
        <w:tc>
          <w:tcPr>
            <w:tcW w:w="718" w:type="dxa"/>
            <w:noWrap/>
            <w:vAlign w:val="center"/>
            <w:hideMark/>
          </w:tcPr>
          <w:p w14:paraId="556ACE9B"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X1</w:t>
            </w:r>
          </w:p>
        </w:tc>
        <w:tc>
          <w:tcPr>
            <w:tcW w:w="718" w:type="dxa"/>
            <w:vAlign w:val="center"/>
          </w:tcPr>
          <w:p w14:paraId="7D84E127"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XII</w:t>
            </w:r>
          </w:p>
        </w:tc>
      </w:tr>
      <w:bookmarkEnd w:id="1"/>
      <w:tr w:rsidR="003B523F" w:rsidRPr="00FE4B0B" w14:paraId="64470F27" w14:textId="77777777" w:rsidTr="002E3606">
        <w:trPr>
          <w:trHeight w:val="70"/>
        </w:trPr>
        <w:tc>
          <w:tcPr>
            <w:tcW w:w="1702" w:type="dxa"/>
            <w:noWrap/>
            <w:vAlign w:val="center"/>
            <w:hideMark/>
          </w:tcPr>
          <w:p w14:paraId="4366CFFB"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w:t>
            </w:r>
          </w:p>
        </w:tc>
        <w:tc>
          <w:tcPr>
            <w:tcW w:w="845" w:type="dxa"/>
            <w:noWrap/>
            <w:vAlign w:val="center"/>
          </w:tcPr>
          <w:p w14:paraId="5A45A5D3"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149.70</w:t>
            </w:r>
          </w:p>
        </w:tc>
        <w:tc>
          <w:tcPr>
            <w:tcW w:w="718" w:type="dxa"/>
            <w:noWrap/>
            <w:vAlign w:val="center"/>
          </w:tcPr>
          <w:p w14:paraId="3CF78118"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67.56</w:t>
            </w:r>
          </w:p>
        </w:tc>
        <w:tc>
          <w:tcPr>
            <w:tcW w:w="841" w:type="dxa"/>
            <w:noWrap/>
            <w:vAlign w:val="center"/>
          </w:tcPr>
          <w:p w14:paraId="7E204FB4"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102.00</w:t>
            </w:r>
          </w:p>
        </w:tc>
        <w:tc>
          <w:tcPr>
            <w:tcW w:w="718" w:type="dxa"/>
            <w:noWrap/>
            <w:vAlign w:val="center"/>
          </w:tcPr>
          <w:p w14:paraId="389EB25D"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19.71</w:t>
            </w:r>
          </w:p>
        </w:tc>
        <w:tc>
          <w:tcPr>
            <w:tcW w:w="718" w:type="dxa"/>
            <w:noWrap/>
            <w:vAlign w:val="center"/>
          </w:tcPr>
          <w:p w14:paraId="3B2D6AEF"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12.97</w:t>
            </w:r>
          </w:p>
        </w:tc>
        <w:tc>
          <w:tcPr>
            <w:tcW w:w="832" w:type="dxa"/>
            <w:noWrap/>
            <w:vAlign w:val="center"/>
          </w:tcPr>
          <w:p w14:paraId="586C21CC"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44.89</w:t>
            </w:r>
          </w:p>
        </w:tc>
        <w:tc>
          <w:tcPr>
            <w:tcW w:w="851" w:type="dxa"/>
            <w:noWrap/>
            <w:vAlign w:val="center"/>
          </w:tcPr>
          <w:p w14:paraId="47597A2F"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4.11</w:t>
            </w:r>
          </w:p>
        </w:tc>
        <w:tc>
          <w:tcPr>
            <w:tcW w:w="718" w:type="dxa"/>
            <w:noWrap/>
            <w:vAlign w:val="center"/>
          </w:tcPr>
          <w:p w14:paraId="4EB12634"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14.03</w:t>
            </w:r>
          </w:p>
        </w:tc>
        <w:tc>
          <w:tcPr>
            <w:tcW w:w="841" w:type="dxa"/>
            <w:noWrap/>
            <w:vAlign w:val="center"/>
          </w:tcPr>
          <w:p w14:paraId="7D137D84"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35.86</w:t>
            </w:r>
          </w:p>
        </w:tc>
        <w:tc>
          <w:tcPr>
            <w:tcW w:w="718" w:type="dxa"/>
            <w:noWrap/>
            <w:vAlign w:val="center"/>
          </w:tcPr>
          <w:p w14:paraId="6FC32EFB"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45.27</w:t>
            </w:r>
          </w:p>
        </w:tc>
        <w:tc>
          <w:tcPr>
            <w:tcW w:w="718" w:type="dxa"/>
            <w:noWrap/>
            <w:vAlign w:val="center"/>
          </w:tcPr>
          <w:p w14:paraId="2DEE411B"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28.52</w:t>
            </w:r>
          </w:p>
        </w:tc>
        <w:tc>
          <w:tcPr>
            <w:tcW w:w="718" w:type="dxa"/>
            <w:vAlign w:val="center"/>
          </w:tcPr>
          <w:p w14:paraId="28446E45"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5.02</w:t>
            </w:r>
          </w:p>
        </w:tc>
      </w:tr>
      <w:tr w:rsidR="003B523F" w:rsidRPr="00FE4B0B" w14:paraId="164954F5" w14:textId="77777777" w:rsidTr="002E3606">
        <w:trPr>
          <w:trHeight w:val="70"/>
        </w:trPr>
        <w:tc>
          <w:tcPr>
            <w:tcW w:w="1702" w:type="dxa"/>
            <w:noWrap/>
            <w:vAlign w:val="center"/>
            <w:hideMark/>
          </w:tcPr>
          <w:p w14:paraId="151D2CF4"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II</w:t>
            </w:r>
          </w:p>
        </w:tc>
        <w:tc>
          <w:tcPr>
            <w:tcW w:w="845" w:type="dxa"/>
            <w:noWrap/>
            <w:vAlign w:val="center"/>
          </w:tcPr>
          <w:p w14:paraId="1B5241B1"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127.67</w:t>
            </w:r>
          </w:p>
        </w:tc>
        <w:tc>
          <w:tcPr>
            <w:tcW w:w="718" w:type="dxa"/>
            <w:noWrap/>
            <w:vAlign w:val="center"/>
          </w:tcPr>
          <w:p w14:paraId="3DAEEDDB"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68.33</w:t>
            </w:r>
          </w:p>
        </w:tc>
        <w:tc>
          <w:tcPr>
            <w:tcW w:w="841" w:type="dxa"/>
            <w:noWrap/>
            <w:vAlign w:val="center"/>
          </w:tcPr>
          <w:p w14:paraId="7AE7BA21"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94.33</w:t>
            </w:r>
          </w:p>
        </w:tc>
        <w:tc>
          <w:tcPr>
            <w:tcW w:w="718" w:type="dxa"/>
            <w:noWrap/>
            <w:vAlign w:val="center"/>
          </w:tcPr>
          <w:p w14:paraId="26DC8072"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21.60</w:t>
            </w:r>
          </w:p>
        </w:tc>
        <w:tc>
          <w:tcPr>
            <w:tcW w:w="718" w:type="dxa"/>
            <w:noWrap/>
            <w:vAlign w:val="center"/>
          </w:tcPr>
          <w:p w14:paraId="74386403"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16.47</w:t>
            </w:r>
          </w:p>
        </w:tc>
        <w:tc>
          <w:tcPr>
            <w:tcW w:w="832" w:type="dxa"/>
            <w:noWrap/>
            <w:vAlign w:val="center"/>
          </w:tcPr>
          <w:p w14:paraId="3261B5AF"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32.83</w:t>
            </w:r>
          </w:p>
        </w:tc>
        <w:tc>
          <w:tcPr>
            <w:tcW w:w="851" w:type="dxa"/>
            <w:noWrap/>
            <w:vAlign w:val="center"/>
          </w:tcPr>
          <w:p w14:paraId="6983D84F"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6.34</w:t>
            </w:r>
          </w:p>
        </w:tc>
        <w:tc>
          <w:tcPr>
            <w:tcW w:w="718" w:type="dxa"/>
            <w:noWrap/>
            <w:vAlign w:val="center"/>
          </w:tcPr>
          <w:p w14:paraId="020E3175"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41.37</w:t>
            </w:r>
          </w:p>
        </w:tc>
        <w:tc>
          <w:tcPr>
            <w:tcW w:w="841" w:type="dxa"/>
            <w:noWrap/>
            <w:vAlign w:val="center"/>
          </w:tcPr>
          <w:p w14:paraId="758C1869"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32.52</w:t>
            </w:r>
          </w:p>
        </w:tc>
        <w:tc>
          <w:tcPr>
            <w:tcW w:w="718" w:type="dxa"/>
            <w:noWrap/>
            <w:vAlign w:val="center"/>
          </w:tcPr>
          <w:p w14:paraId="1A917C38"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82.96</w:t>
            </w:r>
          </w:p>
        </w:tc>
        <w:tc>
          <w:tcPr>
            <w:tcW w:w="718" w:type="dxa"/>
            <w:noWrap/>
            <w:vAlign w:val="center"/>
          </w:tcPr>
          <w:p w14:paraId="5A573580"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33.45</w:t>
            </w:r>
          </w:p>
        </w:tc>
        <w:tc>
          <w:tcPr>
            <w:tcW w:w="718" w:type="dxa"/>
            <w:vAlign w:val="center"/>
          </w:tcPr>
          <w:p w14:paraId="5EAC6270"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13.43</w:t>
            </w:r>
          </w:p>
        </w:tc>
      </w:tr>
      <w:tr w:rsidR="003B523F" w:rsidRPr="00FE4B0B" w14:paraId="5E8537AC" w14:textId="77777777" w:rsidTr="002E3606">
        <w:trPr>
          <w:trHeight w:val="70"/>
        </w:trPr>
        <w:tc>
          <w:tcPr>
            <w:tcW w:w="1702" w:type="dxa"/>
            <w:noWrap/>
            <w:vAlign w:val="center"/>
            <w:hideMark/>
          </w:tcPr>
          <w:p w14:paraId="164CEE8F"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III</w:t>
            </w:r>
          </w:p>
        </w:tc>
        <w:tc>
          <w:tcPr>
            <w:tcW w:w="845" w:type="dxa"/>
            <w:noWrap/>
            <w:vAlign w:val="center"/>
          </w:tcPr>
          <w:p w14:paraId="2068963A"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102.64</w:t>
            </w:r>
          </w:p>
        </w:tc>
        <w:tc>
          <w:tcPr>
            <w:tcW w:w="718" w:type="dxa"/>
            <w:noWrap/>
            <w:vAlign w:val="center"/>
          </w:tcPr>
          <w:p w14:paraId="67580456"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59.33</w:t>
            </w:r>
          </w:p>
        </w:tc>
        <w:tc>
          <w:tcPr>
            <w:tcW w:w="841" w:type="dxa"/>
            <w:noWrap/>
            <w:vAlign w:val="center"/>
          </w:tcPr>
          <w:p w14:paraId="36AB4C35"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91.92</w:t>
            </w:r>
          </w:p>
        </w:tc>
        <w:tc>
          <w:tcPr>
            <w:tcW w:w="718" w:type="dxa"/>
            <w:noWrap/>
            <w:vAlign w:val="center"/>
          </w:tcPr>
          <w:p w14:paraId="6497557C"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18.55</w:t>
            </w:r>
          </w:p>
        </w:tc>
        <w:tc>
          <w:tcPr>
            <w:tcW w:w="718" w:type="dxa"/>
            <w:noWrap/>
            <w:vAlign w:val="center"/>
          </w:tcPr>
          <w:p w14:paraId="1CB753C9"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13.67</w:t>
            </w:r>
          </w:p>
        </w:tc>
        <w:tc>
          <w:tcPr>
            <w:tcW w:w="832" w:type="dxa"/>
            <w:noWrap/>
            <w:vAlign w:val="center"/>
          </w:tcPr>
          <w:p w14:paraId="40160269"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41.12</w:t>
            </w:r>
          </w:p>
        </w:tc>
        <w:tc>
          <w:tcPr>
            <w:tcW w:w="851" w:type="dxa"/>
            <w:noWrap/>
            <w:vAlign w:val="center"/>
          </w:tcPr>
          <w:p w14:paraId="27675F6C"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5.34</w:t>
            </w:r>
          </w:p>
        </w:tc>
        <w:tc>
          <w:tcPr>
            <w:tcW w:w="718" w:type="dxa"/>
            <w:noWrap/>
            <w:vAlign w:val="center"/>
          </w:tcPr>
          <w:p w14:paraId="43C46D94"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16.15</w:t>
            </w:r>
          </w:p>
        </w:tc>
        <w:tc>
          <w:tcPr>
            <w:tcW w:w="841" w:type="dxa"/>
            <w:noWrap/>
            <w:vAlign w:val="center"/>
          </w:tcPr>
          <w:p w14:paraId="61AC9B35"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34.08</w:t>
            </w:r>
          </w:p>
        </w:tc>
        <w:tc>
          <w:tcPr>
            <w:tcW w:w="718" w:type="dxa"/>
            <w:noWrap/>
            <w:vAlign w:val="center"/>
          </w:tcPr>
          <w:p w14:paraId="35CB354B"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50.69</w:t>
            </w:r>
          </w:p>
        </w:tc>
        <w:tc>
          <w:tcPr>
            <w:tcW w:w="718" w:type="dxa"/>
            <w:noWrap/>
            <w:vAlign w:val="center"/>
          </w:tcPr>
          <w:p w14:paraId="4FC84D72"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31.54</w:t>
            </w:r>
          </w:p>
        </w:tc>
        <w:tc>
          <w:tcPr>
            <w:tcW w:w="718" w:type="dxa"/>
            <w:vAlign w:val="center"/>
          </w:tcPr>
          <w:p w14:paraId="524FE807"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5.52</w:t>
            </w:r>
          </w:p>
        </w:tc>
      </w:tr>
      <w:tr w:rsidR="003B523F" w:rsidRPr="00FE4B0B" w14:paraId="2AB4C912" w14:textId="77777777" w:rsidTr="002E3606">
        <w:trPr>
          <w:trHeight w:val="70"/>
        </w:trPr>
        <w:tc>
          <w:tcPr>
            <w:tcW w:w="1702" w:type="dxa"/>
            <w:noWrap/>
            <w:vAlign w:val="center"/>
            <w:hideMark/>
          </w:tcPr>
          <w:p w14:paraId="37B5A73D"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IV</w:t>
            </w:r>
          </w:p>
        </w:tc>
        <w:tc>
          <w:tcPr>
            <w:tcW w:w="845" w:type="dxa"/>
            <w:noWrap/>
            <w:vAlign w:val="center"/>
          </w:tcPr>
          <w:p w14:paraId="4EDD9C43"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116.44</w:t>
            </w:r>
          </w:p>
        </w:tc>
        <w:tc>
          <w:tcPr>
            <w:tcW w:w="718" w:type="dxa"/>
            <w:noWrap/>
            <w:vAlign w:val="center"/>
          </w:tcPr>
          <w:p w14:paraId="26C08CA9"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58.67</w:t>
            </w:r>
          </w:p>
        </w:tc>
        <w:tc>
          <w:tcPr>
            <w:tcW w:w="841" w:type="dxa"/>
            <w:noWrap/>
            <w:vAlign w:val="center"/>
          </w:tcPr>
          <w:p w14:paraId="43E0EC76"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90.33</w:t>
            </w:r>
          </w:p>
        </w:tc>
        <w:tc>
          <w:tcPr>
            <w:tcW w:w="718" w:type="dxa"/>
            <w:noWrap/>
            <w:vAlign w:val="center"/>
          </w:tcPr>
          <w:p w14:paraId="26DC4622"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17.66</w:t>
            </w:r>
          </w:p>
        </w:tc>
        <w:tc>
          <w:tcPr>
            <w:tcW w:w="718" w:type="dxa"/>
            <w:noWrap/>
            <w:vAlign w:val="center"/>
          </w:tcPr>
          <w:p w14:paraId="6B7B42F7"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13.81</w:t>
            </w:r>
          </w:p>
        </w:tc>
        <w:tc>
          <w:tcPr>
            <w:tcW w:w="832" w:type="dxa"/>
            <w:noWrap/>
            <w:vAlign w:val="center"/>
          </w:tcPr>
          <w:p w14:paraId="72C4FBE8"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33.67</w:t>
            </w:r>
          </w:p>
        </w:tc>
        <w:tc>
          <w:tcPr>
            <w:tcW w:w="851" w:type="dxa"/>
            <w:noWrap/>
            <w:vAlign w:val="center"/>
          </w:tcPr>
          <w:p w14:paraId="0A00EEFE"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5.00</w:t>
            </w:r>
          </w:p>
        </w:tc>
        <w:tc>
          <w:tcPr>
            <w:tcW w:w="718" w:type="dxa"/>
            <w:noWrap/>
            <w:vAlign w:val="center"/>
          </w:tcPr>
          <w:p w14:paraId="60DD358D"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20.65</w:t>
            </w:r>
          </w:p>
        </w:tc>
        <w:tc>
          <w:tcPr>
            <w:tcW w:w="841" w:type="dxa"/>
            <w:noWrap/>
            <w:vAlign w:val="center"/>
          </w:tcPr>
          <w:p w14:paraId="215C53AB"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29.85</w:t>
            </w:r>
          </w:p>
        </w:tc>
        <w:tc>
          <w:tcPr>
            <w:tcW w:w="718" w:type="dxa"/>
            <w:noWrap/>
            <w:vAlign w:val="center"/>
          </w:tcPr>
          <w:p w14:paraId="6E027ABF"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59.14</w:t>
            </w:r>
          </w:p>
        </w:tc>
        <w:tc>
          <w:tcPr>
            <w:tcW w:w="718" w:type="dxa"/>
            <w:noWrap/>
            <w:vAlign w:val="center"/>
          </w:tcPr>
          <w:p w14:paraId="702BD0FE"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48.31</w:t>
            </w:r>
          </w:p>
        </w:tc>
        <w:tc>
          <w:tcPr>
            <w:tcW w:w="718" w:type="dxa"/>
            <w:vAlign w:val="center"/>
          </w:tcPr>
          <w:p w14:paraId="5BFD97C8"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6.22</w:t>
            </w:r>
          </w:p>
        </w:tc>
      </w:tr>
      <w:tr w:rsidR="003B523F" w:rsidRPr="00FE4B0B" w14:paraId="310B95E6" w14:textId="77777777" w:rsidTr="002E3606">
        <w:trPr>
          <w:trHeight w:val="70"/>
        </w:trPr>
        <w:tc>
          <w:tcPr>
            <w:tcW w:w="1702" w:type="dxa"/>
            <w:noWrap/>
            <w:vAlign w:val="center"/>
            <w:hideMark/>
          </w:tcPr>
          <w:p w14:paraId="74928337"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V</w:t>
            </w:r>
          </w:p>
        </w:tc>
        <w:tc>
          <w:tcPr>
            <w:tcW w:w="845" w:type="dxa"/>
            <w:noWrap/>
            <w:vAlign w:val="center"/>
          </w:tcPr>
          <w:p w14:paraId="33C0C05B"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114.83</w:t>
            </w:r>
          </w:p>
        </w:tc>
        <w:tc>
          <w:tcPr>
            <w:tcW w:w="718" w:type="dxa"/>
            <w:noWrap/>
            <w:vAlign w:val="center"/>
          </w:tcPr>
          <w:p w14:paraId="04A021C7"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56.69</w:t>
            </w:r>
          </w:p>
        </w:tc>
        <w:tc>
          <w:tcPr>
            <w:tcW w:w="841" w:type="dxa"/>
            <w:noWrap/>
            <w:vAlign w:val="center"/>
          </w:tcPr>
          <w:p w14:paraId="0E3C840C"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88.63</w:t>
            </w:r>
          </w:p>
        </w:tc>
        <w:tc>
          <w:tcPr>
            <w:tcW w:w="718" w:type="dxa"/>
            <w:noWrap/>
            <w:vAlign w:val="center"/>
          </w:tcPr>
          <w:p w14:paraId="42A26F0A"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16.78</w:t>
            </w:r>
          </w:p>
        </w:tc>
        <w:tc>
          <w:tcPr>
            <w:tcW w:w="718" w:type="dxa"/>
            <w:noWrap/>
            <w:vAlign w:val="center"/>
          </w:tcPr>
          <w:p w14:paraId="6C8AB2B0"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12.77</w:t>
            </w:r>
          </w:p>
        </w:tc>
        <w:tc>
          <w:tcPr>
            <w:tcW w:w="832" w:type="dxa"/>
            <w:noWrap/>
            <w:vAlign w:val="center"/>
          </w:tcPr>
          <w:p w14:paraId="1FF604E6"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44.11</w:t>
            </w:r>
          </w:p>
        </w:tc>
        <w:tc>
          <w:tcPr>
            <w:tcW w:w="851" w:type="dxa"/>
            <w:noWrap/>
            <w:vAlign w:val="center"/>
          </w:tcPr>
          <w:p w14:paraId="3C26A1E1"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5.15</w:t>
            </w:r>
          </w:p>
        </w:tc>
        <w:tc>
          <w:tcPr>
            <w:tcW w:w="718" w:type="dxa"/>
            <w:noWrap/>
            <w:vAlign w:val="center"/>
          </w:tcPr>
          <w:p w14:paraId="311D02AA"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23.48</w:t>
            </w:r>
          </w:p>
        </w:tc>
        <w:tc>
          <w:tcPr>
            <w:tcW w:w="841" w:type="dxa"/>
            <w:noWrap/>
            <w:vAlign w:val="center"/>
          </w:tcPr>
          <w:p w14:paraId="40FC0A00"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34.86</w:t>
            </w:r>
          </w:p>
        </w:tc>
        <w:tc>
          <w:tcPr>
            <w:tcW w:w="718" w:type="dxa"/>
            <w:noWrap/>
            <w:vAlign w:val="center"/>
          </w:tcPr>
          <w:p w14:paraId="20187E77"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67.20</w:t>
            </w:r>
          </w:p>
        </w:tc>
        <w:tc>
          <w:tcPr>
            <w:tcW w:w="718" w:type="dxa"/>
            <w:noWrap/>
            <w:vAlign w:val="center"/>
          </w:tcPr>
          <w:p w14:paraId="66B85440"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32.54</w:t>
            </w:r>
          </w:p>
        </w:tc>
        <w:tc>
          <w:tcPr>
            <w:tcW w:w="718" w:type="dxa"/>
            <w:vAlign w:val="center"/>
          </w:tcPr>
          <w:p w14:paraId="4884FDDB"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8.16</w:t>
            </w:r>
          </w:p>
        </w:tc>
      </w:tr>
      <w:tr w:rsidR="003B523F" w:rsidRPr="00FE4B0B" w14:paraId="34E6A360" w14:textId="77777777" w:rsidTr="002E3606">
        <w:trPr>
          <w:trHeight w:val="70"/>
        </w:trPr>
        <w:tc>
          <w:tcPr>
            <w:tcW w:w="1702" w:type="dxa"/>
            <w:noWrap/>
            <w:vAlign w:val="center"/>
            <w:hideMark/>
          </w:tcPr>
          <w:p w14:paraId="24825C24"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VI</w:t>
            </w:r>
          </w:p>
        </w:tc>
        <w:tc>
          <w:tcPr>
            <w:tcW w:w="845" w:type="dxa"/>
            <w:noWrap/>
            <w:vAlign w:val="center"/>
          </w:tcPr>
          <w:p w14:paraId="3815A4C6"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182.93</w:t>
            </w:r>
          </w:p>
        </w:tc>
        <w:tc>
          <w:tcPr>
            <w:tcW w:w="718" w:type="dxa"/>
            <w:noWrap/>
            <w:vAlign w:val="center"/>
          </w:tcPr>
          <w:p w14:paraId="315F15A6"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69.60</w:t>
            </w:r>
          </w:p>
        </w:tc>
        <w:tc>
          <w:tcPr>
            <w:tcW w:w="841" w:type="dxa"/>
            <w:noWrap/>
            <w:vAlign w:val="center"/>
          </w:tcPr>
          <w:p w14:paraId="27CE535A"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95.80</w:t>
            </w:r>
          </w:p>
        </w:tc>
        <w:tc>
          <w:tcPr>
            <w:tcW w:w="718" w:type="dxa"/>
            <w:noWrap/>
            <w:vAlign w:val="center"/>
          </w:tcPr>
          <w:p w14:paraId="31607990"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25.64</w:t>
            </w:r>
          </w:p>
        </w:tc>
        <w:tc>
          <w:tcPr>
            <w:tcW w:w="718" w:type="dxa"/>
            <w:noWrap/>
            <w:vAlign w:val="center"/>
          </w:tcPr>
          <w:p w14:paraId="5D24694B"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14.98</w:t>
            </w:r>
          </w:p>
        </w:tc>
        <w:tc>
          <w:tcPr>
            <w:tcW w:w="832" w:type="dxa"/>
            <w:noWrap/>
            <w:vAlign w:val="center"/>
          </w:tcPr>
          <w:p w14:paraId="58E8563C"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51.10</w:t>
            </w:r>
          </w:p>
        </w:tc>
        <w:tc>
          <w:tcPr>
            <w:tcW w:w="851" w:type="dxa"/>
            <w:noWrap/>
            <w:vAlign w:val="center"/>
          </w:tcPr>
          <w:p w14:paraId="64411C87"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5.83</w:t>
            </w:r>
          </w:p>
        </w:tc>
        <w:tc>
          <w:tcPr>
            <w:tcW w:w="718" w:type="dxa"/>
            <w:noWrap/>
            <w:vAlign w:val="center"/>
          </w:tcPr>
          <w:p w14:paraId="30F053FD"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33.60</w:t>
            </w:r>
          </w:p>
        </w:tc>
        <w:tc>
          <w:tcPr>
            <w:tcW w:w="841" w:type="dxa"/>
            <w:noWrap/>
            <w:vAlign w:val="center"/>
          </w:tcPr>
          <w:p w14:paraId="0ED2EECC"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38.31</w:t>
            </w:r>
          </w:p>
        </w:tc>
        <w:tc>
          <w:tcPr>
            <w:tcW w:w="718" w:type="dxa"/>
            <w:noWrap/>
            <w:vAlign w:val="center"/>
          </w:tcPr>
          <w:p w14:paraId="4D1FD270"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79.63</w:t>
            </w:r>
          </w:p>
        </w:tc>
        <w:tc>
          <w:tcPr>
            <w:tcW w:w="718" w:type="dxa"/>
            <w:noWrap/>
            <w:vAlign w:val="center"/>
          </w:tcPr>
          <w:p w14:paraId="58D8F3B8"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27.72</w:t>
            </w:r>
          </w:p>
        </w:tc>
        <w:tc>
          <w:tcPr>
            <w:tcW w:w="718" w:type="dxa"/>
            <w:vAlign w:val="center"/>
          </w:tcPr>
          <w:p w14:paraId="160ABC4D"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12.88</w:t>
            </w:r>
          </w:p>
        </w:tc>
      </w:tr>
      <w:tr w:rsidR="003B523F" w:rsidRPr="00FE4B0B" w14:paraId="6E44F9BD" w14:textId="77777777" w:rsidTr="002E3606">
        <w:trPr>
          <w:trHeight w:val="70"/>
        </w:trPr>
        <w:tc>
          <w:tcPr>
            <w:tcW w:w="1702" w:type="dxa"/>
            <w:noWrap/>
            <w:vAlign w:val="center"/>
            <w:hideMark/>
          </w:tcPr>
          <w:p w14:paraId="0F1665B5"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VII</w:t>
            </w:r>
          </w:p>
        </w:tc>
        <w:tc>
          <w:tcPr>
            <w:tcW w:w="845" w:type="dxa"/>
            <w:noWrap/>
            <w:vAlign w:val="center"/>
          </w:tcPr>
          <w:p w14:paraId="69487D56"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171.71</w:t>
            </w:r>
          </w:p>
        </w:tc>
        <w:tc>
          <w:tcPr>
            <w:tcW w:w="718" w:type="dxa"/>
            <w:noWrap/>
            <w:vAlign w:val="center"/>
          </w:tcPr>
          <w:p w14:paraId="1CFD2902"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70.64</w:t>
            </w:r>
          </w:p>
        </w:tc>
        <w:tc>
          <w:tcPr>
            <w:tcW w:w="841" w:type="dxa"/>
            <w:noWrap/>
            <w:vAlign w:val="center"/>
          </w:tcPr>
          <w:p w14:paraId="371AE042"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99.79</w:t>
            </w:r>
          </w:p>
        </w:tc>
        <w:tc>
          <w:tcPr>
            <w:tcW w:w="718" w:type="dxa"/>
            <w:noWrap/>
            <w:vAlign w:val="center"/>
          </w:tcPr>
          <w:p w14:paraId="1D1A161A"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21.31</w:t>
            </w:r>
          </w:p>
        </w:tc>
        <w:tc>
          <w:tcPr>
            <w:tcW w:w="718" w:type="dxa"/>
            <w:noWrap/>
            <w:vAlign w:val="center"/>
          </w:tcPr>
          <w:p w14:paraId="0CCE99EC"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13.45</w:t>
            </w:r>
          </w:p>
        </w:tc>
        <w:tc>
          <w:tcPr>
            <w:tcW w:w="832" w:type="dxa"/>
            <w:noWrap/>
            <w:vAlign w:val="center"/>
          </w:tcPr>
          <w:p w14:paraId="6CF3A83B"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45.34</w:t>
            </w:r>
          </w:p>
        </w:tc>
        <w:tc>
          <w:tcPr>
            <w:tcW w:w="851" w:type="dxa"/>
            <w:noWrap/>
            <w:vAlign w:val="center"/>
          </w:tcPr>
          <w:p w14:paraId="5A89D3CC"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4.84</w:t>
            </w:r>
          </w:p>
        </w:tc>
        <w:tc>
          <w:tcPr>
            <w:tcW w:w="718" w:type="dxa"/>
            <w:noWrap/>
            <w:vAlign w:val="center"/>
          </w:tcPr>
          <w:p w14:paraId="748F1664"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22.41</w:t>
            </w:r>
          </w:p>
        </w:tc>
        <w:tc>
          <w:tcPr>
            <w:tcW w:w="841" w:type="dxa"/>
            <w:noWrap/>
            <w:vAlign w:val="center"/>
          </w:tcPr>
          <w:p w14:paraId="305B0000"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35.92</w:t>
            </w:r>
          </w:p>
        </w:tc>
        <w:tc>
          <w:tcPr>
            <w:tcW w:w="718" w:type="dxa"/>
            <w:noWrap/>
            <w:vAlign w:val="center"/>
          </w:tcPr>
          <w:p w14:paraId="2E1BDBA4"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63.58</w:t>
            </w:r>
          </w:p>
        </w:tc>
        <w:tc>
          <w:tcPr>
            <w:tcW w:w="718" w:type="dxa"/>
            <w:noWrap/>
            <w:vAlign w:val="center"/>
          </w:tcPr>
          <w:p w14:paraId="7DC5DBAC"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31.27</w:t>
            </w:r>
          </w:p>
        </w:tc>
        <w:tc>
          <w:tcPr>
            <w:tcW w:w="718" w:type="dxa"/>
            <w:vAlign w:val="center"/>
          </w:tcPr>
          <w:p w14:paraId="2A893F0F"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8.05</w:t>
            </w:r>
          </w:p>
        </w:tc>
      </w:tr>
      <w:tr w:rsidR="003B523F" w:rsidRPr="00FE4B0B" w14:paraId="38F93EE2" w14:textId="77777777" w:rsidTr="002E3606">
        <w:trPr>
          <w:trHeight w:val="95"/>
        </w:trPr>
        <w:tc>
          <w:tcPr>
            <w:tcW w:w="1702" w:type="dxa"/>
            <w:noWrap/>
            <w:vAlign w:val="center"/>
            <w:hideMark/>
          </w:tcPr>
          <w:p w14:paraId="672DB8F3"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VIII</w:t>
            </w:r>
          </w:p>
        </w:tc>
        <w:tc>
          <w:tcPr>
            <w:tcW w:w="845" w:type="dxa"/>
            <w:noWrap/>
            <w:vAlign w:val="center"/>
          </w:tcPr>
          <w:p w14:paraId="601D34B1"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90.33</w:t>
            </w:r>
          </w:p>
        </w:tc>
        <w:tc>
          <w:tcPr>
            <w:tcW w:w="718" w:type="dxa"/>
            <w:noWrap/>
            <w:vAlign w:val="center"/>
          </w:tcPr>
          <w:p w14:paraId="5B7B5226"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73.00</w:t>
            </w:r>
          </w:p>
        </w:tc>
        <w:tc>
          <w:tcPr>
            <w:tcW w:w="841" w:type="dxa"/>
            <w:noWrap/>
            <w:vAlign w:val="center"/>
          </w:tcPr>
          <w:p w14:paraId="250B7291"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104.00</w:t>
            </w:r>
          </w:p>
        </w:tc>
        <w:tc>
          <w:tcPr>
            <w:tcW w:w="718" w:type="dxa"/>
            <w:noWrap/>
            <w:vAlign w:val="center"/>
          </w:tcPr>
          <w:p w14:paraId="4336FAB2"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17.00</w:t>
            </w:r>
          </w:p>
        </w:tc>
        <w:tc>
          <w:tcPr>
            <w:tcW w:w="718" w:type="dxa"/>
            <w:noWrap/>
            <w:vAlign w:val="center"/>
          </w:tcPr>
          <w:p w14:paraId="2F3C4639"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7.35</w:t>
            </w:r>
          </w:p>
        </w:tc>
        <w:tc>
          <w:tcPr>
            <w:tcW w:w="832" w:type="dxa"/>
            <w:noWrap/>
            <w:vAlign w:val="center"/>
          </w:tcPr>
          <w:p w14:paraId="365EBE17"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36.67</w:t>
            </w:r>
          </w:p>
        </w:tc>
        <w:tc>
          <w:tcPr>
            <w:tcW w:w="851" w:type="dxa"/>
            <w:noWrap/>
            <w:vAlign w:val="center"/>
          </w:tcPr>
          <w:p w14:paraId="6BAF59D6"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3.67</w:t>
            </w:r>
          </w:p>
        </w:tc>
        <w:tc>
          <w:tcPr>
            <w:tcW w:w="718" w:type="dxa"/>
            <w:noWrap/>
            <w:vAlign w:val="center"/>
          </w:tcPr>
          <w:p w14:paraId="41164CA5"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20.30</w:t>
            </w:r>
          </w:p>
        </w:tc>
        <w:tc>
          <w:tcPr>
            <w:tcW w:w="841" w:type="dxa"/>
            <w:noWrap/>
            <w:vAlign w:val="center"/>
          </w:tcPr>
          <w:p w14:paraId="0F8730FC"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31.64</w:t>
            </w:r>
          </w:p>
        </w:tc>
        <w:tc>
          <w:tcPr>
            <w:tcW w:w="718" w:type="dxa"/>
            <w:noWrap/>
            <w:vAlign w:val="center"/>
          </w:tcPr>
          <w:p w14:paraId="506EDB42"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62.43</w:t>
            </w:r>
          </w:p>
        </w:tc>
        <w:tc>
          <w:tcPr>
            <w:tcW w:w="718" w:type="dxa"/>
            <w:noWrap/>
            <w:vAlign w:val="center"/>
          </w:tcPr>
          <w:p w14:paraId="47DE5728"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35.03</w:t>
            </w:r>
          </w:p>
        </w:tc>
        <w:tc>
          <w:tcPr>
            <w:tcW w:w="718" w:type="dxa"/>
            <w:vAlign w:val="center"/>
          </w:tcPr>
          <w:p w14:paraId="37C26DC0"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6.50</w:t>
            </w:r>
          </w:p>
        </w:tc>
      </w:tr>
      <w:tr w:rsidR="003B523F" w:rsidRPr="00FE4B0B" w14:paraId="1E019B09" w14:textId="77777777" w:rsidTr="002E3606">
        <w:trPr>
          <w:trHeight w:val="70"/>
        </w:trPr>
        <w:tc>
          <w:tcPr>
            <w:tcW w:w="1702" w:type="dxa"/>
            <w:noWrap/>
            <w:vAlign w:val="center"/>
            <w:hideMark/>
          </w:tcPr>
          <w:p w14:paraId="4CEE3FAA"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IX</w:t>
            </w:r>
          </w:p>
        </w:tc>
        <w:tc>
          <w:tcPr>
            <w:tcW w:w="845" w:type="dxa"/>
            <w:noWrap/>
            <w:vAlign w:val="center"/>
          </w:tcPr>
          <w:p w14:paraId="6B0D353F"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95.67</w:t>
            </w:r>
          </w:p>
        </w:tc>
        <w:tc>
          <w:tcPr>
            <w:tcW w:w="718" w:type="dxa"/>
            <w:noWrap/>
            <w:vAlign w:val="center"/>
          </w:tcPr>
          <w:p w14:paraId="74C09F94"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55.80</w:t>
            </w:r>
          </w:p>
        </w:tc>
        <w:tc>
          <w:tcPr>
            <w:tcW w:w="841" w:type="dxa"/>
            <w:noWrap/>
            <w:vAlign w:val="center"/>
          </w:tcPr>
          <w:p w14:paraId="1CB6EDF9"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89.00</w:t>
            </w:r>
          </w:p>
        </w:tc>
        <w:tc>
          <w:tcPr>
            <w:tcW w:w="718" w:type="dxa"/>
            <w:noWrap/>
            <w:vAlign w:val="center"/>
          </w:tcPr>
          <w:p w14:paraId="30D43104"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14.96</w:t>
            </w:r>
          </w:p>
        </w:tc>
        <w:tc>
          <w:tcPr>
            <w:tcW w:w="718" w:type="dxa"/>
            <w:noWrap/>
            <w:vAlign w:val="center"/>
          </w:tcPr>
          <w:p w14:paraId="57692BD6"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10.81</w:t>
            </w:r>
          </w:p>
        </w:tc>
        <w:tc>
          <w:tcPr>
            <w:tcW w:w="832" w:type="dxa"/>
            <w:noWrap/>
            <w:vAlign w:val="center"/>
          </w:tcPr>
          <w:p w14:paraId="78C39239"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42.97</w:t>
            </w:r>
          </w:p>
        </w:tc>
        <w:tc>
          <w:tcPr>
            <w:tcW w:w="851" w:type="dxa"/>
            <w:noWrap/>
            <w:vAlign w:val="center"/>
          </w:tcPr>
          <w:p w14:paraId="01CD7A9D"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3.79</w:t>
            </w:r>
          </w:p>
        </w:tc>
        <w:tc>
          <w:tcPr>
            <w:tcW w:w="718" w:type="dxa"/>
            <w:noWrap/>
            <w:vAlign w:val="center"/>
          </w:tcPr>
          <w:p w14:paraId="42E58DB6"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14.79</w:t>
            </w:r>
          </w:p>
        </w:tc>
        <w:tc>
          <w:tcPr>
            <w:tcW w:w="841" w:type="dxa"/>
            <w:noWrap/>
            <w:vAlign w:val="center"/>
          </w:tcPr>
          <w:p w14:paraId="7B7A4D31"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32.88</w:t>
            </w:r>
          </w:p>
        </w:tc>
        <w:tc>
          <w:tcPr>
            <w:tcW w:w="718" w:type="dxa"/>
            <w:noWrap/>
            <w:vAlign w:val="center"/>
          </w:tcPr>
          <w:p w14:paraId="1DF04BFC"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47.80</w:t>
            </w:r>
          </w:p>
        </w:tc>
        <w:tc>
          <w:tcPr>
            <w:tcW w:w="718" w:type="dxa"/>
            <w:noWrap/>
            <w:vAlign w:val="center"/>
          </w:tcPr>
          <w:p w14:paraId="269FCDB4"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36.04</w:t>
            </w:r>
          </w:p>
        </w:tc>
        <w:tc>
          <w:tcPr>
            <w:tcW w:w="718" w:type="dxa"/>
            <w:vAlign w:val="center"/>
          </w:tcPr>
          <w:p w14:paraId="5BA32CFC"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4.90</w:t>
            </w:r>
          </w:p>
        </w:tc>
      </w:tr>
      <w:tr w:rsidR="003B523F" w:rsidRPr="00FE4B0B" w14:paraId="6025AB15" w14:textId="77777777" w:rsidTr="002E3606">
        <w:trPr>
          <w:trHeight w:val="70"/>
        </w:trPr>
        <w:tc>
          <w:tcPr>
            <w:tcW w:w="1702" w:type="dxa"/>
            <w:noWrap/>
            <w:vAlign w:val="center"/>
            <w:hideMark/>
          </w:tcPr>
          <w:p w14:paraId="3EA579CB"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w:t>
            </w:r>
          </w:p>
        </w:tc>
        <w:tc>
          <w:tcPr>
            <w:tcW w:w="845" w:type="dxa"/>
            <w:noWrap/>
            <w:vAlign w:val="center"/>
          </w:tcPr>
          <w:p w14:paraId="6D3E2C32"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121.82</w:t>
            </w:r>
          </w:p>
        </w:tc>
        <w:tc>
          <w:tcPr>
            <w:tcW w:w="718" w:type="dxa"/>
            <w:noWrap/>
            <w:vAlign w:val="center"/>
          </w:tcPr>
          <w:p w14:paraId="05327700"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64.85</w:t>
            </w:r>
          </w:p>
        </w:tc>
        <w:tc>
          <w:tcPr>
            <w:tcW w:w="841" w:type="dxa"/>
            <w:noWrap/>
            <w:vAlign w:val="center"/>
          </w:tcPr>
          <w:p w14:paraId="7C0BDFC9"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93.85</w:t>
            </w:r>
          </w:p>
        </w:tc>
        <w:tc>
          <w:tcPr>
            <w:tcW w:w="718" w:type="dxa"/>
            <w:noWrap/>
            <w:vAlign w:val="center"/>
          </w:tcPr>
          <w:p w14:paraId="6E952956"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18.18</w:t>
            </w:r>
          </w:p>
        </w:tc>
        <w:tc>
          <w:tcPr>
            <w:tcW w:w="718" w:type="dxa"/>
            <w:noWrap/>
            <w:vAlign w:val="center"/>
          </w:tcPr>
          <w:p w14:paraId="6B5FCA3E"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11.92</w:t>
            </w:r>
          </w:p>
        </w:tc>
        <w:tc>
          <w:tcPr>
            <w:tcW w:w="832" w:type="dxa"/>
            <w:noWrap/>
            <w:vAlign w:val="center"/>
          </w:tcPr>
          <w:p w14:paraId="54DE8C0E"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38.92</w:t>
            </w:r>
          </w:p>
        </w:tc>
        <w:tc>
          <w:tcPr>
            <w:tcW w:w="851" w:type="dxa"/>
            <w:noWrap/>
            <w:vAlign w:val="center"/>
          </w:tcPr>
          <w:p w14:paraId="78AFE5B3"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4.09</w:t>
            </w:r>
          </w:p>
        </w:tc>
        <w:tc>
          <w:tcPr>
            <w:tcW w:w="718" w:type="dxa"/>
            <w:noWrap/>
            <w:vAlign w:val="center"/>
          </w:tcPr>
          <w:p w14:paraId="0F0C0475"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21.79</w:t>
            </w:r>
          </w:p>
        </w:tc>
        <w:tc>
          <w:tcPr>
            <w:tcW w:w="841" w:type="dxa"/>
            <w:noWrap/>
            <w:vAlign w:val="center"/>
          </w:tcPr>
          <w:p w14:paraId="5B13BCDE"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32.85</w:t>
            </w:r>
          </w:p>
        </w:tc>
        <w:tc>
          <w:tcPr>
            <w:tcW w:w="718" w:type="dxa"/>
            <w:noWrap/>
            <w:vAlign w:val="center"/>
          </w:tcPr>
          <w:p w14:paraId="1F416B9D"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62.78</w:t>
            </w:r>
          </w:p>
        </w:tc>
        <w:tc>
          <w:tcPr>
            <w:tcW w:w="718" w:type="dxa"/>
            <w:noWrap/>
            <w:vAlign w:val="center"/>
          </w:tcPr>
          <w:p w14:paraId="2BCA2D25"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29.77</w:t>
            </w:r>
          </w:p>
        </w:tc>
        <w:tc>
          <w:tcPr>
            <w:tcW w:w="718" w:type="dxa"/>
            <w:vAlign w:val="center"/>
          </w:tcPr>
          <w:p w14:paraId="0632A662"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7.14</w:t>
            </w:r>
          </w:p>
        </w:tc>
      </w:tr>
      <w:tr w:rsidR="003B523F" w:rsidRPr="00FE4B0B" w14:paraId="42A9386B" w14:textId="77777777" w:rsidTr="002E3606">
        <w:trPr>
          <w:trHeight w:val="70"/>
        </w:trPr>
        <w:tc>
          <w:tcPr>
            <w:tcW w:w="1702" w:type="dxa"/>
            <w:noWrap/>
            <w:vAlign w:val="center"/>
            <w:hideMark/>
          </w:tcPr>
          <w:p w14:paraId="20212849"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XI</w:t>
            </w:r>
          </w:p>
        </w:tc>
        <w:tc>
          <w:tcPr>
            <w:tcW w:w="845" w:type="dxa"/>
            <w:noWrap/>
            <w:vAlign w:val="center"/>
          </w:tcPr>
          <w:p w14:paraId="33134253"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138.04</w:t>
            </w:r>
          </w:p>
        </w:tc>
        <w:tc>
          <w:tcPr>
            <w:tcW w:w="718" w:type="dxa"/>
            <w:noWrap/>
            <w:vAlign w:val="center"/>
          </w:tcPr>
          <w:p w14:paraId="04E440C6"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61.16</w:t>
            </w:r>
          </w:p>
        </w:tc>
        <w:tc>
          <w:tcPr>
            <w:tcW w:w="841" w:type="dxa"/>
            <w:noWrap/>
            <w:vAlign w:val="center"/>
          </w:tcPr>
          <w:p w14:paraId="43959E82"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92.00</w:t>
            </w:r>
          </w:p>
        </w:tc>
        <w:tc>
          <w:tcPr>
            <w:tcW w:w="718" w:type="dxa"/>
            <w:noWrap/>
            <w:vAlign w:val="center"/>
          </w:tcPr>
          <w:p w14:paraId="5DEEAC01"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20.13</w:t>
            </w:r>
          </w:p>
        </w:tc>
        <w:tc>
          <w:tcPr>
            <w:tcW w:w="718" w:type="dxa"/>
            <w:noWrap/>
            <w:vAlign w:val="center"/>
          </w:tcPr>
          <w:p w14:paraId="284986D8"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15.28</w:t>
            </w:r>
          </w:p>
        </w:tc>
        <w:tc>
          <w:tcPr>
            <w:tcW w:w="832" w:type="dxa"/>
            <w:noWrap/>
            <w:vAlign w:val="center"/>
          </w:tcPr>
          <w:p w14:paraId="27C6D633"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45.44</w:t>
            </w:r>
          </w:p>
        </w:tc>
        <w:tc>
          <w:tcPr>
            <w:tcW w:w="851" w:type="dxa"/>
            <w:noWrap/>
            <w:vAlign w:val="center"/>
          </w:tcPr>
          <w:p w14:paraId="1214322E"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5.44</w:t>
            </w:r>
          </w:p>
        </w:tc>
        <w:tc>
          <w:tcPr>
            <w:tcW w:w="718" w:type="dxa"/>
            <w:noWrap/>
            <w:vAlign w:val="center"/>
          </w:tcPr>
          <w:p w14:paraId="2BD5C569"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29.36</w:t>
            </w:r>
          </w:p>
        </w:tc>
        <w:tc>
          <w:tcPr>
            <w:tcW w:w="841" w:type="dxa"/>
            <w:noWrap/>
            <w:vAlign w:val="center"/>
          </w:tcPr>
          <w:p w14:paraId="4303178C"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36.11</w:t>
            </w:r>
          </w:p>
        </w:tc>
        <w:tc>
          <w:tcPr>
            <w:tcW w:w="718" w:type="dxa"/>
            <w:noWrap/>
            <w:vAlign w:val="center"/>
          </w:tcPr>
          <w:p w14:paraId="68AB3DDC"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73.41</w:t>
            </w:r>
          </w:p>
        </w:tc>
        <w:tc>
          <w:tcPr>
            <w:tcW w:w="718" w:type="dxa"/>
            <w:noWrap/>
            <w:vAlign w:val="center"/>
          </w:tcPr>
          <w:p w14:paraId="0C70FF43"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31.32</w:t>
            </w:r>
          </w:p>
        </w:tc>
        <w:tc>
          <w:tcPr>
            <w:tcW w:w="718" w:type="dxa"/>
            <w:vAlign w:val="center"/>
          </w:tcPr>
          <w:p w14:paraId="65FD54C0"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10.61</w:t>
            </w:r>
          </w:p>
        </w:tc>
      </w:tr>
      <w:tr w:rsidR="003B523F" w:rsidRPr="00FE4B0B" w14:paraId="0ED5103C" w14:textId="77777777" w:rsidTr="002E3606">
        <w:trPr>
          <w:trHeight w:val="70"/>
        </w:trPr>
        <w:tc>
          <w:tcPr>
            <w:tcW w:w="1702" w:type="dxa"/>
            <w:noWrap/>
            <w:vAlign w:val="center"/>
          </w:tcPr>
          <w:p w14:paraId="70E64592" w14:textId="77777777" w:rsidR="003B523F" w:rsidRPr="00FE4B0B" w:rsidRDefault="003B523F" w:rsidP="003B523F">
            <w:pPr>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XII</w:t>
            </w:r>
          </w:p>
        </w:tc>
        <w:tc>
          <w:tcPr>
            <w:tcW w:w="845" w:type="dxa"/>
            <w:noWrap/>
            <w:vAlign w:val="center"/>
          </w:tcPr>
          <w:p w14:paraId="4D07F709"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141.76</w:t>
            </w:r>
          </w:p>
        </w:tc>
        <w:tc>
          <w:tcPr>
            <w:tcW w:w="718" w:type="dxa"/>
            <w:noWrap/>
            <w:vAlign w:val="center"/>
          </w:tcPr>
          <w:p w14:paraId="459CFDFE"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63.93</w:t>
            </w:r>
          </w:p>
        </w:tc>
        <w:tc>
          <w:tcPr>
            <w:tcW w:w="841" w:type="dxa"/>
            <w:noWrap/>
            <w:vAlign w:val="center"/>
          </w:tcPr>
          <w:p w14:paraId="32C8DE6E"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91.64</w:t>
            </w:r>
          </w:p>
        </w:tc>
        <w:tc>
          <w:tcPr>
            <w:tcW w:w="718" w:type="dxa"/>
            <w:noWrap/>
            <w:vAlign w:val="center"/>
          </w:tcPr>
          <w:p w14:paraId="5F09DDAD"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20.25</w:t>
            </w:r>
          </w:p>
        </w:tc>
        <w:tc>
          <w:tcPr>
            <w:tcW w:w="718" w:type="dxa"/>
            <w:noWrap/>
            <w:vAlign w:val="center"/>
          </w:tcPr>
          <w:p w14:paraId="188A2D23"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15.00</w:t>
            </w:r>
          </w:p>
        </w:tc>
        <w:tc>
          <w:tcPr>
            <w:tcW w:w="832" w:type="dxa"/>
            <w:noWrap/>
            <w:vAlign w:val="center"/>
          </w:tcPr>
          <w:p w14:paraId="07F251CA"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47.02</w:t>
            </w:r>
          </w:p>
        </w:tc>
        <w:tc>
          <w:tcPr>
            <w:tcW w:w="851" w:type="dxa"/>
            <w:noWrap/>
            <w:vAlign w:val="center"/>
          </w:tcPr>
          <w:p w14:paraId="76385D17"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4.45</w:t>
            </w:r>
          </w:p>
        </w:tc>
        <w:tc>
          <w:tcPr>
            <w:tcW w:w="718" w:type="dxa"/>
            <w:noWrap/>
            <w:vAlign w:val="center"/>
          </w:tcPr>
          <w:p w14:paraId="6B5829B9"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19.95</w:t>
            </w:r>
          </w:p>
        </w:tc>
        <w:tc>
          <w:tcPr>
            <w:tcW w:w="841" w:type="dxa"/>
            <w:noWrap/>
            <w:vAlign w:val="center"/>
          </w:tcPr>
          <w:p w14:paraId="30458D7A"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36.17</w:t>
            </w:r>
          </w:p>
        </w:tc>
        <w:tc>
          <w:tcPr>
            <w:tcW w:w="718" w:type="dxa"/>
            <w:noWrap/>
            <w:vAlign w:val="center"/>
          </w:tcPr>
          <w:p w14:paraId="7751511E"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57.52</w:t>
            </w:r>
          </w:p>
        </w:tc>
        <w:tc>
          <w:tcPr>
            <w:tcW w:w="718" w:type="dxa"/>
            <w:noWrap/>
            <w:vAlign w:val="center"/>
          </w:tcPr>
          <w:p w14:paraId="05A1D6E6"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33.58</w:t>
            </w:r>
          </w:p>
        </w:tc>
        <w:tc>
          <w:tcPr>
            <w:tcW w:w="718" w:type="dxa"/>
            <w:vAlign w:val="center"/>
          </w:tcPr>
          <w:p w14:paraId="2CBDF7B8" w14:textId="77777777" w:rsidR="003B523F" w:rsidRPr="00FE4B0B" w:rsidRDefault="003B523F" w:rsidP="003B523F">
            <w:pPr>
              <w:jc w:val="center"/>
              <w:rPr>
                <w:rFonts w:ascii="Arial" w:hAnsi="Arial" w:cs="Arial"/>
                <w:color w:val="000000" w:themeColor="text1"/>
                <w:sz w:val="20"/>
                <w:szCs w:val="20"/>
              </w:rPr>
            </w:pPr>
            <w:r w:rsidRPr="00FE4B0B">
              <w:rPr>
                <w:rFonts w:ascii="Arial" w:hAnsi="Arial" w:cs="Arial"/>
                <w:color w:val="000000" w:themeColor="text1"/>
                <w:sz w:val="20"/>
                <w:szCs w:val="20"/>
              </w:rPr>
              <w:t>7.20</w:t>
            </w:r>
          </w:p>
        </w:tc>
      </w:tr>
    </w:tbl>
    <w:p w14:paraId="4EF047B2" w14:textId="4B18446A" w:rsidR="003B523F" w:rsidRPr="00FE4B0B" w:rsidRDefault="00CF3CC0" w:rsidP="003B523F">
      <w:pPr>
        <w:pStyle w:val="Body"/>
        <w:spacing w:before="240"/>
        <w:jc w:val="center"/>
        <w:rPr>
          <w:rFonts w:ascii="Arial" w:hAnsi="Arial" w:cs="Arial"/>
          <w:b/>
          <w:bCs/>
        </w:rPr>
      </w:pPr>
      <w:r>
        <w:rPr>
          <w:rFonts w:ascii="Arial" w:hAnsi="Arial" w:cs="Arial"/>
          <w:noProof/>
        </w:rPr>
        <mc:AlternateContent>
          <mc:Choice Requires="wps">
            <w:drawing>
              <wp:anchor distT="0" distB="0" distL="114300" distR="114300" simplePos="0" relativeHeight="251658240" behindDoc="0" locked="0" layoutInCell="1" allowOverlap="1" wp14:anchorId="194C3A32" wp14:editId="7A091FDC">
                <wp:simplePos x="0" y="0"/>
                <wp:positionH relativeFrom="column">
                  <wp:posOffset>-7009765</wp:posOffset>
                </wp:positionH>
                <wp:positionV relativeFrom="paragraph">
                  <wp:posOffset>290830</wp:posOffset>
                </wp:positionV>
                <wp:extent cx="989330" cy="304165"/>
                <wp:effectExtent l="0" t="0" r="1270" b="635"/>
                <wp:wrapNone/>
                <wp:docPr id="250" name="Straight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89330" cy="3041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E60C2" id="Straight Connector 25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1.95pt,22.9pt" to="-474.05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" strokecolor="black [3040]">
                <o:lock v:ext="edit" shapetype="f"/>
              </v:line>
            </w:pict>
          </mc:Fallback>
        </mc:AlternateContent>
      </w:r>
    </w:p>
    <w:p w14:paraId="2AF96931" w14:textId="77777777" w:rsidR="003B523F" w:rsidRPr="00FE4B0B" w:rsidRDefault="003B523F" w:rsidP="000D2398">
      <w:pPr>
        <w:pStyle w:val="Body"/>
        <w:spacing w:before="240"/>
        <w:rPr>
          <w:rFonts w:ascii="Arial" w:hAnsi="Arial" w:cs="Arial"/>
          <w:b/>
          <w:bCs/>
        </w:rPr>
      </w:pPr>
    </w:p>
    <w:p w14:paraId="6DD5B7D7" w14:textId="77777777" w:rsidR="003B523F" w:rsidRPr="00FE4B0B" w:rsidRDefault="003B523F" w:rsidP="000D2398">
      <w:pPr>
        <w:pStyle w:val="Body"/>
        <w:spacing w:before="240"/>
        <w:rPr>
          <w:rFonts w:ascii="Arial" w:hAnsi="Arial" w:cs="Arial"/>
          <w:b/>
          <w:bCs/>
        </w:rPr>
      </w:pPr>
    </w:p>
    <w:p w14:paraId="7A20A22E" w14:textId="77777777" w:rsidR="003B523F" w:rsidRPr="00FE4B0B" w:rsidRDefault="003B523F" w:rsidP="000D2398">
      <w:pPr>
        <w:pStyle w:val="Body"/>
        <w:spacing w:before="240"/>
        <w:rPr>
          <w:rFonts w:ascii="Arial" w:hAnsi="Arial" w:cs="Arial"/>
        </w:rPr>
      </w:pPr>
    </w:p>
    <w:p w14:paraId="7A5C0CA2" w14:textId="77777777" w:rsidR="003B523F" w:rsidRPr="00FE4B0B" w:rsidRDefault="003B523F" w:rsidP="000D2398">
      <w:pPr>
        <w:pStyle w:val="Body"/>
        <w:spacing w:before="240"/>
        <w:rPr>
          <w:rFonts w:ascii="Arial" w:hAnsi="Arial" w:cs="Arial"/>
        </w:rPr>
      </w:pPr>
    </w:p>
    <w:p w14:paraId="0E1C3904" w14:textId="77777777" w:rsidR="003B523F" w:rsidRPr="00FE4B0B" w:rsidRDefault="003B523F" w:rsidP="000D2398">
      <w:pPr>
        <w:pStyle w:val="Body"/>
        <w:spacing w:before="240"/>
        <w:rPr>
          <w:rFonts w:ascii="Arial" w:hAnsi="Arial" w:cs="Arial"/>
        </w:rPr>
      </w:pPr>
    </w:p>
    <w:tbl>
      <w:tblPr>
        <w:tblStyle w:val="TableGrid"/>
        <w:tblpPr w:leftFromText="180" w:rightFromText="180" w:vertAnchor="text" w:horzAnchor="margin" w:tblpY="13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
        <w:gridCol w:w="2440"/>
        <w:gridCol w:w="578"/>
        <w:gridCol w:w="2517"/>
        <w:gridCol w:w="578"/>
        <w:gridCol w:w="2460"/>
        <w:gridCol w:w="689"/>
        <w:gridCol w:w="2544"/>
      </w:tblGrid>
      <w:tr w:rsidR="002E3606" w:rsidRPr="00FE4B0B" w14:paraId="3A5763D6" w14:textId="77777777" w:rsidTr="002E3606">
        <w:tc>
          <w:tcPr>
            <w:tcW w:w="578" w:type="dxa"/>
          </w:tcPr>
          <w:p w14:paraId="7B0C4401" w14:textId="77777777"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X1=</w:t>
            </w:r>
          </w:p>
        </w:tc>
        <w:tc>
          <w:tcPr>
            <w:tcW w:w="2494" w:type="dxa"/>
          </w:tcPr>
          <w:p w14:paraId="2099CCB5" w14:textId="79B01E64"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Plant height (cm)</w:t>
            </w:r>
            <w:r w:rsidR="00125C22">
              <w:rPr>
                <w:rFonts w:ascii="Arial" w:hAnsi="Arial" w:cs="Arial"/>
                <w:color w:val="000000" w:themeColor="text1"/>
                <w:sz w:val="20"/>
                <w:szCs w:val="20"/>
              </w:rPr>
              <w:t xml:space="preserve"> </w:t>
            </w:r>
          </w:p>
        </w:tc>
        <w:tc>
          <w:tcPr>
            <w:tcW w:w="578" w:type="dxa"/>
          </w:tcPr>
          <w:p w14:paraId="474EF66C" w14:textId="77777777"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X4=</w:t>
            </w:r>
          </w:p>
        </w:tc>
        <w:tc>
          <w:tcPr>
            <w:tcW w:w="2571" w:type="dxa"/>
          </w:tcPr>
          <w:p w14:paraId="3B506FB1" w14:textId="5872F071"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Stem girth (mm)</w:t>
            </w:r>
            <w:r w:rsidR="00125C22">
              <w:rPr>
                <w:rFonts w:ascii="Arial" w:hAnsi="Arial" w:cs="Arial"/>
                <w:color w:val="000000" w:themeColor="text1"/>
                <w:sz w:val="20"/>
                <w:szCs w:val="20"/>
              </w:rPr>
              <w:t xml:space="preserve"> </w:t>
            </w:r>
          </w:p>
        </w:tc>
        <w:tc>
          <w:tcPr>
            <w:tcW w:w="578" w:type="dxa"/>
          </w:tcPr>
          <w:p w14:paraId="17D9A6B4" w14:textId="77777777"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X7=</w:t>
            </w:r>
          </w:p>
        </w:tc>
        <w:tc>
          <w:tcPr>
            <w:tcW w:w="2515" w:type="dxa"/>
          </w:tcPr>
          <w:p w14:paraId="13DD1339" w14:textId="7045E8EA"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Hundred seed weight (g)</w:t>
            </w:r>
            <w:r w:rsidR="00125C22">
              <w:rPr>
                <w:rFonts w:ascii="Arial" w:hAnsi="Arial" w:cs="Arial"/>
                <w:color w:val="000000" w:themeColor="text1"/>
                <w:sz w:val="20"/>
                <w:szCs w:val="20"/>
              </w:rPr>
              <w:t xml:space="preserve"> </w:t>
            </w:r>
          </w:p>
        </w:tc>
        <w:tc>
          <w:tcPr>
            <w:tcW w:w="689" w:type="dxa"/>
          </w:tcPr>
          <w:p w14:paraId="23371E4B" w14:textId="77777777"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X10=</w:t>
            </w:r>
          </w:p>
        </w:tc>
        <w:tc>
          <w:tcPr>
            <w:tcW w:w="2597" w:type="dxa"/>
          </w:tcPr>
          <w:p w14:paraId="1491D9A6" w14:textId="61E492EF"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Autogamy (%)</w:t>
            </w:r>
            <w:r w:rsidR="00125C22">
              <w:rPr>
                <w:rFonts w:ascii="Arial" w:hAnsi="Arial" w:cs="Arial"/>
                <w:color w:val="000000" w:themeColor="text1"/>
                <w:sz w:val="20"/>
                <w:szCs w:val="20"/>
              </w:rPr>
              <w:t xml:space="preserve"> </w:t>
            </w:r>
          </w:p>
        </w:tc>
      </w:tr>
      <w:tr w:rsidR="002E3606" w:rsidRPr="00FE4B0B" w14:paraId="70F646B2" w14:textId="77777777" w:rsidTr="002E3606">
        <w:tc>
          <w:tcPr>
            <w:tcW w:w="578" w:type="dxa"/>
          </w:tcPr>
          <w:p w14:paraId="459DDADD" w14:textId="77777777"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X2=</w:t>
            </w:r>
          </w:p>
        </w:tc>
        <w:tc>
          <w:tcPr>
            <w:tcW w:w="2494" w:type="dxa"/>
          </w:tcPr>
          <w:p w14:paraId="53E22D1F" w14:textId="748AE094"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Days to 50% flowering</w:t>
            </w:r>
            <w:r w:rsidR="00125C22">
              <w:rPr>
                <w:rFonts w:ascii="Arial" w:hAnsi="Arial" w:cs="Arial"/>
                <w:color w:val="000000" w:themeColor="text1"/>
                <w:sz w:val="20"/>
                <w:szCs w:val="20"/>
              </w:rPr>
              <w:t xml:space="preserve"> </w:t>
            </w:r>
          </w:p>
        </w:tc>
        <w:tc>
          <w:tcPr>
            <w:tcW w:w="578" w:type="dxa"/>
          </w:tcPr>
          <w:p w14:paraId="26E9DA20" w14:textId="77777777"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X5=</w:t>
            </w:r>
          </w:p>
        </w:tc>
        <w:tc>
          <w:tcPr>
            <w:tcW w:w="2571" w:type="dxa"/>
          </w:tcPr>
          <w:p w14:paraId="7461CB9F" w14:textId="4C7F0CBF"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Head diameter (cm)</w:t>
            </w:r>
            <w:r w:rsidR="00125C22">
              <w:rPr>
                <w:rFonts w:ascii="Arial" w:hAnsi="Arial" w:cs="Arial"/>
                <w:color w:val="000000" w:themeColor="text1"/>
                <w:sz w:val="20"/>
                <w:szCs w:val="20"/>
              </w:rPr>
              <w:t xml:space="preserve"> </w:t>
            </w:r>
          </w:p>
        </w:tc>
        <w:tc>
          <w:tcPr>
            <w:tcW w:w="578" w:type="dxa"/>
          </w:tcPr>
          <w:p w14:paraId="66CD9655" w14:textId="77777777"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X8=</w:t>
            </w:r>
          </w:p>
        </w:tc>
        <w:tc>
          <w:tcPr>
            <w:tcW w:w="2515" w:type="dxa"/>
          </w:tcPr>
          <w:p w14:paraId="780D3994" w14:textId="45053DC9"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Seed yield per plant (g)</w:t>
            </w:r>
            <w:r w:rsidR="00125C22">
              <w:rPr>
                <w:rFonts w:ascii="Arial" w:hAnsi="Arial" w:cs="Arial"/>
                <w:color w:val="000000" w:themeColor="text1"/>
                <w:sz w:val="20"/>
                <w:szCs w:val="20"/>
              </w:rPr>
              <w:t xml:space="preserve"> </w:t>
            </w:r>
          </w:p>
        </w:tc>
        <w:tc>
          <w:tcPr>
            <w:tcW w:w="689" w:type="dxa"/>
          </w:tcPr>
          <w:p w14:paraId="2E66E8E4" w14:textId="77777777"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X11=</w:t>
            </w:r>
          </w:p>
        </w:tc>
        <w:tc>
          <w:tcPr>
            <w:tcW w:w="2597" w:type="dxa"/>
          </w:tcPr>
          <w:p w14:paraId="3D012BB3" w14:textId="23A7E956"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Hull content (%)</w:t>
            </w:r>
            <w:r w:rsidR="00125C22">
              <w:rPr>
                <w:rFonts w:ascii="Arial" w:hAnsi="Arial" w:cs="Arial"/>
                <w:color w:val="000000" w:themeColor="text1"/>
                <w:sz w:val="20"/>
                <w:szCs w:val="20"/>
              </w:rPr>
              <w:t xml:space="preserve"> </w:t>
            </w:r>
          </w:p>
        </w:tc>
      </w:tr>
      <w:tr w:rsidR="002E3606" w:rsidRPr="00FE4B0B" w14:paraId="222ABB71" w14:textId="77777777" w:rsidTr="002E3606">
        <w:tc>
          <w:tcPr>
            <w:tcW w:w="578" w:type="dxa"/>
          </w:tcPr>
          <w:p w14:paraId="3302FE3F" w14:textId="77777777"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X3=</w:t>
            </w:r>
          </w:p>
        </w:tc>
        <w:tc>
          <w:tcPr>
            <w:tcW w:w="2494" w:type="dxa"/>
          </w:tcPr>
          <w:p w14:paraId="14E079CD" w14:textId="0ED69085"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Days to maturity</w:t>
            </w:r>
            <w:r w:rsidR="00125C22">
              <w:rPr>
                <w:rFonts w:ascii="Arial" w:hAnsi="Arial" w:cs="Arial"/>
                <w:color w:val="000000" w:themeColor="text1"/>
                <w:sz w:val="20"/>
                <w:szCs w:val="20"/>
              </w:rPr>
              <w:t xml:space="preserve"> </w:t>
            </w:r>
          </w:p>
        </w:tc>
        <w:tc>
          <w:tcPr>
            <w:tcW w:w="578" w:type="dxa"/>
          </w:tcPr>
          <w:p w14:paraId="02AD68D2" w14:textId="77777777"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X6=</w:t>
            </w:r>
          </w:p>
        </w:tc>
        <w:tc>
          <w:tcPr>
            <w:tcW w:w="2571" w:type="dxa"/>
          </w:tcPr>
          <w:p w14:paraId="519AEE5F" w14:textId="4118D23B"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Volume weight (g/100ml)</w:t>
            </w:r>
            <w:r w:rsidR="00125C22">
              <w:rPr>
                <w:rFonts w:ascii="Arial" w:hAnsi="Arial" w:cs="Arial"/>
                <w:color w:val="000000" w:themeColor="text1"/>
                <w:sz w:val="20"/>
                <w:szCs w:val="20"/>
              </w:rPr>
              <w:t xml:space="preserve"> </w:t>
            </w:r>
          </w:p>
        </w:tc>
        <w:tc>
          <w:tcPr>
            <w:tcW w:w="578" w:type="dxa"/>
          </w:tcPr>
          <w:p w14:paraId="3FB78130" w14:textId="77777777"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X9=</w:t>
            </w:r>
          </w:p>
        </w:tc>
        <w:tc>
          <w:tcPr>
            <w:tcW w:w="2515" w:type="dxa"/>
          </w:tcPr>
          <w:p w14:paraId="7DE3F4A3" w14:textId="75202DB2"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Oil content (%)</w:t>
            </w:r>
            <w:r w:rsidR="00125C22">
              <w:rPr>
                <w:rFonts w:ascii="Arial" w:hAnsi="Arial" w:cs="Arial"/>
                <w:color w:val="000000" w:themeColor="text1"/>
                <w:sz w:val="20"/>
                <w:szCs w:val="20"/>
              </w:rPr>
              <w:t xml:space="preserve"> </w:t>
            </w:r>
          </w:p>
        </w:tc>
        <w:tc>
          <w:tcPr>
            <w:tcW w:w="689" w:type="dxa"/>
          </w:tcPr>
          <w:p w14:paraId="2D2D0821" w14:textId="77777777"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X12=</w:t>
            </w:r>
          </w:p>
        </w:tc>
        <w:tc>
          <w:tcPr>
            <w:tcW w:w="2597" w:type="dxa"/>
          </w:tcPr>
          <w:p w14:paraId="339D97A8" w14:textId="7BAF4501" w:rsidR="002E3606" w:rsidRPr="00FE4B0B" w:rsidRDefault="002E3606" w:rsidP="002E3606">
            <w:pPr>
              <w:rPr>
                <w:rFonts w:ascii="Arial" w:hAnsi="Arial" w:cs="Arial"/>
                <w:color w:val="000000" w:themeColor="text1"/>
                <w:sz w:val="20"/>
                <w:szCs w:val="20"/>
              </w:rPr>
            </w:pPr>
            <w:r w:rsidRPr="00FE4B0B">
              <w:rPr>
                <w:rFonts w:ascii="Arial" w:hAnsi="Arial" w:cs="Arial"/>
                <w:color w:val="000000" w:themeColor="text1"/>
                <w:sz w:val="20"/>
                <w:szCs w:val="20"/>
              </w:rPr>
              <w:t>Oil yield per plant(g)</w:t>
            </w:r>
            <w:r w:rsidR="00125C22">
              <w:rPr>
                <w:rFonts w:ascii="Arial" w:hAnsi="Arial" w:cs="Arial"/>
                <w:color w:val="000000" w:themeColor="text1"/>
                <w:sz w:val="20"/>
                <w:szCs w:val="20"/>
              </w:rPr>
              <w:t xml:space="preserve"> </w:t>
            </w:r>
          </w:p>
          <w:p w14:paraId="3FCFCE50" w14:textId="77777777" w:rsidR="002E3606" w:rsidRPr="00FE4B0B" w:rsidRDefault="002E3606" w:rsidP="002E3606">
            <w:pPr>
              <w:rPr>
                <w:rFonts w:ascii="Arial" w:hAnsi="Arial" w:cs="Arial"/>
                <w:color w:val="000000" w:themeColor="text1"/>
                <w:sz w:val="20"/>
                <w:szCs w:val="20"/>
              </w:rPr>
            </w:pPr>
          </w:p>
        </w:tc>
      </w:tr>
    </w:tbl>
    <w:p w14:paraId="4E23B402" w14:textId="77777777" w:rsidR="003B523F" w:rsidRPr="00FE4B0B" w:rsidRDefault="003B523F" w:rsidP="000D2398">
      <w:pPr>
        <w:pStyle w:val="Body"/>
        <w:spacing w:before="240"/>
        <w:rPr>
          <w:rFonts w:ascii="Arial" w:hAnsi="Arial" w:cs="Arial"/>
        </w:rPr>
      </w:pPr>
    </w:p>
    <w:p w14:paraId="655518CC" w14:textId="77777777" w:rsidR="003B523F" w:rsidRPr="00FE4B0B" w:rsidRDefault="003B523F" w:rsidP="000D2398">
      <w:pPr>
        <w:pStyle w:val="Body"/>
        <w:spacing w:before="240"/>
        <w:rPr>
          <w:rFonts w:ascii="Arial" w:hAnsi="Arial" w:cs="Arial"/>
        </w:rPr>
      </w:pPr>
    </w:p>
    <w:p w14:paraId="29E975B6" w14:textId="4A5A850B" w:rsidR="002E3606" w:rsidRPr="00FE4B0B" w:rsidRDefault="002E3606" w:rsidP="000D2398">
      <w:pPr>
        <w:pStyle w:val="Body"/>
        <w:spacing w:before="240"/>
        <w:rPr>
          <w:rFonts w:ascii="Arial" w:hAnsi="Arial" w:cs="Arial"/>
          <w:b/>
          <w:bCs/>
        </w:rPr>
      </w:pPr>
      <w:r w:rsidRPr="00FE4B0B">
        <w:rPr>
          <w:rFonts w:ascii="Arial" w:hAnsi="Arial" w:cs="Arial"/>
          <w:b/>
          <w:bCs/>
        </w:rPr>
        <w:lastRenderedPageBreak/>
        <w:t xml:space="preserve">Table </w:t>
      </w:r>
      <w:r w:rsidR="008F11DC" w:rsidRPr="00FE4B0B">
        <w:rPr>
          <w:rFonts w:ascii="Arial" w:hAnsi="Arial" w:cs="Arial"/>
          <w:b/>
          <w:bCs/>
        </w:rPr>
        <w:t>4</w:t>
      </w:r>
      <w:r w:rsidRPr="00FE4B0B">
        <w:rPr>
          <w:rFonts w:ascii="Arial" w:hAnsi="Arial" w:cs="Arial"/>
          <w:b/>
          <w:bCs/>
        </w:rPr>
        <w:t>: Average int</w:t>
      </w:r>
      <w:r w:rsidR="0067297F">
        <w:rPr>
          <w:rFonts w:ascii="Arial" w:hAnsi="Arial" w:cs="Arial"/>
          <w:b/>
          <w:bCs/>
        </w:rPr>
        <w:t>er</w:t>
      </w:r>
      <w:r w:rsidRPr="00FE4B0B">
        <w:rPr>
          <w:rFonts w:ascii="Arial" w:hAnsi="Arial" w:cs="Arial"/>
          <w:b/>
          <w:bCs/>
        </w:rPr>
        <w:t xml:space="preserve"> and in</w:t>
      </w:r>
      <w:r w:rsidR="0067297F">
        <w:rPr>
          <w:rFonts w:ascii="Arial" w:hAnsi="Arial" w:cs="Arial"/>
          <w:b/>
          <w:bCs/>
        </w:rPr>
        <w:t>ra</w:t>
      </w:r>
      <w:r w:rsidRPr="00FE4B0B">
        <w:rPr>
          <w:rFonts w:ascii="Arial" w:hAnsi="Arial" w:cs="Arial"/>
          <w:b/>
          <w:bCs/>
        </w:rPr>
        <w:t>cluster distances for 12 clusters formed with 12 characters in sunflower maintainer lines</w:t>
      </w:r>
    </w:p>
    <w:tbl>
      <w:tblPr>
        <w:tblStyle w:val="TableGrid"/>
        <w:tblpPr w:leftFromText="180" w:rightFromText="180" w:vertAnchor="text" w:horzAnchor="margin" w:tblpXSpec="center" w:tblpY="52"/>
        <w:tblW w:w="0" w:type="auto"/>
        <w:tblLook w:val="04A0" w:firstRow="1" w:lastRow="0" w:firstColumn="1" w:lastColumn="0" w:noHBand="0" w:noVBand="1"/>
      </w:tblPr>
      <w:tblGrid>
        <w:gridCol w:w="1017"/>
        <w:gridCol w:w="606"/>
        <w:gridCol w:w="717"/>
        <w:gridCol w:w="717"/>
        <w:gridCol w:w="717"/>
        <w:gridCol w:w="717"/>
        <w:gridCol w:w="717"/>
        <w:gridCol w:w="717"/>
        <w:gridCol w:w="717"/>
        <w:gridCol w:w="717"/>
        <w:gridCol w:w="717"/>
        <w:gridCol w:w="717"/>
        <w:gridCol w:w="717"/>
      </w:tblGrid>
      <w:tr w:rsidR="002E3606" w:rsidRPr="00FE4B0B" w14:paraId="4CE5043A" w14:textId="77777777" w:rsidTr="002E3606">
        <w:trPr>
          <w:trHeight w:val="300"/>
        </w:trPr>
        <w:tc>
          <w:tcPr>
            <w:tcW w:w="0" w:type="auto"/>
            <w:noWrap/>
            <w:hideMark/>
          </w:tcPr>
          <w:p w14:paraId="7C5615B5" w14:textId="77777777" w:rsidR="002E3606" w:rsidRPr="00FE4B0B" w:rsidRDefault="002E3606" w:rsidP="00764B70">
            <w:pPr>
              <w:spacing w:line="360" w:lineRule="auto"/>
              <w:jc w:val="center"/>
              <w:rPr>
                <w:rFonts w:ascii="Arial" w:hAnsi="Arial" w:cs="Arial"/>
                <w:b/>
                <w:bCs/>
                <w:color w:val="000000" w:themeColor="text1"/>
                <w:sz w:val="20"/>
                <w:szCs w:val="20"/>
              </w:rPr>
            </w:pPr>
            <w:bookmarkStart w:id="2" w:name="_Hlk118393029"/>
            <w:r w:rsidRPr="00FE4B0B">
              <w:rPr>
                <w:rFonts w:ascii="Arial" w:hAnsi="Arial" w:cs="Arial"/>
                <w:b/>
                <w:bCs/>
                <w:color w:val="000000" w:themeColor="text1"/>
                <w:sz w:val="20"/>
                <w:szCs w:val="20"/>
              </w:rPr>
              <w:t>Clusters</w:t>
            </w:r>
          </w:p>
        </w:tc>
        <w:tc>
          <w:tcPr>
            <w:tcW w:w="0" w:type="auto"/>
            <w:noWrap/>
            <w:hideMark/>
          </w:tcPr>
          <w:p w14:paraId="0D8BC66E"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w:t>
            </w:r>
          </w:p>
        </w:tc>
        <w:tc>
          <w:tcPr>
            <w:tcW w:w="0" w:type="auto"/>
            <w:noWrap/>
            <w:hideMark/>
          </w:tcPr>
          <w:p w14:paraId="46481F3C"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II</w:t>
            </w:r>
          </w:p>
        </w:tc>
        <w:tc>
          <w:tcPr>
            <w:tcW w:w="0" w:type="auto"/>
            <w:noWrap/>
            <w:hideMark/>
          </w:tcPr>
          <w:p w14:paraId="57E32041"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III</w:t>
            </w:r>
          </w:p>
        </w:tc>
        <w:tc>
          <w:tcPr>
            <w:tcW w:w="0" w:type="auto"/>
            <w:noWrap/>
            <w:hideMark/>
          </w:tcPr>
          <w:p w14:paraId="3F594730"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IV</w:t>
            </w:r>
          </w:p>
        </w:tc>
        <w:tc>
          <w:tcPr>
            <w:tcW w:w="0" w:type="auto"/>
            <w:noWrap/>
            <w:hideMark/>
          </w:tcPr>
          <w:p w14:paraId="5F0CD3A7"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V</w:t>
            </w:r>
          </w:p>
        </w:tc>
        <w:tc>
          <w:tcPr>
            <w:tcW w:w="0" w:type="auto"/>
            <w:noWrap/>
            <w:hideMark/>
          </w:tcPr>
          <w:p w14:paraId="0A2097FF"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VI</w:t>
            </w:r>
          </w:p>
        </w:tc>
        <w:tc>
          <w:tcPr>
            <w:tcW w:w="0" w:type="auto"/>
            <w:noWrap/>
            <w:hideMark/>
          </w:tcPr>
          <w:p w14:paraId="1F73BB73"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VII</w:t>
            </w:r>
          </w:p>
        </w:tc>
        <w:tc>
          <w:tcPr>
            <w:tcW w:w="0" w:type="auto"/>
            <w:noWrap/>
            <w:hideMark/>
          </w:tcPr>
          <w:p w14:paraId="35EAEBE4"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VIII</w:t>
            </w:r>
          </w:p>
        </w:tc>
        <w:tc>
          <w:tcPr>
            <w:tcW w:w="0" w:type="auto"/>
            <w:noWrap/>
            <w:hideMark/>
          </w:tcPr>
          <w:p w14:paraId="10685DC0"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IX</w:t>
            </w:r>
          </w:p>
        </w:tc>
        <w:tc>
          <w:tcPr>
            <w:tcW w:w="0" w:type="auto"/>
            <w:noWrap/>
            <w:hideMark/>
          </w:tcPr>
          <w:p w14:paraId="0EE15303"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w:t>
            </w:r>
          </w:p>
        </w:tc>
        <w:tc>
          <w:tcPr>
            <w:tcW w:w="0" w:type="auto"/>
            <w:noWrap/>
            <w:hideMark/>
          </w:tcPr>
          <w:p w14:paraId="753A5FC5"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XI</w:t>
            </w:r>
          </w:p>
        </w:tc>
        <w:tc>
          <w:tcPr>
            <w:tcW w:w="0" w:type="auto"/>
          </w:tcPr>
          <w:p w14:paraId="5B7905EC"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XII</w:t>
            </w:r>
          </w:p>
        </w:tc>
      </w:tr>
      <w:tr w:rsidR="002E3606" w:rsidRPr="00FE4B0B" w14:paraId="6EBD75D1" w14:textId="77777777" w:rsidTr="002E3606">
        <w:trPr>
          <w:trHeight w:val="300"/>
        </w:trPr>
        <w:tc>
          <w:tcPr>
            <w:tcW w:w="0" w:type="auto"/>
            <w:noWrap/>
            <w:hideMark/>
          </w:tcPr>
          <w:p w14:paraId="08E00894"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w:t>
            </w:r>
          </w:p>
        </w:tc>
        <w:tc>
          <w:tcPr>
            <w:tcW w:w="0" w:type="auto"/>
            <w:tcBorders>
              <w:top w:val="single" w:sz="4" w:space="0" w:color="auto"/>
              <w:left w:val="single" w:sz="4" w:space="0" w:color="auto"/>
              <w:bottom w:val="single" w:sz="4" w:space="0" w:color="auto"/>
              <w:right w:val="single" w:sz="4" w:space="0" w:color="auto"/>
            </w:tcBorders>
            <w:noWrap/>
          </w:tcPr>
          <w:p w14:paraId="15B5D1A3" w14:textId="592F09ED" w:rsidR="002E3606" w:rsidRPr="00FE4B0B" w:rsidRDefault="00662E85"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4.31</w:t>
            </w:r>
          </w:p>
        </w:tc>
        <w:tc>
          <w:tcPr>
            <w:tcW w:w="0" w:type="auto"/>
            <w:tcBorders>
              <w:top w:val="single" w:sz="4" w:space="0" w:color="auto"/>
              <w:left w:val="nil"/>
              <w:bottom w:val="single" w:sz="4" w:space="0" w:color="auto"/>
              <w:right w:val="single" w:sz="4" w:space="0" w:color="auto"/>
            </w:tcBorders>
            <w:noWrap/>
          </w:tcPr>
          <w:p w14:paraId="7B3812B5"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23.04</w:t>
            </w:r>
          </w:p>
        </w:tc>
        <w:tc>
          <w:tcPr>
            <w:tcW w:w="0" w:type="auto"/>
            <w:tcBorders>
              <w:top w:val="single" w:sz="4" w:space="0" w:color="auto"/>
              <w:left w:val="nil"/>
              <w:bottom w:val="single" w:sz="4" w:space="0" w:color="auto"/>
              <w:right w:val="single" w:sz="4" w:space="0" w:color="auto"/>
            </w:tcBorders>
            <w:noWrap/>
          </w:tcPr>
          <w:p w14:paraId="3132A84F"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12.17</w:t>
            </w:r>
          </w:p>
        </w:tc>
        <w:tc>
          <w:tcPr>
            <w:tcW w:w="0" w:type="auto"/>
            <w:tcBorders>
              <w:top w:val="single" w:sz="4" w:space="0" w:color="auto"/>
              <w:left w:val="nil"/>
              <w:bottom w:val="single" w:sz="4" w:space="0" w:color="auto"/>
              <w:right w:val="single" w:sz="4" w:space="0" w:color="auto"/>
            </w:tcBorders>
            <w:noWrap/>
          </w:tcPr>
          <w:p w14:paraId="7F6FB098"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18.10</w:t>
            </w:r>
          </w:p>
        </w:tc>
        <w:tc>
          <w:tcPr>
            <w:tcW w:w="0" w:type="auto"/>
            <w:tcBorders>
              <w:top w:val="single" w:sz="4" w:space="0" w:color="auto"/>
              <w:left w:val="nil"/>
              <w:bottom w:val="single" w:sz="4" w:space="0" w:color="auto"/>
              <w:right w:val="single" w:sz="4" w:space="0" w:color="auto"/>
            </w:tcBorders>
            <w:noWrap/>
          </w:tcPr>
          <w:p w14:paraId="7AD6A583"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15.80</w:t>
            </w:r>
          </w:p>
        </w:tc>
        <w:tc>
          <w:tcPr>
            <w:tcW w:w="0" w:type="auto"/>
            <w:tcBorders>
              <w:top w:val="single" w:sz="4" w:space="0" w:color="auto"/>
              <w:left w:val="nil"/>
              <w:bottom w:val="single" w:sz="4" w:space="0" w:color="auto"/>
              <w:right w:val="single" w:sz="4" w:space="0" w:color="auto"/>
            </w:tcBorders>
            <w:noWrap/>
          </w:tcPr>
          <w:p w14:paraId="17987AD1"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19.87</w:t>
            </w:r>
          </w:p>
        </w:tc>
        <w:tc>
          <w:tcPr>
            <w:tcW w:w="0" w:type="auto"/>
            <w:tcBorders>
              <w:top w:val="single" w:sz="4" w:space="0" w:color="auto"/>
              <w:left w:val="nil"/>
              <w:bottom w:val="single" w:sz="4" w:space="0" w:color="auto"/>
              <w:right w:val="single" w:sz="4" w:space="0" w:color="auto"/>
            </w:tcBorders>
            <w:noWrap/>
          </w:tcPr>
          <w:p w14:paraId="4FAC70E0"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11.12</w:t>
            </w:r>
          </w:p>
        </w:tc>
        <w:tc>
          <w:tcPr>
            <w:tcW w:w="0" w:type="auto"/>
            <w:tcBorders>
              <w:top w:val="single" w:sz="4" w:space="0" w:color="auto"/>
              <w:left w:val="nil"/>
              <w:bottom w:val="single" w:sz="4" w:space="0" w:color="auto"/>
              <w:right w:val="single" w:sz="4" w:space="0" w:color="auto"/>
            </w:tcBorders>
            <w:noWrap/>
          </w:tcPr>
          <w:p w14:paraId="2573301F"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15.06</w:t>
            </w:r>
          </w:p>
        </w:tc>
        <w:tc>
          <w:tcPr>
            <w:tcW w:w="0" w:type="auto"/>
            <w:tcBorders>
              <w:top w:val="single" w:sz="4" w:space="0" w:color="auto"/>
              <w:left w:val="nil"/>
              <w:bottom w:val="single" w:sz="4" w:space="0" w:color="auto"/>
              <w:right w:val="single" w:sz="4" w:space="0" w:color="auto"/>
            </w:tcBorders>
            <w:noWrap/>
          </w:tcPr>
          <w:p w14:paraId="4F09DA92"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14.89</w:t>
            </w:r>
          </w:p>
        </w:tc>
        <w:tc>
          <w:tcPr>
            <w:tcW w:w="0" w:type="auto"/>
            <w:tcBorders>
              <w:top w:val="single" w:sz="4" w:space="0" w:color="auto"/>
              <w:left w:val="nil"/>
              <w:bottom w:val="single" w:sz="4" w:space="0" w:color="auto"/>
              <w:right w:val="single" w:sz="4" w:space="0" w:color="auto"/>
            </w:tcBorders>
            <w:noWrap/>
          </w:tcPr>
          <w:p w14:paraId="4812ED8D"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12.49</w:t>
            </w:r>
          </w:p>
        </w:tc>
        <w:tc>
          <w:tcPr>
            <w:tcW w:w="0" w:type="auto"/>
            <w:tcBorders>
              <w:top w:val="single" w:sz="4" w:space="0" w:color="auto"/>
              <w:left w:val="nil"/>
              <w:bottom w:val="single" w:sz="4" w:space="0" w:color="auto"/>
              <w:right w:val="single" w:sz="4" w:space="0" w:color="auto"/>
            </w:tcBorders>
            <w:noWrap/>
          </w:tcPr>
          <w:p w14:paraId="19302440"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16.66</w:t>
            </w:r>
          </w:p>
        </w:tc>
        <w:tc>
          <w:tcPr>
            <w:tcW w:w="0" w:type="auto"/>
            <w:tcBorders>
              <w:top w:val="single" w:sz="4" w:space="0" w:color="auto"/>
              <w:left w:val="nil"/>
              <w:bottom w:val="single" w:sz="4" w:space="0" w:color="auto"/>
              <w:right w:val="single" w:sz="4" w:space="0" w:color="auto"/>
            </w:tcBorders>
          </w:tcPr>
          <w:p w14:paraId="66EB5F8C"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11.64</w:t>
            </w:r>
          </w:p>
        </w:tc>
      </w:tr>
      <w:tr w:rsidR="002E3606" w:rsidRPr="00FE4B0B" w14:paraId="085D00C8" w14:textId="77777777" w:rsidTr="002E3606">
        <w:trPr>
          <w:trHeight w:val="300"/>
        </w:trPr>
        <w:tc>
          <w:tcPr>
            <w:tcW w:w="0" w:type="auto"/>
            <w:noWrap/>
            <w:hideMark/>
          </w:tcPr>
          <w:p w14:paraId="755DCBB5"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II</w:t>
            </w:r>
          </w:p>
        </w:tc>
        <w:tc>
          <w:tcPr>
            <w:tcW w:w="0" w:type="auto"/>
            <w:tcBorders>
              <w:top w:val="nil"/>
              <w:left w:val="single" w:sz="4" w:space="0" w:color="auto"/>
              <w:bottom w:val="single" w:sz="4" w:space="0" w:color="auto"/>
              <w:right w:val="single" w:sz="4" w:space="0" w:color="auto"/>
            </w:tcBorders>
            <w:noWrap/>
          </w:tcPr>
          <w:p w14:paraId="2A5CD777"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46C2BBAF" w14:textId="389A3ED1" w:rsidR="002E3606" w:rsidRPr="00FE4B0B" w:rsidRDefault="00662E85"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8.12</w:t>
            </w:r>
          </w:p>
        </w:tc>
        <w:tc>
          <w:tcPr>
            <w:tcW w:w="0" w:type="auto"/>
            <w:tcBorders>
              <w:top w:val="nil"/>
              <w:left w:val="nil"/>
              <w:bottom w:val="single" w:sz="4" w:space="0" w:color="auto"/>
              <w:right w:val="single" w:sz="4" w:space="0" w:color="auto"/>
            </w:tcBorders>
            <w:noWrap/>
          </w:tcPr>
          <w:p w14:paraId="37A6FF0B"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20.72</w:t>
            </w:r>
          </w:p>
        </w:tc>
        <w:tc>
          <w:tcPr>
            <w:tcW w:w="0" w:type="auto"/>
            <w:tcBorders>
              <w:top w:val="nil"/>
              <w:left w:val="nil"/>
              <w:bottom w:val="single" w:sz="4" w:space="0" w:color="auto"/>
              <w:right w:val="single" w:sz="4" w:space="0" w:color="auto"/>
            </w:tcBorders>
            <w:noWrap/>
          </w:tcPr>
          <w:p w14:paraId="1C931400"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20.49</w:t>
            </w:r>
          </w:p>
        </w:tc>
        <w:tc>
          <w:tcPr>
            <w:tcW w:w="0" w:type="auto"/>
            <w:tcBorders>
              <w:top w:val="nil"/>
              <w:left w:val="nil"/>
              <w:bottom w:val="single" w:sz="4" w:space="0" w:color="auto"/>
              <w:right w:val="single" w:sz="4" w:space="0" w:color="auto"/>
            </w:tcBorders>
            <w:noWrap/>
          </w:tcPr>
          <w:p w14:paraId="51731705"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18.84</w:t>
            </w:r>
          </w:p>
        </w:tc>
        <w:tc>
          <w:tcPr>
            <w:tcW w:w="0" w:type="auto"/>
            <w:tcBorders>
              <w:top w:val="nil"/>
              <w:left w:val="nil"/>
              <w:bottom w:val="single" w:sz="4" w:space="0" w:color="auto"/>
              <w:right w:val="single" w:sz="4" w:space="0" w:color="auto"/>
            </w:tcBorders>
            <w:noWrap/>
          </w:tcPr>
          <w:p w14:paraId="4746FE8C"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16.44</w:t>
            </w:r>
          </w:p>
        </w:tc>
        <w:tc>
          <w:tcPr>
            <w:tcW w:w="0" w:type="auto"/>
            <w:tcBorders>
              <w:top w:val="nil"/>
              <w:left w:val="nil"/>
              <w:bottom w:val="single" w:sz="4" w:space="0" w:color="auto"/>
              <w:right w:val="single" w:sz="4" w:space="0" w:color="auto"/>
            </w:tcBorders>
            <w:noWrap/>
          </w:tcPr>
          <w:p w14:paraId="09A011A3"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18.11</w:t>
            </w:r>
          </w:p>
        </w:tc>
        <w:tc>
          <w:tcPr>
            <w:tcW w:w="0" w:type="auto"/>
            <w:tcBorders>
              <w:top w:val="nil"/>
              <w:left w:val="nil"/>
              <w:bottom w:val="single" w:sz="4" w:space="0" w:color="auto"/>
              <w:right w:val="single" w:sz="4" w:space="0" w:color="auto"/>
            </w:tcBorders>
            <w:noWrap/>
          </w:tcPr>
          <w:p w14:paraId="5CD14659"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23.71</w:t>
            </w:r>
          </w:p>
        </w:tc>
        <w:tc>
          <w:tcPr>
            <w:tcW w:w="0" w:type="auto"/>
            <w:tcBorders>
              <w:top w:val="nil"/>
              <w:left w:val="nil"/>
              <w:bottom w:val="single" w:sz="4" w:space="0" w:color="auto"/>
              <w:right w:val="single" w:sz="4" w:space="0" w:color="auto"/>
            </w:tcBorders>
            <w:noWrap/>
          </w:tcPr>
          <w:p w14:paraId="63849DA5"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25.94</w:t>
            </w:r>
          </w:p>
        </w:tc>
        <w:tc>
          <w:tcPr>
            <w:tcW w:w="0" w:type="auto"/>
            <w:tcBorders>
              <w:top w:val="nil"/>
              <w:left w:val="nil"/>
              <w:bottom w:val="single" w:sz="4" w:space="0" w:color="auto"/>
              <w:right w:val="single" w:sz="4" w:space="0" w:color="auto"/>
            </w:tcBorders>
            <w:noWrap/>
          </w:tcPr>
          <w:p w14:paraId="71A0B08F"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18.54</w:t>
            </w:r>
          </w:p>
        </w:tc>
        <w:tc>
          <w:tcPr>
            <w:tcW w:w="0" w:type="auto"/>
            <w:tcBorders>
              <w:top w:val="nil"/>
              <w:left w:val="nil"/>
              <w:bottom w:val="single" w:sz="4" w:space="0" w:color="auto"/>
              <w:right w:val="single" w:sz="4" w:space="0" w:color="auto"/>
            </w:tcBorders>
            <w:noWrap/>
          </w:tcPr>
          <w:p w14:paraId="3CA25430"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14.47</w:t>
            </w:r>
          </w:p>
        </w:tc>
        <w:tc>
          <w:tcPr>
            <w:tcW w:w="0" w:type="auto"/>
            <w:tcBorders>
              <w:top w:val="nil"/>
              <w:left w:val="nil"/>
              <w:bottom w:val="single" w:sz="4" w:space="0" w:color="auto"/>
              <w:right w:val="single" w:sz="4" w:space="0" w:color="auto"/>
            </w:tcBorders>
          </w:tcPr>
          <w:p w14:paraId="3A848131"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18.39</w:t>
            </w:r>
          </w:p>
        </w:tc>
      </w:tr>
      <w:tr w:rsidR="002E3606" w:rsidRPr="00FE4B0B" w14:paraId="4DFA31CE" w14:textId="77777777" w:rsidTr="002E3606">
        <w:trPr>
          <w:trHeight w:val="300"/>
        </w:trPr>
        <w:tc>
          <w:tcPr>
            <w:tcW w:w="0" w:type="auto"/>
            <w:noWrap/>
            <w:hideMark/>
          </w:tcPr>
          <w:p w14:paraId="72F3B32C"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III</w:t>
            </w:r>
          </w:p>
        </w:tc>
        <w:tc>
          <w:tcPr>
            <w:tcW w:w="0" w:type="auto"/>
            <w:tcBorders>
              <w:top w:val="nil"/>
              <w:left w:val="single" w:sz="4" w:space="0" w:color="auto"/>
              <w:bottom w:val="single" w:sz="4" w:space="0" w:color="auto"/>
              <w:right w:val="single" w:sz="4" w:space="0" w:color="auto"/>
            </w:tcBorders>
            <w:noWrap/>
          </w:tcPr>
          <w:p w14:paraId="0A2D99DF"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1274AF4B"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21759B54" w14:textId="6BE03FF2" w:rsidR="002E3606" w:rsidRPr="00FE4B0B" w:rsidRDefault="00662E85"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6.97</w:t>
            </w:r>
          </w:p>
        </w:tc>
        <w:tc>
          <w:tcPr>
            <w:tcW w:w="0" w:type="auto"/>
            <w:tcBorders>
              <w:top w:val="nil"/>
              <w:left w:val="nil"/>
              <w:bottom w:val="single" w:sz="4" w:space="0" w:color="auto"/>
              <w:right w:val="single" w:sz="4" w:space="0" w:color="auto"/>
            </w:tcBorders>
            <w:noWrap/>
          </w:tcPr>
          <w:p w14:paraId="37D49924"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12.53</w:t>
            </w:r>
          </w:p>
        </w:tc>
        <w:tc>
          <w:tcPr>
            <w:tcW w:w="0" w:type="auto"/>
            <w:tcBorders>
              <w:top w:val="nil"/>
              <w:left w:val="nil"/>
              <w:bottom w:val="single" w:sz="4" w:space="0" w:color="auto"/>
              <w:right w:val="single" w:sz="4" w:space="0" w:color="auto"/>
            </w:tcBorders>
            <w:noWrap/>
          </w:tcPr>
          <w:p w14:paraId="7203D9AF"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10.81</w:t>
            </w:r>
          </w:p>
        </w:tc>
        <w:tc>
          <w:tcPr>
            <w:tcW w:w="0" w:type="auto"/>
            <w:tcBorders>
              <w:top w:val="nil"/>
              <w:left w:val="nil"/>
              <w:bottom w:val="single" w:sz="4" w:space="0" w:color="auto"/>
              <w:right w:val="single" w:sz="4" w:space="0" w:color="auto"/>
            </w:tcBorders>
            <w:noWrap/>
          </w:tcPr>
          <w:p w14:paraId="18C30616"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21.94</w:t>
            </w:r>
          </w:p>
        </w:tc>
        <w:tc>
          <w:tcPr>
            <w:tcW w:w="0" w:type="auto"/>
            <w:tcBorders>
              <w:top w:val="nil"/>
              <w:left w:val="nil"/>
              <w:bottom w:val="single" w:sz="4" w:space="0" w:color="auto"/>
              <w:right w:val="single" w:sz="4" w:space="0" w:color="auto"/>
            </w:tcBorders>
            <w:noWrap/>
          </w:tcPr>
          <w:p w14:paraId="0CCD490C"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13.88</w:t>
            </w:r>
          </w:p>
        </w:tc>
        <w:tc>
          <w:tcPr>
            <w:tcW w:w="0" w:type="auto"/>
            <w:tcBorders>
              <w:top w:val="nil"/>
              <w:left w:val="nil"/>
              <w:bottom w:val="single" w:sz="4" w:space="0" w:color="auto"/>
              <w:right w:val="single" w:sz="4" w:space="0" w:color="auto"/>
            </w:tcBorders>
            <w:noWrap/>
          </w:tcPr>
          <w:p w14:paraId="3A77F6AD"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16.26</w:t>
            </w:r>
          </w:p>
        </w:tc>
        <w:tc>
          <w:tcPr>
            <w:tcW w:w="0" w:type="auto"/>
            <w:tcBorders>
              <w:top w:val="nil"/>
              <w:left w:val="nil"/>
              <w:bottom w:val="single" w:sz="4" w:space="0" w:color="auto"/>
              <w:right w:val="single" w:sz="4" w:space="0" w:color="auto"/>
            </w:tcBorders>
            <w:noWrap/>
          </w:tcPr>
          <w:p w14:paraId="273F0FDC"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10.55</w:t>
            </w:r>
          </w:p>
        </w:tc>
        <w:tc>
          <w:tcPr>
            <w:tcW w:w="0" w:type="auto"/>
            <w:tcBorders>
              <w:top w:val="nil"/>
              <w:left w:val="nil"/>
              <w:bottom w:val="single" w:sz="4" w:space="0" w:color="auto"/>
              <w:right w:val="single" w:sz="4" w:space="0" w:color="auto"/>
            </w:tcBorders>
            <w:noWrap/>
          </w:tcPr>
          <w:p w14:paraId="39502990"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10.62</w:t>
            </w:r>
          </w:p>
        </w:tc>
        <w:tc>
          <w:tcPr>
            <w:tcW w:w="0" w:type="auto"/>
            <w:tcBorders>
              <w:top w:val="nil"/>
              <w:left w:val="nil"/>
              <w:bottom w:val="single" w:sz="4" w:space="0" w:color="auto"/>
              <w:right w:val="single" w:sz="4" w:space="0" w:color="auto"/>
            </w:tcBorders>
            <w:noWrap/>
          </w:tcPr>
          <w:p w14:paraId="53574D75"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13.86</w:t>
            </w:r>
          </w:p>
        </w:tc>
        <w:tc>
          <w:tcPr>
            <w:tcW w:w="0" w:type="auto"/>
            <w:tcBorders>
              <w:top w:val="nil"/>
              <w:left w:val="nil"/>
              <w:bottom w:val="single" w:sz="4" w:space="0" w:color="auto"/>
              <w:right w:val="single" w:sz="4" w:space="0" w:color="auto"/>
            </w:tcBorders>
          </w:tcPr>
          <w:p w14:paraId="57435AAB"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10.42</w:t>
            </w:r>
          </w:p>
        </w:tc>
      </w:tr>
      <w:bookmarkEnd w:id="2"/>
      <w:tr w:rsidR="002E3606" w:rsidRPr="00FE4B0B" w14:paraId="67213200" w14:textId="77777777" w:rsidTr="002E3606">
        <w:trPr>
          <w:trHeight w:val="300"/>
        </w:trPr>
        <w:tc>
          <w:tcPr>
            <w:tcW w:w="0" w:type="auto"/>
            <w:noWrap/>
            <w:hideMark/>
          </w:tcPr>
          <w:p w14:paraId="125583F4"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IV</w:t>
            </w:r>
          </w:p>
        </w:tc>
        <w:tc>
          <w:tcPr>
            <w:tcW w:w="0" w:type="auto"/>
            <w:tcBorders>
              <w:top w:val="nil"/>
              <w:left w:val="single" w:sz="4" w:space="0" w:color="auto"/>
              <w:bottom w:val="single" w:sz="4" w:space="0" w:color="auto"/>
              <w:right w:val="single" w:sz="4" w:space="0" w:color="auto"/>
            </w:tcBorders>
            <w:noWrap/>
          </w:tcPr>
          <w:p w14:paraId="75B3F27E"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136AB739"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0003CB78"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2CA17231" w14:textId="30536BA1" w:rsidR="002E3606" w:rsidRPr="00FE4B0B" w:rsidRDefault="00662E85"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8.36</w:t>
            </w:r>
          </w:p>
        </w:tc>
        <w:tc>
          <w:tcPr>
            <w:tcW w:w="0" w:type="auto"/>
            <w:tcBorders>
              <w:top w:val="nil"/>
              <w:left w:val="nil"/>
              <w:bottom w:val="single" w:sz="4" w:space="0" w:color="auto"/>
              <w:right w:val="single" w:sz="4" w:space="0" w:color="auto"/>
            </w:tcBorders>
            <w:noWrap/>
          </w:tcPr>
          <w:p w14:paraId="48A69319"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12.73</w:t>
            </w:r>
          </w:p>
        </w:tc>
        <w:tc>
          <w:tcPr>
            <w:tcW w:w="0" w:type="auto"/>
            <w:tcBorders>
              <w:top w:val="nil"/>
              <w:left w:val="nil"/>
              <w:bottom w:val="single" w:sz="4" w:space="0" w:color="auto"/>
              <w:right w:val="single" w:sz="4" w:space="0" w:color="auto"/>
            </w:tcBorders>
            <w:noWrap/>
          </w:tcPr>
          <w:p w14:paraId="396610D1"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25.32</w:t>
            </w:r>
          </w:p>
        </w:tc>
        <w:tc>
          <w:tcPr>
            <w:tcW w:w="0" w:type="auto"/>
            <w:tcBorders>
              <w:top w:val="nil"/>
              <w:left w:val="nil"/>
              <w:bottom w:val="single" w:sz="4" w:space="0" w:color="auto"/>
              <w:right w:val="single" w:sz="4" w:space="0" w:color="auto"/>
            </w:tcBorders>
            <w:noWrap/>
          </w:tcPr>
          <w:p w14:paraId="1BA00549"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17.34</w:t>
            </w:r>
          </w:p>
        </w:tc>
        <w:tc>
          <w:tcPr>
            <w:tcW w:w="0" w:type="auto"/>
            <w:tcBorders>
              <w:top w:val="nil"/>
              <w:left w:val="nil"/>
              <w:bottom w:val="single" w:sz="4" w:space="0" w:color="auto"/>
              <w:right w:val="single" w:sz="4" w:space="0" w:color="auto"/>
            </w:tcBorders>
            <w:noWrap/>
          </w:tcPr>
          <w:p w14:paraId="64F76F73"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17.98</w:t>
            </w:r>
          </w:p>
        </w:tc>
        <w:tc>
          <w:tcPr>
            <w:tcW w:w="0" w:type="auto"/>
            <w:tcBorders>
              <w:top w:val="nil"/>
              <w:left w:val="nil"/>
              <w:bottom w:val="single" w:sz="4" w:space="0" w:color="auto"/>
              <w:right w:val="single" w:sz="4" w:space="0" w:color="auto"/>
            </w:tcBorders>
            <w:noWrap/>
          </w:tcPr>
          <w:p w14:paraId="037B75E2"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13.69</w:t>
            </w:r>
          </w:p>
        </w:tc>
        <w:tc>
          <w:tcPr>
            <w:tcW w:w="0" w:type="auto"/>
            <w:tcBorders>
              <w:top w:val="nil"/>
              <w:left w:val="nil"/>
              <w:bottom w:val="single" w:sz="4" w:space="0" w:color="auto"/>
              <w:right w:val="single" w:sz="4" w:space="0" w:color="auto"/>
            </w:tcBorders>
            <w:noWrap/>
          </w:tcPr>
          <w:p w14:paraId="3266102E"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12.90</w:t>
            </w:r>
          </w:p>
        </w:tc>
        <w:tc>
          <w:tcPr>
            <w:tcW w:w="0" w:type="auto"/>
            <w:tcBorders>
              <w:top w:val="nil"/>
              <w:left w:val="nil"/>
              <w:bottom w:val="single" w:sz="4" w:space="0" w:color="auto"/>
              <w:right w:val="single" w:sz="4" w:space="0" w:color="auto"/>
            </w:tcBorders>
            <w:noWrap/>
          </w:tcPr>
          <w:p w14:paraId="10878D94"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16.02</w:t>
            </w:r>
          </w:p>
        </w:tc>
        <w:tc>
          <w:tcPr>
            <w:tcW w:w="0" w:type="auto"/>
            <w:tcBorders>
              <w:top w:val="nil"/>
              <w:left w:val="nil"/>
              <w:bottom w:val="single" w:sz="4" w:space="0" w:color="auto"/>
              <w:right w:val="single" w:sz="4" w:space="0" w:color="auto"/>
            </w:tcBorders>
          </w:tcPr>
          <w:p w14:paraId="3B4F2A94"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13.98</w:t>
            </w:r>
          </w:p>
        </w:tc>
      </w:tr>
      <w:tr w:rsidR="002E3606" w:rsidRPr="00FE4B0B" w14:paraId="2EAAAC47" w14:textId="77777777" w:rsidTr="002E3606">
        <w:trPr>
          <w:trHeight w:val="300"/>
        </w:trPr>
        <w:tc>
          <w:tcPr>
            <w:tcW w:w="0" w:type="auto"/>
            <w:noWrap/>
            <w:hideMark/>
          </w:tcPr>
          <w:p w14:paraId="7F8819B7"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V</w:t>
            </w:r>
          </w:p>
        </w:tc>
        <w:tc>
          <w:tcPr>
            <w:tcW w:w="0" w:type="auto"/>
            <w:tcBorders>
              <w:top w:val="nil"/>
              <w:left w:val="single" w:sz="4" w:space="0" w:color="auto"/>
              <w:bottom w:val="single" w:sz="4" w:space="0" w:color="auto"/>
              <w:right w:val="single" w:sz="4" w:space="0" w:color="auto"/>
            </w:tcBorders>
            <w:noWrap/>
          </w:tcPr>
          <w:p w14:paraId="234F7B04"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3B2F13E8"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181B81C0"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724D6DC0"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1F785823" w14:textId="717BE07E" w:rsidR="002E3606" w:rsidRPr="00FE4B0B" w:rsidRDefault="00662E85"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6.19</w:t>
            </w:r>
          </w:p>
        </w:tc>
        <w:tc>
          <w:tcPr>
            <w:tcW w:w="0" w:type="auto"/>
            <w:tcBorders>
              <w:top w:val="nil"/>
              <w:left w:val="nil"/>
              <w:bottom w:val="single" w:sz="4" w:space="0" w:color="auto"/>
              <w:right w:val="single" w:sz="4" w:space="0" w:color="auto"/>
            </w:tcBorders>
            <w:noWrap/>
          </w:tcPr>
          <w:p w14:paraId="66D9F414"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19.07</w:t>
            </w:r>
          </w:p>
        </w:tc>
        <w:tc>
          <w:tcPr>
            <w:tcW w:w="0" w:type="auto"/>
            <w:tcBorders>
              <w:top w:val="nil"/>
              <w:left w:val="nil"/>
              <w:bottom w:val="single" w:sz="4" w:space="0" w:color="auto"/>
              <w:right w:val="single" w:sz="4" w:space="0" w:color="auto"/>
            </w:tcBorders>
            <w:noWrap/>
          </w:tcPr>
          <w:p w14:paraId="52759A67"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13.31</w:t>
            </w:r>
          </w:p>
        </w:tc>
        <w:tc>
          <w:tcPr>
            <w:tcW w:w="0" w:type="auto"/>
            <w:tcBorders>
              <w:top w:val="nil"/>
              <w:left w:val="nil"/>
              <w:bottom w:val="single" w:sz="4" w:space="0" w:color="auto"/>
              <w:right w:val="single" w:sz="4" w:space="0" w:color="auto"/>
            </w:tcBorders>
            <w:noWrap/>
          </w:tcPr>
          <w:p w14:paraId="04B133EB"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17.02</w:t>
            </w:r>
          </w:p>
        </w:tc>
        <w:tc>
          <w:tcPr>
            <w:tcW w:w="0" w:type="auto"/>
            <w:tcBorders>
              <w:top w:val="nil"/>
              <w:left w:val="nil"/>
              <w:bottom w:val="single" w:sz="4" w:space="0" w:color="auto"/>
              <w:right w:val="single" w:sz="4" w:space="0" w:color="auto"/>
            </w:tcBorders>
            <w:noWrap/>
          </w:tcPr>
          <w:p w14:paraId="1D217153"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12.09</w:t>
            </w:r>
          </w:p>
        </w:tc>
        <w:tc>
          <w:tcPr>
            <w:tcW w:w="0" w:type="auto"/>
            <w:tcBorders>
              <w:top w:val="nil"/>
              <w:left w:val="nil"/>
              <w:bottom w:val="single" w:sz="4" w:space="0" w:color="auto"/>
              <w:right w:val="single" w:sz="4" w:space="0" w:color="auto"/>
            </w:tcBorders>
            <w:noWrap/>
          </w:tcPr>
          <w:p w14:paraId="27054469"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10.39</w:t>
            </w:r>
          </w:p>
        </w:tc>
        <w:tc>
          <w:tcPr>
            <w:tcW w:w="0" w:type="auto"/>
            <w:tcBorders>
              <w:top w:val="nil"/>
              <w:left w:val="nil"/>
              <w:bottom w:val="single" w:sz="4" w:space="0" w:color="auto"/>
              <w:right w:val="single" w:sz="4" w:space="0" w:color="auto"/>
            </w:tcBorders>
            <w:noWrap/>
          </w:tcPr>
          <w:p w14:paraId="101E4005"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11.11</w:t>
            </w:r>
          </w:p>
        </w:tc>
        <w:tc>
          <w:tcPr>
            <w:tcW w:w="0" w:type="auto"/>
            <w:tcBorders>
              <w:top w:val="nil"/>
              <w:left w:val="nil"/>
              <w:bottom w:val="single" w:sz="4" w:space="0" w:color="auto"/>
              <w:right w:val="single" w:sz="4" w:space="0" w:color="auto"/>
            </w:tcBorders>
          </w:tcPr>
          <w:p w14:paraId="738ACB6B"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10.63</w:t>
            </w:r>
          </w:p>
        </w:tc>
      </w:tr>
      <w:tr w:rsidR="002E3606" w:rsidRPr="00FE4B0B" w14:paraId="10EA6105" w14:textId="77777777" w:rsidTr="002E3606">
        <w:trPr>
          <w:trHeight w:val="300"/>
        </w:trPr>
        <w:tc>
          <w:tcPr>
            <w:tcW w:w="0" w:type="auto"/>
            <w:noWrap/>
            <w:hideMark/>
          </w:tcPr>
          <w:p w14:paraId="649FE28D"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VI</w:t>
            </w:r>
          </w:p>
        </w:tc>
        <w:tc>
          <w:tcPr>
            <w:tcW w:w="0" w:type="auto"/>
            <w:tcBorders>
              <w:top w:val="nil"/>
              <w:left w:val="single" w:sz="4" w:space="0" w:color="auto"/>
              <w:bottom w:val="single" w:sz="4" w:space="0" w:color="auto"/>
              <w:right w:val="single" w:sz="4" w:space="0" w:color="auto"/>
            </w:tcBorders>
            <w:noWrap/>
          </w:tcPr>
          <w:p w14:paraId="64C3355B"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2FE2C0BF"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29092D50"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601C2C4E"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33DC88CC"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2E78D97F" w14:textId="3468C6BD" w:rsidR="002E3606" w:rsidRPr="00FE4B0B" w:rsidRDefault="00662E85"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6.69</w:t>
            </w:r>
          </w:p>
        </w:tc>
        <w:tc>
          <w:tcPr>
            <w:tcW w:w="0" w:type="auto"/>
            <w:tcBorders>
              <w:top w:val="nil"/>
              <w:left w:val="nil"/>
              <w:bottom w:val="single" w:sz="4" w:space="0" w:color="auto"/>
              <w:right w:val="single" w:sz="4" w:space="0" w:color="auto"/>
            </w:tcBorders>
            <w:noWrap/>
          </w:tcPr>
          <w:p w14:paraId="6D3C9960"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14.12</w:t>
            </w:r>
          </w:p>
        </w:tc>
        <w:tc>
          <w:tcPr>
            <w:tcW w:w="0" w:type="auto"/>
            <w:tcBorders>
              <w:top w:val="nil"/>
              <w:left w:val="nil"/>
              <w:bottom w:val="single" w:sz="4" w:space="0" w:color="auto"/>
              <w:right w:val="single" w:sz="4" w:space="0" w:color="auto"/>
            </w:tcBorders>
            <w:noWrap/>
          </w:tcPr>
          <w:p w14:paraId="48D4F993"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25.35</w:t>
            </w:r>
          </w:p>
        </w:tc>
        <w:tc>
          <w:tcPr>
            <w:tcW w:w="0" w:type="auto"/>
            <w:tcBorders>
              <w:top w:val="nil"/>
              <w:left w:val="nil"/>
              <w:bottom w:val="single" w:sz="4" w:space="0" w:color="auto"/>
              <w:right w:val="single" w:sz="4" w:space="0" w:color="auto"/>
            </w:tcBorders>
            <w:noWrap/>
          </w:tcPr>
          <w:p w14:paraId="2D77666D"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27.22</w:t>
            </w:r>
          </w:p>
        </w:tc>
        <w:tc>
          <w:tcPr>
            <w:tcW w:w="0" w:type="auto"/>
            <w:tcBorders>
              <w:top w:val="nil"/>
              <w:left w:val="nil"/>
              <w:bottom w:val="single" w:sz="4" w:space="0" w:color="auto"/>
              <w:right w:val="single" w:sz="4" w:space="0" w:color="auto"/>
            </w:tcBorders>
            <w:noWrap/>
          </w:tcPr>
          <w:p w14:paraId="58A13E42"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19.29</w:t>
            </w:r>
          </w:p>
        </w:tc>
        <w:tc>
          <w:tcPr>
            <w:tcW w:w="0" w:type="auto"/>
            <w:tcBorders>
              <w:top w:val="nil"/>
              <w:left w:val="nil"/>
              <w:bottom w:val="single" w:sz="4" w:space="0" w:color="auto"/>
              <w:right w:val="single" w:sz="4" w:space="0" w:color="auto"/>
            </w:tcBorders>
            <w:noWrap/>
          </w:tcPr>
          <w:p w14:paraId="3CDE61F0"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13.32</w:t>
            </w:r>
          </w:p>
        </w:tc>
        <w:tc>
          <w:tcPr>
            <w:tcW w:w="0" w:type="auto"/>
            <w:tcBorders>
              <w:top w:val="nil"/>
              <w:left w:val="nil"/>
              <w:bottom w:val="single" w:sz="4" w:space="0" w:color="auto"/>
              <w:right w:val="single" w:sz="4" w:space="0" w:color="auto"/>
            </w:tcBorders>
          </w:tcPr>
          <w:p w14:paraId="3A60069C"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16.70</w:t>
            </w:r>
          </w:p>
        </w:tc>
      </w:tr>
      <w:tr w:rsidR="002E3606" w:rsidRPr="00FE4B0B" w14:paraId="2B7DEF01" w14:textId="77777777" w:rsidTr="002E3606">
        <w:trPr>
          <w:trHeight w:val="300"/>
        </w:trPr>
        <w:tc>
          <w:tcPr>
            <w:tcW w:w="0" w:type="auto"/>
            <w:noWrap/>
            <w:hideMark/>
          </w:tcPr>
          <w:p w14:paraId="0A98C833"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VII</w:t>
            </w:r>
          </w:p>
        </w:tc>
        <w:tc>
          <w:tcPr>
            <w:tcW w:w="0" w:type="auto"/>
            <w:tcBorders>
              <w:top w:val="nil"/>
              <w:left w:val="single" w:sz="4" w:space="0" w:color="auto"/>
              <w:bottom w:val="single" w:sz="4" w:space="0" w:color="auto"/>
              <w:right w:val="single" w:sz="4" w:space="0" w:color="auto"/>
            </w:tcBorders>
            <w:noWrap/>
          </w:tcPr>
          <w:p w14:paraId="2244F5AA"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4A9149E2"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42CC35BF"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2F36C7A4"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63959D97"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7DCBA0D7"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07E64308" w14:textId="35B18149" w:rsidR="002E3606" w:rsidRPr="00FE4B0B" w:rsidRDefault="00662E85"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7.66</w:t>
            </w:r>
          </w:p>
        </w:tc>
        <w:tc>
          <w:tcPr>
            <w:tcW w:w="0" w:type="auto"/>
            <w:tcBorders>
              <w:top w:val="nil"/>
              <w:left w:val="nil"/>
              <w:bottom w:val="single" w:sz="4" w:space="0" w:color="auto"/>
              <w:right w:val="single" w:sz="4" w:space="0" w:color="auto"/>
            </w:tcBorders>
            <w:noWrap/>
          </w:tcPr>
          <w:p w14:paraId="27A6452D"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15.52</w:t>
            </w:r>
          </w:p>
        </w:tc>
        <w:tc>
          <w:tcPr>
            <w:tcW w:w="0" w:type="auto"/>
            <w:tcBorders>
              <w:top w:val="nil"/>
              <w:left w:val="nil"/>
              <w:bottom w:val="single" w:sz="4" w:space="0" w:color="auto"/>
              <w:right w:val="single" w:sz="4" w:space="0" w:color="auto"/>
            </w:tcBorders>
            <w:noWrap/>
          </w:tcPr>
          <w:p w14:paraId="30B89CD3"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18.55</w:t>
            </w:r>
          </w:p>
        </w:tc>
        <w:tc>
          <w:tcPr>
            <w:tcW w:w="0" w:type="auto"/>
            <w:tcBorders>
              <w:top w:val="nil"/>
              <w:left w:val="nil"/>
              <w:bottom w:val="single" w:sz="4" w:space="0" w:color="auto"/>
              <w:right w:val="single" w:sz="4" w:space="0" w:color="auto"/>
            </w:tcBorders>
            <w:noWrap/>
          </w:tcPr>
          <w:p w14:paraId="35651D73"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11.42</w:t>
            </w:r>
          </w:p>
        </w:tc>
        <w:tc>
          <w:tcPr>
            <w:tcW w:w="0" w:type="auto"/>
            <w:tcBorders>
              <w:top w:val="nil"/>
              <w:left w:val="nil"/>
              <w:bottom w:val="single" w:sz="4" w:space="0" w:color="auto"/>
              <w:right w:val="single" w:sz="4" w:space="0" w:color="auto"/>
            </w:tcBorders>
            <w:noWrap/>
          </w:tcPr>
          <w:p w14:paraId="0327939B"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12.36</w:t>
            </w:r>
          </w:p>
        </w:tc>
        <w:tc>
          <w:tcPr>
            <w:tcW w:w="0" w:type="auto"/>
            <w:tcBorders>
              <w:top w:val="nil"/>
              <w:left w:val="nil"/>
              <w:bottom w:val="single" w:sz="4" w:space="0" w:color="auto"/>
              <w:right w:val="single" w:sz="4" w:space="0" w:color="auto"/>
            </w:tcBorders>
          </w:tcPr>
          <w:p w14:paraId="20565815"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10.24</w:t>
            </w:r>
          </w:p>
        </w:tc>
      </w:tr>
      <w:tr w:rsidR="002E3606" w:rsidRPr="00FE4B0B" w14:paraId="67192BDC" w14:textId="77777777" w:rsidTr="002E3606">
        <w:trPr>
          <w:trHeight w:val="300"/>
        </w:trPr>
        <w:tc>
          <w:tcPr>
            <w:tcW w:w="0" w:type="auto"/>
            <w:noWrap/>
          </w:tcPr>
          <w:p w14:paraId="1946CDE3"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VIII</w:t>
            </w:r>
          </w:p>
        </w:tc>
        <w:tc>
          <w:tcPr>
            <w:tcW w:w="0" w:type="auto"/>
            <w:tcBorders>
              <w:top w:val="nil"/>
              <w:left w:val="single" w:sz="4" w:space="0" w:color="auto"/>
              <w:bottom w:val="single" w:sz="4" w:space="0" w:color="auto"/>
              <w:right w:val="single" w:sz="4" w:space="0" w:color="auto"/>
            </w:tcBorders>
            <w:noWrap/>
          </w:tcPr>
          <w:p w14:paraId="4C552CBF"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7AA26676"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4341BD38"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4C04ED07"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7405FDA8"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24E10740"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67DFE768"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13BD73B9" w14:textId="21DC3D2F" w:rsidR="002E3606" w:rsidRPr="00FE4B0B" w:rsidRDefault="00662E85"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3.47</w:t>
            </w:r>
          </w:p>
        </w:tc>
        <w:tc>
          <w:tcPr>
            <w:tcW w:w="0" w:type="auto"/>
            <w:tcBorders>
              <w:top w:val="nil"/>
              <w:left w:val="nil"/>
              <w:bottom w:val="single" w:sz="4" w:space="0" w:color="auto"/>
              <w:right w:val="single" w:sz="4" w:space="0" w:color="auto"/>
            </w:tcBorders>
            <w:noWrap/>
          </w:tcPr>
          <w:p w14:paraId="660D4C1B"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16.13</w:t>
            </w:r>
          </w:p>
        </w:tc>
        <w:tc>
          <w:tcPr>
            <w:tcW w:w="0" w:type="auto"/>
            <w:tcBorders>
              <w:top w:val="nil"/>
              <w:left w:val="nil"/>
              <w:bottom w:val="single" w:sz="4" w:space="0" w:color="auto"/>
              <w:right w:val="single" w:sz="4" w:space="0" w:color="auto"/>
            </w:tcBorders>
            <w:noWrap/>
          </w:tcPr>
          <w:p w14:paraId="272DA816"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13.02</w:t>
            </w:r>
          </w:p>
        </w:tc>
        <w:tc>
          <w:tcPr>
            <w:tcW w:w="0" w:type="auto"/>
            <w:tcBorders>
              <w:top w:val="nil"/>
              <w:left w:val="nil"/>
              <w:bottom w:val="single" w:sz="4" w:space="0" w:color="auto"/>
              <w:right w:val="single" w:sz="4" w:space="0" w:color="auto"/>
            </w:tcBorders>
            <w:noWrap/>
          </w:tcPr>
          <w:p w14:paraId="1D962CA3"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20.52</w:t>
            </w:r>
          </w:p>
        </w:tc>
        <w:tc>
          <w:tcPr>
            <w:tcW w:w="0" w:type="auto"/>
            <w:tcBorders>
              <w:top w:val="nil"/>
              <w:left w:val="nil"/>
              <w:bottom w:val="single" w:sz="4" w:space="0" w:color="auto"/>
              <w:right w:val="single" w:sz="4" w:space="0" w:color="auto"/>
            </w:tcBorders>
          </w:tcPr>
          <w:p w14:paraId="253B181F"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17.24</w:t>
            </w:r>
          </w:p>
        </w:tc>
      </w:tr>
      <w:tr w:rsidR="002E3606" w:rsidRPr="00FE4B0B" w14:paraId="5EC1F1E4" w14:textId="77777777" w:rsidTr="002E3606">
        <w:trPr>
          <w:trHeight w:val="300"/>
        </w:trPr>
        <w:tc>
          <w:tcPr>
            <w:tcW w:w="0" w:type="auto"/>
            <w:noWrap/>
          </w:tcPr>
          <w:p w14:paraId="4BB48584"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IX</w:t>
            </w:r>
          </w:p>
        </w:tc>
        <w:tc>
          <w:tcPr>
            <w:tcW w:w="0" w:type="auto"/>
            <w:tcBorders>
              <w:top w:val="nil"/>
              <w:left w:val="single" w:sz="4" w:space="0" w:color="auto"/>
              <w:bottom w:val="single" w:sz="4" w:space="0" w:color="auto"/>
              <w:right w:val="single" w:sz="4" w:space="0" w:color="auto"/>
            </w:tcBorders>
            <w:noWrap/>
          </w:tcPr>
          <w:p w14:paraId="6772F6B0"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406EA0B1"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6F178F93"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75EBDC1B"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7467F29D"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52D36626"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1302960D"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654326D2"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5C3525AC" w14:textId="34439734" w:rsidR="002E3606" w:rsidRPr="00FE4B0B" w:rsidRDefault="00662E85"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4.65</w:t>
            </w:r>
          </w:p>
        </w:tc>
        <w:tc>
          <w:tcPr>
            <w:tcW w:w="0" w:type="auto"/>
            <w:tcBorders>
              <w:top w:val="nil"/>
              <w:left w:val="nil"/>
              <w:bottom w:val="single" w:sz="4" w:space="0" w:color="auto"/>
              <w:right w:val="single" w:sz="4" w:space="0" w:color="auto"/>
            </w:tcBorders>
            <w:noWrap/>
          </w:tcPr>
          <w:p w14:paraId="7DF31A16"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12.63</w:t>
            </w:r>
          </w:p>
        </w:tc>
        <w:tc>
          <w:tcPr>
            <w:tcW w:w="0" w:type="auto"/>
            <w:tcBorders>
              <w:top w:val="nil"/>
              <w:left w:val="nil"/>
              <w:bottom w:val="single" w:sz="4" w:space="0" w:color="auto"/>
              <w:right w:val="single" w:sz="4" w:space="0" w:color="auto"/>
            </w:tcBorders>
            <w:noWrap/>
          </w:tcPr>
          <w:p w14:paraId="723CBFB1"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18.38</w:t>
            </w:r>
          </w:p>
        </w:tc>
        <w:tc>
          <w:tcPr>
            <w:tcW w:w="0" w:type="auto"/>
            <w:tcBorders>
              <w:top w:val="nil"/>
              <w:left w:val="nil"/>
              <w:bottom w:val="single" w:sz="4" w:space="0" w:color="auto"/>
              <w:right w:val="single" w:sz="4" w:space="0" w:color="auto"/>
            </w:tcBorders>
          </w:tcPr>
          <w:p w14:paraId="1F92D354"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13.86</w:t>
            </w:r>
          </w:p>
        </w:tc>
      </w:tr>
      <w:tr w:rsidR="002E3606" w:rsidRPr="00FE4B0B" w14:paraId="0373A39C" w14:textId="77777777" w:rsidTr="002E3606">
        <w:trPr>
          <w:trHeight w:val="300"/>
        </w:trPr>
        <w:tc>
          <w:tcPr>
            <w:tcW w:w="0" w:type="auto"/>
            <w:noWrap/>
          </w:tcPr>
          <w:p w14:paraId="51699065"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w:t>
            </w:r>
          </w:p>
        </w:tc>
        <w:tc>
          <w:tcPr>
            <w:tcW w:w="0" w:type="auto"/>
            <w:tcBorders>
              <w:top w:val="nil"/>
              <w:left w:val="single" w:sz="4" w:space="0" w:color="auto"/>
              <w:bottom w:val="single" w:sz="4" w:space="0" w:color="auto"/>
              <w:right w:val="single" w:sz="4" w:space="0" w:color="auto"/>
            </w:tcBorders>
            <w:noWrap/>
          </w:tcPr>
          <w:p w14:paraId="59D540FD"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652B22FE"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42EA587E"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3351BB08"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6180F2E7"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2AF36F52"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580269BD"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6F9F6667"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51286917"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165471F2" w14:textId="654ED1E2" w:rsidR="002E3606" w:rsidRPr="00FE4B0B" w:rsidRDefault="00662E85"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5.73</w:t>
            </w:r>
          </w:p>
        </w:tc>
        <w:tc>
          <w:tcPr>
            <w:tcW w:w="0" w:type="auto"/>
            <w:tcBorders>
              <w:top w:val="nil"/>
              <w:left w:val="nil"/>
              <w:bottom w:val="single" w:sz="4" w:space="0" w:color="auto"/>
              <w:right w:val="single" w:sz="4" w:space="0" w:color="auto"/>
            </w:tcBorders>
            <w:noWrap/>
          </w:tcPr>
          <w:p w14:paraId="40A41B8B"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12.84</w:t>
            </w:r>
          </w:p>
        </w:tc>
        <w:tc>
          <w:tcPr>
            <w:tcW w:w="0" w:type="auto"/>
            <w:tcBorders>
              <w:top w:val="nil"/>
              <w:left w:val="nil"/>
              <w:bottom w:val="single" w:sz="4" w:space="0" w:color="auto"/>
              <w:right w:val="single" w:sz="4" w:space="0" w:color="auto"/>
            </w:tcBorders>
          </w:tcPr>
          <w:p w14:paraId="72C17A09"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9.87</w:t>
            </w:r>
          </w:p>
        </w:tc>
      </w:tr>
      <w:tr w:rsidR="002E3606" w:rsidRPr="00FE4B0B" w14:paraId="3E25EEE7" w14:textId="77777777" w:rsidTr="002E3606">
        <w:trPr>
          <w:trHeight w:val="300"/>
        </w:trPr>
        <w:tc>
          <w:tcPr>
            <w:tcW w:w="0" w:type="auto"/>
            <w:noWrap/>
          </w:tcPr>
          <w:p w14:paraId="0658405D"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XI</w:t>
            </w:r>
          </w:p>
        </w:tc>
        <w:tc>
          <w:tcPr>
            <w:tcW w:w="0" w:type="auto"/>
            <w:tcBorders>
              <w:top w:val="nil"/>
              <w:left w:val="single" w:sz="4" w:space="0" w:color="auto"/>
              <w:bottom w:val="single" w:sz="4" w:space="0" w:color="auto"/>
              <w:right w:val="single" w:sz="4" w:space="0" w:color="auto"/>
            </w:tcBorders>
            <w:noWrap/>
          </w:tcPr>
          <w:p w14:paraId="02A9D51B"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48610B74"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4E014625"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21ECE497"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180A44F5"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5D042526"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0311FAD9"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63D11AB7"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67FACE0D"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1BBFA4F6"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22283BD9" w14:textId="3FB356DA" w:rsidR="002E3606" w:rsidRPr="00FE4B0B" w:rsidRDefault="00662E85"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7.05</w:t>
            </w:r>
          </w:p>
        </w:tc>
        <w:tc>
          <w:tcPr>
            <w:tcW w:w="0" w:type="auto"/>
            <w:tcBorders>
              <w:top w:val="nil"/>
              <w:left w:val="nil"/>
              <w:bottom w:val="single" w:sz="4" w:space="0" w:color="auto"/>
              <w:right w:val="single" w:sz="4" w:space="0" w:color="auto"/>
            </w:tcBorders>
          </w:tcPr>
          <w:p w14:paraId="7C8CBC6F" w14:textId="77777777" w:rsidR="002E3606" w:rsidRPr="00FE4B0B" w:rsidRDefault="002E3606"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10.86</w:t>
            </w:r>
          </w:p>
        </w:tc>
      </w:tr>
      <w:tr w:rsidR="002E3606" w:rsidRPr="00FE4B0B" w14:paraId="2B63B65F" w14:textId="77777777" w:rsidTr="002E3606">
        <w:trPr>
          <w:trHeight w:val="62"/>
        </w:trPr>
        <w:tc>
          <w:tcPr>
            <w:tcW w:w="0" w:type="auto"/>
            <w:noWrap/>
          </w:tcPr>
          <w:p w14:paraId="504AE211" w14:textId="77777777" w:rsidR="002E3606" w:rsidRPr="00FE4B0B" w:rsidRDefault="002E3606" w:rsidP="00764B70">
            <w:pPr>
              <w:spacing w:line="360" w:lineRule="auto"/>
              <w:jc w:val="center"/>
              <w:rPr>
                <w:rFonts w:ascii="Arial" w:hAnsi="Arial" w:cs="Arial"/>
                <w:b/>
                <w:bCs/>
                <w:color w:val="000000" w:themeColor="text1"/>
                <w:sz w:val="20"/>
                <w:szCs w:val="20"/>
              </w:rPr>
            </w:pPr>
            <w:r w:rsidRPr="00FE4B0B">
              <w:rPr>
                <w:rFonts w:ascii="Arial" w:hAnsi="Arial" w:cs="Arial"/>
                <w:b/>
                <w:bCs/>
                <w:color w:val="000000" w:themeColor="text1"/>
                <w:sz w:val="20"/>
                <w:szCs w:val="20"/>
              </w:rPr>
              <w:t>XII</w:t>
            </w:r>
          </w:p>
        </w:tc>
        <w:tc>
          <w:tcPr>
            <w:tcW w:w="0" w:type="auto"/>
            <w:tcBorders>
              <w:top w:val="nil"/>
              <w:left w:val="single" w:sz="4" w:space="0" w:color="auto"/>
              <w:bottom w:val="single" w:sz="4" w:space="0" w:color="auto"/>
              <w:right w:val="single" w:sz="4" w:space="0" w:color="auto"/>
            </w:tcBorders>
            <w:noWrap/>
          </w:tcPr>
          <w:p w14:paraId="63CF9152"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2D06ED41"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7DC890C1"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12663A85"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76DFC446"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0179A7F8"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332D965B"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76EE02EA"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23F2B8E4"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31ABD806"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noWrap/>
          </w:tcPr>
          <w:p w14:paraId="288B25D0" w14:textId="77777777" w:rsidR="002E3606" w:rsidRPr="00FE4B0B" w:rsidRDefault="002E3606" w:rsidP="00764B70">
            <w:pPr>
              <w:spacing w:line="360" w:lineRule="auto"/>
              <w:jc w:val="center"/>
              <w:rPr>
                <w:rFonts w:ascii="Arial" w:hAnsi="Arial" w:cs="Arial"/>
                <w:color w:val="000000" w:themeColor="text1"/>
                <w:sz w:val="20"/>
                <w:szCs w:val="20"/>
              </w:rPr>
            </w:pPr>
          </w:p>
        </w:tc>
        <w:tc>
          <w:tcPr>
            <w:tcW w:w="0" w:type="auto"/>
            <w:tcBorders>
              <w:top w:val="nil"/>
              <w:left w:val="nil"/>
              <w:bottom w:val="single" w:sz="4" w:space="0" w:color="auto"/>
              <w:right w:val="single" w:sz="4" w:space="0" w:color="auto"/>
            </w:tcBorders>
          </w:tcPr>
          <w:p w14:paraId="7D3668E9" w14:textId="39CCCF48" w:rsidR="002E3606" w:rsidRPr="00FE4B0B" w:rsidRDefault="00662E85" w:rsidP="00764B70">
            <w:pPr>
              <w:spacing w:line="360" w:lineRule="auto"/>
              <w:jc w:val="center"/>
              <w:rPr>
                <w:rFonts w:ascii="Arial" w:hAnsi="Arial" w:cs="Arial"/>
                <w:color w:val="000000" w:themeColor="text1"/>
                <w:sz w:val="20"/>
                <w:szCs w:val="20"/>
              </w:rPr>
            </w:pPr>
            <w:r w:rsidRPr="00FE4B0B">
              <w:rPr>
                <w:rFonts w:ascii="Arial" w:hAnsi="Arial" w:cs="Arial"/>
                <w:color w:val="000000" w:themeColor="text1"/>
                <w:sz w:val="20"/>
                <w:szCs w:val="20"/>
              </w:rPr>
              <w:t>5.88</w:t>
            </w:r>
          </w:p>
        </w:tc>
      </w:tr>
    </w:tbl>
    <w:p w14:paraId="008F737E" w14:textId="77777777" w:rsidR="003B523F" w:rsidRPr="00FE4B0B" w:rsidRDefault="003B523F" w:rsidP="000D2398">
      <w:pPr>
        <w:pStyle w:val="Body"/>
        <w:spacing w:before="240"/>
        <w:rPr>
          <w:rFonts w:ascii="Arial" w:hAnsi="Arial" w:cs="Arial"/>
        </w:rPr>
      </w:pPr>
    </w:p>
    <w:p w14:paraId="17941574" w14:textId="77777777" w:rsidR="003B523F" w:rsidRPr="00FE4B0B" w:rsidRDefault="003B523F" w:rsidP="000D2398">
      <w:pPr>
        <w:pStyle w:val="Body"/>
        <w:spacing w:before="240"/>
        <w:rPr>
          <w:rFonts w:ascii="Arial" w:hAnsi="Arial" w:cs="Arial"/>
        </w:rPr>
      </w:pPr>
    </w:p>
    <w:p w14:paraId="4A5DF501" w14:textId="77777777" w:rsidR="003B523F" w:rsidRPr="00FE4B0B" w:rsidRDefault="003B523F" w:rsidP="000D2398">
      <w:pPr>
        <w:pStyle w:val="Body"/>
        <w:spacing w:before="240"/>
        <w:rPr>
          <w:rFonts w:ascii="Arial" w:hAnsi="Arial" w:cs="Arial"/>
        </w:rPr>
      </w:pPr>
    </w:p>
    <w:p w14:paraId="33F3B4EC" w14:textId="77777777" w:rsidR="003B523F" w:rsidRPr="00FE4B0B" w:rsidRDefault="003B523F" w:rsidP="000D2398">
      <w:pPr>
        <w:pStyle w:val="Body"/>
        <w:spacing w:before="240"/>
        <w:rPr>
          <w:rFonts w:ascii="Arial" w:hAnsi="Arial" w:cs="Arial"/>
        </w:rPr>
      </w:pPr>
    </w:p>
    <w:p w14:paraId="758D9A88" w14:textId="77777777" w:rsidR="002E3606" w:rsidRPr="00FE4B0B" w:rsidRDefault="002E3606" w:rsidP="000D2398">
      <w:pPr>
        <w:pStyle w:val="Body"/>
        <w:spacing w:before="240"/>
        <w:rPr>
          <w:rFonts w:ascii="Arial" w:hAnsi="Arial" w:cs="Arial"/>
        </w:rPr>
      </w:pPr>
    </w:p>
    <w:p w14:paraId="1DEEE97F" w14:textId="77777777" w:rsidR="002E3606" w:rsidRPr="00FE4B0B" w:rsidRDefault="002E3606" w:rsidP="000D2398">
      <w:pPr>
        <w:pStyle w:val="Body"/>
        <w:spacing w:before="240"/>
        <w:rPr>
          <w:rFonts w:ascii="Arial" w:hAnsi="Arial" w:cs="Arial"/>
        </w:rPr>
      </w:pPr>
    </w:p>
    <w:p w14:paraId="40191410" w14:textId="77777777" w:rsidR="002E3606" w:rsidRPr="00FE4B0B" w:rsidRDefault="002E3606" w:rsidP="000D2398">
      <w:pPr>
        <w:pStyle w:val="Body"/>
        <w:spacing w:before="240"/>
        <w:rPr>
          <w:rFonts w:ascii="Arial" w:hAnsi="Arial" w:cs="Arial"/>
        </w:rPr>
      </w:pPr>
    </w:p>
    <w:p w14:paraId="70B3111E" w14:textId="77777777" w:rsidR="002E3606" w:rsidRPr="00FE4B0B" w:rsidRDefault="002E3606" w:rsidP="000D2398">
      <w:pPr>
        <w:pStyle w:val="Body"/>
        <w:spacing w:before="240"/>
        <w:rPr>
          <w:rFonts w:ascii="Arial" w:hAnsi="Arial" w:cs="Arial"/>
        </w:rPr>
      </w:pPr>
    </w:p>
    <w:p w14:paraId="7DDD4A36" w14:textId="77777777" w:rsidR="002E3606" w:rsidRPr="00FE4B0B" w:rsidRDefault="002E3606" w:rsidP="000D2398">
      <w:pPr>
        <w:pStyle w:val="Body"/>
        <w:spacing w:before="240"/>
        <w:rPr>
          <w:rFonts w:ascii="Arial" w:hAnsi="Arial" w:cs="Arial"/>
        </w:rPr>
      </w:pPr>
    </w:p>
    <w:p w14:paraId="6C128112" w14:textId="77777777" w:rsidR="002E3606" w:rsidRPr="00FE4B0B" w:rsidRDefault="002E3606" w:rsidP="002E3606">
      <w:pPr>
        <w:pStyle w:val="Body"/>
        <w:rPr>
          <w:rFonts w:ascii="Arial" w:hAnsi="Arial" w:cs="Arial"/>
        </w:rPr>
      </w:pPr>
    </w:p>
    <w:p w14:paraId="51DC94FD" w14:textId="6DF506CB" w:rsidR="002E3606" w:rsidRPr="00FE4B0B" w:rsidRDefault="002E3606" w:rsidP="002E3606">
      <w:pPr>
        <w:pStyle w:val="Body"/>
        <w:jc w:val="center"/>
        <w:rPr>
          <w:rFonts w:ascii="Arial" w:hAnsi="Arial" w:cs="Arial"/>
        </w:rPr>
      </w:pPr>
      <w:r w:rsidRPr="00FE4B0B">
        <w:rPr>
          <w:rFonts w:ascii="Arial" w:hAnsi="Arial" w:cs="Arial"/>
        </w:rPr>
        <w:t>Diagonal values indicate intra-cluster distances; Above diagonal values indicate inter-cluster distances</w:t>
      </w:r>
    </w:p>
    <w:p w14:paraId="6670459D" w14:textId="77777777" w:rsidR="002E3606" w:rsidRPr="00FE4B0B" w:rsidRDefault="002E3606" w:rsidP="000D2398">
      <w:pPr>
        <w:pStyle w:val="Body"/>
        <w:spacing w:before="240"/>
        <w:rPr>
          <w:rFonts w:ascii="Arial" w:hAnsi="Arial" w:cs="Arial"/>
        </w:rPr>
      </w:pPr>
    </w:p>
    <w:p w14:paraId="1918421F" w14:textId="77777777" w:rsidR="002E3606" w:rsidRPr="00FE4B0B" w:rsidRDefault="002E3606" w:rsidP="000D2398">
      <w:pPr>
        <w:pStyle w:val="Body"/>
        <w:spacing w:before="240"/>
        <w:rPr>
          <w:rFonts w:ascii="Arial" w:hAnsi="Arial" w:cs="Arial"/>
        </w:rPr>
      </w:pPr>
    </w:p>
    <w:p w14:paraId="305EAEDF" w14:textId="77777777" w:rsidR="002E3606" w:rsidRPr="00FE4B0B" w:rsidRDefault="002E3606" w:rsidP="000D2398">
      <w:pPr>
        <w:pStyle w:val="Body"/>
        <w:spacing w:before="240"/>
        <w:rPr>
          <w:rFonts w:ascii="Arial" w:hAnsi="Arial" w:cs="Arial"/>
        </w:rPr>
      </w:pPr>
    </w:p>
    <w:p w14:paraId="3EB098CC" w14:textId="77777777" w:rsidR="002E3606" w:rsidRPr="00FE4B0B" w:rsidRDefault="002E3606" w:rsidP="000D2398">
      <w:pPr>
        <w:pStyle w:val="Body"/>
        <w:spacing w:before="240"/>
        <w:rPr>
          <w:rFonts w:ascii="Arial" w:hAnsi="Arial" w:cs="Arial"/>
        </w:rPr>
      </w:pPr>
    </w:p>
    <w:p w14:paraId="168DDF30" w14:textId="77777777" w:rsidR="002E3606" w:rsidRPr="00FE4B0B" w:rsidRDefault="002E3606" w:rsidP="000D2398">
      <w:pPr>
        <w:pStyle w:val="Body"/>
        <w:spacing w:before="240"/>
        <w:rPr>
          <w:rFonts w:ascii="Arial" w:hAnsi="Arial" w:cs="Arial"/>
        </w:rPr>
        <w:sectPr w:rsidR="002E3606" w:rsidRPr="00FE4B0B" w:rsidSect="00C85E82">
          <w:type w:val="continuous"/>
          <w:pgSz w:w="15840" w:h="12240" w:orient="landscape"/>
          <w:pgMar w:top="2016" w:right="1440" w:bottom="2016" w:left="2016" w:header="720" w:footer="1123" w:gutter="0"/>
          <w:cols w:space="720"/>
          <w:docGrid w:linePitch="272"/>
        </w:sectPr>
      </w:pPr>
    </w:p>
    <w:p w14:paraId="4BAD1494" w14:textId="23ABFAB4" w:rsidR="000D2398" w:rsidRPr="00FE4B0B" w:rsidRDefault="00125C22" w:rsidP="000D2398">
      <w:pPr>
        <w:pStyle w:val="Body"/>
        <w:spacing w:before="240"/>
        <w:rPr>
          <w:rFonts w:ascii="Arial" w:hAnsi="Arial" w:cs="Arial"/>
        </w:rPr>
      </w:pPr>
      <w:r w:rsidRPr="00125C22">
        <w:rPr>
          <w:rFonts w:ascii="Arial" w:hAnsi="Arial" w:cs="Arial"/>
        </w:rPr>
        <w:lastRenderedPageBreak/>
        <w:t xml:space="preserve">Additionally, the maintainer lines grouped in Cluster II exhibited high seed and oil yields along with the maximum autogamy percentage, followed by those in Cluster VI based on their per se performance. Hence, the maintainer lines from these clusters can be considered </w:t>
      </w:r>
      <w:r w:rsidR="0067297F">
        <w:rPr>
          <w:rFonts w:ascii="Arial" w:hAnsi="Arial" w:cs="Arial"/>
        </w:rPr>
        <w:t xml:space="preserve">as </w:t>
      </w:r>
      <w:r w:rsidRPr="00125C22">
        <w:rPr>
          <w:rFonts w:ascii="Arial" w:hAnsi="Arial" w:cs="Arial"/>
        </w:rPr>
        <w:t>promising candidates for future breeding programs aimed at enhancing these traits. In contrast, the maintainer lines in Clusters I and IX showed lower performance for both seed and oil yield, while the inter-cluster distances between clusters VI and IX, and between II and IX, were also relatively high.</w:t>
      </w:r>
      <w:r>
        <w:rPr>
          <w:rFonts w:ascii="Arial" w:hAnsi="Arial" w:cs="Arial"/>
        </w:rPr>
        <w:t xml:space="preserve"> </w:t>
      </w:r>
      <w:r w:rsidR="000D2398" w:rsidRPr="00FE4B0B">
        <w:rPr>
          <w:rFonts w:ascii="Arial" w:hAnsi="Arial" w:cs="Arial"/>
        </w:rPr>
        <w:t>As a result, the maintainer lines within these clusters can be used in hybridization programs for improving maintainer lines for both seed and oil yield. It was also supported by earlier work</w:t>
      </w:r>
      <w:r w:rsidR="00DF4E6E" w:rsidRPr="00FE4B0B">
        <w:rPr>
          <w:rFonts w:ascii="Arial" w:hAnsi="Arial" w:cs="Arial"/>
        </w:rPr>
        <w:t xml:space="preserve"> of Abu [</w:t>
      </w:r>
      <w:r w:rsidR="002F4B48">
        <w:rPr>
          <w:rFonts w:ascii="Arial" w:hAnsi="Arial" w:cs="Arial"/>
        </w:rPr>
        <w:t>14</w:t>
      </w:r>
      <w:r w:rsidR="00DF4E6E" w:rsidRPr="00FE4B0B">
        <w:rPr>
          <w:rFonts w:ascii="Arial" w:hAnsi="Arial" w:cs="Arial"/>
        </w:rPr>
        <w:t>]. Ibrar</w:t>
      </w:r>
      <w:r w:rsidR="00815600" w:rsidRPr="00FE4B0B">
        <w:rPr>
          <w:rFonts w:ascii="Arial" w:hAnsi="Arial" w:cs="Arial"/>
        </w:rPr>
        <w:t xml:space="preserve"> et al. [</w:t>
      </w:r>
      <w:r w:rsidR="002F4B48">
        <w:rPr>
          <w:rFonts w:ascii="Arial" w:hAnsi="Arial" w:cs="Arial"/>
        </w:rPr>
        <w:t>15</w:t>
      </w:r>
      <w:r w:rsidR="00815600" w:rsidRPr="00FE4B0B">
        <w:rPr>
          <w:rFonts w:ascii="Arial" w:hAnsi="Arial" w:cs="Arial"/>
        </w:rPr>
        <w:t>] used observed the same pattern of clustering while using different clustering methods and machine learning programmmes to identify the efficient utilization of grouping pattern.</w:t>
      </w:r>
    </w:p>
    <w:p w14:paraId="49FB5CE5" w14:textId="07F8EF01" w:rsidR="000D2398" w:rsidRPr="00FE4B0B" w:rsidRDefault="000D2398" w:rsidP="00815600">
      <w:pPr>
        <w:pStyle w:val="Body"/>
        <w:spacing w:before="240" w:after="0"/>
        <w:rPr>
          <w:rFonts w:ascii="Arial" w:hAnsi="Arial" w:cs="Arial"/>
          <w:b/>
          <w:bCs/>
        </w:rPr>
      </w:pPr>
      <w:r w:rsidRPr="00FE4B0B">
        <w:rPr>
          <w:rFonts w:ascii="Arial" w:hAnsi="Arial" w:cs="Arial"/>
          <w:b/>
          <w:bCs/>
        </w:rPr>
        <w:t>3.2 Clustering of restorer lines</w:t>
      </w:r>
    </w:p>
    <w:p w14:paraId="4B279528" w14:textId="097FB395" w:rsidR="000D2398" w:rsidRPr="00FE4B0B" w:rsidRDefault="002E3606" w:rsidP="00815600">
      <w:pPr>
        <w:pStyle w:val="Body"/>
        <w:rPr>
          <w:rFonts w:ascii="Arial" w:hAnsi="Arial" w:cs="Arial"/>
        </w:rPr>
      </w:pPr>
      <w:r w:rsidRPr="00FE4B0B">
        <w:rPr>
          <w:noProof/>
          <w:color w:val="000000" w:themeColor="text1"/>
        </w:rPr>
        <w:drawing>
          <wp:anchor distT="0" distB="0" distL="114300" distR="114300" simplePos="0" relativeHeight="251659776" behindDoc="1" locked="0" layoutInCell="1" allowOverlap="1" wp14:anchorId="306E44D6" wp14:editId="530B5F48">
            <wp:simplePos x="0" y="0"/>
            <wp:positionH relativeFrom="page">
              <wp:posOffset>1275715</wp:posOffset>
            </wp:positionH>
            <wp:positionV relativeFrom="paragraph">
              <wp:posOffset>732155</wp:posOffset>
            </wp:positionV>
            <wp:extent cx="3862070" cy="2487930"/>
            <wp:effectExtent l="0" t="0" r="0" b="0"/>
            <wp:wrapTight wrapText="bothSides">
              <wp:wrapPolygon edited="0">
                <wp:start x="0" y="0"/>
                <wp:lineTo x="0" y="21501"/>
                <wp:lineTo x="21522" y="21501"/>
                <wp:lineTo x="21522" y="0"/>
                <wp:lineTo x="0" y="0"/>
              </wp:wrapPolygon>
            </wp:wrapTight>
            <wp:docPr id="251" name="Picture 4">
              <a:extLst xmlns:a="http://schemas.openxmlformats.org/drawingml/2006/main">
                <a:ext uri="{FF2B5EF4-FFF2-40B4-BE49-F238E27FC236}">
                  <a16:creationId xmlns:a16="http://schemas.microsoft.com/office/drawing/2014/main" id="{FFC8C25F-1713-356B-F5A8-9221BBD01B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FC8C25F-1713-356B-F5A8-9221BBD01B6F}"/>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862070" cy="2487930"/>
                    </a:xfrm>
                    <a:prstGeom prst="rect">
                      <a:avLst/>
                    </a:prstGeom>
                  </pic:spPr>
                </pic:pic>
              </a:graphicData>
            </a:graphic>
            <wp14:sizeRelH relativeFrom="margin">
              <wp14:pctWidth>0</wp14:pctWidth>
            </wp14:sizeRelH>
            <wp14:sizeRelV relativeFrom="margin">
              <wp14:pctHeight>0</wp14:pctHeight>
            </wp14:sizeRelV>
          </wp:anchor>
        </w:drawing>
      </w:r>
      <w:r w:rsidR="000D2398" w:rsidRPr="00FE4B0B">
        <w:rPr>
          <w:rFonts w:ascii="Arial" w:hAnsi="Arial" w:cs="Arial"/>
        </w:rPr>
        <w:t xml:space="preserve">Restorer lines were clustered into five clusters based on 12 yield and yield related traits. </w:t>
      </w:r>
      <w:r w:rsidR="0067297F" w:rsidRPr="0067297F">
        <w:rPr>
          <w:rFonts w:ascii="Arial" w:hAnsi="Arial" w:cs="Arial"/>
        </w:rPr>
        <w:t>Among the five clusters, Cluster V contained the highest number of restorer lines (six), while Cluster II comprised the fewest, with only two restorer lines.</w:t>
      </w:r>
      <w:r w:rsidR="000D2398" w:rsidRPr="00FE4B0B">
        <w:rPr>
          <w:rFonts w:ascii="Arial" w:hAnsi="Arial" w:cs="Arial"/>
        </w:rPr>
        <w:t>.</w:t>
      </w:r>
      <w:r w:rsidR="00815600" w:rsidRPr="00FE4B0B">
        <w:rPr>
          <w:rFonts w:ascii="Arial" w:hAnsi="Arial" w:cs="Arial"/>
        </w:rPr>
        <w:t xml:space="preserve"> Similarly, Praveenkumar et al [</w:t>
      </w:r>
      <w:r w:rsidR="002F4B48">
        <w:rPr>
          <w:rFonts w:ascii="Arial" w:hAnsi="Arial" w:cs="Arial"/>
        </w:rPr>
        <w:t>16</w:t>
      </w:r>
      <w:r w:rsidR="00815600" w:rsidRPr="00FE4B0B">
        <w:rPr>
          <w:rFonts w:ascii="Arial" w:hAnsi="Arial" w:cs="Arial"/>
        </w:rPr>
        <w:t>] grouped 33 elite sunflower genotypes into seven clusters.</w:t>
      </w:r>
      <w:r w:rsidR="000D2398" w:rsidRPr="00FE4B0B">
        <w:rPr>
          <w:rFonts w:ascii="Arial" w:hAnsi="Arial" w:cs="Arial"/>
        </w:rPr>
        <w:t xml:space="preserve"> The distribution of restorer lines in five clusters were depicted in Fig</w:t>
      </w:r>
      <w:r w:rsidR="008F11DC" w:rsidRPr="00FE4B0B">
        <w:rPr>
          <w:rFonts w:ascii="Arial" w:hAnsi="Arial" w:cs="Arial"/>
        </w:rPr>
        <w:t>ure</w:t>
      </w:r>
      <w:r w:rsidR="000D2398" w:rsidRPr="00FE4B0B">
        <w:rPr>
          <w:rFonts w:ascii="Arial" w:hAnsi="Arial" w:cs="Arial"/>
        </w:rPr>
        <w:t xml:space="preserve">. </w:t>
      </w:r>
      <w:r w:rsidR="008F11DC" w:rsidRPr="00FE4B0B">
        <w:rPr>
          <w:rFonts w:ascii="Arial" w:hAnsi="Arial" w:cs="Arial"/>
        </w:rPr>
        <w:t>2</w:t>
      </w:r>
      <w:r w:rsidR="000D2398" w:rsidRPr="00FE4B0B">
        <w:rPr>
          <w:rFonts w:ascii="Arial" w:hAnsi="Arial" w:cs="Arial"/>
        </w:rPr>
        <w:t xml:space="preserve"> and Table </w:t>
      </w:r>
      <w:r w:rsidR="008F11DC" w:rsidRPr="00FE4B0B">
        <w:rPr>
          <w:rFonts w:ascii="Arial" w:hAnsi="Arial" w:cs="Arial"/>
        </w:rPr>
        <w:t>5</w:t>
      </w:r>
      <w:r w:rsidR="000D2398" w:rsidRPr="00FE4B0B">
        <w:rPr>
          <w:rFonts w:ascii="Arial" w:hAnsi="Arial" w:cs="Arial"/>
        </w:rPr>
        <w:t xml:space="preserve">. </w:t>
      </w:r>
    </w:p>
    <w:p w14:paraId="4D9D928A" w14:textId="77777777" w:rsidR="004D3B99" w:rsidRPr="00FE4B0B" w:rsidRDefault="004D3B99" w:rsidP="000D2398">
      <w:pPr>
        <w:pStyle w:val="Body"/>
        <w:spacing w:before="240"/>
        <w:rPr>
          <w:rFonts w:ascii="Arial" w:hAnsi="Arial" w:cs="Arial"/>
          <w:b/>
          <w:bCs/>
        </w:rPr>
      </w:pPr>
    </w:p>
    <w:p w14:paraId="7EE5FD3D" w14:textId="77777777" w:rsidR="004D3B99" w:rsidRPr="00FE4B0B" w:rsidRDefault="004D3B99" w:rsidP="000D2398">
      <w:pPr>
        <w:pStyle w:val="Body"/>
        <w:spacing w:before="240"/>
        <w:rPr>
          <w:rFonts w:ascii="Arial" w:hAnsi="Arial" w:cs="Arial"/>
          <w:b/>
          <w:bCs/>
        </w:rPr>
      </w:pPr>
    </w:p>
    <w:p w14:paraId="1ED1EED7" w14:textId="77777777" w:rsidR="004D3B99" w:rsidRPr="00FE4B0B" w:rsidRDefault="004D3B99" w:rsidP="000D2398">
      <w:pPr>
        <w:pStyle w:val="Body"/>
        <w:spacing w:before="240"/>
        <w:rPr>
          <w:rFonts w:ascii="Arial" w:hAnsi="Arial" w:cs="Arial"/>
          <w:b/>
          <w:bCs/>
        </w:rPr>
      </w:pPr>
    </w:p>
    <w:p w14:paraId="5459EB49" w14:textId="77777777" w:rsidR="004D3B99" w:rsidRPr="00FE4B0B" w:rsidRDefault="004D3B99" w:rsidP="000D2398">
      <w:pPr>
        <w:pStyle w:val="Body"/>
        <w:spacing w:before="240"/>
        <w:rPr>
          <w:rFonts w:ascii="Arial" w:hAnsi="Arial" w:cs="Arial"/>
          <w:b/>
          <w:bCs/>
        </w:rPr>
      </w:pPr>
    </w:p>
    <w:p w14:paraId="48097AB9" w14:textId="77777777" w:rsidR="004D3B99" w:rsidRPr="00FE4B0B" w:rsidRDefault="004D3B99" w:rsidP="000D2398">
      <w:pPr>
        <w:pStyle w:val="Body"/>
        <w:spacing w:before="240"/>
        <w:rPr>
          <w:rFonts w:ascii="Arial" w:hAnsi="Arial" w:cs="Arial"/>
          <w:b/>
          <w:bCs/>
        </w:rPr>
      </w:pPr>
    </w:p>
    <w:p w14:paraId="30BE4E77" w14:textId="77777777" w:rsidR="004D3B99" w:rsidRPr="00FE4B0B" w:rsidRDefault="004D3B99" w:rsidP="000D2398">
      <w:pPr>
        <w:pStyle w:val="Body"/>
        <w:spacing w:before="240"/>
        <w:rPr>
          <w:rFonts w:ascii="Arial" w:hAnsi="Arial" w:cs="Arial"/>
          <w:b/>
          <w:bCs/>
        </w:rPr>
      </w:pPr>
    </w:p>
    <w:p w14:paraId="066ED811" w14:textId="77777777" w:rsidR="004D3B99" w:rsidRPr="00FE4B0B" w:rsidRDefault="004D3B99" w:rsidP="000D2398">
      <w:pPr>
        <w:pStyle w:val="Body"/>
        <w:spacing w:before="240"/>
        <w:rPr>
          <w:rFonts w:ascii="Arial" w:hAnsi="Arial" w:cs="Arial"/>
          <w:b/>
          <w:bCs/>
        </w:rPr>
      </w:pPr>
    </w:p>
    <w:p w14:paraId="680E8AD7" w14:textId="77777777" w:rsidR="004D3B99" w:rsidRPr="00FE4B0B" w:rsidRDefault="004D3B99" w:rsidP="000D2398">
      <w:pPr>
        <w:pStyle w:val="Body"/>
        <w:spacing w:before="240"/>
        <w:rPr>
          <w:rFonts w:ascii="Arial" w:hAnsi="Arial" w:cs="Arial"/>
          <w:b/>
          <w:bCs/>
        </w:rPr>
      </w:pPr>
    </w:p>
    <w:p w14:paraId="6A731D02" w14:textId="77777777" w:rsidR="004D3B99" w:rsidRPr="00FE4B0B" w:rsidRDefault="004D3B99" w:rsidP="000D2398">
      <w:pPr>
        <w:pStyle w:val="Body"/>
        <w:spacing w:before="240"/>
        <w:rPr>
          <w:rFonts w:ascii="Arial" w:hAnsi="Arial" w:cs="Arial"/>
          <w:b/>
          <w:bCs/>
        </w:rPr>
      </w:pPr>
    </w:p>
    <w:p w14:paraId="1EBB28BD" w14:textId="77777777" w:rsidR="0067297F" w:rsidRDefault="002E3606" w:rsidP="000D2398">
      <w:pPr>
        <w:pStyle w:val="Body"/>
        <w:spacing w:before="240"/>
        <w:rPr>
          <w:rFonts w:ascii="Arial" w:hAnsi="Arial" w:cs="Arial"/>
          <w:b/>
          <w:bCs/>
        </w:rPr>
      </w:pPr>
      <w:r w:rsidRPr="00FE4B0B">
        <w:rPr>
          <w:rFonts w:ascii="Arial" w:hAnsi="Arial" w:cs="Arial"/>
          <w:b/>
          <w:bCs/>
        </w:rPr>
        <w:t>Fig</w:t>
      </w:r>
      <w:r w:rsidR="008F11DC" w:rsidRPr="00FE4B0B">
        <w:rPr>
          <w:rFonts w:ascii="Arial" w:hAnsi="Arial" w:cs="Arial"/>
          <w:b/>
          <w:bCs/>
        </w:rPr>
        <w:t>ure 2</w:t>
      </w:r>
      <w:r w:rsidRPr="00FE4B0B">
        <w:rPr>
          <w:rFonts w:ascii="Arial" w:hAnsi="Arial" w:cs="Arial"/>
          <w:b/>
          <w:bCs/>
        </w:rPr>
        <w:t xml:space="preserve">: </w:t>
      </w:r>
      <w:r w:rsidR="0067297F" w:rsidRPr="0067297F">
        <w:rPr>
          <w:rFonts w:ascii="Arial" w:hAnsi="Arial" w:cs="Arial"/>
          <w:b/>
          <w:bCs/>
        </w:rPr>
        <w:t>Cluster plot illustrating the five groups formed through K-means clustering of sunflower restorer lines based on yield and yield-related traits.</w:t>
      </w:r>
    </w:p>
    <w:p w14:paraId="19E87204" w14:textId="413C9686" w:rsidR="002E3606" w:rsidRPr="00FE4B0B" w:rsidRDefault="004D3B99" w:rsidP="000D2398">
      <w:pPr>
        <w:pStyle w:val="Body"/>
        <w:spacing w:before="240"/>
        <w:rPr>
          <w:rFonts w:ascii="Arial" w:hAnsi="Arial" w:cs="Arial"/>
          <w:b/>
          <w:bCs/>
        </w:rPr>
      </w:pPr>
      <w:r w:rsidRPr="00FE4B0B">
        <w:rPr>
          <w:rFonts w:ascii="Arial" w:hAnsi="Arial" w:cs="Arial"/>
          <w:b/>
          <w:bCs/>
        </w:rPr>
        <w:t xml:space="preserve">Table 5:  Distribution of restorer lines in </w:t>
      </w:r>
      <w:r w:rsidR="00743913">
        <w:rPr>
          <w:rFonts w:ascii="Arial" w:hAnsi="Arial" w:cs="Arial"/>
          <w:b/>
          <w:bCs/>
        </w:rPr>
        <w:t>five</w:t>
      </w:r>
      <w:r w:rsidRPr="00FE4B0B">
        <w:rPr>
          <w:rFonts w:ascii="Arial" w:hAnsi="Arial" w:cs="Arial"/>
          <w:b/>
          <w:bCs/>
        </w:rPr>
        <w:t xml:space="preserve"> clusters </w:t>
      </w:r>
      <w:r w:rsidR="0067297F">
        <w:rPr>
          <w:rFonts w:ascii="Arial" w:hAnsi="Arial" w:cs="Arial"/>
          <w:b/>
          <w:bCs/>
        </w:rPr>
        <w:t>formed</w:t>
      </w:r>
      <w:r w:rsidRPr="00FE4B0B">
        <w:rPr>
          <w:rFonts w:ascii="Arial" w:hAnsi="Arial" w:cs="Arial"/>
          <w:b/>
          <w:bCs/>
        </w:rPr>
        <w:t xml:space="preserve"> </w:t>
      </w:r>
      <w:r w:rsidR="0067297F">
        <w:rPr>
          <w:rFonts w:ascii="Arial" w:hAnsi="Arial" w:cs="Arial"/>
          <w:b/>
          <w:bCs/>
        </w:rPr>
        <w:t>through</w:t>
      </w:r>
      <w:r w:rsidRPr="00FE4B0B">
        <w:rPr>
          <w:rFonts w:ascii="Arial" w:hAnsi="Arial" w:cs="Arial"/>
          <w:b/>
          <w:bCs/>
        </w:rPr>
        <w:t xml:space="preserve"> K-means cluster</w:t>
      </w:r>
      <w:r w:rsidR="0067297F">
        <w:rPr>
          <w:rFonts w:ascii="Arial" w:hAnsi="Arial" w:cs="Arial"/>
          <w:b/>
          <w:bCs/>
        </w:rPr>
        <w:t xml:space="preserve"> analysis</w:t>
      </w:r>
    </w:p>
    <w:tbl>
      <w:tblPr>
        <w:tblW w:w="6851" w:type="dxa"/>
        <w:tblInd w:w="1124" w:type="dxa"/>
        <w:tblCellMar>
          <w:left w:w="0" w:type="dxa"/>
          <w:right w:w="0" w:type="dxa"/>
        </w:tblCellMar>
        <w:tblLook w:val="04A0" w:firstRow="1" w:lastRow="0" w:firstColumn="1" w:lastColumn="0" w:noHBand="0" w:noVBand="1"/>
      </w:tblPr>
      <w:tblGrid>
        <w:gridCol w:w="950"/>
        <w:gridCol w:w="1234"/>
        <w:gridCol w:w="4667"/>
      </w:tblGrid>
      <w:tr w:rsidR="004D3B99" w:rsidRPr="00FE4B0B" w14:paraId="27EC1C77" w14:textId="77777777" w:rsidTr="008C12D7">
        <w:trPr>
          <w:trHeight w:val="577"/>
        </w:trPr>
        <w:tc>
          <w:tcPr>
            <w:tcW w:w="9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0190AAD" w14:textId="77777777" w:rsidR="004D3B99" w:rsidRPr="00FE4B0B" w:rsidRDefault="004D3B99" w:rsidP="004D3B99">
            <w:pPr>
              <w:jc w:val="both"/>
              <w:rPr>
                <w:rFonts w:ascii="Arial" w:hAnsi="Arial" w:cs="Arial"/>
                <w:color w:val="000000" w:themeColor="text1"/>
              </w:rPr>
            </w:pPr>
            <w:r w:rsidRPr="00FE4B0B">
              <w:rPr>
                <w:rFonts w:ascii="Arial" w:hAnsi="Arial" w:cs="Arial"/>
                <w:b/>
                <w:bCs/>
                <w:color w:val="000000" w:themeColor="text1"/>
              </w:rPr>
              <w:t>Cluster number</w:t>
            </w:r>
          </w:p>
        </w:tc>
        <w:tc>
          <w:tcPr>
            <w:tcW w:w="12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BB623E" w14:textId="77777777" w:rsidR="004D3B99" w:rsidRPr="00FE4B0B" w:rsidRDefault="004D3B99" w:rsidP="004D3B99">
            <w:pPr>
              <w:jc w:val="both"/>
              <w:rPr>
                <w:rFonts w:ascii="Arial" w:hAnsi="Arial" w:cs="Arial"/>
                <w:color w:val="000000" w:themeColor="text1"/>
              </w:rPr>
            </w:pPr>
            <w:r w:rsidRPr="00FE4B0B">
              <w:rPr>
                <w:rFonts w:ascii="Arial" w:hAnsi="Arial" w:cs="Arial"/>
                <w:b/>
                <w:bCs/>
                <w:color w:val="000000" w:themeColor="text1"/>
              </w:rPr>
              <w:t>Number of entries</w:t>
            </w:r>
          </w:p>
        </w:tc>
        <w:tc>
          <w:tcPr>
            <w:tcW w:w="4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B4C4BB" w14:textId="77777777" w:rsidR="004D3B99" w:rsidRPr="00FE4B0B" w:rsidRDefault="004D3B99" w:rsidP="004D3B99">
            <w:pPr>
              <w:jc w:val="center"/>
              <w:rPr>
                <w:rFonts w:ascii="Arial" w:hAnsi="Arial" w:cs="Arial"/>
                <w:color w:val="000000" w:themeColor="text1"/>
              </w:rPr>
            </w:pPr>
            <w:r w:rsidRPr="00FE4B0B">
              <w:rPr>
                <w:rFonts w:ascii="Arial" w:hAnsi="Arial" w:cs="Arial"/>
                <w:b/>
                <w:bCs/>
                <w:color w:val="000000" w:themeColor="text1"/>
              </w:rPr>
              <w:t>Inbred lines</w:t>
            </w:r>
          </w:p>
        </w:tc>
      </w:tr>
      <w:tr w:rsidR="004D3B99" w:rsidRPr="00FE4B0B" w14:paraId="23F3045B" w14:textId="77777777" w:rsidTr="008C12D7">
        <w:trPr>
          <w:trHeight w:val="280"/>
        </w:trPr>
        <w:tc>
          <w:tcPr>
            <w:tcW w:w="9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0CD5AD" w14:textId="77777777" w:rsidR="004D3B99" w:rsidRPr="00FE4B0B" w:rsidRDefault="004D3B99" w:rsidP="004D3B99">
            <w:pPr>
              <w:jc w:val="center"/>
              <w:rPr>
                <w:rFonts w:ascii="Arial" w:hAnsi="Arial" w:cs="Arial"/>
                <w:color w:val="000000" w:themeColor="text1"/>
              </w:rPr>
            </w:pPr>
            <w:r w:rsidRPr="00FE4B0B">
              <w:rPr>
                <w:rFonts w:ascii="Arial" w:hAnsi="Arial" w:cs="Arial"/>
                <w:b/>
                <w:bCs/>
                <w:color w:val="000000" w:themeColor="text1"/>
              </w:rPr>
              <w:t>I</w:t>
            </w:r>
          </w:p>
        </w:tc>
        <w:tc>
          <w:tcPr>
            <w:tcW w:w="12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F6E1C87" w14:textId="77777777" w:rsidR="004D3B99" w:rsidRPr="00FE4B0B" w:rsidRDefault="004D3B99" w:rsidP="004D3B99">
            <w:pPr>
              <w:jc w:val="center"/>
              <w:rPr>
                <w:rFonts w:ascii="Arial" w:hAnsi="Arial" w:cs="Arial"/>
                <w:color w:val="000000" w:themeColor="text1"/>
              </w:rPr>
            </w:pPr>
            <w:r w:rsidRPr="00FE4B0B">
              <w:rPr>
                <w:rFonts w:ascii="Arial" w:hAnsi="Arial" w:cs="Arial"/>
                <w:color w:val="000000" w:themeColor="text1"/>
              </w:rPr>
              <w:t>4</w:t>
            </w:r>
          </w:p>
        </w:tc>
        <w:tc>
          <w:tcPr>
            <w:tcW w:w="4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490FE2" w14:textId="77777777" w:rsidR="004D3B99" w:rsidRPr="00FE4B0B" w:rsidRDefault="004D3B99" w:rsidP="004D3B99">
            <w:pPr>
              <w:jc w:val="both"/>
              <w:rPr>
                <w:rFonts w:ascii="Arial" w:hAnsi="Arial" w:cs="Arial"/>
                <w:color w:val="000000" w:themeColor="text1"/>
              </w:rPr>
            </w:pPr>
            <w:r w:rsidRPr="00FE4B0B">
              <w:rPr>
                <w:rFonts w:ascii="Arial" w:hAnsi="Arial" w:cs="Arial"/>
                <w:color w:val="000000" w:themeColor="text1"/>
              </w:rPr>
              <w:t>VT-24, RHA-92, R-127-1, GP4-1424</w:t>
            </w:r>
          </w:p>
        </w:tc>
      </w:tr>
      <w:tr w:rsidR="004D3B99" w:rsidRPr="00FE4B0B" w14:paraId="6930117E" w14:textId="77777777" w:rsidTr="008C12D7">
        <w:trPr>
          <w:trHeight w:val="270"/>
        </w:trPr>
        <w:tc>
          <w:tcPr>
            <w:tcW w:w="9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CFAD3D3" w14:textId="77777777" w:rsidR="004D3B99" w:rsidRPr="00FE4B0B" w:rsidRDefault="004D3B99" w:rsidP="004D3B99">
            <w:pPr>
              <w:jc w:val="center"/>
              <w:rPr>
                <w:rFonts w:ascii="Arial" w:hAnsi="Arial" w:cs="Arial"/>
                <w:color w:val="000000" w:themeColor="text1"/>
              </w:rPr>
            </w:pPr>
            <w:r w:rsidRPr="00FE4B0B">
              <w:rPr>
                <w:rFonts w:ascii="Arial" w:hAnsi="Arial" w:cs="Arial"/>
                <w:b/>
                <w:bCs/>
                <w:color w:val="000000" w:themeColor="text1"/>
              </w:rPr>
              <w:t>II</w:t>
            </w:r>
          </w:p>
        </w:tc>
        <w:tc>
          <w:tcPr>
            <w:tcW w:w="12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9D2B67" w14:textId="77777777" w:rsidR="004D3B99" w:rsidRPr="00FE4B0B" w:rsidRDefault="004D3B99" w:rsidP="004D3B99">
            <w:pPr>
              <w:jc w:val="center"/>
              <w:rPr>
                <w:rFonts w:ascii="Arial" w:hAnsi="Arial" w:cs="Arial"/>
                <w:color w:val="000000" w:themeColor="text1"/>
              </w:rPr>
            </w:pPr>
            <w:r w:rsidRPr="00FE4B0B">
              <w:rPr>
                <w:rFonts w:ascii="Arial" w:hAnsi="Arial" w:cs="Arial"/>
                <w:color w:val="000000" w:themeColor="text1"/>
              </w:rPr>
              <w:t>2</w:t>
            </w:r>
          </w:p>
        </w:tc>
        <w:tc>
          <w:tcPr>
            <w:tcW w:w="4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9701E3" w14:textId="77777777" w:rsidR="004D3B99" w:rsidRPr="00FE4B0B" w:rsidRDefault="004D3B99" w:rsidP="004D3B99">
            <w:pPr>
              <w:jc w:val="both"/>
              <w:rPr>
                <w:rFonts w:ascii="Arial" w:hAnsi="Arial" w:cs="Arial"/>
                <w:color w:val="000000" w:themeColor="text1"/>
              </w:rPr>
            </w:pPr>
            <w:r w:rsidRPr="00FE4B0B">
              <w:rPr>
                <w:rFonts w:ascii="Arial" w:hAnsi="Arial" w:cs="Arial"/>
                <w:color w:val="000000" w:themeColor="text1"/>
              </w:rPr>
              <w:t>RHA-1-1, GKVK  2</w:t>
            </w:r>
          </w:p>
        </w:tc>
      </w:tr>
      <w:tr w:rsidR="004D3B99" w:rsidRPr="00FE4B0B" w14:paraId="56BE8B6C" w14:textId="77777777" w:rsidTr="008C12D7">
        <w:trPr>
          <w:trHeight w:val="270"/>
        </w:trPr>
        <w:tc>
          <w:tcPr>
            <w:tcW w:w="9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1BF92B" w14:textId="77777777" w:rsidR="004D3B99" w:rsidRPr="00FE4B0B" w:rsidRDefault="004D3B99" w:rsidP="004D3B99">
            <w:pPr>
              <w:jc w:val="center"/>
              <w:rPr>
                <w:rFonts w:ascii="Arial" w:hAnsi="Arial" w:cs="Arial"/>
                <w:color w:val="000000" w:themeColor="text1"/>
              </w:rPr>
            </w:pPr>
            <w:r w:rsidRPr="00FE4B0B">
              <w:rPr>
                <w:rFonts w:ascii="Arial" w:hAnsi="Arial" w:cs="Arial"/>
                <w:b/>
                <w:bCs/>
                <w:color w:val="000000" w:themeColor="text1"/>
              </w:rPr>
              <w:t>III</w:t>
            </w:r>
          </w:p>
        </w:tc>
        <w:tc>
          <w:tcPr>
            <w:tcW w:w="12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032E420" w14:textId="77777777" w:rsidR="004D3B99" w:rsidRPr="00FE4B0B" w:rsidRDefault="004D3B99" w:rsidP="004D3B99">
            <w:pPr>
              <w:jc w:val="center"/>
              <w:rPr>
                <w:rFonts w:ascii="Arial" w:hAnsi="Arial" w:cs="Arial"/>
                <w:color w:val="000000" w:themeColor="text1"/>
              </w:rPr>
            </w:pPr>
            <w:r w:rsidRPr="00FE4B0B">
              <w:rPr>
                <w:rFonts w:ascii="Arial" w:hAnsi="Arial" w:cs="Arial"/>
                <w:color w:val="000000" w:themeColor="text1"/>
              </w:rPr>
              <w:t>3</w:t>
            </w:r>
          </w:p>
        </w:tc>
        <w:tc>
          <w:tcPr>
            <w:tcW w:w="4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66830D" w14:textId="77777777" w:rsidR="004D3B99" w:rsidRPr="00FE4B0B" w:rsidRDefault="004D3B99" w:rsidP="004D3B99">
            <w:pPr>
              <w:jc w:val="both"/>
              <w:rPr>
                <w:rFonts w:ascii="Arial" w:hAnsi="Arial" w:cs="Arial"/>
                <w:color w:val="000000" w:themeColor="text1"/>
              </w:rPr>
            </w:pPr>
            <w:r w:rsidRPr="00FE4B0B">
              <w:rPr>
                <w:rFonts w:ascii="Arial" w:hAnsi="Arial" w:cs="Arial"/>
                <w:color w:val="000000" w:themeColor="text1"/>
              </w:rPr>
              <w:t>TSG-260, HA-481, R-843</w:t>
            </w:r>
          </w:p>
        </w:tc>
      </w:tr>
      <w:tr w:rsidR="004D3B99" w:rsidRPr="00FE4B0B" w14:paraId="0F5E67C6" w14:textId="77777777" w:rsidTr="008C12D7">
        <w:trPr>
          <w:trHeight w:val="270"/>
        </w:trPr>
        <w:tc>
          <w:tcPr>
            <w:tcW w:w="9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F79841" w14:textId="77777777" w:rsidR="004D3B99" w:rsidRPr="00FE4B0B" w:rsidRDefault="004D3B99" w:rsidP="004D3B99">
            <w:pPr>
              <w:jc w:val="center"/>
              <w:rPr>
                <w:rFonts w:ascii="Arial" w:hAnsi="Arial" w:cs="Arial"/>
                <w:color w:val="000000" w:themeColor="text1"/>
              </w:rPr>
            </w:pPr>
            <w:r w:rsidRPr="00FE4B0B">
              <w:rPr>
                <w:rFonts w:ascii="Arial" w:hAnsi="Arial" w:cs="Arial"/>
                <w:b/>
                <w:bCs/>
                <w:color w:val="000000" w:themeColor="text1"/>
              </w:rPr>
              <w:t>IV</w:t>
            </w:r>
          </w:p>
        </w:tc>
        <w:tc>
          <w:tcPr>
            <w:tcW w:w="12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98F6A4" w14:textId="77777777" w:rsidR="004D3B99" w:rsidRPr="00FE4B0B" w:rsidRDefault="004D3B99" w:rsidP="004D3B99">
            <w:pPr>
              <w:jc w:val="center"/>
              <w:rPr>
                <w:rFonts w:ascii="Arial" w:hAnsi="Arial" w:cs="Arial"/>
                <w:color w:val="000000" w:themeColor="text1"/>
              </w:rPr>
            </w:pPr>
            <w:r w:rsidRPr="00FE4B0B">
              <w:rPr>
                <w:rFonts w:ascii="Arial" w:hAnsi="Arial" w:cs="Arial"/>
                <w:color w:val="000000" w:themeColor="text1"/>
              </w:rPr>
              <w:t>4</w:t>
            </w:r>
          </w:p>
        </w:tc>
        <w:tc>
          <w:tcPr>
            <w:tcW w:w="4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3AC32C" w14:textId="77777777" w:rsidR="004D3B99" w:rsidRPr="00FE4B0B" w:rsidRDefault="004D3B99" w:rsidP="004D3B99">
            <w:pPr>
              <w:jc w:val="both"/>
              <w:rPr>
                <w:rFonts w:ascii="Arial" w:hAnsi="Arial" w:cs="Arial"/>
                <w:color w:val="000000" w:themeColor="text1"/>
              </w:rPr>
            </w:pPr>
            <w:r w:rsidRPr="00FE4B0B">
              <w:rPr>
                <w:rFonts w:ascii="Arial" w:hAnsi="Arial" w:cs="Arial"/>
                <w:color w:val="000000" w:themeColor="text1"/>
              </w:rPr>
              <w:t>RHA-6D-1, IR-6, CSFI-99, RHA-95C-1</w:t>
            </w:r>
          </w:p>
        </w:tc>
      </w:tr>
      <w:tr w:rsidR="004D3B99" w:rsidRPr="00FE4B0B" w14:paraId="18F61B5C" w14:textId="77777777" w:rsidTr="008C12D7">
        <w:trPr>
          <w:trHeight w:val="37"/>
        </w:trPr>
        <w:tc>
          <w:tcPr>
            <w:tcW w:w="9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3BFC2EA" w14:textId="77777777" w:rsidR="004D3B99" w:rsidRPr="00FE4B0B" w:rsidRDefault="004D3B99" w:rsidP="004D3B99">
            <w:pPr>
              <w:jc w:val="center"/>
              <w:rPr>
                <w:rFonts w:ascii="Arial" w:hAnsi="Arial" w:cs="Arial"/>
                <w:color w:val="000000" w:themeColor="text1"/>
              </w:rPr>
            </w:pPr>
            <w:r w:rsidRPr="00FE4B0B">
              <w:rPr>
                <w:rFonts w:ascii="Arial" w:hAnsi="Arial" w:cs="Arial"/>
                <w:b/>
                <w:bCs/>
                <w:color w:val="000000" w:themeColor="text1"/>
              </w:rPr>
              <w:t>V</w:t>
            </w:r>
          </w:p>
        </w:tc>
        <w:tc>
          <w:tcPr>
            <w:tcW w:w="12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A55662" w14:textId="77777777" w:rsidR="004D3B99" w:rsidRPr="00FE4B0B" w:rsidRDefault="004D3B99" w:rsidP="004D3B99">
            <w:pPr>
              <w:jc w:val="center"/>
              <w:rPr>
                <w:rFonts w:ascii="Arial" w:hAnsi="Arial" w:cs="Arial"/>
                <w:color w:val="000000" w:themeColor="text1"/>
              </w:rPr>
            </w:pPr>
            <w:r w:rsidRPr="00FE4B0B">
              <w:rPr>
                <w:rFonts w:ascii="Arial" w:hAnsi="Arial" w:cs="Arial"/>
                <w:color w:val="000000" w:themeColor="text1"/>
              </w:rPr>
              <w:t>6</w:t>
            </w:r>
          </w:p>
        </w:tc>
        <w:tc>
          <w:tcPr>
            <w:tcW w:w="4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EFE378" w14:textId="77777777" w:rsidR="004D3B99" w:rsidRPr="00FE4B0B" w:rsidRDefault="004D3B99" w:rsidP="004D3B99">
            <w:pPr>
              <w:jc w:val="both"/>
              <w:rPr>
                <w:rFonts w:ascii="Arial" w:hAnsi="Arial" w:cs="Arial"/>
                <w:color w:val="000000" w:themeColor="text1"/>
              </w:rPr>
            </w:pPr>
            <w:r w:rsidRPr="00FE4B0B">
              <w:rPr>
                <w:rFonts w:ascii="Arial" w:hAnsi="Arial" w:cs="Arial"/>
                <w:color w:val="000000" w:themeColor="text1"/>
                <w:lang w:val="pt-BR"/>
              </w:rPr>
              <w:t>P-93-R, RGP-100, P-160R, TSG-298, HA-482, R-630</w:t>
            </w:r>
          </w:p>
        </w:tc>
      </w:tr>
    </w:tbl>
    <w:p w14:paraId="320676F1" w14:textId="77777777" w:rsidR="002E3606" w:rsidRPr="00FE4B0B" w:rsidRDefault="002E3606" w:rsidP="000D2398">
      <w:pPr>
        <w:pStyle w:val="Body"/>
        <w:spacing w:before="240"/>
        <w:rPr>
          <w:rFonts w:ascii="Arial" w:hAnsi="Arial" w:cs="Arial"/>
        </w:rPr>
        <w:sectPr w:rsidR="002E3606" w:rsidRPr="00FE4B0B" w:rsidSect="00C85E82">
          <w:type w:val="continuous"/>
          <w:pgSz w:w="12240" w:h="15840"/>
          <w:pgMar w:top="1440" w:right="2016" w:bottom="2016" w:left="2016" w:header="720" w:footer="1123" w:gutter="0"/>
          <w:cols w:space="720"/>
          <w:docGrid w:linePitch="272"/>
        </w:sectPr>
      </w:pPr>
    </w:p>
    <w:p w14:paraId="3BEBA786" w14:textId="2F140E22" w:rsidR="002E3606" w:rsidRPr="00FE4B0B" w:rsidRDefault="002E3606" w:rsidP="002E3606">
      <w:pPr>
        <w:pStyle w:val="Body"/>
        <w:spacing w:before="240" w:after="0"/>
        <w:rPr>
          <w:rFonts w:ascii="Arial" w:hAnsi="Arial" w:cs="Arial"/>
          <w:b/>
          <w:bCs/>
        </w:rPr>
      </w:pPr>
      <w:r w:rsidRPr="00FE4B0B">
        <w:rPr>
          <w:rFonts w:ascii="Arial" w:hAnsi="Arial" w:cs="Arial"/>
          <w:b/>
          <w:bCs/>
        </w:rPr>
        <w:lastRenderedPageBreak/>
        <w:t xml:space="preserve">Table </w:t>
      </w:r>
      <w:r w:rsidR="004D3B99" w:rsidRPr="00FE4B0B">
        <w:rPr>
          <w:rFonts w:ascii="Arial" w:hAnsi="Arial" w:cs="Arial"/>
          <w:b/>
          <w:bCs/>
        </w:rPr>
        <w:t>6</w:t>
      </w:r>
      <w:r w:rsidRPr="00FE4B0B">
        <w:rPr>
          <w:rFonts w:ascii="Arial" w:hAnsi="Arial" w:cs="Arial"/>
          <w:b/>
          <w:bCs/>
        </w:rPr>
        <w:t>: Analysis of variance for yield and yield related traits between clusters of restorer lines</w:t>
      </w:r>
    </w:p>
    <w:tbl>
      <w:tblPr>
        <w:tblpPr w:leftFromText="180" w:rightFromText="180" w:vertAnchor="text" w:horzAnchor="page" w:tblpX="1847" w:tblpY="340"/>
        <w:tblW w:w="11623" w:type="dxa"/>
        <w:shd w:val="clear" w:color="auto" w:fill="FFFFFF" w:themeFill="background1"/>
        <w:tblCellMar>
          <w:left w:w="0" w:type="dxa"/>
          <w:right w:w="0" w:type="dxa"/>
        </w:tblCellMar>
        <w:tblLook w:val="0600" w:firstRow="0" w:lastRow="0" w:firstColumn="0" w:lastColumn="0" w:noHBand="1" w:noVBand="1"/>
      </w:tblPr>
      <w:tblGrid>
        <w:gridCol w:w="2114"/>
        <w:gridCol w:w="700"/>
        <w:gridCol w:w="958"/>
        <w:gridCol w:w="909"/>
        <w:gridCol w:w="720"/>
        <w:gridCol w:w="753"/>
        <w:gridCol w:w="753"/>
        <w:gridCol w:w="678"/>
        <w:gridCol w:w="882"/>
        <w:gridCol w:w="831"/>
        <w:gridCol w:w="778"/>
        <w:gridCol w:w="667"/>
        <w:gridCol w:w="880"/>
      </w:tblGrid>
      <w:tr w:rsidR="002E3606" w:rsidRPr="00FE4B0B" w14:paraId="3AD587AD" w14:textId="77777777" w:rsidTr="00764B70">
        <w:trPr>
          <w:trHeight w:val="20"/>
        </w:trPr>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26943D39" w14:textId="77777777" w:rsidR="002E3606" w:rsidRPr="00FE4B0B" w:rsidRDefault="002E3606" w:rsidP="002E3606">
            <w:pPr>
              <w:jc w:val="center"/>
              <w:rPr>
                <w:rFonts w:ascii="Arial" w:hAnsi="Arial" w:cs="Arial"/>
                <w:bCs/>
                <w:color w:val="000000" w:themeColor="text1"/>
              </w:rPr>
            </w:pPr>
            <w:r w:rsidRPr="00FE4B0B">
              <w:rPr>
                <w:rFonts w:ascii="Arial" w:hAnsi="Arial" w:cs="Arial"/>
                <w:b/>
                <w:bCs/>
                <w:color w:val="000000" w:themeColor="text1"/>
              </w:rPr>
              <w:t>Source of variation</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1FFD8827" w14:textId="77777777" w:rsidR="002E3606" w:rsidRPr="00FE4B0B" w:rsidRDefault="002E3606" w:rsidP="002E3606">
            <w:pPr>
              <w:jc w:val="center"/>
              <w:rPr>
                <w:rFonts w:ascii="Arial" w:hAnsi="Arial" w:cs="Arial"/>
                <w:bCs/>
                <w:color w:val="000000" w:themeColor="text1"/>
              </w:rPr>
            </w:pPr>
            <w:r w:rsidRPr="00FE4B0B">
              <w:rPr>
                <w:rFonts w:ascii="Arial" w:hAnsi="Arial" w:cs="Arial"/>
                <w:b/>
                <w:bCs/>
                <w:color w:val="000000" w:themeColor="text1"/>
              </w:rPr>
              <w:t>X1</w:t>
            </w:r>
          </w:p>
        </w:tc>
        <w:tc>
          <w:tcPr>
            <w:tcW w:w="9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5C5D0ED7" w14:textId="77777777" w:rsidR="002E3606" w:rsidRPr="00FE4B0B" w:rsidRDefault="002E3606" w:rsidP="002E3606">
            <w:pPr>
              <w:jc w:val="center"/>
              <w:rPr>
                <w:rFonts w:ascii="Arial" w:hAnsi="Arial" w:cs="Arial"/>
                <w:bCs/>
                <w:color w:val="000000" w:themeColor="text1"/>
              </w:rPr>
            </w:pPr>
            <w:r w:rsidRPr="00FE4B0B">
              <w:rPr>
                <w:rFonts w:ascii="Arial" w:hAnsi="Arial" w:cs="Arial"/>
                <w:b/>
                <w:bCs/>
                <w:color w:val="000000" w:themeColor="text1"/>
              </w:rPr>
              <w:t>X2</w:t>
            </w:r>
          </w:p>
        </w:tc>
        <w:tc>
          <w:tcPr>
            <w:tcW w:w="8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790F43AA" w14:textId="77777777" w:rsidR="002E3606" w:rsidRPr="00FE4B0B" w:rsidRDefault="002E3606" w:rsidP="002E3606">
            <w:pPr>
              <w:jc w:val="center"/>
              <w:rPr>
                <w:rFonts w:ascii="Arial" w:hAnsi="Arial" w:cs="Arial"/>
                <w:bCs/>
                <w:color w:val="000000" w:themeColor="text1"/>
              </w:rPr>
            </w:pPr>
            <w:r w:rsidRPr="00FE4B0B">
              <w:rPr>
                <w:rFonts w:ascii="Arial" w:hAnsi="Arial" w:cs="Arial"/>
                <w:b/>
                <w:bCs/>
                <w:color w:val="000000" w:themeColor="text1"/>
              </w:rPr>
              <w:t>X3</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59A3D0BC" w14:textId="77777777" w:rsidR="002E3606" w:rsidRPr="00FE4B0B" w:rsidRDefault="002E3606" w:rsidP="002E3606">
            <w:pPr>
              <w:jc w:val="center"/>
              <w:rPr>
                <w:rFonts w:ascii="Arial" w:hAnsi="Arial" w:cs="Arial"/>
                <w:bCs/>
                <w:color w:val="000000" w:themeColor="text1"/>
              </w:rPr>
            </w:pPr>
            <w:r w:rsidRPr="00FE4B0B">
              <w:rPr>
                <w:rFonts w:ascii="Arial" w:hAnsi="Arial" w:cs="Arial"/>
                <w:b/>
                <w:bCs/>
                <w:color w:val="000000" w:themeColor="text1"/>
              </w:rPr>
              <w:t>X4</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7C8B9F6C" w14:textId="77777777" w:rsidR="002E3606" w:rsidRPr="00FE4B0B" w:rsidRDefault="002E3606" w:rsidP="002E3606">
            <w:pPr>
              <w:jc w:val="center"/>
              <w:rPr>
                <w:rFonts w:ascii="Arial" w:hAnsi="Arial" w:cs="Arial"/>
                <w:bCs/>
                <w:color w:val="000000" w:themeColor="text1"/>
              </w:rPr>
            </w:pPr>
            <w:r w:rsidRPr="00FE4B0B">
              <w:rPr>
                <w:rFonts w:ascii="Arial" w:hAnsi="Arial" w:cs="Arial"/>
                <w:b/>
                <w:bCs/>
                <w:color w:val="000000" w:themeColor="text1"/>
              </w:rPr>
              <w:t>X5</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136FFE5A" w14:textId="77777777" w:rsidR="002E3606" w:rsidRPr="00FE4B0B" w:rsidRDefault="002E3606" w:rsidP="002E3606">
            <w:pPr>
              <w:jc w:val="center"/>
              <w:rPr>
                <w:rFonts w:ascii="Arial" w:hAnsi="Arial" w:cs="Arial"/>
                <w:bCs/>
                <w:color w:val="000000" w:themeColor="text1"/>
              </w:rPr>
            </w:pPr>
            <w:r w:rsidRPr="00FE4B0B">
              <w:rPr>
                <w:rFonts w:ascii="Arial" w:hAnsi="Arial" w:cs="Arial"/>
                <w:b/>
                <w:bCs/>
                <w:color w:val="000000" w:themeColor="text1"/>
              </w:rPr>
              <w:t>X6</w:t>
            </w:r>
          </w:p>
        </w:tc>
        <w:tc>
          <w:tcPr>
            <w:tcW w:w="68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4A7D8FF2" w14:textId="77777777" w:rsidR="002E3606" w:rsidRPr="00FE4B0B" w:rsidRDefault="002E3606" w:rsidP="002E3606">
            <w:pPr>
              <w:jc w:val="center"/>
              <w:rPr>
                <w:rFonts w:ascii="Arial" w:hAnsi="Arial" w:cs="Arial"/>
                <w:bCs/>
                <w:color w:val="000000" w:themeColor="text1"/>
              </w:rPr>
            </w:pPr>
            <w:r w:rsidRPr="00FE4B0B">
              <w:rPr>
                <w:rFonts w:ascii="Arial" w:hAnsi="Arial" w:cs="Arial"/>
                <w:b/>
                <w:bCs/>
                <w:color w:val="000000" w:themeColor="text1"/>
              </w:rPr>
              <w:t>X7</w:t>
            </w:r>
          </w:p>
        </w:tc>
        <w:tc>
          <w:tcPr>
            <w:tcW w:w="8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4E081B2B" w14:textId="77777777" w:rsidR="002E3606" w:rsidRPr="00FE4B0B" w:rsidRDefault="002E3606" w:rsidP="002E3606">
            <w:pPr>
              <w:jc w:val="center"/>
              <w:rPr>
                <w:rFonts w:ascii="Arial" w:hAnsi="Arial" w:cs="Arial"/>
                <w:bCs/>
                <w:color w:val="000000" w:themeColor="text1"/>
              </w:rPr>
            </w:pPr>
            <w:r w:rsidRPr="00FE4B0B">
              <w:rPr>
                <w:rFonts w:ascii="Arial" w:hAnsi="Arial" w:cs="Arial"/>
                <w:b/>
                <w:bCs/>
                <w:color w:val="000000" w:themeColor="text1"/>
              </w:rPr>
              <w:t>X8</w:t>
            </w:r>
          </w:p>
        </w:tc>
        <w:tc>
          <w:tcPr>
            <w:tcW w:w="7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28071BD0" w14:textId="77777777" w:rsidR="002E3606" w:rsidRPr="00FE4B0B" w:rsidRDefault="002E3606" w:rsidP="002E3606">
            <w:pPr>
              <w:jc w:val="center"/>
              <w:rPr>
                <w:rFonts w:ascii="Arial" w:hAnsi="Arial" w:cs="Arial"/>
                <w:bCs/>
                <w:color w:val="000000" w:themeColor="text1"/>
              </w:rPr>
            </w:pPr>
            <w:r w:rsidRPr="00FE4B0B">
              <w:rPr>
                <w:rFonts w:ascii="Arial" w:hAnsi="Arial" w:cs="Arial"/>
                <w:b/>
                <w:bCs/>
                <w:color w:val="000000" w:themeColor="text1"/>
              </w:rPr>
              <w:t>X9</w:t>
            </w:r>
          </w:p>
        </w:tc>
        <w:tc>
          <w:tcPr>
            <w:tcW w:w="7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33C2B036" w14:textId="77777777" w:rsidR="002E3606" w:rsidRPr="00FE4B0B" w:rsidRDefault="002E3606" w:rsidP="002E3606">
            <w:pPr>
              <w:jc w:val="center"/>
              <w:rPr>
                <w:rFonts w:ascii="Arial" w:hAnsi="Arial" w:cs="Arial"/>
                <w:bCs/>
                <w:color w:val="000000" w:themeColor="text1"/>
              </w:rPr>
            </w:pPr>
            <w:r w:rsidRPr="00FE4B0B">
              <w:rPr>
                <w:rFonts w:ascii="Arial" w:hAnsi="Arial" w:cs="Arial"/>
                <w:b/>
                <w:bCs/>
                <w:color w:val="000000" w:themeColor="text1"/>
              </w:rPr>
              <w:t>X10</w:t>
            </w:r>
          </w:p>
        </w:tc>
        <w:tc>
          <w:tcPr>
            <w:tcW w:w="6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4EEEE38E" w14:textId="77777777" w:rsidR="002E3606" w:rsidRPr="00FE4B0B" w:rsidRDefault="002E3606" w:rsidP="002E3606">
            <w:pPr>
              <w:jc w:val="center"/>
              <w:rPr>
                <w:rFonts w:ascii="Arial" w:hAnsi="Arial" w:cs="Arial"/>
                <w:bCs/>
                <w:color w:val="000000" w:themeColor="text1"/>
              </w:rPr>
            </w:pPr>
            <w:r w:rsidRPr="00FE4B0B">
              <w:rPr>
                <w:rFonts w:ascii="Arial" w:hAnsi="Arial" w:cs="Arial"/>
                <w:b/>
                <w:bCs/>
                <w:color w:val="000000" w:themeColor="text1"/>
              </w:rPr>
              <w:t>X11</w:t>
            </w:r>
          </w:p>
        </w:tc>
        <w:tc>
          <w:tcPr>
            <w:tcW w:w="8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3D9C938E" w14:textId="77777777" w:rsidR="002E3606" w:rsidRPr="00FE4B0B" w:rsidRDefault="002E3606" w:rsidP="002E3606">
            <w:pPr>
              <w:jc w:val="center"/>
              <w:rPr>
                <w:rFonts w:ascii="Arial" w:hAnsi="Arial" w:cs="Arial"/>
                <w:bCs/>
                <w:color w:val="000000" w:themeColor="text1"/>
              </w:rPr>
            </w:pPr>
            <w:r w:rsidRPr="00FE4B0B">
              <w:rPr>
                <w:rFonts w:ascii="Arial" w:hAnsi="Arial" w:cs="Arial"/>
                <w:b/>
                <w:bCs/>
                <w:color w:val="000000" w:themeColor="text1"/>
              </w:rPr>
              <w:t>X12</w:t>
            </w:r>
          </w:p>
        </w:tc>
      </w:tr>
      <w:tr w:rsidR="002E3606" w:rsidRPr="00FE4B0B" w14:paraId="154FEEA0" w14:textId="77777777" w:rsidTr="00764B70">
        <w:trPr>
          <w:trHeight w:val="20"/>
        </w:trPr>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2CC2D090" w14:textId="77777777" w:rsidR="002E3606" w:rsidRPr="00FE4B0B" w:rsidRDefault="002E3606" w:rsidP="002E3606">
            <w:pPr>
              <w:jc w:val="center"/>
              <w:rPr>
                <w:rFonts w:ascii="Arial" w:hAnsi="Arial" w:cs="Arial"/>
                <w:bCs/>
                <w:color w:val="000000" w:themeColor="text1"/>
              </w:rPr>
            </w:pPr>
            <w:r w:rsidRPr="00FE4B0B">
              <w:rPr>
                <w:rFonts w:ascii="Arial" w:hAnsi="Arial" w:cs="Arial"/>
                <w:b/>
                <w:bCs/>
                <w:color w:val="000000" w:themeColor="text1"/>
              </w:rPr>
              <w:t>Between cluster</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48C8008D"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1506**</w:t>
            </w:r>
          </w:p>
        </w:tc>
        <w:tc>
          <w:tcPr>
            <w:tcW w:w="9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3BC9EBB4"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157.477**</w:t>
            </w:r>
          </w:p>
        </w:tc>
        <w:tc>
          <w:tcPr>
            <w:tcW w:w="8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4C6420FF"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106.776**</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3852B0DA"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34.792*</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57576958"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13.4573</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4F71401E"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107.742</w:t>
            </w:r>
          </w:p>
        </w:tc>
        <w:tc>
          <w:tcPr>
            <w:tcW w:w="68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46B58EFF"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1.8142</w:t>
            </w:r>
          </w:p>
        </w:tc>
        <w:tc>
          <w:tcPr>
            <w:tcW w:w="8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3E3BAD25"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48.278***</w:t>
            </w:r>
          </w:p>
        </w:tc>
        <w:tc>
          <w:tcPr>
            <w:tcW w:w="7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126E3C7C"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29.3907*</w:t>
            </w:r>
          </w:p>
        </w:tc>
        <w:tc>
          <w:tcPr>
            <w:tcW w:w="7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2A1324EF"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367.5***</w:t>
            </w:r>
          </w:p>
        </w:tc>
        <w:tc>
          <w:tcPr>
            <w:tcW w:w="6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3B7CAE08"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21.849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392D2E24"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6.7646***</w:t>
            </w:r>
          </w:p>
        </w:tc>
      </w:tr>
      <w:tr w:rsidR="002E3606" w:rsidRPr="00FE4B0B" w14:paraId="366B1EC1" w14:textId="77777777" w:rsidTr="002E3606">
        <w:trPr>
          <w:trHeight w:val="45"/>
        </w:trPr>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368237E8" w14:textId="77777777" w:rsidR="002E3606" w:rsidRPr="00FE4B0B" w:rsidRDefault="002E3606" w:rsidP="002E3606">
            <w:pPr>
              <w:jc w:val="center"/>
              <w:rPr>
                <w:rFonts w:ascii="Arial" w:hAnsi="Arial" w:cs="Arial"/>
                <w:bCs/>
                <w:color w:val="000000" w:themeColor="text1"/>
              </w:rPr>
            </w:pPr>
            <w:r w:rsidRPr="00FE4B0B">
              <w:rPr>
                <w:rFonts w:ascii="Arial" w:hAnsi="Arial" w:cs="Arial"/>
                <w:b/>
                <w:bCs/>
                <w:color w:val="000000" w:themeColor="text1"/>
              </w:rPr>
              <w:t>Within cluster</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3CA79992"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181.9</w:t>
            </w:r>
          </w:p>
        </w:tc>
        <w:tc>
          <w:tcPr>
            <w:tcW w:w="96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04BB4B29"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28.089</w:t>
            </w:r>
          </w:p>
        </w:tc>
        <w:tc>
          <w:tcPr>
            <w:tcW w:w="8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203F248F" w14:textId="59F27698"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20.214</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316A526C"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6.999</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56E8D638"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6.8598</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3D6F0C25"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37.019</w:t>
            </w:r>
          </w:p>
        </w:tc>
        <w:tc>
          <w:tcPr>
            <w:tcW w:w="68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6831AD33"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1.5962</w:t>
            </w:r>
          </w:p>
        </w:tc>
        <w:tc>
          <w:tcPr>
            <w:tcW w:w="8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54CE5B7D"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4.476</w:t>
            </w:r>
          </w:p>
        </w:tc>
        <w:tc>
          <w:tcPr>
            <w:tcW w:w="7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0B989BB6"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7.2735</w:t>
            </w:r>
          </w:p>
        </w:tc>
        <w:tc>
          <w:tcPr>
            <w:tcW w:w="7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789A4BA9"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19.68</w:t>
            </w:r>
          </w:p>
        </w:tc>
        <w:tc>
          <w:tcPr>
            <w:tcW w:w="6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52559B96"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12.285</w:t>
            </w:r>
          </w:p>
        </w:tc>
        <w:tc>
          <w:tcPr>
            <w:tcW w:w="8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hideMark/>
          </w:tcPr>
          <w:p w14:paraId="393EB9CF" w14:textId="77777777" w:rsidR="002E3606" w:rsidRPr="00FE4B0B" w:rsidRDefault="002E3606" w:rsidP="002E3606">
            <w:pPr>
              <w:jc w:val="both"/>
              <w:rPr>
                <w:rFonts w:ascii="Arial" w:hAnsi="Arial" w:cs="Arial"/>
                <w:color w:val="000000" w:themeColor="text1"/>
              </w:rPr>
            </w:pPr>
            <w:r w:rsidRPr="00FE4B0B">
              <w:rPr>
                <w:rFonts w:ascii="Arial" w:hAnsi="Arial" w:cs="Arial"/>
                <w:color w:val="000000" w:themeColor="text1"/>
              </w:rPr>
              <w:t>0.5726</w:t>
            </w:r>
          </w:p>
        </w:tc>
      </w:tr>
    </w:tbl>
    <w:p w14:paraId="2E5A2FE1" w14:textId="16E94E00" w:rsidR="002E3606" w:rsidRPr="00FE4B0B" w:rsidRDefault="002E3606" w:rsidP="002E3606">
      <w:pPr>
        <w:pStyle w:val="Body"/>
        <w:spacing w:before="240" w:after="0"/>
        <w:rPr>
          <w:rFonts w:ascii="Arial" w:hAnsi="Arial" w:cs="Arial"/>
          <w:b/>
          <w:bCs/>
        </w:rPr>
      </w:pPr>
    </w:p>
    <w:p w14:paraId="0F621A1D" w14:textId="54E3D0FE" w:rsidR="002E3606" w:rsidRPr="00FE4B0B" w:rsidRDefault="002E3606" w:rsidP="002E3606">
      <w:pPr>
        <w:pStyle w:val="Body"/>
        <w:spacing w:before="240" w:after="0"/>
        <w:rPr>
          <w:rFonts w:ascii="Arial" w:hAnsi="Arial" w:cs="Arial"/>
          <w:b/>
          <w:bCs/>
        </w:rPr>
      </w:pPr>
    </w:p>
    <w:p w14:paraId="42D578B0" w14:textId="33132C3B" w:rsidR="002E3606" w:rsidRPr="00FE4B0B" w:rsidRDefault="00CF3CC0" w:rsidP="002E3606">
      <w:pPr>
        <w:pStyle w:val="Body"/>
        <w:spacing w:before="240" w:after="0"/>
        <w:rPr>
          <w:rFonts w:ascii="Arial" w:hAnsi="Arial" w:cs="Arial"/>
          <w:b/>
          <w:bCs/>
        </w:rPr>
      </w:pPr>
      <w:r>
        <w:rPr>
          <w:rFonts w:ascii="Arial" w:hAnsi="Arial" w:cs="Arial"/>
          <w:noProof/>
        </w:rPr>
        <mc:AlternateContent>
          <mc:Choice Requires="wps">
            <w:drawing>
              <wp:anchor distT="0" distB="0" distL="114300" distR="114300" simplePos="0" relativeHeight="251663360" behindDoc="0" locked="0" layoutInCell="1" allowOverlap="1" wp14:anchorId="4E2B48E9" wp14:editId="1956D417">
                <wp:simplePos x="0" y="0"/>
                <wp:positionH relativeFrom="margin">
                  <wp:posOffset>-220345</wp:posOffset>
                </wp:positionH>
                <wp:positionV relativeFrom="paragraph">
                  <wp:posOffset>272415</wp:posOffset>
                </wp:positionV>
                <wp:extent cx="5970270" cy="247015"/>
                <wp:effectExtent l="0" t="0" r="0" b="0"/>
                <wp:wrapNone/>
                <wp:docPr id="25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0270" cy="247015"/>
                        </a:xfrm>
                        <a:prstGeom prst="rect">
                          <a:avLst/>
                        </a:prstGeom>
                        <a:noFill/>
                      </wps:spPr>
                      <wps:txbx>
                        <w:txbxContent>
                          <w:p w14:paraId="1D8F8955" w14:textId="449B8FA9" w:rsidR="002E3606" w:rsidRDefault="002E3606" w:rsidP="002E3606">
                            <w:pPr>
                              <w:rPr>
                                <w:rFonts w:eastAsia="Calibri"/>
                                <w:color w:val="000000" w:themeColor="text1"/>
                                <w:kern w:val="24"/>
                              </w:rPr>
                            </w:pPr>
                            <w:r>
                              <w:rPr>
                                <w:rFonts w:eastAsia="Calibri"/>
                                <w:color w:val="000000" w:themeColor="text1"/>
                                <w:kern w:val="24"/>
                              </w:rPr>
                              <w:t xml:space="preserve"> *Significant at 0.05 level </w:t>
                            </w:r>
                            <w:r w:rsidR="0067297F">
                              <w:rPr>
                                <w:rFonts w:eastAsia="Calibri"/>
                                <w:color w:val="000000" w:themeColor="text1"/>
                                <w:kern w:val="24"/>
                              </w:rPr>
                              <w:t xml:space="preserve"> </w:t>
                            </w:r>
                            <w:r>
                              <w:rPr>
                                <w:rFonts w:eastAsia="Calibri"/>
                                <w:color w:val="000000" w:themeColor="text1"/>
                                <w:kern w:val="24"/>
                              </w:rPr>
                              <w:t xml:space="preserve">      **Significant at 0.01 level     ***Significant at 0.001 level of significance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E2B48E9" id="_x0000_t202" coordsize="21600,21600" o:spt="202" path="m,l,21600r21600,l21600,xe">
                <v:stroke joinstyle="miter"/>
                <v:path gradientshapeok="t" o:connecttype="rect"/>
              </v:shapetype>
              <v:shape id="TextBox 6" o:spid="_x0000_s1026" type="#_x0000_t202" style="position:absolute;left:0;text-align:left;margin-left:-17.35pt;margin-top:21.45pt;width:470.1pt;height:19.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" filled="f" stroked="f">
                <v:textbox>
                  <w:txbxContent>
                    <w:p w14:paraId="1D8F8955" w14:textId="449B8FA9" w:rsidR="002E3606" w:rsidRDefault="002E3606" w:rsidP="002E3606">
                      <w:pPr>
                        <w:rPr>
                          <w:rFonts w:eastAsia="Calibri"/>
                          <w:color w:val="000000" w:themeColor="text1"/>
                          <w:kern w:val="24"/>
                        </w:rPr>
                      </w:pPr>
                      <w:r>
                        <w:rPr>
                          <w:rFonts w:eastAsia="Calibri"/>
                          <w:color w:val="000000" w:themeColor="text1"/>
                          <w:kern w:val="24"/>
                        </w:rPr>
                        <w:t xml:space="preserve"> *Significant at 0.05 level </w:t>
                      </w:r>
                      <w:r w:rsidR="0067297F">
                        <w:rPr>
                          <w:rFonts w:eastAsia="Calibri"/>
                          <w:color w:val="000000" w:themeColor="text1"/>
                          <w:kern w:val="24"/>
                        </w:rPr>
                        <w:t xml:space="preserve"> </w:t>
                      </w:r>
                      <w:r>
                        <w:rPr>
                          <w:rFonts w:eastAsia="Calibri"/>
                          <w:color w:val="000000" w:themeColor="text1"/>
                          <w:kern w:val="24"/>
                        </w:rPr>
                        <w:t xml:space="preserve">      **Significant at 0.01 level     ***Significant at 0.001 level of significance</w:t>
                      </w:r>
                    </w:p>
                  </w:txbxContent>
                </v:textbox>
                <w10:wrap anchorx="margin"/>
              </v:shape>
            </w:pict>
          </mc:Fallback>
        </mc:AlternateContent>
      </w:r>
    </w:p>
    <w:p w14:paraId="6C47585F" w14:textId="77777777" w:rsidR="002E3606" w:rsidRPr="00FE4B0B" w:rsidRDefault="002E3606" w:rsidP="000D2398">
      <w:pPr>
        <w:pStyle w:val="Body"/>
        <w:spacing w:before="240"/>
        <w:rPr>
          <w:rFonts w:ascii="Arial" w:hAnsi="Arial" w:cs="Arial"/>
          <w:b/>
          <w:bCs/>
        </w:rPr>
      </w:pPr>
    </w:p>
    <w:p w14:paraId="66DE1EF2" w14:textId="6DC9EBE1" w:rsidR="00BC6C96" w:rsidRPr="00FE4B0B" w:rsidRDefault="002E3606" w:rsidP="002E3606">
      <w:pPr>
        <w:rPr>
          <w:rFonts w:ascii="Arial" w:hAnsi="Arial" w:cs="Arial"/>
          <w:b/>
          <w:bCs/>
          <w:color w:val="000000" w:themeColor="text1"/>
        </w:rPr>
      </w:pPr>
      <w:r w:rsidRPr="00FE4B0B">
        <w:rPr>
          <w:rFonts w:ascii="Arial" w:hAnsi="Arial" w:cs="Arial"/>
          <w:b/>
          <w:bCs/>
          <w:color w:val="000000" w:themeColor="text1"/>
        </w:rPr>
        <w:t>Table</w:t>
      </w:r>
      <w:r w:rsidR="008F11DC" w:rsidRPr="00FE4B0B">
        <w:rPr>
          <w:rFonts w:ascii="Arial" w:hAnsi="Arial" w:cs="Arial"/>
          <w:b/>
          <w:bCs/>
          <w:color w:val="000000" w:themeColor="text1"/>
        </w:rPr>
        <w:t xml:space="preserve"> </w:t>
      </w:r>
      <w:r w:rsidR="004D3B99" w:rsidRPr="00FE4B0B">
        <w:rPr>
          <w:rFonts w:ascii="Arial" w:hAnsi="Arial" w:cs="Arial"/>
          <w:b/>
          <w:bCs/>
          <w:color w:val="000000" w:themeColor="text1"/>
        </w:rPr>
        <w:t>7</w:t>
      </w:r>
      <w:r w:rsidRPr="00FE4B0B">
        <w:rPr>
          <w:rFonts w:ascii="Arial" w:hAnsi="Arial" w:cs="Arial"/>
          <w:b/>
          <w:bCs/>
          <w:color w:val="000000" w:themeColor="text1"/>
        </w:rPr>
        <w:t xml:space="preserve">: Cluster means of yield and yield related traits based on </w:t>
      </w:r>
      <w:r w:rsidRPr="00FE4B0B">
        <w:rPr>
          <w:rFonts w:ascii="Arial" w:hAnsi="Arial" w:cs="Arial"/>
          <w:b/>
          <w:bCs/>
          <w:i/>
          <w:iCs/>
          <w:color w:val="000000" w:themeColor="text1"/>
        </w:rPr>
        <w:t>k-means</w:t>
      </w:r>
      <w:r w:rsidRPr="00FE4B0B">
        <w:rPr>
          <w:rFonts w:ascii="Arial" w:hAnsi="Arial" w:cs="Arial"/>
          <w:b/>
          <w:bCs/>
          <w:color w:val="000000" w:themeColor="text1"/>
        </w:rPr>
        <w:t xml:space="preserve"> clustering in restorer lines</w:t>
      </w:r>
    </w:p>
    <w:tbl>
      <w:tblPr>
        <w:tblpPr w:leftFromText="180" w:rightFromText="180" w:vertAnchor="text" w:horzAnchor="page" w:tblpX="1949" w:tblpY="116"/>
        <w:tblW w:w="11267" w:type="dxa"/>
        <w:shd w:val="clear" w:color="auto" w:fill="FFFFFF" w:themeFill="background1"/>
        <w:tblCellMar>
          <w:left w:w="0" w:type="dxa"/>
          <w:right w:w="0" w:type="dxa"/>
        </w:tblCellMar>
        <w:tblLook w:val="04A0" w:firstRow="1" w:lastRow="0" w:firstColumn="1" w:lastColumn="0" w:noHBand="0" w:noVBand="1"/>
      </w:tblPr>
      <w:tblGrid>
        <w:gridCol w:w="1369"/>
        <w:gridCol w:w="883"/>
        <w:gridCol w:w="799"/>
        <w:gridCol w:w="883"/>
        <w:gridCol w:w="799"/>
        <w:gridCol w:w="848"/>
        <w:gridCol w:w="801"/>
        <w:gridCol w:w="771"/>
        <w:gridCol w:w="848"/>
        <w:gridCol w:w="848"/>
        <w:gridCol w:w="829"/>
        <w:gridCol w:w="801"/>
        <w:gridCol w:w="788"/>
      </w:tblGrid>
      <w:tr w:rsidR="002E3606" w:rsidRPr="00FE4B0B" w14:paraId="160BB39F" w14:textId="77777777" w:rsidTr="00764B70">
        <w:trPr>
          <w:trHeight w:val="872"/>
        </w:trPr>
        <w:tc>
          <w:tcPr>
            <w:tcW w:w="136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233E7FAF" w14:textId="77777777" w:rsidR="002E3606" w:rsidRPr="00FE4B0B" w:rsidRDefault="002E3606" w:rsidP="00764B70">
            <w:pPr>
              <w:jc w:val="center"/>
              <w:rPr>
                <w:rFonts w:ascii="Arial" w:hAnsi="Arial" w:cs="Arial"/>
                <w:color w:val="000000" w:themeColor="text1"/>
              </w:rPr>
            </w:pPr>
            <w:r w:rsidRPr="00FE4B0B">
              <w:rPr>
                <w:rFonts w:ascii="Arial" w:hAnsi="Arial" w:cs="Arial"/>
                <w:b/>
                <w:bCs/>
                <w:color w:val="000000" w:themeColor="text1"/>
              </w:rPr>
              <w:t>Traits</w:t>
            </w:r>
          </w:p>
          <w:p w14:paraId="2FB51692" w14:textId="77777777" w:rsidR="002E3606" w:rsidRPr="00FE4B0B" w:rsidRDefault="002E3606" w:rsidP="00764B70">
            <w:pPr>
              <w:jc w:val="center"/>
              <w:rPr>
                <w:rFonts w:ascii="Arial" w:hAnsi="Arial" w:cs="Arial"/>
                <w:color w:val="000000" w:themeColor="text1"/>
              </w:rPr>
            </w:pPr>
            <w:r w:rsidRPr="00FE4B0B">
              <w:rPr>
                <w:rFonts w:ascii="Arial" w:hAnsi="Arial" w:cs="Arial"/>
                <w:b/>
                <w:bCs/>
                <w:color w:val="000000" w:themeColor="text1"/>
              </w:rPr>
              <w:t>Clusters</w:t>
            </w:r>
          </w:p>
        </w:tc>
        <w:tc>
          <w:tcPr>
            <w:tcW w:w="8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512FA924" w14:textId="77777777" w:rsidR="002E3606" w:rsidRPr="00FE4B0B" w:rsidRDefault="002E3606" w:rsidP="00764B70">
            <w:pPr>
              <w:jc w:val="center"/>
              <w:rPr>
                <w:rFonts w:ascii="Arial" w:hAnsi="Arial" w:cs="Arial"/>
                <w:color w:val="000000" w:themeColor="text1"/>
              </w:rPr>
            </w:pPr>
            <w:r w:rsidRPr="00FE4B0B">
              <w:rPr>
                <w:rFonts w:ascii="Arial" w:hAnsi="Arial" w:cs="Arial"/>
                <w:b/>
                <w:bCs/>
                <w:color w:val="000000" w:themeColor="text1"/>
              </w:rPr>
              <w:t>X1</w:t>
            </w:r>
          </w:p>
        </w:tc>
        <w:tc>
          <w:tcPr>
            <w:tcW w:w="79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2C78BC92" w14:textId="77777777" w:rsidR="002E3606" w:rsidRPr="00FE4B0B" w:rsidRDefault="002E3606" w:rsidP="00764B70">
            <w:pPr>
              <w:jc w:val="center"/>
              <w:rPr>
                <w:rFonts w:ascii="Arial" w:hAnsi="Arial" w:cs="Arial"/>
                <w:color w:val="000000" w:themeColor="text1"/>
              </w:rPr>
            </w:pPr>
            <w:r w:rsidRPr="00FE4B0B">
              <w:rPr>
                <w:rFonts w:ascii="Arial" w:hAnsi="Arial" w:cs="Arial"/>
                <w:b/>
                <w:bCs/>
                <w:color w:val="000000" w:themeColor="text1"/>
              </w:rPr>
              <w:t>X2</w:t>
            </w:r>
          </w:p>
        </w:tc>
        <w:tc>
          <w:tcPr>
            <w:tcW w:w="8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2EE6F57F" w14:textId="77777777" w:rsidR="002E3606" w:rsidRPr="00FE4B0B" w:rsidRDefault="002E3606" w:rsidP="00764B70">
            <w:pPr>
              <w:jc w:val="center"/>
              <w:rPr>
                <w:rFonts w:ascii="Arial" w:hAnsi="Arial" w:cs="Arial"/>
                <w:color w:val="000000" w:themeColor="text1"/>
              </w:rPr>
            </w:pPr>
            <w:r w:rsidRPr="00FE4B0B">
              <w:rPr>
                <w:rFonts w:ascii="Arial" w:hAnsi="Arial" w:cs="Arial"/>
                <w:b/>
                <w:bCs/>
                <w:color w:val="000000" w:themeColor="text1"/>
              </w:rPr>
              <w:t>X3</w:t>
            </w:r>
          </w:p>
        </w:tc>
        <w:tc>
          <w:tcPr>
            <w:tcW w:w="79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6D64D569" w14:textId="77777777" w:rsidR="002E3606" w:rsidRPr="00FE4B0B" w:rsidRDefault="002E3606" w:rsidP="00764B70">
            <w:pPr>
              <w:jc w:val="center"/>
              <w:rPr>
                <w:rFonts w:ascii="Arial" w:hAnsi="Arial" w:cs="Arial"/>
                <w:color w:val="000000" w:themeColor="text1"/>
              </w:rPr>
            </w:pPr>
            <w:r w:rsidRPr="00FE4B0B">
              <w:rPr>
                <w:rFonts w:ascii="Arial" w:hAnsi="Arial" w:cs="Arial"/>
                <w:b/>
                <w:bCs/>
                <w:color w:val="000000" w:themeColor="text1"/>
              </w:rPr>
              <w:t>X4</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505C19E6" w14:textId="77777777" w:rsidR="002E3606" w:rsidRPr="00FE4B0B" w:rsidRDefault="002E3606" w:rsidP="00764B70">
            <w:pPr>
              <w:jc w:val="center"/>
              <w:rPr>
                <w:rFonts w:ascii="Arial" w:hAnsi="Arial" w:cs="Arial"/>
                <w:color w:val="000000" w:themeColor="text1"/>
              </w:rPr>
            </w:pPr>
            <w:r w:rsidRPr="00FE4B0B">
              <w:rPr>
                <w:rFonts w:ascii="Arial" w:hAnsi="Arial" w:cs="Arial"/>
                <w:b/>
                <w:bCs/>
                <w:color w:val="000000" w:themeColor="text1"/>
              </w:rPr>
              <w:t>X5</w:t>
            </w:r>
          </w:p>
        </w:tc>
        <w:tc>
          <w:tcPr>
            <w:tcW w:w="8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785A7706" w14:textId="77777777" w:rsidR="002E3606" w:rsidRPr="00FE4B0B" w:rsidRDefault="002E3606" w:rsidP="00764B70">
            <w:pPr>
              <w:jc w:val="center"/>
              <w:rPr>
                <w:rFonts w:ascii="Arial" w:hAnsi="Arial" w:cs="Arial"/>
                <w:color w:val="000000" w:themeColor="text1"/>
              </w:rPr>
            </w:pPr>
            <w:r w:rsidRPr="00FE4B0B">
              <w:rPr>
                <w:rFonts w:ascii="Arial" w:hAnsi="Arial" w:cs="Arial"/>
                <w:b/>
                <w:bCs/>
                <w:color w:val="000000" w:themeColor="text1"/>
              </w:rPr>
              <w:t>X6</w:t>
            </w:r>
          </w:p>
        </w:tc>
        <w:tc>
          <w:tcPr>
            <w:tcW w:w="77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419525A7" w14:textId="77777777" w:rsidR="002E3606" w:rsidRPr="00FE4B0B" w:rsidRDefault="002E3606" w:rsidP="00764B70">
            <w:pPr>
              <w:jc w:val="center"/>
              <w:rPr>
                <w:rFonts w:ascii="Arial" w:hAnsi="Arial" w:cs="Arial"/>
                <w:color w:val="000000" w:themeColor="text1"/>
              </w:rPr>
            </w:pPr>
            <w:r w:rsidRPr="00FE4B0B">
              <w:rPr>
                <w:rFonts w:ascii="Arial" w:hAnsi="Arial" w:cs="Arial"/>
                <w:b/>
                <w:bCs/>
                <w:color w:val="000000" w:themeColor="text1"/>
              </w:rPr>
              <w:t>X7</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11D256E8" w14:textId="77777777" w:rsidR="002E3606" w:rsidRPr="00FE4B0B" w:rsidRDefault="002E3606" w:rsidP="00764B70">
            <w:pPr>
              <w:jc w:val="center"/>
              <w:rPr>
                <w:rFonts w:ascii="Arial" w:hAnsi="Arial" w:cs="Arial"/>
                <w:color w:val="000000" w:themeColor="text1"/>
              </w:rPr>
            </w:pPr>
            <w:r w:rsidRPr="00FE4B0B">
              <w:rPr>
                <w:rFonts w:ascii="Arial" w:hAnsi="Arial" w:cs="Arial"/>
                <w:b/>
                <w:bCs/>
                <w:color w:val="000000" w:themeColor="text1"/>
              </w:rPr>
              <w:t>X8</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4D5CB096" w14:textId="77777777" w:rsidR="002E3606" w:rsidRPr="00FE4B0B" w:rsidRDefault="002E3606" w:rsidP="00764B70">
            <w:pPr>
              <w:jc w:val="center"/>
              <w:rPr>
                <w:rFonts w:ascii="Arial" w:hAnsi="Arial" w:cs="Arial"/>
                <w:color w:val="000000" w:themeColor="text1"/>
              </w:rPr>
            </w:pPr>
            <w:r w:rsidRPr="00FE4B0B">
              <w:rPr>
                <w:rFonts w:ascii="Arial" w:hAnsi="Arial" w:cs="Arial"/>
                <w:b/>
                <w:bCs/>
                <w:color w:val="000000" w:themeColor="text1"/>
              </w:rPr>
              <w:t>X9</w:t>
            </w:r>
          </w:p>
        </w:tc>
        <w:tc>
          <w:tcPr>
            <w:tcW w:w="82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77EF4E12" w14:textId="77777777" w:rsidR="002E3606" w:rsidRPr="00FE4B0B" w:rsidRDefault="002E3606" w:rsidP="00764B70">
            <w:pPr>
              <w:jc w:val="center"/>
              <w:rPr>
                <w:rFonts w:ascii="Arial" w:hAnsi="Arial" w:cs="Arial"/>
                <w:color w:val="000000" w:themeColor="text1"/>
              </w:rPr>
            </w:pPr>
            <w:r w:rsidRPr="00FE4B0B">
              <w:rPr>
                <w:rFonts w:ascii="Arial" w:hAnsi="Arial" w:cs="Arial"/>
                <w:b/>
                <w:bCs/>
                <w:color w:val="000000" w:themeColor="text1"/>
              </w:rPr>
              <w:t>X10</w:t>
            </w:r>
          </w:p>
        </w:tc>
        <w:tc>
          <w:tcPr>
            <w:tcW w:w="8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3292F1BD" w14:textId="77777777" w:rsidR="002E3606" w:rsidRPr="00FE4B0B" w:rsidRDefault="002E3606" w:rsidP="00764B70">
            <w:pPr>
              <w:jc w:val="center"/>
              <w:rPr>
                <w:rFonts w:ascii="Arial" w:hAnsi="Arial" w:cs="Arial"/>
                <w:color w:val="000000" w:themeColor="text1"/>
              </w:rPr>
            </w:pPr>
            <w:r w:rsidRPr="00FE4B0B">
              <w:rPr>
                <w:rFonts w:ascii="Arial" w:hAnsi="Arial" w:cs="Arial"/>
                <w:b/>
                <w:bCs/>
                <w:color w:val="000000" w:themeColor="text1"/>
              </w:rPr>
              <w:t>X11</w:t>
            </w:r>
          </w:p>
        </w:tc>
        <w:tc>
          <w:tcPr>
            <w:tcW w:w="7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4A50BA66" w14:textId="77777777" w:rsidR="002E3606" w:rsidRPr="00FE4B0B" w:rsidRDefault="002E3606" w:rsidP="00764B70">
            <w:pPr>
              <w:jc w:val="center"/>
              <w:rPr>
                <w:rFonts w:ascii="Arial" w:hAnsi="Arial" w:cs="Arial"/>
                <w:color w:val="000000" w:themeColor="text1"/>
              </w:rPr>
            </w:pPr>
            <w:r w:rsidRPr="00FE4B0B">
              <w:rPr>
                <w:rFonts w:ascii="Arial" w:hAnsi="Arial" w:cs="Arial"/>
                <w:b/>
                <w:bCs/>
                <w:color w:val="000000" w:themeColor="text1"/>
              </w:rPr>
              <w:t>X12</w:t>
            </w:r>
          </w:p>
        </w:tc>
      </w:tr>
      <w:tr w:rsidR="002E3606" w:rsidRPr="00FE4B0B" w14:paraId="7A3B09D3" w14:textId="77777777" w:rsidTr="00764B70">
        <w:trPr>
          <w:trHeight w:val="243"/>
        </w:trPr>
        <w:tc>
          <w:tcPr>
            <w:tcW w:w="136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59F6A90F" w14:textId="77777777" w:rsidR="002E3606" w:rsidRPr="00FE4B0B" w:rsidRDefault="002E3606" w:rsidP="00764B70">
            <w:pPr>
              <w:jc w:val="center"/>
              <w:rPr>
                <w:rFonts w:ascii="Arial" w:hAnsi="Arial" w:cs="Arial"/>
                <w:color w:val="000000" w:themeColor="text1"/>
              </w:rPr>
            </w:pPr>
            <w:r w:rsidRPr="00FE4B0B">
              <w:rPr>
                <w:rFonts w:ascii="Arial" w:hAnsi="Arial" w:cs="Arial"/>
                <w:b/>
                <w:bCs/>
                <w:color w:val="000000" w:themeColor="text1"/>
              </w:rPr>
              <w:t>I</w:t>
            </w:r>
          </w:p>
        </w:tc>
        <w:tc>
          <w:tcPr>
            <w:tcW w:w="8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66C09D88"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96.67</w:t>
            </w:r>
          </w:p>
        </w:tc>
        <w:tc>
          <w:tcPr>
            <w:tcW w:w="79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066858A1"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62.00</w:t>
            </w:r>
          </w:p>
        </w:tc>
        <w:tc>
          <w:tcPr>
            <w:tcW w:w="8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6C1CD361"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94.75</w:t>
            </w:r>
          </w:p>
        </w:tc>
        <w:tc>
          <w:tcPr>
            <w:tcW w:w="79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28E6279A"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16.85</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208A000F"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10.73</w:t>
            </w:r>
          </w:p>
        </w:tc>
        <w:tc>
          <w:tcPr>
            <w:tcW w:w="8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6931135E"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36.25</w:t>
            </w:r>
          </w:p>
        </w:tc>
        <w:tc>
          <w:tcPr>
            <w:tcW w:w="77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1AC0E7C6"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4.54</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75885C9C"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21.18</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0B55CA08"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32.40</w:t>
            </w:r>
          </w:p>
        </w:tc>
        <w:tc>
          <w:tcPr>
            <w:tcW w:w="82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75344409"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64.34</w:t>
            </w:r>
          </w:p>
        </w:tc>
        <w:tc>
          <w:tcPr>
            <w:tcW w:w="8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7122F0C6"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31.45</w:t>
            </w:r>
          </w:p>
        </w:tc>
        <w:tc>
          <w:tcPr>
            <w:tcW w:w="7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647BBE29"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6.86</w:t>
            </w:r>
          </w:p>
        </w:tc>
      </w:tr>
      <w:tr w:rsidR="002E3606" w:rsidRPr="00FE4B0B" w14:paraId="5519DABE" w14:textId="77777777" w:rsidTr="00764B70">
        <w:trPr>
          <w:trHeight w:val="243"/>
        </w:trPr>
        <w:tc>
          <w:tcPr>
            <w:tcW w:w="136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45F4E92D" w14:textId="77777777" w:rsidR="002E3606" w:rsidRPr="00FE4B0B" w:rsidRDefault="002E3606" w:rsidP="00764B70">
            <w:pPr>
              <w:jc w:val="center"/>
              <w:rPr>
                <w:rFonts w:ascii="Arial" w:hAnsi="Arial" w:cs="Arial"/>
                <w:color w:val="000000" w:themeColor="text1"/>
              </w:rPr>
            </w:pPr>
            <w:r w:rsidRPr="00FE4B0B">
              <w:rPr>
                <w:rFonts w:ascii="Arial" w:hAnsi="Arial" w:cs="Arial"/>
                <w:b/>
                <w:bCs/>
                <w:color w:val="000000" w:themeColor="text1"/>
              </w:rPr>
              <w:t>II</w:t>
            </w:r>
          </w:p>
        </w:tc>
        <w:tc>
          <w:tcPr>
            <w:tcW w:w="8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5FA23132"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123.83</w:t>
            </w:r>
          </w:p>
        </w:tc>
        <w:tc>
          <w:tcPr>
            <w:tcW w:w="79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6C4640CD"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55.50</w:t>
            </w:r>
          </w:p>
        </w:tc>
        <w:tc>
          <w:tcPr>
            <w:tcW w:w="8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5E30D90E"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88.00</w:t>
            </w:r>
          </w:p>
        </w:tc>
        <w:tc>
          <w:tcPr>
            <w:tcW w:w="79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1303CD2C"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19.20</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13E2D7B8"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9.79</w:t>
            </w:r>
          </w:p>
        </w:tc>
        <w:tc>
          <w:tcPr>
            <w:tcW w:w="8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007A734E"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45.50</w:t>
            </w:r>
          </w:p>
        </w:tc>
        <w:tc>
          <w:tcPr>
            <w:tcW w:w="77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74A6396B"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4.72</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27F5C605"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25.75</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1ABA6E7B"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39.05</w:t>
            </w:r>
          </w:p>
        </w:tc>
        <w:tc>
          <w:tcPr>
            <w:tcW w:w="82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7D2D3527"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75.58</w:t>
            </w:r>
          </w:p>
        </w:tc>
        <w:tc>
          <w:tcPr>
            <w:tcW w:w="8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4A5D1C84"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29.09</w:t>
            </w:r>
          </w:p>
        </w:tc>
        <w:tc>
          <w:tcPr>
            <w:tcW w:w="7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711BDDD3"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10.04</w:t>
            </w:r>
          </w:p>
        </w:tc>
      </w:tr>
      <w:tr w:rsidR="002E3606" w:rsidRPr="00FE4B0B" w14:paraId="49B6FB77" w14:textId="77777777" w:rsidTr="00764B70">
        <w:trPr>
          <w:trHeight w:val="243"/>
        </w:trPr>
        <w:tc>
          <w:tcPr>
            <w:tcW w:w="136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5BE984DC" w14:textId="77777777" w:rsidR="002E3606" w:rsidRPr="00FE4B0B" w:rsidRDefault="002E3606" w:rsidP="00764B70">
            <w:pPr>
              <w:jc w:val="center"/>
              <w:rPr>
                <w:rFonts w:ascii="Arial" w:hAnsi="Arial" w:cs="Arial"/>
                <w:color w:val="000000" w:themeColor="text1"/>
              </w:rPr>
            </w:pPr>
            <w:r w:rsidRPr="00FE4B0B">
              <w:rPr>
                <w:rFonts w:ascii="Arial" w:hAnsi="Arial" w:cs="Arial"/>
                <w:b/>
                <w:bCs/>
                <w:color w:val="000000" w:themeColor="text1"/>
              </w:rPr>
              <w:t>III</w:t>
            </w:r>
          </w:p>
        </w:tc>
        <w:tc>
          <w:tcPr>
            <w:tcW w:w="8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289AE3F5"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123.56</w:t>
            </w:r>
          </w:p>
        </w:tc>
        <w:tc>
          <w:tcPr>
            <w:tcW w:w="79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59280764"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63.33</w:t>
            </w:r>
          </w:p>
        </w:tc>
        <w:tc>
          <w:tcPr>
            <w:tcW w:w="8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6FB07BEA"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99.00</w:t>
            </w:r>
          </w:p>
        </w:tc>
        <w:tc>
          <w:tcPr>
            <w:tcW w:w="79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608EB21F"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17.73</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5D5441AD"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12.76</w:t>
            </w:r>
          </w:p>
        </w:tc>
        <w:tc>
          <w:tcPr>
            <w:tcW w:w="8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046871B4"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45.00</w:t>
            </w:r>
          </w:p>
        </w:tc>
        <w:tc>
          <w:tcPr>
            <w:tcW w:w="77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35DEB06D"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5.13</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3B231B9E"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14.88</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4CE743F4"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39.68</w:t>
            </w:r>
          </w:p>
        </w:tc>
        <w:tc>
          <w:tcPr>
            <w:tcW w:w="82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5F26D363"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46.00</w:t>
            </w:r>
          </w:p>
        </w:tc>
        <w:tc>
          <w:tcPr>
            <w:tcW w:w="8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6F885E72"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25.93</w:t>
            </w:r>
          </w:p>
        </w:tc>
        <w:tc>
          <w:tcPr>
            <w:tcW w:w="7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5D9C2151"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5.91</w:t>
            </w:r>
          </w:p>
        </w:tc>
      </w:tr>
      <w:tr w:rsidR="002E3606" w:rsidRPr="00FE4B0B" w14:paraId="6095846A" w14:textId="77777777" w:rsidTr="00764B70">
        <w:trPr>
          <w:trHeight w:val="243"/>
        </w:trPr>
        <w:tc>
          <w:tcPr>
            <w:tcW w:w="136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0BD9D24F" w14:textId="77777777" w:rsidR="002E3606" w:rsidRPr="00FE4B0B" w:rsidRDefault="002E3606" w:rsidP="00764B70">
            <w:pPr>
              <w:jc w:val="center"/>
              <w:rPr>
                <w:rFonts w:ascii="Arial" w:hAnsi="Arial" w:cs="Arial"/>
                <w:color w:val="000000" w:themeColor="text1"/>
              </w:rPr>
            </w:pPr>
            <w:r w:rsidRPr="00FE4B0B">
              <w:rPr>
                <w:rFonts w:ascii="Arial" w:hAnsi="Arial" w:cs="Arial"/>
                <w:b/>
                <w:bCs/>
                <w:color w:val="000000" w:themeColor="text1"/>
              </w:rPr>
              <w:t>IV</w:t>
            </w:r>
          </w:p>
        </w:tc>
        <w:tc>
          <w:tcPr>
            <w:tcW w:w="8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3E65DE84"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149.00</w:t>
            </w:r>
          </w:p>
        </w:tc>
        <w:tc>
          <w:tcPr>
            <w:tcW w:w="79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6516422C"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65.25</w:t>
            </w:r>
          </w:p>
        </w:tc>
        <w:tc>
          <w:tcPr>
            <w:tcW w:w="8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21F5721F"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98.75</w:t>
            </w:r>
          </w:p>
        </w:tc>
        <w:tc>
          <w:tcPr>
            <w:tcW w:w="79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6027C476"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23.75</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70A8BB5B"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13.88</w:t>
            </w:r>
          </w:p>
        </w:tc>
        <w:tc>
          <w:tcPr>
            <w:tcW w:w="8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14287FC2"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47.50</w:t>
            </w:r>
          </w:p>
        </w:tc>
        <w:tc>
          <w:tcPr>
            <w:tcW w:w="77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70B9E5F4"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4.66</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26B7AF7D"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22.43</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6FD40CF9"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35.04</w:t>
            </w:r>
          </w:p>
        </w:tc>
        <w:tc>
          <w:tcPr>
            <w:tcW w:w="82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35029FFF"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67.53</w:t>
            </w:r>
          </w:p>
        </w:tc>
        <w:tc>
          <w:tcPr>
            <w:tcW w:w="8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40C0D713"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31.68</w:t>
            </w:r>
          </w:p>
        </w:tc>
        <w:tc>
          <w:tcPr>
            <w:tcW w:w="7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4107BAC9"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7.82</w:t>
            </w:r>
          </w:p>
        </w:tc>
      </w:tr>
      <w:tr w:rsidR="002E3606" w:rsidRPr="00FE4B0B" w14:paraId="0AFB1AC1" w14:textId="77777777" w:rsidTr="00764B70">
        <w:trPr>
          <w:trHeight w:val="243"/>
        </w:trPr>
        <w:tc>
          <w:tcPr>
            <w:tcW w:w="136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6305B6B7" w14:textId="77777777" w:rsidR="002E3606" w:rsidRPr="00FE4B0B" w:rsidRDefault="002E3606" w:rsidP="00764B70">
            <w:pPr>
              <w:jc w:val="center"/>
              <w:rPr>
                <w:rFonts w:ascii="Arial" w:hAnsi="Arial" w:cs="Arial"/>
                <w:color w:val="000000" w:themeColor="text1"/>
              </w:rPr>
            </w:pPr>
            <w:r w:rsidRPr="00FE4B0B">
              <w:rPr>
                <w:rFonts w:ascii="Arial" w:hAnsi="Arial" w:cs="Arial"/>
                <w:b/>
                <w:bCs/>
                <w:color w:val="000000" w:themeColor="text1"/>
              </w:rPr>
              <w:t>V</w:t>
            </w:r>
          </w:p>
        </w:tc>
        <w:tc>
          <w:tcPr>
            <w:tcW w:w="8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6D3F6D02"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134.67</w:t>
            </w:r>
          </w:p>
        </w:tc>
        <w:tc>
          <w:tcPr>
            <w:tcW w:w="79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3545E076"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73.33</w:t>
            </w:r>
          </w:p>
        </w:tc>
        <w:tc>
          <w:tcPr>
            <w:tcW w:w="8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54C0D6B9"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103.50</w:t>
            </w:r>
          </w:p>
        </w:tc>
        <w:tc>
          <w:tcPr>
            <w:tcW w:w="79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04FA5878"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16.87</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13209E3B"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9.72</w:t>
            </w:r>
          </w:p>
        </w:tc>
        <w:tc>
          <w:tcPr>
            <w:tcW w:w="8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6562FE78"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49.07</w:t>
            </w:r>
          </w:p>
        </w:tc>
        <w:tc>
          <w:tcPr>
            <w:tcW w:w="77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21C934E9"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3.47</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3EFF9707"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18.20</w:t>
            </w:r>
          </w:p>
        </w:tc>
        <w:tc>
          <w:tcPr>
            <w:tcW w:w="8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6E51ACD9"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35.11</w:t>
            </w:r>
          </w:p>
        </w:tc>
        <w:tc>
          <w:tcPr>
            <w:tcW w:w="82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4E6101B5"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55.87</w:t>
            </w:r>
          </w:p>
        </w:tc>
        <w:tc>
          <w:tcPr>
            <w:tcW w:w="8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7A8B66C6"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31.89</w:t>
            </w:r>
          </w:p>
        </w:tc>
        <w:tc>
          <w:tcPr>
            <w:tcW w:w="78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14:paraId="50F2BAF5" w14:textId="77777777" w:rsidR="002E3606" w:rsidRPr="00FE4B0B" w:rsidRDefault="002E3606" w:rsidP="00764B70">
            <w:pPr>
              <w:jc w:val="center"/>
              <w:rPr>
                <w:rFonts w:ascii="Arial" w:hAnsi="Arial" w:cs="Arial"/>
                <w:color w:val="000000" w:themeColor="text1"/>
              </w:rPr>
            </w:pPr>
            <w:r w:rsidRPr="00FE4B0B">
              <w:rPr>
                <w:rFonts w:ascii="Arial" w:hAnsi="Arial" w:cs="Arial"/>
                <w:color w:val="000000" w:themeColor="text1"/>
              </w:rPr>
              <w:t>6.38</w:t>
            </w:r>
          </w:p>
        </w:tc>
      </w:tr>
    </w:tbl>
    <w:p w14:paraId="7FB6029B" w14:textId="1E15A188" w:rsidR="002E3606" w:rsidRPr="00FE4B0B" w:rsidRDefault="002E3606" w:rsidP="000D2398">
      <w:pPr>
        <w:pStyle w:val="Body"/>
        <w:spacing w:before="240"/>
        <w:rPr>
          <w:rFonts w:ascii="Arial" w:hAnsi="Arial" w:cs="Arial"/>
          <w:b/>
          <w:bCs/>
        </w:rPr>
      </w:pPr>
    </w:p>
    <w:p w14:paraId="3EE29E78" w14:textId="5E8B74CB" w:rsidR="002E3606" w:rsidRPr="00FE4B0B" w:rsidRDefault="002E3606" w:rsidP="000D2398">
      <w:pPr>
        <w:pStyle w:val="Body"/>
        <w:spacing w:before="240"/>
        <w:rPr>
          <w:rFonts w:ascii="Arial" w:hAnsi="Arial" w:cs="Arial"/>
          <w:b/>
          <w:bCs/>
        </w:rPr>
      </w:pPr>
    </w:p>
    <w:p w14:paraId="270C6F5B" w14:textId="3879D32E" w:rsidR="002E3606" w:rsidRPr="00FE4B0B" w:rsidRDefault="002E3606" w:rsidP="000D2398">
      <w:pPr>
        <w:pStyle w:val="Body"/>
        <w:spacing w:before="240"/>
        <w:rPr>
          <w:rFonts w:ascii="Arial" w:hAnsi="Arial" w:cs="Arial"/>
          <w:b/>
          <w:bCs/>
        </w:rPr>
      </w:pPr>
    </w:p>
    <w:p w14:paraId="34A752E5" w14:textId="29C7591F" w:rsidR="002E3606" w:rsidRPr="00FE4B0B" w:rsidRDefault="002E3606" w:rsidP="000D2398">
      <w:pPr>
        <w:pStyle w:val="Body"/>
        <w:spacing w:before="240"/>
        <w:rPr>
          <w:rFonts w:ascii="Arial" w:hAnsi="Arial" w:cs="Arial"/>
          <w:b/>
          <w:bCs/>
        </w:rPr>
      </w:pPr>
    </w:p>
    <w:p w14:paraId="5FB2C32A" w14:textId="77777777" w:rsidR="002E3606" w:rsidRPr="00FE4B0B" w:rsidRDefault="002E3606" w:rsidP="000D2398">
      <w:pPr>
        <w:pStyle w:val="Body"/>
        <w:spacing w:before="240"/>
        <w:rPr>
          <w:rFonts w:ascii="Arial" w:hAnsi="Arial" w:cs="Arial"/>
          <w:b/>
          <w:bCs/>
        </w:rPr>
      </w:pPr>
    </w:p>
    <w:tbl>
      <w:tblPr>
        <w:tblStyle w:val="TableGrid"/>
        <w:tblpPr w:leftFromText="180" w:rightFromText="180" w:vertAnchor="text" w:horzAnchor="margin"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
        <w:gridCol w:w="2206"/>
        <w:gridCol w:w="578"/>
        <w:gridCol w:w="2429"/>
        <w:gridCol w:w="578"/>
        <w:gridCol w:w="2407"/>
        <w:gridCol w:w="689"/>
        <w:gridCol w:w="2006"/>
      </w:tblGrid>
      <w:tr w:rsidR="00BC6C96" w:rsidRPr="00FE4B0B" w14:paraId="2E4F41B4" w14:textId="77777777" w:rsidTr="00BC6C96">
        <w:tc>
          <w:tcPr>
            <w:tcW w:w="0" w:type="auto"/>
          </w:tcPr>
          <w:p w14:paraId="3EB58E26" w14:textId="77777777"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X1=</w:t>
            </w:r>
          </w:p>
        </w:tc>
        <w:tc>
          <w:tcPr>
            <w:tcW w:w="0" w:type="auto"/>
          </w:tcPr>
          <w:p w14:paraId="561B0E63" w14:textId="18E5BF15"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Plant height (cm)</w:t>
            </w:r>
            <w:r w:rsidR="00125C22">
              <w:rPr>
                <w:rFonts w:ascii="Arial" w:hAnsi="Arial" w:cs="Arial"/>
                <w:color w:val="000000" w:themeColor="text1"/>
                <w:sz w:val="20"/>
                <w:szCs w:val="20"/>
              </w:rPr>
              <w:t xml:space="preserve"> </w:t>
            </w:r>
          </w:p>
        </w:tc>
        <w:tc>
          <w:tcPr>
            <w:tcW w:w="0" w:type="auto"/>
          </w:tcPr>
          <w:p w14:paraId="6703C9D9" w14:textId="77777777"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X4=</w:t>
            </w:r>
          </w:p>
        </w:tc>
        <w:tc>
          <w:tcPr>
            <w:tcW w:w="0" w:type="auto"/>
          </w:tcPr>
          <w:p w14:paraId="17637A87" w14:textId="725C1F1A"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Stem girth (mm)</w:t>
            </w:r>
            <w:r w:rsidR="00125C22">
              <w:rPr>
                <w:rFonts w:ascii="Arial" w:hAnsi="Arial" w:cs="Arial"/>
                <w:color w:val="000000" w:themeColor="text1"/>
                <w:sz w:val="20"/>
                <w:szCs w:val="20"/>
              </w:rPr>
              <w:t xml:space="preserve"> </w:t>
            </w:r>
          </w:p>
        </w:tc>
        <w:tc>
          <w:tcPr>
            <w:tcW w:w="0" w:type="auto"/>
          </w:tcPr>
          <w:p w14:paraId="5E6047B6" w14:textId="77777777"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X7=</w:t>
            </w:r>
          </w:p>
        </w:tc>
        <w:tc>
          <w:tcPr>
            <w:tcW w:w="0" w:type="auto"/>
          </w:tcPr>
          <w:p w14:paraId="2EABF393" w14:textId="53EB6C14"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Hundred seed weight (g)</w:t>
            </w:r>
            <w:r w:rsidR="00125C22">
              <w:rPr>
                <w:rFonts w:ascii="Arial" w:hAnsi="Arial" w:cs="Arial"/>
                <w:color w:val="000000" w:themeColor="text1"/>
                <w:sz w:val="20"/>
                <w:szCs w:val="20"/>
              </w:rPr>
              <w:t xml:space="preserve"> </w:t>
            </w:r>
          </w:p>
        </w:tc>
        <w:tc>
          <w:tcPr>
            <w:tcW w:w="0" w:type="auto"/>
          </w:tcPr>
          <w:p w14:paraId="15AC1BCE" w14:textId="77777777"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X10=</w:t>
            </w:r>
          </w:p>
        </w:tc>
        <w:tc>
          <w:tcPr>
            <w:tcW w:w="0" w:type="auto"/>
          </w:tcPr>
          <w:p w14:paraId="06B379AB" w14:textId="1DB99C0B"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Autogamy (%)</w:t>
            </w:r>
            <w:r w:rsidR="00125C22">
              <w:rPr>
                <w:rFonts w:ascii="Arial" w:hAnsi="Arial" w:cs="Arial"/>
                <w:color w:val="000000" w:themeColor="text1"/>
                <w:sz w:val="20"/>
                <w:szCs w:val="20"/>
              </w:rPr>
              <w:t xml:space="preserve"> </w:t>
            </w:r>
          </w:p>
        </w:tc>
      </w:tr>
      <w:tr w:rsidR="00BC6C96" w:rsidRPr="00FE4B0B" w14:paraId="57873AE2" w14:textId="77777777" w:rsidTr="00BC6C96">
        <w:tc>
          <w:tcPr>
            <w:tcW w:w="0" w:type="auto"/>
          </w:tcPr>
          <w:p w14:paraId="31987327" w14:textId="77777777"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X2=</w:t>
            </w:r>
          </w:p>
        </w:tc>
        <w:tc>
          <w:tcPr>
            <w:tcW w:w="0" w:type="auto"/>
          </w:tcPr>
          <w:p w14:paraId="40867410" w14:textId="40E03D74"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Days to 50% flowering</w:t>
            </w:r>
            <w:r w:rsidR="00125C22">
              <w:rPr>
                <w:rFonts w:ascii="Arial" w:hAnsi="Arial" w:cs="Arial"/>
                <w:color w:val="000000" w:themeColor="text1"/>
                <w:sz w:val="20"/>
                <w:szCs w:val="20"/>
              </w:rPr>
              <w:t xml:space="preserve"> </w:t>
            </w:r>
          </w:p>
        </w:tc>
        <w:tc>
          <w:tcPr>
            <w:tcW w:w="0" w:type="auto"/>
          </w:tcPr>
          <w:p w14:paraId="011F5BF0" w14:textId="77777777"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X5=</w:t>
            </w:r>
          </w:p>
        </w:tc>
        <w:tc>
          <w:tcPr>
            <w:tcW w:w="0" w:type="auto"/>
          </w:tcPr>
          <w:p w14:paraId="2B16BCA9" w14:textId="532223DA"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Head diameter (cm)</w:t>
            </w:r>
            <w:r w:rsidR="00125C22">
              <w:rPr>
                <w:rFonts w:ascii="Arial" w:hAnsi="Arial" w:cs="Arial"/>
                <w:color w:val="000000" w:themeColor="text1"/>
                <w:sz w:val="20"/>
                <w:szCs w:val="20"/>
              </w:rPr>
              <w:t xml:space="preserve"> </w:t>
            </w:r>
          </w:p>
        </w:tc>
        <w:tc>
          <w:tcPr>
            <w:tcW w:w="0" w:type="auto"/>
          </w:tcPr>
          <w:p w14:paraId="22507B43" w14:textId="77777777"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X8=</w:t>
            </w:r>
          </w:p>
        </w:tc>
        <w:tc>
          <w:tcPr>
            <w:tcW w:w="0" w:type="auto"/>
          </w:tcPr>
          <w:p w14:paraId="04956C7B" w14:textId="099E13C2"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Seed yield per plant (g)</w:t>
            </w:r>
            <w:r w:rsidR="00125C22">
              <w:rPr>
                <w:rFonts w:ascii="Arial" w:hAnsi="Arial" w:cs="Arial"/>
                <w:color w:val="000000" w:themeColor="text1"/>
                <w:sz w:val="20"/>
                <w:szCs w:val="20"/>
              </w:rPr>
              <w:t xml:space="preserve"> </w:t>
            </w:r>
          </w:p>
        </w:tc>
        <w:tc>
          <w:tcPr>
            <w:tcW w:w="0" w:type="auto"/>
          </w:tcPr>
          <w:p w14:paraId="736F702D" w14:textId="77777777"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X11=</w:t>
            </w:r>
          </w:p>
        </w:tc>
        <w:tc>
          <w:tcPr>
            <w:tcW w:w="0" w:type="auto"/>
          </w:tcPr>
          <w:p w14:paraId="152F6D77" w14:textId="74A4197A"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Hull content (%)</w:t>
            </w:r>
            <w:r w:rsidR="00125C22">
              <w:rPr>
                <w:rFonts w:ascii="Arial" w:hAnsi="Arial" w:cs="Arial"/>
                <w:color w:val="000000" w:themeColor="text1"/>
                <w:sz w:val="20"/>
                <w:szCs w:val="20"/>
              </w:rPr>
              <w:t xml:space="preserve"> </w:t>
            </w:r>
          </w:p>
        </w:tc>
      </w:tr>
      <w:tr w:rsidR="00BC6C96" w:rsidRPr="00FE4B0B" w14:paraId="16C235BB" w14:textId="77777777" w:rsidTr="00BC6C96">
        <w:trPr>
          <w:trHeight w:val="222"/>
        </w:trPr>
        <w:tc>
          <w:tcPr>
            <w:tcW w:w="0" w:type="auto"/>
          </w:tcPr>
          <w:p w14:paraId="79EAC2F8" w14:textId="77777777"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X3=</w:t>
            </w:r>
          </w:p>
        </w:tc>
        <w:tc>
          <w:tcPr>
            <w:tcW w:w="0" w:type="auto"/>
          </w:tcPr>
          <w:p w14:paraId="3E46A040" w14:textId="75A26726"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Days to maturity</w:t>
            </w:r>
            <w:r w:rsidR="00125C22">
              <w:rPr>
                <w:rFonts w:ascii="Arial" w:hAnsi="Arial" w:cs="Arial"/>
                <w:color w:val="000000" w:themeColor="text1"/>
                <w:sz w:val="20"/>
                <w:szCs w:val="20"/>
              </w:rPr>
              <w:t xml:space="preserve"> </w:t>
            </w:r>
          </w:p>
        </w:tc>
        <w:tc>
          <w:tcPr>
            <w:tcW w:w="0" w:type="auto"/>
          </w:tcPr>
          <w:p w14:paraId="367E9057" w14:textId="77777777"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X6=</w:t>
            </w:r>
          </w:p>
        </w:tc>
        <w:tc>
          <w:tcPr>
            <w:tcW w:w="0" w:type="auto"/>
          </w:tcPr>
          <w:p w14:paraId="30743252" w14:textId="5FC64254"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Volume weight (g/100ml)</w:t>
            </w:r>
            <w:r w:rsidR="00125C22">
              <w:rPr>
                <w:rFonts w:ascii="Arial" w:hAnsi="Arial" w:cs="Arial"/>
                <w:color w:val="000000" w:themeColor="text1"/>
                <w:sz w:val="20"/>
                <w:szCs w:val="20"/>
              </w:rPr>
              <w:t xml:space="preserve"> </w:t>
            </w:r>
          </w:p>
        </w:tc>
        <w:tc>
          <w:tcPr>
            <w:tcW w:w="0" w:type="auto"/>
          </w:tcPr>
          <w:p w14:paraId="74BB5006" w14:textId="77777777"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X9=</w:t>
            </w:r>
          </w:p>
        </w:tc>
        <w:tc>
          <w:tcPr>
            <w:tcW w:w="0" w:type="auto"/>
          </w:tcPr>
          <w:p w14:paraId="50F9E705" w14:textId="1068C0D0"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Oil content (%)</w:t>
            </w:r>
            <w:r w:rsidR="00125C22">
              <w:rPr>
                <w:rFonts w:ascii="Arial" w:hAnsi="Arial" w:cs="Arial"/>
                <w:color w:val="000000" w:themeColor="text1"/>
                <w:sz w:val="20"/>
                <w:szCs w:val="20"/>
              </w:rPr>
              <w:t xml:space="preserve"> </w:t>
            </w:r>
          </w:p>
        </w:tc>
        <w:tc>
          <w:tcPr>
            <w:tcW w:w="0" w:type="auto"/>
          </w:tcPr>
          <w:p w14:paraId="1E2099F0" w14:textId="77777777"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X12=</w:t>
            </w:r>
          </w:p>
        </w:tc>
        <w:tc>
          <w:tcPr>
            <w:tcW w:w="0" w:type="auto"/>
          </w:tcPr>
          <w:p w14:paraId="63BE4DF9" w14:textId="56724219" w:rsidR="00BC6C96" w:rsidRPr="00FE4B0B" w:rsidRDefault="00BC6C96" w:rsidP="00BC6C96">
            <w:pPr>
              <w:rPr>
                <w:rFonts w:ascii="Arial" w:hAnsi="Arial" w:cs="Arial"/>
                <w:color w:val="000000" w:themeColor="text1"/>
                <w:sz w:val="20"/>
                <w:szCs w:val="20"/>
              </w:rPr>
            </w:pPr>
            <w:r w:rsidRPr="00FE4B0B">
              <w:rPr>
                <w:rFonts w:ascii="Arial" w:hAnsi="Arial" w:cs="Arial"/>
                <w:color w:val="000000" w:themeColor="text1"/>
                <w:sz w:val="20"/>
                <w:szCs w:val="20"/>
              </w:rPr>
              <w:t>Oil yield per plant(g)</w:t>
            </w:r>
            <w:r w:rsidR="00125C22">
              <w:rPr>
                <w:rFonts w:ascii="Arial" w:hAnsi="Arial" w:cs="Arial"/>
                <w:color w:val="000000" w:themeColor="text1"/>
                <w:sz w:val="20"/>
                <w:szCs w:val="20"/>
              </w:rPr>
              <w:t xml:space="preserve"> </w:t>
            </w:r>
          </w:p>
        </w:tc>
      </w:tr>
    </w:tbl>
    <w:p w14:paraId="72DD87D5" w14:textId="77777777" w:rsidR="00BC6C96" w:rsidRPr="00FE4B0B" w:rsidRDefault="00BC6C96" w:rsidP="00BC6C96">
      <w:pPr>
        <w:spacing w:line="360" w:lineRule="auto"/>
        <w:jc w:val="both"/>
        <w:rPr>
          <w:b/>
          <w:bCs/>
          <w:color w:val="000000" w:themeColor="text1"/>
        </w:rPr>
      </w:pPr>
    </w:p>
    <w:p w14:paraId="51C24CBD" w14:textId="72D739DC" w:rsidR="00BC6C96" w:rsidRPr="00FE4B0B" w:rsidRDefault="00BC6C96" w:rsidP="00BC6C96">
      <w:pPr>
        <w:spacing w:line="360" w:lineRule="auto"/>
        <w:jc w:val="both"/>
        <w:rPr>
          <w:color w:val="000000" w:themeColor="text1"/>
        </w:rPr>
      </w:pPr>
      <w:r w:rsidRPr="00FE4B0B">
        <w:rPr>
          <w:b/>
          <w:bCs/>
          <w:color w:val="000000" w:themeColor="text1"/>
        </w:rPr>
        <w:t xml:space="preserve">Table </w:t>
      </w:r>
      <w:r w:rsidR="004D3B99" w:rsidRPr="00FE4B0B">
        <w:rPr>
          <w:b/>
          <w:bCs/>
          <w:color w:val="000000" w:themeColor="text1"/>
        </w:rPr>
        <w:t>8</w:t>
      </w:r>
      <w:r w:rsidRPr="00FE4B0B">
        <w:rPr>
          <w:b/>
          <w:bCs/>
          <w:color w:val="000000" w:themeColor="text1"/>
        </w:rPr>
        <w:t>: Average int</w:t>
      </w:r>
      <w:r w:rsidR="0067297F">
        <w:rPr>
          <w:b/>
          <w:bCs/>
          <w:color w:val="000000" w:themeColor="text1"/>
        </w:rPr>
        <w:t>er</w:t>
      </w:r>
      <w:r w:rsidRPr="00FE4B0B">
        <w:rPr>
          <w:b/>
          <w:bCs/>
          <w:color w:val="000000" w:themeColor="text1"/>
        </w:rPr>
        <w:t xml:space="preserve"> and int</w:t>
      </w:r>
      <w:r w:rsidR="0067297F">
        <w:rPr>
          <w:b/>
          <w:bCs/>
          <w:color w:val="000000" w:themeColor="text1"/>
        </w:rPr>
        <w:t>ra</w:t>
      </w:r>
      <w:r w:rsidRPr="00FE4B0B">
        <w:rPr>
          <w:b/>
          <w:bCs/>
          <w:color w:val="000000" w:themeColor="text1"/>
        </w:rPr>
        <w:t>-cluster distances for five clusters formed with 12 characters in sunflower resorer lines</w:t>
      </w:r>
    </w:p>
    <w:p w14:paraId="0A9A4743" w14:textId="1EE4FCC8" w:rsidR="00BC6C96" w:rsidRPr="00FE4B0B" w:rsidRDefault="00BC6C96" w:rsidP="00BC6C96">
      <w:pPr>
        <w:spacing w:line="360" w:lineRule="auto"/>
        <w:jc w:val="both"/>
        <w:rPr>
          <w:color w:val="000000" w:themeColor="text1"/>
        </w:rPr>
      </w:pPr>
    </w:p>
    <w:tbl>
      <w:tblPr>
        <w:tblpPr w:leftFromText="180" w:rightFromText="180" w:vertAnchor="text" w:horzAnchor="page" w:tblpX="3808" w:tblpY="-40"/>
        <w:tblW w:w="4668" w:type="dxa"/>
        <w:tblCellMar>
          <w:left w:w="0" w:type="dxa"/>
          <w:right w:w="0" w:type="dxa"/>
        </w:tblCellMar>
        <w:tblLook w:val="04A0" w:firstRow="1" w:lastRow="0" w:firstColumn="1" w:lastColumn="0" w:noHBand="0" w:noVBand="1"/>
      </w:tblPr>
      <w:tblGrid>
        <w:gridCol w:w="1180"/>
        <w:gridCol w:w="653"/>
        <w:gridCol w:w="620"/>
        <w:gridCol w:w="798"/>
        <w:gridCol w:w="708"/>
        <w:gridCol w:w="709"/>
      </w:tblGrid>
      <w:tr w:rsidR="00BC6C96" w:rsidRPr="00FE4B0B" w14:paraId="3026C753" w14:textId="77777777" w:rsidTr="00BC6C96">
        <w:trPr>
          <w:trHeight w:val="20"/>
        </w:trPr>
        <w:tc>
          <w:tcPr>
            <w:tcW w:w="11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915844" w14:textId="77777777" w:rsidR="00BC6C96" w:rsidRPr="00FE4B0B" w:rsidRDefault="00BC6C96" w:rsidP="00BC6C96">
            <w:pPr>
              <w:jc w:val="center"/>
              <w:rPr>
                <w:color w:val="000000" w:themeColor="text1"/>
              </w:rPr>
            </w:pPr>
            <w:r w:rsidRPr="00FE4B0B">
              <w:rPr>
                <w:b/>
                <w:bCs/>
                <w:color w:val="000000" w:themeColor="text1"/>
              </w:rPr>
              <w:t>Clusters</w:t>
            </w:r>
          </w:p>
        </w:tc>
        <w:tc>
          <w:tcPr>
            <w:tcW w:w="6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3F3EE03" w14:textId="77777777" w:rsidR="00BC6C96" w:rsidRPr="00FE4B0B" w:rsidRDefault="00BC6C96" w:rsidP="00BC6C96">
            <w:pPr>
              <w:jc w:val="center"/>
              <w:rPr>
                <w:color w:val="000000" w:themeColor="text1"/>
              </w:rPr>
            </w:pPr>
            <w:r w:rsidRPr="00FE4B0B">
              <w:rPr>
                <w:b/>
                <w:bCs/>
                <w:color w:val="000000" w:themeColor="text1"/>
              </w:rPr>
              <w:t>I</w:t>
            </w:r>
          </w:p>
        </w:tc>
        <w:tc>
          <w:tcPr>
            <w:tcW w:w="6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FEC39B" w14:textId="77777777" w:rsidR="00BC6C96" w:rsidRPr="00FE4B0B" w:rsidRDefault="00BC6C96" w:rsidP="00BC6C96">
            <w:pPr>
              <w:jc w:val="center"/>
              <w:rPr>
                <w:color w:val="000000" w:themeColor="text1"/>
              </w:rPr>
            </w:pPr>
            <w:r w:rsidRPr="00FE4B0B">
              <w:rPr>
                <w:b/>
                <w:bCs/>
                <w:color w:val="000000" w:themeColor="text1"/>
              </w:rPr>
              <w:t>II</w:t>
            </w:r>
          </w:p>
        </w:tc>
        <w:tc>
          <w:tcPr>
            <w:tcW w:w="79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A2D4F8" w14:textId="77777777" w:rsidR="00BC6C96" w:rsidRPr="00FE4B0B" w:rsidRDefault="00BC6C96" w:rsidP="00BC6C96">
            <w:pPr>
              <w:jc w:val="center"/>
              <w:rPr>
                <w:color w:val="000000" w:themeColor="text1"/>
              </w:rPr>
            </w:pPr>
            <w:r w:rsidRPr="00FE4B0B">
              <w:rPr>
                <w:b/>
                <w:bCs/>
                <w:color w:val="000000" w:themeColor="text1"/>
              </w:rPr>
              <w:t>III</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0D108C3" w14:textId="77777777" w:rsidR="00BC6C96" w:rsidRPr="00FE4B0B" w:rsidRDefault="00BC6C96" w:rsidP="00BC6C96">
            <w:pPr>
              <w:jc w:val="center"/>
              <w:rPr>
                <w:color w:val="000000" w:themeColor="text1"/>
              </w:rPr>
            </w:pPr>
            <w:r w:rsidRPr="00FE4B0B">
              <w:rPr>
                <w:b/>
                <w:bCs/>
                <w:color w:val="000000" w:themeColor="text1"/>
              </w:rPr>
              <w:t>IV</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49CC13" w14:textId="77777777" w:rsidR="00BC6C96" w:rsidRPr="00FE4B0B" w:rsidRDefault="00BC6C96" w:rsidP="00BC6C96">
            <w:pPr>
              <w:jc w:val="center"/>
              <w:rPr>
                <w:color w:val="000000" w:themeColor="text1"/>
              </w:rPr>
            </w:pPr>
            <w:r w:rsidRPr="00FE4B0B">
              <w:rPr>
                <w:b/>
                <w:bCs/>
                <w:color w:val="000000" w:themeColor="text1"/>
              </w:rPr>
              <w:t>V</w:t>
            </w:r>
          </w:p>
        </w:tc>
      </w:tr>
      <w:tr w:rsidR="00BC6C96" w:rsidRPr="00FE4B0B" w14:paraId="0CDBE59C" w14:textId="77777777" w:rsidTr="00BC6C96">
        <w:trPr>
          <w:trHeight w:val="20"/>
        </w:trPr>
        <w:tc>
          <w:tcPr>
            <w:tcW w:w="11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B98D7F" w14:textId="77777777" w:rsidR="00BC6C96" w:rsidRPr="00FE4B0B" w:rsidRDefault="00BC6C96" w:rsidP="00BC6C96">
            <w:pPr>
              <w:jc w:val="center"/>
              <w:rPr>
                <w:color w:val="000000" w:themeColor="text1"/>
              </w:rPr>
            </w:pPr>
            <w:r w:rsidRPr="00FE4B0B">
              <w:rPr>
                <w:b/>
                <w:bCs/>
                <w:color w:val="000000" w:themeColor="text1"/>
              </w:rPr>
              <w:t>I</w:t>
            </w:r>
          </w:p>
        </w:tc>
        <w:tc>
          <w:tcPr>
            <w:tcW w:w="6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B7632E1" w14:textId="0055F64D" w:rsidR="00BC6C96" w:rsidRPr="00FE4B0B" w:rsidRDefault="00662E85" w:rsidP="00BC6C96">
            <w:pPr>
              <w:jc w:val="center"/>
              <w:rPr>
                <w:color w:val="000000" w:themeColor="text1"/>
              </w:rPr>
            </w:pPr>
            <w:r w:rsidRPr="00FE4B0B">
              <w:rPr>
                <w:color w:val="000000" w:themeColor="text1"/>
              </w:rPr>
              <w:t>11.83</w:t>
            </w: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08AB13D" w14:textId="77777777" w:rsidR="00BC6C96" w:rsidRPr="00FE4B0B" w:rsidRDefault="00BC6C96" w:rsidP="00BC6C96">
            <w:pPr>
              <w:jc w:val="center"/>
              <w:rPr>
                <w:color w:val="000000" w:themeColor="text1"/>
              </w:rPr>
            </w:pPr>
            <w:r w:rsidRPr="00FE4B0B">
              <w:rPr>
                <w:color w:val="000000" w:themeColor="text1"/>
              </w:rPr>
              <w:t>15.00</w:t>
            </w:r>
          </w:p>
        </w:tc>
        <w:tc>
          <w:tcPr>
            <w:tcW w:w="79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3BE404A" w14:textId="77777777" w:rsidR="00BC6C96" w:rsidRPr="00FE4B0B" w:rsidRDefault="00BC6C96" w:rsidP="00BC6C96">
            <w:pPr>
              <w:jc w:val="center"/>
              <w:rPr>
                <w:color w:val="000000" w:themeColor="text1"/>
              </w:rPr>
            </w:pPr>
            <w:r w:rsidRPr="00FE4B0B">
              <w:rPr>
                <w:color w:val="000000" w:themeColor="text1"/>
              </w:rPr>
              <w:t>15.28</w:t>
            </w:r>
          </w:p>
        </w:tc>
        <w:tc>
          <w:tcPr>
            <w:tcW w:w="70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4B5032B" w14:textId="77777777" w:rsidR="00BC6C96" w:rsidRPr="00FE4B0B" w:rsidRDefault="00BC6C96" w:rsidP="00BC6C96">
            <w:pPr>
              <w:jc w:val="center"/>
              <w:rPr>
                <w:color w:val="000000" w:themeColor="text1"/>
              </w:rPr>
            </w:pPr>
            <w:r w:rsidRPr="00FE4B0B">
              <w:rPr>
                <w:color w:val="000000" w:themeColor="text1"/>
              </w:rPr>
              <w:t>13.97</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474983" w14:textId="77777777" w:rsidR="00BC6C96" w:rsidRPr="00FE4B0B" w:rsidRDefault="00BC6C96" w:rsidP="00BC6C96">
            <w:pPr>
              <w:jc w:val="center"/>
              <w:rPr>
                <w:color w:val="000000" w:themeColor="text1"/>
              </w:rPr>
            </w:pPr>
            <w:r w:rsidRPr="00FE4B0B">
              <w:rPr>
                <w:color w:val="000000" w:themeColor="text1"/>
              </w:rPr>
              <w:t>14.37</w:t>
            </w:r>
          </w:p>
        </w:tc>
      </w:tr>
      <w:tr w:rsidR="00BC6C96" w:rsidRPr="00FE4B0B" w14:paraId="2FD60D33" w14:textId="77777777" w:rsidTr="00BC6C96">
        <w:trPr>
          <w:trHeight w:val="20"/>
        </w:trPr>
        <w:tc>
          <w:tcPr>
            <w:tcW w:w="11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043BEE" w14:textId="77777777" w:rsidR="00BC6C96" w:rsidRPr="00FE4B0B" w:rsidRDefault="00BC6C96" w:rsidP="00BC6C96">
            <w:pPr>
              <w:jc w:val="center"/>
              <w:rPr>
                <w:color w:val="000000" w:themeColor="text1"/>
              </w:rPr>
            </w:pPr>
            <w:r w:rsidRPr="00FE4B0B">
              <w:rPr>
                <w:b/>
                <w:bCs/>
                <w:color w:val="000000" w:themeColor="text1"/>
              </w:rPr>
              <w:t>II</w:t>
            </w:r>
          </w:p>
        </w:tc>
        <w:tc>
          <w:tcPr>
            <w:tcW w:w="6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7C0463" w14:textId="77777777" w:rsidR="00BC6C96" w:rsidRPr="00FE4B0B" w:rsidRDefault="00BC6C96" w:rsidP="00BC6C96">
            <w:pPr>
              <w:jc w:val="center"/>
              <w:rPr>
                <w:color w:val="000000" w:themeColor="text1"/>
              </w:rPr>
            </w:pP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CC1053B" w14:textId="763AF758" w:rsidR="00BC6C96" w:rsidRPr="00FE4B0B" w:rsidRDefault="00662E85" w:rsidP="00BC6C96">
            <w:pPr>
              <w:jc w:val="center"/>
              <w:rPr>
                <w:color w:val="000000" w:themeColor="text1"/>
              </w:rPr>
            </w:pPr>
            <w:r w:rsidRPr="00FE4B0B">
              <w:rPr>
                <w:color w:val="000000" w:themeColor="text1"/>
              </w:rPr>
              <w:t>9.46</w:t>
            </w:r>
          </w:p>
        </w:tc>
        <w:tc>
          <w:tcPr>
            <w:tcW w:w="79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F29C45" w14:textId="77777777" w:rsidR="00BC6C96" w:rsidRPr="00FE4B0B" w:rsidRDefault="00BC6C96" w:rsidP="00BC6C96">
            <w:pPr>
              <w:jc w:val="center"/>
              <w:rPr>
                <w:color w:val="000000" w:themeColor="text1"/>
              </w:rPr>
            </w:pPr>
            <w:r w:rsidRPr="00FE4B0B">
              <w:rPr>
                <w:color w:val="000000" w:themeColor="text1"/>
              </w:rPr>
              <w:t>17.00</w:t>
            </w:r>
          </w:p>
        </w:tc>
        <w:tc>
          <w:tcPr>
            <w:tcW w:w="70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D61FC3A" w14:textId="77777777" w:rsidR="00BC6C96" w:rsidRPr="00FE4B0B" w:rsidRDefault="00BC6C96" w:rsidP="00BC6C96">
            <w:pPr>
              <w:jc w:val="center"/>
              <w:rPr>
                <w:color w:val="000000" w:themeColor="text1"/>
              </w:rPr>
            </w:pPr>
            <w:r w:rsidRPr="00FE4B0B">
              <w:rPr>
                <w:color w:val="000000" w:themeColor="text1"/>
              </w:rPr>
              <w:t>14.12</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160BF8" w14:textId="77777777" w:rsidR="00BC6C96" w:rsidRPr="00FE4B0B" w:rsidRDefault="00BC6C96" w:rsidP="00BC6C96">
            <w:pPr>
              <w:jc w:val="center"/>
              <w:rPr>
                <w:color w:val="000000" w:themeColor="text1"/>
              </w:rPr>
            </w:pPr>
            <w:r w:rsidRPr="00FE4B0B">
              <w:rPr>
                <w:color w:val="000000" w:themeColor="text1"/>
              </w:rPr>
              <w:t>18.29</w:t>
            </w:r>
          </w:p>
        </w:tc>
      </w:tr>
      <w:tr w:rsidR="00BC6C96" w:rsidRPr="00FE4B0B" w14:paraId="3B49B67A" w14:textId="77777777" w:rsidTr="00BC6C96">
        <w:trPr>
          <w:trHeight w:val="20"/>
        </w:trPr>
        <w:tc>
          <w:tcPr>
            <w:tcW w:w="11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C52AC7" w14:textId="77777777" w:rsidR="00BC6C96" w:rsidRPr="00FE4B0B" w:rsidRDefault="00BC6C96" w:rsidP="00BC6C96">
            <w:pPr>
              <w:jc w:val="center"/>
              <w:rPr>
                <w:color w:val="000000" w:themeColor="text1"/>
              </w:rPr>
            </w:pPr>
            <w:r w:rsidRPr="00FE4B0B">
              <w:rPr>
                <w:b/>
                <w:bCs/>
                <w:color w:val="000000" w:themeColor="text1"/>
              </w:rPr>
              <w:t>III</w:t>
            </w:r>
          </w:p>
        </w:tc>
        <w:tc>
          <w:tcPr>
            <w:tcW w:w="6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406F88C" w14:textId="77777777" w:rsidR="00BC6C96" w:rsidRPr="00FE4B0B" w:rsidRDefault="00BC6C96" w:rsidP="00BC6C96">
            <w:pPr>
              <w:jc w:val="center"/>
              <w:rPr>
                <w:color w:val="000000" w:themeColor="text1"/>
              </w:rPr>
            </w:pP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A79EE0C" w14:textId="77777777" w:rsidR="00BC6C96" w:rsidRPr="00FE4B0B" w:rsidRDefault="00BC6C96" w:rsidP="00BC6C96">
            <w:pPr>
              <w:jc w:val="center"/>
              <w:rPr>
                <w:color w:val="000000" w:themeColor="text1"/>
              </w:rPr>
            </w:pPr>
          </w:p>
        </w:tc>
        <w:tc>
          <w:tcPr>
            <w:tcW w:w="79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AE1E60" w14:textId="63A21374" w:rsidR="00BC6C96" w:rsidRPr="00FE4B0B" w:rsidRDefault="00662E85" w:rsidP="00BC6C96">
            <w:pPr>
              <w:jc w:val="center"/>
              <w:rPr>
                <w:color w:val="000000" w:themeColor="text1"/>
              </w:rPr>
            </w:pPr>
            <w:r w:rsidRPr="00FE4B0B">
              <w:rPr>
                <w:color w:val="000000" w:themeColor="text1"/>
              </w:rPr>
              <w:t>6.79</w:t>
            </w:r>
          </w:p>
        </w:tc>
        <w:tc>
          <w:tcPr>
            <w:tcW w:w="70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CCFFE73" w14:textId="77777777" w:rsidR="00BC6C96" w:rsidRPr="00FE4B0B" w:rsidRDefault="00BC6C96" w:rsidP="00BC6C96">
            <w:pPr>
              <w:jc w:val="center"/>
              <w:rPr>
                <w:color w:val="000000" w:themeColor="text1"/>
              </w:rPr>
            </w:pPr>
            <w:r w:rsidRPr="00FE4B0B">
              <w:rPr>
                <w:color w:val="000000" w:themeColor="text1"/>
              </w:rPr>
              <w:t>15.08</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6156C0" w14:textId="77777777" w:rsidR="00BC6C96" w:rsidRPr="00FE4B0B" w:rsidRDefault="00BC6C96" w:rsidP="00BC6C96">
            <w:pPr>
              <w:jc w:val="center"/>
              <w:rPr>
                <w:color w:val="000000" w:themeColor="text1"/>
              </w:rPr>
            </w:pPr>
            <w:r w:rsidRPr="00FE4B0B">
              <w:rPr>
                <w:color w:val="000000" w:themeColor="text1"/>
              </w:rPr>
              <w:t>12.36</w:t>
            </w:r>
          </w:p>
        </w:tc>
      </w:tr>
      <w:tr w:rsidR="00BC6C96" w:rsidRPr="00FE4B0B" w14:paraId="6EEA59EE" w14:textId="77777777" w:rsidTr="00BC6C96">
        <w:trPr>
          <w:trHeight w:val="20"/>
        </w:trPr>
        <w:tc>
          <w:tcPr>
            <w:tcW w:w="11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EA3F0A" w14:textId="77777777" w:rsidR="00BC6C96" w:rsidRPr="00FE4B0B" w:rsidRDefault="00BC6C96" w:rsidP="00BC6C96">
            <w:pPr>
              <w:jc w:val="center"/>
              <w:rPr>
                <w:color w:val="000000" w:themeColor="text1"/>
              </w:rPr>
            </w:pPr>
            <w:r w:rsidRPr="00FE4B0B">
              <w:rPr>
                <w:b/>
                <w:bCs/>
                <w:color w:val="000000" w:themeColor="text1"/>
              </w:rPr>
              <w:t>IV</w:t>
            </w:r>
          </w:p>
        </w:tc>
        <w:tc>
          <w:tcPr>
            <w:tcW w:w="6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6811881" w14:textId="77777777" w:rsidR="00BC6C96" w:rsidRPr="00FE4B0B" w:rsidRDefault="00BC6C96" w:rsidP="00BC6C96">
            <w:pPr>
              <w:jc w:val="center"/>
              <w:rPr>
                <w:color w:val="000000" w:themeColor="text1"/>
              </w:rPr>
            </w:pP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195FDB5" w14:textId="77777777" w:rsidR="00BC6C96" w:rsidRPr="00FE4B0B" w:rsidRDefault="00BC6C96" w:rsidP="00BC6C96">
            <w:pPr>
              <w:jc w:val="center"/>
              <w:rPr>
                <w:color w:val="000000" w:themeColor="text1"/>
              </w:rPr>
            </w:pPr>
          </w:p>
        </w:tc>
        <w:tc>
          <w:tcPr>
            <w:tcW w:w="79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232D15C" w14:textId="77777777" w:rsidR="00BC6C96" w:rsidRPr="00FE4B0B" w:rsidRDefault="00BC6C96" w:rsidP="00BC6C96">
            <w:pPr>
              <w:jc w:val="center"/>
              <w:rPr>
                <w:color w:val="000000" w:themeColor="text1"/>
              </w:rPr>
            </w:pPr>
          </w:p>
        </w:tc>
        <w:tc>
          <w:tcPr>
            <w:tcW w:w="70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9690A2" w14:textId="27C86B35" w:rsidR="00BC6C96" w:rsidRPr="00FE4B0B" w:rsidRDefault="00662E85" w:rsidP="00BC6C96">
            <w:pPr>
              <w:jc w:val="center"/>
              <w:rPr>
                <w:color w:val="000000" w:themeColor="text1"/>
              </w:rPr>
            </w:pPr>
            <w:r w:rsidRPr="00FE4B0B">
              <w:rPr>
                <w:color w:val="000000" w:themeColor="text1"/>
              </w:rPr>
              <w:t>10.07</w:t>
            </w: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5378B5D" w14:textId="77777777" w:rsidR="00BC6C96" w:rsidRPr="00FE4B0B" w:rsidRDefault="00BC6C96" w:rsidP="00BC6C96">
            <w:pPr>
              <w:jc w:val="center"/>
              <w:rPr>
                <w:color w:val="000000" w:themeColor="text1"/>
              </w:rPr>
            </w:pPr>
            <w:r w:rsidRPr="00FE4B0B">
              <w:rPr>
                <w:color w:val="000000" w:themeColor="text1"/>
              </w:rPr>
              <w:t>13.25</w:t>
            </w:r>
          </w:p>
        </w:tc>
      </w:tr>
      <w:tr w:rsidR="00BC6C96" w:rsidRPr="00FE4B0B" w14:paraId="29464F0F" w14:textId="77777777" w:rsidTr="00BC6C96">
        <w:trPr>
          <w:trHeight w:val="37"/>
        </w:trPr>
        <w:tc>
          <w:tcPr>
            <w:tcW w:w="11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88F613" w14:textId="77777777" w:rsidR="00BC6C96" w:rsidRPr="00FE4B0B" w:rsidRDefault="00BC6C96" w:rsidP="00BC6C96">
            <w:pPr>
              <w:jc w:val="center"/>
              <w:rPr>
                <w:color w:val="000000" w:themeColor="text1"/>
              </w:rPr>
            </w:pPr>
            <w:r w:rsidRPr="00FE4B0B">
              <w:rPr>
                <w:b/>
                <w:bCs/>
                <w:color w:val="000000" w:themeColor="text1"/>
              </w:rPr>
              <w:t>V</w:t>
            </w:r>
          </w:p>
        </w:tc>
        <w:tc>
          <w:tcPr>
            <w:tcW w:w="6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454FF0F" w14:textId="77777777" w:rsidR="00BC6C96" w:rsidRPr="00FE4B0B" w:rsidRDefault="00BC6C96" w:rsidP="00BC6C96">
            <w:pPr>
              <w:jc w:val="center"/>
              <w:rPr>
                <w:color w:val="000000" w:themeColor="text1"/>
              </w:rPr>
            </w:pP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BC9B937" w14:textId="77777777" w:rsidR="00BC6C96" w:rsidRPr="00FE4B0B" w:rsidRDefault="00BC6C96" w:rsidP="00BC6C96">
            <w:pPr>
              <w:jc w:val="center"/>
              <w:rPr>
                <w:color w:val="000000" w:themeColor="text1"/>
              </w:rPr>
            </w:pPr>
          </w:p>
        </w:tc>
        <w:tc>
          <w:tcPr>
            <w:tcW w:w="79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4D359DB" w14:textId="77777777" w:rsidR="00BC6C96" w:rsidRPr="00FE4B0B" w:rsidRDefault="00BC6C96" w:rsidP="00BC6C96">
            <w:pPr>
              <w:jc w:val="center"/>
              <w:rPr>
                <w:color w:val="000000" w:themeColor="text1"/>
              </w:rPr>
            </w:pPr>
          </w:p>
        </w:tc>
        <w:tc>
          <w:tcPr>
            <w:tcW w:w="70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B2B0F74" w14:textId="77777777" w:rsidR="00BC6C96" w:rsidRPr="00FE4B0B" w:rsidRDefault="00BC6C96" w:rsidP="00BC6C96">
            <w:pPr>
              <w:jc w:val="center"/>
              <w:rPr>
                <w:color w:val="000000" w:themeColor="text1"/>
              </w:rPr>
            </w:pPr>
          </w:p>
        </w:tc>
        <w:tc>
          <w:tcPr>
            <w:tcW w:w="70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DFCE0BC" w14:textId="674EFA17" w:rsidR="00BC6C96" w:rsidRPr="00FE4B0B" w:rsidRDefault="00662E85" w:rsidP="00BC6C96">
            <w:pPr>
              <w:jc w:val="center"/>
              <w:rPr>
                <w:color w:val="000000" w:themeColor="text1"/>
              </w:rPr>
            </w:pPr>
            <w:r w:rsidRPr="00FE4B0B">
              <w:rPr>
                <w:color w:val="000000" w:themeColor="text1"/>
              </w:rPr>
              <w:t>8.32</w:t>
            </w:r>
          </w:p>
        </w:tc>
      </w:tr>
    </w:tbl>
    <w:p w14:paraId="6941ECF1" w14:textId="0E66D747" w:rsidR="00BC6C96" w:rsidRPr="00FE4B0B" w:rsidRDefault="00BC6C96" w:rsidP="00BC6C96">
      <w:pPr>
        <w:spacing w:line="360" w:lineRule="auto"/>
        <w:rPr>
          <w:rFonts w:ascii="Arial" w:hAnsi="Arial" w:cs="Arial"/>
          <w:bCs/>
          <w:color w:val="000000" w:themeColor="text1"/>
        </w:rPr>
      </w:pPr>
      <w:r w:rsidRPr="00FE4B0B">
        <w:rPr>
          <w:color w:val="000000" w:themeColor="text1"/>
        </w:rPr>
        <w:t xml:space="preserve">      </w:t>
      </w:r>
      <w:r w:rsidRPr="00FE4B0B">
        <w:rPr>
          <w:color w:val="000000" w:themeColor="text1"/>
        </w:rPr>
        <w:tab/>
      </w:r>
      <w:r w:rsidRPr="00FE4B0B">
        <w:rPr>
          <w:color w:val="000000" w:themeColor="text1"/>
        </w:rPr>
        <w:tab/>
      </w:r>
      <w:r w:rsidRPr="00FE4B0B">
        <w:rPr>
          <w:color w:val="000000" w:themeColor="text1"/>
        </w:rPr>
        <w:tab/>
        <w:t xml:space="preserve">  </w:t>
      </w:r>
      <w:r w:rsidRPr="00FE4B0B">
        <w:rPr>
          <w:rFonts w:ascii="Arial" w:hAnsi="Arial" w:cs="Arial"/>
          <w:bCs/>
          <w:color w:val="000000" w:themeColor="text1"/>
        </w:rPr>
        <w:t>Diagonal values indicate intra-cluster distances</w:t>
      </w:r>
    </w:p>
    <w:p w14:paraId="212BC18E" w14:textId="77777777" w:rsidR="00BC6C96" w:rsidRPr="00FE4B0B" w:rsidRDefault="00BC6C96" w:rsidP="00BC6C96">
      <w:pPr>
        <w:spacing w:line="360" w:lineRule="auto"/>
        <w:ind w:left="1440" w:firstLine="720"/>
        <w:rPr>
          <w:rFonts w:ascii="Arial" w:hAnsi="Arial" w:cs="Arial"/>
          <w:bCs/>
          <w:color w:val="000000" w:themeColor="text1"/>
        </w:rPr>
      </w:pPr>
      <w:r w:rsidRPr="00FE4B0B">
        <w:rPr>
          <w:rFonts w:ascii="Arial" w:hAnsi="Arial" w:cs="Arial"/>
          <w:bCs/>
          <w:color w:val="000000" w:themeColor="text1"/>
        </w:rPr>
        <w:t>Above diagonal values indicate inter-cluster distances</w:t>
      </w:r>
    </w:p>
    <w:p w14:paraId="61230344" w14:textId="77777777" w:rsidR="00BC6C96" w:rsidRPr="00FE4B0B" w:rsidRDefault="00BC6C96" w:rsidP="00BC6C96">
      <w:pPr>
        <w:spacing w:line="360" w:lineRule="auto"/>
        <w:jc w:val="both"/>
        <w:rPr>
          <w:color w:val="000000" w:themeColor="text1"/>
        </w:rPr>
      </w:pPr>
      <w:r w:rsidRPr="00FE4B0B">
        <w:rPr>
          <w:color w:val="000000" w:themeColor="text1"/>
        </w:rPr>
        <w:t xml:space="preserve">                                                </w:t>
      </w:r>
    </w:p>
    <w:p w14:paraId="2FD41D7D" w14:textId="77777777" w:rsidR="00BC6C96" w:rsidRPr="00FE4B0B" w:rsidRDefault="00BC6C96" w:rsidP="00BC6C96">
      <w:pPr>
        <w:spacing w:line="360" w:lineRule="auto"/>
        <w:jc w:val="both"/>
        <w:rPr>
          <w:color w:val="000000" w:themeColor="text1"/>
        </w:rPr>
      </w:pPr>
    </w:p>
    <w:p w14:paraId="0401861F" w14:textId="77777777" w:rsidR="00BC6C96" w:rsidRPr="00FE4B0B" w:rsidRDefault="00BC6C96" w:rsidP="00BC6C96">
      <w:pPr>
        <w:spacing w:line="360" w:lineRule="auto"/>
        <w:jc w:val="both"/>
        <w:rPr>
          <w:rFonts w:ascii="Arial" w:hAnsi="Arial" w:cs="Arial"/>
        </w:rPr>
        <w:sectPr w:rsidR="00BC6C96" w:rsidRPr="00FE4B0B" w:rsidSect="00C85E82">
          <w:type w:val="continuous"/>
          <w:pgSz w:w="15840" w:h="12240" w:orient="landscape"/>
          <w:pgMar w:top="2016" w:right="1440" w:bottom="2016" w:left="2016" w:header="720" w:footer="1123" w:gutter="0"/>
          <w:cols w:space="720"/>
          <w:docGrid w:linePitch="272"/>
        </w:sectPr>
      </w:pPr>
    </w:p>
    <w:p w14:paraId="489202D0" w14:textId="07ACF029" w:rsidR="000D2398" w:rsidRPr="00FE4B0B" w:rsidRDefault="000D2398" w:rsidP="004D3B99">
      <w:pPr>
        <w:jc w:val="both"/>
        <w:rPr>
          <w:color w:val="000000" w:themeColor="text1"/>
        </w:rPr>
      </w:pPr>
      <w:r w:rsidRPr="00FE4B0B">
        <w:rPr>
          <w:rFonts w:ascii="Arial" w:hAnsi="Arial" w:cs="Arial"/>
        </w:rPr>
        <w:lastRenderedPageBreak/>
        <w:t xml:space="preserve">Like maintainer lines, to investigate the significant differences between the clusters, a one-way analysis of variance was performed, as shown in Table </w:t>
      </w:r>
      <w:r w:rsidR="004D3B99" w:rsidRPr="00FE4B0B">
        <w:rPr>
          <w:rFonts w:ascii="Arial" w:hAnsi="Arial" w:cs="Arial"/>
        </w:rPr>
        <w:t>6</w:t>
      </w:r>
      <w:r w:rsidRPr="00FE4B0B">
        <w:rPr>
          <w:rFonts w:ascii="Arial" w:hAnsi="Arial" w:cs="Arial"/>
        </w:rPr>
        <w:t xml:space="preserve">. The </w:t>
      </w:r>
      <w:r w:rsidR="0067297F" w:rsidRPr="00FE4B0B">
        <w:rPr>
          <w:rFonts w:ascii="Arial" w:hAnsi="Arial" w:cs="Arial"/>
        </w:rPr>
        <w:t xml:space="preserve">highly significant </w:t>
      </w:r>
      <w:r w:rsidRPr="00FE4B0B">
        <w:rPr>
          <w:rFonts w:ascii="Arial" w:hAnsi="Arial" w:cs="Arial"/>
        </w:rPr>
        <w:t>mean sum of squares between clusters w</w:t>
      </w:r>
      <w:r w:rsidR="0067297F">
        <w:rPr>
          <w:rFonts w:ascii="Arial" w:hAnsi="Arial" w:cs="Arial"/>
        </w:rPr>
        <w:t>ere</w:t>
      </w:r>
      <w:r w:rsidRPr="00FE4B0B">
        <w:rPr>
          <w:rFonts w:ascii="Arial" w:hAnsi="Arial" w:cs="Arial"/>
        </w:rPr>
        <w:t xml:space="preserve"> </w:t>
      </w:r>
      <w:r w:rsidR="0067297F">
        <w:rPr>
          <w:rFonts w:ascii="Arial" w:hAnsi="Arial" w:cs="Arial"/>
        </w:rPr>
        <w:t>found</w:t>
      </w:r>
      <w:r w:rsidRPr="00FE4B0B">
        <w:rPr>
          <w:rFonts w:ascii="Arial" w:hAnsi="Arial" w:cs="Arial"/>
        </w:rPr>
        <w:t xml:space="preserve"> all the traits, except for the traits like head diameter, volume weight, hundred seed weight and hull content (%) indicating that restorer lines between clusters performed differently than restorer lines in same cluster for all relevant traits except the above-mentioned traits. </w:t>
      </w:r>
      <w:r w:rsidR="004D3B99" w:rsidRPr="00FE4B0B">
        <w:rPr>
          <w:rFonts w:ascii="Arial" w:hAnsi="Arial" w:cs="Arial"/>
        </w:rPr>
        <w:t xml:space="preserve">The distribution of cluster means values within clusters is represented in Table. 7. </w:t>
      </w:r>
      <w:r w:rsidRPr="00FE4B0B">
        <w:rPr>
          <w:rFonts w:ascii="Arial" w:hAnsi="Arial" w:cs="Arial"/>
        </w:rPr>
        <w:t xml:space="preserve">The estimated cluster means of five clusters and the comparison of means are represented in Table </w:t>
      </w:r>
      <w:r w:rsidR="004D3B99" w:rsidRPr="00FE4B0B">
        <w:rPr>
          <w:rFonts w:ascii="Arial" w:hAnsi="Arial" w:cs="Arial"/>
        </w:rPr>
        <w:t>8.</w:t>
      </w:r>
      <w:r w:rsidRPr="00FE4B0B">
        <w:rPr>
          <w:rFonts w:ascii="Arial" w:hAnsi="Arial" w:cs="Arial"/>
        </w:rPr>
        <w:t xml:space="preserve"> The </w:t>
      </w:r>
      <w:r w:rsidR="0067297F">
        <w:rPr>
          <w:rFonts w:ascii="Arial" w:hAnsi="Arial" w:cs="Arial"/>
        </w:rPr>
        <w:t>highest value of</w:t>
      </w:r>
      <w:r w:rsidRPr="00FE4B0B">
        <w:rPr>
          <w:rFonts w:ascii="Arial" w:hAnsi="Arial" w:cs="Arial"/>
        </w:rPr>
        <w:t xml:space="preserve"> inter-cluster distance was </w:t>
      </w:r>
      <w:r w:rsidR="0067297F">
        <w:rPr>
          <w:rFonts w:ascii="Arial" w:hAnsi="Arial" w:cs="Arial"/>
        </w:rPr>
        <w:t>recorde</w:t>
      </w:r>
      <w:r w:rsidRPr="00FE4B0B">
        <w:rPr>
          <w:rFonts w:ascii="Arial" w:hAnsi="Arial" w:cs="Arial"/>
        </w:rPr>
        <w:t>d between cluster II and cluster V</w:t>
      </w:r>
      <w:r w:rsidR="0067297F">
        <w:rPr>
          <w:rFonts w:ascii="Arial" w:hAnsi="Arial" w:cs="Arial"/>
        </w:rPr>
        <w:t>,</w:t>
      </w:r>
      <w:r w:rsidRPr="00FE4B0B">
        <w:rPr>
          <w:rFonts w:ascii="Arial" w:hAnsi="Arial" w:cs="Arial"/>
        </w:rPr>
        <w:t xml:space="preserve"> indicating that the restorer lines between these clusters are highly divergent, could be used for hybridization followed by inbreeding and selection to improve the restorer lines.</w:t>
      </w:r>
    </w:p>
    <w:p w14:paraId="09B0C4F0" w14:textId="3378B5ED" w:rsidR="008E3FEA" w:rsidRPr="00FE4B0B" w:rsidRDefault="0067297F" w:rsidP="004D3B99">
      <w:pPr>
        <w:pStyle w:val="Body"/>
        <w:spacing w:before="240"/>
        <w:rPr>
          <w:rFonts w:ascii="Arial" w:hAnsi="Arial" w:cs="Arial"/>
        </w:rPr>
      </w:pPr>
      <w:r w:rsidRPr="0067297F">
        <w:rPr>
          <w:rFonts w:ascii="Arial" w:hAnsi="Arial" w:cs="Arial"/>
        </w:rPr>
        <w:t>Moreover, the restorer lines grouped in Cluster II exhibited superior seed and oil yields along with the highest autogamy percentage, whereas those in Cluster III showed lower performance for both seed and oil yield. The inter-cluster distance between these two clusters was also comparatively large.</w:t>
      </w:r>
      <w:r w:rsidR="000D2398" w:rsidRPr="00FE4B0B">
        <w:rPr>
          <w:rFonts w:ascii="Arial" w:hAnsi="Arial" w:cs="Arial"/>
        </w:rPr>
        <w:t xml:space="preserve"> </w:t>
      </w:r>
      <w:r w:rsidR="002C1A50" w:rsidRPr="002C1A50">
        <w:rPr>
          <w:rFonts w:ascii="Arial" w:hAnsi="Arial" w:cs="Arial"/>
        </w:rPr>
        <w:t>Therefore, the genotypes classified under these clusters can be effectively utilized in hybridization programs targeting improvement in both seed and oil yield to obtain superior segregants. Cluster III recorded the lowest mean values for most traits; however, restorer lines with higher oil content were identified within this cluster</w:t>
      </w:r>
      <w:r w:rsidR="00815600" w:rsidRPr="00FE4B0B">
        <w:rPr>
          <w:rFonts w:ascii="Arial" w:hAnsi="Arial" w:cs="Arial"/>
        </w:rPr>
        <w:t xml:space="preserve">. </w:t>
      </w:r>
      <w:r w:rsidR="005D5387" w:rsidRPr="00FE4B0B">
        <w:rPr>
          <w:rFonts w:ascii="Arial" w:hAnsi="Arial" w:cs="Arial"/>
        </w:rPr>
        <w:t>Similar pattern was observed by Khoso et al. [</w:t>
      </w:r>
      <w:r w:rsidR="002F4B48">
        <w:rPr>
          <w:rFonts w:ascii="Arial" w:hAnsi="Arial" w:cs="Arial"/>
        </w:rPr>
        <w:t>17</w:t>
      </w:r>
      <w:r w:rsidR="005D5387" w:rsidRPr="00FE4B0B">
        <w:rPr>
          <w:rFonts w:ascii="Arial" w:hAnsi="Arial" w:cs="Arial"/>
        </w:rPr>
        <w:t>], who observed formation of two clusters.</w:t>
      </w:r>
      <w:r w:rsidR="00153153" w:rsidRPr="00FE4B0B">
        <w:rPr>
          <w:rFonts w:ascii="Arial" w:hAnsi="Arial" w:cs="Arial"/>
        </w:rPr>
        <w:t xml:space="preserve"> Reddy et al. [</w:t>
      </w:r>
      <w:r w:rsidR="002F4B48">
        <w:rPr>
          <w:rFonts w:ascii="Arial" w:hAnsi="Arial" w:cs="Arial"/>
        </w:rPr>
        <w:t>18</w:t>
      </w:r>
      <w:r w:rsidR="00153153" w:rsidRPr="00FE4B0B">
        <w:rPr>
          <w:rFonts w:ascii="Arial" w:hAnsi="Arial" w:cs="Arial"/>
        </w:rPr>
        <w:t>] reported formation of six clusters with maximum inter cluster distance between cluster II and cluster V.</w:t>
      </w:r>
    </w:p>
    <w:p w14:paraId="5E30DA0A" w14:textId="23539EF1" w:rsidR="008E3FEA" w:rsidRPr="00FE4B0B" w:rsidRDefault="008E3FEA" w:rsidP="008E3FEA">
      <w:pPr>
        <w:pStyle w:val="ConcHead"/>
        <w:spacing w:after="0"/>
        <w:jc w:val="both"/>
        <w:rPr>
          <w:rFonts w:ascii="Arial" w:hAnsi="Arial" w:cs="Arial"/>
        </w:rPr>
      </w:pPr>
      <w:r w:rsidRPr="00FE4B0B">
        <w:rPr>
          <w:rFonts w:ascii="Arial" w:hAnsi="Arial" w:cs="Arial"/>
        </w:rPr>
        <w:t>4. Conclusion</w:t>
      </w:r>
    </w:p>
    <w:p w14:paraId="0C47C16D" w14:textId="30AFE75B" w:rsidR="005625BC" w:rsidRPr="00FE4B0B" w:rsidRDefault="005625BC" w:rsidP="005625BC">
      <w:pPr>
        <w:pStyle w:val="Body"/>
        <w:spacing w:before="240"/>
        <w:rPr>
          <w:rFonts w:ascii="Arial" w:hAnsi="Arial" w:cs="Arial"/>
        </w:rPr>
      </w:pPr>
      <w:r w:rsidRPr="00FE4B0B">
        <w:rPr>
          <w:rFonts w:ascii="Arial" w:hAnsi="Arial" w:cs="Arial"/>
        </w:rPr>
        <w:t>Genetic diversity plays a crucial role in plant breeding, as greater genetic differences between parents often enhance heterotic expression in the F</w:t>
      </w:r>
      <w:r w:rsidRPr="00FE4B0B">
        <w:rPr>
          <w:rFonts w:ascii="Cambria Math" w:hAnsi="Cambria Math" w:cs="Cambria Math"/>
        </w:rPr>
        <w:t>₁</w:t>
      </w:r>
      <w:r w:rsidRPr="00FE4B0B">
        <w:rPr>
          <w:rFonts w:ascii="Arial" w:hAnsi="Arial" w:cs="Arial"/>
        </w:rPr>
        <w:t xml:space="preserve"> generation and create a broader range of variability in subsequent segregating generations. When selecting suitable sunflower germplasm, breeders focus on identifying genetically diverse and superior genotypes for use in population improvement and heterosis breeding. The current study revealed the existence of significant divergence among the clusters of maintainer and restorer based on the yield and yield related traits, </w:t>
      </w:r>
      <w:r w:rsidR="002C1A50" w:rsidRPr="00FE4B0B">
        <w:rPr>
          <w:rFonts w:ascii="Arial" w:hAnsi="Arial" w:cs="Arial"/>
        </w:rPr>
        <w:t>i</w:t>
      </w:r>
      <w:r w:rsidR="002C1A50">
        <w:rPr>
          <w:rFonts w:ascii="Arial" w:hAnsi="Arial" w:cs="Arial"/>
        </w:rPr>
        <w:t>mplying</w:t>
      </w:r>
      <w:r w:rsidRPr="00FE4B0B">
        <w:rPr>
          <w:rFonts w:ascii="Arial" w:hAnsi="Arial" w:cs="Arial"/>
        </w:rPr>
        <w:t xml:space="preserve"> t</w:t>
      </w:r>
      <w:r w:rsidR="002C1A50">
        <w:rPr>
          <w:rFonts w:ascii="Arial" w:hAnsi="Arial" w:cs="Arial"/>
        </w:rPr>
        <w:t>he</w:t>
      </w:r>
      <w:r w:rsidRPr="00FE4B0B">
        <w:rPr>
          <w:rFonts w:ascii="Arial" w:hAnsi="Arial" w:cs="Arial"/>
        </w:rPr>
        <w:t xml:space="preserve"> potential</w:t>
      </w:r>
      <w:r w:rsidR="002C1A50">
        <w:rPr>
          <w:rFonts w:ascii="Arial" w:hAnsi="Arial" w:cs="Arial"/>
        </w:rPr>
        <w:t>ity</w:t>
      </w:r>
      <w:r w:rsidRPr="00FE4B0B">
        <w:rPr>
          <w:rFonts w:ascii="Arial" w:hAnsi="Arial" w:cs="Arial"/>
        </w:rPr>
        <w:t xml:space="preserve"> </w:t>
      </w:r>
      <w:r w:rsidR="002C1A50">
        <w:rPr>
          <w:rFonts w:ascii="Arial" w:hAnsi="Arial" w:cs="Arial"/>
        </w:rPr>
        <w:t>of</w:t>
      </w:r>
      <w:r w:rsidRPr="00FE4B0B">
        <w:rPr>
          <w:rFonts w:ascii="Arial" w:hAnsi="Arial" w:cs="Arial"/>
        </w:rPr>
        <w:t xml:space="preserve"> selection</w:t>
      </w:r>
      <w:r w:rsidR="002C1A50">
        <w:rPr>
          <w:rFonts w:ascii="Arial" w:hAnsi="Arial" w:cs="Arial"/>
        </w:rPr>
        <w:t xml:space="preserve"> of parents</w:t>
      </w:r>
      <w:r w:rsidRPr="00FE4B0B">
        <w:rPr>
          <w:rFonts w:ascii="Arial" w:hAnsi="Arial" w:cs="Arial"/>
        </w:rPr>
        <w:t xml:space="preserve"> and utilization in recombination breeding programs. The genetically diverse sunflower lines identified in this research can be valuable for developing diverse inbred lines (superior maintainer and restorer lines) to be used in future heterosis breeding efforts, contributing to further advancements in sunflower improvement.</w:t>
      </w:r>
    </w:p>
    <w:p w14:paraId="5CC9E2EC" w14:textId="77777777" w:rsidR="0070254C" w:rsidRDefault="0070254C" w:rsidP="005625BC">
      <w:pPr>
        <w:pStyle w:val="Body"/>
        <w:spacing w:before="240"/>
        <w:rPr>
          <w:rFonts w:ascii="Arial" w:hAnsi="Arial" w:cs="Arial"/>
        </w:rPr>
      </w:pPr>
    </w:p>
    <w:p w14:paraId="229C6F5D" w14:textId="77777777" w:rsidR="00916751" w:rsidRDefault="00916751" w:rsidP="005625BC">
      <w:pPr>
        <w:pStyle w:val="Body"/>
        <w:spacing w:before="240"/>
        <w:rPr>
          <w:rFonts w:ascii="Arial" w:hAnsi="Arial" w:cs="Arial"/>
        </w:rPr>
      </w:pPr>
    </w:p>
    <w:p w14:paraId="666919B3" w14:textId="77777777" w:rsidR="00916751" w:rsidRDefault="00916751" w:rsidP="00916751">
      <w:pPr>
        <w:rPr>
          <w:rFonts w:ascii="Calibri" w:eastAsia="Calibri" w:hAnsi="Calibri"/>
          <w:kern w:val="2"/>
          <w:highlight w:val="yellow"/>
        </w:rPr>
      </w:pPr>
      <w:bookmarkStart w:id="3" w:name="_Hlk204003461"/>
      <w:bookmarkStart w:id="4" w:name="_Hlk209007716"/>
      <w:r>
        <w:rPr>
          <w:rFonts w:ascii="Calibri" w:eastAsia="Calibri" w:hAnsi="Calibri"/>
          <w:kern w:val="2"/>
          <w:highlight w:val="yellow"/>
        </w:rPr>
        <w:t>Disclaimer (Artificial intelligence)</w:t>
      </w:r>
    </w:p>
    <w:p w14:paraId="690BDCD7" w14:textId="77777777" w:rsidR="00916751" w:rsidRDefault="00916751" w:rsidP="00916751">
      <w:pPr>
        <w:rPr>
          <w:rFonts w:ascii="Calibri" w:eastAsia="Calibri" w:hAnsi="Calibri"/>
          <w:kern w:val="2"/>
          <w:highlight w:val="yellow"/>
        </w:rPr>
      </w:pPr>
      <w:r>
        <w:rPr>
          <w:rFonts w:ascii="Calibri" w:eastAsia="Calibri" w:hAnsi="Calibri"/>
          <w:kern w:val="2"/>
          <w:highlight w:val="yellow"/>
        </w:rPr>
        <w:t>Option 1:</w:t>
      </w:r>
    </w:p>
    <w:p w14:paraId="072404C4" w14:textId="77777777" w:rsidR="00916751" w:rsidRDefault="00916751" w:rsidP="00916751">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0BD792D2" w14:textId="77777777" w:rsidR="00916751" w:rsidRDefault="00916751" w:rsidP="00916751">
      <w:pPr>
        <w:rPr>
          <w:rFonts w:ascii="Calibri" w:eastAsia="Calibri" w:hAnsi="Calibri"/>
          <w:kern w:val="2"/>
          <w:highlight w:val="yellow"/>
        </w:rPr>
      </w:pPr>
      <w:r>
        <w:rPr>
          <w:rFonts w:ascii="Calibri" w:eastAsia="Calibri" w:hAnsi="Calibri"/>
          <w:kern w:val="2"/>
          <w:highlight w:val="yellow"/>
        </w:rPr>
        <w:t xml:space="preserve">Option 2: </w:t>
      </w:r>
    </w:p>
    <w:p w14:paraId="68283DEE" w14:textId="77777777" w:rsidR="00916751" w:rsidRDefault="00916751" w:rsidP="00916751">
      <w:pPr>
        <w:rPr>
          <w:rFonts w:ascii="Calibri" w:eastAsia="Calibri" w:hAnsi="Calibri"/>
          <w:kern w:val="2"/>
          <w:highlight w:val="yellow"/>
        </w:rPr>
      </w:pPr>
      <w:r>
        <w:rPr>
          <w:rFonts w:ascii="Calibri" w:eastAsia="Calibri" w:hAnsi="Calibri"/>
          <w:kern w:val="2"/>
          <w:highlight w:val="yellow"/>
        </w:rPr>
        <w:t>Author(s) hereby declare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ADCC3C7" w14:textId="77777777" w:rsidR="00916751" w:rsidRDefault="00916751" w:rsidP="00916751">
      <w:pPr>
        <w:rPr>
          <w:rFonts w:ascii="Calibri" w:eastAsia="Calibri" w:hAnsi="Calibri"/>
          <w:kern w:val="2"/>
          <w:highlight w:val="yellow"/>
        </w:rPr>
      </w:pPr>
      <w:r>
        <w:rPr>
          <w:rFonts w:ascii="Calibri" w:eastAsia="Calibri" w:hAnsi="Calibri"/>
          <w:kern w:val="2"/>
          <w:highlight w:val="yellow"/>
        </w:rPr>
        <w:t>Details of the AI usage are given below:</w:t>
      </w:r>
    </w:p>
    <w:p w14:paraId="324F8DD9" w14:textId="42A2D9CC" w:rsidR="00916751" w:rsidRDefault="00916751" w:rsidP="00916751">
      <w:pPr>
        <w:rPr>
          <w:rFonts w:ascii="Calibri" w:eastAsia="Calibri" w:hAnsi="Calibri"/>
          <w:kern w:val="2"/>
          <w:highlight w:val="yellow"/>
        </w:rPr>
      </w:pPr>
      <w:r>
        <w:rPr>
          <w:rFonts w:ascii="Calibri" w:eastAsia="Calibri" w:hAnsi="Calibri"/>
          <w:kern w:val="2"/>
          <w:highlight w:val="yellow"/>
        </w:rPr>
        <w:lastRenderedPageBreak/>
        <w:t>1.</w:t>
      </w:r>
      <w:r w:rsidR="00743913">
        <w:rPr>
          <w:rFonts w:ascii="Calibri" w:eastAsia="Calibri" w:hAnsi="Calibri"/>
          <w:kern w:val="2"/>
          <w:highlight w:val="yellow"/>
        </w:rPr>
        <w:t xml:space="preserve"> No</w:t>
      </w:r>
    </w:p>
    <w:p w14:paraId="31018EAE" w14:textId="77777777" w:rsidR="00916751" w:rsidRDefault="00916751" w:rsidP="00916751">
      <w:pPr>
        <w:rPr>
          <w:rFonts w:ascii="Calibri" w:eastAsia="Calibri" w:hAnsi="Calibri"/>
          <w:kern w:val="2"/>
          <w:highlight w:val="yellow"/>
        </w:rPr>
      </w:pPr>
      <w:r>
        <w:rPr>
          <w:rFonts w:ascii="Calibri" w:eastAsia="Calibri" w:hAnsi="Calibri"/>
          <w:kern w:val="2"/>
          <w:highlight w:val="yellow"/>
        </w:rPr>
        <w:t>2.</w:t>
      </w:r>
    </w:p>
    <w:p w14:paraId="23CB82AD" w14:textId="77777777" w:rsidR="00916751" w:rsidRDefault="00916751" w:rsidP="00916751">
      <w:pPr>
        <w:rPr>
          <w:rFonts w:ascii="Calibri" w:eastAsia="Calibri" w:hAnsi="Calibri"/>
          <w:kern w:val="2"/>
          <w:highlight w:val="yellow"/>
        </w:rPr>
      </w:pPr>
      <w:r>
        <w:rPr>
          <w:rFonts w:ascii="Calibri" w:eastAsia="Calibri" w:hAnsi="Calibri"/>
          <w:kern w:val="2"/>
          <w:highlight w:val="yellow"/>
        </w:rPr>
        <w:t>3.</w:t>
      </w:r>
      <w:bookmarkEnd w:id="3"/>
    </w:p>
    <w:bookmarkEnd w:id="4"/>
    <w:p w14:paraId="4F05A807" w14:textId="2ABCA897" w:rsidR="00916751" w:rsidRPr="00FE4B0B" w:rsidRDefault="00916751" w:rsidP="005625BC">
      <w:pPr>
        <w:pStyle w:val="Body"/>
        <w:spacing w:before="240"/>
        <w:rPr>
          <w:rFonts w:ascii="Arial" w:hAnsi="Arial" w:cs="Arial"/>
        </w:rPr>
        <w:sectPr w:rsidR="00916751" w:rsidRPr="00FE4B0B" w:rsidSect="00C85E82">
          <w:type w:val="continuous"/>
          <w:pgSz w:w="12240" w:h="15840"/>
          <w:pgMar w:top="1440" w:right="2016" w:bottom="2016" w:left="2016" w:header="720" w:footer="1123" w:gutter="0"/>
          <w:cols w:space="720"/>
          <w:docGrid w:linePitch="272"/>
        </w:sectPr>
      </w:pPr>
    </w:p>
    <w:p w14:paraId="11583166" w14:textId="29E72A19" w:rsidR="00860000" w:rsidRPr="00FE4B0B" w:rsidRDefault="00860000" w:rsidP="00441B6F">
      <w:pPr>
        <w:pStyle w:val="ReferHead"/>
        <w:spacing w:after="0"/>
        <w:jc w:val="both"/>
        <w:rPr>
          <w:rFonts w:ascii="Arial" w:hAnsi="Arial" w:cs="Arial"/>
        </w:rPr>
      </w:pPr>
    </w:p>
    <w:p w14:paraId="2446C9EA" w14:textId="7C12E73D" w:rsidR="0070254C" w:rsidRPr="00FE4B0B" w:rsidRDefault="0070254C" w:rsidP="00441B6F">
      <w:pPr>
        <w:pStyle w:val="ReferHead"/>
        <w:spacing w:after="0"/>
        <w:jc w:val="both"/>
        <w:rPr>
          <w:rFonts w:ascii="Arial" w:hAnsi="Arial" w:cs="Arial"/>
        </w:rPr>
      </w:pPr>
      <w:r w:rsidRPr="00FE4B0B">
        <w:rPr>
          <w:rFonts w:ascii="Arial" w:hAnsi="Arial" w:cs="Arial"/>
        </w:rPr>
        <w:t>REFERENCES</w:t>
      </w:r>
    </w:p>
    <w:p w14:paraId="7E1D08C9" w14:textId="5BF20944" w:rsidR="00235320" w:rsidRPr="00FE4B0B" w:rsidRDefault="0070254C" w:rsidP="00FA1A3C">
      <w:pPr>
        <w:pStyle w:val="ListParagraph"/>
        <w:numPr>
          <w:ilvl w:val="0"/>
          <w:numId w:val="31"/>
        </w:numPr>
        <w:spacing w:before="240" w:line="240" w:lineRule="auto"/>
        <w:jc w:val="both"/>
        <w:rPr>
          <w:rFonts w:cs="Times New Roman"/>
        </w:rPr>
      </w:pPr>
      <w:r w:rsidRPr="00FE4B0B">
        <w:rPr>
          <w:rFonts w:ascii="Arial" w:hAnsi="Arial" w:cs="Arial"/>
          <w:sz w:val="20"/>
          <w:szCs w:val="20"/>
        </w:rPr>
        <w:t>Andrew, R. L., &amp; Rieseberg, L. H. (2013). Divergence is focused on few genomic regions early in speciation: incipient speciation of sunflower ecotypes. Evolution, 67(9), 2468-2482</w:t>
      </w:r>
      <w:r w:rsidRPr="00FE4B0B">
        <w:rPr>
          <w:rFonts w:cs="Times New Roman"/>
        </w:rPr>
        <w:t>.</w:t>
      </w:r>
    </w:p>
    <w:p w14:paraId="695E9B81" w14:textId="7765AE5F" w:rsidR="0070254C" w:rsidRPr="00FE4B0B" w:rsidRDefault="00F548AA" w:rsidP="00FA1A3C">
      <w:pPr>
        <w:pStyle w:val="ListParagraph"/>
        <w:numPr>
          <w:ilvl w:val="0"/>
          <w:numId w:val="31"/>
        </w:numPr>
        <w:spacing w:line="240" w:lineRule="auto"/>
        <w:jc w:val="both"/>
        <w:rPr>
          <w:rFonts w:ascii="Arial" w:hAnsi="Arial" w:cs="Arial"/>
          <w:sz w:val="20"/>
          <w:szCs w:val="20"/>
        </w:rPr>
      </w:pPr>
      <w:r w:rsidRPr="00FE4B0B">
        <w:rPr>
          <w:rFonts w:ascii="Arial" w:hAnsi="Arial" w:cs="Arial"/>
          <w:sz w:val="20"/>
          <w:szCs w:val="20"/>
        </w:rPr>
        <w:t>Meena, H. P., Sujatha, M., Yadav, P., Dudhe, M. Y., Uma, M. S., Vikas, K., Sasikala, R., Ghodke, M. K., Neelima, S., Sakhare, S. B., &amp; Vineeta, K. (2023). Multivariate analysis among indigenous and exotic advanced inbred lines of sunflower (</w:t>
      </w:r>
      <w:r w:rsidRPr="00FE4B0B">
        <w:rPr>
          <w:rFonts w:ascii="Arial" w:hAnsi="Arial" w:cs="Arial"/>
          <w:i/>
          <w:iCs/>
          <w:sz w:val="20"/>
          <w:szCs w:val="20"/>
        </w:rPr>
        <w:t>Helianthus annuus</w:t>
      </w:r>
      <w:r w:rsidRPr="00FE4B0B">
        <w:rPr>
          <w:rFonts w:ascii="Arial" w:hAnsi="Arial" w:cs="Arial"/>
          <w:sz w:val="20"/>
          <w:szCs w:val="20"/>
        </w:rPr>
        <w:t xml:space="preserve"> L.) for genetic improvement. Indian Journal of Genetics and Plant Breeding, 83(04), 535-545.</w:t>
      </w:r>
      <w:r w:rsidR="00235320" w:rsidRPr="00FE4B0B">
        <w:rPr>
          <w:rFonts w:ascii="Arial" w:hAnsi="Arial" w:cs="Arial"/>
          <w:sz w:val="20"/>
          <w:szCs w:val="20"/>
        </w:rPr>
        <w:t xml:space="preserve"> </w:t>
      </w:r>
    </w:p>
    <w:p w14:paraId="44E043E0" w14:textId="0CF8B41E" w:rsidR="00235320" w:rsidRPr="00FE4B0B" w:rsidRDefault="00235320" w:rsidP="00FA1A3C">
      <w:pPr>
        <w:pStyle w:val="ListParagraph"/>
        <w:numPr>
          <w:ilvl w:val="0"/>
          <w:numId w:val="31"/>
        </w:numPr>
        <w:spacing w:line="240" w:lineRule="auto"/>
        <w:jc w:val="both"/>
        <w:rPr>
          <w:rFonts w:ascii="Arial" w:hAnsi="Arial" w:cs="Arial"/>
          <w:sz w:val="20"/>
          <w:szCs w:val="20"/>
        </w:rPr>
      </w:pPr>
      <w:r w:rsidRPr="00FE4B0B">
        <w:rPr>
          <w:rFonts w:ascii="Arial" w:hAnsi="Arial" w:cs="Arial"/>
          <w:sz w:val="20"/>
          <w:szCs w:val="20"/>
        </w:rPr>
        <w:t>Forleo, M. B., Palmieri, N., Suardi, A., Coaloa, D., &amp; Pari, L. (2018). The eco-efficiency of rapeseed and sunflower cultivation in Italy. Joining environmental and economic assessment. Journal of Cleaner Production, 172,</w:t>
      </w:r>
      <w:r w:rsidR="00537E4F" w:rsidRPr="00FE4B0B">
        <w:rPr>
          <w:rFonts w:ascii="Arial" w:hAnsi="Arial" w:cs="Arial"/>
          <w:sz w:val="20"/>
          <w:szCs w:val="20"/>
        </w:rPr>
        <w:t xml:space="preserve"> </w:t>
      </w:r>
      <w:r w:rsidRPr="00FE4B0B">
        <w:rPr>
          <w:rFonts w:ascii="Arial" w:hAnsi="Arial" w:cs="Arial"/>
          <w:sz w:val="20"/>
          <w:szCs w:val="20"/>
        </w:rPr>
        <w:t>3138-3153.</w:t>
      </w:r>
    </w:p>
    <w:p w14:paraId="61AE5945" w14:textId="582211EF" w:rsidR="00D4017D" w:rsidRPr="00FE4B0B" w:rsidRDefault="00235320" w:rsidP="00FA1A3C">
      <w:pPr>
        <w:pStyle w:val="ListParagraph"/>
        <w:numPr>
          <w:ilvl w:val="0"/>
          <w:numId w:val="31"/>
        </w:numPr>
        <w:spacing w:line="240" w:lineRule="auto"/>
        <w:jc w:val="both"/>
        <w:rPr>
          <w:rFonts w:ascii="Arial" w:hAnsi="Arial" w:cs="Arial"/>
          <w:sz w:val="20"/>
          <w:szCs w:val="20"/>
        </w:rPr>
      </w:pPr>
      <w:r w:rsidRPr="00FE4B0B">
        <w:rPr>
          <w:rFonts w:ascii="Arial" w:hAnsi="Arial" w:cs="Arial"/>
          <w:sz w:val="20"/>
          <w:szCs w:val="20"/>
        </w:rPr>
        <w:t>Pal, U. S., Patra, R. K., Sahoo, N. R., Bakhara, C. K., &amp; Panda, M. K. (2015). Effect of refining on quality and composition of sunflower oil. Journal of food science and technology, 52(7), 4613-4618.</w:t>
      </w:r>
    </w:p>
    <w:p w14:paraId="6FFE6E0B" w14:textId="336AC13A" w:rsidR="00537E4F" w:rsidRPr="00FE4B0B" w:rsidRDefault="00537E4F" w:rsidP="00FA1A3C">
      <w:pPr>
        <w:pStyle w:val="ListParagraph"/>
        <w:numPr>
          <w:ilvl w:val="0"/>
          <w:numId w:val="31"/>
        </w:numPr>
        <w:jc w:val="both"/>
        <w:rPr>
          <w:rFonts w:ascii="Arial" w:hAnsi="Arial" w:cs="Arial"/>
          <w:sz w:val="20"/>
          <w:szCs w:val="20"/>
        </w:rPr>
      </w:pPr>
      <w:r w:rsidRPr="00FE4B0B">
        <w:rPr>
          <w:rFonts w:ascii="Arial" w:hAnsi="Arial" w:cs="Arial"/>
          <w:sz w:val="20"/>
          <w:szCs w:val="20"/>
        </w:rPr>
        <w:t>Singh, N., Choudhury, D. R., Tiwari, G., Singh, A. K., Kumar, S., Srinivasan, K., Tyagi, R. K., Sharma, A. D., Singh, N. K., &amp; Singh, R. (2016). Genetic diversity trend in Indian rice varieties: an analysis using SSR markers. BMC genetics, 17(1),127.</w:t>
      </w:r>
    </w:p>
    <w:p w14:paraId="1E8F25E1" w14:textId="30BEB778" w:rsidR="00F548AA" w:rsidRPr="00FE4B0B" w:rsidRDefault="00201B70" w:rsidP="00FA1A3C">
      <w:pPr>
        <w:pStyle w:val="ListParagraph"/>
        <w:numPr>
          <w:ilvl w:val="0"/>
          <w:numId w:val="31"/>
        </w:numPr>
        <w:jc w:val="both"/>
        <w:rPr>
          <w:rFonts w:ascii="Arial" w:hAnsi="Arial" w:cs="Arial"/>
          <w:sz w:val="20"/>
          <w:szCs w:val="20"/>
        </w:rPr>
      </w:pPr>
      <w:r w:rsidRPr="00FE4B0B">
        <w:rPr>
          <w:rFonts w:ascii="Arial" w:hAnsi="Arial" w:cs="Arial"/>
          <w:sz w:val="20"/>
          <w:szCs w:val="20"/>
        </w:rPr>
        <w:t>Hussain</w:t>
      </w:r>
      <w:r w:rsidR="00537E4F" w:rsidRPr="00FE4B0B">
        <w:rPr>
          <w:rFonts w:ascii="Arial" w:hAnsi="Arial" w:cs="Arial"/>
          <w:sz w:val="20"/>
          <w:szCs w:val="20"/>
        </w:rPr>
        <w:t>,</w:t>
      </w:r>
      <w:r w:rsidRPr="00FE4B0B">
        <w:rPr>
          <w:rFonts w:ascii="Arial" w:hAnsi="Arial" w:cs="Arial"/>
          <w:sz w:val="20"/>
          <w:szCs w:val="20"/>
        </w:rPr>
        <w:t xml:space="preserve"> M</w:t>
      </w:r>
      <w:r w:rsidR="00537E4F" w:rsidRPr="00FE4B0B">
        <w:rPr>
          <w:rFonts w:ascii="Arial" w:hAnsi="Arial" w:cs="Arial"/>
          <w:sz w:val="20"/>
          <w:szCs w:val="20"/>
        </w:rPr>
        <w:t xml:space="preserve">. </w:t>
      </w:r>
      <w:r w:rsidRPr="00FE4B0B">
        <w:rPr>
          <w:rFonts w:ascii="Arial" w:hAnsi="Arial" w:cs="Arial"/>
          <w:sz w:val="20"/>
          <w:szCs w:val="20"/>
        </w:rPr>
        <w:t>M</w:t>
      </w:r>
      <w:r w:rsidR="00537E4F" w:rsidRPr="00FE4B0B">
        <w:rPr>
          <w:rFonts w:ascii="Arial" w:hAnsi="Arial" w:cs="Arial"/>
          <w:sz w:val="20"/>
          <w:szCs w:val="20"/>
        </w:rPr>
        <w:t>.</w:t>
      </w:r>
      <w:r w:rsidRPr="00FE4B0B">
        <w:rPr>
          <w:rFonts w:ascii="Arial" w:hAnsi="Arial" w:cs="Arial"/>
          <w:sz w:val="20"/>
          <w:szCs w:val="20"/>
        </w:rPr>
        <w:t>, Rauf</w:t>
      </w:r>
      <w:r w:rsidR="00537E4F" w:rsidRPr="00FE4B0B">
        <w:rPr>
          <w:rFonts w:ascii="Arial" w:hAnsi="Arial" w:cs="Arial"/>
          <w:sz w:val="20"/>
          <w:szCs w:val="20"/>
        </w:rPr>
        <w:t>,</w:t>
      </w:r>
      <w:r w:rsidRPr="00FE4B0B">
        <w:rPr>
          <w:rFonts w:ascii="Arial" w:hAnsi="Arial" w:cs="Arial"/>
          <w:sz w:val="20"/>
          <w:szCs w:val="20"/>
        </w:rPr>
        <w:t xml:space="preserve"> S</w:t>
      </w:r>
      <w:r w:rsidR="00537E4F" w:rsidRPr="00FE4B0B">
        <w:rPr>
          <w:rFonts w:ascii="Arial" w:hAnsi="Arial" w:cs="Arial"/>
          <w:sz w:val="20"/>
          <w:szCs w:val="20"/>
        </w:rPr>
        <w:t>.</w:t>
      </w:r>
      <w:r w:rsidRPr="00FE4B0B">
        <w:rPr>
          <w:rFonts w:ascii="Arial" w:hAnsi="Arial" w:cs="Arial"/>
          <w:sz w:val="20"/>
          <w:szCs w:val="20"/>
        </w:rPr>
        <w:t>, Riaz</w:t>
      </w:r>
      <w:r w:rsidR="00537E4F" w:rsidRPr="00FE4B0B">
        <w:rPr>
          <w:rFonts w:ascii="Arial" w:hAnsi="Arial" w:cs="Arial"/>
          <w:sz w:val="20"/>
          <w:szCs w:val="20"/>
        </w:rPr>
        <w:t>,</w:t>
      </w:r>
      <w:r w:rsidRPr="00FE4B0B">
        <w:rPr>
          <w:rFonts w:ascii="Arial" w:hAnsi="Arial" w:cs="Arial"/>
          <w:sz w:val="20"/>
          <w:szCs w:val="20"/>
        </w:rPr>
        <w:t xml:space="preserve"> M</w:t>
      </w:r>
      <w:r w:rsidR="00537E4F" w:rsidRPr="00FE4B0B">
        <w:rPr>
          <w:rFonts w:ascii="Arial" w:hAnsi="Arial" w:cs="Arial"/>
          <w:sz w:val="20"/>
          <w:szCs w:val="20"/>
        </w:rPr>
        <w:t xml:space="preserve">. </w:t>
      </w:r>
      <w:r w:rsidRPr="00FE4B0B">
        <w:rPr>
          <w:rFonts w:ascii="Arial" w:hAnsi="Arial" w:cs="Arial"/>
          <w:sz w:val="20"/>
          <w:szCs w:val="20"/>
        </w:rPr>
        <w:t>A</w:t>
      </w:r>
      <w:r w:rsidR="00537E4F" w:rsidRPr="00FE4B0B">
        <w:rPr>
          <w:rFonts w:ascii="Arial" w:hAnsi="Arial" w:cs="Arial"/>
          <w:sz w:val="20"/>
          <w:szCs w:val="20"/>
        </w:rPr>
        <w:t>.</w:t>
      </w:r>
      <w:r w:rsidRPr="00FE4B0B">
        <w:rPr>
          <w:rFonts w:ascii="Arial" w:hAnsi="Arial" w:cs="Arial"/>
          <w:sz w:val="20"/>
          <w:szCs w:val="20"/>
        </w:rPr>
        <w:t>, Al-Khayri</w:t>
      </w:r>
      <w:r w:rsidR="00537E4F" w:rsidRPr="00FE4B0B">
        <w:rPr>
          <w:rFonts w:ascii="Arial" w:hAnsi="Arial" w:cs="Arial"/>
          <w:sz w:val="20"/>
          <w:szCs w:val="20"/>
        </w:rPr>
        <w:t>,</w:t>
      </w:r>
      <w:r w:rsidRPr="00FE4B0B">
        <w:rPr>
          <w:rFonts w:ascii="Arial" w:hAnsi="Arial" w:cs="Arial"/>
          <w:sz w:val="20"/>
          <w:szCs w:val="20"/>
        </w:rPr>
        <w:t xml:space="preserve"> J</w:t>
      </w:r>
      <w:r w:rsidR="00537E4F" w:rsidRPr="00FE4B0B">
        <w:rPr>
          <w:rFonts w:ascii="Arial" w:hAnsi="Arial" w:cs="Arial"/>
          <w:sz w:val="20"/>
          <w:szCs w:val="20"/>
        </w:rPr>
        <w:t xml:space="preserve">. </w:t>
      </w:r>
      <w:r w:rsidRPr="00FE4B0B">
        <w:rPr>
          <w:rFonts w:ascii="Arial" w:hAnsi="Arial" w:cs="Arial"/>
          <w:sz w:val="20"/>
          <w:szCs w:val="20"/>
        </w:rPr>
        <w:t>M</w:t>
      </w:r>
      <w:r w:rsidR="00537E4F" w:rsidRPr="00FE4B0B">
        <w:rPr>
          <w:rFonts w:ascii="Arial" w:hAnsi="Arial" w:cs="Arial"/>
          <w:sz w:val="20"/>
          <w:szCs w:val="20"/>
        </w:rPr>
        <w:t>.</w:t>
      </w:r>
      <w:r w:rsidRPr="00FE4B0B">
        <w:rPr>
          <w:rFonts w:ascii="Arial" w:hAnsi="Arial" w:cs="Arial"/>
          <w:sz w:val="20"/>
          <w:szCs w:val="20"/>
        </w:rPr>
        <w:t>,</w:t>
      </w:r>
      <w:r w:rsidR="00537E4F" w:rsidRPr="00FE4B0B">
        <w:rPr>
          <w:rFonts w:ascii="Arial" w:hAnsi="Arial" w:cs="Arial"/>
          <w:sz w:val="20"/>
          <w:szCs w:val="20"/>
        </w:rPr>
        <w:t xml:space="preserve"> &amp;</w:t>
      </w:r>
      <w:r w:rsidRPr="00FE4B0B">
        <w:rPr>
          <w:rFonts w:ascii="Arial" w:hAnsi="Arial" w:cs="Arial"/>
          <w:sz w:val="20"/>
          <w:szCs w:val="20"/>
        </w:rPr>
        <w:t xml:space="preserve"> Monneveux</w:t>
      </w:r>
      <w:r w:rsidR="00537E4F" w:rsidRPr="00FE4B0B">
        <w:rPr>
          <w:rFonts w:ascii="Arial" w:hAnsi="Arial" w:cs="Arial"/>
          <w:sz w:val="20"/>
          <w:szCs w:val="20"/>
        </w:rPr>
        <w:t>,</w:t>
      </w:r>
      <w:r w:rsidRPr="00FE4B0B">
        <w:rPr>
          <w:rFonts w:ascii="Arial" w:hAnsi="Arial" w:cs="Arial"/>
          <w:sz w:val="20"/>
          <w:szCs w:val="20"/>
        </w:rPr>
        <w:t xml:space="preserve"> P</w:t>
      </w:r>
      <w:r w:rsidR="00537E4F" w:rsidRPr="00FE4B0B">
        <w:rPr>
          <w:rFonts w:ascii="Arial" w:hAnsi="Arial" w:cs="Arial"/>
          <w:sz w:val="20"/>
          <w:szCs w:val="20"/>
        </w:rPr>
        <w:t>.</w:t>
      </w:r>
      <w:r w:rsidRPr="00FE4B0B">
        <w:rPr>
          <w:rFonts w:ascii="Arial" w:hAnsi="Arial" w:cs="Arial"/>
          <w:sz w:val="20"/>
          <w:szCs w:val="20"/>
        </w:rPr>
        <w:t xml:space="preserve"> (2017)</w:t>
      </w:r>
      <w:r w:rsidR="00537E4F" w:rsidRPr="00FE4B0B">
        <w:rPr>
          <w:rFonts w:ascii="Arial" w:hAnsi="Arial" w:cs="Arial"/>
          <w:sz w:val="20"/>
          <w:szCs w:val="20"/>
        </w:rPr>
        <w:t>.</w:t>
      </w:r>
      <w:r w:rsidRPr="00FE4B0B">
        <w:rPr>
          <w:rFonts w:ascii="Arial" w:hAnsi="Arial" w:cs="Arial"/>
          <w:sz w:val="20"/>
          <w:szCs w:val="20"/>
        </w:rPr>
        <w:t xml:space="preserve"> Determination of drought tolerance related traits in </w:t>
      </w:r>
      <w:r w:rsidRPr="00FE4B0B">
        <w:rPr>
          <w:rFonts w:ascii="Arial" w:hAnsi="Arial" w:cs="Arial"/>
          <w:i/>
          <w:iCs/>
          <w:sz w:val="20"/>
          <w:szCs w:val="20"/>
        </w:rPr>
        <w:t>Helianthus argophyllus</w:t>
      </w:r>
      <w:r w:rsidRPr="00FE4B0B">
        <w:rPr>
          <w:rFonts w:ascii="Arial" w:hAnsi="Arial" w:cs="Arial"/>
          <w:sz w:val="20"/>
          <w:szCs w:val="20"/>
        </w:rPr>
        <w:t xml:space="preserve">, </w:t>
      </w:r>
      <w:r w:rsidRPr="00FE4B0B">
        <w:rPr>
          <w:rFonts w:ascii="Arial" w:hAnsi="Arial" w:cs="Arial"/>
          <w:i/>
          <w:iCs/>
          <w:sz w:val="20"/>
          <w:szCs w:val="20"/>
        </w:rPr>
        <w:t>Helianthus annuus</w:t>
      </w:r>
      <w:r w:rsidRPr="00FE4B0B">
        <w:rPr>
          <w:rFonts w:ascii="Arial" w:hAnsi="Arial" w:cs="Arial"/>
          <w:sz w:val="20"/>
          <w:szCs w:val="20"/>
        </w:rPr>
        <w:t xml:space="preserve"> and their hybrids. Breed</w:t>
      </w:r>
      <w:r w:rsidR="00537E4F" w:rsidRPr="00FE4B0B">
        <w:rPr>
          <w:rFonts w:ascii="Arial" w:hAnsi="Arial" w:cs="Arial"/>
          <w:sz w:val="20"/>
          <w:szCs w:val="20"/>
        </w:rPr>
        <w:t>ing</w:t>
      </w:r>
      <w:r w:rsidRPr="00FE4B0B">
        <w:rPr>
          <w:rFonts w:ascii="Arial" w:hAnsi="Arial" w:cs="Arial"/>
          <w:sz w:val="20"/>
          <w:szCs w:val="20"/>
        </w:rPr>
        <w:t xml:space="preserve"> Sci</w:t>
      </w:r>
      <w:r w:rsidR="00537E4F" w:rsidRPr="00FE4B0B">
        <w:rPr>
          <w:rFonts w:ascii="Arial" w:hAnsi="Arial" w:cs="Arial"/>
          <w:sz w:val="20"/>
          <w:szCs w:val="20"/>
        </w:rPr>
        <w:t>ence,</w:t>
      </w:r>
      <w:r w:rsidRPr="00FE4B0B">
        <w:rPr>
          <w:rFonts w:ascii="Arial" w:hAnsi="Arial" w:cs="Arial"/>
          <w:sz w:val="20"/>
          <w:szCs w:val="20"/>
        </w:rPr>
        <w:t xml:space="preserve"> 67(3): 257–267.</w:t>
      </w:r>
    </w:p>
    <w:p w14:paraId="6127F682" w14:textId="5AEEBB6D" w:rsidR="00201B70" w:rsidRPr="00FE4B0B" w:rsidRDefault="00537E4F" w:rsidP="00FA1A3C">
      <w:pPr>
        <w:pStyle w:val="ListParagraph"/>
        <w:numPr>
          <w:ilvl w:val="0"/>
          <w:numId w:val="31"/>
        </w:numPr>
        <w:jc w:val="both"/>
        <w:rPr>
          <w:rFonts w:ascii="Arial" w:hAnsi="Arial" w:cs="Arial"/>
          <w:sz w:val="20"/>
          <w:szCs w:val="20"/>
        </w:rPr>
      </w:pPr>
      <w:r w:rsidRPr="00FE4B0B">
        <w:rPr>
          <w:rFonts w:ascii="Arial" w:hAnsi="Arial" w:cs="Arial"/>
          <w:sz w:val="20"/>
          <w:szCs w:val="20"/>
        </w:rPr>
        <w:t xml:space="preserve">MacQueen, J. </w:t>
      </w:r>
      <w:r w:rsidR="00282F76" w:rsidRPr="00FE4B0B">
        <w:rPr>
          <w:rFonts w:ascii="Arial" w:hAnsi="Arial" w:cs="Arial"/>
          <w:sz w:val="20"/>
          <w:szCs w:val="20"/>
        </w:rPr>
        <w:t>(</w:t>
      </w:r>
      <w:r w:rsidRPr="00FE4B0B">
        <w:rPr>
          <w:rFonts w:ascii="Arial" w:hAnsi="Arial" w:cs="Arial"/>
          <w:sz w:val="20"/>
          <w:szCs w:val="20"/>
        </w:rPr>
        <w:t>1967</w:t>
      </w:r>
      <w:r w:rsidR="00282F76" w:rsidRPr="00FE4B0B">
        <w:rPr>
          <w:rFonts w:ascii="Arial" w:hAnsi="Arial" w:cs="Arial"/>
          <w:sz w:val="20"/>
          <w:szCs w:val="20"/>
        </w:rPr>
        <w:t>)</w:t>
      </w:r>
      <w:r w:rsidRPr="00FE4B0B">
        <w:rPr>
          <w:rFonts w:ascii="Arial" w:hAnsi="Arial" w:cs="Arial"/>
          <w:sz w:val="20"/>
          <w:szCs w:val="20"/>
        </w:rPr>
        <w:t>. Multivariate observations. In Proceedings of</w:t>
      </w:r>
      <w:r w:rsidR="00282F76" w:rsidRPr="00FE4B0B">
        <w:rPr>
          <w:rFonts w:ascii="Arial" w:hAnsi="Arial" w:cs="Arial"/>
          <w:sz w:val="20"/>
          <w:szCs w:val="20"/>
        </w:rPr>
        <w:t xml:space="preserve"> </w:t>
      </w:r>
      <w:r w:rsidRPr="00FE4B0B">
        <w:rPr>
          <w:rFonts w:ascii="Arial" w:hAnsi="Arial" w:cs="Arial"/>
          <w:sz w:val="20"/>
          <w:szCs w:val="20"/>
        </w:rPr>
        <w:t>the 5th Berkeley Symposium on Mathematical Statistics</w:t>
      </w:r>
      <w:r w:rsidR="00282F76" w:rsidRPr="00FE4B0B">
        <w:rPr>
          <w:rFonts w:ascii="Arial" w:hAnsi="Arial" w:cs="Arial"/>
          <w:sz w:val="20"/>
          <w:szCs w:val="20"/>
        </w:rPr>
        <w:t xml:space="preserve"> </w:t>
      </w:r>
      <w:r w:rsidRPr="00FE4B0B">
        <w:rPr>
          <w:rFonts w:ascii="Arial" w:hAnsi="Arial" w:cs="Arial"/>
          <w:sz w:val="20"/>
          <w:szCs w:val="20"/>
        </w:rPr>
        <w:t>and Probability (Vol. 1, pp. 281-297).</w:t>
      </w:r>
    </w:p>
    <w:p w14:paraId="459C125E" w14:textId="00E1B245" w:rsidR="00282F76" w:rsidRPr="00FE4B0B" w:rsidRDefault="00282F76" w:rsidP="00FA1A3C">
      <w:pPr>
        <w:pStyle w:val="ListParagraph"/>
        <w:numPr>
          <w:ilvl w:val="0"/>
          <w:numId w:val="31"/>
        </w:numPr>
        <w:jc w:val="both"/>
        <w:rPr>
          <w:rFonts w:ascii="Arial" w:hAnsi="Arial" w:cs="Arial"/>
          <w:sz w:val="20"/>
          <w:szCs w:val="20"/>
        </w:rPr>
      </w:pPr>
      <w:r w:rsidRPr="00FE4B0B">
        <w:rPr>
          <w:rFonts w:ascii="Arial" w:hAnsi="Arial" w:cs="Arial"/>
          <w:sz w:val="20"/>
          <w:szCs w:val="20"/>
        </w:rPr>
        <w:t>Levene, H. (1960). Robust tests for equality of variances. Contributions to probability and statistics</w:t>
      </w:r>
      <w:r w:rsidRPr="00FE4B0B">
        <w:rPr>
          <w:rFonts w:ascii="Arial" w:hAnsi="Arial" w:cs="Arial"/>
          <w:i/>
          <w:iCs/>
          <w:sz w:val="20"/>
          <w:szCs w:val="20"/>
        </w:rPr>
        <w:t xml:space="preserve">: </w:t>
      </w:r>
      <w:r w:rsidRPr="00FE4B0B">
        <w:rPr>
          <w:rFonts w:ascii="Arial" w:hAnsi="Arial" w:cs="Arial"/>
          <w:sz w:val="20"/>
          <w:szCs w:val="20"/>
        </w:rPr>
        <w:t>Essays in honour of Harold Hatteling. Stanford University Press,</w:t>
      </w:r>
      <w:r w:rsidRPr="00FE4B0B">
        <w:rPr>
          <w:rFonts w:ascii="Arial" w:hAnsi="Arial" w:cs="Arial"/>
          <w:i/>
          <w:iCs/>
          <w:sz w:val="20"/>
          <w:szCs w:val="20"/>
        </w:rPr>
        <w:t xml:space="preserve"> </w:t>
      </w:r>
      <w:r w:rsidRPr="00FE4B0B">
        <w:rPr>
          <w:rFonts w:ascii="Arial" w:hAnsi="Arial" w:cs="Arial"/>
          <w:sz w:val="20"/>
          <w:szCs w:val="20"/>
        </w:rPr>
        <w:t>278-292.</w:t>
      </w:r>
    </w:p>
    <w:p w14:paraId="6D80B4C4" w14:textId="02D079E9" w:rsidR="00282F76" w:rsidRDefault="00282F76" w:rsidP="00FA1A3C">
      <w:pPr>
        <w:pStyle w:val="ListParagraph"/>
        <w:numPr>
          <w:ilvl w:val="0"/>
          <w:numId w:val="31"/>
        </w:numPr>
        <w:jc w:val="both"/>
        <w:rPr>
          <w:rFonts w:ascii="Arial" w:hAnsi="Arial" w:cs="Arial"/>
          <w:sz w:val="20"/>
          <w:szCs w:val="20"/>
        </w:rPr>
      </w:pPr>
      <w:r w:rsidRPr="00FE4B0B">
        <w:rPr>
          <w:rFonts w:ascii="Arial" w:hAnsi="Arial" w:cs="Arial"/>
          <w:sz w:val="20"/>
          <w:szCs w:val="20"/>
        </w:rPr>
        <w:t>Kanavi, P. M. S., Koler, P., Somu, G.</w:t>
      </w:r>
      <w:r w:rsidR="00815600" w:rsidRPr="00FE4B0B">
        <w:rPr>
          <w:rFonts w:ascii="Arial" w:hAnsi="Arial" w:cs="Arial"/>
          <w:sz w:val="20"/>
          <w:szCs w:val="20"/>
        </w:rPr>
        <w:t xml:space="preserve">, &amp; </w:t>
      </w:r>
      <w:r w:rsidRPr="00FE4B0B">
        <w:rPr>
          <w:rFonts w:ascii="Arial" w:hAnsi="Arial" w:cs="Arial"/>
          <w:sz w:val="20"/>
          <w:szCs w:val="20"/>
        </w:rPr>
        <w:t>Marappa, N. (2020). Genetic diversity study through k-means clustering in germplasm accessions of green gram [</w:t>
      </w:r>
      <w:r w:rsidRPr="00FE4B0B">
        <w:rPr>
          <w:rFonts w:ascii="Arial" w:hAnsi="Arial" w:cs="Arial"/>
          <w:i/>
          <w:iCs/>
          <w:sz w:val="20"/>
          <w:szCs w:val="20"/>
        </w:rPr>
        <w:t>Vigna radiata</w:t>
      </w:r>
      <w:r w:rsidRPr="00FE4B0B">
        <w:rPr>
          <w:rFonts w:ascii="Arial" w:hAnsi="Arial" w:cs="Arial"/>
          <w:sz w:val="20"/>
          <w:szCs w:val="20"/>
        </w:rPr>
        <w:t xml:space="preserve"> (L.)] under drought condition. International Journal of Bio-resource and Stress Management, 11(2), 138-147.</w:t>
      </w:r>
    </w:p>
    <w:p w14:paraId="12E1857D" w14:textId="539B3BC2" w:rsidR="005F2981" w:rsidRDefault="005F2981" w:rsidP="00FA1A3C">
      <w:pPr>
        <w:pStyle w:val="ListParagraph"/>
        <w:numPr>
          <w:ilvl w:val="0"/>
          <w:numId w:val="31"/>
        </w:numPr>
        <w:jc w:val="both"/>
        <w:rPr>
          <w:rFonts w:ascii="Arial" w:hAnsi="Arial" w:cs="Arial"/>
          <w:sz w:val="20"/>
          <w:szCs w:val="20"/>
        </w:rPr>
      </w:pPr>
      <w:r w:rsidRPr="005F2981">
        <w:rPr>
          <w:rFonts w:ascii="Arial" w:hAnsi="Arial" w:cs="Arial"/>
          <w:sz w:val="20"/>
          <w:szCs w:val="20"/>
        </w:rPr>
        <w:t>Deshmukh, G.</w:t>
      </w:r>
      <w:r>
        <w:rPr>
          <w:rFonts w:ascii="Arial" w:hAnsi="Arial" w:cs="Arial"/>
          <w:sz w:val="20"/>
          <w:szCs w:val="20"/>
        </w:rPr>
        <w:t xml:space="preserve"> </w:t>
      </w:r>
      <w:r w:rsidRPr="005F2981">
        <w:rPr>
          <w:rFonts w:ascii="Arial" w:hAnsi="Arial" w:cs="Arial"/>
          <w:sz w:val="20"/>
          <w:szCs w:val="20"/>
        </w:rPr>
        <w:t>A., Vaidya, E.</w:t>
      </w:r>
      <w:r>
        <w:rPr>
          <w:rFonts w:ascii="Arial" w:hAnsi="Arial" w:cs="Arial"/>
          <w:sz w:val="20"/>
          <w:szCs w:val="20"/>
        </w:rPr>
        <w:t xml:space="preserve"> </w:t>
      </w:r>
      <w:r w:rsidRPr="005F2981">
        <w:rPr>
          <w:rFonts w:ascii="Arial" w:hAnsi="Arial" w:cs="Arial"/>
          <w:sz w:val="20"/>
          <w:szCs w:val="20"/>
        </w:rPr>
        <w:t>R., Thakare, I.</w:t>
      </w:r>
      <w:r>
        <w:rPr>
          <w:rFonts w:ascii="Arial" w:hAnsi="Arial" w:cs="Arial"/>
          <w:sz w:val="20"/>
          <w:szCs w:val="20"/>
        </w:rPr>
        <w:t xml:space="preserve"> </w:t>
      </w:r>
      <w:r w:rsidRPr="005F2981">
        <w:rPr>
          <w:rFonts w:ascii="Arial" w:hAnsi="Arial" w:cs="Arial"/>
          <w:sz w:val="20"/>
          <w:szCs w:val="20"/>
        </w:rPr>
        <w:t>S.</w:t>
      </w:r>
      <w:r>
        <w:rPr>
          <w:rFonts w:ascii="Arial" w:hAnsi="Arial" w:cs="Arial"/>
          <w:sz w:val="20"/>
          <w:szCs w:val="20"/>
        </w:rPr>
        <w:t xml:space="preserve">, &amp; </w:t>
      </w:r>
      <w:r w:rsidRPr="005F2981">
        <w:rPr>
          <w:rFonts w:ascii="Arial" w:hAnsi="Arial" w:cs="Arial"/>
          <w:sz w:val="20"/>
          <w:szCs w:val="20"/>
        </w:rPr>
        <w:t>Mohod, S.</w:t>
      </w:r>
      <w:r>
        <w:rPr>
          <w:rFonts w:ascii="Arial" w:hAnsi="Arial" w:cs="Arial"/>
          <w:sz w:val="20"/>
          <w:szCs w:val="20"/>
        </w:rPr>
        <w:t xml:space="preserve"> </w:t>
      </w:r>
      <w:r w:rsidRPr="005F2981">
        <w:rPr>
          <w:rFonts w:ascii="Arial" w:hAnsi="Arial" w:cs="Arial"/>
          <w:sz w:val="20"/>
          <w:szCs w:val="20"/>
        </w:rPr>
        <w:t xml:space="preserve">B. </w:t>
      </w:r>
      <w:r>
        <w:rPr>
          <w:rFonts w:ascii="Arial" w:hAnsi="Arial" w:cs="Arial"/>
          <w:sz w:val="20"/>
          <w:szCs w:val="20"/>
        </w:rPr>
        <w:t>(</w:t>
      </w:r>
      <w:r w:rsidRPr="005F2981">
        <w:rPr>
          <w:rFonts w:ascii="Arial" w:hAnsi="Arial" w:cs="Arial"/>
          <w:sz w:val="20"/>
          <w:szCs w:val="20"/>
        </w:rPr>
        <w:t>2016</w:t>
      </w:r>
      <w:r>
        <w:rPr>
          <w:rFonts w:ascii="Arial" w:hAnsi="Arial" w:cs="Arial"/>
          <w:sz w:val="20"/>
          <w:szCs w:val="20"/>
        </w:rPr>
        <w:t>)</w:t>
      </w:r>
      <w:r w:rsidRPr="005F2981">
        <w:rPr>
          <w:rFonts w:ascii="Arial" w:hAnsi="Arial" w:cs="Arial"/>
          <w:sz w:val="20"/>
          <w:szCs w:val="20"/>
        </w:rPr>
        <w:t>. Genetic diversity study in interspecific inbreds of Sunflower. Electronic Journal of Plant Breeding, 7(2), 401-407.</w:t>
      </w:r>
    </w:p>
    <w:p w14:paraId="0550631D" w14:textId="27D7F83E" w:rsidR="005220D6" w:rsidRDefault="005220D6" w:rsidP="00FA1A3C">
      <w:pPr>
        <w:pStyle w:val="ListParagraph"/>
        <w:numPr>
          <w:ilvl w:val="0"/>
          <w:numId w:val="31"/>
        </w:numPr>
        <w:jc w:val="both"/>
        <w:rPr>
          <w:rFonts w:ascii="Arial" w:hAnsi="Arial" w:cs="Arial"/>
          <w:sz w:val="20"/>
          <w:szCs w:val="20"/>
        </w:rPr>
      </w:pPr>
      <w:r w:rsidRPr="005220D6">
        <w:rPr>
          <w:rFonts w:ascii="Arial" w:hAnsi="Arial" w:cs="Arial"/>
          <w:sz w:val="20"/>
          <w:szCs w:val="20"/>
        </w:rPr>
        <w:t>Hussain, F., Rafiq, M., Ghias, M., Qamar, R., Razzaq, M.</w:t>
      </w:r>
      <w:r>
        <w:rPr>
          <w:rFonts w:ascii="Arial" w:hAnsi="Arial" w:cs="Arial"/>
          <w:sz w:val="20"/>
          <w:szCs w:val="20"/>
        </w:rPr>
        <w:t xml:space="preserve"> </w:t>
      </w:r>
      <w:r w:rsidRPr="005220D6">
        <w:rPr>
          <w:rFonts w:ascii="Arial" w:hAnsi="Arial" w:cs="Arial"/>
          <w:sz w:val="20"/>
          <w:szCs w:val="20"/>
        </w:rPr>
        <w:t>K., Hameed, A.</w:t>
      </w:r>
      <w:r>
        <w:rPr>
          <w:rFonts w:ascii="Arial" w:hAnsi="Arial" w:cs="Arial"/>
          <w:sz w:val="20"/>
          <w:szCs w:val="20"/>
        </w:rPr>
        <w:t xml:space="preserve">, &amp; </w:t>
      </w:r>
      <w:r w:rsidRPr="005220D6">
        <w:rPr>
          <w:rFonts w:ascii="Arial" w:hAnsi="Arial" w:cs="Arial"/>
          <w:sz w:val="20"/>
          <w:szCs w:val="20"/>
        </w:rPr>
        <w:t>Mustafa, H.</w:t>
      </w:r>
      <w:r>
        <w:rPr>
          <w:rFonts w:ascii="Arial" w:hAnsi="Arial" w:cs="Arial"/>
          <w:sz w:val="20"/>
          <w:szCs w:val="20"/>
        </w:rPr>
        <w:t xml:space="preserve"> </w:t>
      </w:r>
      <w:r w:rsidRPr="005220D6">
        <w:rPr>
          <w:rFonts w:ascii="Arial" w:hAnsi="Arial" w:cs="Arial"/>
          <w:sz w:val="20"/>
          <w:szCs w:val="20"/>
        </w:rPr>
        <w:t>S.</w:t>
      </w:r>
      <w:r>
        <w:rPr>
          <w:rFonts w:ascii="Arial" w:hAnsi="Arial" w:cs="Arial"/>
          <w:sz w:val="20"/>
          <w:szCs w:val="20"/>
        </w:rPr>
        <w:t xml:space="preserve"> </w:t>
      </w:r>
      <w:r w:rsidRPr="005220D6">
        <w:rPr>
          <w:rFonts w:ascii="Arial" w:hAnsi="Arial" w:cs="Arial"/>
          <w:sz w:val="20"/>
          <w:szCs w:val="20"/>
        </w:rPr>
        <w:t xml:space="preserve">B. </w:t>
      </w:r>
      <w:r>
        <w:rPr>
          <w:rFonts w:ascii="Arial" w:hAnsi="Arial" w:cs="Arial"/>
          <w:sz w:val="20"/>
          <w:szCs w:val="20"/>
        </w:rPr>
        <w:t>(</w:t>
      </w:r>
      <w:r w:rsidRPr="005220D6">
        <w:rPr>
          <w:rFonts w:ascii="Arial" w:hAnsi="Arial" w:cs="Arial"/>
          <w:sz w:val="20"/>
          <w:szCs w:val="20"/>
        </w:rPr>
        <w:t>2017</w:t>
      </w:r>
      <w:r>
        <w:rPr>
          <w:rFonts w:ascii="Arial" w:hAnsi="Arial" w:cs="Arial"/>
          <w:sz w:val="20"/>
          <w:szCs w:val="20"/>
        </w:rPr>
        <w:t>)</w:t>
      </w:r>
      <w:r w:rsidRPr="005220D6">
        <w:rPr>
          <w:rFonts w:ascii="Arial" w:hAnsi="Arial" w:cs="Arial"/>
          <w:sz w:val="20"/>
          <w:szCs w:val="20"/>
        </w:rPr>
        <w:t>. Genetic diversity for seed yield and its components using principal component and cluster analysis in. Life Science Journal, 14(5),</w:t>
      </w:r>
      <w:r>
        <w:rPr>
          <w:rFonts w:ascii="Arial" w:hAnsi="Arial" w:cs="Arial"/>
          <w:sz w:val="20"/>
          <w:szCs w:val="20"/>
        </w:rPr>
        <w:t xml:space="preserve"> </w:t>
      </w:r>
      <w:r w:rsidRPr="005220D6">
        <w:rPr>
          <w:rFonts w:ascii="Arial" w:hAnsi="Arial" w:cs="Arial"/>
          <w:sz w:val="20"/>
          <w:szCs w:val="20"/>
        </w:rPr>
        <w:t>71-78.</w:t>
      </w:r>
    </w:p>
    <w:p w14:paraId="235B17CD" w14:textId="422E5583" w:rsidR="005220D6" w:rsidRDefault="005220D6" w:rsidP="00FA1A3C">
      <w:pPr>
        <w:pStyle w:val="ListParagraph"/>
        <w:numPr>
          <w:ilvl w:val="0"/>
          <w:numId w:val="31"/>
        </w:numPr>
        <w:jc w:val="both"/>
        <w:rPr>
          <w:rFonts w:ascii="Arial" w:hAnsi="Arial" w:cs="Arial"/>
          <w:sz w:val="20"/>
          <w:szCs w:val="20"/>
        </w:rPr>
      </w:pPr>
      <w:r w:rsidRPr="005220D6">
        <w:rPr>
          <w:rFonts w:ascii="Arial" w:hAnsi="Arial" w:cs="Arial"/>
          <w:sz w:val="20"/>
          <w:szCs w:val="20"/>
        </w:rPr>
        <w:t>Rani, R., Sheoran, R.</w:t>
      </w:r>
      <w:r>
        <w:rPr>
          <w:rFonts w:ascii="Arial" w:hAnsi="Arial" w:cs="Arial"/>
          <w:sz w:val="20"/>
          <w:szCs w:val="20"/>
        </w:rPr>
        <w:t xml:space="preserve"> </w:t>
      </w:r>
      <w:r w:rsidRPr="005220D6">
        <w:rPr>
          <w:rFonts w:ascii="Arial" w:hAnsi="Arial" w:cs="Arial"/>
          <w:sz w:val="20"/>
          <w:szCs w:val="20"/>
        </w:rPr>
        <w:t>K.</w:t>
      </w:r>
      <w:r>
        <w:rPr>
          <w:rFonts w:ascii="Arial" w:hAnsi="Arial" w:cs="Arial"/>
          <w:sz w:val="20"/>
          <w:szCs w:val="20"/>
        </w:rPr>
        <w:t>,</w:t>
      </w:r>
      <w:r w:rsidRPr="005220D6">
        <w:rPr>
          <w:rFonts w:ascii="Arial" w:hAnsi="Arial" w:cs="Arial"/>
          <w:sz w:val="20"/>
          <w:szCs w:val="20"/>
        </w:rPr>
        <w:t xml:space="preserve"> </w:t>
      </w:r>
      <w:r>
        <w:rPr>
          <w:rFonts w:ascii="Arial" w:hAnsi="Arial" w:cs="Arial"/>
          <w:sz w:val="20"/>
          <w:szCs w:val="20"/>
        </w:rPr>
        <w:t>&amp;</w:t>
      </w:r>
      <w:r w:rsidRPr="005220D6">
        <w:rPr>
          <w:rFonts w:ascii="Arial" w:hAnsi="Arial" w:cs="Arial"/>
          <w:sz w:val="20"/>
          <w:szCs w:val="20"/>
        </w:rPr>
        <w:t xml:space="preserve"> Chander, S. </w:t>
      </w:r>
      <w:r>
        <w:rPr>
          <w:rFonts w:ascii="Arial" w:hAnsi="Arial" w:cs="Arial"/>
          <w:sz w:val="20"/>
          <w:szCs w:val="20"/>
        </w:rPr>
        <w:t>(</w:t>
      </w:r>
      <w:r w:rsidRPr="005220D6">
        <w:rPr>
          <w:rFonts w:ascii="Arial" w:hAnsi="Arial" w:cs="Arial"/>
          <w:sz w:val="20"/>
          <w:szCs w:val="20"/>
        </w:rPr>
        <w:t>2017</w:t>
      </w:r>
      <w:r>
        <w:rPr>
          <w:rFonts w:ascii="Arial" w:hAnsi="Arial" w:cs="Arial"/>
          <w:sz w:val="20"/>
          <w:szCs w:val="20"/>
        </w:rPr>
        <w:t>)</w:t>
      </w:r>
      <w:r w:rsidRPr="005220D6">
        <w:rPr>
          <w:rFonts w:ascii="Arial" w:hAnsi="Arial" w:cs="Arial"/>
          <w:sz w:val="20"/>
          <w:szCs w:val="20"/>
        </w:rPr>
        <w:t>. Genetic Divergence Analysis among Sunflower (</w:t>
      </w:r>
      <w:r w:rsidRPr="005220D6">
        <w:rPr>
          <w:rFonts w:ascii="Arial" w:hAnsi="Arial" w:cs="Arial"/>
          <w:i/>
          <w:iCs/>
          <w:sz w:val="20"/>
          <w:szCs w:val="20"/>
        </w:rPr>
        <w:t>Helianthus annuus</w:t>
      </w:r>
      <w:r w:rsidRPr="005220D6">
        <w:rPr>
          <w:rFonts w:ascii="Arial" w:hAnsi="Arial" w:cs="Arial"/>
          <w:sz w:val="20"/>
          <w:szCs w:val="20"/>
        </w:rPr>
        <w:t xml:space="preserve"> L.) Inbred Lines for Yield and Component Traits. Indian Journal of Plant Genetic Resources, 30(01),</w:t>
      </w:r>
      <w:r>
        <w:rPr>
          <w:rFonts w:ascii="Arial" w:hAnsi="Arial" w:cs="Arial"/>
          <w:sz w:val="20"/>
          <w:szCs w:val="20"/>
        </w:rPr>
        <w:t xml:space="preserve"> </w:t>
      </w:r>
      <w:r w:rsidRPr="005220D6">
        <w:rPr>
          <w:rFonts w:ascii="Arial" w:hAnsi="Arial" w:cs="Arial"/>
          <w:sz w:val="20"/>
          <w:szCs w:val="20"/>
        </w:rPr>
        <w:t>66-71.</w:t>
      </w:r>
    </w:p>
    <w:p w14:paraId="06935889" w14:textId="7F16E18C" w:rsidR="005220D6" w:rsidRPr="00FE4B0B" w:rsidRDefault="005220D6" w:rsidP="00FA1A3C">
      <w:pPr>
        <w:pStyle w:val="ListParagraph"/>
        <w:numPr>
          <w:ilvl w:val="0"/>
          <w:numId w:val="31"/>
        </w:numPr>
        <w:jc w:val="both"/>
        <w:rPr>
          <w:rFonts w:ascii="Arial" w:hAnsi="Arial" w:cs="Arial"/>
          <w:sz w:val="20"/>
          <w:szCs w:val="20"/>
        </w:rPr>
      </w:pPr>
      <w:r w:rsidRPr="005220D6">
        <w:rPr>
          <w:rFonts w:ascii="Arial" w:hAnsi="Arial" w:cs="Arial"/>
          <w:sz w:val="20"/>
          <w:szCs w:val="20"/>
        </w:rPr>
        <w:t>Naik, G.</w:t>
      </w:r>
      <w:r>
        <w:rPr>
          <w:rFonts w:ascii="Arial" w:hAnsi="Arial" w:cs="Arial"/>
          <w:sz w:val="20"/>
          <w:szCs w:val="20"/>
        </w:rPr>
        <w:t xml:space="preserve"> </w:t>
      </w:r>
      <w:r w:rsidRPr="005220D6">
        <w:rPr>
          <w:rFonts w:ascii="Arial" w:hAnsi="Arial" w:cs="Arial"/>
          <w:sz w:val="20"/>
          <w:szCs w:val="20"/>
        </w:rPr>
        <w:t>H., Ghodke, M.</w:t>
      </w:r>
      <w:r>
        <w:rPr>
          <w:rFonts w:ascii="Arial" w:hAnsi="Arial" w:cs="Arial"/>
          <w:sz w:val="20"/>
          <w:szCs w:val="20"/>
        </w:rPr>
        <w:t xml:space="preserve"> </w:t>
      </w:r>
      <w:r w:rsidRPr="005220D6">
        <w:rPr>
          <w:rFonts w:ascii="Arial" w:hAnsi="Arial" w:cs="Arial"/>
          <w:sz w:val="20"/>
          <w:szCs w:val="20"/>
        </w:rPr>
        <w:t>K.</w:t>
      </w:r>
      <w:r>
        <w:rPr>
          <w:rFonts w:ascii="Arial" w:hAnsi="Arial" w:cs="Arial"/>
          <w:sz w:val="20"/>
          <w:szCs w:val="20"/>
        </w:rPr>
        <w:t>,</w:t>
      </w:r>
      <w:r w:rsidRPr="005220D6">
        <w:rPr>
          <w:rFonts w:ascii="Arial" w:hAnsi="Arial" w:cs="Arial"/>
          <w:sz w:val="20"/>
          <w:szCs w:val="20"/>
        </w:rPr>
        <w:t xml:space="preserve"> </w:t>
      </w:r>
      <w:r>
        <w:rPr>
          <w:rFonts w:ascii="Arial" w:hAnsi="Arial" w:cs="Arial"/>
          <w:sz w:val="20"/>
          <w:szCs w:val="20"/>
        </w:rPr>
        <w:t>&amp;</w:t>
      </w:r>
      <w:r w:rsidRPr="005220D6">
        <w:rPr>
          <w:rFonts w:ascii="Arial" w:hAnsi="Arial" w:cs="Arial"/>
          <w:sz w:val="20"/>
          <w:szCs w:val="20"/>
        </w:rPr>
        <w:t xml:space="preserve"> Chavan, T.</w:t>
      </w:r>
      <w:r>
        <w:rPr>
          <w:rFonts w:ascii="Arial" w:hAnsi="Arial" w:cs="Arial"/>
          <w:sz w:val="20"/>
          <w:szCs w:val="20"/>
        </w:rPr>
        <w:t xml:space="preserve"> </w:t>
      </w:r>
      <w:r w:rsidRPr="005220D6">
        <w:rPr>
          <w:rFonts w:ascii="Arial" w:hAnsi="Arial" w:cs="Arial"/>
          <w:sz w:val="20"/>
          <w:szCs w:val="20"/>
        </w:rPr>
        <w:t xml:space="preserve">A. </w:t>
      </w:r>
      <w:r>
        <w:rPr>
          <w:rFonts w:ascii="Arial" w:hAnsi="Arial" w:cs="Arial"/>
          <w:sz w:val="20"/>
          <w:szCs w:val="20"/>
        </w:rPr>
        <w:t>(</w:t>
      </w:r>
      <w:r w:rsidRPr="005220D6">
        <w:rPr>
          <w:rFonts w:ascii="Arial" w:hAnsi="Arial" w:cs="Arial"/>
          <w:sz w:val="20"/>
          <w:szCs w:val="20"/>
        </w:rPr>
        <w:t>2018</w:t>
      </w:r>
      <w:r>
        <w:rPr>
          <w:rFonts w:ascii="Arial" w:hAnsi="Arial" w:cs="Arial"/>
          <w:sz w:val="20"/>
          <w:szCs w:val="20"/>
        </w:rPr>
        <w:t>)</w:t>
      </w:r>
      <w:r w:rsidRPr="005220D6">
        <w:rPr>
          <w:rFonts w:ascii="Arial" w:hAnsi="Arial" w:cs="Arial"/>
          <w:sz w:val="20"/>
          <w:szCs w:val="20"/>
        </w:rPr>
        <w:t>. Genetic diversity analysis in multihead inbred lines of sunflower (</w:t>
      </w:r>
      <w:r w:rsidRPr="005220D6">
        <w:rPr>
          <w:rFonts w:ascii="Arial" w:hAnsi="Arial" w:cs="Arial"/>
          <w:i/>
          <w:iCs/>
          <w:sz w:val="20"/>
          <w:szCs w:val="20"/>
        </w:rPr>
        <w:t>Helianthus annuus</w:t>
      </w:r>
      <w:r w:rsidRPr="005220D6">
        <w:rPr>
          <w:rFonts w:ascii="Arial" w:hAnsi="Arial" w:cs="Arial"/>
          <w:sz w:val="20"/>
          <w:szCs w:val="20"/>
        </w:rPr>
        <w:t xml:space="preserve"> L.). International Journal of Current Microbiology and Applied Sciences, 7(10), 324-329.</w:t>
      </w:r>
    </w:p>
    <w:p w14:paraId="789A7B50" w14:textId="77777777" w:rsidR="00815600" w:rsidRPr="00FE4B0B" w:rsidRDefault="00DF4E6E" w:rsidP="00815600">
      <w:pPr>
        <w:pStyle w:val="ListParagraph"/>
        <w:numPr>
          <w:ilvl w:val="0"/>
          <w:numId w:val="31"/>
        </w:numPr>
        <w:jc w:val="both"/>
        <w:rPr>
          <w:rFonts w:ascii="Arial" w:hAnsi="Arial" w:cs="Arial"/>
          <w:sz w:val="20"/>
          <w:szCs w:val="20"/>
        </w:rPr>
      </w:pPr>
      <w:r w:rsidRPr="00FE4B0B">
        <w:rPr>
          <w:rFonts w:ascii="Arial" w:hAnsi="Arial" w:cs="Arial"/>
          <w:sz w:val="20"/>
          <w:szCs w:val="20"/>
        </w:rPr>
        <w:t>Abu, M. (2023). Mean Performance Evaluation and Cluster Analysis in Sunflower (</w:t>
      </w:r>
      <w:r w:rsidRPr="00FE4B0B">
        <w:rPr>
          <w:rFonts w:ascii="Arial" w:hAnsi="Arial" w:cs="Arial"/>
          <w:i/>
          <w:iCs/>
          <w:sz w:val="20"/>
          <w:szCs w:val="20"/>
        </w:rPr>
        <w:t>Helianthus annus</w:t>
      </w:r>
      <w:r w:rsidRPr="00FE4B0B">
        <w:rPr>
          <w:rFonts w:ascii="Arial" w:hAnsi="Arial" w:cs="Arial"/>
          <w:sz w:val="20"/>
          <w:szCs w:val="20"/>
        </w:rPr>
        <w:t xml:space="preserve"> L) Genotypes Tested at Central Highland of Ethiopia. World Journal of Agricultural Science and Technology, 1(4), 122-127.</w:t>
      </w:r>
    </w:p>
    <w:p w14:paraId="4DE3852D" w14:textId="69B8F549" w:rsidR="00DF4E6E" w:rsidRPr="00FE4B0B" w:rsidRDefault="00815600" w:rsidP="00815600">
      <w:pPr>
        <w:pStyle w:val="ListParagraph"/>
        <w:numPr>
          <w:ilvl w:val="0"/>
          <w:numId w:val="31"/>
        </w:numPr>
        <w:jc w:val="both"/>
        <w:rPr>
          <w:rFonts w:ascii="Arial" w:hAnsi="Arial" w:cs="Arial"/>
          <w:sz w:val="20"/>
          <w:szCs w:val="20"/>
        </w:rPr>
      </w:pPr>
      <w:r w:rsidRPr="00FE4B0B">
        <w:rPr>
          <w:rFonts w:ascii="Arial" w:hAnsi="Arial" w:cs="Arial"/>
          <w:color w:val="222222"/>
          <w:sz w:val="20"/>
          <w:szCs w:val="20"/>
          <w:shd w:val="clear" w:color="auto" w:fill="FFFFFF"/>
        </w:rPr>
        <w:lastRenderedPageBreak/>
        <w:t>Ibrar, D., Khan, S., Raza, M., Nawaz, M., Hasnain, Z., Kashif, M., Rais, A., Gul, S., Ahmad, R., &amp; Gaafar, A. R. Z. (2024). Application of machine learning for identification of heterotic groups in sunflower through combined approach of phenotyping, genotyping and protein profiling. Scientific Reports, 14(1), 7333.</w:t>
      </w:r>
    </w:p>
    <w:p w14:paraId="77A6D326" w14:textId="08EA4B59" w:rsidR="00815600" w:rsidRPr="00FE4B0B" w:rsidRDefault="00815600" w:rsidP="00815600">
      <w:pPr>
        <w:pStyle w:val="ListParagraph"/>
        <w:numPr>
          <w:ilvl w:val="0"/>
          <w:numId w:val="31"/>
        </w:numPr>
        <w:jc w:val="both"/>
        <w:rPr>
          <w:rFonts w:ascii="Arial" w:hAnsi="Arial" w:cs="Arial"/>
          <w:sz w:val="20"/>
          <w:szCs w:val="20"/>
        </w:rPr>
      </w:pPr>
      <w:r w:rsidRPr="00FE4B0B">
        <w:rPr>
          <w:rFonts w:ascii="Arial" w:hAnsi="Arial" w:cs="Arial"/>
          <w:sz w:val="20"/>
          <w:szCs w:val="20"/>
        </w:rPr>
        <w:t>Praveenkumar, S., Dudhe, M. Y., Sabesan, T., &amp; Saravanan, K. (2024). Study on genetic diversity in sunflower (</w:t>
      </w:r>
      <w:r w:rsidRPr="00FE4B0B">
        <w:rPr>
          <w:rFonts w:ascii="Arial" w:hAnsi="Arial" w:cs="Arial"/>
          <w:i/>
          <w:iCs/>
          <w:sz w:val="20"/>
          <w:szCs w:val="20"/>
        </w:rPr>
        <w:t>Helianthus annuus</w:t>
      </w:r>
      <w:r w:rsidRPr="00FE4B0B">
        <w:rPr>
          <w:rFonts w:ascii="Arial" w:hAnsi="Arial" w:cs="Arial"/>
          <w:sz w:val="20"/>
          <w:szCs w:val="20"/>
        </w:rPr>
        <w:t xml:space="preserve"> L.) 33 elite genotypes. Plant Archives, </w:t>
      </w:r>
      <w:r w:rsidR="005D5387" w:rsidRPr="00FE4B0B">
        <w:rPr>
          <w:rFonts w:ascii="Arial" w:hAnsi="Arial" w:cs="Arial"/>
          <w:sz w:val="20"/>
          <w:szCs w:val="20"/>
        </w:rPr>
        <w:t>24(1), 259-264.</w:t>
      </w:r>
    </w:p>
    <w:p w14:paraId="7B8D9454" w14:textId="2C11F8A0" w:rsidR="00815600" w:rsidRPr="00FE4B0B" w:rsidRDefault="005D5387">
      <w:pPr>
        <w:pStyle w:val="ListParagraph"/>
        <w:numPr>
          <w:ilvl w:val="0"/>
          <w:numId w:val="31"/>
        </w:numPr>
        <w:jc w:val="both"/>
        <w:rPr>
          <w:rFonts w:ascii="Arial" w:hAnsi="Arial" w:cs="Arial"/>
          <w:sz w:val="20"/>
          <w:szCs w:val="20"/>
        </w:rPr>
      </w:pPr>
      <w:r w:rsidRPr="00FE4B0B">
        <w:rPr>
          <w:rFonts w:ascii="Arial" w:hAnsi="Arial" w:cs="Arial"/>
          <w:sz w:val="20"/>
          <w:szCs w:val="20"/>
        </w:rPr>
        <w:t>Khoso, T. A., Mahar, M. R., Akbar, D., Jamro, I., Chehwan, M. A., Nizamani, M. N., Shah, S. J. H., &amp; Rajput, A. A. (2025). Genetic Diversity and Correlation Analysis in Sunflower (</w:t>
      </w:r>
      <w:r w:rsidRPr="00FE4B0B">
        <w:rPr>
          <w:rFonts w:ascii="Arial" w:hAnsi="Arial" w:cs="Arial"/>
          <w:i/>
          <w:iCs/>
          <w:sz w:val="20"/>
          <w:szCs w:val="20"/>
        </w:rPr>
        <w:t>Helianthus annuus</w:t>
      </w:r>
      <w:r w:rsidRPr="00FE4B0B">
        <w:rPr>
          <w:rFonts w:ascii="Arial" w:hAnsi="Arial" w:cs="Arial"/>
          <w:sz w:val="20"/>
          <w:szCs w:val="20"/>
        </w:rPr>
        <w:t xml:space="preserve"> L.) Genotypes. Planta Animalia, 4(4), 29-37.</w:t>
      </w:r>
    </w:p>
    <w:p w14:paraId="471352BC" w14:textId="529A5F53" w:rsidR="00FE4B0B" w:rsidRDefault="005D5387" w:rsidP="002F4B48">
      <w:pPr>
        <w:pStyle w:val="ListParagraph"/>
        <w:numPr>
          <w:ilvl w:val="0"/>
          <w:numId w:val="31"/>
        </w:numPr>
        <w:jc w:val="both"/>
        <w:rPr>
          <w:rFonts w:ascii="Arial" w:hAnsi="Arial" w:cs="Arial"/>
          <w:sz w:val="20"/>
          <w:szCs w:val="20"/>
        </w:rPr>
      </w:pPr>
      <w:r w:rsidRPr="00FE4B0B">
        <w:rPr>
          <w:rFonts w:ascii="Arial" w:hAnsi="Arial" w:cs="Arial"/>
          <w:sz w:val="20"/>
          <w:szCs w:val="20"/>
        </w:rPr>
        <w:t>Reddy, Y. P. K., Reddy, B. R. P., Shanthi, P., &amp; Venkataramanamma, K. (2024). Study on Genetic Diversity in 45 Elite Sunflower Inbred Lines (</w:t>
      </w:r>
      <w:r w:rsidRPr="00FE4B0B">
        <w:rPr>
          <w:rFonts w:ascii="Arial" w:hAnsi="Arial" w:cs="Arial"/>
          <w:i/>
          <w:iCs/>
          <w:sz w:val="20"/>
          <w:szCs w:val="20"/>
        </w:rPr>
        <w:t>Helianthus annuus</w:t>
      </w:r>
      <w:r w:rsidRPr="00FE4B0B">
        <w:rPr>
          <w:rFonts w:ascii="Arial" w:hAnsi="Arial" w:cs="Arial"/>
          <w:sz w:val="20"/>
          <w:szCs w:val="20"/>
        </w:rPr>
        <w:t xml:space="preserve"> L.). Journal of Scientific Research and Reports, 30(9), 551-559.</w:t>
      </w:r>
    </w:p>
    <w:p w14:paraId="0747CFEB" w14:textId="77777777" w:rsidR="00191F91" w:rsidRPr="002F4B48" w:rsidRDefault="00191F91" w:rsidP="00191F91">
      <w:pPr>
        <w:pStyle w:val="ListParagraph"/>
        <w:jc w:val="both"/>
        <w:rPr>
          <w:rFonts w:ascii="Arial" w:hAnsi="Arial" w:cs="Arial"/>
          <w:sz w:val="20"/>
          <w:szCs w:val="20"/>
        </w:rPr>
      </w:pPr>
    </w:p>
    <w:sectPr w:rsidR="00191F91" w:rsidRPr="002F4B48" w:rsidSect="00C85E8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1BFA9" w14:textId="77777777" w:rsidR="0023352D" w:rsidRDefault="0023352D" w:rsidP="00C37E61">
      <w:r>
        <w:separator/>
      </w:r>
    </w:p>
  </w:endnote>
  <w:endnote w:type="continuationSeparator" w:id="0">
    <w:p w14:paraId="6863A316" w14:textId="77777777" w:rsidR="0023352D" w:rsidRDefault="0023352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3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F359B" w14:textId="77777777" w:rsidR="00E321D3" w:rsidRDefault="00E32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E4E1" w14:textId="77777777" w:rsidR="00E321D3" w:rsidRDefault="00E321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FC5DD" w14:textId="7AA317BE" w:rsidR="00754C9A" w:rsidRPr="00756009" w:rsidRDefault="00754C9A" w:rsidP="007560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38D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1F97B" w14:textId="77777777" w:rsidR="0023352D" w:rsidRDefault="0023352D" w:rsidP="00C37E61">
      <w:r>
        <w:separator/>
      </w:r>
    </w:p>
  </w:footnote>
  <w:footnote w:type="continuationSeparator" w:id="0">
    <w:p w14:paraId="15AB7AAA" w14:textId="77777777" w:rsidR="0023352D" w:rsidRDefault="0023352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F1346" w14:textId="3CEF6D31" w:rsidR="00E321D3" w:rsidRDefault="0023352D">
    <w:pPr>
      <w:pStyle w:val="Header"/>
    </w:pPr>
    <w:r>
      <w:rPr>
        <w:noProof/>
      </w:rPr>
      <w:pict w14:anchorId="43E4D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83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19AF8" w14:textId="15BB84D4" w:rsidR="00E321D3" w:rsidRDefault="0023352D">
    <w:pPr>
      <w:pStyle w:val="Header"/>
    </w:pPr>
    <w:r>
      <w:rPr>
        <w:noProof/>
      </w:rPr>
      <w:pict w14:anchorId="59BBD3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83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C9137" w14:textId="71B173A1" w:rsidR="00296529" w:rsidRPr="00296529" w:rsidRDefault="0023352D" w:rsidP="00296529">
    <w:pPr>
      <w:ind w:left="2160"/>
      <w:jc w:val="center"/>
      <w:rPr>
        <w:rFonts w:ascii="Times New Roman" w:eastAsia="Calibri" w:hAnsi="Times New Roman"/>
        <w:i/>
        <w:sz w:val="18"/>
        <w:szCs w:val="22"/>
      </w:rPr>
    </w:pPr>
    <w:r>
      <w:rPr>
        <w:noProof/>
      </w:rPr>
      <w:pict w14:anchorId="67959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832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A8BB75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D05153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70CAB7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C19BF3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C90DB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620584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2029C" w14:textId="6972F985" w:rsidR="00E321D3" w:rsidRDefault="0023352D">
    <w:pPr>
      <w:pStyle w:val="Header"/>
    </w:pPr>
    <w:r>
      <w:rPr>
        <w:noProof/>
      </w:rPr>
      <w:pict w14:anchorId="15A156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833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1008F" w14:textId="222FF116" w:rsidR="00E321D3" w:rsidRDefault="0023352D">
    <w:pPr>
      <w:pStyle w:val="Header"/>
    </w:pPr>
    <w:r>
      <w:rPr>
        <w:noProof/>
      </w:rPr>
      <w:pict w14:anchorId="68F1E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833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6600D" w14:textId="66EBF49D" w:rsidR="00E321D3" w:rsidRDefault="0023352D">
    <w:pPr>
      <w:pStyle w:val="Header"/>
    </w:pPr>
    <w:r>
      <w:rPr>
        <w:noProof/>
      </w:rPr>
      <w:pict w14:anchorId="7A3BE5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833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C54334"/>
    <w:multiLevelType w:val="hybridMultilevel"/>
    <w:tmpl w:val="E06AD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E1322BD"/>
    <w:multiLevelType w:val="hybridMultilevel"/>
    <w:tmpl w:val="A0068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6"/>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0CA7"/>
    <w:rsid w:val="0004579C"/>
    <w:rsid w:val="000605BA"/>
    <w:rsid w:val="000A47FA"/>
    <w:rsid w:val="000A65D3"/>
    <w:rsid w:val="000B1E33"/>
    <w:rsid w:val="000D2398"/>
    <w:rsid w:val="000D689F"/>
    <w:rsid w:val="000E6621"/>
    <w:rsid w:val="000E7B7B"/>
    <w:rsid w:val="000E7D62"/>
    <w:rsid w:val="00103357"/>
    <w:rsid w:val="00123C9F"/>
    <w:rsid w:val="00125C22"/>
    <w:rsid w:val="00126190"/>
    <w:rsid w:val="00130F17"/>
    <w:rsid w:val="001320BF"/>
    <w:rsid w:val="00132BCF"/>
    <w:rsid w:val="00152329"/>
    <w:rsid w:val="00153153"/>
    <w:rsid w:val="00163BC4"/>
    <w:rsid w:val="001670F6"/>
    <w:rsid w:val="00191062"/>
    <w:rsid w:val="00191F91"/>
    <w:rsid w:val="00192B72"/>
    <w:rsid w:val="001A29D8"/>
    <w:rsid w:val="001A5CAA"/>
    <w:rsid w:val="001B0427"/>
    <w:rsid w:val="001D3A51"/>
    <w:rsid w:val="001E10D2"/>
    <w:rsid w:val="001E25B4"/>
    <w:rsid w:val="001E44FE"/>
    <w:rsid w:val="00200595"/>
    <w:rsid w:val="00201B70"/>
    <w:rsid w:val="00204835"/>
    <w:rsid w:val="002264A3"/>
    <w:rsid w:val="00231920"/>
    <w:rsid w:val="0023195C"/>
    <w:rsid w:val="0023352D"/>
    <w:rsid w:val="00235320"/>
    <w:rsid w:val="0024282C"/>
    <w:rsid w:val="002460DC"/>
    <w:rsid w:val="00250985"/>
    <w:rsid w:val="002538CC"/>
    <w:rsid w:val="002556F6"/>
    <w:rsid w:val="00271953"/>
    <w:rsid w:val="00280769"/>
    <w:rsid w:val="00282F76"/>
    <w:rsid w:val="00283105"/>
    <w:rsid w:val="00284C4C"/>
    <w:rsid w:val="00287E68"/>
    <w:rsid w:val="00296529"/>
    <w:rsid w:val="002B27FB"/>
    <w:rsid w:val="002B685A"/>
    <w:rsid w:val="002C1A50"/>
    <w:rsid w:val="002C57D2"/>
    <w:rsid w:val="002E0D56"/>
    <w:rsid w:val="002E3606"/>
    <w:rsid w:val="002F4B48"/>
    <w:rsid w:val="00314302"/>
    <w:rsid w:val="00315186"/>
    <w:rsid w:val="003227EA"/>
    <w:rsid w:val="0033343E"/>
    <w:rsid w:val="003512C2"/>
    <w:rsid w:val="00364E90"/>
    <w:rsid w:val="00371FB6"/>
    <w:rsid w:val="003763C1"/>
    <w:rsid w:val="00376BBE"/>
    <w:rsid w:val="0039224F"/>
    <w:rsid w:val="003A43A4"/>
    <w:rsid w:val="003A7E18"/>
    <w:rsid w:val="003B11E4"/>
    <w:rsid w:val="003B523F"/>
    <w:rsid w:val="003B53FB"/>
    <w:rsid w:val="003C4C86"/>
    <w:rsid w:val="003C6258"/>
    <w:rsid w:val="003E2904"/>
    <w:rsid w:val="003F1FFC"/>
    <w:rsid w:val="003F288B"/>
    <w:rsid w:val="00401927"/>
    <w:rsid w:val="0041027F"/>
    <w:rsid w:val="00412475"/>
    <w:rsid w:val="00423789"/>
    <w:rsid w:val="00440F43"/>
    <w:rsid w:val="00441B6F"/>
    <w:rsid w:val="00446221"/>
    <w:rsid w:val="00450E62"/>
    <w:rsid w:val="004539DB"/>
    <w:rsid w:val="00454916"/>
    <w:rsid w:val="00464E2C"/>
    <w:rsid w:val="00471A80"/>
    <w:rsid w:val="00472E26"/>
    <w:rsid w:val="004906CB"/>
    <w:rsid w:val="004D305E"/>
    <w:rsid w:val="004D3B99"/>
    <w:rsid w:val="004D4277"/>
    <w:rsid w:val="00502516"/>
    <w:rsid w:val="00505F06"/>
    <w:rsid w:val="00506828"/>
    <w:rsid w:val="005220D6"/>
    <w:rsid w:val="0053056E"/>
    <w:rsid w:val="00537E4F"/>
    <w:rsid w:val="00546153"/>
    <w:rsid w:val="00554FDA"/>
    <w:rsid w:val="005625BC"/>
    <w:rsid w:val="00565FEE"/>
    <w:rsid w:val="005C784C"/>
    <w:rsid w:val="005D17F6"/>
    <w:rsid w:val="005D5387"/>
    <w:rsid w:val="005E5539"/>
    <w:rsid w:val="005F2981"/>
    <w:rsid w:val="00600C99"/>
    <w:rsid w:val="00602BF5"/>
    <w:rsid w:val="00617FDD"/>
    <w:rsid w:val="00633614"/>
    <w:rsid w:val="00633F68"/>
    <w:rsid w:val="00636EB2"/>
    <w:rsid w:val="006375B8"/>
    <w:rsid w:val="00662E85"/>
    <w:rsid w:val="0066510A"/>
    <w:rsid w:val="0067297F"/>
    <w:rsid w:val="00673F9F"/>
    <w:rsid w:val="00686953"/>
    <w:rsid w:val="00687DEA"/>
    <w:rsid w:val="00687E67"/>
    <w:rsid w:val="006967F7"/>
    <w:rsid w:val="006A250C"/>
    <w:rsid w:val="006B21D3"/>
    <w:rsid w:val="006B57D0"/>
    <w:rsid w:val="006D30FF"/>
    <w:rsid w:val="006D6940"/>
    <w:rsid w:val="006F11EC"/>
    <w:rsid w:val="0070082C"/>
    <w:rsid w:val="0070254C"/>
    <w:rsid w:val="00727D27"/>
    <w:rsid w:val="007369E6"/>
    <w:rsid w:val="00743913"/>
    <w:rsid w:val="00746E59"/>
    <w:rsid w:val="00754C9A"/>
    <w:rsid w:val="0075599A"/>
    <w:rsid w:val="00756009"/>
    <w:rsid w:val="00761D52"/>
    <w:rsid w:val="0077749E"/>
    <w:rsid w:val="00790ADA"/>
    <w:rsid w:val="007D1D2C"/>
    <w:rsid w:val="007D2288"/>
    <w:rsid w:val="007E088F"/>
    <w:rsid w:val="007E546A"/>
    <w:rsid w:val="007F7B32"/>
    <w:rsid w:val="00804BC2"/>
    <w:rsid w:val="0081431A"/>
    <w:rsid w:val="00815600"/>
    <w:rsid w:val="0083216F"/>
    <w:rsid w:val="00860000"/>
    <w:rsid w:val="00863BD3"/>
    <w:rsid w:val="008641ED"/>
    <w:rsid w:val="00866D66"/>
    <w:rsid w:val="008671C6"/>
    <w:rsid w:val="00867E35"/>
    <w:rsid w:val="00875803"/>
    <w:rsid w:val="008B459E"/>
    <w:rsid w:val="008E13AE"/>
    <w:rsid w:val="008E1506"/>
    <w:rsid w:val="008E3FEA"/>
    <w:rsid w:val="008E710C"/>
    <w:rsid w:val="008F11DC"/>
    <w:rsid w:val="008F69D6"/>
    <w:rsid w:val="00902823"/>
    <w:rsid w:val="00903FCC"/>
    <w:rsid w:val="00915CA6"/>
    <w:rsid w:val="00916751"/>
    <w:rsid w:val="00920BED"/>
    <w:rsid w:val="00927834"/>
    <w:rsid w:val="009500A6"/>
    <w:rsid w:val="00957C18"/>
    <w:rsid w:val="009659BA"/>
    <w:rsid w:val="00983040"/>
    <w:rsid w:val="00984E95"/>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0764"/>
    <w:rsid w:val="00A347C0"/>
    <w:rsid w:val="00A51431"/>
    <w:rsid w:val="00A539AD"/>
    <w:rsid w:val="00A94063"/>
    <w:rsid w:val="00AA6219"/>
    <w:rsid w:val="00AA74E0"/>
    <w:rsid w:val="00AB1D24"/>
    <w:rsid w:val="00AB703F"/>
    <w:rsid w:val="00AC0132"/>
    <w:rsid w:val="00AC6BB8"/>
    <w:rsid w:val="00AD64A1"/>
    <w:rsid w:val="00AE008F"/>
    <w:rsid w:val="00B01FCD"/>
    <w:rsid w:val="00B044EA"/>
    <w:rsid w:val="00B1776C"/>
    <w:rsid w:val="00B40F4B"/>
    <w:rsid w:val="00B52583"/>
    <w:rsid w:val="00B52896"/>
    <w:rsid w:val="00B95236"/>
    <w:rsid w:val="00B96BD9"/>
    <w:rsid w:val="00BA1B01"/>
    <w:rsid w:val="00BA2641"/>
    <w:rsid w:val="00BB37AA"/>
    <w:rsid w:val="00BC2D9E"/>
    <w:rsid w:val="00BC53A0"/>
    <w:rsid w:val="00BC6C96"/>
    <w:rsid w:val="00BE62AD"/>
    <w:rsid w:val="00BE6541"/>
    <w:rsid w:val="00BF121F"/>
    <w:rsid w:val="00BF1F80"/>
    <w:rsid w:val="00C166EF"/>
    <w:rsid w:val="00C17EB0"/>
    <w:rsid w:val="00C27F5F"/>
    <w:rsid w:val="00C30A0F"/>
    <w:rsid w:val="00C37E61"/>
    <w:rsid w:val="00C63913"/>
    <w:rsid w:val="00C678E7"/>
    <w:rsid w:val="00C70F1B"/>
    <w:rsid w:val="00C71A47"/>
    <w:rsid w:val="00C7464C"/>
    <w:rsid w:val="00C85588"/>
    <w:rsid w:val="00C85E82"/>
    <w:rsid w:val="00CD24D2"/>
    <w:rsid w:val="00CD6755"/>
    <w:rsid w:val="00CD6856"/>
    <w:rsid w:val="00CE0089"/>
    <w:rsid w:val="00CE1139"/>
    <w:rsid w:val="00CE793C"/>
    <w:rsid w:val="00CF193C"/>
    <w:rsid w:val="00CF3CC0"/>
    <w:rsid w:val="00D173F1"/>
    <w:rsid w:val="00D4017D"/>
    <w:rsid w:val="00D70F86"/>
    <w:rsid w:val="00D74CB0"/>
    <w:rsid w:val="00D8295D"/>
    <w:rsid w:val="00D86822"/>
    <w:rsid w:val="00DB09EA"/>
    <w:rsid w:val="00DC2A65"/>
    <w:rsid w:val="00DE15F0"/>
    <w:rsid w:val="00DE5663"/>
    <w:rsid w:val="00DE78AA"/>
    <w:rsid w:val="00DF4E6E"/>
    <w:rsid w:val="00E053D0"/>
    <w:rsid w:val="00E15994"/>
    <w:rsid w:val="00E2743C"/>
    <w:rsid w:val="00E3114E"/>
    <w:rsid w:val="00E31A70"/>
    <w:rsid w:val="00E32133"/>
    <w:rsid w:val="00E321D3"/>
    <w:rsid w:val="00E35B02"/>
    <w:rsid w:val="00E60A5D"/>
    <w:rsid w:val="00E66496"/>
    <w:rsid w:val="00E66B35"/>
    <w:rsid w:val="00E66E10"/>
    <w:rsid w:val="00E769F6"/>
    <w:rsid w:val="00E8407C"/>
    <w:rsid w:val="00E84F3C"/>
    <w:rsid w:val="00E94AA2"/>
    <w:rsid w:val="00EA012C"/>
    <w:rsid w:val="00EC6A55"/>
    <w:rsid w:val="00ED0288"/>
    <w:rsid w:val="00EE1515"/>
    <w:rsid w:val="00EE52CB"/>
    <w:rsid w:val="00EF581D"/>
    <w:rsid w:val="00EF7FD8"/>
    <w:rsid w:val="00F06D98"/>
    <w:rsid w:val="00F06F59"/>
    <w:rsid w:val="00F17988"/>
    <w:rsid w:val="00F469F0"/>
    <w:rsid w:val="00F53273"/>
    <w:rsid w:val="00F548AA"/>
    <w:rsid w:val="00F640B3"/>
    <w:rsid w:val="00F755E4"/>
    <w:rsid w:val="00F77D02"/>
    <w:rsid w:val="00F828FA"/>
    <w:rsid w:val="00FA1A3C"/>
    <w:rsid w:val="00FB3A86"/>
    <w:rsid w:val="00FC20D7"/>
    <w:rsid w:val="00FC5762"/>
    <w:rsid w:val="00FD36C8"/>
    <w:rsid w:val="00FE4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AE6785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F1FF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2264A3"/>
    <w:pPr>
      <w:spacing w:after="160" w:line="259" w:lineRule="auto"/>
      <w:ind w:left="720"/>
      <w:contextualSpacing/>
    </w:pPr>
    <w:rPr>
      <w:rFonts w:ascii="Times New Roman" w:eastAsiaTheme="minorHAnsi" w:hAnsi="Times New Roman" w:cstheme="minorBidi"/>
      <w:sz w:val="24"/>
      <w:szCs w:val="24"/>
      <w:lang w:val="en-IN"/>
    </w:rPr>
  </w:style>
  <w:style w:type="character" w:customStyle="1" w:styleId="Heading3Char">
    <w:name w:val="Heading 3 Char"/>
    <w:basedOn w:val="DefaultParagraphFont"/>
    <w:link w:val="Heading3"/>
    <w:semiHidden/>
    <w:rsid w:val="003F1FFC"/>
    <w:rPr>
      <w:rFonts w:asciiTheme="majorHAnsi" w:eastAsiaTheme="majorEastAsia" w:hAnsiTheme="majorHAnsi" w:cstheme="majorBidi"/>
      <w:color w:val="243F60" w:themeColor="accent1" w:themeShade="7F"/>
      <w:sz w:val="24"/>
      <w:szCs w:val="24"/>
    </w:rPr>
  </w:style>
  <w:style w:type="character" w:customStyle="1" w:styleId="mord">
    <w:name w:val="mord"/>
    <w:basedOn w:val="DefaultParagraphFont"/>
    <w:rsid w:val="00600C99"/>
  </w:style>
  <w:style w:type="character" w:customStyle="1" w:styleId="vlist-s">
    <w:name w:val="vlist-s"/>
    <w:basedOn w:val="DefaultParagraphFont"/>
    <w:rsid w:val="00600C99"/>
  </w:style>
  <w:style w:type="character" w:customStyle="1" w:styleId="katex-mathml">
    <w:name w:val="katex-mathml"/>
    <w:basedOn w:val="DefaultParagraphFont"/>
    <w:rsid w:val="00600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406523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04402743">
      <w:bodyDiv w:val="1"/>
      <w:marLeft w:val="0"/>
      <w:marRight w:val="0"/>
      <w:marTop w:val="0"/>
      <w:marBottom w:val="0"/>
      <w:divBdr>
        <w:top w:val="none" w:sz="0" w:space="0" w:color="auto"/>
        <w:left w:val="none" w:sz="0" w:space="0" w:color="auto"/>
        <w:bottom w:val="none" w:sz="0" w:space="0" w:color="auto"/>
        <w:right w:val="none" w:sz="0" w:space="0" w:color="auto"/>
      </w:divBdr>
    </w:div>
    <w:div w:id="715854689">
      <w:bodyDiv w:val="1"/>
      <w:marLeft w:val="0"/>
      <w:marRight w:val="0"/>
      <w:marTop w:val="0"/>
      <w:marBottom w:val="0"/>
      <w:divBdr>
        <w:top w:val="none" w:sz="0" w:space="0" w:color="auto"/>
        <w:left w:val="none" w:sz="0" w:space="0" w:color="auto"/>
        <w:bottom w:val="none" w:sz="0" w:space="0" w:color="auto"/>
        <w:right w:val="none" w:sz="0" w:space="0" w:color="auto"/>
      </w:divBdr>
    </w:div>
    <w:div w:id="796072382">
      <w:bodyDiv w:val="1"/>
      <w:marLeft w:val="0"/>
      <w:marRight w:val="0"/>
      <w:marTop w:val="0"/>
      <w:marBottom w:val="0"/>
      <w:divBdr>
        <w:top w:val="none" w:sz="0" w:space="0" w:color="auto"/>
        <w:left w:val="none" w:sz="0" w:space="0" w:color="auto"/>
        <w:bottom w:val="none" w:sz="0" w:space="0" w:color="auto"/>
        <w:right w:val="none" w:sz="0" w:space="0" w:color="auto"/>
      </w:divBdr>
      <w:divsChild>
        <w:div w:id="1691443211">
          <w:marLeft w:val="0"/>
          <w:marRight w:val="0"/>
          <w:marTop w:val="0"/>
          <w:marBottom w:val="0"/>
          <w:divBdr>
            <w:top w:val="none" w:sz="0" w:space="0" w:color="auto"/>
            <w:left w:val="none" w:sz="0" w:space="0" w:color="auto"/>
            <w:bottom w:val="none" w:sz="0" w:space="0" w:color="auto"/>
            <w:right w:val="none" w:sz="0" w:space="0" w:color="auto"/>
          </w:divBdr>
          <w:divsChild>
            <w:div w:id="1244802607">
              <w:marLeft w:val="0"/>
              <w:marRight w:val="0"/>
              <w:marTop w:val="0"/>
              <w:marBottom w:val="0"/>
              <w:divBdr>
                <w:top w:val="none" w:sz="0" w:space="0" w:color="auto"/>
                <w:left w:val="none" w:sz="0" w:space="0" w:color="auto"/>
                <w:bottom w:val="none" w:sz="0" w:space="0" w:color="auto"/>
                <w:right w:val="none" w:sz="0" w:space="0" w:color="auto"/>
              </w:divBdr>
              <w:divsChild>
                <w:div w:id="791826589">
                  <w:marLeft w:val="0"/>
                  <w:marRight w:val="0"/>
                  <w:marTop w:val="0"/>
                  <w:marBottom w:val="0"/>
                  <w:divBdr>
                    <w:top w:val="none" w:sz="0" w:space="0" w:color="auto"/>
                    <w:left w:val="none" w:sz="0" w:space="0" w:color="auto"/>
                    <w:bottom w:val="none" w:sz="0" w:space="0" w:color="auto"/>
                    <w:right w:val="none" w:sz="0" w:space="0" w:color="auto"/>
                  </w:divBdr>
                  <w:divsChild>
                    <w:div w:id="628827937">
                      <w:marLeft w:val="0"/>
                      <w:marRight w:val="0"/>
                      <w:marTop w:val="0"/>
                      <w:marBottom w:val="0"/>
                      <w:divBdr>
                        <w:top w:val="none" w:sz="0" w:space="0" w:color="auto"/>
                        <w:left w:val="none" w:sz="0" w:space="0" w:color="auto"/>
                        <w:bottom w:val="none" w:sz="0" w:space="0" w:color="auto"/>
                        <w:right w:val="none" w:sz="0" w:space="0" w:color="auto"/>
                      </w:divBdr>
                      <w:divsChild>
                        <w:div w:id="2081098367">
                          <w:marLeft w:val="0"/>
                          <w:marRight w:val="0"/>
                          <w:marTop w:val="0"/>
                          <w:marBottom w:val="0"/>
                          <w:divBdr>
                            <w:top w:val="none" w:sz="0" w:space="0" w:color="auto"/>
                            <w:left w:val="none" w:sz="0" w:space="0" w:color="auto"/>
                            <w:bottom w:val="none" w:sz="0" w:space="0" w:color="auto"/>
                            <w:right w:val="none" w:sz="0" w:space="0" w:color="auto"/>
                          </w:divBdr>
                          <w:divsChild>
                            <w:div w:id="20422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8712419">
      <w:bodyDiv w:val="1"/>
      <w:marLeft w:val="0"/>
      <w:marRight w:val="0"/>
      <w:marTop w:val="0"/>
      <w:marBottom w:val="0"/>
      <w:divBdr>
        <w:top w:val="none" w:sz="0" w:space="0" w:color="auto"/>
        <w:left w:val="none" w:sz="0" w:space="0" w:color="auto"/>
        <w:bottom w:val="none" w:sz="0" w:space="0" w:color="auto"/>
        <w:right w:val="none" w:sz="0" w:space="0" w:color="auto"/>
      </w:divBdr>
      <w:divsChild>
        <w:div w:id="767430465">
          <w:marLeft w:val="0"/>
          <w:marRight w:val="0"/>
          <w:marTop w:val="0"/>
          <w:marBottom w:val="0"/>
          <w:divBdr>
            <w:top w:val="none" w:sz="0" w:space="0" w:color="auto"/>
            <w:left w:val="none" w:sz="0" w:space="0" w:color="auto"/>
            <w:bottom w:val="none" w:sz="0" w:space="0" w:color="auto"/>
            <w:right w:val="none" w:sz="0" w:space="0" w:color="auto"/>
          </w:divBdr>
          <w:divsChild>
            <w:div w:id="539322473">
              <w:marLeft w:val="0"/>
              <w:marRight w:val="0"/>
              <w:marTop w:val="0"/>
              <w:marBottom w:val="0"/>
              <w:divBdr>
                <w:top w:val="none" w:sz="0" w:space="0" w:color="auto"/>
                <w:left w:val="none" w:sz="0" w:space="0" w:color="auto"/>
                <w:bottom w:val="none" w:sz="0" w:space="0" w:color="auto"/>
                <w:right w:val="none" w:sz="0" w:space="0" w:color="auto"/>
              </w:divBdr>
              <w:divsChild>
                <w:div w:id="1137450637">
                  <w:marLeft w:val="0"/>
                  <w:marRight w:val="0"/>
                  <w:marTop w:val="0"/>
                  <w:marBottom w:val="0"/>
                  <w:divBdr>
                    <w:top w:val="none" w:sz="0" w:space="0" w:color="auto"/>
                    <w:left w:val="none" w:sz="0" w:space="0" w:color="auto"/>
                    <w:bottom w:val="none" w:sz="0" w:space="0" w:color="auto"/>
                    <w:right w:val="none" w:sz="0" w:space="0" w:color="auto"/>
                  </w:divBdr>
                  <w:divsChild>
                    <w:div w:id="1111365579">
                      <w:marLeft w:val="0"/>
                      <w:marRight w:val="0"/>
                      <w:marTop w:val="0"/>
                      <w:marBottom w:val="0"/>
                      <w:divBdr>
                        <w:top w:val="none" w:sz="0" w:space="0" w:color="auto"/>
                        <w:left w:val="none" w:sz="0" w:space="0" w:color="auto"/>
                        <w:bottom w:val="none" w:sz="0" w:space="0" w:color="auto"/>
                        <w:right w:val="none" w:sz="0" w:space="0" w:color="auto"/>
                      </w:divBdr>
                      <w:divsChild>
                        <w:div w:id="850411333">
                          <w:marLeft w:val="0"/>
                          <w:marRight w:val="0"/>
                          <w:marTop w:val="0"/>
                          <w:marBottom w:val="0"/>
                          <w:divBdr>
                            <w:top w:val="none" w:sz="0" w:space="0" w:color="auto"/>
                            <w:left w:val="none" w:sz="0" w:space="0" w:color="auto"/>
                            <w:bottom w:val="none" w:sz="0" w:space="0" w:color="auto"/>
                            <w:right w:val="none" w:sz="0" w:space="0" w:color="auto"/>
                          </w:divBdr>
                          <w:divsChild>
                            <w:div w:id="171542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702093">
      <w:bodyDiv w:val="1"/>
      <w:marLeft w:val="0"/>
      <w:marRight w:val="0"/>
      <w:marTop w:val="0"/>
      <w:marBottom w:val="0"/>
      <w:divBdr>
        <w:top w:val="none" w:sz="0" w:space="0" w:color="auto"/>
        <w:left w:val="none" w:sz="0" w:space="0" w:color="auto"/>
        <w:bottom w:val="none" w:sz="0" w:space="0" w:color="auto"/>
        <w:right w:val="none" w:sz="0" w:space="0" w:color="auto"/>
      </w:divBdr>
    </w:div>
    <w:div w:id="144141787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182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66D2C-4D28-427D-8F22-6B8627780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13</Pages>
  <Words>3879</Words>
  <Characters>22111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25939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2</cp:revision>
  <cp:lastPrinted>1999-07-06T11:00:00Z</cp:lastPrinted>
  <dcterms:created xsi:type="dcterms:W3CDTF">2025-10-29T13:58:00Z</dcterms:created>
  <dcterms:modified xsi:type="dcterms:W3CDTF">2025-10-29T13:58:00Z</dcterms:modified>
</cp:coreProperties>
</file>