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62DF" w14:textId="77777777" w:rsidR="0018575E" w:rsidRPr="006D2F64" w:rsidRDefault="0018575E" w:rsidP="0018575E">
      <w:pPr>
        <w:jc w:val="center"/>
        <w:rPr>
          <w:b/>
          <w:bCs/>
          <w:szCs w:val="24"/>
        </w:rPr>
      </w:pPr>
      <w:r w:rsidRPr="006D2F64">
        <w:rPr>
          <w:b/>
          <w:bCs/>
          <w:szCs w:val="24"/>
        </w:rPr>
        <w:t xml:space="preserve">Effect of plant growth regulators on growth, fruit yield and quality of kharif season </w:t>
      </w:r>
      <w:r w:rsidRPr="006D2F64">
        <w:rPr>
          <w:b/>
          <w:szCs w:val="24"/>
        </w:rPr>
        <w:t>Bitter gourd (</w:t>
      </w:r>
      <w:r w:rsidRPr="006D2F64">
        <w:rPr>
          <w:b/>
          <w:i/>
          <w:szCs w:val="24"/>
        </w:rPr>
        <w:t>Momordica charantia</w:t>
      </w:r>
      <w:r w:rsidRPr="006D2F64">
        <w:rPr>
          <w:b/>
          <w:szCs w:val="24"/>
        </w:rPr>
        <w:t xml:space="preserve"> L.)</w:t>
      </w:r>
    </w:p>
    <w:p w14:paraId="7719BA26" w14:textId="4A25427C" w:rsidR="0018575E" w:rsidRDefault="0018575E" w:rsidP="00E74AD3">
      <w:pPr>
        <w:ind w:firstLine="0"/>
        <w:rPr>
          <w:rStyle w:val="Hyperlink"/>
          <w:b/>
        </w:rPr>
      </w:pPr>
    </w:p>
    <w:p w14:paraId="3107376C" w14:textId="77777777" w:rsidR="0018575E" w:rsidRDefault="0018575E" w:rsidP="0018575E">
      <w:pPr>
        <w:ind w:firstLine="0"/>
      </w:pPr>
    </w:p>
    <w:p w14:paraId="7CE5E832" w14:textId="77777777" w:rsidR="0018575E" w:rsidRPr="00426B49" w:rsidRDefault="0018575E" w:rsidP="0018575E">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72C05F02" w14:textId="77777777" w:rsidR="0018575E" w:rsidRDefault="0018575E" w:rsidP="0018575E">
      <w:pPr>
        <w:spacing w:after="115" w:line="259" w:lineRule="auto"/>
        <w:ind w:right="9" w:firstLine="0"/>
        <w:rPr>
          <w:b/>
        </w:rPr>
      </w:pPr>
      <w:bookmarkStart w:id="0" w:name="_GoBack"/>
      <w:bookmarkEnd w:id="0"/>
    </w:p>
    <w:p w14:paraId="6711CDFD" w14:textId="7118481F" w:rsidR="0018575E" w:rsidRPr="003771C7" w:rsidRDefault="0018575E" w:rsidP="0018575E">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r w:rsidRPr="003771C7">
        <w:rPr>
          <w:bCs/>
          <w:szCs w:val="24"/>
        </w:rPr>
        <w:t>Sam</w:t>
      </w:r>
      <w:r w:rsidRPr="003771C7">
        <w:rPr>
          <w:szCs w:val="24"/>
        </w:rPr>
        <w:t xml:space="preserve"> </w:t>
      </w:r>
      <w:r w:rsidRPr="003771C7">
        <w:rPr>
          <w:spacing w:val="-52"/>
          <w:szCs w:val="24"/>
        </w:rPr>
        <w:t xml:space="preserve"> </w:t>
      </w:r>
      <w:r w:rsidRPr="003771C7">
        <w:rPr>
          <w:szCs w:val="24"/>
        </w:rPr>
        <w:t>Higginbottom University of Agriculture, Technology and Sciences, Prayagraj during the</w:t>
      </w:r>
      <w:r w:rsidRPr="003771C7">
        <w:rPr>
          <w:spacing w:val="1"/>
          <w:szCs w:val="24"/>
        </w:rPr>
        <w:t xml:space="preserve"> </w:t>
      </w:r>
      <w:r w:rsidRPr="003771C7">
        <w:rPr>
          <w:szCs w:val="24"/>
        </w:rPr>
        <w:t>session 2022 - 2024. The experiment was laid out in randomized block design with three replications,</w:t>
      </w:r>
      <w:r w:rsidRPr="003771C7">
        <w:rPr>
          <w:spacing w:val="1"/>
          <w:szCs w:val="24"/>
        </w:rPr>
        <w:t xml:space="preserve"> </w:t>
      </w:r>
      <w:r w:rsidRPr="003771C7">
        <w:rPr>
          <w:szCs w:val="24"/>
        </w:rPr>
        <w:t xml:space="preserve">and the study consists of ten treatment 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3771C7">
        <w:rPr>
          <w:w w:val="101"/>
          <w:szCs w:val="24"/>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&amp;T</w:t>
      </w:r>
      <w:r w:rsidRPr="003771C7">
        <w:rPr>
          <w:szCs w:val="24"/>
        </w:rPr>
        <w:t xml:space="preserve">11 </w:t>
      </w:r>
      <w:r w:rsidRPr="003771C7">
        <w:rPr>
          <w:position w:val="2"/>
          <w:szCs w:val="24"/>
        </w:rPr>
        <w:t xml:space="preserve">(NAA150ppm) which shows highest values in </w:t>
      </w:r>
      <w:r w:rsidRPr="003771C7">
        <w:rPr>
          <w:spacing w:val="-1"/>
          <w:szCs w:val="24"/>
        </w:rPr>
        <w:t>all</w:t>
      </w:r>
      <w:r w:rsidRPr="003771C7">
        <w:rPr>
          <w:spacing w:val="-11"/>
          <w:szCs w:val="24"/>
        </w:rPr>
        <w:t xml:space="preserve"> </w:t>
      </w:r>
      <w:r w:rsidRPr="003771C7">
        <w:rPr>
          <w:spacing w:val="-1"/>
          <w:szCs w:val="24"/>
        </w:rPr>
        <w:t>the</w:t>
      </w:r>
      <w:r w:rsidRPr="003771C7">
        <w:rPr>
          <w:spacing w:val="-14"/>
          <w:szCs w:val="24"/>
        </w:rPr>
        <w:t xml:space="preserve"> </w:t>
      </w:r>
      <w:r w:rsidRPr="003771C7">
        <w:rPr>
          <w:spacing w:val="-1"/>
          <w:szCs w:val="24"/>
        </w:rPr>
        <w:t>parameters</w:t>
      </w:r>
      <w:r w:rsidRPr="003771C7">
        <w:rPr>
          <w:spacing w:val="-10"/>
          <w:szCs w:val="24"/>
        </w:rPr>
        <w:t xml:space="preserve"> </w:t>
      </w:r>
      <w:r w:rsidRPr="003771C7">
        <w:rPr>
          <w:szCs w:val="24"/>
        </w:rPr>
        <w:t>viz., day to germination (10.20), survival % (7</w:t>
      </w:r>
      <w:r>
        <w:rPr>
          <w:szCs w:val="24"/>
        </w:rPr>
        <w:t>1</w:t>
      </w:r>
      <w:r w:rsidRPr="003771C7">
        <w:rPr>
          <w:szCs w:val="24"/>
        </w:rPr>
        <w:t>.02%), vine length at last harvest (228.02),</w:t>
      </w:r>
      <w:r w:rsidRPr="003771C7">
        <w:rPr>
          <w:spacing w:val="-11"/>
          <w:szCs w:val="24"/>
        </w:rPr>
        <w:t xml:space="preserve"> </w:t>
      </w:r>
      <w:r w:rsidRPr="003771C7">
        <w:rPr>
          <w:szCs w:val="24"/>
        </w:rPr>
        <w:t>number</w:t>
      </w:r>
      <w:r w:rsidRPr="003771C7">
        <w:rPr>
          <w:spacing w:val="-11"/>
          <w:szCs w:val="24"/>
        </w:rPr>
        <w:t xml:space="preserve"> </w:t>
      </w:r>
      <w:r w:rsidRPr="003771C7">
        <w:rPr>
          <w:szCs w:val="24"/>
        </w:rPr>
        <w:t>of</w:t>
      </w:r>
      <w:r w:rsidRPr="003771C7">
        <w:rPr>
          <w:spacing w:val="-10"/>
          <w:szCs w:val="24"/>
        </w:rPr>
        <w:t xml:space="preserve"> </w:t>
      </w:r>
      <w:r w:rsidRPr="003771C7">
        <w:rPr>
          <w:szCs w:val="24"/>
        </w:rPr>
        <w:t>days to first male flower appearance (43.10), number days to first female flower appearance (53.67), number</w:t>
      </w:r>
      <w:r w:rsidRPr="003771C7">
        <w:rPr>
          <w:spacing w:val="-11"/>
          <w:szCs w:val="24"/>
        </w:rPr>
        <w:t xml:space="preserve"> </w:t>
      </w:r>
      <w:r w:rsidRPr="003771C7">
        <w:rPr>
          <w:szCs w:val="24"/>
        </w:rPr>
        <w:t>of</w:t>
      </w:r>
      <w:r w:rsidRPr="003771C7">
        <w:rPr>
          <w:spacing w:val="-10"/>
          <w:szCs w:val="24"/>
        </w:rPr>
        <w:t xml:space="preserve"> </w:t>
      </w:r>
      <w:r w:rsidRPr="003771C7">
        <w:rPr>
          <w:szCs w:val="24"/>
        </w:rPr>
        <w:t xml:space="preserve">days to 50%  flower first picking (61.85),  </w:t>
      </w:r>
      <w:r w:rsidR="00C80FBB">
        <w:rPr>
          <w:szCs w:val="24"/>
        </w:rPr>
        <w:t>n</w:t>
      </w:r>
      <w:r w:rsidRPr="003771C7">
        <w:rPr>
          <w:szCs w:val="24"/>
        </w:rPr>
        <w:t xml:space="preserve">umber fruit per vine (31.23), average </w:t>
      </w:r>
      <w:r w:rsidR="00C80FBB">
        <w:rPr>
          <w:szCs w:val="24"/>
        </w:rPr>
        <w:t>f</w:t>
      </w:r>
      <w:r w:rsidRPr="003771C7">
        <w:rPr>
          <w:szCs w:val="24"/>
        </w:rPr>
        <w:t>ruit length (20.79cm), average fruit</w:t>
      </w:r>
      <w:r w:rsidRPr="003771C7">
        <w:rPr>
          <w:spacing w:val="1"/>
          <w:szCs w:val="24"/>
        </w:rPr>
        <w:t xml:space="preserve"> </w:t>
      </w:r>
      <w:r w:rsidRPr="003771C7">
        <w:rPr>
          <w:szCs w:val="24"/>
        </w:rPr>
        <w:t>diameter (4.34), average fruit weight (88.05 g), average fruit yi</w:t>
      </w:r>
      <w:r>
        <w:rPr>
          <w:szCs w:val="24"/>
        </w:rPr>
        <w:t>eld</w:t>
      </w:r>
      <w:r w:rsidRPr="003771C7">
        <w:rPr>
          <w:szCs w:val="24"/>
        </w:rPr>
        <w:t xml:space="preserve"> per plant (49.83 kg), TSS (189 °brix), vitamin C (85.33)</w:t>
      </w:r>
      <w:r w:rsidR="00C80FBB">
        <w:rPr>
          <w:szCs w:val="24"/>
        </w:rPr>
        <w:t>.</w:t>
      </w:r>
      <w:r w:rsidRPr="003771C7">
        <w:rPr>
          <w:spacing w:val="1"/>
          <w:position w:val="1"/>
          <w:szCs w:val="24"/>
        </w:rPr>
        <w:t xml:space="preserve"> I</w:t>
      </w:r>
      <w:r w:rsidRPr="003771C7">
        <w:rPr>
          <w:position w:val="1"/>
          <w:szCs w:val="24"/>
        </w:rPr>
        <w:t>n</w:t>
      </w:r>
      <w:r w:rsidRPr="003771C7">
        <w:rPr>
          <w:spacing w:val="-4"/>
          <w:position w:val="1"/>
          <w:szCs w:val="24"/>
        </w:rPr>
        <w:t>c</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s</w:t>
      </w:r>
      <w:r w:rsidRPr="003771C7">
        <w:rPr>
          <w:position w:val="1"/>
          <w:szCs w:val="24"/>
        </w:rPr>
        <w:t>ed</w:t>
      </w:r>
      <w:r w:rsidRPr="003771C7">
        <w:rPr>
          <w:spacing w:val="4"/>
          <w:position w:val="1"/>
          <w:szCs w:val="24"/>
        </w:rPr>
        <w:t xml:space="preserve"> </w:t>
      </w:r>
      <w:r w:rsidRPr="003771C7">
        <w:rPr>
          <w:spacing w:val="1"/>
          <w:position w:val="1"/>
          <w:szCs w:val="24"/>
        </w:rPr>
        <w:t>f</w:t>
      </w:r>
      <w:r w:rsidRPr="003771C7">
        <w:rPr>
          <w:spacing w:val="-2"/>
          <w:position w:val="1"/>
          <w:szCs w:val="24"/>
        </w:rPr>
        <w:t>l</w:t>
      </w:r>
      <w:r w:rsidRPr="003771C7">
        <w:rPr>
          <w:position w:val="1"/>
          <w:szCs w:val="24"/>
        </w:rPr>
        <w:t>o</w:t>
      </w:r>
      <w:r w:rsidRPr="003771C7">
        <w:rPr>
          <w:spacing w:val="-3"/>
          <w:position w:val="1"/>
          <w:szCs w:val="24"/>
        </w:rPr>
        <w:t>w</w:t>
      </w:r>
      <w:r w:rsidRPr="003771C7">
        <w:rPr>
          <w:spacing w:val="1"/>
          <w:position w:val="1"/>
          <w:szCs w:val="24"/>
        </w:rPr>
        <w:t>er</w:t>
      </w:r>
      <w:r w:rsidRPr="003771C7">
        <w:rPr>
          <w:position w:val="1"/>
          <w:szCs w:val="24"/>
        </w:rPr>
        <w:t>i</w:t>
      </w:r>
      <w:r w:rsidRPr="003771C7">
        <w:rPr>
          <w:spacing w:val="-3"/>
          <w:position w:val="1"/>
          <w:szCs w:val="24"/>
        </w:rPr>
        <w:t>n</w:t>
      </w:r>
      <w:r w:rsidRPr="003771C7">
        <w:rPr>
          <w:position w:val="1"/>
          <w:szCs w:val="24"/>
        </w:rPr>
        <w:t>g,</w:t>
      </w:r>
      <w:r w:rsidRPr="003771C7">
        <w:rPr>
          <w:spacing w:val="4"/>
          <w:position w:val="1"/>
          <w:szCs w:val="24"/>
        </w:rPr>
        <w:t xml:space="preserve"> </w:t>
      </w:r>
      <w:r w:rsidRPr="003771C7">
        <w:rPr>
          <w:spacing w:val="1"/>
          <w:position w:val="1"/>
          <w:szCs w:val="24"/>
        </w:rPr>
        <w:t>fr</w:t>
      </w:r>
      <w:r w:rsidRPr="003771C7">
        <w:rPr>
          <w:spacing w:val="-3"/>
          <w:position w:val="1"/>
          <w:szCs w:val="24"/>
        </w:rPr>
        <w:t>u</w:t>
      </w:r>
      <w:r w:rsidRPr="003771C7">
        <w:rPr>
          <w:position w:val="1"/>
          <w:szCs w:val="24"/>
        </w:rPr>
        <w:t>it</w:t>
      </w:r>
      <w:r w:rsidRPr="003771C7">
        <w:rPr>
          <w:spacing w:val="7"/>
          <w:position w:val="1"/>
          <w:szCs w:val="24"/>
        </w:rPr>
        <w:t xml:space="preserve"> </w:t>
      </w:r>
      <w:r w:rsidRPr="003771C7">
        <w:rPr>
          <w:position w:val="1"/>
          <w:szCs w:val="24"/>
        </w:rPr>
        <w:t>y</w:t>
      </w:r>
      <w:r w:rsidRPr="003771C7">
        <w:rPr>
          <w:spacing w:val="-2"/>
          <w:position w:val="1"/>
          <w:szCs w:val="24"/>
        </w:rPr>
        <w:t>i</w:t>
      </w:r>
      <w:r w:rsidRPr="003771C7">
        <w:rPr>
          <w:position w:val="1"/>
          <w:szCs w:val="24"/>
        </w:rPr>
        <w:t>eld</w:t>
      </w:r>
      <w:r w:rsidR="00C80FBB">
        <w:rPr>
          <w:spacing w:val="6"/>
          <w:position w:val="1"/>
          <w:szCs w:val="24"/>
        </w:rPr>
        <w:t xml:space="preserve">, </w:t>
      </w:r>
      <w:r w:rsidRPr="003771C7">
        <w:rPr>
          <w:position w:val="1"/>
          <w:szCs w:val="24"/>
        </w:rPr>
        <w:t>q</w:t>
      </w:r>
      <w:r w:rsidRPr="003771C7">
        <w:rPr>
          <w:spacing w:val="-3"/>
          <w:position w:val="1"/>
          <w:szCs w:val="24"/>
        </w:rPr>
        <w:t>u</w:t>
      </w:r>
      <w:r w:rsidRPr="003771C7">
        <w:rPr>
          <w:position w:val="1"/>
          <w:szCs w:val="24"/>
        </w:rPr>
        <w:t>a</w:t>
      </w:r>
      <w:r w:rsidRPr="003771C7">
        <w:rPr>
          <w:spacing w:val="-2"/>
          <w:position w:val="1"/>
          <w:szCs w:val="24"/>
        </w:rPr>
        <w:t>l</w:t>
      </w:r>
      <w:r w:rsidRPr="003771C7">
        <w:rPr>
          <w:position w:val="1"/>
          <w:szCs w:val="24"/>
        </w:rPr>
        <w:t>ity</w:t>
      </w:r>
      <w:r w:rsidRPr="003771C7">
        <w:rPr>
          <w:spacing w:val="4"/>
          <w:position w:val="1"/>
          <w:szCs w:val="24"/>
        </w:rPr>
        <w:t xml:space="preserve"> </w:t>
      </w:r>
      <w:r w:rsidR="00C80FBB">
        <w:rPr>
          <w:spacing w:val="4"/>
          <w:position w:val="1"/>
          <w:szCs w:val="24"/>
        </w:rPr>
        <w:t xml:space="preserve">and economics </w:t>
      </w:r>
      <w:r w:rsidRPr="003771C7">
        <w:rPr>
          <w:position w:val="1"/>
          <w:szCs w:val="24"/>
        </w:rPr>
        <w:t>mig</w:t>
      </w:r>
      <w:r w:rsidRPr="003771C7">
        <w:rPr>
          <w:spacing w:val="-3"/>
          <w:position w:val="1"/>
          <w:szCs w:val="24"/>
        </w:rPr>
        <w:t>h</w:t>
      </w:r>
      <w:r w:rsidRPr="003771C7">
        <w:rPr>
          <w:position w:val="1"/>
          <w:szCs w:val="24"/>
        </w:rPr>
        <w:t>t</w:t>
      </w:r>
      <w:r w:rsidRPr="003771C7">
        <w:rPr>
          <w:spacing w:val="9"/>
          <w:position w:val="1"/>
          <w:szCs w:val="24"/>
        </w:rPr>
        <w:t xml:space="preserve"> </w:t>
      </w:r>
      <w:r w:rsidRPr="003771C7">
        <w:rPr>
          <w:position w:val="1"/>
          <w:szCs w:val="24"/>
        </w:rPr>
        <w:t>be</w:t>
      </w:r>
      <w:r w:rsidRPr="003771C7">
        <w:rPr>
          <w:spacing w:val="5"/>
          <w:position w:val="1"/>
          <w:szCs w:val="24"/>
        </w:rPr>
        <w:t xml:space="preserve"> </w:t>
      </w:r>
      <w:r w:rsidRPr="003771C7">
        <w:rPr>
          <w:position w:val="1"/>
          <w:szCs w:val="24"/>
        </w:rPr>
        <w:t>due</w:t>
      </w:r>
      <w:r w:rsidRPr="003771C7">
        <w:rPr>
          <w:spacing w:val="3"/>
          <w:position w:val="1"/>
          <w:szCs w:val="24"/>
        </w:rPr>
        <w:t xml:space="preserve"> </w:t>
      </w:r>
      <w:r w:rsidRPr="003771C7">
        <w:rPr>
          <w:position w:val="1"/>
          <w:szCs w:val="24"/>
        </w:rPr>
        <w:t>to</w:t>
      </w:r>
      <w:r w:rsidRPr="003771C7">
        <w:rPr>
          <w:spacing w:val="4"/>
          <w:position w:val="1"/>
          <w:szCs w:val="24"/>
        </w:rPr>
        <w:t xml:space="preserve"> </w:t>
      </w:r>
      <w:r w:rsidRPr="003771C7">
        <w:rPr>
          <w:position w:val="1"/>
          <w:szCs w:val="24"/>
        </w:rPr>
        <w:t>the</w:t>
      </w:r>
      <w:r w:rsidRPr="003771C7">
        <w:rPr>
          <w:spacing w:val="5"/>
          <w:position w:val="1"/>
          <w:szCs w:val="24"/>
        </w:rPr>
        <w:t xml:space="preserve"> </w:t>
      </w:r>
      <w:r w:rsidRPr="003771C7">
        <w:rPr>
          <w:spacing w:val="-2"/>
          <w:position w:val="1"/>
          <w:szCs w:val="24"/>
        </w:rPr>
        <w:t>i</w:t>
      </w:r>
      <w:r w:rsidRPr="003771C7">
        <w:rPr>
          <w:position w:val="1"/>
          <w:szCs w:val="24"/>
        </w:rPr>
        <w:t>n</w:t>
      </w:r>
      <w:r w:rsidRPr="003771C7">
        <w:rPr>
          <w:spacing w:val="1"/>
          <w:position w:val="1"/>
          <w:szCs w:val="24"/>
        </w:rPr>
        <w:t>cr</w:t>
      </w:r>
      <w:r w:rsidRPr="003771C7">
        <w:rPr>
          <w:spacing w:val="-4"/>
          <w:position w:val="1"/>
          <w:szCs w:val="24"/>
        </w:rPr>
        <w:t>e</w:t>
      </w:r>
      <w:r w:rsidRPr="003771C7">
        <w:rPr>
          <w:spacing w:val="1"/>
          <w:position w:val="1"/>
          <w:szCs w:val="24"/>
        </w:rPr>
        <w:t>a</w:t>
      </w:r>
      <w:r w:rsidRPr="003771C7">
        <w:rPr>
          <w:position w:val="1"/>
          <w:szCs w:val="24"/>
        </w:rPr>
        <w:t>sed absorption of nutrients when given as foliar application.</w:t>
      </w:r>
    </w:p>
    <w:p w14:paraId="555DBBD0" w14:textId="77777777" w:rsidR="0018575E" w:rsidRPr="000A22C1" w:rsidRDefault="0018575E" w:rsidP="0018575E">
      <w:pPr>
        <w:spacing w:before="156" w:line="360" w:lineRule="auto"/>
        <w:ind w:firstLine="0"/>
        <w:rPr>
          <w:szCs w:val="24"/>
        </w:rPr>
        <w:sectPr w:rsidR="0018575E" w:rsidRPr="000A22C1" w:rsidSect="00C26DD0">
          <w:pgSz w:w="11906" w:h="16838"/>
          <w:pgMar w:top="1440" w:right="1440" w:bottom="1440" w:left="1440" w:header="708" w:footer="708" w:gutter="0"/>
          <w:cols w:space="708"/>
          <w:docGrid w:linePitch="360"/>
        </w:sect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Pr="003771C7">
        <w:rPr>
          <w:spacing w:val="-1"/>
          <w:szCs w:val="24"/>
        </w:rPr>
        <w:t xml:space="preserve"> </w:t>
      </w:r>
    </w:p>
    <w:p w14:paraId="09293508" w14:textId="3C08CC31" w:rsidR="0018575E" w:rsidRDefault="0018575E" w:rsidP="0018575E">
      <w:pPr>
        <w:pStyle w:val="Heading1"/>
        <w:numPr>
          <w:ilvl w:val="0"/>
          <w:numId w:val="0"/>
        </w:numPr>
        <w:spacing w:after="250"/>
        <w:ind w:left="15"/>
      </w:pPr>
      <w:r>
        <w:lastRenderedPageBreak/>
        <w:t xml:space="preserve">INTRODUCTION </w:t>
      </w:r>
    </w:p>
    <w:p w14:paraId="41187EA0" w14:textId="295D8ACC" w:rsidR="0018575E" w:rsidRDefault="001848D2" w:rsidP="0018575E">
      <w:pPr>
        <w:widowControl w:val="0"/>
        <w:tabs>
          <w:tab w:val="left" w:pos="3882"/>
          <w:tab w:val="left" w:pos="4320"/>
          <w:tab w:val="left" w:pos="4782"/>
        </w:tabs>
        <w:autoSpaceDE w:val="0"/>
        <w:autoSpaceDN w:val="0"/>
        <w:spacing w:line="360" w:lineRule="auto"/>
        <w:ind w:right="-14"/>
        <w:rPr>
          <w:b/>
          <w:bCs/>
          <w:szCs w:val="24"/>
          <w:lang w:val="en-US"/>
        </w:rPr>
      </w:pPr>
      <w:r>
        <w:rPr>
          <w:szCs w:val="24"/>
          <w:lang w:val="en-US"/>
        </w:rPr>
        <w:t>“</w:t>
      </w:r>
      <w:r w:rsidR="0018575E" w:rsidRPr="0030672C">
        <w:rPr>
          <w:szCs w:val="24"/>
          <w:lang w:val="en-US"/>
        </w:rPr>
        <w:t>Bittergourd (</w:t>
      </w:r>
      <w:r w:rsidR="0018575E" w:rsidRPr="0030672C">
        <w:rPr>
          <w:i/>
          <w:iCs/>
          <w:szCs w:val="24"/>
          <w:lang w:val="en-US"/>
        </w:rPr>
        <w:t>Momordica charantia</w:t>
      </w:r>
      <w:r w:rsidR="0018575E" w:rsidRPr="0030672C">
        <w:rPr>
          <w:szCs w:val="24"/>
          <w:lang w:val="en-US"/>
        </w:rPr>
        <w:t xml:space="preserve"> L.) is one of the most important cucurbitaceous vegetable widely cultivated in India. The importance of bittergourd has long been recognized due to its high nutritive value and medicinal properties. The fruit is a rich source of vitamin C, iron, phosphorous and carbohydrates</w:t>
      </w:r>
      <w:r>
        <w:rPr>
          <w:szCs w:val="24"/>
          <w:lang w:val="en-US"/>
        </w:rPr>
        <w:t>”</w:t>
      </w:r>
      <w:r w:rsidR="0018575E" w:rsidRPr="0030672C">
        <w:rPr>
          <w:szCs w:val="24"/>
          <w:lang w:val="en-US"/>
        </w:rPr>
        <w:t xml:space="preserve"> </w:t>
      </w:r>
      <w:r w:rsidR="0018575E" w:rsidRPr="0030672C">
        <w:rPr>
          <w:b/>
          <w:bCs/>
          <w:szCs w:val="24"/>
          <w:lang w:val="en-US"/>
        </w:rPr>
        <w:t>(Behera, 2004).</w:t>
      </w:r>
      <w:r w:rsidR="0018575E" w:rsidRPr="0030672C">
        <w:rPr>
          <w:szCs w:val="24"/>
          <w:lang w:val="en-US"/>
        </w:rPr>
        <w:t xml:space="preserve"> </w:t>
      </w:r>
      <w:r>
        <w:rPr>
          <w:szCs w:val="24"/>
          <w:lang w:val="en-US"/>
        </w:rPr>
        <w:t>“</w:t>
      </w:r>
      <w:r w:rsidR="0018575E" w:rsidRPr="0030672C">
        <w:rPr>
          <w:szCs w:val="24"/>
          <w:lang w:val="en-US"/>
        </w:rPr>
        <w:t>A compound known as charantin, present in the bittergourd is used in the treatment of diabetes inreducing blood sugar level</w:t>
      </w:r>
      <w:r w:rsidR="0018575E">
        <w:rPr>
          <w:szCs w:val="24"/>
          <w:lang w:val="en-US"/>
        </w:rPr>
        <w:t xml:space="preserve">. </w:t>
      </w:r>
      <w:r w:rsidR="0018575E" w:rsidRPr="0030672C">
        <w:rPr>
          <w:szCs w:val="24"/>
          <w:lang w:val="en-US"/>
        </w:rPr>
        <w:t>This vegetable is a different nature’s bountiful gifts to mankind, which does not only have fabulous digestional properties, but also it is a storehouse of remedies for many common ailment such as diabetes, rheumatism and gout</w:t>
      </w:r>
      <w:r>
        <w:rPr>
          <w:szCs w:val="24"/>
          <w:lang w:val="en-US"/>
        </w:rPr>
        <w:t>”</w:t>
      </w:r>
      <w:r w:rsidR="0018575E" w:rsidRPr="0030672C">
        <w:rPr>
          <w:szCs w:val="24"/>
          <w:lang w:val="en-US"/>
        </w:rPr>
        <w:t xml:space="preserve"> </w:t>
      </w:r>
      <w:r w:rsidR="0018575E" w:rsidRPr="0030672C">
        <w:rPr>
          <w:b/>
          <w:bCs/>
          <w:szCs w:val="24"/>
          <w:lang w:val="en-US"/>
        </w:rPr>
        <w:t xml:space="preserve">(Mia </w:t>
      </w:r>
      <w:r w:rsidR="0018575E" w:rsidRPr="0030672C">
        <w:rPr>
          <w:b/>
          <w:bCs/>
          <w:i/>
          <w:iCs/>
          <w:szCs w:val="24"/>
          <w:lang w:val="en-US"/>
        </w:rPr>
        <w:t>et al.,</w:t>
      </w:r>
      <w:r w:rsidR="0018575E" w:rsidRPr="0030672C">
        <w:rPr>
          <w:b/>
          <w:bCs/>
          <w:szCs w:val="24"/>
          <w:lang w:val="en-US"/>
        </w:rPr>
        <w:t xml:space="preserve"> 2014).</w:t>
      </w:r>
    </w:p>
    <w:p w14:paraId="1FA1E105" w14:textId="77777777" w:rsidR="0018575E" w:rsidRDefault="0018575E" w:rsidP="0018575E">
      <w:pPr>
        <w:widowControl w:val="0"/>
        <w:tabs>
          <w:tab w:val="left" w:pos="0"/>
        </w:tabs>
        <w:autoSpaceDE w:val="0"/>
        <w:autoSpaceDN w:val="0"/>
        <w:spacing w:line="360" w:lineRule="auto"/>
        <w:ind w:right="-14"/>
        <w:rPr>
          <w:szCs w:val="24"/>
          <w:lang w:eastAsia="en-IN"/>
        </w:rPr>
      </w:pPr>
      <w:r w:rsidRPr="003824F1">
        <w:rPr>
          <w:szCs w:val="24"/>
          <w:lang w:eastAsia="en-IN"/>
        </w:rPr>
        <w:t xml:space="preserve">With an annual production of 11,37,000 tonnes and a productivity of 11.72 t ha, the crop is grown over 97,000 hectares in India" </w:t>
      </w:r>
      <w:r w:rsidRPr="003824F1">
        <w:rPr>
          <w:b/>
          <w:bCs/>
          <w:szCs w:val="24"/>
          <w:lang w:eastAsia="en-IN"/>
        </w:rPr>
        <w:t>(NHB, 2018)</w:t>
      </w:r>
      <w:r>
        <w:rPr>
          <w:szCs w:val="24"/>
          <w:lang w:eastAsia="en-IN"/>
        </w:rPr>
        <w:t xml:space="preserve"> </w:t>
      </w:r>
      <w:r w:rsidRPr="003824F1">
        <w:rPr>
          <w:szCs w:val="24"/>
          <w:lang w:eastAsia="en-IN"/>
        </w:rPr>
        <w:t xml:space="preserve">Kerala, Tamil Nadu, Maharashtra, and Karaataka are the main states in India that grow bitter gourds. 2,880 hectares of bitter gourd are grown in Kerala, where 42,250 tonnes are produced annually </w:t>
      </w:r>
      <w:r w:rsidRPr="003824F1">
        <w:rPr>
          <w:b/>
          <w:bCs/>
          <w:szCs w:val="24"/>
          <w:lang w:eastAsia="en-IN"/>
        </w:rPr>
        <w:t>(NHB, 2016).</w:t>
      </w:r>
      <w:r w:rsidRPr="003824F1">
        <w:rPr>
          <w:szCs w:val="24"/>
          <w:lang w:eastAsia="en-IN"/>
        </w:rPr>
        <w:t xml:space="preserve"> The short harvest length combined with the high market price makes it profitable for Keralan vegetable growers. With an average yield of 25–30 t/ha, preethi is a bitter gourd variety that yields well and is commonly planted in Kerala.</w:t>
      </w:r>
    </w:p>
    <w:p w14:paraId="36527E6D" w14:textId="66F19BCD" w:rsidR="0018575E" w:rsidRDefault="001848D2" w:rsidP="0018575E">
      <w:pPr>
        <w:widowControl w:val="0"/>
        <w:autoSpaceDE w:val="0"/>
        <w:autoSpaceDN w:val="0"/>
        <w:spacing w:line="360" w:lineRule="auto"/>
        <w:ind w:right="-14" w:firstLine="720"/>
        <w:rPr>
          <w:szCs w:val="24"/>
        </w:rPr>
      </w:pPr>
      <w:r>
        <w:rPr>
          <w:szCs w:val="24"/>
        </w:rPr>
        <w:t>“</w:t>
      </w:r>
      <w:r w:rsidR="0018575E" w:rsidRPr="0030672C">
        <w:rPr>
          <w:szCs w:val="24"/>
        </w:rPr>
        <w:t>Gibberellins are the most powerful growth promoters because they increase internodes spacing, induce and promote flowering in many plants and modify the flower sex expression in some plants</w:t>
      </w:r>
      <w:r>
        <w:rPr>
          <w:szCs w:val="24"/>
        </w:rPr>
        <w:t>”</w:t>
      </w:r>
      <w:r w:rsidR="0018575E" w:rsidRPr="0030672C">
        <w:rPr>
          <w:szCs w:val="24"/>
        </w:rPr>
        <w:t xml:space="preserve"> </w:t>
      </w:r>
      <w:r w:rsidR="0018575E" w:rsidRPr="0030672C">
        <w:rPr>
          <w:b/>
          <w:bCs/>
          <w:szCs w:val="24"/>
        </w:rPr>
        <w:t xml:space="preserve">(Davies, 2013). </w:t>
      </w:r>
      <w:r>
        <w:rPr>
          <w:b/>
          <w:bCs/>
          <w:szCs w:val="24"/>
        </w:rPr>
        <w:t>“</w:t>
      </w:r>
      <w:r w:rsidR="0018575E" w:rsidRPr="0030672C">
        <w:rPr>
          <w:szCs w:val="24"/>
        </w:rPr>
        <w:t>There are four types of gibberellins but gibberellic acid, GA</w:t>
      </w:r>
      <w:r w:rsidR="0018575E" w:rsidRPr="003824F1">
        <w:rPr>
          <w:szCs w:val="24"/>
          <w:vertAlign w:val="subscript"/>
        </w:rPr>
        <w:t>3</w:t>
      </w:r>
      <w:r w:rsidR="0018575E" w:rsidRPr="0030672C">
        <w:rPr>
          <w:szCs w:val="24"/>
        </w:rPr>
        <w:t xml:space="preserve"> is best known. It promote growth, cell elongation, cambial activity, stimulate nucleic acid and protein synthesis, seed germination and help in breaking dormancy, fruit set and leaf expansion</w:t>
      </w:r>
      <w:r>
        <w:rPr>
          <w:szCs w:val="24"/>
        </w:rPr>
        <w:t>”</w:t>
      </w:r>
      <w:r w:rsidR="0018575E">
        <w:rPr>
          <w:szCs w:val="24"/>
        </w:rPr>
        <w:t>.</w:t>
      </w:r>
      <w:r>
        <w:rPr>
          <w:szCs w:val="24"/>
        </w:rPr>
        <w:t xml:space="preserve"> </w:t>
      </w:r>
      <w:r w:rsidRPr="001848D2">
        <w:rPr>
          <w:szCs w:val="24"/>
        </w:rPr>
        <w:t>(Davies, 2013)</w:t>
      </w:r>
    </w:p>
    <w:p w14:paraId="5ECA84C4" w14:textId="6F545DA9" w:rsidR="0018575E" w:rsidRDefault="0018575E" w:rsidP="0018575E">
      <w:pPr>
        <w:widowControl w:val="0"/>
        <w:autoSpaceDE w:val="0"/>
        <w:autoSpaceDN w:val="0"/>
        <w:spacing w:line="360" w:lineRule="auto"/>
        <w:ind w:right="-14" w:firstLine="720"/>
        <w:rPr>
          <w:szCs w:val="24"/>
        </w:rPr>
      </w:pPr>
      <w:r w:rsidRPr="008C756A">
        <w:rPr>
          <w:szCs w:val="24"/>
        </w:rPr>
        <w:t xml:space="preserve">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 Due to their sensitivity, different plant stages are the main factors taken into account while applying PGR. </w:t>
      </w:r>
      <w:r w:rsidR="001848D2">
        <w:rPr>
          <w:szCs w:val="24"/>
        </w:rPr>
        <w:t>“</w:t>
      </w:r>
      <w:r w:rsidRPr="008C756A">
        <w:rPr>
          <w:szCs w:val="24"/>
        </w:rPr>
        <w:t>Applying plant growth regulators at the 2-leaf and f</w:t>
      </w:r>
      <w:r>
        <w:rPr>
          <w:szCs w:val="24"/>
        </w:rPr>
        <w:t>l</w:t>
      </w:r>
      <w:r w:rsidRPr="008C756A">
        <w:rPr>
          <w:szCs w:val="24"/>
        </w:rPr>
        <w:t>ower initiation stage significantly improves early flowering, harvesting, and maximum fruit setting</w:t>
      </w:r>
      <w:r w:rsidR="001848D2">
        <w:rPr>
          <w:szCs w:val="24"/>
        </w:rPr>
        <w:t>”</w:t>
      </w:r>
      <w:r w:rsidRPr="008C756A">
        <w:rPr>
          <w:szCs w:val="24"/>
        </w:rPr>
        <w:t xml:space="preserve"> </w:t>
      </w:r>
      <w:r w:rsidRPr="008C756A">
        <w:rPr>
          <w:b/>
          <w:bCs/>
          <w:szCs w:val="24"/>
        </w:rPr>
        <w:t xml:space="preserve">(Sarkar </w:t>
      </w:r>
      <w:r w:rsidRPr="00165B9A">
        <w:rPr>
          <w:b/>
          <w:bCs/>
          <w:i/>
          <w:iCs/>
          <w:szCs w:val="24"/>
        </w:rPr>
        <w:t>et al</w:t>
      </w:r>
      <w:r w:rsidRPr="008C756A">
        <w:rPr>
          <w:b/>
          <w:bCs/>
          <w:szCs w:val="24"/>
        </w:rPr>
        <w:t>. 2019).</w:t>
      </w:r>
    </w:p>
    <w:p w14:paraId="2B97243C" w14:textId="612A511A" w:rsidR="0018575E" w:rsidRPr="009E620B" w:rsidRDefault="001848D2" w:rsidP="0018575E">
      <w:pPr>
        <w:widowControl w:val="0"/>
        <w:autoSpaceDE w:val="0"/>
        <w:autoSpaceDN w:val="0"/>
        <w:spacing w:line="360" w:lineRule="auto"/>
        <w:ind w:right="-14" w:firstLine="720"/>
        <w:rPr>
          <w:szCs w:val="24"/>
        </w:rPr>
      </w:pPr>
      <w:r>
        <w:rPr>
          <w:szCs w:val="24"/>
          <w:shd w:val="clear" w:color="auto" w:fill="FFFFFF"/>
        </w:rPr>
        <w:t>“</w:t>
      </w:r>
      <w:r w:rsidR="0018575E" w:rsidRPr="009E620B">
        <w:rPr>
          <w:szCs w:val="24"/>
          <w:shd w:val="clear" w:color="auto" w:fill="FFFFFF"/>
        </w:rPr>
        <w:t>Among the growth promoters, GA</w:t>
      </w:r>
      <w:r w:rsidR="0018575E" w:rsidRPr="009E620B">
        <w:rPr>
          <w:szCs w:val="24"/>
          <w:shd w:val="clear" w:color="auto" w:fill="FFFFFF"/>
          <w:vertAlign w:val="subscript"/>
        </w:rPr>
        <w:t>3</w:t>
      </w:r>
      <w:r w:rsidR="0018575E">
        <w:rPr>
          <w:szCs w:val="24"/>
          <w:shd w:val="clear" w:color="auto" w:fill="FFFFFF"/>
        </w:rPr>
        <w:t xml:space="preserve"> </w:t>
      </w:r>
      <w:r w:rsidR="0018575E" w:rsidRPr="009E620B">
        <w:rPr>
          <w:szCs w:val="24"/>
          <w:shd w:val="clear" w:color="auto" w:fill="FFFFFF"/>
        </w:rPr>
        <w:t>and</w:t>
      </w:r>
      <w:r w:rsidR="0018575E">
        <w:rPr>
          <w:szCs w:val="24"/>
          <w:shd w:val="clear" w:color="auto" w:fill="FFFFFF"/>
        </w:rPr>
        <w:t xml:space="preserve"> </w:t>
      </w:r>
      <w:r w:rsidR="0018575E" w:rsidRPr="009E620B">
        <w:rPr>
          <w:szCs w:val="24"/>
          <w:shd w:val="clear" w:color="auto" w:fill="FFFFFF"/>
        </w:rPr>
        <w:t>NAA play a key role in improving plant growth and vegetable harvesting. GA</w:t>
      </w:r>
      <w:r w:rsidR="0018575E" w:rsidRPr="009E620B">
        <w:rPr>
          <w:szCs w:val="24"/>
          <w:shd w:val="clear" w:color="auto" w:fill="FFFFFF"/>
          <w:vertAlign w:val="subscript"/>
        </w:rPr>
        <w:t>3</w:t>
      </w:r>
      <w:r w:rsidR="0018575E">
        <w:rPr>
          <w:szCs w:val="24"/>
          <w:shd w:val="clear" w:color="auto" w:fill="FFFFFF"/>
        </w:rPr>
        <w:t xml:space="preserve"> </w:t>
      </w:r>
      <w:r w:rsidR="0018575E" w:rsidRPr="009E620B">
        <w:rPr>
          <w:szCs w:val="24"/>
          <w:shd w:val="clear" w:color="auto" w:fill="FFFFFF"/>
        </w:rPr>
        <w:t xml:space="preserve">is one of the key growth   factors   that   promote   cell   division   and   cell   proliferation, thus contributing to the growth and development of many plants. NAA affects body processes, speeds up maturation and improves the quality of </w:t>
      </w:r>
      <w:r w:rsidR="0018575E" w:rsidRPr="009E620B">
        <w:rPr>
          <w:szCs w:val="24"/>
          <w:shd w:val="clear" w:color="auto" w:fill="FFFFFF"/>
        </w:rPr>
        <w:lastRenderedPageBreak/>
        <w:t>vegetables and fruits. The use of crop growth controllers to improve yields and the quality of many vegetable crops was emphasized by a few workers</w:t>
      </w:r>
      <w:r>
        <w:rPr>
          <w:szCs w:val="24"/>
          <w:shd w:val="clear" w:color="auto" w:fill="FFFFFF"/>
        </w:rPr>
        <w:t>”</w:t>
      </w:r>
      <w:r w:rsidR="0018575E" w:rsidRPr="009E620B">
        <w:rPr>
          <w:szCs w:val="24"/>
          <w:shd w:val="clear" w:color="auto" w:fill="FFFFFF"/>
        </w:rPr>
        <w:t xml:space="preserve"> </w:t>
      </w:r>
      <w:r w:rsidR="0018575E" w:rsidRPr="009E620B">
        <w:rPr>
          <w:b/>
          <w:bCs/>
          <w:szCs w:val="24"/>
          <w:shd w:val="clear" w:color="auto" w:fill="FFFFFF"/>
        </w:rPr>
        <w:t xml:space="preserve">(Tomar </w:t>
      </w:r>
      <w:r w:rsidR="0018575E" w:rsidRPr="009E620B">
        <w:rPr>
          <w:b/>
          <w:bCs/>
          <w:i/>
          <w:iCs/>
          <w:szCs w:val="24"/>
          <w:shd w:val="clear" w:color="auto" w:fill="FFFFFF"/>
        </w:rPr>
        <w:t>et al.,</w:t>
      </w:r>
      <w:r w:rsidR="0018575E" w:rsidRPr="009E620B">
        <w:rPr>
          <w:b/>
          <w:bCs/>
          <w:szCs w:val="24"/>
          <w:shd w:val="clear" w:color="auto" w:fill="FFFFFF"/>
        </w:rPr>
        <w:t xml:space="preserve"> 2020).</w:t>
      </w:r>
    </w:p>
    <w:p w14:paraId="6055E245" w14:textId="77777777" w:rsidR="0018575E" w:rsidRDefault="0018575E" w:rsidP="0018575E">
      <w:pPr>
        <w:widowControl w:val="0"/>
        <w:autoSpaceDE w:val="0"/>
        <w:autoSpaceDN w:val="0"/>
        <w:spacing w:line="360" w:lineRule="auto"/>
        <w:ind w:right="-14" w:firstLine="720"/>
        <w:rPr>
          <w:szCs w:val="24"/>
        </w:rPr>
      </w:pPr>
    </w:p>
    <w:p w14:paraId="7773F387" w14:textId="46344935" w:rsidR="0018575E" w:rsidRDefault="0018575E" w:rsidP="0018575E">
      <w:pPr>
        <w:widowControl w:val="0"/>
        <w:tabs>
          <w:tab w:val="left" w:pos="0"/>
        </w:tabs>
        <w:autoSpaceDE w:val="0"/>
        <w:autoSpaceDN w:val="0"/>
        <w:spacing w:line="360" w:lineRule="auto"/>
        <w:ind w:right="-14" w:firstLine="0"/>
        <w:rPr>
          <w:b/>
          <w:bCs/>
          <w:szCs w:val="24"/>
        </w:rPr>
      </w:pPr>
      <w:r>
        <w:rPr>
          <w:b/>
          <w:bCs/>
          <w:szCs w:val="24"/>
        </w:rPr>
        <w:t>MATERIALS AND METHODS</w:t>
      </w:r>
    </w:p>
    <w:p w14:paraId="1FA34EFD" w14:textId="542D7613" w:rsidR="0018575E" w:rsidRDefault="0018575E" w:rsidP="0018575E">
      <w:pPr>
        <w:pStyle w:val="BodyText"/>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rsidR="00CF031C">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rsidR="00CF031C">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5</w:t>
      </w:r>
      <w:r w:rsidR="00CF031C">
        <w:rPr>
          <w:rFonts w:eastAsia="Calibri"/>
          <w:bCs/>
          <w:vertAlign w:val="subscript"/>
        </w:rPr>
        <w:t xml:space="preserve"> </w:t>
      </w:r>
      <w:r w:rsidR="00CF031C">
        <w:rPr>
          <w:rFonts w:eastAsia="Calibri"/>
          <w:bCs/>
        </w:rPr>
        <w:t xml:space="preserve">- </w:t>
      </w:r>
      <w:r w:rsidR="00CF031C" w:rsidRPr="00341E5C">
        <w:t>Ethrel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r w:rsidR="00CF031C" w:rsidRPr="00341E5C">
        <w:t xml:space="preserve">Ethrel </w:t>
      </w:r>
      <w:r w:rsidR="00CF031C">
        <w:t>4</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r w:rsidR="00CF031C" w:rsidRPr="00341E5C">
        <w:t xml:space="preserve">Ethrel </w:t>
      </w:r>
      <w:r w:rsidR="00CF031C">
        <w:t>5</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00CF031C" w:rsidRPr="00CF031C">
        <w:t xml:space="preserve"> </w:t>
      </w:r>
      <w:r w:rsidR="00CF031C" w:rsidRPr="00341E5C">
        <w:t xml:space="preserve">Ethrel </w:t>
      </w:r>
      <w:r w:rsidR="00CF031C">
        <w:t>6</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00CF031C" w:rsidRPr="00CF031C">
        <w:t xml:space="preserve"> </w:t>
      </w:r>
      <w:r w:rsidR="00CF031C" w:rsidRPr="00341E5C">
        <w:t>NAA 50 ppm</w:t>
      </w:r>
      <w:r w:rsidR="00CF031C">
        <w:rPr>
          <w:rFonts w:eastAsia="Calibri"/>
          <w:bCs/>
        </w:rPr>
        <w:t>,</w:t>
      </w:r>
      <w:r w:rsidRPr="001E4F51">
        <w:t xml:space="preserve"> </w:t>
      </w:r>
      <w:r w:rsidR="00CF031C" w:rsidRPr="00AC4DFF">
        <w:rPr>
          <w:rFonts w:eastAsia="Calibri"/>
          <w:bCs/>
        </w:rPr>
        <w:t>T</w:t>
      </w:r>
      <w:r w:rsidR="00CF031C">
        <w:rPr>
          <w:rFonts w:eastAsia="Calibri"/>
          <w:bCs/>
          <w:vertAlign w:val="subscript"/>
        </w:rPr>
        <w:t xml:space="preserve">10 </w:t>
      </w:r>
      <w:r w:rsidR="00CF031C">
        <w:rPr>
          <w:rFonts w:eastAsia="Calibri"/>
          <w:bCs/>
        </w:rPr>
        <w:t>-</w:t>
      </w:r>
      <w:r w:rsidR="00CF031C" w:rsidRPr="00CF031C">
        <w:t xml:space="preserve"> </w:t>
      </w:r>
      <w:r w:rsidR="00CF031C" w:rsidRPr="00341E5C">
        <w:t xml:space="preserve">NAA </w:t>
      </w:r>
      <w:r w:rsidR="00CF031C">
        <w:t>10</w:t>
      </w:r>
      <w:r w:rsidR="00CF031C" w:rsidRPr="00341E5C">
        <w:t>0 ppm</w:t>
      </w:r>
      <w:r w:rsidR="00CF031C">
        <w:t xml:space="preserve">, </w:t>
      </w:r>
      <w:r w:rsidR="00CF031C" w:rsidRPr="00AC4DFF">
        <w:rPr>
          <w:rFonts w:eastAsia="Calibri"/>
          <w:bCs/>
        </w:rPr>
        <w:t>T</w:t>
      </w:r>
      <w:r w:rsidR="00CF031C">
        <w:rPr>
          <w:rFonts w:eastAsia="Calibri"/>
          <w:bCs/>
          <w:vertAlign w:val="subscript"/>
        </w:rPr>
        <w:t xml:space="preserve">11 </w:t>
      </w:r>
      <w:r w:rsidR="00CF031C">
        <w:rPr>
          <w:rFonts w:eastAsia="Calibri"/>
          <w:bCs/>
        </w:rPr>
        <w:t>-</w:t>
      </w:r>
      <w:r w:rsidR="00CF031C" w:rsidRPr="00CF031C">
        <w:t xml:space="preserve"> </w:t>
      </w:r>
      <w:r w:rsidR="00CF031C" w:rsidRPr="00341E5C">
        <w:t xml:space="preserve">NAA </w:t>
      </w:r>
      <w:r w:rsidR="00CF031C">
        <w:t>150</w:t>
      </w:r>
      <w:r w:rsidR="00CF031C" w:rsidRPr="00341E5C">
        <w:t xml:space="preserve"> ppm</w:t>
      </w:r>
      <w:r w:rsidR="00CF031C">
        <w:t xml:space="preserve">, </w:t>
      </w:r>
      <w:r w:rsidR="00CF031C" w:rsidRPr="00AC4DFF">
        <w:rPr>
          <w:rFonts w:eastAsia="Calibri"/>
          <w:bCs/>
        </w:rPr>
        <w:t>T</w:t>
      </w:r>
      <w:r w:rsidR="00CF031C">
        <w:rPr>
          <w:rFonts w:eastAsia="Calibri"/>
          <w:bCs/>
          <w:vertAlign w:val="subscript"/>
        </w:rPr>
        <w:t xml:space="preserve">12 </w:t>
      </w:r>
      <w:r w:rsidR="00CF031C">
        <w:rPr>
          <w:rFonts w:eastAsia="Calibri"/>
          <w:bCs/>
        </w:rPr>
        <w:t>-</w:t>
      </w:r>
      <w:r w:rsidR="00CF031C" w:rsidRPr="00CF031C">
        <w:t xml:space="preserve"> </w:t>
      </w:r>
      <w:r w:rsidR="00CF031C" w:rsidRPr="00341E5C">
        <w:t xml:space="preserve">NAA </w:t>
      </w:r>
      <w:r w:rsidR="00CF031C">
        <w:t>20</w:t>
      </w:r>
      <w:r w:rsidR="00CF031C" w:rsidRPr="00341E5C">
        <w:t>0 ppm</w:t>
      </w:r>
      <w:r w:rsidR="00CF031C">
        <w:t xml:space="preserve">. </w:t>
      </w:r>
      <w:r>
        <w:t>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rsidR="00CF031C">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698EA02A" w14:textId="77777777" w:rsidR="0018575E" w:rsidRPr="003824F1" w:rsidRDefault="0018575E" w:rsidP="0018575E">
      <w:pPr>
        <w:widowControl w:val="0"/>
        <w:tabs>
          <w:tab w:val="left" w:pos="0"/>
        </w:tabs>
        <w:autoSpaceDE w:val="0"/>
        <w:autoSpaceDN w:val="0"/>
        <w:spacing w:line="360" w:lineRule="auto"/>
        <w:ind w:right="-14" w:firstLine="0"/>
        <w:rPr>
          <w:b/>
          <w:bCs/>
          <w:szCs w:val="24"/>
          <w:lang w:val="en-US"/>
        </w:rPr>
      </w:pPr>
    </w:p>
    <w:p w14:paraId="7D0AEFE7" w14:textId="77777777" w:rsidR="00CF031C" w:rsidRDefault="00CF031C" w:rsidP="00CF031C">
      <w:pPr>
        <w:pStyle w:val="Heading1"/>
        <w:numPr>
          <w:ilvl w:val="0"/>
          <w:numId w:val="0"/>
        </w:numPr>
        <w:spacing w:before="2"/>
        <w:ind w:left="30"/>
        <w:jc w:val="both"/>
        <w:rPr>
          <w:spacing w:val="-2"/>
        </w:rPr>
      </w:pPr>
      <w:r>
        <w:t>RESULT</w:t>
      </w:r>
      <w:r>
        <w:rPr>
          <w:spacing w:val="1"/>
        </w:rPr>
        <w:t xml:space="preserve"> </w:t>
      </w:r>
      <w:r>
        <w:t>AND</w:t>
      </w:r>
      <w:r>
        <w:rPr>
          <w:spacing w:val="-1"/>
        </w:rPr>
        <w:t xml:space="preserve"> </w:t>
      </w:r>
      <w:r>
        <w:rPr>
          <w:spacing w:val="-2"/>
        </w:rPr>
        <w:t>DISCUSSION:</w:t>
      </w:r>
    </w:p>
    <w:p w14:paraId="42F8B54B" w14:textId="10FEDBAC" w:rsidR="00CF031C" w:rsidRPr="00CF031C" w:rsidRDefault="00CF031C" w:rsidP="00CF031C">
      <w:pPr>
        <w:spacing w:before="240" w:after="60" w:line="240" w:lineRule="auto"/>
        <w:ind w:right="0" w:firstLine="0"/>
        <w:jc w:val="left"/>
        <w:outlineLvl w:val="3"/>
        <w:rPr>
          <w:b/>
          <w:bCs/>
          <w:sz w:val="22"/>
        </w:rPr>
      </w:pPr>
      <w:r w:rsidRPr="00CF031C">
        <w:rPr>
          <w:b/>
          <w:bCs/>
          <w:szCs w:val="24"/>
        </w:rPr>
        <w:t>GERMINATION PARAMETERS</w:t>
      </w:r>
    </w:p>
    <w:p w14:paraId="3E4164C5" w14:textId="77777777" w:rsidR="00CF031C" w:rsidRDefault="00CF031C" w:rsidP="00CF031C">
      <w:pPr>
        <w:spacing w:before="180" w:line="240" w:lineRule="auto"/>
        <w:ind w:firstLine="0"/>
        <w:rPr>
          <w:b/>
          <w:bCs/>
          <w:szCs w:val="24"/>
        </w:rPr>
      </w:pPr>
      <w:r w:rsidRPr="00CA699B">
        <w:rPr>
          <w:b/>
          <w:bCs/>
          <w:szCs w:val="24"/>
        </w:rPr>
        <w:t>Days to germination</w:t>
      </w:r>
    </w:p>
    <w:p w14:paraId="6DC39FB2" w14:textId="32DE4530" w:rsidR="00CF031C" w:rsidRDefault="00CF031C" w:rsidP="00CF031C">
      <w:pPr>
        <w:spacing w:before="180" w:line="360" w:lineRule="auto"/>
        <w:ind w:firstLine="720"/>
        <w:rPr>
          <w:b/>
          <w:bCs/>
          <w:szCs w:val="24"/>
        </w:rPr>
      </w:pPr>
      <w:r w:rsidRPr="00CA699B">
        <w:rPr>
          <w:szCs w:val="24"/>
        </w:rPr>
        <w:t xml:space="preserve">The data on </w:t>
      </w:r>
      <w:r w:rsidR="00E74AD3">
        <w:rPr>
          <w:szCs w:val="24"/>
        </w:rPr>
        <w:t>d</w:t>
      </w:r>
      <w:r w:rsidRPr="00CA699B">
        <w:rPr>
          <w:szCs w:val="24"/>
        </w:rPr>
        <w:t xml:space="preserve">ays to germination of Bitter gourd as influenced by growth regulator are summarized in </w:t>
      </w:r>
      <w:r w:rsidR="00E74AD3">
        <w:rPr>
          <w:szCs w:val="24"/>
        </w:rPr>
        <w:t>t</w:t>
      </w:r>
      <w:r w:rsidRPr="00CA699B">
        <w:rPr>
          <w:szCs w:val="24"/>
        </w:rPr>
        <w:t>able</w:t>
      </w:r>
      <w:r>
        <w:rPr>
          <w:szCs w:val="24"/>
        </w:rPr>
        <w:t xml:space="preserve"> 1</w:t>
      </w:r>
      <w:r w:rsidRPr="00CA699B">
        <w:rPr>
          <w:szCs w:val="24"/>
        </w:rPr>
        <w:t>.</w:t>
      </w:r>
    </w:p>
    <w:p w14:paraId="04D27078" w14:textId="6FCFBD74" w:rsidR="00CF031C" w:rsidRDefault="00CF031C" w:rsidP="00CF031C">
      <w:pPr>
        <w:spacing w:before="180" w:line="360" w:lineRule="auto"/>
        <w:ind w:firstLine="720"/>
        <w:rPr>
          <w:szCs w:val="24"/>
        </w:rPr>
      </w:pPr>
      <w:r w:rsidRPr="00CA699B">
        <w:rPr>
          <w:szCs w:val="24"/>
        </w:rPr>
        <w:t xml:space="preserve">The data reveals that the </w:t>
      </w:r>
      <w:r w:rsidR="00E74AD3">
        <w:rPr>
          <w:szCs w:val="24"/>
        </w:rPr>
        <w:t>d</w:t>
      </w:r>
      <w:r w:rsidRPr="00CA699B">
        <w:rPr>
          <w:szCs w:val="24"/>
        </w:rPr>
        <w:t xml:space="preserve">ays to germination of bitter gourd increased significantly by the application of NAA under experiment over the control. The minimum </w:t>
      </w:r>
      <w:r w:rsidR="00E74AD3">
        <w:rPr>
          <w:szCs w:val="24"/>
        </w:rPr>
        <w:t>d</w:t>
      </w:r>
      <w:r w:rsidRPr="00CA699B">
        <w:rPr>
          <w:szCs w:val="24"/>
        </w:rPr>
        <w:t>ays to germination (10.20) was recorded with treatments 12 (NAA 200 ppm) while the maximum Days to germination</w:t>
      </w:r>
      <w:r w:rsidRPr="00314890">
        <w:rPr>
          <w:szCs w:val="24"/>
        </w:rPr>
        <w:t xml:space="preserve"> </w:t>
      </w:r>
      <w:r w:rsidRPr="00CA699B">
        <w:rPr>
          <w:szCs w:val="24"/>
        </w:rPr>
        <w:t xml:space="preserve">(12.36) was recorded under control. Further, the interaction effect of NAA significantly influenced the </w:t>
      </w:r>
      <w:r w:rsidR="00E74AD3">
        <w:rPr>
          <w:szCs w:val="24"/>
        </w:rPr>
        <w:t>d</w:t>
      </w:r>
      <w:r w:rsidRPr="00CA699B">
        <w:rPr>
          <w:szCs w:val="24"/>
        </w:rPr>
        <w:t>ays to germination.</w:t>
      </w:r>
    </w:p>
    <w:p w14:paraId="1831685D" w14:textId="0EBA8953" w:rsidR="00CF031C" w:rsidRPr="00DE48BA" w:rsidRDefault="00CF031C" w:rsidP="00CF031C">
      <w:pPr>
        <w:spacing w:before="180" w:line="360" w:lineRule="auto"/>
        <w:ind w:firstLine="720"/>
        <w:rPr>
          <w:szCs w:val="24"/>
        </w:rPr>
      </w:pPr>
      <w:r w:rsidRPr="00DE48BA">
        <w:rPr>
          <w:szCs w:val="24"/>
        </w:rPr>
        <w:t>The minimum in number of Days to germination of bitter gourd due to treatment</w:t>
      </w:r>
      <w:r w:rsidR="00313DF3">
        <w:rPr>
          <w:szCs w:val="24"/>
        </w:rPr>
        <w:t xml:space="preserve"> 12</w:t>
      </w:r>
      <w:r w:rsidRPr="00DE48BA">
        <w:rPr>
          <w:szCs w:val="24"/>
        </w:rPr>
        <w:t xml:space="preserve"> might be due to fact that NAA regulate the growth by causing cell division and cell elongation in plant system. These results are in conformity with </w:t>
      </w:r>
      <w:r w:rsidRPr="00DE48BA">
        <w:rPr>
          <w:b/>
          <w:bCs/>
          <w:szCs w:val="24"/>
        </w:rPr>
        <w:t xml:space="preserve">Ajay </w:t>
      </w:r>
      <w:r w:rsidRPr="00DE48BA">
        <w:rPr>
          <w:b/>
          <w:bCs/>
          <w:i/>
          <w:iCs/>
          <w:szCs w:val="24"/>
        </w:rPr>
        <w:t xml:space="preserve">et al. </w:t>
      </w:r>
      <w:r w:rsidRPr="00DE48BA">
        <w:rPr>
          <w:b/>
          <w:bCs/>
          <w:szCs w:val="24"/>
        </w:rPr>
        <w:t>(2018)</w:t>
      </w:r>
      <w:r w:rsidRPr="00DE48BA">
        <w:rPr>
          <w:szCs w:val="24"/>
        </w:rPr>
        <w:t>. While the maximum value in treatment T</w:t>
      </w:r>
      <w:r w:rsidR="00313DF3">
        <w:rPr>
          <w:szCs w:val="24"/>
        </w:rPr>
        <w:t>0</w:t>
      </w:r>
      <w:r w:rsidRPr="00DE48BA">
        <w:rPr>
          <w:szCs w:val="24"/>
        </w:rPr>
        <w:t xml:space="preserve"> (control) may owe to its inhibitory effect because this treatment occupy only recommended dose of fertilizers in bitter gourd.</w:t>
      </w:r>
      <w:r>
        <w:rPr>
          <w:szCs w:val="24"/>
        </w:rPr>
        <w:t xml:space="preserve"> </w:t>
      </w:r>
      <w:r w:rsidRPr="00DE48BA">
        <w:rPr>
          <w:szCs w:val="24"/>
        </w:rPr>
        <w:t xml:space="preserve">Increase in growth parameters (number </w:t>
      </w:r>
      <w:r w:rsidRPr="00DE48BA">
        <w:rPr>
          <w:szCs w:val="24"/>
        </w:rPr>
        <w:lastRenderedPageBreak/>
        <w:t xml:space="preserve">of days to germination use of NAA may be due to its effect in cell division and cell enlargement </w:t>
      </w:r>
      <w:r w:rsidRPr="00DE48BA">
        <w:rPr>
          <w:b/>
          <w:bCs/>
          <w:szCs w:val="24"/>
        </w:rPr>
        <w:t xml:space="preserve">Kumar </w:t>
      </w:r>
      <w:r w:rsidRPr="00DE48BA">
        <w:rPr>
          <w:b/>
          <w:bCs/>
          <w:i/>
          <w:iCs/>
          <w:szCs w:val="24"/>
        </w:rPr>
        <w:t xml:space="preserve">et al. </w:t>
      </w:r>
      <w:r w:rsidRPr="00DE48BA">
        <w:rPr>
          <w:b/>
          <w:bCs/>
          <w:szCs w:val="24"/>
        </w:rPr>
        <w:t>(2019a).</w:t>
      </w:r>
    </w:p>
    <w:p w14:paraId="39CBA355" w14:textId="77777777" w:rsidR="00CF031C" w:rsidRDefault="00CF031C" w:rsidP="00CF031C">
      <w:pPr>
        <w:spacing w:before="240" w:line="240" w:lineRule="auto"/>
        <w:ind w:right="1198" w:firstLine="0"/>
        <w:rPr>
          <w:b/>
          <w:bCs/>
          <w:szCs w:val="24"/>
        </w:rPr>
      </w:pPr>
      <w:r w:rsidRPr="00CA699B">
        <w:rPr>
          <w:b/>
          <w:bCs/>
          <w:szCs w:val="24"/>
        </w:rPr>
        <w:t xml:space="preserve">Survival </w:t>
      </w:r>
      <w:r>
        <w:rPr>
          <w:b/>
          <w:bCs/>
          <w:szCs w:val="24"/>
        </w:rPr>
        <w:t>percentage (%)</w:t>
      </w:r>
      <w:r w:rsidRPr="00CA699B">
        <w:rPr>
          <w:b/>
          <w:bCs/>
          <w:szCs w:val="24"/>
        </w:rPr>
        <w:t xml:space="preserve"> </w:t>
      </w:r>
    </w:p>
    <w:p w14:paraId="5445B8BD" w14:textId="55D6A1DB" w:rsidR="00CF031C" w:rsidRPr="00B460E2" w:rsidRDefault="00CF031C" w:rsidP="00CF031C">
      <w:pPr>
        <w:spacing w:before="240" w:line="360" w:lineRule="auto"/>
        <w:ind w:right="95"/>
        <w:rPr>
          <w:szCs w:val="24"/>
        </w:rPr>
      </w:pPr>
      <w:r w:rsidRPr="00CA699B">
        <w:rPr>
          <w:szCs w:val="24"/>
        </w:rPr>
        <w:t xml:space="preserve">The </w:t>
      </w:r>
      <w:bookmarkStart w:id="1" w:name="_Hlk164689434"/>
      <w:r w:rsidRPr="00CA699B">
        <w:rPr>
          <w:szCs w:val="24"/>
        </w:rPr>
        <w:t xml:space="preserve">data on </w:t>
      </w:r>
      <w:r w:rsidR="00E74AD3">
        <w:rPr>
          <w:szCs w:val="24"/>
        </w:rPr>
        <w:t>s</w:t>
      </w:r>
      <w:r w:rsidRPr="00CA699B">
        <w:rPr>
          <w:szCs w:val="24"/>
        </w:rPr>
        <w:t xml:space="preserve">urvival </w:t>
      </w:r>
      <w:r>
        <w:rPr>
          <w:szCs w:val="24"/>
        </w:rPr>
        <w:t>percentage (</w:t>
      </w:r>
      <w:r w:rsidRPr="00CA699B">
        <w:rPr>
          <w:szCs w:val="24"/>
        </w:rPr>
        <w:t>%</w:t>
      </w:r>
      <w:r>
        <w:rPr>
          <w:szCs w:val="24"/>
        </w:rPr>
        <w:t>)</w:t>
      </w:r>
      <w:r w:rsidRPr="00CA699B">
        <w:rPr>
          <w:b/>
          <w:bCs/>
          <w:szCs w:val="24"/>
        </w:rPr>
        <w:t xml:space="preserve"> </w:t>
      </w:r>
      <w:r w:rsidRPr="00CA699B">
        <w:rPr>
          <w:szCs w:val="24"/>
        </w:rPr>
        <w:t xml:space="preserve">of Bitter gourd as influenced by growth regulator are summarized in </w:t>
      </w:r>
      <w:r w:rsidR="00E74AD3">
        <w:rPr>
          <w:szCs w:val="24"/>
        </w:rPr>
        <w:t>t</w:t>
      </w:r>
      <w:r w:rsidRPr="00CA699B">
        <w:rPr>
          <w:szCs w:val="24"/>
        </w:rPr>
        <w:t xml:space="preserve">able </w:t>
      </w:r>
      <w:r>
        <w:rPr>
          <w:szCs w:val="24"/>
        </w:rPr>
        <w:t>1</w:t>
      </w:r>
    </w:p>
    <w:p w14:paraId="11CD01BB" w14:textId="7068C93F" w:rsidR="00CF031C" w:rsidRDefault="00CF031C" w:rsidP="00CF031C">
      <w:pPr>
        <w:spacing w:before="240" w:line="360" w:lineRule="auto"/>
        <w:ind w:right="95" w:firstLine="720"/>
        <w:rPr>
          <w:szCs w:val="24"/>
        </w:rPr>
      </w:pPr>
      <w:r w:rsidRPr="00CA699B">
        <w:rPr>
          <w:szCs w:val="24"/>
        </w:rPr>
        <w:t xml:space="preserve">The data reveals that the </w:t>
      </w:r>
      <w:r w:rsidR="00E74AD3">
        <w:rPr>
          <w:szCs w:val="24"/>
        </w:rPr>
        <w:t>s</w:t>
      </w:r>
      <w:r w:rsidRPr="00CA699B">
        <w:rPr>
          <w:szCs w:val="24"/>
        </w:rPr>
        <w:t>urvival %</w:t>
      </w:r>
      <w:r w:rsidRPr="00CA699B">
        <w:rPr>
          <w:b/>
          <w:bCs/>
          <w:szCs w:val="24"/>
        </w:rPr>
        <w:t xml:space="preserve"> </w:t>
      </w:r>
      <w:r w:rsidRPr="00CA699B">
        <w:rPr>
          <w:szCs w:val="24"/>
        </w:rPr>
        <w:t xml:space="preserve">of bitter gourd increased significantly by the application of NAA under experiment over the control. The maximum </w:t>
      </w:r>
      <w:r w:rsidR="00E74AD3">
        <w:rPr>
          <w:szCs w:val="24"/>
        </w:rPr>
        <w:t>s</w:t>
      </w:r>
      <w:r w:rsidRPr="00CA699B">
        <w:rPr>
          <w:szCs w:val="24"/>
        </w:rPr>
        <w:t>urvival %</w:t>
      </w:r>
      <w:r w:rsidRPr="00CA699B">
        <w:rPr>
          <w:b/>
          <w:bCs/>
          <w:szCs w:val="24"/>
        </w:rPr>
        <w:t xml:space="preserve"> </w:t>
      </w:r>
      <w:r w:rsidRPr="00CA699B">
        <w:rPr>
          <w:szCs w:val="24"/>
        </w:rPr>
        <w:t>(71.02%) was recorded with treatments 12 (NAA 200 ppm) while the minimum number</w:t>
      </w:r>
      <w:r w:rsidRPr="00CA699B">
        <w:rPr>
          <w:b/>
          <w:bCs/>
          <w:szCs w:val="24"/>
        </w:rPr>
        <w:t xml:space="preserve"> </w:t>
      </w:r>
      <w:r w:rsidRPr="00CA699B">
        <w:rPr>
          <w:szCs w:val="24"/>
        </w:rPr>
        <w:t>Survival %</w:t>
      </w:r>
      <w:r w:rsidRPr="00CA699B">
        <w:rPr>
          <w:b/>
          <w:bCs/>
          <w:szCs w:val="24"/>
        </w:rPr>
        <w:t xml:space="preserve"> </w:t>
      </w:r>
      <w:r w:rsidRPr="00CA699B">
        <w:rPr>
          <w:szCs w:val="24"/>
        </w:rPr>
        <w:t xml:space="preserve">(47.08%) was recorded under control. Further, the interaction effect of NAA significantly influenced the </w:t>
      </w:r>
      <w:r w:rsidR="00E74AD3">
        <w:rPr>
          <w:szCs w:val="24"/>
        </w:rPr>
        <w:t>s</w:t>
      </w:r>
      <w:r w:rsidRPr="00CA699B">
        <w:rPr>
          <w:szCs w:val="24"/>
        </w:rPr>
        <w:t>urvival %.</w:t>
      </w:r>
    </w:p>
    <w:p w14:paraId="00C818F6" w14:textId="066E78F4" w:rsidR="00CF031C" w:rsidRDefault="00CF031C" w:rsidP="00CF031C">
      <w:pPr>
        <w:spacing w:before="240" w:line="360" w:lineRule="auto"/>
        <w:ind w:right="95" w:firstLine="720"/>
        <w:rPr>
          <w:b/>
          <w:bCs/>
          <w:szCs w:val="24"/>
        </w:rPr>
      </w:pPr>
      <w:r w:rsidRPr="00DE48BA">
        <w:rPr>
          <w:szCs w:val="24"/>
        </w:rPr>
        <w:t>The m</w:t>
      </w:r>
      <w:r w:rsidR="00E74AD3">
        <w:rPr>
          <w:szCs w:val="24"/>
        </w:rPr>
        <w:t>aximum s</w:t>
      </w:r>
      <w:r w:rsidRPr="00DE48BA">
        <w:rPr>
          <w:szCs w:val="24"/>
        </w:rPr>
        <w:t>urvival %</w:t>
      </w:r>
      <w:r w:rsidRPr="00DE48BA">
        <w:rPr>
          <w:b/>
          <w:bCs/>
          <w:szCs w:val="24"/>
        </w:rPr>
        <w:t xml:space="preserve"> </w:t>
      </w:r>
      <w:r w:rsidRPr="00DE48BA">
        <w:rPr>
          <w:szCs w:val="24"/>
        </w:rPr>
        <w:t xml:space="preserve">of </w:t>
      </w:r>
      <w:r w:rsidR="00E74AD3">
        <w:rPr>
          <w:szCs w:val="24"/>
        </w:rPr>
        <w:t>b</w:t>
      </w:r>
      <w:r w:rsidRPr="00DE48BA">
        <w:rPr>
          <w:szCs w:val="24"/>
        </w:rPr>
        <w:t xml:space="preserve">itter gourd due to treatment </w:t>
      </w:r>
      <w:r w:rsidR="00313DF3">
        <w:rPr>
          <w:szCs w:val="24"/>
        </w:rPr>
        <w:t xml:space="preserve">12 </w:t>
      </w:r>
      <w:r w:rsidRPr="00DE48BA">
        <w:rPr>
          <w:szCs w:val="24"/>
        </w:rPr>
        <w:t xml:space="preserve">might be due to fact that NAA regulate the growth by causing cell division and cell elongation in plant system. These results are in conformity with </w:t>
      </w:r>
      <w:r w:rsidRPr="00DE48BA">
        <w:rPr>
          <w:b/>
          <w:bCs/>
          <w:szCs w:val="24"/>
        </w:rPr>
        <w:t xml:space="preserve">Kumar </w:t>
      </w:r>
      <w:r w:rsidRPr="00DE48BA">
        <w:rPr>
          <w:b/>
          <w:bCs/>
          <w:i/>
          <w:iCs/>
          <w:szCs w:val="24"/>
        </w:rPr>
        <w:t xml:space="preserve">et al. </w:t>
      </w:r>
      <w:r w:rsidRPr="00DE48BA">
        <w:rPr>
          <w:b/>
          <w:bCs/>
          <w:szCs w:val="24"/>
        </w:rPr>
        <w:t>(2014)</w:t>
      </w:r>
      <w:r w:rsidRPr="00DE48BA">
        <w:rPr>
          <w:szCs w:val="24"/>
        </w:rPr>
        <w:t>. While the maximum value in treatment T</w:t>
      </w:r>
      <w:r w:rsidR="00E74AD3">
        <w:rPr>
          <w:szCs w:val="24"/>
        </w:rPr>
        <w:t>0</w:t>
      </w:r>
      <w:r w:rsidRPr="00DE48BA">
        <w:rPr>
          <w:szCs w:val="24"/>
        </w:rPr>
        <w:t xml:space="preserve"> (control) may owes to its inhibitory effect because this treatment occupy only recommended dose of fertilizers in bitter gourd.</w:t>
      </w:r>
      <w:r>
        <w:rPr>
          <w:szCs w:val="24"/>
        </w:rPr>
        <w:t xml:space="preserve"> </w:t>
      </w:r>
      <w:r w:rsidRPr="00DE48BA">
        <w:rPr>
          <w:szCs w:val="24"/>
        </w:rPr>
        <w:t xml:space="preserve">Increase in growth parameters Survival %use of NAA may be due to its effect in cell division and cell enlargement </w:t>
      </w:r>
      <w:r w:rsidRPr="00DE48BA">
        <w:rPr>
          <w:b/>
          <w:bCs/>
          <w:szCs w:val="24"/>
        </w:rPr>
        <w:t xml:space="preserve">Anayat </w:t>
      </w:r>
      <w:r w:rsidRPr="00DE48BA">
        <w:rPr>
          <w:b/>
          <w:bCs/>
          <w:i/>
          <w:iCs/>
          <w:szCs w:val="24"/>
        </w:rPr>
        <w:t xml:space="preserve">et al. </w:t>
      </w:r>
      <w:r w:rsidRPr="00DE48BA">
        <w:rPr>
          <w:b/>
          <w:bCs/>
          <w:szCs w:val="24"/>
        </w:rPr>
        <w:t>(2020).</w:t>
      </w:r>
    </w:p>
    <w:p w14:paraId="614752AF" w14:textId="77777777" w:rsidR="00746DAF" w:rsidRDefault="00746DAF" w:rsidP="00746DAF">
      <w:pPr>
        <w:ind w:firstLine="0"/>
        <w:rPr>
          <w:b/>
          <w:bCs/>
        </w:rPr>
      </w:pPr>
      <w:r w:rsidRPr="001C55D5">
        <w:rPr>
          <w:b/>
          <w:bCs/>
        </w:rPr>
        <w:t>QUALITY PARAMETER</w:t>
      </w:r>
    </w:p>
    <w:p w14:paraId="083BE1FD" w14:textId="77777777" w:rsidR="00746DAF" w:rsidRDefault="00746DAF" w:rsidP="00746DAF">
      <w:pPr>
        <w:spacing w:before="240" w:line="360" w:lineRule="auto"/>
        <w:ind w:firstLine="0"/>
        <w:rPr>
          <w:szCs w:val="24"/>
        </w:rPr>
      </w:pPr>
      <w:r w:rsidRPr="00CA699B">
        <w:rPr>
          <w:b/>
          <w:bCs/>
          <w:szCs w:val="24"/>
        </w:rPr>
        <w:t>TSS</w:t>
      </w:r>
      <w:r>
        <w:rPr>
          <w:b/>
          <w:bCs/>
          <w:szCs w:val="24"/>
        </w:rPr>
        <w:t xml:space="preserve"> </w:t>
      </w:r>
      <m:oMath>
        <m:r>
          <m:rPr>
            <m:sty m:val="bi"/>
          </m:rPr>
          <w:rPr>
            <w:rFonts w:ascii="Cambria Math" w:hAnsi="Cambria Math"/>
            <w:szCs w:val="24"/>
          </w:rPr>
          <m:t>°</m:t>
        </m:r>
      </m:oMath>
      <w:r w:rsidRPr="00AC5BD0">
        <w:rPr>
          <w:b/>
          <w:bCs/>
          <w:szCs w:val="24"/>
        </w:rPr>
        <w:t>Brix</w:t>
      </w:r>
    </w:p>
    <w:p w14:paraId="7C59554A" w14:textId="77777777" w:rsidR="00746DAF" w:rsidRPr="00CA699B" w:rsidRDefault="00746DAF" w:rsidP="00746DAF">
      <w:pPr>
        <w:spacing w:before="240" w:line="360" w:lineRule="auto"/>
        <w:ind w:firstLine="720"/>
        <w:rPr>
          <w:szCs w:val="24"/>
        </w:rPr>
      </w:pPr>
      <w:r w:rsidRPr="00CA699B">
        <w:rPr>
          <w:szCs w:val="24"/>
        </w:rPr>
        <w:t>The data on TSS</w:t>
      </w:r>
      <w:r>
        <w:rPr>
          <w:szCs w:val="24"/>
        </w:rPr>
        <w:t xml:space="preserve"> </w:t>
      </w:r>
      <m:oMath>
        <m:r>
          <w:rPr>
            <w:rFonts w:ascii="Cambria Math" w:hAnsi="Cambria Math"/>
            <w:szCs w:val="24"/>
          </w:rPr>
          <m:t>°</m:t>
        </m:r>
      </m:oMath>
      <w:r w:rsidRPr="00AC5BD0">
        <w:rPr>
          <w:szCs w:val="24"/>
        </w:rPr>
        <w:t>Brix</w:t>
      </w:r>
      <w:r w:rsidRPr="00CA699B">
        <w:rPr>
          <w:szCs w:val="24"/>
        </w:rPr>
        <w:t xml:space="preserve"> of Bitter gourd as influenced by growth regulator are summarized in </w:t>
      </w:r>
      <w:r>
        <w:rPr>
          <w:szCs w:val="24"/>
        </w:rPr>
        <w:t>t</w:t>
      </w:r>
      <w:r w:rsidRPr="00CA699B">
        <w:rPr>
          <w:szCs w:val="24"/>
        </w:rPr>
        <w:t xml:space="preserve">able </w:t>
      </w:r>
      <w:r>
        <w:rPr>
          <w:szCs w:val="24"/>
        </w:rPr>
        <w:t>1.</w:t>
      </w:r>
    </w:p>
    <w:p w14:paraId="0A29E26F" w14:textId="77777777" w:rsidR="00746DAF" w:rsidRDefault="00746DAF" w:rsidP="00746DAF">
      <w:pPr>
        <w:spacing w:before="240" w:line="360" w:lineRule="auto"/>
        <w:ind w:firstLine="720"/>
        <w:rPr>
          <w:szCs w:val="24"/>
        </w:rPr>
      </w:pPr>
      <w:r w:rsidRPr="00CA699B">
        <w:rPr>
          <w:szCs w:val="24"/>
        </w:rPr>
        <w:t xml:space="preserve">The data reveals that the TSS </w:t>
      </w:r>
      <m:oMath>
        <m:r>
          <w:rPr>
            <w:rFonts w:ascii="Cambria Math" w:hAnsi="Cambria Math"/>
            <w:szCs w:val="24"/>
          </w:rPr>
          <m:t>°</m:t>
        </m:r>
      </m:oMath>
      <w:r w:rsidRPr="00AC5BD0">
        <w:rPr>
          <w:szCs w:val="24"/>
        </w:rPr>
        <w:t>Brix</w:t>
      </w:r>
      <w:r w:rsidRPr="00CA699B">
        <w:rPr>
          <w:szCs w:val="24"/>
        </w:rPr>
        <w:t xml:space="preserve"> of bitter gourd increased significantly by the application of NAA under experiment over the control. The maximum TSS</w:t>
      </w:r>
      <m:oMath>
        <m:r>
          <w:rPr>
            <w:rFonts w:ascii="Cambria Math" w:hAnsi="Cambria Math"/>
            <w:szCs w:val="24"/>
          </w:rPr>
          <m:t xml:space="preserve"> °</m:t>
        </m:r>
      </m:oMath>
      <w:r w:rsidRPr="00AC5BD0">
        <w:rPr>
          <w:szCs w:val="24"/>
        </w:rPr>
        <w:t>Brix</w:t>
      </w:r>
      <w:r w:rsidRPr="00CA699B">
        <w:rPr>
          <w:szCs w:val="24"/>
        </w:rPr>
        <w:t xml:space="preserve"> (189) was recorded with treatments 12 (NAA 200 ppm) while the minimum</w:t>
      </w:r>
      <w:r w:rsidRPr="00CA699B">
        <w:rPr>
          <w:b/>
          <w:bCs/>
          <w:szCs w:val="24"/>
        </w:rPr>
        <w:t xml:space="preserve"> </w:t>
      </w:r>
      <w:r w:rsidRPr="00CA699B">
        <w:rPr>
          <w:szCs w:val="24"/>
        </w:rPr>
        <w:t>TSS</w:t>
      </w:r>
      <w:r>
        <w:rPr>
          <w:szCs w:val="24"/>
        </w:rPr>
        <w:t xml:space="preserve"> </w:t>
      </w:r>
      <m:oMath>
        <m:r>
          <w:rPr>
            <w:rFonts w:ascii="Cambria Math" w:hAnsi="Cambria Math"/>
            <w:szCs w:val="24"/>
          </w:rPr>
          <m:t>°</m:t>
        </m:r>
      </m:oMath>
      <w:r w:rsidRPr="00AC5BD0">
        <w:rPr>
          <w:szCs w:val="24"/>
        </w:rPr>
        <w:t>Brix</w:t>
      </w:r>
      <w:r w:rsidRPr="00CA699B">
        <w:rPr>
          <w:szCs w:val="24"/>
        </w:rPr>
        <w:t xml:space="preserve"> (1.42) was recorded under control. Further, the interaction effect of NAA significantly influenced the TSS</w:t>
      </w:r>
      <w:r>
        <w:rPr>
          <w:szCs w:val="24"/>
        </w:rPr>
        <w:t xml:space="preserve"> </w:t>
      </w:r>
      <m:oMath>
        <m:r>
          <w:rPr>
            <w:rFonts w:ascii="Cambria Math" w:hAnsi="Cambria Math"/>
            <w:szCs w:val="24"/>
          </w:rPr>
          <m:t>°</m:t>
        </m:r>
      </m:oMath>
      <w:r w:rsidRPr="00AC5BD0">
        <w:rPr>
          <w:szCs w:val="24"/>
        </w:rPr>
        <w:t>Brix</w:t>
      </w:r>
      <w:r w:rsidRPr="00CA699B">
        <w:rPr>
          <w:szCs w:val="24"/>
        </w:rPr>
        <w:t>.</w:t>
      </w:r>
    </w:p>
    <w:p w14:paraId="03E07B31" w14:textId="77777777" w:rsidR="00746DAF" w:rsidRPr="00EE6C83" w:rsidRDefault="00746DAF" w:rsidP="00746DAF">
      <w:pPr>
        <w:spacing w:before="240" w:line="360" w:lineRule="auto"/>
        <w:ind w:firstLine="720"/>
        <w:rPr>
          <w:szCs w:val="24"/>
        </w:rPr>
      </w:pPr>
      <w:r w:rsidRPr="00EE6C83">
        <w:rPr>
          <w:szCs w:val="24"/>
        </w:rPr>
        <w:t>Maximum TSS</w:t>
      </w:r>
      <w:r>
        <w:rPr>
          <w:szCs w:val="24"/>
        </w:rPr>
        <w:t xml:space="preserve"> </w:t>
      </w:r>
      <m:oMath>
        <m:r>
          <w:rPr>
            <w:rFonts w:ascii="Cambria Math" w:hAnsi="Cambria Math"/>
            <w:szCs w:val="24"/>
          </w:rPr>
          <m:t>°</m:t>
        </m:r>
      </m:oMath>
      <w:r w:rsidRPr="00AC5BD0">
        <w:rPr>
          <w:szCs w:val="24"/>
        </w:rPr>
        <w:t>Brix</w:t>
      </w:r>
      <w:r w:rsidRPr="00EE6C83">
        <w:rPr>
          <w:szCs w:val="24"/>
        </w:rPr>
        <w:t xml:space="preserve"> in treatment- NAA might be attributed to rapid mobilization of sugars and other soluble solids to developing fruits </w:t>
      </w:r>
      <w:r w:rsidRPr="00EE6C83">
        <w:rPr>
          <w:b/>
          <w:bCs/>
          <w:szCs w:val="24"/>
        </w:rPr>
        <w:t>Rajashree and Deepanshu (2022).</w:t>
      </w:r>
      <w:r>
        <w:rPr>
          <w:szCs w:val="24"/>
        </w:rPr>
        <w:t xml:space="preserve"> </w:t>
      </w:r>
      <w:r w:rsidRPr="00EE6C83">
        <w:rPr>
          <w:szCs w:val="24"/>
        </w:rPr>
        <w:t xml:space="preserve">It may be due to fact that NAA increases palatability of fruit by influencing blend of TSS, total sugar, vitamin C and juice content as observed by, </w:t>
      </w:r>
      <w:r w:rsidRPr="00EE6C83">
        <w:rPr>
          <w:b/>
          <w:bCs/>
          <w:szCs w:val="24"/>
        </w:rPr>
        <w:t xml:space="preserve">Kokkirala </w:t>
      </w:r>
      <w:r w:rsidRPr="00EE6C83">
        <w:rPr>
          <w:b/>
          <w:bCs/>
          <w:i/>
          <w:iCs/>
          <w:szCs w:val="24"/>
        </w:rPr>
        <w:t>et al</w:t>
      </w:r>
      <w:r w:rsidRPr="00EE6C83">
        <w:rPr>
          <w:b/>
          <w:bCs/>
          <w:szCs w:val="24"/>
        </w:rPr>
        <w:t>. (2022).</w:t>
      </w:r>
    </w:p>
    <w:p w14:paraId="55E2C97C" w14:textId="77777777" w:rsidR="00746DAF" w:rsidRPr="00E300F0" w:rsidRDefault="00746DAF" w:rsidP="00746DAF">
      <w:pPr>
        <w:spacing w:before="184" w:line="360" w:lineRule="auto"/>
        <w:ind w:firstLine="0"/>
        <w:textAlignment w:val="baseline"/>
        <w:rPr>
          <w:rFonts w:ascii="Arial MT" w:hAnsi="Arial MT"/>
          <w:szCs w:val="24"/>
        </w:rPr>
      </w:pPr>
      <w:r w:rsidRPr="00CA699B">
        <w:rPr>
          <w:b/>
          <w:bCs/>
          <w:szCs w:val="24"/>
        </w:rPr>
        <w:lastRenderedPageBreak/>
        <w:t>Vitamin C</w:t>
      </w:r>
      <w:r>
        <w:rPr>
          <w:b/>
          <w:bCs/>
          <w:szCs w:val="24"/>
        </w:rPr>
        <w:t xml:space="preserve"> (mg/100ml)</w:t>
      </w:r>
    </w:p>
    <w:p w14:paraId="78588D35" w14:textId="77777777" w:rsidR="00746DAF" w:rsidRPr="00CA699B" w:rsidRDefault="00746DAF" w:rsidP="00746DAF">
      <w:pPr>
        <w:spacing w:before="240" w:line="360" w:lineRule="auto"/>
        <w:ind w:firstLine="720"/>
        <w:rPr>
          <w:szCs w:val="24"/>
        </w:rPr>
      </w:pPr>
      <w:r w:rsidRPr="00CA699B">
        <w:rPr>
          <w:szCs w:val="24"/>
        </w:rPr>
        <w:t xml:space="preserve">The data on Vitamin C of Bitter gourd as influenced by growth regulator are summarized in </w:t>
      </w:r>
      <w:r>
        <w:rPr>
          <w:szCs w:val="24"/>
        </w:rPr>
        <w:t>t</w:t>
      </w:r>
      <w:r w:rsidRPr="00CA699B">
        <w:rPr>
          <w:szCs w:val="24"/>
        </w:rPr>
        <w:t xml:space="preserve">able </w:t>
      </w:r>
      <w:r>
        <w:rPr>
          <w:szCs w:val="24"/>
        </w:rPr>
        <w:t>1</w:t>
      </w:r>
      <w:r w:rsidRPr="00CA699B">
        <w:rPr>
          <w:szCs w:val="24"/>
        </w:rPr>
        <w:t>.</w:t>
      </w:r>
    </w:p>
    <w:p w14:paraId="782E316C" w14:textId="77777777" w:rsidR="00746DAF" w:rsidRDefault="00746DAF" w:rsidP="00746DAF">
      <w:pPr>
        <w:spacing w:before="240" w:line="360" w:lineRule="auto"/>
        <w:ind w:firstLine="720"/>
        <w:rPr>
          <w:szCs w:val="24"/>
        </w:rPr>
      </w:pPr>
      <w:r w:rsidRPr="00CA699B">
        <w:rPr>
          <w:szCs w:val="24"/>
        </w:rPr>
        <w:t>The data reveals that the Vitamin C of bitter gourd increased significantly by the application of NAA under experiment over the control. The maximum Vitamin C (85.33) was recorded with treatments 12 (NAA 200 ppm) while the minimum</w:t>
      </w:r>
      <w:r w:rsidRPr="00CA699B">
        <w:rPr>
          <w:b/>
          <w:bCs/>
          <w:szCs w:val="24"/>
        </w:rPr>
        <w:t xml:space="preserve"> </w:t>
      </w:r>
      <w:r w:rsidRPr="00CA699B">
        <w:rPr>
          <w:szCs w:val="24"/>
        </w:rPr>
        <w:t>Vitamin C (69.96) was recorded under control. Further, the interaction effect of NAA significantly influenced the</w:t>
      </w:r>
      <w:r w:rsidRPr="00CA699B">
        <w:rPr>
          <w:b/>
          <w:bCs/>
          <w:szCs w:val="24"/>
        </w:rPr>
        <w:t xml:space="preserve"> </w:t>
      </w:r>
      <w:r w:rsidRPr="00CA699B">
        <w:rPr>
          <w:szCs w:val="24"/>
        </w:rPr>
        <w:t>Vitamin C.</w:t>
      </w:r>
    </w:p>
    <w:p w14:paraId="47FA1D6A" w14:textId="2CB61B25" w:rsidR="00746DAF" w:rsidRPr="00746DAF" w:rsidRDefault="00746DAF" w:rsidP="00746DAF">
      <w:pPr>
        <w:spacing w:before="240" w:line="360" w:lineRule="auto"/>
        <w:ind w:firstLine="720"/>
        <w:rPr>
          <w:spacing w:val="1"/>
          <w:sz w:val="32"/>
          <w:szCs w:val="32"/>
        </w:rPr>
      </w:pPr>
      <w:r w:rsidRPr="00EE6C83">
        <w:rPr>
          <w:szCs w:val="24"/>
        </w:rPr>
        <w:t>The m</w:t>
      </w:r>
      <w:r>
        <w:rPr>
          <w:szCs w:val="24"/>
        </w:rPr>
        <w:t xml:space="preserve">aximum </w:t>
      </w:r>
      <w:r w:rsidRPr="00EE6C83">
        <w:rPr>
          <w:szCs w:val="24"/>
        </w:rPr>
        <w:t>Vitamin C</w:t>
      </w:r>
      <w:r w:rsidRPr="00EE6C83">
        <w:rPr>
          <w:b/>
          <w:bCs/>
          <w:szCs w:val="24"/>
        </w:rPr>
        <w:t xml:space="preserve"> </w:t>
      </w:r>
      <w:r w:rsidRPr="00EE6C83">
        <w:rPr>
          <w:szCs w:val="24"/>
        </w:rPr>
        <w:t xml:space="preserve">of Bitter gourd due to treatment might be due to fact that NAA regulate the growth by causing cell division and cell elongation in plant system. These results are in conformity with </w:t>
      </w:r>
      <w:r w:rsidR="003D18E1" w:rsidRPr="00CE074C">
        <w:rPr>
          <w:b/>
        </w:rPr>
        <w:t xml:space="preserve">Khatoon </w:t>
      </w:r>
      <w:r w:rsidR="003D18E1" w:rsidRPr="003E55BF">
        <w:rPr>
          <w:b/>
          <w:i/>
        </w:rPr>
        <w:t>et al.,</w:t>
      </w:r>
      <w:r w:rsidR="003D18E1" w:rsidRPr="00CE074C">
        <w:rPr>
          <w:b/>
        </w:rPr>
        <w:t xml:space="preserve"> (2019)</w:t>
      </w:r>
      <w:r w:rsidR="003D18E1">
        <w:t>.</w:t>
      </w:r>
      <w:r w:rsidRPr="00EE6C83">
        <w:rPr>
          <w:szCs w:val="24"/>
        </w:rPr>
        <w:t>While the m</w:t>
      </w:r>
      <w:r>
        <w:rPr>
          <w:szCs w:val="24"/>
        </w:rPr>
        <w:t>inimum</w:t>
      </w:r>
      <w:r w:rsidRPr="00EE6C83">
        <w:rPr>
          <w:szCs w:val="24"/>
        </w:rPr>
        <w:t xml:space="preserve"> value in treatment T</w:t>
      </w:r>
      <w:r>
        <w:rPr>
          <w:szCs w:val="24"/>
        </w:rPr>
        <w:t>0</w:t>
      </w:r>
      <w:r w:rsidRPr="00EE6C83">
        <w:rPr>
          <w:szCs w:val="24"/>
        </w:rPr>
        <w:t xml:space="preserve"> (control) may owes to its inhibitory effect because this treatment occupy only recommended dose of fertilizers in bitter gourd.</w:t>
      </w:r>
      <w:r>
        <w:rPr>
          <w:szCs w:val="24"/>
        </w:rPr>
        <w:t xml:space="preserve"> </w:t>
      </w:r>
      <w:r w:rsidRPr="00EE6C83">
        <w:rPr>
          <w:szCs w:val="24"/>
        </w:rPr>
        <w:t xml:space="preserve">Increase in growth parameters Vitamin C use of NAA may be due to its effect in cell division and cell enlargement </w:t>
      </w:r>
      <w:r w:rsidR="003D18E1" w:rsidRPr="00CE074C">
        <w:rPr>
          <w:b/>
        </w:rPr>
        <w:t xml:space="preserve">Kumar </w:t>
      </w:r>
      <w:r w:rsidR="003D18E1" w:rsidRPr="00CE074C">
        <w:rPr>
          <w:b/>
          <w:i/>
        </w:rPr>
        <w:t>et al.,</w:t>
      </w:r>
      <w:r w:rsidR="003D18E1">
        <w:rPr>
          <w:b/>
        </w:rPr>
        <w:t xml:space="preserve"> </w:t>
      </w:r>
      <w:r w:rsidR="003D18E1" w:rsidRPr="00CE074C">
        <w:rPr>
          <w:b/>
        </w:rPr>
        <w:t>(2019</w:t>
      </w:r>
      <w:r w:rsidR="003D18E1">
        <w:rPr>
          <w:b/>
        </w:rPr>
        <w:t>b</w:t>
      </w:r>
      <w:r w:rsidR="003D18E1" w:rsidRPr="00CE074C">
        <w:rPr>
          <w:b/>
        </w:rPr>
        <w:t>)</w:t>
      </w:r>
      <w:r w:rsidR="003D18E1">
        <w:rPr>
          <w:b/>
        </w:rPr>
        <w:t>.</w:t>
      </w:r>
    </w:p>
    <w:p w14:paraId="0FC00491" w14:textId="1205E799" w:rsidR="00CF031C" w:rsidRPr="00CF031C" w:rsidRDefault="00CF031C" w:rsidP="00CF031C">
      <w:pPr>
        <w:spacing w:before="240" w:after="60"/>
        <w:ind w:firstLine="0"/>
        <w:outlineLvl w:val="3"/>
        <w:rPr>
          <w:b/>
          <w:bCs/>
          <w:sz w:val="22"/>
          <w:szCs w:val="20"/>
        </w:rPr>
      </w:pPr>
      <w:r w:rsidRPr="00CF031C">
        <w:rPr>
          <w:b/>
          <w:bCs/>
          <w:szCs w:val="24"/>
        </w:rPr>
        <w:t>VEGETATIVE PARAMETERS</w:t>
      </w:r>
    </w:p>
    <w:p w14:paraId="29710135" w14:textId="77777777" w:rsidR="00CF031C" w:rsidRPr="00CA699B" w:rsidRDefault="00CF031C" w:rsidP="00CF031C">
      <w:pPr>
        <w:spacing w:before="240" w:line="360" w:lineRule="auto"/>
        <w:ind w:firstLine="0"/>
        <w:rPr>
          <w:b/>
          <w:bCs/>
          <w:szCs w:val="24"/>
        </w:rPr>
      </w:pPr>
      <w:r w:rsidRPr="00CA699B">
        <w:rPr>
          <w:b/>
          <w:bCs/>
          <w:szCs w:val="24"/>
        </w:rPr>
        <w:t>Vine length at last harvest</w:t>
      </w:r>
      <w:r>
        <w:rPr>
          <w:b/>
          <w:bCs/>
          <w:szCs w:val="24"/>
        </w:rPr>
        <w:t xml:space="preserve"> (cm)</w:t>
      </w:r>
    </w:p>
    <w:p w14:paraId="6F481D13" w14:textId="3FC0EEAB" w:rsidR="00CF031C" w:rsidRDefault="00CF031C" w:rsidP="00CF031C">
      <w:pPr>
        <w:spacing w:line="360" w:lineRule="auto"/>
        <w:ind w:firstLine="720"/>
        <w:rPr>
          <w:szCs w:val="24"/>
        </w:rPr>
      </w:pPr>
      <w:r w:rsidRPr="00CA699B">
        <w:rPr>
          <w:szCs w:val="24"/>
        </w:rPr>
        <w:t xml:space="preserve">The data on </w:t>
      </w:r>
      <w:r w:rsidR="00E74AD3">
        <w:rPr>
          <w:szCs w:val="24"/>
        </w:rPr>
        <w:t>v</w:t>
      </w:r>
      <w:r w:rsidRPr="00CA699B">
        <w:rPr>
          <w:szCs w:val="24"/>
        </w:rPr>
        <w:t xml:space="preserve">ine length at last harvest of </w:t>
      </w:r>
      <w:r w:rsidR="00E74AD3">
        <w:rPr>
          <w:szCs w:val="24"/>
        </w:rPr>
        <w:t>b</w:t>
      </w:r>
      <w:r w:rsidRPr="00CA699B">
        <w:rPr>
          <w:szCs w:val="24"/>
        </w:rPr>
        <w:t xml:space="preserve">itter gourd as influenced by growth regulator are summarized in </w:t>
      </w:r>
      <w:r w:rsidR="00E74AD3">
        <w:rPr>
          <w:szCs w:val="24"/>
        </w:rPr>
        <w:t>t</w:t>
      </w:r>
      <w:r w:rsidRPr="00CA699B">
        <w:rPr>
          <w:szCs w:val="24"/>
        </w:rPr>
        <w:t xml:space="preserve">able </w:t>
      </w:r>
      <w:r>
        <w:rPr>
          <w:szCs w:val="24"/>
        </w:rPr>
        <w:t>2</w:t>
      </w:r>
      <w:r w:rsidRPr="00CA699B">
        <w:rPr>
          <w:szCs w:val="24"/>
        </w:rPr>
        <w:t>.</w:t>
      </w:r>
    </w:p>
    <w:p w14:paraId="3C906567" w14:textId="3C0AFC4B" w:rsidR="00CF031C" w:rsidRDefault="00CF031C" w:rsidP="00CF031C">
      <w:pPr>
        <w:spacing w:line="360" w:lineRule="auto"/>
        <w:ind w:firstLine="720"/>
        <w:rPr>
          <w:szCs w:val="24"/>
        </w:rPr>
      </w:pPr>
      <w:r w:rsidRPr="00CA699B">
        <w:rPr>
          <w:szCs w:val="24"/>
        </w:rPr>
        <w:t xml:space="preserve">The data reveals that the </w:t>
      </w:r>
      <w:r w:rsidR="00E74AD3">
        <w:rPr>
          <w:szCs w:val="24"/>
        </w:rPr>
        <w:t>v</w:t>
      </w:r>
      <w:r w:rsidRPr="00CA699B">
        <w:rPr>
          <w:szCs w:val="24"/>
        </w:rPr>
        <w:t>ine length at last harvest</w:t>
      </w:r>
      <w:r w:rsidRPr="00CA699B">
        <w:rPr>
          <w:b/>
          <w:bCs/>
          <w:szCs w:val="24"/>
        </w:rPr>
        <w:t xml:space="preserve"> </w:t>
      </w:r>
      <w:r w:rsidRPr="00CA699B">
        <w:rPr>
          <w:szCs w:val="24"/>
        </w:rPr>
        <w:t xml:space="preserve">of bitter gourd increased significantly by the application of NAA under experiment over the control. The maximum Vine length at last harvest (228.02) was recorded with treatments 12 (NAA 200 ppm) while the minimum </w:t>
      </w:r>
      <w:r w:rsidR="00E74AD3">
        <w:rPr>
          <w:szCs w:val="24"/>
        </w:rPr>
        <w:t>v</w:t>
      </w:r>
      <w:r w:rsidRPr="00CA699B">
        <w:rPr>
          <w:szCs w:val="24"/>
        </w:rPr>
        <w:t xml:space="preserve">ine length at last harvest (71.35) was recorded under control. Further, the interaction effect of NAA significantly influenced the </w:t>
      </w:r>
      <w:r w:rsidR="00E74AD3">
        <w:rPr>
          <w:szCs w:val="24"/>
        </w:rPr>
        <w:t>v</w:t>
      </w:r>
      <w:r w:rsidRPr="00CA699B">
        <w:rPr>
          <w:szCs w:val="24"/>
        </w:rPr>
        <w:t>ine length at last harvest</w:t>
      </w:r>
    </w:p>
    <w:p w14:paraId="0A8EF1DE" w14:textId="30B192BB" w:rsidR="00CF031C" w:rsidRPr="00965E68" w:rsidRDefault="00CF031C" w:rsidP="00CF031C">
      <w:pPr>
        <w:spacing w:line="360" w:lineRule="auto"/>
        <w:ind w:firstLine="720"/>
        <w:rPr>
          <w:sz w:val="32"/>
          <w:szCs w:val="32"/>
        </w:rPr>
      </w:pPr>
      <w:r w:rsidRPr="00965E68">
        <w:rPr>
          <w:szCs w:val="24"/>
        </w:rPr>
        <w:t xml:space="preserve">The </w:t>
      </w:r>
      <w:r w:rsidR="00E74AD3">
        <w:rPr>
          <w:szCs w:val="24"/>
        </w:rPr>
        <w:t>maximum</w:t>
      </w:r>
      <w:r w:rsidRPr="00965E68">
        <w:rPr>
          <w:szCs w:val="24"/>
        </w:rPr>
        <w:t xml:space="preserve"> in </w:t>
      </w:r>
      <w:r w:rsidR="00E74AD3">
        <w:rPr>
          <w:bCs/>
          <w:szCs w:val="24"/>
        </w:rPr>
        <w:t>v</w:t>
      </w:r>
      <w:r w:rsidRPr="00965E68">
        <w:rPr>
          <w:bCs/>
          <w:szCs w:val="24"/>
        </w:rPr>
        <w:t>ine length at last harvest</w:t>
      </w:r>
      <w:r w:rsidRPr="00965E68">
        <w:rPr>
          <w:szCs w:val="24"/>
        </w:rPr>
        <w:t xml:space="preserve"> of </w:t>
      </w:r>
      <w:r w:rsidR="00E74AD3">
        <w:rPr>
          <w:szCs w:val="24"/>
        </w:rPr>
        <w:t>b</w:t>
      </w:r>
      <w:r w:rsidRPr="00965E68">
        <w:rPr>
          <w:szCs w:val="24"/>
        </w:rPr>
        <w:t>itter gourd due to treatment</w:t>
      </w:r>
      <w:r w:rsidR="00E74AD3">
        <w:rPr>
          <w:szCs w:val="24"/>
        </w:rPr>
        <w:t xml:space="preserve"> 12</w:t>
      </w:r>
      <w:r w:rsidRPr="00965E68">
        <w:rPr>
          <w:szCs w:val="24"/>
        </w:rPr>
        <w:t xml:space="preserve"> might be due to fact that NAA regulate the growth by causing cell division and cell elongation in plant system. These results are in conformity with </w:t>
      </w:r>
      <w:r w:rsidRPr="00965E68">
        <w:rPr>
          <w:b/>
          <w:bCs/>
          <w:szCs w:val="24"/>
        </w:rPr>
        <w:t xml:space="preserve">Kumar </w:t>
      </w:r>
      <w:r w:rsidRPr="00965E68">
        <w:rPr>
          <w:b/>
          <w:bCs/>
          <w:i/>
          <w:iCs/>
          <w:szCs w:val="24"/>
        </w:rPr>
        <w:t xml:space="preserve">et al. </w:t>
      </w:r>
      <w:r w:rsidRPr="00965E68">
        <w:rPr>
          <w:b/>
          <w:bCs/>
          <w:szCs w:val="24"/>
        </w:rPr>
        <w:t>(2014)</w:t>
      </w:r>
      <w:r w:rsidRPr="00965E68">
        <w:rPr>
          <w:szCs w:val="24"/>
        </w:rPr>
        <w:t>. While the maximum value in treatment T</w:t>
      </w:r>
      <w:r w:rsidR="00313DF3">
        <w:rPr>
          <w:szCs w:val="24"/>
        </w:rPr>
        <w:t>0</w:t>
      </w:r>
      <w:r w:rsidRPr="00965E68">
        <w:rPr>
          <w:szCs w:val="24"/>
        </w:rPr>
        <w:t xml:space="preserve"> (control) may owes to its inhibitory effect because this treatment occupy only recommended dose of fertilizers in bitter gourd.</w:t>
      </w:r>
      <w:r>
        <w:rPr>
          <w:szCs w:val="24"/>
        </w:rPr>
        <w:t xml:space="preserve"> </w:t>
      </w:r>
      <w:r w:rsidRPr="00965E68">
        <w:rPr>
          <w:szCs w:val="24"/>
        </w:rPr>
        <w:t xml:space="preserve">Increase in growth parameters number of </w:t>
      </w:r>
      <w:r w:rsidRPr="00965E68">
        <w:rPr>
          <w:bCs/>
          <w:szCs w:val="24"/>
        </w:rPr>
        <w:t>Vine length</w:t>
      </w:r>
      <w:r w:rsidRPr="00965E68">
        <w:rPr>
          <w:b/>
          <w:bCs/>
          <w:szCs w:val="24"/>
        </w:rPr>
        <w:t xml:space="preserve"> </w:t>
      </w:r>
      <w:r w:rsidRPr="00965E68">
        <w:rPr>
          <w:bCs/>
          <w:szCs w:val="24"/>
        </w:rPr>
        <w:t>at last harvest</w:t>
      </w:r>
      <w:r w:rsidRPr="00965E68">
        <w:rPr>
          <w:szCs w:val="24"/>
        </w:rPr>
        <w:t xml:space="preserve"> use of NAA may be due to its effect in cell division and cell enlargement </w:t>
      </w:r>
      <w:r w:rsidRPr="00965E68">
        <w:rPr>
          <w:b/>
          <w:bCs/>
          <w:szCs w:val="24"/>
        </w:rPr>
        <w:t xml:space="preserve">Anayat </w:t>
      </w:r>
      <w:r w:rsidRPr="00965E68">
        <w:rPr>
          <w:b/>
          <w:bCs/>
          <w:i/>
          <w:iCs/>
          <w:szCs w:val="24"/>
        </w:rPr>
        <w:t xml:space="preserve">et al. </w:t>
      </w:r>
      <w:r w:rsidRPr="00965E68">
        <w:rPr>
          <w:b/>
          <w:bCs/>
          <w:szCs w:val="24"/>
        </w:rPr>
        <w:t>(2020).</w:t>
      </w:r>
    </w:p>
    <w:p w14:paraId="00F21B46" w14:textId="77777777" w:rsidR="00C80FBB" w:rsidRDefault="00C80FBB" w:rsidP="00CF031C">
      <w:pPr>
        <w:spacing w:before="240" w:line="360" w:lineRule="auto"/>
        <w:ind w:firstLine="0"/>
        <w:rPr>
          <w:b/>
          <w:bCs/>
          <w:szCs w:val="24"/>
        </w:rPr>
      </w:pPr>
    </w:p>
    <w:p w14:paraId="499E6407" w14:textId="3720D0AC" w:rsidR="00CF031C" w:rsidRDefault="00CF031C" w:rsidP="00CF031C">
      <w:pPr>
        <w:spacing w:before="240" w:line="360" w:lineRule="auto"/>
        <w:ind w:firstLine="0"/>
        <w:rPr>
          <w:szCs w:val="24"/>
        </w:rPr>
      </w:pPr>
      <w:r>
        <w:rPr>
          <w:b/>
          <w:bCs/>
          <w:szCs w:val="24"/>
        </w:rPr>
        <w:t>D</w:t>
      </w:r>
      <w:r w:rsidRPr="00CA699B">
        <w:rPr>
          <w:b/>
          <w:bCs/>
          <w:szCs w:val="24"/>
        </w:rPr>
        <w:t>ays to first male flower appearance</w:t>
      </w:r>
      <w:r w:rsidRPr="00CA699B">
        <w:rPr>
          <w:szCs w:val="24"/>
        </w:rPr>
        <w:t xml:space="preserve"> </w:t>
      </w:r>
    </w:p>
    <w:p w14:paraId="5C704BC4" w14:textId="1DAF6FAA" w:rsidR="00CF031C" w:rsidRDefault="00CF031C" w:rsidP="00CF031C">
      <w:pPr>
        <w:spacing w:before="240" w:line="360" w:lineRule="auto"/>
        <w:ind w:firstLine="720"/>
        <w:rPr>
          <w:szCs w:val="24"/>
        </w:rPr>
      </w:pPr>
      <w:r w:rsidRPr="00CA699B">
        <w:rPr>
          <w:szCs w:val="24"/>
        </w:rPr>
        <w:t>The data on</w:t>
      </w:r>
      <w:r>
        <w:rPr>
          <w:szCs w:val="24"/>
        </w:rPr>
        <w:t xml:space="preserve"> d</w:t>
      </w:r>
      <w:r w:rsidRPr="00CA699B">
        <w:rPr>
          <w:szCs w:val="24"/>
        </w:rPr>
        <w:t xml:space="preserve">ays to first male flower appearance of Bitter gourd as influenced by growth regulator are summarized in </w:t>
      </w:r>
      <w:r w:rsidR="00E74AD3">
        <w:rPr>
          <w:szCs w:val="24"/>
        </w:rPr>
        <w:t>1</w:t>
      </w:r>
      <w:r w:rsidRPr="00CA699B">
        <w:rPr>
          <w:szCs w:val="24"/>
        </w:rPr>
        <w:t>able</w:t>
      </w:r>
      <w:r w:rsidR="00E74AD3">
        <w:rPr>
          <w:szCs w:val="24"/>
        </w:rPr>
        <w:t xml:space="preserve"> </w:t>
      </w:r>
      <w:r>
        <w:rPr>
          <w:szCs w:val="24"/>
        </w:rPr>
        <w:t>2</w:t>
      </w:r>
    </w:p>
    <w:p w14:paraId="5B177545" w14:textId="77777777" w:rsidR="00CF031C" w:rsidRDefault="00CF031C" w:rsidP="00CF031C">
      <w:pPr>
        <w:spacing w:before="240" w:line="360" w:lineRule="auto"/>
        <w:ind w:firstLine="720"/>
        <w:rPr>
          <w:szCs w:val="24"/>
        </w:rPr>
      </w:pPr>
      <w:r w:rsidRPr="00CA699B">
        <w:rPr>
          <w:szCs w:val="24"/>
        </w:rPr>
        <w:t>The data reveals that the n</w:t>
      </w:r>
      <w:r>
        <w:rPr>
          <w:szCs w:val="24"/>
        </w:rPr>
        <w:t>o.</w:t>
      </w:r>
      <w:r w:rsidRPr="00CA699B">
        <w:rPr>
          <w:szCs w:val="24"/>
        </w:rPr>
        <w:t xml:space="preserve"> of days to first male flower appearance</w:t>
      </w:r>
      <w:r w:rsidRPr="00CA699B">
        <w:rPr>
          <w:b/>
          <w:bCs/>
          <w:szCs w:val="24"/>
        </w:rPr>
        <w:t xml:space="preserve"> </w:t>
      </w:r>
      <w:r w:rsidRPr="00CA699B">
        <w:rPr>
          <w:szCs w:val="24"/>
        </w:rPr>
        <w:t>of bitter gourd increased significantly by the application of NAA under experiment over the control. The minimum no of days to first male flower appearance (43.10) was recorded with treatments 12 (NAA 200 ppm) while the maximum no of days to first male flower appearance (49.63) was recorded under control. Further, the interaction effect of NAA significantly influenced the no</w:t>
      </w:r>
      <w:r>
        <w:rPr>
          <w:szCs w:val="24"/>
        </w:rPr>
        <w:t xml:space="preserve">. </w:t>
      </w:r>
      <w:r w:rsidRPr="00CA699B">
        <w:rPr>
          <w:szCs w:val="24"/>
        </w:rPr>
        <w:t>of days to first male flower appearance.</w:t>
      </w:r>
    </w:p>
    <w:p w14:paraId="2DFAB474" w14:textId="36ACD34C" w:rsidR="00CF031C" w:rsidRDefault="00CF031C" w:rsidP="00CF031C">
      <w:pPr>
        <w:spacing w:before="240" w:line="360" w:lineRule="auto"/>
        <w:ind w:firstLine="720"/>
        <w:rPr>
          <w:b/>
          <w:bCs/>
          <w:szCs w:val="24"/>
        </w:rPr>
      </w:pPr>
      <w:r w:rsidRPr="002E36AB">
        <w:rPr>
          <w:szCs w:val="24"/>
        </w:rPr>
        <w:t xml:space="preserve">The minimum in no of days to first male flower appearance of </w:t>
      </w:r>
      <w:r w:rsidR="00E74AD3">
        <w:rPr>
          <w:szCs w:val="24"/>
        </w:rPr>
        <w:t>b</w:t>
      </w:r>
      <w:r w:rsidRPr="002E36AB">
        <w:rPr>
          <w:szCs w:val="24"/>
        </w:rPr>
        <w:t xml:space="preserve">itter gourd due to treatment </w:t>
      </w:r>
      <w:r w:rsidR="00313DF3">
        <w:rPr>
          <w:szCs w:val="24"/>
        </w:rPr>
        <w:t xml:space="preserve">12 </w:t>
      </w:r>
      <w:r w:rsidRPr="002E36AB">
        <w:rPr>
          <w:szCs w:val="24"/>
        </w:rPr>
        <w:t xml:space="preserve">might be due to fact that NAA regulate the growth by causing cell division and cell elongation in plant system. These results are in conformity with </w:t>
      </w:r>
      <w:r w:rsidR="003D18E1" w:rsidRPr="00CE074C">
        <w:rPr>
          <w:b/>
        </w:rPr>
        <w:t xml:space="preserve">Samapika </w:t>
      </w:r>
      <w:r w:rsidR="003D18E1" w:rsidRPr="00CE074C">
        <w:rPr>
          <w:b/>
          <w:i/>
        </w:rPr>
        <w:t>et al.,</w:t>
      </w:r>
      <w:r w:rsidR="003D18E1" w:rsidRPr="00CE074C">
        <w:rPr>
          <w:b/>
        </w:rPr>
        <w:t xml:space="preserve"> (2020)</w:t>
      </w:r>
      <w:r w:rsidR="003D18E1">
        <w:rPr>
          <w:b/>
        </w:rPr>
        <w:t>.</w:t>
      </w:r>
      <w:r w:rsidR="003D18E1" w:rsidRPr="00CE074C">
        <w:t xml:space="preserve"> </w:t>
      </w:r>
      <w:r w:rsidRPr="002E36AB">
        <w:rPr>
          <w:szCs w:val="24"/>
        </w:rPr>
        <w:t>While the maximum value in treatment T</w:t>
      </w:r>
      <w:r w:rsidR="00E74AD3">
        <w:rPr>
          <w:szCs w:val="24"/>
        </w:rPr>
        <w:t>0</w:t>
      </w:r>
      <w:r w:rsidRPr="002E36AB">
        <w:rPr>
          <w:szCs w:val="24"/>
        </w:rPr>
        <w:t xml:space="preserve"> (control) may owes to its inhibitory effect because this treatment occupy only recommended dose of fertilizers in bitter gourd.</w:t>
      </w:r>
      <w:r>
        <w:rPr>
          <w:szCs w:val="24"/>
        </w:rPr>
        <w:t xml:space="preserve"> </w:t>
      </w:r>
      <w:r w:rsidRPr="002E36AB">
        <w:rPr>
          <w:szCs w:val="24"/>
        </w:rPr>
        <w:t xml:space="preserve">Increase in growth parameters no of days to first male flower appearance use of NAA may be due to its effect in cell division and cell enlargement </w:t>
      </w:r>
      <w:r w:rsidR="003D18E1" w:rsidRPr="00CE074C">
        <w:rPr>
          <w:b/>
        </w:rPr>
        <w:t xml:space="preserve">Meshram </w:t>
      </w:r>
      <w:r w:rsidR="003D18E1" w:rsidRPr="00CE074C">
        <w:rPr>
          <w:b/>
          <w:i/>
        </w:rPr>
        <w:t>et al.,</w:t>
      </w:r>
      <w:r w:rsidR="003D18E1" w:rsidRPr="00CE074C">
        <w:rPr>
          <w:b/>
        </w:rPr>
        <w:t xml:space="preserve"> (2020)</w:t>
      </w:r>
      <w:r w:rsidR="003D18E1">
        <w:rPr>
          <w:b/>
        </w:rPr>
        <w:t>.</w:t>
      </w:r>
    </w:p>
    <w:bookmarkEnd w:id="1"/>
    <w:p w14:paraId="6C245238" w14:textId="6B29E597" w:rsidR="005E2A34" w:rsidRDefault="005E2A34" w:rsidP="005E2A34">
      <w:pPr>
        <w:spacing w:before="240" w:line="360" w:lineRule="auto"/>
        <w:ind w:firstLine="0"/>
        <w:rPr>
          <w:sz w:val="32"/>
          <w:szCs w:val="32"/>
        </w:rPr>
      </w:pPr>
      <w:r>
        <w:rPr>
          <w:b/>
          <w:bCs/>
          <w:szCs w:val="24"/>
        </w:rPr>
        <w:t>YIELD PARAMETER</w:t>
      </w:r>
    </w:p>
    <w:p w14:paraId="1E9FBE5A" w14:textId="77777777" w:rsidR="00CF031C" w:rsidRPr="00CA699B" w:rsidRDefault="00CF031C" w:rsidP="00CF031C">
      <w:pPr>
        <w:spacing w:line="360" w:lineRule="auto"/>
        <w:ind w:firstLine="0"/>
        <w:rPr>
          <w:szCs w:val="24"/>
        </w:rPr>
      </w:pPr>
      <w:r w:rsidRPr="00CA699B">
        <w:rPr>
          <w:b/>
          <w:bCs/>
          <w:szCs w:val="24"/>
        </w:rPr>
        <w:t>No of days to 50% flowering first picking</w:t>
      </w:r>
    </w:p>
    <w:p w14:paraId="71564228" w14:textId="09A5C926" w:rsidR="00CF031C" w:rsidRDefault="00CF031C" w:rsidP="00CF031C">
      <w:pPr>
        <w:spacing w:line="360" w:lineRule="auto"/>
        <w:ind w:firstLine="720"/>
        <w:rPr>
          <w:szCs w:val="24"/>
        </w:rPr>
      </w:pPr>
      <w:r w:rsidRPr="00CA699B">
        <w:rPr>
          <w:szCs w:val="24"/>
        </w:rPr>
        <w:t xml:space="preserve">The data on </w:t>
      </w:r>
      <w:r w:rsidR="00313DF3">
        <w:rPr>
          <w:szCs w:val="24"/>
        </w:rPr>
        <w:t>n</w:t>
      </w:r>
      <w:r w:rsidRPr="00CA699B">
        <w:rPr>
          <w:szCs w:val="24"/>
        </w:rPr>
        <w:t>o</w:t>
      </w:r>
      <w:r w:rsidR="00313DF3">
        <w:rPr>
          <w:szCs w:val="24"/>
        </w:rPr>
        <w:t>.</w:t>
      </w:r>
      <w:r w:rsidRPr="00CA699B">
        <w:rPr>
          <w:szCs w:val="24"/>
        </w:rPr>
        <w:t xml:space="preserve"> of days to 50% flowering first picking of Bitter gourd as influenced by growth regulator are summarized in </w:t>
      </w:r>
      <w:r w:rsidR="00313DF3">
        <w:rPr>
          <w:szCs w:val="24"/>
        </w:rPr>
        <w:t>t</w:t>
      </w:r>
      <w:r w:rsidRPr="00CA699B">
        <w:rPr>
          <w:szCs w:val="24"/>
        </w:rPr>
        <w:t>able</w:t>
      </w:r>
      <w:r w:rsidR="00313DF3">
        <w:rPr>
          <w:szCs w:val="24"/>
        </w:rPr>
        <w:t xml:space="preserve"> </w:t>
      </w:r>
      <w:r w:rsidR="001C55D5">
        <w:rPr>
          <w:szCs w:val="24"/>
        </w:rPr>
        <w:t>3</w:t>
      </w:r>
      <w:r>
        <w:rPr>
          <w:szCs w:val="24"/>
        </w:rPr>
        <w:t>.</w:t>
      </w:r>
    </w:p>
    <w:p w14:paraId="1534F2F8" w14:textId="6575B5AB" w:rsidR="00CF031C" w:rsidRDefault="00CF031C" w:rsidP="00CF031C">
      <w:pPr>
        <w:spacing w:line="360" w:lineRule="auto"/>
        <w:ind w:firstLine="720"/>
        <w:rPr>
          <w:szCs w:val="24"/>
        </w:rPr>
      </w:pPr>
      <w:r w:rsidRPr="00CA699B">
        <w:rPr>
          <w:szCs w:val="24"/>
        </w:rPr>
        <w:t xml:space="preserve">The data reveals that the </w:t>
      </w:r>
      <w:r w:rsidR="00313DF3">
        <w:rPr>
          <w:szCs w:val="24"/>
        </w:rPr>
        <w:t>n</w:t>
      </w:r>
      <w:r w:rsidRPr="00CA699B">
        <w:rPr>
          <w:szCs w:val="24"/>
        </w:rPr>
        <w:t>o</w:t>
      </w:r>
      <w:r w:rsidR="00313DF3">
        <w:rPr>
          <w:szCs w:val="24"/>
        </w:rPr>
        <w:t>.</w:t>
      </w:r>
      <w:r w:rsidRPr="00CA699B">
        <w:rPr>
          <w:szCs w:val="24"/>
        </w:rPr>
        <w:t xml:space="preserve"> of days to 50% flowering first picking of bitter gourd increased significantly by the application of NAA under experiment over the control. The minimum </w:t>
      </w:r>
      <w:r w:rsidR="00313DF3">
        <w:rPr>
          <w:szCs w:val="24"/>
        </w:rPr>
        <w:t>n</w:t>
      </w:r>
      <w:r w:rsidRPr="00CA699B">
        <w:rPr>
          <w:szCs w:val="24"/>
        </w:rPr>
        <w:t>o</w:t>
      </w:r>
      <w:r w:rsidR="00313DF3">
        <w:rPr>
          <w:szCs w:val="24"/>
        </w:rPr>
        <w:t>.</w:t>
      </w:r>
      <w:r w:rsidRPr="00CA699B">
        <w:rPr>
          <w:szCs w:val="24"/>
        </w:rPr>
        <w:t xml:space="preserve"> of days to 50% flowering first picking (61.85) was recorded with treatments 12 (NAA 200 ppm) while the max</w:t>
      </w:r>
      <w:r w:rsidRPr="009A4231">
        <w:rPr>
          <w:szCs w:val="24"/>
        </w:rPr>
        <w:t>i</w:t>
      </w:r>
      <w:r w:rsidRPr="00CA699B">
        <w:rPr>
          <w:szCs w:val="24"/>
        </w:rPr>
        <w:t xml:space="preserve">mum </w:t>
      </w:r>
      <w:r w:rsidR="00313DF3">
        <w:rPr>
          <w:szCs w:val="24"/>
        </w:rPr>
        <w:t>n</w:t>
      </w:r>
      <w:r w:rsidRPr="00CA699B">
        <w:rPr>
          <w:szCs w:val="24"/>
        </w:rPr>
        <w:t>o</w:t>
      </w:r>
      <w:r w:rsidR="00313DF3">
        <w:rPr>
          <w:szCs w:val="24"/>
        </w:rPr>
        <w:t>.</w:t>
      </w:r>
      <w:r w:rsidRPr="00CA699B">
        <w:rPr>
          <w:szCs w:val="24"/>
        </w:rPr>
        <w:t xml:space="preserve"> of days to 50% flowering first picking (72.11) was recorded under control. Further, the interaction effect of NAA significantly influenced the </w:t>
      </w:r>
      <w:r w:rsidR="00313DF3">
        <w:rPr>
          <w:szCs w:val="24"/>
        </w:rPr>
        <w:t>n</w:t>
      </w:r>
      <w:r w:rsidRPr="00CA699B">
        <w:rPr>
          <w:szCs w:val="24"/>
        </w:rPr>
        <w:t>o</w:t>
      </w:r>
      <w:r w:rsidR="00313DF3">
        <w:rPr>
          <w:szCs w:val="24"/>
        </w:rPr>
        <w:t>.</w:t>
      </w:r>
      <w:r w:rsidRPr="00CA699B">
        <w:rPr>
          <w:szCs w:val="24"/>
        </w:rPr>
        <w:t xml:space="preserve"> of days to 50% flowering first picking.</w:t>
      </w:r>
    </w:p>
    <w:p w14:paraId="2B59C014" w14:textId="68D0E77C" w:rsidR="00CF031C" w:rsidRDefault="00CF031C" w:rsidP="00CF031C">
      <w:pPr>
        <w:spacing w:line="360" w:lineRule="auto"/>
        <w:ind w:firstLine="720"/>
        <w:rPr>
          <w:b/>
          <w:bCs/>
          <w:szCs w:val="24"/>
        </w:rPr>
      </w:pPr>
      <w:r w:rsidRPr="00700CE5">
        <w:rPr>
          <w:szCs w:val="24"/>
        </w:rPr>
        <w:t xml:space="preserve">The minimum in number of </w:t>
      </w:r>
      <w:r w:rsidR="00313DF3">
        <w:rPr>
          <w:szCs w:val="24"/>
        </w:rPr>
        <w:t>n</w:t>
      </w:r>
      <w:r w:rsidRPr="00700CE5">
        <w:rPr>
          <w:szCs w:val="24"/>
        </w:rPr>
        <w:t>o</w:t>
      </w:r>
      <w:r w:rsidR="00313DF3">
        <w:rPr>
          <w:szCs w:val="24"/>
        </w:rPr>
        <w:t>.</w:t>
      </w:r>
      <w:r w:rsidRPr="00700CE5">
        <w:rPr>
          <w:szCs w:val="24"/>
        </w:rPr>
        <w:t xml:space="preserve"> of days to 50% flowering first picking</w:t>
      </w:r>
      <w:r w:rsidRPr="00700CE5">
        <w:rPr>
          <w:b/>
          <w:bCs/>
          <w:szCs w:val="24"/>
        </w:rPr>
        <w:t xml:space="preserve"> </w:t>
      </w:r>
      <w:r w:rsidRPr="00700CE5">
        <w:rPr>
          <w:szCs w:val="24"/>
        </w:rPr>
        <w:t xml:space="preserve">of </w:t>
      </w:r>
      <w:r w:rsidR="00313DF3">
        <w:rPr>
          <w:szCs w:val="24"/>
        </w:rPr>
        <w:t>b</w:t>
      </w:r>
      <w:r w:rsidRPr="00700CE5">
        <w:rPr>
          <w:szCs w:val="24"/>
        </w:rPr>
        <w:t>itter gourd due to treatment</w:t>
      </w:r>
      <w:r w:rsidR="00313DF3">
        <w:rPr>
          <w:szCs w:val="24"/>
        </w:rPr>
        <w:t xml:space="preserve"> 12</w:t>
      </w:r>
      <w:r w:rsidRPr="00700CE5">
        <w:rPr>
          <w:szCs w:val="24"/>
        </w:rPr>
        <w:t xml:space="preserve"> might be due to fact that NAA regulate the growth by causing cell division and cell elongation in plant system. These results are in conformity with </w:t>
      </w:r>
      <w:r w:rsidRPr="00700CE5">
        <w:rPr>
          <w:b/>
          <w:bCs/>
          <w:szCs w:val="24"/>
        </w:rPr>
        <w:t xml:space="preserve">Kumar </w:t>
      </w:r>
      <w:r w:rsidRPr="00700CE5">
        <w:rPr>
          <w:b/>
          <w:bCs/>
          <w:i/>
          <w:iCs/>
          <w:szCs w:val="24"/>
        </w:rPr>
        <w:t xml:space="preserve">et al. </w:t>
      </w:r>
      <w:r w:rsidRPr="00700CE5">
        <w:rPr>
          <w:b/>
          <w:bCs/>
          <w:szCs w:val="24"/>
        </w:rPr>
        <w:t>(2014).</w:t>
      </w:r>
      <w:r w:rsidRPr="00700CE5">
        <w:rPr>
          <w:szCs w:val="24"/>
        </w:rPr>
        <w:t xml:space="preserve"> While the maximum value in treatment T</w:t>
      </w:r>
      <w:r w:rsidR="00313DF3">
        <w:rPr>
          <w:szCs w:val="24"/>
        </w:rPr>
        <w:t>0</w:t>
      </w:r>
      <w:r w:rsidRPr="00700CE5">
        <w:rPr>
          <w:szCs w:val="24"/>
        </w:rPr>
        <w:t xml:space="preserve"> (control) may owes to its inhibitory effect because </w:t>
      </w:r>
      <w:r w:rsidRPr="00700CE5">
        <w:rPr>
          <w:szCs w:val="24"/>
        </w:rPr>
        <w:lastRenderedPageBreak/>
        <w:t>this treatment occupy only recommended dose of fertilizers in bitter gourd.</w:t>
      </w:r>
      <w:r>
        <w:rPr>
          <w:szCs w:val="24"/>
        </w:rPr>
        <w:t xml:space="preserve"> </w:t>
      </w:r>
      <w:r w:rsidRPr="00700CE5">
        <w:rPr>
          <w:szCs w:val="24"/>
        </w:rPr>
        <w:t xml:space="preserve">Increase in growth parameters No of days to 50% flowering first picking use of NAA may be due to its effect in cell division and cell enlargement </w:t>
      </w:r>
      <w:r w:rsidRPr="00700CE5">
        <w:rPr>
          <w:b/>
          <w:bCs/>
          <w:szCs w:val="24"/>
        </w:rPr>
        <w:t xml:space="preserve">Anayat </w:t>
      </w:r>
      <w:r w:rsidRPr="00700CE5">
        <w:rPr>
          <w:b/>
          <w:bCs/>
          <w:i/>
          <w:iCs/>
          <w:szCs w:val="24"/>
        </w:rPr>
        <w:t xml:space="preserve">et al. </w:t>
      </w:r>
      <w:r w:rsidRPr="00700CE5">
        <w:rPr>
          <w:b/>
          <w:bCs/>
          <w:szCs w:val="24"/>
        </w:rPr>
        <w:t>(2020)</w:t>
      </w:r>
    </w:p>
    <w:p w14:paraId="76CDFAC4" w14:textId="77777777" w:rsidR="00CF031C" w:rsidRPr="00CA699B" w:rsidRDefault="00CF031C" w:rsidP="00CF031C">
      <w:pPr>
        <w:spacing w:before="240" w:line="360" w:lineRule="auto"/>
        <w:ind w:firstLine="0"/>
        <w:rPr>
          <w:b/>
          <w:bCs/>
          <w:szCs w:val="24"/>
        </w:rPr>
      </w:pPr>
      <w:r w:rsidRPr="00CA699B">
        <w:rPr>
          <w:b/>
          <w:bCs/>
          <w:szCs w:val="24"/>
        </w:rPr>
        <w:t>No</w:t>
      </w:r>
      <w:r>
        <w:rPr>
          <w:b/>
          <w:bCs/>
          <w:szCs w:val="24"/>
        </w:rPr>
        <w:t>.</w:t>
      </w:r>
      <w:r w:rsidRPr="00CA699B">
        <w:rPr>
          <w:b/>
          <w:bCs/>
          <w:szCs w:val="24"/>
        </w:rPr>
        <w:t xml:space="preserve"> of fruits per vine</w:t>
      </w:r>
    </w:p>
    <w:p w14:paraId="571A1EAC" w14:textId="7F67CA29" w:rsidR="00CF031C" w:rsidRDefault="00CF031C" w:rsidP="00CF031C">
      <w:pPr>
        <w:spacing w:before="240" w:line="360" w:lineRule="auto"/>
        <w:ind w:firstLine="720"/>
        <w:rPr>
          <w:szCs w:val="24"/>
        </w:rPr>
      </w:pPr>
      <w:r w:rsidRPr="00CA699B">
        <w:rPr>
          <w:szCs w:val="24"/>
        </w:rPr>
        <w:t xml:space="preserve">The data on </w:t>
      </w:r>
      <w:r w:rsidR="00313DF3">
        <w:rPr>
          <w:szCs w:val="24"/>
        </w:rPr>
        <w:t>n</w:t>
      </w:r>
      <w:r w:rsidRPr="00CA699B">
        <w:rPr>
          <w:szCs w:val="24"/>
        </w:rPr>
        <w:t>o</w:t>
      </w:r>
      <w:r>
        <w:rPr>
          <w:szCs w:val="24"/>
        </w:rPr>
        <w:t>.</w:t>
      </w:r>
      <w:r w:rsidRPr="00CA699B">
        <w:rPr>
          <w:szCs w:val="24"/>
        </w:rPr>
        <w:t xml:space="preserve"> of fruits per vine of </w:t>
      </w:r>
      <w:r w:rsidR="00313DF3">
        <w:rPr>
          <w:szCs w:val="24"/>
        </w:rPr>
        <w:t>b</w:t>
      </w:r>
      <w:r w:rsidRPr="00CA699B">
        <w:rPr>
          <w:szCs w:val="24"/>
        </w:rPr>
        <w:t>itter gourd as influenced by growth</w:t>
      </w:r>
      <w:r>
        <w:rPr>
          <w:szCs w:val="24"/>
        </w:rPr>
        <w:t xml:space="preserve"> </w:t>
      </w:r>
      <w:r w:rsidRPr="00CA699B">
        <w:rPr>
          <w:szCs w:val="24"/>
        </w:rPr>
        <w:t xml:space="preserve">regulator are summarized in </w:t>
      </w:r>
      <w:r w:rsidR="00313DF3">
        <w:rPr>
          <w:szCs w:val="24"/>
        </w:rPr>
        <w:t>t</w:t>
      </w:r>
      <w:r w:rsidRPr="00CA699B">
        <w:rPr>
          <w:szCs w:val="24"/>
        </w:rPr>
        <w:t xml:space="preserve">able </w:t>
      </w:r>
      <w:r w:rsidR="001C55D5">
        <w:rPr>
          <w:szCs w:val="24"/>
        </w:rPr>
        <w:t>3</w:t>
      </w:r>
    </w:p>
    <w:p w14:paraId="201794DD" w14:textId="51C0937A" w:rsidR="00CF031C" w:rsidRDefault="00CF031C" w:rsidP="00CF031C">
      <w:pPr>
        <w:spacing w:before="240" w:line="360" w:lineRule="auto"/>
        <w:ind w:firstLine="720"/>
        <w:rPr>
          <w:szCs w:val="24"/>
        </w:rPr>
      </w:pPr>
      <w:r w:rsidRPr="00CA699B">
        <w:rPr>
          <w:szCs w:val="24"/>
        </w:rPr>
        <w:t xml:space="preserve">The data reveals that the </w:t>
      </w:r>
      <w:r w:rsidR="00313DF3">
        <w:rPr>
          <w:szCs w:val="24"/>
        </w:rPr>
        <w:t>n</w:t>
      </w:r>
      <w:r w:rsidRPr="00CA699B">
        <w:rPr>
          <w:szCs w:val="24"/>
        </w:rPr>
        <w:t>o</w:t>
      </w:r>
      <w:r>
        <w:rPr>
          <w:szCs w:val="24"/>
        </w:rPr>
        <w:t>.</w:t>
      </w:r>
      <w:r w:rsidRPr="00CA699B">
        <w:rPr>
          <w:szCs w:val="24"/>
        </w:rPr>
        <w:t xml:space="preserve"> of fruits per vine of bitter gourd increased significantly by the application of NAA under experiment over the control. The maximum </w:t>
      </w:r>
      <w:r w:rsidR="00313DF3">
        <w:rPr>
          <w:szCs w:val="24"/>
        </w:rPr>
        <w:t>n</w:t>
      </w:r>
      <w:r w:rsidRPr="00CA699B">
        <w:rPr>
          <w:szCs w:val="24"/>
        </w:rPr>
        <w:t>o</w:t>
      </w:r>
      <w:r w:rsidR="00313DF3">
        <w:rPr>
          <w:szCs w:val="24"/>
        </w:rPr>
        <w:t>.</w:t>
      </w:r>
      <w:r w:rsidRPr="00CA699B">
        <w:rPr>
          <w:szCs w:val="24"/>
        </w:rPr>
        <w:t xml:space="preserve"> of fruits per vine (31.23) was recorded with treatments 12 (NAA 200 ppm) while the minimum No of fruits per vine (16.87) was recorded under control. Further, the interaction effect of NAA significantly influenced the </w:t>
      </w:r>
      <w:r w:rsidR="00313DF3">
        <w:rPr>
          <w:szCs w:val="24"/>
        </w:rPr>
        <w:t>n</w:t>
      </w:r>
      <w:r w:rsidRPr="00CA699B">
        <w:rPr>
          <w:szCs w:val="24"/>
        </w:rPr>
        <w:t>o</w:t>
      </w:r>
      <w:r>
        <w:rPr>
          <w:szCs w:val="24"/>
        </w:rPr>
        <w:t>.</w:t>
      </w:r>
      <w:r w:rsidRPr="00CA699B">
        <w:rPr>
          <w:szCs w:val="24"/>
        </w:rPr>
        <w:t xml:space="preserve"> of fruits per vine.</w:t>
      </w:r>
    </w:p>
    <w:p w14:paraId="43B696BC" w14:textId="1681E955" w:rsidR="00CF031C" w:rsidRPr="00700CE5" w:rsidRDefault="00CF031C" w:rsidP="00CF031C">
      <w:pPr>
        <w:spacing w:before="240" w:line="360" w:lineRule="auto"/>
        <w:ind w:firstLine="720"/>
        <w:rPr>
          <w:sz w:val="32"/>
          <w:szCs w:val="32"/>
        </w:rPr>
      </w:pPr>
      <w:r w:rsidRPr="00700CE5">
        <w:rPr>
          <w:szCs w:val="24"/>
        </w:rPr>
        <w:t>The m</w:t>
      </w:r>
      <w:r w:rsidR="00313DF3">
        <w:rPr>
          <w:szCs w:val="24"/>
        </w:rPr>
        <w:t>aximum</w:t>
      </w:r>
      <w:r w:rsidRPr="00700CE5">
        <w:rPr>
          <w:szCs w:val="24"/>
        </w:rPr>
        <w:t xml:space="preserve"> </w:t>
      </w:r>
      <w:r w:rsidR="00313DF3">
        <w:rPr>
          <w:szCs w:val="24"/>
        </w:rPr>
        <w:t>n</w:t>
      </w:r>
      <w:r w:rsidRPr="00700CE5">
        <w:rPr>
          <w:szCs w:val="24"/>
        </w:rPr>
        <w:t xml:space="preserve">o. of fruits per vine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003D18E1" w:rsidRPr="007E165C">
        <w:rPr>
          <w:b/>
          <w:bCs/>
          <w:color w:val="222222"/>
          <w:szCs w:val="24"/>
          <w:shd w:val="clear" w:color="auto" w:fill="FFFFFF"/>
        </w:rPr>
        <w:t>Barot (2022)</w:t>
      </w:r>
      <w:r w:rsidR="003D18E1">
        <w:rPr>
          <w:color w:val="222222"/>
          <w:szCs w:val="24"/>
          <w:shd w:val="clear" w:color="auto" w:fill="FFFFFF"/>
        </w:rPr>
        <w:t xml:space="preserve">. </w:t>
      </w:r>
      <w:r w:rsidRPr="00700CE5">
        <w:rPr>
          <w:szCs w:val="24"/>
        </w:rPr>
        <w:t>While the m</w:t>
      </w:r>
      <w:r w:rsidR="00313DF3">
        <w:rPr>
          <w:szCs w:val="24"/>
        </w:rPr>
        <w:t xml:space="preserve">inimum </w:t>
      </w:r>
      <w:r w:rsidRPr="00700CE5">
        <w:rPr>
          <w:szCs w:val="24"/>
        </w:rPr>
        <w:t>value in treatment T</w:t>
      </w:r>
      <w:r w:rsidR="00313DF3">
        <w:rPr>
          <w:szCs w:val="24"/>
        </w:rPr>
        <w:t>0</w:t>
      </w:r>
      <w:r w:rsidRPr="00700CE5">
        <w:rPr>
          <w:szCs w:val="24"/>
        </w:rPr>
        <w:t xml:space="preserve"> (control) may owes to its inhibitory effect because this treatment occupy only recommended dose of fertilizers in bitter gourd.</w:t>
      </w:r>
      <w:r>
        <w:rPr>
          <w:szCs w:val="24"/>
        </w:rPr>
        <w:t xml:space="preserve"> </w:t>
      </w:r>
      <w:r w:rsidRPr="00700CE5">
        <w:rPr>
          <w:szCs w:val="24"/>
        </w:rPr>
        <w:t xml:space="preserve">Increase in growth parameters No. of fruits per vine use of NAA may be due to its effect in cell division and cell enlargement </w:t>
      </w:r>
      <w:r w:rsidR="003D18E1" w:rsidRPr="00935EC4">
        <w:rPr>
          <w:b/>
          <w:bCs/>
          <w:szCs w:val="24"/>
        </w:rPr>
        <w:t xml:space="preserve">Kokkirala </w:t>
      </w:r>
      <w:r w:rsidR="003D18E1" w:rsidRPr="00935EC4">
        <w:rPr>
          <w:b/>
          <w:bCs/>
          <w:i/>
          <w:iCs/>
          <w:szCs w:val="24"/>
        </w:rPr>
        <w:t>et al.,</w:t>
      </w:r>
      <w:r w:rsidR="003D18E1" w:rsidRPr="00935EC4">
        <w:rPr>
          <w:b/>
          <w:bCs/>
          <w:szCs w:val="24"/>
        </w:rPr>
        <w:t xml:space="preserve"> (2022)</w:t>
      </w:r>
      <w:r w:rsidR="003D18E1">
        <w:rPr>
          <w:b/>
          <w:bCs/>
          <w:szCs w:val="24"/>
        </w:rPr>
        <w:t>.</w:t>
      </w:r>
    </w:p>
    <w:p w14:paraId="60890585" w14:textId="77777777" w:rsidR="00CF031C" w:rsidRPr="00CA699B" w:rsidRDefault="00CF031C" w:rsidP="00CF031C">
      <w:pPr>
        <w:spacing w:before="240" w:line="360" w:lineRule="auto"/>
        <w:ind w:firstLine="0"/>
        <w:rPr>
          <w:b/>
          <w:bCs/>
          <w:szCs w:val="24"/>
        </w:rPr>
      </w:pPr>
      <w:r w:rsidRPr="00CA699B">
        <w:rPr>
          <w:b/>
          <w:bCs/>
          <w:szCs w:val="24"/>
        </w:rPr>
        <w:t>Average fruit length (cm)</w:t>
      </w:r>
    </w:p>
    <w:p w14:paraId="03A59B8F" w14:textId="3B0C316A" w:rsidR="00CF031C" w:rsidRPr="00CA699B" w:rsidRDefault="00CF031C" w:rsidP="00CF031C">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length (cm) of </w:t>
      </w:r>
      <w:r w:rsidR="00313DF3">
        <w:rPr>
          <w:szCs w:val="24"/>
        </w:rPr>
        <w:t>b</w:t>
      </w:r>
      <w:r w:rsidRPr="00CA699B">
        <w:rPr>
          <w:szCs w:val="24"/>
        </w:rPr>
        <w:t xml:space="preserve">itter gourd as influenced by growth regulator are summarized in </w:t>
      </w:r>
      <w:r w:rsidR="00313DF3">
        <w:rPr>
          <w:szCs w:val="24"/>
        </w:rPr>
        <w:t>t</w:t>
      </w:r>
      <w:r w:rsidRPr="00CA699B">
        <w:rPr>
          <w:szCs w:val="24"/>
        </w:rPr>
        <w:t xml:space="preserve">able </w:t>
      </w:r>
      <w:r w:rsidR="001C55D5">
        <w:rPr>
          <w:szCs w:val="24"/>
        </w:rPr>
        <w:t>3</w:t>
      </w:r>
      <w:r>
        <w:rPr>
          <w:szCs w:val="24"/>
        </w:rPr>
        <w:t xml:space="preserve">. </w:t>
      </w:r>
    </w:p>
    <w:p w14:paraId="034D6112" w14:textId="15E4989B" w:rsidR="00CF031C" w:rsidRDefault="00CF031C" w:rsidP="00CF031C">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length of bitter gourd increased significantly by the application of NAA under experiment over the control. The maximum </w:t>
      </w:r>
      <w:r w:rsidR="00313DF3">
        <w:rPr>
          <w:szCs w:val="24"/>
        </w:rPr>
        <w:t>a</w:t>
      </w:r>
      <w:r w:rsidRPr="00CA699B">
        <w:rPr>
          <w:szCs w:val="24"/>
        </w:rPr>
        <w:t xml:space="preserve">verage fruit length (20.79 cm) was recorded with treatments 12 (NAA 200 ppm) while the minimum </w:t>
      </w:r>
      <w:r w:rsidR="00313DF3">
        <w:rPr>
          <w:szCs w:val="24"/>
        </w:rPr>
        <w:t>a</w:t>
      </w:r>
      <w:r w:rsidRPr="00CA699B">
        <w:rPr>
          <w:szCs w:val="24"/>
        </w:rPr>
        <w:t>verage fruit length</w:t>
      </w:r>
      <w:r>
        <w:rPr>
          <w:szCs w:val="24"/>
        </w:rPr>
        <w:t xml:space="preserve"> </w:t>
      </w:r>
      <w:r w:rsidRPr="00CA699B">
        <w:rPr>
          <w:szCs w:val="24"/>
        </w:rPr>
        <w:t xml:space="preserve">(12.05 cm) was recorded under control. Further, the interaction effect of NAA significantly influenced the </w:t>
      </w:r>
      <w:r w:rsidR="00313DF3">
        <w:rPr>
          <w:szCs w:val="24"/>
        </w:rPr>
        <w:t>a</w:t>
      </w:r>
      <w:r w:rsidRPr="00CA699B">
        <w:rPr>
          <w:szCs w:val="24"/>
        </w:rPr>
        <w:t>verage fruit length.</w:t>
      </w:r>
    </w:p>
    <w:p w14:paraId="4A9191C8" w14:textId="48EED095" w:rsidR="00CF031C" w:rsidRPr="00700CE5" w:rsidRDefault="00CF031C" w:rsidP="00CF031C">
      <w:pPr>
        <w:spacing w:before="240" w:line="360" w:lineRule="auto"/>
        <w:ind w:firstLine="720"/>
        <w:rPr>
          <w:sz w:val="32"/>
          <w:szCs w:val="32"/>
        </w:rPr>
      </w:pPr>
      <w:r w:rsidRPr="00700CE5">
        <w:rPr>
          <w:szCs w:val="24"/>
        </w:rPr>
        <w:t>The m</w:t>
      </w:r>
      <w:r w:rsidR="00313DF3">
        <w:rPr>
          <w:szCs w:val="24"/>
        </w:rPr>
        <w:t>aximum</w:t>
      </w:r>
      <w:r w:rsidRPr="00700CE5">
        <w:rPr>
          <w:szCs w:val="24"/>
        </w:rPr>
        <w:t xml:space="preserve"> </w:t>
      </w:r>
      <w:r w:rsidR="00313DF3">
        <w:rPr>
          <w:szCs w:val="24"/>
        </w:rPr>
        <w:t>a</w:t>
      </w:r>
      <w:r w:rsidRPr="00700CE5">
        <w:rPr>
          <w:szCs w:val="24"/>
        </w:rPr>
        <w:t xml:space="preserve">verage fruit length (cm)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Pr="00700CE5">
        <w:rPr>
          <w:b/>
          <w:bCs/>
          <w:szCs w:val="24"/>
        </w:rPr>
        <w:t xml:space="preserve">Ajay </w:t>
      </w:r>
      <w:r w:rsidRPr="00700CE5">
        <w:rPr>
          <w:b/>
          <w:bCs/>
          <w:i/>
          <w:iCs/>
          <w:szCs w:val="24"/>
        </w:rPr>
        <w:t xml:space="preserve">et al. </w:t>
      </w:r>
      <w:r w:rsidRPr="00700CE5">
        <w:rPr>
          <w:b/>
          <w:bCs/>
          <w:szCs w:val="24"/>
        </w:rPr>
        <w:t>(2018).</w:t>
      </w:r>
      <w:r w:rsidRPr="00700CE5">
        <w:rPr>
          <w:szCs w:val="24"/>
        </w:rPr>
        <w:t xml:space="preserve"> While the m</w:t>
      </w:r>
      <w:r w:rsidR="00313DF3">
        <w:rPr>
          <w:szCs w:val="24"/>
        </w:rPr>
        <w:t>inimum</w:t>
      </w:r>
      <w:r w:rsidRPr="00700CE5">
        <w:rPr>
          <w:szCs w:val="24"/>
        </w:rPr>
        <w:t xml:space="preserve"> value in treatment T</w:t>
      </w:r>
      <w:r w:rsidR="00313DF3">
        <w:rPr>
          <w:szCs w:val="24"/>
        </w:rPr>
        <w:t>0</w:t>
      </w:r>
      <w:r w:rsidRPr="00700CE5">
        <w:rPr>
          <w:szCs w:val="24"/>
        </w:rPr>
        <w:t xml:space="preserve"> (control) may owes to its inhibitory effect because this treatment occupy only </w:t>
      </w:r>
      <w:r w:rsidRPr="00700CE5">
        <w:rPr>
          <w:szCs w:val="24"/>
        </w:rPr>
        <w:lastRenderedPageBreak/>
        <w:t>recommended dose of fertilizers in bitter gourd.</w:t>
      </w:r>
      <w:r>
        <w:rPr>
          <w:szCs w:val="24"/>
        </w:rPr>
        <w:t xml:space="preserve"> </w:t>
      </w:r>
      <w:r w:rsidRPr="00700CE5">
        <w:rPr>
          <w:szCs w:val="24"/>
        </w:rPr>
        <w:t xml:space="preserve">Increase in growth parameters on Average fruit length (cm) use of NAA may be due to its effect in cell division and cell enlargement </w:t>
      </w:r>
      <w:r w:rsidRPr="00700CE5">
        <w:rPr>
          <w:b/>
          <w:bCs/>
          <w:szCs w:val="24"/>
        </w:rPr>
        <w:t xml:space="preserve">Kumar </w:t>
      </w:r>
      <w:r w:rsidRPr="00700CE5">
        <w:rPr>
          <w:b/>
          <w:bCs/>
          <w:i/>
          <w:iCs/>
          <w:szCs w:val="24"/>
        </w:rPr>
        <w:t xml:space="preserve">et al. </w:t>
      </w:r>
      <w:r w:rsidRPr="00700CE5">
        <w:rPr>
          <w:b/>
          <w:bCs/>
          <w:szCs w:val="24"/>
        </w:rPr>
        <w:t>(2019a).</w:t>
      </w:r>
    </w:p>
    <w:p w14:paraId="48032ADF" w14:textId="77777777" w:rsidR="001C55D5" w:rsidRPr="00CA699B" w:rsidRDefault="001C55D5" w:rsidP="001C55D5">
      <w:pPr>
        <w:spacing w:before="240" w:line="360" w:lineRule="auto"/>
        <w:ind w:firstLine="0"/>
        <w:rPr>
          <w:b/>
          <w:bCs/>
          <w:szCs w:val="24"/>
        </w:rPr>
      </w:pPr>
      <w:r w:rsidRPr="00CA699B">
        <w:rPr>
          <w:b/>
          <w:bCs/>
          <w:szCs w:val="24"/>
        </w:rPr>
        <w:t>Average fruit diameter (cm)</w:t>
      </w:r>
    </w:p>
    <w:p w14:paraId="3C90898C" w14:textId="23F2AFDA"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diameter (cm) of </w:t>
      </w:r>
      <w:r w:rsidR="00313DF3">
        <w:rPr>
          <w:szCs w:val="24"/>
        </w:rPr>
        <w:t>b</w:t>
      </w:r>
      <w:r w:rsidRPr="00CA699B">
        <w:rPr>
          <w:szCs w:val="24"/>
        </w:rPr>
        <w:t>itter gourd as influenced by growth regulator</w:t>
      </w:r>
      <w:r w:rsidRPr="009A4231">
        <w:rPr>
          <w:szCs w:val="24"/>
        </w:rPr>
        <w:t xml:space="preserve"> </w:t>
      </w:r>
      <w:r w:rsidRPr="00CA699B">
        <w:rPr>
          <w:szCs w:val="24"/>
        </w:rPr>
        <w:t xml:space="preserve">are summarized in </w:t>
      </w:r>
      <w:r w:rsidR="00313DF3">
        <w:rPr>
          <w:szCs w:val="24"/>
        </w:rPr>
        <w:t>t</w:t>
      </w:r>
      <w:r w:rsidRPr="00CA699B">
        <w:rPr>
          <w:szCs w:val="24"/>
        </w:rPr>
        <w:t xml:space="preserve">able </w:t>
      </w:r>
      <w:r>
        <w:rPr>
          <w:szCs w:val="24"/>
        </w:rPr>
        <w:t>3.</w:t>
      </w:r>
    </w:p>
    <w:p w14:paraId="0FF9A637" w14:textId="7CAAB570"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diameter of bitter gourd increased significantly by the application of NAA under experiment over the control. The maximum </w:t>
      </w:r>
      <w:r w:rsidR="00313DF3">
        <w:rPr>
          <w:szCs w:val="24"/>
        </w:rPr>
        <w:t>a</w:t>
      </w:r>
      <w:r w:rsidRPr="00CA699B">
        <w:rPr>
          <w:szCs w:val="24"/>
        </w:rPr>
        <w:t xml:space="preserve">verage fruit diameter (4.34 cm) was recorded with treatments 12 (NAA 200 ppm) while the minimum </w:t>
      </w:r>
      <w:r w:rsidR="00313DF3">
        <w:rPr>
          <w:szCs w:val="24"/>
        </w:rPr>
        <w:t>a</w:t>
      </w:r>
      <w:r w:rsidRPr="00CA699B">
        <w:rPr>
          <w:szCs w:val="24"/>
        </w:rPr>
        <w:t>verage fruit diameter (2.21 cm) was recorded under control. Further, the interaction effect of NAA significantly influenced the Average fruit diameter.</w:t>
      </w:r>
    </w:p>
    <w:p w14:paraId="776A4419" w14:textId="16A77AE0" w:rsidR="001C55D5" w:rsidRPr="00700CE5" w:rsidRDefault="001C55D5" w:rsidP="001C55D5">
      <w:pPr>
        <w:spacing w:before="240" w:line="360" w:lineRule="auto"/>
        <w:ind w:firstLine="720"/>
        <w:rPr>
          <w:sz w:val="32"/>
          <w:szCs w:val="32"/>
        </w:rPr>
      </w:pPr>
      <w:r w:rsidRPr="00700CE5">
        <w:rPr>
          <w:szCs w:val="24"/>
        </w:rPr>
        <w:t>The m</w:t>
      </w:r>
      <w:r w:rsidR="00313DF3">
        <w:rPr>
          <w:szCs w:val="24"/>
        </w:rPr>
        <w:t>aximum a</w:t>
      </w:r>
      <w:r w:rsidRPr="00700CE5">
        <w:rPr>
          <w:szCs w:val="24"/>
        </w:rPr>
        <w:t xml:space="preserve">verage fruit diameter (cm) of </w:t>
      </w:r>
      <w:r w:rsidR="00313DF3">
        <w:rPr>
          <w:szCs w:val="24"/>
        </w:rPr>
        <w:t>b</w:t>
      </w:r>
      <w:r w:rsidRPr="00700CE5">
        <w:rPr>
          <w:szCs w:val="24"/>
        </w:rPr>
        <w:t>itter gourd due to treatment</w:t>
      </w:r>
      <w:r w:rsidR="00313DF3">
        <w:rPr>
          <w:szCs w:val="24"/>
        </w:rPr>
        <w:t xml:space="preserve"> 12 </w:t>
      </w:r>
      <w:r w:rsidRPr="00700CE5">
        <w:rPr>
          <w:szCs w:val="24"/>
        </w:rPr>
        <w:t xml:space="preserve">might be due to fact that NAA regulate the growth by causing cell division and cell elongation in plant system. These results are in conformity with </w:t>
      </w:r>
      <w:r w:rsidRPr="001C55D5">
        <w:rPr>
          <w:b/>
          <w:bCs/>
          <w:szCs w:val="24"/>
        </w:rPr>
        <w:t xml:space="preserve">Kumar </w:t>
      </w:r>
      <w:r w:rsidRPr="001C55D5">
        <w:rPr>
          <w:b/>
          <w:bCs/>
          <w:i/>
          <w:iCs/>
          <w:szCs w:val="24"/>
        </w:rPr>
        <w:t xml:space="preserve">et al. </w:t>
      </w:r>
      <w:r w:rsidRPr="001C55D5">
        <w:rPr>
          <w:b/>
          <w:bCs/>
          <w:szCs w:val="24"/>
        </w:rPr>
        <w:t>(2014).</w:t>
      </w:r>
      <w:r w:rsidRPr="00700CE5">
        <w:rPr>
          <w:szCs w:val="24"/>
        </w:rPr>
        <w:t xml:space="preserve"> While the m</w:t>
      </w:r>
      <w:r w:rsidR="00313DF3">
        <w:rPr>
          <w:szCs w:val="24"/>
        </w:rPr>
        <w:t>inimum</w:t>
      </w:r>
      <w:r w:rsidRPr="00700CE5">
        <w:rPr>
          <w:szCs w:val="24"/>
        </w:rPr>
        <w:t xml:space="preserve"> value in treatment T</w:t>
      </w:r>
      <w:r w:rsidR="00313DF3">
        <w:rPr>
          <w:szCs w:val="24"/>
        </w:rPr>
        <w:t>0</w:t>
      </w:r>
      <w:r w:rsidRPr="00700CE5">
        <w:rPr>
          <w:szCs w:val="24"/>
        </w:rPr>
        <w:t xml:space="preserve"> (control) may owes to its inhibitory effect because this treatment occupy only recommended dose of fertilizers in bitter gourd.</w:t>
      </w:r>
      <w:r>
        <w:rPr>
          <w:szCs w:val="24"/>
        </w:rPr>
        <w:t xml:space="preserve"> </w:t>
      </w:r>
      <w:r w:rsidRPr="00700CE5">
        <w:rPr>
          <w:szCs w:val="24"/>
        </w:rPr>
        <w:t xml:space="preserve">Increase in growth parameters Average fruit diameter (cm) use of NAA may be due to its effect in cell division and cell enlargement </w:t>
      </w:r>
      <w:r w:rsidRPr="001C55D5">
        <w:rPr>
          <w:b/>
          <w:bCs/>
          <w:szCs w:val="24"/>
        </w:rPr>
        <w:t xml:space="preserve">Anayat </w:t>
      </w:r>
      <w:r w:rsidRPr="001C55D5">
        <w:rPr>
          <w:b/>
          <w:bCs/>
          <w:i/>
          <w:iCs/>
          <w:szCs w:val="24"/>
        </w:rPr>
        <w:t xml:space="preserve">et al. </w:t>
      </w:r>
      <w:r w:rsidRPr="001C55D5">
        <w:rPr>
          <w:b/>
          <w:bCs/>
          <w:szCs w:val="24"/>
        </w:rPr>
        <w:t>(2020).</w:t>
      </w:r>
    </w:p>
    <w:p w14:paraId="20F40514" w14:textId="77777777" w:rsidR="001C55D5" w:rsidRPr="00CA699B" w:rsidRDefault="001C55D5" w:rsidP="001C55D5">
      <w:pPr>
        <w:spacing w:before="240" w:line="360" w:lineRule="auto"/>
        <w:ind w:firstLine="0"/>
        <w:rPr>
          <w:szCs w:val="24"/>
        </w:rPr>
      </w:pPr>
      <w:r w:rsidRPr="00CA699B">
        <w:rPr>
          <w:b/>
          <w:bCs/>
          <w:szCs w:val="24"/>
        </w:rPr>
        <w:t>Average fruit weight (g)</w:t>
      </w:r>
      <w:r w:rsidRPr="00CA699B">
        <w:rPr>
          <w:szCs w:val="24"/>
        </w:rPr>
        <w:t xml:space="preserve"> </w:t>
      </w:r>
    </w:p>
    <w:p w14:paraId="4C739D84" w14:textId="30209B0C"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weight (g) of Bitter gourd as influenced by growth regulator are summarized in </w:t>
      </w:r>
      <w:r w:rsidR="00313DF3">
        <w:rPr>
          <w:szCs w:val="24"/>
        </w:rPr>
        <w:t>t</w:t>
      </w:r>
      <w:r w:rsidRPr="00CA699B">
        <w:rPr>
          <w:szCs w:val="24"/>
        </w:rPr>
        <w:t xml:space="preserve">able </w:t>
      </w:r>
      <w:r>
        <w:rPr>
          <w:szCs w:val="24"/>
        </w:rPr>
        <w:t>3.</w:t>
      </w:r>
    </w:p>
    <w:p w14:paraId="0A6EB536" w14:textId="72888DA1"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weight (g) of bitter gourd increased significantly by the application of NAA under experiment over the control. The maximum </w:t>
      </w:r>
      <w:r w:rsidR="00313DF3">
        <w:rPr>
          <w:szCs w:val="24"/>
        </w:rPr>
        <w:t>a</w:t>
      </w:r>
      <w:r w:rsidRPr="00CA699B">
        <w:rPr>
          <w:szCs w:val="24"/>
        </w:rPr>
        <w:t>verage fruit weight (88.05 g) was recorded with treatments 12 (NAA 200 ppm) while the minimum</w:t>
      </w:r>
      <w:r w:rsidRPr="00CA699B">
        <w:rPr>
          <w:b/>
          <w:bCs/>
          <w:szCs w:val="24"/>
        </w:rPr>
        <w:t xml:space="preserve"> </w:t>
      </w:r>
      <w:r w:rsidR="00313DF3">
        <w:rPr>
          <w:szCs w:val="24"/>
        </w:rPr>
        <w:t>a</w:t>
      </w:r>
      <w:r w:rsidRPr="00CA699B">
        <w:rPr>
          <w:szCs w:val="24"/>
        </w:rPr>
        <w:t>verage fruit weight (50.28 g) was recorded under control. Further, the interaction effect of NAA significantly influenced the Average fruit weight.</w:t>
      </w:r>
    </w:p>
    <w:p w14:paraId="542A8D71" w14:textId="4ACA97B5" w:rsidR="001C55D5" w:rsidRDefault="001C55D5" w:rsidP="001C55D5">
      <w:pPr>
        <w:spacing w:before="240" w:line="360" w:lineRule="auto"/>
        <w:ind w:firstLine="720"/>
        <w:rPr>
          <w:spacing w:val="1"/>
          <w:sz w:val="32"/>
          <w:szCs w:val="32"/>
        </w:rPr>
      </w:pPr>
      <w:r w:rsidRPr="00700CE5">
        <w:rPr>
          <w:szCs w:val="24"/>
        </w:rPr>
        <w:t>The m</w:t>
      </w:r>
      <w:r w:rsidR="00313DF3">
        <w:rPr>
          <w:szCs w:val="24"/>
        </w:rPr>
        <w:t>aximum a</w:t>
      </w:r>
      <w:r w:rsidRPr="00700CE5">
        <w:rPr>
          <w:szCs w:val="24"/>
        </w:rPr>
        <w:t xml:space="preserve">verage fruit weight (g)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003D18E1" w:rsidRPr="00067358">
        <w:rPr>
          <w:b/>
          <w:bCs/>
          <w:color w:val="000000" w:themeColor="text1"/>
          <w:szCs w:val="24"/>
          <w:shd w:val="clear" w:color="auto" w:fill="FFFFFF"/>
        </w:rPr>
        <w:t>Rajashree and Deepanshu (2022)</w:t>
      </w:r>
      <w:r w:rsidR="003D18E1">
        <w:rPr>
          <w:color w:val="000000" w:themeColor="text1"/>
          <w:szCs w:val="24"/>
          <w:shd w:val="clear" w:color="auto" w:fill="FFFFFF"/>
        </w:rPr>
        <w:t xml:space="preserve">. </w:t>
      </w:r>
      <w:r w:rsidRPr="00700CE5">
        <w:rPr>
          <w:szCs w:val="24"/>
        </w:rPr>
        <w:t xml:space="preserve">While the </w:t>
      </w:r>
      <w:r w:rsidRPr="00700CE5">
        <w:rPr>
          <w:szCs w:val="24"/>
        </w:rPr>
        <w:lastRenderedPageBreak/>
        <w:t>m</w:t>
      </w:r>
      <w:r w:rsidR="00313DF3">
        <w:rPr>
          <w:szCs w:val="24"/>
        </w:rPr>
        <w:t>inimum</w:t>
      </w:r>
      <w:r w:rsidRPr="00700CE5">
        <w:rPr>
          <w:szCs w:val="24"/>
        </w:rPr>
        <w:t xml:space="preserve"> value in treatment T</w:t>
      </w:r>
      <w:r w:rsidR="00313DF3">
        <w:rPr>
          <w:szCs w:val="24"/>
        </w:rPr>
        <w:t>0</w:t>
      </w:r>
      <w:r w:rsidRPr="00700CE5">
        <w:rPr>
          <w:szCs w:val="24"/>
        </w:rPr>
        <w:t xml:space="preserve"> (control) may owes to its inhibitory effect because this treatment occupy only recommended dose of fertilizers in bitter gourd. Increase in growth parameters Average fruit weight (g) use of NAA may be due to its effect in cell division and cell enlargement </w:t>
      </w:r>
      <w:r w:rsidR="003D18E1" w:rsidRPr="007E165C">
        <w:rPr>
          <w:b/>
          <w:bCs/>
          <w:szCs w:val="24"/>
          <w:lang w:eastAsia="en-IN"/>
        </w:rPr>
        <w:t xml:space="preserve">Choudhary </w:t>
      </w:r>
      <w:r w:rsidR="003D18E1" w:rsidRPr="007E165C">
        <w:rPr>
          <w:b/>
          <w:bCs/>
          <w:i/>
          <w:iCs/>
          <w:szCs w:val="24"/>
          <w:lang w:eastAsia="en-IN"/>
        </w:rPr>
        <w:t>et al.,</w:t>
      </w:r>
      <w:r w:rsidR="003D18E1" w:rsidRPr="007E165C">
        <w:rPr>
          <w:b/>
          <w:bCs/>
          <w:szCs w:val="24"/>
          <w:lang w:eastAsia="en-IN"/>
        </w:rPr>
        <w:t xml:space="preserve"> (2023)</w:t>
      </w:r>
    </w:p>
    <w:p w14:paraId="3AD9C2F0" w14:textId="77777777" w:rsidR="001C55D5" w:rsidRPr="00CA699B" w:rsidRDefault="001C55D5" w:rsidP="001C55D5">
      <w:pPr>
        <w:spacing w:before="240" w:line="360" w:lineRule="auto"/>
        <w:ind w:firstLine="0"/>
        <w:rPr>
          <w:b/>
          <w:bCs/>
          <w:szCs w:val="24"/>
        </w:rPr>
      </w:pPr>
      <w:r w:rsidRPr="00CA699B">
        <w:rPr>
          <w:b/>
          <w:bCs/>
          <w:szCs w:val="24"/>
        </w:rPr>
        <w:t xml:space="preserve">Average fruit yield per plant (kg)  </w:t>
      </w:r>
    </w:p>
    <w:p w14:paraId="4F183380" w14:textId="29CF1B95"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verage fruit yield per plant of Bitter gourd as influenced by growth regulator</w:t>
      </w:r>
      <w:r w:rsidRPr="00254056">
        <w:rPr>
          <w:szCs w:val="24"/>
        </w:rPr>
        <w:t xml:space="preserve"> </w:t>
      </w:r>
      <w:r w:rsidRPr="00CA699B">
        <w:rPr>
          <w:szCs w:val="24"/>
        </w:rPr>
        <w:t xml:space="preserve">are summarized in </w:t>
      </w:r>
      <w:r w:rsidR="00313DF3">
        <w:rPr>
          <w:szCs w:val="24"/>
        </w:rPr>
        <w:t>t</w:t>
      </w:r>
      <w:r w:rsidRPr="00CA699B">
        <w:rPr>
          <w:szCs w:val="24"/>
        </w:rPr>
        <w:t>able</w:t>
      </w:r>
      <w:r w:rsidR="00313DF3">
        <w:rPr>
          <w:szCs w:val="24"/>
        </w:rPr>
        <w:t xml:space="preserve"> </w:t>
      </w:r>
      <w:r>
        <w:rPr>
          <w:szCs w:val="24"/>
        </w:rPr>
        <w:t>3.</w:t>
      </w:r>
    </w:p>
    <w:p w14:paraId="6E7C85D2" w14:textId="66D59925"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yield per plant of bitter gourd increased significantly by the application of NAA under experiment over the control. The maximum </w:t>
      </w:r>
      <w:r w:rsidR="00313DF3">
        <w:rPr>
          <w:szCs w:val="24"/>
        </w:rPr>
        <w:t>a</w:t>
      </w:r>
      <w:r w:rsidRPr="00CA699B">
        <w:rPr>
          <w:szCs w:val="24"/>
        </w:rPr>
        <w:t>verage fruit yield per plant (49.83 kg) was recorded with treatments 12 (NAA 200 ppm) while the minimum</w:t>
      </w:r>
      <w:r w:rsidRPr="00CA699B">
        <w:rPr>
          <w:b/>
          <w:bCs/>
          <w:szCs w:val="24"/>
        </w:rPr>
        <w:t xml:space="preserve"> </w:t>
      </w:r>
      <w:r w:rsidR="00313DF3">
        <w:rPr>
          <w:szCs w:val="24"/>
        </w:rPr>
        <w:t>a</w:t>
      </w:r>
      <w:r w:rsidRPr="00CA699B">
        <w:rPr>
          <w:szCs w:val="24"/>
        </w:rPr>
        <w:t>verage fruit yield per plant (32.1 kg) was recorded under control. Further, the interaction effect of NAA significantly influenced the Average fruit yield per plant.</w:t>
      </w:r>
    </w:p>
    <w:p w14:paraId="3A26BEB4" w14:textId="56DA8177" w:rsidR="001C55D5" w:rsidRPr="00700CE5" w:rsidRDefault="001C55D5" w:rsidP="001C55D5">
      <w:pPr>
        <w:spacing w:before="240" w:line="360" w:lineRule="auto"/>
        <w:ind w:firstLine="720"/>
        <w:rPr>
          <w:szCs w:val="24"/>
        </w:rPr>
      </w:pPr>
      <w:r w:rsidRPr="00700CE5">
        <w:rPr>
          <w:szCs w:val="24"/>
        </w:rPr>
        <w:t>The m</w:t>
      </w:r>
      <w:r w:rsidR="00313DF3">
        <w:rPr>
          <w:szCs w:val="24"/>
        </w:rPr>
        <w:t>aximum</w:t>
      </w:r>
      <w:r w:rsidRPr="00700CE5">
        <w:rPr>
          <w:szCs w:val="24"/>
        </w:rPr>
        <w:t xml:space="preserve"> </w:t>
      </w:r>
      <w:r w:rsidR="00313DF3">
        <w:rPr>
          <w:szCs w:val="24"/>
        </w:rPr>
        <w:t>a</w:t>
      </w:r>
      <w:r w:rsidRPr="00700CE5">
        <w:rPr>
          <w:szCs w:val="24"/>
        </w:rPr>
        <w:t xml:space="preserve">verage fruit yield per plant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Pr="00EE6C83">
        <w:rPr>
          <w:b/>
          <w:bCs/>
          <w:szCs w:val="24"/>
        </w:rPr>
        <w:t xml:space="preserve">Kumar </w:t>
      </w:r>
      <w:r w:rsidRPr="00EE6C83">
        <w:rPr>
          <w:b/>
          <w:bCs/>
          <w:i/>
          <w:iCs/>
          <w:szCs w:val="24"/>
        </w:rPr>
        <w:t xml:space="preserve">et al. </w:t>
      </w:r>
      <w:r w:rsidRPr="00EE6C83">
        <w:rPr>
          <w:b/>
          <w:bCs/>
          <w:szCs w:val="24"/>
        </w:rPr>
        <w:t>(2014).</w:t>
      </w:r>
      <w:r w:rsidRPr="00700CE5">
        <w:rPr>
          <w:szCs w:val="24"/>
        </w:rPr>
        <w:t xml:space="preserve"> While the m</w:t>
      </w:r>
      <w:r w:rsidR="00313DF3">
        <w:rPr>
          <w:szCs w:val="24"/>
        </w:rPr>
        <w:t>inimum</w:t>
      </w:r>
      <w:r w:rsidRPr="00700CE5">
        <w:rPr>
          <w:szCs w:val="24"/>
        </w:rPr>
        <w:t xml:space="preserve"> value in treatment T</w:t>
      </w:r>
      <w:r w:rsidR="00313DF3">
        <w:rPr>
          <w:szCs w:val="24"/>
        </w:rPr>
        <w:t xml:space="preserve">0 </w:t>
      </w:r>
      <w:r w:rsidRPr="00700CE5">
        <w:rPr>
          <w:szCs w:val="24"/>
        </w:rPr>
        <w:t>(control) may owes to its inhibitory effect because this treatment occupy only recommended dose of fertilizers in bitter gourd.</w:t>
      </w:r>
      <w:r>
        <w:rPr>
          <w:szCs w:val="24"/>
        </w:rPr>
        <w:t xml:space="preserve"> </w:t>
      </w:r>
      <w:r w:rsidRPr="00700CE5">
        <w:rPr>
          <w:szCs w:val="24"/>
        </w:rPr>
        <w:t>Increase in growth parameters Average fruit yield per plant use of NAA may be due to its effect in cell division and cell enlargement</w:t>
      </w:r>
      <w:r w:rsidRPr="00700CE5">
        <w:rPr>
          <w:b/>
          <w:bCs/>
          <w:szCs w:val="24"/>
        </w:rPr>
        <w:t xml:space="preserve"> Anayat </w:t>
      </w:r>
      <w:r w:rsidRPr="00700CE5">
        <w:rPr>
          <w:b/>
          <w:bCs/>
          <w:i/>
          <w:iCs/>
          <w:szCs w:val="24"/>
        </w:rPr>
        <w:t xml:space="preserve">et al. </w:t>
      </w:r>
      <w:r w:rsidRPr="00700CE5">
        <w:rPr>
          <w:b/>
          <w:bCs/>
          <w:szCs w:val="24"/>
        </w:rPr>
        <w:t>(2020).</w:t>
      </w:r>
    </w:p>
    <w:p w14:paraId="5FC81B98" w14:textId="77777777" w:rsidR="001C55D5" w:rsidRDefault="001C55D5" w:rsidP="00CF031C">
      <w:pPr>
        <w:ind w:firstLine="0"/>
        <w:rPr>
          <w:b/>
          <w:bCs/>
        </w:rPr>
      </w:pPr>
    </w:p>
    <w:p w14:paraId="68053FB4" w14:textId="77777777" w:rsidR="001C55D5" w:rsidRPr="00CA699B" w:rsidRDefault="001C55D5" w:rsidP="001C55D5">
      <w:pPr>
        <w:spacing w:line="360" w:lineRule="auto"/>
        <w:ind w:right="95" w:firstLine="0"/>
        <w:textAlignment w:val="baseline"/>
        <w:outlineLvl w:val="2"/>
        <w:rPr>
          <w:b/>
          <w:bCs/>
          <w:sz w:val="27"/>
          <w:szCs w:val="27"/>
        </w:rPr>
      </w:pPr>
      <w:r w:rsidRPr="00CA699B">
        <w:rPr>
          <w:b/>
          <w:bCs/>
          <w:szCs w:val="24"/>
        </w:rPr>
        <w:t>Economics</w:t>
      </w:r>
    </w:p>
    <w:p w14:paraId="2C69D4A7" w14:textId="641BC154" w:rsidR="001C55D5" w:rsidRPr="00CA699B" w:rsidRDefault="001C55D5" w:rsidP="001C55D5">
      <w:pPr>
        <w:spacing w:before="240" w:line="360" w:lineRule="auto"/>
        <w:ind w:right="95" w:firstLine="720"/>
        <w:rPr>
          <w:szCs w:val="24"/>
        </w:rPr>
      </w:pPr>
      <w:r w:rsidRPr="00CA699B">
        <w:rPr>
          <w:szCs w:val="24"/>
        </w:rPr>
        <w:t xml:space="preserve">The data on economics of bitter gourd as influenced by growth regulator are summarized in </w:t>
      </w:r>
      <w:r w:rsidR="00313DF3">
        <w:rPr>
          <w:szCs w:val="24"/>
        </w:rPr>
        <w:t>t</w:t>
      </w:r>
      <w:r w:rsidRPr="00CA699B">
        <w:rPr>
          <w:szCs w:val="24"/>
        </w:rPr>
        <w:t>able</w:t>
      </w:r>
      <w:r w:rsidR="00313DF3">
        <w:rPr>
          <w:szCs w:val="24"/>
        </w:rPr>
        <w:t xml:space="preserve"> </w:t>
      </w:r>
      <w:r w:rsidR="00746DAF">
        <w:rPr>
          <w:szCs w:val="24"/>
        </w:rPr>
        <w:t>4</w:t>
      </w:r>
      <w:r>
        <w:rPr>
          <w:szCs w:val="24"/>
        </w:rPr>
        <w:t>.</w:t>
      </w:r>
    </w:p>
    <w:p w14:paraId="730FD299" w14:textId="77777777" w:rsidR="001C55D5" w:rsidRDefault="001C55D5" w:rsidP="001C55D5">
      <w:pPr>
        <w:spacing w:before="240" w:line="360" w:lineRule="auto"/>
        <w:ind w:right="95" w:firstLine="720"/>
        <w:rPr>
          <w:szCs w:val="24"/>
        </w:rPr>
      </w:pPr>
      <w:r w:rsidRPr="00CA699B">
        <w:rPr>
          <w:szCs w:val="24"/>
        </w:rPr>
        <w:t>The data reveals that the economics bitter gourd increased significantly by the application of growth regulator under experimentation over the control.</w:t>
      </w:r>
    </w:p>
    <w:p w14:paraId="410F1FCF" w14:textId="77777777" w:rsidR="001C55D5" w:rsidRDefault="001C55D5" w:rsidP="001C55D5">
      <w:pPr>
        <w:spacing w:before="240" w:line="360" w:lineRule="auto"/>
        <w:ind w:right="95" w:firstLine="720"/>
        <w:rPr>
          <w:szCs w:val="24"/>
        </w:rPr>
      </w:pPr>
      <w:r w:rsidRPr="00CA699B">
        <w:rPr>
          <w:szCs w:val="24"/>
        </w:rPr>
        <w:t>The maximum cost of cultivation (78000 Rs.) was recorded with treatments 12 (NAA 200 PPM) while the minimum cost of cultivation</w:t>
      </w:r>
      <w:r>
        <w:rPr>
          <w:szCs w:val="24"/>
        </w:rPr>
        <w:t xml:space="preserve"> </w:t>
      </w:r>
      <w:r w:rsidRPr="00CA699B">
        <w:rPr>
          <w:szCs w:val="24"/>
        </w:rPr>
        <w:t>(60000 Rs.) was recorded under control. </w:t>
      </w:r>
    </w:p>
    <w:p w14:paraId="7C441526" w14:textId="77777777" w:rsidR="001C55D5" w:rsidRDefault="001C55D5" w:rsidP="001C55D5">
      <w:pPr>
        <w:spacing w:before="240" w:line="360" w:lineRule="auto"/>
        <w:ind w:right="95" w:firstLine="720"/>
        <w:rPr>
          <w:szCs w:val="24"/>
        </w:rPr>
      </w:pPr>
      <w:r w:rsidRPr="00CA699B">
        <w:rPr>
          <w:szCs w:val="24"/>
        </w:rPr>
        <w:t>The maximum gross return (</w:t>
      </w:r>
      <w:r>
        <w:rPr>
          <w:szCs w:val="24"/>
        </w:rPr>
        <w:t>332000</w:t>
      </w:r>
      <w:r w:rsidRPr="00CA699B">
        <w:rPr>
          <w:szCs w:val="24"/>
        </w:rPr>
        <w:t xml:space="preserve"> Rs.) was recorded with treatments 12 (NAA 200 ppm) while the minimum gross return (21</w:t>
      </w:r>
      <w:r>
        <w:rPr>
          <w:szCs w:val="24"/>
        </w:rPr>
        <w:t>4000</w:t>
      </w:r>
      <w:r w:rsidRPr="00CA699B">
        <w:rPr>
          <w:szCs w:val="24"/>
        </w:rPr>
        <w:t xml:space="preserve"> Rs.) was recorded under control.</w:t>
      </w:r>
    </w:p>
    <w:p w14:paraId="5AEC418C" w14:textId="77777777" w:rsidR="001C55D5" w:rsidRDefault="001C55D5" w:rsidP="001C55D5">
      <w:pPr>
        <w:spacing w:before="240" w:line="360" w:lineRule="auto"/>
        <w:ind w:right="95" w:firstLine="720"/>
        <w:rPr>
          <w:szCs w:val="24"/>
        </w:rPr>
      </w:pPr>
      <w:r w:rsidRPr="00CA699B">
        <w:rPr>
          <w:szCs w:val="24"/>
        </w:rPr>
        <w:lastRenderedPageBreak/>
        <w:t>The maximum net return (2</w:t>
      </w:r>
      <w:r>
        <w:rPr>
          <w:szCs w:val="24"/>
        </w:rPr>
        <w:t>54000</w:t>
      </w:r>
      <w:r w:rsidRPr="00CA699B">
        <w:rPr>
          <w:szCs w:val="24"/>
        </w:rPr>
        <w:t xml:space="preserve"> Rs.) was recorded with treatments 12 (NAA 200 ppm) while the minimum net return (1</w:t>
      </w:r>
      <w:r>
        <w:rPr>
          <w:szCs w:val="24"/>
        </w:rPr>
        <w:t>41000</w:t>
      </w:r>
      <w:r w:rsidRPr="00CA699B">
        <w:rPr>
          <w:szCs w:val="24"/>
        </w:rPr>
        <w:t xml:space="preserve"> Rs.) was recorded under </w:t>
      </w:r>
      <w:r>
        <w:rPr>
          <w:szCs w:val="24"/>
        </w:rPr>
        <w:t>treatment 4 (GA</w:t>
      </w:r>
      <w:r w:rsidRPr="00DB1E67">
        <w:rPr>
          <w:szCs w:val="24"/>
          <w:vertAlign w:val="subscript"/>
        </w:rPr>
        <w:t>3</w:t>
      </w:r>
      <w:r>
        <w:rPr>
          <w:szCs w:val="24"/>
        </w:rPr>
        <w:t xml:space="preserve"> 200).</w:t>
      </w:r>
    </w:p>
    <w:p w14:paraId="349B83AF" w14:textId="77777777" w:rsidR="001C55D5" w:rsidRPr="00CA699B" w:rsidRDefault="001C55D5" w:rsidP="001C55D5">
      <w:pPr>
        <w:spacing w:before="240" w:line="360" w:lineRule="auto"/>
        <w:ind w:right="95" w:firstLine="720"/>
        <w:rPr>
          <w:szCs w:val="24"/>
        </w:rPr>
      </w:pPr>
      <w:r w:rsidRPr="00CA699B">
        <w:rPr>
          <w:szCs w:val="24"/>
        </w:rPr>
        <w:t>The maximum B:C ratio 3.</w:t>
      </w:r>
      <w:r>
        <w:rPr>
          <w:szCs w:val="24"/>
        </w:rPr>
        <w:t>26</w:t>
      </w:r>
      <w:r w:rsidRPr="00CA699B">
        <w:rPr>
          <w:szCs w:val="24"/>
        </w:rPr>
        <w:t xml:space="preserve"> was recorded with treatments 12 (NAA 200 ppm) while the minimum B:C ratio </w:t>
      </w:r>
      <w:r>
        <w:rPr>
          <w:szCs w:val="24"/>
        </w:rPr>
        <w:t>1.66</w:t>
      </w:r>
      <w:r w:rsidRPr="00CA699B">
        <w:rPr>
          <w:szCs w:val="24"/>
        </w:rPr>
        <w:t xml:space="preserve"> was recorded under </w:t>
      </w:r>
      <w:r>
        <w:rPr>
          <w:szCs w:val="24"/>
        </w:rPr>
        <w:t>treatment 4 (GA</w:t>
      </w:r>
      <w:r w:rsidRPr="00DB1E67">
        <w:rPr>
          <w:szCs w:val="24"/>
          <w:vertAlign w:val="subscript"/>
        </w:rPr>
        <w:t>3</w:t>
      </w:r>
      <w:r>
        <w:rPr>
          <w:szCs w:val="24"/>
        </w:rPr>
        <w:t xml:space="preserve"> 200).</w:t>
      </w:r>
    </w:p>
    <w:p w14:paraId="5C3A0886" w14:textId="77777777" w:rsidR="00FD0BB3" w:rsidRDefault="00FD0BB3" w:rsidP="00FD0BB3">
      <w:pPr>
        <w:spacing w:line="480" w:lineRule="auto"/>
        <w:ind w:firstLine="0"/>
        <w:rPr>
          <w:b/>
          <w:szCs w:val="24"/>
        </w:rPr>
      </w:pPr>
    </w:p>
    <w:p w14:paraId="716DE218" w14:textId="13B9DC03" w:rsidR="00FD0BB3" w:rsidRDefault="00FD0BB3" w:rsidP="00FD0BB3">
      <w:pPr>
        <w:spacing w:line="480" w:lineRule="auto"/>
        <w:ind w:firstLine="0"/>
        <w:rPr>
          <w:b/>
          <w:szCs w:val="24"/>
        </w:rPr>
      </w:pPr>
      <w:r w:rsidRPr="00FD0BB3">
        <w:rPr>
          <w:b/>
          <w:szCs w:val="24"/>
        </w:rPr>
        <w:t>CONCLUSION</w:t>
      </w:r>
    </w:p>
    <w:p w14:paraId="6EC89BC7" w14:textId="77777777" w:rsidR="00FD0BB3" w:rsidRPr="006F2CBA" w:rsidRDefault="00FD0BB3" w:rsidP="00FD0BB3">
      <w:pPr>
        <w:spacing w:line="360" w:lineRule="auto"/>
        <w:ind w:firstLine="720"/>
        <w:rPr>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Germination as well as in vegetative growth, yield and quality of </w:t>
      </w:r>
      <w:r w:rsidRPr="006F2CBA">
        <w:rPr>
          <w:szCs w:val="24"/>
          <w:lang w:val="en-US"/>
        </w:rPr>
        <w:t xml:space="preserve">bitter gourd </w:t>
      </w:r>
      <w:r w:rsidRPr="006F2CBA">
        <w:rPr>
          <w:szCs w:val="24"/>
        </w:rPr>
        <w:t xml:space="preserve">and the maximum survival % was also obtained from this treatment. </w:t>
      </w:r>
    </w:p>
    <w:p w14:paraId="210D13B6" w14:textId="77777777" w:rsidR="00FD0BB3" w:rsidRPr="006F2CBA" w:rsidRDefault="00FD0BB3" w:rsidP="00FD0BB3">
      <w:pPr>
        <w:spacing w:line="360" w:lineRule="auto"/>
        <w:ind w:firstLine="720"/>
        <w:rPr>
          <w:szCs w:val="24"/>
        </w:rPr>
      </w:pPr>
      <w:r w:rsidRPr="006F2CBA">
        <w:rPr>
          <w:szCs w:val="24"/>
        </w:rPr>
        <w:t>The maximum benefit cost ratio was observed in T</w:t>
      </w:r>
      <w:r w:rsidRPr="006F2CBA">
        <w:rPr>
          <w:szCs w:val="24"/>
          <w:vertAlign w:val="subscript"/>
        </w:rPr>
        <w:t>12</w:t>
      </w:r>
      <w:r w:rsidRPr="006F2CBA">
        <w:rPr>
          <w:szCs w:val="24"/>
        </w:rPr>
        <w:t xml:space="preserve"> (NAA 200 ppm) followed by T</w:t>
      </w:r>
      <w:r w:rsidRPr="006F2CBA">
        <w:rPr>
          <w:szCs w:val="24"/>
          <w:vertAlign w:val="subscript"/>
        </w:rPr>
        <w:t>11</w:t>
      </w:r>
      <w:r w:rsidRPr="006F2CBA">
        <w:rPr>
          <w:szCs w:val="24"/>
        </w:rPr>
        <w:t xml:space="preserve"> (NAA 150ppm) while the minimum benefit cost ratio was observed in T</w:t>
      </w:r>
      <w:r w:rsidRPr="006F2CBA">
        <w:rPr>
          <w:szCs w:val="24"/>
          <w:vertAlign w:val="subscript"/>
        </w:rPr>
        <w:t>4</w:t>
      </w:r>
      <w:r w:rsidRPr="006F2CBA">
        <w:rPr>
          <w:szCs w:val="24"/>
        </w:rPr>
        <w:t xml:space="preserve"> (</w:t>
      </w:r>
      <w:r w:rsidRPr="006F2CBA">
        <w:rPr>
          <w:szCs w:val="24"/>
          <w:lang w:val="en-US"/>
        </w:rPr>
        <w:t>GA</w:t>
      </w:r>
      <w:r w:rsidRPr="006F2CBA">
        <w:rPr>
          <w:szCs w:val="24"/>
          <w:vertAlign w:val="subscript"/>
          <w:lang w:val="en-US"/>
        </w:rPr>
        <w:t xml:space="preserve">3 </w:t>
      </w:r>
      <w:r w:rsidRPr="006F2CBA">
        <w:rPr>
          <w:szCs w:val="24"/>
          <w:lang w:val="en-US"/>
        </w:rPr>
        <w:t>200ppm</w:t>
      </w:r>
      <w:r w:rsidRPr="006F2CBA">
        <w:rPr>
          <w:szCs w:val="24"/>
        </w:rPr>
        <w:t xml:space="preserve">). </w:t>
      </w:r>
    </w:p>
    <w:p w14:paraId="1575C060" w14:textId="7E9C9EEA" w:rsidR="00FD0BB3" w:rsidRPr="00FD0BB3" w:rsidRDefault="00FD0BB3" w:rsidP="00FD0BB3">
      <w:pPr>
        <w:spacing w:line="480" w:lineRule="auto"/>
        <w:ind w:firstLine="0"/>
        <w:rPr>
          <w:b/>
          <w:szCs w:val="24"/>
        </w:rPr>
      </w:pPr>
    </w:p>
    <w:p w14:paraId="16E4591D" w14:textId="55460C15" w:rsidR="00FD0BB3" w:rsidRDefault="00FD0BB3" w:rsidP="00FD0BB3">
      <w:pPr>
        <w:ind w:firstLine="0"/>
        <w:rPr>
          <w:b/>
          <w:bCs/>
        </w:rPr>
        <w:sectPr w:rsidR="00FD0BB3" w:rsidSect="00C26DD0">
          <w:pgSz w:w="11906" w:h="16838"/>
          <w:pgMar w:top="1440" w:right="1440" w:bottom="1440" w:left="1440" w:header="708" w:footer="708" w:gutter="0"/>
          <w:cols w:space="708"/>
          <w:docGrid w:linePitch="360"/>
        </w:sectPr>
      </w:pPr>
    </w:p>
    <w:tbl>
      <w:tblPr>
        <w:tblStyle w:val="TableGrid"/>
        <w:tblW w:w="30318" w:type="dxa"/>
        <w:tblInd w:w="-1026" w:type="dxa"/>
        <w:tblLayout w:type="fixed"/>
        <w:tblLook w:val="04A0" w:firstRow="1" w:lastRow="0" w:firstColumn="1" w:lastColumn="0" w:noHBand="0" w:noVBand="1"/>
      </w:tblPr>
      <w:tblGrid>
        <w:gridCol w:w="1310"/>
        <w:gridCol w:w="4111"/>
        <w:gridCol w:w="1560"/>
        <w:gridCol w:w="1417"/>
        <w:gridCol w:w="283"/>
        <w:gridCol w:w="1412"/>
        <w:gridCol w:w="1423"/>
        <w:gridCol w:w="848"/>
        <w:gridCol w:w="1277"/>
        <w:gridCol w:w="1415"/>
        <w:gridCol w:w="1277"/>
        <w:gridCol w:w="4389"/>
        <w:gridCol w:w="1701"/>
        <w:gridCol w:w="1701"/>
        <w:gridCol w:w="5951"/>
        <w:gridCol w:w="243"/>
      </w:tblGrid>
      <w:tr w:rsidR="00746DAF" w:rsidRPr="00B32558" w14:paraId="4FEF7F95" w14:textId="77777777" w:rsidTr="00746DAF">
        <w:trPr>
          <w:trHeight w:val="454"/>
        </w:trPr>
        <w:tc>
          <w:tcPr>
            <w:tcW w:w="1310" w:type="dxa"/>
            <w:vMerge w:val="restart"/>
            <w:tcBorders>
              <w:top w:val="single" w:sz="4" w:space="0" w:color="auto"/>
              <w:left w:val="nil"/>
              <w:bottom w:val="single" w:sz="4" w:space="0" w:color="auto"/>
              <w:right w:val="nil"/>
            </w:tcBorders>
            <w:vAlign w:val="center"/>
          </w:tcPr>
          <w:p w14:paraId="637CADD8"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4111" w:type="dxa"/>
            <w:vMerge w:val="restart"/>
            <w:tcBorders>
              <w:top w:val="single" w:sz="4" w:space="0" w:color="auto"/>
              <w:left w:val="nil"/>
              <w:bottom w:val="single" w:sz="4" w:space="0" w:color="auto"/>
              <w:right w:val="nil"/>
            </w:tcBorders>
            <w:vAlign w:val="center"/>
          </w:tcPr>
          <w:p w14:paraId="412625B0"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1560" w:type="dxa"/>
            <w:tcBorders>
              <w:top w:val="single" w:sz="4" w:space="0" w:color="auto"/>
              <w:left w:val="nil"/>
              <w:bottom w:val="single" w:sz="4" w:space="0" w:color="auto"/>
              <w:right w:val="nil"/>
            </w:tcBorders>
            <w:vAlign w:val="center"/>
          </w:tcPr>
          <w:p w14:paraId="248CDE81"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1417" w:type="dxa"/>
            <w:tcBorders>
              <w:top w:val="single" w:sz="4" w:space="0" w:color="auto"/>
              <w:left w:val="nil"/>
              <w:bottom w:val="single" w:sz="4" w:space="0" w:color="auto"/>
              <w:right w:val="nil"/>
            </w:tcBorders>
            <w:vAlign w:val="center"/>
          </w:tcPr>
          <w:p w14:paraId="6F80B231" w14:textId="1977D0AB"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1695" w:type="dxa"/>
            <w:gridSpan w:val="2"/>
            <w:tcBorders>
              <w:top w:val="single" w:sz="4" w:space="0" w:color="auto"/>
              <w:left w:val="nil"/>
              <w:bottom w:val="single" w:sz="4" w:space="0" w:color="auto"/>
              <w:right w:val="nil"/>
            </w:tcBorders>
          </w:tcPr>
          <w:p w14:paraId="24EF84F8"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271" w:type="dxa"/>
            <w:gridSpan w:val="2"/>
            <w:tcBorders>
              <w:top w:val="single" w:sz="4" w:space="0" w:color="auto"/>
              <w:left w:val="nil"/>
              <w:bottom w:val="single" w:sz="4" w:space="0" w:color="auto"/>
              <w:right w:val="nil"/>
            </w:tcBorders>
          </w:tcPr>
          <w:p w14:paraId="67902499"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692" w:type="dxa"/>
            <w:gridSpan w:val="2"/>
            <w:tcBorders>
              <w:top w:val="single" w:sz="4" w:space="0" w:color="auto"/>
              <w:left w:val="nil"/>
              <w:bottom w:val="single" w:sz="4" w:space="0" w:color="auto"/>
              <w:right w:val="nil"/>
            </w:tcBorders>
          </w:tcPr>
          <w:p w14:paraId="43ECE8FF"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5666" w:type="dxa"/>
            <w:gridSpan w:val="2"/>
            <w:tcBorders>
              <w:top w:val="single" w:sz="4" w:space="0" w:color="auto"/>
              <w:left w:val="nil"/>
              <w:bottom w:val="single" w:sz="4" w:space="0" w:color="auto"/>
              <w:right w:val="nil"/>
            </w:tcBorders>
            <w:vAlign w:val="center"/>
          </w:tcPr>
          <w:p w14:paraId="21EF0F63" w14:textId="4D5B558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1701" w:type="dxa"/>
            <w:tcBorders>
              <w:top w:val="single" w:sz="4" w:space="0" w:color="auto"/>
              <w:left w:val="nil"/>
              <w:bottom w:val="single" w:sz="4" w:space="0" w:color="auto"/>
              <w:right w:val="nil"/>
            </w:tcBorders>
            <w:vAlign w:val="center"/>
          </w:tcPr>
          <w:p w14:paraId="302FCA11"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1701" w:type="dxa"/>
            <w:tcBorders>
              <w:top w:val="single" w:sz="4" w:space="0" w:color="auto"/>
              <w:left w:val="nil"/>
              <w:bottom w:val="single" w:sz="4" w:space="0" w:color="auto"/>
              <w:right w:val="nil"/>
            </w:tcBorders>
            <w:vAlign w:val="center"/>
          </w:tcPr>
          <w:p w14:paraId="60A4691D"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5951" w:type="dxa"/>
            <w:tcBorders>
              <w:top w:val="single" w:sz="4" w:space="0" w:color="auto"/>
              <w:left w:val="nil"/>
              <w:bottom w:val="single" w:sz="4" w:space="0" w:color="auto"/>
              <w:right w:val="nil"/>
            </w:tcBorders>
            <w:vAlign w:val="center"/>
          </w:tcPr>
          <w:p w14:paraId="3740F92A" w14:textId="3E9E7968"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43" w:type="dxa"/>
            <w:tcBorders>
              <w:top w:val="single" w:sz="4" w:space="0" w:color="auto"/>
              <w:left w:val="nil"/>
              <w:bottom w:val="single" w:sz="4" w:space="0" w:color="auto"/>
              <w:right w:val="nil"/>
            </w:tcBorders>
            <w:vAlign w:val="center"/>
          </w:tcPr>
          <w:p w14:paraId="65A6ED6E"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r>
      <w:tr w:rsidR="00746DAF" w:rsidRPr="00B32558" w14:paraId="350295BD" w14:textId="72B34704" w:rsidTr="00DE177B">
        <w:trPr>
          <w:gridAfter w:val="5"/>
          <w:wAfter w:w="13985" w:type="dxa"/>
          <w:trHeight w:val="454"/>
        </w:trPr>
        <w:tc>
          <w:tcPr>
            <w:tcW w:w="1310" w:type="dxa"/>
            <w:vMerge/>
            <w:tcBorders>
              <w:top w:val="nil"/>
              <w:left w:val="nil"/>
              <w:bottom w:val="single" w:sz="4" w:space="0" w:color="auto"/>
              <w:right w:val="nil"/>
            </w:tcBorders>
            <w:vAlign w:val="center"/>
          </w:tcPr>
          <w:p w14:paraId="31FE632D" w14:textId="77777777" w:rsidR="00746DAF" w:rsidRPr="00B32558" w:rsidRDefault="00746DAF" w:rsidP="00746DAF">
            <w:pPr>
              <w:spacing w:line="240" w:lineRule="auto"/>
              <w:ind w:right="0" w:firstLine="0"/>
              <w:jc w:val="center"/>
              <w:rPr>
                <w:rFonts w:eastAsiaTheme="minorHAnsi"/>
                <w:b/>
                <w:bCs/>
                <w:color w:val="auto"/>
                <w:szCs w:val="24"/>
                <w:lang w:val="en-IN" w:eastAsia="en-US" w:bidi="hi-IN"/>
              </w:rPr>
            </w:pPr>
          </w:p>
        </w:tc>
        <w:tc>
          <w:tcPr>
            <w:tcW w:w="4111" w:type="dxa"/>
            <w:vMerge/>
            <w:tcBorders>
              <w:top w:val="nil"/>
              <w:left w:val="nil"/>
              <w:bottom w:val="single" w:sz="4" w:space="0" w:color="auto"/>
              <w:right w:val="nil"/>
            </w:tcBorders>
            <w:vAlign w:val="center"/>
          </w:tcPr>
          <w:p w14:paraId="072F8C58" w14:textId="77777777" w:rsidR="00746DAF" w:rsidRPr="00B32558" w:rsidRDefault="00746DAF" w:rsidP="00746DAF">
            <w:pPr>
              <w:spacing w:line="240" w:lineRule="auto"/>
              <w:ind w:right="0" w:firstLine="0"/>
              <w:jc w:val="center"/>
              <w:rPr>
                <w:rFonts w:eastAsiaTheme="minorHAnsi"/>
                <w:b/>
                <w:bCs/>
                <w:color w:val="auto"/>
                <w:szCs w:val="24"/>
                <w:lang w:val="en-IN" w:eastAsia="en-US" w:bidi="hi-IN"/>
              </w:rPr>
            </w:pPr>
          </w:p>
        </w:tc>
        <w:tc>
          <w:tcPr>
            <w:tcW w:w="1560" w:type="dxa"/>
            <w:tcBorders>
              <w:top w:val="single" w:sz="4" w:space="0" w:color="auto"/>
              <w:left w:val="nil"/>
              <w:bottom w:val="single" w:sz="4" w:space="0" w:color="auto"/>
              <w:right w:val="nil"/>
            </w:tcBorders>
            <w:vAlign w:val="center"/>
          </w:tcPr>
          <w:p w14:paraId="0DEE1471" w14:textId="77777777" w:rsidR="00746DAF" w:rsidRPr="00CA699B" w:rsidRDefault="00746DAF" w:rsidP="00746DAF">
            <w:pPr>
              <w:spacing w:line="240" w:lineRule="auto"/>
              <w:ind w:right="0" w:firstLine="0"/>
              <w:jc w:val="center"/>
              <w:rPr>
                <w:b/>
                <w:bCs/>
                <w:szCs w:val="24"/>
              </w:rPr>
            </w:pPr>
          </w:p>
        </w:tc>
        <w:tc>
          <w:tcPr>
            <w:tcW w:w="1700" w:type="dxa"/>
            <w:gridSpan w:val="2"/>
            <w:tcBorders>
              <w:top w:val="single" w:sz="4" w:space="0" w:color="auto"/>
              <w:left w:val="nil"/>
              <w:bottom w:val="single" w:sz="4" w:space="0" w:color="auto"/>
              <w:right w:val="nil"/>
            </w:tcBorders>
            <w:vAlign w:val="center"/>
          </w:tcPr>
          <w:p w14:paraId="4627BB06" w14:textId="4B40BF0C" w:rsidR="00746DAF" w:rsidRPr="00B32558" w:rsidRDefault="00746DAF" w:rsidP="00746DAF">
            <w:pPr>
              <w:spacing w:line="240" w:lineRule="auto"/>
              <w:ind w:right="0" w:firstLine="0"/>
              <w:jc w:val="center"/>
              <w:rPr>
                <w:rFonts w:eastAsiaTheme="minorHAnsi"/>
                <w:b/>
                <w:bCs/>
                <w:color w:val="auto"/>
                <w:szCs w:val="24"/>
                <w:lang w:val="en-IN" w:eastAsia="en-US" w:bidi="hi-IN"/>
              </w:rPr>
            </w:pPr>
            <w:r w:rsidRPr="00CA699B">
              <w:rPr>
                <w:b/>
                <w:bCs/>
                <w:kern w:val="2"/>
                <w:szCs w:val="24"/>
                <w14:ligatures w14:val="standardContextual"/>
              </w:rPr>
              <w:t>Days to germination</w:t>
            </w:r>
          </w:p>
        </w:tc>
        <w:tc>
          <w:tcPr>
            <w:tcW w:w="2835" w:type="dxa"/>
            <w:gridSpan w:val="2"/>
            <w:tcBorders>
              <w:top w:val="single" w:sz="4" w:space="0" w:color="auto"/>
              <w:left w:val="nil"/>
              <w:bottom w:val="single" w:sz="4" w:space="0" w:color="auto"/>
              <w:right w:val="nil"/>
            </w:tcBorders>
            <w:vAlign w:val="center"/>
          </w:tcPr>
          <w:p w14:paraId="34E3D074" w14:textId="52BBE376" w:rsidR="00746DAF" w:rsidRPr="00CA699B" w:rsidRDefault="00746DAF" w:rsidP="00746DAF">
            <w:pPr>
              <w:spacing w:line="240" w:lineRule="auto"/>
              <w:ind w:right="0" w:firstLine="0"/>
              <w:jc w:val="center"/>
              <w:rPr>
                <w:b/>
                <w:bCs/>
                <w:szCs w:val="24"/>
              </w:rPr>
            </w:pPr>
            <w:r w:rsidRPr="00CA699B">
              <w:rPr>
                <w:b/>
                <w:kern w:val="2"/>
                <w:szCs w:val="24"/>
                <w14:ligatures w14:val="standardContextual"/>
              </w:rPr>
              <w:t>Survival %</w:t>
            </w:r>
          </w:p>
        </w:tc>
        <w:tc>
          <w:tcPr>
            <w:tcW w:w="2125" w:type="dxa"/>
            <w:gridSpan w:val="2"/>
            <w:tcBorders>
              <w:top w:val="single" w:sz="4" w:space="0" w:color="auto"/>
              <w:left w:val="nil"/>
              <w:bottom w:val="single" w:sz="4" w:space="0" w:color="auto"/>
              <w:right w:val="nil"/>
            </w:tcBorders>
            <w:vAlign w:val="center"/>
          </w:tcPr>
          <w:p w14:paraId="5EF8FDCD" w14:textId="2FB75396" w:rsidR="00746DAF" w:rsidRPr="00CA699B" w:rsidRDefault="00746DAF" w:rsidP="00746DAF">
            <w:pPr>
              <w:spacing w:line="240" w:lineRule="auto"/>
              <w:ind w:right="0" w:firstLine="0"/>
              <w:jc w:val="center"/>
              <w:rPr>
                <w:b/>
                <w:szCs w:val="24"/>
              </w:rPr>
            </w:pPr>
            <w:r w:rsidRPr="00E300F0">
              <w:rPr>
                <w:b/>
                <w:bCs/>
                <w:szCs w:val="24"/>
              </w:rPr>
              <w:t>TSS</w:t>
            </w:r>
            <m:oMath>
              <m:r>
                <m:rPr>
                  <m:sty m:val="bi"/>
                </m:rPr>
                <w:rPr>
                  <w:rFonts w:ascii="Cambria Math" w:hAnsi="Cambria Math"/>
                  <w:szCs w:val="24"/>
                </w:rPr>
                <m:t xml:space="preserve"> </m:t>
              </m:r>
              <m:r>
                <m:rPr>
                  <m:sty m:val="bi"/>
                </m:rPr>
                <w:rPr>
                  <w:rFonts w:ascii="Cambria Math" w:hAnsi="Cambria Math"/>
                  <w:kern w:val="2"/>
                  <w:szCs w:val="24"/>
                  <w14:ligatures w14:val="standardContextual"/>
                </w:rPr>
                <m:t>°</m:t>
              </m:r>
            </m:oMath>
            <w:r w:rsidRPr="00AC5BD0">
              <w:rPr>
                <w:b/>
                <w:bCs/>
                <w:kern w:val="2"/>
                <w:szCs w:val="24"/>
                <w14:ligatures w14:val="standardContextual"/>
              </w:rPr>
              <w:t>Brix</w:t>
            </w:r>
          </w:p>
        </w:tc>
        <w:tc>
          <w:tcPr>
            <w:tcW w:w="2692" w:type="dxa"/>
            <w:gridSpan w:val="2"/>
            <w:tcBorders>
              <w:top w:val="single" w:sz="4" w:space="0" w:color="auto"/>
              <w:left w:val="nil"/>
              <w:bottom w:val="single" w:sz="4" w:space="0" w:color="auto"/>
              <w:right w:val="nil"/>
            </w:tcBorders>
            <w:vAlign w:val="center"/>
          </w:tcPr>
          <w:p w14:paraId="62B85020" w14:textId="3709267F" w:rsidR="00746DAF" w:rsidRPr="00E300F0" w:rsidRDefault="00746DAF" w:rsidP="00746DAF">
            <w:pPr>
              <w:spacing w:line="240" w:lineRule="auto"/>
              <w:ind w:right="0" w:firstLine="0"/>
              <w:jc w:val="center"/>
              <w:rPr>
                <w:b/>
                <w:bCs/>
                <w:szCs w:val="24"/>
              </w:rPr>
            </w:pPr>
            <w:r w:rsidRPr="00CA699B">
              <w:rPr>
                <w:b/>
                <w:bCs/>
                <w:szCs w:val="24"/>
              </w:rPr>
              <w:t>Vitamin C</w:t>
            </w:r>
            <w:r>
              <w:rPr>
                <w:b/>
                <w:bCs/>
                <w:szCs w:val="24"/>
              </w:rPr>
              <w:t xml:space="preserve"> (mg/100ml)</w:t>
            </w:r>
          </w:p>
        </w:tc>
      </w:tr>
      <w:tr w:rsidR="00746DAF" w:rsidRPr="00B32558" w14:paraId="6D6522B4" w14:textId="53E6B636" w:rsidTr="00DE177B">
        <w:trPr>
          <w:gridAfter w:val="5"/>
          <w:wAfter w:w="13985" w:type="dxa"/>
          <w:trHeight w:val="454"/>
        </w:trPr>
        <w:tc>
          <w:tcPr>
            <w:tcW w:w="1310" w:type="dxa"/>
            <w:tcBorders>
              <w:top w:val="single" w:sz="4" w:space="0" w:color="auto"/>
              <w:left w:val="nil"/>
              <w:bottom w:val="nil"/>
              <w:right w:val="nil"/>
            </w:tcBorders>
            <w:vAlign w:val="center"/>
          </w:tcPr>
          <w:p w14:paraId="3F3751D8"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4111" w:type="dxa"/>
            <w:tcBorders>
              <w:top w:val="single" w:sz="4" w:space="0" w:color="auto"/>
              <w:left w:val="nil"/>
              <w:bottom w:val="nil"/>
              <w:right w:val="nil"/>
            </w:tcBorders>
            <w:vAlign w:val="center"/>
          </w:tcPr>
          <w:p w14:paraId="484BB1AC" w14:textId="275E37A9"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1560" w:type="dxa"/>
            <w:tcBorders>
              <w:top w:val="nil"/>
              <w:left w:val="nil"/>
              <w:bottom w:val="nil"/>
              <w:right w:val="nil"/>
            </w:tcBorders>
            <w:vAlign w:val="center"/>
          </w:tcPr>
          <w:p w14:paraId="7BD37883"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1AEBE409" w14:textId="0192E7CE"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12.36</w:t>
            </w:r>
          </w:p>
        </w:tc>
        <w:tc>
          <w:tcPr>
            <w:tcW w:w="2835" w:type="dxa"/>
            <w:gridSpan w:val="2"/>
            <w:tcBorders>
              <w:top w:val="nil"/>
              <w:left w:val="nil"/>
              <w:bottom w:val="nil"/>
              <w:right w:val="nil"/>
            </w:tcBorders>
            <w:vAlign w:val="center"/>
          </w:tcPr>
          <w:p w14:paraId="556A5B61" w14:textId="0D120C73" w:rsidR="00746DAF" w:rsidRPr="00CA699B" w:rsidRDefault="00746DAF" w:rsidP="00746DAF">
            <w:pPr>
              <w:spacing w:line="240" w:lineRule="auto"/>
              <w:ind w:right="0" w:firstLine="0"/>
              <w:jc w:val="center"/>
              <w:rPr>
                <w:szCs w:val="24"/>
              </w:rPr>
            </w:pPr>
            <w:r w:rsidRPr="00CA699B">
              <w:rPr>
                <w:kern w:val="2"/>
                <w:szCs w:val="24"/>
                <w14:ligatures w14:val="standardContextual"/>
              </w:rPr>
              <w:t>47.08</w:t>
            </w:r>
          </w:p>
        </w:tc>
        <w:tc>
          <w:tcPr>
            <w:tcW w:w="2125" w:type="dxa"/>
            <w:gridSpan w:val="2"/>
            <w:tcBorders>
              <w:top w:val="nil"/>
              <w:left w:val="nil"/>
              <w:bottom w:val="nil"/>
              <w:right w:val="nil"/>
            </w:tcBorders>
            <w:vAlign w:val="center"/>
          </w:tcPr>
          <w:p w14:paraId="1895C119" w14:textId="270E7B42" w:rsidR="00746DAF" w:rsidRPr="00CA699B" w:rsidRDefault="00746DAF" w:rsidP="00746DAF">
            <w:pPr>
              <w:spacing w:line="240" w:lineRule="auto"/>
              <w:ind w:right="0" w:firstLine="0"/>
              <w:jc w:val="center"/>
              <w:rPr>
                <w:szCs w:val="24"/>
              </w:rPr>
            </w:pPr>
            <w:r w:rsidRPr="00E300F0">
              <w:rPr>
                <w:szCs w:val="24"/>
              </w:rPr>
              <w:t>1.42</w:t>
            </w:r>
          </w:p>
        </w:tc>
        <w:tc>
          <w:tcPr>
            <w:tcW w:w="2692" w:type="dxa"/>
            <w:gridSpan w:val="2"/>
            <w:tcBorders>
              <w:top w:val="nil"/>
              <w:left w:val="nil"/>
              <w:bottom w:val="nil"/>
              <w:right w:val="nil"/>
            </w:tcBorders>
            <w:vAlign w:val="center"/>
          </w:tcPr>
          <w:p w14:paraId="54E9269C" w14:textId="75169646" w:rsidR="00746DAF" w:rsidRPr="00E300F0" w:rsidRDefault="00746DAF" w:rsidP="00746DAF">
            <w:pPr>
              <w:spacing w:line="240" w:lineRule="auto"/>
              <w:ind w:right="0" w:firstLine="0"/>
              <w:jc w:val="center"/>
              <w:rPr>
                <w:szCs w:val="24"/>
              </w:rPr>
            </w:pPr>
            <w:r w:rsidRPr="00CA699B">
              <w:rPr>
                <w:szCs w:val="24"/>
              </w:rPr>
              <w:t>69.96</w:t>
            </w:r>
          </w:p>
        </w:tc>
      </w:tr>
      <w:tr w:rsidR="00746DAF" w:rsidRPr="00B32558" w14:paraId="40D2A5B6" w14:textId="0F7B0538" w:rsidTr="00DE177B">
        <w:trPr>
          <w:gridAfter w:val="5"/>
          <w:wAfter w:w="13985" w:type="dxa"/>
          <w:trHeight w:val="454"/>
        </w:trPr>
        <w:tc>
          <w:tcPr>
            <w:tcW w:w="1310" w:type="dxa"/>
            <w:tcBorders>
              <w:top w:val="nil"/>
              <w:left w:val="nil"/>
              <w:bottom w:val="nil"/>
              <w:right w:val="nil"/>
            </w:tcBorders>
            <w:vAlign w:val="center"/>
          </w:tcPr>
          <w:p w14:paraId="5BF13672"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4111" w:type="dxa"/>
            <w:tcBorders>
              <w:top w:val="nil"/>
              <w:left w:val="nil"/>
              <w:bottom w:val="nil"/>
              <w:right w:val="nil"/>
            </w:tcBorders>
            <w:vAlign w:val="center"/>
          </w:tcPr>
          <w:p w14:paraId="4FC29259" w14:textId="1F4B249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1560" w:type="dxa"/>
            <w:tcBorders>
              <w:top w:val="nil"/>
              <w:left w:val="nil"/>
              <w:bottom w:val="nil"/>
              <w:right w:val="nil"/>
            </w:tcBorders>
            <w:vAlign w:val="center"/>
          </w:tcPr>
          <w:p w14:paraId="2F7B9339"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76753F7D" w14:textId="7AC3400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11.23</w:t>
            </w:r>
          </w:p>
        </w:tc>
        <w:tc>
          <w:tcPr>
            <w:tcW w:w="2835" w:type="dxa"/>
            <w:gridSpan w:val="2"/>
            <w:tcBorders>
              <w:top w:val="nil"/>
              <w:left w:val="nil"/>
              <w:bottom w:val="nil"/>
              <w:right w:val="nil"/>
            </w:tcBorders>
            <w:vAlign w:val="center"/>
          </w:tcPr>
          <w:p w14:paraId="7E400820" w14:textId="08743E72" w:rsidR="00746DAF" w:rsidRPr="00CA699B" w:rsidRDefault="00746DAF" w:rsidP="00746DAF">
            <w:pPr>
              <w:spacing w:line="240" w:lineRule="auto"/>
              <w:ind w:right="0" w:firstLine="0"/>
              <w:jc w:val="center"/>
              <w:rPr>
                <w:szCs w:val="24"/>
              </w:rPr>
            </w:pPr>
            <w:r w:rsidRPr="00CA699B">
              <w:rPr>
                <w:kern w:val="2"/>
                <w:szCs w:val="24"/>
                <w14:ligatures w14:val="standardContextual"/>
              </w:rPr>
              <w:t>62.21</w:t>
            </w:r>
          </w:p>
        </w:tc>
        <w:tc>
          <w:tcPr>
            <w:tcW w:w="2125" w:type="dxa"/>
            <w:gridSpan w:val="2"/>
            <w:tcBorders>
              <w:top w:val="nil"/>
              <w:left w:val="nil"/>
              <w:bottom w:val="nil"/>
              <w:right w:val="nil"/>
            </w:tcBorders>
            <w:vAlign w:val="center"/>
          </w:tcPr>
          <w:p w14:paraId="4196FEE4" w14:textId="719B5DAD" w:rsidR="00746DAF" w:rsidRPr="00CA699B" w:rsidRDefault="00746DAF" w:rsidP="00746DAF">
            <w:pPr>
              <w:spacing w:line="240" w:lineRule="auto"/>
              <w:ind w:right="0" w:firstLine="0"/>
              <w:jc w:val="center"/>
              <w:rPr>
                <w:szCs w:val="24"/>
              </w:rPr>
            </w:pPr>
            <w:r w:rsidRPr="00E300F0">
              <w:rPr>
                <w:szCs w:val="24"/>
              </w:rPr>
              <w:t>1.54</w:t>
            </w:r>
          </w:p>
        </w:tc>
        <w:tc>
          <w:tcPr>
            <w:tcW w:w="2692" w:type="dxa"/>
            <w:gridSpan w:val="2"/>
            <w:tcBorders>
              <w:top w:val="nil"/>
              <w:left w:val="nil"/>
              <w:bottom w:val="nil"/>
              <w:right w:val="nil"/>
            </w:tcBorders>
            <w:vAlign w:val="center"/>
          </w:tcPr>
          <w:p w14:paraId="7D83E0F3" w14:textId="7E8FE7D9" w:rsidR="00746DAF" w:rsidRPr="00E300F0" w:rsidRDefault="00746DAF" w:rsidP="00746DAF">
            <w:pPr>
              <w:spacing w:line="240" w:lineRule="auto"/>
              <w:ind w:right="0" w:firstLine="0"/>
              <w:jc w:val="center"/>
              <w:rPr>
                <w:szCs w:val="24"/>
              </w:rPr>
            </w:pPr>
            <w:r w:rsidRPr="00CA699B">
              <w:rPr>
                <w:szCs w:val="24"/>
              </w:rPr>
              <w:t>78</w:t>
            </w:r>
            <w:r>
              <w:rPr>
                <w:szCs w:val="24"/>
              </w:rPr>
              <w:t>.00</w:t>
            </w:r>
          </w:p>
        </w:tc>
      </w:tr>
      <w:tr w:rsidR="00746DAF" w:rsidRPr="00B32558" w14:paraId="56356B2C" w14:textId="4759BF8A" w:rsidTr="00DE177B">
        <w:trPr>
          <w:gridAfter w:val="5"/>
          <w:wAfter w:w="13985" w:type="dxa"/>
          <w:trHeight w:val="454"/>
        </w:trPr>
        <w:tc>
          <w:tcPr>
            <w:tcW w:w="1310" w:type="dxa"/>
            <w:tcBorders>
              <w:top w:val="nil"/>
              <w:left w:val="nil"/>
              <w:bottom w:val="nil"/>
              <w:right w:val="nil"/>
            </w:tcBorders>
            <w:vAlign w:val="center"/>
          </w:tcPr>
          <w:p w14:paraId="6C2BFE4C"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4111" w:type="dxa"/>
            <w:tcBorders>
              <w:top w:val="nil"/>
              <w:left w:val="nil"/>
              <w:bottom w:val="nil"/>
              <w:right w:val="nil"/>
            </w:tcBorders>
            <w:vAlign w:val="center"/>
          </w:tcPr>
          <w:p w14:paraId="6EC798E0" w14:textId="36B98E0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1560" w:type="dxa"/>
            <w:tcBorders>
              <w:top w:val="nil"/>
              <w:left w:val="nil"/>
              <w:bottom w:val="nil"/>
              <w:right w:val="nil"/>
            </w:tcBorders>
            <w:vAlign w:val="center"/>
          </w:tcPr>
          <w:p w14:paraId="4F91886D"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7A40BF89" w14:textId="32CBCD58"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11.23</w:t>
            </w:r>
          </w:p>
        </w:tc>
        <w:tc>
          <w:tcPr>
            <w:tcW w:w="2835" w:type="dxa"/>
            <w:gridSpan w:val="2"/>
            <w:tcBorders>
              <w:top w:val="nil"/>
              <w:left w:val="nil"/>
              <w:bottom w:val="nil"/>
              <w:right w:val="nil"/>
            </w:tcBorders>
            <w:vAlign w:val="center"/>
          </w:tcPr>
          <w:p w14:paraId="72A32161" w14:textId="6E8C4466" w:rsidR="00746DAF" w:rsidRPr="00CA699B" w:rsidRDefault="00746DAF" w:rsidP="00746DAF">
            <w:pPr>
              <w:spacing w:line="240" w:lineRule="auto"/>
              <w:ind w:right="0" w:firstLine="0"/>
              <w:jc w:val="center"/>
              <w:rPr>
                <w:szCs w:val="24"/>
              </w:rPr>
            </w:pPr>
            <w:r w:rsidRPr="00CA699B">
              <w:rPr>
                <w:kern w:val="2"/>
                <w:szCs w:val="24"/>
                <w14:ligatures w14:val="standardContextual"/>
              </w:rPr>
              <w:t>58.87</w:t>
            </w:r>
          </w:p>
        </w:tc>
        <w:tc>
          <w:tcPr>
            <w:tcW w:w="2125" w:type="dxa"/>
            <w:gridSpan w:val="2"/>
            <w:tcBorders>
              <w:top w:val="nil"/>
              <w:left w:val="nil"/>
              <w:bottom w:val="nil"/>
              <w:right w:val="nil"/>
            </w:tcBorders>
            <w:vAlign w:val="center"/>
          </w:tcPr>
          <w:p w14:paraId="7103127F" w14:textId="7065B9B8" w:rsidR="00746DAF" w:rsidRPr="00CA699B" w:rsidRDefault="00746DAF" w:rsidP="00746DAF">
            <w:pPr>
              <w:spacing w:line="240" w:lineRule="auto"/>
              <w:ind w:right="0" w:firstLine="0"/>
              <w:jc w:val="center"/>
              <w:rPr>
                <w:szCs w:val="24"/>
              </w:rPr>
            </w:pPr>
            <w:r w:rsidRPr="00E300F0">
              <w:rPr>
                <w:szCs w:val="24"/>
              </w:rPr>
              <w:t>1.48</w:t>
            </w:r>
          </w:p>
        </w:tc>
        <w:tc>
          <w:tcPr>
            <w:tcW w:w="2692" w:type="dxa"/>
            <w:gridSpan w:val="2"/>
            <w:tcBorders>
              <w:top w:val="nil"/>
              <w:left w:val="nil"/>
              <w:bottom w:val="nil"/>
              <w:right w:val="nil"/>
            </w:tcBorders>
            <w:vAlign w:val="center"/>
          </w:tcPr>
          <w:p w14:paraId="5915F550" w14:textId="71BE69BD" w:rsidR="00746DAF" w:rsidRPr="00E300F0" w:rsidRDefault="00746DAF" w:rsidP="00746DAF">
            <w:pPr>
              <w:spacing w:line="240" w:lineRule="auto"/>
              <w:ind w:right="0" w:firstLine="0"/>
              <w:jc w:val="center"/>
              <w:rPr>
                <w:szCs w:val="24"/>
              </w:rPr>
            </w:pPr>
            <w:r w:rsidRPr="00CA699B">
              <w:rPr>
                <w:szCs w:val="24"/>
              </w:rPr>
              <w:t>77</w:t>
            </w:r>
            <w:r>
              <w:rPr>
                <w:szCs w:val="24"/>
              </w:rPr>
              <w:t>.00</w:t>
            </w:r>
          </w:p>
        </w:tc>
      </w:tr>
      <w:tr w:rsidR="00746DAF" w:rsidRPr="00B32558" w14:paraId="3D31D22C" w14:textId="3A70D248" w:rsidTr="00DE177B">
        <w:trPr>
          <w:gridAfter w:val="5"/>
          <w:wAfter w:w="13985" w:type="dxa"/>
          <w:trHeight w:val="454"/>
        </w:trPr>
        <w:tc>
          <w:tcPr>
            <w:tcW w:w="1310" w:type="dxa"/>
            <w:tcBorders>
              <w:top w:val="nil"/>
              <w:left w:val="nil"/>
              <w:bottom w:val="nil"/>
              <w:right w:val="nil"/>
            </w:tcBorders>
            <w:vAlign w:val="center"/>
          </w:tcPr>
          <w:p w14:paraId="5A5D6521"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4111" w:type="dxa"/>
            <w:tcBorders>
              <w:top w:val="nil"/>
              <w:left w:val="nil"/>
              <w:bottom w:val="nil"/>
              <w:right w:val="nil"/>
            </w:tcBorders>
            <w:vAlign w:val="center"/>
          </w:tcPr>
          <w:p w14:paraId="4BFD7D47" w14:textId="482E0E34"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1560" w:type="dxa"/>
            <w:tcBorders>
              <w:top w:val="nil"/>
              <w:left w:val="nil"/>
              <w:bottom w:val="nil"/>
              <w:right w:val="nil"/>
            </w:tcBorders>
            <w:vAlign w:val="center"/>
          </w:tcPr>
          <w:p w14:paraId="2EB91A34"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56BBE1E9" w14:textId="1D2BA72D"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11.26</w:t>
            </w:r>
          </w:p>
        </w:tc>
        <w:tc>
          <w:tcPr>
            <w:tcW w:w="2835" w:type="dxa"/>
            <w:gridSpan w:val="2"/>
            <w:tcBorders>
              <w:top w:val="nil"/>
              <w:left w:val="nil"/>
              <w:bottom w:val="nil"/>
              <w:right w:val="nil"/>
            </w:tcBorders>
            <w:vAlign w:val="center"/>
          </w:tcPr>
          <w:p w14:paraId="1BEEE2E7" w14:textId="1628E49C" w:rsidR="00746DAF" w:rsidRPr="00CA699B" w:rsidRDefault="00746DAF" w:rsidP="00746DAF">
            <w:pPr>
              <w:spacing w:line="240" w:lineRule="auto"/>
              <w:ind w:right="0" w:firstLine="0"/>
              <w:jc w:val="center"/>
              <w:rPr>
                <w:szCs w:val="24"/>
              </w:rPr>
            </w:pPr>
            <w:r w:rsidRPr="00CA699B">
              <w:rPr>
                <w:kern w:val="2"/>
                <w:szCs w:val="24"/>
                <w14:ligatures w14:val="standardContextual"/>
              </w:rPr>
              <w:t>53.31</w:t>
            </w:r>
          </w:p>
        </w:tc>
        <w:tc>
          <w:tcPr>
            <w:tcW w:w="2125" w:type="dxa"/>
            <w:gridSpan w:val="2"/>
            <w:tcBorders>
              <w:top w:val="nil"/>
              <w:left w:val="nil"/>
              <w:bottom w:val="nil"/>
              <w:right w:val="nil"/>
            </w:tcBorders>
            <w:vAlign w:val="center"/>
          </w:tcPr>
          <w:p w14:paraId="24216B0B" w14:textId="0992BC10" w:rsidR="00746DAF" w:rsidRPr="00CA699B" w:rsidRDefault="00746DAF" w:rsidP="00746DAF">
            <w:pPr>
              <w:spacing w:line="240" w:lineRule="auto"/>
              <w:ind w:right="0" w:firstLine="0"/>
              <w:jc w:val="center"/>
              <w:rPr>
                <w:szCs w:val="24"/>
              </w:rPr>
            </w:pPr>
            <w:r w:rsidRPr="00E300F0">
              <w:rPr>
                <w:szCs w:val="24"/>
              </w:rPr>
              <w:t>1.42</w:t>
            </w:r>
          </w:p>
        </w:tc>
        <w:tc>
          <w:tcPr>
            <w:tcW w:w="2692" w:type="dxa"/>
            <w:gridSpan w:val="2"/>
            <w:tcBorders>
              <w:top w:val="nil"/>
              <w:left w:val="nil"/>
              <w:bottom w:val="nil"/>
              <w:right w:val="nil"/>
            </w:tcBorders>
            <w:vAlign w:val="center"/>
          </w:tcPr>
          <w:p w14:paraId="153FF44B" w14:textId="30EB65E2" w:rsidR="00746DAF" w:rsidRPr="00E300F0" w:rsidRDefault="00746DAF" w:rsidP="00746DAF">
            <w:pPr>
              <w:spacing w:line="240" w:lineRule="auto"/>
              <w:ind w:right="0" w:firstLine="0"/>
              <w:jc w:val="center"/>
              <w:rPr>
                <w:szCs w:val="24"/>
              </w:rPr>
            </w:pPr>
            <w:r w:rsidRPr="00CA699B">
              <w:rPr>
                <w:szCs w:val="24"/>
              </w:rPr>
              <w:t>76</w:t>
            </w:r>
            <w:r>
              <w:rPr>
                <w:szCs w:val="24"/>
              </w:rPr>
              <w:t>.00</w:t>
            </w:r>
          </w:p>
        </w:tc>
      </w:tr>
      <w:tr w:rsidR="00746DAF" w:rsidRPr="00B32558" w14:paraId="26D2A517" w14:textId="518B9672" w:rsidTr="00DE177B">
        <w:trPr>
          <w:gridAfter w:val="5"/>
          <w:wAfter w:w="13985" w:type="dxa"/>
          <w:trHeight w:val="454"/>
        </w:trPr>
        <w:tc>
          <w:tcPr>
            <w:tcW w:w="1310" w:type="dxa"/>
            <w:tcBorders>
              <w:top w:val="nil"/>
              <w:left w:val="nil"/>
              <w:bottom w:val="nil"/>
              <w:right w:val="nil"/>
            </w:tcBorders>
            <w:vAlign w:val="center"/>
          </w:tcPr>
          <w:p w14:paraId="3B58C617"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4111" w:type="dxa"/>
            <w:tcBorders>
              <w:top w:val="nil"/>
              <w:left w:val="nil"/>
              <w:bottom w:val="nil"/>
              <w:right w:val="nil"/>
            </w:tcBorders>
            <w:vAlign w:val="center"/>
          </w:tcPr>
          <w:p w14:paraId="57B42D9B" w14:textId="2151402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1560" w:type="dxa"/>
            <w:tcBorders>
              <w:top w:val="nil"/>
              <w:left w:val="nil"/>
              <w:bottom w:val="nil"/>
              <w:right w:val="nil"/>
            </w:tcBorders>
            <w:vAlign w:val="center"/>
          </w:tcPr>
          <w:p w14:paraId="3C407B5E"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36467790" w14:textId="0E2F00D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11.53</w:t>
            </w:r>
          </w:p>
        </w:tc>
        <w:tc>
          <w:tcPr>
            <w:tcW w:w="2835" w:type="dxa"/>
            <w:gridSpan w:val="2"/>
            <w:tcBorders>
              <w:top w:val="nil"/>
              <w:left w:val="nil"/>
              <w:bottom w:val="nil"/>
              <w:right w:val="nil"/>
            </w:tcBorders>
            <w:vAlign w:val="center"/>
          </w:tcPr>
          <w:p w14:paraId="6C654038" w14:textId="39D6E959" w:rsidR="00746DAF" w:rsidRPr="00CA699B" w:rsidRDefault="00746DAF" w:rsidP="00746DAF">
            <w:pPr>
              <w:spacing w:line="240" w:lineRule="auto"/>
              <w:ind w:right="0" w:firstLine="0"/>
              <w:jc w:val="center"/>
              <w:rPr>
                <w:szCs w:val="24"/>
              </w:rPr>
            </w:pPr>
            <w:r w:rsidRPr="00CA699B">
              <w:rPr>
                <w:kern w:val="2"/>
                <w:szCs w:val="24"/>
                <w14:ligatures w14:val="standardContextual"/>
              </w:rPr>
              <w:t>49.47</w:t>
            </w:r>
          </w:p>
        </w:tc>
        <w:tc>
          <w:tcPr>
            <w:tcW w:w="2125" w:type="dxa"/>
            <w:gridSpan w:val="2"/>
            <w:tcBorders>
              <w:top w:val="nil"/>
              <w:left w:val="nil"/>
              <w:bottom w:val="nil"/>
              <w:right w:val="nil"/>
            </w:tcBorders>
            <w:vAlign w:val="center"/>
          </w:tcPr>
          <w:p w14:paraId="74EEB044" w14:textId="5D455ACC" w:rsidR="00746DAF" w:rsidRPr="00CA699B" w:rsidRDefault="00746DAF" w:rsidP="00746DAF">
            <w:pPr>
              <w:spacing w:line="240" w:lineRule="auto"/>
              <w:ind w:right="0" w:firstLine="0"/>
              <w:jc w:val="center"/>
              <w:rPr>
                <w:szCs w:val="24"/>
              </w:rPr>
            </w:pPr>
            <w:r w:rsidRPr="00E300F0">
              <w:rPr>
                <w:szCs w:val="24"/>
              </w:rPr>
              <w:t>1.38</w:t>
            </w:r>
          </w:p>
        </w:tc>
        <w:tc>
          <w:tcPr>
            <w:tcW w:w="2692" w:type="dxa"/>
            <w:gridSpan w:val="2"/>
            <w:tcBorders>
              <w:top w:val="nil"/>
              <w:left w:val="nil"/>
              <w:bottom w:val="nil"/>
              <w:right w:val="nil"/>
            </w:tcBorders>
            <w:vAlign w:val="center"/>
          </w:tcPr>
          <w:p w14:paraId="73176BE7" w14:textId="51B04A12" w:rsidR="00746DAF" w:rsidRPr="00E300F0" w:rsidRDefault="00746DAF" w:rsidP="00746DAF">
            <w:pPr>
              <w:spacing w:line="240" w:lineRule="auto"/>
              <w:ind w:right="0" w:firstLine="0"/>
              <w:jc w:val="center"/>
              <w:rPr>
                <w:szCs w:val="24"/>
              </w:rPr>
            </w:pPr>
            <w:r w:rsidRPr="00CA699B">
              <w:rPr>
                <w:szCs w:val="24"/>
              </w:rPr>
              <w:t>73</w:t>
            </w:r>
            <w:r>
              <w:rPr>
                <w:szCs w:val="24"/>
              </w:rPr>
              <w:t>.00</w:t>
            </w:r>
          </w:p>
        </w:tc>
      </w:tr>
      <w:tr w:rsidR="00746DAF" w:rsidRPr="00B32558" w14:paraId="765C5EF5" w14:textId="64936A9C" w:rsidTr="00DE177B">
        <w:trPr>
          <w:gridAfter w:val="5"/>
          <w:wAfter w:w="13985" w:type="dxa"/>
          <w:trHeight w:val="454"/>
        </w:trPr>
        <w:tc>
          <w:tcPr>
            <w:tcW w:w="1310" w:type="dxa"/>
            <w:tcBorders>
              <w:top w:val="nil"/>
              <w:left w:val="nil"/>
              <w:bottom w:val="nil"/>
              <w:right w:val="nil"/>
            </w:tcBorders>
            <w:vAlign w:val="center"/>
          </w:tcPr>
          <w:p w14:paraId="7A141D1F"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4111" w:type="dxa"/>
            <w:tcBorders>
              <w:top w:val="nil"/>
              <w:left w:val="nil"/>
              <w:bottom w:val="nil"/>
              <w:right w:val="nil"/>
            </w:tcBorders>
            <w:vAlign w:val="center"/>
          </w:tcPr>
          <w:p w14:paraId="70AE302F" w14:textId="2E65D80E"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Ethrel 300 ppm</w:t>
            </w:r>
          </w:p>
        </w:tc>
        <w:tc>
          <w:tcPr>
            <w:tcW w:w="1560" w:type="dxa"/>
            <w:tcBorders>
              <w:top w:val="nil"/>
              <w:left w:val="nil"/>
              <w:bottom w:val="nil"/>
              <w:right w:val="nil"/>
            </w:tcBorders>
            <w:vAlign w:val="center"/>
          </w:tcPr>
          <w:p w14:paraId="23F04A0C"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657B7A13" w14:textId="10C9ACA1"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10.66</w:t>
            </w:r>
          </w:p>
        </w:tc>
        <w:tc>
          <w:tcPr>
            <w:tcW w:w="2835" w:type="dxa"/>
            <w:gridSpan w:val="2"/>
            <w:tcBorders>
              <w:top w:val="nil"/>
              <w:left w:val="nil"/>
              <w:bottom w:val="nil"/>
              <w:right w:val="nil"/>
            </w:tcBorders>
            <w:vAlign w:val="center"/>
          </w:tcPr>
          <w:p w14:paraId="3B029AA8" w14:textId="04C2C969" w:rsidR="00746DAF" w:rsidRPr="00CA699B" w:rsidRDefault="00746DAF" w:rsidP="00746DAF">
            <w:pPr>
              <w:spacing w:line="240" w:lineRule="auto"/>
              <w:ind w:right="0" w:firstLine="0"/>
              <w:jc w:val="center"/>
              <w:rPr>
                <w:szCs w:val="24"/>
              </w:rPr>
            </w:pPr>
            <w:r w:rsidRPr="00CA699B">
              <w:rPr>
                <w:kern w:val="2"/>
                <w:szCs w:val="24"/>
                <w14:ligatures w14:val="standardContextual"/>
              </w:rPr>
              <w:t>69.00</w:t>
            </w:r>
          </w:p>
        </w:tc>
        <w:tc>
          <w:tcPr>
            <w:tcW w:w="2125" w:type="dxa"/>
            <w:gridSpan w:val="2"/>
            <w:tcBorders>
              <w:top w:val="nil"/>
              <w:left w:val="nil"/>
              <w:bottom w:val="nil"/>
              <w:right w:val="nil"/>
            </w:tcBorders>
            <w:vAlign w:val="center"/>
          </w:tcPr>
          <w:p w14:paraId="393FAB09" w14:textId="48B92BA9" w:rsidR="00746DAF" w:rsidRPr="00CA699B" w:rsidRDefault="00746DAF" w:rsidP="00746DAF">
            <w:pPr>
              <w:spacing w:line="240" w:lineRule="auto"/>
              <w:ind w:right="0" w:firstLine="0"/>
              <w:jc w:val="center"/>
              <w:rPr>
                <w:szCs w:val="24"/>
              </w:rPr>
            </w:pPr>
            <w:r w:rsidRPr="00E300F0">
              <w:rPr>
                <w:szCs w:val="24"/>
              </w:rPr>
              <w:t>1.79</w:t>
            </w:r>
          </w:p>
        </w:tc>
        <w:tc>
          <w:tcPr>
            <w:tcW w:w="2692" w:type="dxa"/>
            <w:gridSpan w:val="2"/>
            <w:tcBorders>
              <w:top w:val="nil"/>
              <w:left w:val="nil"/>
              <w:bottom w:val="nil"/>
              <w:right w:val="nil"/>
            </w:tcBorders>
            <w:vAlign w:val="center"/>
          </w:tcPr>
          <w:p w14:paraId="066DDFE2" w14:textId="73166C81" w:rsidR="00746DAF" w:rsidRPr="00E300F0" w:rsidRDefault="00746DAF" w:rsidP="00746DAF">
            <w:pPr>
              <w:spacing w:line="240" w:lineRule="auto"/>
              <w:ind w:right="0" w:firstLine="0"/>
              <w:jc w:val="center"/>
              <w:rPr>
                <w:szCs w:val="24"/>
              </w:rPr>
            </w:pPr>
            <w:r w:rsidRPr="00CA699B">
              <w:rPr>
                <w:szCs w:val="24"/>
              </w:rPr>
              <w:t>80.66</w:t>
            </w:r>
          </w:p>
        </w:tc>
      </w:tr>
      <w:tr w:rsidR="00746DAF" w:rsidRPr="00B32558" w14:paraId="3FE40086" w14:textId="40328238" w:rsidTr="00DE177B">
        <w:trPr>
          <w:gridAfter w:val="5"/>
          <w:wAfter w:w="13985" w:type="dxa"/>
          <w:trHeight w:val="454"/>
        </w:trPr>
        <w:tc>
          <w:tcPr>
            <w:tcW w:w="1310" w:type="dxa"/>
            <w:tcBorders>
              <w:top w:val="nil"/>
              <w:left w:val="nil"/>
              <w:bottom w:val="nil"/>
              <w:right w:val="nil"/>
            </w:tcBorders>
            <w:vAlign w:val="center"/>
          </w:tcPr>
          <w:p w14:paraId="50B3E29A"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4111" w:type="dxa"/>
            <w:tcBorders>
              <w:top w:val="nil"/>
              <w:left w:val="nil"/>
              <w:bottom w:val="nil"/>
              <w:right w:val="nil"/>
            </w:tcBorders>
            <w:vAlign w:val="center"/>
          </w:tcPr>
          <w:p w14:paraId="200902B1" w14:textId="6D943C4B" w:rsidR="00746DAF" w:rsidRPr="00B32558" w:rsidRDefault="00746DAF" w:rsidP="00746DAF">
            <w:pPr>
              <w:spacing w:line="240" w:lineRule="auto"/>
              <w:ind w:right="0" w:firstLine="0"/>
              <w:contextualSpacing/>
              <w:jc w:val="center"/>
              <w:rPr>
                <w:rFonts w:eastAsiaTheme="minorHAnsi"/>
                <w:color w:val="auto"/>
                <w:szCs w:val="24"/>
                <w:lang w:val="en-US" w:eastAsia="en-US" w:bidi="hi-IN"/>
              </w:rPr>
            </w:pPr>
            <w:r w:rsidRPr="00CA699B">
              <w:rPr>
                <w:kern w:val="2"/>
                <w:szCs w:val="24"/>
                <w14:ligatures w14:val="standardContextual"/>
              </w:rPr>
              <w:t>Ethrel 400 ppm</w:t>
            </w:r>
          </w:p>
        </w:tc>
        <w:tc>
          <w:tcPr>
            <w:tcW w:w="1560" w:type="dxa"/>
            <w:tcBorders>
              <w:top w:val="nil"/>
              <w:left w:val="nil"/>
              <w:bottom w:val="nil"/>
              <w:right w:val="nil"/>
            </w:tcBorders>
            <w:vAlign w:val="center"/>
          </w:tcPr>
          <w:p w14:paraId="6D1B0371"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14B9047D" w14:textId="5455729E"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10.93</w:t>
            </w:r>
          </w:p>
        </w:tc>
        <w:tc>
          <w:tcPr>
            <w:tcW w:w="2835" w:type="dxa"/>
            <w:gridSpan w:val="2"/>
            <w:tcBorders>
              <w:top w:val="nil"/>
              <w:left w:val="nil"/>
              <w:bottom w:val="nil"/>
              <w:right w:val="nil"/>
            </w:tcBorders>
            <w:vAlign w:val="center"/>
          </w:tcPr>
          <w:p w14:paraId="44EFA58D" w14:textId="3FB57EF6" w:rsidR="00746DAF" w:rsidRPr="00CA699B" w:rsidRDefault="00746DAF" w:rsidP="00746DAF">
            <w:pPr>
              <w:spacing w:line="240" w:lineRule="auto"/>
              <w:ind w:right="0" w:firstLine="0"/>
              <w:jc w:val="center"/>
              <w:rPr>
                <w:szCs w:val="24"/>
              </w:rPr>
            </w:pPr>
            <w:r w:rsidRPr="00CA699B">
              <w:rPr>
                <w:kern w:val="2"/>
                <w:szCs w:val="24"/>
                <w14:ligatures w14:val="standardContextual"/>
              </w:rPr>
              <w:t>68.21</w:t>
            </w:r>
          </w:p>
        </w:tc>
        <w:tc>
          <w:tcPr>
            <w:tcW w:w="2125" w:type="dxa"/>
            <w:gridSpan w:val="2"/>
            <w:tcBorders>
              <w:top w:val="nil"/>
              <w:left w:val="nil"/>
              <w:bottom w:val="nil"/>
              <w:right w:val="nil"/>
            </w:tcBorders>
            <w:vAlign w:val="center"/>
          </w:tcPr>
          <w:p w14:paraId="11250F15" w14:textId="02CCCD49" w:rsidR="00746DAF" w:rsidRPr="00CA699B" w:rsidRDefault="00746DAF" w:rsidP="00746DAF">
            <w:pPr>
              <w:spacing w:line="240" w:lineRule="auto"/>
              <w:ind w:right="0" w:firstLine="0"/>
              <w:jc w:val="center"/>
              <w:rPr>
                <w:szCs w:val="24"/>
              </w:rPr>
            </w:pPr>
            <w:r w:rsidRPr="00E300F0">
              <w:rPr>
                <w:szCs w:val="24"/>
              </w:rPr>
              <w:t>1.74</w:t>
            </w:r>
          </w:p>
        </w:tc>
        <w:tc>
          <w:tcPr>
            <w:tcW w:w="2692" w:type="dxa"/>
            <w:gridSpan w:val="2"/>
            <w:tcBorders>
              <w:top w:val="nil"/>
              <w:left w:val="nil"/>
              <w:bottom w:val="nil"/>
              <w:right w:val="nil"/>
            </w:tcBorders>
            <w:vAlign w:val="center"/>
          </w:tcPr>
          <w:p w14:paraId="6CBA831F" w14:textId="3E4D7425" w:rsidR="00746DAF" w:rsidRPr="00E300F0" w:rsidRDefault="00746DAF" w:rsidP="00746DAF">
            <w:pPr>
              <w:spacing w:line="240" w:lineRule="auto"/>
              <w:ind w:right="0" w:firstLine="0"/>
              <w:jc w:val="center"/>
              <w:rPr>
                <w:szCs w:val="24"/>
              </w:rPr>
            </w:pPr>
            <w:r w:rsidRPr="00CA699B">
              <w:rPr>
                <w:szCs w:val="24"/>
              </w:rPr>
              <w:t>82</w:t>
            </w:r>
            <w:r>
              <w:rPr>
                <w:szCs w:val="24"/>
              </w:rPr>
              <w:t>.00</w:t>
            </w:r>
          </w:p>
        </w:tc>
      </w:tr>
      <w:tr w:rsidR="00746DAF" w:rsidRPr="00B32558" w14:paraId="2380A6CA" w14:textId="4A4521DD" w:rsidTr="00DE177B">
        <w:trPr>
          <w:gridAfter w:val="5"/>
          <w:wAfter w:w="13985" w:type="dxa"/>
          <w:trHeight w:val="454"/>
        </w:trPr>
        <w:tc>
          <w:tcPr>
            <w:tcW w:w="1310" w:type="dxa"/>
            <w:tcBorders>
              <w:top w:val="nil"/>
              <w:left w:val="nil"/>
              <w:bottom w:val="nil"/>
              <w:right w:val="nil"/>
            </w:tcBorders>
            <w:vAlign w:val="center"/>
          </w:tcPr>
          <w:p w14:paraId="28F4F03E"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4111" w:type="dxa"/>
            <w:tcBorders>
              <w:top w:val="nil"/>
              <w:left w:val="nil"/>
              <w:bottom w:val="nil"/>
              <w:right w:val="nil"/>
            </w:tcBorders>
            <w:vAlign w:val="center"/>
          </w:tcPr>
          <w:p w14:paraId="57B15303" w14:textId="48368348" w:rsidR="00746DAF" w:rsidRPr="00B32558" w:rsidRDefault="00746DAF" w:rsidP="00746DAF">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500 ppm</w:t>
            </w:r>
          </w:p>
        </w:tc>
        <w:tc>
          <w:tcPr>
            <w:tcW w:w="1560" w:type="dxa"/>
            <w:tcBorders>
              <w:top w:val="nil"/>
              <w:left w:val="nil"/>
              <w:bottom w:val="nil"/>
              <w:right w:val="nil"/>
            </w:tcBorders>
            <w:vAlign w:val="center"/>
          </w:tcPr>
          <w:p w14:paraId="3E6F8246"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48CA87C9" w14:textId="40600368"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11.06</w:t>
            </w:r>
          </w:p>
        </w:tc>
        <w:tc>
          <w:tcPr>
            <w:tcW w:w="2835" w:type="dxa"/>
            <w:gridSpan w:val="2"/>
            <w:tcBorders>
              <w:top w:val="nil"/>
              <w:left w:val="nil"/>
              <w:bottom w:val="nil"/>
              <w:right w:val="nil"/>
            </w:tcBorders>
            <w:vAlign w:val="center"/>
          </w:tcPr>
          <w:p w14:paraId="2C0FD78D" w14:textId="30D47796" w:rsidR="00746DAF" w:rsidRPr="00CA699B" w:rsidRDefault="00746DAF" w:rsidP="00746DAF">
            <w:pPr>
              <w:spacing w:line="240" w:lineRule="auto"/>
              <w:ind w:right="0" w:firstLine="0"/>
              <w:jc w:val="center"/>
              <w:rPr>
                <w:szCs w:val="24"/>
              </w:rPr>
            </w:pPr>
            <w:r w:rsidRPr="00CA699B">
              <w:rPr>
                <w:kern w:val="2"/>
                <w:szCs w:val="24"/>
                <w14:ligatures w14:val="standardContextual"/>
              </w:rPr>
              <w:t>68.81</w:t>
            </w:r>
          </w:p>
        </w:tc>
        <w:tc>
          <w:tcPr>
            <w:tcW w:w="2125" w:type="dxa"/>
            <w:gridSpan w:val="2"/>
            <w:tcBorders>
              <w:top w:val="nil"/>
              <w:left w:val="nil"/>
              <w:bottom w:val="nil"/>
              <w:right w:val="nil"/>
            </w:tcBorders>
            <w:vAlign w:val="center"/>
          </w:tcPr>
          <w:p w14:paraId="50A13209" w14:textId="05EC29A9" w:rsidR="00746DAF" w:rsidRPr="00CA699B" w:rsidRDefault="00746DAF" w:rsidP="00746DAF">
            <w:pPr>
              <w:spacing w:line="240" w:lineRule="auto"/>
              <w:ind w:right="0" w:firstLine="0"/>
              <w:jc w:val="center"/>
              <w:rPr>
                <w:szCs w:val="24"/>
              </w:rPr>
            </w:pPr>
            <w:r w:rsidRPr="00E300F0">
              <w:rPr>
                <w:szCs w:val="24"/>
              </w:rPr>
              <w:t>1.67</w:t>
            </w:r>
          </w:p>
        </w:tc>
        <w:tc>
          <w:tcPr>
            <w:tcW w:w="2692" w:type="dxa"/>
            <w:gridSpan w:val="2"/>
            <w:tcBorders>
              <w:top w:val="nil"/>
              <w:left w:val="nil"/>
              <w:bottom w:val="nil"/>
              <w:right w:val="nil"/>
            </w:tcBorders>
            <w:vAlign w:val="center"/>
          </w:tcPr>
          <w:p w14:paraId="593100D0" w14:textId="3C6D7CD8" w:rsidR="00746DAF" w:rsidRPr="00E300F0" w:rsidRDefault="00746DAF" w:rsidP="00746DAF">
            <w:pPr>
              <w:spacing w:line="240" w:lineRule="auto"/>
              <w:ind w:right="0" w:firstLine="0"/>
              <w:jc w:val="center"/>
              <w:rPr>
                <w:szCs w:val="24"/>
              </w:rPr>
            </w:pPr>
            <w:r w:rsidRPr="00CA699B">
              <w:rPr>
                <w:szCs w:val="24"/>
              </w:rPr>
              <w:t>81</w:t>
            </w:r>
            <w:r>
              <w:rPr>
                <w:szCs w:val="24"/>
              </w:rPr>
              <w:t>.00</w:t>
            </w:r>
          </w:p>
        </w:tc>
      </w:tr>
      <w:tr w:rsidR="00746DAF" w:rsidRPr="00B32558" w14:paraId="74F0CBF9" w14:textId="47F90A1F" w:rsidTr="00DE177B">
        <w:trPr>
          <w:gridAfter w:val="5"/>
          <w:wAfter w:w="13985" w:type="dxa"/>
          <w:trHeight w:val="454"/>
        </w:trPr>
        <w:tc>
          <w:tcPr>
            <w:tcW w:w="1310" w:type="dxa"/>
            <w:tcBorders>
              <w:top w:val="nil"/>
              <w:left w:val="nil"/>
              <w:bottom w:val="nil"/>
              <w:right w:val="nil"/>
            </w:tcBorders>
            <w:vAlign w:val="center"/>
          </w:tcPr>
          <w:p w14:paraId="198B528D"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4111" w:type="dxa"/>
            <w:tcBorders>
              <w:top w:val="nil"/>
              <w:left w:val="nil"/>
              <w:bottom w:val="nil"/>
              <w:right w:val="nil"/>
            </w:tcBorders>
            <w:vAlign w:val="center"/>
          </w:tcPr>
          <w:p w14:paraId="10EAA36C" w14:textId="24B58C58" w:rsidR="00746DAF" w:rsidRPr="00B32558" w:rsidRDefault="00746DAF" w:rsidP="00746DAF">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600 ppm</w:t>
            </w:r>
          </w:p>
        </w:tc>
        <w:tc>
          <w:tcPr>
            <w:tcW w:w="1560" w:type="dxa"/>
            <w:tcBorders>
              <w:top w:val="nil"/>
              <w:left w:val="nil"/>
              <w:bottom w:val="nil"/>
              <w:right w:val="nil"/>
            </w:tcBorders>
            <w:vAlign w:val="center"/>
          </w:tcPr>
          <w:p w14:paraId="4175A50E"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148C228E" w14:textId="56E59AEF"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w:t>
            </w:r>
            <w:r>
              <w:rPr>
                <w:kern w:val="2"/>
                <w:szCs w:val="24"/>
                <w14:ligatures w14:val="standardContextual"/>
              </w:rPr>
              <w:t>7</w:t>
            </w:r>
          </w:p>
        </w:tc>
        <w:tc>
          <w:tcPr>
            <w:tcW w:w="2835" w:type="dxa"/>
            <w:gridSpan w:val="2"/>
            <w:tcBorders>
              <w:top w:val="nil"/>
              <w:left w:val="nil"/>
              <w:bottom w:val="nil"/>
              <w:right w:val="nil"/>
            </w:tcBorders>
            <w:vAlign w:val="center"/>
          </w:tcPr>
          <w:p w14:paraId="339803B6" w14:textId="61FC95A0" w:rsidR="00746DAF" w:rsidRPr="00CA699B" w:rsidRDefault="00746DAF" w:rsidP="00746DAF">
            <w:pPr>
              <w:spacing w:line="240" w:lineRule="auto"/>
              <w:ind w:right="0" w:firstLine="0"/>
              <w:jc w:val="center"/>
              <w:rPr>
                <w:szCs w:val="24"/>
              </w:rPr>
            </w:pPr>
            <w:r w:rsidRPr="00CA699B">
              <w:rPr>
                <w:kern w:val="2"/>
                <w:szCs w:val="24"/>
                <w14:ligatures w14:val="standardContextual"/>
              </w:rPr>
              <w:t>66.7</w:t>
            </w:r>
          </w:p>
        </w:tc>
        <w:tc>
          <w:tcPr>
            <w:tcW w:w="2125" w:type="dxa"/>
            <w:gridSpan w:val="2"/>
            <w:tcBorders>
              <w:top w:val="nil"/>
              <w:left w:val="nil"/>
              <w:bottom w:val="nil"/>
              <w:right w:val="nil"/>
            </w:tcBorders>
            <w:vAlign w:val="center"/>
          </w:tcPr>
          <w:p w14:paraId="2A905DF9" w14:textId="5006FE74" w:rsidR="00746DAF" w:rsidRPr="00CA699B" w:rsidRDefault="00746DAF" w:rsidP="00746DAF">
            <w:pPr>
              <w:spacing w:line="240" w:lineRule="auto"/>
              <w:ind w:right="0" w:firstLine="0"/>
              <w:jc w:val="center"/>
              <w:rPr>
                <w:szCs w:val="24"/>
              </w:rPr>
            </w:pPr>
            <w:r w:rsidRPr="00E300F0">
              <w:rPr>
                <w:szCs w:val="24"/>
              </w:rPr>
              <w:t>1.63</w:t>
            </w:r>
          </w:p>
        </w:tc>
        <w:tc>
          <w:tcPr>
            <w:tcW w:w="2692" w:type="dxa"/>
            <w:gridSpan w:val="2"/>
            <w:tcBorders>
              <w:top w:val="nil"/>
              <w:left w:val="nil"/>
              <w:bottom w:val="nil"/>
              <w:right w:val="nil"/>
            </w:tcBorders>
            <w:vAlign w:val="center"/>
          </w:tcPr>
          <w:p w14:paraId="380629F1" w14:textId="4F5B364C" w:rsidR="00746DAF" w:rsidRPr="00E300F0" w:rsidRDefault="00746DAF" w:rsidP="00746DAF">
            <w:pPr>
              <w:spacing w:line="240" w:lineRule="auto"/>
              <w:ind w:right="0" w:firstLine="0"/>
              <w:jc w:val="center"/>
              <w:rPr>
                <w:szCs w:val="24"/>
              </w:rPr>
            </w:pPr>
            <w:r w:rsidRPr="00CA699B">
              <w:rPr>
                <w:szCs w:val="24"/>
              </w:rPr>
              <w:t>80</w:t>
            </w:r>
            <w:r>
              <w:rPr>
                <w:szCs w:val="24"/>
              </w:rPr>
              <w:t>.00</w:t>
            </w:r>
          </w:p>
        </w:tc>
      </w:tr>
      <w:tr w:rsidR="00746DAF" w:rsidRPr="00B32558" w14:paraId="2EE7A57B" w14:textId="5F83E4DB" w:rsidTr="00DE177B">
        <w:trPr>
          <w:gridAfter w:val="5"/>
          <w:wAfter w:w="13985" w:type="dxa"/>
          <w:trHeight w:val="454"/>
        </w:trPr>
        <w:tc>
          <w:tcPr>
            <w:tcW w:w="1310" w:type="dxa"/>
            <w:tcBorders>
              <w:top w:val="nil"/>
              <w:left w:val="nil"/>
              <w:bottom w:val="nil"/>
              <w:right w:val="nil"/>
            </w:tcBorders>
            <w:vAlign w:val="center"/>
          </w:tcPr>
          <w:p w14:paraId="54CE0146"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4111" w:type="dxa"/>
            <w:tcBorders>
              <w:top w:val="nil"/>
              <w:left w:val="nil"/>
              <w:bottom w:val="nil"/>
              <w:right w:val="nil"/>
            </w:tcBorders>
            <w:vAlign w:val="center"/>
          </w:tcPr>
          <w:p w14:paraId="7E13B0F8" w14:textId="1C5D3039"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1560" w:type="dxa"/>
            <w:tcBorders>
              <w:top w:val="nil"/>
              <w:left w:val="nil"/>
              <w:bottom w:val="nil"/>
              <w:right w:val="nil"/>
            </w:tcBorders>
            <w:vAlign w:val="center"/>
          </w:tcPr>
          <w:p w14:paraId="037A641C"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5479126D" w14:textId="5949E8F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11.07</w:t>
            </w:r>
          </w:p>
        </w:tc>
        <w:tc>
          <w:tcPr>
            <w:tcW w:w="2835" w:type="dxa"/>
            <w:gridSpan w:val="2"/>
            <w:tcBorders>
              <w:top w:val="nil"/>
              <w:left w:val="nil"/>
              <w:bottom w:val="nil"/>
              <w:right w:val="nil"/>
            </w:tcBorders>
            <w:vAlign w:val="center"/>
          </w:tcPr>
          <w:p w14:paraId="65D0B39B" w14:textId="3204F6B0" w:rsidR="00746DAF" w:rsidRPr="00CA699B" w:rsidRDefault="00746DAF" w:rsidP="00746DAF">
            <w:pPr>
              <w:spacing w:line="240" w:lineRule="auto"/>
              <w:ind w:right="0" w:firstLine="0"/>
              <w:jc w:val="center"/>
              <w:rPr>
                <w:szCs w:val="24"/>
              </w:rPr>
            </w:pPr>
            <w:r w:rsidRPr="00CA699B">
              <w:rPr>
                <w:kern w:val="2"/>
                <w:szCs w:val="24"/>
                <w14:ligatures w14:val="standardContextual"/>
              </w:rPr>
              <w:t>66.01</w:t>
            </w:r>
          </w:p>
        </w:tc>
        <w:tc>
          <w:tcPr>
            <w:tcW w:w="2125" w:type="dxa"/>
            <w:gridSpan w:val="2"/>
            <w:tcBorders>
              <w:top w:val="nil"/>
              <w:left w:val="nil"/>
              <w:bottom w:val="nil"/>
              <w:right w:val="nil"/>
            </w:tcBorders>
            <w:vAlign w:val="center"/>
          </w:tcPr>
          <w:p w14:paraId="4F75F477" w14:textId="375C929B" w:rsidR="00746DAF" w:rsidRPr="00CA699B" w:rsidRDefault="00746DAF" w:rsidP="00746DAF">
            <w:pPr>
              <w:spacing w:line="240" w:lineRule="auto"/>
              <w:ind w:right="0" w:firstLine="0"/>
              <w:jc w:val="center"/>
              <w:rPr>
                <w:szCs w:val="24"/>
              </w:rPr>
            </w:pPr>
            <w:r w:rsidRPr="00E300F0">
              <w:rPr>
                <w:szCs w:val="24"/>
              </w:rPr>
              <w:t>1.59</w:t>
            </w:r>
          </w:p>
        </w:tc>
        <w:tc>
          <w:tcPr>
            <w:tcW w:w="2692" w:type="dxa"/>
            <w:gridSpan w:val="2"/>
            <w:tcBorders>
              <w:top w:val="nil"/>
              <w:left w:val="nil"/>
              <w:bottom w:val="nil"/>
              <w:right w:val="nil"/>
            </w:tcBorders>
            <w:vAlign w:val="center"/>
          </w:tcPr>
          <w:p w14:paraId="61EF8B62" w14:textId="793ED48D" w:rsidR="00746DAF" w:rsidRPr="00E300F0" w:rsidRDefault="00746DAF" w:rsidP="00746DAF">
            <w:pPr>
              <w:spacing w:line="240" w:lineRule="auto"/>
              <w:ind w:right="0" w:firstLine="0"/>
              <w:jc w:val="center"/>
              <w:rPr>
                <w:szCs w:val="24"/>
              </w:rPr>
            </w:pPr>
            <w:r w:rsidRPr="00CA699B">
              <w:rPr>
                <w:szCs w:val="24"/>
              </w:rPr>
              <w:t>79</w:t>
            </w:r>
            <w:r>
              <w:rPr>
                <w:szCs w:val="24"/>
              </w:rPr>
              <w:t>.00</w:t>
            </w:r>
          </w:p>
        </w:tc>
      </w:tr>
      <w:tr w:rsidR="00746DAF" w:rsidRPr="00B32558" w14:paraId="7E14447E" w14:textId="3DC32909" w:rsidTr="00DE177B">
        <w:trPr>
          <w:gridAfter w:val="5"/>
          <w:wAfter w:w="13985" w:type="dxa"/>
          <w:trHeight w:val="454"/>
        </w:trPr>
        <w:tc>
          <w:tcPr>
            <w:tcW w:w="1310" w:type="dxa"/>
            <w:tcBorders>
              <w:top w:val="nil"/>
              <w:left w:val="nil"/>
              <w:bottom w:val="nil"/>
              <w:right w:val="nil"/>
            </w:tcBorders>
            <w:vAlign w:val="center"/>
          </w:tcPr>
          <w:p w14:paraId="7A4678D8" w14:textId="48BE1C66" w:rsidR="00746DAF" w:rsidRPr="00121941" w:rsidRDefault="00746DAF" w:rsidP="00746DAF">
            <w:pPr>
              <w:spacing w:line="240" w:lineRule="auto"/>
              <w:ind w:right="0" w:firstLine="0"/>
              <w:jc w:val="center"/>
              <w:rPr>
                <w:b/>
                <w:bCs/>
                <w:szCs w:val="24"/>
              </w:rPr>
            </w:pPr>
            <w:r>
              <w:rPr>
                <w:b/>
                <w:bCs/>
                <w:szCs w:val="24"/>
              </w:rPr>
              <w:t>T</w:t>
            </w:r>
            <w:r w:rsidRPr="0060227B">
              <w:rPr>
                <w:b/>
                <w:bCs/>
                <w:szCs w:val="24"/>
                <w:vertAlign w:val="subscript"/>
              </w:rPr>
              <w:t>10</w:t>
            </w:r>
          </w:p>
        </w:tc>
        <w:tc>
          <w:tcPr>
            <w:tcW w:w="4111" w:type="dxa"/>
            <w:tcBorders>
              <w:top w:val="nil"/>
              <w:left w:val="nil"/>
              <w:bottom w:val="nil"/>
              <w:right w:val="nil"/>
            </w:tcBorders>
            <w:vAlign w:val="center"/>
          </w:tcPr>
          <w:p w14:paraId="7C96E117" w14:textId="3E0FC184"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1560" w:type="dxa"/>
            <w:tcBorders>
              <w:top w:val="nil"/>
              <w:left w:val="nil"/>
              <w:bottom w:val="nil"/>
              <w:right w:val="nil"/>
            </w:tcBorders>
            <w:vAlign w:val="center"/>
          </w:tcPr>
          <w:p w14:paraId="23FFD4D1"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43461B7A" w14:textId="095F31A2"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10.60</w:t>
            </w:r>
          </w:p>
        </w:tc>
        <w:tc>
          <w:tcPr>
            <w:tcW w:w="2835" w:type="dxa"/>
            <w:gridSpan w:val="2"/>
            <w:tcBorders>
              <w:top w:val="nil"/>
              <w:left w:val="nil"/>
              <w:bottom w:val="nil"/>
              <w:right w:val="nil"/>
            </w:tcBorders>
            <w:vAlign w:val="center"/>
          </w:tcPr>
          <w:p w14:paraId="685C621B" w14:textId="0378966F" w:rsidR="00746DAF" w:rsidRPr="00CA699B" w:rsidRDefault="00746DAF" w:rsidP="00746DAF">
            <w:pPr>
              <w:spacing w:line="240" w:lineRule="auto"/>
              <w:ind w:right="0" w:firstLine="0"/>
              <w:jc w:val="center"/>
              <w:rPr>
                <w:szCs w:val="24"/>
              </w:rPr>
            </w:pPr>
            <w:r w:rsidRPr="00CA699B">
              <w:rPr>
                <w:kern w:val="2"/>
                <w:szCs w:val="24"/>
                <w14:ligatures w14:val="standardContextual"/>
              </w:rPr>
              <w:t>69.41</w:t>
            </w:r>
          </w:p>
        </w:tc>
        <w:tc>
          <w:tcPr>
            <w:tcW w:w="2125" w:type="dxa"/>
            <w:gridSpan w:val="2"/>
            <w:tcBorders>
              <w:top w:val="nil"/>
              <w:left w:val="nil"/>
              <w:bottom w:val="nil"/>
              <w:right w:val="nil"/>
            </w:tcBorders>
            <w:vAlign w:val="center"/>
          </w:tcPr>
          <w:p w14:paraId="0862A60B" w14:textId="75711321" w:rsidR="00746DAF" w:rsidRPr="00CA699B" w:rsidRDefault="00746DAF" w:rsidP="00746DAF">
            <w:pPr>
              <w:spacing w:line="240" w:lineRule="auto"/>
              <w:ind w:right="0" w:firstLine="0"/>
              <w:jc w:val="center"/>
              <w:rPr>
                <w:szCs w:val="24"/>
              </w:rPr>
            </w:pPr>
            <w:r w:rsidRPr="00E300F0">
              <w:rPr>
                <w:szCs w:val="24"/>
              </w:rPr>
              <w:t>1.82</w:t>
            </w:r>
          </w:p>
        </w:tc>
        <w:tc>
          <w:tcPr>
            <w:tcW w:w="2692" w:type="dxa"/>
            <w:gridSpan w:val="2"/>
            <w:tcBorders>
              <w:top w:val="nil"/>
              <w:left w:val="nil"/>
              <w:bottom w:val="nil"/>
              <w:right w:val="nil"/>
            </w:tcBorders>
            <w:vAlign w:val="center"/>
          </w:tcPr>
          <w:p w14:paraId="030A1078" w14:textId="7A6D2858" w:rsidR="00746DAF" w:rsidRPr="00E300F0" w:rsidRDefault="00746DAF" w:rsidP="00746DAF">
            <w:pPr>
              <w:spacing w:line="240" w:lineRule="auto"/>
              <w:ind w:right="0" w:firstLine="0"/>
              <w:jc w:val="center"/>
              <w:rPr>
                <w:szCs w:val="24"/>
              </w:rPr>
            </w:pPr>
            <w:r w:rsidRPr="00CA699B">
              <w:rPr>
                <w:szCs w:val="24"/>
              </w:rPr>
              <w:t>84</w:t>
            </w:r>
            <w:r>
              <w:rPr>
                <w:szCs w:val="24"/>
              </w:rPr>
              <w:t>.00</w:t>
            </w:r>
          </w:p>
        </w:tc>
      </w:tr>
      <w:tr w:rsidR="00746DAF" w:rsidRPr="00B32558" w14:paraId="081DD776" w14:textId="34268909" w:rsidTr="00DE177B">
        <w:trPr>
          <w:gridAfter w:val="5"/>
          <w:wAfter w:w="13985" w:type="dxa"/>
          <w:trHeight w:val="454"/>
        </w:trPr>
        <w:tc>
          <w:tcPr>
            <w:tcW w:w="1310" w:type="dxa"/>
            <w:tcBorders>
              <w:top w:val="nil"/>
              <w:left w:val="nil"/>
              <w:bottom w:val="nil"/>
              <w:right w:val="nil"/>
            </w:tcBorders>
            <w:vAlign w:val="center"/>
          </w:tcPr>
          <w:p w14:paraId="35F0B2BF" w14:textId="05DEE93F" w:rsidR="00746DAF" w:rsidRDefault="00746DAF" w:rsidP="00746DAF">
            <w:pPr>
              <w:spacing w:line="240" w:lineRule="auto"/>
              <w:ind w:right="0" w:firstLine="0"/>
              <w:jc w:val="center"/>
              <w:rPr>
                <w:b/>
                <w:bCs/>
                <w:szCs w:val="24"/>
              </w:rPr>
            </w:pPr>
            <w:r>
              <w:rPr>
                <w:b/>
                <w:bCs/>
                <w:szCs w:val="24"/>
              </w:rPr>
              <w:t>T</w:t>
            </w:r>
            <w:r w:rsidRPr="0060227B">
              <w:rPr>
                <w:b/>
                <w:bCs/>
                <w:szCs w:val="24"/>
                <w:vertAlign w:val="subscript"/>
              </w:rPr>
              <w:t>11</w:t>
            </w:r>
          </w:p>
        </w:tc>
        <w:tc>
          <w:tcPr>
            <w:tcW w:w="4111" w:type="dxa"/>
            <w:tcBorders>
              <w:top w:val="nil"/>
              <w:left w:val="nil"/>
              <w:bottom w:val="nil"/>
              <w:right w:val="nil"/>
            </w:tcBorders>
            <w:vAlign w:val="center"/>
          </w:tcPr>
          <w:p w14:paraId="6E0613A3" w14:textId="7D7FB160"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1560" w:type="dxa"/>
            <w:tcBorders>
              <w:top w:val="nil"/>
              <w:left w:val="nil"/>
              <w:bottom w:val="nil"/>
              <w:right w:val="nil"/>
            </w:tcBorders>
            <w:vAlign w:val="center"/>
          </w:tcPr>
          <w:p w14:paraId="54FF8625"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shd w:val="clear" w:color="auto" w:fill="auto"/>
            <w:vAlign w:val="center"/>
          </w:tcPr>
          <w:p w14:paraId="7A2C54A4" w14:textId="28941BE9"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10.62</w:t>
            </w:r>
          </w:p>
        </w:tc>
        <w:tc>
          <w:tcPr>
            <w:tcW w:w="2835" w:type="dxa"/>
            <w:gridSpan w:val="2"/>
            <w:tcBorders>
              <w:top w:val="nil"/>
              <w:left w:val="nil"/>
              <w:bottom w:val="nil"/>
              <w:right w:val="nil"/>
            </w:tcBorders>
            <w:vAlign w:val="center"/>
          </w:tcPr>
          <w:p w14:paraId="39D59F2D" w14:textId="442FC14B" w:rsidR="00746DAF" w:rsidRPr="00CA699B" w:rsidRDefault="00746DAF" w:rsidP="00746DAF">
            <w:pPr>
              <w:spacing w:line="240" w:lineRule="auto"/>
              <w:ind w:right="0" w:firstLine="0"/>
              <w:jc w:val="center"/>
              <w:rPr>
                <w:szCs w:val="24"/>
              </w:rPr>
            </w:pPr>
            <w:r w:rsidRPr="00CA699B">
              <w:rPr>
                <w:kern w:val="2"/>
                <w:szCs w:val="24"/>
                <w14:ligatures w14:val="standardContextual"/>
              </w:rPr>
              <w:t>69.84</w:t>
            </w:r>
          </w:p>
        </w:tc>
        <w:tc>
          <w:tcPr>
            <w:tcW w:w="2125" w:type="dxa"/>
            <w:gridSpan w:val="2"/>
            <w:tcBorders>
              <w:top w:val="nil"/>
              <w:left w:val="nil"/>
              <w:bottom w:val="nil"/>
              <w:right w:val="nil"/>
            </w:tcBorders>
            <w:vAlign w:val="center"/>
          </w:tcPr>
          <w:p w14:paraId="52CD32CE" w14:textId="0DF7DC7E" w:rsidR="00746DAF" w:rsidRPr="00CA699B" w:rsidRDefault="00746DAF" w:rsidP="00746DAF">
            <w:pPr>
              <w:spacing w:line="240" w:lineRule="auto"/>
              <w:ind w:right="0" w:firstLine="0"/>
              <w:jc w:val="center"/>
              <w:rPr>
                <w:szCs w:val="24"/>
              </w:rPr>
            </w:pPr>
            <w:r w:rsidRPr="00E300F0">
              <w:rPr>
                <w:szCs w:val="24"/>
              </w:rPr>
              <w:t>1.86</w:t>
            </w:r>
          </w:p>
        </w:tc>
        <w:tc>
          <w:tcPr>
            <w:tcW w:w="2692" w:type="dxa"/>
            <w:gridSpan w:val="2"/>
            <w:tcBorders>
              <w:top w:val="nil"/>
              <w:left w:val="nil"/>
              <w:bottom w:val="nil"/>
              <w:right w:val="nil"/>
            </w:tcBorders>
            <w:vAlign w:val="center"/>
          </w:tcPr>
          <w:p w14:paraId="4563F603" w14:textId="48B1B360" w:rsidR="00746DAF" w:rsidRPr="00E300F0" w:rsidRDefault="00746DAF" w:rsidP="00746DAF">
            <w:pPr>
              <w:spacing w:line="240" w:lineRule="auto"/>
              <w:ind w:right="0" w:firstLine="0"/>
              <w:jc w:val="center"/>
              <w:rPr>
                <w:szCs w:val="24"/>
              </w:rPr>
            </w:pPr>
            <w:r w:rsidRPr="00CA699B">
              <w:rPr>
                <w:szCs w:val="24"/>
              </w:rPr>
              <w:t>85</w:t>
            </w:r>
            <w:r>
              <w:rPr>
                <w:szCs w:val="24"/>
              </w:rPr>
              <w:t>.00</w:t>
            </w:r>
          </w:p>
        </w:tc>
      </w:tr>
      <w:tr w:rsidR="00746DAF" w:rsidRPr="00B32558" w14:paraId="02E07E8E" w14:textId="26E1B678" w:rsidTr="00DE177B">
        <w:trPr>
          <w:gridAfter w:val="5"/>
          <w:wAfter w:w="13985" w:type="dxa"/>
          <w:trHeight w:val="454"/>
        </w:trPr>
        <w:tc>
          <w:tcPr>
            <w:tcW w:w="1310" w:type="dxa"/>
            <w:tcBorders>
              <w:top w:val="nil"/>
              <w:left w:val="nil"/>
              <w:bottom w:val="single" w:sz="4" w:space="0" w:color="auto"/>
              <w:right w:val="nil"/>
            </w:tcBorders>
            <w:vAlign w:val="center"/>
          </w:tcPr>
          <w:p w14:paraId="26900636" w14:textId="0A831C32" w:rsidR="00746DAF" w:rsidRDefault="00746DAF" w:rsidP="00746DAF">
            <w:pPr>
              <w:spacing w:line="240" w:lineRule="auto"/>
              <w:ind w:right="0" w:firstLine="0"/>
              <w:jc w:val="center"/>
              <w:rPr>
                <w:b/>
                <w:bCs/>
                <w:szCs w:val="24"/>
              </w:rPr>
            </w:pPr>
            <w:r>
              <w:rPr>
                <w:b/>
                <w:bCs/>
                <w:szCs w:val="24"/>
              </w:rPr>
              <w:t>T</w:t>
            </w:r>
            <w:r w:rsidRPr="0060227B">
              <w:rPr>
                <w:b/>
                <w:bCs/>
                <w:szCs w:val="24"/>
                <w:vertAlign w:val="subscript"/>
              </w:rPr>
              <w:t>12</w:t>
            </w:r>
          </w:p>
        </w:tc>
        <w:tc>
          <w:tcPr>
            <w:tcW w:w="4111" w:type="dxa"/>
            <w:tcBorders>
              <w:top w:val="nil"/>
              <w:left w:val="nil"/>
              <w:bottom w:val="single" w:sz="4" w:space="0" w:color="auto"/>
              <w:right w:val="nil"/>
            </w:tcBorders>
            <w:vAlign w:val="center"/>
          </w:tcPr>
          <w:p w14:paraId="7E4B0AC6" w14:textId="26C4BA92"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1560" w:type="dxa"/>
            <w:tcBorders>
              <w:top w:val="nil"/>
              <w:left w:val="nil"/>
              <w:bottom w:val="single" w:sz="4" w:space="0" w:color="auto"/>
              <w:right w:val="nil"/>
            </w:tcBorders>
            <w:vAlign w:val="center"/>
          </w:tcPr>
          <w:p w14:paraId="0AF044B3"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single" w:sz="4" w:space="0" w:color="auto"/>
              <w:right w:val="nil"/>
            </w:tcBorders>
            <w:shd w:val="clear" w:color="auto" w:fill="auto"/>
            <w:vAlign w:val="center"/>
          </w:tcPr>
          <w:p w14:paraId="1FE940DF" w14:textId="69CA24BD"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10.20</w:t>
            </w:r>
          </w:p>
        </w:tc>
        <w:tc>
          <w:tcPr>
            <w:tcW w:w="2835" w:type="dxa"/>
            <w:gridSpan w:val="2"/>
            <w:tcBorders>
              <w:top w:val="nil"/>
              <w:left w:val="nil"/>
              <w:bottom w:val="single" w:sz="4" w:space="0" w:color="auto"/>
              <w:right w:val="nil"/>
            </w:tcBorders>
            <w:vAlign w:val="center"/>
          </w:tcPr>
          <w:p w14:paraId="1B99BE32" w14:textId="77173116" w:rsidR="00746DAF" w:rsidRPr="00CA699B" w:rsidRDefault="00746DAF" w:rsidP="00746DAF">
            <w:pPr>
              <w:spacing w:line="240" w:lineRule="auto"/>
              <w:ind w:right="0" w:firstLine="0"/>
              <w:jc w:val="center"/>
              <w:rPr>
                <w:szCs w:val="24"/>
              </w:rPr>
            </w:pPr>
            <w:r w:rsidRPr="00CA699B">
              <w:rPr>
                <w:kern w:val="2"/>
                <w:szCs w:val="24"/>
                <w14:ligatures w14:val="standardContextual"/>
              </w:rPr>
              <w:t>71.02</w:t>
            </w:r>
          </w:p>
        </w:tc>
        <w:tc>
          <w:tcPr>
            <w:tcW w:w="2125" w:type="dxa"/>
            <w:gridSpan w:val="2"/>
            <w:tcBorders>
              <w:top w:val="nil"/>
              <w:left w:val="nil"/>
              <w:bottom w:val="single" w:sz="4" w:space="0" w:color="auto"/>
              <w:right w:val="nil"/>
            </w:tcBorders>
            <w:vAlign w:val="center"/>
          </w:tcPr>
          <w:p w14:paraId="44E92955" w14:textId="78D278DB" w:rsidR="00746DAF" w:rsidRPr="00CA699B" w:rsidRDefault="00746DAF" w:rsidP="00746DAF">
            <w:pPr>
              <w:spacing w:line="240" w:lineRule="auto"/>
              <w:ind w:right="0" w:firstLine="0"/>
              <w:jc w:val="center"/>
              <w:rPr>
                <w:szCs w:val="24"/>
              </w:rPr>
            </w:pPr>
            <w:r w:rsidRPr="00E300F0">
              <w:rPr>
                <w:szCs w:val="24"/>
              </w:rPr>
              <w:t>1.89</w:t>
            </w:r>
          </w:p>
        </w:tc>
        <w:tc>
          <w:tcPr>
            <w:tcW w:w="2692" w:type="dxa"/>
            <w:gridSpan w:val="2"/>
            <w:tcBorders>
              <w:top w:val="nil"/>
              <w:left w:val="nil"/>
              <w:bottom w:val="single" w:sz="4" w:space="0" w:color="auto"/>
              <w:right w:val="nil"/>
            </w:tcBorders>
            <w:vAlign w:val="center"/>
          </w:tcPr>
          <w:p w14:paraId="3C21EA38" w14:textId="643B4A02" w:rsidR="00746DAF" w:rsidRPr="00E300F0" w:rsidRDefault="00746DAF" w:rsidP="00746DAF">
            <w:pPr>
              <w:spacing w:line="240" w:lineRule="auto"/>
              <w:ind w:right="0" w:firstLine="0"/>
              <w:jc w:val="center"/>
              <w:rPr>
                <w:szCs w:val="24"/>
              </w:rPr>
            </w:pPr>
            <w:r w:rsidRPr="00CA699B">
              <w:rPr>
                <w:szCs w:val="24"/>
              </w:rPr>
              <w:t>85.33</w:t>
            </w:r>
          </w:p>
        </w:tc>
      </w:tr>
      <w:tr w:rsidR="00746DAF" w:rsidRPr="00B32558" w14:paraId="33B848F5" w14:textId="7C232AE6" w:rsidTr="00DE177B">
        <w:trPr>
          <w:gridAfter w:val="5"/>
          <w:wAfter w:w="13985" w:type="dxa"/>
          <w:trHeight w:val="454"/>
        </w:trPr>
        <w:tc>
          <w:tcPr>
            <w:tcW w:w="1310" w:type="dxa"/>
            <w:tcBorders>
              <w:top w:val="single" w:sz="4" w:space="0" w:color="auto"/>
              <w:left w:val="nil"/>
              <w:bottom w:val="nil"/>
              <w:right w:val="nil"/>
            </w:tcBorders>
            <w:vAlign w:val="center"/>
          </w:tcPr>
          <w:p w14:paraId="07C43ACD"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4111" w:type="dxa"/>
            <w:tcBorders>
              <w:top w:val="single" w:sz="4" w:space="0" w:color="auto"/>
              <w:left w:val="nil"/>
              <w:bottom w:val="nil"/>
              <w:right w:val="nil"/>
            </w:tcBorders>
            <w:vAlign w:val="center"/>
          </w:tcPr>
          <w:p w14:paraId="0E107928"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1560" w:type="dxa"/>
            <w:tcBorders>
              <w:top w:val="single" w:sz="4" w:space="0" w:color="auto"/>
              <w:left w:val="nil"/>
              <w:bottom w:val="nil"/>
              <w:right w:val="nil"/>
            </w:tcBorders>
            <w:vAlign w:val="center"/>
          </w:tcPr>
          <w:p w14:paraId="0AFCDB41" w14:textId="77777777" w:rsidR="00746DAF" w:rsidRPr="00066E0F" w:rsidRDefault="00746DAF" w:rsidP="00746DAF">
            <w:pPr>
              <w:spacing w:line="240" w:lineRule="auto"/>
              <w:ind w:right="0" w:firstLine="0"/>
              <w:jc w:val="center"/>
              <w:rPr>
                <w:b/>
                <w:bCs/>
                <w:szCs w:val="24"/>
              </w:rPr>
            </w:pPr>
          </w:p>
        </w:tc>
        <w:tc>
          <w:tcPr>
            <w:tcW w:w="1700" w:type="dxa"/>
            <w:gridSpan w:val="2"/>
            <w:tcBorders>
              <w:top w:val="single" w:sz="4" w:space="0" w:color="auto"/>
              <w:left w:val="nil"/>
              <w:bottom w:val="nil"/>
              <w:right w:val="nil"/>
            </w:tcBorders>
            <w:vAlign w:val="center"/>
          </w:tcPr>
          <w:p w14:paraId="2904AD3A" w14:textId="3E8838EE" w:rsidR="00746DAF" w:rsidRPr="00B32558" w:rsidRDefault="00746DAF" w:rsidP="00746DAF">
            <w:pPr>
              <w:spacing w:line="240" w:lineRule="auto"/>
              <w:ind w:right="0" w:firstLine="0"/>
              <w:jc w:val="center"/>
              <w:rPr>
                <w:rFonts w:eastAsiaTheme="minorHAnsi"/>
                <w:b/>
                <w:bCs/>
                <w:color w:val="auto"/>
                <w:szCs w:val="24"/>
                <w:lang w:val="en-IN" w:eastAsia="en-US" w:bidi="hi-IN"/>
              </w:rPr>
            </w:pPr>
            <w:r w:rsidRPr="00066E0F">
              <w:rPr>
                <w:b/>
                <w:bCs/>
                <w:kern w:val="2"/>
                <w:szCs w:val="24"/>
                <w14:ligatures w14:val="standardContextual"/>
              </w:rPr>
              <w:t>S</w:t>
            </w:r>
          </w:p>
        </w:tc>
        <w:tc>
          <w:tcPr>
            <w:tcW w:w="2835" w:type="dxa"/>
            <w:gridSpan w:val="2"/>
            <w:tcBorders>
              <w:top w:val="single" w:sz="4" w:space="0" w:color="auto"/>
              <w:left w:val="nil"/>
              <w:bottom w:val="nil"/>
              <w:right w:val="nil"/>
            </w:tcBorders>
            <w:vAlign w:val="center"/>
          </w:tcPr>
          <w:p w14:paraId="624CC2C3" w14:textId="4FC306D6" w:rsidR="00746DAF" w:rsidRPr="00066E0F" w:rsidRDefault="00746DAF" w:rsidP="00746DAF">
            <w:pPr>
              <w:spacing w:line="240" w:lineRule="auto"/>
              <w:ind w:right="0" w:firstLine="0"/>
              <w:jc w:val="center"/>
              <w:rPr>
                <w:b/>
                <w:bCs/>
                <w:szCs w:val="24"/>
              </w:rPr>
            </w:pPr>
            <w:r w:rsidRPr="00066E0F">
              <w:rPr>
                <w:b/>
                <w:bCs/>
                <w:kern w:val="2"/>
                <w:szCs w:val="24"/>
                <w14:ligatures w14:val="standardContextual"/>
              </w:rPr>
              <w:t>S</w:t>
            </w:r>
          </w:p>
        </w:tc>
        <w:tc>
          <w:tcPr>
            <w:tcW w:w="2125" w:type="dxa"/>
            <w:gridSpan w:val="2"/>
            <w:tcBorders>
              <w:top w:val="single" w:sz="4" w:space="0" w:color="auto"/>
              <w:left w:val="nil"/>
              <w:bottom w:val="nil"/>
              <w:right w:val="nil"/>
            </w:tcBorders>
            <w:vAlign w:val="center"/>
          </w:tcPr>
          <w:p w14:paraId="14C9169F" w14:textId="3D735468" w:rsidR="00746DAF" w:rsidRPr="00066E0F" w:rsidRDefault="00746DAF" w:rsidP="00746DAF">
            <w:pPr>
              <w:spacing w:line="240" w:lineRule="auto"/>
              <w:ind w:right="0" w:firstLine="0"/>
              <w:jc w:val="center"/>
              <w:rPr>
                <w:b/>
                <w:bCs/>
                <w:szCs w:val="24"/>
              </w:rPr>
            </w:pPr>
            <w:r w:rsidRPr="00E300F0">
              <w:rPr>
                <w:szCs w:val="24"/>
              </w:rPr>
              <w:t>S</w:t>
            </w:r>
          </w:p>
        </w:tc>
        <w:tc>
          <w:tcPr>
            <w:tcW w:w="2692" w:type="dxa"/>
            <w:gridSpan w:val="2"/>
            <w:tcBorders>
              <w:top w:val="single" w:sz="4" w:space="0" w:color="auto"/>
              <w:left w:val="nil"/>
              <w:bottom w:val="nil"/>
              <w:right w:val="nil"/>
            </w:tcBorders>
            <w:vAlign w:val="center"/>
          </w:tcPr>
          <w:p w14:paraId="6C31C179" w14:textId="51930A4A" w:rsidR="00746DAF" w:rsidRPr="00E300F0" w:rsidRDefault="00746DAF" w:rsidP="00746DAF">
            <w:pPr>
              <w:spacing w:line="240" w:lineRule="auto"/>
              <w:ind w:right="0" w:firstLine="0"/>
              <w:jc w:val="center"/>
              <w:rPr>
                <w:szCs w:val="24"/>
              </w:rPr>
            </w:pPr>
            <w:r w:rsidRPr="00CA699B">
              <w:rPr>
                <w:szCs w:val="24"/>
              </w:rPr>
              <w:t>S</w:t>
            </w:r>
          </w:p>
        </w:tc>
      </w:tr>
      <w:tr w:rsidR="00746DAF" w:rsidRPr="00B32558" w14:paraId="025619FA" w14:textId="4BD82BFA" w:rsidTr="00DE177B">
        <w:trPr>
          <w:gridAfter w:val="5"/>
          <w:wAfter w:w="13985" w:type="dxa"/>
          <w:trHeight w:val="454"/>
        </w:trPr>
        <w:tc>
          <w:tcPr>
            <w:tcW w:w="1310" w:type="dxa"/>
            <w:tcBorders>
              <w:top w:val="nil"/>
              <w:left w:val="nil"/>
              <w:bottom w:val="nil"/>
              <w:right w:val="nil"/>
            </w:tcBorders>
            <w:vAlign w:val="center"/>
          </w:tcPr>
          <w:p w14:paraId="3FD3BB17"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4111" w:type="dxa"/>
            <w:tcBorders>
              <w:top w:val="nil"/>
              <w:left w:val="nil"/>
              <w:bottom w:val="nil"/>
              <w:right w:val="nil"/>
            </w:tcBorders>
            <w:vAlign w:val="center"/>
          </w:tcPr>
          <w:p w14:paraId="38BD4443"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US" w:eastAsia="en-US" w:bidi="hi-IN"/>
              </w:rPr>
              <w:t>SEm(±)</w:t>
            </w:r>
          </w:p>
        </w:tc>
        <w:tc>
          <w:tcPr>
            <w:tcW w:w="1560" w:type="dxa"/>
            <w:tcBorders>
              <w:top w:val="nil"/>
              <w:left w:val="nil"/>
              <w:bottom w:val="nil"/>
              <w:right w:val="nil"/>
            </w:tcBorders>
            <w:vAlign w:val="center"/>
          </w:tcPr>
          <w:p w14:paraId="7B9B93DC"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nil"/>
              <w:right w:val="nil"/>
            </w:tcBorders>
            <w:vAlign w:val="center"/>
          </w:tcPr>
          <w:p w14:paraId="4FF08F30" w14:textId="21740975"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0.35</w:t>
            </w:r>
          </w:p>
        </w:tc>
        <w:tc>
          <w:tcPr>
            <w:tcW w:w="2835" w:type="dxa"/>
            <w:gridSpan w:val="2"/>
            <w:tcBorders>
              <w:top w:val="nil"/>
              <w:left w:val="nil"/>
              <w:bottom w:val="nil"/>
              <w:right w:val="nil"/>
            </w:tcBorders>
            <w:vAlign w:val="center"/>
          </w:tcPr>
          <w:p w14:paraId="52799FC6" w14:textId="07EA24AD" w:rsidR="00746DAF" w:rsidRPr="00CA699B" w:rsidRDefault="00746DAF" w:rsidP="00746DAF">
            <w:pPr>
              <w:spacing w:line="240" w:lineRule="auto"/>
              <w:ind w:right="0" w:firstLine="0"/>
              <w:jc w:val="center"/>
              <w:rPr>
                <w:szCs w:val="24"/>
              </w:rPr>
            </w:pPr>
            <w:r w:rsidRPr="00CA699B">
              <w:rPr>
                <w:kern w:val="2"/>
                <w:szCs w:val="24"/>
                <w14:ligatures w14:val="standardContextual"/>
              </w:rPr>
              <w:t>1.92</w:t>
            </w:r>
          </w:p>
        </w:tc>
        <w:tc>
          <w:tcPr>
            <w:tcW w:w="2125" w:type="dxa"/>
            <w:gridSpan w:val="2"/>
            <w:tcBorders>
              <w:top w:val="nil"/>
              <w:left w:val="nil"/>
              <w:bottom w:val="nil"/>
              <w:right w:val="nil"/>
            </w:tcBorders>
            <w:vAlign w:val="center"/>
          </w:tcPr>
          <w:p w14:paraId="17C6E155" w14:textId="0C79F486" w:rsidR="00746DAF" w:rsidRPr="00CA699B" w:rsidRDefault="00746DAF" w:rsidP="00746DAF">
            <w:pPr>
              <w:spacing w:line="240" w:lineRule="auto"/>
              <w:ind w:right="0" w:firstLine="0"/>
              <w:jc w:val="center"/>
              <w:rPr>
                <w:szCs w:val="24"/>
              </w:rPr>
            </w:pPr>
            <w:r w:rsidRPr="00E300F0">
              <w:rPr>
                <w:szCs w:val="24"/>
              </w:rPr>
              <w:t>0.08</w:t>
            </w:r>
          </w:p>
        </w:tc>
        <w:tc>
          <w:tcPr>
            <w:tcW w:w="2692" w:type="dxa"/>
            <w:gridSpan w:val="2"/>
            <w:tcBorders>
              <w:top w:val="nil"/>
              <w:left w:val="nil"/>
              <w:bottom w:val="nil"/>
              <w:right w:val="nil"/>
            </w:tcBorders>
            <w:vAlign w:val="center"/>
          </w:tcPr>
          <w:p w14:paraId="3F1BFAC0" w14:textId="10FE9160" w:rsidR="00746DAF" w:rsidRPr="00E300F0" w:rsidRDefault="00746DAF" w:rsidP="00746DAF">
            <w:pPr>
              <w:spacing w:line="240" w:lineRule="auto"/>
              <w:ind w:right="0" w:firstLine="0"/>
              <w:jc w:val="center"/>
              <w:rPr>
                <w:szCs w:val="24"/>
              </w:rPr>
            </w:pPr>
            <w:r w:rsidRPr="00CA699B">
              <w:rPr>
                <w:szCs w:val="24"/>
              </w:rPr>
              <w:t>2.45</w:t>
            </w:r>
          </w:p>
        </w:tc>
      </w:tr>
      <w:tr w:rsidR="00746DAF" w:rsidRPr="00B32558" w14:paraId="5F9E3E73" w14:textId="2F6F64ED" w:rsidTr="00DE177B">
        <w:trPr>
          <w:gridAfter w:val="5"/>
          <w:wAfter w:w="13985" w:type="dxa"/>
          <w:trHeight w:val="454"/>
        </w:trPr>
        <w:tc>
          <w:tcPr>
            <w:tcW w:w="1310" w:type="dxa"/>
            <w:tcBorders>
              <w:top w:val="nil"/>
              <w:left w:val="nil"/>
              <w:bottom w:val="single" w:sz="4" w:space="0" w:color="auto"/>
              <w:right w:val="nil"/>
            </w:tcBorders>
            <w:vAlign w:val="center"/>
          </w:tcPr>
          <w:p w14:paraId="3C2F42D1"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4111" w:type="dxa"/>
            <w:tcBorders>
              <w:top w:val="nil"/>
              <w:left w:val="nil"/>
              <w:bottom w:val="single" w:sz="4" w:space="0" w:color="auto"/>
              <w:right w:val="nil"/>
            </w:tcBorders>
            <w:vAlign w:val="center"/>
          </w:tcPr>
          <w:p w14:paraId="7C233234"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1560" w:type="dxa"/>
            <w:tcBorders>
              <w:top w:val="nil"/>
              <w:left w:val="nil"/>
              <w:bottom w:val="single" w:sz="4" w:space="0" w:color="auto"/>
              <w:right w:val="nil"/>
            </w:tcBorders>
            <w:vAlign w:val="center"/>
          </w:tcPr>
          <w:p w14:paraId="60BB5D8B" w14:textId="77777777" w:rsidR="00746DAF" w:rsidRPr="00CA699B" w:rsidRDefault="00746DAF" w:rsidP="00746DAF">
            <w:pPr>
              <w:spacing w:line="240" w:lineRule="auto"/>
              <w:ind w:right="0" w:firstLine="0"/>
              <w:jc w:val="center"/>
              <w:rPr>
                <w:szCs w:val="24"/>
              </w:rPr>
            </w:pPr>
          </w:p>
        </w:tc>
        <w:tc>
          <w:tcPr>
            <w:tcW w:w="1700" w:type="dxa"/>
            <w:gridSpan w:val="2"/>
            <w:tcBorders>
              <w:top w:val="nil"/>
              <w:left w:val="nil"/>
              <w:bottom w:val="single" w:sz="4" w:space="0" w:color="auto"/>
              <w:right w:val="nil"/>
            </w:tcBorders>
            <w:vAlign w:val="center"/>
          </w:tcPr>
          <w:p w14:paraId="6D49E368" w14:textId="1A844E45" w:rsidR="00746DAF" w:rsidRPr="00B32558" w:rsidRDefault="00746DAF" w:rsidP="00746DAF">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1.02</w:t>
            </w:r>
          </w:p>
        </w:tc>
        <w:tc>
          <w:tcPr>
            <w:tcW w:w="2835" w:type="dxa"/>
            <w:gridSpan w:val="2"/>
            <w:tcBorders>
              <w:top w:val="nil"/>
              <w:left w:val="nil"/>
              <w:bottom w:val="single" w:sz="4" w:space="0" w:color="auto"/>
              <w:right w:val="nil"/>
            </w:tcBorders>
            <w:vAlign w:val="center"/>
          </w:tcPr>
          <w:p w14:paraId="790A1EE7" w14:textId="3C8DA7A9" w:rsidR="00746DAF" w:rsidRPr="00CA699B" w:rsidRDefault="00746DAF" w:rsidP="00746DAF">
            <w:pPr>
              <w:spacing w:line="240" w:lineRule="auto"/>
              <w:ind w:right="0" w:firstLine="0"/>
              <w:jc w:val="center"/>
              <w:rPr>
                <w:szCs w:val="24"/>
              </w:rPr>
            </w:pPr>
            <w:r w:rsidRPr="00CA699B">
              <w:rPr>
                <w:kern w:val="2"/>
                <w:szCs w:val="24"/>
                <w14:ligatures w14:val="standardContextual"/>
              </w:rPr>
              <w:t>5.61</w:t>
            </w:r>
          </w:p>
        </w:tc>
        <w:tc>
          <w:tcPr>
            <w:tcW w:w="2125" w:type="dxa"/>
            <w:gridSpan w:val="2"/>
            <w:tcBorders>
              <w:top w:val="nil"/>
              <w:left w:val="nil"/>
              <w:bottom w:val="single" w:sz="4" w:space="0" w:color="auto"/>
              <w:right w:val="nil"/>
            </w:tcBorders>
            <w:vAlign w:val="center"/>
          </w:tcPr>
          <w:p w14:paraId="174A6419" w14:textId="3DA66AE2" w:rsidR="00746DAF" w:rsidRPr="00CA699B" w:rsidRDefault="00746DAF" w:rsidP="00746DAF">
            <w:pPr>
              <w:spacing w:line="240" w:lineRule="auto"/>
              <w:ind w:right="0" w:firstLine="0"/>
              <w:jc w:val="center"/>
              <w:rPr>
                <w:szCs w:val="24"/>
              </w:rPr>
            </w:pPr>
            <w:r w:rsidRPr="00E300F0">
              <w:rPr>
                <w:szCs w:val="24"/>
              </w:rPr>
              <w:t>0.24</w:t>
            </w:r>
          </w:p>
        </w:tc>
        <w:tc>
          <w:tcPr>
            <w:tcW w:w="2692" w:type="dxa"/>
            <w:gridSpan w:val="2"/>
            <w:tcBorders>
              <w:top w:val="nil"/>
              <w:left w:val="nil"/>
              <w:bottom w:val="single" w:sz="4" w:space="0" w:color="auto"/>
              <w:right w:val="nil"/>
            </w:tcBorders>
            <w:vAlign w:val="center"/>
          </w:tcPr>
          <w:p w14:paraId="5F7FB562" w14:textId="111BD736" w:rsidR="00746DAF" w:rsidRPr="00E300F0" w:rsidRDefault="00746DAF" w:rsidP="00746DAF">
            <w:pPr>
              <w:spacing w:line="240" w:lineRule="auto"/>
              <w:ind w:right="0" w:firstLine="0"/>
              <w:jc w:val="center"/>
              <w:rPr>
                <w:szCs w:val="24"/>
              </w:rPr>
            </w:pPr>
            <w:r w:rsidRPr="00CA699B">
              <w:rPr>
                <w:szCs w:val="24"/>
              </w:rPr>
              <w:t>7.14</w:t>
            </w:r>
          </w:p>
        </w:tc>
      </w:tr>
    </w:tbl>
    <w:p w14:paraId="3E81B7E7" w14:textId="5989775C" w:rsidR="00C650F6" w:rsidRDefault="00AC6441" w:rsidP="00FD0BB3">
      <w:pPr>
        <w:ind w:firstLine="0"/>
        <w:rPr>
          <w:b/>
          <w:bCs/>
        </w:rPr>
        <w:sectPr w:rsidR="00C650F6" w:rsidSect="00C26DD0">
          <w:footerReference w:type="default" r:id="rId7"/>
          <w:pgSz w:w="16838" w:h="11906" w:orient="landscape"/>
          <w:pgMar w:top="1440" w:right="1440" w:bottom="1440" w:left="1440" w:header="708" w:footer="708" w:gutter="0"/>
          <w:cols w:space="708"/>
          <w:docGrid w:linePitch="360"/>
        </w:sectPr>
      </w:pPr>
      <w:r>
        <w:rPr>
          <w:b/>
          <w:bCs/>
          <w:noProof/>
          <w:lang w:val="en-US" w:eastAsia="en-US"/>
        </w:rPr>
        <mc:AlternateContent>
          <mc:Choice Requires="wps">
            <w:drawing>
              <wp:anchor distT="0" distB="0" distL="114300" distR="114300" simplePos="0" relativeHeight="251665408" behindDoc="0" locked="0" layoutInCell="1" allowOverlap="1" wp14:anchorId="4A7B7D89" wp14:editId="6049C0C1">
                <wp:simplePos x="0" y="0"/>
                <wp:positionH relativeFrom="column">
                  <wp:posOffset>144780</wp:posOffset>
                </wp:positionH>
                <wp:positionV relativeFrom="paragraph">
                  <wp:posOffset>-5706745</wp:posOffset>
                </wp:positionV>
                <wp:extent cx="5692140" cy="304800"/>
                <wp:effectExtent l="0" t="0" r="22860" b="19050"/>
                <wp:wrapNone/>
                <wp:docPr id="953403119"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45046FCE" w14:textId="0752D099" w:rsidR="00AC6441" w:rsidRDefault="00AC6441" w:rsidP="00AC6441">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Pr>
                                <w:b/>
                                <w:bCs/>
                                <w:szCs w:val="24"/>
                              </w:rPr>
                              <w:t>germination</w:t>
                            </w:r>
                            <w:r w:rsidRPr="00CE0F8E">
                              <w:rPr>
                                <w:b/>
                                <w:bCs/>
                                <w:szCs w:val="24"/>
                              </w:rPr>
                              <w:t xml:space="preserve"> </w:t>
                            </w:r>
                            <w:r w:rsidR="00746DAF">
                              <w:rPr>
                                <w:b/>
                                <w:bCs/>
                                <w:szCs w:val="24"/>
                              </w:rPr>
                              <w:t xml:space="preserve">and quality </w:t>
                            </w:r>
                            <w:r w:rsidRPr="00CE0F8E">
                              <w:rPr>
                                <w:b/>
                                <w:bCs/>
                                <w:szCs w:val="24"/>
                              </w:rPr>
                              <w:t>of Bitter gourd</w:t>
                            </w:r>
                          </w:p>
                          <w:p w14:paraId="5641FFAF"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A7B7D89" id="_x0000_t202" coordsize="21600,21600" o:spt="202" path="m,l,21600r21600,l21600,xe">
                <v:stroke joinstyle="miter"/>
                <v:path gradientshapeok="t" o:connecttype="rect"/>
              </v:shapetype>
              <v:shape id="Text Box 1" o:spid="_x0000_s1026" type="#_x0000_t202" style="position:absolute;left:0;text-align:left;margin-left:11.4pt;margin-top:-449.35pt;width:448.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" fillcolor="white [3201]" strokecolor="white [3212]" strokeweight=".5pt">
                <v:textbox>
                  <w:txbxContent>
                    <w:p w14:paraId="45046FCE" w14:textId="0752D099" w:rsidR="00AC6441" w:rsidRDefault="00AC6441" w:rsidP="00AC6441">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Pr>
                          <w:b/>
                          <w:bCs/>
                          <w:szCs w:val="24"/>
                        </w:rPr>
                        <w:t>germination</w:t>
                      </w:r>
                      <w:r w:rsidRPr="00CE0F8E">
                        <w:rPr>
                          <w:b/>
                          <w:bCs/>
                          <w:szCs w:val="24"/>
                        </w:rPr>
                        <w:t xml:space="preserve"> </w:t>
                      </w:r>
                      <w:r w:rsidR="00746DAF">
                        <w:rPr>
                          <w:b/>
                          <w:bCs/>
                          <w:szCs w:val="24"/>
                        </w:rPr>
                        <w:t xml:space="preserve">and quality </w:t>
                      </w:r>
                      <w:r w:rsidRPr="00CE0F8E">
                        <w:rPr>
                          <w:b/>
                          <w:bCs/>
                          <w:szCs w:val="24"/>
                        </w:rPr>
                        <w:t>of Bitter gourd</w:t>
                      </w:r>
                    </w:p>
                    <w:p w14:paraId="5641FFAF" w14:textId="77777777" w:rsidR="00AC6441" w:rsidRDefault="00AC6441" w:rsidP="00AC6441"/>
                  </w:txbxContent>
                </v:textbox>
              </v:shape>
            </w:pict>
          </mc:Fallback>
        </mc:AlternateContent>
      </w:r>
    </w:p>
    <w:tbl>
      <w:tblPr>
        <w:tblStyle w:val="TableGrid"/>
        <w:tblW w:w="22246" w:type="dxa"/>
        <w:tblInd w:w="-1026" w:type="dxa"/>
        <w:tblLayout w:type="fixed"/>
        <w:tblLook w:val="04A0" w:firstRow="1" w:lastRow="0" w:firstColumn="1" w:lastColumn="0" w:noHBand="0" w:noVBand="1"/>
      </w:tblPr>
      <w:tblGrid>
        <w:gridCol w:w="1310"/>
        <w:gridCol w:w="6662"/>
        <w:gridCol w:w="1560"/>
        <w:gridCol w:w="1417"/>
        <w:gridCol w:w="283"/>
        <w:gridCol w:w="1418"/>
        <w:gridCol w:w="283"/>
        <w:gridCol w:w="1418"/>
        <w:gridCol w:w="283"/>
        <w:gridCol w:w="1418"/>
        <w:gridCol w:w="283"/>
        <w:gridCol w:w="5911"/>
      </w:tblGrid>
      <w:tr w:rsidR="00C650F6" w:rsidRPr="00B32558" w14:paraId="7FD725F2" w14:textId="77777777" w:rsidTr="00AC6441">
        <w:trPr>
          <w:trHeight w:val="397"/>
        </w:trPr>
        <w:tc>
          <w:tcPr>
            <w:tcW w:w="1310" w:type="dxa"/>
            <w:vMerge w:val="restart"/>
            <w:tcBorders>
              <w:top w:val="single" w:sz="4" w:space="0" w:color="auto"/>
              <w:left w:val="nil"/>
              <w:bottom w:val="single" w:sz="4" w:space="0" w:color="auto"/>
              <w:right w:val="nil"/>
            </w:tcBorders>
            <w:vAlign w:val="center"/>
          </w:tcPr>
          <w:p w14:paraId="6B10C45D" w14:textId="77777777" w:rsidR="00C650F6" w:rsidRDefault="00C650F6" w:rsidP="00E262E5">
            <w:pPr>
              <w:spacing w:line="240" w:lineRule="auto"/>
              <w:ind w:right="0" w:firstLine="0"/>
              <w:jc w:val="center"/>
              <w:rPr>
                <w:rFonts w:eastAsiaTheme="minorHAnsi"/>
                <w:b/>
                <w:bCs/>
                <w:color w:val="auto"/>
                <w:szCs w:val="24"/>
                <w:lang w:val="en-IN" w:eastAsia="en-US" w:bidi="hi-IN"/>
              </w:rPr>
            </w:pPr>
          </w:p>
          <w:p w14:paraId="7D4A080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t>Treatment Symbol</w:t>
            </w:r>
          </w:p>
        </w:tc>
        <w:tc>
          <w:tcPr>
            <w:tcW w:w="6662" w:type="dxa"/>
            <w:vMerge w:val="restart"/>
            <w:tcBorders>
              <w:top w:val="single" w:sz="4" w:space="0" w:color="auto"/>
              <w:left w:val="nil"/>
              <w:bottom w:val="single" w:sz="4" w:space="0" w:color="auto"/>
              <w:right w:val="nil"/>
            </w:tcBorders>
            <w:vAlign w:val="center"/>
          </w:tcPr>
          <w:p w14:paraId="1C2342F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1560" w:type="dxa"/>
            <w:tcBorders>
              <w:top w:val="single" w:sz="4" w:space="0" w:color="auto"/>
              <w:left w:val="nil"/>
              <w:bottom w:val="single" w:sz="4" w:space="0" w:color="auto"/>
              <w:right w:val="nil"/>
            </w:tcBorders>
            <w:vAlign w:val="center"/>
          </w:tcPr>
          <w:p w14:paraId="0FCD0E1F"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417" w:type="dxa"/>
            <w:tcBorders>
              <w:top w:val="single" w:sz="4" w:space="0" w:color="auto"/>
              <w:left w:val="nil"/>
              <w:bottom w:val="single" w:sz="4" w:space="0" w:color="auto"/>
              <w:right w:val="nil"/>
            </w:tcBorders>
            <w:vAlign w:val="center"/>
          </w:tcPr>
          <w:p w14:paraId="48A36F90"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40FBB8E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13F19512"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35F07F8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6194" w:type="dxa"/>
            <w:gridSpan w:val="2"/>
            <w:tcBorders>
              <w:top w:val="single" w:sz="4" w:space="0" w:color="auto"/>
              <w:left w:val="nil"/>
              <w:bottom w:val="single" w:sz="4" w:space="0" w:color="auto"/>
              <w:right w:val="nil"/>
            </w:tcBorders>
            <w:vAlign w:val="center"/>
          </w:tcPr>
          <w:p w14:paraId="6659030E"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r>
      <w:tr w:rsidR="00C650F6" w:rsidRPr="00CA699B" w14:paraId="51C3962D" w14:textId="77777777" w:rsidTr="00C650F6">
        <w:trPr>
          <w:gridAfter w:val="1"/>
          <w:wAfter w:w="5911" w:type="dxa"/>
          <w:trHeight w:val="397"/>
        </w:trPr>
        <w:tc>
          <w:tcPr>
            <w:tcW w:w="1310" w:type="dxa"/>
            <w:vMerge/>
            <w:tcBorders>
              <w:top w:val="nil"/>
              <w:left w:val="nil"/>
              <w:bottom w:val="single" w:sz="4" w:space="0" w:color="auto"/>
              <w:right w:val="nil"/>
            </w:tcBorders>
            <w:vAlign w:val="center"/>
          </w:tcPr>
          <w:p w14:paraId="7BD7AA6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6662" w:type="dxa"/>
            <w:vMerge/>
            <w:tcBorders>
              <w:top w:val="nil"/>
              <w:left w:val="nil"/>
              <w:bottom w:val="single" w:sz="4" w:space="0" w:color="auto"/>
              <w:right w:val="nil"/>
            </w:tcBorders>
            <w:vAlign w:val="center"/>
          </w:tcPr>
          <w:p w14:paraId="1BB10411"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560" w:type="dxa"/>
            <w:tcBorders>
              <w:top w:val="single" w:sz="4" w:space="0" w:color="auto"/>
              <w:left w:val="nil"/>
              <w:bottom w:val="single" w:sz="4" w:space="0" w:color="auto"/>
              <w:right w:val="nil"/>
            </w:tcBorders>
            <w:vAlign w:val="center"/>
          </w:tcPr>
          <w:p w14:paraId="70F5C123" w14:textId="77777777" w:rsidR="00C650F6" w:rsidRPr="00CA699B" w:rsidRDefault="00C650F6" w:rsidP="00E262E5">
            <w:pPr>
              <w:spacing w:line="240" w:lineRule="auto"/>
              <w:ind w:right="0" w:firstLine="0"/>
              <w:jc w:val="center"/>
              <w:rPr>
                <w:b/>
                <w:bCs/>
                <w:szCs w:val="24"/>
              </w:rPr>
            </w:pPr>
            <w:r w:rsidRPr="00CA699B">
              <w:rPr>
                <w:b/>
                <w:szCs w:val="24"/>
              </w:rPr>
              <w:t>Vine length at last harvest</w:t>
            </w:r>
            <w:r>
              <w:rPr>
                <w:b/>
                <w:szCs w:val="24"/>
              </w:rPr>
              <w:t xml:space="preserve"> (cm)</w:t>
            </w:r>
          </w:p>
        </w:tc>
        <w:tc>
          <w:tcPr>
            <w:tcW w:w="1700" w:type="dxa"/>
            <w:gridSpan w:val="2"/>
            <w:tcBorders>
              <w:top w:val="single" w:sz="4" w:space="0" w:color="auto"/>
              <w:left w:val="nil"/>
              <w:bottom w:val="single" w:sz="4" w:space="0" w:color="auto"/>
              <w:right w:val="nil"/>
            </w:tcBorders>
            <w:vAlign w:val="center"/>
          </w:tcPr>
          <w:p w14:paraId="1EFF4810"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b/>
                <w:szCs w:val="24"/>
              </w:rPr>
              <w:t>D</w:t>
            </w:r>
            <w:r w:rsidRPr="00CA699B">
              <w:rPr>
                <w:b/>
                <w:szCs w:val="24"/>
              </w:rPr>
              <w:t>ays to first male flower appearance</w:t>
            </w:r>
          </w:p>
        </w:tc>
        <w:tc>
          <w:tcPr>
            <w:tcW w:w="1701" w:type="dxa"/>
            <w:gridSpan w:val="2"/>
            <w:tcBorders>
              <w:top w:val="single" w:sz="4" w:space="0" w:color="auto"/>
              <w:left w:val="nil"/>
              <w:bottom w:val="single" w:sz="4" w:space="0" w:color="auto"/>
              <w:right w:val="nil"/>
            </w:tcBorders>
            <w:vAlign w:val="center"/>
          </w:tcPr>
          <w:p w14:paraId="427C5A7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b/>
                <w:szCs w:val="24"/>
              </w:rPr>
              <w:t>D</w:t>
            </w:r>
            <w:r w:rsidRPr="00CA699B">
              <w:rPr>
                <w:b/>
                <w:szCs w:val="24"/>
              </w:rPr>
              <w:t>ays to first female flower appearance</w:t>
            </w:r>
          </w:p>
        </w:tc>
        <w:tc>
          <w:tcPr>
            <w:tcW w:w="1701" w:type="dxa"/>
            <w:gridSpan w:val="2"/>
            <w:tcBorders>
              <w:top w:val="single" w:sz="4" w:space="0" w:color="auto"/>
              <w:left w:val="nil"/>
              <w:bottom w:val="single" w:sz="4" w:space="0" w:color="auto"/>
              <w:right w:val="nil"/>
            </w:tcBorders>
            <w:vAlign w:val="center"/>
          </w:tcPr>
          <w:p w14:paraId="37A75A1A" w14:textId="291E2F95" w:rsidR="00C650F6" w:rsidRDefault="00C650F6" w:rsidP="00E262E5">
            <w:pPr>
              <w:spacing w:line="240" w:lineRule="auto"/>
              <w:ind w:right="0" w:firstLine="0"/>
              <w:jc w:val="center"/>
              <w:rPr>
                <w:b/>
                <w:szCs w:val="24"/>
              </w:rPr>
            </w:pPr>
          </w:p>
        </w:tc>
        <w:tc>
          <w:tcPr>
            <w:tcW w:w="1701" w:type="dxa"/>
            <w:gridSpan w:val="2"/>
            <w:tcBorders>
              <w:top w:val="single" w:sz="4" w:space="0" w:color="auto"/>
              <w:left w:val="nil"/>
              <w:bottom w:val="single" w:sz="4" w:space="0" w:color="auto"/>
              <w:right w:val="nil"/>
            </w:tcBorders>
            <w:vAlign w:val="center"/>
          </w:tcPr>
          <w:p w14:paraId="2A386D3D" w14:textId="06ACAAB9" w:rsidR="00C650F6" w:rsidRPr="00CA699B" w:rsidRDefault="00C650F6" w:rsidP="00E262E5">
            <w:pPr>
              <w:spacing w:line="240" w:lineRule="auto"/>
              <w:ind w:right="0" w:firstLine="0"/>
              <w:jc w:val="center"/>
              <w:rPr>
                <w:b/>
                <w:szCs w:val="24"/>
              </w:rPr>
            </w:pPr>
          </w:p>
        </w:tc>
      </w:tr>
      <w:tr w:rsidR="00C650F6" w:rsidRPr="00CA699B" w14:paraId="5476DBA6" w14:textId="77777777" w:rsidTr="00C650F6">
        <w:trPr>
          <w:gridAfter w:val="1"/>
          <w:wAfter w:w="5911" w:type="dxa"/>
          <w:trHeight w:val="397"/>
        </w:trPr>
        <w:tc>
          <w:tcPr>
            <w:tcW w:w="1310" w:type="dxa"/>
            <w:tcBorders>
              <w:top w:val="single" w:sz="4" w:space="0" w:color="auto"/>
              <w:left w:val="nil"/>
              <w:bottom w:val="nil"/>
              <w:right w:val="nil"/>
            </w:tcBorders>
            <w:vAlign w:val="center"/>
          </w:tcPr>
          <w:p w14:paraId="57650E18"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6662" w:type="dxa"/>
            <w:tcBorders>
              <w:top w:val="single" w:sz="4" w:space="0" w:color="auto"/>
              <w:left w:val="nil"/>
              <w:bottom w:val="nil"/>
              <w:right w:val="nil"/>
            </w:tcBorders>
            <w:vAlign w:val="center"/>
          </w:tcPr>
          <w:p w14:paraId="5ADA8F1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1560" w:type="dxa"/>
            <w:tcBorders>
              <w:top w:val="nil"/>
              <w:left w:val="nil"/>
              <w:bottom w:val="nil"/>
              <w:right w:val="nil"/>
            </w:tcBorders>
            <w:vAlign w:val="center"/>
          </w:tcPr>
          <w:p w14:paraId="0DAFBC6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171.35</w:t>
            </w:r>
          </w:p>
        </w:tc>
        <w:tc>
          <w:tcPr>
            <w:tcW w:w="1700" w:type="dxa"/>
            <w:gridSpan w:val="2"/>
            <w:tcBorders>
              <w:top w:val="nil"/>
              <w:left w:val="nil"/>
              <w:bottom w:val="nil"/>
              <w:right w:val="nil"/>
            </w:tcBorders>
            <w:shd w:val="clear" w:color="auto" w:fill="auto"/>
            <w:vAlign w:val="center"/>
          </w:tcPr>
          <w:p w14:paraId="29DA54A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49.63</w:t>
            </w:r>
          </w:p>
        </w:tc>
        <w:tc>
          <w:tcPr>
            <w:tcW w:w="1701" w:type="dxa"/>
            <w:gridSpan w:val="2"/>
            <w:tcBorders>
              <w:top w:val="single" w:sz="4" w:space="0" w:color="auto"/>
              <w:left w:val="nil"/>
              <w:bottom w:val="nil"/>
              <w:right w:val="nil"/>
            </w:tcBorders>
            <w:vAlign w:val="center"/>
          </w:tcPr>
          <w:p w14:paraId="37EDE009"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63.32</w:t>
            </w:r>
          </w:p>
        </w:tc>
        <w:tc>
          <w:tcPr>
            <w:tcW w:w="1701" w:type="dxa"/>
            <w:gridSpan w:val="2"/>
            <w:tcBorders>
              <w:top w:val="single" w:sz="4" w:space="0" w:color="auto"/>
              <w:left w:val="nil"/>
              <w:bottom w:val="nil"/>
              <w:right w:val="nil"/>
            </w:tcBorders>
            <w:vAlign w:val="center"/>
          </w:tcPr>
          <w:p w14:paraId="3BB8858C" w14:textId="51DC5DF7" w:rsidR="00C650F6" w:rsidRPr="00CA699B" w:rsidRDefault="00C650F6" w:rsidP="00E262E5">
            <w:pPr>
              <w:spacing w:line="240" w:lineRule="auto"/>
              <w:ind w:right="0" w:firstLine="0"/>
              <w:jc w:val="center"/>
              <w:rPr>
                <w:szCs w:val="24"/>
              </w:rPr>
            </w:pPr>
          </w:p>
        </w:tc>
        <w:tc>
          <w:tcPr>
            <w:tcW w:w="1701" w:type="dxa"/>
            <w:gridSpan w:val="2"/>
            <w:tcBorders>
              <w:top w:val="single" w:sz="4" w:space="0" w:color="auto"/>
              <w:left w:val="nil"/>
              <w:bottom w:val="nil"/>
              <w:right w:val="nil"/>
            </w:tcBorders>
            <w:vAlign w:val="center"/>
          </w:tcPr>
          <w:p w14:paraId="30E82241" w14:textId="06143FB3" w:rsidR="00C650F6" w:rsidRPr="00CA699B" w:rsidRDefault="00C650F6" w:rsidP="00E262E5">
            <w:pPr>
              <w:spacing w:line="240" w:lineRule="auto"/>
              <w:ind w:right="0" w:firstLine="0"/>
              <w:jc w:val="center"/>
              <w:rPr>
                <w:szCs w:val="24"/>
              </w:rPr>
            </w:pPr>
          </w:p>
        </w:tc>
      </w:tr>
      <w:tr w:rsidR="00C650F6" w:rsidRPr="00CA699B" w14:paraId="4519CD06" w14:textId="77777777" w:rsidTr="00C650F6">
        <w:trPr>
          <w:gridAfter w:val="1"/>
          <w:wAfter w:w="5911" w:type="dxa"/>
          <w:trHeight w:val="397"/>
        </w:trPr>
        <w:tc>
          <w:tcPr>
            <w:tcW w:w="1310" w:type="dxa"/>
            <w:tcBorders>
              <w:top w:val="nil"/>
              <w:left w:val="nil"/>
              <w:bottom w:val="nil"/>
              <w:right w:val="nil"/>
            </w:tcBorders>
            <w:vAlign w:val="center"/>
          </w:tcPr>
          <w:p w14:paraId="6ED54672"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6662" w:type="dxa"/>
            <w:tcBorders>
              <w:top w:val="nil"/>
              <w:left w:val="nil"/>
              <w:bottom w:val="nil"/>
              <w:right w:val="nil"/>
            </w:tcBorders>
            <w:vAlign w:val="center"/>
          </w:tcPr>
          <w:p w14:paraId="06FC66C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1560" w:type="dxa"/>
            <w:tcBorders>
              <w:top w:val="nil"/>
              <w:left w:val="nil"/>
              <w:bottom w:val="nil"/>
              <w:right w:val="nil"/>
            </w:tcBorders>
            <w:vAlign w:val="center"/>
          </w:tcPr>
          <w:p w14:paraId="1BFF680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196.4</w:t>
            </w:r>
            <w:r>
              <w:rPr>
                <w:kern w:val="2"/>
                <w:szCs w:val="24"/>
                <w14:ligatures w14:val="standardContextual"/>
              </w:rPr>
              <w:t>0</w:t>
            </w:r>
          </w:p>
        </w:tc>
        <w:tc>
          <w:tcPr>
            <w:tcW w:w="1700" w:type="dxa"/>
            <w:gridSpan w:val="2"/>
            <w:tcBorders>
              <w:top w:val="nil"/>
              <w:left w:val="nil"/>
              <w:bottom w:val="nil"/>
              <w:right w:val="nil"/>
            </w:tcBorders>
            <w:shd w:val="clear" w:color="auto" w:fill="auto"/>
            <w:vAlign w:val="center"/>
          </w:tcPr>
          <w:p w14:paraId="304609C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47.11</w:t>
            </w:r>
          </w:p>
        </w:tc>
        <w:tc>
          <w:tcPr>
            <w:tcW w:w="1701" w:type="dxa"/>
            <w:gridSpan w:val="2"/>
            <w:tcBorders>
              <w:top w:val="nil"/>
              <w:left w:val="nil"/>
              <w:bottom w:val="nil"/>
              <w:right w:val="nil"/>
            </w:tcBorders>
            <w:vAlign w:val="center"/>
          </w:tcPr>
          <w:p w14:paraId="09F17368"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65</w:t>
            </w:r>
            <w:r>
              <w:rPr>
                <w:kern w:val="2"/>
                <w:szCs w:val="24"/>
                <w14:ligatures w14:val="standardContextual"/>
              </w:rPr>
              <w:t>.00</w:t>
            </w:r>
          </w:p>
        </w:tc>
        <w:tc>
          <w:tcPr>
            <w:tcW w:w="1701" w:type="dxa"/>
            <w:gridSpan w:val="2"/>
            <w:tcBorders>
              <w:top w:val="nil"/>
              <w:left w:val="nil"/>
              <w:bottom w:val="nil"/>
              <w:right w:val="nil"/>
            </w:tcBorders>
            <w:vAlign w:val="center"/>
          </w:tcPr>
          <w:p w14:paraId="0EE51009" w14:textId="3BAAECFF"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04A4E60A" w14:textId="0E0D9F74" w:rsidR="00C650F6" w:rsidRPr="00CA699B" w:rsidRDefault="00C650F6" w:rsidP="00E262E5">
            <w:pPr>
              <w:spacing w:line="240" w:lineRule="auto"/>
              <w:ind w:right="0" w:firstLine="0"/>
              <w:jc w:val="center"/>
              <w:rPr>
                <w:szCs w:val="24"/>
              </w:rPr>
            </w:pPr>
          </w:p>
        </w:tc>
      </w:tr>
      <w:tr w:rsidR="00C650F6" w:rsidRPr="00CA699B" w14:paraId="469B90F7" w14:textId="77777777" w:rsidTr="00C650F6">
        <w:trPr>
          <w:gridAfter w:val="1"/>
          <w:wAfter w:w="5911" w:type="dxa"/>
          <w:trHeight w:val="397"/>
        </w:trPr>
        <w:tc>
          <w:tcPr>
            <w:tcW w:w="1310" w:type="dxa"/>
            <w:tcBorders>
              <w:top w:val="nil"/>
              <w:left w:val="nil"/>
              <w:bottom w:val="nil"/>
              <w:right w:val="nil"/>
            </w:tcBorders>
            <w:vAlign w:val="center"/>
          </w:tcPr>
          <w:p w14:paraId="09DB2C49"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6662" w:type="dxa"/>
            <w:tcBorders>
              <w:top w:val="nil"/>
              <w:left w:val="nil"/>
              <w:bottom w:val="nil"/>
              <w:right w:val="nil"/>
            </w:tcBorders>
            <w:vAlign w:val="center"/>
          </w:tcPr>
          <w:p w14:paraId="383E9C79"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1560" w:type="dxa"/>
            <w:tcBorders>
              <w:top w:val="nil"/>
              <w:left w:val="nil"/>
              <w:bottom w:val="nil"/>
              <w:right w:val="nil"/>
            </w:tcBorders>
            <w:vAlign w:val="center"/>
          </w:tcPr>
          <w:p w14:paraId="5505B16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183.65</w:t>
            </w:r>
          </w:p>
        </w:tc>
        <w:tc>
          <w:tcPr>
            <w:tcW w:w="1700" w:type="dxa"/>
            <w:gridSpan w:val="2"/>
            <w:tcBorders>
              <w:top w:val="nil"/>
              <w:left w:val="nil"/>
              <w:bottom w:val="nil"/>
              <w:right w:val="nil"/>
            </w:tcBorders>
            <w:shd w:val="clear" w:color="auto" w:fill="auto"/>
            <w:vAlign w:val="center"/>
          </w:tcPr>
          <w:p w14:paraId="5672FE3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59.08</w:t>
            </w:r>
          </w:p>
        </w:tc>
        <w:tc>
          <w:tcPr>
            <w:tcW w:w="1701" w:type="dxa"/>
            <w:gridSpan w:val="2"/>
            <w:tcBorders>
              <w:top w:val="nil"/>
              <w:left w:val="nil"/>
              <w:bottom w:val="nil"/>
              <w:right w:val="nil"/>
            </w:tcBorders>
            <w:vAlign w:val="center"/>
          </w:tcPr>
          <w:p w14:paraId="148FDA0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60.19</w:t>
            </w:r>
          </w:p>
        </w:tc>
        <w:tc>
          <w:tcPr>
            <w:tcW w:w="1701" w:type="dxa"/>
            <w:gridSpan w:val="2"/>
            <w:tcBorders>
              <w:top w:val="nil"/>
              <w:left w:val="nil"/>
              <w:bottom w:val="nil"/>
              <w:right w:val="nil"/>
            </w:tcBorders>
            <w:vAlign w:val="center"/>
          </w:tcPr>
          <w:p w14:paraId="6DACFC89" w14:textId="2F97C931"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20610F7A" w14:textId="2752D3E5" w:rsidR="00C650F6" w:rsidRPr="00CA699B" w:rsidRDefault="00C650F6" w:rsidP="00E262E5">
            <w:pPr>
              <w:spacing w:line="240" w:lineRule="auto"/>
              <w:ind w:right="0" w:firstLine="0"/>
              <w:jc w:val="center"/>
              <w:rPr>
                <w:szCs w:val="24"/>
              </w:rPr>
            </w:pPr>
          </w:p>
        </w:tc>
      </w:tr>
      <w:tr w:rsidR="00C650F6" w:rsidRPr="00CA699B" w14:paraId="763C9A2E" w14:textId="77777777" w:rsidTr="00C650F6">
        <w:trPr>
          <w:gridAfter w:val="1"/>
          <w:wAfter w:w="5911" w:type="dxa"/>
          <w:trHeight w:val="397"/>
        </w:trPr>
        <w:tc>
          <w:tcPr>
            <w:tcW w:w="1310" w:type="dxa"/>
            <w:tcBorders>
              <w:top w:val="nil"/>
              <w:left w:val="nil"/>
              <w:bottom w:val="nil"/>
              <w:right w:val="nil"/>
            </w:tcBorders>
            <w:vAlign w:val="center"/>
          </w:tcPr>
          <w:p w14:paraId="59151EC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6662" w:type="dxa"/>
            <w:tcBorders>
              <w:top w:val="nil"/>
              <w:left w:val="nil"/>
              <w:bottom w:val="nil"/>
              <w:right w:val="nil"/>
            </w:tcBorders>
            <w:vAlign w:val="center"/>
          </w:tcPr>
          <w:p w14:paraId="1A4BC53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1560" w:type="dxa"/>
            <w:tcBorders>
              <w:top w:val="nil"/>
              <w:left w:val="nil"/>
              <w:bottom w:val="nil"/>
              <w:right w:val="nil"/>
            </w:tcBorders>
            <w:vAlign w:val="center"/>
          </w:tcPr>
          <w:p w14:paraId="67D8A20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177.7</w:t>
            </w:r>
            <w:r>
              <w:rPr>
                <w:kern w:val="2"/>
                <w:szCs w:val="24"/>
                <w14:ligatures w14:val="standardContextual"/>
              </w:rPr>
              <w:t>0</w:t>
            </w:r>
          </w:p>
        </w:tc>
        <w:tc>
          <w:tcPr>
            <w:tcW w:w="1700" w:type="dxa"/>
            <w:gridSpan w:val="2"/>
            <w:tcBorders>
              <w:top w:val="nil"/>
              <w:left w:val="nil"/>
              <w:bottom w:val="nil"/>
              <w:right w:val="nil"/>
            </w:tcBorders>
            <w:shd w:val="clear" w:color="auto" w:fill="auto"/>
            <w:vAlign w:val="center"/>
          </w:tcPr>
          <w:p w14:paraId="7CCD778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60.19</w:t>
            </w:r>
          </w:p>
        </w:tc>
        <w:tc>
          <w:tcPr>
            <w:tcW w:w="1701" w:type="dxa"/>
            <w:gridSpan w:val="2"/>
            <w:tcBorders>
              <w:top w:val="nil"/>
              <w:left w:val="nil"/>
              <w:bottom w:val="nil"/>
              <w:right w:val="nil"/>
            </w:tcBorders>
            <w:vAlign w:val="center"/>
          </w:tcPr>
          <w:p w14:paraId="716E853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59.09</w:t>
            </w:r>
          </w:p>
        </w:tc>
        <w:tc>
          <w:tcPr>
            <w:tcW w:w="1701" w:type="dxa"/>
            <w:gridSpan w:val="2"/>
            <w:tcBorders>
              <w:top w:val="nil"/>
              <w:left w:val="nil"/>
              <w:bottom w:val="nil"/>
              <w:right w:val="nil"/>
            </w:tcBorders>
            <w:vAlign w:val="center"/>
          </w:tcPr>
          <w:p w14:paraId="37F8E0C0" w14:textId="519B8E0E"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61D2FCE4" w14:textId="6D0E1DD6" w:rsidR="00C650F6" w:rsidRPr="00CA699B" w:rsidRDefault="00C650F6" w:rsidP="00E262E5">
            <w:pPr>
              <w:spacing w:line="240" w:lineRule="auto"/>
              <w:ind w:right="0" w:firstLine="0"/>
              <w:jc w:val="center"/>
              <w:rPr>
                <w:szCs w:val="24"/>
              </w:rPr>
            </w:pPr>
          </w:p>
        </w:tc>
      </w:tr>
      <w:tr w:rsidR="00C650F6" w:rsidRPr="00CA699B" w14:paraId="75D2A863" w14:textId="77777777" w:rsidTr="00C650F6">
        <w:trPr>
          <w:gridAfter w:val="1"/>
          <w:wAfter w:w="5911" w:type="dxa"/>
          <w:trHeight w:val="397"/>
        </w:trPr>
        <w:tc>
          <w:tcPr>
            <w:tcW w:w="1310" w:type="dxa"/>
            <w:tcBorders>
              <w:top w:val="nil"/>
              <w:left w:val="nil"/>
              <w:bottom w:val="nil"/>
              <w:right w:val="nil"/>
            </w:tcBorders>
            <w:vAlign w:val="center"/>
          </w:tcPr>
          <w:p w14:paraId="0DF3D15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6662" w:type="dxa"/>
            <w:tcBorders>
              <w:top w:val="nil"/>
              <w:left w:val="nil"/>
              <w:bottom w:val="nil"/>
              <w:right w:val="nil"/>
            </w:tcBorders>
            <w:vAlign w:val="center"/>
          </w:tcPr>
          <w:p w14:paraId="5DB3EA5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1560" w:type="dxa"/>
            <w:tcBorders>
              <w:top w:val="nil"/>
              <w:left w:val="nil"/>
              <w:bottom w:val="nil"/>
              <w:right w:val="nil"/>
            </w:tcBorders>
            <w:vAlign w:val="center"/>
          </w:tcPr>
          <w:p w14:paraId="5A31509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172.89</w:t>
            </w:r>
          </w:p>
        </w:tc>
        <w:tc>
          <w:tcPr>
            <w:tcW w:w="1700" w:type="dxa"/>
            <w:gridSpan w:val="2"/>
            <w:tcBorders>
              <w:top w:val="nil"/>
              <w:left w:val="nil"/>
              <w:bottom w:val="nil"/>
              <w:right w:val="nil"/>
            </w:tcBorders>
            <w:shd w:val="clear" w:color="auto" w:fill="auto"/>
            <w:vAlign w:val="center"/>
          </w:tcPr>
          <w:p w14:paraId="30EC790F"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65</w:t>
            </w:r>
            <w:r>
              <w:rPr>
                <w:kern w:val="2"/>
                <w:szCs w:val="24"/>
                <w14:ligatures w14:val="standardContextual"/>
              </w:rPr>
              <w:t>.00</w:t>
            </w:r>
          </w:p>
        </w:tc>
        <w:tc>
          <w:tcPr>
            <w:tcW w:w="1701" w:type="dxa"/>
            <w:gridSpan w:val="2"/>
            <w:tcBorders>
              <w:top w:val="nil"/>
              <w:left w:val="nil"/>
              <w:bottom w:val="nil"/>
              <w:right w:val="nil"/>
            </w:tcBorders>
            <w:vAlign w:val="center"/>
          </w:tcPr>
          <w:p w14:paraId="7AECF8A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47.11</w:t>
            </w:r>
          </w:p>
        </w:tc>
        <w:tc>
          <w:tcPr>
            <w:tcW w:w="1701" w:type="dxa"/>
            <w:gridSpan w:val="2"/>
            <w:tcBorders>
              <w:top w:val="nil"/>
              <w:left w:val="nil"/>
              <w:bottom w:val="nil"/>
              <w:right w:val="nil"/>
            </w:tcBorders>
            <w:vAlign w:val="center"/>
          </w:tcPr>
          <w:p w14:paraId="700B43ED" w14:textId="07A79990"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7B39DCA5" w14:textId="57A59DE7" w:rsidR="00C650F6" w:rsidRPr="00CA699B" w:rsidRDefault="00C650F6" w:rsidP="00E262E5">
            <w:pPr>
              <w:spacing w:line="240" w:lineRule="auto"/>
              <w:ind w:right="0" w:firstLine="0"/>
              <w:jc w:val="center"/>
              <w:rPr>
                <w:szCs w:val="24"/>
              </w:rPr>
            </w:pPr>
          </w:p>
        </w:tc>
      </w:tr>
      <w:tr w:rsidR="00C650F6" w:rsidRPr="00CA699B" w14:paraId="229BB494" w14:textId="77777777" w:rsidTr="00C650F6">
        <w:trPr>
          <w:gridAfter w:val="1"/>
          <w:wAfter w:w="5911" w:type="dxa"/>
          <w:trHeight w:val="397"/>
        </w:trPr>
        <w:tc>
          <w:tcPr>
            <w:tcW w:w="1310" w:type="dxa"/>
            <w:tcBorders>
              <w:top w:val="nil"/>
              <w:left w:val="nil"/>
              <w:bottom w:val="nil"/>
              <w:right w:val="nil"/>
            </w:tcBorders>
            <w:vAlign w:val="center"/>
          </w:tcPr>
          <w:p w14:paraId="2D92E74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6662" w:type="dxa"/>
            <w:tcBorders>
              <w:top w:val="nil"/>
              <w:left w:val="nil"/>
              <w:bottom w:val="nil"/>
              <w:right w:val="nil"/>
            </w:tcBorders>
            <w:vAlign w:val="center"/>
          </w:tcPr>
          <w:p w14:paraId="77C0999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Ethrel 300 ppm</w:t>
            </w:r>
          </w:p>
        </w:tc>
        <w:tc>
          <w:tcPr>
            <w:tcW w:w="1560" w:type="dxa"/>
            <w:tcBorders>
              <w:top w:val="nil"/>
              <w:left w:val="nil"/>
              <w:bottom w:val="nil"/>
              <w:right w:val="nil"/>
            </w:tcBorders>
            <w:vAlign w:val="center"/>
          </w:tcPr>
          <w:p w14:paraId="32D1122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214.72</w:t>
            </w:r>
          </w:p>
        </w:tc>
        <w:tc>
          <w:tcPr>
            <w:tcW w:w="1700" w:type="dxa"/>
            <w:gridSpan w:val="2"/>
            <w:tcBorders>
              <w:top w:val="nil"/>
              <w:left w:val="nil"/>
              <w:bottom w:val="nil"/>
              <w:right w:val="nil"/>
            </w:tcBorders>
            <w:shd w:val="clear" w:color="auto" w:fill="auto"/>
            <w:vAlign w:val="center"/>
          </w:tcPr>
          <w:p w14:paraId="19B2CD12"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53.46</w:t>
            </w:r>
          </w:p>
        </w:tc>
        <w:tc>
          <w:tcPr>
            <w:tcW w:w="1701" w:type="dxa"/>
            <w:gridSpan w:val="2"/>
            <w:tcBorders>
              <w:top w:val="nil"/>
              <w:left w:val="nil"/>
              <w:bottom w:val="nil"/>
              <w:right w:val="nil"/>
            </w:tcBorders>
            <w:vAlign w:val="center"/>
          </w:tcPr>
          <w:p w14:paraId="7B71F005"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62.31</w:t>
            </w:r>
          </w:p>
        </w:tc>
        <w:tc>
          <w:tcPr>
            <w:tcW w:w="1701" w:type="dxa"/>
            <w:gridSpan w:val="2"/>
            <w:tcBorders>
              <w:top w:val="nil"/>
              <w:left w:val="nil"/>
              <w:bottom w:val="nil"/>
              <w:right w:val="nil"/>
            </w:tcBorders>
            <w:vAlign w:val="center"/>
          </w:tcPr>
          <w:p w14:paraId="5D11F0C4" w14:textId="7230C900"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144E8046" w14:textId="43BAD957" w:rsidR="00C650F6" w:rsidRPr="00CA699B" w:rsidRDefault="00C650F6" w:rsidP="00E262E5">
            <w:pPr>
              <w:spacing w:line="240" w:lineRule="auto"/>
              <w:ind w:right="0" w:firstLine="0"/>
              <w:jc w:val="center"/>
              <w:rPr>
                <w:szCs w:val="24"/>
              </w:rPr>
            </w:pPr>
          </w:p>
        </w:tc>
      </w:tr>
      <w:tr w:rsidR="00C650F6" w:rsidRPr="00CA699B" w14:paraId="51A8C26C" w14:textId="77777777" w:rsidTr="00C650F6">
        <w:trPr>
          <w:gridAfter w:val="1"/>
          <w:wAfter w:w="5911" w:type="dxa"/>
          <w:trHeight w:val="397"/>
        </w:trPr>
        <w:tc>
          <w:tcPr>
            <w:tcW w:w="1310" w:type="dxa"/>
            <w:tcBorders>
              <w:top w:val="nil"/>
              <w:left w:val="nil"/>
              <w:bottom w:val="nil"/>
              <w:right w:val="nil"/>
            </w:tcBorders>
            <w:vAlign w:val="center"/>
          </w:tcPr>
          <w:p w14:paraId="4A6B5F9E"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6662" w:type="dxa"/>
            <w:tcBorders>
              <w:top w:val="nil"/>
              <w:left w:val="nil"/>
              <w:bottom w:val="nil"/>
              <w:right w:val="nil"/>
            </w:tcBorders>
            <w:vAlign w:val="center"/>
          </w:tcPr>
          <w:p w14:paraId="143FFFAD" w14:textId="77777777" w:rsidR="00C650F6" w:rsidRPr="00B32558" w:rsidRDefault="00C650F6" w:rsidP="00E262E5">
            <w:pPr>
              <w:spacing w:line="240" w:lineRule="auto"/>
              <w:ind w:right="0" w:firstLine="0"/>
              <w:contextualSpacing/>
              <w:jc w:val="center"/>
              <w:rPr>
                <w:rFonts w:eastAsiaTheme="minorHAnsi"/>
                <w:color w:val="auto"/>
                <w:szCs w:val="24"/>
                <w:lang w:val="en-US" w:eastAsia="en-US" w:bidi="hi-IN"/>
              </w:rPr>
            </w:pPr>
            <w:r w:rsidRPr="00CA699B">
              <w:rPr>
                <w:kern w:val="2"/>
                <w:szCs w:val="24"/>
                <w14:ligatures w14:val="standardContextual"/>
              </w:rPr>
              <w:t>Ethrel 400 ppm</w:t>
            </w:r>
          </w:p>
        </w:tc>
        <w:tc>
          <w:tcPr>
            <w:tcW w:w="1560" w:type="dxa"/>
            <w:tcBorders>
              <w:top w:val="nil"/>
              <w:left w:val="nil"/>
              <w:bottom w:val="nil"/>
              <w:right w:val="nil"/>
            </w:tcBorders>
            <w:vAlign w:val="center"/>
          </w:tcPr>
          <w:p w14:paraId="76404A1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211.09</w:t>
            </w:r>
          </w:p>
        </w:tc>
        <w:tc>
          <w:tcPr>
            <w:tcW w:w="1700" w:type="dxa"/>
            <w:gridSpan w:val="2"/>
            <w:tcBorders>
              <w:top w:val="nil"/>
              <w:left w:val="nil"/>
              <w:bottom w:val="nil"/>
              <w:right w:val="nil"/>
            </w:tcBorders>
            <w:shd w:val="clear" w:color="auto" w:fill="auto"/>
            <w:vAlign w:val="center"/>
          </w:tcPr>
          <w:p w14:paraId="1B664D30"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54.23</w:t>
            </w:r>
          </w:p>
        </w:tc>
        <w:tc>
          <w:tcPr>
            <w:tcW w:w="1701" w:type="dxa"/>
            <w:gridSpan w:val="2"/>
            <w:tcBorders>
              <w:top w:val="nil"/>
              <w:left w:val="nil"/>
              <w:bottom w:val="nil"/>
              <w:right w:val="nil"/>
            </w:tcBorders>
            <w:vAlign w:val="center"/>
          </w:tcPr>
          <w:p w14:paraId="3EABEA3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55.13</w:t>
            </w:r>
          </w:p>
        </w:tc>
        <w:tc>
          <w:tcPr>
            <w:tcW w:w="1701" w:type="dxa"/>
            <w:gridSpan w:val="2"/>
            <w:tcBorders>
              <w:top w:val="nil"/>
              <w:left w:val="nil"/>
              <w:bottom w:val="nil"/>
              <w:right w:val="nil"/>
            </w:tcBorders>
            <w:vAlign w:val="center"/>
          </w:tcPr>
          <w:p w14:paraId="64449678" w14:textId="0018F24C"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364D61AC" w14:textId="549C0281" w:rsidR="00C650F6" w:rsidRPr="00CA699B" w:rsidRDefault="00C650F6" w:rsidP="00E262E5">
            <w:pPr>
              <w:spacing w:line="240" w:lineRule="auto"/>
              <w:ind w:right="0" w:firstLine="0"/>
              <w:jc w:val="center"/>
              <w:rPr>
                <w:szCs w:val="24"/>
              </w:rPr>
            </w:pPr>
          </w:p>
        </w:tc>
      </w:tr>
      <w:tr w:rsidR="00C650F6" w:rsidRPr="00CA699B" w14:paraId="18967BF2" w14:textId="77777777" w:rsidTr="00C650F6">
        <w:trPr>
          <w:gridAfter w:val="1"/>
          <w:wAfter w:w="5911" w:type="dxa"/>
          <w:trHeight w:val="397"/>
        </w:trPr>
        <w:tc>
          <w:tcPr>
            <w:tcW w:w="1310" w:type="dxa"/>
            <w:tcBorders>
              <w:top w:val="nil"/>
              <w:left w:val="nil"/>
              <w:bottom w:val="nil"/>
              <w:right w:val="nil"/>
            </w:tcBorders>
            <w:vAlign w:val="center"/>
          </w:tcPr>
          <w:p w14:paraId="52379940"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6662" w:type="dxa"/>
            <w:tcBorders>
              <w:top w:val="nil"/>
              <w:left w:val="nil"/>
              <w:bottom w:val="nil"/>
              <w:right w:val="nil"/>
            </w:tcBorders>
            <w:vAlign w:val="center"/>
          </w:tcPr>
          <w:p w14:paraId="39FF1B4B"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500 ppm</w:t>
            </w:r>
          </w:p>
        </w:tc>
        <w:tc>
          <w:tcPr>
            <w:tcW w:w="1560" w:type="dxa"/>
            <w:tcBorders>
              <w:top w:val="nil"/>
              <w:left w:val="nil"/>
              <w:bottom w:val="nil"/>
              <w:right w:val="nil"/>
            </w:tcBorders>
            <w:vAlign w:val="center"/>
          </w:tcPr>
          <w:p w14:paraId="0AC6ED6F"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209.83</w:t>
            </w:r>
          </w:p>
        </w:tc>
        <w:tc>
          <w:tcPr>
            <w:tcW w:w="1700" w:type="dxa"/>
            <w:gridSpan w:val="2"/>
            <w:tcBorders>
              <w:top w:val="nil"/>
              <w:left w:val="nil"/>
              <w:bottom w:val="nil"/>
              <w:right w:val="nil"/>
            </w:tcBorders>
            <w:shd w:val="clear" w:color="auto" w:fill="auto"/>
            <w:vAlign w:val="center"/>
          </w:tcPr>
          <w:p w14:paraId="0C8F5EF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56.3</w:t>
            </w:r>
            <w:r>
              <w:rPr>
                <w:kern w:val="2"/>
                <w:szCs w:val="24"/>
                <w14:ligatures w14:val="standardContextual"/>
              </w:rPr>
              <w:t>0</w:t>
            </w:r>
          </w:p>
        </w:tc>
        <w:tc>
          <w:tcPr>
            <w:tcW w:w="1701" w:type="dxa"/>
            <w:gridSpan w:val="2"/>
            <w:tcBorders>
              <w:top w:val="nil"/>
              <w:left w:val="nil"/>
              <w:bottom w:val="nil"/>
              <w:right w:val="nil"/>
            </w:tcBorders>
            <w:vAlign w:val="center"/>
          </w:tcPr>
          <w:p w14:paraId="733BFB6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56.3</w:t>
            </w:r>
            <w:r>
              <w:rPr>
                <w:kern w:val="2"/>
                <w:szCs w:val="24"/>
                <w14:ligatures w14:val="standardContextual"/>
              </w:rPr>
              <w:t>0</w:t>
            </w:r>
          </w:p>
        </w:tc>
        <w:tc>
          <w:tcPr>
            <w:tcW w:w="1701" w:type="dxa"/>
            <w:gridSpan w:val="2"/>
            <w:tcBorders>
              <w:top w:val="nil"/>
              <w:left w:val="nil"/>
              <w:bottom w:val="nil"/>
              <w:right w:val="nil"/>
            </w:tcBorders>
            <w:vAlign w:val="center"/>
          </w:tcPr>
          <w:p w14:paraId="5F299DE6" w14:textId="12B11836"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5A9B72F8" w14:textId="58140282" w:rsidR="00C650F6" w:rsidRPr="00CA699B" w:rsidRDefault="00C650F6" w:rsidP="00E262E5">
            <w:pPr>
              <w:spacing w:line="240" w:lineRule="auto"/>
              <w:ind w:right="0" w:firstLine="0"/>
              <w:jc w:val="center"/>
              <w:rPr>
                <w:szCs w:val="24"/>
              </w:rPr>
            </w:pPr>
          </w:p>
        </w:tc>
      </w:tr>
      <w:tr w:rsidR="00C650F6" w:rsidRPr="00CA699B" w14:paraId="4CFB434C" w14:textId="77777777" w:rsidTr="00C650F6">
        <w:trPr>
          <w:gridAfter w:val="1"/>
          <w:wAfter w:w="5911" w:type="dxa"/>
          <w:trHeight w:val="397"/>
        </w:trPr>
        <w:tc>
          <w:tcPr>
            <w:tcW w:w="1310" w:type="dxa"/>
            <w:tcBorders>
              <w:top w:val="nil"/>
              <w:left w:val="nil"/>
              <w:bottom w:val="nil"/>
              <w:right w:val="nil"/>
            </w:tcBorders>
            <w:vAlign w:val="center"/>
          </w:tcPr>
          <w:p w14:paraId="601DC34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6662" w:type="dxa"/>
            <w:tcBorders>
              <w:top w:val="nil"/>
              <w:left w:val="nil"/>
              <w:bottom w:val="nil"/>
              <w:right w:val="nil"/>
            </w:tcBorders>
            <w:vAlign w:val="center"/>
          </w:tcPr>
          <w:p w14:paraId="70DAAA14"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600 ppm</w:t>
            </w:r>
          </w:p>
        </w:tc>
        <w:tc>
          <w:tcPr>
            <w:tcW w:w="1560" w:type="dxa"/>
            <w:tcBorders>
              <w:top w:val="nil"/>
              <w:left w:val="nil"/>
              <w:bottom w:val="nil"/>
              <w:right w:val="nil"/>
            </w:tcBorders>
            <w:vAlign w:val="center"/>
          </w:tcPr>
          <w:p w14:paraId="0FBBAF3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205.06</w:t>
            </w:r>
          </w:p>
        </w:tc>
        <w:tc>
          <w:tcPr>
            <w:tcW w:w="1700" w:type="dxa"/>
            <w:gridSpan w:val="2"/>
            <w:tcBorders>
              <w:top w:val="nil"/>
              <w:left w:val="nil"/>
              <w:bottom w:val="nil"/>
              <w:right w:val="nil"/>
            </w:tcBorders>
            <w:shd w:val="clear" w:color="auto" w:fill="auto"/>
            <w:vAlign w:val="center"/>
          </w:tcPr>
          <w:p w14:paraId="2E3C89E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55.13</w:t>
            </w:r>
          </w:p>
        </w:tc>
        <w:tc>
          <w:tcPr>
            <w:tcW w:w="1701" w:type="dxa"/>
            <w:gridSpan w:val="2"/>
            <w:tcBorders>
              <w:top w:val="nil"/>
              <w:left w:val="nil"/>
              <w:bottom w:val="nil"/>
              <w:right w:val="nil"/>
            </w:tcBorders>
            <w:vAlign w:val="center"/>
          </w:tcPr>
          <w:p w14:paraId="6382FEA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54.23</w:t>
            </w:r>
          </w:p>
        </w:tc>
        <w:tc>
          <w:tcPr>
            <w:tcW w:w="1701" w:type="dxa"/>
            <w:gridSpan w:val="2"/>
            <w:tcBorders>
              <w:top w:val="nil"/>
              <w:left w:val="nil"/>
              <w:bottom w:val="nil"/>
              <w:right w:val="nil"/>
            </w:tcBorders>
            <w:vAlign w:val="center"/>
          </w:tcPr>
          <w:p w14:paraId="336FBB5C" w14:textId="5D418D58"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607393D5" w14:textId="2EFA8EB5" w:rsidR="00C650F6" w:rsidRPr="00CA699B" w:rsidRDefault="00C650F6" w:rsidP="00E262E5">
            <w:pPr>
              <w:spacing w:line="240" w:lineRule="auto"/>
              <w:ind w:right="0" w:firstLine="0"/>
              <w:jc w:val="center"/>
              <w:rPr>
                <w:szCs w:val="24"/>
              </w:rPr>
            </w:pPr>
          </w:p>
        </w:tc>
      </w:tr>
      <w:tr w:rsidR="00C650F6" w:rsidRPr="00CA699B" w14:paraId="3C902D52" w14:textId="77777777" w:rsidTr="00C650F6">
        <w:trPr>
          <w:gridAfter w:val="1"/>
          <w:wAfter w:w="5911" w:type="dxa"/>
          <w:trHeight w:val="397"/>
        </w:trPr>
        <w:tc>
          <w:tcPr>
            <w:tcW w:w="1310" w:type="dxa"/>
            <w:tcBorders>
              <w:top w:val="nil"/>
              <w:left w:val="nil"/>
              <w:bottom w:val="nil"/>
              <w:right w:val="nil"/>
            </w:tcBorders>
            <w:vAlign w:val="center"/>
          </w:tcPr>
          <w:p w14:paraId="5E518A2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6662" w:type="dxa"/>
            <w:tcBorders>
              <w:top w:val="nil"/>
              <w:left w:val="nil"/>
              <w:bottom w:val="nil"/>
              <w:right w:val="nil"/>
            </w:tcBorders>
            <w:vAlign w:val="center"/>
          </w:tcPr>
          <w:p w14:paraId="792F032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1560" w:type="dxa"/>
            <w:tcBorders>
              <w:top w:val="nil"/>
              <w:left w:val="nil"/>
              <w:bottom w:val="nil"/>
              <w:right w:val="nil"/>
            </w:tcBorders>
            <w:vAlign w:val="center"/>
          </w:tcPr>
          <w:p w14:paraId="1B995726"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200.11</w:t>
            </w:r>
          </w:p>
        </w:tc>
        <w:tc>
          <w:tcPr>
            <w:tcW w:w="1700" w:type="dxa"/>
            <w:gridSpan w:val="2"/>
            <w:tcBorders>
              <w:top w:val="nil"/>
              <w:left w:val="nil"/>
              <w:bottom w:val="nil"/>
              <w:right w:val="nil"/>
            </w:tcBorders>
            <w:shd w:val="clear" w:color="auto" w:fill="auto"/>
            <w:vAlign w:val="center"/>
          </w:tcPr>
          <w:p w14:paraId="64B10E1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62.31</w:t>
            </w:r>
          </w:p>
        </w:tc>
        <w:tc>
          <w:tcPr>
            <w:tcW w:w="1701" w:type="dxa"/>
            <w:gridSpan w:val="2"/>
            <w:tcBorders>
              <w:top w:val="nil"/>
              <w:left w:val="nil"/>
              <w:bottom w:val="nil"/>
              <w:right w:val="nil"/>
            </w:tcBorders>
            <w:vAlign w:val="center"/>
          </w:tcPr>
          <w:p w14:paraId="77758407"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53.</w:t>
            </w:r>
            <w:r>
              <w:rPr>
                <w:kern w:val="2"/>
                <w:szCs w:val="24"/>
                <w14:ligatures w14:val="standardContextual"/>
              </w:rPr>
              <w:t>67</w:t>
            </w:r>
          </w:p>
        </w:tc>
        <w:tc>
          <w:tcPr>
            <w:tcW w:w="1701" w:type="dxa"/>
            <w:gridSpan w:val="2"/>
            <w:tcBorders>
              <w:top w:val="nil"/>
              <w:left w:val="nil"/>
              <w:bottom w:val="nil"/>
              <w:right w:val="nil"/>
            </w:tcBorders>
            <w:vAlign w:val="center"/>
          </w:tcPr>
          <w:p w14:paraId="72570949" w14:textId="23791A80"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100C2265" w14:textId="36D84FC5" w:rsidR="00C650F6" w:rsidRPr="00CA699B" w:rsidRDefault="00C650F6" w:rsidP="00E262E5">
            <w:pPr>
              <w:spacing w:line="240" w:lineRule="auto"/>
              <w:ind w:right="0" w:firstLine="0"/>
              <w:jc w:val="center"/>
              <w:rPr>
                <w:szCs w:val="24"/>
              </w:rPr>
            </w:pPr>
          </w:p>
        </w:tc>
      </w:tr>
      <w:tr w:rsidR="00C650F6" w:rsidRPr="00CA699B" w14:paraId="7668816E" w14:textId="77777777" w:rsidTr="00C650F6">
        <w:trPr>
          <w:gridAfter w:val="1"/>
          <w:wAfter w:w="5911" w:type="dxa"/>
          <w:trHeight w:val="397"/>
        </w:trPr>
        <w:tc>
          <w:tcPr>
            <w:tcW w:w="1310" w:type="dxa"/>
            <w:tcBorders>
              <w:top w:val="nil"/>
              <w:left w:val="nil"/>
              <w:bottom w:val="nil"/>
              <w:right w:val="nil"/>
            </w:tcBorders>
            <w:vAlign w:val="center"/>
          </w:tcPr>
          <w:p w14:paraId="02277836" w14:textId="77777777" w:rsidR="00C650F6" w:rsidRPr="00121941" w:rsidRDefault="00C650F6" w:rsidP="00E262E5">
            <w:pPr>
              <w:spacing w:line="240" w:lineRule="auto"/>
              <w:ind w:right="0" w:firstLine="0"/>
              <w:jc w:val="center"/>
              <w:rPr>
                <w:b/>
                <w:bCs/>
                <w:szCs w:val="24"/>
              </w:rPr>
            </w:pPr>
            <w:r>
              <w:rPr>
                <w:b/>
                <w:bCs/>
                <w:szCs w:val="24"/>
              </w:rPr>
              <w:t>T</w:t>
            </w:r>
            <w:r w:rsidRPr="0060227B">
              <w:rPr>
                <w:b/>
                <w:bCs/>
                <w:szCs w:val="24"/>
                <w:vertAlign w:val="subscript"/>
              </w:rPr>
              <w:t>10</w:t>
            </w:r>
          </w:p>
        </w:tc>
        <w:tc>
          <w:tcPr>
            <w:tcW w:w="6662" w:type="dxa"/>
            <w:tcBorders>
              <w:top w:val="nil"/>
              <w:left w:val="nil"/>
              <w:bottom w:val="nil"/>
              <w:right w:val="nil"/>
            </w:tcBorders>
            <w:vAlign w:val="center"/>
          </w:tcPr>
          <w:p w14:paraId="3F3B65CA"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1560" w:type="dxa"/>
            <w:tcBorders>
              <w:top w:val="nil"/>
              <w:left w:val="nil"/>
              <w:bottom w:val="nil"/>
              <w:right w:val="nil"/>
            </w:tcBorders>
            <w:vAlign w:val="center"/>
          </w:tcPr>
          <w:p w14:paraId="64BCDCB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222.26</w:t>
            </w:r>
          </w:p>
        </w:tc>
        <w:tc>
          <w:tcPr>
            <w:tcW w:w="1700" w:type="dxa"/>
            <w:gridSpan w:val="2"/>
            <w:tcBorders>
              <w:top w:val="nil"/>
              <w:left w:val="nil"/>
              <w:bottom w:val="nil"/>
              <w:right w:val="nil"/>
            </w:tcBorders>
            <w:shd w:val="clear" w:color="auto" w:fill="auto"/>
            <w:vAlign w:val="center"/>
          </w:tcPr>
          <w:p w14:paraId="3C6D0DC9"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43.36</w:t>
            </w:r>
          </w:p>
        </w:tc>
        <w:tc>
          <w:tcPr>
            <w:tcW w:w="1701" w:type="dxa"/>
            <w:gridSpan w:val="2"/>
            <w:tcBorders>
              <w:top w:val="nil"/>
              <w:left w:val="nil"/>
              <w:bottom w:val="nil"/>
              <w:right w:val="nil"/>
            </w:tcBorders>
            <w:vAlign w:val="center"/>
          </w:tcPr>
          <w:p w14:paraId="3EB6AAAA"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54.21</w:t>
            </w:r>
          </w:p>
        </w:tc>
        <w:tc>
          <w:tcPr>
            <w:tcW w:w="1701" w:type="dxa"/>
            <w:gridSpan w:val="2"/>
            <w:tcBorders>
              <w:top w:val="nil"/>
              <w:left w:val="nil"/>
              <w:bottom w:val="nil"/>
              <w:right w:val="nil"/>
            </w:tcBorders>
            <w:vAlign w:val="center"/>
          </w:tcPr>
          <w:p w14:paraId="00BE2303" w14:textId="5BC774B8"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1951E91B" w14:textId="77FA637C" w:rsidR="00C650F6" w:rsidRPr="00CA699B" w:rsidRDefault="00C650F6" w:rsidP="00E262E5">
            <w:pPr>
              <w:spacing w:line="240" w:lineRule="auto"/>
              <w:ind w:right="0" w:firstLine="0"/>
              <w:jc w:val="center"/>
              <w:rPr>
                <w:szCs w:val="24"/>
              </w:rPr>
            </w:pPr>
          </w:p>
        </w:tc>
      </w:tr>
      <w:tr w:rsidR="00C650F6" w:rsidRPr="00CA699B" w14:paraId="31AB3DD2" w14:textId="77777777" w:rsidTr="00C650F6">
        <w:trPr>
          <w:gridAfter w:val="1"/>
          <w:wAfter w:w="5911" w:type="dxa"/>
          <w:trHeight w:val="397"/>
        </w:trPr>
        <w:tc>
          <w:tcPr>
            <w:tcW w:w="1310" w:type="dxa"/>
            <w:tcBorders>
              <w:top w:val="nil"/>
              <w:left w:val="nil"/>
              <w:bottom w:val="nil"/>
              <w:right w:val="nil"/>
            </w:tcBorders>
            <w:vAlign w:val="center"/>
          </w:tcPr>
          <w:p w14:paraId="223A4F63" w14:textId="77777777" w:rsidR="00C650F6" w:rsidRDefault="00C650F6" w:rsidP="00E262E5">
            <w:pPr>
              <w:spacing w:line="240" w:lineRule="auto"/>
              <w:ind w:right="0" w:firstLine="0"/>
              <w:jc w:val="center"/>
              <w:rPr>
                <w:b/>
                <w:bCs/>
                <w:szCs w:val="24"/>
              </w:rPr>
            </w:pPr>
            <w:r>
              <w:rPr>
                <w:b/>
                <w:bCs/>
                <w:szCs w:val="24"/>
              </w:rPr>
              <w:t>T</w:t>
            </w:r>
            <w:r w:rsidRPr="0060227B">
              <w:rPr>
                <w:b/>
                <w:bCs/>
                <w:szCs w:val="24"/>
                <w:vertAlign w:val="subscript"/>
              </w:rPr>
              <w:t>11</w:t>
            </w:r>
          </w:p>
        </w:tc>
        <w:tc>
          <w:tcPr>
            <w:tcW w:w="6662" w:type="dxa"/>
            <w:tcBorders>
              <w:top w:val="nil"/>
              <w:left w:val="nil"/>
              <w:bottom w:val="nil"/>
              <w:right w:val="nil"/>
            </w:tcBorders>
            <w:vAlign w:val="center"/>
          </w:tcPr>
          <w:p w14:paraId="320452EC"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1560" w:type="dxa"/>
            <w:tcBorders>
              <w:top w:val="nil"/>
              <w:left w:val="nil"/>
              <w:bottom w:val="nil"/>
              <w:right w:val="nil"/>
            </w:tcBorders>
            <w:vAlign w:val="center"/>
          </w:tcPr>
          <w:p w14:paraId="6AEDE5E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227.45</w:t>
            </w:r>
          </w:p>
        </w:tc>
        <w:tc>
          <w:tcPr>
            <w:tcW w:w="1700" w:type="dxa"/>
            <w:gridSpan w:val="2"/>
            <w:tcBorders>
              <w:top w:val="nil"/>
              <w:left w:val="nil"/>
              <w:bottom w:val="nil"/>
              <w:right w:val="nil"/>
            </w:tcBorders>
            <w:shd w:val="clear" w:color="auto" w:fill="auto"/>
            <w:vAlign w:val="center"/>
          </w:tcPr>
          <w:p w14:paraId="439A85CC"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43.45</w:t>
            </w:r>
          </w:p>
        </w:tc>
        <w:tc>
          <w:tcPr>
            <w:tcW w:w="1701" w:type="dxa"/>
            <w:gridSpan w:val="2"/>
            <w:tcBorders>
              <w:top w:val="nil"/>
              <w:left w:val="nil"/>
              <w:bottom w:val="nil"/>
              <w:right w:val="nil"/>
            </w:tcBorders>
            <w:vAlign w:val="center"/>
          </w:tcPr>
          <w:p w14:paraId="1A0BAEB7"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55.1</w:t>
            </w:r>
            <w:r>
              <w:rPr>
                <w:kern w:val="2"/>
                <w:szCs w:val="24"/>
                <w14:ligatures w14:val="standardContextual"/>
              </w:rPr>
              <w:t>0</w:t>
            </w:r>
          </w:p>
        </w:tc>
        <w:tc>
          <w:tcPr>
            <w:tcW w:w="1701" w:type="dxa"/>
            <w:gridSpan w:val="2"/>
            <w:tcBorders>
              <w:top w:val="nil"/>
              <w:left w:val="nil"/>
              <w:bottom w:val="nil"/>
              <w:right w:val="nil"/>
            </w:tcBorders>
            <w:vAlign w:val="center"/>
          </w:tcPr>
          <w:p w14:paraId="4D3A6085" w14:textId="5971E953"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5395B771" w14:textId="0DD5AD9C" w:rsidR="00C650F6" w:rsidRPr="00CA699B" w:rsidRDefault="00C650F6" w:rsidP="00E262E5">
            <w:pPr>
              <w:spacing w:line="240" w:lineRule="auto"/>
              <w:ind w:right="0" w:firstLine="0"/>
              <w:jc w:val="center"/>
              <w:rPr>
                <w:szCs w:val="24"/>
              </w:rPr>
            </w:pPr>
          </w:p>
        </w:tc>
      </w:tr>
      <w:tr w:rsidR="00C650F6" w:rsidRPr="00CA699B" w14:paraId="3388F890" w14:textId="77777777" w:rsidTr="00C650F6">
        <w:trPr>
          <w:gridAfter w:val="1"/>
          <w:wAfter w:w="5911" w:type="dxa"/>
          <w:trHeight w:val="397"/>
        </w:trPr>
        <w:tc>
          <w:tcPr>
            <w:tcW w:w="1310" w:type="dxa"/>
            <w:tcBorders>
              <w:top w:val="nil"/>
              <w:left w:val="nil"/>
              <w:bottom w:val="single" w:sz="4" w:space="0" w:color="auto"/>
              <w:right w:val="nil"/>
            </w:tcBorders>
            <w:vAlign w:val="center"/>
          </w:tcPr>
          <w:p w14:paraId="116F7DFB" w14:textId="77777777" w:rsidR="00C650F6" w:rsidRDefault="00C650F6" w:rsidP="00E262E5">
            <w:pPr>
              <w:spacing w:line="240" w:lineRule="auto"/>
              <w:ind w:right="0" w:firstLine="0"/>
              <w:jc w:val="center"/>
              <w:rPr>
                <w:b/>
                <w:bCs/>
                <w:szCs w:val="24"/>
              </w:rPr>
            </w:pPr>
            <w:r>
              <w:rPr>
                <w:b/>
                <w:bCs/>
                <w:szCs w:val="24"/>
              </w:rPr>
              <w:t>T</w:t>
            </w:r>
            <w:r w:rsidRPr="0060227B">
              <w:rPr>
                <w:b/>
                <w:bCs/>
                <w:szCs w:val="24"/>
                <w:vertAlign w:val="subscript"/>
              </w:rPr>
              <w:t>12</w:t>
            </w:r>
          </w:p>
        </w:tc>
        <w:tc>
          <w:tcPr>
            <w:tcW w:w="6662" w:type="dxa"/>
            <w:tcBorders>
              <w:top w:val="nil"/>
              <w:left w:val="nil"/>
              <w:bottom w:val="single" w:sz="4" w:space="0" w:color="auto"/>
              <w:right w:val="nil"/>
            </w:tcBorders>
            <w:vAlign w:val="center"/>
          </w:tcPr>
          <w:p w14:paraId="7D40ADBE"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1560" w:type="dxa"/>
            <w:tcBorders>
              <w:top w:val="nil"/>
              <w:left w:val="nil"/>
              <w:bottom w:val="single" w:sz="4" w:space="0" w:color="auto"/>
              <w:right w:val="nil"/>
            </w:tcBorders>
            <w:vAlign w:val="center"/>
          </w:tcPr>
          <w:p w14:paraId="35564EA1"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228.02</w:t>
            </w:r>
          </w:p>
        </w:tc>
        <w:tc>
          <w:tcPr>
            <w:tcW w:w="1700" w:type="dxa"/>
            <w:gridSpan w:val="2"/>
            <w:tcBorders>
              <w:top w:val="nil"/>
              <w:left w:val="nil"/>
              <w:bottom w:val="single" w:sz="4" w:space="0" w:color="auto"/>
              <w:right w:val="nil"/>
            </w:tcBorders>
            <w:shd w:val="clear" w:color="auto" w:fill="auto"/>
            <w:vAlign w:val="center"/>
          </w:tcPr>
          <w:p w14:paraId="4B135306"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43.1</w:t>
            </w:r>
            <w:r>
              <w:rPr>
                <w:kern w:val="2"/>
                <w:szCs w:val="24"/>
                <w14:ligatures w14:val="standardContextual"/>
              </w:rPr>
              <w:t>0</w:t>
            </w:r>
          </w:p>
        </w:tc>
        <w:tc>
          <w:tcPr>
            <w:tcW w:w="1701" w:type="dxa"/>
            <w:gridSpan w:val="2"/>
            <w:tcBorders>
              <w:top w:val="nil"/>
              <w:left w:val="nil"/>
              <w:bottom w:val="single" w:sz="4" w:space="0" w:color="auto"/>
              <w:right w:val="nil"/>
            </w:tcBorders>
            <w:vAlign w:val="center"/>
          </w:tcPr>
          <w:p w14:paraId="3F64F388"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53.</w:t>
            </w:r>
            <w:r>
              <w:rPr>
                <w:kern w:val="2"/>
                <w:szCs w:val="24"/>
                <w14:ligatures w14:val="standardContextual"/>
              </w:rPr>
              <w:t>46</w:t>
            </w:r>
          </w:p>
        </w:tc>
        <w:tc>
          <w:tcPr>
            <w:tcW w:w="1701" w:type="dxa"/>
            <w:gridSpan w:val="2"/>
            <w:tcBorders>
              <w:top w:val="nil"/>
              <w:left w:val="nil"/>
              <w:bottom w:val="single" w:sz="4" w:space="0" w:color="auto"/>
              <w:right w:val="nil"/>
            </w:tcBorders>
            <w:vAlign w:val="center"/>
          </w:tcPr>
          <w:p w14:paraId="1EDF86E5" w14:textId="61AFB549" w:rsidR="00C650F6" w:rsidRPr="00CA699B" w:rsidRDefault="00C650F6" w:rsidP="00E262E5">
            <w:pPr>
              <w:spacing w:line="240" w:lineRule="auto"/>
              <w:ind w:right="0" w:firstLine="0"/>
              <w:jc w:val="center"/>
              <w:rPr>
                <w:szCs w:val="24"/>
              </w:rPr>
            </w:pPr>
          </w:p>
        </w:tc>
        <w:tc>
          <w:tcPr>
            <w:tcW w:w="1701" w:type="dxa"/>
            <w:gridSpan w:val="2"/>
            <w:tcBorders>
              <w:top w:val="nil"/>
              <w:left w:val="nil"/>
              <w:bottom w:val="single" w:sz="4" w:space="0" w:color="auto"/>
              <w:right w:val="nil"/>
            </w:tcBorders>
            <w:vAlign w:val="center"/>
          </w:tcPr>
          <w:p w14:paraId="0046B48B" w14:textId="02110314" w:rsidR="00C650F6" w:rsidRPr="00CA699B" w:rsidRDefault="00C650F6" w:rsidP="00E262E5">
            <w:pPr>
              <w:spacing w:line="240" w:lineRule="auto"/>
              <w:ind w:right="0" w:firstLine="0"/>
              <w:jc w:val="center"/>
              <w:rPr>
                <w:szCs w:val="24"/>
              </w:rPr>
            </w:pPr>
          </w:p>
        </w:tc>
      </w:tr>
      <w:tr w:rsidR="00C650F6" w:rsidRPr="00CA699B" w14:paraId="5B592FB6" w14:textId="77777777" w:rsidTr="00C650F6">
        <w:trPr>
          <w:gridAfter w:val="1"/>
          <w:wAfter w:w="5911" w:type="dxa"/>
          <w:trHeight w:val="397"/>
        </w:trPr>
        <w:tc>
          <w:tcPr>
            <w:tcW w:w="1310" w:type="dxa"/>
            <w:tcBorders>
              <w:top w:val="single" w:sz="4" w:space="0" w:color="auto"/>
              <w:left w:val="nil"/>
              <w:bottom w:val="nil"/>
              <w:right w:val="nil"/>
            </w:tcBorders>
            <w:vAlign w:val="center"/>
          </w:tcPr>
          <w:p w14:paraId="28B46B68"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6662" w:type="dxa"/>
            <w:tcBorders>
              <w:top w:val="single" w:sz="4" w:space="0" w:color="auto"/>
              <w:left w:val="nil"/>
              <w:bottom w:val="nil"/>
              <w:right w:val="nil"/>
            </w:tcBorders>
            <w:vAlign w:val="center"/>
          </w:tcPr>
          <w:p w14:paraId="2C893466"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1560" w:type="dxa"/>
            <w:tcBorders>
              <w:top w:val="single" w:sz="4" w:space="0" w:color="auto"/>
              <w:left w:val="nil"/>
              <w:bottom w:val="nil"/>
              <w:right w:val="nil"/>
            </w:tcBorders>
            <w:vAlign w:val="center"/>
          </w:tcPr>
          <w:p w14:paraId="26ABE8B3" w14:textId="77777777" w:rsidR="00C650F6" w:rsidRPr="00066E0F" w:rsidRDefault="00C650F6" w:rsidP="00E262E5">
            <w:pPr>
              <w:spacing w:line="240" w:lineRule="auto"/>
              <w:ind w:right="0" w:firstLine="0"/>
              <w:jc w:val="center"/>
              <w:rPr>
                <w:b/>
                <w:bCs/>
                <w:szCs w:val="24"/>
              </w:rPr>
            </w:pPr>
            <w:r w:rsidRPr="00066E0F">
              <w:rPr>
                <w:b/>
                <w:bCs/>
                <w:kern w:val="2"/>
                <w:szCs w:val="24"/>
                <w14:ligatures w14:val="standardContextual"/>
              </w:rPr>
              <w:t>S</w:t>
            </w:r>
          </w:p>
        </w:tc>
        <w:tc>
          <w:tcPr>
            <w:tcW w:w="1700" w:type="dxa"/>
            <w:gridSpan w:val="2"/>
            <w:tcBorders>
              <w:top w:val="single" w:sz="4" w:space="0" w:color="auto"/>
              <w:left w:val="nil"/>
              <w:bottom w:val="nil"/>
              <w:right w:val="nil"/>
            </w:tcBorders>
            <w:vAlign w:val="center"/>
          </w:tcPr>
          <w:p w14:paraId="2C0AE4FC"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066E0F">
              <w:rPr>
                <w:b/>
                <w:bCs/>
                <w:kern w:val="2"/>
                <w:szCs w:val="24"/>
                <w14:ligatures w14:val="standardContextual"/>
              </w:rPr>
              <w:t>S</w:t>
            </w:r>
          </w:p>
        </w:tc>
        <w:tc>
          <w:tcPr>
            <w:tcW w:w="1701" w:type="dxa"/>
            <w:gridSpan w:val="2"/>
            <w:tcBorders>
              <w:top w:val="single" w:sz="4" w:space="0" w:color="auto"/>
              <w:left w:val="nil"/>
              <w:bottom w:val="nil"/>
              <w:right w:val="nil"/>
            </w:tcBorders>
            <w:vAlign w:val="center"/>
          </w:tcPr>
          <w:p w14:paraId="38FF55BD"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394E41">
              <w:rPr>
                <w:b/>
                <w:bCs/>
                <w:kern w:val="2"/>
                <w:szCs w:val="24"/>
                <w14:ligatures w14:val="standardContextual"/>
              </w:rPr>
              <w:t>S</w:t>
            </w:r>
          </w:p>
        </w:tc>
        <w:tc>
          <w:tcPr>
            <w:tcW w:w="1701" w:type="dxa"/>
            <w:gridSpan w:val="2"/>
            <w:tcBorders>
              <w:top w:val="single" w:sz="4" w:space="0" w:color="auto"/>
              <w:left w:val="nil"/>
              <w:bottom w:val="nil"/>
              <w:right w:val="nil"/>
            </w:tcBorders>
            <w:vAlign w:val="center"/>
          </w:tcPr>
          <w:p w14:paraId="3689045C" w14:textId="727663E7" w:rsidR="00C650F6" w:rsidRPr="00394E41" w:rsidRDefault="00C650F6" w:rsidP="00E262E5">
            <w:pPr>
              <w:spacing w:line="240" w:lineRule="auto"/>
              <w:ind w:right="0" w:firstLine="0"/>
              <w:jc w:val="center"/>
              <w:rPr>
                <w:b/>
                <w:bCs/>
                <w:szCs w:val="24"/>
              </w:rPr>
            </w:pPr>
          </w:p>
        </w:tc>
        <w:tc>
          <w:tcPr>
            <w:tcW w:w="1701" w:type="dxa"/>
            <w:gridSpan w:val="2"/>
            <w:tcBorders>
              <w:top w:val="single" w:sz="4" w:space="0" w:color="auto"/>
              <w:left w:val="nil"/>
              <w:bottom w:val="nil"/>
              <w:right w:val="nil"/>
            </w:tcBorders>
            <w:vAlign w:val="center"/>
          </w:tcPr>
          <w:p w14:paraId="417908F3" w14:textId="2CCA9301" w:rsidR="00C650F6" w:rsidRPr="00CA699B" w:rsidRDefault="00C650F6" w:rsidP="00E262E5">
            <w:pPr>
              <w:spacing w:line="240" w:lineRule="auto"/>
              <w:ind w:right="0" w:firstLine="0"/>
              <w:jc w:val="center"/>
              <w:rPr>
                <w:szCs w:val="24"/>
              </w:rPr>
            </w:pPr>
          </w:p>
        </w:tc>
      </w:tr>
      <w:tr w:rsidR="00C650F6" w:rsidRPr="00CA699B" w14:paraId="2831E997" w14:textId="77777777" w:rsidTr="00C650F6">
        <w:trPr>
          <w:gridAfter w:val="1"/>
          <w:wAfter w:w="5911" w:type="dxa"/>
          <w:trHeight w:val="397"/>
        </w:trPr>
        <w:tc>
          <w:tcPr>
            <w:tcW w:w="1310" w:type="dxa"/>
            <w:tcBorders>
              <w:top w:val="nil"/>
              <w:left w:val="nil"/>
              <w:bottom w:val="nil"/>
              <w:right w:val="nil"/>
            </w:tcBorders>
            <w:vAlign w:val="center"/>
          </w:tcPr>
          <w:p w14:paraId="0788465E"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6662" w:type="dxa"/>
            <w:tcBorders>
              <w:top w:val="nil"/>
              <w:left w:val="nil"/>
              <w:bottom w:val="nil"/>
              <w:right w:val="nil"/>
            </w:tcBorders>
            <w:vAlign w:val="center"/>
          </w:tcPr>
          <w:p w14:paraId="1200312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US" w:eastAsia="en-US" w:bidi="hi-IN"/>
              </w:rPr>
              <w:t>SEm(±)</w:t>
            </w:r>
          </w:p>
        </w:tc>
        <w:tc>
          <w:tcPr>
            <w:tcW w:w="1560" w:type="dxa"/>
            <w:tcBorders>
              <w:top w:val="nil"/>
              <w:left w:val="nil"/>
              <w:bottom w:val="nil"/>
              <w:right w:val="nil"/>
            </w:tcBorders>
            <w:vAlign w:val="center"/>
          </w:tcPr>
          <w:p w14:paraId="2C6B91E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5.92</w:t>
            </w:r>
          </w:p>
        </w:tc>
        <w:tc>
          <w:tcPr>
            <w:tcW w:w="1700" w:type="dxa"/>
            <w:gridSpan w:val="2"/>
            <w:tcBorders>
              <w:top w:val="nil"/>
              <w:left w:val="nil"/>
              <w:bottom w:val="nil"/>
              <w:right w:val="nil"/>
            </w:tcBorders>
            <w:vAlign w:val="center"/>
          </w:tcPr>
          <w:p w14:paraId="35C9C6E7"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1.36</w:t>
            </w:r>
          </w:p>
        </w:tc>
        <w:tc>
          <w:tcPr>
            <w:tcW w:w="1701" w:type="dxa"/>
            <w:gridSpan w:val="2"/>
            <w:tcBorders>
              <w:top w:val="nil"/>
              <w:left w:val="nil"/>
              <w:bottom w:val="nil"/>
              <w:right w:val="nil"/>
            </w:tcBorders>
            <w:vAlign w:val="center"/>
          </w:tcPr>
          <w:p w14:paraId="18E0604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1.67</w:t>
            </w:r>
          </w:p>
        </w:tc>
        <w:tc>
          <w:tcPr>
            <w:tcW w:w="1701" w:type="dxa"/>
            <w:gridSpan w:val="2"/>
            <w:tcBorders>
              <w:top w:val="nil"/>
              <w:left w:val="nil"/>
              <w:bottom w:val="nil"/>
              <w:right w:val="nil"/>
            </w:tcBorders>
            <w:vAlign w:val="center"/>
          </w:tcPr>
          <w:p w14:paraId="72DABE96" w14:textId="2EAEC5AA" w:rsidR="00C650F6" w:rsidRPr="00CA699B" w:rsidRDefault="00C650F6" w:rsidP="00E262E5">
            <w:pPr>
              <w:spacing w:line="240" w:lineRule="auto"/>
              <w:ind w:right="0" w:firstLine="0"/>
              <w:jc w:val="center"/>
              <w:rPr>
                <w:szCs w:val="24"/>
              </w:rPr>
            </w:pPr>
          </w:p>
        </w:tc>
        <w:tc>
          <w:tcPr>
            <w:tcW w:w="1701" w:type="dxa"/>
            <w:gridSpan w:val="2"/>
            <w:tcBorders>
              <w:top w:val="nil"/>
              <w:left w:val="nil"/>
              <w:bottom w:val="nil"/>
              <w:right w:val="nil"/>
            </w:tcBorders>
            <w:vAlign w:val="center"/>
          </w:tcPr>
          <w:p w14:paraId="4CCE7A2D" w14:textId="42E38D41" w:rsidR="00C650F6" w:rsidRPr="00CA699B" w:rsidRDefault="00C650F6" w:rsidP="00E262E5">
            <w:pPr>
              <w:spacing w:line="240" w:lineRule="auto"/>
              <w:ind w:right="0" w:firstLine="0"/>
              <w:jc w:val="center"/>
              <w:rPr>
                <w:szCs w:val="24"/>
              </w:rPr>
            </w:pPr>
          </w:p>
        </w:tc>
      </w:tr>
      <w:tr w:rsidR="00C650F6" w:rsidRPr="00CA699B" w14:paraId="4AD05E3B" w14:textId="77777777" w:rsidTr="00C650F6">
        <w:trPr>
          <w:gridAfter w:val="1"/>
          <w:wAfter w:w="5911" w:type="dxa"/>
          <w:trHeight w:val="397"/>
        </w:trPr>
        <w:tc>
          <w:tcPr>
            <w:tcW w:w="1310" w:type="dxa"/>
            <w:tcBorders>
              <w:top w:val="nil"/>
              <w:left w:val="nil"/>
              <w:bottom w:val="single" w:sz="4" w:space="0" w:color="auto"/>
              <w:right w:val="nil"/>
            </w:tcBorders>
            <w:vAlign w:val="center"/>
          </w:tcPr>
          <w:p w14:paraId="1DDB0625"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6662" w:type="dxa"/>
            <w:tcBorders>
              <w:top w:val="nil"/>
              <w:left w:val="nil"/>
              <w:bottom w:val="single" w:sz="4" w:space="0" w:color="auto"/>
              <w:right w:val="nil"/>
            </w:tcBorders>
            <w:vAlign w:val="center"/>
          </w:tcPr>
          <w:p w14:paraId="76878D6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1560" w:type="dxa"/>
            <w:tcBorders>
              <w:top w:val="nil"/>
              <w:left w:val="nil"/>
              <w:bottom w:val="single" w:sz="4" w:space="0" w:color="auto"/>
              <w:right w:val="nil"/>
            </w:tcBorders>
            <w:vAlign w:val="center"/>
          </w:tcPr>
          <w:p w14:paraId="4949CCEA"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17.28</w:t>
            </w:r>
          </w:p>
        </w:tc>
        <w:tc>
          <w:tcPr>
            <w:tcW w:w="1700" w:type="dxa"/>
            <w:gridSpan w:val="2"/>
            <w:tcBorders>
              <w:top w:val="nil"/>
              <w:left w:val="nil"/>
              <w:bottom w:val="single" w:sz="4" w:space="0" w:color="auto"/>
              <w:right w:val="nil"/>
            </w:tcBorders>
            <w:vAlign w:val="center"/>
          </w:tcPr>
          <w:p w14:paraId="2F4714E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3.96</w:t>
            </w:r>
          </w:p>
        </w:tc>
        <w:tc>
          <w:tcPr>
            <w:tcW w:w="1701" w:type="dxa"/>
            <w:gridSpan w:val="2"/>
            <w:tcBorders>
              <w:top w:val="nil"/>
              <w:left w:val="nil"/>
              <w:bottom w:val="single" w:sz="4" w:space="0" w:color="auto"/>
              <w:right w:val="nil"/>
            </w:tcBorders>
            <w:vAlign w:val="center"/>
          </w:tcPr>
          <w:p w14:paraId="54FAEC3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4.87</w:t>
            </w:r>
          </w:p>
        </w:tc>
        <w:tc>
          <w:tcPr>
            <w:tcW w:w="1701" w:type="dxa"/>
            <w:gridSpan w:val="2"/>
            <w:tcBorders>
              <w:top w:val="nil"/>
              <w:left w:val="nil"/>
              <w:bottom w:val="single" w:sz="4" w:space="0" w:color="auto"/>
              <w:right w:val="nil"/>
            </w:tcBorders>
            <w:vAlign w:val="center"/>
          </w:tcPr>
          <w:p w14:paraId="3943E5B3" w14:textId="4FEC4BB2" w:rsidR="00C650F6" w:rsidRPr="00CA699B" w:rsidRDefault="00C650F6" w:rsidP="00E262E5">
            <w:pPr>
              <w:spacing w:line="240" w:lineRule="auto"/>
              <w:ind w:right="0" w:firstLine="0"/>
              <w:jc w:val="center"/>
              <w:rPr>
                <w:szCs w:val="24"/>
              </w:rPr>
            </w:pPr>
          </w:p>
        </w:tc>
        <w:tc>
          <w:tcPr>
            <w:tcW w:w="1701" w:type="dxa"/>
            <w:gridSpan w:val="2"/>
            <w:tcBorders>
              <w:top w:val="nil"/>
              <w:left w:val="nil"/>
              <w:bottom w:val="single" w:sz="4" w:space="0" w:color="auto"/>
              <w:right w:val="nil"/>
            </w:tcBorders>
            <w:vAlign w:val="center"/>
          </w:tcPr>
          <w:p w14:paraId="7CCFCBF5" w14:textId="01E1D671" w:rsidR="00C650F6" w:rsidRPr="00CA699B" w:rsidRDefault="00C650F6" w:rsidP="00E262E5">
            <w:pPr>
              <w:spacing w:line="240" w:lineRule="auto"/>
              <w:ind w:right="0" w:firstLine="0"/>
              <w:jc w:val="center"/>
              <w:rPr>
                <w:szCs w:val="24"/>
              </w:rPr>
            </w:pPr>
          </w:p>
        </w:tc>
      </w:tr>
    </w:tbl>
    <w:p w14:paraId="764DB4E6" w14:textId="60612355" w:rsidR="00C650F6" w:rsidRDefault="00AC6441" w:rsidP="00FD0BB3">
      <w:pPr>
        <w:ind w:firstLine="0"/>
        <w:rPr>
          <w:b/>
          <w:bCs/>
        </w:rPr>
        <w:sectPr w:rsidR="00C650F6" w:rsidSect="00C26DD0">
          <w:footerReference w:type="default" r:id="rId8"/>
          <w:pgSz w:w="16838" w:h="11906" w:orient="landscape"/>
          <w:pgMar w:top="1440" w:right="1440" w:bottom="1440" w:left="1440" w:header="708" w:footer="708" w:gutter="0"/>
          <w:cols w:space="708"/>
          <w:docGrid w:linePitch="360"/>
        </w:sectPr>
      </w:pPr>
      <w:r>
        <w:rPr>
          <w:b/>
          <w:bCs/>
          <w:noProof/>
          <w:lang w:val="en-US" w:eastAsia="en-US"/>
        </w:rPr>
        <mc:AlternateContent>
          <mc:Choice Requires="wps">
            <w:drawing>
              <wp:anchor distT="0" distB="0" distL="114300" distR="114300" simplePos="0" relativeHeight="251663360" behindDoc="0" locked="0" layoutInCell="1" allowOverlap="1" wp14:anchorId="33829ED6" wp14:editId="1644F3A7">
                <wp:simplePos x="0" y="0"/>
                <wp:positionH relativeFrom="column">
                  <wp:posOffset>-259080</wp:posOffset>
                </wp:positionH>
                <wp:positionV relativeFrom="paragraph">
                  <wp:posOffset>-5405120</wp:posOffset>
                </wp:positionV>
                <wp:extent cx="5692140" cy="304800"/>
                <wp:effectExtent l="0" t="0" r="22860" b="19050"/>
                <wp:wrapNone/>
                <wp:docPr id="227530553"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168139B5" w14:textId="335F9386" w:rsidR="00AC6441" w:rsidRDefault="00AC6441" w:rsidP="00AC6441">
                            <w:pPr>
                              <w:spacing w:line="360" w:lineRule="auto"/>
                              <w:rPr>
                                <w:b/>
                                <w:bCs/>
                                <w:szCs w:val="24"/>
                              </w:rPr>
                            </w:pPr>
                            <w:r w:rsidRPr="00CE0F8E">
                              <w:rPr>
                                <w:b/>
                                <w:bCs/>
                                <w:szCs w:val="24"/>
                              </w:rPr>
                              <w:t xml:space="preserve">Table </w:t>
                            </w:r>
                            <w:r>
                              <w:rPr>
                                <w:b/>
                                <w:bCs/>
                                <w:szCs w:val="24"/>
                              </w:rPr>
                              <w:t>2</w:t>
                            </w:r>
                            <w:r w:rsidRPr="00CE0F8E">
                              <w:rPr>
                                <w:b/>
                                <w:bCs/>
                                <w:szCs w:val="24"/>
                              </w:rPr>
                              <w:t xml:space="preserve"> Effect of plant growth regulators on </w:t>
                            </w:r>
                            <w:r>
                              <w:rPr>
                                <w:b/>
                                <w:bCs/>
                                <w:szCs w:val="24"/>
                              </w:rPr>
                              <w:t>vegetative growth</w:t>
                            </w:r>
                            <w:r w:rsidRPr="00CE0F8E">
                              <w:rPr>
                                <w:b/>
                                <w:bCs/>
                                <w:szCs w:val="24"/>
                              </w:rPr>
                              <w:t xml:space="preserve"> of Bitter gourd</w:t>
                            </w:r>
                          </w:p>
                          <w:p w14:paraId="768F802C"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829ED6" id="_x0000_s1027" type="#_x0000_t202" style="position:absolute;left:0;text-align:left;margin-left:-20.4pt;margin-top:-425.6pt;width:448.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GWNg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" fillcolor="white [3201]" strokecolor="white [3212]" strokeweight=".5pt">
                <v:textbox>
                  <w:txbxContent>
                    <w:p w14:paraId="168139B5" w14:textId="335F9386" w:rsidR="00AC6441" w:rsidRDefault="00AC6441" w:rsidP="00AC6441">
                      <w:pPr>
                        <w:spacing w:line="360" w:lineRule="auto"/>
                        <w:rPr>
                          <w:b/>
                          <w:bCs/>
                          <w:szCs w:val="24"/>
                        </w:rPr>
                      </w:pPr>
                      <w:r w:rsidRPr="00CE0F8E">
                        <w:rPr>
                          <w:b/>
                          <w:bCs/>
                          <w:szCs w:val="24"/>
                        </w:rPr>
                        <w:t xml:space="preserve">Table </w:t>
                      </w:r>
                      <w:r>
                        <w:rPr>
                          <w:b/>
                          <w:bCs/>
                          <w:szCs w:val="24"/>
                        </w:rPr>
                        <w:t>2</w:t>
                      </w:r>
                      <w:r w:rsidRPr="00CE0F8E">
                        <w:rPr>
                          <w:b/>
                          <w:bCs/>
                          <w:szCs w:val="24"/>
                        </w:rPr>
                        <w:t xml:space="preserve"> Effect of plant growth regulators on </w:t>
                      </w:r>
                      <w:r>
                        <w:rPr>
                          <w:b/>
                          <w:bCs/>
                          <w:szCs w:val="24"/>
                        </w:rPr>
                        <w:t>vegetative growth</w:t>
                      </w:r>
                      <w:r w:rsidRPr="00CE0F8E">
                        <w:rPr>
                          <w:b/>
                          <w:bCs/>
                          <w:szCs w:val="24"/>
                        </w:rPr>
                        <w:t xml:space="preserve"> of Bitter gourd</w:t>
                      </w:r>
                    </w:p>
                    <w:p w14:paraId="768F802C" w14:textId="77777777" w:rsidR="00AC6441" w:rsidRDefault="00AC6441" w:rsidP="00AC6441"/>
                  </w:txbxContent>
                </v:textbox>
              </v:shape>
            </w:pict>
          </mc:Fallback>
        </mc:AlternateContent>
      </w:r>
    </w:p>
    <w:tbl>
      <w:tblPr>
        <w:tblStyle w:val="TableGrid"/>
        <w:tblW w:w="22104" w:type="dxa"/>
        <w:tblInd w:w="-1026" w:type="dxa"/>
        <w:tblLayout w:type="fixed"/>
        <w:tblLook w:val="04A0" w:firstRow="1" w:lastRow="0" w:firstColumn="1" w:lastColumn="0" w:noHBand="0" w:noVBand="1"/>
      </w:tblPr>
      <w:tblGrid>
        <w:gridCol w:w="1310"/>
        <w:gridCol w:w="4819"/>
        <w:gridCol w:w="1560"/>
        <w:gridCol w:w="1417"/>
        <w:gridCol w:w="283"/>
        <w:gridCol w:w="1418"/>
        <w:gridCol w:w="283"/>
        <w:gridCol w:w="1418"/>
        <w:gridCol w:w="283"/>
        <w:gridCol w:w="1418"/>
        <w:gridCol w:w="283"/>
        <w:gridCol w:w="1418"/>
        <w:gridCol w:w="283"/>
        <w:gridCol w:w="5911"/>
      </w:tblGrid>
      <w:tr w:rsidR="00C650F6" w:rsidRPr="00B32558" w14:paraId="74B6E4A2" w14:textId="77777777" w:rsidTr="00C650F6">
        <w:trPr>
          <w:trHeight w:val="397"/>
        </w:trPr>
        <w:tc>
          <w:tcPr>
            <w:tcW w:w="1310" w:type="dxa"/>
            <w:vMerge w:val="restart"/>
            <w:tcBorders>
              <w:top w:val="single" w:sz="4" w:space="0" w:color="auto"/>
              <w:left w:val="nil"/>
              <w:bottom w:val="single" w:sz="4" w:space="0" w:color="auto"/>
              <w:right w:val="nil"/>
            </w:tcBorders>
            <w:vAlign w:val="center"/>
          </w:tcPr>
          <w:p w14:paraId="32F5F25B" w14:textId="77777777" w:rsidR="00C650F6" w:rsidRDefault="00C650F6" w:rsidP="00E262E5">
            <w:pPr>
              <w:spacing w:line="240" w:lineRule="auto"/>
              <w:ind w:right="0" w:firstLine="0"/>
              <w:jc w:val="center"/>
              <w:rPr>
                <w:rFonts w:eastAsiaTheme="minorHAnsi"/>
                <w:b/>
                <w:bCs/>
                <w:color w:val="auto"/>
                <w:szCs w:val="24"/>
                <w:lang w:val="en-IN" w:eastAsia="en-US" w:bidi="hi-IN"/>
              </w:rPr>
            </w:pPr>
          </w:p>
          <w:p w14:paraId="205F4B0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t>Treatment Symbol</w:t>
            </w:r>
          </w:p>
        </w:tc>
        <w:tc>
          <w:tcPr>
            <w:tcW w:w="4819" w:type="dxa"/>
            <w:vMerge w:val="restart"/>
            <w:tcBorders>
              <w:top w:val="single" w:sz="4" w:space="0" w:color="auto"/>
              <w:left w:val="nil"/>
              <w:bottom w:val="single" w:sz="4" w:space="0" w:color="auto"/>
              <w:right w:val="nil"/>
            </w:tcBorders>
            <w:vAlign w:val="center"/>
          </w:tcPr>
          <w:p w14:paraId="02CE075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1560" w:type="dxa"/>
            <w:tcBorders>
              <w:top w:val="single" w:sz="4" w:space="0" w:color="auto"/>
              <w:left w:val="nil"/>
              <w:bottom w:val="single" w:sz="4" w:space="0" w:color="auto"/>
              <w:right w:val="nil"/>
            </w:tcBorders>
            <w:vAlign w:val="center"/>
          </w:tcPr>
          <w:p w14:paraId="34FC4622"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417" w:type="dxa"/>
            <w:tcBorders>
              <w:top w:val="single" w:sz="4" w:space="0" w:color="auto"/>
              <w:left w:val="nil"/>
              <w:bottom w:val="single" w:sz="4" w:space="0" w:color="auto"/>
              <w:right w:val="nil"/>
            </w:tcBorders>
            <w:vAlign w:val="center"/>
          </w:tcPr>
          <w:p w14:paraId="4D1B62AA"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2EA4FC3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0A6C5F0A"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vAlign w:val="center"/>
          </w:tcPr>
          <w:p w14:paraId="7A86B7AE"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701" w:type="dxa"/>
            <w:gridSpan w:val="2"/>
            <w:tcBorders>
              <w:top w:val="single" w:sz="4" w:space="0" w:color="auto"/>
              <w:left w:val="nil"/>
              <w:bottom w:val="single" w:sz="4" w:space="0" w:color="auto"/>
              <w:right w:val="nil"/>
            </w:tcBorders>
          </w:tcPr>
          <w:p w14:paraId="4532696D"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6194" w:type="dxa"/>
            <w:gridSpan w:val="2"/>
            <w:tcBorders>
              <w:top w:val="single" w:sz="4" w:space="0" w:color="auto"/>
              <w:left w:val="nil"/>
              <w:bottom w:val="single" w:sz="4" w:space="0" w:color="auto"/>
              <w:right w:val="nil"/>
            </w:tcBorders>
            <w:vAlign w:val="center"/>
          </w:tcPr>
          <w:p w14:paraId="1D417F21" w14:textId="56EC602C"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r>
      <w:tr w:rsidR="00C650F6" w:rsidRPr="00CA699B" w14:paraId="6720236D" w14:textId="3A035496" w:rsidTr="00BE7998">
        <w:trPr>
          <w:gridAfter w:val="1"/>
          <w:wAfter w:w="5911" w:type="dxa"/>
          <w:trHeight w:val="397"/>
        </w:trPr>
        <w:tc>
          <w:tcPr>
            <w:tcW w:w="1310" w:type="dxa"/>
            <w:vMerge/>
            <w:tcBorders>
              <w:top w:val="nil"/>
              <w:left w:val="nil"/>
              <w:bottom w:val="single" w:sz="4" w:space="0" w:color="auto"/>
              <w:right w:val="nil"/>
            </w:tcBorders>
            <w:vAlign w:val="center"/>
          </w:tcPr>
          <w:p w14:paraId="276E1E47" w14:textId="77777777" w:rsidR="00C650F6" w:rsidRPr="00B32558" w:rsidRDefault="00C650F6" w:rsidP="00C650F6">
            <w:pPr>
              <w:spacing w:line="240" w:lineRule="auto"/>
              <w:ind w:right="0" w:firstLine="0"/>
              <w:jc w:val="center"/>
              <w:rPr>
                <w:rFonts w:eastAsiaTheme="minorHAnsi"/>
                <w:b/>
                <w:bCs/>
                <w:color w:val="auto"/>
                <w:szCs w:val="24"/>
                <w:lang w:val="en-IN" w:eastAsia="en-US" w:bidi="hi-IN"/>
              </w:rPr>
            </w:pPr>
          </w:p>
        </w:tc>
        <w:tc>
          <w:tcPr>
            <w:tcW w:w="4819" w:type="dxa"/>
            <w:vMerge/>
            <w:tcBorders>
              <w:top w:val="nil"/>
              <w:left w:val="nil"/>
              <w:bottom w:val="single" w:sz="4" w:space="0" w:color="auto"/>
              <w:right w:val="nil"/>
            </w:tcBorders>
            <w:vAlign w:val="center"/>
          </w:tcPr>
          <w:p w14:paraId="468C5459" w14:textId="77777777" w:rsidR="00C650F6" w:rsidRPr="00B32558" w:rsidRDefault="00C650F6" w:rsidP="00C650F6">
            <w:pPr>
              <w:spacing w:line="240" w:lineRule="auto"/>
              <w:ind w:right="0" w:firstLine="0"/>
              <w:jc w:val="center"/>
              <w:rPr>
                <w:rFonts w:eastAsiaTheme="minorHAnsi"/>
                <w:b/>
                <w:bCs/>
                <w:color w:val="auto"/>
                <w:szCs w:val="24"/>
                <w:lang w:val="en-IN" w:eastAsia="en-US" w:bidi="hi-IN"/>
              </w:rPr>
            </w:pPr>
          </w:p>
        </w:tc>
        <w:tc>
          <w:tcPr>
            <w:tcW w:w="1560" w:type="dxa"/>
            <w:tcBorders>
              <w:top w:val="single" w:sz="4" w:space="0" w:color="auto"/>
              <w:left w:val="nil"/>
              <w:bottom w:val="single" w:sz="4" w:space="0" w:color="auto"/>
              <w:right w:val="nil"/>
            </w:tcBorders>
            <w:vAlign w:val="center"/>
          </w:tcPr>
          <w:p w14:paraId="108CA9E9" w14:textId="179F452F" w:rsidR="00C650F6" w:rsidRPr="00CA699B" w:rsidRDefault="00C650F6" w:rsidP="00C650F6">
            <w:pPr>
              <w:spacing w:line="240" w:lineRule="auto"/>
              <w:ind w:right="0" w:firstLine="0"/>
              <w:jc w:val="center"/>
              <w:rPr>
                <w:b/>
                <w:bCs/>
                <w:szCs w:val="24"/>
              </w:rPr>
            </w:pPr>
            <w:r w:rsidRPr="00CA699B">
              <w:rPr>
                <w:b/>
                <w:szCs w:val="24"/>
              </w:rPr>
              <w:t>No of days to 50% flowering first picking</w:t>
            </w:r>
          </w:p>
        </w:tc>
        <w:tc>
          <w:tcPr>
            <w:tcW w:w="1700" w:type="dxa"/>
            <w:gridSpan w:val="2"/>
            <w:tcBorders>
              <w:top w:val="single" w:sz="4" w:space="0" w:color="auto"/>
              <w:left w:val="nil"/>
              <w:bottom w:val="single" w:sz="4" w:space="0" w:color="auto"/>
              <w:right w:val="nil"/>
            </w:tcBorders>
            <w:vAlign w:val="center"/>
          </w:tcPr>
          <w:p w14:paraId="7F5EFF5F" w14:textId="0FA8AD54" w:rsidR="00C650F6" w:rsidRPr="00B32558" w:rsidRDefault="00C650F6" w:rsidP="00C650F6">
            <w:pPr>
              <w:spacing w:line="240" w:lineRule="auto"/>
              <w:ind w:right="0" w:firstLine="0"/>
              <w:jc w:val="center"/>
              <w:rPr>
                <w:rFonts w:eastAsiaTheme="minorHAnsi"/>
                <w:b/>
                <w:bCs/>
                <w:color w:val="auto"/>
                <w:szCs w:val="24"/>
                <w:lang w:val="en-IN" w:eastAsia="en-US" w:bidi="hi-IN"/>
              </w:rPr>
            </w:pPr>
            <w:r w:rsidRPr="00CA699B">
              <w:rPr>
                <w:b/>
                <w:szCs w:val="24"/>
              </w:rPr>
              <w:t>No</w:t>
            </w:r>
            <w:r>
              <w:rPr>
                <w:b/>
                <w:szCs w:val="24"/>
              </w:rPr>
              <w:t>.</w:t>
            </w:r>
            <w:r w:rsidRPr="00CA699B">
              <w:rPr>
                <w:b/>
                <w:szCs w:val="24"/>
              </w:rPr>
              <w:t xml:space="preserve"> of fruits per vine</w:t>
            </w:r>
          </w:p>
        </w:tc>
        <w:tc>
          <w:tcPr>
            <w:tcW w:w="1701" w:type="dxa"/>
            <w:gridSpan w:val="2"/>
            <w:tcBorders>
              <w:top w:val="single" w:sz="4" w:space="0" w:color="auto"/>
              <w:left w:val="nil"/>
              <w:bottom w:val="single" w:sz="4" w:space="0" w:color="auto"/>
              <w:right w:val="nil"/>
            </w:tcBorders>
            <w:vAlign w:val="center"/>
          </w:tcPr>
          <w:p w14:paraId="7A77D466" w14:textId="29F33260" w:rsidR="00C650F6" w:rsidRPr="00B32558" w:rsidRDefault="00C650F6" w:rsidP="00C650F6">
            <w:pPr>
              <w:spacing w:line="240" w:lineRule="auto"/>
              <w:ind w:right="0" w:firstLine="0"/>
              <w:jc w:val="center"/>
              <w:rPr>
                <w:rFonts w:eastAsiaTheme="minorHAnsi"/>
                <w:b/>
                <w:bCs/>
                <w:color w:val="auto"/>
                <w:szCs w:val="24"/>
                <w:lang w:val="en-IN" w:eastAsia="en-US" w:bidi="hi-IN"/>
              </w:rPr>
            </w:pPr>
            <w:r w:rsidRPr="00CA699B">
              <w:rPr>
                <w:b/>
                <w:szCs w:val="24"/>
              </w:rPr>
              <w:t>Average fruit length (cm)</w:t>
            </w:r>
          </w:p>
        </w:tc>
        <w:tc>
          <w:tcPr>
            <w:tcW w:w="1701" w:type="dxa"/>
            <w:gridSpan w:val="2"/>
            <w:tcBorders>
              <w:top w:val="single" w:sz="4" w:space="0" w:color="auto"/>
              <w:left w:val="nil"/>
              <w:bottom w:val="single" w:sz="4" w:space="0" w:color="auto"/>
              <w:right w:val="nil"/>
            </w:tcBorders>
            <w:vAlign w:val="center"/>
          </w:tcPr>
          <w:p w14:paraId="621C34AE" w14:textId="1996F6F3" w:rsidR="00C650F6" w:rsidRDefault="00C650F6" w:rsidP="00C650F6">
            <w:pPr>
              <w:spacing w:line="240" w:lineRule="auto"/>
              <w:ind w:right="0" w:firstLine="0"/>
              <w:jc w:val="center"/>
              <w:rPr>
                <w:b/>
                <w:szCs w:val="24"/>
              </w:rPr>
            </w:pPr>
            <w:r w:rsidRPr="00CA699B">
              <w:rPr>
                <w:b/>
                <w:bCs/>
                <w:szCs w:val="24"/>
              </w:rPr>
              <w:t>Average fruit diameter (cm)</w:t>
            </w:r>
          </w:p>
        </w:tc>
        <w:tc>
          <w:tcPr>
            <w:tcW w:w="1701" w:type="dxa"/>
            <w:gridSpan w:val="2"/>
            <w:tcBorders>
              <w:top w:val="single" w:sz="4" w:space="0" w:color="auto"/>
              <w:left w:val="nil"/>
              <w:bottom w:val="single" w:sz="4" w:space="0" w:color="auto"/>
              <w:right w:val="nil"/>
            </w:tcBorders>
            <w:vAlign w:val="center"/>
          </w:tcPr>
          <w:p w14:paraId="6F1DD924" w14:textId="52973B2C" w:rsidR="00C650F6" w:rsidRPr="00CA699B" w:rsidRDefault="00C650F6" w:rsidP="00C650F6">
            <w:pPr>
              <w:spacing w:line="240" w:lineRule="auto"/>
              <w:ind w:right="0" w:firstLine="0"/>
              <w:jc w:val="center"/>
              <w:rPr>
                <w:b/>
                <w:szCs w:val="24"/>
              </w:rPr>
            </w:pPr>
            <w:r w:rsidRPr="00CA699B">
              <w:rPr>
                <w:b/>
                <w:bCs/>
                <w:szCs w:val="24"/>
              </w:rPr>
              <w:t>Average fruit weight (g)</w:t>
            </w:r>
          </w:p>
        </w:tc>
        <w:tc>
          <w:tcPr>
            <w:tcW w:w="1701" w:type="dxa"/>
            <w:gridSpan w:val="2"/>
            <w:tcBorders>
              <w:top w:val="single" w:sz="4" w:space="0" w:color="auto"/>
              <w:left w:val="nil"/>
              <w:bottom w:val="single" w:sz="4" w:space="0" w:color="auto"/>
              <w:right w:val="nil"/>
            </w:tcBorders>
            <w:vAlign w:val="center"/>
          </w:tcPr>
          <w:p w14:paraId="2CD0DE1A" w14:textId="15AC9473" w:rsidR="00C650F6" w:rsidRPr="00CA699B" w:rsidRDefault="00C650F6" w:rsidP="00C650F6">
            <w:pPr>
              <w:spacing w:line="240" w:lineRule="auto"/>
              <w:ind w:right="0" w:firstLine="0"/>
              <w:jc w:val="center"/>
              <w:rPr>
                <w:b/>
                <w:bCs/>
                <w:szCs w:val="24"/>
              </w:rPr>
            </w:pPr>
            <w:r w:rsidRPr="00CA699B">
              <w:rPr>
                <w:b/>
                <w:bCs/>
                <w:szCs w:val="24"/>
              </w:rPr>
              <w:t>Fruit yield per plant (kg)</w:t>
            </w:r>
          </w:p>
        </w:tc>
      </w:tr>
      <w:tr w:rsidR="00C650F6" w:rsidRPr="00CA699B" w14:paraId="04F5BD38" w14:textId="63E55C97" w:rsidTr="00BE7998">
        <w:trPr>
          <w:gridAfter w:val="1"/>
          <w:wAfter w:w="5911" w:type="dxa"/>
          <w:trHeight w:val="397"/>
        </w:trPr>
        <w:tc>
          <w:tcPr>
            <w:tcW w:w="1310" w:type="dxa"/>
            <w:tcBorders>
              <w:top w:val="single" w:sz="4" w:space="0" w:color="auto"/>
              <w:left w:val="nil"/>
              <w:bottom w:val="nil"/>
              <w:right w:val="nil"/>
            </w:tcBorders>
            <w:vAlign w:val="center"/>
          </w:tcPr>
          <w:p w14:paraId="56FBF56C"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4819" w:type="dxa"/>
            <w:tcBorders>
              <w:top w:val="single" w:sz="4" w:space="0" w:color="auto"/>
              <w:left w:val="nil"/>
              <w:bottom w:val="nil"/>
              <w:right w:val="nil"/>
            </w:tcBorders>
            <w:vAlign w:val="center"/>
          </w:tcPr>
          <w:p w14:paraId="1B030E7F"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1560" w:type="dxa"/>
            <w:tcBorders>
              <w:top w:val="nil"/>
              <w:left w:val="nil"/>
              <w:bottom w:val="nil"/>
              <w:right w:val="nil"/>
            </w:tcBorders>
            <w:vAlign w:val="center"/>
          </w:tcPr>
          <w:p w14:paraId="5F4FE4F1" w14:textId="7D85BA1F" w:rsidR="00C650F6" w:rsidRPr="00CA699B" w:rsidRDefault="00C650F6" w:rsidP="00C650F6">
            <w:pPr>
              <w:spacing w:line="240" w:lineRule="auto"/>
              <w:ind w:right="0" w:firstLine="0"/>
              <w:jc w:val="center"/>
              <w:rPr>
                <w:szCs w:val="24"/>
              </w:rPr>
            </w:pPr>
            <w:r w:rsidRPr="00CA699B">
              <w:rPr>
                <w:kern w:val="2"/>
                <w:szCs w:val="24"/>
                <w14:ligatures w14:val="standardContextual"/>
              </w:rPr>
              <w:t>72.11</w:t>
            </w:r>
          </w:p>
        </w:tc>
        <w:tc>
          <w:tcPr>
            <w:tcW w:w="1700" w:type="dxa"/>
            <w:gridSpan w:val="2"/>
            <w:tcBorders>
              <w:top w:val="nil"/>
              <w:left w:val="nil"/>
              <w:bottom w:val="nil"/>
              <w:right w:val="nil"/>
            </w:tcBorders>
            <w:shd w:val="clear" w:color="auto" w:fill="auto"/>
            <w:vAlign w:val="center"/>
          </w:tcPr>
          <w:p w14:paraId="170EE458" w14:textId="1D60B96B"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16.87</w:t>
            </w:r>
          </w:p>
        </w:tc>
        <w:tc>
          <w:tcPr>
            <w:tcW w:w="1701" w:type="dxa"/>
            <w:gridSpan w:val="2"/>
            <w:tcBorders>
              <w:top w:val="single" w:sz="4" w:space="0" w:color="auto"/>
              <w:left w:val="nil"/>
              <w:bottom w:val="nil"/>
              <w:right w:val="nil"/>
            </w:tcBorders>
            <w:vAlign w:val="center"/>
          </w:tcPr>
          <w:p w14:paraId="315AC1F0" w14:textId="452DF60E"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12.05</w:t>
            </w:r>
          </w:p>
        </w:tc>
        <w:tc>
          <w:tcPr>
            <w:tcW w:w="1701" w:type="dxa"/>
            <w:gridSpan w:val="2"/>
            <w:tcBorders>
              <w:top w:val="single" w:sz="4" w:space="0" w:color="auto"/>
              <w:left w:val="nil"/>
              <w:bottom w:val="nil"/>
              <w:right w:val="nil"/>
            </w:tcBorders>
            <w:vAlign w:val="center"/>
          </w:tcPr>
          <w:p w14:paraId="01CECFFC" w14:textId="5CF59B74" w:rsidR="00C650F6" w:rsidRPr="00CA699B" w:rsidRDefault="00C650F6" w:rsidP="00C650F6">
            <w:pPr>
              <w:spacing w:line="240" w:lineRule="auto"/>
              <w:ind w:right="0" w:firstLine="0"/>
              <w:jc w:val="center"/>
              <w:rPr>
                <w:szCs w:val="24"/>
              </w:rPr>
            </w:pPr>
            <w:r w:rsidRPr="00CA699B">
              <w:rPr>
                <w:kern w:val="2"/>
                <w:szCs w:val="24"/>
                <w14:ligatures w14:val="standardContextual"/>
              </w:rPr>
              <w:t>2.41</w:t>
            </w:r>
          </w:p>
        </w:tc>
        <w:tc>
          <w:tcPr>
            <w:tcW w:w="1701" w:type="dxa"/>
            <w:gridSpan w:val="2"/>
            <w:tcBorders>
              <w:top w:val="single" w:sz="4" w:space="0" w:color="auto"/>
              <w:left w:val="nil"/>
              <w:bottom w:val="nil"/>
              <w:right w:val="nil"/>
            </w:tcBorders>
            <w:vAlign w:val="center"/>
          </w:tcPr>
          <w:p w14:paraId="760DA812" w14:textId="5B28EF79" w:rsidR="00C650F6" w:rsidRPr="00CA699B" w:rsidRDefault="00C650F6" w:rsidP="00C650F6">
            <w:pPr>
              <w:spacing w:line="240" w:lineRule="auto"/>
              <w:ind w:right="0" w:firstLine="0"/>
              <w:jc w:val="center"/>
              <w:rPr>
                <w:szCs w:val="24"/>
              </w:rPr>
            </w:pPr>
            <w:r w:rsidRPr="00CA699B">
              <w:rPr>
                <w:szCs w:val="24"/>
              </w:rPr>
              <w:t>50.28</w:t>
            </w:r>
          </w:p>
        </w:tc>
        <w:tc>
          <w:tcPr>
            <w:tcW w:w="1701" w:type="dxa"/>
            <w:gridSpan w:val="2"/>
            <w:tcBorders>
              <w:top w:val="single" w:sz="4" w:space="0" w:color="auto"/>
              <w:left w:val="nil"/>
              <w:bottom w:val="nil"/>
              <w:right w:val="nil"/>
            </w:tcBorders>
            <w:vAlign w:val="center"/>
          </w:tcPr>
          <w:p w14:paraId="711E0231" w14:textId="18C7B641" w:rsidR="00C650F6" w:rsidRPr="00CA699B" w:rsidRDefault="00C650F6" w:rsidP="00C650F6">
            <w:pPr>
              <w:spacing w:line="240" w:lineRule="auto"/>
              <w:ind w:right="0" w:firstLine="0"/>
              <w:jc w:val="center"/>
              <w:rPr>
                <w:szCs w:val="24"/>
              </w:rPr>
            </w:pPr>
            <w:r w:rsidRPr="00A85C93">
              <w:rPr>
                <w:szCs w:val="24"/>
              </w:rPr>
              <w:t>1.07</w:t>
            </w:r>
          </w:p>
        </w:tc>
      </w:tr>
      <w:tr w:rsidR="00C650F6" w:rsidRPr="00CA699B" w14:paraId="43093190" w14:textId="2746FCE0" w:rsidTr="00BE7998">
        <w:trPr>
          <w:gridAfter w:val="1"/>
          <w:wAfter w:w="5911" w:type="dxa"/>
          <w:trHeight w:val="397"/>
        </w:trPr>
        <w:tc>
          <w:tcPr>
            <w:tcW w:w="1310" w:type="dxa"/>
            <w:tcBorders>
              <w:top w:val="nil"/>
              <w:left w:val="nil"/>
              <w:bottom w:val="nil"/>
              <w:right w:val="nil"/>
            </w:tcBorders>
            <w:vAlign w:val="center"/>
          </w:tcPr>
          <w:p w14:paraId="6268CF81"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4819" w:type="dxa"/>
            <w:tcBorders>
              <w:top w:val="nil"/>
              <w:left w:val="nil"/>
              <w:bottom w:val="nil"/>
              <w:right w:val="nil"/>
            </w:tcBorders>
            <w:vAlign w:val="center"/>
          </w:tcPr>
          <w:p w14:paraId="69ED709C"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1560" w:type="dxa"/>
            <w:tcBorders>
              <w:top w:val="nil"/>
              <w:left w:val="nil"/>
              <w:bottom w:val="nil"/>
              <w:right w:val="nil"/>
            </w:tcBorders>
            <w:vAlign w:val="center"/>
          </w:tcPr>
          <w:p w14:paraId="55060E53" w14:textId="1E8FF3CF" w:rsidR="00C650F6" w:rsidRPr="00CA699B" w:rsidRDefault="00C650F6" w:rsidP="00C650F6">
            <w:pPr>
              <w:spacing w:line="240" w:lineRule="auto"/>
              <w:ind w:right="0" w:firstLine="0"/>
              <w:jc w:val="center"/>
              <w:rPr>
                <w:szCs w:val="24"/>
              </w:rPr>
            </w:pPr>
            <w:r w:rsidRPr="00CA699B">
              <w:rPr>
                <w:kern w:val="2"/>
                <w:szCs w:val="24"/>
                <w14:ligatures w14:val="standardContextual"/>
              </w:rPr>
              <w:t>66.26</w:t>
            </w:r>
          </w:p>
        </w:tc>
        <w:tc>
          <w:tcPr>
            <w:tcW w:w="1700" w:type="dxa"/>
            <w:gridSpan w:val="2"/>
            <w:tcBorders>
              <w:top w:val="nil"/>
              <w:left w:val="nil"/>
              <w:bottom w:val="nil"/>
              <w:right w:val="nil"/>
            </w:tcBorders>
            <w:shd w:val="clear" w:color="auto" w:fill="auto"/>
            <w:vAlign w:val="center"/>
          </w:tcPr>
          <w:p w14:paraId="64607771" w14:textId="3ABC00B3"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22.85</w:t>
            </w:r>
          </w:p>
        </w:tc>
        <w:tc>
          <w:tcPr>
            <w:tcW w:w="1701" w:type="dxa"/>
            <w:gridSpan w:val="2"/>
            <w:tcBorders>
              <w:top w:val="nil"/>
              <w:left w:val="nil"/>
              <w:bottom w:val="nil"/>
              <w:right w:val="nil"/>
            </w:tcBorders>
            <w:vAlign w:val="center"/>
          </w:tcPr>
          <w:p w14:paraId="63D31C77" w14:textId="7013733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15.49</w:t>
            </w:r>
          </w:p>
        </w:tc>
        <w:tc>
          <w:tcPr>
            <w:tcW w:w="1701" w:type="dxa"/>
            <w:gridSpan w:val="2"/>
            <w:tcBorders>
              <w:top w:val="nil"/>
              <w:left w:val="nil"/>
              <w:bottom w:val="nil"/>
              <w:right w:val="nil"/>
            </w:tcBorders>
            <w:vAlign w:val="center"/>
          </w:tcPr>
          <w:p w14:paraId="34F7E915" w14:textId="6A9F698A" w:rsidR="00C650F6" w:rsidRPr="00CA699B" w:rsidRDefault="00C650F6" w:rsidP="00C650F6">
            <w:pPr>
              <w:spacing w:line="240" w:lineRule="auto"/>
              <w:ind w:right="0" w:firstLine="0"/>
              <w:jc w:val="center"/>
              <w:rPr>
                <w:szCs w:val="24"/>
              </w:rPr>
            </w:pPr>
            <w:r w:rsidRPr="00CA699B">
              <w:rPr>
                <w:kern w:val="2"/>
                <w:szCs w:val="24"/>
                <w14:ligatures w14:val="standardContextual"/>
              </w:rPr>
              <w:t>3.23</w:t>
            </w:r>
          </w:p>
        </w:tc>
        <w:tc>
          <w:tcPr>
            <w:tcW w:w="1701" w:type="dxa"/>
            <w:gridSpan w:val="2"/>
            <w:tcBorders>
              <w:top w:val="nil"/>
              <w:left w:val="nil"/>
              <w:bottom w:val="nil"/>
              <w:right w:val="nil"/>
            </w:tcBorders>
            <w:vAlign w:val="center"/>
          </w:tcPr>
          <w:p w14:paraId="25B59B07" w14:textId="2F500B3A" w:rsidR="00C650F6" w:rsidRPr="00CA699B" w:rsidRDefault="00C650F6" w:rsidP="00C650F6">
            <w:pPr>
              <w:spacing w:line="240" w:lineRule="auto"/>
              <w:ind w:right="0" w:firstLine="0"/>
              <w:jc w:val="center"/>
              <w:rPr>
                <w:szCs w:val="24"/>
              </w:rPr>
            </w:pPr>
            <w:r w:rsidRPr="00CA699B">
              <w:rPr>
                <w:szCs w:val="24"/>
              </w:rPr>
              <w:t>69.75</w:t>
            </w:r>
          </w:p>
        </w:tc>
        <w:tc>
          <w:tcPr>
            <w:tcW w:w="1701" w:type="dxa"/>
            <w:gridSpan w:val="2"/>
            <w:tcBorders>
              <w:top w:val="nil"/>
              <w:left w:val="nil"/>
              <w:bottom w:val="nil"/>
              <w:right w:val="nil"/>
            </w:tcBorders>
            <w:vAlign w:val="center"/>
          </w:tcPr>
          <w:p w14:paraId="695FE694" w14:textId="40A7911D" w:rsidR="00C650F6" w:rsidRPr="00CA699B" w:rsidRDefault="00C650F6" w:rsidP="00C650F6">
            <w:pPr>
              <w:spacing w:line="240" w:lineRule="auto"/>
              <w:ind w:right="0" w:firstLine="0"/>
              <w:jc w:val="center"/>
              <w:rPr>
                <w:szCs w:val="24"/>
              </w:rPr>
            </w:pPr>
            <w:r w:rsidRPr="00A85C93">
              <w:rPr>
                <w:szCs w:val="24"/>
              </w:rPr>
              <w:t>1.23</w:t>
            </w:r>
          </w:p>
        </w:tc>
      </w:tr>
      <w:tr w:rsidR="00C650F6" w:rsidRPr="00CA699B" w14:paraId="6E75FF1C" w14:textId="1F1DA75D" w:rsidTr="00BE7998">
        <w:trPr>
          <w:gridAfter w:val="1"/>
          <w:wAfter w:w="5911" w:type="dxa"/>
          <w:trHeight w:val="397"/>
        </w:trPr>
        <w:tc>
          <w:tcPr>
            <w:tcW w:w="1310" w:type="dxa"/>
            <w:tcBorders>
              <w:top w:val="nil"/>
              <w:left w:val="nil"/>
              <w:bottom w:val="nil"/>
              <w:right w:val="nil"/>
            </w:tcBorders>
            <w:vAlign w:val="center"/>
          </w:tcPr>
          <w:p w14:paraId="52BF28D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4819" w:type="dxa"/>
            <w:tcBorders>
              <w:top w:val="nil"/>
              <w:left w:val="nil"/>
              <w:bottom w:val="nil"/>
              <w:right w:val="nil"/>
            </w:tcBorders>
            <w:vAlign w:val="center"/>
          </w:tcPr>
          <w:p w14:paraId="0A8FB866"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1560" w:type="dxa"/>
            <w:tcBorders>
              <w:top w:val="nil"/>
              <w:left w:val="nil"/>
              <w:bottom w:val="nil"/>
              <w:right w:val="nil"/>
            </w:tcBorders>
            <w:vAlign w:val="center"/>
          </w:tcPr>
          <w:p w14:paraId="46A1DC2C" w14:textId="0B606F08" w:rsidR="00C650F6" w:rsidRPr="00CA699B" w:rsidRDefault="00C650F6" w:rsidP="00C650F6">
            <w:pPr>
              <w:spacing w:line="240" w:lineRule="auto"/>
              <w:ind w:right="0" w:firstLine="0"/>
              <w:jc w:val="center"/>
              <w:rPr>
                <w:szCs w:val="24"/>
              </w:rPr>
            </w:pPr>
            <w:r w:rsidRPr="00CA699B">
              <w:rPr>
                <w:kern w:val="2"/>
                <w:szCs w:val="24"/>
                <w14:ligatures w14:val="standardContextual"/>
              </w:rPr>
              <w:t>66.77</w:t>
            </w:r>
          </w:p>
        </w:tc>
        <w:tc>
          <w:tcPr>
            <w:tcW w:w="1700" w:type="dxa"/>
            <w:gridSpan w:val="2"/>
            <w:tcBorders>
              <w:top w:val="nil"/>
              <w:left w:val="nil"/>
              <w:bottom w:val="nil"/>
              <w:right w:val="nil"/>
            </w:tcBorders>
            <w:shd w:val="clear" w:color="auto" w:fill="auto"/>
            <w:vAlign w:val="center"/>
          </w:tcPr>
          <w:p w14:paraId="4A8869E3" w14:textId="4670AA2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22.7</w:t>
            </w:r>
          </w:p>
        </w:tc>
        <w:tc>
          <w:tcPr>
            <w:tcW w:w="1701" w:type="dxa"/>
            <w:gridSpan w:val="2"/>
            <w:tcBorders>
              <w:top w:val="nil"/>
              <w:left w:val="nil"/>
              <w:bottom w:val="nil"/>
              <w:right w:val="nil"/>
            </w:tcBorders>
            <w:vAlign w:val="center"/>
          </w:tcPr>
          <w:p w14:paraId="6E530480" w14:textId="4217633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14.78</w:t>
            </w:r>
          </w:p>
        </w:tc>
        <w:tc>
          <w:tcPr>
            <w:tcW w:w="1701" w:type="dxa"/>
            <w:gridSpan w:val="2"/>
            <w:tcBorders>
              <w:top w:val="nil"/>
              <w:left w:val="nil"/>
              <w:bottom w:val="nil"/>
              <w:right w:val="nil"/>
            </w:tcBorders>
            <w:vAlign w:val="center"/>
          </w:tcPr>
          <w:p w14:paraId="01E096F1" w14:textId="31014825" w:rsidR="00C650F6" w:rsidRPr="00CA699B" w:rsidRDefault="00C650F6" w:rsidP="00C650F6">
            <w:pPr>
              <w:spacing w:line="240" w:lineRule="auto"/>
              <w:ind w:right="0" w:firstLine="0"/>
              <w:jc w:val="center"/>
              <w:rPr>
                <w:szCs w:val="24"/>
              </w:rPr>
            </w:pPr>
            <w:r w:rsidRPr="00CA699B">
              <w:rPr>
                <w:kern w:val="2"/>
                <w:szCs w:val="24"/>
                <w14:ligatures w14:val="standardContextual"/>
              </w:rPr>
              <w:t>3.10</w:t>
            </w:r>
          </w:p>
        </w:tc>
        <w:tc>
          <w:tcPr>
            <w:tcW w:w="1701" w:type="dxa"/>
            <w:gridSpan w:val="2"/>
            <w:tcBorders>
              <w:top w:val="nil"/>
              <w:left w:val="nil"/>
              <w:bottom w:val="nil"/>
              <w:right w:val="nil"/>
            </w:tcBorders>
            <w:vAlign w:val="center"/>
          </w:tcPr>
          <w:p w14:paraId="200B5985" w14:textId="68615896" w:rsidR="00C650F6" w:rsidRPr="00CA699B" w:rsidRDefault="00C650F6" w:rsidP="00C650F6">
            <w:pPr>
              <w:spacing w:line="240" w:lineRule="auto"/>
              <w:ind w:right="0" w:firstLine="0"/>
              <w:jc w:val="center"/>
              <w:rPr>
                <w:szCs w:val="24"/>
              </w:rPr>
            </w:pPr>
            <w:r w:rsidRPr="00CA699B">
              <w:rPr>
                <w:szCs w:val="24"/>
              </w:rPr>
              <w:t>68.9</w:t>
            </w:r>
            <w:r>
              <w:rPr>
                <w:szCs w:val="24"/>
              </w:rPr>
              <w:t>0</w:t>
            </w:r>
          </w:p>
        </w:tc>
        <w:tc>
          <w:tcPr>
            <w:tcW w:w="1701" w:type="dxa"/>
            <w:gridSpan w:val="2"/>
            <w:tcBorders>
              <w:top w:val="nil"/>
              <w:left w:val="nil"/>
              <w:bottom w:val="nil"/>
              <w:right w:val="nil"/>
            </w:tcBorders>
            <w:vAlign w:val="center"/>
          </w:tcPr>
          <w:p w14:paraId="4FAA6E54" w14:textId="7776D388" w:rsidR="00C650F6" w:rsidRPr="00CA699B" w:rsidRDefault="00C650F6" w:rsidP="00C650F6">
            <w:pPr>
              <w:spacing w:line="240" w:lineRule="auto"/>
              <w:ind w:right="0" w:firstLine="0"/>
              <w:jc w:val="center"/>
              <w:rPr>
                <w:szCs w:val="24"/>
              </w:rPr>
            </w:pPr>
            <w:r w:rsidRPr="00A85C93">
              <w:rPr>
                <w:szCs w:val="24"/>
              </w:rPr>
              <w:t>1.15</w:t>
            </w:r>
          </w:p>
        </w:tc>
      </w:tr>
      <w:tr w:rsidR="00C650F6" w:rsidRPr="00CA699B" w14:paraId="641D4531" w14:textId="58577AA9" w:rsidTr="00BE7998">
        <w:trPr>
          <w:gridAfter w:val="1"/>
          <w:wAfter w:w="5911" w:type="dxa"/>
          <w:trHeight w:val="397"/>
        </w:trPr>
        <w:tc>
          <w:tcPr>
            <w:tcW w:w="1310" w:type="dxa"/>
            <w:tcBorders>
              <w:top w:val="nil"/>
              <w:left w:val="nil"/>
              <w:bottom w:val="nil"/>
              <w:right w:val="nil"/>
            </w:tcBorders>
            <w:vAlign w:val="center"/>
          </w:tcPr>
          <w:p w14:paraId="3FC8C411"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4819" w:type="dxa"/>
            <w:tcBorders>
              <w:top w:val="nil"/>
              <w:left w:val="nil"/>
              <w:bottom w:val="nil"/>
              <w:right w:val="nil"/>
            </w:tcBorders>
            <w:vAlign w:val="center"/>
          </w:tcPr>
          <w:p w14:paraId="1416936D"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1560" w:type="dxa"/>
            <w:tcBorders>
              <w:top w:val="nil"/>
              <w:left w:val="nil"/>
              <w:bottom w:val="nil"/>
              <w:right w:val="nil"/>
            </w:tcBorders>
            <w:vAlign w:val="center"/>
          </w:tcPr>
          <w:p w14:paraId="41226882" w14:textId="6ED12EF9" w:rsidR="00C650F6" w:rsidRPr="00CA699B" w:rsidRDefault="00C650F6" w:rsidP="00C650F6">
            <w:pPr>
              <w:spacing w:line="240" w:lineRule="auto"/>
              <w:ind w:right="0" w:firstLine="0"/>
              <w:jc w:val="center"/>
              <w:rPr>
                <w:szCs w:val="24"/>
              </w:rPr>
            </w:pPr>
            <w:r w:rsidRPr="00CA699B">
              <w:rPr>
                <w:kern w:val="2"/>
                <w:szCs w:val="24"/>
                <w14:ligatures w14:val="standardContextual"/>
              </w:rPr>
              <w:t>68.13</w:t>
            </w:r>
          </w:p>
        </w:tc>
        <w:tc>
          <w:tcPr>
            <w:tcW w:w="1700" w:type="dxa"/>
            <w:gridSpan w:val="2"/>
            <w:tcBorders>
              <w:top w:val="nil"/>
              <w:left w:val="nil"/>
              <w:bottom w:val="nil"/>
              <w:right w:val="nil"/>
            </w:tcBorders>
            <w:shd w:val="clear" w:color="auto" w:fill="auto"/>
            <w:vAlign w:val="center"/>
          </w:tcPr>
          <w:p w14:paraId="601007A2" w14:textId="273EC8B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22.18</w:t>
            </w:r>
          </w:p>
        </w:tc>
        <w:tc>
          <w:tcPr>
            <w:tcW w:w="1701" w:type="dxa"/>
            <w:gridSpan w:val="2"/>
            <w:tcBorders>
              <w:top w:val="nil"/>
              <w:left w:val="nil"/>
              <w:bottom w:val="nil"/>
              <w:right w:val="nil"/>
            </w:tcBorders>
            <w:vAlign w:val="center"/>
          </w:tcPr>
          <w:p w14:paraId="6201CBD5" w14:textId="1C258553"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14</w:t>
            </w:r>
            <w:r>
              <w:rPr>
                <w:kern w:val="2"/>
                <w:szCs w:val="24"/>
                <w14:ligatures w14:val="standardContextual"/>
              </w:rPr>
              <w:t>.00</w:t>
            </w:r>
          </w:p>
        </w:tc>
        <w:tc>
          <w:tcPr>
            <w:tcW w:w="1701" w:type="dxa"/>
            <w:gridSpan w:val="2"/>
            <w:tcBorders>
              <w:top w:val="nil"/>
              <w:left w:val="nil"/>
              <w:bottom w:val="nil"/>
              <w:right w:val="nil"/>
            </w:tcBorders>
            <w:vAlign w:val="center"/>
          </w:tcPr>
          <w:p w14:paraId="79F59F7D" w14:textId="4E5B726F" w:rsidR="00C650F6" w:rsidRPr="00CA699B" w:rsidRDefault="00C650F6" w:rsidP="00C650F6">
            <w:pPr>
              <w:spacing w:line="240" w:lineRule="auto"/>
              <w:ind w:right="0" w:firstLine="0"/>
              <w:jc w:val="center"/>
              <w:rPr>
                <w:szCs w:val="24"/>
              </w:rPr>
            </w:pPr>
            <w:r w:rsidRPr="00CA699B">
              <w:rPr>
                <w:kern w:val="2"/>
                <w:szCs w:val="24"/>
                <w14:ligatures w14:val="standardContextual"/>
              </w:rPr>
              <w:t>3.08</w:t>
            </w:r>
          </w:p>
        </w:tc>
        <w:tc>
          <w:tcPr>
            <w:tcW w:w="1701" w:type="dxa"/>
            <w:gridSpan w:val="2"/>
            <w:tcBorders>
              <w:top w:val="nil"/>
              <w:left w:val="nil"/>
              <w:bottom w:val="nil"/>
              <w:right w:val="nil"/>
            </w:tcBorders>
            <w:vAlign w:val="center"/>
          </w:tcPr>
          <w:p w14:paraId="5EF47AF0" w14:textId="4E9A4E2F" w:rsidR="00C650F6" w:rsidRPr="00CA699B" w:rsidRDefault="00C650F6" w:rsidP="00C650F6">
            <w:pPr>
              <w:spacing w:line="240" w:lineRule="auto"/>
              <w:ind w:right="0" w:firstLine="0"/>
              <w:jc w:val="center"/>
              <w:rPr>
                <w:szCs w:val="24"/>
              </w:rPr>
            </w:pPr>
            <w:r w:rsidRPr="00CA699B">
              <w:rPr>
                <w:szCs w:val="24"/>
              </w:rPr>
              <w:t>65.12</w:t>
            </w:r>
          </w:p>
        </w:tc>
        <w:tc>
          <w:tcPr>
            <w:tcW w:w="1701" w:type="dxa"/>
            <w:gridSpan w:val="2"/>
            <w:tcBorders>
              <w:top w:val="nil"/>
              <w:left w:val="nil"/>
              <w:bottom w:val="nil"/>
              <w:right w:val="nil"/>
            </w:tcBorders>
            <w:vAlign w:val="center"/>
          </w:tcPr>
          <w:p w14:paraId="2F097FAF" w14:textId="249E0BFB" w:rsidR="00C650F6" w:rsidRPr="00CA699B" w:rsidRDefault="00C650F6" w:rsidP="00C650F6">
            <w:pPr>
              <w:spacing w:line="240" w:lineRule="auto"/>
              <w:ind w:right="0" w:firstLine="0"/>
              <w:jc w:val="center"/>
              <w:rPr>
                <w:szCs w:val="24"/>
              </w:rPr>
            </w:pPr>
            <w:r w:rsidRPr="00A85C93">
              <w:rPr>
                <w:szCs w:val="24"/>
              </w:rPr>
              <w:t>1.14</w:t>
            </w:r>
          </w:p>
        </w:tc>
      </w:tr>
      <w:tr w:rsidR="00C650F6" w:rsidRPr="00CA699B" w14:paraId="4263BB4A" w14:textId="1A7431B2" w:rsidTr="00BE7998">
        <w:trPr>
          <w:gridAfter w:val="1"/>
          <w:wAfter w:w="5911" w:type="dxa"/>
          <w:trHeight w:val="397"/>
        </w:trPr>
        <w:tc>
          <w:tcPr>
            <w:tcW w:w="1310" w:type="dxa"/>
            <w:tcBorders>
              <w:top w:val="nil"/>
              <w:left w:val="nil"/>
              <w:bottom w:val="nil"/>
              <w:right w:val="nil"/>
            </w:tcBorders>
            <w:vAlign w:val="center"/>
          </w:tcPr>
          <w:p w14:paraId="51F45A3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4819" w:type="dxa"/>
            <w:tcBorders>
              <w:top w:val="nil"/>
              <w:left w:val="nil"/>
              <w:bottom w:val="nil"/>
              <w:right w:val="nil"/>
            </w:tcBorders>
            <w:vAlign w:val="center"/>
          </w:tcPr>
          <w:p w14:paraId="2636D684"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1560" w:type="dxa"/>
            <w:tcBorders>
              <w:top w:val="nil"/>
              <w:left w:val="nil"/>
              <w:bottom w:val="nil"/>
              <w:right w:val="nil"/>
            </w:tcBorders>
            <w:vAlign w:val="center"/>
          </w:tcPr>
          <w:p w14:paraId="20D03F33" w14:textId="34A913F0" w:rsidR="00C650F6" w:rsidRPr="00CA699B" w:rsidRDefault="00C650F6" w:rsidP="00C650F6">
            <w:pPr>
              <w:spacing w:line="240" w:lineRule="auto"/>
              <w:ind w:right="0" w:firstLine="0"/>
              <w:jc w:val="center"/>
              <w:rPr>
                <w:szCs w:val="24"/>
              </w:rPr>
            </w:pPr>
            <w:r w:rsidRPr="00CA699B">
              <w:rPr>
                <w:kern w:val="2"/>
                <w:szCs w:val="24"/>
                <w14:ligatures w14:val="standardContextual"/>
              </w:rPr>
              <w:t>70.08</w:t>
            </w:r>
          </w:p>
        </w:tc>
        <w:tc>
          <w:tcPr>
            <w:tcW w:w="1700" w:type="dxa"/>
            <w:gridSpan w:val="2"/>
            <w:tcBorders>
              <w:top w:val="nil"/>
              <w:left w:val="nil"/>
              <w:bottom w:val="nil"/>
              <w:right w:val="nil"/>
            </w:tcBorders>
            <w:shd w:val="clear" w:color="auto" w:fill="auto"/>
            <w:vAlign w:val="center"/>
          </w:tcPr>
          <w:p w14:paraId="701558AC" w14:textId="4E775D81"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19.78</w:t>
            </w:r>
          </w:p>
        </w:tc>
        <w:tc>
          <w:tcPr>
            <w:tcW w:w="1701" w:type="dxa"/>
            <w:gridSpan w:val="2"/>
            <w:tcBorders>
              <w:top w:val="nil"/>
              <w:left w:val="nil"/>
              <w:bottom w:val="nil"/>
              <w:right w:val="nil"/>
            </w:tcBorders>
            <w:vAlign w:val="center"/>
          </w:tcPr>
          <w:p w14:paraId="7DF7B3D2" w14:textId="725B8B3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13.98</w:t>
            </w:r>
          </w:p>
        </w:tc>
        <w:tc>
          <w:tcPr>
            <w:tcW w:w="1701" w:type="dxa"/>
            <w:gridSpan w:val="2"/>
            <w:tcBorders>
              <w:top w:val="nil"/>
              <w:left w:val="nil"/>
              <w:bottom w:val="nil"/>
              <w:right w:val="nil"/>
            </w:tcBorders>
            <w:vAlign w:val="center"/>
          </w:tcPr>
          <w:p w14:paraId="22BA6A83" w14:textId="6E81DFDF" w:rsidR="00C650F6" w:rsidRPr="00CA699B" w:rsidRDefault="00C650F6" w:rsidP="00C650F6">
            <w:pPr>
              <w:spacing w:line="240" w:lineRule="auto"/>
              <w:ind w:right="0" w:firstLine="0"/>
              <w:jc w:val="center"/>
              <w:rPr>
                <w:szCs w:val="24"/>
              </w:rPr>
            </w:pPr>
            <w:r w:rsidRPr="00CA699B">
              <w:rPr>
                <w:kern w:val="2"/>
                <w:szCs w:val="24"/>
                <w14:ligatures w14:val="standardContextual"/>
              </w:rPr>
              <w:t>2.55</w:t>
            </w:r>
          </w:p>
        </w:tc>
        <w:tc>
          <w:tcPr>
            <w:tcW w:w="1701" w:type="dxa"/>
            <w:gridSpan w:val="2"/>
            <w:tcBorders>
              <w:top w:val="nil"/>
              <w:left w:val="nil"/>
              <w:bottom w:val="nil"/>
              <w:right w:val="nil"/>
            </w:tcBorders>
            <w:vAlign w:val="center"/>
          </w:tcPr>
          <w:p w14:paraId="6494FABB" w14:textId="38A60433" w:rsidR="00C650F6" w:rsidRPr="00CA699B" w:rsidRDefault="00C650F6" w:rsidP="00C650F6">
            <w:pPr>
              <w:spacing w:line="240" w:lineRule="auto"/>
              <w:ind w:right="0" w:firstLine="0"/>
              <w:jc w:val="center"/>
              <w:rPr>
                <w:szCs w:val="24"/>
              </w:rPr>
            </w:pPr>
            <w:r w:rsidRPr="00CA699B">
              <w:rPr>
                <w:szCs w:val="24"/>
              </w:rPr>
              <w:t>65.07</w:t>
            </w:r>
          </w:p>
        </w:tc>
        <w:tc>
          <w:tcPr>
            <w:tcW w:w="1701" w:type="dxa"/>
            <w:gridSpan w:val="2"/>
            <w:tcBorders>
              <w:top w:val="nil"/>
              <w:left w:val="nil"/>
              <w:bottom w:val="nil"/>
              <w:right w:val="nil"/>
            </w:tcBorders>
            <w:vAlign w:val="center"/>
          </w:tcPr>
          <w:p w14:paraId="76A33A53" w14:textId="5E3E7486" w:rsidR="00C650F6" w:rsidRPr="00CA699B" w:rsidRDefault="00C650F6" w:rsidP="00C650F6">
            <w:pPr>
              <w:spacing w:line="240" w:lineRule="auto"/>
              <w:ind w:right="0" w:firstLine="0"/>
              <w:jc w:val="center"/>
              <w:rPr>
                <w:szCs w:val="24"/>
              </w:rPr>
            </w:pPr>
            <w:r w:rsidRPr="00A85C93">
              <w:rPr>
                <w:szCs w:val="24"/>
              </w:rPr>
              <w:t>1.13</w:t>
            </w:r>
          </w:p>
        </w:tc>
      </w:tr>
      <w:tr w:rsidR="00C650F6" w:rsidRPr="00CA699B" w14:paraId="314142AE" w14:textId="6F0178FC" w:rsidTr="00BE7998">
        <w:trPr>
          <w:gridAfter w:val="1"/>
          <w:wAfter w:w="5911" w:type="dxa"/>
          <w:trHeight w:val="397"/>
        </w:trPr>
        <w:tc>
          <w:tcPr>
            <w:tcW w:w="1310" w:type="dxa"/>
            <w:tcBorders>
              <w:top w:val="nil"/>
              <w:left w:val="nil"/>
              <w:bottom w:val="nil"/>
              <w:right w:val="nil"/>
            </w:tcBorders>
            <w:vAlign w:val="center"/>
          </w:tcPr>
          <w:p w14:paraId="0714DA2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4819" w:type="dxa"/>
            <w:tcBorders>
              <w:top w:val="nil"/>
              <w:left w:val="nil"/>
              <w:bottom w:val="nil"/>
              <w:right w:val="nil"/>
            </w:tcBorders>
            <w:vAlign w:val="center"/>
          </w:tcPr>
          <w:p w14:paraId="4602D773"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Ethrel 300 ppm</w:t>
            </w:r>
          </w:p>
        </w:tc>
        <w:tc>
          <w:tcPr>
            <w:tcW w:w="1560" w:type="dxa"/>
            <w:tcBorders>
              <w:top w:val="nil"/>
              <w:left w:val="nil"/>
              <w:bottom w:val="nil"/>
              <w:right w:val="nil"/>
            </w:tcBorders>
            <w:vAlign w:val="center"/>
          </w:tcPr>
          <w:p w14:paraId="76102E37" w14:textId="10E1F563" w:rsidR="00C650F6" w:rsidRPr="00CA699B" w:rsidRDefault="00C650F6" w:rsidP="00C650F6">
            <w:pPr>
              <w:spacing w:line="240" w:lineRule="auto"/>
              <w:ind w:right="0" w:firstLine="0"/>
              <w:jc w:val="center"/>
              <w:rPr>
                <w:szCs w:val="24"/>
              </w:rPr>
            </w:pPr>
            <w:r w:rsidRPr="00CA699B">
              <w:rPr>
                <w:kern w:val="2"/>
                <w:szCs w:val="24"/>
                <w14:ligatures w14:val="standardContextual"/>
              </w:rPr>
              <w:t>62.16</w:t>
            </w:r>
          </w:p>
        </w:tc>
        <w:tc>
          <w:tcPr>
            <w:tcW w:w="1700" w:type="dxa"/>
            <w:gridSpan w:val="2"/>
            <w:tcBorders>
              <w:top w:val="nil"/>
              <w:left w:val="nil"/>
              <w:bottom w:val="nil"/>
              <w:right w:val="nil"/>
            </w:tcBorders>
            <w:shd w:val="clear" w:color="auto" w:fill="auto"/>
            <w:vAlign w:val="center"/>
          </w:tcPr>
          <w:p w14:paraId="65C9F335" w14:textId="66787321"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27.5</w:t>
            </w:r>
            <w:r>
              <w:rPr>
                <w:kern w:val="2"/>
                <w:szCs w:val="24"/>
                <w14:ligatures w14:val="standardContextual"/>
              </w:rPr>
              <w:t>0</w:t>
            </w:r>
          </w:p>
        </w:tc>
        <w:tc>
          <w:tcPr>
            <w:tcW w:w="1701" w:type="dxa"/>
            <w:gridSpan w:val="2"/>
            <w:tcBorders>
              <w:top w:val="nil"/>
              <w:left w:val="nil"/>
              <w:bottom w:val="nil"/>
              <w:right w:val="nil"/>
            </w:tcBorders>
            <w:vAlign w:val="center"/>
          </w:tcPr>
          <w:p w14:paraId="0F842295" w14:textId="25BC3F1D"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20.14</w:t>
            </w:r>
          </w:p>
        </w:tc>
        <w:tc>
          <w:tcPr>
            <w:tcW w:w="1701" w:type="dxa"/>
            <w:gridSpan w:val="2"/>
            <w:tcBorders>
              <w:top w:val="nil"/>
              <w:left w:val="nil"/>
              <w:bottom w:val="nil"/>
              <w:right w:val="nil"/>
            </w:tcBorders>
            <w:vAlign w:val="center"/>
          </w:tcPr>
          <w:p w14:paraId="5B2F57F0" w14:textId="62FC61EB" w:rsidR="00C650F6" w:rsidRPr="00CA699B" w:rsidRDefault="00C650F6" w:rsidP="00C650F6">
            <w:pPr>
              <w:spacing w:line="240" w:lineRule="auto"/>
              <w:ind w:right="0" w:firstLine="0"/>
              <w:jc w:val="center"/>
              <w:rPr>
                <w:szCs w:val="24"/>
              </w:rPr>
            </w:pPr>
            <w:r w:rsidRPr="00CA699B">
              <w:rPr>
                <w:kern w:val="2"/>
                <w:szCs w:val="24"/>
                <w14:ligatures w14:val="standardContextual"/>
              </w:rPr>
              <w:t>3.46</w:t>
            </w:r>
          </w:p>
        </w:tc>
        <w:tc>
          <w:tcPr>
            <w:tcW w:w="1701" w:type="dxa"/>
            <w:gridSpan w:val="2"/>
            <w:tcBorders>
              <w:top w:val="nil"/>
              <w:left w:val="nil"/>
              <w:bottom w:val="nil"/>
              <w:right w:val="nil"/>
            </w:tcBorders>
            <w:vAlign w:val="center"/>
          </w:tcPr>
          <w:p w14:paraId="424D79AA" w14:textId="02DB99D8" w:rsidR="00C650F6" w:rsidRPr="00CA699B" w:rsidRDefault="00C650F6" w:rsidP="00C650F6">
            <w:pPr>
              <w:spacing w:line="240" w:lineRule="auto"/>
              <w:ind w:right="0" w:firstLine="0"/>
              <w:jc w:val="center"/>
              <w:rPr>
                <w:szCs w:val="24"/>
              </w:rPr>
            </w:pPr>
            <w:r w:rsidRPr="00CA699B">
              <w:rPr>
                <w:szCs w:val="24"/>
              </w:rPr>
              <w:t>75.07</w:t>
            </w:r>
          </w:p>
        </w:tc>
        <w:tc>
          <w:tcPr>
            <w:tcW w:w="1701" w:type="dxa"/>
            <w:gridSpan w:val="2"/>
            <w:tcBorders>
              <w:top w:val="nil"/>
              <w:left w:val="nil"/>
              <w:bottom w:val="nil"/>
              <w:right w:val="nil"/>
            </w:tcBorders>
            <w:vAlign w:val="center"/>
          </w:tcPr>
          <w:p w14:paraId="268B5F0C" w14:textId="1D091871" w:rsidR="00C650F6" w:rsidRPr="00CA699B" w:rsidRDefault="00C650F6" w:rsidP="00C650F6">
            <w:pPr>
              <w:spacing w:line="240" w:lineRule="auto"/>
              <w:ind w:right="0" w:firstLine="0"/>
              <w:jc w:val="center"/>
              <w:rPr>
                <w:szCs w:val="24"/>
              </w:rPr>
            </w:pPr>
            <w:r w:rsidRPr="00A85C93">
              <w:rPr>
                <w:szCs w:val="24"/>
              </w:rPr>
              <w:t>1.51</w:t>
            </w:r>
          </w:p>
        </w:tc>
      </w:tr>
      <w:tr w:rsidR="00C650F6" w:rsidRPr="00CA699B" w14:paraId="3CE09A9E" w14:textId="4BCA20CE" w:rsidTr="00BE7998">
        <w:trPr>
          <w:gridAfter w:val="1"/>
          <w:wAfter w:w="5911" w:type="dxa"/>
          <w:trHeight w:val="397"/>
        </w:trPr>
        <w:tc>
          <w:tcPr>
            <w:tcW w:w="1310" w:type="dxa"/>
            <w:tcBorders>
              <w:top w:val="nil"/>
              <w:left w:val="nil"/>
              <w:bottom w:val="nil"/>
              <w:right w:val="nil"/>
            </w:tcBorders>
            <w:vAlign w:val="center"/>
          </w:tcPr>
          <w:p w14:paraId="2FA7D179"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4819" w:type="dxa"/>
            <w:tcBorders>
              <w:top w:val="nil"/>
              <w:left w:val="nil"/>
              <w:bottom w:val="nil"/>
              <w:right w:val="nil"/>
            </w:tcBorders>
            <w:vAlign w:val="center"/>
          </w:tcPr>
          <w:p w14:paraId="541BD4A4" w14:textId="77777777" w:rsidR="00C650F6" w:rsidRPr="00B32558" w:rsidRDefault="00C650F6" w:rsidP="00C650F6">
            <w:pPr>
              <w:spacing w:line="240" w:lineRule="auto"/>
              <w:ind w:right="0" w:firstLine="0"/>
              <w:contextualSpacing/>
              <w:jc w:val="center"/>
              <w:rPr>
                <w:rFonts w:eastAsiaTheme="minorHAnsi"/>
                <w:color w:val="auto"/>
                <w:szCs w:val="24"/>
                <w:lang w:val="en-US" w:eastAsia="en-US" w:bidi="hi-IN"/>
              </w:rPr>
            </w:pPr>
            <w:r w:rsidRPr="00CA699B">
              <w:rPr>
                <w:kern w:val="2"/>
                <w:szCs w:val="24"/>
                <w14:ligatures w14:val="standardContextual"/>
              </w:rPr>
              <w:t>Ethrel 400 ppm</w:t>
            </w:r>
          </w:p>
        </w:tc>
        <w:tc>
          <w:tcPr>
            <w:tcW w:w="1560" w:type="dxa"/>
            <w:tcBorders>
              <w:top w:val="nil"/>
              <w:left w:val="nil"/>
              <w:bottom w:val="nil"/>
              <w:right w:val="nil"/>
            </w:tcBorders>
            <w:vAlign w:val="center"/>
          </w:tcPr>
          <w:p w14:paraId="4AB96E92" w14:textId="6809CADE" w:rsidR="00C650F6" w:rsidRPr="00CA699B" w:rsidRDefault="00C650F6" w:rsidP="00C650F6">
            <w:pPr>
              <w:spacing w:line="240" w:lineRule="auto"/>
              <w:ind w:right="0" w:firstLine="0"/>
              <w:jc w:val="center"/>
              <w:rPr>
                <w:szCs w:val="24"/>
              </w:rPr>
            </w:pPr>
            <w:r w:rsidRPr="00CA699B">
              <w:rPr>
                <w:kern w:val="2"/>
                <w:szCs w:val="24"/>
                <w14:ligatures w14:val="standardContextual"/>
              </w:rPr>
              <w:t>63.26</w:t>
            </w:r>
          </w:p>
        </w:tc>
        <w:tc>
          <w:tcPr>
            <w:tcW w:w="1700" w:type="dxa"/>
            <w:gridSpan w:val="2"/>
            <w:tcBorders>
              <w:top w:val="nil"/>
              <w:left w:val="nil"/>
              <w:bottom w:val="nil"/>
              <w:right w:val="nil"/>
            </w:tcBorders>
            <w:shd w:val="clear" w:color="auto" w:fill="auto"/>
            <w:vAlign w:val="center"/>
          </w:tcPr>
          <w:p w14:paraId="46D3AC75" w14:textId="27C521EF"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26.39</w:t>
            </w:r>
          </w:p>
        </w:tc>
        <w:tc>
          <w:tcPr>
            <w:tcW w:w="1701" w:type="dxa"/>
            <w:gridSpan w:val="2"/>
            <w:tcBorders>
              <w:top w:val="nil"/>
              <w:left w:val="nil"/>
              <w:bottom w:val="nil"/>
              <w:right w:val="nil"/>
            </w:tcBorders>
            <w:vAlign w:val="center"/>
          </w:tcPr>
          <w:p w14:paraId="418BE10A" w14:textId="15962969"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19.81</w:t>
            </w:r>
          </w:p>
        </w:tc>
        <w:tc>
          <w:tcPr>
            <w:tcW w:w="1701" w:type="dxa"/>
            <w:gridSpan w:val="2"/>
            <w:tcBorders>
              <w:top w:val="nil"/>
              <w:left w:val="nil"/>
              <w:bottom w:val="nil"/>
              <w:right w:val="nil"/>
            </w:tcBorders>
            <w:vAlign w:val="center"/>
          </w:tcPr>
          <w:p w14:paraId="2E4522FC" w14:textId="0C37785E" w:rsidR="00C650F6" w:rsidRPr="00CA699B" w:rsidRDefault="00C650F6" w:rsidP="00C650F6">
            <w:pPr>
              <w:spacing w:line="240" w:lineRule="auto"/>
              <w:ind w:right="0" w:firstLine="0"/>
              <w:jc w:val="center"/>
              <w:rPr>
                <w:szCs w:val="24"/>
              </w:rPr>
            </w:pPr>
            <w:r w:rsidRPr="00CA699B">
              <w:rPr>
                <w:kern w:val="2"/>
                <w:szCs w:val="24"/>
                <w14:ligatures w14:val="standardContextual"/>
              </w:rPr>
              <w:t>3.33</w:t>
            </w:r>
          </w:p>
        </w:tc>
        <w:tc>
          <w:tcPr>
            <w:tcW w:w="1701" w:type="dxa"/>
            <w:gridSpan w:val="2"/>
            <w:tcBorders>
              <w:top w:val="nil"/>
              <w:left w:val="nil"/>
              <w:bottom w:val="nil"/>
              <w:right w:val="nil"/>
            </w:tcBorders>
            <w:vAlign w:val="center"/>
          </w:tcPr>
          <w:p w14:paraId="2D5BFC08" w14:textId="2E70FADE" w:rsidR="00C650F6" w:rsidRPr="00CA699B" w:rsidRDefault="00C650F6" w:rsidP="00C650F6">
            <w:pPr>
              <w:spacing w:line="240" w:lineRule="auto"/>
              <w:ind w:right="0" w:firstLine="0"/>
              <w:jc w:val="center"/>
              <w:rPr>
                <w:szCs w:val="24"/>
              </w:rPr>
            </w:pPr>
            <w:r w:rsidRPr="00CA699B">
              <w:rPr>
                <w:szCs w:val="24"/>
              </w:rPr>
              <w:t>75.05</w:t>
            </w:r>
          </w:p>
        </w:tc>
        <w:tc>
          <w:tcPr>
            <w:tcW w:w="1701" w:type="dxa"/>
            <w:gridSpan w:val="2"/>
            <w:tcBorders>
              <w:top w:val="nil"/>
              <w:left w:val="nil"/>
              <w:bottom w:val="nil"/>
              <w:right w:val="nil"/>
            </w:tcBorders>
            <w:vAlign w:val="center"/>
          </w:tcPr>
          <w:p w14:paraId="245969B0" w14:textId="00FB5FC7" w:rsidR="00C650F6" w:rsidRPr="00CA699B" w:rsidRDefault="00C650F6" w:rsidP="00C650F6">
            <w:pPr>
              <w:spacing w:line="240" w:lineRule="auto"/>
              <w:ind w:right="0" w:firstLine="0"/>
              <w:jc w:val="center"/>
              <w:rPr>
                <w:szCs w:val="24"/>
              </w:rPr>
            </w:pPr>
            <w:r w:rsidRPr="00A85C93">
              <w:rPr>
                <w:szCs w:val="24"/>
              </w:rPr>
              <w:t>1.38</w:t>
            </w:r>
          </w:p>
        </w:tc>
      </w:tr>
      <w:tr w:rsidR="00C650F6" w:rsidRPr="00CA699B" w14:paraId="54A56D7D" w14:textId="1538392A" w:rsidTr="00BE7998">
        <w:trPr>
          <w:gridAfter w:val="1"/>
          <w:wAfter w:w="5911" w:type="dxa"/>
          <w:trHeight w:val="397"/>
        </w:trPr>
        <w:tc>
          <w:tcPr>
            <w:tcW w:w="1310" w:type="dxa"/>
            <w:tcBorders>
              <w:top w:val="nil"/>
              <w:left w:val="nil"/>
              <w:bottom w:val="nil"/>
              <w:right w:val="nil"/>
            </w:tcBorders>
            <w:vAlign w:val="center"/>
          </w:tcPr>
          <w:p w14:paraId="0F9885D4"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4819" w:type="dxa"/>
            <w:tcBorders>
              <w:top w:val="nil"/>
              <w:left w:val="nil"/>
              <w:bottom w:val="nil"/>
              <w:right w:val="nil"/>
            </w:tcBorders>
            <w:vAlign w:val="center"/>
          </w:tcPr>
          <w:p w14:paraId="6952D51A"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500 ppm</w:t>
            </w:r>
          </w:p>
        </w:tc>
        <w:tc>
          <w:tcPr>
            <w:tcW w:w="1560" w:type="dxa"/>
            <w:tcBorders>
              <w:top w:val="nil"/>
              <w:left w:val="nil"/>
              <w:bottom w:val="nil"/>
              <w:right w:val="nil"/>
            </w:tcBorders>
            <w:vAlign w:val="center"/>
          </w:tcPr>
          <w:p w14:paraId="29C64467" w14:textId="551ECBCE" w:rsidR="00C650F6" w:rsidRPr="00CA699B" w:rsidRDefault="00C650F6" w:rsidP="00C650F6">
            <w:pPr>
              <w:spacing w:line="240" w:lineRule="auto"/>
              <w:ind w:right="0" w:firstLine="0"/>
              <w:jc w:val="center"/>
              <w:rPr>
                <w:szCs w:val="24"/>
              </w:rPr>
            </w:pPr>
            <w:r w:rsidRPr="00CA699B">
              <w:rPr>
                <w:kern w:val="2"/>
                <w:szCs w:val="24"/>
                <w14:ligatures w14:val="standardContextual"/>
              </w:rPr>
              <w:t>64.3</w:t>
            </w:r>
            <w:r>
              <w:rPr>
                <w:kern w:val="2"/>
                <w:szCs w:val="24"/>
                <w14:ligatures w14:val="standardContextual"/>
              </w:rPr>
              <w:t>0</w:t>
            </w:r>
          </w:p>
        </w:tc>
        <w:tc>
          <w:tcPr>
            <w:tcW w:w="1700" w:type="dxa"/>
            <w:gridSpan w:val="2"/>
            <w:tcBorders>
              <w:top w:val="nil"/>
              <w:left w:val="nil"/>
              <w:bottom w:val="nil"/>
              <w:right w:val="nil"/>
            </w:tcBorders>
            <w:shd w:val="clear" w:color="auto" w:fill="auto"/>
            <w:vAlign w:val="center"/>
          </w:tcPr>
          <w:p w14:paraId="363AE3DB" w14:textId="142BD95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25.56</w:t>
            </w:r>
          </w:p>
        </w:tc>
        <w:tc>
          <w:tcPr>
            <w:tcW w:w="1701" w:type="dxa"/>
            <w:gridSpan w:val="2"/>
            <w:tcBorders>
              <w:top w:val="nil"/>
              <w:left w:val="nil"/>
              <w:bottom w:val="nil"/>
              <w:right w:val="nil"/>
            </w:tcBorders>
            <w:vAlign w:val="center"/>
          </w:tcPr>
          <w:p w14:paraId="0C442A7E" w14:textId="137D052B"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18.85</w:t>
            </w:r>
          </w:p>
        </w:tc>
        <w:tc>
          <w:tcPr>
            <w:tcW w:w="1701" w:type="dxa"/>
            <w:gridSpan w:val="2"/>
            <w:tcBorders>
              <w:top w:val="nil"/>
              <w:left w:val="nil"/>
              <w:bottom w:val="nil"/>
              <w:right w:val="nil"/>
            </w:tcBorders>
            <w:vAlign w:val="center"/>
          </w:tcPr>
          <w:p w14:paraId="2E1EE6C3" w14:textId="7EDE3FAF" w:rsidR="00C650F6" w:rsidRPr="00CA699B" w:rsidRDefault="00C650F6" w:rsidP="00C650F6">
            <w:pPr>
              <w:spacing w:line="240" w:lineRule="auto"/>
              <w:ind w:right="0" w:firstLine="0"/>
              <w:jc w:val="center"/>
              <w:rPr>
                <w:szCs w:val="24"/>
              </w:rPr>
            </w:pPr>
            <w:r w:rsidRPr="00CA699B">
              <w:rPr>
                <w:kern w:val="2"/>
                <w:szCs w:val="24"/>
                <w14:ligatures w14:val="standardContextual"/>
              </w:rPr>
              <w:t>3.32</w:t>
            </w:r>
          </w:p>
        </w:tc>
        <w:tc>
          <w:tcPr>
            <w:tcW w:w="1701" w:type="dxa"/>
            <w:gridSpan w:val="2"/>
            <w:tcBorders>
              <w:top w:val="nil"/>
              <w:left w:val="nil"/>
              <w:bottom w:val="nil"/>
              <w:right w:val="nil"/>
            </w:tcBorders>
            <w:vAlign w:val="center"/>
          </w:tcPr>
          <w:p w14:paraId="72878926" w14:textId="382AA220" w:rsidR="00C650F6" w:rsidRPr="00CA699B" w:rsidRDefault="00C650F6" w:rsidP="00C650F6">
            <w:pPr>
              <w:spacing w:line="240" w:lineRule="auto"/>
              <w:ind w:right="0" w:firstLine="0"/>
              <w:jc w:val="center"/>
              <w:rPr>
                <w:szCs w:val="24"/>
              </w:rPr>
            </w:pPr>
            <w:r w:rsidRPr="00CA699B">
              <w:rPr>
                <w:szCs w:val="24"/>
              </w:rPr>
              <w:t>72.07</w:t>
            </w:r>
          </w:p>
        </w:tc>
        <w:tc>
          <w:tcPr>
            <w:tcW w:w="1701" w:type="dxa"/>
            <w:gridSpan w:val="2"/>
            <w:tcBorders>
              <w:top w:val="nil"/>
              <w:left w:val="nil"/>
              <w:bottom w:val="nil"/>
              <w:right w:val="nil"/>
            </w:tcBorders>
            <w:vAlign w:val="center"/>
          </w:tcPr>
          <w:p w14:paraId="28F5CAE3" w14:textId="4695F5A9" w:rsidR="00C650F6" w:rsidRPr="00CA699B" w:rsidRDefault="00C650F6" w:rsidP="00C650F6">
            <w:pPr>
              <w:spacing w:line="240" w:lineRule="auto"/>
              <w:ind w:right="0" w:firstLine="0"/>
              <w:jc w:val="center"/>
              <w:rPr>
                <w:szCs w:val="24"/>
              </w:rPr>
            </w:pPr>
            <w:r w:rsidRPr="00A85C93">
              <w:rPr>
                <w:szCs w:val="24"/>
              </w:rPr>
              <w:t>1.45</w:t>
            </w:r>
          </w:p>
        </w:tc>
      </w:tr>
      <w:tr w:rsidR="00C650F6" w:rsidRPr="00CA699B" w14:paraId="4E204C5B" w14:textId="78753D01" w:rsidTr="00BE7998">
        <w:trPr>
          <w:gridAfter w:val="1"/>
          <w:wAfter w:w="5911" w:type="dxa"/>
          <w:trHeight w:val="397"/>
        </w:trPr>
        <w:tc>
          <w:tcPr>
            <w:tcW w:w="1310" w:type="dxa"/>
            <w:tcBorders>
              <w:top w:val="nil"/>
              <w:left w:val="nil"/>
              <w:bottom w:val="nil"/>
              <w:right w:val="nil"/>
            </w:tcBorders>
            <w:vAlign w:val="center"/>
          </w:tcPr>
          <w:p w14:paraId="696649D2"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4819" w:type="dxa"/>
            <w:tcBorders>
              <w:top w:val="nil"/>
              <w:left w:val="nil"/>
              <w:bottom w:val="nil"/>
              <w:right w:val="nil"/>
            </w:tcBorders>
            <w:vAlign w:val="center"/>
          </w:tcPr>
          <w:p w14:paraId="142AEF55"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600 ppm</w:t>
            </w:r>
          </w:p>
        </w:tc>
        <w:tc>
          <w:tcPr>
            <w:tcW w:w="1560" w:type="dxa"/>
            <w:tcBorders>
              <w:top w:val="nil"/>
              <w:left w:val="nil"/>
              <w:bottom w:val="nil"/>
              <w:right w:val="nil"/>
            </w:tcBorders>
            <w:vAlign w:val="center"/>
          </w:tcPr>
          <w:p w14:paraId="4E2C54E3" w14:textId="5C6206B0" w:rsidR="00C650F6" w:rsidRPr="00CA699B" w:rsidRDefault="00C650F6" w:rsidP="00C650F6">
            <w:pPr>
              <w:spacing w:line="240" w:lineRule="auto"/>
              <w:ind w:right="0" w:firstLine="0"/>
              <w:jc w:val="center"/>
              <w:rPr>
                <w:szCs w:val="24"/>
              </w:rPr>
            </w:pPr>
            <w:r w:rsidRPr="00CA699B">
              <w:rPr>
                <w:kern w:val="2"/>
                <w:szCs w:val="24"/>
                <w14:ligatures w14:val="standardContextual"/>
              </w:rPr>
              <w:t>65</w:t>
            </w:r>
            <w:r>
              <w:rPr>
                <w:kern w:val="2"/>
                <w:szCs w:val="24"/>
                <w14:ligatures w14:val="standardContextual"/>
              </w:rPr>
              <w:t>.00</w:t>
            </w:r>
          </w:p>
        </w:tc>
        <w:tc>
          <w:tcPr>
            <w:tcW w:w="1700" w:type="dxa"/>
            <w:gridSpan w:val="2"/>
            <w:tcBorders>
              <w:top w:val="nil"/>
              <w:left w:val="nil"/>
              <w:bottom w:val="nil"/>
              <w:right w:val="nil"/>
            </w:tcBorders>
            <w:shd w:val="clear" w:color="auto" w:fill="auto"/>
            <w:vAlign w:val="center"/>
          </w:tcPr>
          <w:p w14:paraId="15C16D79" w14:textId="734DBB2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25.31</w:t>
            </w:r>
          </w:p>
        </w:tc>
        <w:tc>
          <w:tcPr>
            <w:tcW w:w="1701" w:type="dxa"/>
            <w:gridSpan w:val="2"/>
            <w:tcBorders>
              <w:top w:val="nil"/>
              <w:left w:val="nil"/>
              <w:bottom w:val="nil"/>
              <w:right w:val="nil"/>
            </w:tcBorders>
            <w:vAlign w:val="center"/>
          </w:tcPr>
          <w:p w14:paraId="389168BD" w14:textId="1FE9716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18.82</w:t>
            </w:r>
          </w:p>
        </w:tc>
        <w:tc>
          <w:tcPr>
            <w:tcW w:w="1701" w:type="dxa"/>
            <w:gridSpan w:val="2"/>
            <w:tcBorders>
              <w:top w:val="nil"/>
              <w:left w:val="nil"/>
              <w:bottom w:val="nil"/>
              <w:right w:val="nil"/>
            </w:tcBorders>
            <w:vAlign w:val="center"/>
          </w:tcPr>
          <w:p w14:paraId="3D6BF3D3" w14:textId="7CE5AFD5" w:rsidR="00C650F6" w:rsidRPr="00CA699B" w:rsidRDefault="00C650F6" w:rsidP="00C650F6">
            <w:pPr>
              <w:spacing w:line="240" w:lineRule="auto"/>
              <w:ind w:right="0" w:firstLine="0"/>
              <w:jc w:val="center"/>
              <w:rPr>
                <w:szCs w:val="24"/>
              </w:rPr>
            </w:pPr>
            <w:r w:rsidRPr="00CA699B">
              <w:rPr>
                <w:kern w:val="2"/>
                <w:szCs w:val="24"/>
                <w14:ligatures w14:val="standardContextual"/>
              </w:rPr>
              <w:t>3.26</w:t>
            </w:r>
          </w:p>
        </w:tc>
        <w:tc>
          <w:tcPr>
            <w:tcW w:w="1701" w:type="dxa"/>
            <w:gridSpan w:val="2"/>
            <w:tcBorders>
              <w:top w:val="nil"/>
              <w:left w:val="nil"/>
              <w:bottom w:val="nil"/>
              <w:right w:val="nil"/>
            </w:tcBorders>
            <w:vAlign w:val="center"/>
          </w:tcPr>
          <w:p w14:paraId="7175C555" w14:textId="011E5E23" w:rsidR="00C650F6" w:rsidRPr="00CA699B" w:rsidRDefault="00C650F6" w:rsidP="00C650F6">
            <w:pPr>
              <w:spacing w:line="240" w:lineRule="auto"/>
              <w:ind w:right="0" w:firstLine="0"/>
              <w:jc w:val="center"/>
              <w:rPr>
                <w:szCs w:val="24"/>
              </w:rPr>
            </w:pPr>
            <w:r w:rsidRPr="00CA699B">
              <w:rPr>
                <w:szCs w:val="24"/>
              </w:rPr>
              <w:t>72.07</w:t>
            </w:r>
          </w:p>
        </w:tc>
        <w:tc>
          <w:tcPr>
            <w:tcW w:w="1701" w:type="dxa"/>
            <w:gridSpan w:val="2"/>
            <w:tcBorders>
              <w:top w:val="nil"/>
              <w:left w:val="nil"/>
              <w:bottom w:val="nil"/>
              <w:right w:val="nil"/>
            </w:tcBorders>
            <w:vAlign w:val="center"/>
          </w:tcPr>
          <w:p w14:paraId="44B247B3" w14:textId="01FE4039" w:rsidR="00C650F6" w:rsidRPr="00CA699B" w:rsidRDefault="00C650F6" w:rsidP="00C650F6">
            <w:pPr>
              <w:spacing w:line="240" w:lineRule="auto"/>
              <w:ind w:right="0" w:firstLine="0"/>
              <w:jc w:val="center"/>
              <w:rPr>
                <w:szCs w:val="24"/>
              </w:rPr>
            </w:pPr>
            <w:r w:rsidRPr="00A85C93">
              <w:rPr>
                <w:szCs w:val="24"/>
              </w:rPr>
              <w:t>1.3</w:t>
            </w:r>
          </w:p>
        </w:tc>
      </w:tr>
      <w:tr w:rsidR="00C650F6" w:rsidRPr="00CA699B" w14:paraId="5231F248" w14:textId="06756D15" w:rsidTr="00BE7998">
        <w:trPr>
          <w:gridAfter w:val="1"/>
          <w:wAfter w:w="5911" w:type="dxa"/>
          <w:trHeight w:val="397"/>
        </w:trPr>
        <w:tc>
          <w:tcPr>
            <w:tcW w:w="1310" w:type="dxa"/>
            <w:tcBorders>
              <w:top w:val="nil"/>
              <w:left w:val="nil"/>
              <w:bottom w:val="nil"/>
              <w:right w:val="nil"/>
            </w:tcBorders>
            <w:vAlign w:val="center"/>
          </w:tcPr>
          <w:p w14:paraId="481E3046"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4819" w:type="dxa"/>
            <w:tcBorders>
              <w:top w:val="nil"/>
              <w:left w:val="nil"/>
              <w:bottom w:val="nil"/>
              <w:right w:val="nil"/>
            </w:tcBorders>
            <w:vAlign w:val="center"/>
          </w:tcPr>
          <w:p w14:paraId="492ED8E0"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1560" w:type="dxa"/>
            <w:tcBorders>
              <w:top w:val="nil"/>
              <w:left w:val="nil"/>
              <w:bottom w:val="nil"/>
              <w:right w:val="nil"/>
            </w:tcBorders>
            <w:vAlign w:val="center"/>
          </w:tcPr>
          <w:p w14:paraId="2542F559" w14:textId="197D8577" w:rsidR="00C650F6" w:rsidRPr="00CA699B" w:rsidRDefault="00C650F6" w:rsidP="00C650F6">
            <w:pPr>
              <w:spacing w:line="240" w:lineRule="auto"/>
              <w:ind w:right="0" w:firstLine="0"/>
              <w:jc w:val="center"/>
              <w:rPr>
                <w:szCs w:val="24"/>
              </w:rPr>
            </w:pPr>
            <w:r w:rsidRPr="00CA699B">
              <w:rPr>
                <w:kern w:val="2"/>
                <w:szCs w:val="24"/>
                <w14:ligatures w14:val="standardContextual"/>
              </w:rPr>
              <w:t>65.4</w:t>
            </w:r>
            <w:r>
              <w:rPr>
                <w:kern w:val="2"/>
                <w:szCs w:val="24"/>
                <w14:ligatures w14:val="standardContextual"/>
              </w:rPr>
              <w:t>0</w:t>
            </w:r>
          </w:p>
        </w:tc>
        <w:tc>
          <w:tcPr>
            <w:tcW w:w="1700" w:type="dxa"/>
            <w:gridSpan w:val="2"/>
            <w:tcBorders>
              <w:top w:val="nil"/>
              <w:left w:val="nil"/>
              <w:bottom w:val="nil"/>
              <w:right w:val="nil"/>
            </w:tcBorders>
            <w:shd w:val="clear" w:color="auto" w:fill="auto"/>
            <w:vAlign w:val="center"/>
          </w:tcPr>
          <w:p w14:paraId="14CB275C" w14:textId="468634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23.87</w:t>
            </w:r>
          </w:p>
        </w:tc>
        <w:tc>
          <w:tcPr>
            <w:tcW w:w="1701" w:type="dxa"/>
            <w:gridSpan w:val="2"/>
            <w:tcBorders>
              <w:top w:val="nil"/>
              <w:left w:val="nil"/>
              <w:bottom w:val="nil"/>
              <w:right w:val="nil"/>
            </w:tcBorders>
            <w:vAlign w:val="center"/>
          </w:tcPr>
          <w:p w14:paraId="50B1A799" w14:textId="2E70FE60"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16.8</w:t>
            </w:r>
            <w:r>
              <w:rPr>
                <w:kern w:val="2"/>
                <w:szCs w:val="24"/>
                <w14:ligatures w14:val="standardContextual"/>
              </w:rPr>
              <w:t>0</w:t>
            </w:r>
          </w:p>
        </w:tc>
        <w:tc>
          <w:tcPr>
            <w:tcW w:w="1701" w:type="dxa"/>
            <w:gridSpan w:val="2"/>
            <w:tcBorders>
              <w:top w:val="nil"/>
              <w:left w:val="nil"/>
              <w:bottom w:val="nil"/>
              <w:right w:val="nil"/>
            </w:tcBorders>
            <w:vAlign w:val="center"/>
          </w:tcPr>
          <w:p w14:paraId="4A7774BE" w14:textId="583093D7" w:rsidR="00C650F6" w:rsidRPr="00CA699B" w:rsidRDefault="00C650F6" w:rsidP="00C650F6">
            <w:pPr>
              <w:spacing w:line="240" w:lineRule="auto"/>
              <w:ind w:right="0" w:firstLine="0"/>
              <w:jc w:val="center"/>
              <w:rPr>
                <w:szCs w:val="24"/>
              </w:rPr>
            </w:pPr>
            <w:r w:rsidRPr="00CA699B">
              <w:rPr>
                <w:kern w:val="2"/>
                <w:szCs w:val="24"/>
                <w14:ligatures w14:val="standardContextual"/>
              </w:rPr>
              <w:t>3.25</w:t>
            </w:r>
          </w:p>
        </w:tc>
        <w:tc>
          <w:tcPr>
            <w:tcW w:w="1701" w:type="dxa"/>
            <w:gridSpan w:val="2"/>
            <w:tcBorders>
              <w:top w:val="nil"/>
              <w:left w:val="nil"/>
              <w:bottom w:val="nil"/>
              <w:right w:val="nil"/>
            </w:tcBorders>
            <w:vAlign w:val="center"/>
          </w:tcPr>
          <w:p w14:paraId="63C686E5" w14:textId="7F75E1B8" w:rsidR="00C650F6" w:rsidRPr="00CA699B" w:rsidRDefault="00C650F6" w:rsidP="00C650F6">
            <w:pPr>
              <w:spacing w:line="240" w:lineRule="auto"/>
              <w:ind w:right="0" w:firstLine="0"/>
              <w:jc w:val="center"/>
              <w:rPr>
                <w:szCs w:val="24"/>
              </w:rPr>
            </w:pPr>
            <w:r w:rsidRPr="00CA699B">
              <w:rPr>
                <w:szCs w:val="24"/>
              </w:rPr>
              <w:t>71.6</w:t>
            </w:r>
            <w:r>
              <w:rPr>
                <w:szCs w:val="24"/>
              </w:rPr>
              <w:t>0</w:t>
            </w:r>
          </w:p>
        </w:tc>
        <w:tc>
          <w:tcPr>
            <w:tcW w:w="1701" w:type="dxa"/>
            <w:gridSpan w:val="2"/>
            <w:tcBorders>
              <w:top w:val="nil"/>
              <w:left w:val="nil"/>
              <w:bottom w:val="nil"/>
              <w:right w:val="nil"/>
            </w:tcBorders>
            <w:vAlign w:val="center"/>
          </w:tcPr>
          <w:p w14:paraId="61E663F1" w14:textId="11F271E6" w:rsidR="00C650F6" w:rsidRPr="00CA699B" w:rsidRDefault="00C650F6" w:rsidP="00C650F6">
            <w:pPr>
              <w:spacing w:line="240" w:lineRule="auto"/>
              <w:ind w:right="0" w:firstLine="0"/>
              <w:jc w:val="center"/>
              <w:rPr>
                <w:szCs w:val="24"/>
              </w:rPr>
            </w:pPr>
            <w:r w:rsidRPr="00A85C93">
              <w:rPr>
                <w:szCs w:val="24"/>
              </w:rPr>
              <w:t>1.24</w:t>
            </w:r>
          </w:p>
        </w:tc>
      </w:tr>
      <w:tr w:rsidR="00C650F6" w:rsidRPr="00CA699B" w14:paraId="3682ABE5" w14:textId="5E94FFEC" w:rsidTr="00BE7998">
        <w:trPr>
          <w:gridAfter w:val="1"/>
          <w:wAfter w:w="5911" w:type="dxa"/>
          <w:trHeight w:val="397"/>
        </w:trPr>
        <w:tc>
          <w:tcPr>
            <w:tcW w:w="1310" w:type="dxa"/>
            <w:tcBorders>
              <w:top w:val="nil"/>
              <w:left w:val="nil"/>
              <w:bottom w:val="nil"/>
              <w:right w:val="nil"/>
            </w:tcBorders>
            <w:vAlign w:val="center"/>
          </w:tcPr>
          <w:p w14:paraId="61288DFE" w14:textId="77777777" w:rsidR="00C650F6" w:rsidRPr="00121941" w:rsidRDefault="00C650F6" w:rsidP="00C650F6">
            <w:pPr>
              <w:spacing w:line="240" w:lineRule="auto"/>
              <w:ind w:right="0" w:firstLine="0"/>
              <w:jc w:val="center"/>
              <w:rPr>
                <w:b/>
                <w:bCs/>
                <w:szCs w:val="24"/>
              </w:rPr>
            </w:pPr>
            <w:r>
              <w:rPr>
                <w:b/>
                <w:bCs/>
                <w:szCs w:val="24"/>
              </w:rPr>
              <w:t>T</w:t>
            </w:r>
            <w:r w:rsidRPr="0060227B">
              <w:rPr>
                <w:b/>
                <w:bCs/>
                <w:szCs w:val="24"/>
                <w:vertAlign w:val="subscript"/>
              </w:rPr>
              <w:t>10</w:t>
            </w:r>
          </w:p>
        </w:tc>
        <w:tc>
          <w:tcPr>
            <w:tcW w:w="4819" w:type="dxa"/>
            <w:tcBorders>
              <w:top w:val="nil"/>
              <w:left w:val="nil"/>
              <w:bottom w:val="nil"/>
              <w:right w:val="nil"/>
            </w:tcBorders>
            <w:vAlign w:val="center"/>
          </w:tcPr>
          <w:p w14:paraId="6BDC414E"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1560" w:type="dxa"/>
            <w:tcBorders>
              <w:top w:val="nil"/>
              <w:left w:val="nil"/>
              <w:bottom w:val="nil"/>
              <w:right w:val="nil"/>
            </w:tcBorders>
            <w:vAlign w:val="center"/>
          </w:tcPr>
          <w:p w14:paraId="7BC24D16" w14:textId="537B678D" w:rsidR="00C650F6" w:rsidRPr="00CA699B" w:rsidRDefault="00C650F6" w:rsidP="00C650F6">
            <w:pPr>
              <w:spacing w:line="240" w:lineRule="auto"/>
              <w:ind w:right="0" w:firstLine="0"/>
              <w:jc w:val="center"/>
              <w:rPr>
                <w:szCs w:val="24"/>
              </w:rPr>
            </w:pPr>
            <w:r w:rsidRPr="00CA699B">
              <w:rPr>
                <w:kern w:val="2"/>
                <w:szCs w:val="24"/>
                <w14:ligatures w14:val="standardContextual"/>
              </w:rPr>
              <w:t>62.11</w:t>
            </w:r>
          </w:p>
        </w:tc>
        <w:tc>
          <w:tcPr>
            <w:tcW w:w="1700" w:type="dxa"/>
            <w:gridSpan w:val="2"/>
            <w:tcBorders>
              <w:top w:val="nil"/>
              <w:left w:val="nil"/>
              <w:bottom w:val="nil"/>
              <w:right w:val="nil"/>
            </w:tcBorders>
            <w:shd w:val="clear" w:color="auto" w:fill="auto"/>
            <w:vAlign w:val="center"/>
          </w:tcPr>
          <w:p w14:paraId="681439A7" w14:textId="42C10D69"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30.16</w:t>
            </w:r>
          </w:p>
        </w:tc>
        <w:tc>
          <w:tcPr>
            <w:tcW w:w="1701" w:type="dxa"/>
            <w:gridSpan w:val="2"/>
            <w:tcBorders>
              <w:top w:val="nil"/>
              <w:left w:val="nil"/>
              <w:bottom w:val="nil"/>
              <w:right w:val="nil"/>
            </w:tcBorders>
            <w:vAlign w:val="center"/>
          </w:tcPr>
          <w:p w14:paraId="6AF4B4D3" w14:textId="544479E9"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20.31</w:t>
            </w:r>
          </w:p>
        </w:tc>
        <w:tc>
          <w:tcPr>
            <w:tcW w:w="1701" w:type="dxa"/>
            <w:gridSpan w:val="2"/>
            <w:tcBorders>
              <w:top w:val="nil"/>
              <w:left w:val="nil"/>
              <w:bottom w:val="nil"/>
              <w:right w:val="nil"/>
            </w:tcBorders>
            <w:vAlign w:val="center"/>
          </w:tcPr>
          <w:p w14:paraId="48C9F7D7" w14:textId="7233D3EC" w:rsidR="00C650F6" w:rsidRPr="00CA699B" w:rsidRDefault="00C650F6" w:rsidP="00C650F6">
            <w:pPr>
              <w:spacing w:line="240" w:lineRule="auto"/>
              <w:ind w:right="0" w:firstLine="0"/>
              <w:jc w:val="center"/>
              <w:rPr>
                <w:szCs w:val="24"/>
              </w:rPr>
            </w:pPr>
            <w:r w:rsidRPr="00CA699B">
              <w:rPr>
                <w:kern w:val="2"/>
                <w:szCs w:val="24"/>
                <w14:ligatures w14:val="standardContextual"/>
              </w:rPr>
              <w:t>3.78</w:t>
            </w:r>
          </w:p>
        </w:tc>
        <w:tc>
          <w:tcPr>
            <w:tcW w:w="1701" w:type="dxa"/>
            <w:gridSpan w:val="2"/>
            <w:tcBorders>
              <w:top w:val="nil"/>
              <w:left w:val="nil"/>
              <w:bottom w:val="nil"/>
              <w:right w:val="nil"/>
            </w:tcBorders>
            <w:vAlign w:val="center"/>
          </w:tcPr>
          <w:p w14:paraId="0735D03F" w14:textId="17F430D3" w:rsidR="00C650F6" w:rsidRPr="00CA699B" w:rsidRDefault="00C650F6" w:rsidP="00C650F6">
            <w:pPr>
              <w:spacing w:line="240" w:lineRule="auto"/>
              <w:ind w:right="0" w:firstLine="0"/>
              <w:jc w:val="center"/>
              <w:rPr>
                <w:szCs w:val="24"/>
              </w:rPr>
            </w:pPr>
            <w:r w:rsidRPr="00CA699B">
              <w:rPr>
                <w:szCs w:val="24"/>
              </w:rPr>
              <w:t>80.03</w:t>
            </w:r>
          </w:p>
        </w:tc>
        <w:tc>
          <w:tcPr>
            <w:tcW w:w="1701" w:type="dxa"/>
            <w:gridSpan w:val="2"/>
            <w:tcBorders>
              <w:top w:val="nil"/>
              <w:left w:val="nil"/>
              <w:bottom w:val="nil"/>
              <w:right w:val="nil"/>
            </w:tcBorders>
            <w:vAlign w:val="center"/>
          </w:tcPr>
          <w:p w14:paraId="152AE5BE" w14:textId="1D0837F6" w:rsidR="00C650F6" w:rsidRPr="00CA699B" w:rsidRDefault="00C650F6" w:rsidP="00C650F6">
            <w:pPr>
              <w:spacing w:line="240" w:lineRule="auto"/>
              <w:ind w:right="0" w:firstLine="0"/>
              <w:jc w:val="center"/>
              <w:rPr>
                <w:szCs w:val="24"/>
              </w:rPr>
            </w:pPr>
            <w:r w:rsidRPr="00A85C93">
              <w:rPr>
                <w:szCs w:val="24"/>
              </w:rPr>
              <w:t>1.52</w:t>
            </w:r>
          </w:p>
        </w:tc>
      </w:tr>
      <w:tr w:rsidR="00C650F6" w:rsidRPr="00CA699B" w14:paraId="34C03BC2" w14:textId="29BC57CE" w:rsidTr="00BE7998">
        <w:trPr>
          <w:gridAfter w:val="1"/>
          <w:wAfter w:w="5911" w:type="dxa"/>
          <w:trHeight w:val="397"/>
        </w:trPr>
        <w:tc>
          <w:tcPr>
            <w:tcW w:w="1310" w:type="dxa"/>
            <w:tcBorders>
              <w:top w:val="nil"/>
              <w:left w:val="nil"/>
              <w:bottom w:val="nil"/>
              <w:right w:val="nil"/>
            </w:tcBorders>
            <w:vAlign w:val="center"/>
          </w:tcPr>
          <w:p w14:paraId="4E095412" w14:textId="77777777" w:rsidR="00C650F6" w:rsidRDefault="00C650F6" w:rsidP="00C650F6">
            <w:pPr>
              <w:spacing w:line="240" w:lineRule="auto"/>
              <w:ind w:right="0" w:firstLine="0"/>
              <w:jc w:val="center"/>
              <w:rPr>
                <w:b/>
                <w:bCs/>
                <w:szCs w:val="24"/>
              </w:rPr>
            </w:pPr>
            <w:r>
              <w:rPr>
                <w:b/>
                <w:bCs/>
                <w:szCs w:val="24"/>
              </w:rPr>
              <w:t>T</w:t>
            </w:r>
            <w:r w:rsidRPr="0060227B">
              <w:rPr>
                <w:b/>
                <w:bCs/>
                <w:szCs w:val="24"/>
                <w:vertAlign w:val="subscript"/>
              </w:rPr>
              <w:t>11</w:t>
            </w:r>
          </w:p>
        </w:tc>
        <w:tc>
          <w:tcPr>
            <w:tcW w:w="4819" w:type="dxa"/>
            <w:tcBorders>
              <w:top w:val="nil"/>
              <w:left w:val="nil"/>
              <w:bottom w:val="nil"/>
              <w:right w:val="nil"/>
            </w:tcBorders>
            <w:vAlign w:val="center"/>
          </w:tcPr>
          <w:p w14:paraId="56EB153F"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1560" w:type="dxa"/>
            <w:tcBorders>
              <w:top w:val="nil"/>
              <w:left w:val="nil"/>
              <w:bottom w:val="nil"/>
              <w:right w:val="nil"/>
            </w:tcBorders>
            <w:vAlign w:val="center"/>
          </w:tcPr>
          <w:p w14:paraId="139B0282" w14:textId="047264A4" w:rsidR="00C650F6" w:rsidRPr="00CA699B" w:rsidRDefault="00C650F6" w:rsidP="00C650F6">
            <w:pPr>
              <w:spacing w:line="240" w:lineRule="auto"/>
              <w:ind w:right="0" w:firstLine="0"/>
              <w:jc w:val="center"/>
              <w:rPr>
                <w:szCs w:val="24"/>
              </w:rPr>
            </w:pPr>
            <w:r w:rsidRPr="00CA699B">
              <w:rPr>
                <w:kern w:val="2"/>
                <w:szCs w:val="24"/>
                <w14:ligatures w14:val="standardContextual"/>
              </w:rPr>
              <w:t>6</w:t>
            </w:r>
            <w:r>
              <w:rPr>
                <w:kern w:val="2"/>
                <w:szCs w:val="24"/>
                <w14:ligatures w14:val="standardContextual"/>
              </w:rPr>
              <w:t>1.85</w:t>
            </w:r>
          </w:p>
        </w:tc>
        <w:tc>
          <w:tcPr>
            <w:tcW w:w="1700" w:type="dxa"/>
            <w:gridSpan w:val="2"/>
            <w:tcBorders>
              <w:top w:val="nil"/>
              <w:left w:val="nil"/>
              <w:bottom w:val="nil"/>
              <w:right w:val="nil"/>
            </w:tcBorders>
            <w:shd w:val="clear" w:color="auto" w:fill="auto"/>
            <w:vAlign w:val="center"/>
          </w:tcPr>
          <w:p w14:paraId="3CBBE8ED" w14:textId="54CDD781"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31.16</w:t>
            </w:r>
          </w:p>
        </w:tc>
        <w:tc>
          <w:tcPr>
            <w:tcW w:w="1701" w:type="dxa"/>
            <w:gridSpan w:val="2"/>
            <w:tcBorders>
              <w:top w:val="nil"/>
              <w:left w:val="nil"/>
              <w:bottom w:val="nil"/>
              <w:right w:val="nil"/>
            </w:tcBorders>
            <w:vAlign w:val="center"/>
          </w:tcPr>
          <w:p w14:paraId="0FE3B2AE" w14:textId="12336A01"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20.32</w:t>
            </w:r>
          </w:p>
        </w:tc>
        <w:tc>
          <w:tcPr>
            <w:tcW w:w="1701" w:type="dxa"/>
            <w:gridSpan w:val="2"/>
            <w:tcBorders>
              <w:top w:val="nil"/>
              <w:left w:val="nil"/>
              <w:bottom w:val="nil"/>
              <w:right w:val="nil"/>
            </w:tcBorders>
            <w:vAlign w:val="center"/>
          </w:tcPr>
          <w:p w14:paraId="2D4A63E0" w14:textId="7FBB4E63" w:rsidR="00C650F6" w:rsidRPr="00CA699B" w:rsidRDefault="00C650F6" w:rsidP="00C650F6">
            <w:pPr>
              <w:spacing w:line="240" w:lineRule="auto"/>
              <w:ind w:right="0" w:firstLine="0"/>
              <w:jc w:val="center"/>
              <w:rPr>
                <w:szCs w:val="24"/>
              </w:rPr>
            </w:pPr>
            <w:r w:rsidRPr="00CA699B">
              <w:rPr>
                <w:kern w:val="2"/>
                <w:szCs w:val="24"/>
                <w14:ligatures w14:val="standardContextual"/>
              </w:rPr>
              <w:t>3.85</w:t>
            </w:r>
          </w:p>
        </w:tc>
        <w:tc>
          <w:tcPr>
            <w:tcW w:w="1701" w:type="dxa"/>
            <w:gridSpan w:val="2"/>
            <w:tcBorders>
              <w:top w:val="nil"/>
              <w:left w:val="nil"/>
              <w:bottom w:val="nil"/>
              <w:right w:val="nil"/>
            </w:tcBorders>
            <w:vAlign w:val="center"/>
          </w:tcPr>
          <w:p w14:paraId="19E657BA" w14:textId="73F743DD" w:rsidR="00C650F6" w:rsidRPr="00CA699B" w:rsidRDefault="00C650F6" w:rsidP="00C650F6">
            <w:pPr>
              <w:spacing w:line="240" w:lineRule="auto"/>
              <w:ind w:right="0" w:firstLine="0"/>
              <w:jc w:val="center"/>
              <w:rPr>
                <w:szCs w:val="24"/>
              </w:rPr>
            </w:pPr>
            <w:r w:rsidRPr="00CA699B">
              <w:rPr>
                <w:szCs w:val="24"/>
              </w:rPr>
              <w:t>86.05</w:t>
            </w:r>
          </w:p>
        </w:tc>
        <w:tc>
          <w:tcPr>
            <w:tcW w:w="1701" w:type="dxa"/>
            <w:gridSpan w:val="2"/>
            <w:tcBorders>
              <w:top w:val="nil"/>
              <w:left w:val="nil"/>
              <w:bottom w:val="nil"/>
              <w:right w:val="nil"/>
            </w:tcBorders>
            <w:vAlign w:val="center"/>
          </w:tcPr>
          <w:p w14:paraId="39815300" w14:textId="5F5793B5" w:rsidR="00C650F6" w:rsidRPr="00CA699B" w:rsidRDefault="00C650F6" w:rsidP="00C650F6">
            <w:pPr>
              <w:spacing w:line="240" w:lineRule="auto"/>
              <w:ind w:right="0" w:firstLine="0"/>
              <w:jc w:val="center"/>
              <w:rPr>
                <w:szCs w:val="24"/>
              </w:rPr>
            </w:pPr>
            <w:r w:rsidRPr="00A85C93">
              <w:rPr>
                <w:szCs w:val="24"/>
              </w:rPr>
              <w:t>1.65</w:t>
            </w:r>
          </w:p>
        </w:tc>
      </w:tr>
      <w:tr w:rsidR="00C650F6" w:rsidRPr="00CA699B" w14:paraId="22561F0D" w14:textId="315A06AF" w:rsidTr="00BE7998">
        <w:trPr>
          <w:gridAfter w:val="1"/>
          <w:wAfter w:w="5911" w:type="dxa"/>
          <w:trHeight w:val="397"/>
        </w:trPr>
        <w:tc>
          <w:tcPr>
            <w:tcW w:w="1310" w:type="dxa"/>
            <w:tcBorders>
              <w:top w:val="nil"/>
              <w:left w:val="nil"/>
              <w:bottom w:val="single" w:sz="4" w:space="0" w:color="auto"/>
              <w:right w:val="nil"/>
            </w:tcBorders>
            <w:vAlign w:val="center"/>
          </w:tcPr>
          <w:p w14:paraId="4DC15C5D" w14:textId="77777777" w:rsidR="00C650F6" w:rsidRDefault="00C650F6" w:rsidP="00C650F6">
            <w:pPr>
              <w:spacing w:line="240" w:lineRule="auto"/>
              <w:ind w:right="0" w:firstLine="0"/>
              <w:jc w:val="center"/>
              <w:rPr>
                <w:b/>
                <w:bCs/>
                <w:szCs w:val="24"/>
              </w:rPr>
            </w:pPr>
            <w:r>
              <w:rPr>
                <w:b/>
                <w:bCs/>
                <w:szCs w:val="24"/>
              </w:rPr>
              <w:t>T</w:t>
            </w:r>
            <w:r w:rsidRPr="0060227B">
              <w:rPr>
                <w:b/>
                <w:bCs/>
                <w:szCs w:val="24"/>
                <w:vertAlign w:val="subscript"/>
              </w:rPr>
              <w:t>12</w:t>
            </w:r>
          </w:p>
        </w:tc>
        <w:tc>
          <w:tcPr>
            <w:tcW w:w="4819" w:type="dxa"/>
            <w:tcBorders>
              <w:top w:val="nil"/>
              <w:left w:val="nil"/>
              <w:bottom w:val="single" w:sz="4" w:space="0" w:color="auto"/>
              <w:right w:val="nil"/>
            </w:tcBorders>
            <w:vAlign w:val="center"/>
          </w:tcPr>
          <w:p w14:paraId="0E01424A"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1560" w:type="dxa"/>
            <w:tcBorders>
              <w:top w:val="nil"/>
              <w:left w:val="nil"/>
              <w:bottom w:val="single" w:sz="4" w:space="0" w:color="auto"/>
              <w:right w:val="nil"/>
            </w:tcBorders>
            <w:vAlign w:val="center"/>
          </w:tcPr>
          <w:p w14:paraId="6158D6F0" w14:textId="0C134D6B" w:rsidR="00C650F6" w:rsidRPr="00CA699B" w:rsidRDefault="00C650F6" w:rsidP="00C650F6">
            <w:pPr>
              <w:spacing w:line="240" w:lineRule="auto"/>
              <w:ind w:right="0" w:firstLine="0"/>
              <w:jc w:val="center"/>
              <w:rPr>
                <w:szCs w:val="24"/>
              </w:rPr>
            </w:pPr>
            <w:r w:rsidRPr="00CA699B">
              <w:rPr>
                <w:kern w:val="2"/>
                <w:szCs w:val="24"/>
                <w14:ligatures w14:val="standardContextual"/>
              </w:rPr>
              <w:t>6</w:t>
            </w:r>
            <w:r>
              <w:rPr>
                <w:kern w:val="2"/>
                <w:szCs w:val="24"/>
                <w14:ligatures w14:val="standardContextual"/>
              </w:rPr>
              <w:t>0.16</w:t>
            </w:r>
          </w:p>
        </w:tc>
        <w:tc>
          <w:tcPr>
            <w:tcW w:w="1700" w:type="dxa"/>
            <w:gridSpan w:val="2"/>
            <w:tcBorders>
              <w:top w:val="nil"/>
              <w:left w:val="nil"/>
              <w:bottom w:val="single" w:sz="4" w:space="0" w:color="auto"/>
              <w:right w:val="nil"/>
            </w:tcBorders>
            <w:shd w:val="clear" w:color="auto" w:fill="auto"/>
            <w:vAlign w:val="center"/>
          </w:tcPr>
          <w:p w14:paraId="283AAF06" w14:textId="3421FA43"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31.23</w:t>
            </w:r>
          </w:p>
        </w:tc>
        <w:tc>
          <w:tcPr>
            <w:tcW w:w="1701" w:type="dxa"/>
            <w:gridSpan w:val="2"/>
            <w:tcBorders>
              <w:top w:val="nil"/>
              <w:left w:val="nil"/>
              <w:bottom w:val="single" w:sz="4" w:space="0" w:color="auto"/>
              <w:right w:val="nil"/>
            </w:tcBorders>
            <w:vAlign w:val="center"/>
          </w:tcPr>
          <w:p w14:paraId="6E5939FD" w14:textId="2E3DA6CD"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20.79</w:t>
            </w:r>
          </w:p>
        </w:tc>
        <w:tc>
          <w:tcPr>
            <w:tcW w:w="1701" w:type="dxa"/>
            <w:gridSpan w:val="2"/>
            <w:tcBorders>
              <w:top w:val="nil"/>
              <w:left w:val="nil"/>
              <w:bottom w:val="single" w:sz="4" w:space="0" w:color="auto"/>
              <w:right w:val="nil"/>
            </w:tcBorders>
            <w:vAlign w:val="center"/>
          </w:tcPr>
          <w:p w14:paraId="7012A3AE" w14:textId="5B5AD6C7" w:rsidR="00C650F6" w:rsidRPr="00CA699B" w:rsidRDefault="00C650F6" w:rsidP="00C650F6">
            <w:pPr>
              <w:spacing w:line="240" w:lineRule="auto"/>
              <w:ind w:right="0" w:firstLine="0"/>
              <w:jc w:val="center"/>
              <w:rPr>
                <w:szCs w:val="24"/>
              </w:rPr>
            </w:pPr>
            <w:r w:rsidRPr="00CA699B">
              <w:rPr>
                <w:kern w:val="2"/>
                <w:szCs w:val="24"/>
                <w14:ligatures w14:val="standardContextual"/>
              </w:rPr>
              <w:t>4.34</w:t>
            </w:r>
          </w:p>
        </w:tc>
        <w:tc>
          <w:tcPr>
            <w:tcW w:w="1701" w:type="dxa"/>
            <w:gridSpan w:val="2"/>
            <w:tcBorders>
              <w:top w:val="nil"/>
              <w:left w:val="nil"/>
              <w:bottom w:val="single" w:sz="4" w:space="0" w:color="auto"/>
              <w:right w:val="nil"/>
            </w:tcBorders>
            <w:vAlign w:val="center"/>
          </w:tcPr>
          <w:p w14:paraId="161E4552" w14:textId="6AC3C496" w:rsidR="00C650F6" w:rsidRPr="00CA699B" w:rsidRDefault="00C650F6" w:rsidP="00C650F6">
            <w:pPr>
              <w:spacing w:line="240" w:lineRule="auto"/>
              <w:ind w:right="0" w:firstLine="0"/>
              <w:jc w:val="center"/>
              <w:rPr>
                <w:szCs w:val="24"/>
              </w:rPr>
            </w:pPr>
            <w:r w:rsidRPr="00CA699B">
              <w:rPr>
                <w:szCs w:val="24"/>
              </w:rPr>
              <w:t>88.05</w:t>
            </w:r>
          </w:p>
        </w:tc>
        <w:tc>
          <w:tcPr>
            <w:tcW w:w="1701" w:type="dxa"/>
            <w:gridSpan w:val="2"/>
            <w:tcBorders>
              <w:top w:val="nil"/>
              <w:left w:val="nil"/>
              <w:bottom w:val="single" w:sz="4" w:space="0" w:color="auto"/>
              <w:right w:val="nil"/>
            </w:tcBorders>
            <w:vAlign w:val="center"/>
          </w:tcPr>
          <w:p w14:paraId="65BF3FB0" w14:textId="3DCA8190" w:rsidR="00C650F6" w:rsidRPr="00CA699B" w:rsidRDefault="00C650F6" w:rsidP="00C650F6">
            <w:pPr>
              <w:spacing w:line="240" w:lineRule="auto"/>
              <w:ind w:right="0" w:firstLine="0"/>
              <w:jc w:val="center"/>
              <w:rPr>
                <w:szCs w:val="24"/>
              </w:rPr>
            </w:pPr>
            <w:r w:rsidRPr="00A85C93">
              <w:rPr>
                <w:szCs w:val="24"/>
              </w:rPr>
              <w:t>1.66</w:t>
            </w:r>
          </w:p>
        </w:tc>
      </w:tr>
      <w:tr w:rsidR="00C650F6" w:rsidRPr="00CA699B" w14:paraId="25202FE8" w14:textId="74FB3427" w:rsidTr="00BE7998">
        <w:trPr>
          <w:gridAfter w:val="1"/>
          <w:wAfter w:w="5911" w:type="dxa"/>
          <w:trHeight w:val="397"/>
        </w:trPr>
        <w:tc>
          <w:tcPr>
            <w:tcW w:w="1310" w:type="dxa"/>
            <w:tcBorders>
              <w:top w:val="single" w:sz="4" w:space="0" w:color="auto"/>
              <w:left w:val="nil"/>
              <w:bottom w:val="nil"/>
              <w:right w:val="nil"/>
            </w:tcBorders>
            <w:vAlign w:val="center"/>
          </w:tcPr>
          <w:p w14:paraId="5CF1FB68"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4819" w:type="dxa"/>
            <w:tcBorders>
              <w:top w:val="single" w:sz="4" w:space="0" w:color="auto"/>
              <w:left w:val="nil"/>
              <w:bottom w:val="nil"/>
              <w:right w:val="nil"/>
            </w:tcBorders>
            <w:vAlign w:val="center"/>
          </w:tcPr>
          <w:p w14:paraId="4A469BC6"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1560" w:type="dxa"/>
            <w:tcBorders>
              <w:top w:val="single" w:sz="4" w:space="0" w:color="auto"/>
              <w:left w:val="nil"/>
              <w:bottom w:val="nil"/>
              <w:right w:val="nil"/>
            </w:tcBorders>
            <w:vAlign w:val="center"/>
          </w:tcPr>
          <w:p w14:paraId="11D2D05A" w14:textId="6844940D" w:rsidR="00C650F6" w:rsidRPr="00C650F6" w:rsidRDefault="00C650F6" w:rsidP="00C650F6">
            <w:pPr>
              <w:spacing w:line="240" w:lineRule="auto"/>
              <w:ind w:right="0" w:firstLine="0"/>
              <w:jc w:val="center"/>
              <w:rPr>
                <w:b/>
                <w:bCs/>
                <w:szCs w:val="24"/>
              </w:rPr>
            </w:pPr>
            <w:r w:rsidRPr="00C650F6">
              <w:rPr>
                <w:b/>
                <w:bCs/>
                <w:kern w:val="2"/>
                <w:szCs w:val="24"/>
                <w14:ligatures w14:val="standardContextual"/>
              </w:rPr>
              <w:t>S</w:t>
            </w:r>
          </w:p>
        </w:tc>
        <w:tc>
          <w:tcPr>
            <w:tcW w:w="1700" w:type="dxa"/>
            <w:gridSpan w:val="2"/>
            <w:tcBorders>
              <w:top w:val="single" w:sz="4" w:space="0" w:color="auto"/>
              <w:left w:val="nil"/>
              <w:bottom w:val="nil"/>
              <w:right w:val="nil"/>
            </w:tcBorders>
            <w:vAlign w:val="center"/>
          </w:tcPr>
          <w:p w14:paraId="5F8FC2DE" w14:textId="63284C9F" w:rsidR="00C650F6" w:rsidRPr="00C650F6" w:rsidRDefault="00C650F6" w:rsidP="00C650F6">
            <w:pPr>
              <w:spacing w:line="240" w:lineRule="auto"/>
              <w:ind w:right="0" w:firstLine="0"/>
              <w:jc w:val="center"/>
              <w:rPr>
                <w:rFonts w:eastAsiaTheme="minorHAnsi"/>
                <w:b/>
                <w:bCs/>
                <w:color w:val="auto"/>
                <w:szCs w:val="24"/>
                <w:lang w:val="en-IN" w:eastAsia="en-US" w:bidi="hi-IN"/>
              </w:rPr>
            </w:pPr>
            <w:r w:rsidRPr="00C650F6">
              <w:rPr>
                <w:b/>
                <w:bCs/>
                <w:kern w:val="2"/>
                <w:szCs w:val="24"/>
                <w14:ligatures w14:val="standardContextual"/>
              </w:rPr>
              <w:t>S</w:t>
            </w:r>
          </w:p>
        </w:tc>
        <w:tc>
          <w:tcPr>
            <w:tcW w:w="1701" w:type="dxa"/>
            <w:gridSpan w:val="2"/>
            <w:tcBorders>
              <w:top w:val="single" w:sz="4" w:space="0" w:color="auto"/>
              <w:left w:val="nil"/>
              <w:bottom w:val="nil"/>
              <w:right w:val="nil"/>
            </w:tcBorders>
            <w:vAlign w:val="center"/>
          </w:tcPr>
          <w:p w14:paraId="2933A501" w14:textId="1DE18AFC" w:rsidR="00C650F6" w:rsidRPr="00C650F6" w:rsidRDefault="00C650F6" w:rsidP="00C650F6">
            <w:pPr>
              <w:spacing w:line="240" w:lineRule="auto"/>
              <w:ind w:right="0" w:firstLine="0"/>
              <w:jc w:val="center"/>
              <w:rPr>
                <w:rFonts w:eastAsiaTheme="minorHAnsi"/>
                <w:b/>
                <w:bCs/>
                <w:color w:val="auto"/>
                <w:szCs w:val="24"/>
                <w:lang w:val="en-IN" w:eastAsia="en-US" w:bidi="hi-IN"/>
              </w:rPr>
            </w:pPr>
            <w:r w:rsidRPr="00C650F6">
              <w:rPr>
                <w:b/>
                <w:bCs/>
                <w:kern w:val="2"/>
                <w:szCs w:val="24"/>
                <w14:ligatures w14:val="standardContextual"/>
              </w:rPr>
              <w:t>S</w:t>
            </w:r>
          </w:p>
        </w:tc>
        <w:tc>
          <w:tcPr>
            <w:tcW w:w="1701" w:type="dxa"/>
            <w:gridSpan w:val="2"/>
            <w:tcBorders>
              <w:top w:val="single" w:sz="4" w:space="0" w:color="auto"/>
              <w:left w:val="nil"/>
              <w:bottom w:val="nil"/>
              <w:right w:val="nil"/>
            </w:tcBorders>
            <w:vAlign w:val="center"/>
          </w:tcPr>
          <w:p w14:paraId="3D4DCF7C" w14:textId="74C42599" w:rsidR="00C650F6" w:rsidRPr="00C650F6" w:rsidRDefault="00C650F6" w:rsidP="00C650F6">
            <w:pPr>
              <w:spacing w:line="240" w:lineRule="auto"/>
              <w:ind w:right="0" w:firstLine="0"/>
              <w:jc w:val="center"/>
              <w:rPr>
                <w:b/>
                <w:bCs/>
                <w:szCs w:val="24"/>
              </w:rPr>
            </w:pPr>
            <w:r w:rsidRPr="00C650F6">
              <w:rPr>
                <w:b/>
                <w:bCs/>
                <w:szCs w:val="24"/>
              </w:rPr>
              <w:t>S</w:t>
            </w:r>
          </w:p>
        </w:tc>
        <w:tc>
          <w:tcPr>
            <w:tcW w:w="1701" w:type="dxa"/>
            <w:gridSpan w:val="2"/>
            <w:tcBorders>
              <w:top w:val="single" w:sz="4" w:space="0" w:color="auto"/>
              <w:left w:val="nil"/>
              <w:bottom w:val="nil"/>
              <w:right w:val="nil"/>
            </w:tcBorders>
            <w:vAlign w:val="center"/>
          </w:tcPr>
          <w:p w14:paraId="6D1DA3C2" w14:textId="4E17A7CF" w:rsidR="00C650F6" w:rsidRPr="00C650F6" w:rsidRDefault="00C650F6" w:rsidP="00C650F6">
            <w:pPr>
              <w:spacing w:line="240" w:lineRule="auto"/>
              <w:ind w:right="0" w:firstLine="0"/>
              <w:jc w:val="center"/>
              <w:rPr>
                <w:b/>
                <w:bCs/>
                <w:szCs w:val="24"/>
              </w:rPr>
            </w:pPr>
            <w:r w:rsidRPr="00C650F6">
              <w:rPr>
                <w:b/>
                <w:bCs/>
                <w:szCs w:val="24"/>
              </w:rPr>
              <w:t>S</w:t>
            </w:r>
          </w:p>
        </w:tc>
        <w:tc>
          <w:tcPr>
            <w:tcW w:w="1701" w:type="dxa"/>
            <w:gridSpan w:val="2"/>
            <w:tcBorders>
              <w:top w:val="single" w:sz="4" w:space="0" w:color="auto"/>
              <w:left w:val="nil"/>
              <w:bottom w:val="nil"/>
              <w:right w:val="nil"/>
            </w:tcBorders>
            <w:vAlign w:val="center"/>
          </w:tcPr>
          <w:p w14:paraId="640CA79D" w14:textId="1CD93FFD" w:rsidR="00C650F6" w:rsidRPr="00C650F6" w:rsidRDefault="00C650F6" w:rsidP="00C650F6">
            <w:pPr>
              <w:spacing w:line="240" w:lineRule="auto"/>
              <w:ind w:right="0" w:firstLine="0"/>
              <w:jc w:val="center"/>
              <w:rPr>
                <w:b/>
                <w:bCs/>
                <w:szCs w:val="24"/>
              </w:rPr>
            </w:pPr>
            <w:r w:rsidRPr="00A85C93">
              <w:rPr>
                <w:szCs w:val="24"/>
              </w:rPr>
              <w:t>S</w:t>
            </w:r>
          </w:p>
        </w:tc>
      </w:tr>
      <w:tr w:rsidR="00C650F6" w:rsidRPr="00CA699B" w14:paraId="37C3DB72" w14:textId="54871E28" w:rsidTr="00BE7998">
        <w:trPr>
          <w:gridAfter w:val="1"/>
          <w:wAfter w:w="5911" w:type="dxa"/>
          <w:trHeight w:val="397"/>
        </w:trPr>
        <w:tc>
          <w:tcPr>
            <w:tcW w:w="1310" w:type="dxa"/>
            <w:tcBorders>
              <w:top w:val="nil"/>
              <w:left w:val="nil"/>
              <w:bottom w:val="nil"/>
              <w:right w:val="nil"/>
            </w:tcBorders>
            <w:vAlign w:val="center"/>
          </w:tcPr>
          <w:p w14:paraId="5EDA9672"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4819" w:type="dxa"/>
            <w:tcBorders>
              <w:top w:val="nil"/>
              <w:left w:val="nil"/>
              <w:bottom w:val="nil"/>
              <w:right w:val="nil"/>
            </w:tcBorders>
            <w:vAlign w:val="center"/>
          </w:tcPr>
          <w:p w14:paraId="02CA71FA"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US" w:eastAsia="en-US" w:bidi="hi-IN"/>
              </w:rPr>
              <w:t>SEm(±)</w:t>
            </w:r>
          </w:p>
        </w:tc>
        <w:tc>
          <w:tcPr>
            <w:tcW w:w="1560" w:type="dxa"/>
            <w:tcBorders>
              <w:top w:val="nil"/>
              <w:left w:val="nil"/>
              <w:bottom w:val="nil"/>
              <w:right w:val="nil"/>
            </w:tcBorders>
            <w:vAlign w:val="center"/>
          </w:tcPr>
          <w:p w14:paraId="2B834024" w14:textId="10450F31" w:rsidR="00C650F6" w:rsidRPr="00CA699B" w:rsidRDefault="00C650F6" w:rsidP="00C650F6">
            <w:pPr>
              <w:spacing w:line="240" w:lineRule="auto"/>
              <w:ind w:right="0" w:firstLine="0"/>
              <w:jc w:val="center"/>
              <w:rPr>
                <w:szCs w:val="24"/>
              </w:rPr>
            </w:pPr>
            <w:r w:rsidRPr="00CA699B">
              <w:rPr>
                <w:kern w:val="2"/>
                <w:szCs w:val="24"/>
                <w14:ligatures w14:val="standardContextual"/>
              </w:rPr>
              <w:t>1.94</w:t>
            </w:r>
          </w:p>
        </w:tc>
        <w:tc>
          <w:tcPr>
            <w:tcW w:w="1700" w:type="dxa"/>
            <w:gridSpan w:val="2"/>
            <w:tcBorders>
              <w:top w:val="nil"/>
              <w:left w:val="nil"/>
              <w:bottom w:val="nil"/>
              <w:right w:val="nil"/>
            </w:tcBorders>
            <w:vAlign w:val="center"/>
          </w:tcPr>
          <w:p w14:paraId="65406105" w14:textId="3B0386A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0.85</w:t>
            </w:r>
          </w:p>
        </w:tc>
        <w:tc>
          <w:tcPr>
            <w:tcW w:w="1701" w:type="dxa"/>
            <w:gridSpan w:val="2"/>
            <w:tcBorders>
              <w:top w:val="nil"/>
              <w:left w:val="nil"/>
              <w:bottom w:val="nil"/>
              <w:right w:val="nil"/>
            </w:tcBorders>
            <w:vAlign w:val="center"/>
          </w:tcPr>
          <w:p w14:paraId="71D6F9A5" w14:textId="6E09330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0.52</w:t>
            </w:r>
          </w:p>
        </w:tc>
        <w:tc>
          <w:tcPr>
            <w:tcW w:w="1701" w:type="dxa"/>
            <w:gridSpan w:val="2"/>
            <w:tcBorders>
              <w:top w:val="nil"/>
              <w:left w:val="nil"/>
              <w:bottom w:val="nil"/>
              <w:right w:val="nil"/>
            </w:tcBorders>
            <w:vAlign w:val="center"/>
          </w:tcPr>
          <w:p w14:paraId="5F34204E" w14:textId="651412A0" w:rsidR="00C650F6" w:rsidRPr="00CA699B" w:rsidRDefault="00C650F6" w:rsidP="00C650F6">
            <w:pPr>
              <w:spacing w:line="240" w:lineRule="auto"/>
              <w:ind w:right="0" w:firstLine="0"/>
              <w:jc w:val="center"/>
              <w:rPr>
                <w:szCs w:val="24"/>
              </w:rPr>
            </w:pPr>
            <w:r>
              <w:rPr>
                <w:szCs w:val="24"/>
              </w:rPr>
              <w:t>0.35</w:t>
            </w:r>
          </w:p>
        </w:tc>
        <w:tc>
          <w:tcPr>
            <w:tcW w:w="1701" w:type="dxa"/>
            <w:gridSpan w:val="2"/>
            <w:tcBorders>
              <w:top w:val="nil"/>
              <w:left w:val="nil"/>
              <w:bottom w:val="nil"/>
              <w:right w:val="nil"/>
            </w:tcBorders>
            <w:vAlign w:val="center"/>
          </w:tcPr>
          <w:p w14:paraId="6DC849CB" w14:textId="5B7A0460" w:rsidR="00C650F6" w:rsidRPr="00CA699B" w:rsidRDefault="00C650F6" w:rsidP="00C650F6">
            <w:pPr>
              <w:spacing w:line="240" w:lineRule="auto"/>
              <w:ind w:right="0" w:firstLine="0"/>
              <w:jc w:val="center"/>
              <w:rPr>
                <w:szCs w:val="24"/>
              </w:rPr>
            </w:pPr>
            <w:r w:rsidRPr="00CA699B">
              <w:rPr>
                <w:szCs w:val="24"/>
              </w:rPr>
              <w:t>2.25</w:t>
            </w:r>
          </w:p>
        </w:tc>
        <w:tc>
          <w:tcPr>
            <w:tcW w:w="1701" w:type="dxa"/>
            <w:gridSpan w:val="2"/>
            <w:tcBorders>
              <w:top w:val="nil"/>
              <w:left w:val="nil"/>
              <w:bottom w:val="nil"/>
              <w:right w:val="nil"/>
            </w:tcBorders>
            <w:vAlign w:val="center"/>
          </w:tcPr>
          <w:p w14:paraId="5E9CC27D" w14:textId="55789C1C" w:rsidR="00C650F6" w:rsidRPr="00CA699B" w:rsidRDefault="00C650F6" w:rsidP="00C650F6">
            <w:pPr>
              <w:spacing w:line="240" w:lineRule="auto"/>
              <w:ind w:right="0" w:firstLine="0"/>
              <w:jc w:val="center"/>
              <w:rPr>
                <w:szCs w:val="24"/>
              </w:rPr>
            </w:pPr>
            <w:r w:rsidRPr="00A85C93">
              <w:rPr>
                <w:szCs w:val="24"/>
              </w:rPr>
              <w:t>0.04</w:t>
            </w:r>
          </w:p>
        </w:tc>
      </w:tr>
      <w:tr w:rsidR="00C650F6" w:rsidRPr="00CA699B" w14:paraId="33FAA4FA" w14:textId="3EDE2D12" w:rsidTr="00BE7998">
        <w:trPr>
          <w:gridAfter w:val="1"/>
          <w:wAfter w:w="5911" w:type="dxa"/>
          <w:trHeight w:val="397"/>
        </w:trPr>
        <w:tc>
          <w:tcPr>
            <w:tcW w:w="1310" w:type="dxa"/>
            <w:tcBorders>
              <w:top w:val="nil"/>
              <w:left w:val="nil"/>
              <w:bottom w:val="single" w:sz="4" w:space="0" w:color="auto"/>
              <w:right w:val="nil"/>
            </w:tcBorders>
            <w:vAlign w:val="center"/>
          </w:tcPr>
          <w:p w14:paraId="6FC67110"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4819" w:type="dxa"/>
            <w:tcBorders>
              <w:top w:val="nil"/>
              <w:left w:val="nil"/>
              <w:bottom w:val="single" w:sz="4" w:space="0" w:color="auto"/>
              <w:right w:val="nil"/>
            </w:tcBorders>
            <w:vAlign w:val="center"/>
          </w:tcPr>
          <w:p w14:paraId="2AEC6C0C"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1560" w:type="dxa"/>
            <w:tcBorders>
              <w:top w:val="nil"/>
              <w:left w:val="nil"/>
              <w:bottom w:val="single" w:sz="4" w:space="0" w:color="auto"/>
              <w:right w:val="nil"/>
            </w:tcBorders>
            <w:vAlign w:val="center"/>
          </w:tcPr>
          <w:p w14:paraId="4AF9DE4D" w14:textId="5CEE8B3E" w:rsidR="00C650F6" w:rsidRPr="00CA699B" w:rsidRDefault="00C650F6" w:rsidP="00C650F6">
            <w:pPr>
              <w:spacing w:line="240" w:lineRule="auto"/>
              <w:ind w:right="0" w:firstLine="0"/>
              <w:jc w:val="center"/>
              <w:rPr>
                <w:szCs w:val="24"/>
              </w:rPr>
            </w:pPr>
            <w:r w:rsidRPr="00CA699B">
              <w:rPr>
                <w:kern w:val="2"/>
                <w:szCs w:val="24"/>
                <w14:ligatures w14:val="standardContextual"/>
              </w:rPr>
              <w:t>5.66</w:t>
            </w:r>
          </w:p>
        </w:tc>
        <w:tc>
          <w:tcPr>
            <w:tcW w:w="1700" w:type="dxa"/>
            <w:gridSpan w:val="2"/>
            <w:tcBorders>
              <w:top w:val="nil"/>
              <w:left w:val="nil"/>
              <w:bottom w:val="single" w:sz="4" w:space="0" w:color="auto"/>
              <w:right w:val="nil"/>
            </w:tcBorders>
            <w:vAlign w:val="center"/>
          </w:tcPr>
          <w:p w14:paraId="6ED216EC" w14:textId="12CC13FB" w:rsidR="00C650F6" w:rsidRPr="00B32558" w:rsidRDefault="00C650F6" w:rsidP="00C650F6">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2.48</w:t>
            </w:r>
          </w:p>
        </w:tc>
        <w:tc>
          <w:tcPr>
            <w:tcW w:w="1701" w:type="dxa"/>
            <w:gridSpan w:val="2"/>
            <w:tcBorders>
              <w:top w:val="nil"/>
              <w:left w:val="nil"/>
              <w:bottom w:val="single" w:sz="4" w:space="0" w:color="auto"/>
              <w:right w:val="nil"/>
            </w:tcBorders>
            <w:vAlign w:val="center"/>
          </w:tcPr>
          <w:p w14:paraId="0CC64B9B" w14:textId="5302D34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1.53</w:t>
            </w:r>
          </w:p>
        </w:tc>
        <w:tc>
          <w:tcPr>
            <w:tcW w:w="1701" w:type="dxa"/>
            <w:gridSpan w:val="2"/>
            <w:tcBorders>
              <w:top w:val="nil"/>
              <w:left w:val="nil"/>
              <w:bottom w:val="single" w:sz="4" w:space="0" w:color="auto"/>
              <w:right w:val="nil"/>
            </w:tcBorders>
            <w:vAlign w:val="center"/>
          </w:tcPr>
          <w:p w14:paraId="2E4F3421" w14:textId="0F268DE9" w:rsidR="00C650F6" w:rsidRPr="00CA699B" w:rsidRDefault="00C650F6" w:rsidP="00C650F6">
            <w:pPr>
              <w:spacing w:line="240" w:lineRule="auto"/>
              <w:ind w:right="0" w:firstLine="0"/>
              <w:jc w:val="center"/>
              <w:rPr>
                <w:szCs w:val="24"/>
              </w:rPr>
            </w:pPr>
            <w:r>
              <w:rPr>
                <w:szCs w:val="24"/>
              </w:rPr>
              <w:t>1.02</w:t>
            </w:r>
          </w:p>
        </w:tc>
        <w:tc>
          <w:tcPr>
            <w:tcW w:w="1701" w:type="dxa"/>
            <w:gridSpan w:val="2"/>
            <w:tcBorders>
              <w:top w:val="nil"/>
              <w:left w:val="nil"/>
              <w:bottom w:val="single" w:sz="4" w:space="0" w:color="auto"/>
              <w:right w:val="nil"/>
            </w:tcBorders>
            <w:vAlign w:val="center"/>
          </w:tcPr>
          <w:p w14:paraId="2F8FA005" w14:textId="63B322C5" w:rsidR="00C650F6" w:rsidRPr="00CA699B" w:rsidRDefault="00C650F6" w:rsidP="00C650F6">
            <w:pPr>
              <w:spacing w:line="240" w:lineRule="auto"/>
              <w:ind w:right="0" w:firstLine="0"/>
              <w:jc w:val="center"/>
              <w:rPr>
                <w:szCs w:val="24"/>
              </w:rPr>
            </w:pPr>
            <w:r w:rsidRPr="00CA699B">
              <w:rPr>
                <w:szCs w:val="24"/>
              </w:rPr>
              <w:t>6.58</w:t>
            </w:r>
          </w:p>
        </w:tc>
        <w:tc>
          <w:tcPr>
            <w:tcW w:w="1701" w:type="dxa"/>
            <w:gridSpan w:val="2"/>
            <w:tcBorders>
              <w:top w:val="nil"/>
              <w:left w:val="nil"/>
              <w:bottom w:val="single" w:sz="4" w:space="0" w:color="auto"/>
              <w:right w:val="nil"/>
            </w:tcBorders>
            <w:vAlign w:val="center"/>
          </w:tcPr>
          <w:p w14:paraId="6C73E873" w14:textId="0F09B7CA" w:rsidR="00C650F6" w:rsidRPr="00CA699B" w:rsidRDefault="00C650F6" w:rsidP="00C650F6">
            <w:pPr>
              <w:spacing w:line="240" w:lineRule="auto"/>
              <w:ind w:right="0" w:firstLine="0"/>
              <w:jc w:val="center"/>
              <w:rPr>
                <w:szCs w:val="24"/>
              </w:rPr>
            </w:pPr>
            <w:r w:rsidRPr="00A85C93">
              <w:rPr>
                <w:szCs w:val="24"/>
              </w:rPr>
              <w:t>0.12</w:t>
            </w:r>
          </w:p>
        </w:tc>
      </w:tr>
    </w:tbl>
    <w:p w14:paraId="58C2D0B0" w14:textId="446E7BC8" w:rsidR="001C55D5" w:rsidRDefault="00AC6441" w:rsidP="00FD0BB3">
      <w:pPr>
        <w:ind w:firstLine="0"/>
        <w:rPr>
          <w:b/>
          <w:bCs/>
        </w:rPr>
      </w:pPr>
      <w:r>
        <w:rPr>
          <w:b/>
          <w:bCs/>
          <w:noProof/>
          <w:lang w:val="en-US" w:eastAsia="en-US"/>
        </w:rPr>
        <mc:AlternateContent>
          <mc:Choice Requires="wps">
            <w:drawing>
              <wp:anchor distT="0" distB="0" distL="114300" distR="114300" simplePos="0" relativeHeight="251661312" behindDoc="0" locked="0" layoutInCell="1" allowOverlap="1" wp14:anchorId="1B0C014A" wp14:editId="1A497118">
                <wp:simplePos x="0" y="0"/>
                <wp:positionH relativeFrom="column">
                  <wp:posOffset>-419100</wp:posOffset>
                </wp:positionH>
                <wp:positionV relativeFrom="paragraph">
                  <wp:posOffset>-5418455</wp:posOffset>
                </wp:positionV>
                <wp:extent cx="5692140" cy="304800"/>
                <wp:effectExtent l="0" t="0" r="22860" b="19050"/>
                <wp:wrapNone/>
                <wp:docPr id="376874144"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0E6AE552" w14:textId="70C23C71" w:rsidR="00AC6441" w:rsidRDefault="00AC6441" w:rsidP="00AC6441">
                            <w:pPr>
                              <w:spacing w:line="360" w:lineRule="auto"/>
                              <w:rPr>
                                <w:b/>
                                <w:bCs/>
                                <w:szCs w:val="24"/>
                              </w:rPr>
                            </w:pPr>
                            <w:r w:rsidRPr="00CE0F8E">
                              <w:rPr>
                                <w:b/>
                                <w:bCs/>
                                <w:szCs w:val="24"/>
                              </w:rPr>
                              <w:t xml:space="preserve">Table </w:t>
                            </w:r>
                            <w:r>
                              <w:rPr>
                                <w:b/>
                                <w:bCs/>
                                <w:szCs w:val="24"/>
                              </w:rPr>
                              <w:t>3</w:t>
                            </w:r>
                            <w:r w:rsidRPr="00CE0F8E">
                              <w:rPr>
                                <w:b/>
                                <w:bCs/>
                                <w:szCs w:val="24"/>
                              </w:rPr>
                              <w:t xml:space="preserve"> Effect of plant growth regulators on </w:t>
                            </w:r>
                            <w:r>
                              <w:rPr>
                                <w:b/>
                                <w:bCs/>
                                <w:szCs w:val="24"/>
                              </w:rPr>
                              <w:t>yield</w:t>
                            </w:r>
                            <w:r w:rsidRPr="00CE0F8E">
                              <w:rPr>
                                <w:b/>
                                <w:bCs/>
                                <w:szCs w:val="24"/>
                              </w:rPr>
                              <w:t xml:space="preserve"> of Bitter gourd</w:t>
                            </w:r>
                          </w:p>
                          <w:p w14:paraId="35EC27BF"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B0C014A" id="_x0000_s1028" type="#_x0000_t202" style="position:absolute;left:0;text-align:left;margin-left:-33pt;margin-top:-426.65pt;width:448.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AyOA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" fillcolor="white [3201]" strokecolor="white [3212]" strokeweight=".5pt">
                <v:textbox>
                  <w:txbxContent>
                    <w:p w14:paraId="0E6AE552" w14:textId="70C23C71" w:rsidR="00AC6441" w:rsidRDefault="00AC6441" w:rsidP="00AC6441">
                      <w:pPr>
                        <w:spacing w:line="360" w:lineRule="auto"/>
                        <w:rPr>
                          <w:b/>
                          <w:bCs/>
                          <w:szCs w:val="24"/>
                        </w:rPr>
                      </w:pPr>
                      <w:r w:rsidRPr="00CE0F8E">
                        <w:rPr>
                          <w:b/>
                          <w:bCs/>
                          <w:szCs w:val="24"/>
                        </w:rPr>
                        <w:t xml:space="preserve">Table </w:t>
                      </w:r>
                      <w:r>
                        <w:rPr>
                          <w:b/>
                          <w:bCs/>
                          <w:szCs w:val="24"/>
                        </w:rPr>
                        <w:t>3</w:t>
                      </w:r>
                      <w:r w:rsidRPr="00CE0F8E">
                        <w:rPr>
                          <w:b/>
                          <w:bCs/>
                          <w:szCs w:val="24"/>
                        </w:rPr>
                        <w:t xml:space="preserve"> Effect of plant growth regulators on </w:t>
                      </w:r>
                      <w:r>
                        <w:rPr>
                          <w:b/>
                          <w:bCs/>
                          <w:szCs w:val="24"/>
                        </w:rPr>
                        <w:t>yield</w:t>
                      </w:r>
                      <w:r w:rsidRPr="00CE0F8E">
                        <w:rPr>
                          <w:b/>
                          <w:bCs/>
                          <w:szCs w:val="24"/>
                        </w:rPr>
                        <w:t xml:space="preserve"> of Bitter gourd</w:t>
                      </w:r>
                    </w:p>
                    <w:p w14:paraId="35EC27BF" w14:textId="77777777" w:rsidR="00AC6441" w:rsidRDefault="00AC6441" w:rsidP="00AC6441"/>
                  </w:txbxContent>
                </v:textbox>
              </v:shape>
            </w:pict>
          </mc:Fallback>
        </mc:AlternateContent>
      </w:r>
    </w:p>
    <w:p w14:paraId="32A749B4" w14:textId="77777777" w:rsidR="00C650F6" w:rsidRDefault="00C650F6" w:rsidP="00FD0BB3">
      <w:pPr>
        <w:ind w:firstLine="0"/>
        <w:rPr>
          <w:b/>
          <w:bCs/>
        </w:rPr>
      </w:pPr>
    </w:p>
    <w:p w14:paraId="1D67B4C4" w14:textId="77777777" w:rsidR="00C650F6" w:rsidRDefault="00C650F6" w:rsidP="00FD0BB3">
      <w:pPr>
        <w:ind w:firstLine="0"/>
        <w:rPr>
          <w:b/>
          <w:bCs/>
        </w:rPr>
      </w:pPr>
    </w:p>
    <w:p w14:paraId="7B0287ED" w14:textId="0A4A0210" w:rsidR="00273DA4" w:rsidRPr="00746DAF" w:rsidRDefault="00AC6441" w:rsidP="00746DAF">
      <w:pPr>
        <w:ind w:firstLine="0"/>
        <w:rPr>
          <w:b/>
          <w:bCs/>
        </w:rPr>
      </w:pPr>
      <w:r>
        <w:rPr>
          <w:b/>
          <w:bCs/>
          <w:noProof/>
          <w:lang w:val="en-US" w:eastAsia="en-US"/>
        </w:rPr>
        <w:lastRenderedPageBreak/>
        <mc:AlternateContent>
          <mc:Choice Requires="wps">
            <w:drawing>
              <wp:anchor distT="0" distB="0" distL="114300" distR="114300" simplePos="0" relativeHeight="251659264" behindDoc="0" locked="0" layoutInCell="1" allowOverlap="1" wp14:anchorId="2EF9A605" wp14:editId="45A28854">
                <wp:simplePos x="0" y="0"/>
                <wp:positionH relativeFrom="column">
                  <wp:posOffset>-365760</wp:posOffset>
                </wp:positionH>
                <wp:positionV relativeFrom="paragraph">
                  <wp:posOffset>-5586730</wp:posOffset>
                </wp:positionV>
                <wp:extent cx="5692140" cy="304800"/>
                <wp:effectExtent l="0" t="0" r="22860" b="19050"/>
                <wp:wrapNone/>
                <wp:docPr id="1212779008"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4C935E44" w14:textId="5A4CEDB9" w:rsidR="00AC6441" w:rsidRDefault="00AC6441" w:rsidP="00AC6441">
                            <w:pPr>
                              <w:spacing w:line="360" w:lineRule="auto"/>
                              <w:rPr>
                                <w:b/>
                                <w:bCs/>
                                <w:szCs w:val="24"/>
                              </w:rPr>
                            </w:pPr>
                            <w:r w:rsidRPr="00CE0F8E">
                              <w:rPr>
                                <w:b/>
                                <w:bCs/>
                                <w:szCs w:val="24"/>
                              </w:rPr>
                              <w:t xml:space="preserve">Table </w:t>
                            </w:r>
                            <w:r>
                              <w:rPr>
                                <w:b/>
                                <w:bCs/>
                                <w:szCs w:val="24"/>
                              </w:rPr>
                              <w:t>4</w:t>
                            </w:r>
                            <w:r w:rsidRPr="00CE0F8E">
                              <w:rPr>
                                <w:b/>
                                <w:bCs/>
                                <w:szCs w:val="24"/>
                              </w:rPr>
                              <w:t xml:space="preserve"> Effect of plant growth regulators on </w:t>
                            </w:r>
                            <w:r>
                              <w:rPr>
                                <w:b/>
                                <w:bCs/>
                                <w:szCs w:val="24"/>
                              </w:rPr>
                              <w:t>quality</w:t>
                            </w:r>
                            <w:r w:rsidRPr="00CE0F8E">
                              <w:rPr>
                                <w:b/>
                                <w:bCs/>
                                <w:szCs w:val="24"/>
                              </w:rPr>
                              <w:t xml:space="preserve"> of Bitter gourd</w:t>
                            </w:r>
                          </w:p>
                          <w:p w14:paraId="7A7B5A15" w14:textId="77777777" w:rsidR="00AC6441" w:rsidRDefault="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F9A605" id="_x0000_s1029" type="#_x0000_t202" style="position:absolute;left:0;text-align:left;margin-left:-28.8pt;margin-top:-439.9pt;width:448.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nNw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" fillcolor="white [3201]" strokecolor="white [3212]" strokeweight=".5pt">
                <v:textbox>
                  <w:txbxContent>
                    <w:p w14:paraId="4C935E44" w14:textId="5A4CEDB9" w:rsidR="00AC6441" w:rsidRDefault="00AC6441" w:rsidP="00AC6441">
                      <w:pPr>
                        <w:spacing w:line="360" w:lineRule="auto"/>
                        <w:rPr>
                          <w:b/>
                          <w:bCs/>
                          <w:szCs w:val="24"/>
                        </w:rPr>
                      </w:pPr>
                      <w:r w:rsidRPr="00CE0F8E">
                        <w:rPr>
                          <w:b/>
                          <w:bCs/>
                          <w:szCs w:val="24"/>
                        </w:rPr>
                        <w:t xml:space="preserve">Table </w:t>
                      </w:r>
                      <w:r>
                        <w:rPr>
                          <w:b/>
                          <w:bCs/>
                          <w:szCs w:val="24"/>
                        </w:rPr>
                        <w:t>4</w:t>
                      </w:r>
                      <w:r w:rsidRPr="00CE0F8E">
                        <w:rPr>
                          <w:b/>
                          <w:bCs/>
                          <w:szCs w:val="24"/>
                        </w:rPr>
                        <w:t xml:space="preserve"> Effect of plant growth regulators on </w:t>
                      </w:r>
                      <w:r>
                        <w:rPr>
                          <w:b/>
                          <w:bCs/>
                          <w:szCs w:val="24"/>
                        </w:rPr>
                        <w:t>quality</w:t>
                      </w:r>
                      <w:r w:rsidRPr="00CE0F8E">
                        <w:rPr>
                          <w:b/>
                          <w:bCs/>
                          <w:szCs w:val="24"/>
                        </w:rPr>
                        <w:t xml:space="preserve"> of Bitter gourd</w:t>
                      </w:r>
                    </w:p>
                    <w:p w14:paraId="7A7B5A15" w14:textId="77777777" w:rsidR="00AC6441" w:rsidRDefault="00AC6441"/>
                  </w:txbxContent>
                </v:textbox>
              </v:shape>
            </w:pict>
          </mc:Fallback>
        </mc:AlternateContent>
      </w:r>
      <w:r w:rsidR="00273DA4" w:rsidRPr="00CE0F8E">
        <w:rPr>
          <w:b/>
          <w:bCs/>
          <w:szCs w:val="24"/>
        </w:rPr>
        <w:t xml:space="preserve">Table </w:t>
      </w:r>
      <w:r w:rsidR="00746DAF">
        <w:rPr>
          <w:b/>
          <w:bCs/>
          <w:szCs w:val="24"/>
        </w:rPr>
        <w:t>4</w:t>
      </w:r>
      <w:r w:rsidR="00273DA4" w:rsidRPr="00CE0F8E">
        <w:rPr>
          <w:b/>
          <w:bCs/>
          <w:szCs w:val="24"/>
        </w:rPr>
        <w:t xml:space="preserve"> Effect of plant growth regulators on economics of Bitter gourd</w:t>
      </w:r>
    </w:p>
    <w:p w14:paraId="23F1BB49" w14:textId="77777777" w:rsidR="00273DA4" w:rsidRDefault="00273DA4" w:rsidP="00FD0BB3">
      <w:pPr>
        <w:ind w:firstLine="0"/>
        <w:rPr>
          <w:b/>
          <w:bCs/>
        </w:rPr>
      </w:pPr>
    </w:p>
    <w:p w14:paraId="6935DD18" w14:textId="77777777" w:rsidR="00AC6441" w:rsidRDefault="00AC6441" w:rsidP="00FD0BB3">
      <w:pPr>
        <w:ind w:firstLine="0"/>
        <w:rPr>
          <w:b/>
          <w:bCs/>
        </w:rPr>
      </w:pPr>
    </w:p>
    <w:tbl>
      <w:tblPr>
        <w:tblStyle w:val="TableGrid2"/>
        <w:tblpPr w:leftFromText="180" w:rightFromText="180" w:vertAnchor="page" w:horzAnchor="margin" w:tblpY="2089"/>
        <w:tblW w:w="13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2"/>
        <w:gridCol w:w="1593"/>
        <w:gridCol w:w="1951"/>
        <w:gridCol w:w="2236"/>
        <w:gridCol w:w="1718"/>
        <w:gridCol w:w="1878"/>
      </w:tblGrid>
      <w:tr w:rsidR="003C4D3D" w:rsidRPr="003C4D3D" w14:paraId="3E0471C8" w14:textId="77777777" w:rsidTr="00E262E5">
        <w:trPr>
          <w:trHeight w:val="20"/>
        </w:trPr>
        <w:tc>
          <w:tcPr>
            <w:tcW w:w="1701" w:type="dxa"/>
            <w:tcBorders>
              <w:top w:val="single" w:sz="4" w:space="0" w:color="auto"/>
              <w:bottom w:val="single" w:sz="4" w:space="0" w:color="auto"/>
            </w:tcBorders>
            <w:vAlign w:val="center"/>
          </w:tcPr>
          <w:p w14:paraId="39E7B521"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bookmarkStart w:id="2" w:name="_Hlk164692975"/>
            <w:r w:rsidRPr="003C4D3D">
              <w:rPr>
                <w:rFonts w:eastAsiaTheme="minorEastAsia"/>
                <w:b/>
                <w:color w:val="auto"/>
                <w:szCs w:val="24"/>
                <w:lang w:val="en-IN" w:eastAsia="en-US"/>
              </w:rPr>
              <w:t>Treatment Symbol</w:t>
            </w:r>
          </w:p>
        </w:tc>
        <w:tc>
          <w:tcPr>
            <w:tcW w:w="2552" w:type="dxa"/>
            <w:tcBorders>
              <w:top w:val="single" w:sz="4" w:space="0" w:color="auto"/>
              <w:bottom w:val="single" w:sz="4" w:space="0" w:color="auto"/>
            </w:tcBorders>
            <w:vAlign w:val="center"/>
          </w:tcPr>
          <w:p w14:paraId="091C8197"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Total cost of cultivation</w:t>
            </w:r>
          </w:p>
        </w:tc>
        <w:tc>
          <w:tcPr>
            <w:tcW w:w="1593" w:type="dxa"/>
            <w:tcBorders>
              <w:top w:val="single" w:sz="4" w:space="0" w:color="auto"/>
              <w:bottom w:val="single" w:sz="4" w:space="0" w:color="auto"/>
            </w:tcBorders>
            <w:vAlign w:val="center"/>
          </w:tcPr>
          <w:p w14:paraId="25A44617"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Yield (kg/ha)</w:t>
            </w:r>
          </w:p>
        </w:tc>
        <w:tc>
          <w:tcPr>
            <w:tcW w:w="1951" w:type="dxa"/>
            <w:tcBorders>
              <w:top w:val="single" w:sz="4" w:space="0" w:color="auto"/>
              <w:bottom w:val="single" w:sz="4" w:space="0" w:color="auto"/>
            </w:tcBorders>
            <w:vAlign w:val="center"/>
          </w:tcPr>
          <w:p w14:paraId="2A2197BB"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Sale rate Rs/kg</w:t>
            </w:r>
          </w:p>
        </w:tc>
        <w:tc>
          <w:tcPr>
            <w:tcW w:w="2236" w:type="dxa"/>
            <w:tcBorders>
              <w:top w:val="single" w:sz="4" w:space="0" w:color="auto"/>
              <w:bottom w:val="single" w:sz="4" w:space="0" w:color="auto"/>
            </w:tcBorders>
            <w:vAlign w:val="center"/>
          </w:tcPr>
          <w:p w14:paraId="65C69D53"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Gross return</w:t>
            </w:r>
          </w:p>
        </w:tc>
        <w:tc>
          <w:tcPr>
            <w:tcW w:w="1718" w:type="dxa"/>
            <w:tcBorders>
              <w:top w:val="single" w:sz="4" w:space="0" w:color="auto"/>
              <w:bottom w:val="single" w:sz="4" w:space="0" w:color="auto"/>
            </w:tcBorders>
            <w:vAlign w:val="center"/>
          </w:tcPr>
          <w:p w14:paraId="0F8E626E"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Net return</w:t>
            </w:r>
          </w:p>
        </w:tc>
        <w:tc>
          <w:tcPr>
            <w:tcW w:w="1878" w:type="dxa"/>
            <w:tcBorders>
              <w:top w:val="single" w:sz="4" w:space="0" w:color="auto"/>
              <w:bottom w:val="single" w:sz="4" w:space="0" w:color="auto"/>
            </w:tcBorders>
            <w:vAlign w:val="center"/>
          </w:tcPr>
          <w:p w14:paraId="6462D14D"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B:C</w:t>
            </w:r>
          </w:p>
        </w:tc>
      </w:tr>
      <w:tr w:rsidR="003C4D3D" w:rsidRPr="003C4D3D" w14:paraId="3E385E7C" w14:textId="77777777" w:rsidTr="00E262E5">
        <w:trPr>
          <w:trHeight w:val="20"/>
        </w:trPr>
        <w:tc>
          <w:tcPr>
            <w:tcW w:w="1701" w:type="dxa"/>
            <w:tcBorders>
              <w:top w:val="single" w:sz="4" w:space="0" w:color="auto"/>
            </w:tcBorders>
            <w:vAlign w:val="center"/>
          </w:tcPr>
          <w:p w14:paraId="4B8DD45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0</w:t>
            </w:r>
          </w:p>
        </w:tc>
        <w:tc>
          <w:tcPr>
            <w:tcW w:w="2552" w:type="dxa"/>
            <w:tcBorders>
              <w:top w:val="single" w:sz="4" w:space="0" w:color="auto"/>
            </w:tcBorders>
            <w:vAlign w:val="center"/>
          </w:tcPr>
          <w:p w14:paraId="1B17901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60000</w:t>
            </w:r>
          </w:p>
        </w:tc>
        <w:tc>
          <w:tcPr>
            <w:tcW w:w="1593" w:type="dxa"/>
            <w:tcBorders>
              <w:top w:val="single" w:sz="4" w:space="0" w:color="auto"/>
            </w:tcBorders>
            <w:vAlign w:val="center"/>
          </w:tcPr>
          <w:p w14:paraId="71FF28E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10700</w:t>
            </w:r>
          </w:p>
        </w:tc>
        <w:tc>
          <w:tcPr>
            <w:tcW w:w="1951" w:type="dxa"/>
            <w:tcBorders>
              <w:top w:val="single" w:sz="4" w:space="0" w:color="auto"/>
            </w:tcBorders>
          </w:tcPr>
          <w:p w14:paraId="64D022DE"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tcBorders>
              <w:top w:val="single" w:sz="4" w:space="0" w:color="auto"/>
            </w:tcBorders>
            <w:vAlign w:val="center"/>
          </w:tcPr>
          <w:p w14:paraId="1FD6847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214000</w:t>
            </w:r>
          </w:p>
        </w:tc>
        <w:tc>
          <w:tcPr>
            <w:tcW w:w="1718" w:type="dxa"/>
            <w:tcBorders>
              <w:top w:val="single" w:sz="4" w:space="0" w:color="auto"/>
            </w:tcBorders>
            <w:vAlign w:val="center"/>
          </w:tcPr>
          <w:p w14:paraId="03A5106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154000</w:t>
            </w:r>
          </w:p>
        </w:tc>
        <w:tc>
          <w:tcPr>
            <w:tcW w:w="1878" w:type="dxa"/>
            <w:tcBorders>
              <w:top w:val="single" w:sz="4" w:space="0" w:color="auto"/>
            </w:tcBorders>
            <w:vAlign w:val="center"/>
          </w:tcPr>
          <w:p w14:paraId="6E729E8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2.57</w:t>
            </w:r>
          </w:p>
        </w:tc>
      </w:tr>
      <w:tr w:rsidR="003C4D3D" w:rsidRPr="003C4D3D" w14:paraId="3C48872E" w14:textId="77777777" w:rsidTr="00E262E5">
        <w:trPr>
          <w:trHeight w:val="20"/>
        </w:trPr>
        <w:tc>
          <w:tcPr>
            <w:tcW w:w="1701" w:type="dxa"/>
            <w:vAlign w:val="center"/>
          </w:tcPr>
          <w:p w14:paraId="138D92C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w:t>
            </w:r>
          </w:p>
        </w:tc>
        <w:tc>
          <w:tcPr>
            <w:tcW w:w="2552" w:type="dxa"/>
            <w:vAlign w:val="center"/>
          </w:tcPr>
          <w:p w14:paraId="39451D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70000</w:t>
            </w:r>
          </w:p>
        </w:tc>
        <w:tc>
          <w:tcPr>
            <w:tcW w:w="1593" w:type="dxa"/>
            <w:vAlign w:val="center"/>
          </w:tcPr>
          <w:p w14:paraId="2B93752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12300</w:t>
            </w:r>
          </w:p>
        </w:tc>
        <w:tc>
          <w:tcPr>
            <w:tcW w:w="1951" w:type="dxa"/>
          </w:tcPr>
          <w:p w14:paraId="5302B65B"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2A1AA2B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246000</w:t>
            </w:r>
          </w:p>
        </w:tc>
        <w:tc>
          <w:tcPr>
            <w:tcW w:w="1718" w:type="dxa"/>
            <w:vAlign w:val="center"/>
          </w:tcPr>
          <w:p w14:paraId="5AE02DC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176000</w:t>
            </w:r>
          </w:p>
        </w:tc>
        <w:tc>
          <w:tcPr>
            <w:tcW w:w="1878" w:type="dxa"/>
            <w:vAlign w:val="center"/>
          </w:tcPr>
          <w:p w14:paraId="6548FE1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2.51</w:t>
            </w:r>
          </w:p>
        </w:tc>
      </w:tr>
      <w:tr w:rsidR="003C4D3D" w:rsidRPr="003C4D3D" w14:paraId="7DB6A8D3" w14:textId="77777777" w:rsidTr="00E262E5">
        <w:trPr>
          <w:trHeight w:val="20"/>
        </w:trPr>
        <w:tc>
          <w:tcPr>
            <w:tcW w:w="1701" w:type="dxa"/>
            <w:vAlign w:val="center"/>
          </w:tcPr>
          <w:p w14:paraId="4576CCD9"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2</w:t>
            </w:r>
          </w:p>
        </w:tc>
        <w:tc>
          <w:tcPr>
            <w:tcW w:w="2552" w:type="dxa"/>
            <w:vAlign w:val="center"/>
          </w:tcPr>
          <w:p w14:paraId="799D723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72500</w:t>
            </w:r>
          </w:p>
        </w:tc>
        <w:tc>
          <w:tcPr>
            <w:tcW w:w="1593" w:type="dxa"/>
            <w:vAlign w:val="center"/>
          </w:tcPr>
          <w:p w14:paraId="283318C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11500</w:t>
            </w:r>
          </w:p>
        </w:tc>
        <w:tc>
          <w:tcPr>
            <w:tcW w:w="1951" w:type="dxa"/>
          </w:tcPr>
          <w:p w14:paraId="4B4A1C5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752E79E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230000</w:t>
            </w:r>
          </w:p>
        </w:tc>
        <w:tc>
          <w:tcPr>
            <w:tcW w:w="1718" w:type="dxa"/>
            <w:vAlign w:val="center"/>
          </w:tcPr>
          <w:p w14:paraId="1308025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157500</w:t>
            </w:r>
          </w:p>
        </w:tc>
        <w:tc>
          <w:tcPr>
            <w:tcW w:w="1878" w:type="dxa"/>
            <w:vAlign w:val="center"/>
          </w:tcPr>
          <w:p w14:paraId="354D9E1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2.17</w:t>
            </w:r>
          </w:p>
        </w:tc>
      </w:tr>
      <w:tr w:rsidR="003C4D3D" w:rsidRPr="003C4D3D" w14:paraId="75A9185A" w14:textId="77777777" w:rsidTr="00E262E5">
        <w:trPr>
          <w:trHeight w:val="20"/>
        </w:trPr>
        <w:tc>
          <w:tcPr>
            <w:tcW w:w="1701" w:type="dxa"/>
            <w:vAlign w:val="center"/>
          </w:tcPr>
          <w:p w14:paraId="6377AA0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3</w:t>
            </w:r>
          </w:p>
        </w:tc>
        <w:tc>
          <w:tcPr>
            <w:tcW w:w="2552" w:type="dxa"/>
            <w:vAlign w:val="center"/>
          </w:tcPr>
          <w:p w14:paraId="00C1ABE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80000</w:t>
            </w:r>
          </w:p>
        </w:tc>
        <w:tc>
          <w:tcPr>
            <w:tcW w:w="1593" w:type="dxa"/>
            <w:vAlign w:val="center"/>
          </w:tcPr>
          <w:p w14:paraId="20EB7D1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11400</w:t>
            </w:r>
          </w:p>
        </w:tc>
        <w:tc>
          <w:tcPr>
            <w:tcW w:w="1951" w:type="dxa"/>
          </w:tcPr>
          <w:p w14:paraId="052B284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63B555B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228000</w:t>
            </w:r>
          </w:p>
        </w:tc>
        <w:tc>
          <w:tcPr>
            <w:tcW w:w="1718" w:type="dxa"/>
            <w:vAlign w:val="center"/>
          </w:tcPr>
          <w:p w14:paraId="3EA54F5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148000</w:t>
            </w:r>
          </w:p>
        </w:tc>
        <w:tc>
          <w:tcPr>
            <w:tcW w:w="1878" w:type="dxa"/>
            <w:vAlign w:val="center"/>
          </w:tcPr>
          <w:p w14:paraId="66E18B4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1.85</w:t>
            </w:r>
          </w:p>
        </w:tc>
      </w:tr>
      <w:tr w:rsidR="003C4D3D" w:rsidRPr="003C4D3D" w14:paraId="67FAE8A8" w14:textId="77777777" w:rsidTr="00E262E5">
        <w:trPr>
          <w:trHeight w:val="20"/>
        </w:trPr>
        <w:tc>
          <w:tcPr>
            <w:tcW w:w="1701" w:type="dxa"/>
            <w:vAlign w:val="center"/>
          </w:tcPr>
          <w:p w14:paraId="731834A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4</w:t>
            </w:r>
          </w:p>
        </w:tc>
        <w:tc>
          <w:tcPr>
            <w:tcW w:w="2552" w:type="dxa"/>
            <w:vAlign w:val="center"/>
          </w:tcPr>
          <w:p w14:paraId="02A98D9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85000</w:t>
            </w:r>
          </w:p>
        </w:tc>
        <w:tc>
          <w:tcPr>
            <w:tcW w:w="1593" w:type="dxa"/>
            <w:vAlign w:val="center"/>
          </w:tcPr>
          <w:p w14:paraId="3DAAA5D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11300</w:t>
            </w:r>
          </w:p>
        </w:tc>
        <w:tc>
          <w:tcPr>
            <w:tcW w:w="1951" w:type="dxa"/>
          </w:tcPr>
          <w:p w14:paraId="56A9E35B"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E84034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226000</w:t>
            </w:r>
          </w:p>
        </w:tc>
        <w:tc>
          <w:tcPr>
            <w:tcW w:w="1718" w:type="dxa"/>
            <w:vAlign w:val="center"/>
          </w:tcPr>
          <w:p w14:paraId="397DD5B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141000</w:t>
            </w:r>
          </w:p>
        </w:tc>
        <w:tc>
          <w:tcPr>
            <w:tcW w:w="1878" w:type="dxa"/>
            <w:vAlign w:val="center"/>
          </w:tcPr>
          <w:p w14:paraId="2B7CA60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1.66</w:t>
            </w:r>
          </w:p>
        </w:tc>
      </w:tr>
      <w:tr w:rsidR="003C4D3D" w:rsidRPr="003C4D3D" w14:paraId="7BC223A1" w14:textId="77777777" w:rsidTr="00E262E5">
        <w:trPr>
          <w:trHeight w:val="20"/>
        </w:trPr>
        <w:tc>
          <w:tcPr>
            <w:tcW w:w="1701" w:type="dxa"/>
            <w:vAlign w:val="center"/>
          </w:tcPr>
          <w:p w14:paraId="1FBC6E1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5</w:t>
            </w:r>
          </w:p>
        </w:tc>
        <w:tc>
          <w:tcPr>
            <w:tcW w:w="2552" w:type="dxa"/>
            <w:vAlign w:val="center"/>
          </w:tcPr>
          <w:p w14:paraId="1AD93C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72000</w:t>
            </w:r>
          </w:p>
        </w:tc>
        <w:tc>
          <w:tcPr>
            <w:tcW w:w="1593" w:type="dxa"/>
            <w:vAlign w:val="center"/>
          </w:tcPr>
          <w:p w14:paraId="1AFC995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15100</w:t>
            </w:r>
          </w:p>
        </w:tc>
        <w:tc>
          <w:tcPr>
            <w:tcW w:w="1951" w:type="dxa"/>
          </w:tcPr>
          <w:p w14:paraId="6794A282"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C2B3C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302000</w:t>
            </w:r>
          </w:p>
        </w:tc>
        <w:tc>
          <w:tcPr>
            <w:tcW w:w="1718" w:type="dxa"/>
            <w:vAlign w:val="center"/>
          </w:tcPr>
          <w:p w14:paraId="31C1B97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230000</w:t>
            </w:r>
          </w:p>
        </w:tc>
        <w:tc>
          <w:tcPr>
            <w:tcW w:w="1878" w:type="dxa"/>
            <w:vAlign w:val="center"/>
          </w:tcPr>
          <w:p w14:paraId="6FF3EC6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3.19</w:t>
            </w:r>
          </w:p>
        </w:tc>
      </w:tr>
      <w:tr w:rsidR="003C4D3D" w:rsidRPr="003C4D3D" w14:paraId="71E6DF2E" w14:textId="77777777" w:rsidTr="00E262E5">
        <w:trPr>
          <w:trHeight w:val="20"/>
        </w:trPr>
        <w:tc>
          <w:tcPr>
            <w:tcW w:w="1701" w:type="dxa"/>
            <w:vAlign w:val="center"/>
          </w:tcPr>
          <w:p w14:paraId="61DDD87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6</w:t>
            </w:r>
          </w:p>
        </w:tc>
        <w:tc>
          <w:tcPr>
            <w:tcW w:w="2552" w:type="dxa"/>
            <w:vAlign w:val="center"/>
          </w:tcPr>
          <w:p w14:paraId="16C531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76000</w:t>
            </w:r>
          </w:p>
        </w:tc>
        <w:tc>
          <w:tcPr>
            <w:tcW w:w="1593" w:type="dxa"/>
            <w:vAlign w:val="center"/>
          </w:tcPr>
          <w:p w14:paraId="261296A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13800</w:t>
            </w:r>
          </w:p>
        </w:tc>
        <w:tc>
          <w:tcPr>
            <w:tcW w:w="1951" w:type="dxa"/>
          </w:tcPr>
          <w:p w14:paraId="322945F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746E571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276000</w:t>
            </w:r>
          </w:p>
        </w:tc>
        <w:tc>
          <w:tcPr>
            <w:tcW w:w="1718" w:type="dxa"/>
            <w:vAlign w:val="center"/>
          </w:tcPr>
          <w:p w14:paraId="4810144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200000</w:t>
            </w:r>
          </w:p>
        </w:tc>
        <w:tc>
          <w:tcPr>
            <w:tcW w:w="1878" w:type="dxa"/>
            <w:vAlign w:val="center"/>
          </w:tcPr>
          <w:p w14:paraId="2BE7AD0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2.63</w:t>
            </w:r>
          </w:p>
        </w:tc>
      </w:tr>
      <w:tr w:rsidR="003C4D3D" w:rsidRPr="003C4D3D" w14:paraId="54FD6EAC" w14:textId="77777777" w:rsidTr="00E262E5">
        <w:trPr>
          <w:trHeight w:val="20"/>
        </w:trPr>
        <w:tc>
          <w:tcPr>
            <w:tcW w:w="1701" w:type="dxa"/>
            <w:vAlign w:val="center"/>
          </w:tcPr>
          <w:p w14:paraId="410CD388"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7</w:t>
            </w:r>
          </w:p>
        </w:tc>
        <w:tc>
          <w:tcPr>
            <w:tcW w:w="2552" w:type="dxa"/>
            <w:vAlign w:val="center"/>
          </w:tcPr>
          <w:p w14:paraId="241BF0E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80000</w:t>
            </w:r>
          </w:p>
        </w:tc>
        <w:tc>
          <w:tcPr>
            <w:tcW w:w="1593" w:type="dxa"/>
            <w:vAlign w:val="center"/>
          </w:tcPr>
          <w:p w14:paraId="5EF6C33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14500</w:t>
            </w:r>
          </w:p>
        </w:tc>
        <w:tc>
          <w:tcPr>
            <w:tcW w:w="1951" w:type="dxa"/>
          </w:tcPr>
          <w:p w14:paraId="3BABC5E9"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7D446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290000</w:t>
            </w:r>
          </w:p>
        </w:tc>
        <w:tc>
          <w:tcPr>
            <w:tcW w:w="1718" w:type="dxa"/>
            <w:vAlign w:val="center"/>
          </w:tcPr>
          <w:p w14:paraId="35A4417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210000</w:t>
            </w:r>
          </w:p>
        </w:tc>
        <w:tc>
          <w:tcPr>
            <w:tcW w:w="1878" w:type="dxa"/>
            <w:vAlign w:val="center"/>
          </w:tcPr>
          <w:p w14:paraId="796FE6F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2.63</w:t>
            </w:r>
          </w:p>
        </w:tc>
      </w:tr>
      <w:tr w:rsidR="003C4D3D" w:rsidRPr="003C4D3D" w14:paraId="5137590F" w14:textId="77777777" w:rsidTr="00E262E5">
        <w:trPr>
          <w:trHeight w:val="20"/>
        </w:trPr>
        <w:tc>
          <w:tcPr>
            <w:tcW w:w="1701" w:type="dxa"/>
            <w:vAlign w:val="center"/>
          </w:tcPr>
          <w:p w14:paraId="198B9294"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8</w:t>
            </w:r>
          </w:p>
        </w:tc>
        <w:tc>
          <w:tcPr>
            <w:tcW w:w="2552" w:type="dxa"/>
            <w:vAlign w:val="center"/>
          </w:tcPr>
          <w:p w14:paraId="1A83064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84000</w:t>
            </w:r>
          </w:p>
        </w:tc>
        <w:tc>
          <w:tcPr>
            <w:tcW w:w="1593" w:type="dxa"/>
            <w:vAlign w:val="center"/>
          </w:tcPr>
          <w:p w14:paraId="2F952C8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13000</w:t>
            </w:r>
          </w:p>
        </w:tc>
        <w:tc>
          <w:tcPr>
            <w:tcW w:w="1951" w:type="dxa"/>
          </w:tcPr>
          <w:p w14:paraId="08D95916"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53B5D0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260000</w:t>
            </w:r>
          </w:p>
        </w:tc>
        <w:tc>
          <w:tcPr>
            <w:tcW w:w="1718" w:type="dxa"/>
            <w:vAlign w:val="center"/>
          </w:tcPr>
          <w:p w14:paraId="216C028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176000</w:t>
            </w:r>
          </w:p>
        </w:tc>
        <w:tc>
          <w:tcPr>
            <w:tcW w:w="1878" w:type="dxa"/>
            <w:vAlign w:val="center"/>
          </w:tcPr>
          <w:p w14:paraId="47A99E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2.10</w:t>
            </w:r>
          </w:p>
        </w:tc>
      </w:tr>
      <w:tr w:rsidR="003C4D3D" w:rsidRPr="003C4D3D" w14:paraId="292626F1" w14:textId="77777777" w:rsidTr="00E262E5">
        <w:trPr>
          <w:trHeight w:val="20"/>
        </w:trPr>
        <w:tc>
          <w:tcPr>
            <w:tcW w:w="1701" w:type="dxa"/>
            <w:vAlign w:val="center"/>
          </w:tcPr>
          <w:p w14:paraId="536074B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9</w:t>
            </w:r>
          </w:p>
        </w:tc>
        <w:tc>
          <w:tcPr>
            <w:tcW w:w="2552" w:type="dxa"/>
            <w:vAlign w:val="center"/>
          </w:tcPr>
          <w:p w14:paraId="366B136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74000</w:t>
            </w:r>
          </w:p>
        </w:tc>
        <w:tc>
          <w:tcPr>
            <w:tcW w:w="1593" w:type="dxa"/>
            <w:vAlign w:val="center"/>
          </w:tcPr>
          <w:p w14:paraId="44D559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12400</w:t>
            </w:r>
          </w:p>
        </w:tc>
        <w:tc>
          <w:tcPr>
            <w:tcW w:w="1951" w:type="dxa"/>
          </w:tcPr>
          <w:p w14:paraId="47DA247C"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6B678D9"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248000</w:t>
            </w:r>
          </w:p>
        </w:tc>
        <w:tc>
          <w:tcPr>
            <w:tcW w:w="1718" w:type="dxa"/>
            <w:vAlign w:val="center"/>
          </w:tcPr>
          <w:p w14:paraId="7146E17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174000</w:t>
            </w:r>
          </w:p>
        </w:tc>
        <w:tc>
          <w:tcPr>
            <w:tcW w:w="1878" w:type="dxa"/>
            <w:vAlign w:val="center"/>
          </w:tcPr>
          <w:p w14:paraId="47447AC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2.35</w:t>
            </w:r>
          </w:p>
        </w:tc>
      </w:tr>
      <w:tr w:rsidR="003C4D3D" w:rsidRPr="003C4D3D" w14:paraId="5B9D3C71" w14:textId="77777777" w:rsidTr="00E262E5">
        <w:trPr>
          <w:trHeight w:val="20"/>
        </w:trPr>
        <w:tc>
          <w:tcPr>
            <w:tcW w:w="1701" w:type="dxa"/>
            <w:vAlign w:val="center"/>
          </w:tcPr>
          <w:p w14:paraId="37B0A37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10</w:t>
            </w:r>
          </w:p>
        </w:tc>
        <w:tc>
          <w:tcPr>
            <w:tcW w:w="2552" w:type="dxa"/>
            <w:vAlign w:val="center"/>
          </w:tcPr>
          <w:p w14:paraId="0E7B399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77000</w:t>
            </w:r>
          </w:p>
        </w:tc>
        <w:tc>
          <w:tcPr>
            <w:tcW w:w="1593" w:type="dxa"/>
            <w:vAlign w:val="center"/>
          </w:tcPr>
          <w:p w14:paraId="285CFBE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15200</w:t>
            </w:r>
          </w:p>
        </w:tc>
        <w:tc>
          <w:tcPr>
            <w:tcW w:w="1951" w:type="dxa"/>
          </w:tcPr>
          <w:p w14:paraId="12394AB4"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3AF3972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304000</w:t>
            </w:r>
          </w:p>
        </w:tc>
        <w:tc>
          <w:tcPr>
            <w:tcW w:w="1718" w:type="dxa"/>
            <w:vAlign w:val="center"/>
          </w:tcPr>
          <w:p w14:paraId="2DFBBDF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227000</w:t>
            </w:r>
          </w:p>
        </w:tc>
        <w:tc>
          <w:tcPr>
            <w:tcW w:w="1878" w:type="dxa"/>
            <w:vAlign w:val="center"/>
          </w:tcPr>
          <w:p w14:paraId="2DB3890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2.95</w:t>
            </w:r>
          </w:p>
        </w:tc>
      </w:tr>
      <w:tr w:rsidR="003C4D3D" w:rsidRPr="003C4D3D" w14:paraId="6DC915A7" w14:textId="77777777" w:rsidTr="00E262E5">
        <w:trPr>
          <w:trHeight w:val="20"/>
        </w:trPr>
        <w:tc>
          <w:tcPr>
            <w:tcW w:w="1701" w:type="dxa"/>
            <w:vAlign w:val="center"/>
          </w:tcPr>
          <w:p w14:paraId="3A24A5E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11</w:t>
            </w:r>
          </w:p>
        </w:tc>
        <w:tc>
          <w:tcPr>
            <w:tcW w:w="2552" w:type="dxa"/>
            <w:vAlign w:val="center"/>
          </w:tcPr>
          <w:p w14:paraId="2AFD432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79000</w:t>
            </w:r>
          </w:p>
        </w:tc>
        <w:tc>
          <w:tcPr>
            <w:tcW w:w="1593" w:type="dxa"/>
            <w:vAlign w:val="center"/>
          </w:tcPr>
          <w:p w14:paraId="5105AD1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16500</w:t>
            </w:r>
          </w:p>
        </w:tc>
        <w:tc>
          <w:tcPr>
            <w:tcW w:w="1951" w:type="dxa"/>
          </w:tcPr>
          <w:p w14:paraId="61CD6214"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F38919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330000</w:t>
            </w:r>
          </w:p>
        </w:tc>
        <w:tc>
          <w:tcPr>
            <w:tcW w:w="1718" w:type="dxa"/>
            <w:vAlign w:val="center"/>
          </w:tcPr>
          <w:p w14:paraId="58368FD8"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251000</w:t>
            </w:r>
          </w:p>
        </w:tc>
        <w:tc>
          <w:tcPr>
            <w:tcW w:w="1878" w:type="dxa"/>
            <w:vAlign w:val="center"/>
          </w:tcPr>
          <w:p w14:paraId="403935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3.18</w:t>
            </w:r>
          </w:p>
        </w:tc>
      </w:tr>
      <w:tr w:rsidR="003C4D3D" w:rsidRPr="003C4D3D" w14:paraId="1E6FFE6E" w14:textId="77777777" w:rsidTr="00E262E5">
        <w:trPr>
          <w:trHeight w:val="20"/>
        </w:trPr>
        <w:tc>
          <w:tcPr>
            <w:tcW w:w="1701" w:type="dxa"/>
            <w:tcBorders>
              <w:bottom w:val="single" w:sz="4" w:space="0" w:color="auto"/>
            </w:tcBorders>
            <w:vAlign w:val="center"/>
          </w:tcPr>
          <w:p w14:paraId="56508BE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12</w:t>
            </w:r>
          </w:p>
        </w:tc>
        <w:tc>
          <w:tcPr>
            <w:tcW w:w="2552" w:type="dxa"/>
            <w:tcBorders>
              <w:bottom w:val="single" w:sz="4" w:space="0" w:color="auto"/>
            </w:tcBorders>
            <w:vAlign w:val="center"/>
          </w:tcPr>
          <w:p w14:paraId="6B14B81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78000</w:t>
            </w:r>
          </w:p>
        </w:tc>
        <w:tc>
          <w:tcPr>
            <w:tcW w:w="1593" w:type="dxa"/>
            <w:tcBorders>
              <w:bottom w:val="single" w:sz="4" w:space="0" w:color="auto"/>
            </w:tcBorders>
            <w:vAlign w:val="center"/>
          </w:tcPr>
          <w:p w14:paraId="14E6747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16600</w:t>
            </w:r>
          </w:p>
        </w:tc>
        <w:tc>
          <w:tcPr>
            <w:tcW w:w="1951" w:type="dxa"/>
            <w:tcBorders>
              <w:bottom w:val="single" w:sz="4" w:space="0" w:color="auto"/>
            </w:tcBorders>
          </w:tcPr>
          <w:p w14:paraId="680FB341"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tcBorders>
              <w:bottom w:val="single" w:sz="4" w:space="0" w:color="auto"/>
            </w:tcBorders>
            <w:vAlign w:val="center"/>
          </w:tcPr>
          <w:p w14:paraId="3D5CA84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332000</w:t>
            </w:r>
          </w:p>
        </w:tc>
        <w:tc>
          <w:tcPr>
            <w:tcW w:w="1718" w:type="dxa"/>
            <w:tcBorders>
              <w:bottom w:val="single" w:sz="4" w:space="0" w:color="auto"/>
            </w:tcBorders>
            <w:vAlign w:val="center"/>
          </w:tcPr>
          <w:p w14:paraId="26B028D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254000</w:t>
            </w:r>
          </w:p>
        </w:tc>
        <w:tc>
          <w:tcPr>
            <w:tcW w:w="1878" w:type="dxa"/>
            <w:tcBorders>
              <w:bottom w:val="single" w:sz="4" w:space="0" w:color="auto"/>
            </w:tcBorders>
            <w:vAlign w:val="center"/>
          </w:tcPr>
          <w:p w14:paraId="4F1CC9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3.26</w:t>
            </w:r>
          </w:p>
        </w:tc>
      </w:tr>
      <w:bookmarkEnd w:id="2"/>
    </w:tbl>
    <w:p w14:paraId="64BBDDF5" w14:textId="77777777" w:rsidR="00AC6441" w:rsidRDefault="00AC6441" w:rsidP="00FD0BB3">
      <w:pPr>
        <w:ind w:firstLine="0"/>
        <w:rPr>
          <w:b/>
          <w:bCs/>
        </w:rPr>
        <w:sectPr w:rsidR="00AC6441" w:rsidSect="00C26DD0">
          <w:footerReference w:type="default" r:id="rId9"/>
          <w:pgSz w:w="16838" w:h="11906" w:orient="landscape"/>
          <w:pgMar w:top="1440" w:right="1440" w:bottom="1440" w:left="1440" w:header="708" w:footer="708" w:gutter="0"/>
          <w:cols w:space="708"/>
          <w:docGrid w:linePitch="360"/>
        </w:sectPr>
      </w:pPr>
    </w:p>
    <w:p w14:paraId="696E7C0B" w14:textId="7803A8E5" w:rsidR="00AC6441" w:rsidRDefault="00AC6441" w:rsidP="00FD0BB3">
      <w:pPr>
        <w:ind w:firstLine="0"/>
        <w:rPr>
          <w:b/>
          <w:bCs/>
        </w:rPr>
      </w:pPr>
      <w:r>
        <w:rPr>
          <w:b/>
          <w:bCs/>
        </w:rPr>
        <w:lastRenderedPageBreak/>
        <w:t>REFERENCES</w:t>
      </w:r>
    </w:p>
    <w:p w14:paraId="29501412" w14:textId="77777777" w:rsidR="003D18E1" w:rsidRPr="005E7A5F" w:rsidRDefault="003D18E1" w:rsidP="003C4D3D">
      <w:pPr>
        <w:pStyle w:val="Default"/>
        <w:spacing w:line="360" w:lineRule="auto"/>
        <w:ind w:left="720" w:hanging="720"/>
        <w:jc w:val="both"/>
        <w:rPr>
          <w:color w:val="auto"/>
        </w:rPr>
      </w:pPr>
      <w:r w:rsidRPr="005E7A5F">
        <w:rPr>
          <w:color w:val="auto"/>
        </w:rPr>
        <w:t>Ajay S. Kadi, K.P. Asati, Swati Barche and Tulasigeri,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r w:rsidRPr="00680CCA">
        <w:rPr>
          <w:i/>
          <w:iCs/>
          <w:color w:val="auto"/>
        </w:rPr>
        <w:t>Int.J.Curr.Microbiol.App.Sci.</w:t>
      </w:r>
      <w:r w:rsidRPr="005E7A5F">
        <w:rPr>
          <w:color w:val="auto"/>
        </w:rPr>
        <w:t xml:space="preserve"> </w:t>
      </w:r>
      <w:r w:rsidRPr="00680CCA">
        <w:rPr>
          <w:b/>
          <w:bCs/>
          <w:color w:val="auto"/>
        </w:rPr>
        <w:t>7</w:t>
      </w:r>
      <w:r w:rsidRPr="005E7A5F">
        <w:rPr>
          <w:color w:val="auto"/>
        </w:rPr>
        <w:t>(04): 3339-3352.</w:t>
      </w:r>
    </w:p>
    <w:p w14:paraId="001ED0D5" w14:textId="77777777" w:rsidR="003D18E1" w:rsidRPr="005E7A5F" w:rsidRDefault="003D18E1" w:rsidP="003C4D3D">
      <w:pPr>
        <w:pStyle w:val="Default"/>
        <w:spacing w:line="360" w:lineRule="auto"/>
        <w:ind w:left="720" w:hanging="720"/>
        <w:jc w:val="both"/>
        <w:rPr>
          <w:color w:val="auto"/>
        </w:rPr>
      </w:pPr>
      <w:r w:rsidRPr="005E7A5F">
        <w:rPr>
          <w:color w:val="auto"/>
        </w:rPr>
        <w:t xml:space="preserve">Anayat, R., Mufti, S., Rashid, Z., Wani, S., &amp; Khan, I.M. (2020). Effect of Gibberllic Acid and Cycocel on Yield and Quality of Bitter Gourd, </w:t>
      </w:r>
      <w:r w:rsidRPr="005E7A5F">
        <w:rPr>
          <w:i/>
          <w:iCs/>
          <w:color w:val="auto"/>
        </w:rPr>
        <w:t xml:space="preserve">Ind. J. Pure App. Biosci. </w:t>
      </w:r>
      <w:r w:rsidRPr="00680CCA">
        <w:rPr>
          <w:b/>
          <w:bCs/>
          <w:color w:val="auto"/>
        </w:rPr>
        <w:t>8</w:t>
      </w:r>
      <w:r w:rsidRPr="005E7A5F">
        <w:rPr>
          <w:color w:val="auto"/>
        </w:rPr>
        <w:t xml:space="preserve">(4), 402-406. </w:t>
      </w:r>
    </w:p>
    <w:p w14:paraId="393E2A23" w14:textId="77777777" w:rsidR="003D18E1" w:rsidRPr="005E7A5F" w:rsidRDefault="003D18E1" w:rsidP="003D18E1">
      <w:pPr>
        <w:pStyle w:val="Default"/>
        <w:spacing w:line="360" w:lineRule="auto"/>
        <w:ind w:left="720" w:hanging="720"/>
        <w:jc w:val="both"/>
        <w:rPr>
          <w:color w:val="auto"/>
          <w:shd w:val="clear" w:color="auto" w:fill="FFFFFF"/>
        </w:rPr>
      </w:pPr>
      <w:bookmarkStart w:id="3" w:name="_Hlk162004108"/>
      <w:r w:rsidRPr="005E7A5F">
        <w:rPr>
          <w:color w:val="auto"/>
          <w:shd w:val="clear" w:color="auto" w:fill="FFFFFF"/>
        </w:rPr>
        <w:t xml:space="preserve">Barot, </w:t>
      </w:r>
      <w:bookmarkEnd w:id="3"/>
      <w:r w:rsidRPr="005E7A5F">
        <w:rPr>
          <w:color w:val="auto"/>
          <w:shd w:val="clear" w:color="auto" w:fill="FFFFFF"/>
        </w:rPr>
        <w:t>D. C. (2022). Response of bottle gourd (</w:t>
      </w:r>
      <w:r w:rsidRPr="00680CCA">
        <w:rPr>
          <w:i/>
          <w:iCs/>
          <w:color w:val="auto"/>
          <w:shd w:val="clear" w:color="auto" w:fill="FFFFFF"/>
        </w:rPr>
        <w:t>Lagenaria siceraria</w:t>
      </w:r>
      <w:r w:rsidRPr="005E7A5F">
        <w:rPr>
          <w:color w:val="auto"/>
          <w:shd w:val="clear" w:color="auto" w:fill="FFFFFF"/>
        </w:rPr>
        <w:t xml:space="preserve"> (Mol.) Standl.) to foliar application of plant growth regulators.</w:t>
      </w:r>
      <w:r w:rsidRPr="000A4316">
        <w:t xml:space="preserve"> </w:t>
      </w:r>
      <w:r w:rsidRPr="000A4316">
        <w:rPr>
          <w:i/>
          <w:iCs/>
        </w:rPr>
        <w:t>The Pharma Innovation Journal</w:t>
      </w:r>
      <w:r>
        <w:t xml:space="preserve"> </w:t>
      </w:r>
      <w:r w:rsidRPr="000A4316">
        <w:rPr>
          <w:b/>
          <w:bCs/>
        </w:rPr>
        <w:t>11</w:t>
      </w:r>
      <w:r>
        <w:t>(12): 2705-2707.</w:t>
      </w:r>
    </w:p>
    <w:p w14:paraId="20E34162" w14:textId="77777777" w:rsidR="003D18E1" w:rsidRPr="007B6A5A" w:rsidRDefault="003D18E1" w:rsidP="003C4D3D">
      <w:pPr>
        <w:tabs>
          <w:tab w:val="right" w:pos="8640"/>
        </w:tabs>
        <w:spacing w:line="360" w:lineRule="auto"/>
        <w:ind w:left="900" w:hanging="900"/>
        <w:rPr>
          <w:szCs w:val="24"/>
        </w:rPr>
      </w:pPr>
      <w:r w:rsidRPr="007B6A5A">
        <w:rPr>
          <w:szCs w:val="24"/>
        </w:rPr>
        <w:t xml:space="preserve">Behera, T. K. (2004). Heterosis in bittergourd. </w:t>
      </w:r>
      <w:r w:rsidRPr="007B6A5A">
        <w:rPr>
          <w:i/>
          <w:iCs/>
          <w:szCs w:val="24"/>
        </w:rPr>
        <w:t>J. New Seeds</w:t>
      </w:r>
      <w:r w:rsidRPr="007B6A5A">
        <w:rPr>
          <w:szCs w:val="24"/>
        </w:rPr>
        <w:t xml:space="preserve">. </w:t>
      </w:r>
      <w:r w:rsidRPr="007B6A5A">
        <w:rPr>
          <w:i/>
          <w:iCs/>
          <w:szCs w:val="24"/>
        </w:rPr>
        <w:t>6</w:t>
      </w:r>
      <w:r w:rsidRPr="007B6A5A">
        <w:rPr>
          <w:szCs w:val="24"/>
        </w:rPr>
        <w:t>(2/3), 217-222.</w:t>
      </w:r>
    </w:p>
    <w:p w14:paraId="49500519" w14:textId="77777777" w:rsidR="003D18E1" w:rsidRDefault="003D18E1" w:rsidP="003D18E1">
      <w:pPr>
        <w:pStyle w:val="Default"/>
        <w:spacing w:line="360" w:lineRule="auto"/>
        <w:ind w:left="720" w:hanging="720"/>
        <w:jc w:val="both"/>
        <w:rPr>
          <w:color w:val="auto"/>
          <w:shd w:val="clear" w:color="auto" w:fill="FFFFFF"/>
        </w:rPr>
      </w:pPr>
      <w:r w:rsidRPr="005E7A5F">
        <w:rPr>
          <w:color w:val="auto"/>
          <w:shd w:val="clear" w:color="auto" w:fill="FFFFFF"/>
        </w:rPr>
        <w:t xml:space="preserve">Choudhary, M., Rana, D. K., &amp; Rawat, A. (2023). Influence of Different Plant Growth Regulators and Boron on Growth, Yield and Sex Expression of Bottle Gourd </w:t>
      </w:r>
      <w:r w:rsidRPr="00680CCA">
        <w:rPr>
          <w:i/>
          <w:iCs/>
          <w:color w:val="auto"/>
          <w:shd w:val="clear" w:color="auto" w:fill="FFFFFF"/>
        </w:rPr>
        <w:t>(Lagenaria siceraria</w:t>
      </w:r>
      <w:r w:rsidRPr="005E7A5F">
        <w:rPr>
          <w:color w:val="auto"/>
          <w:shd w:val="clear" w:color="auto" w:fill="FFFFFF"/>
        </w:rPr>
        <w:t xml:space="preserve"> Mol.) under Garhwal Valley. </w:t>
      </w:r>
      <w:r w:rsidRPr="005E7A5F">
        <w:rPr>
          <w:i/>
          <w:iCs/>
          <w:color w:val="auto"/>
          <w:shd w:val="clear" w:color="auto" w:fill="FFFFFF"/>
        </w:rPr>
        <w:t>International Journal of Environment and Climate Change</w:t>
      </w:r>
      <w:r w:rsidRPr="005E7A5F">
        <w:rPr>
          <w:color w:val="auto"/>
          <w:shd w:val="clear" w:color="auto" w:fill="FFFFFF"/>
        </w:rPr>
        <w:t>, </w:t>
      </w:r>
      <w:r w:rsidRPr="00680CCA">
        <w:rPr>
          <w:b/>
          <w:bCs/>
          <w:color w:val="auto"/>
          <w:shd w:val="clear" w:color="auto" w:fill="FFFFFF"/>
        </w:rPr>
        <w:t>13</w:t>
      </w:r>
      <w:r w:rsidRPr="005E7A5F">
        <w:rPr>
          <w:color w:val="auto"/>
          <w:shd w:val="clear" w:color="auto" w:fill="FFFFFF"/>
        </w:rPr>
        <w:t>(11), 2453-2459.</w:t>
      </w:r>
    </w:p>
    <w:p w14:paraId="1DE06846" w14:textId="77777777" w:rsidR="003D18E1" w:rsidRDefault="003D18E1" w:rsidP="003C4D3D">
      <w:pPr>
        <w:pStyle w:val="Default"/>
        <w:spacing w:line="360" w:lineRule="auto"/>
        <w:ind w:left="720" w:hanging="720"/>
        <w:jc w:val="both"/>
        <w:rPr>
          <w:color w:val="auto"/>
        </w:rPr>
      </w:pPr>
      <w:r w:rsidRPr="007B6A5A">
        <w:rPr>
          <w:color w:val="auto"/>
        </w:rPr>
        <w:t>Davies, P. (2013). Plant hormones: physiology, biochemistry and molecular biology. Springer Science &amp; Business Media.</w:t>
      </w:r>
    </w:p>
    <w:p w14:paraId="450D1740" w14:textId="77777777" w:rsidR="003D18E1" w:rsidRPr="00A0297B" w:rsidRDefault="003D18E1" w:rsidP="003C4D3D">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2241D994" w14:textId="77777777" w:rsidR="003D18E1" w:rsidRPr="005E7A5F" w:rsidRDefault="003D18E1" w:rsidP="003D18E1">
      <w:pPr>
        <w:pStyle w:val="Default"/>
        <w:spacing w:line="360" w:lineRule="auto"/>
        <w:ind w:left="720" w:hanging="720"/>
        <w:jc w:val="both"/>
        <w:rPr>
          <w:color w:val="auto"/>
        </w:rPr>
      </w:pPr>
      <w:r w:rsidRPr="005E7A5F">
        <w:rPr>
          <w:color w:val="auto"/>
        </w:rPr>
        <w:t xml:space="preserve">Khatoon R., Moniruzzaman M. and Moniruzzaman M.  (2019). Effect of foliar spray of ga3 and naa on sex expression and yield of bitter gourd. </w:t>
      </w:r>
      <w:r w:rsidRPr="00164C3C">
        <w:rPr>
          <w:i/>
          <w:iCs/>
          <w:color w:val="auto"/>
        </w:rPr>
        <w:t>Bangladesh J. Agril. Res</w:t>
      </w:r>
      <w:r w:rsidRPr="005E7A5F">
        <w:rPr>
          <w:color w:val="auto"/>
        </w:rPr>
        <w:t xml:space="preserve">. </w:t>
      </w:r>
      <w:r w:rsidRPr="00164C3C">
        <w:rPr>
          <w:b/>
          <w:bCs/>
          <w:color w:val="auto"/>
        </w:rPr>
        <w:t>44</w:t>
      </w:r>
      <w:r w:rsidRPr="005E7A5F">
        <w:rPr>
          <w:color w:val="auto"/>
        </w:rPr>
        <w:t xml:space="preserve">(2): 281-290 </w:t>
      </w:r>
    </w:p>
    <w:p w14:paraId="5344C8BF" w14:textId="77777777" w:rsidR="003D18E1" w:rsidRPr="005E7A5F" w:rsidRDefault="003D18E1" w:rsidP="003C4D3D">
      <w:pPr>
        <w:pStyle w:val="Default"/>
        <w:spacing w:line="360" w:lineRule="auto"/>
        <w:ind w:left="720" w:hanging="720"/>
        <w:jc w:val="both"/>
        <w:rPr>
          <w:color w:val="auto"/>
          <w:shd w:val="clear" w:color="auto" w:fill="FFFFFF"/>
        </w:rPr>
      </w:pPr>
      <w:r w:rsidRPr="005E7A5F">
        <w:rPr>
          <w:color w:val="auto"/>
          <w:shd w:val="clear" w:color="auto" w:fill="FFFFFF"/>
        </w:rPr>
        <w:t>Kokkirala, L. V., Mohiddin, S. A. K., Prasad, V. M., &amp; Bahadur, V. (2022). Effect of different level of Gibberllic acid, naphthalene acetic acid and Cycocel on growth and yield of bitter gourd (</w:t>
      </w:r>
      <w:r w:rsidRPr="00164C3C">
        <w:rPr>
          <w:i/>
          <w:iCs/>
          <w:color w:val="auto"/>
          <w:shd w:val="clear" w:color="auto" w:fill="FFFFFF"/>
        </w:rPr>
        <w:t>Momordica charantia</w:t>
      </w:r>
      <w:r w:rsidRPr="005E7A5F">
        <w:rPr>
          <w:color w:val="auto"/>
          <w:shd w:val="clear" w:color="auto" w:fill="FFFFFF"/>
        </w:rPr>
        <w:t xml:space="preserve"> L.) CV, Kashi Mayuri. </w:t>
      </w:r>
      <w:r w:rsidRPr="005E7A5F">
        <w:rPr>
          <w:i/>
          <w:iCs/>
          <w:color w:val="auto"/>
          <w:shd w:val="clear" w:color="auto" w:fill="FFFFFF"/>
        </w:rPr>
        <w:t>The Pharma Innovation Journal</w:t>
      </w:r>
      <w:r w:rsidRPr="005E7A5F">
        <w:rPr>
          <w:color w:val="auto"/>
          <w:shd w:val="clear" w:color="auto" w:fill="FFFFFF"/>
        </w:rPr>
        <w:t>, </w:t>
      </w:r>
      <w:r w:rsidRPr="00164C3C">
        <w:rPr>
          <w:b/>
          <w:bCs/>
          <w:color w:val="auto"/>
          <w:shd w:val="clear" w:color="auto" w:fill="FFFFFF"/>
        </w:rPr>
        <w:t>11</w:t>
      </w:r>
      <w:r w:rsidRPr="005E7A5F">
        <w:rPr>
          <w:color w:val="auto"/>
          <w:shd w:val="clear" w:color="auto" w:fill="FFFFFF"/>
        </w:rPr>
        <w:t>(6), 578-580.</w:t>
      </w:r>
    </w:p>
    <w:p w14:paraId="10D63A41" w14:textId="77777777" w:rsidR="003D18E1" w:rsidRPr="005E7A5F" w:rsidRDefault="003D18E1" w:rsidP="003D18E1">
      <w:pPr>
        <w:pStyle w:val="Default"/>
        <w:spacing w:line="360" w:lineRule="auto"/>
        <w:ind w:left="720" w:hanging="720"/>
        <w:jc w:val="both"/>
        <w:rPr>
          <w:color w:val="auto"/>
        </w:rPr>
      </w:pPr>
      <w:r w:rsidRPr="005E7A5F">
        <w:rPr>
          <w:color w:val="auto"/>
        </w:rPr>
        <w:t>Kumar Manish, Vijay Kumar Singh, Sangeeta Shree, Randhir Kumar and Arun Kumar 2019b. Role of Plant Growth Regulators on Quality Seed Yield of Bottle Gourd [</w:t>
      </w:r>
      <w:r w:rsidRPr="00164C3C">
        <w:rPr>
          <w:i/>
          <w:iCs/>
          <w:color w:val="auto"/>
        </w:rPr>
        <w:t xml:space="preserve">Lagenaria siceraria </w:t>
      </w:r>
      <w:r w:rsidRPr="005E7A5F">
        <w:rPr>
          <w:color w:val="auto"/>
        </w:rPr>
        <w:t xml:space="preserve">(Mol.) Standl.]. </w:t>
      </w:r>
      <w:r w:rsidRPr="00164C3C">
        <w:rPr>
          <w:i/>
          <w:iCs/>
          <w:color w:val="auto"/>
        </w:rPr>
        <w:t>Int.J.Curr.Microbiol.App.Sci</w:t>
      </w:r>
      <w:r w:rsidRPr="005E7A5F">
        <w:rPr>
          <w:color w:val="auto"/>
        </w:rPr>
        <w:t xml:space="preserve">. </w:t>
      </w:r>
      <w:r w:rsidRPr="00164C3C">
        <w:rPr>
          <w:b/>
          <w:bCs/>
          <w:color w:val="auto"/>
        </w:rPr>
        <w:t>8</w:t>
      </w:r>
      <w:r w:rsidRPr="005E7A5F">
        <w:rPr>
          <w:color w:val="auto"/>
        </w:rPr>
        <w:t>(09): 1357-1362.</w:t>
      </w:r>
    </w:p>
    <w:p w14:paraId="0585948D" w14:textId="77777777" w:rsidR="003D18E1" w:rsidRPr="005E7A5F" w:rsidRDefault="003D18E1" w:rsidP="003C4D3D">
      <w:pPr>
        <w:pStyle w:val="Default"/>
        <w:spacing w:line="360" w:lineRule="auto"/>
        <w:ind w:left="720" w:hanging="720"/>
        <w:jc w:val="both"/>
        <w:rPr>
          <w:color w:val="auto"/>
        </w:rPr>
      </w:pPr>
      <w:r w:rsidRPr="005E7A5F">
        <w:rPr>
          <w:color w:val="auto"/>
        </w:rPr>
        <w:t>Kumar Navin Ranjan, S. Sengupta, H. C. Lal and Chakraborty, M. 2019a. Effect of Plant Growth Regulators on Growth Parameter s of Taro [</w:t>
      </w:r>
      <w:r w:rsidRPr="00164C3C">
        <w:rPr>
          <w:i/>
          <w:iCs/>
          <w:color w:val="auto"/>
        </w:rPr>
        <w:t>Colocasia esculenta</w:t>
      </w:r>
      <w:r w:rsidRPr="005E7A5F">
        <w:rPr>
          <w:color w:val="auto"/>
        </w:rPr>
        <w:t xml:space="preserve"> var. antiquorum (L.) Schott.]. </w:t>
      </w:r>
      <w:r w:rsidRPr="00164C3C">
        <w:rPr>
          <w:i/>
          <w:iCs/>
          <w:color w:val="auto"/>
        </w:rPr>
        <w:t>Int.J.Curr.Microbiol.App.Sci.</w:t>
      </w:r>
      <w:r w:rsidRPr="005E7A5F">
        <w:rPr>
          <w:color w:val="auto"/>
        </w:rPr>
        <w:t xml:space="preserve"> </w:t>
      </w:r>
      <w:r w:rsidRPr="00164C3C">
        <w:rPr>
          <w:b/>
          <w:bCs/>
          <w:color w:val="auto"/>
        </w:rPr>
        <w:t>8</w:t>
      </w:r>
      <w:r w:rsidRPr="005E7A5F">
        <w:rPr>
          <w:color w:val="auto"/>
        </w:rPr>
        <w:t>(09): 1634-1643.</w:t>
      </w:r>
    </w:p>
    <w:p w14:paraId="70A09CE4" w14:textId="77777777" w:rsidR="003D18E1" w:rsidRPr="005E7A5F" w:rsidRDefault="003D18E1" w:rsidP="003C4D3D">
      <w:pPr>
        <w:pStyle w:val="Default"/>
        <w:spacing w:line="360" w:lineRule="auto"/>
        <w:ind w:left="720" w:hanging="720"/>
        <w:jc w:val="both"/>
        <w:rPr>
          <w:color w:val="auto"/>
          <w:shd w:val="clear" w:color="auto" w:fill="FFFFFF"/>
        </w:rPr>
      </w:pPr>
      <w:r>
        <w:rPr>
          <w:color w:val="auto"/>
          <w:shd w:val="clear" w:color="auto" w:fill="FFFFFF"/>
        </w:rPr>
        <w:lastRenderedPageBreak/>
        <w:t>K</w:t>
      </w:r>
      <w:r w:rsidRPr="005E7A5F">
        <w:rPr>
          <w:color w:val="auto"/>
          <w:shd w:val="clear" w:color="auto" w:fill="FFFFFF"/>
        </w:rPr>
        <w:t>umar, P. R., Vasudevan, S. N., &amp; Patil, M. G. (2014). Effect of foliar sprays of NAA, triacontanol and boron on growth and seed quality in bitter gourd (</w:t>
      </w:r>
      <w:r w:rsidRPr="00164C3C">
        <w:rPr>
          <w:i/>
          <w:iCs/>
          <w:color w:val="auto"/>
          <w:shd w:val="clear" w:color="auto" w:fill="FFFFFF"/>
        </w:rPr>
        <w:t>Momordica charantia</w:t>
      </w:r>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p w14:paraId="5CAFD575" w14:textId="77777777" w:rsidR="003D18E1" w:rsidRPr="005E7A5F" w:rsidRDefault="003D18E1" w:rsidP="003D18E1">
      <w:pPr>
        <w:pStyle w:val="Default"/>
        <w:spacing w:line="360" w:lineRule="auto"/>
        <w:ind w:left="720" w:hanging="720"/>
        <w:jc w:val="both"/>
        <w:rPr>
          <w:color w:val="auto"/>
        </w:rPr>
      </w:pPr>
      <w:r w:rsidRPr="005E7A5F">
        <w:rPr>
          <w:color w:val="auto"/>
        </w:rPr>
        <w:t xml:space="preserve">Meshram L. T., Sonkamble A. M., Patil S. R. and Dahake L. Z. (2020). Effect of Plant Growth Regulators on Growth and Yield of Watermelon. </w:t>
      </w:r>
      <w:r w:rsidRPr="00164C3C">
        <w:rPr>
          <w:i/>
          <w:iCs/>
          <w:color w:val="auto"/>
        </w:rPr>
        <w:t>Int.J.Curr.Microbiol.App.Sci</w:t>
      </w:r>
      <w:r w:rsidRPr="005E7A5F">
        <w:rPr>
          <w:color w:val="auto"/>
        </w:rPr>
        <w:t xml:space="preserve"> Special Issue-</w:t>
      </w:r>
      <w:r w:rsidRPr="00164C3C">
        <w:rPr>
          <w:b/>
          <w:bCs/>
          <w:color w:val="auto"/>
        </w:rPr>
        <w:t>11</w:t>
      </w:r>
      <w:r w:rsidRPr="005E7A5F">
        <w:rPr>
          <w:color w:val="auto"/>
        </w:rPr>
        <w:t xml:space="preserve">: 529-534. </w:t>
      </w:r>
    </w:p>
    <w:p w14:paraId="609CC271" w14:textId="77777777" w:rsidR="003D18E1" w:rsidRDefault="003D18E1" w:rsidP="003C4D3D">
      <w:pPr>
        <w:pStyle w:val="Default"/>
        <w:spacing w:line="360" w:lineRule="auto"/>
        <w:ind w:left="720" w:hanging="720"/>
        <w:jc w:val="both"/>
      </w:pPr>
      <w:r>
        <w:t>Mia, Baset M.A., Serajul Islam, Md., Yunus Miah, Md., Das, M.R. and Khan, H.I. (2016). Flower synchrony, growth and yield enhancement of small type bitter gourd (</w:t>
      </w:r>
      <w:r w:rsidRPr="00504A5F">
        <w:rPr>
          <w:i/>
          <w:iCs/>
        </w:rPr>
        <w:t>Momordica charantia</w:t>
      </w:r>
      <w:r>
        <w:t xml:space="preserve"> L.) Through plant growth regulators and NPK Fertilization. </w:t>
      </w:r>
      <w:r w:rsidRPr="00504A5F">
        <w:rPr>
          <w:i/>
          <w:iCs/>
        </w:rPr>
        <w:t>Pakistan J. of Bio. Sci</w:t>
      </w:r>
      <w:r>
        <w:t xml:space="preserve">., </w:t>
      </w:r>
      <w:r w:rsidRPr="00504A5F">
        <w:rPr>
          <w:b/>
          <w:bCs/>
        </w:rPr>
        <w:t>17</w:t>
      </w:r>
      <w:r>
        <w:t>: 408-413.</w:t>
      </w:r>
    </w:p>
    <w:p w14:paraId="78DC5A30" w14:textId="77777777" w:rsidR="003D18E1" w:rsidRPr="005E7A5F" w:rsidRDefault="003D18E1" w:rsidP="003C4D3D">
      <w:pPr>
        <w:spacing w:line="360" w:lineRule="auto"/>
        <w:ind w:left="720" w:hanging="720"/>
        <w:rPr>
          <w:szCs w:val="24"/>
          <w:shd w:val="clear" w:color="auto" w:fill="FFFFFF"/>
        </w:rPr>
      </w:pPr>
      <w:r w:rsidRPr="005E7A5F">
        <w:rPr>
          <w:szCs w:val="24"/>
          <w:shd w:val="clear" w:color="auto" w:fill="FFFFFF"/>
        </w:rPr>
        <w:t>NHB [National Horticultural Board]. 2016. Horticulture crop estimates for the year 2015-16 [On-line]. Available http://nhb.gov.in [6 Aug 2019].</w:t>
      </w:r>
    </w:p>
    <w:p w14:paraId="387CEE48" w14:textId="77777777" w:rsidR="003D18E1" w:rsidRPr="005E7A5F" w:rsidRDefault="003D18E1" w:rsidP="003C4D3D">
      <w:pPr>
        <w:spacing w:line="360" w:lineRule="auto"/>
        <w:ind w:left="720" w:hanging="720"/>
        <w:rPr>
          <w:szCs w:val="24"/>
          <w:shd w:val="clear" w:color="auto" w:fill="FFFFFF"/>
        </w:rPr>
      </w:pPr>
      <w:r w:rsidRPr="005E7A5F">
        <w:rPr>
          <w:szCs w:val="24"/>
          <w:shd w:val="clear" w:color="auto" w:fill="FFFFFF"/>
        </w:rPr>
        <w:t>NHB [National Horticultural Board]. 2018. Horticulture crop estimates for the year 2017-18 [On-line]. Available: http://nhb.gov.in [6 Aug 2019].</w:t>
      </w:r>
    </w:p>
    <w:p w14:paraId="2BCE09F6" w14:textId="77777777" w:rsidR="003D18E1" w:rsidRPr="005E7A5F" w:rsidRDefault="003D18E1" w:rsidP="003C4D3D">
      <w:pPr>
        <w:pStyle w:val="Default"/>
        <w:spacing w:line="360" w:lineRule="auto"/>
        <w:ind w:left="720" w:hanging="720"/>
        <w:jc w:val="both"/>
        <w:rPr>
          <w:color w:val="auto"/>
        </w:rPr>
      </w:pPr>
      <w:bookmarkStart w:id="4" w:name="_Hlk162004585"/>
      <w:r w:rsidRPr="005E7A5F">
        <w:rPr>
          <w:color w:val="auto"/>
          <w:shd w:val="clear" w:color="auto" w:fill="FFFFFF"/>
        </w:rPr>
        <w:t xml:space="preserve">Rajashree, </w:t>
      </w:r>
      <w:bookmarkEnd w:id="4"/>
      <w:r w:rsidRPr="005E7A5F">
        <w:rPr>
          <w:color w:val="auto"/>
          <w:shd w:val="clear" w:color="auto" w:fill="FFFFFF"/>
        </w:rPr>
        <w:t>V., &amp; Deepanshu (2022). Growth and Yield of Bitter Gourd as Influenced by Gibberellic Acid and Naphthalene Acidic Acid (</w:t>
      </w:r>
      <w:r w:rsidRPr="00164C3C">
        <w:rPr>
          <w:i/>
          <w:iCs/>
          <w:color w:val="auto"/>
          <w:shd w:val="clear" w:color="auto" w:fill="FFFFFF"/>
        </w:rPr>
        <w:t>Momordica charantia</w:t>
      </w:r>
      <w:r w:rsidRPr="005E7A5F">
        <w:rPr>
          <w:color w:val="auto"/>
          <w:shd w:val="clear" w:color="auto" w:fill="FFFFFF"/>
        </w:rPr>
        <w:t xml:space="preserve"> L.). </w:t>
      </w:r>
      <w:r w:rsidRPr="005E7A5F">
        <w:rPr>
          <w:i/>
          <w:iCs/>
          <w:color w:val="auto"/>
          <w:shd w:val="clear" w:color="auto" w:fill="FFFFFF"/>
        </w:rPr>
        <w:t>International Journal of Plant &amp; Soil Science</w:t>
      </w:r>
      <w:r w:rsidRPr="005E7A5F">
        <w:rPr>
          <w:color w:val="auto"/>
          <w:shd w:val="clear" w:color="auto" w:fill="FFFFFF"/>
        </w:rPr>
        <w:t>, </w:t>
      </w:r>
      <w:r w:rsidRPr="00164C3C">
        <w:rPr>
          <w:b/>
          <w:bCs/>
          <w:color w:val="auto"/>
          <w:shd w:val="clear" w:color="auto" w:fill="FFFFFF"/>
        </w:rPr>
        <w:t>34</w:t>
      </w:r>
      <w:r w:rsidRPr="005E7A5F">
        <w:rPr>
          <w:color w:val="auto"/>
          <w:shd w:val="clear" w:color="auto" w:fill="FFFFFF"/>
        </w:rPr>
        <w:t>(21), 809–817.</w:t>
      </w:r>
    </w:p>
    <w:p w14:paraId="1A60F8FD" w14:textId="77777777" w:rsidR="003D18E1" w:rsidRPr="005E7A5F" w:rsidRDefault="003D18E1" w:rsidP="003D18E1">
      <w:pPr>
        <w:pStyle w:val="Default"/>
        <w:spacing w:line="360" w:lineRule="auto"/>
        <w:ind w:left="720" w:hanging="720"/>
        <w:jc w:val="both"/>
        <w:rPr>
          <w:color w:val="auto"/>
        </w:rPr>
      </w:pPr>
      <w:r w:rsidRPr="005E7A5F">
        <w:rPr>
          <w:color w:val="auto"/>
        </w:rPr>
        <w:t>Samapika Dalai, Manoj Kumar Singh and Shweta Soni. 2020. Yield and Yield Traits of Cucumber (</w:t>
      </w:r>
      <w:r w:rsidRPr="00164C3C">
        <w:rPr>
          <w:i/>
          <w:iCs/>
          <w:color w:val="auto"/>
        </w:rPr>
        <w:t>Cucumis sativus</w:t>
      </w:r>
      <w:r w:rsidRPr="005E7A5F">
        <w:rPr>
          <w:color w:val="auto"/>
        </w:rPr>
        <w:t xml:space="preserve"> L.) as Influenced by Foliar Application of Plant Growth Regulators. </w:t>
      </w:r>
      <w:r w:rsidRPr="005E7A5F">
        <w:rPr>
          <w:i/>
          <w:iCs/>
          <w:color w:val="auto"/>
        </w:rPr>
        <w:t>Int. J. Curr. Microbiol. App. Sci</w:t>
      </w:r>
      <w:r w:rsidRPr="005E7A5F">
        <w:rPr>
          <w:color w:val="auto"/>
        </w:rPr>
        <w:t xml:space="preserve">. </w:t>
      </w:r>
      <w:r w:rsidRPr="00164C3C">
        <w:rPr>
          <w:b/>
          <w:bCs/>
          <w:color w:val="auto"/>
        </w:rPr>
        <w:t>9</w:t>
      </w:r>
      <w:r w:rsidRPr="005E7A5F">
        <w:rPr>
          <w:color w:val="auto"/>
        </w:rPr>
        <w:t>(03): 121-126.</w:t>
      </w:r>
    </w:p>
    <w:p w14:paraId="153CB47D" w14:textId="77777777" w:rsidR="003D18E1" w:rsidRPr="007B6A5A" w:rsidRDefault="003D18E1" w:rsidP="003C4D3D">
      <w:pPr>
        <w:pStyle w:val="Default"/>
        <w:spacing w:line="360" w:lineRule="auto"/>
        <w:ind w:left="720" w:hanging="720"/>
        <w:jc w:val="both"/>
        <w:rPr>
          <w:color w:val="auto"/>
        </w:rPr>
      </w:pPr>
      <w:r w:rsidRPr="007B6A5A">
        <w:rPr>
          <w:color w:val="auto"/>
        </w:rPr>
        <w:t>Sarkar MD, Moniruzzaman M, Alam S, Rahman J, Quamruzzaman, Rojoni RN, et al. Growth, sex expression and nutrient composition of cucumber (</w:t>
      </w:r>
      <w:r w:rsidRPr="00854823">
        <w:rPr>
          <w:i/>
          <w:iCs/>
          <w:color w:val="auto"/>
        </w:rPr>
        <w:t>Cucumis sativus</w:t>
      </w:r>
      <w:r w:rsidRPr="007B6A5A">
        <w:rPr>
          <w:color w:val="auto"/>
        </w:rPr>
        <w:t>) as influenced by maleic hydrazide.</w:t>
      </w:r>
      <w:r>
        <w:rPr>
          <w:color w:val="auto"/>
        </w:rPr>
        <w:t xml:space="preserve"> (2019)</w:t>
      </w:r>
      <w:r w:rsidRPr="007B6A5A">
        <w:rPr>
          <w:color w:val="auto"/>
        </w:rPr>
        <w:t xml:space="preserve"> </w:t>
      </w:r>
      <w:r w:rsidRPr="00854823">
        <w:rPr>
          <w:i/>
          <w:iCs/>
          <w:color w:val="auto"/>
        </w:rPr>
        <w:t>Pakistan J Bot.</w:t>
      </w:r>
      <w:r w:rsidRPr="00854823">
        <w:rPr>
          <w:b/>
          <w:bCs/>
          <w:color w:val="auto"/>
        </w:rPr>
        <w:t>51</w:t>
      </w:r>
      <w:r w:rsidRPr="007B6A5A">
        <w:rPr>
          <w:color w:val="auto"/>
        </w:rPr>
        <w:t>:117-123.</w:t>
      </w:r>
    </w:p>
    <w:p w14:paraId="54E4EA30" w14:textId="77777777" w:rsidR="003D18E1" w:rsidRDefault="003D18E1" w:rsidP="003C4D3D">
      <w:pPr>
        <w:spacing w:line="360" w:lineRule="auto"/>
        <w:ind w:left="720" w:hanging="720"/>
        <w:rPr>
          <w:szCs w:val="24"/>
          <w:shd w:val="clear" w:color="auto" w:fill="FFFFFF"/>
        </w:rPr>
      </w:pPr>
      <w:r w:rsidRPr="005E7A5F">
        <w:rPr>
          <w:szCs w:val="24"/>
          <w:shd w:val="clear" w:color="auto" w:fill="FFFFFF"/>
        </w:rPr>
        <w:t>Tomar S., Rajiv, Singh D.  P.  and Kumari M.  2020 Effect GA</w:t>
      </w:r>
      <w:r w:rsidRPr="005E7A5F">
        <w:rPr>
          <w:szCs w:val="24"/>
          <w:shd w:val="clear" w:color="auto" w:fill="FFFFFF"/>
          <w:vertAlign w:val="subscript"/>
        </w:rPr>
        <w:t>3</w:t>
      </w:r>
      <w:r w:rsidRPr="005E7A5F">
        <w:rPr>
          <w:szCs w:val="24"/>
          <w:shd w:val="clear" w:color="auto" w:fill="FFFFFF"/>
        </w:rPr>
        <w:t xml:space="preserve"> and NAA on growth   and   yield   of   tomato (</w:t>
      </w:r>
      <w:r w:rsidRPr="005E7A5F">
        <w:rPr>
          <w:i/>
          <w:iCs/>
          <w:szCs w:val="24"/>
          <w:shd w:val="clear" w:color="auto" w:fill="FFFFFF"/>
        </w:rPr>
        <w:t>Lycopersicon   esculentummill</w:t>
      </w:r>
      <w:r w:rsidRPr="005E7A5F">
        <w:rPr>
          <w:szCs w:val="24"/>
          <w:shd w:val="clear" w:color="auto" w:fill="FFFFFF"/>
        </w:rPr>
        <w:t xml:space="preserve">) Department of vegetable science, CSAUA and T, Kanpur (UP) India, </w:t>
      </w:r>
      <w:r w:rsidRPr="00164C3C">
        <w:rPr>
          <w:b/>
          <w:bCs/>
          <w:szCs w:val="24"/>
          <w:shd w:val="clear" w:color="auto" w:fill="FFFFFF"/>
        </w:rPr>
        <w:t>20</w:t>
      </w:r>
      <w:r w:rsidRPr="005E7A5F">
        <w:rPr>
          <w:szCs w:val="24"/>
          <w:shd w:val="clear" w:color="auto" w:fill="FFFFFF"/>
        </w:rPr>
        <w:t>p.71-72.</w:t>
      </w:r>
    </w:p>
    <w:p w14:paraId="4020B952" w14:textId="77777777" w:rsidR="003D18E1" w:rsidRPr="005E7A5F" w:rsidRDefault="003D18E1" w:rsidP="003D18E1">
      <w:pPr>
        <w:pStyle w:val="Default"/>
        <w:spacing w:line="360" w:lineRule="auto"/>
        <w:ind w:left="720" w:hanging="720"/>
        <w:jc w:val="both"/>
        <w:rPr>
          <w:color w:val="auto"/>
          <w:shd w:val="clear" w:color="auto" w:fill="FFFFFF"/>
        </w:rPr>
      </w:pPr>
    </w:p>
    <w:p w14:paraId="0DE7E057" w14:textId="77777777" w:rsidR="003C4D3D" w:rsidRPr="007B6A5A" w:rsidRDefault="003C4D3D" w:rsidP="003C4D3D">
      <w:pPr>
        <w:pStyle w:val="Default"/>
        <w:spacing w:line="360" w:lineRule="auto"/>
        <w:ind w:left="720" w:hanging="720"/>
        <w:jc w:val="both"/>
        <w:rPr>
          <w:color w:val="auto"/>
        </w:rPr>
      </w:pPr>
    </w:p>
    <w:p w14:paraId="46EBACDB" w14:textId="77777777" w:rsidR="00AC6441" w:rsidRPr="001C55D5" w:rsidRDefault="00AC6441" w:rsidP="00FD0BB3">
      <w:pPr>
        <w:ind w:firstLine="0"/>
        <w:rPr>
          <w:b/>
          <w:bCs/>
        </w:rPr>
      </w:pPr>
    </w:p>
    <w:sectPr w:rsidR="00AC6441" w:rsidRPr="001C55D5" w:rsidSect="00C26D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73E5" w14:textId="77777777" w:rsidR="005B3C7B" w:rsidRDefault="005B3C7B" w:rsidP="00311814">
      <w:pPr>
        <w:spacing w:line="240" w:lineRule="auto"/>
      </w:pPr>
      <w:r>
        <w:separator/>
      </w:r>
    </w:p>
  </w:endnote>
  <w:endnote w:type="continuationSeparator" w:id="0">
    <w:p w14:paraId="102F14FA" w14:textId="77777777" w:rsidR="005B3C7B" w:rsidRDefault="005B3C7B" w:rsidP="00311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n-ea">
    <w:altName w:val="Cambria"/>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9636" w14:textId="77777777" w:rsidR="00311814" w:rsidRDefault="0031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87C1" w14:textId="77777777" w:rsidR="00C650F6" w:rsidRDefault="00C65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8952" w14:textId="77777777" w:rsidR="00C650F6" w:rsidRDefault="00C6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7D322" w14:textId="77777777" w:rsidR="005B3C7B" w:rsidRDefault="005B3C7B" w:rsidP="00311814">
      <w:pPr>
        <w:spacing w:line="240" w:lineRule="auto"/>
      </w:pPr>
      <w:r>
        <w:separator/>
      </w:r>
    </w:p>
  </w:footnote>
  <w:footnote w:type="continuationSeparator" w:id="0">
    <w:p w14:paraId="1B02DD67" w14:textId="77777777" w:rsidR="005B3C7B" w:rsidRDefault="005B3C7B" w:rsidP="003118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AF0"/>
    <w:multiLevelType w:val="hybridMultilevel"/>
    <w:tmpl w:val="FFFFFFFF"/>
    <w:lvl w:ilvl="0" w:tplc="53DA5E10">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983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3CB0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5CBE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BAF1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3E0E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BAD4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6C74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5240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CD4EE1"/>
    <w:multiLevelType w:val="hybridMultilevel"/>
    <w:tmpl w:val="2DDC9F78"/>
    <w:lvl w:ilvl="0" w:tplc="FFFFFFFF">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64"/>
    <w:rsid w:val="001848D2"/>
    <w:rsid w:val="0018575E"/>
    <w:rsid w:val="00195703"/>
    <w:rsid w:val="001C55D5"/>
    <w:rsid w:val="00273DA4"/>
    <w:rsid w:val="00311814"/>
    <w:rsid w:val="00313DF3"/>
    <w:rsid w:val="00367A83"/>
    <w:rsid w:val="003732E2"/>
    <w:rsid w:val="003C4D3D"/>
    <w:rsid w:val="003D18E1"/>
    <w:rsid w:val="0056424A"/>
    <w:rsid w:val="005B3C7B"/>
    <w:rsid w:val="005E2A34"/>
    <w:rsid w:val="0060227B"/>
    <w:rsid w:val="006D2F64"/>
    <w:rsid w:val="00746DAF"/>
    <w:rsid w:val="007C5EDB"/>
    <w:rsid w:val="008057B5"/>
    <w:rsid w:val="00876280"/>
    <w:rsid w:val="00A257B1"/>
    <w:rsid w:val="00A854FD"/>
    <w:rsid w:val="00AC6441"/>
    <w:rsid w:val="00C26DD0"/>
    <w:rsid w:val="00C650F6"/>
    <w:rsid w:val="00C77D1B"/>
    <w:rsid w:val="00C80FBB"/>
    <w:rsid w:val="00CF031C"/>
    <w:rsid w:val="00DA2F9D"/>
    <w:rsid w:val="00DE177B"/>
    <w:rsid w:val="00E74AD3"/>
    <w:rsid w:val="00FD0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59CE"/>
  <w15:chartTrackingRefBased/>
  <w15:docId w15:val="{46DDC45C-732A-4674-9283-D5D48429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75E"/>
    <w:pPr>
      <w:spacing w:after="0" w:line="368" w:lineRule="auto"/>
      <w:ind w:right="16" w:firstLine="711"/>
      <w:jc w:val="both"/>
    </w:pPr>
    <w:rPr>
      <w:rFonts w:ascii="Times New Roman" w:eastAsia="Times New Roman" w:hAnsi="Times New Roman" w:cs="Times New Roman"/>
      <w:color w:val="000000"/>
      <w:sz w:val="24"/>
      <w:szCs w:val="22"/>
      <w:lang w:val="en" w:eastAsia="en" w:bidi="ar-SA"/>
    </w:rPr>
  </w:style>
  <w:style w:type="paragraph" w:styleId="Heading1">
    <w:name w:val="heading 1"/>
    <w:next w:val="Normal"/>
    <w:link w:val="Heading1Char"/>
    <w:uiPriority w:val="9"/>
    <w:qFormat/>
    <w:rsid w:val="0018575E"/>
    <w:pPr>
      <w:keepNext/>
      <w:keepLines/>
      <w:numPr>
        <w:numId w:val="1"/>
      </w:numPr>
      <w:spacing w:after="112"/>
      <w:ind w:left="30" w:hanging="10"/>
      <w:outlineLvl w:val="0"/>
    </w:pPr>
    <w:rPr>
      <w:rFonts w:ascii="Times New Roman" w:eastAsia="Times New Roman" w:hAnsi="Times New Roman" w:cs="Times New Roman"/>
      <w:b/>
      <w:color w:val="000000"/>
      <w:sz w:val="24"/>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F64"/>
    <w:rPr>
      <w:color w:val="0563C1" w:themeColor="hyperlink"/>
      <w:u w:val="single"/>
    </w:rPr>
  </w:style>
  <w:style w:type="character" w:customStyle="1" w:styleId="Heading1Char">
    <w:name w:val="Heading 1 Char"/>
    <w:basedOn w:val="DefaultParagraphFont"/>
    <w:link w:val="Heading1"/>
    <w:rsid w:val="0018575E"/>
    <w:rPr>
      <w:rFonts w:ascii="Times New Roman" w:eastAsia="Times New Roman" w:hAnsi="Times New Roman" w:cs="Times New Roman"/>
      <w:b/>
      <w:color w:val="000000"/>
      <w:sz w:val="24"/>
      <w:szCs w:val="22"/>
      <w:lang w:val="en-US" w:bidi="ar-SA"/>
    </w:rPr>
  </w:style>
  <w:style w:type="paragraph" w:styleId="BodyText">
    <w:name w:val="Body Text"/>
    <w:basedOn w:val="Normal"/>
    <w:link w:val="BodyTextChar"/>
    <w:uiPriority w:val="1"/>
    <w:qFormat/>
    <w:rsid w:val="0018575E"/>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8575E"/>
    <w:rPr>
      <w:rFonts w:ascii="Times New Roman" w:eastAsia="Times New Roman" w:hAnsi="Times New Roman" w:cs="Times New Roman"/>
      <w:kern w:val="0"/>
      <w:sz w:val="24"/>
      <w:szCs w:val="24"/>
      <w:lang w:val="en-US" w:bidi="ar-SA"/>
      <w14:ligatures w14:val="none"/>
    </w:rPr>
  </w:style>
  <w:style w:type="paragraph" w:styleId="ListParagraph">
    <w:name w:val="List Paragraph"/>
    <w:basedOn w:val="Normal"/>
    <w:uiPriority w:val="34"/>
    <w:qFormat/>
    <w:rsid w:val="00CF031C"/>
    <w:pPr>
      <w:spacing w:line="240" w:lineRule="auto"/>
      <w:ind w:left="720" w:right="0" w:firstLine="0"/>
      <w:contextualSpacing/>
      <w:jc w:val="left"/>
    </w:pPr>
    <w:rPr>
      <w:color w:val="auto"/>
      <w:kern w:val="0"/>
      <w:szCs w:val="24"/>
      <w:lang w:val="en-US" w:eastAsia="en-US"/>
      <w14:ligatures w14:val="none"/>
    </w:rPr>
  </w:style>
  <w:style w:type="table" w:styleId="TableGrid">
    <w:name w:val="Table Grid"/>
    <w:basedOn w:val="TableNormal"/>
    <w:uiPriority w:val="39"/>
    <w:qFormat/>
    <w:rsid w:val="006022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814"/>
    <w:pPr>
      <w:tabs>
        <w:tab w:val="center" w:pos="4513"/>
        <w:tab w:val="right" w:pos="9026"/>
      </w:tabs>
      <w:spacing w:line="240" w:lineRule="auto"/>
    </w:pPr>
  </w:style>
  <w:style w:type="character" w:customStyle="1" w:styleId="HeaderChar">
    <w:name w:val="Header Char"/>
    <w:basedOn w:val="DefaultParagraphFont"/>
    <w:link w:val="Header"/>
    <w:uiPriority w:val="99"/>
    <w:rsid w:val="00311814"/>
    <w:rPr>
      <w:rFonts w:ascii="Times New Roman" w:eastAsia="Times New Roman" w:hAnsi="Times New Roman" w:cs="Times New Roman"/>
      <w:color w:val="000000"/>
      <w:sz w:val="24"/>
      <w:szCs w:val="22"/>
      <w:lang w:val="en" w:eastAsia="en" w:bidi="ar-SA"/>
    </w:rPr>
  </w:style>
  <w:style w:type="paragraph" w:styleId="Footer">
    <w:name w:val="footer"/>
    <w:basedOn w:val="Normal"/>
    <w:link w:val="FooterChar"/>
    <w:uiPriority w:val="99"/>
    <w:unhideWhenUsed/>
    <w:rsid w:val="00311814"/>
    <w:pPr>
      <w:tabs>
        <w:tab w:val="center" w:pos="4513"/>
        <w:tab w:val="right" w:pos="9026"/>
      </w:tabs>
      <w:spacing w:line="240" w:lineRule="auto"/>
    </w:pPr>
  </w:style>
  <w:style w:type="character" w:customStyle="1" w:styleId="FooterChar">
    <w:name w:val="Footer Char"/>
    <w:basedOn w:val="DefaultParagraphFont"/>
    <w:link w:val="Footer"/>
    <w:uiPriority w:val="99"/>
    <w:rsid w:val="00311814"/>
    <w:rPr>
      <w:rFonts w:ascii="Times New Roman" w:eastAsia="Times New Roman" w:hAnsi="Times New Roman" w:cs="Times New Roman"/>
      <w:color w:val="000000"/>
      <w:sz w:val="24"/>
      <w:szCs w:val="22"/>
      <w:lang w:val="en" w:eastAsia="en" w:bidi="ar-SA"/>
    </w:rPr>
  </w:style>
  <w:style w:type="table" w:customStyle="1" w:styleId="TableGrid2">
    <w:name w:val="Table Grid2"/>
    <w:basedOn w:val="TableNormal"/>
    <w:next w:val="TableGrid"/>
    <w:uiPriority w:val="39"/>
    <w:rsid w:val="00273DA4"/>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D3D"/>
    <w:pPr>
      <w:autoSpaceDE w:val="0"/>
      <w:autoSpaceDN w:val="0"/>
      <w:adjustRightInd w:val="0"/>
      <w:spacing w:after="0" w:line="240" w:lineRule="auto"/>
    </w:pPr>
    <w:rPr>
      <w:rFonts w:ascii="Times New Roman" w:hAnsi="Times New Roman" w:cs="Times New Roman"/>
      <w:color w:val="000000"/>
      <w:kern w:val="0"/>
      <w:sz w:val="24"/>
      <w:szCs w:val="24"/>
      <w:lang w:val="en-US" w:bidi="ar-SA"/>
      <w14:ligatures w14:val="none"/>
    </w:rPr>
  </w:style>
  <w:style w:type="character" w:customStyle="1" w:styleId="UnresolvedMention">
    <w:name w:val="Unresolved Mention"/>
    <w:basedOn w:val="DefaultParagraphFont"/>
    <w:uiPriority w:val="99"/>
    <w:semiHidden/>
    <w:unhideWhenUsed/>
    <w:rsid w:val="00E74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Editor-75</cp:lastModifiedBy>
  <cp:revision>16</cp:revision>
  <dcterms:created xsi:type="dcterms:W3CDTF">2024-04-22T08:58:00Z</dcterms:created>
  <dcterms:modified xsi:type="dcterms:W3CDTF">2024-05-11T04:50:00Z</dcterms:modified>
</cp:coreProperties>
</file>