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407D5" w14:textId="2530FD6A" w:rsidR="00A258C3" w:rsidRDefault="000177CB" w:rsidP="00441B6F">
      <w:pPr>
        <w:pStyle w:val="Author"/>
        <w:spacing w:line="240" w:lineRule="auto"/>
        <w:jc w:val="both"/>
        <w:rPr>
          <w:rFonts w:ascii="Arial" w:hAnsi="Arial" w:cs="Arial"/>
          <w:bCs/>
          <w:iCs/>
          <w:kern w:val="28"/>
          <w:sz w:val="36"/>
        </w:rPr>
      </w:pPr>
      <w:r>
        <w:rPr>
          <w:rFonts w:ascii="Arial" w:hAnsi="Arial" w:cs="Arial"/>
          <w:bCs/>
          <w:iCs/>
          <w:kern w:val="28"/>
          <w:sz w:val="36"/>
        </w:rPr>
        <w:t xml:space="preserve">Neurocognitive deficits in </w:t>
      </w:r>
      <w:r w:rsidRPr="000177CB">
        <w:rPr>
          <w:rFonts w:ascii="Arial" w:hAnsi="Arial" w:cs="Arial"/>
          <w:bCs/>
          <w:iCs/>
          <w:kern w:val="28"/>
          <w:sz w:val="36"/>
        </w:rPr>
        <w:t>Attention Deficit</w:t>
      </w:r>
      <w:r>
        <w:rPr>
          <w:rFonts w:ascii="Arial" w:hAnsi="Arial" w:cs="Arial"/>
          <w:bCs/>
          <w:iCs/>
          <w:kern w:val="28"/>
          <w:sz w:val="36"/>
        </w:rPr>
        <w:t xml:space="preserve">/ </w:t>
      </w:r>
      <w:r w:rsidRPr="000177CB">
        <w:rPr>
          <w:rFonts w:ascii="Arial" w:hAnsi="Arial" w:cs="Arial"/>
          <w:bCs/>
          <w:iCs/>
          <w:kern w:val="28"/>
          <w:sz w:val="36"/>
        </w:rPr>
        <w:t>Hyperactive Disorder (ADHD)</w:t>
      </w:r>
      <w:r>
        <w:rPr>
          <w:rFonts w:ascii="Arial" w:hAnsi="Arial" w:cs="Arial"/>
          <w:bCs/>
          <w:iCs/>
          <w:kern w:val="28"/>
          <w:sz w:val="36"/>
        </w:rPr>
        <w:t>: Role of s</w:t>
      </w:r>
      <w:r w:rsidRPr="000177CB">
        <w:rPr>
          <w:rFonts w:ascii="Arial" w:hAnsi="Arial" w:cs="Arial"/>
          <w:bCs/>
          <w:iCs/>
          <w:kern w:val="28"/>
          <w:sz w:val="36"/>
        </w:rPr>
        <w:t>ensory processing</w:t>
      </w:r>
      <w:r>
        <w:rPr>
          <w:rFonts w:ascii="Arial" w:hAnsi="Arial" w:cs="Arial"/>
          <w:bCs/>
          <w:iCs/>
          <w:kern w:val="28"/>
          <w:sz w:val="36"/>
        </w:rPr>
        <w:t xml:space="preserve">, </w:t>
      </w:r>
      <w:r w:rsidRPr="000177CB">
        <w:rPr>
          <w:rFonts w:ascii="Arial" w:hAnsi="Arial" w:cs="Arial"/>
          <w:bCs/>
          <w:iCs/>
          <w:kern w:val="28"/>
          <w:sz w:val="36"/>
        </w:rPr>
        <w:t>visual perception</w:t>
      </w:r>
      <w:r>
        <w:rPr>
          <w:rFonts w:ascii="Arial" w:hAnsi="Arial" w:cs="Arial"/>
          <w:bCs/>
          <w:iCs/>
          <w:kern w:val="28"/>
          <w:sz w:val="36"/>
        </w:rPr>
        <w:t xml:space="preserve"> and attention</w:t>
      </w:r>
    </w:p>
    <w:p w14:paraId="34FCBB8B" w14:textId="77777777" w:rsidR="000177CB" w:rsidRPr="00790ADA" w:rsidRDefault="000177CB" w:rsidP="00441B6F">
      <w:pPr>
        <w:pStyle w:val="Author"/>
        <w:spacing w:line="240" w:lineRule="auto"/>
        <w:jc w:val="both"/>
        <w:rPr>
          <w:rFonts w:ascii="Arial" w:hAnsi="Arial" w:cs="Arial"/>
          <w:sz w:val="36"/>
        </w:rPr>
      </w:pPr>
    </w:p>
    <w:p w14:paraId="0C5FC4ED" w14:textId="77777777" w:rsidR="00196A3D" w:rsidRPr="00062FF1" w:rsidRDefault="00196A3D" w:rsidP="00196A3D">
      <w:pPr>
        <w:pStyle w:val="Affiliation"/>
        <w:spacing w:after="0" w:line="240" w:lineRule="auto"/>
        <w:rPr>
          <w:rFonts w:ascii="Arial" w:hAnsi="Arial" w:cs="Arial"/>
          <w:i/>
        </w:rPr>
      </w:pPr>
    </w:p>
    <w:p w14:paraId="295DEB00" w14:textId="77777777" w:rsidR="002C57D2" w:rsidRPr="00FB3A86" w:rsidRDefault="002C57D2" w:rsidP="00441B6F">
      <w:pPr>
        <w:pStyle w:val="Affiliation"/>
        <w:spacing w:after="0" w:line="240" w:lineRule="auto"/>
        <w:jc w:val="both"/>
        <w:rPr>
          <w:rFonts w:ascii="Arial" w:hAnsi="Arial" w:cs="Arial"/>
        </w:rPr>
      </w:pPr>
    </w:p>
    <w:p w14:paraId="130D2CE4" w14:textId="7B8DCECE" w:rsidR="00B01FCD" w:rsidRPr="00FB3A86" w:rsidRDefault="00062FF1" w:rsidP="00441B6F">
      <w:pPr>
        <w:pStyle w:val="Copyright"/>
        <w:spacing w:after="0" w:line="240" w:lineRule="auto"/>
        <w:jc w:val="both"/>
        <w:rPr>
          <w:rFonts w:ascii="Arial" w:hAnsi="Arial" w:cs="Arial"/>
        </w:rPr>
        <w:sectPr w:rsidR="00B01FCD" w:rsidRPr="00FB3A86" w:rsidSect="0075356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07D7D6" wp14:editId="0C17791C">
                <wp:extent cx="5303520" cy="635"/>
                <wp:effectExtent l="11430" t="15240" r="9525" b="13335"/>
                <wp:docPr id="4301993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308F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B7FE667" w14:textId="494A72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B6EF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EFF7BA" w14:textId="77777777" w:rsidTr="001E44FE">
        <w:tc>
          <w:tcPr>
            <w:tcW w:w="9576" w:type="dxa"/>
            <w:shd w:val="clear" w:color="auto" w:fill="F2F2F2"/>
          </w:tcPr>
          <w:p w14:paraId="2F93C82C" w14:textId="77777777" w:rsidR="0077588A" w:rsidRDefault="0077588A" w:rsidP="00441B6F">
            <w:pPr>
              <w:pStyle w:val="Body"/>
              <w:spacing w:after="0"/>
              <w:rPr>
                <w:rFonts w:ascii="Arial" w:eastAsia="Calibri" w:hAnsi="Arial" w:cs="Arial"/>
                <w:bCs/>
                <w:szCs w:val="22"/>
              </w:rPr>
            </w:pPr>
          </w:p>
          <w:p w14:paraId="2515371C" w14:textId="6A705F5B" w:rsidR="00505F06" w:rsidRPr="00BA1B01" w:rsidRDefault="00376922" w:rsidP="00441B6F">
            <w:pPr>
              <w:pStyle w:val="Body"/>
              <w:spacing w:after="0"/>
              <w:rPr>
                <w:rFonts w:ascii="Arial" w:eastAsia="Calibri" w:hAnsi="Arial" w:cs="Arial"/>
                <w:szCs w:val="22"/>
              </w:rPr>
            </w:pPr>
            <w:r w:rsidRPr="000177CB">
              <w:rPr>
                <w:rFonts w:ascii="Arial" w:eastAsia="Calibri" w:hAnsi="Arial" w:cs="Arial"/>
                <w:bCs/>
                <w:szCs w:val="22"/>
              </w:rPr>
              <w:t>Attention-Deficit/Hyperactivity Disorder (ADHD)</w:t>
            </w:r>
            <w:r>
              <w:rPr>
                <w:rFonts w:ascii="Arial" w:eastAsia="Calibri" w:hAnsi="Arial" w:cs="Arial"/>
                <w:bCs/>
                <w:szCs w:val="22"/>
              </w:rPr>
              <w:t xml:space="preserve"> is</w:t>
            </w:r>
            <w:r w:rsidRPr="000177CB">
              <w:rPr>
                <w:rFonts w:ascii="Arial" w:eastAsia="Calibri" w:hAnsi="Arial" w:cs="Arial"/>
                <w:bCs/>
                <w:szCs w:val="22"/>
              </w:rPr>
              <w:t xml:space="preserve"> </w:t>
            </w:r>
            <w:r>
              <w:rPr>
                <w:rFonts w:ascii="Arial" w:eastAsia="Calibri" w:hAnsi="Arial" w:cs="Arial"/>
                <w:bCs/>
                <w:szCs w:val="22"/>
              </w:rPr>
              <w:t>one of the most</w:t>
            </w:r>
            <w:r w:rsidRPr="000177CB">
              <w:rPr>
                <w:rFonts w:ascii="Arial" w:eastAsia="Calibri" w:hAnsi="Arial" w:cs="Arial"/>
                <w:bCs/>
                <w:szCs w:val="22"/>
              </w:rPr>
              <w:t xml:space="preserve"> </w:t>
            </w:r>
            <w:r>
              <w:rPr>
                <w:rFonts w:ascii="Arial" w:eastAsia="Calibri" w:hAnsi="Arial" w:cs="Arial"/>
                <w:bCs/>
                <w:szCs w:val="22"/>
              </w:rPr>
              <w:t xml:space="preserve">common </w:t>
            </w:r>
            <w:r w:rsidRPr="000177CB">
              <w:rPr>
                <w:rFonts w:ascii="Arial" w:eastAsia="Calibri" w:hAnsi="Arial" w:cs="Arial"/>
                <w:bCs/>
                <w:szCs w:val="22"/>
              </w:rPr>
              <w:t>neurodevelopmental disorder</w:t>
            </w:r>
            <w:r>
              <w:rPr>
                <w:rFonts w:ascii="Arial" w:eastAsia="Calibri" w:hAnsi="Arial" w:cs="Arial"/>
                <w:bCs/>
                <w:szCs w:val="22"/>
              </w:rPr>
              <w:t>s</w:t>
            </w:r>
            <w:r w:rsidRPr="000177CB">
              <w:rPr>
                <w:rFonts w:ascii="Arial" w:eastAsia="Calibri" w:hAnsi="Arial" w:cs="Arial"/>
                <w:bCs/>
                <w:szCs w:val="22"/>
              </w:rPr>
              <w:t xml:space="preserve"> characterized by symptoms of inattention</w:t>
            </w:r>
            <w:r>
              <w:rPr>
                <w:rFonts w:ascii="Arial" w:eastAsia="Calibri" w:hAnsi="Arial" w:cs="Arial"/>
                <w:bCs/>
                <w:szCs w:val="22"/>
              </w:rPr>
              <w:t xml:space="preserve"> and/or</w:t>
            </w:r>
            <w:r w:rsidRPr="000177CB">
              <w:rPr>
                <w:rFonts w:ascii="Arial" w:eastAsia="Calibri" w:hAnsi="Arial" w:cs="Arial"/>
                <w:bCs/>
                <w:szCs w:val="22"/>
              </w:rPr>
              <w:t xml:space="preserve"> hyperactivity and impulsivity, </w:t>
            </w:r>
            <w:r>
              <w:rPr>
                <w:rFonts w:ascii="Arial" w:eastAsia="Calibri" w:hAnsi="Arial" w:cs="Arial"/>
                <w:bCs/>
                <w:szCs w:val="22"/>
              </w:rPr>
              <w:t>and it</w:t>
            </w:r>
            <w:r w:rsidRPr="000177CB">
              <w:rPr>
                <w:rFonts w:ascii="Arial" w:eastAsia="Calibri" w:hAnsi="Arial" w:cs="Arial"/>
                <w:bCs/>
                <w:szCs w:val="22"/>
              </w:rPr>
              <w:t xml:space="preserve"> affects mostly children and adolescents by causing significant impairment in their </w:t>
            </w:r>
            <w:r>
              <w:rPr>
                <w:rFonts w:ascii="Arial" w:eastAsia="Calibri" w:hAnsi="Arial" w:cs="Arial"/>
                <w:bCs/>
                <w:szCs w:val="22"/>
              </w:rPr>
              <w:t>development and daily functioning</w:t>
            </w:r>
            <w:r w:rsidRPr="000177CB">
              <w:rPr>
                <w:rFonts w:ascii="Arial" w:eastAsia="Calibri" w:hAnsi="Arial" w:cs="Arial"/>
                <w:bCs/>
                <w:szCs w:val="22"/>
              </w:rPr>
              <w:t>.</w:t>
            </w:r>
            <w:r>
              <w:rPr>
                <w:rFonts w:ascii="Arial" w:eastAsia="Calibri" w:hAnsi="Arial" w:cs="Arial"/>
                <w:bCs/>
                <w:szCs w:val="22"/>
              </w:rPr>
              <w:t xml:space="preserve"> </w:t>
            </w:r>
            <w:r w:rsidRPr="000177CB">
              <w:rPr>
                <w:rFonts w:ascii="Arial" w:eastAsia="Calibri" w:hAnsi="Arial" w:cs="Arial"/>
                <w:bCs/>
                <w:szCs w:val="22"/>
              </w:rPr>
              <w:t>ADHD is associated with various neurobiological abnormalities</w:t>
            </w:r>
            <w:r>
              <w:rPr>
                <w:rFonts w:ascii="Arial" w:eastAsia="Calibri" w:hAnsi="Arial" w:cs="Arial"/>
                <w:bCs/>
                <w:szCs w:val="22"/>
              </w:rPr>
              <w:t xml:space="preserve"> and deficits</w:t>
            </w:r>
            <w:r w:rsidR="000E4D0E">
              <w:rPr>
                <w:rFonts w:ascii="Arial" w:eastAsia="Calibri" w:hAnsi="Arial" w:cs="Arial"/>
                <w:bCs/>
                <w:szCs w:val="22"/>
              </w:rPr>
              <w:t>, and</w:t>
            </w:r>
            <w:r w:rsidRPr="000177CB">
              <w:rPr>
                <w:rFonts w:ascii="Arial" w:eastAsia="Calibri" w:hAnsi="Arial" w:cs="Arial"/>
                <w:bCs/>
                <w:szCs w:val="22"/>
              </w:rPr>
              <w:t xml:space="preserve"> </w:t>
            </w:r>
            <w:r w:rsidR="000E4D0E">
              <w:rPr>
                <w:rFonts w:ascii="Arial" w:eastAsia="Calibri" w:hAnsi="Arial" w:cs="Arial"/>
                <w:bCs/>
                <w:szCs w:val="22"/>
              </w:rPr>
              <w:t>t</w:t>
            </w:r>
            <w:r w:rsidR="000177CB" w:rsidRPr="000177CB">
              <w:rPr>
                <w:rFonts w:ascii="Arial" w:eastAsia="Calibri" w:hAnsi="Arial" w:cs="Arial"/>
                <w:bCs/>
                <w:szCs w:val="22"/>
              </w:rPr>
              <w:t>his</w:t>
            </w:r>
            <w:r w:rsidR="00D026FD">
              <w:rPr>
                <w:rFonts w:ascii="Arial" w:eastAsia="Calibri" w:hAnsi="Arial" w:cs="Arial"/>
                <w:bCs/>
                <w:szCs w:val="22"/>
              </w:rPr>
              <w:t xml:space="preserve"> </w:t>
            </w:r>
            <w:r w:rsidR="008C3C20">
              <w:rPr>
                <w:rFonts w:ascii="Arial" w:eastAsia="Calibri" w:hAnsi="Arial" w:cs="Arial"/>
                <w:bCs/>
                <w:szCs w:val="22"/>
              </w:rPr>
              <w:t>review</w:t>
            </w:r>
            <w:r w:rsidR="00D026FD">
              <w:rPr>
                <w:rFonts w:ascii="Arial" w:eastAsia="Calibri" w:hAnsi="Arial" w:cs="Arial"/>
                <w:bCs/>
                <w:szCs w:val="22"/>
              </w:rPr>
              <w:t xml:space="preserve"> article</w:t>
            </w:r>
            <w:r w:rsidR="008C3C20">
              <w:rPr>
                <w:rFonts w:ascii="Arial" w:eastAsia="Calibri" w:hAnsi="Arial" w:cs="Arial"/>
                <w:bCs/>
                <w:szCs w:val="22"/>
              </w:rPr>
              <w:t xml:space="preserve"> examines</w:t>
            </w:r>
            <w:r w:rsidR="000177CB" w:rsidRPr="000177CB">
              <w:rPr>
                <w:rFonts w:ascii="Arial" w:eastAsia="Calibri" w:hAnsi="Arial" w:cs="Arial"/>
                <w:bCs/>
                <w:szCs w:val="22"/>
              </w:rPr>
              <w:t xml:space="preserve"> the </w:t>
            </w:r>
            <w:r w:rsidR="00B41740">
              <w:rPr>
                <w:rFonts w:ascii="Arial" w:eastAsia="Calibri" w:hAnsi="Arial" w:cs="Arial"/>
                <w:bCs/>
                <w:szCs w:val="22"/>
              </w:rPr>
              <w:t xml:space="preserve">current </w:t>
            </w:r>
            <w:r w:rsidR="000E4D0E">
              <w:rPr>
                <w:rFonts w:ascii="Arial" w:eastAsia="Calibri" w:hAnsi="Arial" w:cs="Arial"/>
                <w:bCs/>
                <w:szCs w:val="22"/>
              </w:rPr>
              <w:t xml:space="preserve">research </w:t>
            </w:r>
            <w:r w:rsidR="00B41740">
              <w:rPr>
                <w:rFonts w:ascii="Arial" w:eastAsia="Calibri" w:hAnsi="Arial" w:cs="Arial"/>
                <w:bCs/>
                <w:szCs w:val="22"/>
              </w:rPr>
              <w:t>evidence on</w:t>
            </w:r>
            <w:r w:rsidR="000E4D0E">
              <w:rPr>
                <w:rFonts w:ascii="Arial" w:eastAsia="Calibri" w:hAnsi="Arial" w:cs="Arial"/>
                <w:bCs/>
                <w:szCs w:val="22"/>
              </w:rPr>
              <w:t xml:space="preserve"> the role of</w:t>
            </w:r>
            <w:r w:rsidR="00B41740">
              <w:rPr>
                <w:rFonts w:ascii="Arial" w:eastAsia="Calibri" w:hAnsi="Arial" w:cs="Arial"/>
                <w:bCs/>
                <w:szCs w:val="22"/>
              </w:rPr>
              <w:t xml:space="preserve"> </w:t>
            </w:r>
            <w:r>
              <w:rPr>
                <w:rFonts w:ascii="Arial" w:eastAsia="Calibri" w:hAnsi="Arial" w:cs="Arial"/>
                <w:bCs/>
                <w:szCs w:val="22"/>
              </w:rPr>
              <w:t>th</w:t>
            </w:r>
            <w:r w:rsidR="000E4D0E">
              <w:rPr>
                <w:rFonts w:ascii="Arial" w:eastAsia="Calibri" w:hAnsi="Arial" w:cs="Arial"/>
                <w:bCs/>
                <w:szCs w:val="22"/>
              </w:rPr>
              <w:t>ree neurocognitive domains in ADHD, namely</w:t>
            </w:r>
            <w:r w:rsidR="000177CB" w:rsidRPr="000177CB">
              <w:rPr>
                <w:rFonts w:ascii="Arial" w:eastAsia="Calibri" w:hAnsi="Arial" w:cs="Arial"/>
                <w:bCs/>
                <w:szCs w:val="22"/>
              </w:rPr>
              <w:t xml:space="preserve"> </w:t>
            </w:r>
            <w:r w:rsidR="000E4D0E" w:rsidRPr="000177CB">
              <w:rPr>
                <w:rFonts w:ascii="Arial" w:eastAsia="Calibri" w:hAnsi="Arial" w:cs="Arial"/>
                <w:bCs/>
                <w:szCs w:val="22"/>
              </w:rPr>
              <w:t>sensory processing, visual perception and attention.</w:t>
            </w:r>
            <w:r w:rsidR="000814ED">
              <w:rPr>
                <w:rFonts w:ascii="Arial" w:eastAsia="Calibri" w:hAnsi="Arial" w:cs="Arial"/>
                <w:bCs/>
                <w:szCs w:val="22"/>
              </w:rPr>
              <w:t xml:space="preserve"> Atypical sensory processing in terms of increased or reduced neural thresholds for sensory modulation can explain the distinct symptoms of the various ADHD subtypes. In visual perception, structural and functional deficits in visual processing and perception </w:t>
            </w:r>
            <w:r w:rsidR="00000FB7">
              <w:rPr>
                <w:rFonts w:ascii="Arial" w:eastAsia="Calibri" w:hAnsi="Arial" w:cs="Arial"/>
                <w:bCs/>
                <w:szCs w:val="22"/>
              </w:rPr>
              <w:t>can</w:t>
            </w:r>
            <w:r w:rsidR="000814ED">
              <w:rPr>
                <w:rFonts w:ascii="Arial" w:eastAsia="Calibri" w:hAnsi="Arial" w:cs="Arial"/>
                <w:bCs/>
                <w:szCs w:val="22"/>
              </w:rPr>
              <w:t xml:space="preserve"> </w:t>
            </w:r>
            <w:r w:rsidR="00000FB7">
              <w:rPr>
                <w:rFonts w:ascii="Arial" w:eastAsia="Calibri" w:hAnsi="Arial" w:cs="Arial"/>
                <w:bCs/>
                <w:szCs w:val="22"/>
              </w:rPr>
              <w:t>account for</w:t>
            </w:r>
            <w:r w:rsidR="000814ED">
              <w:rPr>
                <w:rFonts w:ascii="Arial" w:eastAsia="Calibri" w:hAnsi="Arial" w:cs="Arial"/>
                <w:bCs/>
                <w:szCs w:val="22"/>
              </w:rPr>
              <w:t xml:space="preserve"> the vision related problems</w:t>
            </w:r>
            <w:r w:rsidR="00000FB7">
              <w:rPr>
                <w:rFonts w:ascii="Arial" w:eastAsia="Calibri" w:hAnsi="Arial" w:cs="Arial"/>
                <w:bCs/>
                <w:szCs w:val="22"/>
              </w:rPr>
              <w:t xml:space="preserve"> commonly found in ADHD. Finally, deficits in selective and sustained attention observed in ADHD can indicate underlying dysfunctions in other bottom-up and top-down processes. </w:t>
            </w:r>
            <w:r w:rsidR="000177CB" w:rsidRPr="000177CB">
              <w:rPr>
                <w:rFonts w:ascii="Arial" w:eastAsia="Calibri" w:hAnsi="Arial" w:cs="Arial"/>
                <w:bCs/>
                <w:szCs w:val="22"/>
              </w:rPr>
              <w:t xml:space="preserve">The interaction of </w:t>
            </w:r>
            <w:r w:rsidR="00000FB7">
              <w:rPr>
                <w:rFonts w:ascii="Arial" w:eastAsia="Calibri" w:hAnsi="Arial" w:cs="Arial"/>
                <w:bCs/>
                <w:szCs w:val="22"/>
              </w:rPr>
              <w:t>sensory processing, visual perception and attention</w:t>
            </w:r>
            <w:r w:rsidR="000177CB" w:rsidRPr="000177CB">
              <w:rPr>
                <w:rFonts w:ascii="Arial" w:eastAsia="Calibri" w:hAnsi="Arial" w:cs="Arial"/>
                <w:bCs/>
                <w:szCs w:val="22"/>
              </w:rPr>
              <w:t xml:space="preserve"> has also been discussed along</w:t>
            </w:r>
            <w:r w:rsidR="00B41740">
              <w:rPr>
                <w:rFonts w:ascii="Arial" w:eastAsia="Calibri" w:hAnsi="Arial" w:cs="Arial"/>
                <w:bCs/>
                <w:szCs w:val="22"/>
              </w:rPr>
              <w:t>side</w:t>
            </w:r>
            <w:r w:rsidR="000177CB" w:rsidRPr="000177CB">
              <w:rPr>
                <w:rFonts w:ascii="Arial" w:eastAsia="Calibri" w:hAnsi="Arial" w:cs="Arial"/>
                <w:bCs/>
                <w:szCs w:val="22"/>
              </w:rPr>
              <w:t xml:space="preserve"> other neurobiological processes </w:t>
            </w:r>
            <w:r w:rsidR="00B41740">
              <w:rPr>
                <w:rFonts w:ascii="Arial" w:eastAsia="Calibri" w:hAnsi="Arial" w:cs="Arial"/>
                <w:bCs/>
                <w:szCs w:val="22"/>
              </w:rPr>
              <w:t xml:space="preserve">and mechanisms </w:t>
            </w:r>
            <w:r w:rsidR="000177CB" w:rsidRPr="000177CB">
              <w:rPr>
                <w:rFonts w:ascii="Arial" w:eastAsia="Calibri" w:hAnsi="Arial" w:cs="Arial"/>
                <w:bCs/>
                <w:szCs w:val="22"/>
              </w:rPr>
              <w:t>implicated in ADHD.</w:t>
            </w:r>
            <w:r w:rsidR="00000FB7">
              <w:rPr>
                <w:rFonts w:ascii="Arial" w:eastAsia="Calibri" w:hAnsi="Arial" w:cs="Arial"/>
                <w:bCs/>
                <w:szCs w:val="22"/>
              </w:rPr>
              <w:t xml:space="preserve"> Although evidence of the role of these three neurocognitive domains has significant clinical implications, the </w:t>
            </w:r>
            <w:r w:rsidR="00DA674E" w:rsidRPr="000177CB">
              <w:rPr>
                <w:rFonts w:ascii="Arial" w:eastAsia="Calibri" w:hAnsi="Arial" w:cs="Arial"/>
                <w:bCs/>
                <w:szCs w:val="22"/>
              </w:rPr>
              <w:t xml:space="preserve">wide range of experiences and </w:t>
            </w:r>
            <w:r w:rsidR="00DA674E">
              <w:rPr>
                <w:rFonts w:ascii="Arial" w:eastAsia="Calibri" w:hAnsi="Arial" w:cs="Arial"/>
                <w:bCs/>
                <w:szCs w:val="22"/>
              </w:rPr>
              <w:t xml:space="preserve">symptom </w:t>
            </w:r>
            <w:r w:rsidR="00DA674E" w:rsidRPr="000177CB">
              <w:rPr>
                <w:rFonts w:ascii="Arial" w:eastAsia="Calibri" w:hAnsi="Arial" w:cs="Arial"/>
                <w:bCs/>
                <w:szCs w:val="22"/>
              </w:rPr>
              <w:t>manifestations</w:t>
            </w:r>
            <w:r w:rsidR="00DA674E">
              <w:rPr>
                <w:rFonts w:ascii="Arial" w:eastAsia="Calibri" w:hAnsi="Arial" w:cs="Arial"/>
                <w:bCs/>
                <w:szCs w:val="22"/>
              </w:rPr>
              <w:t xml:space="preserve"> in ADHD warrants further research of these and other neurocognitive and neurobiological mechanisms, as well as reconsideration of current ADHD diagnostic protocols.</w:t>
            </w:r>
            <w:r w:rsidR="000177CB" w:rsidRPr="000177CB">
              <w:rPr>
                <w:rFonts w:ascii="Arial" w:eastAsia="Calibri" w:hAnsi="Arial" w:cs="Arial"/>
                <w:bCs/>
                <w:szCs w:val="22"/>
              </w:rPr>
              <w:t xml:space="preserve"> The article </w:t>
            </w:r>
            <w:r w:rsidR="00DA674E">
              <w:rPr>
                <w:rFonts w:ascii="Arial" w:eastAsia="Calibri" w:hAnsi="Arial" w:cs="Arial"/>
                <w:bCs/>
                <w:szCs w:val="22"/>
              </w:rPr>
              <w:t xml:space="preserve">highlights the need and further scope of better </w:t>
            </w:r>
            <w:r w:rsidR="000177CB" w:rsidRPr="000177CB">
              <w:rPr>
                <w:rFonts w:ascii="Arial" w:eastAsia="Calibri" w:hAnsi="Arial" w:cs="Arial"/>
                <w:bCs/>
                <w:szCs w:val="22"/>
              </w:rPr>
              <w:t>understand</w:t>
            </w:r>
            <w:r w:rsidR="00DA674E">
              <w:rPr>
                <w:rFonts w:ascii="Arial" w:eastAsia="Calibri" w:hAnsi="Arial" w:cs="Arial"/>
                <w:bCs/>
                <w:szCs w:val="22"/>
              </w:rPr>
              <w:t>ing</w:t>
            </w:r>
            <w:r w:rsidR="000177CB" w:rsidRPr="000177CB">
              <w:rPr>
                <w:rFonts w:ascii="Arial" w:eastAsia="Calibri" w:hAnsi="Arial" w:cs="Arial"/>
                <w:bCs/>
                <w:szCs w:val="22"/>
              </w:rPr>
              <w:t xml:space="preserve"> the </w:t>
            </w:r>
            <w:r w:rsidR="00D026FD">
              <w:rPr>
                <w:rFonts w:ascii="Arial" w:eastAsia="Calibri" w:hAnsi="Arial" w:cs="Arial"/>
                <w:bCs/>
                <w:szCs w:val="22"/>
              </w:rPr>
              <w:t xml:space="preserve">psychosocial, </w:t>
            </w:r>
            <w:r w:rsidR="000177CB" w:rsidRPr="000177CB">
              <w:rPr>
                <w:rFonts w:ascii="Arial" w:eastAsia="Calibri" w:hAnsi="Arial" w:cs="Arial"/>
                <w:bCs/>
                <w:szCs w:val="22"/>
              </w:rPr>
              <w:t>cognitive and biological underpinnings</w:t>
            </w:r>
            <w:r w:rsidR="00764602">
              <w:rPr>
                <w:rFonts w:ascii="Arial" w:eastAsia="Calibri" w:hAnsi="Arial" w:cs="Arial"/>
                <w:bCs/>
                <w:szCs w:val="22"/>
              </w:rPr>
              <w:t xml:space="preserve"> and mechanisms</w:t>
            </w:r>
            <w:r w:rsidR="000177CB" w:rsidRPr="000177CB">
              <w:rPr>
                <w:rFonts w:ascii="Arial" w:eastAsia="Calibri" w:hAnsi="Arial" w:cs="Arial"/>
                <w:bCs/>
                <w:szCs w:val="22"/>
              </w:rPr>
              <w:t xml:space="preserve"> of ADHD, in order to</w:t>
            </w:r>
            <w:r w:rsidR="00DA674E">
              <w:rPr>
                <w:rFonts w:ascii="Arial" w:eastAsia="Calibri" w:hAnsi="Arial" w:cs="Arial"/>
                <w:bCs/>
                <w:szCs w:val="22"/>
              </w:rPr>
              <w:t xml:space="preserve"> </w:t>
            </w:r>
            <w:r w:rsidR="00764602">
              <w:rPr>
                <w:rFonts w:ascii="Arial" w:eastAsia="Calibri" w:hAnsi="Arial" w:cs="Arial"/>
                <w:bCs/>
                <w:szCs w:val="22"/>
              </w:rPr>
              <w:t xml:space="preserve">formulate more effective </w:t>
            </w:r>
            <w:r w:rsidR="000177CB" w:rsidRPr="000177CB">
              <w:rPr>
                <w:rFonts w:ascii="Arial" w:eastAsia="Calibri" w:hAnsi="Arial" w:cs="Arial"/>
                <w:bCs/>
                <w:szCs w:val="22"/>
              </w:rPr>
              <w:t xml:space="preserve">diagnostic and treatment approaches. </w:t>
            </w:r>
          </w:p>
        </w:tc>
      </w:tr>
    </w:tbl>
    <w:p w14:paraId="45FF6A25" w14:textId="77777777" w:rsidR="00636EB2" w:rsidRDefault="00636EB2" w:rsidP="00441B6F">
      <w:pPr>
        <w:pStyle w:val="Body"/>
        <w:spacing w:after="0"/>
        <w:rPr>
          <w:rFonts w:ascii="Arial" w:hAnsi="Arial" w:cs="Arial"/>
          <w:i/>
        </w:rPr>
      </w:pPr>
    </w:p>
    <w:p w14:paraId="58CCE156" w14:textId="5F529ED7" w:rsidR="0024282C" w:rsidRDefault="00A24E7E" w:rsidP="00441B6F">
      <w:pPr>
        <w:pStyle w:val="Body"/>
        <w:spacing w:after="0"/>
        <w:rPr>
          <w:rFonts w:ascii="Arial" w:hAnsi="Arial" w:cs="Arial"/>
          <w:i/>
          <w:sz w:val="18"/>
        </w:rPr>
      </w:pPr>
      <w:r>
        <w:rPr>
          <w:rFonts w:ascii="Arial" w:hAnsi="Arial" w:cs="Arial"/>
          <w:i/>
        </w:rPr>
        <w:t xml:space="preserve">Keywords: </w:t>
      </w:r>
      <w:r w:rsidR="000177CB" w:rsidRPr="000177CB">
        <w:rPr>
          <w:rFonts w:ascii="Arial" w:hAnsi="Arial" w:cs="Arial"/>
          <w:i/>
        </w:rPr>
        <w:t>Attention-Deficit/Hyperactivity Disorder (ADHD), Sensory processing, Attention, Visual perception</w:t>
      </w:r>
    </w:p>
    <w:p w14:paraId="46ED968E" w14:textId="77777777" w:rsidR="00505F06" w:rsidRPr="00A24E7E" w:rsidRDefault="00505F06" w:rsidP="00441B6F">
      <w:pPr>
        <w:pStyle w:val="Body"/>
        <w:spacing w:after="0"/>
        <w:rPr>
          <w:rFonts w:ascii="Arial" w:hAnsi="Arial" w:cs="Arial"/>
          <w:i/>
        </w:rPr>
      </w:pPr>
    </w:p>
    <w:p w14:paraId="23B59829" w14:textId="308F8D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331D10" w14:textId="77777777" w:rsidR="00505F06" w:rsidRDefault="00505F06" w:rsidP="00441B6F">
      <w:pPr>
        <w:pStyle w:val="Body"/>
        <w:spacing w:after="0"/>
        <w:rPr>
          <w:rFonts w:ascii="Arial" w:hAnsi="Arial" w:cs="Arial"/>
        </w:rPr>
      </w:pPr>
    </w:p>
    <w:p w14:paraId="10AC60EF" w14:textId="0BC3B94C" w:rsidR="003A66DB" w:rsidRDefault="000177CB" w:rsidP="00DD2990">
      <w:pPr>
        <w:pStyle w:val="Body"/>
        <w:rPr>
          <w:rFonts w:ascii="Arial" w:hAnsi="Arial" w:cs="Arial"/>
        </w:rPr>
      </w:pPr>
      <w:r w:rsidRPr="000177CB">
        <w:rPr>
          <w:rFonts w:ascii="Arial" w:hAnsi="Arial" w:cs="Arial"/>
        </w:rPr>
        <w:t xml:space="preserve">Attention Deficit Hyperactive Disorder </w:t>
      </w:r>
      <w:r w:rsidR="00193076">
        <w:rPr>
          <w:rFonts w:ascii="Arial" w:hAnsi="Arial" w:cs="Arial"/>
        </w:rPr>
        <w:t>(</w:t>
      </w:r>
      <w:r w:rsidRPr="000177CB">
        <w:rPr>
          <w:rFonts w:ascii="Arial" w:hAnsi="Arial" w:cs="Arial"/>
        </w:rPr>
        <w:t>or ADHD</w:t>
      </w:r>
      <w:r w:rsidR="00193076">
        <w:rPr>
          <w:rFonts w:ascii="Arial" w:hAnsi="Arial" w:cs="Arial"/>
        </w:rPr>
        <w:t>)</w:t>
      </w:r>
      <w:r w:rsidRPr="000177CB">
        <w:rPr>
          <w:rFonts w:ascii="Arial" w:hAnsi="Arial" w:cs="Arial"/>
        </w:rPr>
        <w:t xml:space="preserve"> is a neurodevelopmental disorder characterized by two types of </w:t>
      </w:r>
      <w:r w:rsidR="00193076">
        <w:rPr>
          <w:rFonts w:ascii="Arial" w:hAnsi="Arial" w:cs="Arial"/>
        </w:rPr>
        <w:t>persistent</w:t>
      </w:r>
      <w:r w:rsidR="00193076" w:rsidRPr="000177CB">
        <w:rPr>
          <w:rFonts w:ascii="Arial" w:hAnsi="Arial" w:cs="Arial"/>
        </w:rPr>
        <w:t xml:space="preserve"> </w:t>
      </w:r>
      <w:r w:rsidRPr="000177CB">
        <w:rPr>
          <w:rFonts w:ascii="Arial" w:hAnsi="Arial" w:cs="Arial"/>
        </w:rPr>
        <w:t xml:space="preserve">and developmentally inappropriate behavioral patterns; inattention, and hyperactivity and/or impulsivity. </w:t>
      </w:r>
      <w:r w:rsidR="00193076">
        <w:rPr>
          <w:rFonts w:ascii="Arial" w:hAnsi="Arial" w:cs="Arial"/>
        </w:rPr>
        <w:t>ADHD</w:t>
      </w:r>
      <w:r w:rsidRPr="000177CB">
        <w:rPr>
          <w:rFonts w:ascii="Arial" w:hAnsi="Arial" w:cs="Arial"/>
        </w:rPr>
        <w:t xml:space="preserve"> </w:t>
      </w:r>
      <w:r w:rsidR="00884680">
        <w:rPr>
          <w:rFonts w:ascii="Arial" w:hAnsi="Arial" w:cs="Arial"/>
        </w:rPr>
        <w:t>is</w:t>
      </w:r>
      <w:r w:rsidR="00884680" w:rsidRPr="000177CB">
        <w:rPr>
          <w:rFonts w:ascii="Arial" w:hAnsi="Arial" w:cs="Arial"/>
        </w:rPr>
        <w:t xml:space="preserve"> </w:t>
      </w:r>
      <w:r w:rsidRPr="000177CB">
        <w:rPr>
          <w:rFonts w:ascii="Arial" w:hAnsi="Arial" w:cs="Arial"/>
        </w:rPr>
        <w:t xml:space="preserve">one of the </w:t>
      </w:r>
      <w:proofErr w:type="gramStart"/>
      <w:r w:rsidRPr="000177CB">
        <w:rPr>
          <w:rFonts w:ascii="Arial" w:hAnsi="Arial" w:cs="Arial"/>
        </w:rPr>
        <w:t>most  commonly</w:t>
      </w:r>
      <w:proofErr w:type="gramEnd"/>
      <w:r w:rsidRPr="000177CB">
        <w:rPr>
          <w:rFonts w:ascii="Arial" w:hAnsi="Arial" w:cs="Arial"/>
        </w:rPr>
        <w:t xml:space="preserve"> diagnosed</w:t>
      </w:r>
      <w:r w:rsidR="00884680">
        <w:rPr>
          <w:rFonts w:ascii="Arial" w:hAnsi="Arial" w:cs="Arial"/>
        </w:rPr>
        <w:t xml:space="preserve"> and </w:t>
      </w:r>
      <w:r w:rsidR="00884680" w:rsidRPr="000177CB">
        <w:rPr>
          <w:rFonts w:ascii="Arial" w:hAnsi="Arial" w:cs="Arial"/>
        </w:rPr>
        <w:t>prevalent</w:t>
      </w:r>
      <w:r w:rsidR="00884680">
        <w:rPr>
          <w:rFonts w:ascii="Arial" w:hAnsi="Arial" w:cs="Arial"/>
        </w:rPr>
        <w:t xml:space="preserve"> </w:t>
      </w:r>
      <w:r w:rsidRPr="000177CB">
        <w:rPr>
          <w:rFonts w:ascii="Arial" w:hAnsi="Arial" w:cs="Arial"/>
        </w:rPr>
        <w:t>mental</w:t>
      </w:r>
      <w:r w:rsidR="00884680">
        <w:rPr>
          <w:rFonts w:ascii="Arial" w:hAnsi="Arial" w:cs="Arial"/>
        </w:rPr>
        <w:t xml:space="preserve"> health</w:t>
      </w:r>
      <w:r w:rsidRPr="000177CB">
        <w:rPr>
          <w:rFonts w:ascii="Arial" w:hAnsi="Arial" w:cs="Arial"/>
        </w:rPr>
        <w:t xml:space="preserve"> disorders worldwide, particularly among children and adolescents (</w:t>
      </w:r>
      <w:proofErr w:type="spellStart"/>
      <w:r w:rsidRPr="000177CB">
        <w:rPr>
          <w:rFonts w:ascii="Arial" w:hAnsi="Arial" w:cs="Arial"/>
        </w:rPr>
        <w:t>Banaschewski</w:t>
      </w:r>
      <w:proofErr w:type="spellEnd"/>
      <w:r w:rsidRPr="000177CB">
        <w:rPr>
          <w:rFonts w:ascii="Arial" w:hAnsi="Arial" w:cs="Arial"/>
        </w:rPr>
        <w:t xml:space="preserve"> et al., 2017). </w:t>
      </w:r>
      <w:r w:rsidR="00884680">
        <w:rPr>
          <w:rFonts w:ascii="Arial" w:hAnsi="Arial" w:cs="Arial"/>
        </w:rPr>
        <w:t xml:space="preserve">The </w:t>
      </w:r>
      <w:r w:rsidRPr="000177CB">
        <w:rPr>
          <w:rFonts w:ascii="Arial" w:hAnsi="Arial" w:cs="Arial"/>
        </w:rPr>
        <w:t>incidence</w:t>
      </w:r>
      <w:r w:rsidR="00884680">
        <w:rPr>
          <w:rFonts w:ascii="Arial" w:hAnsi="Arial" w:cs="Arial"/>
        </w:rPr>
        <w:t xml:space="preserve"> of ADHD</w:t>
      </w:r>
      <w:r w:rsidR="00193076">
        <w:rPr>
          <w:rFonts w:ascii="Arial" w:hAnsi="Arial" w:cs="Arial"/>
        </w:rPr>
        <w:t xml:space="preserve"> </w:t>
      </w:r>
      <w:r w:rsidRPr="000177CB">
        <w:rPr>
          <w:rFonts w:ascii="Arial" w:hAnsi="Arial" w:cs="Arial"/>
        </w:rPr>
        <w:t xml:space="preserve">has been steadily growing in </w:t>
      </w:r>
      <w:r w:rsidR="00884680">
        <w:rPr>
          <w:rFonts w:ascii="Arial" w:hAnsi="Arial" w:cs="Arial"/>
        </w:rPr>
        <w:t>recent decades</w:t>
      </w:r>
      <w:r w:rsidR="00884680" w:rsidRPr="000177CB">
        <w:rPr>
          <w:rFonts w:ascii="Arial" w:hAnsi="Arial" w:cs="Arial"/>
        </w:rPr>
        <w:t xml:space="preserve"> </w:t>
      </w:r>
      <w:r w:rsidR="00884680">
        <w:rPr>
          <w:rFonts w:ascii="Arial" w:hAnsi="Arial" w:cs="Arial"/>
        </w:rPr>
        <w:t xml:space="preserve">in </w:t>
      </w:r>
      <w:r w:rsidRPr="000177CB">
        <w:rPr>
          <w:rFonts w:ascii="Arial" w:hAnsi="Arial" w:cs="Arial"/>
        </w:rPr>
        <w:t>most societies worldwide</w:t>
      </w:r>
      <w:r w:rsidR="00884680">
        <w:rPr>
          <w:rFonts w:ascii="Arial" w:hAnsi="Arial" w:cs="Arial"/>
        </w:rPr>
        <w:t xml:space="preserve"> and Its</w:t>
      </w:r>
      <w:r w:rsidR="00884680" w:rsidRPr="000177CB">
        <w:rPr>
          <w:rFonts w:ascii="Arial" w:hAnsi="Arial" w:cs="Arial"/>
        </w:rPr>
        <w:t xml:space="preserve"> lifetime prevalence is between 6 to10 percent</w:t>
      </w:r>
      <w:r w:rsidRPr="000177CB">
        <w:rPr>
          <w:rFonts w:ascii="Arial" w:hAnsi="Arial" w:cs="Arial"/>
        </w:rPr>
        <w:t xml:space="preserve"> (Ayano et al., 2023; Salari et al., 2023). As a mental health disorder, it is </w:t>
      </w:r>
      <w:r w:rsidR="00193076">
        <w:rPr>
          <w:rFonts w:ascii="Arial" w:hAnsi="Arial" w:cs="Arial"/>
        </w:rPr>
        <w:t xml:space="preserve">generally </w:t>
      </w:r>
      <w:r w:rsidRPr="000177CB">
        <w:rPr>
          <w:rFonts w:ascii="Arial" w:hAnsi="Arial" w:cs="Arial"/>
        </w:rPr>
        <w:t>classified as a ‘neurodevelopmental disorder’ in both the DSM-</w:t>
      </w:r>
      <w:r w:rsidR="00193076">
        <w:rPr>
          <w:rFonts w:ascii="Arial" w:hAnsi="Arial" w:cs="Arial"/>
        </w:rPr>
        <w:t>V</w:t>
      </w:r>
      <w:r w:rsidRPr="000177CB">
        <w:rPr>
          <w:rFonts w:ascii="Arial" w:hAnsi="Arial" w:cs="Arial"/>
        </w:rPr>
        <w:t xml:space="preserve"> and ICD-11 and </w:t>
      </w:r>
      <w:r w:rsidR="00884680">
        <w:rPr>
          <w:rFonts w:ascii="Arial" w:hAnsi="Arial" w:cs="Arial"/>
        </w:rPr>
        <w:t xml:space="preserve">the presentation of </w:t>
      </w:r>
      <w:r w:rsidRPr="000177CB">
        <w:rPr>
          <w:rFonts w:ascii="Arial" w:hAnsi="Arial" w:cs="Arial"/>
        </w:rPr>
        <w:t xml:space="preserve">its symptoms </w:t>
      </w:r>
      <w:r w:rsidR="00884680">
        <w:rPr>
          <w:rFonts w:ascii="Arial" w:hAnsi="Arial" w:cs="Arial"/>
        </w:rPr>
        <w:t xml:space="preserve">are typically differentiated into </w:t>
      </w:r>
      <w:r w:rsidRPr="000177CB">
        <w:rPr>
          <w:rFonts w:ascii="Arial" w:hAnsi="Arial" w:cs="Arial"/>
        </w:rPr>
        <w:t>three types; predominantly inattentive</w:t>
      </w:r>
      <w:r w:rsidR="00193076">
        <w:rPr>
          <w:rFonts w:ascii="Arial" w:hAnsi="Arial" w:cs="Arial"/>
        </w:rPr>
        <w:t xml:space="preserve"> type</w:t>
      </w:r>
      <w:r w:rsidRPr="000177CB">
        <w:rPr>
          <w:rFonts w:ascii="Arial" w:hAnsi="Arial" w:cs="Arial"/>
        </w:rPr>
        <w:t>, predominantly hyperactive/impulsive</w:t>
      </w:r>
      <w:r w:rsidR="00193076">
        <w:rPr>
          <w:rFonts w:ascii="Arial" w:hAnsi="Arial" w:cs="Arial"/>
        </w:rPr>
        <w:t xml:space="preserve"> type</w:t>
      </w:r>
      <w:r w:rsidRPr="000177CB">
        <w:rPr>
          <w:rFonts w:ascii="Arial" w:hAnsi="Arial" w:cs="Arial"/>
        </w:rPr>
        <w:t xml:space="preserve"> and combined inattentive and hyperactive/impulsive type (American Psychological Association, 2013; Gomez et al., 2023; World Health Organization, 2022). </w:t>
      </w:r>
      <w:r w:rsidR="00884680">
        <w:rPr>
          <w:rFonts w:ascii="Arial" w:hAnsi="Arial" w:cs="Arial"/>
        </w:rPr>
        <w:t>Individuals with t</w:t>
      </w:r>
      <w:r w:rsidRPr="000177CB">
        <w:rPr>
          <w:rFonts w:ascii="Arial" w:hAnsi="Arial" w:cs="Arial"/>
        </w:rPr>
        <w:t xml:space="preserve">he inattentive subtype of ADHD </w:t>
      </w:r>
      <w:r w:rsidR="00193076">
        <w:rPr>
          <w:rFonts w:ascii="Arial" w:hAnsi="Arial" w:cs="Arial"/>
        </w:rPr>
        <w:t>(</w:t>
      </w:r>
      <w:r w:rsidRPr="000177CB">
        <w:rPr>
          <w:rFonts w:ascii="Arial" w:hAnsi="Arial" w:cs="Arial"/>
        </w:rPr>
        <w:t>or ADHA-</w:t>
      </w:r>
      <w:r w:rsidRPr="000177CB">
        <w:rPr>
          <w:rFonts w:ascii="Arial" w:hAnsi="Arial" w:cs="Arial"/>
        </w:rPr>
        <w:lastRenderedPageBreak/>
        <w:t>IA</w:t>
      </w:r>
      <w:r w:rsidR="00193076">
        <w:rPr>
          <w:rFonts w:ascii="Arial" w:hAnsi="Arial" w:cs="Arial"/>
        </w:rPr>
        <w:t>)</w:t>
      </w:r>
      <w:r w:rsidRPr="000177CB">
        <w:rPr>
          <w:rFonts w:ascii="Arial" w:hAnsi="Arial" w:cs="Arial"/>
        </w:rPr>
        <w:t xml:space="preserve"> </w:t>
      </w:r>
      <w:r w:rsidR="00884680">
        <w:rPr>
          <w:rFonts w:ascii="Arial" w:hAnsi="Arial" w:cs="Arial"/>
        </w:rPr>
        <w:t>have</w:t>
      </w:r>
      <w:r w:rsidRPr="000177CB">
        <w:rPr>
          <w:rFonts w:ascii="Arial" w:hAnsi="Arial" w:cs="Arial"/>
        </w:rPr>
        <w:t xml:space="preserve"> symptoms such as inability to pay or sustain attention</w:t>
      </w:r>
      <w:r w:rsidR="008368B3">
        <w:rPr>
          <w:rFonts w:ascii="Arial" w:hAnsi="Arial" w:cs="Arial"/>
        </w:rPr>
        <w:t xml:space="preserve"> or being</w:t>
      </w:r>
      <w:r w:rsidRPr="000177CB">
        <w:rPr>
          <w:rFonts w:ascii="Arial" w:hAnsi="Arial" w:cs="Arial"/>
        </w:rPr>
        <w:t xml:space="preserve"> easily distract</w:t>
      </w:r>
      <w:r w:rsidR="00193076">
        <w:rPr>
          <w:rFonts w:ascii="Arial" w:hAnsi="Arial" w:cs="Arial"/>
        </w:rPr>
        <w:t>ed</w:t>
      </w:r>
      <w:r w:rsidRPr="000177CB">
        <w:rPr>
          <w:rFonts w:ascii="Arial" w:hAnsi="Arial" w:cs="Arial"/>
        </w:rPr>
        <w:t xml:space="preserve">, lack of focus, </w:t>
      </w:r>
      <w:r w:rsidR="00193076">
        <w:rPr>
          <w:rFonts w:ascii="Arial" w:hAnsi="Arial" w:cs="Arial"/>
        </w:rPr>
        <w:t xml:space="preserve">high </w:t>
      </w:r>
      <w:r w:rsidRPr="000177CB">
        <w:rPr>
          <w:rFonts w:ascii="Arial" w:hAnsi="Arial" w:cs="Arial"/>
        </w:rPr>
        <w:t xml:space="preserve">forgetfulness, etc. The hyperactive subtype (ADHD-H) is characterized by behaviors related to impulse control and motor functions with symptoms such as fidgeting, tapping, restlessness, disorganization, excessive talkativeness and general behavioral disinhibition (APA, 2013; Reynolds &amp; Kamphaus, 2016). Individuals with the combined </w:t>
      </w:r>
      <w:r w:rsidR="008368B3">
        <w:rPr>
          <w:rFonts w:ascii="Arial" w:hAnsi="Arial" w:cs="Arial"/>
        </w:rPr>
        <w:t xml:space="preserve">subtype of </w:t>
      </w:r>
      <w:r w:rsidRPr="000177CB">
        <w:rPr>
          <w:rFonts w:ascii="Arial" w:hAnsi="Arial" w:cs="Arial"/>
        </w:rPr>
        <w:t>ADHD</w:t>
      </w:r>
      <w:r w:rsidR="008368B3">
        <w:rPr>
          <w:rFonts w:ascii="Arial" w:hAnsi="Arial" w:cs="Arial"/>
        </w:rPr>
        <w:t xml:space="preserve"> (or ADHD-C)</w:t>
      </w:r>
      <w:r w:rsidRPr="000177CB">
        <w:rPr>
          <w:rFonts w:ascii="Arial" w:hAnsi="Arial" w:cs="Arial"/>
        </w:rPr>
        <w:t xml:space="preserve"> tend to exhibit a mix of both inattentive and hyperactive/impulsive symptoms. Overall, individuals with ADHD are exhibit a range of problems in various cognitive</w:t>
      </w:r>
      <w:r w:rsidR="008368B3">
        <w:rPr>
          <w:rFonts w:ascii="Arial" w:hAnsi="Arial" w:cs="Arial"/>
        </w:rPr>
        <w:t xml:space="preserve">, </w:t>
      </w:r>
      <w:r w:rsidRPr="000177CB">
        <w:rPr>
          <w:rFonts w:ascii="Arial" w:hAnsi="Arial" w:cs="Arial"/>
        </w:rPr>
        <w:t>affective</w:t>
      </w:r>
      <w:r w:rsidR="008368B3">
        <w:rPr>
          <w:rFonts w:ascii="Arial" w:hAnsi="Arial" w:cs="Arial"/>
        </w:rPr>
        <w:t xml:space="preserve"> and behavioral</w:t>
      </w:r>
      <w:r w:rsidRPr="000177CB">
        <w:rPr>
          <w:rFonts w:ascii="Arial" w:hAnsi="Arial" w:cs="Arial"/>
        </w:rPr>
        <w:t xml:space="preserve"> domains, and these also lead to impairments in their academic, interpersonal and occupational functioning (Okuda &amp; </w:t>
      </w:r>
      <w:proofErr w:type="spellStart"/>
      <w:r w:rsidRPr="000177CB">
        <w:rPr>
          <w:rFonts w:ascii="Arial" w:hAnsi="Arial" w:cs="Arial"/>
        </w:rPr>
        <w:t>Germano</w:t>
      </w:r>
      <w:proofErr w:type="spellEnd"/>
      <w:r w:rsidRPr="000177CB">
        <w:rPr>
          <w:rFonts w:ascii="Arial" w:hAnsi="Arial" w:cs="Arial"/>
        </w:rPr>
        <w:t>, 2016).</w:t>
      </w:r>
    </w:p>
    <w:p w14:paraId="57A40E63" w14:textId="29C36F9F" w:rsidR="00B244B3" w:rsidRPr="00B244B3" w:rsidRDefault="00B244B3" w:rsidP="00DD2990">
      <w:pPr>
        <w:pStyle w:val="Body"/>
        <w:rPr>
          <w:rFonts w:ascii="Arial" w:hAnsi="Arial" w:cs="Arial"/>
          <w:b/>
          <w:bCs/>
          <w:sz w:val="22"/>
          <w:szCs w:val="22"/>
        </w:rPr>
      </w:pPr>
      <w:r w:rsidRPr="00B244B3">
        <w:rPr>
          <w:rFonts w:ascii="Arial" w:hAnsi="Arial" w:cs="Arial"/>
          <w:b/>
          <w:bCs/>
          <w:sz w:val="22"/>
          <w:szCs w:val="22"/>
        </w:rPr>
        <w:t xml:space="preserve">2. </w:t>
      </w:r>
      <w:r w:rsidR="000177CB" w:rsidRPr="000177CB">
        <w:rPr>
          <w:rFonts w:ascii="Arial" w:hAnsi="Arial" w:cs="Arial"/>
          <w:b/>
          <w:bCs/>
          <w:sz w:val="22"/>
          <w:szCs w:val="22"/>
        </w:rPr>
        <w:t>SENSORY PROCESSING IN ADHD</w:t>
      </w:r>
    </w:p>
    <w:p w14:paraId="3116DD13" w14:textId="4EA875D2" w:rsidR="00B244B3" w:rsidRDefault="00AB4CB1" w:rsidP="003A66DB">
      <w:pPr>
        <w:pStyle w:val="Body"/>
        <w:rPr>
          <w:rFonts w:ascii="Arial" w:hAnsi="Arial" w:cs="Arial"/>
        </w:rPr>
      </w:pPr>
      <w:r>
        <w:rPr>
          <w:rFonts w:ascii="Arial" w:hAnsi="Arial" w:cs="Arial"/>
        </w:rPr>
        <w:t>Scientific</w:t>
      </w:r>
      <w:r w:rsidR="00884680">
        <w:rPr>
          <w:rFonts w:ascii="Arial" w:hAnsi="Arial" w:cs="Arial"/>
        </w:rPr>
        <w:t xml:space="preserve"> rese</w:t>
      </w:r>
      <w:r>
        <w:rPr>
          <w:rFonts w:ascii="Arial" w:hAnsi="Arial" w:cs="Arial"/>
        </w:rPr>
        <w:t xml:space="preserve">arch on ADHD and its various aspects has grown exponentially in the previous decades, and there has been a growing consensus among clinicians and researchers that </w:t>
      </w:r>
      <w:r w:rsidR="000177CB" w:rsidRPr="000177CB">
        <w:rPr>
          <w:rFonts w:ascii="Arial" w:hAnsi="Arial" w:cs="Arial"/>
        </w:rPr>
        <w:t xml:space="preserve">ADHD is </w:t>
      </w:r>
      <w:r>
        <w:rPr>
          <w:rFonts w:ascii="Arial" w:hAnsi="Arial" w:cs="Arial"/>
        </w:rPr>
        <w:t xml:space="preserve">primarily </w:t>
      </w:r>
      <w:r w:rsidR="000177CB" w:rsidRPr="000177CB">
        <w:rPr>
          <w:rFonts w:ascii="Arial" w:hAnsi="Arial" w:cs="Arial"/>
        </w:rPr>
        <w:t xml:space="preserve">a neurobiological disorder. Although there is some agreement on the influence of various biological, developmental, environmental and social risk factors in the etiology </w:t>
      </w:r>
      <w:r w:rsidR="00FA0B9E">
        <w:rPr>
          <w:rFonts w:ascii="Arial" w:hAnsi="Arial" w:cs="Arial"/>
        </w:rPr>
        <w:t xml:space="preserve">and symptomatology </w:t>
      </w:r>
      <w:r w:rsidR="000177CB" w:rsidRPr="000177CB">
        <w:rPr>
          <w:rFonts w:ascii="Arial" w:hAnsi="Arial" w:cs="Arial"/>
        </w:rPr>
        <w:t xml:space="preserve">of ADHD, more recent genetic, biomolecular, neuroimaging and neurophysiological studies </w:t>
      </w:r>
      <w:r w:rsidR="008368B3">
        <w:rPr>
          <w:rFonts w:ascii="Arial" w:hAnsi="Arial" w:cs="Arial"/>
        </w:rPr>
        <w:t xml:space="preserve">provide credible evidence to suggest that </w:t>
      </w:r>
      <w:r w:rsidR="000177CB" w:rsidRPr="000177CB">
        <w:rPr>
          <w:rFonts w:ascii="Arial" w:hAnsi="Arial" w:cs="Arial"/>
        </w:rPr>
        <w:t xml:space="preserve">ADHD </w:t>
      </w:r>
      <w:r w:rsidR="008368B3">
        <w:rPr>
          <w:rFonts w:ascii="Arial" w:hAnsi="Arial" w:cs="Arial"/>
        </w:rPr>
        <w:t>is primarily</w:t>
      </w:r>
      <w:r w:rsidR="008368B3" w:rsidRPr="000177CB">
        <w:rPr>
          <w:rFonts w:ascii="Arial" w:hAnsi="Arial" w:cs="Arial"/>
        </w:rPr>
        <w:t xml:space="preserve"> </w:t>
      </w:r>
      <w:r w:rsidR="000177CB" w:rsidRPr="000177CB">
        <w:rPr>
          <w:rFonts w:ascii="Arial" w:hAnsi="Arial" w:cs="Arial"/>
        </w:rPr>
        <w:t xml:space="preserve">a neurobiological condition (Tripp &amp; Wickens, 2009; Thapar et al., 2012). </w:t>
      </w:r>
      <w:r w:rsidR="00FA0B9E">
        <w:rPr>
          <w:rFonts w:ascii="Arial" w:hAnsi="Arial" w:cs="Arial"/>
        </w:rPr>
        <w:t xml:space="preserve">Moreover, it has been consistently observed that </w:t>
      </w:r>
      <w:r w:rsidR="00F141F3">
        <w:rPr>
          <w:rFonts w:ascii="Arial" w:hAnsi="Arial" w:cs="Arial"/>
        </w:rPr>
        <w:t xml:space="preserve">children with ADHD have various </w:t>
      </w:r>
      <w:r w:rsidR="00F141F3" w:rsidRPr="000177CB">
        <w:rPr>
          <w:rFonts w:ascii="Arial" w:hAnsi="Arial" w:cs="Arial"/>
        </w:rPr>
        <w:t>neurocognitive impairments</w:t>
      </w:r>
      <w:r w:rsidR="00F141F3">
        <w:rPr>
          <w:rFonts w:ascii="Arial" w:hAnsi="Arial" w:cs="Arial"/>
        </w:rPr>
        <w:t>,</w:t>
      </w:r>
      <w:r w:rsidR="00F141F3" w:rsidRPr="000177CB">
        <w:rPr>
          <w:rFonts w:ascii="Arial" w:hAnsi="Arial" w:cs="Arial"/>
        </w:rPr>
        <w:t xml:space="preserve"> </w:t>
      </w:r>
      <w:r w:rsidR="000177CB" w:rsidRPr="000177CB">
        <w:rPr>
          <w:rFonts w:ascii="Arial" w:hAnsi="Arial" w:cs="Arial"/>
        </w:rPr>
        <w:t xml:space="preserve">in domains of executive functioning, visual perception, sustained attention and working memory, which manifest through the </w:t>
      </w:r>
      <w:r w:rsidR="00F141F3" w:rsidRPr="000177CB">
        <w:rPr>
          <w:rFonts w:ascii="Arial" w:hAnsi="Arial" w:cs="Arial"/>
        </w:rPr>
        <w:t>numerous</w:t>
      </w:r>
      <w:r w:rsidR="000177CB" w:rsidRPr="000177CB">
        <w:rPr>
          <w:rFonts w:ascii="Arial" w:hAnsi="Arial" w:cs="Arial"/>
        </w:rPr>
        <w:t xml:space="preserve"> behavioral symptoms </w:t>
      </w:r>
      <w:r w:rsidR="00F141F3">
        <w:rPr>
          <w:rFonts w:ascii="Arial" w:hAnsi="Arial" w:cs="Arial"/>
        </w:rPr>
        <w:t xml:space="preserve">that characterize </w:t>
      </w:r>
      <w:r w:rsidR="000177CB" w:rsidRPr="000177CB">
        <w:rPr>
          <w:rFonts w:ascii="Arial" w:hAnsi="Arial" w:cs="Arial"/>
        </w:rPr>
        <w:t xml:space="preserve">ADHD (Okuda &amp; </w:t>
      </w:r>
      <w:proofErr w:type="spellStart"/>
      <w:r w:rsidR="000177CB" w:rsidRPr="000177CB">
        <w:rPr>
          <w:rFonts w:ascii="Arial" w:hAnsi="Arial" w:cs="Arial"/>
        </w:rPr>
        <w:t>Germano</w:t>
      </w:r>
      <w:proofErr w:type="spellEnd"/>
      <w:r w:rsidR="000177CB" w:rsidRPr="000177CB">
        <w:rPr>
          <w:rFonts w:ascii="Arial" w:hAnsi="Arial" w:cs="Arial"/>
        </w:rPr>
        <w:t>, 2016). This has led some researchers to believe that there are fundamental issues or deficiencies at the level of sensory processing</w:t>
      </w:r>
      <w:r w:rsidR="00F141F3">
        <w:rPr>
          <w:rFonts w:ascii="Arial" w:hAnsi="Arial" w:cs="Arial"/>
        </w:rPr>
        <w:t xml:space="preserve"> or modulation</w:t>
      </w:r>
      <w:r w:rsidR="000177CB" w:rsidRPr="000177CB">
        <w:rPr>
          <w:rFonts w:ascii="Arial" w:hAnsi="Arial" w:cs="Arial"/>
        </w:rPr>
        <w:t xml:space="preserve"> among children with ADHD which</w:t>
      </w:r>
      <w:r w:rsidR="00F141F3">
        <w:rPr>
          <w:rFonts w:ascii="Arial" w:hAnsi="Arial" w:cs="Arial"/>
        </w:rPr>
        <w:t xml:space="preserve"> further manifest as</w:t>
      </w:r>
      <w:r w:rsidR="000177CB" w:rsidRPr="000177CB">
        <w:rPr>
          <w:rFonts w:ascii="Arial" w:hAnsi="Arial" w:cs="Arial"/>
        </w:rPr>
        <w:t xml:space="preserve"> problems </w:t>
      </w:r>
      <w:r w:rsidR="00F141F3">
        <w:rPr>
          <w:rFonts w:ascii="Arial" w:hAnsi="Arial" w:cs="Arial"/>
        </w:rPr>
        <w:t>in</w:t>
      </w:r>
      <w:r w:rsidR="000177CB" w:rsidRPr="000177CB">
        <w:rPr>
          <w:rFonts w:ascii="Arial" w:hAnsi="Arial" w:cs="Arial"/>
        </w:rPr>
        <w:t xml:space="preserve"> visual and auditory perception, attention</w:t>
      </w:r>
      <w:r w:rsidR="00F141F3">
        <w:rPr>
          <w:rFonts w:ascii="Arial" w:hAnsi="Arial" w:cs="Arial"/>
        </w:rPr>
        <w:t>,</w:t>
      </w:r>
      <w:r w:rsidR="000177CB" w:rsidRPr="000177CB">
        <w:rPr>
          <w:rFonts w:ascii="Arial" w:hAnsi="Arial" w:cs="Arial"/>
        </w:rPr>
        <w:t xml:space="preserve"> working memory</w:t>
      </w:r>
      <w:r w:rsidR="00F141F3">
        <w:rPr>
          <w:rFonts w:ascii="Arial" w:hAnsi="Arial" w:cs="Arial"/>
        </w:rPr>
        <w:t>, executive functioning, etc.</w:t>
      </w:r>
      <w:r w:rsidR="000177CB" w:rsidRPr="000177CB">
        <w:rPr>
          <w:rFonts w:ascii="Arial" w:hAnsi="Arial" w:cs="Arial"/>
        </w:rPr>
        <w:t xml:space="preserve"> (Shimizu et al., 2014; Schulze et al., 2020). Individual differences in sensory processing across various sensory modalities can impair how children detect, modulate</w:t>
      </w:r>
      <w:r w:rsidR="00F843F9">
        <w:rPr>
          <w:rFonts w:ascii="Arial" w:hAnsi="Arial" w:cs="Arial"/>
        </w:rPr>
        <w:t xml:space="preserve">, </w:t>
      </w:r>
      <w:r w:rsidR="000177CB" w:rsidRPr="000177CB">
        <w:rPr>
          <w:rFonts w:ascii="Arial" w:hAnsi="Arial" w:cs="Arial"/>
        </w:rPr>
        <w:t>interpret</w:t>
      </w:r>
      <w:r w:rsidR="00F843F9">
        <w:rPr>
          <w:rFonts w:ascii="Arial" w:hAnsi="Arial" w:cs="Arial"/>
        </w:rPr>
        <w:t xml:space="preserve"> and respond to</w:t>
      </w:r>
      <w:r w:rsidR="000177CB" w:rsidRPr="000177CB">
        <w:rPr>
          <w:rFonts w:ascii="Arial" w:hAnsi="Arial" w:cs="Arial"/>
        </w:rPr>
        <w:t xml:space="preserve"> environmental stimuli in a number of ways (</w:t>
      </w:r>
      <w:proofErr w:type="spellStart"/>
      <w:r w:rsidR="000177CB" w:rsidRPr="000177CB">
        <w:rPr>
          <w:rFonts w:ascii="Arial" w:hAnsi="Arial" w:cs="Arial"/>
        </w:rPr>
        <w:t>Ghanizadeh</w:t>
      </w:r>
      <w:proofErr w:type="spellEnd"/>
      <w:r w:rsidR="000177CB" w:rsidRPr="000177CB">
        <w:rPr>
          <w:rFonts w:ascii="Arial" w:hAnsi="Arial" w:cs="Arial"/>
        </w:rPr>
        <w:t xml:space="preserve">, 2010). </w:t>
      </w:r>
      <w:r w:rsidR="00F843F9">
        <w:rPr>
          <w:rFonts w:ascii="Arial" w:hAnsi="Arial" w:cs="Arial"/>
        </w:rPr>
        <w:t>Typical sensory modulation occurs through interaction between neural thresholds and individual self-regulation and for</w:t>
      </w:r>
      <w:r w:rsidR="000177CB" w:rsidRPr="000177CB">
        <w:rPr>
          <w:rFonts w:ascii="Arial" w:hAnsi="Arial" w:cs="Arial"/>
        </w:rPr>
        <w:t xml:space="preserve"> most neurotypical individuals,</w:t>
      </w:r>
      <w:r w:rsidR="00F843F9">
        <w:rPr>
          <w:rFonts w:ascii="Arial" w:hAnsi="Arial" w:cs="Arial"/>
        </w:rPr>
        <w:t xml:space="preserve"> their neural thresholds are within a normal range that</w:t>
      </w:r>
      <w:r w:rsidR="000177CB" w:rsidRPr="000177CB">
        <w:rPr>
          <w:rFonts w:ascii="Arial" w:hAnsi="Arial" w:cs="Arial"/>
        </w:rPr>
        <w:t xml:space="preserve"> facilitates </w:t>
      </w:r>
      <w:r w:rsidR="00F843F9">
        <w:rPr>
          <w:rFonts w:ascii="Arial" w:hAnsi="Arial" w:cs="Arial"/>
        </w:rPr>
        <w:t xml:space="preserve">successful sensory processing in terms of </w:t>
      </w:r>
      <w:r w:rsidR="000177CB" w:rsidRPr="000177CB">
        <w:rPr>
          <w:rFonts w:ascii="Arial" w:hAnsi="Arial" w:cs="Arial"/>
        </w:rPr>
        <w:t>appropriate detection and response to stimuli</w:t>
      </w:r>
      <w:r w:rsidR="00F843F9">
        <w:rPr>
          <w:rFonts w:ascii="Arial" w:hAnsi="Arial" w:cs="Arial"/>
        </w:rPr>
        <w:t xml:space="preserve"> (Dunn, 2001)</w:t>
      </w:r>
      <w:r w:rsidR="000177CB" w:rsidRPr="000177CB">
        <w:rPr>
          <w:rFonts w:ascii="Arial" w:hAnsi="Arial" w:cs="Arial"/>
        </w:rPr>
        <w:t>.</w:t>
      </w:r>
      <w:r w:rsidR="00554285">
        <w:rPr>
          <w:rFonts w:ascii="Arial" w:hAnsi="Arial" w:cs="Arial"/>
        </w:rPr>
        <w:t xml:space="preserve"> </w:t>
      </w:r>
      <w:r w:rsidR="000177CB" w:rsidRPr="000177CB">
        <w:rPr>
          <w:rFonts w:ascii="Arial" w:hAnsi="Arial" w:cs="Arial"/>
        </w:rPr>
        <w:t>However, some individuals exhibit high neural threshold for detecting stimuli which can result in passivity or symptoms of inattention</w:t>
      </w:r>
      <w:r w:rsidR="00241815">
        <w:rPr>
          <w:rFonts w:ascii="Arial" w:hAnsi="Arial" w:cs="Arial"/>
        </w:rPr>
        <w:t xml:space="preserve"> </w:t>
      </w:r>
      <w:r w:rsidR="00D45144">
        <w:rPr>
          <w:rFonts w:ascii="Arial" w:hAnsi="Arial" w:cs="Arial"/>
        </w:rPr>
        <w:t>as</w:t>
      </w:r>
      <w:r w:rsidR="00241815">
        <w:rPr>
          <w:rFonts w:ascii="Arial" w:hAnsi="Arial" w:cs="Arial"/>
        </w:rPr>
        <w:t xml:space="preserve"> triggering the typical neurological response requires stronger or more intense stimuli</w:t>
      </w:r>
      <w:r w:rsidR="000177CB" w:rsidRPr="000177CB">
        <w:rPr>
          <w:rFonts w:ascii="Arial" w:hAnsi="Arial" w:cs="Arial"/>
        </w:rPr>
        <w:t>. There are also others who have low threshold for sensory stimuli</w:t>
      </w:r>
      <w:r w:rsidR="00D45144">
        <w:rPr>
          <w:rFonts w:ascii="Arial" w:hAnsi="Arial" w:cs="Arial"/>
        </w:rPr>
        <w:t xml:space="preserve"> such that neurological responses are produced</w:t>
      </w:r>
      <w:r w:rsidR="000177CB" w:rsidRPr="000177CB">
        <w:rPr>
          <w:rFonts w:ascii="Arial" w:hAnsi="Arial" w:cs="Arial"/>
        </w:rPr>
        <w:t xml:space="preserve"> </w:t>
      </w:r>
      <w:r w:rsidR="00D45144">
        <w:rPr>
          <w:rFonts w:ascii="Arial" w:hAnsi="Arial" w:cs="Arial"/>
        </w:rPr>
        <w:t>for low intensity stimuli</w:t>
      </w:r>
      <w:r w:rsidR="00566326">
        <w:rPr>
          <w:rFonts w:ascii="Arial" w:hAnsi="Arial" w:cs="Arial"/>
        </w:rPr>
        <w:t xml:space="preserve"> as well,</w:t>
      </w:r>
      <w:r w:rsidR="00D45144">
        <w:rPr>
          <w:rFonts w:ascii="Arial" w:hAnsi="Arial" w:cs="Arial"/>
        </w:rPr>
        <w:t xml:space="preserve"> and this</w:t>
      </w:r>
      <w:r w:rsidR="000177CB" w:rsidRPr="000177CB">
        <w:rPr>
          <w:rFonts w:ascii="Arial" w:hAnsi="Arial" w:cs="Arial"/>
        </w:rPr>
        <w:t xml:space="preserve"> can lead to individuals being overstimulated and easily distracted (</w:t>
      </w:r>
      <w:proofErr w:type="spellStart"/>
      <w:r w:rsidR="000177CB" w:rsidRPr="000177CB">
        <w:rPr>
          <w:rFonts w:ascii="Arial" w:hAnsi="Arial" w:cs="Arial"/>
        </w:rPr>
        <w:t>Ghanizadeh</w:t>
      </w:r>
      <w:proofErr w:type="spellEnd"/>
      <w:r w:rsidR="000177CB" w:rsidRPr="000177CB">
        <w:rPr>
          <w:rFonts w:ascii="Arial" w:hAnsi="Arial" w:cs="Arial"/>
        </w:rPr>
        <w:t xml:space="preserve">, 2010; Schulze et al., 2020). These two conditions parallel the two subtypes of symptom profiles present in ADHD, and researchers have speculated whether ADHD is fundamentally </w:t>
      </w:r>
      <w:r w:rsidR="00566326">
        <w:rPr>
          <w:rFonts w:ascii="Arial" w:hAnsi="Arial" w:cs="Arial"/>
        </w:rPr>
        <w:t>a</w:t>
      </w:r>
      <w:r w:rsidR="000177CB" w:rsidRPr="000177CB">
        <w:rPr>
          <w:rFonts w:ascii="Arial" w:hAnsi="Arial" w:cs="Arial"/>
        </w:rPr>
        <w:t xml:space="preserve"> type of sensory processing disorder (Jung et al., 2014).</w:t>
      </w:r>
      <w:r w:rsidR="00F843F9">
        <w:rPr>
          <w:rFonts w:ascii="Arial" w:hAnsi="Arial" w:cs="Arial"/>
        </w:rPr>
        <w:t xml:space="preserve"> </w:t>
      </w:r>
      <w:r w:rsidR="00241815">
        <w:rPr>
          <w:rFonts w:ascii="Arial" w:hAnsi="Arial" w:cs="Arial"/>
        </w:rPr>
        <w:t>This has been confirmed by</w:t>
      </w:r>
      <w:r w:rsidR="00F843F9">
        <w:rPr>
          <w:rFonts w:ascii="Arial" w:hAnsi="Arial" w:cs="Arial"/>
        </w:rPr>
        <w:t xml:space="preserve"> studies comparing individuals with ADHD and </w:t>
      </w:r>
      <w:r w:rsidR="00241815">
        <w:rPr>
          <w:rFonts w:ascii="Arial" w:hAnsi="Arial" w:cs="Arial"/>
        </w:rPr>
        <w:t>healthy controls, which have found that individuals with ADHD have higher levels of sensory sensitivity or sensory avoidance, and also experience high sensory seeking and low sensory regulation and registration (</w:t>
      </w:r>
      <w:proofErr w:type="spellStart"/>
      <w:r w:rsidR="00D45144">
        <w:rPr>
          <w:rFonts w:ascii="Arial" w:hAnsi="Arial" w:cs="Arial"/>
        </w:rPr>
        <w:t>Yochman</w:t>
      </w:r>
      <w:proofErr w:type="spellEnd"/>
      <w:r w:rsidR="00D45144">
        <w:rPr>
          <w:rFonts w:ascii="Arial" w:hAnsi="Arial" w:cs="Arial"/>
        </w:rPr>
        <w:t xml:space="preserve"> et al., 2004; </w:t>
      </w:r>
      <w:r w:rsidR="00241815">
        <w:rPr>
          <w:rFonts w:ascii="Arial" w:hAnsi="Arial" w:cs="Arial"/>
        </w:rPr>
        <w:t>Jurel et al., 2025).</w:t>
      </w:r>
      <w:r w:rsidR="00566326">
        <w:rPr>
          <w:rFonts w:ascii="Arial" w:hAnsi="Arial" w:cs="Arial"/>
        </w:rPr>
        <w:t xml:space="preserve"> The</w:t>
      </w:r>
      <w:r w:rsidR="00E939DE">
        <w:rPr>
          <w:rFonts w:ascii="Arial" w:hAnsi="Arial" w:cs="Arial"/>
        </w:rPr>
        <w:t>se</w:t>
      </w:r>
      <w:r w:rsidR="00566326">
        <w:rPr>
          <w:rFonts w:ascii="Arial" w:hAnsi="Arial" w:cs="Arial"/>
        </w:rPr>
        <w:t xml:space="preserve"> </w:t>
      </w:r>
      <w:r w:rsidR="008B20F7">
        <w:rPr>
          <w:rFonts w:ascii="Arial" w:hAnsi="Arial" w:cs="Arial"/>
        </w:rPr>
        <w:t>discrepancies</w:t>
      </w:r>
      <w:r w:rsidR="00566326">
        <w:rPr>
          <w:rFonts w:ascii="Arial" w:hAnsi="Arial" w:cs="Arial"/>
        </w:rPr>
        <w:t xml:space="preserve"> in sensory processing</w:t>
      </w:r>
      <w:r w:rsidR="00E939DE">
        <w:rPr>
          <w:rFonts w:ascii="Arial" w:hAnsi="Arial" w:cs="Arial"/>
        </w:rPr>
        <w:t xml:space="preserve"> can also have cascading effects on the various neurocognitive processes that follow sens</w:t>
      </w:r>
      <w:r w:rsidR="008B20F7">
        <w:rPr>
          <w:rFonts w:ascii="Arial" w:hAnsi="Arial" w:cs="Arial"/>
        </w:rPr>
        <w:t>ory processing</w:t>
      </w:r>
      <w:r w:rsidR="00E939DE">
        <w:rPr>
          <w:rFonts w:ascii="Arial" w:hAnsi="Arial" w:cs="Arial"/>
        </w:rPr>
        <w:t xml:space="preserve"> of stimuli</w:t>
      </w:r>
      <w:r w:rsidR="008B20F7">
        <w:rPr>
          <w:rFonts w:ascii="Arial" w:hAnsi="Arial" w:cs="Arial"/>
        </w:rPr>
        <w:t xml:space="preserve"> among individuals with ADHD. H</w:t>
      </w:r>
      <w:r w:rsidR="00E939DE">
        <w:rPr>
          <w:rFonts w:ascii="Arial" w:hAnsi="Arial" w:cs="Arial"/>
        </w:rPr>
        <w:t xml:space="preserve">owever, the true nature of the mechanisms is not fully understood </w:t>
      </w:r>
      <w:r w:rsidR="008B20F7">
        <w:rPr>
          <w:rFonts w:ascii="Arial" w:hAnsi="Arial" w:cs="Arial"/>
        </w:rPr>
        <w:t>and research is ongoing (Jurel et al., 2005).</w:t>
      </w:r>
    </w:p>
    <w:p w14:paraId="0C415EF2" w14:textId="6C01262D" w:rsidR="00B244B3" w:rsidRPr="005D4F54" w:rsidRDefault="00B244B3" w:rsidP="00441B6F">
      <w:pPr>
        <w:pStyle w:val="Body"/>
        <w:spacing w:after="0"/>
        <w:rPr>
          <w:rFonts w:ascii="Arial" w:hAnsi="Arial" w:cs="Arial"/>
          <w:b/>
          <w:bCs/>
          <w:sz w:val="22"/>
          <w:szCs w:val="22"/>
        </w:rPr>
      </w:pPr>
      <w:r w:rsidRPr="005D4F54">
        <w:rPr>
          <w:rFonts w:ascii="Arial" w:hAnsi="Arial" w:cs="Arial"/>
          <w:b/>
          <w:bCs/>
          <w:sz w:val="22"/>
          <w:szCs w:val="22"/>
        </w:rPr>
        <w:t xml:space="preserve">3. </w:t>
      </w:r>
      <w:r w:rsidR="000177CB" w:rsidRPr="000177CB">
        <w:rPr>
          <w:rFonts w:ascii="Arial" w:hAnsi="Arial" w:cs="Arial"/>
          <w:b/>
          <w:bCs/>
          <w:sz w:val="22"/>
          <w:szCs w:val="22"/>
        </w:rPr>
        <w:t>VISUAL PERCEPTION IN ADHD</w:t>
      </w:r>
    </w:p>
    <w:p w14:paraId="48461784" w14:textId="77777777" w:rsidR="00B244B3" w:rsidRDefault="00B244B3" w:rsidP="00441B6F">
      <w:pPr>
        <w:pStyle w:val="Body"/>
        <w:spacing w:after="0"/>
        <w:rPr>
          <w:rFonts w:ascii="Arial" w:hAnsi="Arial" w:cs="Arial"/>
          <w:b/>
          <w:bCs/>
        </w:rPr>
      </w:pPr>
    </w:p>
    <w:p w14:paraId="3C40721D" w14:textId="0FB0BE30" w:rsidR="000177CB" w:rsidRPr="000177CB" w:rsidRDefault="008B20F7" w:rsidP="000177CB">
      <w:pPr>
        <w:pStyle w:val="Body"/>
        <w:rPr>
          <w:rFonts w:ascii="Arial" w:hAnsi="Arial" w:cs="Arial"/>
        </w:rPr>
      </w:pPr>
      <w:r>
        <w:rPr>
          <w:rFonts w:ascii="Arial" w:hAnsi="Arial" w:cs="Arial"/>
        </w:rPr>
        <w:t>Besides sensory processing, another related neuro</w:t>
      </w:r>
      <w:r w:rsidR="000177CB" w:rsidRPr="000177CB">
        <w:rPr>
          <w:rFonts w:ascii="Arial" w:hAnsi="Arial" w:cs="Arial"/>
        </w:rPr>
        <w:t xml:space="preserve">cognitive </w:t>
      </w:r>
      <w:r>
        <w:rPr>
          <w:rFonts w:ascii="Arial" w:hAnsi="Arial" w:cs="Arial"/>
        </w:rPr>
        <w:t>domain</w:t>
      </w:r>
      <w:r w:rsidRPr="000177CB">
        <w:rPr>
          <w:rFonts w:ascii="Arial" w:hAnsi="Arial" w:cs="Arial"/>
        </w:rPr>
        <w:t xml:space="preserve"> </w:t>
      </w:r>
      <w:r w:rsidR="000177CB" w:rsidRPr="000177CB">
        <w:rPr>
          <w:rFonts w:ascii="Arial" w:hAnsi="Arial" w:cs="Arial"/>
        </w:rPr>
        <w:t xml:space="preserve">that has been repeatedly implicated in ADHD is visual perception as children and adults with ADHD often exhibit problems in detecting, organizing and responding to visual information (Jung et al., 2014). </w:t>
      </w:r>
      <w:r w:rsidR="000177CB" w:rsidRPr="000177CB">
        <w:rPr>
          <w:rFonts w:ascii="Arial" w:hAnsi="Arial" w:cs="Arial"/>
        </w:rPr>
        <w:lastRenderedPageBreak/>
        <w:t>Issues</w:t>
      </w:r>
      <w:r w:rsidR="00CB6404">
        <w:rPr>
          <w:rFonts w:ascii="Arial" w:hAnsi="Arial" w:cs="Arial"/>
        </w:rPr>
        <w:t xml:space="preserve"> </w:t>
      </w:r>
      <w:r w:rsidR="00AB4CB1">
        <w:rPr>
          <w:rFonts w:ascii="Arial" w:hAnsi="Arial" w:cs="Arial"/>
        </w:rPr>
        <w:t xml:space="preserve">in </w:t>
      </w:r>
      <w:r w:rsidR="000177CB" w:rsidRPr="000177CB">
        <w:rPr>
          <w:rFonts w:ascii="Arial" w:hAnsi="Arial" w:cs="Arial"/>
        </w:rPr>
        <w:t xml:space="preserve">visual perception can also lead to further problems related to attention, working memory and executive functioning, which are </w:t>
      </w:r>
      <w:r w:rsidR="00B34286">
        <w:rPr>
          <w:rFonts w:ascii="Arial" w:hAnsi="Arial" w:cs="Arial"/>
        </w:rPr>
        <w:t xml:space="preserve">characteristic of </w:t>
      </w:r>
      <w:r w:rsidR="000177CB" w:rsidRPr="000177CB">
        <w:rPr>
          <w:rFonts w:ascii="Arial" w:hAnsi="Arial" w:cs="Arial"/>
        </w:rPr>
        <w:t>ADHD</w:t>
      </w:r>
      <w:r w:rsidR="00B34286">
        <w:rPr>
          <w:rFonts w:ascii="Arial" w:hAnsi="Arial" w:cs="Arial"/>
        </w:rPr>
        <w:t xml:space="preserve"> symptomatology</w:t>
      </w:r>
      <w:r w:rsidR="000177CB" w:rsidRPr="000177CB">
        <w:rPr>
          <w:rFonts w:ascii="Arial" w:hAnsi="Arial" w:cs="Arial"/>
        </w:rPr>
        <w:t xml:space="preserve">. </w:t>
      </w:r>
      <w:r w:rsidR="00B34286">
        <w:rPr>
          <w:rFonts w:ascii="Arial" w:hAnsi="Arial" w:cs="Arial"/>
        </w:rPr>
        <w:t>T</w:t>
      </w:r>
      <w:r w:rsidR="000177CB" w:rsidRPr="000177CB">
        <w:rPr>
          <w:rFonts w:ascii="Arial" w:hAnsi="Arial" w:cs="Arial"/>
        </w:rPr>
        <w:t>here is substantial research evidence</w:t>
      </w:r>
      <w:r w:rsidR="00B34286">
        <w:rPr>
          <w:rFonts w:ascii="Arial" w:hAnsi="Arial" w:cs="Arial"/>
        </w:rPr>
        <w:t xml:space="preserve"> at present</w:t>
      </w:r>
      <w:r w:rsidR="000177CB" w:rsidRPr="000177CB">
        <w:rPr>
          <w:rFonts w:ascii="Arial" w:hAnsi="Arial" w:cs="Arial"/>
        </w:rPr>
        <w:t xml:space="preserve"> that </w:t>
      </w:r>
      <w:r w:rsidR="001435A9">
        <w:rPr>
          <w:rFonts w:ascii="Arial" w:hAnsi="Arial" w:cs="Arial"/>
        </w:rPr>
        <w:t>indicate</w:t>
      </w:r>
      <w:r w:rsidR="000177CB" w:rsidRPr="000177CB">
        <w:rPr>
          <w:rFonts w:ascii="Arial" w:hAnsi="Arial" w:cs="Arial"/>
        </w:rPr>
        <w:t xml:space="preserve"> various </w:t>
      </w:r>
      <w:r w:rsidR="00AB4CB1">
        <w:rPr>
          <w:rFonts w:ascii="Arial" w:hAnsi="Arial" w:cs="Arial"/>
        </w:rPr>
        <w:t>deficits</w:t>
      </w:r>
      <w:r w:rsidR="000177CB" w:rsidRPr="000177CB">
        <w:rPr>
          <w:rFonts w:ascii="Arial" w:hAnsi="Arial" w:cs="Arial"/>
        </w:rPr>
        <w:t xml:space="preserve"> at the sensory level that lead to the issues in visual perception </w:t>
      </w:r>
      <w:r w:rsidR="001435A9">
        <w:rPr>
          <w:rFonts w:ascii="Arial" w:hAnsi="Arial" w:cs="Arial"/>
        </w:rPr>
        <w:t>observed</w:t>
      </w:r>
      <w:r w:rsidR="001435A9" w:rsidRPr="000177CB">
        <w:rPr>
          <w:rFonts w:ascii="Arial" w:hAnsi="Arial" w:cs="Arial"/>
        </w:rPr>
        <w:t xml:space="preserve"> </w:t>
      </w:r>
      <w:r w:rsidR="000177CB" w:rsidRPr="000177CB">
        <w:rPr>
          <w:rFonts w:ascii="Arial" w:hAnsi="Arial" w:cs="Arial"/>
        </w:rPr>
        <w:t>in individuals with ADHD. They tend to exhibit a number of visual problems such as insufficient convergence, astigmatism, poor color and contrast sensitivity, insufficient focus, etc. (Lazarus, 2024; Villines, 2024). Individuals with ADHD also have higher prevalence of other vision related disorders such as hyperopia, hypermetropia and strabismus, all of which affect visual processing to some extent (</w:t>
      </w:r>
      <w:proofErr w:type="spellStart"/>
      <w:r w:rsidR="000177CB" w:rsidRPr="000177CB">
        <w:rPr>
          <w:rFonts w:ascii="Arial" w:hAnsi="Arial" w:cs="Arial"/>
        </w:rPr>
        <w:t>Bellato</w:t>
      </w:r>
      <w:proofErr w:type="spellEnd"/>
      <w:r w:rsidR="000177CB" w:rsidRPr="000177CB">
        <w:rPr>
          <w:rFonts w:ascii="Arial" w:hAnsi="Arial" w:cs="Arial"/>
        </w:rPr>
        <w:t xml:space="preserve"> et al., 2023). Various behavioral tendencies seen in children with ADHD</w:t>
      </w:r>
      <w:r w:rsidR="001435A9">
        <w:rPr>
          <w:rFonts w:ascii="Arial" w:hAnsi="Arial" w:cs="Arial"/>
        </w:rPr>
        <w:t xml:space="preserve"> in academic settings</w:t>
      </w:r>
      <w:r w:rsidR="000177CB" w:rsidRPr="000177CB">
        <w:rPr>
          <w:rFonts w:ascii="Arial" w:hAnsi="Arial" w:cs="Arial"/>
        </w:rPr>
        <w:t xml:space="preserve"> such as difficulties in tracking text, reading and writing, focusing in the classroom, paying sustained attention during lessons, etc. can be tracked back to impairments in the visual system and/or </w:t>
      </w:r>
      <w:r w:rsidR="001435A9">
        <w:rPr>
          <w:rFonts w:ascii="Arial" w:hAnsi="Arial" w:cs="Arial"/>
        </w:rPr>
        <w:t>deficits</w:t>
      </w:r>
      <w:r w:rsidR="000177CB" w:rsidRPr="000177CB">
        <w:rPr>
          <w:rFonts w:ascii="Arial" w:hAnsi="Arial" w:cs="Arial"/>
        </w:rPr>
        <w:t xml:space="preserve"> in visual sensory processing (The Center for Vision Development, 2024). Due to these </w:t>
      </w:r>
      <w:r w:rsidR="001435A9">
        <w:rPr>
          <w:rFonts w:ascii="Arial" w:hAnsi="Arial" w:cs="Arial"/>
        </w:rPr>
        <w:t>issues with vision</w:t>
      </w:r>
      <w:r w:rsidR="000177CB" w:rsidRPr="000177CB">
        <w:rPr>
          <w:rFonts w:ascii="Arial" w:hAnsi="Arial" w:cs="Arial"/>
        </w:rPr>
        <w:t>, individuals with ADHD might often get overwhelmed, frustrated or dejected for not being able to plan and organize their work better or perform within the normative standards of classrooms or workplaces. Furthermore, studies have also found preference for auditory modalities over visual ones among individuals with ADHD further corroborating the presence of visual dysfunctions o</w:t>
      </w:r>
      <w:r w:rsidR="001435A9">
        <w:rPr>
          <w:rFonts w:ascii="Arial" w:hAnsi="Arial" w:cs="Arial"/>
        </w:rPr>
        <w:t>r</w:t>
      </w:r>
      <w:r w:rsidR="000177CB" w:rsidRPr="000177CB">
        <w:rPr>
          <w:rFonts w:ascii="Arial" w:hAnsi="Arial" w:cs="Arial"/>
        </w:rPr>
        <w:t xml:space="preserve"> impairments in ADHD (</w:t>
      </w:r>
      <w:proofErr w:type="spellStart"/>
      <w:r w:rsidR="000177CB" w:rsidRPr="000177CB">
        <w:rPr>
          <w:rFonts w:ascii="Arial" w:hAnsi="Arial" w:cs="Arial"/>
        </w:rPr>
        <w:t>Nesplora</w:t>
      </w:r>
      <w:proofErr w:type="spellEnd"/>
      <w:r w:rsidR="000177CB" w:rsidRPr="000177CB">
        <w:rPr>
          <w:rFonts w:ascii="Arial" w:hAnsi="Arial" w:cs="Arial"/>
        </w:rPr>
        <w:t xml:space="preserve">, 2024; </w:t>
      </w:r>
      <w:proofErr w:type="spellStart"/>
      <w:r w:rsidR="000177CB" w:rsidRPr="000177CB">
        <w:rPr>
          <w:rFonts w:ascii="Arial" w:hAnsi="Arial" w:cs="Arial"/>
        </w:rPr>
        <w:t>Rebon</w:t>
      </w:r>
      <w:proofErr w:type="spellEnd"/>
      <w:r w:rsidR="000177CB" w:rsidRPr="000177CB">
        <w:rPr>
          <w:rFonts w:ascii="Arial" w:hAnsi="Arial" w:cs="Arial"/>
        </w:rPr>
        <w:t>-Ortiz et al., 2024).</w:t>
      </w:r>
    </w:p>
    <w:p w14:paraId="6ED697F4" w14:textId="2A3C6A78" w:rsidR="00E01348" w:rsidRDefault="000177CB" w:rsidP="000177CB">
      <w:pPr>
        <w:pStyle w:val="Body"/>
        <w:rPr>
          <w:rFonts w:ascii="Arial" w:hAnsi="Arial" w:cs="Arial"/>
        </w:rPr>
      </w:pPr>
      <w:r w:rsidRPr="000177CB">
        <w:rPr>
          <w:rFonts w:ascii="Arial" w:hAnsi="Arial" w:cs="Arial"/>
        </w:rPr>
        <w:t>There are also distinct neurobiological deficits and structural abnormalities among individuals with ADHD which provide some indication regarding the etiology of the visual processing and perception issues.</w:t>
      </w:r>
      <w:r w:rsidR="001435A9">
        <w:rPr>
          <w:rFonts w:ascii="Arial" w:hAnsi="Arial" w:cs="Arial"/>
        </w:rPr>
        <w:t xml:space="preserve"> A</w:t>
      </w:r>
      <w:r w:rsidRPr="000177CB">
        <w:rPr>
          <w:rFonts w:ascii="Arial" w:hAnsi="Arial" w:cs="Arial"/>
        </w:rPr>
        <w:t>nomalies</w:t>
      </w:r>
      <w:r w:rsidR="001435A9">
        <w:rPr>
          <w:rFonts w:ascii="Arial" w:hAnsi="Arial" w:cs="Arial"/>
        </w:rPr>
        <w:t xml:space="preserve"> have been</w:t>
      </w:r>
      <w:r w:rsidRPr="000177CB">
        <w:rPr>
          <w:rFonts w:ascii="Arial" w:hAnsi="Arial" w:cs="Arial"/>
        </w:rPr>
        <w:t xml:space="preserve"> </w:t>
      </w:r>
      <w:r w:rsidR="001435A9" w:rsidRPr="000177CB">
        <w:rPr>
          <w:rFonts w:ascii="Arial" w:hAnsi="Arial" w:cs="Arial"/>
        </w:rPr>
        <w:t xml:space="preserve">reported </w:t>
      </w:r>
      <w:r w:rsidRPr="000177CB">
        <w:rPr>
          <w:rFonts w:ascii="Arial" w:hAnsi="Arial" w:cs="Arial"/>
        </w:rPr>
        <w:t xml:space="preserve">in the development of the eye and other ocular structures such as the retinal nerves and ganglion cells among individuals with ADHD (Li et al., 2021). This can </w:t>
      </w:r>
      <w:r w:rsidR="001435A9">
        <w:rPr>
          <w:rFonts w:ascii="Arial" w:hAnsi="Arial" w:cs="Arial"/>
        </w:rPr>
        <w:t xml:space="preserve">significantly </w:t>
      </w:r>
      <w:r w:rsidRPr="000177CB">
        <w:rPr>
          <w:rFonts w:ascii="Arial" w:hAnsi="Arial" w:cs="Arial"/>
        </w:rPr>
        <w:t>impair visual processing and lead to a number of vision disorders stated earlier</w:t>
      </w:r>
      <w:r w:rsidR="001435A9">
        <w:rPr>
          <w:rFonts w:ascii="Arial" w:hAnsi="Arial" w:cs="Arial"/>
        </w:rPr>
        <w:t>,</w:t>
      </w:r>
      <w:r w:rsidRPr="000177CB">
        <w:rPr>
          <w:rFonts w:ascii="Arial" w:hAnsi="Arial" w:cs="Arial"/>
        </w:rPr>
        <w:t xml:space="preserve"> which can further cause issues in attention and visual-spatial memory. Abnormalities have also been </w:t>
      </w:r>
      <w:r w:rsidR="001435A9">
        <w:rPr>
          <w:rFonts w:ascii="Arial" w:hAnsi="Arial" w:cs="Arial"/>
        </w:rPr>
        <w:t>found</w:t>
      </w:r>
      <w:r w:rsidR="001435A9" w:rsidRPr="000177CB">
        <w:rPr>
          <w:rFonts w:ascii="Arial" w:hAnsi="Arial" w:cs="Arial"/>
        </w:rPr>
        <w:t xml:space="preserve"> </w:t>
      </w:r>
      <w:r w:rsidRPr="000177CB">
        <w:rPr>
          <w:rFonts w:ascii="Arial" w:hAnsi="Arial" w:cs="Arial"/>
        </w:rPr>
        <w:t xml:space="preserve">in the noradrenergic, serotonergic and dopaminergic pathways from the retina to the visual cortex among people with ADHD (Cortese et al., 2018; </w:t>
      </w:r>
      <w:proofErr w:type="spellStart"/>
      <w:r w:rsidRPr="000177CB">
        <w:rPr>
          <w:rFonts w:ascii="Arial" w:hAnsi="Arial" w:cs="Arial"/>
        </w:rPr>
        <w:t>Bellato</w:t>
      </w:r>
      <w:proofErr w:type="spellEnd"/>
      <w:r w:rsidRPr="000177CB">
        <w:rPr>
          <w:rFonts w:ascii="Arial" w:hAnsi="Arial" w:cs="Arial"/>
        </w:rPr>
        <w:t xml:space="preserve"> et al., 2023). Retinal dopaminergic neurons </w:t>
      </w:r>
      <w:r w:rsidR="001435A9">
        <w:rPr>
          <w:rFonts w:ascii="Arial" w:hAnsi="Arial" w:cs="Arial"/>
        </w:rPr>
        <w:t xml:space="preserve">in particular </w:t>
      </w:r>
      <w:r w:rsidRPr="000177CB">
        <w:rPr>
          <w:rFonts w:ascii="Arial" w:hAnsi="Arial" w:cs="Arial"/>
        </w:rPr>
        <w:t>play a significant role in color, contrast and light perception and sensitivity</w:t>
      </w:r>
      <w:r w:rsidR="001435A9">
        <w:rPr>
          <w:rFonts w:ascii="Arial" w:hAnsi="Arial" w:cs="Arial"/>
        </w:rPr>
        <w:t>,</w:t>
      </w:r>
      <w:r w:rsidRPr="000177CB">
        <w:rPr>
          <w:rFonts w:ascii="Arial" w:hAnsi="Arial" w:cs="Arial"/>
        </w:rPr>
        <w:t xml:space="preserve"> and they are crucial in spatial and temporal processing (</w:t>
      </w:r>
      <w:proofErr w:type="spellStart"/>
      <w:r w:rsidRPr="000177CB">
        <w:rPr>
          <w:rFonts w:ascii="Arial" w:hAnsi="Arial" w:cs="Arial"/>
        </w:rPr>
        <w:t>Witkovsky</w:t>
      </w:r>
      <w:proofErr w:type="spellEnd"/>
      <w:r w:rsidRPr="000177CB">
        <w:rPr>
          <w:rFonts w:ascii="Arial" w:hAnsi="Arial" w:cs="Arial"/>
        </w:rPr>
        <w:t>, 2004).</w:t>
      </w:r>
      <w:r w:rsidR="001435A9">
        <w:rPr>
          <w:rFonts w:ascii="Arial" w:hAnsi="Arial" w:cs="Arial"/>
        </w:rPr>
        <w:t xml:space="preserve"> </w:t>
      </w:r>
      <w:r w:rsidRPr="000177CB">
        <w:rPr>
          <w:rFonts w:ascii="Arial" w:hAnsi="Arial" w:cs="Arial"/>
        </w:rPr>
        <w:t xml:space="preserve">Through studies using various visual discrimination tasks, researchers have found that individuals with ADHD show particular </w:t>
      </w:r>
      <w:r w:rsidR="001435A9">
        <w:rPr>
          <w:rFonts w:ascii="Arial" w:hAnsi="Arial" w:cs="Arial"/>
        </w:rPr>
        <w:t xml:space="preserve">processing </w:t>
      </w:r>
      <w:r w:rsidRPr="000177CB">
        <w:rPr>
          <w:rFonts w:ascii="Arial" w:hAnsi="Arial" w:cs="Arial"/>
        </w:rPr>
        <w:t>impairments in the blue-yellow color continuum (</w:t>
      </w:r>
      <w:proofErr w:type="spellStart"/>
      <w:r w:rsidRPr="000177CB">
        <w:rPr>
          <w:rFonts w:ascii="Arial" w:hAnsi="Arial" w:cs="Arial"/>
        </w:rPr>
        <w:t>Banaschewski</w:t>
      </w:r>
      <w:proofErr w:type="spellEnd"/>
      <w:r w:rsidRPr="000177CB">
        <w:rPr>
          <w:rFonts w:ascii="Arial" w:hAnsi="Arial" w:cs="Arial"/>
        </w:rPr>
        <w:t xml:space="preserve"> et al., 2006; </w:t>
      </w:r>
      <w:proofErr w:type="spellStart"/>
      <w:r w:rsidRPr="000177CB">
        <w:rPr>
          <w:rFonts w:ascii="Arial" w:hAnsi="Arial" w:cs="Arial"/>
        </w:rPr>
        <w:t>Fuermaier</w:t>
      </w:r>
      <w:proofErr w:type="spellEnd"/>
      <w:r w:rsidRPr="000177CB">
        <w:rPr>
          <w:rFonts w:ascii="Arial" w:hAnsi="Arial" w:cs="Arial"/>
        </w:rPr>
        <w:t xml:space="preserve"> et al., 2018). Deficiencies or dysfunctions related to the </w:t>
      </w:r>
      <w:r w:rsidR="001435A9">
        <w:rPr>
          <w:rFonts w:ascii="Arial" w:hAnsi="Arial" w:cs="Arial"/>
        </w:rPr>
        <w:t xml:space="preserve">retinal </w:t>
      </w:r>
      <w:r w:rsidRPr="000177CB">
        <w:rPr>
          <w:rFonts w:ascii="Arial" w:hAnsi="Arial" w:cs="Arial"/>
        </w:rPr>
        <w:t>dopaminergic neurons can significantly</w:t>
      </w:r>
      <w:r w:rsidR="001435A9">
        <w:rPr>
          <w:rFonts w:ascii="Arial" w:hAnsi="Arial" w:cs="Arial"/>
        </w:rPr>
        <w:t xml:space="preserve"> affect the neural thresholds for sensory processing</w:t>
      </w:r>
      <w:r w:rsidR="007F01A8">
        <w:rPr>
          <w:rFonts w:ascii="Arial" w:hAnsi="Arial" w:cs="Arial"/>
        </w:rPr>
        <w:t xml:space="preserve"> and lead to</w:t>
      </w:r>
      <w:r w:rsidRPr="000177CB">
        <w:rPr>
          <w:rFonts w:ascii="Arial" w:hAnsi="Arial" w:cs="Arial"/>
        </w:rPr>
        <w:t xml:space="preserve"> reduce</w:t>
      </w:r>
      <w:r w:rsidR="007F01A8">
        <w:rPr>
          <w:rFonts w:ascii="Arial" w:hAnsi="Arial" w:cs="Arial"/>
        </w:rPr>
        <w:t>d</w:t>
      </w:r>
      <w:r w:rsidRPr="000177CB">
        <w:rPr>
          <w:rFonts w:ascii="Arial" w:hAnsi="Arial" w:cs="Arial"/>
        </w:rPr>
        <w:t xml:space="preserve"> stimuli detection or increase</w:t>
      </w:r>
      <w:r w:rsidR="007F01A8">
        <w:rPr>
          <w:rFonts w:ascii="Arial" w:hAnsi="Arial" w:cs="Arial"/>
        </w:rPr>
        <w:t>d</w:t>
      </w:r>
      <w:r w:rsidRPr="000177CB">
        <w:rPr>
          <w:rFonts w:ascii="Arial" w:hAnsi="Arial" w:cs="Arial"/>
        </w:rPr>
        <w:t xml:space="preserve"> background noise, which can manifest </w:t>
      </w:r>
      <w:r w:rsidR="001435A9">
        <w:rPr>
          <w:rFonts w:ascii="Arial" w:hAnsi="Arial" w:cs="Arial"/>
        </w:rPr>
        <w:t>as</w:t>
      </w:r>
      <w:r w:rsidRPr="000177CB">
        <w:rPr>
          <w:rFonts w:ascii="Arial" w:hAnsi="Arial" w:cs="Arial"/>
        </w:rPr>
        <w:t xml:space="preserve"> inattention or distractibility respectively (</w:t>
      </w:r>
      <w:proofErr w:type="spellStart"/>
      <w:r w:rsidRPr="000177CB">
        <w:rPr>
          <w:rFonts w:ascii="Arial" w:hAnsi="Arial" w:cs="Arial"/>
        </w:rPr>
        <w:t>Bubl</w:t>
      </w:r>
      <w:proofErr w:type="spellEnd"/>
      <w:r w:rsidRPr="000177CB">
        <w:rPr>
          <w:rFonts w:ascii="Arial" w:hAnsi="Arial" w:cs="Arial"/>
        </w:rPr>
        <w:t xml:space="preserve"> et al., 2015). In fact, children with ADHD exhibit </w:t>
      </w:r>
      <w:r w:rsidR="007F01A8">
        <w:rPr>
          <w:rFonts w:ascii="Arial" w:hAnsi="Arial" w:cs="Arial"/>
        </w:rPr>
        <w:t xml:space="preserve">a </w:t>
      </w:r>
      <w:r w:rsidRPr="000177CB">
        <w:rPr>
          <w:rFonts w:ascii="Arial" w:hAnsi="Arial" w:cs="Arial"/>
        </w:rPr>
        <w:t xml:space="preserve">lot of similarities with </w:t>
      </w:r>
      <w:r w:rsidR="007F01A8">
        <w:rPr>
          <w:rFonts w:ascii="Arial" w:hAnsi="Arial" w:cs="Arial"/>
        </w:rPr>
        <w:t>people who have</w:t>
      </w:r>
      <w:r w:rsidR="007F01A8" w:rsidRPr="000177CB">
        <w:rPr>
          <w:rFonts w:ascii="Arial" w:hAnsi="Arial" w:cs="Arial"/>
        </w:rPr>
        <w:t xml:space="preserve"> </w:t>
      </w:r>
      <w:r w:rsidRPr="000177CB">
        <w:rPr>
          <w:rFonts w:ascii="Arial" w:hAnsi="Arial" w:cs="Arial"/>
        </w:rPr>
        <w:t>visual disorders, and scientists have also noted that a significantly higher proportion of individuals with visual problems are diagnosed with ADHD (DeCarlo et al., 2016; Cho &amp; Ro, 2020). Th</w:t>
      </w:r>
      <w:r w:rsidR="007F01A8">
        <w:rPr>
          <w:rFonts w:ascii="Arial" w:hAnsi="Arial" w:cs="Arial"/>
        </w:rPr>
        <w:t>is</w:t>
      </w:r>
      <w:r w:rsidRPr="000177CB">
        <w:rPr>
          <w:rFonts w:ascii="Arial" w:hAnsi="Arial" w:cs="Arial"/>
        </w:rPr>
        <w:t xml:space="preserve"> </w:t>
      </w:r>
      <w:r w:rsidR="007F01A8">
        <w:rPr>
          <w:rFonts w:ascii="Arial" w:hAnsi="Arial" w:cs="Arial"/>
        </w:rPr>
        <w:t>raises further questions regarding</w:t>
      </w:r>
      <w:r w:rsidRPr="000177CB">
        <w:rPr>
          <w:rFonts w:ascii="Arial" w:hAnsi="Arial" w:cs="Arial"/>
        </w:rPr>
        <w:t xml:space="preserve"> the nature and validity of the ADHD diagnosis itself and the possibilities of misdiagnosis. </w:t>
      </w:r>
      <w:r w:rsidR="00795702" w:rsidRPr="000177CB">
        <w:rPr>
          <w:rFonts w:ascii="Arial" w:hAnsi="Arial" w:cs="Arial"/>
        </w:rPr>
        <w:t>Furthermore</w:t>
      </w:r>
      <w:r w:rsidRPr="000177CB">
        <w:rPr>
          <w:rFonts w:ascii="Arial" w:hAnsi="Arial" w:cs="Arial"/>
        </w:rPr>
        <w:t>, not all individuals with ADHD exhibit impairments in visual processing and perception</w:t>
      </w:r>
      <w:r w:rsidR="00795702">
        <w:rPr>
          <w:rFonts w:ascii="Arial" w:hAnsi="Arial" w:cs="Arial"/>
        </w:rPr>
        <w:t>, and</w:t>
      </w:r>
      <w:r w:rsidRPr="000177CB">
        <w:rPr>
          <w:rFonts w:ascii="Arial" w:hAnsi="Arial" w:cs="Arial"/>
        </w:rPr>
        <w:t xml:space="preserve"> other distinct characteristics of ADHD related to self</w:t>
      </w:r>
      <w:r w:rsidR="000D64FD">
        <w:rPr>
          <w:rFonts w:ascii="Arial" w:hAnsi="Arial" w:cs="Arial"/>
        </w:rPr>
        <w:t>-</w:t>
      </w:r>
      <w:r w:rsidRPr="000177CB">
        <w:rPr>
          <w:rFonts w:ascii="Arial" w:hAnsi="Arial" w:cs="Arial"/>
        </w:rPr>
        <w:t xml:space="preserve">regulation, motivation, disorganization and behavioral disinhibition are </w:t>
      </w:r>
      <w:r w:rsidR="007F01A8">
        <w:rPr>
          <w:rFonts w:ascii="Arial" w:hAnsi="Arial" w:cs="Arial"/>
        </w:rPr>
        <w:t xml:space="preserve">also </w:t>
      </w:r>
      <w:r w:rsidRPr="000177CB">
        <w:rPr>
          <w:rFonts w:ascii="Arial" w:hAnsi="Arial" w:cs="Arial"/>
        </w:rPr>
        <w:t xml:space="preserve">not </w:t>
      </w:r>
      <w:r w:rsidR="00795702">
        <w:rPr>
          <w:rFonts w:ascii="Arial" w:hAnsi="Arial" w:cs="Arial"/>
        </w:rPr>
        <w:t>reliably associated with impairments in visual</w:t>
      </w:r>
      <w:r w:rsidRPr="000177CB">
        <w:rPr>
          <w:rFonts w:ascii="Arial" w:hAnsi="Arial" w:cs="Arial"/>
        </w:rPr>
        <w:t xml:space="preserve"> processing</w:t>
      </w:r>
      <w:r w:rsidR="00795702">
        <w:rPr>
          <w:rFonts w:ascii="Arial" w:hAnsi="Arial" w:cs="Arial"/>
        </w:rPr>
        <w:t xml:space="preserve"> and perception</w:t>
      </w:r>
      <w:r w:rsidRPr="000177CB">
        <w:rPr>
          <w:rFonts w:ascii="Arial" w:hAnsi="Arial" w:cs="Arial"/>
        </w:rPr>
        <w:t xml:space="preserve">. Hence, it </w:t>
      </w:r>
      <w:r w:rsidR="00795702">
        <w:rPr>
          <w:rFonts w:ascii="Arial" w:hAnsi="Arial" w:cs="Arial"/>
        </w:rPr>
        <w:t>suggests</w:t>
      </w:r>
      <w:r w:rsidRPr="000177CB">
        <w:rPr>
          <w:rFonts w:ascii="Arial" w:hAnsi="Arial" w:cs="Arial"/>
        </w:rPr>
        <w:t xml:space="preserve"> impairments and deficiencies in other </w:t>
      </w:r>
      <w:r w:rsidR="007F01A8">
        <w:rPr>
          <w:rFonts w:ascii="Arial" w:hAnsi="Arial" w:cs="Arial"/>
        </w:rPr>
        <w:t xml:space="preserve">neurocognitive mechanisms </w:t>
      </w:r>
      <w:r w:rsidRPr="000177CB">
        <w:rPr>
          <w:rFonts w:ascii="Arial" w:hAnsi="Arial" w:cs="Arial"/>
        </w:rPr>
        <w:t>as well among people with ADHD.</w:t>
      </w:r>
      <w:r w:rsidR="003A66DB">
        <w:rPr>
          <w:rFonts w:ascii="Arial" w:hAnsi="Arial" w:cs="Arial"/>
        </w:rPr>
        <w:t xml:space="preserve"> </w:t>
      </w:r>
      <w:r w:rsidR="00795702">
        <w:rPr>
          <w:rFonts w:ascii="Arial" w:hAnsi="Arial" w:cs="Arial"/>
        </w:rPr>
        <w:t xml:space="preserve">Nonetheless, </w:t>
      </w:r>
      <w:r w:rsidR="00D43536">
        <w:rPr>
          <w:rFonts w:ascii="Arial" w:hAnsi="Arial" w:cs="Arial"/>
        </w:rPr>
        <w:t>visual perception remains an integral avenue for further research on ADHD and although it may not account for the symptoms among all individuals with ADHD, remedial programs and interventions related to visual perception may still be beneficial in alleviating symptoms for some</w:t>
      </w:r>
      <w:r w:rsidR="005A2444">
        <w:rPr>
          <w:rFonts w:ascii="Arial" w:hAnsi="Arial" w:cs="Arial"/>
        </w:rPr>
        <w:t xml:space="preserve"> (Dove Rehab Services, 2021; </w:t>
      </w:r>
      <w:proofErr w:type="spellStart"/>
      <w:r w:rsidR="005A2444" w:rsidRPr="005A2444">
        <w:rPr>
          <w:rFonts w:ascii="Arial" w:hAnsi="Arial" w:cs="Arial"/>
        </w:rPr>
        <w:t>Rebon</w:t>
      </w:r>
      <w:proofErr w:type="spellEnd"/>
      <w:r w:rsidR="005A2444" w:rsidRPr="005A2444">
        <w:rPr>
          <w:rFonts w:ascii="Arial" w:hAnsi="Arial" w:cs="Arial"/>
        </w:rPr>
        <w:t>-Ortiz</w:t>
      </w:r>
      <w:r w:rsidR="005A2444">
        <w:rPr>
          <w:rFonts w:ascii="Arial" w:hAnsi="Arial" w:cs="Arial"/>
        </w:rPr>
        <w:t xml:space="preserve"> et al., 2024)</w:t>
      </w:r>
      <w:r w:rsidR="00D43536">
        <w:rPr>
          <w:rFonts w:ascii="Arial" w:hAnsi="Arial" w:cs="Arial"/>
        </w:rPr>
        <w:t xml:space="preserve">. </w:t>
      </w:r>
    </w:p>
    <w:p w14:paraId="527EB305" w14:textId="1936702F" w:rsidR="00E01348" w:rsidRPr="00E01348" w:rsidRDefault="00E01348" w:rsidP="003A66DB">
      <w:pPr>
        <w:pStyle w:val="Body"/>
        <w:rPr>
          <w:rFonts w:ascii="Arial" w:hAnsi="Arial" w:cs="Arial"/>
          <w:b/>
          <w:bCs/>
          <w:sz w:val="22"/>
          <w:szCs w:val="22"/>
        </w:rPr>
      </w:pPr>
      <w:r>
        <w:rPr>
          <w:rFonts w:ascii="Arial" w:hAnsi="Arial" w:cs="Arial"/>
          <w:b/>
          <w:bCs/>
          <w:sz w:val="22"/>
          <w:szCs w:val="22"/>
        </w:rPr>
        <w:t xml:space="preserve">4. </w:t>
      </w:r>
      <w:r w:rsidR="000177CB" w:rsidRPr="000177CB">
        <w:rPr>
          <w:rFonts w:ascii="Arial" w:hAnsi="Arial" w:cs="Arial"/>
          <w:b/>
          <w:bCs/>
          <w:sz w:val="22"/>
          <w:szCs w:val="22"/>
        </w:rPr>
        <w:t>ATTENTION IN ADHD</w:t>
      </w:r>
    </w:p>
    <w:p w14:paraId="33675506" w14:textId="285F61D5" w:rsidR="00790ADA" w:rsidRPr="00FB3A86" w:rsidRDefault="000177CB" w:rsidP="000177CB">
      <w:pPr>
        <w:pStyle w:val="Body"/>
        <w:rPr>
          <w:rFonts w:ascii="Arial" w:hAnsi="Arial" w:cs="Arial"/>
        </w:rPr>
      </w:pPr>
      <w:r w:rsidRPr="000177CB">
        <w:rPr>
          <w:rFonts w:ascii="Arial" w:hAnsi="Arial" w:cs="Arial"/>
        </w:rPr>
        <w:t>A</w:t>
      </w:r>
      <w:r w:rsidR="00D43536">
        <w:rPr>
          <w:rFonts w:ascii="Arial" w:hAnsi="Arial" w:cs="Arial"/>
        </w:rPr>
        <w:t>ttention is a</w:t>
      </w:r>
      <w:r w:rsidRPr="000177CB">
        <w:rPr>
          <w:rFonts w:ascii="Arial" w:hAnsi="Arial" w:cs="Arial"/>
        </w:rPr>
        <w:t xml:space="preserve">nother </w:t>
      </w:r>
      <w:r w:rsidR="00D43536">
        <w:rPr>
          <w:rFonts w:ascii="Arial" w:hAnsi="Arial" w:cs="Arial"/>
        </w:rPr>
        <w:t>neuro</w:t>
      </w:r>
      <w:r w:rsidRPr="000177CB">
        <w:rPr>
          <w:rFonts w:ascii="Arial" w:hAnsi="Arial" w:cs="Arial"/>
        </w:rPr>
        <w:t xml:space="preserve">cognitive domain </w:t>
      </w:r>
      <w:r w:rsidR="00D43536">
        <w:rPr>
          <w:rFonts w:ascii="Arial" w:hAnsi="Arial" w:cs="Arial"/>
        </w:rPr>
        <w:t xml:space="preserve">that is </w:t>
      </w:r>
      <w:r w:rsidRPr="000177CB">
        <w:rPr>
          <w:rFonts w:ascii="Arial" w:hAnsi="Arial" w:cs="Arial"/>
        </w:rPr>
        <w:t>significantly implicated in ADHD. Deficiencies or problems in various aspects of attention have been found in ADHD</w:t>
      </w:r>
      <w:r w:rsidR="00B34286">
        <w:rPr>
          <w:rFonts w:ascii="Arial" w:hAnsi="Arial" w:cs="Arial"/>
        </w:rPr>
        <w:t xml:space="preserve">, most </w:t>
      </w:r>
      <w:r w:rsidR="00B34286">
        <w:rPr>
          <w:rFonts w:ascii="Arial" w:hAnsi="Arial" w:cs="Arial"/>
        </w:rPr>
        <w:lastRenderedPageBreak/>
        <w:t>commonly in</w:t>
      </w:r>
      <w:r w:rsidRPr="000177CB">
        <w:rPr>
          <w:rFonts w:ascii="Arial" w:hAnsi="Arial" w:cs="Arial"/>
        </w:rPr>
        <w:t xml:space="preserve"> functional domains of selective and sustained attention, response precision and inhibition, working memory</w:t>
      </w:r>
      <w:r w:rsidR="00B34286">
        <w:rPr>
          <w:rFonts w:ascii="Arial" w:hAnsi="Arial" w:cs="Arial"/>
        </w:rPr>
        <w:t>,</w:t>
      </w:r>
      <w:r w:rsidRPr="000177CB">
        <w:rPr>
          <w:rFonts w:ascii="Arial" w:hAnsi="Arial" w:cs="Arial"/>
        </w:rPr>
        <w:t xml:space="preserve"> and information processing (Mueller et al., 2017). </w:t>
      </w:r>
      <w:r w:rsidR="00B34286">
        <w:rPr>
          <w:rFonts w:ascii="Arial" w:hAnsi="Arial" w:cs="Arial"/>
        </w:rPr>
        <w:t>Within the attention research paradigm,</w:t>
      </w:r>
      <w:r w:rsidRPr="000177CB">
        <w:rPr>
          <w:rFonts w:ascii="Arial" w:hAnsi="Arial" w:cs="Arial"/>
        </w:rPr>
        <w:t xml:space="preserve"> the attention system theory by Posner and Peterson (1990) </w:t>
      </w:r>
      <w:r w:rsidR="00B34286">
        <w:rPr>
          <w:rFonts w:ascii="Arial" w:hAnsi="Arial" w:cs="Arial"/>
        </w:rPr>
        <w:t>is regarded as</w:t>
      </w:r>
      <w:r w:rsidRPr="000177CB">
        <w:rPr>
          <w:rFonts w:ascii="Arial" w:hAnsi="Arial" w:cs="Arial"/>
        </w:rPr>
        <w:t xml:space="preserve"> instrumental in pioneering research into various aspects of attention among individuals with ADHD. According to Posner and Peterson (1990), attentional networks consist of three distinct systems of alerting, orienting and conflict resolution which are involved in processes related to self</w:t>
      </w:r>
      <w:r w:rsidR="000D64FD">
        <w:rPr>
          <w:rFonts w:ascii="Arial" w:hAnsi="Arial" w:cs="Arial"/>
        </w:rPr>
        <w:t>-</w:t>
      </w:r>
      <w:r w:rsidRPr="000177CB">
        <w:rPr>
          <w:rFonts w:ascii="Arial" w:hAnsi="Arial" w:cs="Arial"/>
        </w:rPr>
        <w:t xml:space="preserve">regulation, visual orientation, vigilance, arousal, response inhibition, etc. (Fabio &amp; Urso, 2014). </w:t>
      </w:r>
      <w:r w:rsidR="00CB7FF5" w:rsidRPr="000177CB">
        <w:rPr>
          <w:rFonts w:ascii="Arial" w:hAnsi="Arial" w:cs="Arial"/>
        </w:rPr>
        <w:t xml:space="preserve">It has generally been found that </w:t>
      </w:r>
      <w:r w:rsidR="00CB7FF5">
        <w:rPr>
          <w:rFonts w:ascii="Arial" w:hAnsi="Arial" w:cs="Arial"/>
        </w:rPr>
        <w:t xml:space="preserve">attentional processes are impaired among individuals with ADHD compared to healthy controls; however, </w:t>
      </w:r>
      <w:r w:rsidRPr="000177CB">
        <w:rPr>
          <w:rFonts w:ascii="Arial" w:hAnsi="Arial" w:cs="Arial"/>
        </w:rPr>
        <w:t xml:space="preserve">the three subtypes of ADHD </w:t>
      </w:r>
      <w:r w:rsidR="00CB7FF5">
        <w:rPr>
          <w:rFonts w:ascii="Arial" w:hAnsi="Arial" w:cs="Arial"/>
        </w:rPr>
        <w:t xml:space="preserve">also </w:t>
      </w:r>
      <w:r w:rsidRPr="000177CB">
        <w:rPr>
          <w:rFonts w:ascii="Arial" w:hAnsi="Arial" w:cs="Arial"/>
        </w:rPr>
        <w:t>differ on various aspects of the three attention systems, which suggest</w:t>
      </w:r>
      <w:r w:rsidR="00CB7FF5">
        <w:rPr>
          <w:rFonts w:ascii="Arial" w:hAnsi="Arial" w:cs="Arial"/>
        </w:rPr>
        <w:t>s</w:t>
      </w:r>
      <w:r w:rsidRPr="000177CB">
        <w:rPr>
          <w:rFonts w:ascii="Arial" w:hAnsi="Arial" w:cs="Arial"/>
        </w:rPr>
        <w:t xml:space="preserve"> differential neurocognitive bases for the inattentive, hyperactive and combined subtypes of ADHD (Johnson et al., 2008). </w:t>
      </w:r>
      <w:r w:rsidR="00CB7FF5">
        <w:rPr>
          <w:rFonts w:ascii="Arial" w:hAnsi="Arial" w:cs="Arial"/>
        </w:rPr>
        <w:t>Individuals</w:t>
      </w:r>
      <w:r w:rsidR="00CB7FF5" w:rsidRPr="000177CB">
        <w:rPr>
          <w:rFonts w:ascii="Arial" w:hAnsi="Arial" w:cs="Arial"/>
        </w:rPr>
        <w:t xml:space="preserve"> </w:t>
      </w:r>
      <w:r w:rsidRPr="000177CB">
        <w:rPr>
          <w:rFonts w:ascii="Arial" w:hAnsi="Arial" w:cs="Arial"/>
        </w:rPr>
        <w:t xml:space="preserve">with </w:t>
      </w:r>
      <w:r w:rsidR="00CB7FF5">
        <w:rPr>
          <w:rFonts w:ascii="Arial" w:hAnsi="Arial" w:cs="Arial"/>
        </w:rPr>
        <w:t xml:space="preserve">the </w:t>
      </w:r>
      <w:r w:rsidRPr="000177CB">
        <w:rPr>
          <w:rFonts w:ascii="Arial" w:hAnsi="Arial" w:cs="Arial"/>
        </w:rPr>
        <w:t xml:space="preserve">inattentive subtype (ADHD- IA) </w:t>
      </w:r>
      <w:r w:rsidR="00CB7FF5" w:rsidRPr="000177CB">
        <w:rPr>
          <w:rFonts w:ascii="Arial" w:hAnsi="Arial" w:cs="Arial"/>
        </w:rPr>
        <w:t>commonly</w:t>
      </w:r>
      <w:r w:rsidRPr="000177CB">
        <w:rPr>
          <w:rFonts w:ascii="Arial" w:hAnsi="Arial" w:cs="Arial"/>
        </w:rPr>
        <w:t xml:space="preserve"> have difficulties in orientation </w:t>
      </w:r>
      <w:r w:rsidR="00CB7FF5">
        <w:rPr>
          <w:rFonts w:ascii="Arial" w:hAnsi="Arial" w:cs="Arial"/>
        </w:rPr>
        <w:t>which is important in</w:t>
      </w:r>
      <w:r w:rsidRPr="000177CB">
        <w:rPr>
          <w:rFonts w:ascii="Arial" w:hAnsi="Arial" w:cs="Arial"/>
        </w:rPr>
        <w:t xml:space="preserve"> both selective and sustained attention, whereas those with hyperactive subtype (ADHD- H) show difficulties in conflict resolution or executive functions more evident in sustained attention</w:t>
      </w:r>
      <w:r w:rsidR="00CB7FF5">
        <w:rPr>
          <w:rFonts w:ascii="Arial" w:hAnsi="Arial" w:cs="Arial"/>
        </w:rPr>
        <w:t xml:space="preserve"> only</w:t>
      </w:r>
      <w:r w:rsidRPr="000177CB">
        <w:rPr>
          <w:rFonts w:ascii="Arial" w:hAnsi="Arial" w:cs="Arial"/>
        </w:rPr>
        <w:t xml:space="preserve"> (Alava Sordo et al., 2021). Another model by Sergeant (2005) suggests three distinct stages of attention in characterizing ADHD; that of attention computation involving encoding and organization, various state functions such as arousal, affect and motivation, and an executive system involved in planning and monitoring (Xia et al., 2014). According to this cognitive- energetic model, the impairments in ADHD is a result of dysfunction in both bottom</w:t>
      </w:r>
      <w:r w:rsidR="000D64FD">
        <w:rPr>
          <w:rFonts w:ascii="Arial" w:hAnsi="Arial" w:cs="Arial"/>
        </w:rPr>
        <w:t>-</w:t>
      </w:r>
      <w:r w:rsidRPr="000177CB">
        <w:rPr>
          <w:rFonts w:ascii="Arial" w:hAnsi="Arial" w:cs="Arial"/>
        </w:rPr>
        <w:t>up and top</w:t>
      </w:r>
      <w:r w:rsidR="000D64FD">
        <w:rPr>
          <w:rFonts w:ascii="Arial" w:hAnsi="Arial" w:cs="Arial"/>
        </w:rPr>
        <w:t>-</w:t>
      </w:r>
      <w:r w:rsidRPr="000177CB">
        <w:rPr>
          <w:rFonts w:ascii="Arial" w:hAnsi="Arial" w:cs="Arial"/>
        </w:rPr>
        <w:t xml:space="preserve">down processes in attention and information processing, and the variability between the two </w:t>
      </w:r>
      <w:r w:rsidR="00CB7FF5">
        <w:rPr>
          <w:rFonts w:ascii="Arial" w:hAnsi="Arial" w:cs="Arial"/>
        </w:rPr>
        <w:t xml:space="preserve">systems </w:t>
      </w:r>
      <w:r w:rsidRPr="000177CB">
        <w:rPr>
          <w:rFonts w:ascii="Arial" w:hAnsi="Arial" w:cs="Arial"/>
        </w:rPr>
        <w:t xml:space="preserve">leads to the heterogeneity of symptoms </w:t>
      </w:r>
      <w:r w:rsidR="00CB7FF5">
        <w:rPr>
          <w:rFonts w:ascii="Arial" w:hAnsi="Arial" w:cs="Arial"/>
        </w:rPr>
        <w:t>associated with</w:t>
      </w:r>
      <w:r w:rsidRPr="000177CB">
        <w:rPr>
          <w:rFonts w:ascii="Arial" w:hAnsi="Arial" w:cs="Arial"/>
        </w:rPr>
        <w:t xml:space="preserve"> ADHD (Sergeant, 2005).</w:t>
      </w:r>
      <w:r w:rsidR="00864DEF">
        <w:rPr>
          <w:rFonts w:ascii="Arial" w:hAnsi="Arial" w:cs="Arial"/>
        </w:rPr>
        <w:t xml:space="preserve"> This indicates that bottom-up processes related to sensory processing and visual perception in encoding and organization are instrumental in attention and equally significant to top-down processes of executive functioning more commonly associated with attention. This has been confirmed through </w:t>
      </w:r>
      <w:r w:rsidRPr="000177CB">
        <w:rPr>
          <w:rFonts w:ascii="Arial" w:hAnsi="Arial" w:cs="Arial"/>
        </w:rPr>
        <w:t xml:space="preserve">experimental </w:t>
      </w:r>
      <w:r w:rsidR="00CB7FF5">
        <w:rPr>
          <w:rFonts w:ascii="Arial" w:hAnsi="Arial" w:cs="Arial"/>
        </w:rPr>
        <w:t>studies</w:t>
      </w:r>
      <w:r w:rsidR="00CB7FF5" w:rsidRPr="000177CB">
        <w:rPr>
          <w:rFonts w:ascii="Arial" w:hAnsi="Arial" w:cs="Arial"/>
        </w:rPr>
        <w:t xml:space="preserve"> </w:t>
      </w:r>
      <w:r w:rsidRPr="000177CB">
        <w:rPr>
          <w:rFonts w:ascii="Arial" w:hAnsi="Arial" w:cs="Arial"/>
        </w:rPr>
        <w:t xml:space="preserve">on attention </w:t>
      </w:r>
      <w:r w:rsidR="00CB7FF5">
        <w:rPr>
          <w:rFonts w:ascii="Arial" w:hAnsi="Arial" w:cs="Arial"/>
        </w:rPr>
        <w:t xml:space="preserve">among </w:t>
      </w:r>
      <w:r w:rsidRPr="000177CB">
        <w:rPr>
          <w:rFonts w:ascii="Arial" w:hAnsi="Arial" w:cs="Arial"/>
        </w:rPr>
        <w:t>individuals with ADHD</w:t>
      </w:r>
      <w:r w:rsidR="00864DEF">
        <w:rPr>
          <w:rFonts w:ascii="Arial" w:hAnsi="Arial" w:cs="Arial"/>
        </w:rPr>
        <w:t>, which have found</w:t>
      </w:r>
      <w:r w:rsidRPr="000177CB">
        <w:rPr>
          <w:rFonts w:ascii="Arial" w:hAnsi="Arial" w:cs="Arial"/>
        </w:rPr>
        <w:t xml:space="preserve"> mixed </w:t>
      </w:r>
      <w:r w:rsidR="00864DEF">
        <w:rPr>
          <w:rFonts w:ascii="Arial" w:hAnsi="Arial" w:cs="Arial"/>
        </w:rPr>
        <w:t xml:space="preserve">results </w:t>
      </w:r>
      <w:r w:rsidRPr="000177CB">
        <w:rPr>
          <w:rFonts w:ascii="Arial" w:hAnsi="Arial" w:cs="Arial"/>
        </w:rPr>
        <w:t>suggest</w:t>
      </w:r>
      <w:r w:rsidR="00864DEF">
        <w:rPr>
          <w:rFonts w:ascii="Arial" w:hAnsi="Arial" w:cs="Arial"/>
        </w:rPr>
        <w:t>ing</w:t>
      </w:r>
      <w:r w:rsidRPr="000177CB">
        <w:rPr>
          <w:rFonts w:ascii="Arial" w:hAnsi="Arial" w:cs="Arial"/>
        </w:rPr>
        <w:t xml:space="preserve"> that the different </w:t>
      </w:r>
      <w:r w:rsidR="00864DEF">
        <w:rPr>
          <w:rFonts w:ascii="Arial" w:hAnsi="Arial" w:cs="Arial"/>
        </w:rPr>
        <w:t>attentional deficits</w:t>
      </w:r>
      <w:r w:rsidR="00864DEF" w:rsidRPr="000177CB">
        <w:rPr>
          <w:rFonts w:ascii="Arial" w:hAnsi="Arial" w:cs="Arial"/>
        </w:rPr>
        <w:t xml:space="preserve"> </w:t>
      </w:r>
      <w:r w:rsidRPr="000177CB">
        <w:rPr>
          <w:rFonts w:ascii="Arial" w:hAnsi="Arial" w:cs="Arial"/>
        </w:rPr>
        <w:t>present in the three subtypes of ADHD can also be considered along a continuum</w:t>
      </w:r>
      <w:r w:rsidR="00864DEF">
        <w:rPr>
          <w:rFonts w:ascii="Arial" w:hAnsi="Arial" w:cs="Arial"/>
        </w:rPr>
        <w:t xml:space="preserve"> of bottom-up and top-down attentional processes</w:t>
      </w:r>
      <w:r w:rsidRPr="000177CB">
        <w:rPr>
          <w:rFonts w:ascii="Arial" w:hAnsi="Arial" w:cs="Arial"/>
        </w:rPr>
        <w:t xml:space="preserve"> (Kratz et al., 2011; </w:t>
      </w:r>
      <w:proofErr w:type="spellStart"/>
      <w:r w:rsidRPr="000177CB">
        <w:rPr>
          <w:rFonts w:ascii="Arial" w:hAnsi="Arial" w:cs="Arial"/>
        </w:rPr>
        <w:t>Bieleninik</w:t>
      </w:r>
      <w:proofErr w:type="spellEnd"/>
      <w:r w:rsidRPr="000177CB">
        <w:rPr>
          <w:rFonts w:ascii="Arial" w:hAnsi="Arial" w:cs="Arial"/>
        </w:rPr>
        <w:t xml:space="preserve"> et al., 2023). A great deal of intra individual variation in performances on attention tasks has also </w:t>
      </w:r>
      <w:r w:rsidR="00CC3BC9">
        <w:rPr>
          <w:rFonts w:ascii="Arial" w:hAnsi="Arial" w:cs="Arial"/>
        </w:rPr>
        <w:t xml:space="preserve">been </w:t>
      </w:r>
      <w:r w:rsidRPr="000177CB">
        <w:rPr>
          <w:rFonts w:ascii="Arial" w:hAnsi="Arial" w:cs="Arial"/>
        </w:rPr>
        <w:t>observed and individuals with ADHD</w:t>
      </w:r>
      <w:r w:rsidR="00CB7FF5">
        <w:rPr>
          <w:rFonts w:ascii="Arial" w:hAnsi="Arial" w:cs="Arial"/>
        </w:rPr>
        <w:t xml:space="preserve"> tend to</w:t>
      </w:r>
      <w:r w:rsidRPr="000177CB">
        <w:rPr>
          <w:rFonts w:ascii="Arial" w:hAnsi="Arial" w:cs="Arial"/>
        </w:rPr>
        <w:t xml:space="preserve"> perform poorly on some tasks but perform normally or even excel at others (Bush, 2010). These mixed results </w:t>
      </w:r>
      <w:r w:rsidR="00CC3BC9">
        <w:rPr>
          <w:rFonts w:ascii="Arial" w:hAnsi="Arial" w:cs="Arial"/>
        </w:rPr>
        <w:t xml:space="preserve">of studies on attentional processes </w:t>
      </w:r>
      <w:r w:rsidRPr="000177CB">
        <w:rPr>
          <w:rFonts w:ascii="Arial" w:hAnsi="Arial" w:cs="Arial"/>
        </w:rPr>
        <w:t xml:space="preserve">along with the ambiguous state of the ADHD combined subtype has led to the </w:t>
      </w:r>
      <w:r w:rsidR="00CC3BC9">
        <w:rPr>
          <w:rFonts w:ascii="Arial" w:hAnsi="Arial" w:cs="Arial"/>
        </w:rPr>
        <w:t>increasing notion</w:t>
      </w:r>
      <w:r w:rsidRPr="000177CB">
        <w:rPr>
          <w:rFonts w:ascii="Arial" w:hAnsi="Arial" w:cs="Arial"/>
        </w:rPr>
        <w:t xml:space="preserve"> that ADHD is largely a heterogenous cluster of diverse symptoms and clinical presentations</w:t>
      </w:r>
      <w:r w:rsidR="00CC3BC9">
        <w:rPr>
          <w:rFonts w:ascii="Arial" w:hAnsi="Arial" w:cs="Arial"/>
        </w:rPr>
        <w:t xml:space="preserve">. Although there are distinct </w:t>
      </w:r>
      <w:r w:rsidR="007A3645">
        <w:rPr>
          <w:rFonts w:ascii="Arial" w:hAnsi="Arial" w:cs="Arial"/>
        </w:rPr>
        <w:t xml:space="preserve">neurocognitive </w:t>
      </w:r>
      <w:r w:rsidR="00CC3BC9">
        <w:rPr>
          <w:rFonts w:ascii="Arial" w:hAnsi="Arial" w:cs="Arial"/>
        </w:rPr>
        <w:t>impairments associated with ADHD, the</w:t>
      </w:r>
      <w:r w:rsidRPr="000177CB">
        <w:rPr>
          <w:rFonts w:ascii="Arial" w:hAnsi="Arial" w:cs="Arial"/>
        </w:rPr>
        <w:t xml:space="preserve"> varying levels of deficiencies in top-down and bottom</w:t>
      </w:r>
      <w:r w:rsidR="000938C4">
        <w:rPr>
          <w:rFonts w:ascii="Arial" w:hAnsi="Arial" w:cs="Arial"/>
        </w:rPr>
        <w:t>-up</w:t>
      </w:r>
      <w:r w:rsidRPr="000177CB">
        <w:rPr>
          <w:rFonts w:ascii="Arial" w:hAnsi="Arial" w:cs="Arial"/>
        </w:rPr>
        <w:t xml:space="preserve"> processes</w:t>
      </w:r>
      <w:r w:rsidR="00CC3BC9">
        <w:rPr>
          <w:rFonts w:ascii="Arial" w:hAnsi="Arial" w:cs="Arial"/>
        </w:rPr>
        <w:t xml:space="preserve"> related to sensory processing, visual perception, attention and executive functioning </w:t>
      </w:r>
      <w:r w:rsidR="007A3645">
        <w:rPr>
          <w:rFonts w:ascii="Arial" w:hAnsi="Arial" w:cs="Arial"/>
        </w:rPr>
        <w:t xml:space="preserve">has </w:t>
      </w:r>
      <w:r w:rsidR="000938C4">
        <w:rPr>
          <w:rFonts w:ascii="Arial" w:hAnsi="Arial" w:cs="Arial"/>
        </w:rPr>
        <w:t>hindered efforts in defining</w:t>
      </w:r>
      <w:r w:rsidR="007A3645">
        <w:rPr>
          <w:rFonts w:ascii="Arial" w:hAnsi="Arial" w:cs="Arial"/>
        </w:rPr>
        <w:t xml:space="preserve"> a consistent clinical profile and also uncovering its</w:t>
      </w:r>
      <w:r w:rsidR="000938C4">
        <w:rPr>
          <w:rFonts w:ascii="Arial" w:hAnsi="Arial" w:cs="Arial"/>
        </w:rPr>
        <w:t xml:space="preserve"> true etiology.</w:t>
      </w:r>
    </w:p>
    <w:p w14:paraId="1E359DE0" w14:textId="0808B286" w:rsidR="00B01FCD" w:rsidRDefault="00E0134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0177CB" w:rsidRPr="000177CB">
        <w:rPr>
          <w:rFonts w:ascii="Arial" w:hAnsi="Arial" w:cs="Arial"/>
        </w:rPr>
        <w:t>Neurophysiology of ADHD</w:t>
      </w:r>
    </w:p>
    <w:p w14:paraId="09F653EC" w14:textId="77777777" w:rsidR="00790ADA" w:rsidRDefault="00790ADA" w:rsidP="00441B6F">
      <w:pPr>
        <w:pStyle w:val="ConcHead"/>
        <w:spacing w:after="0"/>
        <w:jc w:val="both"/>
        <w:rPr>
          <w:rFonts w:ascii="Arial" w:hAnsi="Arial" w:cs="Arial"/>
        </w:rPr>
      </w:pPr>
    </w:p>
    <w:p w14:paraId="2034B3FE" w14:textId="3A97BBF1" w:rsidR="005D4F54" w:rsidRDefault="000177CB" w:rsidP="000177CB">
      <w:pPr>
        <w:pStyle w:val="ReferHead"/>
        <w:jc w:val="both"/>
        <w:rPr>
          <w:rFonts w:ascii="Arial" w:hAnsi="Arial" w:cs="Arial"/>
          <w:b w:val="0"/>
          <w:caps w:val="0"/>
          <w:sz w:val="20"/>
        </w:rPr>
      </w:pPr>
      <w:r w:rsidRPr="000177CB">
        <w:rPr>
          <w:rFonts w:ascii="Arial" w:hAnsi="Arial" w:cs="Arial"/>
          <w:b w:val="0"/>
          <w:caps w:val="0"/>
          <w:sz w:val="20"/>
        </w:rPr>
        <w:t xml:space="preserve">The scientific evidence related to impairments in </w:t>
      </w:r>
      <w:r w:rsidR="000938C4">
        <w:rPr>
          <w:rFonts w:ascii="Arial" w:hAnsi="Arial" w:cs="Arial"/>
          <w:b w:val="0"/>
          <w:caps w:val="0"/>
          <w:sz w:val="20"/>
        </w:rPr>
        <w:t xml:space="preserve">sensory processing, </w:t>
      </w:r>
      <w:r w:rsidRPr="000177CB">
        <w:rPr>
          <w:rFonts w:ascii="Arial" w:hAnsi="Arial" w:cs="Arial"/>
          <w:b w:val="0"/>
          <w:caps w:val="0"/>
          <w:sz w:val="20"/>
        </w:rPr>
        <w:t xml:space="preserve">visual perception </w:t>
      </w:r>
      <w:r w:rsidR="000938C4">
        <w:rPr>
          <w:rFonts w:ascii="Arial" w:hAnsi="Arial" w:cs="Arial"/>
          <w:b w:val="0"/>
          <w:caps w:val="0"/>
          <w:sz w:val="20"/>
        </w:rPr>
        <w:t>and</w:t>
      </w:r>
      <w:r w:rsidRPr="000177CB">
        <w:rPr>
          <w:rFonts w:ascii="Arial" w:hAnsi="Arial" w:cs="Arial"/>
          <w:b w:val="0"/>
          <w:caps w:val="0"/>
          <w:sz w:val="20"/>
        </w:rPr>
        <w:t xml:space="preserve"> attentional networks in individuals with ADHD provide some indication of how the</w:t>
      </w:r>
      <w:r w:rsidR="000938C4">
        <w:rPr>
          <w:rFonts w:ascii="Arial" w:hAnsi="Arial" w:cs="Arial"/>
          <w:b w:val="0"/>
          <w:caps w:val="0"/>
          <w:sz w:val="20"/>
        </w:rPr>
        <w:t xml:space="preserve"> various</w:t>
      </w:r>
      <w:r w:rsidRPr="000177CB">
        <w:rPr>
          <w:rFonts w:ascii="Arial" w:hAnsi="Arial" w:cs="Arial"/>
          <w:b w:val="0"/>
          <w:caps w:val="0"/>
          <w:sz w:val="20"/>
        </w:rPr>
        <w:t xml:space="preserve"> </w:t>
      </w:r>
      <w:r w:rsidR="000938C4">
        <w:rPr>
          <w:rFonts w:ascii="Arial" w:hAnsi="Arial" w:cs="Arial"/>
          <w:b w:val="0"/>
          <w:caps w:val="0"/>
          <w:sz w:val="20"/>
        </w:rPr>
        <w:t>neuro</w:t>
      </w:r>
      <w:r w:rsidRPr="000177CB">
        <w:rPr>
          <w:rFonts w:ascii="Arial" w:hAnsi="Arial" w:cs="Arial"/>
          <w:b w:val="0"/>
          <w:caps w:val="0"/>
          <w:sz w:val="20"/>
        </w:rPr>
        <w:t xml:space="preserve">cognitive modalities interact and lead to the </w:t>
      </w:r>
      <w:r w:rsidR="000938C4">
        <w:rPr>
          <w:rFonts w:ascii="Arial" w:hAnsi="Arial" w:cs="Arial"/>
          <w:b w:val="0"/>
          <w:caps w:val="0"/>
          <w:sz w:val="20"/>
        </w:rPr>
        <w:t>numerous psychological, social and behavioral symptoms</w:t>
      </w:r>
      <w:r w:rsidRPr="000177CB">
        <w:rPr>
          <w:rFonts w:ascii="Arial" w:hAnsi="Arial" w:cs="Arial"/>
          <w:b w:val="0"/>
          <w:caps w:val="0"/>
          <w:sz w:val="20"/>
        </w:rPr>
        <w:t xml:space="preserve">. </w:t>
      </w:r>
      <w:r w:rsidR="000938C4">
        <w:rPr>
          <w:rFonts w:ascii="Arial" w:hAnsi="Arial" w:cs="Arial"/>
          <w:b w:val="0"/>
          <w:caps w:val="0"/>
          <w:sz w:val="20"/>
        </w:rPr>
        <w:t>Sensory processing and perception</w:t>
      </w:r>
      <w:r w:rsidRPr="000177CB">
        <w:rPr>
          <w:rFonts w:ascii="Arial" w:hAnsi="Arial" w:cs="Arial"/>
          <w:b w:val="0"/>
          <w:caps w:val="0"/>
          <w:sz w:val="20"/>
        </w:rPr>
        <w:t xml:space="preserve"> can be regarded as the </w:t>
      </w:r>
      <w:r w:rsidR="000938C4">
        <w:rPr>
          <w:rFonts w:ascii="Arial" w:hAnsi="Arial" w:cs="Arial"/>
          <w:b w:val="0"/>
          <w:caps w:val="0"/>
          <w:sz w:val="20"/>
        </w:rPr>
        <w:t>initial steps</w:t>
      </w:r>
      <w:r w:rsidRPr="000177CB">
        <w:rPr>
          <w:rFonts w:ascii="Arial" w:hAnsi="Arial" w:cs="Arial"/>
          <w:b w:val="0"/>
          <w:caps w:val="0"/>
          <w:sz w:val="20"/>
        </w:rPr>
        <w:t xml:space="preserve"> in activating various attentional processes, and deficiencies at various stages of visual perception can greatly offset attentional capacity and the higher cognitive processes that follow. While structural or functional abnormalities at the level of visual sensory processing can create cascading effects on the cognitive processes that follow, deficiencies in psychological </w:t>
      </w:r>
      <w:r w:rsidR="000938C4">
        <w:rPr>
          <w:rFonts w:ascii="Arial" w:hAnsi="Arial" w:cs="Arial"/>
          <w:b w:val="0"/>
          <w:caps w:val="0"/>
          <w:sz w:val="20"/>
        </w:rPr>
        <w:t>mechanisms</w:t>
      </w:r>
      <w:r w:rsidR="000938C4" w:rsidRPr="000177CB">
        <w:rPr>
          <w:rFonts w:ascii="Arial" w:hAnsi="Arial" w:cs="Arial"/>
          <w:b w:val="0"/>
          <w:caps w:val="0"/>
          <w:sz w:val="20"/>
        </w:rPr>
        <w:t xml:space="preserve"> </w:t>
      </w:r>
      <w:r w:rsidRPr="000177CB">
        <w:rPr>
          <w:rFonts w:ascii="Arial" w:hAnsi="Arial" w:cs="Arial"/>
          <w:b w:val="0"/>
          <w:caps w:val="0"/>
          <w:sz w:val="20"/>
        </w:rPr>
        <w:t xml:space="preserve">involved in visual perception can also lead to similar effects, but are more within reach of psychological or behavioral interventions aimed at correcting the processes. However, for both these variations in the </w:t>
      </w:r>
      <w:r w:rsidR="000938C4">
        <w:rPr>
          <w:rFonts w:ascii="Arial" w:hAnsi="Arial" w:cs="Arial"/>
          <w:b w:val="0"/>
          <w:caps w:val="0"/>
          <w:sz w:val="20"/>
        </w:rPr>
        <w:t>top-</w:t>
      </w:r>
      <w:r w:rsidRPr="000177CB">
        <w:rPr>
          <w:rFonts w:ascii="Arial" w:hAnsi="Arial" w:cs="Arial"/>
          <w:b w:val="0"/>
          <w:caps w:val="0"/>
          <w:sz w:val="20"/>
        </w:rPr>
        <w:t>d</w:t>
      </w:r>
      <w:r w:rsidR="000938C4">
        <w:rPr>
          <w:rFonts w:ascii="Arial" w:hAnsi="Arial" w:cs="Arial"/>
          <w:b w:val="0"/>
          <w:caps w:val="0"/>
          <w:sz w:val="20"/>
        </w:rPr>
        <w:t>own and bottom-up processes related</w:t>
      </w:r>
      <w:r w:rsidRPr="000177CB">
        <w:rPr>
          <w:rFonts w:ascii="Arial" w:hAnsi="Arial" w:cs="Arial"/>
          <w:b w:val="0"/>
          <w:caps w:val="0"/>
          <w:sz w:val="20"/>
        </w:rPr>
        <w:t xml:space="preserve"> to ADHD, there are also some evidences of deeper underlying </w:t>
      </w:r>
      <w:r w:rsidR="000938C4">
        <w:rPr>
          <w:rFonts w:ascii="Arial" w:hAnsi="Arial" w:cs="Arial"/>
          <w:b w:val="0"/>
          <w:caps w:val="0"/>
          <w:sz w:val="20"/>
        </w:rPr>
        <w:t>deficits</w:t>
      </w:r>
      <w:r w:rsidR="000938C4" w:rsidRPr="000177CB">
        <w:rPr>
          <w:rFonts w:ascii="Arial" w:hAnsi="Arial" w:cs="Arial"/>
          <w:b w:val="0"/>
          <w:caps w:val="0"/>
          <w:sz w:val="20"/>
        </w:rPr>
        <w:t xml:space="preserve"> </w:t>
      </w:r>
      <w:r w:rsidRPr="000177CB">
        <w:rPr>
          <w:rFonts w:ascii="Arial" w:hAnsi="Arial" w:cs="Arial"/>
          <w:b w:val="0"/>
          <w:caps w:val="0"/>
          <w:sz w:val="20"/>
        </w:rPr>
        <w:t xml:space="preserve">at the molecular level of the central nervous system which can </w:t>
      </w:r>
      <w:r w:rsidR="000938C4">
        <w:rPr>
          <w:rFonts w:ascii="Arial" w:hAnsi="Arial" w:cs="Arial"/>
          <w:b w:val="0"/>
          <w:caps w:val="0"/>
          <w:sz w:val="20"/>
        </w:rPr>
        <w:t xml:space="preserve">also </w:t>
      </w:r>
      <w:r w:rsidRPr="000177CB">
        <w:rPr>
          <w:rFonts w:ascii="Arial" w:hAnsi="Arial" w:cs="Arial"/>
          <w:b w:val="0"/>
          <w:caps w:val="0"/>
          <w:sz w:val="20"/>
        </w:rPr>
        <w:t xml:space="preserve">lead to variabilities in just not visual </w:t>
      </w:r>
      <w:r w:rsidRPr="000177CB">
        <w:rPr>
          <w:rFonts w:ascii="Arial" w:hAnsi="Arial" w:cs="Arial"/>
          <w:b w:val="0"/>
          <w:caps w:val="0"/>
          <w:sz w:val="20"/>
        </w:rPr>
        <w:lastRenderedPageBreak/>
        <w:t xml:space="preserve">perception, but also other aspects of attention, memory, executive functioning, etc. Various neuroimaging and neurophysiological studies among individuals with ADHD have implicated dysfunctions in the prefrontal-striatal-cerebellar circuits in the brain which </w:t>
      </w:r>
      <w:r w:rsidR="00C450D4">
        <w:rPr>
          <w:rFonts w:ascii="Arial" w:hAnsi="Arial" w:cs="Arial"/>
          <w:b w:val="0"/>
          <w:caps w:val="0"/>
          <w:sz w:val="20"/>
        </w:rPr>
        <w:t xml:space="preserve">can </w:t>
      </w:r>
      <w:r w:rsidRPr="000177CB">
        <w:rPr>
          <w:rFonts w:ascii="Arial" w:hAnsi="Arial" w:cs="Arial"/>
          <w:b w:val="0"/>
          <w:caps w:val="0"/>
          <w:sz w:val="20"/>
        </w:rPr>
        <w:t xml:space="preserve">account for </w:t>
      </w:r>
      <w:r w:rsidR="00B34286">
        <w:rPr>
          <w:rFonts w:ascii="Arial" w:hAnsi="Arial" w:cs="Arial"/>
          <w:b w:val="0"/>
          <w:caps w:val="0"/>
          <w:sz w:val="20"/>
        </w:rPr>
        <w:t>a number of</w:t>
      </w:r>
      <w:r w:rsidR="00B34286" w:rsidRPr="000177CB">
        <w:rPr>
          <w:rFonts w:ascii="Arial" w:hAnsi="Arial" w:cs="Arial"/>
          <w:b w:val="0"/>
          <w:caps w:val="0"/>
          <w:sz w:val="20"/>
        </w:rPr>
        <w:t xml:space="preserve"> </w:t>
      </w:r>
      <w:r w:rsidRPr="000177CB">
        <w:rPr>
          <w:rFonts w:ascii="Arial" w:hAnsi="Arial" w:cs="Arial"/>
          <w:b w:val="0"/>
          <w:caps w:val="0"/>
          <w:sz w:val="20"/>
        </w:rPr>
        <w:t xml:space="preserve">neurocognitive impairments </w:t>
      </w:r>
      <w:r w:rsidR="00B34286">
        <w:rPr>
          <w:rFonts w:ascii="Arial" w:hAnsi="Arial" w:cs="Arial"/>
          <w:b w:val="0"/>
          <w:caps w:val="0"/>
          <w:sz w:val="20"/>
        </w:rPr>
        <w:t xml:space="preserve">seen </w:t>
      </w:r>
      <w:r w:rsidRPr="000177CB">
        <w:rPr>
          <w:rFonts w:ascii="Arial" w:hAnsi="Arial" w:cs="Arial"/>
          <w:b w:val="0"/>
          <w:caps w:val="0"/>
          <w:sz w:val="20"/>
        </w:rPr>
        <w:t xml:space="preserve">in ADHD (Krain &amp; Castellanos, 2006; Castellanos &amp; </w:t>
      </w:r>
      <w:proofErr w:type="spellStart"/>
      <w:r w:rsidRPr="000177CB">
        <w:rPr>
          <w:rFonts w:ascii="Arial" w:hAnsi="Arial" w:cs="Arial"/>
          <w:b w:val="0"/>
          <w:caps w:val="0"/>
          <w:sz w:val="20"/>
        </w:rPr>
        <w:t>Proal</w:t>
      </w:r>
      <w:proofErr w:type="spellEnd"/>
      <w:r w:rsidRPr="000177CB">
        <w:rPr>
          <w:rFonts w:ascii="Arial" w:hAnsi="Arial" w:cs="Arial"/>
          <w:b w:val="0"/>
          <w:caps w:val="0"/>
          <w:sz w:val="20"/>
        </w:rPr>
        <w:t xml:space="preserve">, 2012). </w:t>
      </w:r>
      <w:r w:rsidR="00B34286">
        <w:rPr>
          <w:rFonts w:ascii="Arial" w:hAnsi="Arial" w:cs="Arial"/>
          <w:b w:val="0"/>
          <w:caps w:val="0"/>
          <w:sz w:val="20"/>
        </w:rPr>
        <w:t xml:space="preserve">Among individuals with ADHD, there is also reductions </w:t>
      </w:r>
      <w:r w:rsidRPr="000177CB">
        <w:rPr>
          <w:rFonts w:ascii="Arial" w:hAnsi="Arial" w:cs="Arial"/>
          <w:b w:val="0"/>
          <w:caps w:val="0"/>
          <w:sz w:val="20"/>
        </w:rPr>
        <w:t>in grey and white matters,</w:t>
      </w:r>
      <w:r w:rsidR="00C450D4">
        <w:rPr>
          <w:rFonts w:ascii="Arial" w:hAnsi="Arial" w:cs="Arial"/>
          <w:b w:val="0"/>
          <w:caps w:val="0"/>
          <w:sz w:val="20"/>
        </w:rPr>
        <w:t xml:space="preserve"> and</w:t>
      </w:r>
      <w:r w:rsidRPr="000177CB">
        <w:rPr>
          <w:rFonts w:ascii="Arial" w:hAnsi="Arial" w:cs="Arial"/>
          <w:b w:val="0"/>
          <w:caps w:val="0"/>
          <w:sz w:val="20"/>
        </w:rPr>
        <w:t xml:space="preserve"> lower volumes </w:t>
      </w:r>
      <w:r w:rsidR="00B34286">
        <w:rPr>
          <w:rFonts w:ascii="Arial" w:hAnsi="Arial" w:cs="Arial"/>
          <w:b w:val="0"/>
          <w:caps w:val="0"/>
          <w:sz w:val="20"/>
        </w:rPr>
        <w:t>and</w:t>
      </w:r>
      <w:r w:rsidRPr="000177CB">
        <w:rPr>
          <w:rFonts w:ascii="Arial" w:hAnsi="Arial" w:cs="Arial"/>
          <w:b w:val="0"/>
          <w:caps w:val="0"/>
          <w:sz w:val="20"/>
        </w:rPr>
        <w:t xml:space="preserve"> mass of </w:t>
      </w:r>
      <w:r w:rsidR="00B34286">
        <w:rPr>
          <w:rFonts w:ascii="Arial" w:hAnsi="Arial" w:cs="Arial"/>
          <w:b w:val="0"/>
          <w:caps w:val="0"/>
          <w:sz w:val="20"/>
        </w:rPr>
        <w:t xml:space="preserve">various </w:t>
      </w:r>
      <w:r w:rsidRPr="000177CB">
        <w:rPr>
          <w:rFonts w:ascii="Arial" w:hAnsi="Arial" w:cs="Arial"/>
          <w:b w:val="0"/>
          <w:caps w:val="0"/>
          <w:sz w:val="20"/>
        </w:rPr>
        <w:t xml:space="preserve">brain structures (Qiu et al., 2011). These evidences better account for the system wide disruptions observed in ADHD compared to </w:t>
      </w:r>
      <w:r w:rsidR="00C450D4">
        <w:rPr>
          <w:rFonts w:ascii="Arial" w:hAnsi="Arial" w:cs="Arial"/>
          <w:b w:val="0"/>
          <w:caps w:val="0"/>
          <w:sz w:val="20"/>
        </w:rPr>
        <w:t xml:space="preserve">explanations related to </w:t>
      </w:r>
      <w:r w:rsidRPr="000177CB">
        <w:rPr>
          <w:rFonts w:ascii="Arial" w:hAnsi="Arial" w:cs="Arial"/>
          <w:b w:val="0"/>
          <w:caps w:val="0"/>
          <w:sz w:val="20"/>
        </w:rPr>
        <w:t xml:space="preserve">specific disruptions in </w:t>
      </w:r>
      <w:r w:rsidR="00C450D4">
        <w:rPr>
          <w:rFonts w:ascii="Arial" w:hAnsi="Arial" w:cs="Arial"/>
          <w:b w:val="0"/>
          <w:caps w:val="0"/>
          <w:sz w:val="20"/>
        </w:rPr>
        <w:t>particular</w:t>
      </w:r>
      <w:r w:rsidR="00C450D4" w:rsidRPr="000177CB">
        <w:rPr>
          <w:rFonts w:ascii="Arial" w:hAnsi="Arial" w:cs="Arial"/>
          <w:b w:val="0"/>
          <w:caps w:val="0"/>
          <w:sz w:val="20"/>
        </w:rPr>
        <w:t xml:space="preserve"> </w:t>
      </w:r>
      <w:r w:rsidR="00C450D4">
        <w:rPr>
          <w:rFonts w:ascii="Arial" w:hAnsi="Arial" w:cs="Arial"/>
          <w:b w:val="0"/>
          <w:caps w:val="0"/>
          <w:sz w:val="20"/>
        </w:rPr>
        <w:t>neuro</w:t>
      </w:r>
      <w:r w:rsidRPr="000177CB">
        <w:rPr>
          <w:rFonts w:ascii="Arial" w:hAnsi="Arial" w:cs="Arial"/>
          <w:b w:val="0"/>
          <w:caps w:val="0"/>
          <w:sz w:val="20"/>
        </w:rPr>
        <w:t xml:space="preserve">cognitive processes. Moreover, it can also account for the </w:t>
      </w:r>
      <w:r w:rsidR="00C450D4">
        <w:rPr>
          <w:rFonts w:ascii="Arial" w:hAnsi="Arial" w:cs="Arial"/>
          <w:b w:val="0"/>
          <w:caps w:val="0"/>
          <w:sz w:val="20"/>
        </w:rPr>
        <w:t>multiple deficits</w:t>
      </w:r>
      <w:r w:rsidRPr="000177CB">
        <w:rPr>
          <w:rFonts w:ascii="Arial" w:hAnsi="Arial" w:cs="Arial"/>
          <w:b w:val="0"/>
          <w:caps w:val="0"/>
          <w:sz w:val="20"/>
        </w:rPr>
        <w:t xml:space="preserve"> in ADHD at various levels of sensory processing, visual perception and attention, and also provide better explanations for the </w:t>
      </w:r>
      <w:r w:rsidR="00C450D4">
        <w:rPr>
          <w:rFonts w:ascii="Arial" w:hAnsi="Arial" w:cs="Arial"/>
          <w:b w:val="0"/>
          <w:caps w:val="0"/>
          <w:sz w:val="20"/>
        </w:rPr>
        <w:t>significant heterogeneity of symptoms</w:t>
      </w:r>
      <w:r w:rsidRPr="000177CB">
        <w:rPr>
          <w:rFonts w:ascii="Arial" w:hAnsi="Arial" w:cs="Arial"/>
          <w:b w:val="0"/>
          <w:caps w:val="0"/>
          <w:sz w:val="20"/>
        </w:rPr>
        <w:t xml:space="preserve"> observed</w:t>
      </w:r>
      <w:r w:rsidR="00C450D4">
        <w:rPr>
          <w:rFonts w:ascii="Arial" w:hAnsi="Arial" w:cs="Arial"/>
          <w:b w:val="0"/>
          <w:caps w:val="0"/>
          <w:sz w:val="20"/>
        </w:rPr>
        <w:t xml:space="preserve"> in ADHD</w:t>
      </w:r>
      <w:r w:rsidRPr="000177CB">
        <w:rPr>
          <w:rFonts w:ascii="Arial" w:hAnsi="Arial" w:cs="Arial"/>
          <w:b w:val="0"/>
          <w:caps w:val="0"/>
          <w:sz w:val="20"/>
        </w:rPr>
        <w:t xml:space="preserve">. However, a comprehensive understanding of the </w:t>
      </w:r>
      <w:r w:rsidR="00B34286">
        <w:rPr>
          <w:rFonts w:ascii="Arial" w:hAnsi="Arial" w:cs="Arial"/>
          <w:b w:val="0"/>
          <w:caps w:val="0"/>
          <w:sz w:val="20"/>
        </w:rPr>
        <w:t xml:space="preserve">etiology and </w:t>
      </w:r>
      <w:r w:rsidRPr="000177CB">
        <w:rPr>
          <w:rFonts w:ascii="Arial" w:hAnsi="Arial" w:cs="Arial"/>
          <w:b w:val="0"/>
          <w:caps w:val="0"/>
          <w:sz w:val="20"/>
        </w:rPr>
        <w:t>psychophysiology of ADHD</w:t>
      </w:r>
      <w:r w:rsidR="00B34286">
        <w:rPr>
          <w:rFonts w:ascii="Arial" w:hAnsi="Arial" w:cs="Arial"/>
          <w:b w:val="0"/>
          <w:caps w:val="0"/>
          <w:sz w:val="20"/>
        </w:rPr>
        <w:t>,</w:t>
      </w:r>
      <w:r w:rsidRPr="000177CB">
        <w:rPr>
          <w:rFonts w:ascii="Arial" w:hAnsi="Arial" w:cs="Arial"/>
          <w:b w:val="0"/>
          <w:caps w:val="0"/>
          <w:sz w:val="20"/>
        </w:rPr>
        <w:t xml:space="preserve"> and the</w:t>
      </w:r>
      <w:r w:rsidR="00B34286">
        <w:rPr>
          <w:rFonts w:ascii="Arial" w:hAnsi="Arial" w:cs="Arial"/>
          <w:b w:val="0"/>
          <w:caps w:val="0"/>
          <w:sz w:val="20"/>
        </w:rPr>
        <w:t xml:space="preserve"> </w:t>
      </w:r>
      <w:r w:rsidR="00B34286" w:rsidRPr="000177CB">
        <w:rPr>
          <w:rFonts w:ascii="Arial" w:hAnsi="Arial" w:cs="Arial"/>
          <w:b w:val="0"/>
          <w:caps w:val="0"/>
          <w:sz w:val="20"/>
        </w:rPr>
        <w:t>associations</w:t>
      </w:r>
      <w:r w:rsidRPr="000177CB">
        <w:rPr>
          <w:rFonts w:ascii="Arial" w:hAnsi="Arial" w:cs="Arial"/>
          <w:b w:val="0"/>
          <w:caps w:val="0"/>
          <w:sz w:val="20"/>
        </w:rPr>
        <w:t xml:space="preserve"> between the various </w:t>
      </w:r>
      <w:r w:rsidR="00C450D4">
        <w:rPr>
          <w:rFonts w:ascii="Arial" w:hAnsi="Arial" w:cs="Arial"/>
          <w:b w:val="0"/>
          <w:caps w:val="0"/>
          <w:sz w:val="20"/>
        </w:rPr>
        <w:t>neuro</w:t>
      </w:r>
      <w:r w:rsidRPr="000177CB">
        <w:rPr>
          <w:rFonts w:ascii="Arial" w:hAnsi="Arial" w:cs="Arial"/>
          <w:b w:val="0"/>
          <w:caps w:val="0"/>
          <w:sz w:val="20"/>
        </w:rPr>
        <w:t xml:space="preserve">cognitive domains and </w:t>
      </w:r>
      <w:r w:rsidR="00B34286">
        <w:rPr>
          <w:rFonts w:ascii="Arial" w:hAnsi="Arial" w:cs="Arial"/>
          <w:b w:val="0"/>
          <w:caps w:val="0"/>
          <w:sz w:val="20"/>
        </w:rPr>
        <w:t>their</w:t>
      </w:r>
      <w:r w:rsidRPr="000177CB">
        <w:rPr>
          <w:rFonts w:ascii="Arial" w:hAnsi="Arial" w:cs="Arial"/>
          <w:b w:val="0"/>
          <w:caps w:val="0"/>
          <w:sz w:val="20"/>
        </w:rPr>
        <w:t xml:space="preserve"> biological underpinnings </w:t>
      </w:r>
      <w:r w:rsidR="00115405">
        <w:rPr>
          <w:rFonts w:ascii="Arial" w:hAnsi="Arial" w:cs="Arial"/>
          <w:b w:val="0"/>
          <w:caps w:val="0"/>
          <w:sz w:val="20"/>
        </w:rPr>
        <w:t>is still</w:t>
      </w:r>
      <w:r w:rsidRPr="000177CB">
        <w:rPr>
          <w:rFonts w:ascii="Arial" w:hAnsi="Arial" w:cs="Arial"/>
          <w:b w:val="0"/>
          <w:caps w:val="0"/>
          <w:sz w:val="20"/>
        </w:rPr>
        <w:t xml:space="preserve"> inconclusive.</w:t>
      </w:r>
    </w:p>
    <w:p w14:paraId="6D577A9A" w14:textId="5E0C5981" w:rsidR="000177CB" w:rsidRDefault="008C3C20" w:rsidP="000177CB">
      <w:pPr>
        <w:pStyle w:val="ConcHead"/>
        <w:spacing w:after="0"/>
        <w:jc w:val="both"/>
        <w:rPr>
          <w:rFonts w:ascii="Arial" w:hAnsi="Arial" w:cs="Arial"/>
        </w:rPr>
      </w:pPr>
      <w:r>
        <w:rPr>
          <w:rFonts w:ascii="Arial" w:hAnsi="Arial" w:cs="Arial"/>
        </w:rPr>
        <w:t>6</w:t>
      </w:r>
      <w:r w:rsidR="000177CB">
        <w:rPr>
          <w:rFonts w:ascii="Arial" w:hAnsi="Arial" w:cs="Arial"/>
        </w:rPr>
        <w:t>. CONCLUSION</w:t>
      </w:r>
    </w:p>
    <w:p w14:paraId="500759B5" w14:textId="77777777" w:rsidR="000177CB" w:rsidRDefault="000177CB" w:rsidP="000177CB">
      <w:pPr>
        <w:pStyle w:val="ConcHead"/>
        <w:spacing w:after="0"/>
        <w:jc w:val="both"/>
        <w:rPr>
          <w:rFonts w:ascii="Arial" w:hAnsi="Arial" w:cs="Arial"/>
        </w:rPr>
      </w:pPr>
    </w:p>
    <w:p w14:paraId="27D8D535" w14:textId="61C3B130" w:rsidR="00371FB6" w:rsidRDefault="000177CB" w:rsidP="00690919">
      <w:pPr>
        <w:pStyle w:val="ReferHead"/>
        <w:jc w:val="both"/>
        <w:rPr>
          <w:rFonts w:ascii="Arial" w:hAnsi="Arial" w:cs="Arial"/>
          <w:b w:val="0"/>
          <w:caps w:val="0"/>
          <w:sz w:val="20"/>
        </w:rPr>
      </w:pPr>
      <w:r w:rsidRPr="000177CB">
        <w:rPr>
          <w:rFonts w:ascii="Arial" w:hAnsi="Arial" w:cs="Arial"/>
          <w:b w:val="0"/>
          <w:caps w:val="0"/>
          <w:sz w:val="20"/>
        </w:rPr>
        <w:t>A complete understanding of Attention Deficit</w:t>
      </w:r>
      <w:r w:rsidR="000D64FD">
        <w:rPr>
          <w:rFonts w:ascii="Arial" w:hAnsi="Arial" w:cs="Arial"/>
          <w:b w:val="0"/>
          <w:caps w:val="0"/>
          <w:sz w:val="20"/>
        </w:rPr>
        <w:t>/</w:t>
      </w:r>
      <w:r w:rsidRPr="000177CB">
        <w:rPr>
          <w:rFonts w:ascii="Arial" w:hAnsi="Arial" w:cs="Arial"/>
          <w:b w:val="0"/>
          <w:caps w:val="0"/>
          <w:sz w:val="20"/>
        </w:rPr>
        <w:t xml:space="preserve">Hyperactivity Disorder (ADHD) and its etiology remains elusive despite decades of scientific research. </w:t>
      </w:r>
      <w:r w:rsidR="00C450D4">
        <w:rPr>
          <w:rFonts w:ascii="Arial" w:hAnsi="Arial" w:cs="Arial"/>
          <w:b w:val="0"/>
          <w:caps w:val="0"/>
          <w:sz w:val="20"/>
        </w:rPr>
        <w:t>Although there is credible</w:t>
      </w:r>
      <w:r w:rsidRPr="000177CB">
        <w:rPr>
          <w:rFonts w:ascii="Arial" w:hAnsi="Arial" w:cs="Arial"/>
          <w:b w:val="0"/>
          <w:caps w:val="0"/>
          <w:sz w:val="20"/>
        </w:rPr>
        <w:t xml:space="preserve"> evidence of neurocognitive impairments in sensory processing, visual perception, attention, memory, and executive functioning among individuals with ADHD, the heterogeneity in symptom presentations and issues in diagnostic validity undermine </w:t>
      </w:r>
      <w:r w:rsidR="00C450D4">
        <w:rPr>
          <w:rFonts w:ascii="Arial" w:hAnsi="Arial" w:cs="Arial"/>
          <w:b w:val="0"/>
          <w:caps w:val="0"/>
          <w:sz w:val="20"/>
        </w:rPr>
        <w:t>the</w:t>
      </w:r>
      <w:r w:rsidRPr="000177CB">
        <w:rPr>
          <w:rFonts w:ascii="Arial" w:hAnsi="Arial" w:cs="Arial"/>
          <w:b w:val="0"/>
          <w:caps w:val="0"/>
          <w:sz w:val="20"/>
        </w:rPr>
        <w:t xml:space="preserve"> true extent</w:t>
      </w:r>
      <w:r w:rsidR="00C450D4">
        <w:rPr>
          <w:rFonts w:ascii="Arial" w:hAnsi="Arial" w:cs="Arial"/>
          <w:b w:val="0"/>
          <w:caps w:val="0"/>
          <w:sz w:val="20"/>
        </w:rPr>
        <w:t xml:space="preserve"> of its incidence and impact</w:t>
      </w:r>
      <w:r w:rsidRPr="000177CB">
        <w:rPr>
          <w:rFonts w:ascii="Arial" w:hAnsi="Arial" w:cs="Arial"/>
          <w:b w:val="0"/>
          <w:caps w:val="0"/>
          <w:sz w:val="20"/>
        </w:rPr>
        <w:t xml:space="preserve"> (Schlenker, 2021). Moreover, there have also been documented evidence </w:t>
      </w:r>
      <w:r w:rsidR="00C450D4">
        <w:rPr>
          <w:rFonts w:ascii="Arial" w:hAnsi="Arial" w:cs="Arial"/>
          <w:b w:val="0"/>
          <w:caps w:val="0"/>
          <w:sz w:val="20"/>
        </w:rPr>
        <w:t xml:space="preserve">of significant </w:t>
      </w:r>
      <w:r w:rsidRPr="000177CB">
        <w:rPr>
          <w:rFonts w:ascii="Arial" w:hAnsi="Arial" w:cs="Arial"/>
          <w:b w:val="0"/>
          <w:caps w:val="0"/>
          <w:sz w:val="20"/>
        </w:rPr>
        <w:t xml:space="preserve">sociodemographic correlates of ADHD </w:t>
      </w:r>
      <w:r w:rsidR="00E75289">
        <w:rPr>
          <w:rFonts w:ascii="Arial" w:hAnsi="Arial" w:cs="Arial"/>
          <w:b w:val="0"/>
          <w:caps w:val="0"/>
          <w:sz w:val="20"/>
        </w:rPr>
        <w:t xml:space="preserve">and its symptomatology </w:t>
      </w:r>
      <w:r w:rsidR="00C450D4">
        <w:rPr>
          <w:rFonts w:ascii="Arial" w:hAnsi="Arial" w:cs="Arial"/>
          <w:b w:val="0"/>
          <w:caps w:val="0"/>
          <w:sz w:val="20"/>
        </w:rPr>
        <w:t>with</w:t>
      </w:r>
      <w:r w:rsidR="00C450D4" w:rsidRPr="000177CB">
        <w:rPr>
          <w:rFonts w:ascii="Arial" w:hAnsi="Arial" w:cs="Arial"/>
          <w:b w:val="0"/>
          <w:caps w:val="0"/>
          <w:sz w:val="20"/>
        </w:rPr>
        <w:t xml:space="preserve"> </w:t>
      </w:r>
      <w:r w:rsidRPr="000177CB">
        <w:rPr>
          <w:rFonts w:ascii="Arial" w:hAnsi="Arial" w:cs="Arial"/>
          <w:b w:val="0"/>
          <w:caps w:val="0"/>
          <w:sz w:val="20"/>
        </w:rPr>
        <w:t>regard to sex, socio economic status, ethnicity, race, social class,</w:t>
      </w:r>
      <w:r w:rsidR="005A2444">
        <w:rPr>
          <w:rFonts w:ascii="Arial" w:hAnsi="Arial" w:cs="Arial"/>
          <w:b w:val="0"/>
          <w:caps w:val="0"/>
          <w:sz w:val="20"/>
        </w:rPr>
        <w:t xml:space="preserve"> family dynamics, academics,</w:t>
      </w:r>
      <w:r w:rsidRPr="000177CB">
        <w:rPr>
          <w:rFonts w:ascii="Arial" w:hAnsi="Arial" w:cs="Arial"/>
          <w:b w:val="0"/>
          <w:caps w:val="0"/>
          <w:sz w:val="20"/>
        </w:rPr>
        <w:t xml:space="preserve"> etc.</w:t>
      </w:r>
      <w:r w:rsidR="005A2444">
        <w:rPr>
          <w:rFonts w:ascii="Arial" w:hAnsi="Arial" w:cs="Arial"/>
          <w:b w:val="0"/>
          <w:caps w:val="0"/>
          <w:sz w:val="20"/>
        </w:rPr>
        <w:t>,</w:t>
      </w:r>
      <w:r w:rsidRPr="000177CB">
        <w:rPr>
          <w:rFonts w:ascii="Arial" w:hAnsi="Arial" w:cs="Arial"/>
          <w:b w:val="0"/>
          <w:caps w:val="0"/>
          <w:sz w:val="20"/>
        </w:rPr>
        <w:t xml:space="preserve"> which further raises doubts regarding the conceptualization of ADHD as a clinical or neurodevelopmental disorder (Reyes et al., 2013; Martel, 2015</w:t>
      </w:r>
      <w:r w:rsidR="005A2444">
        <w:rPr>
          <w:rFonts w:ascii="Arial" w:hAnsi="Arial" w:cs="Arial"/>
          <w:b w:val="0"/>
          <w:caps w:val="0"/>
          <w:sz w:val="20"/>
        </w:rPr>
        <w:t>; Kofler et al., 2017</w:t>
      </w:r>
      <w:r w:rsidRPr="000177CB">
        <w:rPr>
          <w:rFonts w:ascii="Arial" w:hAnsi="Arial" w:cs="Arial"/>
          <w:b w:val="0"/>
          <w:caps w:val="0"/>
          <w:sz w:val="20"/>
        </w:rPr>
        <w:t>). Nonetheless, there are millions of individuals, mostly children, who suffer from behavioral, psychological and interpersonal impairments considered within the definition of ADHD, and face challenges in carrying out their daily lives. However, among these neurodivergent populations, there is still significant individual differences in the manner in which the condition is manifested as well as their experiences of the conditions. While the diagnostic label of ADHD helps in screening, monitoring and treatment of individuals who face significant impairments, it can also be viewed as reductionist in terms of labelling a diverse range of individual differences, which otherwise might not lead to impairments, as psychopathological. This also raises some ethical challenges in terms of the experimental procedures that individuals are put through as part of ADHD assessment, and the clinical, interpersonal and occupational implications of the diagnostic label</w:t>
      </w:r>
      <w:r w:rsidR="00E75289">
        <w:rPr>
          <w:rFonts w:ascii="Arial" w:hAnsi="Arial" w:cs="Arial"/>
          <w:b w:val="0"/>
          <w:caps w:val="0"/>
          <w:sz w:val="20"/>
        </w:rPr>
        <w:t>,</w:t>
      </w:r>
      <w:r w:rsidRPr="000177CB">
        <w:rPr>
          <w:rFonts w:ascii="Arial" w:hAnsi="Arial" w:cs="Arial"/>
          <w:b w:val="0"/>
          <w:caps w:val="0"/>
          <w:sz w:val="20"/>
        </w:rPr>
        <w:t xml:space="preserve"> which might lead to more harm than benefits. Although, examining neurocognitive and </w:t>
      </w:r>
      <w:r w:rsidR="00E75289">
        <w:rPr>
          <w:rFonts w:ascii="Arial" w:hAnsi="Arial" w:cs="Arial"/>
          <w:b w:val="0"/>
          <w:caps w:val="0"/>
          <w:sz w:val="20"/>
        </w:rPr>
        <w:t>neuro</w:t>
      </w:r>
      <w:r w:rsidRPr="000177CB">
        <w:rPr>
          <w:rFonts w:ascii="Arial" w:hAnsi="Arial" w:cs="Arial"/>
          <w:b w:val="0"/>
          <w:caps w:val="0"/>
          <w:sz w:val="20"/>
        </w:rPr>
        <w:t>biological differences in individuals with ADHD might aid in its understanding, it is also important to consider the fact that there are some variations in these domains between almost all people owing to differences in learning and knowledge, upbringing, cultural background, social context and other factors. The various advancements in</w:t>
      </w:r>
      <w:r w:rsidR="00E75289">
        <w:rPr>
          <w:rFonts w:ascii="Arial" w:hAnsi="Arial" w:cs="Arial"/>
          <w:b w:val="0"/>
          <w:caps w:val="0"/>
          <w:sz w:val="20"/>
        </w:rPr>
        <w:t xml:space="preserve"> clinical</w:t>
      </w:r>
      <w:r w:rsidRPr="000177CB">
        <w:rPr>
          <w:rFonts w:ascii="Arial" w:hAnsi="Arial" w:cs="Arial"/>
          <w:b w:val="0"/>
          <w:caps w:val="0"/>
          <w:sz w:val="20"/>
        </w:rPr>
        <w:t xml:space="preserve"> and research techniques have certainly allowed scientists to examine the</w:t>
      </w:r>
      <w:r w:rsidR="00690919">
        <w:rPr>
          <w:rFonts w:ascii="Arial" w:hAnsi="Arial" w:cs="Arial"/>
          <w:b w:val="0"/>
          <w:caps w:val="0"/>
          <w:sz w:val="20"/>
        </w:rPr>
        <w:t xml:space="preserve"> </w:t>
      </w:r>
      <w:r w:rsidR="00690919">
        <w:rPr>
          <w:rFonts w:ascii="Arial" w:hAnsi="Arial" w:cs="Arial"/>
          <w:b w:val="0"/>
          <w:caps w:val="0"/>
          <w:sz w:val="20"/>
        </w:rPr>
        <w:lastRenderedPageBreak/>
        <w:t>c</w:t>
      </w:r>
      <w:r w:rsidRPr="000177CB">
        <w:rPr>
          <w:rFonts w:ascii="Arial" w:hAnsi="Arial" w:cs="Arial"/>
          <w:b w:val="0"/>
          <w:caps w:val="0"/>
          <w:sz w:val="20"/>
        </w:rPr>
        <w:t>omplexities of ADHD; however, the efforts remain ongoing and with further scope for more deliberation.</w:t>
      </w:r>
    </w:p>
    <w:p w14:paraId="5C3736C2" w14:textId="77777777" w:rsidR="002B685A" w:rsidRDefault="002B685A" w:rsidP="00441B6F">
      <w:pPr>
        <w:pStyle w:val="ReferHead"/>
        <w:spacing w:after="0"/>
        <w:jc w:val="both"/>
        <w:rPr>
          <w:rFonts w:ascii="Arial" w:hAnsi="Arial" w:cs="Arial"/>
          <w:b w:val="0"/>
          <w:caps w:val="0"/>
          <w:sz w:val="20"/>
        </w:rPr>
      </w:pPr>
    </w:p>
    <w:p w14:paraId="12BB87EE" w14:textId="77777777" w:rsidR="00F91F3C" w:rsidRDefault="00F91F3C" w:rsidP="00441B6F">
      <w:pPr>
        <w:pStyle w:val="ReferHead"/>
        <w:spacing w:after="0"/>
        <w:jc w:val="both"/>
        <w:rPr>
          <w:rFonts w:ascii="Arial" w:hAnsi="Arial" w:cs="Arial"/>
          <w:b w:val="0"/>
          <w:caps w:val="0"/>
          <w:sz w:val="20"/>
        </w:rPr>
      </w:pPr>
    </w:p>
    <w:p w14:paraId="70D35555" w14:textId="77777777" w:rsidR="00F91F3C" w:rsidRDefault="00F91F3C" w:rsidP="00441B6F">
      <w:pPr>
        <w:pStyle w:val="ReferHead"/>
        <w:spacing w:after="0"/>
        <w:jc w:val="both"/>
        <w:rPr>
          <w:rFonts w:ascii="Arial" w:hAnsi="Arial" w:cs="Arial"/>
          <w:b w:val="0"/>
          <w:caps w:val="0"/>
          <w:sz w:val="20"/>
        </w:rPr>
      </w:pPr>
    </w:p>
    <w:p w14:paraId="719DFF0D" w14:textId="77777777" w:rsidR="005A2444" w:rsidRDefault="005A2444" w:rsidP="005A2444">
      <w:pPr>
        <w:pStyle w:val="ReferHead"/>
        <w:spacing w:after="0"/>
        <w:jc w:val="both"/>
        <w:rPr>
          <w:rFonts w:ascii="Arial" w:hAnsi="Arial" w:cs="Arial"/>
          <w:b w:val="0"/>
          <w:caps w:val="0"/>
          <w:sz w:val="20"/>
        </w:rPr>
      </w:pPr>
      <w:bookmarkStart w:id="0" w:name="_Hlk197682619"/>
      <w:bookmarkStart w:id="1" w:name="_Hlk180402183"/>
      <w:bookmarkStart w:id="2" w:name="_Hlk183680988"/>
      <w:bookmarkStart w:id="3" w:name="_Hlk197351200"/>
      <w:bookmarkStart w:id="4" w:name="_GoBack"/>
      <w:bookmarkEnd w:id="4"/>
    </w:p>
    <w:p w14:paraId="4DEFEB35" w14:textId="01B74884" w:rsidR="00EB4E6D" w:rsidRPr="00690919" w:rsidRDefault="005A2444" w:rsidP="00690919">
      <w:pPr>
        <w:pStyle w:val="ReferHead"/>
        <w:spacing w:after="0"/>
        <w:jc w:val="both"/>
        <w:rPr>
          <w:rFonts w:ascii="Arial" w:hAnsi="Arial" w:cs="Arial"/>
          <w:bCs/>
          <w:caps w:val="0"/>
          <w:sz w:val="20"/>
        </w:rPr>
      </w:pPr>
      <w:r w:rsidRPr="005A2444">
        <w:rPr>
          <w:rFonts w:ascii="Arial" w:hAnsi="Arial" w:cs="Arial"/>
          <w:bCs/>
          <w:caps w:val="0"/>
          <w:sz w:val="20"/>
        </w:rPr>
        <w:t>DISCLAIMER</w:t>
      </w:r>
      <w:r w:rsidR="00EB4E6D" w:rsidRPr="00690919">
        <w:rPr>
          <w:rFonts w:ascii="Arial" w:hAnsi="Arial" w:cs="Arial"/>
          <w:bCs/>
          <w:caps w:val="0"/>
          <w:sz w:val="20"/>
        </w:rPr>
        <w:t xml:space="preserve"> (Artificial intelligence)</w:t>
      </w:r>
    </w:p>
    <w:p w14:paraId="62856258" w14:textId="77777777" w:rsidR="005A2444" w:rsidRDefault="005A2444" w:rsidP="005A2444">
      <w:pPr>
        <w:pStyle w:val="ReferHead"/>
        <w:spacing w:after="0"/>
        <w:jc w:val="both"/>
        <w:rPr>
          <w:rFonts w:ascii="Arial" w:hAnsi="Arial" w:cs="Arial"/>
          <w:b w:val="0"/>
          <w:caps w:val="0"/>
          <w:sz w:val="20"/>
        </w:rPr>
      </w:pPr>
    </w:p>
    <w:p w14:paraId="5EF970C2" w14:textId="2A991360" w:rsidR="00EB4E6D" w:rsidRPr="00690919" w:rsidRDefault="005A2444" w:rsidP="00690919">
      <w:pPr>
        <w:pStyle w:val="ReferHead"/>
        <w:spacing w:after="0"/>
        <w:jc w:val="both"/>
        <w:rPr>
          <w:rFonts w:ascii="Arial" w:hAnsi="Arial" w:cs="Arial"/>
          <w:b w:val="0"/>
          <w:caps w:val="0"/>
          <w:sz w:val="20"/>
        </w:rPr>
      </w:pPr>
      <w:r>
        <w:rPr>
          <w:rFonts w:ascii="Arial" w:hAnsi="Arial" w:cs="Arial"/>
          <w:b w:val="0"/>
          <w:caps w:val="0"/>
          <w:sz w:val="20"/>
        </w:rPr>
        <w:t>The a</w:t>
      </w:r>
      <w:r w:rsidR="00EB4E6D" w:rsidRPr="00690919">
        <w:rPr>
          <w:rFonts w:ascii="Arial" w:hAnsi="Arial" w:cs="Arial"/>
          <w:b w:val="0"/>
          <w:caps w:val="0"/>
          <w:sz w:val="20"/>
        </w:rPr>
        <w:t xml:space="preserve">uthors hereby declare that NO generative AI technologies such as Large Language Models (ChatGPT, COPILOT, etc.) and text-to-image generators have been used during the writing or editing of this manuscript. </w:t>
      </w:r>
      <w:bookmarkStart w:id="5" w:name="_Hlk187485061"/>
      <w:bookmarkEnd w:id="0"/>
      <w:bookmarkEnd w:id="1"/>
      <w:bookmarkEnd w:id="2"/>
    </w:p>
    <w:bookmarkEnd w:id="3"/>
    <w:bookmarkEnd w:id="5"/>
    <w:p w14:paraId="0780982F" w14:textId="77777777" w:rsidR="00F91F3C" w:rsidRPr="00F469F0" w:rsidRDefault="00F91F3C" w:rsidP="00441B6F">
      <w:pPr>
        <w:pStyle w:val="ReferHead"/>
        <w:spacing w:after="0"/>
        <w:jc w:val="both"/>
        <w:rPr>
          <w:rFonts w:ascii="Arial" w:hAnsi="Arial" w:cs="Arial"/>
          <w:b w:val="0"/>
          <w:caps w:val="0"/>
          <w:sz w:val="20"/>
          <w:u w:val="single"/>
        </w:rPr>
      </w:pPr>
    </w:p>
    <w:p w14:paraId="49336EBC" w14:textId="77777777" w:rsidR="00860000" w:rsidRDefault="00860000" w:rsidP="00441B6F">
      <w:pPr>
        <w:pStyle w:val="ReferHead"/>
        <w:spacing w:after="0"/>
        <w:jc w:val="both"/>
        <w:rPr>
          <w:rFonts w:ascii="Arial" w:hAnsi="Arial" w:cs="Arial"/>
        </w:rPr>
      </w:pPr>
    </w:p>
    <w:p w14:paraId="552C0D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FE3F29" w14:textId="77777777" w:rsidR="00790ADA" w:rsidRPr="00FB3A86" w:rsidRDefault="00790ADA" w:rsidP="00441B6F">
      <w:pPr>
        <w:pStyle w:val="ReferHead"/>
        <w:spacing w:after="0"/>
        <w:jc w:val="both"/>
        <w:rPr>
          <w:rFonts w:ascii="Arial" w:hAnsi="Arial" w:cs="Arial"/>
        </w:rPr>
      </w:pPr>
    </w:p>
    <w:p w14:paraId="3F5A86D1" w14:textId="56135F45"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Álava</w:t>
      </w:r>
      <w:proofErr w:type="spellEnd"/>
      <w:r w:rsidRPr="008C3C20">
        <w:rPr>
          <w:rFonts w:cs="Helvetica"/>
          <w:lang w:val="en-IN"/>
        </w:rPr>
        <w:t xml:space="preserve"> </w:t>
      </w:r>
      <w:proofErr w:type="spellStart"/>
      <w:r w:rsidRPr="008C3C20">
        <w:rPr>
          <w:rFonts w:cs="Helvetica"/>
          <w:lang w:val="en-IN"/>
        </w:rPr>
        <w:t>Sordo</w:t>
      </w:r>
      <w:proofErr w:type="spellEnd"/>
      <w:r w:rsidRPr="008C3C20">
        <w:rPr>
          <w:rFonts w:cs="Helvetica"/>
          <w:lang w:val="en-IN"/>
        </w:rPr>
        <w:t>, S., Cantero-García, M., Garrido-</w:t>
      </w:r>
      <w:proofErr w:type="spellStart"/>
      <w:r w:rsidRPr="008C3C20">
        <w:rPr>
          <w:rFonts w:cs="Helvetica"/>
          <w:lang w:val="en-IN"/>
        </w:rPr>
        <w:t>Hernansaiz</w:t>
      </w:r>
      <w:proofErr w:type="spellEnd"/>
      <w:r w:rsidRPr="008C3C20">
        <w:rPr>
          <w:rFonts w:cs="Helvetica"/>
          <w:lang w:val="en-IN"/>
        </w:rPr>
        <w:t xml:space="preserve">, H., Sánchez-Iglesias, I., &amp; </w:t>
      </w:r>
      <w:proofErr w:type="spellStart"/>
      <w:r w:rsidRPr="008C3C20">
        <w:rPr>
          <w:rFonts w:cs="Helvetica"/>
          <w:lang w:val="en-IN"/>
        </w:rPr>
        <w:t>Santacreu</w:t>
      </w:r>
      <w:proofErr w:type="spellEnd"/>
      <w:r w:rsidRPr="008C3C20">
        <w:rPr>
          <w:rFonts w:cs="Helvetica"/>
          <w:lang w:val="en-IN"/>
        </w:rPr>
        <w:t xml:space="preserve"> Mas, J. (2021). Sustained and Selected Attention in ADHD subtypes and LD: A Clinical Comparison. </w:t>
      </w:r>
      <w:r w:rsidRPr="008C3C20">
        <w:rPr>
          <w:rFonts w:cs="Helvetica"/>
          <w:i/>
          <w:iCs/>
          <w:lang w:val="en-IN"/>
        </w:rPr>
        <w:t>Electronic Journal of Research in Educational Psychology</w:t>
      </w:r>
      <w:r w:rsidRPr="008C3C20">
        <w:rPr>
          <w:rFonts w:cs="Helvetica"/>
          <w:lang w:val="en-IN"/>
        </w:rPr>
        <w:t>, </w:t>
      </w:r>
      <w:r w:rsidRPr="008C3C20">
        <w:rPr>
          <w:rFonts w:cs="Helvetica"/>
          <w:i/>
          <w:iCs/>
          <w:lang w:val="en-IN"/>
        </w:rPr>
        <w:t>19</w:t>
      </w:r>
      <w:r w:rsidRPr="008C3C20">
        <w:rPr>
          <w:rFonts w:cs="Helvetica"/>
          <w:lang w:val="en-IN"/>
        </w:rPr>
        <w:t>(53).</w:t>
      </w:r>
      <w:r w:rsidR="005A2444">
        <w:rPr>
          <w:rFonts w:cs="Helvetica"/>
          <w:lang w:val="en-IN"/>
        </w:rPr>
        <w:t xml:space="preserve"> Available at</w:t>
      </w:r>
      <w:r w:rsidRPr="008C3C20">
        <w:rPr>
          <w:rFonts w:cs="Helvetica"/>
          <w:lang w:val="en-IN"/>
        </w:rPr>
        <w:t xml:space="preserve"> </w:t>
      </w:r>
      <w:hyperlink r:id="rId12" w:history="1">
        <w:r w:rsidRPr="008C3C20">
          <w:rPr>
            <w:rStyle w:val="Hyperlink"/>
            <w:rFonts w:cs="Helvetica"/>
            <w:lang w:val="en-IN"/>
          </w:rPr>
          <w:t>http://hdl.handle.net/11531/76311</w:t>
        </w:r>
      </w:hyperlink>
      <w:r w:rsidRPr="008C3C20">
        <w:rPr>
          <w:rFonts w:cs="Helvetica"/>
          <w:lang w:val="en-IN"/>
        </w:rPr>
        <w:t xml:space="preserve"> </w:t>
      </w:r>
    </w:p>
    <w:p w14:paraId="0EF2C7A3" w14:textId="77777777" w:rsidR="008C3C20" w:rsidRPr="008C3C20" w:rsidRDefault="008C3C20" w:rsidP="008C3C20">
      <w:pPr>
        <w:pStyle w:val="Body"/>
        <w:spacing w:after="0"/>
        <w:ind w:left="720" w:hanging="720"/>
        <w:rPr>
          <w:rFonts w:cs="Helvetica"/>
          <w:lang w:val="en-GB"/>
        </w:rPr>
      </w:pPr>
      <w:r w:rsidRPr="008C3C20">
        <w:rPr>
          <w:rFonts w:cs="Helvetica"/>
          <w:lang w:val="en-GB"/>
        </w:rPr>
        <w:t xml:space="preserve">American Psychiatric Association. (2013). </w:t>
      </w:r>
      <w:r w:rsidRPr="008C3C20">
        <w:rPr>
          <w:rFonts w:cs="Helvetica"/>
          <w:i/>
          <w:lang w:val="en-GB"/>
        </w:rPr>
        <w:t xml:space="preserve">Diagnostic and Statistical Manual of Mental Disorders </w:t>
      </w:r>
      <w:r w:rsidRPr="008C3C20">
        <w:rPr>
          <w:rFonts w:cs="Helvetica"/>
          <w:lang w:val="en-GB"/>
        </w:rPr>
        <w:t xml:space="preserve">(5th ed.). Arlington, VA: American Psychiatric Publishing. Available at </w:t>
      </w:r>
      <w:hyperlink r:id="rId13" w:history="1">
        <w:r w:rsidRPr="008C3C20">
          <w:rPr>
            <w:rStyle w:val="Hyperlink"/>
            <w:rFonts w:cs="Helvetica"/>
            <w:iCs/>
            <w:lang w:val="en-GB"/>
          </w:rPr>
          <w:t>https://dsm.psychiatryonline.org/doi/book/10.1176/ appi.books.9780890425596</w:t>
        </w:r>
      </w:hyperlink>
    </w:p>
    <w:p w14:paraId="12E1652D"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Ayano, G., </w:t>
      </w:r>
      <w:proofErr w:type="spellStart"/>
      <w:r w:rsidRPr="008C3C20">
        <w:rPr>
          <w:rFonts w:cs="Helvetica"/>
          <w:lang w:val="en-IN"/>
        </w:rPr>
        <w:t>Demelash</w:t>
      </w:r>
      <w:proofErr w:type="spellEnd"/>
      <w:r w:rsidRPr="008C3C20">
        <w:rPr>
          <w:rFonts w:cs="Helvetica"/>
          <w:lang w:val="en-IN"/>
        </w:rPr>
        <w:t>, S., Gizachew, Y., Tsegay, L., &amp; Alati, R. (2023). The global prevalence of attention deficit hyperactivity disorder in children and adolescents: An umbrella review of meta-analyses. </w:t>
      </w:r>
      <w:r w:rsidRPr="008C3C20">
        <w:rPr>
          <w:rFonts w:cs="Helvetica"/>
          <w:i/>
          <w:iCs/>
          <w:lang w:val="en-IN"/>
        </w:rPr>
        <w:t>Journal of Affective Disorders</w:t>
      </w:r>
      <w:r w:rsidRPr="008C3C20">
        <w:rPr>
          <w:rFonts w:cs="Helvetica"/>
          <w:lang w:val="en-IN"/>
        </w:rPr>
        <w:t>, </w:t>
      </w:r>
      <w:r w:rsidRPr="008C3C20">
        <w:rPr>
          <w:rFonts w:cs="Helvetica"/>
          <w:i/>
          <w:iCs/>
          <w:lang w:val="en-IN"/>
        </w:rPr>
        <w:t>339</w:t>
      </w:r>
      <w:r w:rsidRPr="008C3C20">
        <w:rPr>
          <w:rFonts w:cs="Helvetica"/>
          <w:lang w:val="en-IN"/>
        </w:rPr>
        <w:t xml:space="preserve">, 860-866. </w:t>
      </w:r>
      <w:hyperlink r:id="rId14" w:history="1">
        <w:r w:rsidRPr="008C3C20">
          <w:rPr>
            <w:rStyle w:val="Hyperlink"/>
            <w:rFonts w:cs="Helvetica"/>
            <w:lang w:val="en-IN"/>
          </w:rPr>
          <w:t>https://doi.org/10.1016/j.jad.2023.07.071</w:t>
        </w:r>
      </w:hyperlink>
      <w:r w:rsidRPr="008C3C20">
        <w:rPr>
          <w:rFonts w:cs="Helvetica"/>
          <w:lang w:val="en-IN"/>
        </w:rPr>
        <w:t xml:space="preserve"> </w:t>
      </w:r>
    </w:p>
    <w:p w14:paraId="6BF32239"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Banaschewski</w:t>
      </w:r>
      <w:proofErr w:type="spellEnd"/>
      <w:r w:rsidRPr="008C3C20">
        <w:rPr>
          <w:rFonts w:cs="Helvetica"/>
          <w:lang w:val="en-IN"/>
        </w:rPr>
        <w:t>, T., Becker, K., Döpfner, M., Holtmann, M., Rösler, M., &amp; Romanos, M. (2017). Attention-deficit/hyperactivity disorder: a current overview. </w:t>
      </w:r>
      <w:proofErr w:type="spellStart"/>
      <w:r w:rsidRPr="008C3C20">
        <w:rPr>
          <w:rFonts w:cs="Helvetica"/>
          <w:i/>
          <w:iCs/>
          <w:lang w:val="en-IN"/>
        </w:rPr>
        <w:t>Deutsches</w:t>
      </w:r>
      <w:proofErr w:type="spellEnd"/>
      <w:r w:rsidRPr="008C3C20">
        <w:rPr>
          <w:rFonts w:cs="Helvetica"/>
          <w:i/>
          <w:iCs/>
          <w:lang w:val="en-IN"/>
        </w:rPr>
        <w:t xml:space="preserve"> </w:t>
      </w:r>
      <w:proofErr w:type="spellStart"/>
      <w:r w:rsidRPr="008C3C20">
        <w:rPr>
          <w:rFonts w:cs="Helvetica"/>
          <w:i/>
          <w:iCs/>
          <w:lang w:val="en-IN"/>
        </w:rPr>
        <w:t>Ärzteblatt</w:t>
      </w:r>
      <w:proofErr w:type="spellEnd"/>
      <w:r w:rsidRPr="008C3C20">
        <w:rPr>
          <w:rFonts w:cs="Helvetica"/>
          <w:i/>
          <w:iCs/>
          <w:lang w:val="en-IN"/>
        </w:rPr>
        <w:t xml:space="preserve"> International</w:t>
      </w:r>
      <w:r w:rsidRPr="008C3C20">
        <w:rPr>
          <w:rFonts w:cs="Helvetica"/>
          <w:lang w:val="en-IN"/>
        </w:rPr>
        <w:t>, </w:t>
      </w:r>
      <w:r w:rsidRPr="008C3C20">
        <w:rPr>
          <w:rFonts w:cs="Helvetica"/>
          <w:i/>
          <w:iCs/>
          <w:lang w:val="en-IN"/>
        </w:rPr>
        <w:t>114</w:t>
      </w:r>
      <w:r w:rsidRPr="008C3C20">
        <w:rPr>
          <w:rFonts w:cs="Helvetica"/>
          <w:lang w:val="en-IN"/>
        </w:rPr>
        <w:t xml:space="preserve">(9), 149-159. </w:t>
      </w:r>
      <w:hyperlink r:id="rId15" w:history="1">
        <w:r w:rsidRPr="008C3C20">
          <w:rPr>
            <w:rStyle w:val="Hyperlink"/>
            <w:rFonts w:cs="Helvetica"/>
            <w:lang w:val="en-IN"/>
          </w:rPr>
          <w:t>https://doi.org/10.3238%2Farztebl.2017.0149</w:t>
        </w:r>
      </w:hyperlink>
      <w:r w:rsidRPr="008C3C20">
        <w:rPr>
          <w:rFonts w:cs="Helvetica"/>
          <w:lang w:val="en-IN"/>
        </w:rPr>
        <w:t xml:space="preserve"> </w:t>
      </w:r>
    </w:p>
    <w:p w14:paraId="6974CB5B"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Banaschewski</w:t>
      </w:r>
      <w:proofErr w:type="spellEnd"/>
      <w:r w:rsidRPr="008C3C20">
        <w:rPr>
          <w:rFonts w:cs="Helvetica"/>
          <w:lang w:val="en-IN"/>
        </w:rPr>
        <w:t>, T., Ruppert, S., Tannock, R., Albrecht, B., Becker, A., Uebel, H., ... &amp; Rothenberger, A. (2006). Colour perception in ADHD. </w:t>
      </w:r>
      <w:r w:rsidRPr="008C3C20">
        <w:rPr>
          <w:rFonts w:cs="Helvetica"/>
          <w:i/>
          <w:iCs/>
          <w:lang w:val="en-IN"/>
        </w:rPr>
        <w:t>Journal of Child Psychology and Psychiatry</w:t>
      </w:r>
      <w:r w:rsidRPr="008C3C20">
        <w:rPr>
          <w:rFonts w:cs="Helvetica"/>
          <w:lang w:val="en-IN"/>
        </w:rPr>
        <w:t>, </w:t>
      </w:r>
      <w:r w:rsidRPr="008C3C20">
        <w:rPr>
          <w:rFonts w:cs="Helvetica"/>
          <w:i/>
          <w:iCs/>
          <w:lang w:val="en-IN"/>
        </w:rPr>
        <w:t>47</w:t>
      </w:r>
      <w:r w:rsidRPr="008C3C20">
        <w:rPr>
          <w:rFonts w:cs="Helvetica"/>
          <w:lang w:val="en-IN"/>
        </w:rPr>
        <w:t xml:space="preserve">(6), 568-572. </w:t>
      </w:r>
      <w:hyperlink r:id="rId16" w:history="1">
        <w:r w:rsidRPr="008C3C20">
          <w:rPr>
            <w:rStyle w:val="Hyperlink"/>
            <w:rFonts w:cs="Helvetica"/>
            <w:lang w:val="en-IN"/>
          </w:rPr>
          <w:t>https://doi.org/10.1111/j.1469-7610.2005.01540.x</w:t>
        </w:r>
      </w:hyperlink>
      <w:r w:rsidRPr="008C3C20">
        <w:rPr>
          <w:rFonts w:cs="Helvetica"/>
          <w:lang w:val="en-IN"/>
        </w:rPr>
        <w:t xml:space="preserve"> </w:t>
      </w:r>
    </w:p>
    <w:p w14:paraId="40AA5C91"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Bellato</w:t>
      </w:r>
      <w:proofErr w:type="spellEnd"/>
      <w:r w:rsidRPr="008C3C20">
        <w:rPr>
          <w:rFonts w:cs="Helvetica"/>
          <w:lang w:val="en-IN"/>
        </w:rPr>
        <w:t xml:space="preserve">, A., Perna, J., Ganapathy, P. S., </w:t>
      </w:r>
      <w:proofErr w:type="spellStart"/>
      <w:r w:rsidRPr="008C3C20">
        <w:rPr>
          <w:rFonts w:cs="Helvetica"/>
          <w:lang w:val="en-IN"/>
        </w:rPr>
        <w:t>Solmi</w:t>
      </w:r>
      <w:proofErr w:type="spellEnd"/>
      <w:r w:rsidRPr="008C3C20">
        <w:rPr>
          <w:rFonts w:cs="Helvetica"/>
          <w:lang w:val="en-IN"/>
        </w:rPr>
        <w:t>, M., Zampieri, A., Cortese, S., &amp; Faraone, S. V. (2023). Association between ADHD and vision problems. A systematic review and meta-analysis. </w:t>
      </w:r>
      <w:r w:rsidRPr="008C3C20">
        <w:rPr>
          <w:rFonts w:cs="Helvetica"/>
          <w:i/>
          <w:iCs/>
          <w:lang w:val="en-IN"/>
        </w:rPr>
        <w:t>Molecular Psychiatry</w:t>
      </w:r>
      <w:r w:rsidRPr="008C3C20">
        <w:rPr>
          <w:rFonts w:cs="Helvetica"/>
          <w:lang w:val="en-IN"/>
        </w:rPr>
        <w:t>, </w:t>
      </w:r>
      <w:r w:rsidRPr="008C3C20">
        <w:rPr>
          <w:rFonts w:cs="Helvetica"/>
          <w:i/>
          <w:iCs/>
          <w:lang w:val="en-IN"/>
        </w:rPr>
        <w:t>28</w:t>
      </w:r>
      <w:r w:rsidRPr="008C3C20">
        <w:rPr>
          <w:rFonts w:cs="Helvetica"/>
          <w:lang w:val="en-IN"/>
        </w:rPr>
        <w:t xml:space="preserve">(1), 410-422. </w:t>
      </w:r>
      <w:hyperlink r:id="rId17" w:history="1">
        <w:r w:rsidRPr="008C3C20">
          <w:rPr>
            <w:rStyle w:val="Hyperlink"/>
            <w:rFonts w:cs="Helvetica"/>
            <w:lang w:val="en-IN"/>
          </w:rPr>
          <w:t>https://doi.org/10.1038/s41380-022-01699-0</w:t>
        </w:r>
      </w:hyperlink>
      <w:r w:rsidRPr="008C3C20">
        <w:rPr>
          <w:rFonts w:cs="Helvetica"/>
          <w:lang w:val="en-IN"/>
        </w:rPr>
        <w:t xml:space="preserve"> </w:t>
      </w:r>
    </w:p>
    <w:p w14:paraId="62ADFFD7" w14:textId="77777777" w:rsidR="008C3C20" w:rsidRPr="008C3C20" w:rsidRDefault="008C3C20" w:rsidP="008C3C20">
      <w:pPr>
        <w:pStyle w:val="Body"/>
        <w:spacing w:after="0"/>
        <w:ind w:left="720" w:hanging="720"/>
        <w:rPr>
          <w:rFonts w:cs="Helvetica"/>
          <w:lang w:val="en-IN"/>
        </w:rPr>
      </w:pPr>
      <w:bookmarkStart w:id="6" w:name="_Hlk201775688"/>
      <w:proofErr w:type="spellStart"/>
      <w:r w:rsidRPr="008C3C20">
        <w:rPr>
          <w:rFonts w:cs="Helvetica"/>
          <w:lang w:val="en-IN"/>
        </w:rPr>
        <w:t>Bieleninik</w:t>
      </w:r>
      <w:bookmarkEnd w:id="6"/>
      <w:proofErr w:type="spellEnd"/>
      <w:r w:rsidRPr="008C3C20">
        <w:rPr>
          <w:rFonts w:cs="Helvetica"/>
          <w:lang w:val="en-IN"/>
        </w:rPr>
        <w:t xml:space="preserve">, Ł., Gradys, G., Dzhambov, A. M., Walczak-Kozłowska, T., Lipowska, K., </w:t>
      </w:r>
      <w:proofErr w:type="spellStart"/>
      <w:r w:rsidRPr="008C3C20">
        <w:rPr>
          <w:rFonts w:cs="Helvetica"/>
          <w:lang w:val="en-IN"/>
        </w:rPr>
        <w:t>Łada-Maśko</w:t>
      </w:r>
      <w:proofErr w:type="spellEnd"/>
      <w:r w:rsidRPr="008C3C20">
        <w:rPr>
          <w:rFonts w:cs="Helvetica"/>
          <w:lang w:val="en-IN"/>
        </w:rPr>
        <w:t>, A., ... &amp; Lipowska, M. (2023). Attention deficit in primary-school-age children with attention deficit hyperactivity disorder measured with the attention network test: a systematic review and meta-analysis. </w:t>
      </w:r>
      <w:r w:rsidRPr="008C3C20">
        <w:rPr>
          <w:rFonts w:cs="Helvetica"/>
          <w:i/>
          <w:iCs/>
          <w:lang w:val="en-IN"/>
        </w:rPr>
        <w:t>Frontiers in Neuroscience</w:t>
      </w:r>
      <w:r w:rsidRPr="008C3C20">
        <w:rPr>
          <w:rFonts w:cs="Helvetica"/>
          <w:lang w:val="en-IN"/>
        </w:rPr>
        <w:t>, </w:t>
      </w:r>
      <w:r w:rsidRPr="008C3C20">
        <w:rPr>
          <w:rFonts w:cs="Helvetica"/>
          <w:i/>
          <w:iCs/>
          <w:lang w:val="en-IN"/>
        </w:rPr>
        <w:t>17</w:t>
      </w:r>
      <w:r w:rsidRPr="008C3C20">
        <w:rPr>
          <w:rFonts w:cs="Helvetica"/>
          <w:lang w:val="en-IN"/>
        </w:rPr>
        <w:t xml:space="preserve">, 1246490. </w:t>
      </w:r>
      <w:hyperlink r:id="rId18" w:history="1">
        <w:r w:rsidRPr="008C3C20">
          <w:rPr>
            <w:rStyle w:val="Hyperlink"/>
            <w:rFonts w:cs="Helvetica"/>
            <w:lang w:val="en-IN"/>
          </w:rPr>
          <w:t>https://doi.org/10.3389/fnins.2023.1246490</w:t>
        </w:r>
      </w:hyperlink>
      <w:r w:rsidRPr="008C3C20">
        <w:rPr>
          <w:rFonts w:cs="Helvetica"/>
          <w:lang w:val="en-IN"/>
        </w:rPr>
        <w:t xml:space="preserve"> </w:t>
      </w:r>
    </w:p>
    <w:p w14:paraId="483CBACA"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Bubl</w:t>
      </w:r>
      <w:proofErr w:type="spellEnd"/>
      <w:r w:rsidRPr="008C3C20">
        <w:rPr>
          <w:rFonts w:cs="Helvetica"/>
          <w:lang w:val="en-IN"/>
        </w:rPr>
        <w:t xml:space="preserve">, E., Dörr, M., Riedel, A., Ebert, D., Philipsen, A., Bach, M., &amp; </w:t>
      </w:r>
      <w:proofErr w:type="spellStart"/>
      <w:r w:rsidRPr="008C3C20">
        <w:rPr>
          <w:rFonts w:cs="Helvetica"/>
          <w:lang w:val="en-IN"/>
        </w:rPr>
        <w:t>Tebartz</w:t>
      </w:r>
      <w:proofErr w:type="spellEnd"/>
      <w:r w:rsidRPr="008C3C20">
        <w:rPr>
          <w:rFonts w:cs="Helvetica"/>
          <w:lang w:val="en-IN"/>
        </w:rPr>
        <w:t xml:space="preserve"> van </w:t>
      </w:r>
      <w:proofErr w:type="spellStart"/>
      <w:r w:rsidRPr="008C3C20">
        <w:rPr>
          <w:rFonts w:cs="Helvetica"/>
          <w:lang w:val="en-IN"/>
        </w:rPr>
        <w:t>Elst</w:t>
      </w:r>
      <w:proofErr w:type="spellEnd"/>
      <w:r w:rsidRPr="008C3C20">
        <w:rPr>
          <w:rFonts w:cs="Helvetica"/>
          <w:lang w:val="en-IN"/>
        </w:rPr>
        <w:t>, L. (2015). Elevated background noise in adult attention deficit hyperactivity disorder is associated with inattention. </w:t>
      </w:r>
      <w:proofErr w:type="spellStart"/>
      <w:r w:rsidRPr="008C3C20">
        <w:rPr>
          <w:rFonts w:cs="Helvetica"/>
          <w:i/>
          <w:iCs/>
          <w:lang w:val="en-IN"/>
        </w:rPr>
        <w:t>PloS</w:t>
      </w:r>
      <w:proofErr w:type="spellEnd"/>
      <w:r w:rsidRPr="008C3C20">
        <w:rPr>
          <w:rFonts w:cs="Helvetica"/>
          <w:i/>
          <w:iCs/>
          <w:lang w:val="en-IN"/>
        </w:rPr>
        <w:t xml:space="preserve"> One</w:t>
      </w:r>
      <w:r w:rsidRPr="008C3C20">
        <w:rPr>
          <w:rFonts w:cs="Helvetica"/>
          <w:lang w:val="en-IN"/>
        </w:rPr>
        <w:t>, </w:t>
      </w:r>
      <w:r w:rsidRPr="008C3C20">
        <w:rPr>
          <w:rFonts w:cs="Helvetica"/>
          <w:i/>
          <w:iCs/>
          <w:lang w:val="en-IN"/>
        </w:rPr>
        <w:t>10</w:t>
      </w:r>
      <w:r w:rsidRPr="008C3C20">
        <w:rPr>
          <w:rFonts w:cs="Helvetica"/>
          <w:lang w:val="en-IN"/>
        </w:rPr>
        <w:t xml:space="preserve">(2), e0118271. </w:t>
      </w:r>
      <w:hyperlink r:id="rId19" w:history="1">
        <w:r w:rsidRPr="008C3C20">
          <w:rPr>
            <w:rStyle w:val="Hyperlink"/>
            <w:rFonts w:cs="Helvetica"/>
            <w:lang w:val="en-IN"/>
          </w:rPr>
          <w:t>https://doi.org/10.1371/journal.pone.0118271</w:t>
        </w:r>
      </w:hyperlink>
      <w:r w:rsidRPr="008C3C20">
        <w:rPr>
          <w:rFonts w:cs="Helvetica"/>
          <w:lang w:val="en-IN"/>
        </w:rPr>
        <w:t xml:space="preserve"> </w:t>
      </w:r>
    </w:p>
    <w:p w14:paraId="5CD6AF7F" w14:textId="77777777" w:rsidR="008C3C20" w:rsidRPr="008C3C20" w:rsidRDefault="008C3C20" w:rsidP="008C3C20">
      <w:pPr>
        <w:pStyle w:val="Body"/>
        <w:spacing w:after="0"/>
        <w:ind w:left="720" w:hanging="720"/>
        <w:rPr>
          <w:rFonts w:cs="Helvetica"/>
          <w:lang w:val="en-IN"/>
        </w:rPr>
      </w:pPr>
      <w:r w:rsidRPr="008C3C20">
        <w:rPr>
          <w:rFonts w:cs="Helvetica"/>
          <w:lang w:val="en-IN"/>
        </w:rPr>
        <w:t>Bush, G. (2010). Attention-deficit/hyperactivity disorder and attention networks. </w:t>
      </w:r>
      <w:r w:rsidRPr="008C3C20">
        <w:rPr>
          <w:rFonts w:cs="Helvetica"/>
          <w:i/>
          <w:iCs/>
          <w:lang w:val="en-IN"/>
        </w:rPr>
        <w:t>Neuropsychopharmacology</w:t>
      </w:r>
      <w:r w:rsidRPr="008C3C20">
        <w:rPr>
          <w:rFonts w:cs="Helvetica"/>
          <w:lang w:val="en-IN"/>
        </w:rPr>
        <w:t>, </w:t>
      </w:r>
      <w:r w:rsidRPr="008C3C20">
        <w:rPr>
          <w:rFonts w:cs="Helvetica"/>
          <w:i/>
          <w:iCs/>
          <w:lang w:val="en-IN"/>
        </w:rPr>
        <w:t>35</w:t>
      </w:r>
      <w:r w:rsidRPr="008C3C20">
        <w:rPr>
          <w:rFonts w:cs="Helvetica"/>
          <w:lang w:val="en-IN"/>
        </w:rPr>
        <w:t xml:space="preserve">(1), 278-300. </w:t>
      </w:r>
      <w:hyperlink r:id="rId20" w:history="1">
        <w:r w:rsidRPr="008C3C20">
          <w:rPr>
            <w:rStyle w:val="Hyperlink"/>
            <w:rFonts w:cs="Helvetica"/>
            <w:lang w:val="en-IN"/>
          </w:rPr>
          <w:t>https://doi.org/10.1038/npp.2009.120</w:t>
        </w:r>
      </w:hyperlink>
      <w:r w:rsidRPr="008C3C20">
        <w:rPr>
          <w:rFonts w:cs="Helvetica"/>
          <w:lang w:val="en-IN"/>
        </w:rPr>
        <w:t xml:space="preserve"> </w:t>
      </w:r>
    </w:p>
    <w:p w14:paraId="33178C5B"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Castellanos, F. X., &amp; </w:t>
      </w:r>
      <w:proofErr w:type="spellStart"/>
      <w:r w:rsidRPr="008C3C20">
        <w:rPr>
          <w:rFonts w:cs="Helvetica"/>
          <w:lang w:val="en-IN"/>
        </w:rPr>
        <w:t>Proal</w:t>
      </w:r>
      <w:proofErr w:type="spellEnd"/>
      <w:r w:rsidRPr="008C3C20">
        <w:rPr>
          <w:rFonts w:cs="Helvetica"/>
          <w:lang w:val="en-IN"/>
        </w:rPr>
        <w:t>, E. (2012). Large-scale brain systems in ADHD: beyond the prefrontal–striatal model. </w:t>
      </w:r>
      <w:r w:rsidRPr="008C3C20">
        <w:rPr>
          <w:rFonts w:cs="Helvetica"/>
          <w:i/>
          <w:iCs/>
          <w:lang w:val="en-IN"/>
        </w:rPr>
        <w:t>Trends in Cognitive Sciences</w:t>
      </w:r>
      <w:r w:rsidRPr="008C3C20">
        <w:rPr>
          <w:rFonts w:cs="Helvetica"/>
          <w:lang w:val="en-IN"/>
        </w:rPr>
        <w:t>, </w:t>
      </w:r>
      <w:r w:rsidRPr="008C3C20">
        <w:rPr>
          <w:rFonts w:cs="Helvetica"/>
          <w:i/>
          <w:iCs/>
          <w:lang w:val="en-IN"/>
        </w:rPr>
        <w:t>16</w:t>
      </w:r>
      <w:r w:rsidRPr="008C3C20">
        <w:rPr>
          <w:rFonts w:cs="Helvetica"/>
          <w:lang w:val="en-IN"/>
        </w:rPr>
        <w:t xml:space="preserve">(1), 17-26. </w:t>
      </w:r>
      <w:hyperlink r:id="rId21" w:history="1">
        <w:r w:rsidRPr="008C3C20">
          <w:rPr>
            <w:rStyle w:val="Hyperlink"/>
            <w:rFonts w:cs="Helvetica"/>
            <w:lang w:val="en-IN"/>
          </w:rPr>
          <w:t>https://doi.org/10.1016/j.tics.2011.11.007</w:t>
        </w:r>
      </w:hyperlink>
      <w:r w:rsidRPr="008C3C20">
        <w:rPr>
          <w:rFonts w:cs="Helvetica"/>
          <w:lang w:val="en-IN"/>
        </w:rPr>
        <w:t xml:space="preserve"> </w:t>
      </w:r>
    </w:p>
    <w:p w14:paraId="29704425" w14:textId="77777777" w:rsidR="008C3C20" w:rsidRPr="008C3C20" w:rsidRDefault="008C3C20" w:rsidP="008C3C20">
      <w:pPr>
        <w:pStyle w:val="Body"/>
        <w:spacing w:after="0"/>
        <w:ind w:left="720" w:hanging="720"/>
        <w:rPr>
          <w:rFonts w:cs="Helvetica"/>
        </w:rPr>
      </w:pPr>
      <w:r w:rsidRPr="008C3C20">
        <w:rPr>
          <w:rFonts w:cs="Helvetica"/>
        </w:rPr>
        <w:lastRenderedPageBreak/>
        <w:t xml:space="preserve">Cho, H. C., &amp; Ro, H. L. (2020). The Effect of convergence vision therapy on symptoms and visual perception in children with ADHD tendency. </w:t>
      </w:r>
      <w:r w:rsidRPr="008C3C20">
        <w:rPr>
          <w:rFonts w:cs="Helvetica"/>
          <w:i/>
          <w:iCs/>
        </w:rPr>
        <w:t>Journal of the Korea Convergence Society, 11</w:t>
      </w:r>
      <w:r w:rsidRPr="008C3C20">
        <w:rPr>
          <w:rFonts w:cs="Helvetica"/>
        </w:rPr>
        <w:t xml:space="preserve">(7), 59-71. </w:t>
      </w:r>
      <w:hyperlink r:id="rId22" w:history="1">
        <w:r w:rsidRPr="008C3C20">
          <w:rPr>
            <w:rStyle w:val="Hyperlink"/>
            <w:rFonts w:cs="Helvetica"/>
          </w:rPr>
          <w:t>https://doi.org/10.15207/JKCS.2020.11.7.059</w:t>
        </w:r>
      </w:hyperlink>
      <w:r w:rsidRPr="008C3C20">
        <w:rPr>
          <w:rFonts w:cs="Helvetica"/>
        </w:rPr>
        <w:t xml:space="preserve"> </w:t>
      </w:r>
    </w:p>
    <w:p w14:paraId="52F3050D" w14:textId="77777777" w:rsidR="008C3C20" w:rsidRPr="008C3C20" w:rsidRDefault="008C3C20" w:rsidP="008C3C20">
      <w:pPr>
        <w:pStyle w:val="Body"/>
        <w:spacing w:after="0"/>
        <w:ind w:left="720" w:hanging="720"/>
        <w:rPr>
          <w:rFonts w:cs="Helvetica"/>
          <w:lang w:val="en-IN"/>
        </w:rPr>
      </w:pPr>
      <w:r w:rsidRPr="008C3C20">
        <w:rPr>
          <w:rFonts w:cs="Helvetica"/>
          <w:lang w:val="en-IN"/>
        </w:rPr>
        <w:t>Cortese, S., Adamo, N., Del Giovane, C., Mohr-Jensen, C., Hayes, A. J., Carucci, S., ... &amp; Cipriani, A. (2018). Comparative efficacy and tolerability of medications for attention-deficit hyperactivity disorder in children, adolescents, and adults: a systematic review and network meta-analysis. </w:t>
      </w:r>
      <w:r w:rsidRPr="008C3C20">
        <w:rPr>
          <w:rFonts w:cs="Helvetica"/>
          <w:i/>
          <w:iCs/>
          <w:lang w:val="en-IN"/>
        </w:rPr>
        <w:t>The Lancet Psychiatry</w:t>
      </w:r>
      <w:r w:rsidRPr="008C3C20">
        <w:rPr>
          <w:rFonts w:cs="Helvetica"/>
          <w:lang w:val="en-IN"/>
        </w:rPr>
        <w:t>, </w:t>
      </w:r>
      <w:r w:rsidRPr="008C3C20">
        <w:rPr>
          <w:rFonts w:cs="Helvetica"/>
          <w:i/>
          <w:iCs/>
          <w:lang w:val="en-IN"/>
        </w:rPr>
        <w:t>5</w:t>
      </w:r>
      <w:r w:rsidRPr="008C3C20">
        <w:rPr>
          <w:rFonts w:cs="Helvetica"/>
          <w:lang w:val="en-IN"/>
        </w:rPr>
        <w:t xml:space="preserve">(9), 727-738. </w:t>
      </w:r>
      <w:hyperlink r:id="rId23" w:history="1">
        <w:r w:rsidRPr="008C3C20">
          <w:rPr>
            <w:rStyle w:val="Hyperlink"/>
            <w:rFonts w:cs="Helvetica"/>
            <w:lang w:val="en-IN"/>
          </w:rPr>
          <w:t>https://doi.org/10.1016/S2215-0366(18)30269-4</w:t>
        </w:r>
      </w:hyperlink>
      <w:r w:rsidRPr="008C3C20">
        <w:rPr>
          <w:rFonts w:cs="Helvetica"/>
          <w:lang w:val="en-IN"/>
        </w:rPr>
        <w:t xml:space="preserve"> </w:t>
      </w:r>
    </w:p>
    <w:p w14:paraId="501593BF"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DeCarlo, D. K., Swanson, M., McGwin, G., Visscher, K., &amp; Owsley, C. (2016). ADHD and vision problems in the National Survey of Children’s Health. </w:t>
      </w:r>
      <w:r w:rsidRPr="008C3C20">
        <w:rPr>
          <w:rFonts w:cs="Helvetica"/>
          <w:i/>
          <w:iCs/>
          <w:lang w:val="en-IN"/>
        </w:rPr>
        <w:t>Optometry and Vision Science, 93</w:t>
      </w:r>
      <w:r w:rsidRPr="008C3C20">
        <w:rPr>
          <w:rFonts w:cs="Helvetica"/>
          <w:lang w:val="en-IN"/>
        </w:rPr>
        <w:t xml:space="preserve">(5), 459-465. </w:t>
      </w:r>
      <w:hyperlink r:id="rId24" w:history="1">
        <w:r w:rsidRPr="008C3C20">
          <w:rPr>
            <w:rStyle w:val="Hyperlink"/>
            <w:rFonts w:cs="Helvetica"/>
            <w:lang w:val="en-IN"/>
          </w:rPr>
          <w:t>https://doi.org/10.1097/OPX.0000000000000823</w:t>
        </w:r>
      </w:hyperlink>
      <w:r w:rsidRPr="008C3C20">
        <w:rPr>
          <w:rFonts w:cs="Helvetica"/>
          <w:lang w:val="en-IN"/>
        </w:rPr>
        <w:t xml:space="preserve"> </w:t>
      </w:r>
    </w:p>
    <w:p w14:paraId="582BBCB8" w14:textId="23A837B9" w:rsidR="005A2444" w:rsidRPr="005A2444" w:rsidRDefault="005A2444" w:rsidP="005A2444">
      <w:pPr>
        <w:pStyle w:val="Body"/>
        <w:spacing w:after="0"/>
        <w:ind w:left="720" w:hanging="720"/>
        <w:rPr>
          <w:rFonts w:cs="Helvetica"/>
          <w:lang w:val="en-IN"/>
        </w:rPr>
      </w:pPr>
      <w:r w:rsidRPr="005A2444">
        <w:rPr>
          <w:rFonts w:cs="Helvetica"/>
          <w:lang w:val="en-IN"/>
        </w:rPr>
        <w:t>Dove Rehab Services. (2021, March 29). Sensory Processing Disorders and Visual Perception.</w:t>
      </w:r>
      <w:r>
        <w:rPr>
          <w:rFonts w:cs="Helvetica"/>
          <w:lang w:val="en-IN"/>
        </w:rPr>
        <w:t xml:space="preserve"> Available at</w:t>
      </w:r>
      <w:r w:rsidRPr="005A2444">
        <w:rPr>
          <w:rFonts w:cs="Helvetica"/>
          <w:lang w:val="en-IN"/>
        </w:rPr>
        <w:t xml:space="preserve"> </w:t>
      </w:r>
      <w:hyperlink r:id="rId25" w:history="1">
        <w:r w:rsidRPr="005A2444">
          <w:rPr>
            <w:rStyle w:val="Hyperlink"/>
            <w:rFonts w:cs="Helvetica"/>
            <w:lang w:val="en-IN"/>
          </w:rPr>
          <w:t>https://doverehab.com/2021/03/sensory-processing-disorders-and-visual-perception/</w:t>
        </w:r>
      </w:hyperlink>
      <w:r w:rsidRPr="005A2444">
        <w:rPr>
          <w:rFonts w:cs="Helvetica"/>
          <w:lang w:val="en-IN"/>
        </w:rPr>
        <w:t xml:space="preserve"> </w:t>
      </w:r>
    </w:p>
    <w:p w14:paraId="66D1DFED" w14:textId="69946C3F" w:rsidR="008C3C20" w:rsidRPr="008C3C20" w:rsidRDefault="008C3C20" w:rsidP="008C3C20">
      <w:pPr>
        <w:pStyle w:val="Body"/>
        <w:spacing w:after="0"/>
        <w:ind w:left="720" w:hanging="720"/>
        <w:rPr>
          <w:rFonts w:cs="Helvetica"/>
          <w:lang w:val="en-IN"/>
        </w:rPr>
      </w:pPr>
      <w:r w:rsidRPr="008C3C20">
        <w:rPr>
          <w:rFonts w:cs="Helvetica"/>
          <w:lang w:val="en-IN"/>
        </w:rPr>
        <w:t>Fabio, R. A., &amp; Urso, M. F. (2014). The analysis of attention network in ADHD, attention problems and typically developing subjects. </w:t>
      </w:r>
      <w:r w:rsidRPr="008C3C20">
        <w:rPr>
          <w:rFonts w:cs="Helvetica"/>
          <w:i/>
          <w:iCs/>
          <w:lang w:val="en-IN"/>
        </w:rPr>
        <w:t>Life Span and Disability</w:t>
      </w:r>
      <w:r w:rsidRPr="008C3C20">
        <w:rPr>
          <w:rFonts w:cs="Helvetica"/>
          <w:lang w:val="en-IN"/>
        </w:rPr>
        <w:t>, </w:t>
      </w:r>
      <w:r w:rsidRPr="008C3C20">
        <w:rPr>
          <w:rFonts w:cs="Helvetica"/>
          <w:i/>
          <w:iCs/>
          <w:lang w:val="en-IN"/>
        </w:rPr>
        <w:t>17</w:t>
      </w:r>
      <w:r w:rsidRPr="008C3C20">
        <w:rPr>
          <w:rFonts w:cs="Helvetica"/>
          <w:lang w:val="en-IN"/>
        </w:rPr>
        <w:t xml:space="preserve">(2), 199-221. </w:t>
      </w:r>
      <w:hyperlink r:id="rId26" w:history="1">
        <w:r w:rsidRPr="008C3C20">
          <w:rPr>
            <w:rStyle w:val="Hyperlink"/>
            <w:rFonts w:cs="Helvetica"/>
            <w:lang w:val="en-IN"/>
          </w:rPr>
          <w:t>https://psycnet.apa.org/record/2014-57860-003</w:t>
        </w:r>
      </w:hyperlink>
      <w:r w:rsidRPr="008C3C20">
        <w:rPr>
          <w:rFonts w:cs="Helvetica"/>
          <w:lang w:val="en-IN"/>
        </w:rPr>
        <w:t xml:space="preserve"> </w:t>
      </w:r>
    </w:p>
    <w:p w14:paraId="1C886343"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Fuermaier</w:t>
      </w:r>
      <w:proofErr w:type="spellEnd"/>
      <w:r w:rsidRPr="008C3C20">
        <w:rPr>
          <w:rFonts w:cs="Helvetica"/>
          <w:lang w:val="en-IN"/>
        </w:rPr>
        <w:t xml:space="preserve">, A. B., </w:t>
      </w:r>
      <w:proofErr w:type="spellStart"/>
      <w:r w:rsidRPr="008C3C20">
        <w:rPr>
          <w:rFonts w:cs="Helvetica"/>
          <w:lang w:val="en-IN"/>
        </w:rPr>
        <w:t>Hüpen</w:t>
      </w:r>
      <w:proofErr w:type="spellEnd"/>
      <w:r w:rsidRPr="008C3C20">
        <w:rPr>
          <w:rFonts w:cs="Helvetica"/>
          <w:lang w:val="en-IN"/>
        </w:rPr>
        <w:t xml:space="preserve">, P., De Vries, S. M., Müller, M., Kok, F. M., Koerts, J., ... &amp; </w:t>
      </w:r>
      <w:proofErr w:type="spellStart"/>
      <w:r w:rsidRPr="008C3C20">
        <w:rPr>
          <w:rFonts w:cs="Helvetica"/>
          <w:lang w:val="en-IN"/>
        </w:rPr>
        <w:t>Tucha</w:t>
      </w:r>
      <w:proofErr w:type="spellEnd"/>
      <w:r w:rsidRPr="008C3C20">
        <w:rPr>
          <w:rFonts w:cs="Helvetica"/>
          <w:lang w:val="en-IN"/>
        </w:rPr>
        <w:t>, O. (2018). Perception in attention deficit hyperactivity disorder. </w:t>
      </w:r>
      <w:r w:rsidRPr="008C3C20">
        <w:rPr>
          <w:rFonts w:cs="Helvetica"/>
          <w:i/>
          <w:iCs/>
          <w:lang w:val="en-IN"/>
        </w:rPr>
        <w:t>ADHD Attention Deficit and Hyperactivity Disorders</w:t>
      </w:r>
      <w:r w:rsidRPr="008C3C20">
        <w:rPr>
          <w:rFonts w:cs="Helvetica"/>
          <w:lang w:val="en-IN"/>
        </w:rPr>
        <w:t>, </w:t>
      </w:r>
      <w:r w:rsidRPr="008C3C20">
        <w:rPr>
          <w:rFonts w:cs="Helvetica"/>
          <w:i/>
          <w:iCs/>
          <w:lang w:val="en-IN"/>
        </w:rPr>
        <w:t>10</w:t>
      </w:r>
      <w:r w:rsidRPr="008C3C20">
        <w:rPr>
          <w:rFonts w:cs="Helvetica"/>
          <w:lang w:val="en-IN"/>
        </w:rPr>
        <w:t xml:space="preserve">, 21-47. </w:t>
      </w:r>
      <w:hyperlink r:id="rId27" w:history="1">
        <w:r w:rsidRPr="008C3C20">
          <w:rPr>
            <w:rStyle w:val="Hyperlink"/>
            <w:rFonts w:cs="Helvetica"/>
            <w:lang w:val="en-IN"/>
          </w:rPr>
          <w:t>https://doi.org/10.1007/s12402-017-0230-0</w:t>
        </w:r>
      </w:hyperlink>
      <w:r w:rsidRPr="008C3C20">
        <w:rPr>
          <w:rFonts w:cs="Helvetica"/>
          <w:lang w:val="en-IN"/>
        </w:rPr>
        <w:t xml:space="preserve"> </w:t>
      </w:r>
    </w:p>
    <w:p w14:paraId="3754C4DA"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Ghanizadeh</w:t>
      </w:r>
      <w:proofErr w:type="spellEnd"/>
      <w:r w:rsidRPr="008C3C20">
        <w:rPr>
          <w:rFonts w:cs="Helvetica"/>
          <w:lang w:val="en-IN"/>
        </w:rPr>
        <w:t>, A. (2010). Sensory processing problems in children with ADHD, a systematic review. </w:t>
      </w:r>
      <w:r w:rsidRPr="008C3C20">
        <w:rPr>
          <w:rFonts w:cs="Helvetica"/>
          <w:i/>
          <w:iCs/>
          <w:lang w:val="en-IN"/>
        </w:rPr>
        <w:t>Psychiatry investigation</w:t>
      </w:r>
      <w:r w:rsidRPr="008C3C20">
        <w:rPr>
          <w:rFonts w:cs="Helvetica"/>
          <w:lang w:val="en-IN"/>
        </w:rPr>
        <w:t>, </w:t>
      </w:r>
      <w:r w:rsidRPr="008C3C20">
        <w:rPr>
          <w:rFonts w:cs="Helvetica"/>
          <w:i/>
          <w:iCs/>
          <w:lang w:val="en-IN"/>
        </w:rPr>
        <w:t>8</w:t>
      </w:r>
      <w:r w:rsidRPr="008C3C20">
        <w:rPr>
          <w:rFonts w:cs="Helvetica"/>
          <w:lang w:val="en-IN"/>
        </w:rPr>
        <w:t xml:space="preserve">(2), 89. </w:t>
      </w:r>
      <w:hyperlink r:id="rId28" w:history="1">
        <w:r w:rsidRPr="008C3C20">
          <w:rPr>
            <w:rStyle w:val="Hyperlink"/>
            <w:rFonts w:cs="Helvetica"/>
            <w:lang w:val="en-IN"/>
          </w:rPr>
          <w:t>https://doi.org/10.4306/pi.2011.8.2.89</w:t>
        </w:r>
      </w:hyperlink>
      <w:r w:rsidRPr="008C3C20">
        <w:rPr>
          <w:rFonts w:cs="Helvetica"/>
          <w:lang w:val="en-IN"/>
        </w:rPr>
        <w:t xml:space="preserve"> </w:t>
      </w:r>
    </w:p>
    <w:p w14:paraId="4A10ABEC" w14:textId="77777777" w:rsidR="008C3C20" w:rsidRPr="008C3C20" w:rsidRDefault="008C3C20" w:rsidP="008C3C20">
      <w:pPr>
        <w:pStyle w:val="Body"/>
        <w:spacing w:after="0"/>
        <w:ind w:left="720" w:hanging="720"/>
        <w:rPr>
          <w:rFonts w:cs="Helvetica"/>
          <w:lang w:val="en-IN"/>
        </w:rPr>
      </w:pPr>
      <w:r w:rsidRPr="008C3C20">
        <w:rPr>
          <w:rFonts w:cs="Helvetica"/>
          <w:lang w:val="en-IN"/>
        </w:rPr>
        <w:t>Gomez, R., Chen, W., &amp; Houghton, S. (2023). Differences between DSM-5-TR and ICD-11 revisions of attention deficit/hyperactivity disorder: a commentary on implications and opportunities. </w:t>
      </w:r>
      <w:r w:rsidRPr="008C3C20">
        <w:rPr>
          <w:rFonts w:cs="Helvetica"/>
          <w:i/>
          <w:iCs/>
          <w:lang w:val="en-IN"/>
        </w:rPr>
        <w:t>World Journal of Psychiatry</w:t>
      </w:r>
      <w:r w:rsidRPr="008C3C20">
        <w:rPr>
          <w:rFonts w:cs="Helvetica"/>
          <w:lang w:val="en-IN"/>
        </w:rPr>
        <w:t>, </w:t>
      </w:r>
      <w:r w:rsidRPr="008C3C20">
        <w:rPr>
          <w:rFonts w:cs="Helvetica"/>
          <w:i/>
          <w:iCs/>
          <w:lang w:val="en-IN"/>
        </w:rPr>
        <w:t>13</w:t>
      </w:r>
      <w:r w:rsidRPr="008C3C20">
        <w:rPr>
          <w:rFonts w:cs="Helvetica"/>
          <w:lang w:val="en-IN"/>
        </w:rPr>
        <w:t xml:space="preserve">(5), 138. </w:t>
      </w:r>
      <w:hyperlink r:id="rId29" w:history="1">
        <w:r w:rsidRPr="008C3C20">
          <w:rPr>
            <w:rStyle w:val="Hyperlink"/>
            <w:rFonts w:cs="Helvetica"/>
            <w:lang w:val="en-IN"/>
          </w:rPr>
          <w:t>https://doi.org/10.5498/wjp.v13.i5.138</w:t>
        </w:r>
      </w:hyperlink>
      <w:r w:rsidRPr="008C3C20">
        <w:rPr>
          <w:rFonts w:cs="Helvetica"/>
          <w:lang w:val="en-IN"/>
        </w:rPr>
        <w:t xml:space="preserve"> </w:t>
      </w:r>
    </w:p>
    <w:p w14:paraId="7CA05692"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Johnson, K. A., Robertson, I. H., Barry, E., Mulligan, A., </w:t>
      </w:r>
      <w:proofErr w:type="spellStart"/>
      <w:r w:rsidRPr="008C3C20">
        <w:rPr>
          <w:rFonts w:cs="Helvetica"/>
          <w:lang w:val="en-IN"/>
        </w:rPr>
        <w:t>Dáibhis</w:t>
      </w:r>
      <w:proofErr w:type="spellEnd"/>
      <w:r w:rsidRPr="008C3C20">
        <w:rPr>
          <w:rFonts w:cs="Helvetica"/>
          <w:lang w:val="en-IN"/>
        </w:rPr>
        <w:t xml:space="preserve">, A., Daly, M., ... &amp; </w:t>
      </w:r>
      <w:proofErr w:type="spellStart"/>
      <w:r w:rsidRPr="008C3C20">
        <w:rPr>
          <w:rFonts w:cs="Helvetica"/>
          <w:lang w:val="en-IN"/>
        </w:rPr>
        <w:t>Bellgrove</w:t>
      </w:r>
      <w:proofErr w:type="spellEnd"/>
      <w:r w:rsidRPr="008C3C20">
        <w:rPr>
          <w:rFonts w:cs="Helvetica"/>
          <w:lang w:val="en-IN"/>
        </w:rPr>
        <w:t>, M. A. (2008). Impaired conflict resolution and alerting in children with ADHD: evidence from the Attention Network Task (ANT). </w:t>
      </w:r>
      <w:r w:rsidRPr="008C3C20">
        <w:rPr>
          <w:rFonts w:cs="Helvetica"/>
          <w:i/>
          <w:iCs/>
          <w:lang w:val="en-IN"/>
        </w:rPr>
        <w:t>Journal of Child Psychology and Psychiatry</w:t>
      </w:r>
      <w:r w:rsidRPr="008C3C20">
        <w:rPr>
          <w:rFonts w:cs="Helvetica"/>
          <w:lang w:val="en-IN"/>
        </w:rPr>
        <w:t>, </w:t>
      </w:r>
      <w:r w:rsidRPr="008C3C20">
        <w:rPr>
          <w:rFonts w:cs="Helvetica"/>
          <w:i/>
          <w:iCs/>
          <w:lang w:val="en-IN"/>
        </w:rPr>
        <w:t>49</w:t>
      </w:r>
      <w:r w:rsidRPr="008C3C20">
        <w:rPr>
          <w:rFonts w:cs="Helvetica"/>
          <w:lang w:val="en-IN"/>
        </w:rPr>
        <w:t xml:space="preserve">(12), 1339-1347. </w:t>
      </w:r>
      <w:hyperlink r:id="rId30" w:history="1">
        <w:r w:rsidRPr="008C3C20">
          <w:rPr>
            <w:rStyle w:val="Hyperlink"/>
            <w:rFonts w:cs="Helvetica"/>
            <w:lang w:val="en-IN"/>
          </w:rPr>
          <w:t>https://doi.org/10.1111/j.1469-7610.2008.01936.x</w:t>
        </w:r>
      </w:hyperlink>
      <w:r w:rsidRPr="008C3C20">
        <w:rPr>
          <w:rFonts w:cs="Helvetica"/>
          <w:lang w:val="en-IN"/>
        </w:rPr>
        <w:t xml:space="preserve"> </w:t>
      </w:r>
    </w:p>
    <w:p w14:paraId="2E261713" w14:textId="77777777" w:rsidR="008C3C20" w:rsidRPr="008C3C20" w:rsidRDefault="008C3C20" w:rsidP="008C3C20">
      <w:pPr>
        <w:pStyle w:val="Body"/>
        <w:spacing w:after="0"/>
        <w:ind w:left="720" w:hanging="720"/>
        <w:rPr>
          <w:rFonts w:cs="Helvetica"/>
          <w:lang w:val="en-IN"/>
        </w:rPr>
      </w:pPr>
      <w:r w:rsidRPr="008C3C20">
        <w:rPr>
          <w:rFonts w:cs="Helvetica"/>
          <w:lang w:val="en-IN"/>
        </w:rPr>
        <w:t>Jung, H., Woo, Y. J., Kang, J. W., Choi, Y. W., &amp; Kim, K. M. (2014). Visual perception of ADHD children with sensory processing disorder. </w:t>
      </w:r>
      <w:r w:rsidRPr="008C3C20">
        <w:rPr>
          <w:rFonts w:cs="Helvetica"/>
          <w:i/>
          <w:iCs/>
          <w:lang w:val="en-IN"/>
        </w:rPr>
        <w:t>Psychiatry investigation</w:t>
      </w:r>
      <w:r w:rsidRPr="008C3C20">
        <w:rPr>
          <w:rFonts w:cs="Helvetica"/>
          <w:lang w:val="en-IN"/>
        </w:rPr>
        <w:t>, </w:t>
      </w:r>
      <w:r w:rsidRPr="008C3C20">
        <w:rPr>
          <w:rFonts w:cs="Helvetica"/>
          <w:i/>
          <w:iCs/>
          <w:lang w:val="en-IN"/>
        </w:rPr>
        <w:t>11</w:t>
      </w:r>
      <w:r w:rsidRPr="008C3C20">
        <w:rPr>
          <w:rFonts w:cs="Helvetica"/>
          <w:lang w:val="en-IN"/>
        </w:rPr>
        <w:t xml:space="preserve">(2), 119. </w:t>
      </w:r>
      <w:hyperlink r:id="rId31" w:history="1">
        <w:r w:rsidRPr="008C3C20">
          <w:rPr>
            <w:rStyle w:val="Hyperlink"/>
            <w:rFonts w:cs="Helvetica"/>
            <w:lang w:val="en-IN"/>
          </w:rPr>
          <w:t>https://doi.org/10.4306/pi.2014.11.2.119</w:t>
        </w:r>
      </w:hyperlink>
      <w:r w:rsidRPr="008C3C20">
        <w:rPr>
          <w:rFonts w:cs="Helvetica"/>
          <w:lang w:val="en-IN"/>
        </w:rPr>
        <w:t xml:space="preserve"> </w:t>
      </w:r>
    </w:p>
    <w:p w14:paraId="1EC7DD2B" w14:textId="3E1801E9" w:rsidR="00F843F9" w:rsidRPr="00F843F9" w:rsidRDefault="00F843F9" w:rsidP="008C3C20">
      <w:pPr>
        <w:pStyle w:val="Body"/>
        <w:spacing w:after="0"/>
        <w:ind w:left="720" w:hanging="720"/>
        <w:rPr>
          <w:rFonts w:cs="Helvetica"/>
          <w:lang w:val="en-IN"/>
        </w:rPr>
      </w:pPr>
      <w:r w:rsidRPr="00F843F9">
        <w:rPr>
          <w:rFonts w:cs="Helvetica"/>
        </w:rPr>
        <w:t xml:space="preserve">Jurek, L., </w:t>
      </w:r>
      <w:proofErr w:type="spellStart"/>
      <w:r w:rsidRPr="00F843F9">
        <w:rPr>
          <w:rFonts w:cs="Helvetica"/>
        </w:rPr>
        <w:t>Duchier</w:t>
      </w:r>
      <w:proofErr w:type="spellEnd"/>
      <w:r w:rsidRPr="00F843F9">
        <w:rPr>
          <w:rFonts w:cs="Helvetica"/>
        </w:rPr>
        <w:t xml:space="preserve">, A., Gauld, C., </w:t>
      </w:r>
      <w:proofErr w:type="spellStart"/>
      <w:r w:rsidRPr="00F843F9">
        <w:rPr>
          <w:rFonts w:cs="Helvetica"/>
        </w:rPr>
        <w:t>Hénault</w:t>
      </w:r>
      <w:proofErr w:type="spellEnd"/>
      <w:r w:rsidRPr="00F843F9">
        <w:rPr>
          <w:rFonts w:cs="Helvetica"/>
        </w:rPr>
        <w:t xml:space="preserve">, L., </w:t>
      </w:r>
      <w:proofErr w:type="spellStart"/>
      <w:r w:rsidRPr="00F843F9">
        <w:rPr>
          <w:rFonts w:cs="Helvetica"/>
        </w:rPr>
        <w:t>Giroudon</w:t>
      </w:r>
      <w:proofErr w:type="spellEnd"/>
      <w:r w:rsidRPr="00F843F9">
        <w:rPr>
          <w:rFonts w:cs="Helvetica"/>
        </w:rPr>
        <w:t xml:space="preserve">, C., </w:t>
      </w:r>
      <w:proofErr w:type="spellStart"/>
      <w:r w:rsidRPr="00F843F9">
        <w:rPr>
          <w:rFonts w:cs="Helvetica"/>
        </w:rPr>
        <w:t>Fourneret</w:t>
      </w:r>
      <w:proofErr w:type="spellEnd"/>
      <w:r w:rsidRPr="00F843F9">
        <w:rPr>
          <w:rFonts w:cs="Helvetica"/>
        </w:rPr>
        <w:t xml:space="preserve">, P., ... &amp; </w:t>
      </w:r>
      <w:proofErr w:type="spellStart"/>
      <w:r w:rsidRPr="00F843F9">
        <w:rPr>
          <w:rFonts w:cs="Helvetica"/>
        </w:rPr>
        <w:t>Nourredine</w:t>
      </w:r>
      <w:proofErr w:type="spellEnd"/>
      <w:r w:rsidRPr="00F843F9">
        <w:rPr>
          <w:rFonts w:cs="Helvetica"/>
        </w:rPr>
        <w:t xml:space="preserve">, M. (2025). Sensory Processing in Individuals </w:t>
      </w:r>
      <w:proofErr w:type="gramStart"/>
      <w:r w:rsidRPr="00F843F9">
        <w:rPr>
          <w:rFonts w:cs="Helvetica"/>
        </w:rPr>
        <w:t>With</w:t>
      </w:r>
      <w:proofErr w:type="gramEnd"/>
      <w:r w:rsidRPr="00F843F9">
        <w:rPr>
          <w:rFonts w:cs="Helvetica"/>
        </w:rPr>
        <w:t xml:space="preserve"> Attention-Deficit/Hyperactivity Disorder Compared With Control Populations: A Systematic Review and Meta-analysis. </w:t>
      </w:r>
      <w:r w:rsidRPr="00F843F9">
        <w:rPr>
          <w:rFonts w:cs="Helvetica"/>
          <w:i/>
          <w:iCs/>
        </w:rPr>
        <w:t>Journal of the American Academy of Child &amp; Adolescent Psychiatr</w:t>
      </w:r>
      <w:r>
        <w:rPr>
          <w:rFonts w:cs="Helvetica"/>
          <w:i/>
          <w:iCs/>
        </w:rPr>
        <w:t>y, 64</w:t>
      </w:r>
      <w:r>
        <w:rPr>
          <w:rFonts w:cs="Helvetica"/>
        </w:rPr>
        <w:t xml:space="preserve">(10), 1132-1147. </w:t>
      </w:r>
      <w:hyperlink r:id="rId32" w:history="1">
        <w:r w:rsidRPr="00024EC1">
          <w:rPr>
            <w:rStyle w:val="Hyperlink"/>
            <w:rFonts w:cs="Helvetica"/>
          </w:rPr>
          <w:t>https://doi.org/10.1016/j.jaac.2025.02.019</w:t>
        </w:r>
      </w:hyperlink>
      <w:r>
        <w:rPr>
          <w:rFonts w:cs="Helvetica"/>
        </w:rPr>
        <w:t xml:space="preserve"> </w:t>
      </w:r>
    </w:p>
    <w:p w14:paraId="49304464" w14:textId="27D4A28B" w:rsidR="005A2444" w:rsidRDefault="005A2444" w:rsidP="008C3C20">
      <w:pPr>
        <w:pStyle w:val="Body"/>
        <w:spacing w:after="0"/>
        <w:ind w:left="720" w:hanging="720"/>
        <w:rPr>
          <w:rFonts w:cs="Helvetica"/>
          <w:lang w:val="en-IN"/>
        </w:rPr>
      </w:pPr>
      <w:r w:rsidRPr="005A2444">
        <w:rPr>
          <w:rFonts w:cs="Helvetica"/>
        </w:rPr>
        <w:t>Kofler, M. J., Sarver, D. E., Spiegel, J. A., Day, T. N., Harmon, S. L., &amp; Wells, E. L. (2017). Heterogeneity in ADHD: Neurocognitive predictors of peer, family, and academic functioning. </w:t>
      </w:r>
      <w:r w:rsidRPr="005A2444">
        <w:rPr>
          <w:rFonts w:cs="Helvetica"/>
          <w:i/>
          <w:iCs/>
        </w:rPr>
        <w:t>Child Neuropsychology</w:t>
      </w:r>
      <w:r w:rsidRPr="005A2444">
        <w:rPr>
          <w:rFonts w:cs="Helvetica"/>
        </w:rPr>
        <w:t>, </w:t>
      </w:r>
      <w:r w:rsidRPr="005A2444">
        <w:rPr>
          <w:rFonts w:cs="Helvetica"/>
          <w:i/>
          <w:iCs/>
        </w:rPr>
        <w:t>23</w:t>
      </w:r>
      <w:r w:rsidRPr="005A2444">
        <w:rPr>
          <w:rFonts w:cs="Helvetica"/>
        </w:rPr>
        <w:t>(6), 733-759.</w:t>
      </w:r>
      <w:r w:rsidRPr="005A2444">
        <w:rPr>
          <w:rFonts w:cs="Helvetica"/>
          <w:lang w:val="en-IN"/>
        </w:rPr>
        <w:t xml:space="preserve"> </w:t>
      </w:r>
      <w:hyperlink r:id="rId33" w:history="1">
        <w:r w:rsidRPr="00024EC1">
          <w:rPr>
            <w:rStyle w:val="Hyperlink"/>
            <w:rFonts w:cs="Helvetica"/>
            <w:lang w:val="en-IN"/>
          </w:rPr>
          <w:t>https://doi.org/10.1038/s44159-024-00350-9</w:t>
        </w:r>
      </w:hyperlink>
      <w:r>
        <w:rPr>
          <w:rFonts w:cs="Helvetica"/>
          <w:lang w:val="en-IN"/>
        </w:rPr>
        <w:t xml:space="preserve"> </w:t>
      </w:r>
    </w:p>
    <w:p w14:paraId="06500D72" w14:textId="05A294BA" w:rsidR="008C3C20" w:rsidRPr="008C3C20" w:rsidRDefault="008C3C20" w:rsidP="008C3C20">
      <w:pPr>
        <w:pStyle w:val="Body"/>
        <w:spacing w:after="0"/>
        <w:ind w:left="720" w:hanging="720"/>
        <w:rPr>
          <w:rFonts w:cs="Helvetica"/>
          <w:lang w:val="en-IN"/>
        </w:rPr>
      </w:pPr>
      <w:r w:rsidRPr="008C3C20">
        <w:rPr>
          <w:rFonts w:cs="Helvetica"/>
          <w:lang w:val="en-IN"/>
        </w:rPr>
        <w:t>Krain, A. L., &amp; Castellanos, F. X. (2006). Brain development and ADHD. </w:t>
      </w:r>
      <w:r w:rsidRPr="008C3C20">
        <w:rPr>
          <w:rFonts w:cs="Helvetica"/>
          <w:i/>
          <w:iCs/>
          <w:lang w:val="en-IN"/>
        </w:rPr>
        <w:t>Clinical Psychology Review</w:t>
      </w:r>
      <w:r w:rsidRPr="008C3C20">
        <w:rPr>
          <w:rFonts w:cs="Helvetica"/>
          <w:lang w:val="en-IN"/>
        </w:rPr>
        <w:t>, </w:t>
      </w:r>
      <w:r w:rsidRPr="008C3C20">
        <w:rPr>
          <w:rFonts w:cs="Helvetica"/>
          <w:i/>
          <w:iCs/>
          <w:lang w:val="en-IN"/>
        </w:rPr>
        <w:t>26</w:t>
      </w:r>
      <w:r w:rsidRPr="008C3C20">
        <w:rPr>
          <w:rFonts w:cs="Helvetica"/>
          <w:lang w:val="en-IN"/>
        </w:rPr>
        <w:t xml:space="preserve">(4), 433-444. </w:t>
      </w:r>
      <w:hyperlink r:id="rId34" w:history="1">
        <w:r w:rsidRPr="008C3C20">
          <w:rPr>
            <w:rStyle w:val="Hyperlink"/>
            <w:rFonts w:cs="Helvetica"/>
            <w:lang w:val="en-IN"/>
          </w:rPr>
          <w:t>https://doi.org/10.1016/j.cpr.2006.01.005</w:t>
        </w:r>
      </w:hyperlink>
      <w:r w:rsidRPr="008C3C20">
        <w:rPr>
          <w:rFonts w:cs="Helvetica"/>
          <w:lang w:val="en-IN"/>
        </w:rPr>
        <w:t xml:space="preserve"> </w:t>
      </w:r>
    </w:p>
    <w:p w14:paraId="48208436"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Kratz, O., Studer, P., </w:t>
      </w:r>
      <w:proofErr w:type="spellStart"/>
      <w:r w:rsidRPr="008C3C20">
        <w:rPr>
          <w:rFonts w:cs="Helvetica"/>
          <w:lang w:val="en-IN"/>
        </w:rPr>
        <w:t>Malcherek</w:t>
      </w:r>
      <w:proofErr w:type="spellEnd"/>
      <w:r w:rsidRPr="008C3C20">
        <w:rPr>
          <w:rFonts w:cs="Helvetica"/>
          <w:lang w:val="en-IN"/>
        </w:rPr>
        <w:t>, S., Erbe, K., Moll, G. H., &amp; Heinrich, H. (2011). Attentional processes in children with ADHD: an event-related potential study using the attention network test. </w:t>
      </w:r>
      <w:r w:rsidRPr="008C3C20">
        <w:rPr>
          <w:rFonts w:cs="Helvetica"/>
          <w:i/>
          <w:iCs/>
          <w:lang w:val="en-IN"/>
        </w:rPr>
        <w:t>International Journal of Psychophysiology</w:t>
      </w:r>
      <w:r w:rsidRPr="008C3C20">
        <w:rPr>
          <w:rFonts w:cs="Helvetica"/>
          <w:lang w:val="en-IN"/>
        </w:rPr>
        <w:t>, </w:t>
      </w:r>
      <w:r w:rsidRPr="008C3C20">
        <w:rPr>
          <w:rFonts w:cs="Helvetica"/>
          <w:i/>
          <w:iCs/>
          <w:lang w:val="en-IN"/>
        </w:rPr>
        <w:t>81</w:t>
      </w:r>
      <w:r w:rsidRPr="008C3C20">
        <w:rPr>
          <w:rFonts w:cs="Helvetica"/>
          <w:lang w:val="en-IN"/>
        </w:rPr>
        <w:t xml:space="preserve">(2), 82-90. </w:t>
      </w:r>
      <w:hyperlink r:id="rId35" w:history="1">
        <w:r w:rsidRPr="008C3C20">
          <w:rPr>
            <w:rStyle w:val="Hyperlink"/>
            <w:rFonts w:cs="Helvetica"/>
            <w:lang w:val="en-IN"/>
          </w:rPr>
          <w:t>https://doi.org/10.1016/j.ijpsycho.2011.05.008</w:t>
        </w:r>
      </w:hyperlink>
      <w:r w:rsidRPr="008C3C20">
        <w:rPr>
          <w:rFonts w:cs="Helvetica"/>
          <w:lang w:val="en-IN"/>
        </w:rPr>
        <w:t xml:space="preserve"> </w:t>
      </w:r>
    </w:p>
    <w:p w14:paraId="227CF57E" w14:textId="5B0A2C2E" w:rsidR="008C3C20" w:rsidRPr="008C3C20" w:rsidRDefault="008C3C20" w:rsidP="008C3C20">
      <w:pPr>
        <w:pStyle w:val="Body"/>
        <w:spacing w:after="0"/>
        <w:ind w:left="720" w:hanging="720"/>
        <w:rPr>
          <w:rFonts w:cs="Helvetica"/>
          <w:lang w:val="en-IN"/>
        </w:rPr>
      </w:pPr>
      <w:r w:rsidRPr="008C3C20">
        <w:rPr>
          <w:rFonts w:cs="Helvetica"/>
          <w:lang w:val="en-IN"/>
        </w:rPr>
        <w:t>Lazarus, R. (2024). How Are ADHD and Vision Problems Related? Top 6 Q&amp;As. Optometrists Network.</w:t>
      </w:r>
      <w:r w:rsidR="005A2444">
        <w:rPr>
          <w:rFonts w:cs="Helvetica"/>
          <w:lang w:val="en-IN"/>
        </w:rPr>
        <w:t xml:space="preserve"> Available at</w:t>
      </w:r>
      <w:r w:rsidRPr="008C3C20">
        <w:rPr>
          <w:rFonts w:cs="Helvetica"/>
          <w:lang w:val="en-IN"/>
        </w:rPr>
        <w:t xml:space="preserve"> </w:t>
      </w:r>
      <w:hyperlink r:id="rId36" w:history="1">
        <w:r w:rsidRPr="008C3C20">
          <w:rPr>
            <w:rStyle w:val="Hyperlink"/>
            <w:rFonts w:cs="Helvetica"/>
            <w:lang w:val="en-IN"/>
          </w:rPr>
          <w:t>https://www.optometrists.org/vision-therapy/vision-therapy-for-adhd/how-are-adhd-and-vision-problems-related-top-6-qas/</w:t>
        </w:r>
      </w:hyperlink>
      <w:r w:rsidRPr="008C3C20">
        <w:rPr>
          <w:rFonts w:cs="Helvetica"/>
          <w:lang w:val="en-IN"/>
        </w:rPr>
        <w:t xml:space="preserve"> </w:t>
      </w:r>
    </w:p>
    <w:p w14:paraId="2EE2AF80"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Li, S. L., Kam, K. W., Chee, A. S. H., Zhang, X. J., Chen, L. J., Yip, W. W., ... &amp; Yam, J. C. (2021). The association between attention-deficit/hyperactivity disorder and retinal </w:t>
      </w:r>
      <w:r w:rsidRPr="008C3C20">
        <w:rPr>
          <w:rFonts w:cs="Helvetica"/>
          <w:lang w:val="en-IN"/>
        </w:rPr>
        <w:lastRenderedPageBreak/>
        <w:t xml:space="preserve">nerve </w:t>
      </w:r>
      <w:proofErr w:type="spellStart"/>
      <w:r w:rsidRPr="008C3C20">
        <w:rPr>
          <w:rFonts w:cs="Helvetica"/>
          <w:lang w:val="en-IN"/>
        </w:rPr>
        <w:t>fiber</w:t>
      </w:r>
      <w:proofErr w:type="spellEnd"/>
      <w:r w:rsidRPr="008C3C20">
        <w:rPr>
          <w:rFonts w:cs="Helvetica"/>
          <w:lang w:val="en-IN"/>
        </w:rPr>
        <w:t>/ganglion cell layer thickness measured by optical coherence tomography: a systematic review and meta-analysis. </w:t>
      </w:r>
      <w:r w:rsidRPr="008C3C20">
        <w:rPr>
          <w:rFonts w:cs="Helvetica"/>
          <w:i/>
          <w:iCs/>
          <w:lang w:val="en-IN"/>
        </w:rPr>
        <w:t>International Ophthalmology</w:t>
      </w:r>
      <w:r w:rsidRPr="008C3C20">
        <w:rPr>
          <w:rFonts w:cs="Helvetica"/>
          <w:lang w:val="en-IN"/>
        </w:rPr>
        <w:t>, </w:t>
      </w:r>
      <w:r w:rsidRPr="008C3C20">
        <w:rPr>
          <w:rFonts w:cs="Helvetica"/>
          <w:i/>
          <w:iCs/>
          <w:lang w:val="en-IN"/>
        </w:rPr>
        <w:t>41</w:t>
      </w:r>
      <w:r w:rsidRPr="008C3C20">
        <w:rPr>
          <w:rFonts w:cs="Helvetica"/>
          <w:lang w:val="en-IN"/>
        </w:rPr>
        <w:t xml:space="preserve">(9), 3211-3221. </w:t>
      </w:r>
      <w:hyperlink r:id="rId37" w:history="1">
        <w:r w:rsidRPr="008C3C20">
          <w:rPr>
            <w:rStyle w:val="Hyperlink"/>
            <w:rFonts w:cs="Helvetica"/>
            <w:lang w:val="en-IN"/>
          </w:rPr>
          <w:t>https://doi.org/10.1007/s10792-021-01852-8</w:t>
        </w:r>
      </w:hyperlink>
      <w:r w:rsidRPr="008C3C20">
        <w:rPr>
          <w:rFonts w:cs="Helvetica"/>
          <w:lang w:val="en-IN"/>
        </w:rPr>
        <w:t xml:space="preserve"> </w:t>
      </w:r>
    </w:p>
    <w:p w14:paraId="49739B57" w14:textId="77777777" w:rsidR="008C3C20" w:rsidRPr="008C3C20" w:rsidRDefault="008C3C20" w:rsidP="008C3C20">
      <w:pPr>
        <w:pStyle w:val="Body"/>
        <w:spacing w:after="0"/>
        <w:ind w:left="720" w:hanging="720"/>
        <w:rPr>
          <w:rFonts w:cs="Helvetica"/>
          <w:lang w:val="en-IN"/>
        </w:rPr>
      </w:pPr>
      <w:r w:rsidRPr="008C3C20">
        <w:rPr>
          <w:rFonts w:cs="Helvetica"/>
          <w:lang w:val="en-IN"/>
        </w:rPr>
        <w:t>Martel, M. M. (2013). Individual differences in attention deficit hyperactivity disorder symptoms and associated executive dysfunction and traits: sex, ethnicity, and family income. </w:t>
      </w:r>
      <w:r w:rsidRPr="008C3C20">
        <w:rPr>
          <w:rFonts w:cs="Helvetica"/>
          <w:i/>
          <w:iCs/>
          <w:lang w:val="en-IN"/>
        </w:rPr>
        <w:t>American Journal of Orthopsychiatry</w:t>
      </w:r>
      <w:r w:rsidRPr="008C3C20">
        <w:rPr>
          <w:rFonts w:cs="Helvetica"/>
          <w:lang w:val="en-IN"/>
        </w:rPr>
        <w:t>, </w:t>
      </w:r>
      <w:r w:rsidRPr="008C3C20">
        <w:rPr>
          <w:rFonts w:cs="Helvetica"/>
          <w:i/>
          <w:iCs/>
          <w:lang w:val="en-IN"/>
        </w:rPr>
        <w:t>83</w:t>
      </w:r>
      <w:r w:rsidRPr="008C3C20">
        <w:rPr>
          <w:rFonts w:cs="Helvetica"/>
          <w:lang w:val="en-IN"/>
        </w:rPr>
        <w:t xml:space="preserve">(2-3), 165. </w:t>
      </w:r>
      <w:hyperlink r:id="rId38" w:history="1">
        <w:r w:rsidRPr="008C3C20">
          <w:rPr>
            <w:rStyle w:val="Hyperlink"/>
            <w:rFonts w:cs="Helvetica"/>
            <w:lang w:val="en-IN"/>
          </w:rPr>
          <w:t>https://doi.org/10.1111/ajop.12034</w:t>
        </w:r>
      </w:hyperlink>
      <w:r w:rsidRPr="008C3C20">
        <w:rPr>
          <w:rFonts w:cs="Helvetica"/>
          <w:lang w:val="en-IN"/>
        </w:rPr>
        <w:t xml:space="preserve"> </w:t>
      </w:r>
    </w:p>
    <w:p w14:paraId="731B2A46" w14:textId="77777777" w:rsidR="008C3C20" w:rsidRPr="008C3C20" w:rsidRDefault="008C3C20" w:rsidP="008C3C20">
      <w:pPr>
        <w:pStyle w:val="Body"/>
        <w:spacing w:after="0"/>
        <w:ind w:left="720" w:hanging="720"/>
        <w:rPr>
          <w:rFonts w:cs="Helvetica"/>
          <w:lang w:val="en-IN"/>
        </w:rPr>
      </w:pPr>
      <w:r w:rsidRPr="008C3C20">
        <w:rPr>
          <w:rFonts w:cs="Helvetica"/>
          <w:lang w:val="en-IN"/>
        </w:rPr>
        <w:t>Mueller, A., Hong, D. S., Shepard, S., &amp; Moore, T. (2017). Linking ADHD to the neural circuitry of attention. </w:t>
      </w:r>
      <w:r w:rsidRPr="008C3C20">
        <w:rPr>
          <w:rFonts w:cs="Helvetica"/>
          <w:i/>
          <w:iCs/>
          <w:lang w:val="en-IN"/>
        </w:rPr>
        <w:t>Trends in Cognitive Sciences</w:t>
      </w:r>
      <w:r w:rsidRPr="008C3C20">
        <w:rPr>
          <w:rFonts w:cs="Helvetica"/>
          <w:lang w:val="en-IN"/>
        </w:rPr>
        <w:t>, </w:t>
      </w:r>
      <w:r w:rsidRPr="008C3C20">
        <w:rPr>
          <w:rFonts w:cs="Helvetica"/>
          <w:i/>
          <w:iCs/>
          <w:lang w:val="en-IN"/>
        </w:rPr>
        <w:t>21</w:t>
      </w:r>
      <w:r w:rsidRPr="008C3C20">
        <w:rPr>
          <w:rFonts w:cs="Helvetica"/>
          <w:lang w:val="en-IN"/>
        </w:rPr>
        <w:t xml:space="preserve">(6), 474-488. </w:t>
      </w:r>
      <w:hyperlink r:id="rId39" w:history="1">
        <w:r w:rsidRPr="008C3C20">
          <w:rPr>
            <w:rStyle w:val="Hyperlink"/>
            <w:rFonts w:cs="Helvetica"/>
            <w:lang w:val="en-IN"/>
          </w:rPr>
          <w:t>http://dx.doi.org/10.1016/j.tics.2017.03.009</w:t>
        </w:r>
      </w:hyperlink>
      <w:r w:rsidRPr="008C3C20">
        <w:rPr>
          <w:rFonts w:cs="Helvetica"/>
          <w:lang w:val="en-IN"/>
        </w:rPr>
        <w:t xml:space="preserve"> </w:t>
      </w:r>
    </w:p>
    <w:p w14:paraId="7431BF2E" w14:textId="33B6B7FB"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Nesplora</w:t>
      </w:r>
      <w:proofErr w:type="spellEnd"/>
      <w:r w:rsidRPr="008C3C20">
        <w:rPr>
          <w:rFonts w:cs="Helvetica"/>
          <w:lang w:val="en-IN"/>
        </w:rPr>
        <w:t xml:space="preserve">. (2024, September 30). ADHD and Sensory Processing: What the Aula Test Reveals About Auditory and Visual Attention in Children. </w:t>
      </w:r>
      <w:proofErr w:type="spellStart"/>
      <w:r w:rsidRPr="008C3C20">
        <w:rPr>
          <w:rFonts w:cs="Helvetica"/>
          <w:lang w:val="en-IN"/>
        </w:rPr>
        <w:t>Giunti</w:t>
      </w:r>
      <w:proofErr w:type="spellEnd"/>
      <w:r w:rsidRPr="008C3C20">
        <w:rPr>
          <w:rFonts w:cs="Helvetica"/>
          <w:lang w:val="en-IN"/>
        </w:rPr>
        <w:t xml:space="preserve"> Psychometrics. </w:t>
      </w:r>
      <w:r w:rsidR="005A2444">
        <w:rPr>
          <w:rFonts w:cs="Helvetica"/>
          <w:lang w:val="en-IN"/>
        </w:rPr>
        <w:t xml:space="preserve">Available at </w:t>
      </w:r>
      <w:hyperlink r:id="rId40" w:history="1">
        <w:r w:rsidR="005A2444" w:rsidRPr="005A2444">
          <w:rPr>
            <w:rStyle w:val="Hyperlink"/>
            <w:rFonts w:cs="Helvetica"/>
            <w:lang w:val="en-IN"/>
          </w:rPr>
          <w:t>https://nesplora.com/en/adhd-and-sensory-processing/</w:t>
        </w:r>
      </w:hyperlink>
      <w:r w:rsidRPr="008C3C20">
        <w:rPr>
          <w:rFonts w:cs="Helvetica"/>
          <w:lang w:val="en-IN"/>
        </w:rPr>
        <w:t xml:space="preserve">  </w:t>
      </w:r>
    </w:p>
    <w:p w14:paraId="33803C60"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Okuda, P. M. M., &amp; </w:t>
      </w:r>
      <w:proofErr w:type="spellStart"/>
      <w:r w:rsidRPr="008C3C20">
        <w:rPr>
          <w:rFonts w:cs="Helvetica"/>
          <w:lang w:val="en-IN"/>
        </w:rPr>
        <w:t>Germano</w:t>
      </w:r>
      <w:proofErr w:type="spellEnd"/>
      <w:r w:rsidRPr="008C3C20">
        <w:rPr>
          <w:rFonts w:cs="Helvetica"/>
          <w:lang w:val="en-IN"/>
        </w:rPr>
        <w:t>, G. D. (2016). Visual Perception of Students with Attention Deficit and Hyperactivity Disorder. In </w:t>
      </w:r>
      <w:r w:rsidRPr="008C3C20">
        <w:rPr>
          <w:rFonts w:cs="Helvetica"/>
          <w:i/>
          <w:iCs/>
          <w:lang w:val="en-IN"/>
        </w:rPr>
        <w:t>A Handbook of Attention Deficit Hyperactivity Disorder (ADHD) in the Interdisciplinary Perspective</w:t>
      </w:r>
      <w:r w:rsidRPr="008C3C20">
        <w:rPr>
          <w:rFonts w:cs="Helvetica"/>
          <w:lang w:val="en-IN"/>
        </w:rPr>
        <w:t xml:space="preserve"> (pp. 57-69). Bentham Science Publishers. </w:t>
      </w:r>
      <w:hyperlink r:id="rId41" w:history="1">
        <w:r w:rsidRPr="008C3C20">
          <w:rPr>
            <w:rStyle w:val="Hyperlink"/>
            <w:rFonts w:cs="Helvetica"/>
            <w:lang w:val="en-IN"/>
          </w:rPr>
          <w:t>https://doi.org/10.2174/97816810815191160101</w:t>
        </w:r>
      </w:hyperlink>
      <w:r w:rsidRPr="008C3C20">
        <w:rPr>
          <w:rFonts w:cs="Helvetica"/>
          <w:lang w:val="en-IN"/>
        </w:rPr>
        <w:t xml:space="preserve"> </w:t>
      </w:r>
    </w:p>
    <w:p w14:paraId="599901AB"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Posner, M. I., &amp; Petersen, S. E. (1990). The attention system of the human brain. </w:t>
      </w:r>
      <w:r w:rsidRPr="008C3C20">
        <w:rPr>
          <w:rFonts w:cs="Helvetica"/>
          <w:i/>
          <w:iCs/>
          <w:lang w:val="en-IN"/>
        </w:rPr>
        <w:t>Annual Review of Neuroscience, 13</w:t>
      </w:r>
      <w:r w:rsidRPr="008C3C20">
        <w:rPr>
          <w:rFonts w:cs="Helvetica"/>
          <w:lang w:val="en-IN"/>
        </w:rPr>
        <w:t xml:space="preserve">, 25–42. </w:t>
      </w:r>
      <w:hyperlink r:id="rId42" w:history="1">
        <w:r w:rsidRPr="008C3C20">
          <w:rPr>
            <w:rStyle w:val="Hyperlink"/>
            <w:rFonts w:cs="Helvetica"/>
            <w:lang w:val="en-IN"/>
          </w:rPr>
          <w:t>https://doi.org/10.1146/annurev.ne.13.030190.000325</w:t>
        </w:r>
      </w:hyperlink>
      <w:r w:rsidRPr="008C3C20">
        <w:rPr>
          <w:rFonts w:cs="Helvetica"/>
          <w:lang w:val="en-IN"/>
        </w:rPr>
        <w:t xml:space="preserve"> </w:t>
      </w:r>
    </w:p>
    <w:p w14:paraId="5DE1F24F" w14:textId="77777777" w:rsidR="008C3C20" w:rsidRPr="008C3C20" w:rsidRDefault="008C3C20" w:rsidP="008C3C20">
      <w:pPr>
        <w:pStyle w:val="Body"/>
        <w:spacing w:after="0"/>
        <w:ind w:left="720" w:hanging="720"/>
        <w:rPr>
          <w:rFonts w:cs="Helvetica"/>
          <w:lang w:val="en-IN"/>
        </w:rPr>
      </w:pPr>
      <w:r w:rsidRPr="008C3C20">
        <w:rPr>
          <w:rFonts w:cs="Helvetica"/>
          <w:lang w:val="en-IN"/>
        </w:rPr>
        <w:t>Qiu, M. G., Ye, Z., Li, Q. Y., Liu, G. J., Xie, B., &amp; Wang, J. (2011). Changes of brain structure and function in ADHD children. </w:t>
      </w:r>
      <w:r w:rsidRPr="008C3C20">
        <w:rPr>
          <w:rFonts w:cs="Helvetica"/>
          <w:i/>
          <w:iCs/>
          <w:lang w:val="en-IN"/>
        </w:rPr>
        <w:t>Brain Topography</w:t>
      </w:r>
      <w:r w:rsidRPr="008C3C20">
        <w:rPr>
          <w:rFonts w:cs="Helvetica"/>
          <w:lang w:val="en-IN"/>
        </w:rPr>
        <w:t>, </w:t>
      </w:r>
      <w:r w:rsidRPr="008C3C20">
        <w:rPr>
          <w:rFonts w:cs="Helvetica"/>
          <w:i/>
          <w:iCs/>
          <w:lang w:val="en-IN"/>
        </w:rPr>
        <w:t>24</w:t>
      </w:r>
      <w:r w:rsidRPr="008C3C20">
        <w:rPr>
          <w:rFonts w:cs="Helvetica"/>
          <w:lang w:val="en-IN"/>
        </w:rPr>
        <w:t xml:space="preserve">, 243-252. </w:t>
      </w:r>
      <w:hyperlink r:id="rId43" w:history="1">
        <w:r w:rsidRPr="008C3C20">
          <w:rPr>
            <w:rStyle w:val="Hyperlink"/>
            <w:rFonts w:cs="Helvetica"/>
            <w:lang w:val="en-IN"/>
          </w:rPr>
          <w:t>https://doi.org/10.1007/s10548-010-0168-4</w:t>
        </w:r>
      </w:hyperlink>
      <w:r w:rsidRPr="008C3C20">
        <w:rPr>
          <w:rFonts w:cs="Helvetica"/>
          <w:lang w:val="en-IN"/>
        </w:rPr>
        <w:t xml:space="preserve"> </w:t>
      </w:r>
    </w:p>
    <w:p w14:paraId="40199DD6" w14:textId="77777777" w:rsidR="008C3C20" w:rsidRPr="008C3C20" w:rsidRDefault="008C3C20" w:rsidP="008C3C20">
      <w:pPr>
        <w:pStyle w:val="Body"/>
        <w:spacing w:after="0"/>
        <w:ind w:left="720" w:hanging="720"/>
        <w:rPr>
          <w:rFonts w:cs="Helvetica"/>
          <w:lang w:val="en-IN"/>
        </w:rPr>
      </w:pPr>
      <w:proofErr w:type="spellStart"/>
      <w:r w:rsidRPr="008C3C20">
        <w:rPr>
          <w:rFonts w:cs="Helvetica"/>
          <w:lang w:val="en-IN"/>
        </w:rPr>
        <w:t>Rebon-</w:t>
      </w:r>
      <w:proofErr w:type="gramStart"/>
      <w:r w:rsidRPr="008C3C20">
        <w:rPr>
          <w:rFonts w:cs="Helvetica"/>
          <w:lang w:val="en-IN"/>
        </w:rPr>
        <w:t>Ortiz,F</w:t>
      </w:r>
      <w:proofErr w:type="spellEnd"/>
      <w:r w:rsidRPr="008C3C20">
        <w:rPr>
          <w:rFonts w:cs="Helvetica"/>
          <w:lang w:val="en-IN"/>
        </w:rPr>
        <w:t>.</w:t>
      </w:r>
      <w:proofErr w:type="gramEnd"/>
      <w:r w:rsidRPr="008C3C20">
        <w:rPr>
          <w:rFonts w:cs="Helvetica"/>
          <w:lang w:val="en-IN"/>
        </w:rPr>
        <w:t xml:space="preserve">, Ahmed-Mahmoud, N., Ursu, Z., Lobo, A., Sales-Grade, J. (2024). Differences in sensory processing in children using the AULA test: A comparative analysis of auditory and visual stimuli. </w:t>
      </w:r>
      <w:r w:rsidRPr="008C3C20">
        <w:rPr>
          <w:rFonts w:cs="Helvetica"/>
          <w:i/>
          <w:iCs/>
          <w:lang w:val="en-IN"/>
        </w:rPr>
        <w:t>BPA – Applied Psychology Bulletin</w:t>
      </w:r>
      <w:r w:rsidRPr="008C3C20">
        <w:rPr>
          <w:rFonts w:cs="Helvetica"/>
          <w:lang w:val="en-IN"/>
        </w:rPr>
        <w:t xml:space="preserve">. </w:t>
      </w:r>
      <w:hyperlink r:id="rId44" w:history="1">
        <w:r w:rsidRPr="008C3C20">
          <w:rPr>
            <w:rStyle w:val="Hyperlink"/>
            <w:rFonts w:cs="Helvetica"/>
            <w:lang w:val="en-IN"/>
          </w:rPr>
          <w:t>https://doi.org/10.26387/bpa.2024.00007</w:t>
        </w:r>
      </w:hyperlink>
      <w:r w:rsidRPr="008C3C20">
        <w:rPr>
          <w:rFonts w:cs="Helvetica"/>
          <w:lang w:val="en-IN"/>
        </w:rPr>
        <w:t xml:space="preserve"> </w:t>
      </w:r>
    </w:p>
    <w:p w14:paraId="31C8EC1E" w14:textId="77777777" w:rsidR="008C3C20" w:rsidRPr="008C3C20" w:rsidRDefault="008C3C20" w:rsidP="008C3C20">
      <w:pPr>
        <w:pStyle w:val="Body"/>
        <w:spacing w:after="0"/>
        <w:ind w:left="720" w:hanging="720"/>
        <w:rPr>
          <w:rFonts w:cs="Helvetica"/>
          <w:lang w:val="en-IN"/>
        </w:rPr>
      </w:pPr>
      <w:r w:rsidRPr="008C3C20">
        <w:rPr>
          <w:rFonts w:cs="Helvetica"/>
          <w:lang w:val="en-IN"/>
        </w:rPr>
        <w:t>Reyes, N., Baumgardner, D. J., Simmons, D. H., &amp; Buckingham, W. (2013). The potential for sociocultural factors in the diagnosis of ADHD in children. </w:t>
      </w:r>
      <w:r w:rsidRPr="008C3C20">
        <w:rPr>
          <w:rFonts w:cs="Helvetica"/>
          <w:i/>
          <w:iCs/>
          <w:lang w:val="en-IN"/>
        </w:rPr>
        <w:t>WMJ</w:t>
      </w:r>
      <w:r w:rsidRPr="008C3C20">
        <w:rPr>
          <w:rFonts w:cs="Helvetica"/>
          <w:lang w:val="en-IN"/>
        </w:rPr>
        <w:t>, </w:t>
      </w:r>
      <w:r w:rsidRPr="008C3C20">
        <w:rPr>
          <w:rFonts w:cs="Helvetica"/>
          <w:i/>
          <w:iCs/>
          <w:lang w:val="en-IN"/>
        </w:rPr>
        <w:t>112</w:t>
      </w:r>
      <w:r w:rsidRPr="008C3C20">
        <w:rPr>
          <w:rFonts w:cs="Helvetica"/>
          <w:lang w:val="en-IN"/>
        </w:rPr>
        <w:t xml:space="preserve">(1), 13-17. </w:t>
      </w:r>
      <w:hyperlink r:id="rId45" w:history="1">
        <w:r w:rsidRPr="008C3C20">
          <w:rPr>
            <w:rStyle w:val="Hyperlink"/>
            <w:rFonts w:cs="Helvetica"/>
            <w:lang w:val="en-IN"/>
          </w:rPr>
          <w:t>https://pubmed.ncbi.nlm.nih.gov/23513308/</w:t>
        </w:r>
      </w:hyperlink>
      <w:r w:rsidRPr="008C3C20">
        <w:rPr>
          <w:rFonts w:cs="Helvetica"/>
          <w:lang w:val="en-IN"/>
        </w:rPr>
        <w:t xml:space="preserve"> </w:t>
      </w:r>
    </w:p>
    <w:p w14:paraId="0416F86B" w14:textId="77777777" w:rsidR="008C3C20" w:rsidRPr="008C3C20" w:rsidRDefault="008C3C20" w:rsidP="008C3C20">
      <w:pPr>
        <w:pStyle w:val="Body"/>
        <w:spacing w:after="0"/>
        <w:ind w:left="720" w:hanging="720"/>
        <w:rPr>
          <w:rFonts w:cs="Helvetica"/>
        </w:rPr>
      </w:pPr>
      <w:r w:rsidRPr="008C3C20">
        <w:rPr>
          <w:rFonts w:cs="Helvetica"/>
        </w:rPr>
        <w:t xml:space="preserve">Reynolds, C.R., &amp; </w:t>
      </w:r>
      <w:proofErr w:type="spellStart"/>
      <w:proofErr w:type="gramStart"/>
      <w:r w:rsidRPr="008C3C20">
        <w:rPr>
          <w:rFonts w:cs="Helvetica"/>
        </w:rPr>
        <w:t>Kamphaus,R.W</w:t>
      </w:r>
      <w:proofErr w:type="spellEnd"/>
      <w:r w:rsidRPr="008C3C20">
        <w:rPr>
          <w:rFonts w:cs="Helvetica"/>
        </w:rPr>
        <w:t>.</w:t>
      </w:r>
      <w:proofErr w:type="gramEnd"/>
      <w:r w:rsidRPr="008C3C20">
        <w:rPr>
          <w:rFonts w:cs="Helvetica"/>
        </w:rPr>
        <w:t xml:space="preserve"> (2016). </w:t>
      </w:r>
      <w:r w:rsidRPr="008C3C20">
        <w:rPr>
          <w:rFonts w:cs="Helvetica"/>
          <w:i/>
        </w:rPr>
        <w:t>Attention-Deficit/Hyperactivity Disorder (ADHD): DSM 5 Diagnostic Criteria.</w:t>
      </w:r>
      <w:r w:rsidRPr="008C3C20">
        <w:rPr>
          <w:rFonts w:cs="Helvetica"/>
        </w:rPr>
        <w:t xml:space="preserve"> Pearson BASC 3. Available at </w:t>
      </w:r>
      <w:hyperlink r:id="rId46" w:history="1">
        <w:r w:rsidRPr="008C3C20">
          <w:rPr>
            <w:rStyle w:val="Hyperlink"/>
            <w:rFonts w:cs="Helvetica"/>
          </w:rPr>
          <w:t>http://images.pearsonclinical.com/images/assets/basc-3/basc3resources/DSM5_DiagnosticCriteria_ADHD.pdf</w:t>
        </w:r>
      </w:hyperlink>
      <w:r w:rsidRPr="008C3C20">
        <w:rPr>
          <w:rFonts w:cs="Helvetica"/>
        </w:rPr>
        <w:t xml:space="preserve">  </w:t>
      </w:r>
    </w:p>
    <w:p w14:paraId="0044D939" w14:textId="77777777" w:rsidR="008C3C20" w:rsidRPr="008C3C20" w:rsidRDefault="008C3C20" w:rsidP="008C3C20">
      <w:pPr>
        <w:pStyle w:val="Body"/>
        <w:spacing w:after="0"/>
        <w:ind w:left="720" w:hanging="720"/>
        <w:rPr>
          <w:rFonts w:cs="Helvetica"/>
          <w:lang w:val="en-IN"/>
        </w:rPr>
      </w:pPr>
      <w:r w:rsidRPr="008C3C20">
        <w:rPr>
          <w:rFonts w:cs="Helvetica"/>
          <w:lang w:val="en-IN"/>
        </w:rPr>
        <w:t>Salari, N., Ghasemi, H., Abdoli, N., Rahmani, A., Shiri, M. H., Hashemian, A. H., ... &amp; Mohammadi, M. (2023). The global prevalence of ADHD in children and adolescents: a systematic review and meta-analysis. </w:t>
      </w:r>
      <w:r w:rsidRPr="008C3C20">
        <w:rPr>
          <w:rFonts w:cs="Helvetica"/>
          <w:i/>
          <w:iCs/>
          <w:lang w:val="en-IN"/>
        </w:rPr>
        <w:t xml:space="preserve">Italian Journal of </w:t>
      </w:r>
      <w:proofErr w:type="spellStart"/>
      <w:r w:rsidRPr="008C3C20">
        <w:rPr>
          <w:rFonts w:cs="Helvetica"/>
          <w:i/>
          <w:iCs/>
          <w:lang w:val="en-IN"/>
        </w:rPr>
        <w:t>Pediatrics</w:t>
      </w:r>
      <w:proofErr w:type="spellEnd"/>
      <w:r w:rsidRPr="008C3C20">
        <w:rPr>
          <w:rFonts w:cs="Helvetica"/>
          <w:lang w:val="en-IN"/>
        </w:rPr>
        <w:t>, </w:t>
      </w:r>
      <w:r w:rsidRPr="008C3C20">
        <w:rPr>
          <w:rFonts w:cs="Helvetica"/>
          <w:i/>
          <w:iCs/>
          <w:lang w:val="en-IN"/>
        </w:rPr>
        <w:t>49</w:t>
      </w:r>
      <w:r w:rsidRPr="008C3C20">
        <w:rPr>
          <w:rFonts w:cs="Helvetica"/>
          <w:lang w:val="en-IN"/>
        </w:rPr>
        <w:t xml:space="preserve">(1), 48. </w:t>
      </w:r>
      <w:hyperlink r:id="rId47" w:history="1">
        <w:r w:rsidRPr="008C3C20">
          <w:rPr>
            <w:rStyle w:val="Hyperlink"/>
            <w:rFonts w:cs="Helvetica"/>
            <w:lang w:val="en-IN"/>
          </w:rPr>
          <w:t>https://doi.org/10.1186/s13052-023-01456-1</w:t>
        </w:r>
      </w:hyperlink>
      <w:r w:rsidRPr="008C3C20">
        <w:rPr>
          <w:rFonts w:cs="Helvetica"/>
          <w:lang w:val="en-IN"/>
        </w:rPr>
        <w:t xml:space="preserve"> </w:t>
      </w:r>
    </w:p>
    <w:p w14:paraId="6C4E0398"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Schlenker, R. (2021). ADHD and Inequality: Theorizing a Dual Pattern of Diagnostic Pathways, Symptomatology, and Treatment. </w:t>
      </w:r>
      <w:r w:rsidRPr="008C3C20">
        <w:rPr>
          <w:rFonts w:cs="Helvetica"/>
          <w:i/>
          <w:iCs/>
          <w:lang w:val="en-IN"/>
        </w:rPr>
        <w:t>Brown Undergraduate Journal of Public Health</w:t>
      </w:r>
      <w:r w:rsidRPr="008C3C20">
        <w:rPr>
          <w:rFonts w:cs="Helvetica"/>
          <w:lang w:val="en-IN"/>
        </w:rPr>
        <w:t>.</w:t>
      </w:r>
    </w:p>
    <w:p w14:paraId="07ECDEA7"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Schulze, M., Lux, S., &amp; Philipsen, A. (2020). Sensory processing in adult ADHD–a systematic review. </w:t>
      </w:r>
      <w:r w:rsidRPr="008C3C20">
        <w:rPr>
          <w:rFonts w:cs="Helvetica"/>
          <w:i/>
          <w:iCs/>
          <w:lang w:val="en-IN"/>
        </w:rPr>
        <w:t>Research Square</w:t>
      </w:r>
      <w:r w:rsidRPr="008C3C20">
        <w:rPr>
          <w:rFonts w:cs="Helvetica"/>
          <w:lang w:val="en-IN"/>
        </w:rPr>
        <w:t xml:space="preserve">. </w:t>
      </w:r>
      <w:hyperlink r:id="rId48" w:history="1">
        <w:r w:rsidRPr="008C3C20">
          <w:rPr>
            <w:rStyle w:val="Hyperlink"/>
            <w:rFonts w:cs="Helvetica"/>
            <w:lang w:val="en-IN"/>
          </w:rPr>
          <w:t>https://doi.org/10.21203/rs.3.rs-71514/v1</w:t>
        </w:r>
      </w:hyperlink>
      <w:r w:rsidRPr="008C3C20">
        <w:rPr>
          <w:rFonts w:cs="Helvetica"/>
          <w:lang w:val="en-IN"/>
        </w:rPr>
        <w:t xml:space="preserve"> </w:t>
      </w:r>
    </w:p>
    <w:p w14:paraId="252654E8"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Sergeant, J. A. (2005). </w:t>
      </w:r>
      <w:proofErr w:type="spellStart"/>
      <w:r w:rsidRPr="008C3C20">
        <w:rPr>
          <w:rFonts w:cs="Helvetica"/>
          <w:lang w:val="en-IN"/>
        </w:rPr>
        <w:t>Modeling</w:t>
      </w:r>
      <w:proofErr w:type="spellEnd"/>
      <w:r w:rsidRPr="008C3C20">
        <w:rPr>
          <w:rFonts w:cs="Helvetica"/>
          <w:lang w:val="en-IN"/>
        </w:rPr>
        <w:t xml:space="preserve"> attention-deficit/hyperactivity disorder: a critical appraisal of the cognitive-energetic model. </w:t>
      </w:r>
      <w:r w:rsidRPr="008C3C20">
        <w:rPr>
          <w:rFonts w:cs="Helvetica"/>
          <w:i/>
          <w:iCs/>
          <w:lang w:val="en-IN"/>
        </w:rPr>
        <w:t>Biological Psychiatry</w:t>
      </w:r>
      <w:r w:rsidRPr="008C3C20">
        <w:rPr>
          <w:rFonts w:cs="Helvetica"/>
          <w:lang w:val="en-IN"/>
        </w:rPr>
        <w:t>, </w:t>
      </w:r>
      <w:r w:rsidRPr="008C3C20">
        <w:rPr>
          <w:rFonts w:cs="Helvetica"/>
          <w:i/>
          <w:iCs/>
          <w:lang w:val="en-IN"/>
        </w:rPr>
        <w:t>57</w:t>
      </w:r>
      <w:r w:rsidRPr="008C3C20">
        <w:rPr>
          <w:rFonts w:cs="Helvetica"/>
          <w:lang w:val="en-IN"/>
        </w:rPr>
        <w:t xml:space="preserve">(11), 1248-1255. </w:t>
      </w:r>
      <w:hyperlink r:id="rId49" w:history="1">
        <w:r w:rsidRPr="008C3C20">
          <w:rPr>
            <w:rStyle w:val="Hyperlink"/>
            <w:rFonts w:cs="Helvetica"/>
            <w:lang w:val="en-IN"/>
          </w:rPr>
          <w:t>https://doi.org/10.1016/j.biopsych.2004.09.010</w:t>
        </w:r>
      </w:hyperlink>
      <w:r w:rsidRPr="008C3C20">
        <w:rPr>
          <w:rFonts w:cs="Helvetica"/>
          <w:lang w:val="en-IN"/>
        </w:rPr>
        <w:t xml:space="preserve"> </w:t>
      </w:r>
    </w:p>
    <w:p w14:paraId="4A941083" w14:textId="77777777" w:rsidR="008C3C20" w:rsidRPr="008C3C20" w:rsidRDefault="008C3C20" w:rsidP="008C3C20">
      <w:pPr>
        <w:pStyle w:val="Body"/>
        <w:spacing w:after="0"/>
        <w:ind w:left="720" w:hanging="720"/>
        <w:rPr>
          <w:rFonts w:cs="Helvetica"/>
          <w:lang w:val="en-IN"/>
        </w:rPr>
      </w:pPr>
      <w:r w:rsidRPr="008C3C20">
        <w:rPr>
          <w:rFonts w:cs="Helvetica"/>
          <w:lang w:val="en-IN"/>
        </w:rPr>
        <w:t>Shimizu, V. T., Bueno, O. F., &amp; Miranda, M. C. (2014). Sensory processing abilities of children with ADHD. </w:t>
      </w:r>
      <w:r w:rsidRPr="008C3C20">
        <w:rPr>
          <w:rFonts w:cs="Helvetica"/>
          <w:i/>
          <w:iCs/>
          <w:lang w:val="en-IN"/>
        </w:rPr>
        <w:t>Brazilian Journal of Physical Therapy</w:t>
      </w:r>
      <w:r w:rsidRPr="008C3C20">
        <w:rPr>
          <w:rFonts w:cs="Helvetica"/>
          <w:lang w:val="en-IN"/>
        </w:rPr>
        <w:t>, </w:t>
      </w:r>
      <w:r w:rsidRPr="008C3C20">
        <w:rPr>
          <w:rFonts w:cs="Helvetica"/>
          <w:i/>
          <w:iCs/>
          <w:lang w:val="en-IN"/>
        </w:rPr>
        <w:t>18</w:t>
      </w:r>
      <w:r w:rsidRPr="008C3C20">
        <w:rPr>
          <w:rFonts w:cs="Helvetica"/>
          <w:lang w:val="en-IN"/>
        </w:rPr>
        <w:t xml:space="preserve">, 343-352. </w:t>
      </w:r>
      <w:hyperlink r:id="rId50" w:history="1">
        <w:r w:rsidRPr="008C3C20">
          <w:rPr>
            <w:rStyle w:val="Hyperlink"/>
            <w:rFonts w:cs="Helvetica"/>
            <w:lang w:val="en-IN"/>
          </w:rPr>
          <w:t>https://doi.org/10.1590/bjpt-rbf.2014.0043</w:t>
        </w:r>
      </w:hyperlink>
      <w:r w:rsidRPr="008C3C20">
        <w:rPr>
          <w:rFonts w:cs="Helvetica"/>
          <w:lang w:val="en-IN"/>
        </w:rPr>
        <w:t xml:space="preserve"> </w:t>
      </w:r>
    </w:p>
    <w:p w14:paraId="2D4A4F54" w14:textId="77777777" w:rsidR="008C3C20" w:rsidRPr="008C3C20" w:rsidRDefault="008C3C20" w:rsidP="008C3C20">
      <w:pPr>
        <w:pStyle w:val="Body"/>
        <w:spacing w:after="0"/>
        <w:ind w:left="720" w:hanging="720"/>
        <w:rPr>
          <w:rFonts w:cs="Helvetica"/>
        </w:rPr>
      </w:pPr>
      <w:r w:rsidRPr="008C3C20">
        <w:rPr>
          <w:rFonts w:cs="Helvetica"/>
        </w:rPr>
        <w:t xml:space="preserve">Thapar, A., Cooper, M., Jefferies, R., &amp; </w:t>
      </w:r>
      <w:proofErr w:type="spellStart"/>
      <w:r w:rsidRPr="008C3C20">
        <w:rPr>
          <w:rFonts w:cs="Helvetica"/>
        </w:rPr>
        <w:t>Stergiakouli</w:t>
      </w:r>
      <w:proofErr w:type="spellEnd"/>
      <w:r w:rsidRPr="008C3C20">
        <w:rPr>
          <w:rFonts w:cs="Helvetica"/>
        </w:rPr>
        <w:t xml:space="preserve">, E. (2012). What causes attention deficit hyperactivity </w:t>
      </w:r>
      <w:proofErr w:type="gramStart"/>
      <w:r w:rsidRPr="008C3C20">
        <w:rPr>
          <w:rFonts w:cs="Helvetica"/>
        </w:rPr>
        <w:t>disorder?.</w:t>
      </w:r>
      <w:proofErr w:type="gramEnd"/>
      <w:r w:rsidRPr="008C3C20">
        <w:rPr>
          <w:rFonts w:cs="Helvetica"/>
        </w:rPr>
        <w:t> </w:t>
      </w:r>
      <w:r w:rsidRPr="008C3C20">
        <w:rPr>
          <w:rFonts w:cs="Helvetica"/>
          <w:i/>
          <w:iCs/>
        </w:rPr>
        <w:t>Archives of Disease in Childhood</w:t>
      </w:r>
      <w:r w:rsidRPr="008C3C20">
        <w:rPr>
          <w:rFonts w:cs="Helvetica"/>
        </w:rPr>
        <w:t>, </w:t>
      </w:r>
      <w:r w:rsidRPr="008C3C20">
        <w:rPr>
          <w:rFonts w:cs="Helvetica"/>
          <w:i/>
          <w:iCs/>
        </w:rPr>
        <w:t>97</w:t>
      </w:r>
      <w:r w:rsidRPr="008C3C20">
        <w:rPr>
          <w:rFonts w:cs="Helvetica"/>
        </w:rPr>
        <w:t xml:space="preserve">(3), 260-265. </w:t>
      </w:r>
      <w:hyperlink r:id="rId51" w:history="1">
        <w:r w:rsidRPr="008C3C20">
          <w:rPr>
            <w:rStyle w:val="Hyperlink"/>
            <w:rFonts w:cs="Helvetica"/>
          </w:rPr>
          <w:t>http://dx.doi.org/10.1136/archdischild-2011-300482</w:t>
        </w:r>
      </w:hyperlink>
      <w:r w:rsidRPr="008C3C20">
        <w:rPr>
          <w:rFonts w:cs="Helvetica"/>
        </w:rPr>
        <w:t xml:space="preserve"> </w:t>
      </w:r>
    </w:p>
    <w:p w14:paraId="16D205E9" w14:textId="7E58AD41" w:rsidR="008C3C20" w:rsidRPr="008C3C20" w:rsidRDefault="008C3C20" w:rsidP="008C3C20">
      <w:pPr>
        <w:pStyle w:val="Body"/>
        <w:spacing w:after="0"/>
        <w:ind w:left="720" w:hanging="720"/>
        <w:rPr>
          <w:rFonts w:cs="Helvetica"/>
          <w:lang w:val="en-IN"/>
        </w:rPr>
      </w:pPr>
      <w:r w:rsidRPr="008C3C20">
        <w:rPr>
          <w:rFonts w:cs="Helvetica"/>
          <w:lang w:val="en-IN"/>
        </w:rPr>
        <w:lastRenderedPageBreak/>
        <w:t xml:space="preserve">The </w:t>
      </w:r>
      <w:proofErr w:type="spellStart"/>
      <w:r w:rsidRPr="008C3C20">
        <w:rPr>
          <w:rFonts w:cs="Helvetica"/>
          <w:lang w:val="en-IN"/>
        </w:rPr>
        <w:t>Center</w:t>
      </w:r>
      <w:proofErr w:type="spellEnd"/>
      <w:r w:rsidRPr="008C3C20">
        <w:rPr>
          <w:rFonts w:cs="Helvetica"/>
          <w:lang w:val="en-IN"/>
        </w:rPr>
        <w:t xml:space="preserve"> for Vision Development (2024, October 1). ADHD and Its Effects on Vision – What You Should Know.</w:t>
      </w:r>
      <w:r w:rsidR="005A2444">
        <w:rPr>
          <w:rFonts w:cs="Helvetica"/>
          <w:lang w:val="en-IN"/>
        </w:rPr>
        <w:t xml:space="preserve"> Available at</w:t>
      </w:r>
      <w:r w:rsidRPr="008C3C20">
        <w:rPr>
          <w:rFonts w:cs="Helvetica"/>
          <w:lang w:val="en-IN"/>
        </w:rPr>
        <w:t xml:space="preserve"> </w:t>
      </w:r>
      <w:hyperlink r:id="rId52" w:history="1">
        <w:r w:rsidRPr="008C3C20">
          <w:rPr>
            <w:rStyle w:val="Hyperlink"/>
            <w:rFonts w:cs="Helvetica"/>
            <w:lang w:val="en-IN"/>
          </w:rPr>
          <w:t>https://www.visiontherapyaustin.com/adhd-and-its-effects-on-vision-what-you-should-know/</w:t>
        </w:r>
      </w:hyperlink>
      <w:r w:rsidRPr="008C3C20">
        <w:rPr>
          <w:rFonts w:cs="Helvetica"/>
          <w:lang w:val="en-IN"/>
        </w:rPr>
        <w:t xml:space="preserve"> </w:t>
      </w:r>
    </w:p>
    <w:p w14:paraId="12397E8F" w14:textId="77777777" w:rsidR="008C3C20" w:rsidRPr="008C3C20" w:rsidRDefault="008C3C20" w:rsidP="008C3C20">
      <w:pPr>
        <w:pStyle w:val="Body"/>
        <w:spacing w:after="0"/>
        <w:ind w:left="720" w:hanging="720"/>
        <w:rPr>
          <w:rFonts w:cs="Helvetica"/>
          <w:lang w:val="en-IN"/>
        </w:rPr>
      </w:pPr>
      <w:r w:rsidRPr="008C3C20">
        <w:rPr>
          <w:rFonts w:cs="Helvetica"/>
          <w:lang w:val="en-IN"/>
        </w:rPr>
        <w:t>Tripp, G., &amp; Wickens, J. R. (2009). Neurobiology of ADHD. </w:t>
      </w:r>
      <w:r w:rsidRPr="008C3C20">
        <w:rPr>
          <w:rFonts w:cs="Helvetica"/>
          <w:i/>
          <w:iCs/>
          <w:lang w:val="en-IN"/>
        </w:rPr>
        <w:t>Neuropharmacology</w:t>
      </w:r>
      <w:r w:rsidRPr="008C3C20">
        <w:rPr>
          <w:rFonts w:cs="Helvetica"/>
          <w:lang w:val="en-IN"/>
        </w:rPr>
        <w:t>, </w:t>
      </w:r>
      <w:r w:rsidRPr="008C3C20">
        <w:rPr>
          <w:rFonts w:cs="Helvetica"/>
          <w:i/>
          <w:iCs/>
          <w:lang w:val="en-IN"/>
        </w:rPr>
        <w:t>57</w:t>
      </w:r>
      <w:r w:rsidRPr="008C3C20">
        <w:rPr>
          <w:rFonts w:cs="Helvetica"/>
          <w:lang w:val="en-IN"/>
        </w:rPr>
        <w:t xml:space="preserve">(7-8), 579-589. </w:t>
      </w:r>
      <w:hyperlink r:id="rId53" w:history="1">
        <w:r w:rsidRPr="008C3C20">
          <w:rPr>
            <w:rStyle w:val="Hyperlink"/>
            <w:rFonts w:cs="Helvetica"/>
            <w:lang w:val="en-IN"/>
          </w:rPr>
          <w:t>https://doi.org/10.1016/j.neuropharm.2009.07.026</w:t>
        </w:r>
      </w:hyperlink>
      <w:r w:rsidRPr="008C3C20">
        <w:rPr>
          <w:rFonts w:cs="Helvetica"/>
          <w:lang w:val="en-IN"/>
        </w:rPr>
        <w:t xml:space="preserve"> </w:t>
      </w:r>
    </w:p>
    <w:p w14:paraId="42B8EF4B" w14:textId="73690625" w:rsidR="008C3C20" w:rsidRPr="008C3C20" w:rsidRDefault="008C3C20" w:rsidP="008C3C20">
      <w:pPr>
        <w:pStyle w:val="Body"/>
        <w:spacing w:after="0"/>
        <w:ind w:left="720" w:hanging="720"/>
        <w:rPr>
          <w:rFonts w:cs="Helvetica"/>
          <w:lang w:val="en-IN"/>
        </w:rPr>
      </w:pPr>
      <w:r w:rsidRPr="008C3C20">
        <w:rPr>
          <w:rFonts w:cs="Helvetica"/>
          <w:lang w:val="en-IN"/>
        </w:rPr>
        <w:t xml:space="preserve">Villines, Z. (2024, November 26). What is the link between ADHD and the </w:t>
      </w:r>
      <w:proofErr w:type="gramStart"/>
      <w:r w:rsidRPr="008C3C20">
        <w:rPr>
          <w:rFonts w:cs="Helvetica"/>
          <w:lang w:val="en-IN"/>
        </w:rPr>
        <w:t>eyes?.</w:t>
      </w:r>
      <w:proofErr w:type="gramEnd"/>
      <w:r w:rsidRPr="008C3C20">
        <w:rPr>
          <w:rFonts w:cs="Helvetica"/>
          <w:lang w:val="en-IN"/>
        </w:rPr>
        <w:t xml:space="preserve"> Medical News Today.</w:t>
      </w:r>
      <w:r w:rsidR="005A2444">
        <w:rPr>
          <w:rFonts w:cs="Helvetica"/>
          <w:lang w:val="en-IN"/>
        </w:rPr>
        <w:t xml:space="preserve"> Available at</w:t>
      </w:r>
      <w:r w:rsidRPr="008C3C20">
        <w:rPr>
          <w:rFonts w:cs="Helvetica"/>
          <w:lang w:val="en-IN"/>
        </w:rPr>
        <w:t xml:space="preserve"> </w:t>
      </w:r>
      <w:hyperlink r:id="rId54" w:history="1">
        <w:r w:rsidRPr="008C3C20">
          <w:rPr>
            <w:rStyle w:val="Hyperlink"/>
            <w:rFonts w:cs="Helvetica"/>
            <w:lang w:val="en-IN"/>
          </w:rPr>
          <w:t>https://www.medicalnewstoday.com/articles/adhd-and-the-eyes</w:t>
        </w:r>
      </w:hyperlink>
      <w:r w:rsidRPr="008C3C20">
        <w:rPr>
          <w:rFonts w:cs="Helvetica"/>
          <w:lang w:val="en-IN"/>
        </w:rPr>
        <w:t xml:space="preserve"> </w:t>
      </w:r>
    </w:p>
    <w:p w14:paraId="4BC0E4B1" w14:textId="77777777" w:rsidR="008C3C20" w:rsidRPr="008C3C20" w:rsidRDefault="008C3C20" w:rsidP="008C3C20">
      <w:pPr>
        <w:pStyle w:val="Body"/>
        <w:spacing w:after="0"/>
        <w:ind w:left="720" w:hanging="720"/>
        <w:rPr>
          <w:rFonts w:cs="Helvetica"/>
          <w:lang w:val="en-IN"/>
        </w:rPr>
      </w:pPr>
      <w:bookmarkStart w:id="7" w:name="_Hlk201671760"/>
      <w:r w:rsidRPr="008C3C20">
        <w:rPr>
          <w:rFonts w:cs="Helvetica"/>
          <w:lang w:val="en-IN"/>
        </w:rPr>
        <w:t>Witkovsky</w:t>
      </w:r>
      <w:bookmarkEnd w:id="7"/>
      <w:r w:rsidRPr="008C3C20">
        <w:rPr>
          <w:rFonts w:cs="Helvetica"/>
          <w:lang w:val="en-IN"/>
        </w:rPr>
        <w:t>, P. (2004). Dopamine and retinal function. </w:t>
      </w:r>
      <w:proofErr w:type="spellStart"/>
      <w:r w:rsidRPr="008C3C20">
        <w:rPr>
          <w:rFonts w:cs="Helvetica"/>
          <w:i/>
          <w:iCs/>
          <w:lang w:val="en-IN"/>
        </w:rPr>
        <w:t>Documenta</w:t>
      </w:r>
      <w:proofErr w:type="spellEnd"/>
      <w:r w:rsidRPr="008C3C20">
        <w:rPr>
          <w:rFonts w:cs="Helvetica"/>
          <w:i/>
          <w:iCs/>
          <w:lang w:val="en-IN"/>
        </w:rPr>
        <w:t xml:space="preserve"> </w:t>
      </w:r>
      <w:proofErr w:type="spellStart"/>
      <w:r w:rsidRPr="008C3C20">
        <w:rPr>
          <w:rFonts w:cs="Helvetica"/>
          <w:i/>
          <w:iCs/>
          <w:lang w:val="en-IN"/>
        </w:rPr>
        <w:t>Ophthalmologica</w:t>
      </w:r>
      <w:proofErr w:type="spellEnd"/>
      <w:r w:rsidRPr="008C3C20">
        <w:rPr>
          <w:rFonts w:cs="Helvetica"/>
          <w:lang w:val="en-IN"/>
        </w:rPr>
        <w:t>, </w:t>
      </w:r>
      <w:r w:rsidRPr="008C3C20">
        <w:rPr>
          <w:rFonts w:cs="Helvetica"/>
          <w:i/>
          <w:iCs/>
          <w:lang w:val="en-IN"/>
        </w:rPr>
        <w:t>108</w:t>
      </w:r>
      <w:r w:rsidRPr="008C3C20">
        <w:rPr>
          <w:rFonts w:cs="Helvetica"/>
          <w:lang w:val="en-IN"/>
        </w:rPr>
        <w:t xml:space="preserve">, 17-39. </w:t>
      </w:r>
      <w:hyperlink r:id="rId55" w:history="1">
        <w:r w:rsidRPr="008C3C20">
          <w:rPr>
            <w:rStyle w:val="Hyperlink"/>
            <w:rFonts w:cs="Helvetica"/>
            <w:lang w:val="en-IN"/>
          </w:rPr>
          <w:t>https://doi.org/10.1023/B:DOOP.0000019487.88486.0a</w:t>
        </w:r>
      </w:hyperlink>
      <w:r w:rsidRPr="008C3C20">
        <w:rPr>
          <w:rFonts w:cs="Helvetica"/>
          <w:lang w:val="en-IN"/>
        </w:rPr>
        <w:t xml:space="preserve"> </w:t>
      </w:r>
    </w:p>
    <w:p w14:paraId="421228FA" w14:textId="77777777" w:rsidR="008C3C20" w:rsidRPr="008C3C20" w:rsidRDefault="008C3C20" w:rsidP="008C3C20">
      <w:pPr>
        <w:pStyle w:val="Body"/>
        <w:spacing w:after="0"/>
        <w:ind w:left="720" w:hanging="720"/>
        <w:rPr>
          <w:rFonts w:cs="Helvetica"/>
          <w:lang w:val="en-IN"/>
        </w:rPr>
      </w:pPr>
      <w:r w:rsidRPr="008C3C20">
        <w:rPr>
          <w:rFonts w:cs="Helvetica"/>
          <w:lang w:val="en-IN"/>
        </w:rPr>
        <w:t xml:space="preserve">World Health Organization. (2022). Attention deficit hyperactivity disorder. In </w:t>
      </w:r>
      <w:r w:rsidRPr="008C3C20">
        <w:rPr>
          <w:rFonts w:cs="Helvetica"/>
          <w:i/>
          <w:iCs/>
          <w:lang w:val="en-IN"/>
        </w:rPr>
        <w:t>International Statistical Classification of Diseases and Related Health Problems</w:t>
      </w:r>
      <w:r w:rsidRPr="008C3C20">
        <w:rPr>
          <w:rFonts w:cs="Helvetica"/>
          <w:lang w:val="en-IN"/>
        </w:rPr>
        <w:t xml:space="preserve"> (11th ed). Available at </w:t>
      </w:r>
      <w:hyperlink r:id="rId56" w:tgtFrame="_blank" w:history="1">
        <w:r w:rsidRPr="008C3C20">
          <w:rPr>
            <w:rStyle w:val="Hyperlink"/>
            <w:rFonts w:cs="Helvetica"/>
            <w:lang w:val="en-IN"/>
          </w:rPr>
          <w:t>https://www.who.int/home</w:t>
        </w:r>
      </w:hyperlink>
    </w:p>
    <w:p w14:paraId="4DBACE05" w14:textId="77777777" w:rsidR="008C3C20" w:rsidRDefault="008C3C20" w:rsidP="008C3C20">
      <w:pPr>
        <w:pStyle w:val="Body"/>
        <w:spacing w:after="0"/>
        <w:ind w:left="720" w:hanging="720"/>
        <w:rPr>
          <w:rFonts w:cs="Helvetica"/>
          <w:lang w:val="en-IN"/>
        </w:rPr>
      </w:pPr>
      <w:r w:rsidRPr="008C3C20">
        <w:rPr>
          <w:rFonts w:cs="Helvetica"/>
          <w:lang w:val="en-IN"/>
        </w:rPr>
        <w:t xml:space="preserve">Xia, S., Foxe, J. J., </w:t>
      </w:r>
      <w:proofErr w:type="spellStart"/>
      <w:r w:rsidRPr="008C3C20">
        <w:rPr>
          <w:rFonts w:cs="Helvetica"/>
          <w:lang w:val="en-IN"/>
        </w:rPr>
        <w:t>Sroubek</w:t>
      </w:r>
      <w:proofErr w:type="spellEnd"/>
      <w:r w:rsidRPr="008C3C20">
        <w:rPr>
          <w:rFonts w:cs="Helvetica"/>
          <w:lang w:val="en-IN"/>
        </w:rPr>
        <w:t>, A. E., Branch, C., &amp; Li, X. (2014). Topological organization of the “small-world” visual attention network in children with attention deficit/hyperactivity disorder (ADHD). </w:t>
      </w:r>
      <w:r w:rsidRPr="008C3C20">
        <w:rPr>
          <w:rFonts w:cs="Helvetica"/>
          <w:i/>
          <w:iCs/>
          <w:lang w:val="en-IN"/>
        </w:rPr>
        <w:t>Frontiers in Human Neuroscience</w:t>
      </w:r>
      <w:r w:rsidRPr="008C3C20">
        <w:rPr>
          <w:rFonts w:cs="Helvetica"/>
          <w:lang w:val="en-IN"/>
        </w:rPr>
        <w:t>, </w:t>
      </w:r>
      <w:r w:rsidRPr="008C3C20">
        <w:rPr>
          <w:rFonts w:cs="Helvetica"/>
          <w:i/>
          <w:iCs/>
          <w:lang w:val="en-IN"/>
        </w:rPr>
        <w:t>8</w:t>
      </w:r>
      <w:r w:rsidRPr="008C3C20">
        <w:rPr>
          <w:rFonts w:cs="Helvetica"/>
          <w:lang w:val="en-IN"/>
        </w:rPr>
        <w:t xml:space="preserve">, 162. </w:t>
      </w:r>
      <w:hyperlink r:id="rId57" w:history="1">
        <w:r w:rsidRPr="008C3C20">
          <w:rPr>
            <w:rStyle w:val="Hyperlink"/>
            <w:rFonts w:cs="Helvetica"/>
            <w:lang w:val="en-IN"/>
          </w:rPr>
          <w:t>https://doi.org/10.3389/fnhum.2014.00162</w:t>
        </w:r>
      </w:hyperlink>
      <w:r w:rsidRPr="008C3C20">
        <w:rPr>
          <w:rFonts w:cs="Helvetica"/>
          <w:lang w:val="en-IN"/>
        </w:rPr>
        <w:t xml:space="preserve"> </w:t>
      </w:r>
    </w:p>
    <w:p w14:paraId="4A1B6A7F" w14:textId="36D650DE" w:rsidR="00D45144" w:rsidRPr="008C3C20" w:rsidRDefault="00D45144" w:rsidP="008C3C20">
      <w:pPr>
        <w:pStyle w:val="Body"/>
        <w:spacing w:after="0"/>
        <w:ind w:left="720" w:hanging="720"/>
        <w:rPr>
          <w:rFonts w:cs="Helvetica"/>
          <w:lang w:val="en-IN"/>
        </w:rPr>
      </w:pPr>
      <w:proofErr w:type="spellStart"/>
      <w:r w:rsidRPr="00D45144">
        <w:rPr>
          <w:rFonts w:cs="Helvetica"/>
          <w:lang w:val="en-IN"/>
        </w:rPr>
        <w:t>Yochman</w:t>
      </w:r>
      <w:proofErr w:type="spellEnd"/>
      <w:r w:rsidRPr="00D45144">
        <w:rPr>
          <w:rFonts w:cs="Helvetica"/>
          <w:lang w:val="en-IN"/>
        </w:rPr>
        <w:t xml:space="preserve">, A., Parush, S., &amp; </w:t>
      </w:r>
      <w:proofErr w:type="spellStart"/>
      <w:r w:rsidRPr="00D45144">
        <w:rPr>
          <w:rFonts w:cs="Helvetica"/>
          <w:lang w:val="en-IN"/>
        </w:rPr>
        <w:t>Ornoy</w:t>
      </w:r>
      <w:proofErr w:type="spellEnd"/>
      <w:r w:rsidRPr="00D45144">
        <w:rPr>
          <w:rFonts w:cs="Helvetica"/>
          <w:lang w:val="en-IN"/>
        </w:rPr>
        <w:t xml:space="preserve">, A. (2004). Responses of preschool children with and without ADHD to sensory events in daily life. </w:t>
      </w:r>
      <w:r w:rsidRPr="00690919">
        <w:rPr>
          <w:rFonts w:cs="Helvetica"/>
          <w:i/>
          <w:iCs/>
          <w:lang w:val="en-IN"/>
        </w:rPr>
        <w:t>The American Journal of Occupational Therapy, 58</w:t>
      </w:r>
      <w:r w:rsidRPr="00D45144">
        <w:rPr>
          <w:rFonts w:cs="Helvetica"/>
          <w:lang w:val="en-IN"/>
        </w:rPr>
        <w:t>(3), 294-302.</w:t>
      </w:r>
      <w:r>
        <w:rPr>
          <w:rFonts w:cs="Helvetica"/>
          <w:lang w:val="en-IN"/>
        </w:rPr>
        <w:t xml:space="preserve"> </w:t>
      </w:r>
      <w:hyperlink r:id="rId58" w:history="1">
        <w:r w:rsidRPr="00024EC1">
          <w:rPr>
            <w:rStyle w:val="Hyperlink"/>
            <w:rFonts w:cs="Helvetica"/>
            <w:lang w:val="en-IN"/>
          </w:rPr>
          <w:t>https://doi.org/10.5014/ajot.58.3.294</w:t>
        </w:r>
      </w:hyperlink>
      <w:r>
        <w:rPr>
          <w:rFonts w:cs="Helvetica"/>
          <w:lang w:val="en-IN"/>
        </w:rPr>
        <w:t xml:space="preserve"> </w:t>
      </w:r>
    </w:p>
    <w:p w14:paraId="073CE1B5" w14:textId="77777777" w:rsidR="008C3C20" w:rsidRDefault="008C3C20" w:rsidP="008C3C20">
      <w:pPr>
        <w:pStyle w:val="Body"/>
        <w:spacing w:after="0"/>
        <w:ind w:left="360"/>
        <w:jc w:val="left"/>
        <w:rPr>
          <w:rFonts w:cs="Helvetica"/>
        </w:rPr>
      </w:pPr>
    </w:p>
    <w:p w14:paraId="6744F17E" w14:textId="031C9397" w:rsidR="004D4277" w:rsidRPr="003B4BFE" w:rsidRDefault="004D4277" w:rsidP="003B4BFE">
      <w:pPr>
        <w:pStyle w:val="DefAcrHead"/>
        <w:spacing w:after="0"/>
        <w:jc w:val="both"/>
        <w:rPr>
          <w:rFonts w:ascii="Arial" w:hAnsi="Arial" w:cs="Arial"/>
        </w:rPr>
        <w:sectPr w:rsidR="004D4277" w:rsidRPr="003B4BFE" w:rsidSect="0075356F">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pPr>
    </w:p>
    <w:p w14:paraId="5AF1604A" w14:textId="77777777" w:rsidR="00B01FCD" w:rsidRPr="00FB3A86" w:rsidRDefault="00B01FCD" w:rsidP="003A66DB">
      <w:pPr>
        <w:pStyle w:val="Appendix"/>
        <w:spacing w:after="0"/>
        <w:ind w:left="720"/>
        <w:jc w:val="both"/>
        <w:rPr>
          <w:rFonts w:ascii="Arial" w:hAnsi="Arial" w:cs="Arial"/>
          <w:b w:val="0"/>
        </w:rPr>
      </w:pPr>
    </w:p>
    <w:sectPr w:rsidR="00B01FCD" w:rsidRPr="00FB3A86" w:rsidSect="0075356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88BB2" w14:textId="77777777" w:rsidR="00656149" w:rsidRDefault="00656149" w:rsidP="00C37E61">
      <w:r>
        <w:separator/>
      </w:r>
    </w:p>
  </w:endnote>
  <w:endnote w:type="continuationSeparator" w:id="0">
    <w:p w14:paraId="2549F798" w14:textId="77777777" w:rsidR="00656149" w:rsidRDefault="006561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A584" w14:textId="77777777" w:rsidR="009E048A" w:rsidRDefault="009E048A">
    <w:pPr>
      <w:pStyle w:val="Footer"/>
      <w:rPr>
        <w:rFonts w:ascii="Arial" w:hAnsi="Arial" w:cs="Arial"/>
        <w:sz w:val="16"/>
      </w:rPr>
    </w:pPr>
  </w:p>
  <w:p w14:paraId="1DB4C4D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0711B" w14:textId="77777777" w:rsidR="009E048A" w:rsidRDefault="009E048A">
    <w:pPr>
      <w:pStyle w:val="Footer"/>
      <w:rPr>
        <w:rFonts w:ascii="Arial" w:hAnsi="Arial" w:cs="Arial"/>
        <w:sz w:val="16"/>
      </w:rPr>
    </w:pPr>
  </w:p>
  <w:p w14:paraId="352FDC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E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E68B" w14:textId="77777777" w:rsidR="00656149" w:rsidRDefault="00656149" w:rsidP="00C37E61">
      <w:r>
        <w:separator/>
      </w:r>
    </w:p>
  </w:footnote>
  <w:footnote w:type="continuationSeparator" w:id="0">
    <w:p w14:paraId="6FA14B0E" w14:textId="77777777" w:rsidR="00656149" w:rsidRDefault="006561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9E02" w14:textId="1E5E9D4C" w:rsidR="0075356F" w:rsidRDefault="00656149">
    <w:pPr>
      <w:pStyle w:val="Header"/>
    </w:pPr>
    <w:r>
      <w:rPr>
        <w:noProof/>
      </w:rPr>
      <w:pict w14:anchorId="1DB7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FB7D" w14:textId="680D9323" w:rsidR="0075356F" w:rsidRDefault="00656149">
    <w:pPr>
      <w:pStyle w:val="Header"/>
    </w:pPr>
    <w:r>
      <w:rPr>
        <w:noProof/>
      </w:rPr>
      <w:pict w14:anchorId="11CFB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ECF1" w14:textId="6CBE0432" w:rsidR="00296529" w:rsidRPr="00296529" w:rsidRDefault="00656149" w:rsidP="00296529">
    <w:pPr>
      <w:ind w:left="2160"/>
      <w:jc w:val="center"/>
      <w:rPr>
        <w:rFonts w:ascii="Times New Roman" w:eastAsia="Calibri" w:hAnsi="Times New Roman"/>
        <w:i/>
        <w:sz w:val="18"/>
        <w:szCs w:val="22"/>
      </w:rPr>
    </w:pPr>
    <w:r>
      <w:rPr>
        <w:noProof/>
      </w:rPr>
      <w:pict w14:anchorId="3B8B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C9935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258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8631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19C5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C4ED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49C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F647" w14:textId="0352BACA" w:rsidR="0075356F" w:rsidRDefault="00656149">
    <w:pPr>
      <w:pStyle w:val="Header"/>
    </w:pPr>
    <w:r>
      <w:rPr>
        <w:noProof/>
      </w:rPr>
      <w:pict w14:anchorId="64B1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5FB3" w14:textId="4AFCE022" w:rsidR="0075356F" w:rsidRDefault="00656149">
    <w:pPr>
      <w:pStyle w:val="Header"/>
    </w:pPr>
    <w:r>
      <w:rPr>
        <w:noProof/>
      </w:rPr>
      <w:pict w14:anchorId="0C419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BDDF" w14:textId="3757B78C" w:rsidR="0075356F" w:rsidRDefault="00656149">
    <w:pPr>
      <w:pStyle w:val="Header"/>
    </w:pPr>
    <w:r>
      <w:rPr>
        <w:noProof/>
      </w:rPr>
      <w:pict w14:anchorId="3BC95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22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10588D"/>
    <w:multiLevelType w:val="hybridMultilevel"/>
    <w:tmpl w:val="C02CE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0FB7"/>
    <w:rsid w:val="000177CB"/>
    <w:rsid w:val="00030174"/>
    <w:rsid w:val="0004579C"/>
    <w:rsid w:val="00061E66"/>
    <w:rsid w:val="00062FF1"/>
    <w:rsid w:val="000814ED"/>
    <w:rsid w:val="000938C4"/>
    <w:rsid w:val="000A47FA"/>
    <w:rsid w:val="000A65D3"/>
    <w:rsid w:val="000B1E33"/>
    <w:rsid w:val="000C018B"/>
    <w:rsid w:val="000D64FD"/>
    <w:rsid w:val="000D689F"/>
    <w:rsid w:val="000E4D0E"/>
    <w:rsid w:val="000E7B7B"/>
    <w:rsid w:val="000E7D62"/>
    <w:rsid w:val="00103357"/>
    <w:rsid w:val="00115405"/>
    <w:rsid w:val="00123C9F"/>
    <w:rsid w:val="00126190"/>
    <w:rsid w:val="001266E7"/>
    <w:rsid w:val="00130F17"/>
    <w:rsid w:val="001320BF"/>
    <w:rsid w:val="001435A9"/>
    <w:rsid w:val="00147BD2"/>
    <w:rsid w:val="00163BC4"/>
    <w:rsid w:val="00172E71"/>
    <w:rsid w:val="00191062"/>
    <w:rsid w:val="00192B72"/>
    <w:rsid w:val="00193076"/>
    <w:rsid w:val="00196A3D"/>
    <w:rsid w:val="001A29D8"/>
    <w:rsid w:val="001A5CAA"/>
    <w:rsid w:val="001B0427"/>
    <w:rsid w:val="001D3A51"/>
    <w:rsid w:val="001E10D2"/>
    <w:rsid w:val="001E25B4"/>
    <w:rsid w:val="001E44FE"/>
    <w:rsid w:val="001F1B29"/>
    <w:rsid w:val="00200595"/>
    <w:rsid w:val="00204835"/>
    <w:rsid w:val="00215F7D"/>
    <w:rsid w:val="00231920"/>
    <w:rsid w:val="0023195C"/>
    <w:rsid w:val="00241815"/>
    <w:rsid w:val="0024282C"/>
    <w:rsid w:val="002460DC"/>
    <w:rsid w:val="00250985"/>
    <w:rsid w:val="002556F6"/>
    <w:rsid w:val="00260A57"/>
    <w:rsid w:val="00283105"/>
    <w:rsid w:val="00284C4C"/>
    <w:rsid w:val="00296529"/>
    <w:rsid w:val="002B27FB"/>
    <w:rsid w:val="002B685A"/>
    <w:rsid w:val="002C56A2"/>
    <w:rsid w:val="002C57D2"/>
    <w:rsid w:val="002E0D56"/>
    <w:rsid w:val="00315186"/>
    <w:rsid w:val="0033343E"/>
    <w:rsid w:val="003512C2"/>
    <w:rsid w:val="00371FB6"/>
    <w:rsid w:val="0037553D"/>
    <w:rsid w:val="003763C1"/>
    <w:rsid w:val="00376922"/>
    <w:rsid w:val="00376BBE"/>
    <w:rsid w:val="0039224F"/>
    <w:rsid w:val="003A43A4"/>
    <w:rsid w:val="003A66DB"/>
    <w:rsid w:val="003A7E18"/>
    <w:rsid w:val="003B4BFE"/>
    <w:rsid w:val="003C4C86"/>
    <w:rsid w:val="003C6258"/>
    <w:rsid w:val="003E12C0"/>
    <w:rsid w:val="003E2904"/>
    <w:rsid w:val="003F684D"/>
    <w:rsid w:val="00401927"/>
    <w:rsid w:val="0041027F"/>
    <w:rsid w:val="00412475"/>
    <w:rsid w:val="00423789"/>
    <w:rsid w:val="004344F0"/>
    <w:rsid w:val="00440F43"/>
    <w:rsid w:val="00441B6F"/>
    <w:rsid w:val="00442090"/>
    <w:rsid w:val="004459E4"/>
    <w:rsid w:val="00446221"/>
    <w:rsid w:val="00450E62"/>
    <w:rsid w:val="004539DB"/>
    <w:rsid w:val="00471A80"/>
    <w:rsid w:val="004B44AB"/>
    <w:rsid w:val="004D305E"/>
    <w:rsid w:val="004D4277"/>
    <w:rsid w:val="00502516"/>
    <w:rsid w:val="00505C8B"/>
    <w:rsid w:val="00505F06"/>
    <w:rsid w:val="00506828"/>
    <w:rsid w:val="0053056E"/>
    <w:rsid w:val="0053299D"/>
    <w:rsid w:val="00554285"/>
    <w:rsid w:val="00554FDA"/>
    <w:rsid w:val="00566326"/>
    <w:rsid w:val="00591F07"/>
    <w:rsid w:val="005A2444"/>
    <w:rsid w:val="005C784C"/>
    <w:rsid w:val="005D17F6"/>
    <w:rsid w:val="005D4229"/>
    <w:rsid w:val="005D4F54"/>
    <w:rsid w:val="005E5539"/>
    <w:rsid w:val="00602BF5"/>
    <w:rsid w:val="00617FDD"/>
    <w:rsid w:val="00633614"/>
    <w:rsid w:val="00633F68"/>
    <w:rsid w:val="00636EB2"/>
    <w:rsid w:val="006375B8"/>
    <w:rsid w:val="00656149"/>
    <w:rsid w:val="0066510A"/>
    <w:rsid w:val="00673144"/>
    <w:rsid w:val="00673F9F"/>
    <w:rsid w:val="00686953"/>
    <w:rsid w:val="00687DEA"/>
    <w:rsid w:val="00687E67"/>
    <w:rsid w:val="00690919"/>
    <w:rsid w:val="006967F7"/>
    <w:rsid w:val="006A250C"/>
    <w:rsid w:val="006A70B5"/>
    <w:rsid w:val="006B21D3"/>
    <w:rsid w:val="006B57D0"/>
    <w:rsid w:val="006C1FB8"/>
    <w:rsid w:val="006D30FF"/>
    <w:rsid w:val="006D3E73"/>
    <w:rsid w:val="006D6940"/>
    <w:rsid w:val="006F11EC"/>
    <w:rsid w:val="0070082C"/>
    <w:rsid w:val="007223B0"/>
    <w:rsid w:val="007369E6"/>
    <w:rsid w:val="00746E59"/>
    <w:rsid w:val="00751A53"/>
    <w:rsid w:val="0075356F"/>
    <w:rsid w:val="00754C9A"/>
    <w:rsid w:val="0075599A"/>
    <w:rsid w:val="00761D52"/>
    <w:rsid w:val="00764602"/>
    <w:rsid w:val="007646BE"/>
    <w:rsid w:val="0077588A"/>
    <w:rsid w:val="0077749E"/>
    <w:rsid w:val="00790ADA"/>
    <w:rsid w:val="00795702"/>
    <w:rsid w:val="007A3645"/>
    <w:rsid w:val="007D2288"/>
    <w:rsid w:val="007E088F"/>
    <w:rsid w:val="007F01A8"/>
    <w:rsid w:val="007F7B32"/>
    <w:rsid w:val="00804BC2"/>
    <w:rsid w:val="0081431A"/>
    <w:rsid w:val="0083216F"/>
    <w:rsid w:val="008368B3"/>
    <w:rsid w:val="00860000"/>
    <w:rsid w:val="00863BD3"/>
    <w:rsid w:val="00864DEF"/>
    <w:rsid w:val="00866D66"/>
    <w:rsid w:val="008671C6"/>
    <w:rsid w:val="00875803"/>
    <w:rsid w:val="00884680"/>
    <w:rsid w:val="008A1EE9"/>
    <w:rsid w:val="008B20F7"/>
    <w:rsid w:val="008B459E"/>
    <w:rsid w:val="008C06FE"/>
    <w:rsid w:val="008C3C20"/>
    <w:rsid w:val="008E13AE"/>
    <w:rsid w:val="008E1506"/>
    <w:rsid w:val="008E710C"/>
    <w:rsid w:val="008F69D6"/>
    <w:rsid w:val="00902823"/>
    <w:rsid w:val="00915CA6"/>
    <w:rsid w:val="00927834"/>
    <w:rsid w:val="009403FB"/>
    <w:rsid w:val="009500A6"/>
    <w:rsid w:val="00957C18"/>
    <w:rsid w:val="009659BA"/>
    <w:rsid w:val="00983040"/>
    <w:rsid w:val="009A741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541"/>
    <w:rsid w:val="00A539AD"/>
    <w:rsid w:val="00A70AA3"/>
    <w:rsid w:val="00A94063"/>
    <w:rsid w:val="00AA6219"/>
    <w:rsid w:val="00AA74E0"/>
    <w:rsid w:val="00AB4CB1"/>
    <w:rsid w:val="00AB703F"/>
    <w:rsid w:val="00AC6BB8"/>
    <w:rsid w:val="00AC7F52"/>
    <w:rsid w:val="00AD64F5"/>
    <w:rsid w:val="00AE008F"/>
    <w:rsid w:val="00B01FCD"/>
    <w:rsid w:val="00B02AF2"/>
    <w:rsid w:val="00B1776C"/>
    <w:rsid w:val="00B20725"/>
    <w:rsid w:val="00B244B3"/>
    <w:rsid w:val="00B34286"/>
    <w:rsid w:val="00B41740"/>
    <w:rsid w:val="00B52896"/>
    <w:rsid w:val="00B67A5F"/>
    <w:rsid w:val="00B95236"/>
    <w:rsid w:val="00B967EC"/>
    <w:rsid w:val="00B96BD9"/>
    <w:rsid w:val="00BA1B01"/>
    <w:rsid w:val="00BA2641"/>
    <w:rsid w:val="00BB37AA"/>
    <w:rsid w:val="00BC53A0"/>
    <w:rsid w:val="00BD0F7F"/>
    <w:rsid w:val="00BD2A08"/>
    <w:rsid w:val="00BE62AD"/>
    <w:rsid w:val="00BF121F"/>
    <w:rsid w:val="00BF1F80"/>
    <w:rsid w:val="00C166EF"/>
    <w:rsid w:val="00C17EB0"/>
    <w:rsid w:val="00C27F5F"/>
    <w:rsid w:val="00C30A0F"/>
    <w:rsid w:val="00C37E61"/>
    <w:rsid w:val="00C450D4"/>
    <w:rsid w:val="00C70F1B"/>
    <w:rsid w:val="00C71A47"/>
    <w:rsid w:val="00C7464C"/>
    <w:rsid w:val="00C85588"/>
    <w:rsid w:val="00CB5A21"/>
    <w:rsid w:val="00CB6404"/>
    <w:rsid w:val="00CB7FF5"/>
    <w:rsid w:val="00CC3BC9"/>
    <w:rsid w:val="00CD6755"/>
    <w:rsid w:val="00CD6856"/>
    <w:rsid w:val="00CE0089"/>
    <w:rsid w:val="00CE0E83"/>
    <w:rsid w:val="00CE793C"/>
    <w:rsid w:val="00CF494A"/>
    <w:rsid w:val="00D026FD"/>
    <w:rsid w:val="00D173F1"/>
    <w:rsid w:val="00D20D48"/>
    <w:rsid w:val="00D43536"/>
    <w:rsid w:val="00D45144"/>
    <w:rsid w:val="00D673A2"/>
    <w:rsid w:val="00D71433"/>
    <w:rsid w:val="00D8295D"/>
    <w:rsid w:val="00D90957"/>
    <w:rsid w:val="00DA674E"/>
    <w:rsid w:val="00DB0EF3"/>
    <w:rsid w:val="00DC2A65"/>
    <w:rsid w:val="00DD2990"/>
    <w:rsid w:val="00DE15F0"/>
    <w:rsid w:val="00DE5663"/>
    <w:rsid w:val="00DE78AA"/>
    <w:rsid w:val="00E01348"/>
    <w:rsid w:val="00E053D0"/>
    <w:rsid w:val="00E15994"/>
    <w:rsid w:val="00E3114E"/>
    <w:rsid w:val="00E31A70"/>
    <w:rsid w:val="00E35B02"/>
    <w:rsid w:val="00E64882"/>
    <w:rsid w:val="00E66496"/>
    <w:rsid w:val="00E66B35"/>
    <w:rsid w:val="00E66E10"/>
    <w:rsid w:val="00E75289"/>
    <w:rsid w:val="00E769F6"/>
    <w:rsid w:val="00E8407C"/>
    <w:rsid w:val="00E84F3C"/>
    <w:rsid w:val="00E939DE"/>
    <w:rsid w:val="00EA012C"/>
    <w:rsid w:val="00EB0D86"/>
    <w:rsid w:val="00EB4E6D"/>
    <w:rsid w:val="00ED0288"/>
    <w:rsid w:val="00EE52CB"/>
    <w:rsid w:val="00EF581D"/>
    <w:rsid w:val="00EF7FD8"/>
    <w:rsid w:val="00F06F59"/>
    <w:rsid w:val="00F141F3"/>
    <w:rsid w:val="00F17988"/>
    <w:rsid w:val="00F255CC"/>
    <w:rsid w:val="00F469F0"/>
    <w:rsid w:val="00F53273"/>
    <w:rsid w:val="00F755E4"/>
    <w:rsid w:val="00F77D02"/>
    <w:rsid w:val="00F819FB"/>
    <w:rsid w:val="00F843F9"/>
    <w:rsid w:val="00F85699"/>
    <w:rsid w:val="00F91F3C"/>
    <w:rsid w:val="00FA0B9E"/>
    <w:rsid w:val="00FA51A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80ABF6"/>
  <w15:docId w15:val="{463859E6-F8ED-40EE-85F3-24BE6840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062FF1"/>
    <w:rPr>
      <w:color w:val="605E5C"/>
      <w:shd w:val="clear" w:color="auto" w:fill="E1DFDD"/>
    </w:rPr>
  </w:style>
  <w:style w:type="paragraph" w:styleId="ListParagraph">
    <w:name w:val="List Paragraph"/>
    <w:basedOn w:val="Normal"/>
    <w:uiPriority w:val="34"/>
    <w:qFormat/>
    <w:rsid w:val="00260A57"/>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paragraph" w:styleId="Revision">
    <w:name w:val="Revision"/>
    <w:hidden/>
    <w:uiPriority w:val="99"/>
    <w:semiHidden/>
    <w:rsid w:val="000C018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m.psychiatryonline.org/doi/book/10.1176/%20appi.books.9780890425596" TargetMode="External"/><Relationship Id="rId18" Type="http://schemas.openxmlformats.org/officeDocument/2006/relationships/hyperlink" Target="https://doi.org/10.3389/fnins.2023.1246490" TargetMode="External"/><Relationship Id="rId26" Type="http://schemas.openxmlformats.org/officeDocument/2006/relationships/hyperlink" Target="https://psycnet.apa.org/record/2014-57860-003" TargetMode="External"/><Relationship Id="rId39" Type="http://schemas.openxmlformats.org/officeDocument/2006/relationships/hyperlink" Target="http://dx.doi.org/10.1016/j.tics.2017.03.009" TargetMode="External"/><Relationship Id="rId21" Type="http://schemas.openxmlformats.org/officeDocument/2006/relationships/hyperlink" Target="https://doi.org/10.1016/j.tics.2011.11.007" TargetMode="External"/><Relationship Id="rId34" Type="http://schemas.openxmlformats.org/officeDocument/2006/relationships/hyperlink" Target="https://doi.org/10.1016/j.cpr.2006.01.005" TargetMode="External"/><Relationship Id="rId42" Type="http://schemas.openxmlformats.org/officeDocument/2006/relationships/hyperlink" Target="https://doi.org/10.1146/annurev.ne.13.030190.000325" TargetMode="External"/><Relationship Id="rId47" Type="http://schemas.openxmlformats.org/officeDocument/2006/relationships/hyperlink" Target="https://doi.org/10.1186/s13052-023-01456-1" TargetMode="External"/><Relationship Id="rId50" Type="http://schemas.openxmlformats.org/officeDocument/2006/relationships/hyperlink" Target="https://doi.org/10.1590/bjpt-rbf.2014.0043" TargetMode="External"/><Relationship Id="rId55" Type="http://schemas.openxmlformats.org/officeDocument/2006/relationships/hyperlink" Target="https://doi.org/10.1023/B:DOOP.0000019487.88486.0a"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469-7610.2005.01540.x" TargetMode="External"/><Relationship Id="rId29" Type="http://schemas.openxmlformats.org/officeDocument/2006/relationships/hyperlink" Target="https://doi.org/10.5498/wjp.v13.i5.138" TargetMode="External"/><Relationship Id="rId11" Type="http://schemas.openxmlformats.org/officeDocument/2006/relationships/footer" Target="footer1.xml"/><Relationship Id="rId24" Type="http://schemas.openxmlformats.org/officeDocument/2006/relationships/hyperlink" Target="https://doi.org/10.1097/OPX.0000000000000823" TargetMode="External"/><Relationship Id="rId32" Type="http://schemas.openxmlformats.org/officeDocument/2006/relationships/hyperlink" Target="https://doi.org/10.1016/j.jaac.2025.02.019" TargetMode="External"/><Relationship Id="rId37" Type="http://schemas.openxmlformats.org/officeDocument/2006/relationships/hyperlink" Target="https://doi.org/10.1007/s10792-021-01852-8" TargetMode="External"/><Relationship Id="rId40" Type="http://schemas.openxmlformats.org/officeDocument/2006/relationships/hyperlink" Target="https://nesplora.com/en/adhd-and-sensory-processing/" TargetMode="External"/><Relationship Id="rId45" Type="http://schemas.openxmlformats.org/officeDocument/2006/relationships/hyperlink" Target="https://pubmed.ncbi.nlm.nih.gov/23513308/" TargetMode="External"/><Relationship Id="rId53" Type="http://schemas.openxmlformats.org/officeDocument/2006/relationships/hyperlink" Target="https://doi.org/10.1016/j.neuropharm.2009.07.026" TargetMode="External"/><Relationship Id="rId58" Type="http://schemas.openxmlformats.org/officeDocument/2006/relationships/hyperlink" Target="https://doi.org/10.5014/ajot.58.3.294"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doi.org/10.1371/journal.pone.0118271" TargetMode="External"/><Relationship Id="rId14" Type="http://schemas.openxmlformats.org/officeDocument/2006/relationships/hyperlink" Target="https://doi.org/10.1016/j.jad.2023.07.071" TargetMode="External"/><Relationship Id="rId22" Type="http://schemas.openxmlformats.org/officeDocument/2006/relationships/hyperlink" Target="https://doi.org/10.15207/JKCS.2020.11.7.059" TargetMode="External"/><Relationship Id="rId27" Type="http://schemas.openxmlformats.org/officeDocument/2006/relationships/hyperlink" Target="https://doi.org/10.1007/s12402-017-0230-0" TargetMode="External"/><Relationship Id="rId30" Type="http://schemas.openxmlformats.org/officeDocument/2006/relationships/hyperlink" Target="https://doi.org/10.1111/j.1469-7610.2008.01936.x" TargetMode="External"/><Relationship Id="rId35" Type="http://schemas.openxmlformats.org/officeDocument/2006/relationships/hyperlink" Target="https://doi.org/10.1016/j.ijpsycho.2011.05.008" TargetMode="External"/><Relationship Id="rId43" Type="http://schemas.openxmlformats.org/officeDocument/2006/relationships/hyperlink" Target="https://doi.org/10.1007/s10548-010-0168-4" TargetMode="External"/><Relationship Id="rId48" Type="http://schemas.openxmlformats.org/officeDocument/2006/relationships/hyperlink" Target="https://doi.org/10.21203/rs.3.rs-71514/v1" TargetMode="External"/><Relationship Id="rId56" Type="http://schemas.openxmlformats.org/officeDocument/2006/relationships/hyperlink" Target="https://www.who.int/home"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dx.doi.org/10.1136/archdischild-2011-300482" TargetMode="External"/><Relationship Id="rId3" Type="http://schemas.openxmlformats.org/officeDocument/2006/relationships/styles" Target="styles.xml"/><Relationship Id="rId12" Type="http://schemas.openxmlformats.org/officeDocument/2006/relationships/hyperlink" Target="http://hdl.handle.net/11531/76311" TargetMode="External"/><Relationship Id="rId17" Type="http://schemas.openxmlformats.org/officeDocument/2006/relationships/hyperlink" Target="https://doi.org/10.1038/s41380-022-01699-0" TargetMode="External"/><Relationship Id="rId25" Type="http://schemas.openxmlformats.org/officeDocument/2006/relationships/hyperlink" Target="https://doverehab.com/2021/03/sensory-processing-disorders-and-visual-perception/" TargetMode="External"/><Relationship Id="rId33" Type="http://schemas.openxmlformats.org/officeDocument/2006/relationships/hyperlink" Target="https://doi.org/10.1038/s44159-024-00350-9" TargetMode="External"/><Relationship Id="rId38" Type="http://schemas.openxmlformats.org/officeDocument/2006/relationships/hyperlink" Target="https://doi.org/10.1111/ajop.12034" TargetMode="External"/><Relationship Id="rId46" Type="http://schemas.openxmlformats.org/officeDocument/2006/relationships/hyperlink" Target="http://images.pearsonclinical.com/images/assets/basc-3/basc3resources/DSM5_DiagnosticCriteria_ADHD.pdf" TargetMode="External"/><Relationship Id="rId59" Type="http://schemas.openxmlformats.org/officeDocument/2006/relationships/header" Target="header4.xml"/><Relationship Id="rId20" Type="http://schemas.openxmlformats.org/officeDocument/2006/relationships/hyperlink" Target="https://doi.org/10.1038/npp.2009.120" TargetMode="External"/><Relationship Id="rId41" Type="http://schemas.openxmlformats.org/officeDocument/2006/relationships/hyperlink" Target="https://doi.org/10.2174/97816810815191160101" TargetMode="External"/><Relationship Id="rId54" Type="http://schemas.openxmlformats.org/officeDocument/2006/relationships/hyperlink" Target="https://www.medicalnewstoday.com/articles/adhd-and-the-eyes"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238%2Farztebl.2017.0149" TargetMode="External"/><Relationship Id="rId23" Type="http://schemas.openxmlformats.org/officeDocument/2006/relationships/hyperlink" Target="https://doi.org/10.1016/S2215-0366(18)30269-4" TargetMode="External"/><Relationship Id="rId28" Type="http://schemas.openxmlformats.org/officeDocument/2006/relationships/hyperlink" Target="https://doi.org/10.4306/pi.2011.8.2.89" TargetMode="External"/><Relationship Id="rId36" Type="http://schemas.openxmlformats.org/officeDocument/2006/relationships/hyperlink" Target="https://www.optometrists.org/vision-therapy/vision-therapy-for-adhd/how-are-adhd-and-vision-problems-related-top-6-qas/" TargetMode="External"/><Relationship Id="rId49" Type="http://schemas.openxmlformats.org/officeDocument/2006/relationships/hyperlink" Target="https://doi.org/10.1016/j.biopsych.2004.09.010" TargetMode="External"/><Relationship Id="rId57" Type="http://schemas.openxmlformats.org/officeDocument/2006/relationships/hyperlink" Target="https://doi.org/10.3389/fnhum.2014.00162" TargetMode="External"/><Relationship Id="rId10" Type="http://schemas.openxmlformats.org/officeDocument/2006/relationships/header" Target="header3.xml"/><Relationship Id="rId31" Type="http://schemas.openxmlformats.org/officeDocument/2006/relationships/hyperlink" Target="https://doi.org/10.4306/pi.2014.11.2.119" TargetMode="External"/><Relationship Id="rId44" Type="http://schemas.openxmlformats.org/officeDocument/2006/relationships/hyperlink" Target="https://doi.org/10.26387/bpa.2024.00007" TargetMode="External"/><Relationship Id="rId52" Type="http://schemas.openxmlformats.org/officeDocument/2006/relationships/hyperlink" Target="https://www.visiontherapyaustin.com/adhd-and-its-effects-on-vision-what-you-should-know/"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DA-4B0D-436B-BD1E-C4508FDB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2025-11-05T18:21:00Z</dcterms:created>
  <dcterms:modified xsi:type="dcterms:W3CDTF">2025-11-07T11:28:00Z</dcterms:modified>
</cp:coreProperties>
</file>