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D1D3A" w14:textId="77777777" w:rsidR="000D04FF" w:rsidRDefault="000D04FF" w:rsidP="00802B19">
      <w:pPr>
        <w:spacing w:line="360" w:lineRule="auto"/>
        <w:jc w:val="center"/>
        <w:rPr>
          <w:rFonts w:ascii="Times New Roman" w:hAnsi="Times New Roman" w:cs="Times New Roman"/>
          <w:b/>
          <w:bCs/>
          <w:sz w:val="32"/>
          <w:szCs w:val="40"/>
        </w:rPr>
      </w:pPr>
    </w:p>
    <w:p w14:paraId="2479F97B" w14:textId="4F40B692" w:rsidR="00AA1B55" w:rsidRPr="00802B19" w:rsidRDefault="006F3DC4" w:rsidP="00802B19">
      <w:pPr>
        <w:spacing w:line="360" w:lineRule="auto"/>
        <w:jc w:val="center"/>
        <w:rPr>
          <w:rFonts w:ascii="Times New Roman" w:hAnsi="Times New Roman" w:cs="Times New Roman"/>
          <w:b/>
          <w:bCs/>
          <w:sz w:val="32"/>
          <w:szCs w:val="40"/>
        </w:rPr>
      </w:pPr>
      <w:r>
        <w:rPr>
          <w:rFonts w:ascii="Times New Roman" w:hAnsi="Times New Roman" w:cs="Times New Roman"/>
          <w:b/>
          <w:bCs/>
          <w:sz w:val="32"/>
          <w:szCs w:val="40"/>
        </w:rPr>
        <w:t xml:space="preserve">A Comprehensive Review of </w:t>
      </w:r>
      <w:r w:rsidRPr="00802B19">
        <w:rPr>
          <w:rFonts w:ascii="Times New Roman" w:hAnsi="Times New Roman" w:cs="Times New Roman"/>
          <w:b/>
          <w:bCs/>
          <w:sz w:val="32"/>
          <w:szCs w:val="40"/>
        </w:rPr>
        <w:t xml:space="preserve">Impact </w:t>
      </w:r>
      <w:r>
        <w:rPr>
          <w:rFonts w:ascii="Times New Roman" w:hAnsi="Times New Roman" w:cs="Times New Roman"/>
          <w:b/>
          <w:bCs/>
          <w:sz w:val="32"/>
          <w:szCs w:val="40"/>
        </w:rPr>
        <w:t>o</w:t>
      </w:r>
      <w:r w:rsidRPr="00802B19">
        <w:rPr>
          <w:rFonts w:ascii="Times New Roman" w:hAnsi="Times New Roman" w:cs="Times New Roman"/>
          <w:b/>
          <w:bCs/>
          <w:sz w:val="32"/>
          <w:szCs w:val="40"/>
        </w:rPr>
        <w:t xml:space="preserve">n MRI </w:t>
      </w:r>
      <w:r>
        <w:rPr>
          <w:rFonts w:ascii="Times New Roman" w:hAnsi="Times New Roman" w:cs="Times New Roman"/>
          <w:b/>
          <w:bCs/>
          <w:sz w:val="32"/>
          <w:szCs w:val="40"/>
        </w:rPr>
        <w:t>o</w:t>
      </w:r>
      <w:r w:rsidRPr="00802B19">
        <w:rPr>
          <w:rFonts w:ascii="Times New Roman" w:hAnsi="Times New Roman" w:cs="Times New Roman"/>
          <w:b/>
          <w:bCs/>
          <w:sz w:val="32"/>
          <w:szCs w:val="40"/>
        </w:rPr>
        <w:t>n Physical Health</w:t>
      </w:r>
    </w:p>
    <w:p w14:paraId="7093A154" w14:textId="77777777" w:rsidR="001F1A70" w:rsidRDefault="001F1A70" w:rsidP="00327185">
      <w:pPr>
        <w:spacing w:line="360" w:lineRule="auto"/>
        <w:rPr>
          <w:rFonts w:ascii="Times New Roman" w:hAnsi="Times New Roman" w:cs="Times New Roman"/>
          <w:b/>
          <w:bCs/>
          <w:sz w:val="28"/>
          <w:szCs w:val="36"/>
        </w:rPr>
      </w:pPr>
    </w:p>
    <w:p w14:paraId="0F2F8D3B" w14:textId="6DFBD126" w:rsidR="00AA1B55" w:rsidRDefault="00534F28" w:rsidP="00327185">
      <w:pPr>
        <w:spacing w:line="360" w:lineRule="auto"/>
        <w:rPr>
          <w:rFonts w:ascii="Times New Roman" w:hAnsi="Times New Roman" w:cs="Times New Roman"/>
          <w:b/>
          <w:bCs/>
          <w:sz w:val="28"/>
          <w:szCs w:val="36"/>
        </w:rPr>
      </w:pPr>
      <w:r w:rsidRPr="00534F28">
        <w:rPr>
          <w:rFonts w:ascii="Times New Roman" w:hAnsi="Times New Roman" w:cs="Times New Roman"/>
          <w:b/>
          <w:bCs/>
          <w:sz w:val="28"/>
          <w:szCs w:val="36"/>
        </w:rPr>
        <w:t>ABSTRACT:</w:t>
      </w:r>
    </w:p>
    <w:p w14:paraId="4B39CD8E" w14:textId="17A1AC16" w:rsidR="00534F28" w:rsidRPr="006624C5" w:rsidRDefault="006624C5" w:rsidP="006624C5">
      <w:pPr>
        <w:spacing w:line="360" w:lineRule="auto"/>
        <w:ind w:firstLine="720"/>
        <w:jc w:val="both"/>
        <w:rPr>
          <w:rFonts w:ascii="Times New Roman" w:hAnsi="Times New Roman" w:cs="Times New Roman"/>
          <w:sz w:val="24"/>
          <w:szCs w:val="32"/>
        </w:rPr>
      </w:pPr>
      <w:r w:rsidRPr="006624C5">
        <w:rPr>
          <w:rFonts w:ascii="Times New Roman" w:hAnsi="Times New Roman" w:cs="Times New Roman"/>
          <w:sz w:val="24"/>
          <w:szCs w:val="32"/>
        </w:rPr>
        <w:t>Magnetic Resonance Imaging (MRI) is a critical diagnostic tool offering detailed visualization of soft tissues without ionizing radiation. Despite its widespread use in high-income countries, access remains limited in low- and middle-income countries (LMICs) due to high costs, infrastructure deficits, and a shortage of trained personnel. This article explores the utility, safety, and accessibility of MRI, emphasizing conditions requiring repeated imaging such as gliomas, metastases, and spinal disorders and patient populations for whom MRI is contraindicated, including those with certain implants or severe renal impairment. While MRI is generally safe and repeatable, caution is warranted with gadolinium-based contrast agents due to potential tissue retention and nephrogenic systemic fibrosis. Safety concerns also extend to device-related risks and acoustic noise exposure. Technological advancements</w:t>
      </w:r>
      <w:r w:rsidR="00802B19">
        <w:rPr>
          <w:rFonts w:ascii="Times New Roman" w:hAnsi="Times New Roman" w:cs="Times New Roman"/>
          <w:sz w:val="24"/>
          <w:szCs w:val="32"/>
        </w:rPr>
        <w:t xml:space="preserve"> </w:t>
      </w:r>
      <w:r w:rsidRPr="006624C5">
        <w:rPr>
          <w:rFonts w:ascii="Times New Roman" w:hAnsi="Times New Roman" w:cs="Times New Roman"/>
          <w:sz w:val="24"/>
          <w:szCs w:val="32"/>
        </w:rPr>
        <w:t>including ultra-high-field scanners (3T and 7T), silent MRI, helium-free systems, and AI-driven enhancements</w:t>
      </w:r>
      <w:r>
        <w:rPr>
          <w:rFonts w:ascii="Times New Roman" w:hAnsi="Times New Roman" w:cs="Times New Roman"/>
          <w:sz w:val="24"/>
          <w:szCs w:val="32"/>
        </w:rPr>
        <w:t xml:space="preserve"> </w:t>
      </w:r>
      <w:r w:rsidRPr="006624C5">
        <w:rPr>
          <w:rFonts w:ascii="Times New Roman" w:hAnsi="Times New Roman" w:cs="Times New Roman"/>
          <w:sz w:val="24"/>
          <w:szCs w:val="32"/>
        </w:rPr>
        <w:t>are improving scan precision, patient comfort, and system sustainability. India’s growing role in MRI research and manufacturing is accelerating global access to cost-effective imaging solutions. This review underscores the importance of safe, equitable, and innovative MRI deployment to meet rising diagnostic demands across diverse healthcare settings.</w:t>
      </w:r>
    </w:p>
    <w:p w14:paraId="1DC4ED24" w14:textId="71DA85DE" w:rsidR="006624C5" w:rsidRPr="006624C5" w:rsidRDefault="006624C5" w:rsidP="00327185">
      <w:pPr>
        <w:spacing w:line="360" w:lineRule="auto"/>
        <w:rPr>
          <w:rFonts w:ascii="Times New Roman" w:hAnsi="Times New Roman" w:cs="Times New Roman"/>
          <w:sz w:val="24"/>
          <w:szCs w:val="32"/>
        </w:rPr>
      </w:pPr>
      <w:r>
        <w:rPr>
          <w:rFonts w:ascii="Times New Roman" w:hAnsi="Times New Roman" w:cs="Times New Roman"/>
          <w:b/>
          <w:bCs/>
          <w:sz w:val="24"/>
          <w:szCs w:val="32"/>
        </w:rPr>
        <w:t>Key-words:</w:t>
      </w:r>
      <w:r>
        <w:rPr>
          <w:rFonts w:ascii="Times New Roman" w:hAnsi="Times New Roman" w:cs="Times New Roman"/>
          <w:sz w:val="24"/>
          <w:szCs w:val="32"/>
        </w:rPr>
        <w:t xml:space="preserve"> </w:t>
      </w:r>
      <w:r w:rsidR="00350EC6" w:rsidRPr="006624C5">
        <w:rPr>
          <w:rFonts w:ascii="Times New Roman" w:hAnsi="Times New Roman" w:cs="Times New Roman"/>
          <w:sz w:val="24"/>
          <w:szCs w:val="32"/>
        </w:rPr>
        <w:t>Magnetic Resonance Imaging</w:t>
      </w:r>
      <w:r w:rsidR="00350EC6">
        <w:rPr>
          <w:rFonts w:ascii="Times New Roman" w:hAnsi="Times New Roman" w:cs="Times New Roman"/>
          <w:sz w:val="24"/>
          <w:szCs w:val="32"/>
        </w:rPr>
        <w:t xml:space="preserve">, Cardiology, </w:t>
      </w:r>
      <w:r w:rsidR="006F3DC4" w:rsidRPr="006F3DC4">
        <w:rPr>
          <w:rFonts w:ascii="Times New Roman" w:hAnsi="Times New Roman" w:cs="Times New Roman"/>
          <w:sz w:val="24"/>
          <w:szCs w:val="32"/>
        </w:rPr>
        <w:t>diverse healthcare settings</w:t>
      </w:r>
      <w:r w:rsidR="006F3DC4">
        <w:rPr>
          <w:rFonts w:ascii="Times New Roman" w:hAnsi="Times New Roman" w:cs="Times New Roman"/>
          <w:sz w:val="24"/>
          <w:szCs w:val="32"/>
        </w:rPr>
        <w:t xml:space="preserve">, </w:t>
      </w:r>
      <w:r w:rsidR="00350EC6">
        <w:rPr>
          <w:rFonts w:ascii="Times New Roman" w:hAnsi="Times New Roman" w:cs="Times New Roman"/>
          <w:sz w:val="24"/>
          <w:szCs w:val="32"/>
        </w:rPr>
        <w:t>Diagnostic tool and Nephrology</w:t>
      </w:r>
    </w:p>
    <w:p w14:paraId="313697DA" w14:textId="166C4B82" w:rsidR="003F3E50" w:rsidRPr="00327185" w:rsidRDefault="003F3E50" w:rsidP="006624C5">
      <w:pPr>
        <w:spacing w:line="360" w:lineRule="auto"/>
        <w:jc w:val="both"/>
        <w:rPr>
          <w:rFonts w:ascii="Times New Roman" w:hAnsi="Times New Roman" w:cs="Times New Roman"/>
          <w:b/>
          <w:bCs/>
          <w:sz w:val="28"/>
          <w:szCs w:val="36"/>
        </w:rPr>
      </w:pPr>
      <w:r w:rsidRPr="00327185">
        <w:rPr>
          <w:rFonts w:ascii="Times New Roman" w:hAnsi="Times New Roman" w:cs="Times New Roman"/>
          <w:b/>
          <w:bCs/>
          <w:sz w:val="28"/>
          <w:szCs w:val="36"/>
        </w:rPr>
        <w:t>INTRODUCTION:</w:t>
      </w:r>
    </w:p>
    <w:p w14:paraId="41584878" w14:textId="11AB26AD" w:rsidR="00F30858" w:rsidRPr="00327185" w:rsidRDefault="000C7817" w:rsidP="006624C5">
      <w:pPr>
        <w:spacing w:line="360" w:lineRule="auto"/>
        <w:ind w:firstLine="720"/>
        <w:jc w:val="both"/>
        <w:rPr>
          <w:rFonts w:ascii="Times New Roman" w:hAnsi="Times New Roman" w:cs="Times New Roman"/>
          <w:sz w:val="24"/>
          <w:szCs w:val="32"/>
        </w:rPr>
      </w:pPr>
      <w:r w:rsidRPr="00327185">
        <w:rPr>
          <w:rFonts w:ascii="Times New Roman" w:hAnsi="Times New Roman" w:cs="Times New Roman"/>
          <w:sz w:val="24"/>
          <w:szCs w:val="32"/>
        </w:rPr>
        <w:t xml:space="preserve">Low- and middle-income countries (LMICs) are defined by a per-capita gross national income (GNI) ranging between $1,036 and $4,045, while upper-middle-income economies fall between $4,046 and $12,535. Together, these countries are considered developing nations, home to nearly 75% of the global population </w:t>
      </w:r>
      <w:r w:rsidR="00534F28">
        <w:rPr>
          <w:rFonts w:ascii="Times New Roman" w:hAnsi="Times New Roman" w:cs="Times New Roman"/>
          <w:sz w:val="24"/>
          <w:szCs w:val="32"/>
          <w:vertAlign w:val="superscript"/>
        </w:rPr>
        <w:t>1</w:t>
      </w:r>
      <w:r w:rsidRPr="00327185">
        <w:rPr>
          <w:rFonts w:ascii="Times New Roman" w:hAnsi="Times New Roman" w:cs="Times New Roman"/>
          <w:sz w:val="24"/>
          <w:szCs w:val="32"/>
        </w:rPr>
        <w:t xml:space="preserve">. Despite the invention of Magnetic Resonance Imaging (MRI) in 1974 and its clinical significance, access to this advanced imaging modality remains limited in LMICs due to numerous systemic challenges. The limited availability of MRI in developing nations stems primarily from high installation and operational costs, lack of reliable infrastructure, inconsistent electricity supply, and a shortage of trained personnel capable of managing and interpreting MRI data </w:t>
      </w:r>
      <w:r w:rsidR="00534F28">
        <w:rPr>
          <w:rFonts w:ascii="Times New Roman" w:hAnsi="Times New Roman" w:cs="Times New Roman"/>
          <w:sz w:val="24"/>
          <w:szCs w:val="32"/>
          <w:vertAlign w:val="superscript"/>
        </w:rPr>
        <w:t>2-4</w:t>
      </w:r>
      <w:r w:rsidRPr="00327185">
        <w:rPr>
          <w:rFonts w:ascii="Times New Roman" w:hAnsi="Times New Roman" w:cs="Times New Roman"/>
          <w:sz w:val="24"/>
          <w:szCs w:val="32"/>
        </w:rPr>
        <w:t xml:space="preserve">. In addition, limited awareness of MRI’s diagnostic value and the absence of national imaging strategies further hinder its widespread use. While some LMICs are experiencing socioeconomic growth, including improvements in healthcare awareness and demographic shifts such as population aging, these advancements are often not matched by equivalent investments in diagnostic imaging capacity </w:t>
      </w:r>
      <w:r w:rsidR="00534F28">
        <w:rPr>
          <w:rFonts w:ascii="Times New Roman" w:hAnsi="Times New Roman" w:cs="Times New Roman"/>
          <w:sz w:val="24"/>
          <w:szCs w:val="32"/>
          <w:vertAlign w:val="superscript"/>
        </w:rPr>
        <w:t>5-7</w:t>
      </w:r>
      <w:r w:rsidRPr="00327185">
        <w:rPr>
          <w:rFonts w:ascii="Times New Roman" w:hAnsi="Times New Roman" w:cs="Times New Roman"/>
          <w:sz w:val="24"/>
          <w:szCs w:val="32"/>
        </w:rPr>
        <w:t>.</w:t>
      </w:r>
      <w:r w:rsidR="009E276B">
        <w:rPr>
          <w:rFonts w:ascii="Times New Roman" w:hAnsi="Times New Roman" w:cs="Times New Roman"/>
          <w:sz w:val="24"/>
          <w:szCs w:val="32"/>
        </w:rPr>
        <w:t xml:space="preserve"> </w:t>
      </w:r>
      <w:r w:rsidRPr="00327185">
        <w:rPr>
          <w:rFonts w:ascii="Times New Roman" w:hAnsi="Times New Roman" w:cs="Times New Roman"/>
          <w:sz w:val="24"/>
          <w:szCs w:val="32"/>
        </w:rPr>
        <w:t xml:space="preserve">MRI plays a crucial role in diagnosing and monitoring a wide spectrum of diseases. In neurology, </w:t>
      </w:r>
      <w:r w:rsidRPr="00327185">
        <w:rPr>
          <w:rFonts w:ascii="Times New Roman" w:hAnsi="Times New Roman" w:cs="Times New Roman"/>
          <w:sz w:val="24"/>
          <w:szCs w:val="32"/>
        </w:rPr>
        <w:lastRenderedPageBreak/>
        <w:t xml:space="preserve">it is used to detect brain </w:t>
      </w:r>
      <w:proofErr w:type="spellStart"/>
      <w:r w:rsidRPr="00327185">
        <w:rPr>
          <w:rFonts w:ascii="Times New Roman" w:hAnsi="Times New Roman" w:cs="Times New Roman"/>
          <w:sz w:val="24"/>
          <w:szCs w:val="32"/>
        </w:rPr>
        <w:t>tumors</w:t>
      </w:r>
      <w:proofErr w:type="spellEnd"/>
      <w:r w:rsidRPr="00327185">
        <w:rPr>
          <w:rFonts w:ascii="Times New Roman" w:hAnsi="Times New Roman" w:cs="Times New Roman"/>
          <w:sz w:val="24"/>
          <w:szCs w:val="32"/>
        </w:rPr>
        <w:t xml:space="preserve">, stroke, epilepsy, multiple sclerosis, and spinal cord disorders. In cardiology, it aids in evaluating congenital heart defects, cardiomyopathies, and vascular abnormalities. Musculoskeletal applications include assessing ligament injuries, arthritis, and bone </w:t>
      </w:r>
      <w:proofErr w:type="spellStart"/>
      <w:r w:rsidRPr="00327185">
        <w:rPr>
          <w:rFonts w:ascii="Times New Roman" w:hAnsi="Times New Roman" w:cs="Times New Roman"/>
          <w:sz w:val="24"/>
          <w:szCs w:val="32"/>
        </w:rPr>
        <w:t>tumors</w:t>
      </w:r>
      <w:proofErr w:type="spellEnd"/>
      <w:r w:rsidRPr="00327185">
        <w:rPr>
          <w:rFonts w:ascii="Times New Roman" w:hAnsi="Times New Roman" w:cs="Times New Roman"/>
          <w:sz w:val="24"/>
          <w:szCs w:val="32"/>
        </w:rPr>
        <w:t xml:space="preserve">. Abdominal and pelvic imaging helps identify conditions affecting the liver, kidneys, pancreas, uterus, and prostate. MRI is also vital in oncology for </w:t>
      </w:r>
      <w:proofErr w:type="spellStart"/>
      <w:r w:rsidRPr="00327185">
        <w:rPr>
          <w:rFonts w:ascii="Times New Roman" w:hAnsi="Times New Roman" w:cs="Times New Roman"/>
          <w:sz w:val="24"/>
          <w:szCs w:val="32"/>
        </w:rPr>
        <w:t>tumor</w:t>
      </w:r>
      <w:proofErr w:type="spellEnd"/>
      <w:r w:rsidRPr="00327185">
        <w:rPr>
          <w:rFonts w:ascii="Times New Roman" w:hAnsi="Times New Roman" w:cs="Times New Roman"/>
          <w:sz w:val="24"/>
          <w:szCs w:val="32"/>
        </w:rPr>
        <w:t xml:space="preserve"> staging and follow-up, and in </w:t>
      </w:r>
      <w:proofErr w:type="spellStart"/>
      <w:r w:rsidRPr="00327185">
        <w:rPr>
          <w:rFonts w:ascii="Times New Roman" w:hAnsi="Times New Roman" w:cs="Times New Roman"/>
          <w:sz w:val="24"/>
          <w:szCs w:val="32"/>
        </w:rPr>
        <w:t>pediatrics</w:t>
      </w:r>
      <w:proofErr w:type="spellEnd"/>
      <w:r w:rsidRPr="00327185">
        <w:rPr>
          <w:rFonts w:ascii="Times New Roman" w:hAnsi="Times New Roman" w:cs="Times New Roman"/>
          <w:sz w:val="24"/>
          <w:szCs w:val="32"/>
        </w:rPr>
        <w:t xml:space="preserve"> for diagnosing congenital anomalies and developmental disorders </w:t>
      </w:r>
      <w:r w:rsidR="009E276B">
        <w:rPr>
          <w:rFonts w:ascii="Times New Roman" w:hAnsi="Times New Roman" w:cs="Times New Roman"/>
          <w:sz w:val="24"/>
          <w:szCs w:val="32"/>
          <w:vertAlign w:val="superscript"/>
        </w:rPr>
        <w:t>8-9</w:t>
      </w:r>
      <w:r w:rsidRPr="00327185">
        <w:rPr>
          <w:rFonts w:ascii="Times New Roman" w:hAnsi="Times New Roman" w:cs="Times New Roman"/>
          <w:sz w:val="24"/>
          <w:szCs w:val="32"/>
        </w:rPr>
        <w:t xml:space="preserve">. Additionally, it assists in identifying infectious diseases such as tuberculosis and brain abscesses </w:t>
      </w:r>
      <w:r w:rsidR="009E276B">
        <w:rPr>
          <w:rFonts w:ascii="Times New Roman" w:hAnsi="Times New Roman" w:cs="Times New Roman"/>
          <w:sz w:val="24"/>
          <w:szCs w:val="32"/>
          <w:vertAlign w:val="superscript"/>
        </w:rPr>
        <w:t>10</w:t>
      </w:r>
      <w:r w:rsidRPr="00327185">
        <w:rPr>
          <w:rFonts w:ascii="Times New Roman" w:hAnsi="Times New Roman" w:cs="Times New Roman"/>
          <w:sz w:val="24"/>
          <w:szCs w:val="32"/>
        </w:rPr>
        <w:t xml:space="preserve">. As early diagnosis and disease monitoring are essential to improving patient outcomes, equitable access to imaging services is becoming an urgent public health priority </w:t>
      </w:r>
      <w:r w:rsidR="009E276B">
        <w:rPr>
          <w:rFonts w:ascii="Times New Roman" w:hAnsi="Times New Roman" w:cs="Times New Roman"/>
          <w:sz w:val="24"/>
          <w:szCs w:val="32"/>
          <w:vertAlign w:val="superscript"/>
        </w:rPr>
        <w:t>11</w:t>
      </w:r>
      <w:r w:rsidRPr="00327185">
        <w:rPr>
          <w:rFonts w:ascii="Times New Roman" w:hAnsi="Times New Roman" w:cs="Times New Roman"/>
          <w:sz w:val="24"/>
          <w:szCs w:val="32"/>
        </w:rPr>
        <w:t>.</w:t>
      </w:r>
      <w:r w:rsidR="009E276B">
        <w:rPr>
          <w:rFonts w:ascii="Times New Roman" w:hAnsi="Times New Roman" w:cs="Times New Roman"/>
          <w:sz w:val="24"/>
          <w:szCs w:val="32"/>
        </w:rPr>
        <w:t xml:space="preserve"> </w:t>
      </w:r>
      <w:r w:rsidRPr="00327185">
        <w:rPr>
          <w:rFonts w:ascii="Times New Roman" w:hAnsi="Times New Roman" w:cs="Times New Roman"/>
          <w:sz w:val="24"/>
          <w:szCs w:val="32"/>
        </w:rPr>
        <w:t>Beyond its diagnostic value, the impact of MRI on physical health has gained attention in recent years. Although MRI is regarded as a safe, non-invasive imaging technique, certain physical effects</w:t>
      </w:r>
      <w:r w:rsidR="00802B19">
        <w:rPr>
          <w:rFonts w:ascii="Times New Roman" w:hAnsi="Times New Roman" w:cs="Times New Roman"/>
          <w:sz w:val="24"/>
          <w:szCs w:val="32"/>
        </w:rPr>
        <w:t xml:space="preserve"> </w:t>
      </w:r>
      <w:r w:rsidRPr="00327185">
        <w:rPr>
          <w:rFonts w:ascii="Times New Roman" w:hAnsi="Times New Roman" w:cs="Times New Roman"/>
          <w:sz w:val="24"/>
          <w:szCs w:val="32"/>
        </w:rPr>
        <w:t>especially with high-field scanners</w:t>
      </w:r>
      <w:r w:rsidR="00802B19">
        <w:rPr>
          <w:rFonts w:ascii="Times New Roman" w:hAnsi="Times New Roman" w:cs="Times New Roman"/>
          <w:sz w:val="24"/>
          <w:szCs w:val="32"/>
        </w:rPr>
        <w:t xml:space="preserve"> </w:t>
      </w:r>
      <w:r w:rsidRPr="00327185">
        <w:rPr>
          <w:rFonts w:ascii="Times New Roman" w:hAnsi="Times New Roman" w:cs="Times New Roman"/>
          <w:sz w:val="24"/>
          <w:szCs w:val="32"/>
        </w:rPr>
        <w:t xml:space="preserve">warrant consideration. Temporary symptoms such as dizziness, vertigo, peripheral nerve stimulation, and mild thermal sensations have been reported </w:t>
      </w:r>
      <w:r w:rsidR="009E276B">
        <w:rPr>
          <w:rFonts w:ascii="Times New Roman" w:hAnsi="Times New Roman" w:cs="Times New Roman"/>
          <w:sz w:val="24"/>
          <w:szCs w:val="32"/>
          <w:vertAlign w:val="superscript"/>
        </w:rPr>
        <w:t>12</w:t>
      </w:r>
      <w:r w:rsidRPr="00327185">
        <w:rPr>
          <w:rFonts w:ascii="Times New Roman" w:hAnsi="Times New Roman" w:cs="Times New Roman"/>
          <w:sz w:val="24"/>
          <w:szCs w:val="32"/>
        </w:rPr>
        <w:t xml:space="preserve">. Additionally, gadolinium-based contrast agents (GBCAs), although widely used, may pose risks in patients with impaired renal function, including nephrogenic systemic fibrosis (NSF) </w:t>
      </w:r>
      <w:r w:rsidR="009E276B">
        <w:rPr>
          <w:rFonts w:ascii="Times New Roman" w:hAnsi="Times New Roman" w:cs="Times New Roman"/>
          <w:sz w:val="24"/>
          <w:szCs w:val="32"/>
          <w:vertAlign w:val="superscript"/>
        </w:rPr>
        <w:t>13</w:t>
      </w:r>
      <w:r w:rsidRPr="00327185">
        <w:rPr>
          <w:rFonts w:ascii="Times New Roman" w:hAnsi="Times New Roman" w:cs="Times New Roman"/>
          <w:sz w:val="24"/>
          <w:szCs w:val="32"/>
        </w:rPr>
        <w:t xml:space="preserve">. There is also growing concern about gadolinium retention in the brain and other tissues after repeated exposures </w:t>
      </w:r>
      <w:r w:rsidR="009E276B">
        <w:rPr>
          <w:rFonts w:ascii="Times New Roman" w:hAnsi="Times New Roman" w:cs="Times New Roman"/>
          <w:sz w:val="24"/>
          <w:szCs w:val="32"/>
          <w:vertAlign w:val="superscript"/>
        </w:rPr>
        <w:t>14</w:t>
      </w:r>
      <w:r w:rsidRPr="00327185">
        <w:rPr>
          <w:rFonts w:ascii="Times New Roman" w:hAnsi="Times New Roman" w:cs="Times New Roman"/>
          <w:sz w:val="24"/>
          <w:szCs w:val="32"/>
        </w:rPr>
        <w:t xml:space="preserve">. Moreover, the powerful magnetic field can pose safety risks for patients with pacemakers, cochlear implants, and other ferromagnetic devices, highlighting the importance of stringent safety screening </w:t>
      </w:r>
      <w:r w:rsidR="009E276B">
        <w:rPr>
          <w:rFonts w:ascii="Times New Roman" w:hAnsi="Times New Roman" w:cs="Times New Roman"/>
          <w:sz w:val="24"/>
          <w:szCs w:val="32"/>
          <w:vertAlign w:val="superscript"/>
        </w:rPr>
        <w:t>15</w:t>
      </w:r>
      <w:r w:rsidRPr="00327185">
        <w:rPr>
          <w:rFonts w:ascii="Times New Roman" w:hAnsi="Times New Roman" w:cs="Times New Roman"/>
          <w:sz w:val="24"/>
          <w:szCs w:val="32"/>
        </w:rPr>
        <w:t xml:space="preserve">. </w:t>
      </w:r>
    </w:p>
    <w:p w14:paraId="16C033CD" w14:textId="7A835866" w:rsidR="00463CE9" w:rsidRPr="00327185" w:rsidRDefault="00463CE9" w:rsidP="006624C5">
      <w:pPr>
        <w:spacing w:line="360" w:lineRule="auto"/>
        <w:jc w:val="both"/>
        <w:rPr>
          <w:rFonts w:ascii="Times New Roman" w:hAnsi="Times New Roman" w:cs="Times New Roman"/>
          <w:b/>
          <w:bCs/>
          <w:sz w:val="28"/>
          <w:szCs w:val="36"/>
        </w:rPr>
      </w:pPr>
      <w:r w:rsidRPr="00327185">
        <w:rPr>
          <w:rFonts w:ascii="Times New Roman" w:hAnsi="Times New Roman" w:cs="Times New Roman"/>
          <w:b/>
          <w:bCs/>
          <w:sz w:val="28"/>
          <w:szCs w:val="36"/>
        </w:rPr>
        <w:t>HOW MANY TIMES CAN A PERSON UNDERGO AN MRI?</w:t>
      </w:r>
    </w:p>
    <w:p w14:paraId="633A1DAE" w14:textId="310D64D4" w:rsidR="003F3E50" w:rsidRPr="00327185" w:rsidRDefault="003F3E50" w:rsidP="006624C5">
      <w:pPr>
        <w:spacing w:line="360" w:lineRule="auto"/>
        <w:ind w:firstLine="720"/>
        <w:jc w:val="both"/>
        <w:rPr>
          <w:rFonts w:ascii="Times New Roman" w:hAnsi="Times New Roman" w:cs="Times New Roman"/>
          <w:sz w:val="24"/>
          <w:szCs w:val="32"/>
        </w:rPr>
      </w:pPr>
      <w:r w:rsidRPr="00327185">
        <w:rPr>
          <w:rFonts w:ascii="Times New Roman" w:hAnsi="Times New Roman" w:cs="Times New Roman"/>
          <w:sz w:val="24"/>
          <w:szCs w:val="32"/>
        </w:rPr>
        <w:t>There is no specific cap on the number of MRI scans a person can undergo. Because MRIs use magnetic fields and radio waves which is not ionizing radiation like CT or X‑rays. MRI scan is generally considered safe for follow-up and monitoring purposes</w:t>
      </w:r>
      <w:r w:rsidR="006A3DB2" w:rsidRPr="00327185">
        <w:rPr>
          <w:rFonts w:ascii="Times New Roman" w:hAnsi="Times New Roman" w:cs="Times New Roman"/>
          <w:sz w:val="24"/>
          <w:szCs w:val="32"/>
        </w:rPr>
        <w:t xml:space="preserve"> </w:t>
      </w:r>
      <w:r w:rsidR="006A3DB2" w:rsidRPr="00327185">
        <w:rPr>
          <w:rFonts w:ascii="Times New Roman" w:hAnsi="Times New Roman" w:cs="Times New Roman"/>
          <w:sz w:val="24"/>
          <w:szCs w:val="32"/>
          <w:vertAlign w:val="superscript"/>
        </w:rPr>
        <w:t>16</w:t>
      </w:r>
      <w:r w:rsidRPr="00327185">
        <w:rPr>
          <w:rFonts w:ascii="Times New Roman" w:hAnsi="Times New Roman" w:cs="Times New Roman"/>
          <w:sz w:val="24"/>
          <w:szCs w:val="32"/>
        </w:rPr>
        <w:t>.</w:t>
      </w:r>
      <w:r w:rsidR="00E61D1C">
        <w:rPr>
          <w:rFonts w:ascii="Times New Roman" w:hAnsi="Times New Roman" w:cs="Times New Roman"/>
          <w:sz w:val="24"/>
          <w:szCs w:val="32"/>
        </w:rPr>
        <w:t xml:space="preserve"> </w:t>
      </w:r>
    </w:p>
    <w:p w14:paraId="4760F3B7" w14:textId="7A3E64CA" w:rsidR="006A3DB2" w:rsidRPr="00327185" w:rsidRDefault="006A3DB2" w:rsidP="006624C5">
      <w:pPr>
        <w:spacing w:line="360" w:lineRule="auto"/>
        <w:ind w:firstLine="720"/>
        <w:jc w:val="both"/>
        <w:rPr>
          <w:rFonts w:ascii="Times New Roman" w:hAnsi="Times New Roman" w:cs="Times New Roman"/>
          <w:sz w:val="24"/>
          <w:szCs w:val="32"/>
        </w:rPr>
      </w:pPr>
      <w:r w:rsidRPr="00327185">
        <w:rPr>
          <w:rFonts w:ascii="Times New Roman" w:hAnsi="Times New Roman" w:cs="Times New Roman"/>
          <w:b/>
          <w:bCs/>
          <w:sz w:val="24"/>
          <w:szCs w:val="32"/>
        </w:rPr>
        <w:t>MRI Without Contrast:</w:t>
      </w:r>
      <w:r w:rsidRPr="00327185">
        <w:rPr>
          <w:rFonts w:ascii="Times New Roman" w:hAnsi="Times New Roman" w:cs="Times New Roman"/>
          <w:sz w:val="24"/>
          <w:szCs w:val="32"/>
        </w:rPr>
        <w:t xml:space="preserve"> No Defined Limit MRI scans without contrast agents use non-ionizing radiofrequency waves and strong magnetic fields. This means they do not expose the patient to radiation, unlike CT scans or X-rays. As such, from a biological safety standpoint, there is no established upper limit to how frequently these MRIs can be performed </w:t>
      </w:r>
      <w:r w:rsidRPr="00327185">
        <w:rPr>
          <w:rFonts w:ascii="Times New Roman" w:hAnsi="Times New Roman" w:cs="Times New Roman"/>
          <w:sz w:val="24"/>
          <w:szCs w:val="32"/>
          <w:vertAlign w:val="superscript"/>
        </w:rPr>
        <w:t>17</w:t>
      </w:r>
      <w:r w:rsidRPr="00327185">
        <w:rPr>
          <w:rFonts w:ascii="Times New Roman" w:hAnsi="Times New Roman" w:cs="Times New Roman"/>
          <w:sz w:val="24"/>
          <w:szCs w:val="32"/>
        </w:rPr>
        <w:t xml:space="preserve">. </w:t>
      </w:r>
    </w:p>
    <w:p w14:paraId="616411C8" w14:textId="28E9E258" w:rsidR="006A3DB2" w:rsidRPr="00327185" w:rsidRDefault="006A3DB2" w:rsidP="006624C5">
      <w:pPr>
        <w:spacing w:line="360" w:lineRule="auto"/>
        <w:ind w:firstLine="720"/>
        <w:jc w:val="both"/>
        <w:rPr>
          <w:rFonts w:ascii="Times New Roman" w:hAnsi="Times New Roman" w:cs="Times New Roman"/>
          <w:sz w:val="24"/>
          <w:szCs w:val="32"/>
        </w:rPr>
      </w:pPr>
      <w:r w:rsidRPr="00327185">
        <w:rPr>
          <w:rFonts w:ascii="Times New Roman" w:hAnsi="Times New Roman" w:cs="Times New Roman"/>
          <w:b/>
          <w:bCs/>
          <w:sz w:val="24"/>
          <w:szCs w:val="32"/>
        </w:rPr>
        <w:t>MRI With Gadolinium Contrast:</w:t>
      </w:r>
      <w:r w:rsidRPr="00327185">
        <w:rPr>
          <w:rFonts w:ascii="Times New Roman" w:hAnsi="Times New Roman" w:cs="Times New Roman"/>
          <w:sz w:val="24"/>
          <w:szCs w:val="32"/>
        </w:rPr>
        <w:t xml:space="preserve"> Use with Caution Gadolinium-based contrast agents enhance MRI images but carry some risks when used frequently: In people with normal kidney function, the body typically clears gadolinium effectively. In patients with impaired kidney function, especially those with glomerular filtration rate (GFR) &lt;30 mL/min, gadolinium use can trigger Nephrogenic Systemic Fibrosis </w:t>
      </w:r>
      <w:r w:rsidR="00CC0158">
        <w:rPr>
          <w:rFonts w:ascii="Times New Roman" w:hAnsi="Times New Roman" w:cs="Times New Roman"/>
          <w:sz w:val="24"/>
          <w:szCs w:val="32"/>
        </w:rPr>
        <w:t>is</w:t>
      </w:r>
      <w:r w:rsidR="00802B19">
        <w:rPr>
          <w:rFonts w:ascii="Times New Roman" w:hAnsi="Times New Roman" w:cs="Times New Roman"/>
          <w:sz w:val="24"/>
          <w:szCs w:val="32"/>
        </w:rPr>
        <w:t xml:space="preserve"> </w:t>
      </w:r>
      <w:r w:rsidRPr="00327185">
        <w:rPr>
          <w:rFonts w:ascii="Times New Roman" w:hAnsi="Times New Roman" w:cs="Times New Roman"/>
          <w:sz w:val="24"/>
          <w:szCs w:val="32"/>
        </w:rPr>
        <w:t xml:space="preserve">a rare but serious condition </w:t>
      </w:r>
      <w:r w:rsidRPr="00327185">
        <w:rPr>
          <w:rFonts w:ascii="Times New Roman" w:hAnsi="Times New Roman" w:cs="Times New Roman"/>
          <w:sz w:val="24"/>
          <w:szCs w:val="32"/>
          <w:vertAlign w:val="superscript"/>
        </w:rPr>
        <w:t>18</w:t>
      </w:r>
      <w:r w:rsidRPr="00327185">
        <w:rPr>
          <w:rFonts w:ascii="Times New Roman" w:hAnsi="Times New Roman" w:cs="Times New Roman"/>
          <w:sz w:val="24"/>
          <w:szCs w:val="32"/>
        </w:rPr>
        <w:t xml:space="preserve">. Studies show gadolinium retention in brain and other tissues after repeated scans, but the long-term effects are unclear </w:t>
      </w:r>
      <w:r w:rsidRPr="00327185">
        <w:rPr>
          <w:rFonts w:ascii="Times New Roman" w:hAnsi="Times New Roman" w:cs="Times New Roman"/>
          <w:sz w:val="24"/>
          <w:szCs w:val="32"/>
          <w:vertAlign w:val="superscript"/>
        </w:rPr>
        <w:t>19</w:t>
      </w:r>
      <w:r w:rsidRPr="00327185">
        <w:rPr>
          <w:rFonts w:ascii="Times New Roman" w:hAnsi="Times New Roman" w:cs="Times New Roman"/>
          <w:sz w:val="24"/>
          <w:szCs w:val="32"/>
        </w:rPr>
        <w:t>.</w:t>
      </w:r>
    </w:p>
    <w:p w14:paraId="2F490B6D" w14:textId="4585FCBE" w:rsidR="006A3DB2" w:rsidRPr="00327185" w:rsidRDefault="00E5598B" w:rsidP="006624C5">
      <w:pPr>
        <w:spacing w:line="360" w:lineRule="auto"/>
        <w:jc w:val="both"/>
        <w:rPr>
          <w:rFonts w:ascii="Times New Roman" w:hAnsi="Times New Roman" w:cs="Times New Roman"/>
          <w:b/>
          <w:bCs/>
          <w:sz w:val="28"/>
          <w:szCs w:val="36"/>
        </w:rPr>
      </w:pPr>
      <w:r w:rsidRPr="00327185">
        <w:rPr>
          <w:rFonts w:ascii="Times New Roman" w:hAnsi="Times New Roman" w:cs="Times New Roman"/>
          <w:b/>
          <w:bCs/>
          <w:sz w:val="28"/>
          <w:szCs w:val="36"/>
        </w:rPr>
        <w:t>WHICH DISEASES CAN MRI CAN BE DONE REPEATEDLY?</w:t>
      </w:r>
    </w:p>
    <w:p w14:paraId="4D29E250" w14:textId="1C510BAE" w:rsidR="00E5598B" w:rsidRPr="00327185" w:rsidRDefault="00E5598B" w:rsidP="006624C5">
      <w:pPr>
        <w:spacing w:line="360" w:lineRule="auto"/>
        <w:ind w:firstLine="720"/>
        <w:jc w:val="both"/>
        <w:rPr>
          <w:rFonts w:ascii="Times New Roman" w:hAnsi="Times New Roman" w:cs="Times New Roman"/>
          <w:sz w:val="24"/>
          <w:szCs w:val="32"/>
        </w:rPr>
      </w:pPr>
      <w:r w:rsidRPr="00327185">
        <w:rPr>
          <w:rFonts w:ascii="Times New Roman" w:hAnsi="Times New Roman" w:cs="Times New Roman"/>
          <w:b/>
          <w:bCs/>
          <w:sz w:val="24"/>
          <w:szCs w:val="32"/>
        </w:rPr>
        <w:lastRenderedPageBreak/>
        <w:t>Glioma (all grades):</w:t>
      </w:r>
      <w:r w:rsidRPr="00327185">
        <w:rPr>
          <w:rFonts w:ascii="Times New Roman" w:hAnsi="Times New Roman" w:cs="Times New Roman"/>
          <w:sz w:val="24"/>
          <w:szCs w:val="32"/>
        </w:rPr>
        <w:t xml:space="preserve"> NICE recommends arranging clinical review and appropriate imaging whenever a patient with glioma develops new or changing neurological symptoms or signs, even if prior MRI was reassuring test. Surveillance imaging schedules vary by glioma grade and treatment history (e.g., MRI at 3 months post‑treatment, then every 3–6 or 6–12 months). Symptom changes outside those regular intervals should trigger off‑schedule MRI</w:t>
      </w:r>
      <w:r w:rsidR="000F78EE" w:rsidRPr="00327185">
        <w:rPr>
          <w:rFonts w:ascii="Times New Roman" w:hAnsi="Times New Roman" w:cs="Times New Roman"/>
          <w:sz w:val="24"/>
          <w:szCs w:val="32"/>
        </w:rPr>
        <w:t xml:space="preserve"> </w:t>
      </w:r>
      <w:r w:rsidR="000F78EE" w:rsidRPr="00327185">
        <w:rPr>
          <w:rFonts w:ascii="Times New Roman" w:hAnsi="Times New Roman" w:cs="Times New Roman"/>
          <w:sz w:val="24"/>
          <w:szCs w:val="32"/>
          <w:vertAlign w:val="superscript"/>
        </w:rPr>
        <w:t>20</w:t>
      </w:r>
      <w:r w:rsidRPr="00327185">
        <w:rPr>
          <w:rFonts w:ascii="Times New Roman" w:hAnsi="Times New Roman" w:cs="Times New Roman"/>
          <w:sz w:val="24"/>
          <w:szCs w:val="32"/>
        </w:rPr>
        <w:t>.</w:t>
      </w:r>
      <w:r w:rsidR="00E61D1C">
        <w:rPr>
          <w:rFonts w:ascii="Times New Roman" w:hAnsi="Times New Roman" w:cs="Times New Roman"/>
          <w:sz w:val="24"/>
          <w:szCs w:val="32"/>
        </w:rPr>
        <w:t xml:space="preserve"> </w:t>
      </w:r>
    </w:p>
    <w:p w14:paraId="0F92C7E6" w14:textId="7CB897E3" w:rsidR="00E5598B" w:rsidRPr="00327185" w:rsidRDefault="00E5598B" w:rsidP="006624C5">
      <w:pPr>
        <w:spacing w:line="360" w:lineRule="auto"/>
        <w:ind w:firstLine="720"/>
        <w:jc w:val="both"/>
        <w:rPr>
          <w:rFonts w:ascii="Times New Roman" w:hAnsi="Times New Roman" w:cs="Times New Roman"/>
          <w:sz w:val="24"/>
          <w:szCs w:val="32"/>
        </w:rPr>
      </w:pPr>
      <w:r w:rsidRPr="00327185">
        <w:rPr>
          <w:rFonts w:ascii="Times New Roman" w:hAnsi="Times New Roman" w:cs="Times New Roman"/>
          <w:b/>
          <w:bCs/>
          <w:sz w:val="24"/>
          <w:szCs w:val="32"/>
        </w:rPr>
        <w:t>Low‑grade gliomas (WHO grade 2 &amp; 3):</w:t>
      </w:r>
      <w:r w:rsidRPr="00327185">
        <w:rPr>
          <w:rFonts w:ascii="Times New Roman" w:hAnsi="Times New Roman" w:cs="Times New Roman"/>
          <w:sz w:val="24"/>
          <w:szCs w:val="32"/>
        </w:rPr>
        <w:t xml:space="preserve"> Longitudinal data support imaging intervals optimized by molecular subgroup. New or worsening symptoms such as seizures, neurological deficits, or corticosteroid requirement</w:t>
      </w:r>
      <w:r w:rsidR="00802B19">
        <w:rPr>
          <w:rFonts w:ascii="Times New Roman" w:hAnsi="Times New Roman" w:cs="Times New Roman"/>
          <w:sz w:val="24"/>
          <w:szCs w:val="32"/>
        </w:rPr>
        <w:t xml:space="preserve"> </w:t>
      </w:r>
      <w:r w:rsidRPr="00327185">
        <w:rPr>
          <w:rFonts w:ascii="Times New Roman" w:hAnsi="Times New Roman" w:cs="Times New Roman"/>
          <w:sz w:val="24"/>
          <w:szCs w:val="32"/>
        </w:rPr>
        <w:t>should trigger repeat MRI outside routine schedule, even if prior imaging seemed stable test</w:t>
      </w:r>
      <w:r w:rsidR="000F78EE" w:rsidRPr="00327185">
        <w:rPr>
          <w:rFonts w:ascii="Times New Roman" w:hAnsi="Times New Roman" w:cs="Times New Roman"/>
          <w:sz w:val="24"/>
          <w:szCs w:val="32"/>
        </w:rPr>
        <w:t xml:space="preserve"> </w:t>
      </w:r>
      <w:r w:rsidR="000F78EE" w:rsidRPr="00327185">
        <w:rPr>
          <w:rFonts w:ascii="Times New Roman" w:hAnsi="Times New Roman" w:cs="Times New Roman"/>
          <w:sz w:val="24"/>
          <w:szCs w:val="32"/>
          <w:vertAlign w:val="superscript"/>
        </w:rPr>
        <w:t>21</w:t>
      </w:r>
      <w:r w:rsidRPr="00327185">
        <w:rPr>
          <w:rFonts w:ascii="Times New Roman" w:hAnsi="Times New Roman" w:cs="Times New Roman"/>
          <w:sz w:val="24"/>
          <w:szCs w:val="32"/>
        </w:rPr>
        <w:t>.</w:t>
      </w:r>
    </w:p>
    <w:p w14:paraId="126D435A" w14:textId="1AC3F136" w:rsidR="00E5598B" w:rsidRPr="00327185" w:rsidRDefault="00E5598B" w:rsidP="006624C5">
      <w:pPr>
        <w:spacing w:line="360" w:lineRule="auto"/>
        <w:ind w:firstLine="720"/>
        <w:jc w:val="both"/>
        <w:rPr>
          <w:rFonts w:ascii="Times New Roman" w:hAnsi="Times New Roman" w:cs="Times New Roman"/>
          <w:sz w:val="24"/>
          <w:szCs w:val="32"/>
        </w:rPr>
      </w:pPr>
      <w:r w:rsidRPr="00327185">
        <w:rPr>
          <w:rFonts w:ascii="Times New Roman" w:hAnsi="Times New Roman" w:cs="Times New Roman"/>
          <w:b/>
          <w:bCs/>
          <w:sz w:val="24"/>
          <w:szCs w:val="32"/>
        </w:rPr>
        <w:t>Metastases and Surveillance Brain metastases:</w:t>
      </w:r>
      <w:r w:rsidRPr="00327185">
        <w:rPr>
          <w:rFonts w:ascii="Times New Roman" w:hAnsi="Times New Roman" w:cs="Times New Roman"/>
          <w:sz w:val="24"/>
          <w:szCs w:val="32"/>
        </w:rPr>
        <w:t xml:space="preserve"> NICE recommends MRI for surveillance rather than CT in patients with known or resected brain metastases, particularly when planning follow‑up imaging. While repeat scans follow a schedule (e.g. annually or tailored), new neurological symptoms would prompt repeat MRI irrespective of previous imaging</w:t>
      </w:r>
      <w:r w:rsidR="000F78EE" w:rsidRPr="00327185">
        <w:rPr>
          <w:rFonts w:ascii="Times New Roman" w:hAnsi="Times New Roman" w:cs="Times New Roman"/>
          <w:sz w:val="24"/>
          <w:szCs w:val="32"/>
        </w:rPr>
        <w:t xml:space="preserve"> </w:t>
      </w:r>
      <w:r w:rsidR="000F78EE" w:rsidRPr="00327185">
        <w:rPr>
          <w:rFonts w:ascii="Times New Roman" w:hAnsi="Times New Roman" w:cs="Times New Roman"/>
          <w:sz w:val="24"/>
          <w:szCs w:val="32"/>
          <w:vertAlign w:val="superscript"/>
        </w:rPr>
        <w:t>20</w:t>
      </w:r>
      <w:r w:rsidRPr="00327185">
        <w:rPr>
          <w:rFonts w:ascii="Times New Roman" w:hAnsi="Times New Roman" w:cs="Times New Roman"/>
          <w:sz w:val="24"/>
          <w:szCs w:val="32"/>
        </w:rPr>
        <w:t xml:space="preserve"> </w:t>
      </w:r>
    </w:p>
    <w:p w14:paraId="33058800" w14:textId="05A1CA15" w:rsidR="00E5598B" w:rsidRPr="00327185" w:rsidRDefault="00E5598B" w:rsidP="006624C5">
      <w:pPr>
        <w:spacing w:line="360" w:lineRule="auto"/>
        <w:ind w:firstLine="720"/>
        <w:jc w:val="both"/>
        <w:rPr>
          <w:rFonts w:ascii="Times New Roman" w:hAnsi="Times New Roman" w:cs="Times New Roman"/>
          <w:sz w:val="24"/>
          <w:szCs w:val="32"/>
        </w:rPr>
      </w:pPr>
      <w:r w:rsidRPr="00327185">
        <w:rPr>
          <w:rFonts w:ascii="Times New Roman" w:hAnsi="Times New Roman" w:cs="Times New Roman"/>
          <w:b/>
          <w:bCs/>
          <w:sz w:val="24"/>
          <w:szCs w:val="32"/>
        </w:rPr>
        <w:t>Meningioma:</w:t>
      </w:r>
      <w:r w:rsidRPr="00327185">
        <w:rPr>
          <w:rFonts w:ascii="Times New Roman" w:hAnsi="Times New Roman" w:cs="Times New Roman"/>
          <w:sz w:val="24"/>
          <w:szCs w:val="32"/>
        </w:rPr>
        <w:t xml:space="preserve"> NICE also states that for people with meningioma (including incidental findings), new or changing neurological signs at any time should prompt clinical review with appropriate imaging, irrespective of prior scan results</w:t>
      </w:r>
      <w:r w:rsidR="000F78EE" w:rsidRPr="00327185">
        <w:rPr>
          <w:rFonts w:ascii="Times New Roman" w:hAnsi="Times New Roman" w:cs="Times New Roman"/>
          <w:sz w:val="24"/>
          <w:szCs w:val="32"/>
          <w:vertAlign w:val="superscript"/>
        </w:rPr>
        <w:t>20</w:t>
      </w:r>
      <w:r w:rsidRPr="00327185">
        <w:rPr>
          <w:rFonts w:ascii="Times New Roman" w:hAnsi="Times New Roman" w:cs="Times New Roman"/>
          <w:sz w:val="24"/>
          <w:szCs w:val="32"/>
        </w:rPr>
        <w:t xml:space="preserve"> </w:t>
      </w:r>
    </w:p>
    <w:p w14:paraId="763F2E5B" w14:textId="21850BAA" w:rsidR="00E5598B" w:rsidRPr="00327185" w:rsidRDefault="00E5598B" w:rsidP="006624C5">
      <w:pPr>
        <w:spacing w:line="360" w:lineRule="auto"/>
        <w:ind w:firstLine="720"/>
        <w:jc w:val="both"/>
        <w:rPr>
          <w:rFonts w:ascii="Times New Roman" w:hAnsi="Times New Roman" w:cs="Times New Roman"/>
          <w:sz w:val="24"/>
          <w:szCs w:val="32"/>
        </w:rPr>
      </w:pPr>
      <w:r w:rsidRPr="00327185">
        <w:rPr>
          <w:rFonts w:ascii="Times New Roman" w:hAnsi="Times New Roman" w:cs="Times New Roman"/>
          <w:b/>
          <w:bCs/>
          <w:sz w:val="24"/>
          <w:szCs w:val="32"/>
        </w:rPr>
        <w:t>Lumbar disc disease (low back pain, sciatica):</w:t>
      </w:r>
      <w:r w:rsidRPr="00327185">
        <w:rPr>
          <w:rFonts w:ascii="Times New Roman" w:hAnsi="Times New Roman" w:cs="Times New Roman"/>
          <w:sz w:val="24"/>
          <w:szCs w:val="32"/>
        </w:rPr>
        <w:t xml:space="preserve"> A retrospective UK study found that patients with initial reassuring MRI who returned within 12 months with worsening or new symptoms were sometimes found to have clinically significant progression and surgical indications. However, guidelines currently remain equivocal on when to repeat imaging; decisions often rely on clinical judgment</w:t>
      </w:r>
      <w:r w:rsidR="000F78EE" w:rsidRPr="00327185">
        <w:rPr>
          <w:rFonts w:ascii="Times New Roman" w:hAnsi="Times New Roman" w:cs="Times New Roman"/>
          <w:sz w:val="24"/>
          <w:szCs w:val="32"/>
        </w:rPr>
        <w:t xml:space="preserve"> </w:t>
      </w:r>
      <w:r w:rsidR="000F78EE" w:rsidRPr="00327185">
        <w:rPr>
          <w:rFonts w:ascii="Times New Roman" w:hAnsi="Times New Roman" w:cs="Times New Roman"/>
          <w:sz w:val="24"/>
          <w:szCs w:val="32"/>
          <w:vertAlign w:val="superscript"/>
        </w:rPr>
        <w:t>22</w:t>
      </w:r>
      <w:r w:rsidRPr="00327185">
        <w:rPr>
          <w:rFonts w:ascii="Times New Roman" w:hAnsi="Times New Roman" w:cs="Times New Roman"/>
          <w:sz w:val="24"/>
          <w:szCs w:val="32"/>
        </w:rPr>
        <w:t>.</w:t>
      </w:r>
    </w:p>
    <w:p w14:paraId="70E24866" w14:textId="0366D451" w:rsidR="00E5598B" w:rsidRPr="00327185" w:rsidRDefault="00E5598B" w:rsidP="006624C5">
      <w:pPr>
        <w:spacing w:line="360" w:lineRule="auto"/>
        <w:ind w:firstLine="720"/>
        <w:jc w:val="both"/>
        <w:rPr>
          <w:rFonts w:ascii="Times New Roman" w:hAnsi="Times New Roman" w:cs="Times New Roman"/>
          <w:sz w:val="24"/>
          <w:szCs w:val="32"/>
        </w:rPr>
      </w:pPr>
      <w:r w:rsidRPr="00327185">
        <w:rPr>
          <w:rFonts w:ascii="Times New Roman" w:hAnsi="Times New Roman" w:cs="Times New Roman"/>
          <w:b/>
          <w:bCs/>
          <w:sz w:val="24"/>
          <w:szCs w:val="32"/>
        </w:rPr>
        <w:t>Cervical degenerative disease:</w:t>
      </w:r>
      <w:r w:rsidRPr="00327185">
        <w:rPr>
          <w:rFonts w:ascii="Times New Roman" w:hAnsi="Times New Roman" w:cs="Times New Roman"/>
          <w:sz w:val="24"/>
          <w:szCs w:val="32"/>
        </w:rPr>
        <w:t xml:space="preserve"> In a cohort of 153 patients undergoing repeat cervical MRI for new neck, radiculopathy, or upper motor neuron signs, 35% showed radiographic progression. Worsening radiculopathy was strongly predictive of progression (83% of cases), and upper motor neuron signs even more so (90%). By contrast, isolated axial neck pain without neurological features had no significant association with MRI progression</w:t>
      </w:r>
      <w:r w:rsidR="000F78EE" w:rsidRPr="00327185">
        <w:rPr>
          <w:rFonts w:ascii="Times New Roman" w:hAnsi="Times New Roman" w:cs="Times New Roman"/>
          <w:sz w:val="24"/>
          <w:szCs w:val="32"/>
        </w:rPr>
        <w:t xml:space="preserve"> </w:t>
      </w:r>
      <w:r w:rsidR="000F78EE" w:rsidRPr="00327185">
        <w:rPr>
          <w:rFonts w:ascii="Times New Roman" w:hAnsi="Times New Roman" w:cs="Times New Roman"/>
          <w:sz w:val="24"/>
          <w:szCs w:val="32"/>
          <w:vertAlign w:val="superscript"/>
        </w:rPr>
        <w:t>23</w:t>
      </w:r>
      <w:r w:rsidR="000F78EE" w:rsidRPr="00327185">
        <w:rPr>
          <w:rFonts w:ascii="Times New Roman" w:hAnsi="Times New Roman" w:cs="Times New Roman"/>
          <w:sz w:val="24"/>
          <w:szCs w:val="32"/>
        </w:rPr>
        <w:t>.</w:t>
      </w:r>
      <w:r w:rsidR="00E61D1C">
        <w:rPr>
          <w:rFonts w:ascii="Times New Roman" w:hAnsi="Times New Roman" w:cs="Times New Roman"/>
          <w:sz w:val="24"/>
          <w:szCs w:val="32"/>
        </w:rPr>
        <w:t xml:space="preserve"> </w:t>
      </w:r>
    </w:p>
    <w:p w14:paraId="0C296DFC" w14:textId="2A4AEC13" w:rsidR="00E5598B" w:rsidRPr="00327185" w:rsidRDefault="00327185" w:rsidP="006624C5">
      <w:pPr>
        <w:spacing w:line="360" w:lineRule="auto"/>
        <w:jc w:val="both"/>
        <w:rPr>
          <w:rFonts w:ascii="Times New Roman" w:hAnsi="Times New Roman" w:cs="Times New Roman"/>
          <w:b/>
          <w:bCs/>
          <w:sz w:val="28"/>
          <w:szCs w:val="36"/>
        </w:rPr>
      </w:pPr>
      <w:r w:rsidRPr="00327185">
        <w:rPr>
          <w:rFonts w:ascii="Times New Roman" w:hAnsi="Times New Roman" w:cs="Times New Roman"/>
          <w:b/>
          <w:bCs/>
          <w:sz w:val="28"/>
          <w:szCs w:val="36"/>
        </w:rPr>
        <w:t>WHEN SHOULD AN MRI BE DONE</w:t>
      </w:r>
      <w:r w:rsidR="00067C56">
        <w:rPr>
          <w:rFonts w:ascii="Times New Roman" w:hAnsi="Times New Roman" w:cs="Times New Roman"/>
          <w:b/>
          <w:bCs/>
          <w:sz w:val="28"/>
          <w:szCs w:val="36"/>
        </w:rPr>
        <w:t xml:space="preserve"> </w:t>
      </w:r>
      <w:r w:rsidR="00067C56">
        <w:rPr>
          <w:rFonts w:ascii="Times New Roman" w:hAnsi="Times New Roman" w:cs="Times New Roman"/>
          <w:b/>
          <w:bCs/>
          <w:sz w:val="28"/>
          <w:szCs w:val="36"/>
          <w:vertAlign w:val="superscript"/>
        </w:rPr>
        <w:t>24-25</w:t>
      </w:r>
      <w:r w:rsidRPr="00327185">
        <w:rPr>
          <w:rFonts w:ascii="Times New Roman" w:hAnsi="Times New Roman" w:cs="Times New Roman"/>
          <w:b/>
          <w:bCs/>
          <w:sz w:val="28"/>
          <w:szCs w:val="36"/>
        </w:rPr>
        <w:t>?</w:t>
      </w:r>
    </w:p>
    <w:p w14:paraId="0E6AE3AC" w14:textId="78B8319D" w:rsidR="00E5598B" w:rsidRPr="00327185" w:rsidRDefault="00170324" w:rsidP="006624C5">
      <w:pPr>
        <w:spacing w:line="360" w:lineRule="auto"/>
        <w:ind w:firstLine="720"/>
        <w:jc w:val="both"/>
        <w:rPr>
          <w:rFonts w:ascii="Times New Roman" w:hAnsi="Times New Roman" w:cs="Times New Roman"/>
          <w:sz w:val="24"/>
          <w:szCs w:val="32"/>
        </w:rPr>
      </w:pPr>
      <w:r w:rsidRPr="00170324">
        <w:rPr>
          <w:rFonts w:ascii="Times New Roman" w:hAnsi="Times New Roman" w:cs="Times New Roman"/>
          <w:sz w:val="24"/>
          <w:szCs w:val="32"/>
        </w:rPr>
        <w:t xml:space="preserve">MRI is often recommended when initial diagnostic tests are inconclusive, or when more detailed visualization is needed to guide clinical decision-making. Brain and spinal cord MRIs are essential for evaluating aneurysms, </w:t>
      </w:r>
      <w:proofErr w:type="spellStart"/>
      <w:r w:rsidRPr="00170324">
        <w:rPr>
          <w:rFonts w:ascii="Times New Roman" w:hAnsi="Times New Roman" w:cs="Times New Roman"/>
          <w:sz w:val="24"/>
          <w:szCs w:val="32"/>
        </w:rPr>
        <w:t>tumors</w:t>
      </w:r>
      <w:proofErr w:type="spellEnd"/>
      <w:r w:rsidRPr="00170324">
        <w:rPr>
          <w:rFonts w:ascii="Times New Roman" w:hAnsi="Times New Roman" w:cs="Times New Roman"/>
          <w:sz w:val="24"/>
          <w:szCs w:val="32"/>
        </w:rPr>
        <w:t xml:space="preserve">, traumatic injuries, multiple sclerosis, spinal cord compression, and stroke, especially when symptoms such as persistent headaches, seizures, or neurological deficits are present. Cardiac MRIs are typically done when echocardiography is insufficient or when a detailed evaluation of chamber size, myocardial function, congenital heart defects, or vascular malformations is necessary. They are especially valuable for assessing myocardial scarring after infarction and inflammatory conditions such as myocarditis. Abdominal and pelvic MRIs are preferred when evaluating complex liver diseases (e.g., cirrhosis), pancreatic </w:t>
      </w:r>
      <w:r w:rsidRPr="00170324">
        <w:rPr>
          <w:rFonts w:ascii="Times New Roman" w:hAnsi="Times New Roman" w:cs="Times New Roman"/>
          <w:sz w:val="24"/>
          <w:szCs w:val="32"/>
        </w:rPr>
        <w:lastRenderedPageBreak/>
        <w:t xml:space="preserve">abnormalities, </w:t>
      </w:r>
      <w:proofErr w:type="spellStart"/>
      <w:r w:rsidRPr="00170324">
        <w:rPr>
          <w:rFonts w:ascii="Times New Roman" w:hAnsi="Times New Roman" w:cs="Times New Roman"/>
          <w:sz w:val="24"/>
          <w:szCs w:val="32"/>
        </w:rPr>
        <w:t>tumors</w:t>
      </w:r>
      <w:proofErr w:type="spellEnd"/>
      <w:r w:rsidRPr="00170324">
        <w:rPr>
          <w:rFonts w:ascii="Times New Roman" w:hAnsi="Times New Roman" w:cs="Times New Roman"/>
          <w:sz w:val="24"/>
          <w:szCs w:val="32"/>
        </w:rPr>
        <w:t xml:space="preserve">, and inflammatory bowel diseases, especially in cases where contrast sensitivity or radiation exposure must be minimized. MRIs are also indicated in pregnancy (post-first trimester) when </w:t>
      </w:r>
      <w:proofErr w:type="spellStart"/>
      <w:r w:rsidRPr="00170324">
        <w:rPr>
          <w:rFonts w:ascii="Times New Roman" w:hAnsi="Times New Roman" w:cs="Times New Roman"/>
          <w:sz w:val="24"/>
          <w:szCs w:val="32"/>
        </w:rPr>
        <w:t>fetal</w:t>
      </w:r>
      <w:proofErr w:type="spellEnd"/>
      <w:r w:rsidRPr="00170324">
        <w:rPr>
          <w:rFonts w:ascii="Times New Roman" w:hAnsi="Times New Roman" w:cs="Times New Roman"/>
          <w:sz w:val="24"/>
          <w:szCs w:val="32"/>
        </w:rPr>
        <w:t xml:space="preserve"> or maternal anomalies are suspected and ultrasound is inconclusive. </w:t>
      </w:r>
      <w:proofErr w:type="spellStart"/>
      <w:r w:rsidRPr="00170324">
        <w:rPr>
          <w:rFonts w:ascii="Times New Roman" w:hAnsi="Times New Roman" w:cs="Times New Roman"/>
          <w:sz w:val="24"/>
          <w:szCs w:val="32"/>
        </w:rPr>
        <w:t>Orthopedic</w:t>
      </w:r>
      <w:proofErr w:type="spellEnd"/>
      <w:r w:rsidRPr="00170324">
        <w:rPr>
          <w:rFonts w:ascii="Times New Roman" w:hAnsi="Times New Roman" w:cs="Times New Roman"/>
          <w:sz w:val="24"/>
          <w:szCs w:val="32"/>
        </w:rPr>
        <w:t xml:space="preserve"> MRIs are done when soft tissue injuries (ligaments, tendons), spinal disc pathology, or bone </w:t>
      </w:r>
      <w:proofErr w:type="spellStart"/>
      <w:r w:rsidRPr="00170324">
        <w:rPr>
          <w:rFonts w:ascii="Times New Roman" w:hAnsi="Times New Roman" w:cs="Times New Roman"/>
          <w:sz w:val="24"/>
          <w:szCs w:val="32"/>
        </w:rPr>
        <w:t>tumors</w:t>
      </w:r>
      <w:proofErr w:type="spellEnd"/>
      <w:r w:rsidRPr="00170324">
        <w:rPr>
          <w:rFonts w:ascii="Times New Roman" w:hAnsi="Times New Roman" w:cs="Times New Roman"/>
          <w:sz w:val="24"/>
          <w:szCs w:val="32"/>
        </w:rPr>
        <w:t xml:space="preserve"> are suspected, particularly if persistent joint pain or mechanical symptoms remain unresolved after conservative treatment. Breast MRIs are indicated for high-risk individuals, often as a supplement to mammography, especially in those with dense breast tissue or a family history of breast cancer.</w:t>
      </w:r>
    </w:p>
    <w:p w14:paraId="2030515F" w14:textId="702A4A4A" w:rsidR="0016573F" w:rsidRPr="0016573F" w:rsidRDefault="0016573F" w:rsidP="006624C5">
      <w:pPr>
        <w:spacing w:line="360" w:lineRule="auto"/>
        <w:jc w:val="both"/>
        <w:rPr>
          <w:rFonts w:ascii="Times New Roman" w:hAnsi="Times New Roman" w:cs="Times New Roman"/>
          <w:b/>
          <w:bCs/>
          <w:sz w:val="28"/>
          <w:szCs w:val="36"/>
        </w:rPr>
      </w:pPr>
      <w:r w:rsidRPr="0016573F">
        <w:rPr>
          <w:rFonts w:ascii="Times New Roman" w:hAnsi="Times New Roman" w:cs="Times New Roman"/>
          <w:b/>
          <w:bCs/>
          <w:sz w:val="28"/>
          <w:szCs w:val="36"/>
        </w:rPr>
        <w:t>WHO SHOULD NOT UNDERGO AN MRI</w:t>
      </w:r>
      <w:r>
        <w:rPr>
          <w:rFonts w:ascii="Times New Roman" w:hAnsi="Times New Roman" w:cs="Times New Roman"/>
          <w:b/>
          <w:bCs/>
          <w:sz w:val="28"/>
          <w:szCs w:val="36"/>
        </w:rPr>
        <w:t xml:space="preserve"> </w:t>
      </w:r>
      <w:r>
        <w:rPr>
          <w:rFonts w:ascii="Times New Roman" w:hAnsi="Times New Roman" w:cs="Times New Roman"/>
          <w:b/>
          <w:bCs/>
          <w:sz w:val="28"/>
          <w:szCs w:val="36"/>
          <w:vertAlign w:val="superscript"/>
        </w:rPr>
        <w:t>25-3</w:t>
      </w:r>
      <w:r w:rsidR="003E458A">
        <w:rPr>
          <w:rFonts w:ascii="Times New Roman" w:hAnsi="Times New Roman" w:cs="Times New Roman"/>
          <w:b/>
          <w:bCs/>
          <w:sz w:val="28"/>
          <w:szCs w:val="36"/>
          <w:vertAlign w:val="superscript"/>
        </w:rPr>
        <w:t>2</w:t>
      </w:r>
      <w:r w:rsidRPr="0016573F">
        <w:rPr>
          <w:rFonts w:ascii="Times New Roman" w:hAnsi="Times New Roman" w:cs="Times New Roman"/>
          <w:b/>
          <w:bCs/>
          <w:sz w:val="28"/>
          <w:szCs w:val="36"/>
        </w:rPr>
        <w:t>?</w:t>
      </w:r>
    </w:p>
    <w:p w14:paraId="35648E9A" w14:textId="3FD2C234" w:rsidR="009E276B" w:rsidRDefault="0016573F" w:rsidP="006624C5">
      <w:pPr>
        <w:spacing w:line="360" w:lineRule="auto"/>
        <w:ind w:firstLine="720"/>
        <w:jc w:val="both"/>
        <w:rPr>
          <w:rFonts w:ascii="Times New Roman" w:hAnsi="Times New Roman" w:cs="Times New Roman"/>
          <w:sz w:val="24"/>
          <w:szCs w:val="32"/>
        </w:rPr>
      </w:pPr>
      <w:r w:rsidRPr="0016573F">
        <w:rPr>
          <w:rFonts w:ascii="Times New Roman" w:hAnsi="Times New Roman" w:cs="Times New Roman"/>
          <w:sz w:val="24"/>
          <w:szCs w:val="32"/>
        </w:rPr>
        <w:t>Magnetic Resonance Imaging is a crucial diagnostic tool but presents specific risks in patients with implanted or retained metallic devices. Cardiac Implantable Electronic Devices (CIEDs)</w:t>
      </w:r>
      <w:r w:rsidR="00802B19">
        <w:rPr>
          <w:rFonts w:ascii="Times New Roman" w:hAnsi="Times New Roman" w:cs="Times New Roman"/>
          <w:sz w:val="24"/>
          <w:szCs w:val="32"/>
        </w:rPr>
        <w:t xml:space="preserve"> </w:t>
      </w:r>
      <w:r w:rsidRPr="0016573F">
        <w:rPr>
          <w:rFonts w:ascii="Times New Roman" w:hAnsi="Times New Roman" w:cs="Times New Roman"/>
          <w:sz w:val="24"/>
          <w:szCs w:val="32"/>
        </w:rPr>
        <w:t>including pacemakers, implantable cardioverter-defibrillators (ICDs), and cardiac resynchronization therapy (CRT) devices</w:t>
      </w:r>
      <w:r w:rsidR="00802B19">
        <w:rPr>
          <w:rFonts w:ascii="Times New Roman" w:hAnsi="Times New Roman" w:cs="Times New Roman"/>
          <w:sz w:val="24"/>
          <w:szCs w:val="32"/>
        </w:rPr>
        <w:t xml:space="preserve"> </w:t>
      </w:r>
      <w:r w:rsidRPr="0016573F">
        <w:rPr>
          <w:rFonts w:ascii="Times New Roman" w:hAnsi="Times New Roman" w:cs="Times New Roman"/>
          <w:sz w:val="24"/>
          <w:szCs w:val="32"/>
        </w:rPr>
        <w:t xml:space="preserve">require strict adherence to MRI safety protocols. Potential hazards such as unintended device activation, heating, dislodgement, or arrhythmia induction necessitate scanning only under controlled conditions. These include designated MRI slots, support from electrophysiology-trained staff, and both pre- and post-scan device interrogation. Fortunately, the development of MRI-conditional CIEDs has enabled safe scanning when manufacturer guidelines are followed. However, legacy devices and abandoned leads demand cautious evaluation at experienced </w:t>
      </w:r>
      <w:proofErr w:type="spellStart"/>
      <w:r w:rsidRPr="0016573F">
        <w:rPr>
          <w:rFonts w:ascii="Times New Roman" w:hAnsi="Times New Roman" w:cs="Times New Roman"/>
          <w:sz w:val="24"/>
          <w:szCs w:val="32"/>
        </w:rPr>
        <w:t>centers</w:t>
      </w:r>
      <w:proofErr w:type="spellEnd"/>
      <w:r w:rsidRPr="0016573F">
        <w:rPr>
          <w:rFonts w:ascii="Times New Roman" w:hAnsi="Times New Roman" w:cs="Times New Roman"/>
          <w:sz w:val="24"/>
          <w:szCs w:val="32"/>
        </w:rPr>
        <w:t>. Patients with a history of facial trauma or metalwork exposure (e.g., welders) are at risk for retained intraocular metal fragments. In such cases, orbital imaging (X-ray or CT) must be performed before MRI to prevent ocular injury. Absolute contraindications include some neurostimulators, cochlear implants, and active drug infusion pumps (e.g., insulin, chemotherapy). Even minor metal implants</w:t>
      </w:r>
      <w:r w:rsidR="00802B19">
        <w:rPr>
          <w:rFonts w:ascii="Times New Roman" w:hAnsi="Times New Roman" w:cs="Times New Roman"/>
          <w:sz w:val="24"/>
          <w:szCs w:val="32"/>
        </w:rPr>
        <w:t xml:space="preserve"> </w:t>
      </w:r>
      <w:r w:rsidRPr="0016573F">
        <w:rPr>
          <w:rFonts w:ascii="Times New Roman" w:hAnsi="Times New Roman" w:cs="Times New Roman"/>
          <w:sz w:val="24"/>
          <w:szCs w:val="32"/>
        </w:rPr>
        <w:t>such as Swan–Ganz catheters, aneurysm clips, shrapnel, prostheses, dental implants, and piercings</w:t>
      </w:r>
      <w:r w:rsidR="00802B19">
        <w:rPr>
          <w:rFonts w:ascii="Times New Roman" w:hAnsi="Times New Roman" w:cs="Times New Roman"/>
          <w:sz w:val="24"/>
          <w:szCs w:val="32"/>
        </w:rPr>
        <w:t xml:space="preserve"> </w:t>
      </w:r>
      <w:r w:rsidRPr="0016573F">
        <w:rPr>
          <w:rFonts w:ascii="Times New Roman" w:hAnsi="Times New Roman" w:cs="Times New Roman"/>
          <w:sz w:val="24"/>
          <w:szCs w:val="32"/>
        </w:rPr>
        <w:t xml:space="preserve">must be reviewed against MRI safety databases. Device safety may vary by field strength; while some are acceptable at 1.5 Tesla, they may pose dangers at 3 Tesla. Programmable shunts require post-MRI reprogramming. Plastic tracheostomy tubes are typically MRI-safe, but any metallic or unidentified versions should be replaced beforehand. Intrauterine devices (IUDs) must be verified by make and model; if unknown, scanning is restricted to 1.5 Tesla systems. </w:t>
      </w:r>
    </w:p>
    <w:p w14:paraId="7118D37D" w14:textId="4D544840" w:rsidR="0016573F" w:rsidRDefault="0016573F" w:rsidP="006624C5">
      <w:pPr>
        <w:spacing w:line="360" w:lineRule="auto"/>
        <w:ind w:firstLine="720"/>
        <w:jc w:val="both"/>
        <w:rPr>
          <w:rFonts w:ascii="Times New Roman" w:hAnsi="Times New Roman" w:cs="Times New Roman"/>
          <w:sz w:val="24"/>
          <w:szCs w:val="32"/>
        </w:rPr>
      </w:pPr>
      <w:r w:rsidRPr="0016573F">
        <w:rPr>
          <w:rFonts w:ascii="Times New Roman" w:hAnsi="Times New Roman" w:cs="Times New Roman"/>
          <w:sz w:val="24"/>
          <w:szCs w:val="32"/>
        </w:rPr>
        <w:t xml:space="preserve">Other devices requiring caution include ocular and stapes prostheses, surgical clips, penile implants, joint replacements, and IVC filters. IVC filters of unknown type can generally be scanned at 1.5 Tesla if six weeks have elapsed since placement. Harrington rods are considered MRI-compatible at this field strength. Medication patches should be removed prior to scanning to avoid burns. For patients with tattoos, imaging should be delayed if the tattoo is under six weeks old. Older tattoos may necessitate ice or padding to avoid thermal reactions. Patients must report any heat sensations during the scan using the provided emergency communication device. Following recent colonoscopy (within 8 weeks), retained instruments such as clips or capsule endoscopes must be ruled out before imaging. Uncertain cases require consultation with a radiologist. </w:t>
      </w:r>
      <w:r w:rsidRPr="0016573F">
        <w:rPr>
          <w:rFonts w:ascii="Times New Roman" w:hAnsi="Times New Roman" w:cs="Times New Roman"/>
          <w:sz w:val="24"/>
          <w:szCs w:val="32"/>
        </w:rPr>
        <w:lastRenderedPageBreak/>
        <w:t xml:space="preserve">Patients with claustrophobia, high BMI, pain, or anxiety may benefit from open MRI systems, sedation, or pre-scan education to improve image quality and reduce movement. Cooperation is essential during sequences requiring breath-holding or stillness. MRI is also considered safe during pregnancy, provided gadolinium contrast is avoided unless absolutely necessary. Non-contrast MRI poses no documented </w:t>
      </w:r>
      <w:proofErr w:type="spellStart"/>
      <w:r w:rsidRPr="0016573F">
        <w:rPr>
          <w:rFonts w:ascii="Times New Roman" w:hAnsi="Times New Roman" w:cs="Times New Roman"/>
          <w:sz w:val="24"/>
          <w:szCs w:val="32"/>
        </w:rPr>
        <w:t>fetal</w:t>
      </w:r>
      <w:proofErr w:type="spellEnd"/>
      <w:r w:rsidRPr="0016573F">
        <w:rPr>
          <w:rFonts w:ascii="Times New Roman" w:hAnsi="Times New Roman" w:cs="Times New Roman"/>
          <w:sz w:val="24"/>
          <w:szCs w:val="32"/>
        </w:rPr>
        <w:t xml:space="preserve"> risk, but scans should ideally be performed using a 1.5-Tesla scanner and only when clinically indicated. Pregnant individuals must notify healthcare staff before the procedure.</w:t>
      </w:r>
    </w:p>
    <w:p w14:paraId="362B2FF5" w14:textId="6B030EAC" w:rsidR="0016573F" w:rsidRPr="007A7C28" w:rsidRDefault="007A7C28" w:rsidP="006624C5">
      <w:pPr>
        <w:spacing w:line="360" w:lineRule="auto"/>
        <w:jc w:val="both"/>
        <w:rPr>
          <w:rFonts w:ascii="Times New Roman" w:hAnsi="Times New Roman" w:cs="Times New Roman"/>
          <w:b/>
          <w:bCs/>
          <w:sz w:val="24"/>
          <w:szCs w:val="32"/>
        </w:rPr>
      </w:pPr>
      <w:r w:rsidRPr="007A7C28">
        <w:rPr>
          <w:rFonts w:ascii="Times New Roman" w:hAnsi="Times New Roman" w:cs="Times New Roman"/>
          <w:b/>
          <w:bCs/>
          <w:sz w:val="24"/>
          <w:szCs w:val="32"/>
        </w:rPr>
        <w:t>WHAT HAPPENS IF MRI IS DONE TOO MANY TIMES?</w:t>
      </w:r>
    </w:p>
    <w:p w14:paraId="4F6926D3" w14:textId="6E5B19EA" w:rsidR="0016573F" w:rsidRDefault="007A7C28" w:rsidP="006624C5">
      <w:pPr>
        <w:spacing w:line="360" w:lineRule="auto"/>
        <w:ind w:firstLine="720"/>
        <w:jc w:val="both"/>
        <w:rPr>
          <w:rFonts w:ascii="Times New Roman" w:hAnsi="Times New Roman" w:cs="Times New Roman"/>
          <w:sz w:val="24"/>
          <w:szCs w:val="32"/>
        </w:rPr>
      </w:pPr>
      <w:r w:rsidRPr="007A7C28">
        <w:rPr>
          <w:rFonts w:ascii="Times New Roman" w:hAnsi="Times New Roman" w:cs="Times New Roman"/>
          <w:sz w:val="24"/>
          <w:szCs w:val="32"/>
        </w:rPr>
        <w:t>A longitudinal study assessed the potential genotoxic effects of repeated exposure to 3-Tesla brain MRI scans in human volunteers. A single 90-minute MRI session did not demonstrate any measurable effect on chromosomal stability. However, participants who underwent multiple MRI scans</w:t>
      </w:r>
      <w:r w:rsidR="00802B19">
        <w:rPr>
          <w:rFonts w:ascii="Times New Roman" w:hAnsi="Times New Roman" w:cs="Times New Roman"/>
          <w:sz w:val="24"/>
          <w:szCs w:val="32"/>
        </w:rPr>
        <w:t xml:space="preserve"> </w:t>
      </w:r>
      <w:r w:rsidRPr="007A7C28">
        <w:rPr>
          <w:rFonts w:ascii="Times New Roman" w:hAnsi="Times New Roman" w:cs="Times New Roman"/>
          <w:sz w:val="24"/>
          <w:szCs w:val="32"/>
        </w:rPr>
        <w:t>up to 20 sessions over a span of two years</w:t>
      </w:r>
      <w:r w:rsidR="00802B19">
        <w:rPr>
          <w:rFonts w:ascii="Times New Roman" w:hAnsi="Times New Roman" w:cs="Times New Roman"/>
          <w:sz w:val="24"/>
          <w:szCs w:val="32"/>
        </w:rPr>
        <w:t xml:space="preserve"> </w:t>
      </w:r>
      <w:r w:rsidRPr="007A7C28">
        <w:rPr>
          <w:rFonts w:ascii="Times New Roman" w:hAnsi="Times New Roman" w:cs="Times New Roman"/>
          <w:sz w:val="24"/>
          <w:szCs w:val="32"/>
        </w:rPr>
        <w:t>showed a slight increase in chromosomal breaks. This increase appeared to stabilize after a certain number of exposures. Importantly, the observed genetic changes were limited to terminal chromosome deletions, without the appearance of dicentric chromosomes, which are typically associated with ionizing radiation exposure, such as that from computed tomography. The findings suggest that while repetitive MRI may lead to minimal chromosomal alterations, the nature of these changes differs from those caused by radiation</w:t>
      </w:r>
      <w:r>
        <w:rPr>
          <w:rFonts w:ascii="Times New Roman" w:hAnsi="Times New Roman" w:cs="Times New Roman"/>
          <w:sz w:val="24"/>
          <w:szCs w:val="32"/>
        </w:rPr>
        <w:t xml:space="preserve"> </w:t>
      </w:r>
      <w:r>
        <w:rPr>
          <w:rFonts w:ascii="Times New Roman" w:hAnsi="Times New Roman" w:cs="Times New Roman"/>
          <w:sz w:val="24"/>
          <w:szCs w:val="32"/>
          <w:vertAlign w:val="superscript"/>
        </w:rPr>
        <w:t>33</w:t>
      </w:r>
      <w:r w:rsidRPr="007A7C28">
        <w:rPr>
          <w:rFonts w:ascii="Times New Roman" w:hAnsi="Times New Roman" w:cs="Times New Roman"/>
          <w:sz w:val="24"/>
          <w:szCs w:val="32"/>
        </w:rPr>
        <w:t>.</w:t>
      </w:r>
      <w:r>
        <w:rPr>
          <w:rFonts w:ascii="Times New Roman" w:hAnsi="Times New Roman" w:cs="Times New Roman"/>
          <w:sz w:val="24"/>
          <w:szCs w:val="32"/>
        </w:rPr>
        <w:t xml:space="preserve"> </w:t>
      </w:r>
      <w:r w:rsidR="00C83C0C" w:rsidRPr="00C83C0C">
        <w:rPr>
          <w:rFonts w:ascii="Times New Roman" w:hAnsi="Times New Roman" w:cs="Times New Roman"/>
          <w:sz w:val="24"/>
          <w:szCs w:val="32"/>
        </w:rPr>
        <w:t>MRI machines generate substantial acoustic noise, which can pose risks to both patients and healthcare providers. These noise levels may lead to a range of adverse effects, including discomfort, heightened anxiety, impaired verbal communication, fluctuations in blood pressure and heart rate, and, in some cases, temporary or permanent hearing loss</w:t>
      </w:r>
      <w:r w:rsidR="00C83C0C">
        <w:rPr>
          <w:rFonts w:ascii="Times New Roman" w:hAnsi="Times New Roman" w:cs="Times New Roman"/>
          <w:sz w:val="24"/>
          <w:szCs w:val="32"/>
        </w:rPr>
        <w:t xml:space="preserve"> </w:t>
      </w:r>
      <w:r w:rsidR="00C83C0C">
        <w:rPr>
          <w:rFonts w:ascii="Times New Roman" w:hAnsi="Times New Roman" w:cs="Times New Roman"/>
          <w:sz w:val="24"/>
          <w:szCs w:val="32"/>
          <w:vertAlign w:val="superscript"/>
        </w:rPr>
        <w:t>34</w:t>
      </w:r>
      <w:r w:rsidR="00C83C0C" w:rsidRPr="00C83C0C">
        <w:rPr>
          <w:rFonts w:ascii="Times New Roman" w:hAnsi="Times New Roman" w:cs="Times New Roman"/>
          <w:sz w:val="24"/>
          <w:szCs w:val="32"/>
        </w:rPr>
        <w:t>.</w:t>
      </w:r>
    </w:p>
    <w:p w14:paraId="4982797A" w14:textId="0DCC5B2D" w:rsidR="00CE6879" w:rsidRPr="00CE6879" w:rsidRDefault="00CE6879" w:rsidP="006624C5">
      <w:pPr>
        <w:spacing w:line="360" w:lineRule="auto"/>
        <w:jc w:val="both"/>
        <w:rPr>
          <w:rFonts w:ascii="Times New Roman" w:hAnsi="Times New Roman" w:cs="Times New Roman"/>
          <w:b/>
          <w:bCs/>
          <w:sz w:val="28"/>
          <w:szCs w:val="36"/>
        </w:rPr>
      </w:pPr>
      <w:r w:rsidRPr="00CE6879">
        <w:rPr>
          <w:rFonts w:ascii="Times New Roman" w:hAnsi="Times New Roman" w:cs="Times New Roman"/>
          <w:b/>
          <w:bCs/>
          <w:sz w:val="28"/>
          <w:szCs w:val="36"/>
        </w:rPr>
        <w:t>FOR WHICH DISEASE SHOULD IT NOT BE DONE</w:t>
      </w:r>
      <w:r w:rsidR="00F51E94">
        <w:rPr>
          <w:rFonts w:ascii="Times New Roman" w:hAnsi="Times New Roman" w:cs="Times New Roman"/>
          <w:b/>
          <w:bCs/>
          <w:sz w:val="28"/>
          <w:szCs w:val="36"/>
        </w:rPr>
        <w:t xml:space="preserve"> </w:t>
      </w:r>
      <w:r w:rsidR="00F51E94">
        <w:rPr>
          <w:rFonts w:ascii="Times New Roman" w:hAnsi="Times New Roman" w:cs="Times New Roman"/>
          <w:b/>
          <w:bCs/>
          <w:sz w:val="28"/>
          <w:szCs w:val="36"/>
          <w:vertAlign w:val="superscript"/>
        </w:rPr>
        <w:t>35-39</w:t>
      </w:r>
      <w:r w:rsidRPr="00CE6879">
        <w:rPr>
          <w:rFonts w:ascii="Times New Roman" w:hAnsi="Times New Roman" w:cs="Times New Roman"/>
          <w:b/>
          <w:bCs/>
          <w:sz w:val="28"/>
          <w:szCs w:val="36"/>
        </w:rPr>
        <w:t xml:space="preserve">? </w:t>
      </w:r>
    </w:p>
    <w:p w14:paraId="480FE539" w14:textId="35E8D22F" w:rsidR="00CE6879" w:rsidRDefault="00CE6879" w:rsidP="006624C5">
      <w:pPr>
        <w:spacing w:line="360" w:lineRule="auto"/>
        <w:ind w:firstLine="720"/>
        <w:jc w:val="both"/>
        <w:rPr>
          <w:rFonts w:ascii="Times New Roman" w:hAnsi="Times New Roman" w:cs="Times New Roman"/>
          <w:sz w:val="24"/>
          <w:szCs w:val="32"/>
        </w:rPr>
      </w:pPr>
      <w:r w:rsidRPr="00CE6879">
        <w:rPr>
          <w:rFonts w:ascii="Times New Roman" w:hAnsi="Times New Roman" w:cs="Times New Roman"/>
          <w:sz w:val="24"/>
          <w:szCs w:val="32"/>
        </w:rPr>
        <w:t xml:space="preserve">Individuals with severe claustrophobia may experience significant anxiety or panic during MRI due to the confined nature of traditional MRI scanners. While open MRI systems offer a partial solution, they may not always provide the same image resolution. Another key limitation arises in patients with metallic implants, such as older pacemakers, cochlear implants, or intracranial aneurysm clips, which may pose a serious risk due to the powerful magnetic fields used in MRI, potentially leading to device malfunction or tissue damage. According to the U.S. Food and Drug Administration (FDA), only MRI-compatible implants should be present in such patients to avoid these risks. Additionally, the use of gadolinium-based contrast agents, often administered to enhance vascular or </w:t>
      </w:r>
      <w:proofErr w:type="spellStart"/>
      <w:r w:rsidRPr="00CE6879">
        <w:rPr>
          <w:rFonts w:ascii="Times New Roman" w:hAnsi="Times New Roman" w:cs="Times New Roman"/>
          <w:sz w:val="24"/>
          <w:szCs w:val="32"/>
        </w:rPr>
        <w:t>tumor</w:t>
      </w:r>
      <w:proofErr w:type="spellEnd"/>
      <w:r w:rsidRPr="00CE6879">
        <w:rPr>
          <w:rFonts w:ascii="Times New Roman" w:hAnsi="Times New Roman" w:cs="Times New Roman"/>
          <w:sz w:val="24"/>
          <w:szCs w:val="32"/>
        </w:rPr>
        <w:t xml:space="preserve"> imaging, may result in adverse effects in patients with severe renal dysfunction, including the risk of nephrogenic systemic fibrosis </w:t>
      </w:r>
      <w:r w:rsidR="00CC0158">
        <w:rPr>
          <w:rFonts w:ascii="Times New Roman" w:hAnsi="Times New Roman" w:cs="Times New Roman"/>
          <w:sz w:val="24"/>
          <w:szCs w:val="32"/>
        </w:rPr>
        <w:t>is</w:t>
      </w:r>
      <w:r w:rsidR="00802B19">
        <w:rPr>
          <w:rFonts w:ascii="Times New Roman" w:hAnsi="Times New Roman" w:cs="Times New Roman"/>
          <w:sz w:val="24"/>
          <w:szCs w:val="32"/>
        </w:rPr>
        <w:t xml:space="preserve"> </w:t>
      </w:r>
      <w:r w:rsidRPr="00CE6879">
        <w:rPr>
          <w:rFonts w:ascii="Times New Roman" w:hAnsi="Times New Roman" w:cs="Times New Roman"/>
          <w:sz w:val="24"/>
          <w:szCs w:val="32"/>
        </w:rPr>
        <w:t xml:space="preserve">a rare but potentially life-threatening condition. In such cases, alternative imaging modalities like ultrasound or non-contrast CT may be preferred. Moreover, MRI is typically not the first-line investigation for acute trauma or suspected internal bleeding, where CT scans offer faster and more precise evaluation. Similarly, for pulmonary pathologies, MRI has limited utility due to poor imaging of air-filled structures, making chest CT or X-rays more effective. MRI </w:t>
      </w:r>
      <w:r w:rsidRPr="00CE6879">
        <w:rPr>
          <w:rFonts w:ascii="Times New Roman" w:hAnsi="Times New Roman" w:cs="Times New Roman"/>
          <w:sz w:val="24"/>
          <w:szCs w:val="32"/>
        </w:rPr>
        <w:lastRenderedPageBreak/>
        <w:t xml:space="preserve">should also be avoided in the first trimester of pregnancy, especially with contrast use, unless absolutely necessary, due to theoretical risks to </w:t>
      </w:r>
      <w:proofErr w:type="spellStart"/>
      <w:r w:rsidRPr="00CE6879">
        <w:rPr>
          <w:rFonts w:ascii="Times New Roman" w:hAnsi="Times New Roman" w:cs="Times New Roman"/>
          <w:sz w:val="24"/>
          <w:szCs w:val="32"/>
        </w:rPr>
        <w:t>fetal</w:t>
      </w:r>
      <w:proofErr w:type="spellEnd"/>
      <w:r w:rsidRPr="00CE6879">
        <w:rPr>
          <w:rFonts w:ascii="Times New Roman" w:hAnsi="Times New Roman" w:cs="Times New Roman"/>
          <w:sz w:val="24"/>
          <w:szCs w:val="32"/>
        </w:rPr>
        <w:t xml:space="preserve"> development</w:t>
      </w:r>
      <w:r w:rsidR="00F51E94">
        <w:rPr>
          <w:rFonts w:ascii="Times New Roman" w:hAnsi="Times New Roman" w:cs="Times New Roman"/>
          <w:sz w:val="24"/>
          <w:szCs w:val="32"/>
        </w:rPr>
        <w:t>.</w:t>
      </w:r>
    </w:p>
    <w:p w14:paraId="1DA307AB" w14:textId="47F3EC3C" w:rsidR="00F51E94" w:rsidRPr="009E276B" w:rsidRDefault="009E276B" w:rsidP="006624C5">
      <w:pPr>
        <w:spacing w:line="360" w:lineRule="auto"/>
        <w:jc w:val="both"/>
        <w:rPr>
          <w:rFonts w:ascii="Times New Roman" w:hAnsi="Times New Roman" w:cs="Times New Roman"/>
          <w:b/>
          <w:bCs/>
          <w:sz w:val="24"/>
          <w:szCs w:val="32"/>
        </w:rPr>
      </w:pPr>
      <w:r w:rsidRPr="009E276B">
        <w:rPr>
          <w:rFonts w:ascii="Times New Roman" w:hAnsi="Times New Roman" w:cs="Times New Roman"/>
          <w:b/>
          <w:bCs/>
          <w:sz w:val="24"/>
          <w:szCs w:val="32"/>
        </w:rPr>
        <w:t>ADVANCEMENTS IN MRI</w:t>
      </w:r>
      <w:r w:rsidR="00E61D1C">
        <w:rPr>
          <w:rFonts w:ascii="Times New Roman" w:hAnsi="Times New Roman" w:cs="Times New Roman"/>
          <w:b/>
          <w:bCs/>
          <w:sz w:val="24"/>
          <w:szCs w:val="32"/>
        </w:rPr>
        <w:t xml:space="preserve"> </w:t>
      </w:r>
      <w:r w:rsidR="00E61D1C" w:rsidRPr="00350EC6">
        <w:rPr>
          <w:rFonts w:ascii="Times New Roman" w:hAnsi="Times New Roman" w:cs="Times New Roman"/>
          <w:sz w:val="24"/>
          <w:szCs w:val="32"/>
          <w:vertAlign w:val="superscript"/>
        </w:rPr>
        <w:t>40-42</w:t>
      </w:r>
      <w:r w:rsidRPr="009E276B">
        <w:rPr>
          <w:rFonts w:ascii="Times New Roman" w:hAnsi="Times New Roman" w:cs="Times New Roman"/>
          <w:b/>
          <w:bCs/>
          <w:sz w:val="24"/>
          <w:szCs w:val="32"/>
        </w:rPr>
        <w:t>:</w:t>
      </w:r>
    </w:p>
    <w:p w14:paraId="7E608EA9" w14:textId="47137B3F" w:rsidR="00B73BD5" w:rsidRPr="00CE6879" w:rsidRDefault="00B73BD5" w:rsidP="006624C5">
      <w:pPr>
        <w:spacing w:line="360" w:lineRule="auto"/>
        <w:ind w:firstLine="720"/>
        <w:jc w:val="both"/>
        <w:rPr>
          <w:rFonts w:ascii="Times New Roman" w:hAnsi="Times New Roman" w:cs="Times New Roman"/>
          <w:sz w:val="24"/>
          <w:szCs w:val="32"/>
        </w:rPr>
      </w:pPr>
      <w:r w:rsidRPr="00B73BD5">
        <w:rPr>
          <w:rFonts w:ascii="Times New Roman" w:hAnsi="Times New Roman" w:cs="Times New Roman"/>
          <w:sz w:val="24"/>
          <w:szCs w:val="32"/>
        </w:rPr>
        <w:t xml:space="preserve">The next phase of MRI innovation is being driven by rapid advancements in both hardware and software, along with India’s increasing prominence in global research and development. Next-generation MRI hardware is revolutionizing diagnostic imaging in cardiology, neurology, and oncology. These advanced scanners offer higher spatial and temporal resolution, faster acquisition times, and superior image quality, which enables the early detection of diseases like </w:t>
      </w:r>
      <w:proofErr w:type="spellStart"/>
      <w:r w:rsidRPr="00B73BD5">
        <w:rPr>
          <w:rFonts w:ascii="Times New Roman" w:hAnsi="Times New Roman" w:cs="Times New Roman"/>
          <w:sz w:val="24"/>
          <w:szCs w:val="32"/>
        </w:rPr>
        <w:t>tumors</w:t>
      </w:r>
      <w:proofErr w:type="spellEnd"/>
      <w:r w:rsidRPr="00B73BD5">
        <w:rPr>
          <w:rFonts w:ascii="Times New Roman" w:hAnsi="Times New Roman" w:cs="Times New Roman"/>
          <w:sz w:val="24"/>
          <w:szCs w:val="32"/>
        </w:rPr>
        <w:t xml:space="preserve">, neurodegenerative disorders, and cardiovascular anomalies. One major innovation is the emergence of 3T and 7T MRI systems that provide ultra-high-field imaging, allowing for enhanced contrast and detailed visualization of anatomical structures and functional </w:t>
      </w:r>
      <w:r>
        <w:rPr>
          <w:rFonts w:ascii="Times New Roman" w:hAnsi="Times New Roman" w:cs="Times New Roman"/>
          <w:sz w:val="24"/>
          <w:szCs w:val="32"/>
        </w:rPr>
        <w:t>P</w:t>
      </w:r>
      <w:r w:rsidRPr="00B73BD5">
        <w:rPr>
          <w:rFonts w:ascii="Times New Roman" w:hAnsi="Times New Roman" w:cs="Times New Roman"/>
          <w:sz w:val="24"/>
          <w:szCs w:val="32"/>
        </w:rPr>
        <w:t>rocesses</w:t>
      </w:r>
      <w:r>
        <w:rPr>
          <w:rFonts w:ascii="Times New Roman" w:hAnsi="Times New Roman" w:cs="Times New Roman"/>
          <w:sz w:val="24"/>
          <w:szCs w:val="32"/>
        </w:rPr>
        <w:t xml:space="preserve"> </w:t>
      </w:r>
      <w:r w:rsidRPr="00B73BD5">
        <w:rPr>
          <w:rFonts w:ascii="Times New Roman" w:hAnsi="Times New Roman" w:cs="Times New Roman"/>
          <w:sz w:val="24"/>
          <w:szCs w:val="32"/>
        </w:rPr>
        <w:t xml:space="preserve">particularly beneficial in brain mapping, epilepsy localization, and microvascular imaging. Additionally, the integration of Artificial Intelligence and machine learning algorithms is enabling automatic image reconstruction, motion correction, and lesion detection, reducing operator dependency and improving diagnostic accuracy. From a sustainability perspective, helium-free MRI technology is gaining traction. These systems eliminate the need for scarce and expensive liquid helium, reducing both operational risks and environmental impact. This innovation not only ensures sustainability but also extends the lifespan of MRI systems and lowers overall maintenance costs. India is playing a crucial role in this transformation. The country is now recognized as a global hub for MRI R&amp;D, with contributions ranging from software algorithm development to hardware engineering and manufacturing. Collaborative partnerships between Indian institutions and multinational corporations are accelerating the pace of innovation, making cost-effective and scalable MRI solutions accessible across emerging markets. Another hallmark of modern MRI </w:t>
      </w:r>
      <w:proofErr w:type="gramStart"/>
      <w:r w:rsidRPr="00B73BD5">
        <w:rPr>
          <w:rFonts w:ascii="Times New Roman" w:hAnsi="Times New Roman" w:cs="Times New Roman"/>
          <w:sz w:val="24"/>
          <w:szCs w:val="32"/>
        </w:rPr>
        <w:t>systems</w:t>
      </w:r>
      <w:proofErr w:type="gramEnd"/>
      <w:r w:rsidRPr="00B73BD5">
        <w:rPr>
          <w:rFonts w:ascii="Times New Roman" w:hAnsi="Times New Roman" w:cs="Times New Roman"/>
          <w:sz w:val="24"/>
          <w:szCs w:val="32"/>
        </w:rPr>
        <w:t xml:space="preserve"> is whole-body diffusion-weighted imaging (WB-DWI) and functional MRI (fMRI), which allow clinicians to track cancer metastasis or assess brain activity in real time. Moreover, silent MRI technology</w:t>
      </w:r>
      <w:r w:rsidR="00802B19">
        <w:rPr>
          <w:rFonts w:ascii="Times New Roman" w:hAnsi="Times New Roman" w:cs="Times New Roman"/>
          <w:sz w:val="24"/>
          <w:szCs w:val="32"/>
        </w:rPr>
        <w:t xml:space="preserve"> </w:t>
      </w:r>
      <w:r w:rsidRPr="00B73BD5">
        <w:rPr>
          <w:rFonts w:ascii="Times New Roman" w:hAnsi="Times New Roman" w:cs="Times New Roman"/>
          <w:sz w:val="24"/>
          <w:szCs w:val="32"/>
        </w:rPr>
        <w:t>which significantly reduces acoustic noise during scans</w:t>
      </w:r>
      <w:r w:rsidR="00802B19">
        <w:rPr>
          <w:rFonts w:ascii="Times New Roman" w:hAnsi="Times New Roman" w:cs="Times New Roman"/>
          <w:sz w:val="24"/>
          <w:szCs w:val="32"/>
        </w:rPr>
        <w:t xml:space="preserve"> </w:t>
      </w:r>
      <w:r w:rsidRPr="00B73BD5">
        <w:rPr>
          <w:rFonts w:ascii="Times New Roman" w:hAnsi="Times New Roman" w:cs="Times New Roman"/>
          <w:sz w:val="24"/>
          <w:szCs w:val="32"/>
        </w:rPr>
        <w:t xml:space="preserve">has improved patient comfort, especially in </w:t>
      </w:r>
      <w:proofErr w:type="spellStart"/>
      <w:r w:rsidRPr="00B73BD5">
        <w:rPr>
          <w:rFonts w:ascii="Times New Roman" w:hAnsi="Times New Roman" w:cs="Times New Roman"/>
          <w:sz w:val="24"/>
          <w:szCs w:val="32"/>
        </w:rPr>
        <w:t>pediatric</w:t>
      </w:r>
      <w:proofErr w:type="spellEnd"/>
      <w:r w:rsidRPr="00B73BD5">
        <w:rPr>
          <w:rFonts w:ascii="Times New Roman" w:hAnsi="Times New Roman" w:cs="Times New Roman"/>
          <w:sz w:val="24"/>
          <w:szCs w:val="32"/>
        </w:rPr>
        <w:t xml:space="preserve"> and geriatric populations. </w:t>
      </w:r>
      <w:r w:rsidR="009E276B">
        <w:rPr>
          <w:rFonts w:ascii="Times New Roman" w:hAnsi="Times New Roman" w:cs="Times New Roman"/>
          <w:sz w:val="24"/>
          <w:szCs w:val="32"/>
        </w:rPr>
        <w:t>C</w:t>
      </w:r>
      <w:r w:rsidRPr="00B73BD5">
        <w:rPr>
          <w:rFonts w:ascii="Times New Roman" w:hAnsi="Times New Roman" w:cs="Times New Roman"/>
          <w:sz w:val="24"/>
          <w:szCs w:val="32"/>
        </w:rPr>
        <w:t xml:space="preserve">ustomer-centric innovation remains central to MRI advancement. Collaborations with hospitals and diagnostic </w:t>
      </w:r>
      <w:proofErr w:type="spellStart"/>
      <w:r w:rsidRPr="00B73BD5">
        <w:rPr>
          <w:rFonts w:ascii="Times New Roman" w:hAnsi="Times New Roman" w:cs="Times New Roman"/>
          <w:sz w:val="24"/>
          <w:szCs w:val="32"/>
        </w:rPr>
        <w:t>centers</w:t>
      </w:r>
      <w:proofErr w:type="spellEnd"/>
      <w:r w:rsidRPr="00B73BD5">
        <w:rPr>
          <w:rFonts w:ascii="Times New Roman" w:hAnsi="Times New Roman" w:cs="Times New Roman"/>
          <w:sz w:val="24"/>
          <w:szCs w:val="32"/>
        </w:rPr>
        <w:t xml:space="preserve"> ensure that real-world clinical challenges</w:t>
      </w:r>
      <w:r w:rsidR="00802B19">
        <w:rPr>
          <w:rFonts w:ascii="Times New Roman" w:hAnsi="Times New Roman" w:cs="Times New Roman"/>
          <w:sz w:val="24"/>
          <w:szCs w:val="32"/>
        </w:rPr>
        <w:t xml:space="preserve"> </w:t>
      </w:r>
      <w:r w:rsidRPr="00B73BD5">
        <w:rPr>
          <w:rFonts w:ascii="Times New Roman" w:hAnsi="Times New Roman" w:cs="Times New Roman"/>
          <w:sz w:val="24"/>
          <w:szCs w:val="32"/>
        </w:rPr>
        <w:t>such as imaging obese patients or reducing scan times for critically ill individuals</w:t>
      </w:r>
      <w:r w:rsidR="00802B19">
        <w:rPr>
          <w:rFonts w:ascii="Times New Roman" w:hAnsi="Times New Roman" w:cs="Times New Roman"/>
          <w:sz w:val="24"/>
          <w:szCs w:val="32"/>
        </w:rPr>
        <w:t xml:space="preserve"> </w:t>
      </w:r>
      <w:r w:rsidRPr="00B73BD5">
        <w:rPr>
          <w:rFonts w:ascii="Times New Roman" w:hAnsi="Times New Roman" w:cs="Times New Roman"/>
          <w:sz w:val="24"/>
          <w:szCs w:val="32"/>
        </w:rPr>
        <w:t>are addressed through tailored design and workflow optimization.</w:t>
      </w:r>
    </w:p>
    <w:p w14:paraId="71FFD60B" w14:textId="33443AE5" w:rsidR="007A7C28" w:rsidRDefault="009E276B" w:rsidP="00327185">
      <w:pPr>
        <w:spacing w:line="360" w:lineRule="auto"/>
        <w:rPr>
          <w:rFonts w:ascii="Times New Roman" w:hAnsi="Times New Roman" w:cs="Times New Roman"/>
          <w:sz w:val="28"/>
          <w:szCs w:val="36"/>
        </w:rPr>
      </w:pPr>
      <w:r>
        <w:rPr>
          <w:rFonts w:ascii="Times New Roman" w:hAnsi="Times New Roman" w:cs="Times New Roman"/>
          <w:b/>
          <w:bCs/>
          <w:sz w:val="28"/>
          <w:szCs w:val="36"/>
        </w:rPr>
        <w:t>CONCLUSIONS:</w:t>
      </w:r>
    </w:p>
    <w:p w14:paraId="152D7EBD" w14:textId="674E7DB9" w:rsidR="005F1943" w:rsidRDefault="006624C5" w:rsidP="006F3DC4">
      <w:pPr>
        <w:spacing w:line="360" w:lineRule="auto"/>
        <w:ind w:firstLine="720"/>
        <w:jc w:val="both"/>
        <w:rPr>
          <w:rFonts w:ascii="Times New Roman" w:hAnsi="Times New Roman" w:cs="Times New Roman"/>
          <w:sz w:val="24"/>
          <w:szCs w:val="32"/>
        </w:rPr>
      </w:pPr>
      <w:r w:rsidRPr="006624C5">
        <w:rPr>
          <w:rFonts w:ascii="Times New Roman" w:hAnsi="Times New Roman" w:cs="Times New Roman"/>
          <w:sz w:val="24"/>
          <w:szCs w:val="32"/>
        </w:rPr>
        <w:t>MRI is a powerful, non-invasive diagnostic tool with wide clinical applications, offering excellent soft tissue contrast without radiation exposure. While generally safe, careful evaluation of implants, patient conditions, and scan frequency is essential. Advancements such as silent MRI, AI integration, and low-cost technologies are expanding accessibility. Ensuring safety protocols and equitable access, especially in resource-limited settings, is key to maximizing MRI’s global impact in modern healthcare.</w:t>
      </w:r>
    </w:p>
    <w:p w14:paraId="2B62BCCF" w14:textId="77777777" w:rsidR="005F1943" w:rsidRPr="006F3DC4" w:rsidRDefault="005F1943" w:rsidP="005F1943">
      <w:pPr>
        <w:rPr>
          <w:rFonts w:ascii="Calibri" w:eastAsia="Calibri" w:hAnsi="Calibri" w:cs="Times New Roman"/>
          <w:b/>
          <w:highlight w:val="yellow"/>
          <w:lang w:val="en-US"/>
        </w:rPr>
      </w:pPr>
      <w:bookmarkStart w:id="0" w:name="_Hlk197682619"/>
      <w:bookmarkStart w:id="1" w:name="_Hlk180402183"/>
      <w:bookmarkStart w:id="2" w:name="_Hlk183680988"/>
      <w:r w:rsidRPr="006F3DC4">
        <w:rPr>
          <w:rFonts w:ascii="Calibri" w:eastAsia="Calibri" w:hAnsi="Calibri" w:cs="Times New Roman"/>
          <w:b/>
          <w:highlight w:val="yellow"/>
          <w:lang w:val="en-US"/>
        </w:rPr>
        <w:lastRenderedPageBreak/>
        <w:t>Disclaimer (Artificial intelligence)</w:t>
      </w:r>
      <w:bookmarkStart w:id="3" w:name="_GoBack"/>
      <w:bookmarkEnd w:id="3"/>
    </w:p>
    <w:p w14:paraId="05F2214D" w14:textId="77777777" w:rsidR="005F1943" w:rsidRPr="009C5487" w:rsidRDefault="005F1943" w:rsidP="005F1943">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34F4411E" w14:textId="77777777" w:rsidR="005F1943" w:rsidRPr="009C5487" w:rsidRDefault="005F1943" w:rsidP="005F1943">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48A98BBD" w14:textId="77777777" w:rsidR="005F1943" w:rsidRPr="006624C5" w:rsidRDefault="005F1943" w:rsidP="00894848">
      <w:pPr>
        <w:spacing w:line="360" w:lineRule="auto"/>
        <w:ind w:firstLine="720"/>
        <w:jc w:val="both"/>
        <w:rPr>
          <w:rFonts w:ascii="Times New Roman" w:hAnsi="Times New Roman" w:cs="Times New Roman"/>
          <w:sz w:val="24"/>
          <w:szCs w:val="32"/>
        </w:rPr>
      </w:pPr>
    </w:p>
    <w:p w14:paraId="5FE7CB47" w14:textId="128148A8" w:rsidR="000C7817" w:rsidRPr="00E61D1C" w:rsidRDefault="000C7817" w:rsidP="00327185">
      <w:pPr>
        <w:spacing w:line="360" w:lineRule="auto"/>
        <w:rPr>
          <w:rFonts w:ascii="Times New Roman" w:hAnsi="Times New Roman" w:cs="Times New Roman"/>
          <w:sz w:val="28"/>
          <w:szCs w:val="36"/>
        </w:rPr>
      </w:pPr>
      <w:r w:rsidRPr="00327185">
        <w:rPr>
          <w:rFonts w:ascii="Times New Roman" w:hAnsi="Times New Roman" w:cs="Times New Roman"/>
          <w:sz w:val="24"/>
          <w:szCs w:val="32"/>
        </w:rPr>
        <w:t xml:space="preserve"> </w:t>
      </w:r>
      <w:r w:rsidR="00E61D1C">
        <w:rPr>
          <w:rFonts w:ascii="Times New Roman" w:hAnsi="Times New Roman" w:cs="Times New Roman"/>
          <w:b/>
          <w:bCs/>
          <w:sz w:val="28"/>
          <w:szCs w:val="36"/>
        </w:rPr>
        <w:t>REFERENCES:</w:t>
      </w:r>
    </w:p>
    <w:p w14:paraId="531E0444" w14:textId="63DAAFF1"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 xml:space="preserve">1. </w:t>
      </w:r>
      <w:r w:rsidRPr="00E61D1C">
        <w:rPr>
          <w:rFonts w:ascii="Times New Roman" w:hAnsi="Times New Roman" w:cs="Times New Roman"/>
          <w:sz w:val="24"/>
          <w:szCs w:val="32"/>
        </w:rPr>
        <w:t xml:space="preserve">Hayashi N, Watanabe Y, Masumoto T, et al. Utilization of low-field MR scanners. </w:t>
      </w:r>
      <w:proofErr w:type="spellStart"/>
      <w:r w:rsidRPr="00E61D1C">
        <w:rPr>
          <w:rFonts w:ascii="Times New Roman" w:hAnsi="Times New Roman" w:cs="Times New Roman"/>
          <w:i/>
          <w:iCs/>
          <w:sz w:val="24"/>
          <w:szCs w:val="32"/>
        </w:rPr>
        <w:t>Magn</w:t>
      </w:r>
      <w:proofErr w:type="spellEnd"/>
      <w:r w:rsidRPr="00E61D1C">
        <w:rPr>
          <w:rFonts w:ascii="Times New Roman" w:hAnsi="Times New Roman" w:cs="Times New Roman"/>
          <w:i/>
          <w:iCs/>
          <w:sz w:val="24"/>
          <w:szCs w:val="32"/>
        </w:rPr>
        <w:t xml:space="preserve"> </w:t>
      </w:r>
      <w:proofErr w:type="spellStart"/>
      <w:r w:rsidRPr="00E61D1C">
        <w:rPr>
          <w:rFonts w:ascii="Times New Roman" w:hAnsi="Times New Roman" w:cs="Times New Roman"/>
          <w:i/>
          <w:iCs/>
          <w:sz w:val="24"/>
          <w:szCs w:val="32"/>
        </w:rPr>
        <w:t>Reson</w:t>
      </w:r>
      <w:proofErr w:type="spellEnd"/>
      <w:r w:rsidRPr="00E61D1C">
        <w:rPr>
          <w:rFonts w:ascii="Times New Roman" w:hAnsi="Times New Roman" w:cs="Times New Roman"/>
          <w:i/>
          <w:iCs/>
          <w:sz w:val="24"/>
          <w:szCs w:val="32"/>
        </w:rPr>
        <w:t xml:space="preserve"> Med Sci</w:t>
      </w:r>
      <w:r w:rsidRPr="00E61D1C">
        <w:rPr>
          <w:rFonts w:ascii="Times New Roman" w:hAnsi="Times New Roman" w:cs="Times New Roman"/>
          <w:sz w:val="24"/>
          <w:szCs w:val="32"/>
        </w:rPr>
        <w:t xml:space="preserve">. </w:t>
      </w:r>
      <w:proofErr w:type="gramStart"/>
      <w:r w:rsidRPr="00E61D1C">
        <w:rPr>
          <w:rFonts w:ascii="Times New Roman" w:hAnsi="Times New Roman" w:cs="Times New Roman"/>
          <w:sz w:val="24"/>
          <w:szCs w:val="32"/>
        </w:rPr>
        <w:t>2004;3:27</w:t>
      </w:r>
      <w:proofErr w:type="gramEnd"/>
      <w:r w:rsidRPr="00E61D1C">
        <w:rPr>
          <w:rFonts w:ascii="Times New Roman" w:hAnsi="Times New Roman" w:cs="Times New Roman"/>
          <w:sz w:val="24"/>
          <w:szCs w:val="32"/>
        </w:rPr>
        <w:t>–38. doi:10.2463/mrms.3.27.</w:t>
      </w:r>
    </w:p>
    <w:p w14:paraId="41968BE1" w14:textId="28926C38"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 xml:space="preserve">2. </w:t>
      </w:r>
      <w:proofErr w:type="spellStart"/>
      <w:r w:rsidRPr="00E61D1C">
        <w:rPr>
          <w:rFonts w:ascii="Times New Roman" w:hAnsi="Times New Roman" w:cs="Times New Roman"/>
          <w:sz w:val="24"/>
          <w:szCs w:val="32"/>
        </w:rPr>
        <w:t>Atalabi</w:t>
      </w:r>
      <w:proofErr w:type="spellEnd"/>
      <w:r w:rsidRPr="00E61D1C">
        <w:rPr>
          <w:rFonts w:ascii="Times New Roman" w:hAnsi="Times New Roman" w:cs="Times New Roman"/>
          <w:sz w:val="24"/>
          <w:szCs w:val="32"/>
        </w:rPr>
        <w:t xml:space="preserve"> OM, </w:t>
      </w:r>
      <w:proofErr w:type="spellStart"/>
      <w:r w:rsidRPr="00E61D1C">
        <w:rPr>
          <w:rFonts w:ascii="Times New Roman" w:hAnsi="Times New Roman" w:cs="Times New Roman"/>
          <w:sz w:val="24"/>
          <w:szCs w:val="32"/>
        </w:rPr>
        <w:t>Lagunju</w:t>
      </w:r>
      <w:proofErr w:type="spellEnd"/>
      <w:r w:rsidRPr="00E61D1C">
        <w:rPr>
          <w:rFonts w:ascii="Times New Roman" w:hAnsi="Times New Roman" w:cs="Times New Roman"/>
          <w:sz w:val="24"/>
          <w:szCs w:val="32"/>
        </w:rPr>
        <w:t xml:space="preserve"> IA, Tongo OO, Akinyinka OO. Cranial magnetic resonance imaging findings in kwashiorkor. </w:t>
      </w:r>
      <w:r w:rsidRPr="00E61D1C">
        <w:rPr>
          <w:rFonts w:ascii="Times New Roman" w:hAnsi="Times New Roman" w:cs="Times New Roman"/>
          <w:i/>
          <w:iCs/>
          <w:sz w:val="24"/>
          <w:szCs w:val="32"/>
        </w:rPr>
        <w:t xml:space="preserve">Int J </w:t>
      </w:r>
      <w:proofErr w:type="spellStart"/>
      <w:r w:rsidRPr="00E61D1C">
        <w:rPr>
          <w:rFonts w:ascii="Times New Roman" w:hAnsi="Times New Roman" w:cs="Times New Roman"/>
          <w:i/>
          <w:iCs/>
          <w:sz w:val="24"/>
          <w:szCs w:val="32"/>
        </w:rPr>
        <w:t>Neurosci</w:t>
      </w:r>
      <w:proofErr w:type="spellEnd"/>
      <w:r w:rsidRPr="00E61D1C">
        <w:rPr>
          <w:rFonts w:ascii="Times New Roman" w:hAnsi="Times New Roman" w:cs="Times New Roman"/>
          <w:sz w:val="24"/>
          <w:szCs w:val="32"/>
        </w:rPr>
        <w:t xml:space="preserve">. </w:t>
      </w:r>
      <w:proofErr w:type="gramStart"/>
      <w:r w:rsidRPr="00E61D1C">
        <w:rPr>
          <w:rFonts w:ascii="Times New Roman" w:hAnsi="Times New Roman" w:cs="Times New Roman"/>
          <w:sz w:val="24"/>
          <w:szCs w:val="32"/>
        </w:rPr>
        <w:t>2010;120:23</w:t>
      </w:r>
      <w:proofErr w:type="gramEnd"/>
      <w:r w:rsidRPr="00E61D1C">
        <w:rPr>
          <w:rFonts w:ascii="Times New Roman" w:hAnsi="Times New Roman" w:cs="Times New Roman"/>
          <w:sz w:val="24"/>
          <w:szCs w:val="32"/>
        </w:rPr>
        <w:t>–27. doi:10.3109/00207450903315727.</w:t>
      </w:r>
    </w:p>
    <w:p w14:paraId="47811526" w14:textId="6DC2D7F1"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3.</w:t>
      </w:r>
      <w:r w:rsidRPr="00E61D1C">
        <w:rPr>
          <w:rFonts w:ascii="Times New Roman" w:hAnsi="Times New Roman" w:cs="Times New Roman"/>
          <w:sz w:val="24"/>
          <w:szCs w:val="32"/>
        </w:rPr>
        <w:t xml:space="preserve"> </w:t>
      </w:r>
      <w:proofErr w:type="spellStart"/>
      <w:r w:rsidRPr="00E61D1C">
        <w:rPr>
          <w:rFonts w:ascii="Times New Roman" w:hAnsi="Times New Roman" w:cs="Times New Roman"/>
          <w:sz w:val="24"/>
          <w:szCs w:val="32"/>
        </w:rPr>
        <w:t>Ogbole</w:t>
      </w:r>
      <w:proofErr w:type="spellEnd"/>
      <w:r w:rsidRPr="00E61D1C">
        <w:rPr>
          <w:rFonts w:ascii="Times New Roman" w:hAnsi="Times New Roman" w:cs="Times New Roman"/>
          <w:sz w:val="24"/>
          <w:szCs w:val="32"/>
        </w:rPr>
        <w:t xml:space="preserve"> GI, Adeyinka OA, Okolo CA, Ogun AO, </w:t>
      </w:r>
      <w:proofErr w:type="spellStart"/>
      <w:r w:rsidRPr="00E61D1C">
        <w:rPr>
          <w:rFonts w:ascii="Times New Roman" w:hAnsi="Times New Roman" w:cs="Times New Roman"/>
          <w:sz w:val="24"/>
          <w:szCs w:val="32"/>
        </w:rPr>
        <w:t>Atalabi</w:t>
      </w:r>
      <w:proofErr w:type="spellEnd"/>
      <w:r w:rsidRPr="00E61D1C">
        <w:rPr>
          <w:rFonts w:ascii="Times New Roman" w:hAnsi="Times New Roman" w:cs="Times New Roman"/>
          <w:sz w:val="24"/>
          <w:szCs w:val="32"/>
        </w:rPr>
        <w:t xml:space="preserve"> OM. Low field MR imaging of </w:t>
      </w:r>
      <w:proofErr w:type="spellStart"/>
      <w:r w:rsidRPr="00E61D1C">
        <w:rPr>
          <w:rFonts w:ascii="Times New Roman" w:hAnsi="Times New Roman" w:cs="Times New Roman"/>
          <w:sz w:val="24"/>
          <w:szCs w:val="32"/>
        </w:rPr>
        <w:t>sellar</w:t>
      </w:r>
      <w:proofErr w:type="spellEnd"/>
      <w:r w:rsidRPr="00E61D1C">
        <w:rPr>
          <w:rFonts w:ascii="Times New Roman" w:hAnsi="Times New Roman" w:cs="Times New Roman"/>
          <w:sz w:val="24"/>
          <w:szCs w:val="32"/>
        </w:rPr>
        <w:t xml:space="preserve"> and </w:t>
      </w:r>
      <w:proofErr w:type="spellStart"/>
      <w:r w:rsidRPr="00E61D1C">
        <w:rPr>
          <w:rFonts w:ascii="Times New Roman" w:hAnsi="Times New Roman" w:cs="Times New Roman"/>
          <w:sz w:val="24"/>
          <w:szCs w:val="32"/>
        </w:rPr>
        <w:t>parasellar</w:t>
      </w:r>
      <w:proofErr w:type="spellEnd"/>
      <w:r w:rsidRPr="00E61D1C">
        <w:rPr>
          <w:rFonts w:ascii="Times New Roman" w:hAnsi="Times New Roman" w:cs="Times New Roman"/>
          <w:sz w:val="24"/>
          <w:szCs w:val="32"/>
        </w:rPr>
        <w:t xml:space="preserve"> lesions: experience in a developing country hospital. </w:t>
      </w:r>
      <w:r w:rsidRPr="00E61D1C">
        <w:rPr>
          <w:rFonts w:ascii="Times New Roman" w:hAnsi="Times New Roman" w:cs="Times New Roman"/>
          <w:i/>
          <w:iCs/>
          <w:sz w:val="24"/>
          <w:szCs w:val="32"/>
        </w:rPr>
        <w:t xml:space="preserve">Eur J </w:t>
      </w:r>
      <w:proofErr w:type="spellStart"/>
      <w:r w:rsidRPr="00E61D1C">
        <w:rPr>
          <w:rFonts w:ascii="Times New Roman" w:hAnsi="Times New Roman" w:cs="Times New Roman"/>
          <w:i/>
          <w:iCs/>
          <w:sz w:val="24"/>
          <w:szCs w:val="32"/>
        </w:rPr>
        <w:t>Radiol</w:t>
      </w:r>
      <w:proofErr w:type="spellEnd"/>
      <w:r w:rsidRPr="00E61D1C">
        <w:rPr>
          <w:rFonts w:ascii="Times New Roman" w:hAnsi="Times New Roman" w:cs="Times New Roman"/>
          <w:sz w:val="24"/>
          <w:szCs w:val="32"/>
        </w:rPr>
        <w:t>. 2012;</w:t>
      </w:r>
      <w:proofErr w:type="gramStart"/>
      <w:r w:rsidRPr="00E61D1C">
        <w:rPr>
          <w:rFonts w:ascii="Times New Roman" w:hAnsi="Times New Roman" w:cs="Times New Roman"/>
          <w:sz w:val="24"/>
          <w:szCs w:val="32"/>
        </w:rPr>
        <w:t>81:e</w:t>
      </w:r>
      <w:proofErr w:type="gramEnd"/>
      <w:r w:rsidRPr="00E61D1C">
        <w:rPr>
          <w:rFonts w:ascii="Times New Roman" w:hAnsi="Times New Roman" w:cs="Times New Roman"/>
          <w:sz w:val="24"/>
          <w:szCs w:val="32"/>
        </w:rPr>
        <w:t xml:space="preserve">46–e50. </w:t>
      </w:r>
      <w:proofErr w:type="gramStart"/>
      <w:r w:rsidRPr="00E61D1C">
        <w:rPr>
          <w:rFonts w:ascii="Times New Roman" w:hAnsi="Times New Roman" w:cs="Times New Roman"/>
          <w:sz w:val="24"/>
          <w:szCs w:val="32"/>
        </w:rPr>
        <w:t>doi:10.1016/j.ejrad</w:t>
      </w:r>
      <w:proofErr w:type="gramEnd"/>
      <w:r w:rsidRPr="00E61D1C">
        <w:rPr>
          <w:rFonts w:ascii="Times New Roman" w:hAnsi="Times New Roman" w:cs="Times New Roman"/>
          <w:sz w:val="24"/>
          <w:szCs w:val="32"/>
        </w:rPr>
        <w:t>.2011.01.056.</w:t>
      </w:r>
    </w:p>
    <w:p w14:paraId="3E15278D" w14:textId="6287C0A0"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 xml:space="preserve">4. </w:t>
      </w:r>
      <w:proofErr w:type="spellStart"/>
      <w:r w:rsidRPr="00E61D1C">
        <w:rPr>
          <w:rFonts w:ascii="Times New Roman" w:hAnsi="Times New Roman" w:cs="Times New Roman"/>
          <w:sz w:val="24"/>
          <w:szCs w:val="32"/>
        </w:rPr>
        <w:t>Chabanova</w:t>
      </w:r>
      <w:proofErr w:type="spellEnd"/>
      <w:r w:rsidRPr="00E61D1C">
        <w:rPr>
          <w:rFonts w:ascii="Times New Roman" w:hAnsi="Times New Roman" w:cs="Times New Roman"/>
          <w:sz w:val="24"/>
          <w:szCs w:val="32"/>
        </w:rPr>
        <w:t xml:space="preserve"> E, Larsen L, Løgager VB, Møller JM, Thomsen HS. [Use of magnetic resonance imaging]. </w:t>
      </w:r>
      <w:proofErr w:type="spellStart"/>
      <w:r w:rsidRPr="00E61D1C">
        <w:rPr>
          <w:rFonts w:ascii="Times New Roman" w:hAnsi="Times New Roman" w:cs="Times New Roman"/>
          <w:i/>
          <w:iCs/>
          <w:sz w:val="24"/>
          <w:szCs w:val="32"/>
        </w:rPr>
        <w:t>Ugeskr</w:t>
      </w:r>
      <w:proofErr w:type="spellEnd"/>
      <w:r w:rsidRPr="00E61D1C">
        <w:rPr>
          <w:rFonts w:ascii="Times New Roman" w:hAnsi="Times New Roman" w:cs="Times New Roman"/>
          <w:i/>
          <w:iCs/>
          <w:sz w:val="24"/>
          <w:szCs w:val="32"/>
        </w:rPr>
        <w:t xml:space="preserve"> </w:t>
      </w:r>
      <w:proofErr w:type="spellStart"/>
      <w:r w:rsidRPr="00E61D1C">
        <w:rPr>
          <w:rFonts w:ascii="Times New Roman" w:hAnsi="Times New Roman" w:cs="Times New Roman"/>
          <w:i/>
          <w:iCs/>
          <w:sz w:val="24"/>
          <w:szCs w:val="32"/>
        </w:rPr>
        <w:t>Laeger</w:t>
      </w:r>
      <w:proofErr w:type="spellEnd"/>
      <w:r w:rsidRPr="00E61D1C">
        <w:rPr>
          <w:rFonts w:ascii="Times New Roman" w:hAnsi="Times New Roman" w:cs="Times New Roman"/>
          <w:sz w:val="24"/>
          <w:szCs w:val="32"/>
        </w:rPr>
        <w:t xml:space="preserve">. 2014;176(11):50–54. Available from: </w:t>
      </w:r>
      <w:hyperlink r:id="rId7" w:tgtFrame="_new" w:history="1">
        <w:r w:rsidRPr="00E61D1C">
          <w:rPr>
            <w:rStyle w:val="Hyperlink"/>
            <w:rFonts w:ascii="Times New Roman" w:hAnsi="Times New Roman" w:cs="Times New Roman"/>
            <w:sz w:val="24"/>
            <w:szCs w:val="32"/>
          </w:rPr>
          <w:t>https://pubmed.ncbi.nlm.nih.gov/24629608/</w:t>
        </w:r>
      </w:hyperlink>
    </w:p>
    <w:p w14:paraId="4C9B1068" w14:textId="48A6C973"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 xml:space="preserve">5. </w:t>
      </w:r>
      <w:r w:rsidRPr="00E61D1C">
        <w:rPr>
          <w:rFonts w:ascii="Times New Roman" w:hAnsi="Times New Roman" w:cs="Times New Roman"/>
          <w:sz w:val="24"/>
          <w:szCs w:val="32"/>
        </w:rPr>
        <w:t xml:space="preserve">Henriquez-Camacho C, Losa J, Miranda JJ, Cheyne NE. Addressing healthy aging populations in developing countries: unlocking the opportunity of eHealth and mHealth. </w:t>
      </w:r>
      <w:proofErr w:type="spellStart"/>
      <w:r w:rsidRPr="00E61D1C">
        <w:rPr>
          <w:rFonts w:ascii="Times New Roman" w:hAnsi="Times New Roman" w:cs="Times New Roman"/>
          <w:i/>
          <w:iCs/>
          <w:sz w:val="24"/>
          <w:szCs w:val="32"/>
        </w:rPr>
        <w:t>Emerg</w:t>
      </w:r>
      <w:proofErr w:type="spellEnd"/>
      <w:r w:rsidRPr="00E61D1C">
        <w:rPr>
          <w:rFonts w:ascii="Times New Roman" w:hAnsi="Times New Roman" w:cs="Times New Roman"/>
          <w:i/>
          <w:iCs/>
          <w:sz w:val="24"/>
          <w:szCs w:val="32"/>
        </w:rPr>
        <w:t xml:space="preserve"> Themes </w:t>
      </w:r>
      <w:proofErr w:type="spellStart"/>
      <w:r w:rsidRPr="00E61D1C">
        <w:rPr>
          <w:rFonts w:ascii="Times New Roman" w:hAnsi="Times New Roman" w:cs="Times New Roman"/>
          <w:i/>
          <w:iCs/>
          <w:sz w:val="24"/>
          <w:szCs w:val="32"/>
        </w:rPr>
        <w:t>Epidemiol</w:t>
      </w:r>
      <w:proofErr w:type="spellEnd"/>
      <w:r w:rsidRPr="00E61D1C">
        <w:rPr>
          <w:rFonts w:ascii="Times New Roman" w:hAnsi="Times New Roman" w:cs="Times New Roman"/>
          <w:sz w:val="24"/>
          <w:szCs w:val="32"/>
        </w:rPr>
        <w:t xml:space="preserve">. </w:t>
      </w:r>
      <w:proofErr w:type="gramStart"/>
      <w:r w:rsidRPr="00E61D1C">
        <w:rPr>
          <w:rFonts w:ascii="Times New Roman" w:hAnsi="Times New Roman" w:cs="Times New Roman"/>
          <w:sz w:val="24"/>
          <w:szCs w:val="32"/>
        </w:rPr>
        <w:t>2014;11:136</w:t>
      </w:r>
      <w:proofErr w:type="gramEnd"/>
      <w:r w:rsidRPr="00E61D1C">
        <w:rPr>
          <w:rFonts w:ascii="Times New Roman" w:hAnsi="Times New Roman" w:cs="Times New Roman"/>
          <w:sz w:val="24"/>
          <w:szCs w:val="32"/>
        </w:rPr>
        <w:t>. doi:10.1186/s12982-014-0021-4.</w:t>
      </w:r>
    </w:p>
    <w:p w14:paraId="73D14ADB" w14:textId="0E9A8751"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 xml:space="preserve">6. </w:t>
      </w:r>
      <w:r w:rsidRPr="00E61D1C">
        <w:rPr>
          <w:rFonts w:ascii="Times New Roman" w:hAnsi="Times New Roman" w:cs="Times New Roman"/>
          <w:sz w:val="24"/>
          <w:szCs w:val="32"/>
        </w:rPr>
        <w:t xml:space="preserve">Palafox B, McKee M, </w:t>
      </w:r>
      <w:proofErr w:type="spellStart"/>
      <w:r w:rsidRPr="00E61D1C">
        <w:rPr>
          <w:rFonts w:ascii="Times New Roman" w:hAnsi="Times New Roman" w:cs="Times New Roman"/>
          <w:sz w:val="24"/>
          <w:szCs w:val="32"/>
        </w:rPr>
        <w:t>Balabanova</w:t>
      </w:r>
      <w:proofErr w:type="spellEnd"/>
      <w:r w:rsidRPr="00E61D1C">
        <w:rPr>
          <w:rFonts w:ascii="Times New Roman" w:hAnsi="Times New Roman" w:cs="Times New Roman"/>
          <w:sz w:val="24"/>
          <w:szCs w:val="32"/>
        </w:rPr>
        <w:t xml:space="preserve"> D, et al. Wealth and cardiovascular health: a cross-sectional study of wealth-related inequalities in the awareness, treatment and control of hypertension. </w:t>
      </w:r>
      <w:r w:rsidRPr="00E61D1C">
        <w:rPr>
          <w:rFonts w:ascii="Times New Roman" w:hAnsi="Times New Roman" w:cs="Times New Roman"/>
          <w:i/>
          <w:iCs/>
          <w:sz w:val="24"/>
          <w:szCs w:val="32"/>
        </w:rPr>
        <w:t>Int J Equity Health</w:t>
      </w:r>
      <w:r w:rsidRPr="00E61D1C">
        <w:rPr>
          <w:rFonts w:ascii="Times New Roman" w:hAnsi="Times New Roman" w:cs="Times New Roman"/>
          <w:sz w:val="24"/>
          <w:szCs w:val="32"/>
        </w:rPr>
        <w:t xml:space="preserve">. </w:t>
      </w:r>
      <w:proofErr w:type="gramStart"/>
      <w:r w:rsidRPr="00E61D1C">
        <w:rPr>
          <w:rFonts w:ascii="Times New Roman" w:hAnsi="Times New Roman" w:cs="Times New Roman"/>
          <w:sz w:val="24"/>
          <w:szCs w:val="32"/>
        </w:rPr>
        <w:t>2016;15:199</w:t>
      </w:r>
      <w:proofErr w:type="gramEnd"/>
      <w:r w:rsidRPr="00E61D1C">
        <w:rPr>
          <w:rFonts w:ascii="Times New Roman" w:hAnsi="Times New Roman" w:cs="Times New Roman"/>
          <w:sz w:val="24"/>
          <w:szCs w:val="32"/>
        </w:rPr>
        <w:t>. doi:10.1186/s12939-016-0478-6.</w:t>
      </w:r>
    </w:p>
    <w:p w14:paraId="3F31B509" w14:textId="4AF782C5"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7.</w:t>
      </w:r>
      <w:r w:rsidRPr="00E61D1C">
        <w:rPr>
          <w:rFonts w:ascii="Times New Roman" w:hAnsi="Times New Roman" w:cs="Times New Roman"/>
          <w:sz w:val="24"/>
          <w:szCs w:val="32"/>
        </w:rPr>
        <w:t xml:space="preserve"> World Health Organization. Rapid communication on systematic screening for tuberculosis. Geneva: WHO; 2020.</w:t>
      </w:r>
    </w:p>
    <w:p w14:paraId="70FAEF4F" w14:textId="62AE120E"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8.</w:t>
      </w:r>
      <w:r w:rsidRPr="00E61D1C">
        <w:rPr>
          <w:rFonts w:ascii="Times New Roman" w:hAnsi="Times New Roman" w:cs="Times New Roman"/>
          <w:sz w:val="24"/>
          <w:szCs w:val="32"/>
        </w:rPr>
        <w:t xml:space="preserve"> Kanal E, Barkovich AJ, Bell C, et al. ACR guidance document on MR safe practices: 2013. </w:t>
      </w:r>
      <w:r w:rsidRPr="00E61D1C">
        <w:rPr>
          <w:rFonts w:ascii="Times New Roman" w:hAnsi="Times New Roman" w:cs="Times New Roman"/>
          <w:i/>
          <w:iCs/>
          <w:sz w:val="24"/>
          <w:szCs w:val="32"/>
        </w:rPr>
        <w:t xml:space="preserve">J </w:t>
      </w:r>
      <w:proofErr w:type="spellStart"/>
      <w:r w:rsidRPr="00E61D1C">
        <w:rPr>
          <w:rFonts w:ascii="Times New Roman" w:hAnsi="Times New Roman" w:cs="Times New Roman"/>
          <w:i/>
          <w:iCs/>
          <w:sz w:val="24"/>
          <w:szCs w:val="32"/>
        </w:rPr>
        <w:t>Magn</w:t>
      </w:r>
      <w:proofErr w:type="spellEnd"/>
      <w:r w:rsidRPr="00E61D1C">
        <w:rPr>
          <w:rFonts w:ascii="Times New Roman" w:hAnsi="Times New Roman" w:cs="Times New Roman"/>
          <w:i/>
          <w:iCs/>
          <w:sz w:val="24"/>
          <w:szCs w:val="32"/>
        </w:rPr>
        <w:t xml:space="preserve"> </w:t>
      </w:r>
      <w:proofErr w:type="spellStart"/>
      <w:r w:rsidRPr="00E61D1C">
        <w:rPr>
          <w:rFonts w:ascii="Times New Roman" w:hAnsi="Times New Roman" w:cs="Times New Roman"/>
          <w:i/>
          <w:iCs/>
          <w:sz w:val="24"/>
          <w:szCs w:val="32"/>
        </w:rPr>
        <w:t>Reson</w:t>
      </w:r>
      <w:proofErr w:type="spellEnd"/>
      <w:r w:rsidRPr="00E61D1C">
        <w:rPr>
          <w:rFonts w:ascii="Times New Roman" w:hAnsi="Times New Roman" w:cs="Times New Roman"/>
          <w:i/>
          <w:iCs/>
          <w:sz w:val="24"/>
          <w:szCs w:val="32"/>
        </w:rPr>
        <w:t xml:space="preserve"> Imaging</w:t>
      </w:r>
      <w:r w:rsidRPr="00E61D1C">
        <w:rPr>
          <w:rFonts w:ascii="Times New Roman" w:hAnsi="Times New Roman" w:cs="Times New Roman"/>
          <w:sz w:val="24"/>
          <w:szCs w:val="32"/>
        </w:rPr>
        <w:t>. 2013;37(3):501–530.</w:t>
      </w:r>
    </w:p>
    <w:p w14:paraId="65BBB01E" w14:textId="27CC4634"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9.</w:t>
      </w:r>
      <w:r w:rsidRPr="00E61D1C">
        <w:rPr>
          <w:rFonts w:ascii="Times New Roman" w:hAnsi="Times New Roman" w:cs="Times New Roman"/>
          <w:sz w:val="24"/>
          <w:szCs w:val="32"/>
        </w:rPr>
        <w:t xml:space="preserve"> Runge VM. Safety of magnetic resonance contrast media. </w:t>
      </w:r>
      <w:r w:rsidRPr="00E61D1C">
        <w:rPr>
          <w:rFonts w:ascii="Times New Roman" w:hAnsi="Times New Roman" w:cs="Times New Roman"/>
          <w:i/>
          <w:iCs/>
          <w:sz w:val="24"/>
          <w:szCs w:val="32"/>
        </w:rPr>
        <w:t xml:space="preserve">Top </w:t>
      </w:r>
      <w:proofErr w:type="spellStart"/>
      <w:r w:rsidRPr="00E61D1C">
        <w:rPr>
          <w:rFonts w:ascii="Times New Roman" w:hAnsi="Times New Roman" w:cs="Times New Roman"/>
          <w:i/>
          <w:iCs/>
          <w:sz w:val="24"/>
          <w:szCs w:val="32"/>
        </w:rPr>
        <w:t>Magn</w:t>
      </w:r>
      <w:proofErr w:type="spellEnd"/>
      <w:r w:rsidRPr="00E61D1C">
        <w:rPr>
          <w:rFonts w:ascii="Times New Roman" w:hAnsi="Times New Roman" w:cs="Times New Roman"/>
          <w:i/>
          <w:iCs/>
          <w:sz w:val="24"/>
          <w:szCs w:val="32"/>
        </w:rPr>
        <w:t xml:space="preserve"> </w:t>
      </w:r>
      <w:proofErr w:type="spellStart"/>
      <w:r w:rsidRPr="00E61D1C">
        <w:rPr>
          <w:rFonts w:ascii="Times New Roman" w:hAnsi="Times New Roman" w:cs="Times New Roman"/>
          <w:i/>
          <w:iCs/>
          <w:sz w:val="24"/>
          <w:szCs w:val="32"/>
        </w:rPr>
        <w:t>Reson</w:t>
      </w:r>
      <w:proofErr w:type="spellEnd"/>
      <w:r w:rsidRPr="00E61D1C">
        <w:rPr>
          <w:rFonts w:ascii="Times New Roman" w:hAnsi="Times New Roman" w:cs="Times New Roman"/>
          <w:i/>
          <w:iCs/>
          <w:sz w:val="24"/>
          <w:szCs w:val="32"/>
        </w:rPr>
        <w:t xml:space="preserve"> Imaging</w:t>
      </w:r>
      <w:r w:rsidRPr="00E61D1C">
        <w:rPr>
          <w:rFonts w:ascii="Times New Roman" w:hAnsi="Times New Roman" w:cs="Times New Roman"/>
          <w:sz w:val="24"/>
          <w:szCs w:val="32"/>
        </w:rPr>
        <w:t>. 2001;12(4):309–314.</w:t>
      </w:r>
    </w:p>
    <w:p w14:paraId="6C606A01" w14:textId="14DE1B5C"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10.</w:t>
      </w:r>
      <w:r w:rsidRPr="00E61D1C">
        <w:rPr>
          <w:rFonts w:ascii="Times New Roman" w:hAnsi="Times New Roman" w:cs="Times New Roman"/>
          <w:sz w:val="24"/>
          <w:szCs w:val="32"/>
        </w:rPr>
        <w:t xml:space="preserve"> World Health Organization. Tuberculosis diagnostics and imaging guidelines. Geneva: WHO; 2020.</w:t>
      </w:r>
    </w:p>
    <w:p w14:paraId="49CF92E9" w14:textId="243EB623"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11.</w:t>
      </w:r>
      <w:r w:rsidRPr="00E61D1C">
        <w:rPr>
          <w:rFonts w:ascii="Times New Roman" w:hAnsi="Times New Roman" w:cs="Times New Roman"/>
          <w:sz w:val="24"/>
          <w:szCs w:val="32"/>
        </w:rPr>
        <w:t xml:space="preserve"> Atun R, Silva S, Ncube BM. Strengthening imaging and diagnostic capacity in LMICs: imperative for universal health coverage. </w:t>
      </w:r>
      <w:r w:rsidRPr="00E61D1C">
        <w:rPr>
          <w:rFonts w:ascii="Times New Roman" w:hAnsi="Times New Roman" w:cs="Times New Roman"/>
          <w:i/>
          <w:iCs/>
          <w:sz w:val="24"/>
          <w:szCs w:val="32"/>
        </w:rPr>
        <w:t>Lancet Glob Health</w:t>
      </w:r>
      <w:r w:rsidRPr="00E61D1C">
        <w:rPr>
          <w:rFonts w:ascii="Times New Roman" w:hAnsi="Times New Roman" w:cs="Times New Roman"/>
          <w:sz w:val="24"/>
          <w:szCs w:val="32"/>
        </w:rPr>
        <w:t>. 2020;8(5</w:t>
      </w:r>
      <w:proofErr w:type="gramStart"/>
      <w:r w:rsidRPr="00E61D1C">
        <w:rPr>
          <w:rFonts w:ascii="Times New Roman" w:hAnsi="Times New Roman" w:cs="Times New Roman"/>
          <w:sz w:val="24"/>
          <w:szCs w:val="32"/>
        </w:rPr>
        <w:t>):e</w:t>
      </w:r>
      <w:proofErr w:type="gramEnd"/>
      <w:r w:rsidRPr="00E61D1C">
        <w:rPr>
          <w:rFonts w:ascii="Times New Roman" w:hAnsi="Times New Roman" w:cs="Times New Roman"/>
          <w:sz w:val="24"/>
          <w:szCs w:val="32"/>
        </w:rPr>
        <w:t>638–e639.</w:t>
      </w:r>
    </w:p>
    <w:p w14:paraId="3B43D9E0" w14:textId="6BA44DCF"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lastRenderedPageBreak/>
        <w:t xml:space="preserve">12. </w:t>
      </w:r>
      <w:proofErr w:type="spellStart"/>
      <w:r w:rsidRPr="00E61D1C">
        <w:rPr>
          <w:rFonts w:ascii="Times New Roman" w:hAnsi="Times New Roman" w:cs="Times New Roman"/>
          <w:sz w:val="24"/>
          <w:szCs w:val="32"/>
        </w:rPr>
        <w:t>Shellock</w:t>
      </w:r>
      <w:proofErr w:type="spellEnd"/>
      <w:r w:rsidRPr="00E61D1C">
        <w:rPr>
          <w:rFonts w:ascii="Times New Roman" w:hAnsi="Times New Roman" w:cs="Times New Roman"/>
          <w:sz w:val="24"/>
          <w:szCs w:val="32"/>
        </w:rPr>
        <w:t xml:space="preserve"> FG, </w:t>
      </w:r>
      <w:proofErr w:type="spellStart"/>
      <w:r w:rsidRPr="00E61D1C">
        <w:rPr>
          <w:rFonts w:ascii="Times New Roman" w:hAnsi="Times New Roman" w:cs="Times New Roman"/>
          <w:sz w:val="24"/>
          <w:szCs w:val="32"/>
        </w:rPr>
        <w:t>Crues</w:t>
      </w:r>
      <w:proofErr w:type="spellEnd"/>
      <w:r w:rsidRPr="00E61D1C">
        <w:rPr>
          <w:rFonts w:ascii="Times New Roman" w:hAnsi="Times New Roman" w:cs="Times New Roman"/>
          <w:sz w:val="24"/>
          <w:szCs w:val="32"/>
        </w:rPr>
        <w:t xml:space="preserve"> JV. MR procedures: biologic effects, safety, and patient care. </w:t>
      </w:r>
      <w:r w:rsidRPr="00E61D1C">
        <w:rPr>
          <w:rFonts w:ascii="Times New Roman" w:hAnsi="Times New Roman" w:cs="Times New Roman"/>
          <w:i/>
          <w:iCs/>
          <w:sz w:val="24"/>
          <w:szCs w:val="32"/>
        </w:rPr>
        <w:t>Radiology</w:t>
      </w:r>
      <w:r w:rsidRPr="00E61D1C">
        <w:rPr>
          <w:rFonts w:ascii="Times New Roman" w:hAnsi="Times New Roman" w:cs="Times New Roman"/>
          <w:sz w:val="24"/>
          <w:szCs w:val="32"/>
        </w:rPr>
        <w:t>. 2004;232(3):635–652.</w:t>
      </w:r>
    </w:p>
    <w:p w14:paraId="259C096E" w14:textId="37BC9635" w:rsid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13.</w:t>
      </w:r>
      <w:r w:rsidRPr="00E61D1C">
        <w:rPr>
          <w:rFonts w:ascii="Times New Roman" w:hAnsi="Times New Roman" w:cs="Times New Roman"/>
          <w:sz w:val="24"/>
          <w:szCs w:val="32"/>
        </w:rPr>
        <w:t xml:space="preserve"> </w:t>
      </w:r>
      <w:proofErr w:type="spellStart"/>
      <w:r w:rsidRPr="00E61D1C">
        <w:rPr>
          <w:rFonts w:ascii="Times New Roman" w:hAnsi="Times New Roman" w:cs="Times New Roman"/>
          <w:sz w:val="24"/>
          <w:szCs w:val="32"/>
        </w:rPr>
        <w:t>Grobner</w:t>
      </w:r>
      <w:proofErr w:type="spellEnd"/>
      <w:r w:rsidRPr="00E61D1C">
        <w:rPr>
          <w:rFonts w:ascii="Times New Roman" w:hAnsi="Times New Roman" w:cs="Times New Roman"/>
          <w:sz w:val="24"/>
          <w:szCs w:val="32"/>
        </w:rPr>
        <w:t xml:space="preserve"> T. Gadolinium</w:t>
      </w:r>
      <w:r w:rsidR="00802B19">
        <w:rPr>
          <w:rFonts w:ascii="Times New Roman" w:hAnsi="Times New Roman" w:cs="Times New Roman"/>
          <w:sz w:val="24"/>
          <w:szCs w:val="32"/>
        </w:rPr>
        <w:t xml:space="preserve"> </w:t>
      </w:r>
      <w:r w:rsidRPr="00E61D1C">
        <w:rPr>
          <w:rFonts w:ascii="Times New Roman" w:hAnsi="Times New Roman" w:cs="Times New Roman"/>
          <w:sz w:val="24"/>
          <w:szCs w:val="32"/>
        </w:rPr>
        <w:t xml:space="preserve">a specific trigger for the development of nephrogenic fibrosing dermopathy and nephrogenic systemic fibrosis? </w:t>
      </w:r>
      <w:r w:rsidRPr="00E61D1C">
        <w:rPr>
          <w:rFonts w:ascii="Times New Roman" w:hAnsi="Times New Roman" w:cs="Times New Roman"/>
          <w:i/>
          <w:iCs/>
          <w:sz w:val="24"/>
          <w:szCs w:val="32"/>
        </w:rPr>
        <w:t>Nephrol Dial Transplant</w:t>
      </w:r>
      <w:r w:rsidRPr="00E61D1C">
        <w:rPr>
          <w:rFonts w:ascii="Times New Roman" w:hAnsi="Times New Roman" w:cs="Times New Roman"/>
          <w:sz w:val="24"/>
          <w:szCs w:val="32"/>
        </w:rPr>
        <w:t>. 2006;21(4):1104–1108.</w:t>
      </w:r>
    </w:p>
    <w:p w14:paraId="61D6179D" w14:textId="435EAD72"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 xml:space="preserve">14. </w:t>
      </w:r>
      <w:r w:rsidRPr="00E61D1C">
        <w:rPr>
          <w:rFonts w:ascii="Times New Roman" w:hAnsi="Times New Roman" w:cs="Times New Roman"/>
          <w:sz w:val="24"/>
          <w:szCs w:val="32"/>
        </w:rPr>
        <w:t xml:space="preserve">Kanda T, Ishii K, Kawaguchi H, et al. High signal intensity in the dentate nucleus and globus pallidus on unenhanced T1-weighted MR images: relationship with cumulative dose of a gadolinium-based contrast material. </w:t>
      </w:r>
      <w:r w:rsidRPr="00E61D1C">
        <w:rPr>
          <w:rFonts w:ascii="Times New Roman" w:hAnsi="Times New Roman" w:cs="Times New Roman"/>
          <w:i/>
          <w:iCs/>
          <w:sz w:val="24"/>
          <w:szCs w:val="32"/>
        </w:rPr>
        <w:t>Radiology</w:t>
      </w:r>
      <w:r w:rsidRPr="00E61D1C">
        <w:rPr>
          <w:rFonts w:ascii="Times New Roman" w:hAnsi="Times New Roman" w:cs="Times New Roman"/>
          <w:sz w:val="24"/>
          <w:szCs w:val="32"/>
        </w:rPr>
        <w:t>. 2014;270(3):834–841.</w:t>
      </w:r>
    </w:p>
    <w:p w14:paraId="6D54C2D7" w14:textId="444E597C"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 xml:space="preserve">15. </w:t>
      </w:r>
      <w:r w:rsidRPr="00E61D1C">
        <w:rPr>
          <w:rFonts w:ascii="Times New Roman" w:hAnsi="Times New Roman" w:cs="Times New Roman"/>
          <w:sz w:val="24"/>
          <w:szCs w:val="32"/>
        </w:rPr>
        <w:t xml:space="preserve">Nazarian S, </w:t>
      </w:r>
      <w:proofErr w:type="spellStart"/>
      <w:r w:rsidRPr="00E61D1C">
        <w:rPr>
          <w:rFonts w:ascii="Times New Roman" w:hAnsi="Times New Roman" w:cs="Times New Roman"/>
          <w:sz w:val="24"/>
          <w:szCs w:val="32"/>
        </w:rPr>
        <w:t>Hansford</w:t>
      </w:r>
      <w:proofErr w:type="spellEnd"/>
      <w:r w:rsidRPr="00E61D1C">
        <w:rPr>
          <w:rFonts w:ascii="Times New Roman" w:hAnsi="Times New Roman" w:cs="Times New Roman"/>
          <w:sz w:val="24"/>
          <w:szCs w:val="32"/>
        </w:rPr>
        <w:t xml:space="preserve"> R, </w:t>
      </w:r>
      <w:proofErr w:type="spellStart"/>
      <w:r w:rsidRPr="00E61D1C">
        <w:rPr>
          <w:rFonts w:ascii="Times New Roman" w:hAnsi="Times New Roman" w:cs="Times New Roman"/>
          <w:sz w:val="24"/>
          <w:szCs w:val="32"/>
        </w:rPr>
        <w:t>Rahsepar</w:t>
      </w:r>
      <w:proofErr w:type="spellEnd"/>
      <w:r w:rsidRPr="00E61D1C">
        <w:rPr>
          <w:rFonts w:ascii="Times New Roman" w:hAnsi="Times New Roman" w:cs="Times New Roman"/>
          <w:sz w:val="24"/>
          <w:szCs w:val="32"/>
        </w:rPr>
        <w:t xml:space="preserve"> AA, et al. Safety of magnetic resonance imaging in patients with cardiac devices. </w:t>
      </w:r>
      <w:r w:rsidRPr="00E61D1C">
        <w:rPr>
          <w:rFonts w:ascii="Times New Roman" w:hAnsi="Times New Roman" w:cs="Times New Roman"/>
          <w:i/>
          <w:iCs/>
          <w:sz w:val="24"/>
          <w:szCs w:val="32"/>
        </w:rPr>
        <w:t>N Engl J Med</w:t>
      </w:r>
      <w:r w:rsidRPr="00E61D1C">
        <w:rPr>
          <w:rFonts w:ascii="Times New Roman" w:hAnsi="Times New Roman" w:cs="Times New Roman"/>
          <w:sz w:val="24"/>
          <w:szCs w:val="32"/>
        </w:rPr>
        <w:t>. 2017;377(26):2555–2564.</w:t>
      </w:r>
    </w:p>
    <w:p w14:paraId="67C3A604" w14:textId="057B025A"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16.</w:t>
      </w:r>
      <w:r w:rsidRPr="00E61D1C">
        <w:rPr>
          <w:rFonts w:ascii="Times New Roman" w:hAnsi="Times New Roman" w:cs="Times New Roman"/>
          <w:sz w:val="24"/>
          <w:szCs w:val="32"/>
        </w:rPr>
        <w:t xml:space="preserve"> MRI Chandigarh. How many times can MRI be done? [Internet]. Available from: </w:t>
      </w:r>
      <w:hyperlink r:id="rId8" w:tgtFrame="_new" w:history="1">
        <w:r w:rsidRPr="00E61D1C">
          <w:rPr>
            <w:rStyle w:val="Hyperlink"/>
            <w:rFonts w:ascii="Times New Roman" w:hAnsi="Times New Roman" w:cs="Times New Roman"/>
            <w:sz w:val="24"/>
            <w:szCs w:val="32"/>
          </w:rPr>
          <w:t>https://mrichandigarh.com/how-many-times-can-mri-be-done/</w:t>
        </w:r>
      </w:hyperlink>
    </w:p>
    <w:p w14:paraId="57C4E7A8" w14:textId="53646D81"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17.</w:t>
      </w:r>
      <w:r w:rsidRPr="00E61D1C">
        <w:rPr>
          <w:rFonts w:ascii="Times New Roman" w:hAnsi="Times New Roman" w:cs="Times New Roman"/>
          <w:sz w:val="24"/>
          <w:szCs w:val="32"/>
        </w:rPr>
        <w:t xml:space="preserve"> Kanal E, Barkovich AJ, Bell C, et al. ACR guidance document on MR safe practices: 2013. </w:t>
      </w:r>
      <w:r w:rsidRPr="00E61D1C">
        <w:rPr>
          <w:rFonts w:ascii="Times New Roman" w:hAnsi="Times New Roman" w:cs="Times New Roman"/>
          <w:i/>
          <w:iCs/>
          <w:sz w:val="24"/>
          <w:szCs w:val="32"/>
        </w:rPr>
        <w:t xml:space="preserve">J </w:t>
      </w:r>
      <w:proofErr w:type="spellStart"/>
      <w:r w:rsidRPr="00E61D1C">
        <w:rPr>
          <w:rFonts w:ascii="Times New Roman" w:hAnsi="Times New Roman" w:cs="Times New Roman"/>
          <w:i/>
          <w:iCs/>
          <w:sz w:val="24"/>
          <w:szCs w:val="32"/>
        </w:rPr>
        <w:t>Magn</w:t>
      </w:r>
      <w:proofErr w:type="spellEnd"/>
      <w:r w:rsidRPr="00E61D1C">
        <w:rPr>
          <w:rFonts w:ascii="Times New Roman" w:hAnsi="Times New Roman" w:cs="Times New Roman"/>
          <w:i/>
          <w:iCs/>
          <w:sz w:val="24"/>
          <w:szCs w:val="32"/>
        </w:rPr>
        <w:t xml:space="preserve"> </w:t>
      </w:r>
      <w:proofErr w:type="spellStart"/>
      <w:r w:rsidRPr="00E61D1C">
        <w:rPr>
          <w:rFonts w:ascii="Times New Roman" w:hAnsi="Times New Roman" w:cs="Times New Roman"/>
          <w:i/>
          <w:iCs/>
          <w:sz w:val="24"/>
          <w:szCs w:val="32"/>
        </w:rPr>
        <w:t>Reson</w:t>
      </w:r>
      <w:proofErr w:type="spellEnd"/>
      <w:r w:rsidRPr="00E61D1C">
        <w:rPr>
          <w:rFonts w:ascii="Times New Roman" w:hAnsi="Times New Roman" w:cs="Times New Roman"/>
          <w:i/>
          <w:iCs/>
          <w:sz w:val="24"/>
          <w:szCs w:val="32"/>
        </w:rPr>
        <w:t xml:space="preserve"> Imaging</w:t>
      </w:r>
      <w:r w:rsidRPr="00E61D1C">
        <w:rPr>
          <w:rFonts w:ascii="Times New Roman" w:hAnsi="Times New Roman" w:cs="Times New Roman"/>
          <w:sz w:val="24"/>
          <w:szCs w:val="32"/>
        </w:rPr>
        <w:t>. 2013;37(3):501–530.</w:t>
      </w:r>
    </w:p>
    <w:p w14:paraId="37F7E9B4" w14:textId="6DA74560"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 xml:space="preserve">18. </w:t>
      </w:r>
      <w:proofErr w:type="spellStart"/>
      <w:r w:rsidRPr="00E61D1C">
        <w:rPr>
          <w:rFonts w:ascii="Times New Roman" w:hAnsi="Times New Roman" w:cs="Times New Roman"/>
          <w:sz w:val="24"/>
          <w:szCs w:val="32"/>
        </w:rPr>
        <w:t>Grobner</w:t>
      </w:r>
      <w:proofErr w:type="spellEnd"/>
      <w:r w:rsidRPr="00E61D1C">
        <w:rPr>
          <w:rFonts w:ascii="Times New Roman" w:hAnsi="Times New Roman" w:cs="Times New Roman"/>
          <w:sz w:val="24"/>
          <w:szCs w:val="32"/>
        </w:rPr>
        <w:t xml:space="preserve"> T. Gadolinium</w:t>
      </w:r>
      <w:r w:rsidR="00802B19">
        <w:rPr>
          <w:rFonts w:ascii="Times New Roman" w:hAnsi="Times New Roman" w:cs="Times New Roman"/>
          <w:sz w:val="24"/>
          <w:szCs w:val="32"/>
        </w:rPr>
        <w:t xml:space="preserve"> </w:t>
      </w:r>
      <w:r w:rsidRPr="00E61D1C">
        <w:rPr>
          <w:rFonts w:ascii="Times New Roman" w:hAnsi="Times New Roman" w:cs="Times New Roman"/>
          <w:sz w:val="24"/>
          <w:szCs w:val="32"/>
        </w:rPr>
        <w:t xml:space="preserve">a specific trigger for the development of nephrogenic systemic fibrosis? </w:t>
      </w:r>
      <w:r w:rsidRPr="00E61D1C">
        <w:rPr>
          <w:rFonts w:ascii="Times New Roman" w:hAnsi="Times New Roman" w:cs="Times New Roman"/>
          <w:i/>
          <w:iCs/>
          <w:sz w:val="24"/>
          <w:szCs w:val="32"/>
        </w:rPr>
        <w:t>Nephrol Dial Transplant</w:t>
      </w:r>
      <w:r w:rsidRPr="00E61D1C">
        <w:rPr>
          <w:rFonts w:ascii="Times New Roman" w:hAnsi="Times New Roman" w:cs="Times New Roman"/>
          <w:sz w:val="24"/>
          <w:szCs w:val="32"/>
        </w:rPr>
        <w:t>. 2006;21(4):1104–1108.</w:t>
      </w:r>
    </w:p>
    <w:p w14:paraId="3CCD77C8" w14:textId="7A987260"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19.</w:t>
      </w:r>
      <w:r w:rsidRPr="00E61D1C">
        <w:rPr>
          <w:rFonts w:ascii="Times New Roman" w:hAnsi="Times New Roman" w:cs="Times New Roman"/>
          <w:sz w:val="24"/>
          <w:szCs w:val="32"/>
        </w:rPr>
        <w:t xml:space="preserve"> Kanda T, </w:t>
      </w:r>
      <w:proofErr w:type="spellStart"/>
      <w:r w:rsidRPr="00E61D1C">
        <w:rPr>
          <w:rFonts w:ascii="Times New Roman" w:hAnsi="Times New Roman" w:cs="Times New Roman"/>
          <w:sz w:val="24"/>
          <w:szCs w:val="32"/>
        </w:rPr>
        <w:t>Fukusato</w:t>
      </w:r>
      <w:proofErr w:type="spellEnd"/>
      <w:r w:rsidRPr="00E61D1C">
        <w:rPr>
          <w:rFonts w:ascii="Times New Roman" w:hAnsi="Times New Roman" w:cs="Times New Roman"/>
          <w:sz w:val="24"/>
          <w:szCs w:val="32"/>
        </w:rPr>
        <w:t xml:space="preserve"> T, Matsuda M, et al. Gadolinium-based contrast agent accumulates in the brain even in subjects without severe renal dysfunction. </w:t>
      </w:r>
      <w:r w:rsidRPr="00E61D1C">
        <w:rPr>
          <w:rFonts w:ascii="Times New Roman" w:hAnsi="Times New Roman" w:cs="Times New Roman"/>
          <w:i/>
          <w:iCs/>
          <w:sz w:val="24"/>
          <w:szCs w:val="32"/>
        </w:rPr>
        <w:t>Radiology</w:t>
      </w:r>
      <w:r w:rsidRPr="00E61D1C">
        <w:rPr>
          <w:rFonts w:ascii="Times New Roman" w:hAnsi="Times New Roman" w:cs="Times New Roman"/>
          <w:sz w:val="24"/>
          <w:szCs w:val="32"/>
        </w:rPr>
        <w:t>. 2015;276(1):228–232.</w:t>
      </w:r>
    </w:p>
    <w:p w14:paraId="317901E2" w14:textId="25F8A3EC"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 xml:space="preserve">20. </w:t>
      </w:r>
      <w:r w:rsidRPr="00E61D1C">
        <w:rPr>
          <w:rFonts w:ascii="Times New Roman" w:hAnsi="Times New Roman" w:cs="Times New Roman"/>
          <w:sz w:val="24"/>
          <w:szCs w:val="32"/>
        </w:rPr>
        <w:t xml:space="preserve">National Institute for Health and Care Excellence (NICE). Recommendations for MRI use. 2021. Available from: </w:t>
      </w:r>
      <w:hyperlink r:id="rId9" w:tgtFrame="_new" w:history="1">
        <w:r w:rsidRPr="00E61D1C">
          <w:rPr>
            <w:rStyle w:val="Hyperlink"/>
            <w:rFonts w:ascii="Times New Roman" w:hAnsi="Times New Roman" w:cs="Times New Roman"/>
            <w:sz w:val="24"/>
            <w:szCs w:val="32"/>
          </w:rPr>
          <w:t>https://www.nice.org.uk/guidance/ng99/chapter/recommendations</w:t>
        </w:r>
      </w:hyperlink>
    </w:p>
    <w:p w14:paraId="0A4A06DC" w14:textId="1FC1E1B3"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 xml:space="preserve">21. </w:t>
      </w:r>
      <w:r w:rsidRPr="00E61D1C">
        <w:rPr>
          <w:rFonts w:ascii="Times New Roman" w:hAnsi="Times New Roman" w:cs="Times New Roman"/>
          <w:sz w:val="24"/>
          <w:szCs w:val="32"/>
        </w:rPr>
        <w:t xml:space="preserve">Jo J, van den Bent MJ, Nabors B, Wen PY, Schiff D. Surveillance imaging frequency in adult patients with lower-grade gliomas. </w:t>
      </w:r>
      <w:r w:rsidRPr="00E61D1C">
        <w:rPr>
          <w:rFonts w:ascii="Times New Roman" w:hAnsi="Times New Roman" w:cs="Times New Roman"/>
          <w:i/>
          <w:iCs/>
          <w:sz w:val="24"/>
          <w:szCs w:val="32"/>
        </w:rPr>
        <w:t>Neuro Oncol</w:t>
      </w:r>
      <w:r w:rsidRPr="00E61D1C">
        <w:rPr>
          <w:rFonts w:ascii="Times New Roman" w:hAnsi="Times New Roman" w:cs="Times New Roman"/>
          <w:sz w:val="24"/>
          <w:szCs w:val="32"/>
        </w:rPr>
        <w:t>. 2022;24(7):1035–1047. doi:10.1093/</w:t>
      </w:r>
      <w:proofErr w:type="spellStart"/>
      <w:r w:rsidRPr="00E61D1C">
        <w:rPr>
          <w:rFonts w:ascii="Times New Roman" w:hAnsi="Times New Roman" w:cs="Times New Roman"/>
          <w:sz w:val="24"/>
          <w:szCs w:val="32"/>
        </w:rPr>
        <w:t>neuonc</w:t>
      </w:r>
      <w:proofErr w:type="spellEnd"/>
      <w:r w:rsidRPr="00E61D1C">
        <w:rPr>
          <w:rFonts w:ascii="Times New Roman" w:hAnsi="Times New Roman" w:cs="Times New Roman"/>
          <w:sz w:val="24"/>
          <w:szCs w:val="32"/>
        </w:rPr>
        <w:t>/noac031.</w:t>
      </w:r>
    </w:p>
    <w:p w14:paraId="54F5CB89" w14:textId="0BB1732A"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22.</w:t>
      </w:r>
      <w:r w:rsidRPr="00E61D1C">
        <w:rPr>
          <w:rFonts w:ascii="Times New Roman" w:hAnsi="Times New Roman" w:cs="Times New Roman"/>
          <w:sz w:val="24"/>
          <w:szCs w:val="32"/>
        </w:rPr>
        <w:t xml:space="preserve"> Noor MA, Al-Ashqar M, Abul A, et al. The Clinical Utility of Repeating Magnetic Resonance Imaging (MRI) Scans Within 12 Months in the Management of Lumbosacral Degenerative Disc Disease. </w:t>
      </w:r>
      <w:r w:rsidRPr="00E61D1C">
        <w:rPr>
          <w:rFonts w:ascii="Times New Roman" w:hAnsi="Times New Roman" w:cs="Times New Roman"/>
          <w:i/>
          <w:iCs/>
          <w:sz w:val="24"/>
          <w:szCs w:val="32"/>
        </w:rPr>
        <w:t>Cureus</w:t>
      </w:r>
      <w:r w:rsidRPr="00E61D1C">
        <w:rPr>
          <w:rFonts w:ascii="Times New Roman" w:hAnsi="Times New Roman" w:cs="Times New Roman"/>
          <w:sz w:val="24"/>
          <w:szCs w:val="32"/>
        </w:rPr>
        <w:t>. 2024;16(1</w:t>
      </w:r>
      <w:proofErr w:type="gramStart"/>
      <w:r w:rsidRPr="00E61D1C">
        <w:rPr>
          <w:rFonts w:ascii="Times New Roman" w:hAnsi="Times New Roman" w:cs="Times New Roman"/>
          <w:sz w:val="24"/>
          <w:szCs w:val="32"/>
        </w:rPr>
        <w:t>):e</w:t>
      </w:r>
      <w:proofErr w:type="gramEnd"/>
      <w:r w:rsidRPr="00E61D1C">
        <w:rPr>
          <w:rFonts w:ascii="Times New Roman" w:hAnsi="Times New Roman" w:cs="Times New Roman"/>
          <w:sz w:val="24"/>
          <w:szCs w:val="32"/>
        </w:rPr>
        <w:t>53100. doi:10.7759/cureus.53100.</w:t>
      </w:r>
    </w:p>
    <w:p w14:paraId="748E27A6" w14:textId="4BC619FC"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23.</w:t>
      </w:r>
      <w:r w:rsidRPr="00E61D1C">
        <w:rPr>
          <w:rFonts w:ascii="Times New Roman" w:hAnsi="Times New Roman" w:cs="Times New Roman"/>
          <w:sz w:val="24"/>
          <w:szCs w:val="32"/>
        </w:rPr>
        <w:t xml:space="preserve"> McChesney GR, Poliner MC, Heymann JC, Lindsey RW. Utility of Repeat MRI in Patients </w:t>
      </w:r>
      <w:proofErr w:type="gramStart"/>
      <w:r w:rsidRPr="00E61D1C">
        <w:rPr>
          <w:rFonts w:ascii="Times New Roman" w:hAnsi="Times New Roman" w:cs="Times New Roman"/>
          <w:sz w:val="24"/>
          <w:szCs w:val="32"/>
        </w:rPr>
        <w:t>With</w:t>
      </w:r>
      <w:proofErr w:type="gramEnd"/>
      <w:r w:rsidRPr="00E61D1C">
        <w:rPr>
          <w:rFonts w:ascii="Times New Roman" w:hAnsi="Times New Roman" w:cs="Times New Roman"/>
          <w:sz w:val="24"/>
          <w:szCs w:val="32"/>
        </w:rPr>
        <w:t xml:space="preserve"> Degenerative Cervical Disease. </w:t>
      </w:r>
      <w:proofErr w:type="spellStart"/>
      <w:r w:rsidRPr="00E61D1C">
        <w:rPr>
          <w:rFonts w:ascii="Times New Roman" w:hAnsi="Times New Roman" w:cs="Times New Roman"/>
          <w:i/>
          <w:iCs/>
          <w:sz w:val="24"/>
          <w:szCs w:val="32"/>
        </w:rPr>
        <w:t>Orthopedics</w:t>
      </w:r>
      <w:proofErr w:type="spellEnd"/>
      <w:r w:rsidRPr="00E61D1C">
        <w:rPr>
          <w:rFonts w:ascii="Times New Roman" w:hAnsi="Times New Roman" w:cs="Times New Roman"/>
          <w:sz w:val="24"/>
          <w:szCs w:val="32"/>
        </w:rPr>
        <w:t>. 2023;46(2):98–102. doi:10.3928/01477447-20221031-04.</w:t>
      </w:r>
    </w:p>
    <w:p w14:paraId="0C940631" w14:textId="5E1D3E28"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24.</w:t>
      </w:r>
      <w:r w:rsidRPr="00E61D1C">
        <w:rPr>
          <w:rFonts w:ascii="Times New Roman" w:hAnsi="Times New Roman" w:cs="Times New Roman"/>
          <w:sz w:val="24"/>
          <w:szCs w:val="32"/>
        </w:rPr>
        <w:t xml:space="preserve"> Cleveland Clinic. Magnetic Resonance Imaging (MRI). [Internet]. Available from: </w:t>
      </w:r>
      <w:hyperlink r:id="rId10" w:tgtFrame="_new" w:history="1">
        <w:r w:rsidRPr="00E61D1C">
          <w:rPr>
            <w:rStyle w:val="Hyperlink"/>
            <w:rFonts w:ascii="Times New Roman" w:hAnsi="Times New Roman" w:cs="Times New Roman"/>
            <w:sz w:val="24"/>
            <w:szCs w:val="32"/>
          </w:rPr>
          <w:t>https://my.clevelandclinic.org/health/diagnostics/4876-magnetic-resonance-imaging-mri</w:t>
        </w:r>
      </w:hyperlink>
    </w:p>
    <w:p w14:paraId="25BE3515" w14:textId="155306AF"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25.</w:t>
      </w:r>
      <w:r w:rsidRPr="00E61D1C">
        <w:rPr>
          <w:rFonts w:ascii="Times New Roman" w:hAnsi="Times New Roman" w:cs="Times New Roman"/>
          <w:sz w:val="24"/>
          <w:szCs w:val="32"/>
        </w:rPr>
        <w:t xml:space="preserve"> </w:t>
      </w:r>
      <w:proofErr w:type="spellStart"/>
      <w:r w:rsidRPr="00E61D1C">
        <w:rPr>
          <w:rFonts w:ascii="Times New Roman" w:hAnsi="Times New Roman" w:cs="Times New Roman"/>
          <w:sz w:val="24"/>
          <w:szCs w:val="32"/>
        </w:rPr>
        <w:t>Darge</w:t>
      </w:r>
      <w:proofErr w:type="spellEnd"/>
      <w:r w:rsidRPr="00E61D1C">
        <w:rPr>
          <w:rFonts w:ascii="Times New Roman" w:hAnsi="Times New Roman" w:cs="Times New Roman"/>
          <w:sz w:val="24"/>
          <w:szCs w:val="32"/>
        </w:rPr>
        <w:t xml:space="preserve"> K, </w:t>
      </w:r>
      <w:proofErr w:type="spellStart"/>
      <w:r w:rsidRPr="00E61D1C">
        <w:rPr>
          <w:rFonts w:ascii="Times New Roman" w:hAnsi="Times New Roman" w:cs="Times New Roman"/>
          <w:sz w:val="24"/>
          <w:szCs w:val="32"/>
        </w:rPr>
        <w:t>Anupindi</w:t>
      </w:r>
      <w:proofErr w:type="spellEnd"/>
      <w:r w:rsidRPr="00E61D1C">
        <w:rPr>
          <w:rFonts w:ascii="Times New Roman" w:hAnsi="Times New Roman" w:cs="Times New Roman"/>
          <w:sz w:val="24"/>
          <w:szCs w:val="32"/>
        </w:rPr>
        <w:t xml:space="preserve"> SA, Jaramillo D. MR Imaging of the Abdomen and Pelvis in Infants, Children, and Adolescents. </w:t>
      </w:r>
      <w:r w:rsidRPr="00E61D1C">
        <w:rPr>
          <w:rFonts w:ascii="Times New Roman" w:hAnsi="Times New Roman" w:cs="Times New Roman"/>
          <w:i/>
          <w:iCs/>
          <w:sz w:val="24"/>
          <w:szCs w:val="32"/>
        </w:rPr>
        <w:t>Radiology</w:t>
      </w:r>
      <w:r w:rsidRPr="00E61D1C">
        <w:rPr>
          <w:rFonts w:ascii="Times New Roman" w:hAnsi="Times New Roman" w:cs="Times New Roman"/>
          <w:sz w:val="24"/>
          <w:szCs w:val="32"/>
        </w:rPr>
        <w:t>. 2011;261(1):12–29.</w:t>
      </w:r>
    </w:p>
    <w:p w14:paraId="0D0731B6" w14:textId="5A3B5B40"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lastRenderedPageBreak/>
        <w:t>26.</w:t>
      </w:r>
      <w:r w:rsidRPr="00E61D1C">
        <w:rPr>
          <w:rFonts w:ascii="Times New Roman" w:hAnsi="Times New Roman" w:cs="Times New Roman"/>
          <w:sz w:val="24"/>
          <w:szCs w:val="32"/>
        </w:rPr>
        <w:t xml:space="preserve"> </w:t>
      </w:r>
      <w:proofErr w:type="spellStart"/>
      <w:r w:rsidRPr="00E61D1C">
        <w:rPr>
          <w:rFonts w:ascii="Times New Roman" w:hAnsi="Times New Roman" w:cs="Times New Roman"/>
          <w:sz w:val="24"/>
          <w:szCs w:val="32"/>
        </w:rPr>
        <w:t>Shellock</w:t>
      </w:r>
      <w:proofErr w:type="spellEnd"/>
      <w:r w:rsidRPr="00E61D1C">
        <w:rPr>
          <w:rFonts w:ascii="Times New Roman" w:hAnsi="Times New Roman" w:cs="Times New Roman"/>
          <w:sz w:val="24"/>
          <w:szCs w:val="32"/>
        </w:rPr>
        <w:t xml:space="preserve"> FG, </w:t>
      </w:r>
      <w:proofErr w:type="spellStart"/>
      <w:r w:rsidRPr="00E61D1C">
        <w:rPr>
          <w:rFonts w:ascii="Times New Roman" w:hAnsi="Times New Roman" w:cs="Times New Roman"/>
          <w:sz w:val="24"/>
          <w:szCs w:val="32"/>
        </w:rPr>
        <w:t>Spinazzi</w:t>
      </w:r>
      <w:proofErr w:type="spellEnd"/>
      <w:r w:rsidRPr="00E61D1C">
        <w:rPr>
          <w:rFonts w:ascii="Times New Roman" w:hAnsi="Times New Roman" w:cs="Times New Roman"/>
          <w:sz w:val="24"/>
          <w:szCs w:val="32"/>
        </w:rPr>
        <w:t xml:space="preserve"> A. MRI safety update 2008: Part 2, screening patients for MRI. </w:t>
      </w:r>
      <w:r w:rsidRPr="00E61D1C">
        <w:rPr>
          <w:rFonts w:ascii="Times New Roman" w:hAnsi="Times New Roman" w:cs="Times New Roman"/>
          <w:i/>
          <w:iCs/>
          <w:sz w:val="24"/>
          <w:szCs w:val="32"/>
        </w:rPr>
        <w:t>AJR Am J Roentgenol</w:t>
      </w:r>
      <w:r w:rsidRPr="00E61D1C">
        <w:rPr>
          <w:rFonts w:ascii="Times New Roman" w:hAnsi="Times New Roman" w:cs="Times New Roman"/>
          <w:sz w:val="24"/>
          <w:szCs w:val="32"/>
        </w:rPr>
        <w:t>. 2008;191(4):1140–1149. doi:10.2214/AJR.07.4036</w:t>
      </w:r>
    </w:p>
    <w:p w14:paraId="680AC6BE" w14:textId="7429EDB4"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27.</w:t>
      </w:r>
      <w:r w:rsidRPr="00E61D1C">
        <w:rPr>
          <w:rFonts w:ascii="Times New Roman" w:hAnsi="Times New Roman" w:cs="Times New Roman"/>
          <w:sz w:val="24"/>
          <w:szCs w:val="32"/>
        </w:rPr>
        <w:t xml:space="preserve"> US FDA. Gadolinium-based contrast agents (GBCAs). Updated 2022. Available from: </w:t>
      </w:r>
      <w:hyperlink r:id="rId11" w:tgtFrame="_new" w:history="1">
        <w:r w:rsidRPr="00E61D1C">
          <w:rPr>
            <w:rStyle w:val="Hyperlink"/>
            <w:rFonts w:ascii="Times New Roman" w:hAnsi="Times New Roman" w:cs="Times New Roman"/>
            <w:sz w:val="24"/>
            <w:szCs w:val="32"/>
          </w:rPr>
          <w:t>https://www.fda.gov</w:t>
        </w:r>
      </w:hyperlink>
    </w:p>
    <w:p w14:paraId="007746A3" w14:textId="04E36CD8"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28.</w:t>
      </w:r>
      <w:r w:rsidRPr="00E61D1C">
        <w:rPr>
          <w:rFonts w:ascii="Times New Roman" w:hAnsi="Times New Roman" w:cs="Times New Roman"/>
          <w:sz w:val="24"/>
          <w:szCs w:val="32"/>
        </w:rPr>
        <w:t xml:space="preserve"> Stanford Health Care. MRI Risk Factors. Available from: </w:t>
      </w:r>
      <w:hyperlink r:id="rId12" w:tgtFrame="_new" w:history="1">
        <w:r w:rsidRPr="00E61D1C">
          <w:rPr>
            <w:rStyle w:val="Hyperlink"/>
            <w:rFonts w:ascii="Times New Roman" w:hAnsi="Times New Roman" w:cs="Times New Roman"/>
            <w:sz w:val="24"/>
            <w:szCs w:val="32"/>
          </w:rPr>
          <w:t>https://stanfordhealthcare.org/medical-tests/m/mri/risk-factors.html</w:t>
        </w:r>
      </w:hyperlink>
    </w:p>
    <w:p w14:paraId="7ADD85FF" w14:textId="5314B044"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29.</w:t>
      </w:r>
      <w:r w:rsidRPr="00E61D1C">
        <w:rPr>
          <w:rFonts w:ascii="Times New Roman" w:hAnsi="Times New Roman" w:cs="Times New Roman"/>
          <w:sz w:val="24"/>
          <w:szCs w:val="32"/>
        </w:rPr>
        <w:t xml:space="preserve"> </w:t>
      </w:r>
      <w:proofErr w:type="spellStart"/>
      <w:r w:rsidRPr="00E61D1C">
        <w:rPr>
          <w:rFonts w:ascii="Times New Roman" w:hAnsi="Times New Roman" w:cs="Times New Roman"/>
          <w:sz w:val="24"/>
          <w:szCs w:val="32"/>
        </w:rPr>
        <w:t>Korutz</w:t>
      </w:r>
      <w:proofErr w:type="spellEnd"/>
      <w:r w:rsidRPr="00E61D1C">
        <w:rPr>
          <w:rFonts w:ascii="Times New Roman" w:hAnsi="Times New Roman" w:cs="Times New Roman"/>
          <w:sz w:val="24"/>
          <w:szCs w:val="32"/>
        </w:rPr>
        <w:t xml:space="preserve"> AW, </w:t>
      </w:r>
      <w:proofErr w:type="spellStart"/>
      <w:r w:rsidRPr="00E61D1C">
        <w:rPr>
          <w:rFonts w:ascii="Times New Roman" w:hAnsi="Times New Roman" w:cs="Times New Roman"/>
          <w:sz w:val="24"/>
          <w:szCs w:val="32"/>
        </w:rPr>
        <w:t>Obajuluwa</w:t>
      </w:r>
      <w:proofErr w:type="spellEnd"/>
      <w:r w:rsidRPr="00E61D1C">
        <w:rPr>
          <w:rFonts w:ascii="Times New Roman" w:hAnsi="Times New Roman" w:cs="Times New Roman"/>
          <w:sz w:val="24"/>
          <w:szCs w:val="32"/>
        </w:rPr>
        <w:t xml:space="preserve"> A, Lester MS, et al. Pacemakers in MRI for the Neuroradiologist. </w:t>
      </w:r>
      <w:r w:rsidRPr="00E61D1C">
        <w:rPr>
          <w:rFonts w:ascii="Times New Roman" w:hAnsi="Times New Roman" w:cs="Times New Roman"/>
          <w:i/>
          <w:iCs/>
          <w:sz w:val="24"/>
          <w:szCs w:val="32"/>
        </w:rPr>
        <w:t xml:space="preserve">AJNR Am J </w:t>
      </w:r>
      <w:proofErr w:type="spellStart"/>
      <w:r w:rsidRPr="00E61D1C">
        <w:rPr>
          <w:rFonts w:ascii="Times New Roman" w:hAnsi="Times New Roman" w:cs="Times New Roman"/>
          <w:i/>
          <w:iCs/>
          <w:sz w:val="24"/>
          <w:szCs w:val="32"/>
        </w:rPr>
        <w:t>Neuroradiol</w:t>
      </w:r>
      <w:proofErr w:type="spellEnd"/>
      <w:r w:rsidRPr="00E61D1C">
        <w:rPr>
          <w:rFonts w:ascii="Times New Roman" w:hAnsi="Times New Roman" w:cs="Times New Roman"/>
          <w:sz w:val="24"/>
          <w:szCs w:val="32"/>
        </w:rPr>
        <w:t>. 2017;38(12):2222–2230.</w:t>
      </w:r>
    </w:p>
    <w:p w14:paraId="1F6A7CFA" w14:textId="14362337"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30.</w:t>
      </w:r>
      <w:r w:rsidRPr="00E61D1C">
        <w:rPr>
          <w:rFonts w:ascii="Times New Roman" w:hAnsi="Times New Roman" w:cs="Times New Roman"/>
          <w:sz w:val="24"/>
          <w:szCs w:val="32"/>
        </w:rPr>
        <w:t xml:space="preserve"> Murphy KJ, Brunberg JA. Adult claustrophobia, anxiety and sedation in MRI. </w:t>
      </w:r>
      <w:proofErr w:type="spellStart"/>
      <w:r w:rsidRPr="00E61D1C">
        <w:rPr>
          <w:rFonts w:ascii="Times New Roman" w:hAnsi="Times New Roman" w:cs="Times New Roman"/>
          <w:i/>
          <w:iCs/>
          <w:sz w:val="24"/>
          <w:szCs w:val="32"/>
        </w:rPr>
        <w:t>Magn</w:t>
      </w:r>
      <w:proofErr w:type="spellEnd"/>
      <w:r w:rsidRPr="00E61D1C">
        <w:rPr>
          <w:rFonts w:ascii="Times New Roman" w:hAnsi="Times New Roman" w:cs="Times New Roman"/>
          <w:i/>
          <w:iCs/>
          <w:sz w:val="24"/>
          <w:szCs w:val="32"/>
        </w:rPr>
        <w:t xml:space="preserve"> </w:t>
      </w:r>
      <w:proofErr w:type="spellStart"/>
      <w:r w:rsidRPr="00E61D1C">
        <w:rPr>
          <w:rFonts w:ascii="Times New Roman" w:hAnsi="Times New Roman" w:cs="Times New Roman"/>
          <w:i/>
          <w:iCs/>
          <w:sz w:val="24"/>
          <w:szCs w:val="32"/>
        </w:rPr>
        <w:t>Reson</w:t>
      </w:r>
      <w:proofErr w:type="spellEnd"/>
      <w:r w:rsidRPr="00E61D1C">
        <w:rPr>
          <w:rFonts w:ascii="Times New Roman" w:hAnsi="Times New Roman" w:cs="Times New Roman"/>
          <w:i/>
          <w:iCs/>
          <w:sz w:val="24"/>
          <w:szCs w:val="32"/>
        </w:rPr>
        <w:t xml:space="preserve"> Imaging</w:t>
      </w:r>
      <w:r w:rsidRPr="00E61D1C">
        <w:rPr>
          <w:rFonts w:ascii="Times New Roman" w:hAnsi="Times New Roman" w:cs="Times New Roman"/>
          <w:sz w:val="24"/>
          <w:szCs w:val="32"/>
        </w:rPr>
        <w:t>. 1997;15(1):51–54.</w:t>
      </w:r>
    </w:p>
    <w:p w14:paraId="53495311" w14:textId="3B611388"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31.</w:t>
      </w:r>
      <w:r w:rsidRPr="00E61D1C">
        <w:rPr>
          <w:rFonts w:ascii="Times New Roman" w:hAnsi="Times New Roman" w:cs="Times New Roman"/>
          <w:sz w:val="24"/>
          <w:szCs w:val="32"/>
        </w:rPr>
        <w:t xml:space="preserve"> Thorpe S, </w:t>
      </w:r>
      <w:proofErr w:type="spellStart"/>
      <w:r w:rsidRPr="00E61D1C">
        <w:rPr>
          <w:rFonts w:ascii="Times New Roman" w:hAnsi="Times New Roman" w:cs="Times New Roman"/>
          <w:sz w:val="24"/>
          <w:szCs w:val="32"/>
        </w:rPr>
        <w:t>Salkovskis</w:t>
      </w:r>
      <w:proofErr w:type="spellEnd"/>
      <w:r w:rsidRPr="00E61D1C">
        <w:rPr>
          <w:rFonts w:ascii="Times New Roman" w:hAnsi="Times New Roman" w:cs="Times New Roman"/>
          <w:sz w:val="24"/>
          <w:szCs w:val="32"/>
        </w:rPr>
        <w:t xml:space="preserve"> PM, </w:t>
      </w:r>
      <w:proofErr w:type="spellStart"/>
      <w:r w:rsidRPr="00E61D1C">
        <w:rPr>
          <w:rFonts w:ascii="Times New Roman" w:hAnsi="Times New Roman" w:cs="Times New Roman"/>
          <w:sz w:val="24"/>
          <w:szCs w:val="32"/>
        </w:rPr>
        <w:t>Dittner</w:t>
      </w:r>
      <w:proofErr w:type="spellEnd"/>
      <w:r w:rsidRPr="00E61D1C">
        <w:rPr>
          <w:rFonts w:ascii="Times New Roman" w:hAnsi="Times New Roman" w:cs="Times New Roman"/>
          <w:sz w:val="24"/>
          <w:szCs w:val="32"/>
        </w:rPr>
        <w:t xml:space="preserve"> A. Claustrophobia in MRI: the role of cognitions. </w:t>
      </w:r>
      <w:proofErr w:type="spellStart"/>
      <w:r w:rsidRPr="00E61D1C">
        <w:rPr>
          <w:rFonts w:ascii="Times New Roman" w:hAnsi="Times New Roman" w:cs="Times New Roman"/>
          <w:i/>
          <w:iCs/>
          <w:sz w:val="24"/>
          <w:szCs w:val="32"/>
        </w:rPr>
        <w:t>Magn</w:t>
      </w:r>
      <w:proofErr w:type="spellEnd"/>
      <w:r w:rsidRPr="00E61D1C">
        <w:rPr>
          <w:rFonts w:ascii="Times New Roman" w:hAnsi="Times New Roman" w:cs="Times New Roman"/>
          <w:i/>
          <w:iCs/>
          <w:sz w:val="24"/>
          <w:szCs w:val="32"/>
        </w:rPr>
        <w:t xml:space="preserve"> </w:t>
      </w:r>
      <w:proofErr w:type="spellStart"/>
      <w:r w:rsidRPr="00E61D1C">
        <w:rPr>
          <w:rFonts w:ascii="Times New Roman" w:hAnsi="Times New Roman" w:cs="Times New Roman"/>
          <w:i/>
          <w:iCs/>
          <w:sz w:val="24"/>
          <w:szCs w:val="32"/>
        </w:rPr>
        <w:t>Reson</w:t>
      </w:r>
      <w:proofErr w:type="spellEnd"/>
      <w:r w:rsidRPr="00E61D1C">
        <w:rPr>
          <w:rFonts w:ascii="Times New Roman" w:hAnsi="Times New Roman" w:cs="Times New Roman"/>
          <w:i/>
          <w:iCs/>
          <w:sz w:val="24"/>
          <w:szCs w:val="32"/>
        </w:rPr>
        <w:t xml:space="preserve"> Imaging</w:t>
      </w:r>
      <w:r w:rsidRPr="00E61D1C">
        <w:rPr>
          <w:rFonts w:ascii="Times New Roman" w:hAnsi="Times New Roman" w:cs="Times New Roman"/>
          <w:sz w:val="24"/>
          <w:szCs w:val="32"/>
        </w:rPr>
        <w:t>. 2008;26(8):1081–1088.</w:t>
      </w:r>
    </w:p>
    <w:p w14:paraId="3F04A19F" w14:textId="0413DD48"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32.</w:t>
      </w:r>
      <w:r w:rsidRPr="00E61D1C">
        <w:rPr>
          <w:rFonts w:ascii="Times New Roman" w:hAnsi="Times New Roman" w:cs="Times New Roman"/>
          <w:sz w:val="24"/>
          <w:szCs w:val="32"/>
        </w:rPr>
        <w:t xml:space="preserve"> </w:t>
      </w:r>
      <w:proofErr w:type="spellStart"/>
      <w:r w:rsidRPr="00E61D1C">
        <w:rPr>
          <w:rFonts w:ascii="Times New Roman" w:hAnsi="Times New Roman" w:cs="Times New Roman"/>
          <w:sz w:val="24"/>
          <w:szCs w:val="32"/>
        </w:rPr>
        <w:t>Mervak</w:t>
      </w:r>
      <w:proofErr w:type="spellEnd"/>
      <w:r w:rsidRPr="00E61D1C">
        <w:rPr>
          <w:rFonts w:ascii="Times New Roman" w:hAnsi="Times New Roman" w:cs="Times New Roman"/>
          <w:sz w:val="24"/>
          <w:szCs w:val="32"/>
        </w:rPr>
        <w:t xml:space="preserve"> BM, </w:t>
      </w:r>
      <w:proofErr w:type="spellStart"/>
      <w:r w:rsidRPr="00E61D1C">
        <w:rPr>
          <w:rFonts w:ascii="Times New Roman" w:hAnsi="Times New Roman" w:cs="Times New Roman"/>
          <w:sz w:val="24"/>
          <w:szCs w:val="32"/>
        </w:rPr>
        <w:t>Altun</w:t>
      </w:r>
      <w:proofErr w:type="spellEnd"/>
      <w:r w:rsidRPr="00E61D1C">
        <w:rPr>
          <w:rFonts w:ascii="Times New Roman" w:hAnsi="Times New Roman" w:cs="Times New Roman"/>
          <w:sz w:val="24"/>
          <w:szCs w:val="32"/>
        </w:rPr>
        <w:t xml:space="preserve"> E, McGinty KA, et al. MRI in pregnancy: Indications and practical considerations. </w:t>
      </w:r>
      <w:r w:rsidRPr="00E61D1C">
        <w:rPr>
          <w:rFonts w:ascii="Times New Roman" w:hAnsi="Times New Roman" w:cs="Times New Roman"/>
          <w:i/>
          <w:iCs/>
          <w:sz w:val="24"/>
          <w:szCs w:val="32"/>
        </w:rPr>
        <w:t xml:space="preserve">J </w:t>
      </w:r>
      <w:proofErr w:type="spellStart"/>
      <w:r w:rsidRPr="00E61D1C">
        <w:rPr>
          <w:rFonts w:ascii="Times New Roman" w:hAnsi="Times New Roman" w:cs="Times New Roman"/>
          <w:i/>
          <w:iCs/>
          <w:sz w:val="24"/>
          <w:szCs w:val="32"/>
        </w:rPr>
        <w:t>Magn</w:t>
      </w:r>
      <w:proofErr w:type="spellEnd"/>
      <w:r w:rsidRPr="00E61D1C">
        <w:rPr>
          <w:rFonts w:ascii="Times New Roman" w:hAnsi="Times New Roman" w:cs="Times New Roman"/>
          <w:i/>
          <w:iCs/>
          <w:sz w:val="24"/>
          <w:szCs w:val="32"/>
        </w:rPr>
        <w:t xml:space="preserve"> </w:t>
      </w:r>
      <w:proofErr w:type="spellStart"/>
      <w:r w:rsidRPr="00E61D1C">
        <w:rPr>
          <w:rFonts w:ascii="Times New Roman" w:hAnsi="Times New Roman" w:cs="Times New Roman"/>
          <w:i/>
          <w:iCs/>
          <w:sz w:val="24"/>
          <w:szCs w:val="32"/>
        </w:rPr>
        <w:t>Reson</w:t>
      </w:r>
      <w:proofErr w:type="spellEnd"/>
      <w:r w:rsidRPr="00E61D1C">
        <w:rPr>
          <w:rFonts w:ascii="Times New Roman" w:hAnsi="Times New Roman" w:cs="Times New Roman"/>
          <w:i/>
          <w:iCs/>
          <w:sz w:val="24"/>
          <w:szCs w:val="32"/>
        </w:rPr>
        <w:t xml:space="preserve"> Imaging</w:t>
      </w:r>
      <w:r w:rsidRPr="00E61D1C">
        <w:rPr>
          <w:rFonts w:ascii="Times New Roman" w:hAnsi="Times New Roman" w:cs="Times New Roman"/>
          <w:sz w:val="24"/>
          <w:szCs w:val="32"/>
        </w:rPr>
        <w:t>. 2019;49(3):621–636.</w:t>
      </w:r>
    </w:p>
    <w:p w14:paraId="2FB92090" w14:textId="4A571F46"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 xml:space="preserve">33. </w:t>
      </w:r>
      <w:proofErr w:type="spellStart"/>
      <w:r w:rsidRPr="00E61D1C">
        <w:rPr>
          <w:rFonts w:ascii="Times New Roman" w:hAnsi="Times New Roman" w:cs="Times New Roman"/>
          <w:sz w:val="24"/>
          <w:szCs w:val="32"/>
        </w:rPr>
        <w:t>Herate</w:t>
      </w:r>
      <w:proofErr w:type="spellEnd"/>
      <w:r w:rsidRPr="00E61D1C">
        <w:rPr>
          <w:rFonts w:ascii="Times New Roman" w:hAnsi="Times New Roman" w:cs="Times New Roman"/>
          <w:sz w:val="24"/>
          <w:szCs w:val="32"/>
        </w:rPr>
        <w:t xml:space="preserve"> C, </w:t>
      </w:r>
      <w:proofErr w:type="spellStart"/>
      <w:r w:rsidRPr="00E61D1C">
        <w:rPr>
          <w:rFonts w:ascii="Times New Roman" w:hAnsi="Times New Roman" w:cs="Times New Roman"/>
          <w:sz w:val="24"/>
          <w:szCs w:val="32"/>
        </w:rPr>
        <w:t>Brochard</w:t>
      </w:r>
      <w:proofErr w:type="spellEnd"/>
      <w:r w:rsidRPr="00E61D1C">
        <w:rPr>
          <w:rFonts w:ascii="Times New Roman" w:hAnsi="Times New Roman" w:cs="Times New Roman"/>
          <w:sz w:val="24"/>
          <w:szCs w:val="32"/>
        </w:rPr>
        <w:t xml:space="preserve"> P, De </w:t>
      </w:r>
      <w:proofErr w:type="spellStart"/>
      <w:r w:rsidRPr="00E61D1C">
        <w:rPr>
          <w:rFonts w:ascii="Times New Roman" w:hAnsi="Times New Roman" w:cs="Times New Roman"/>
          <w:sz w:val="24"/>
          <w:szCs w:val="32"/>
        </w:rPr>
        <w:t>Vathaire</w:t>
      </w:r>
      <w:proofErr w:type="spellEnd"/>
      <w:r w:rsidRPr="00E61D1C">
        <w:rPr>
          <w:rFonts w:ascii="Times New Roman" w:hAnsi="Times New Roman" w:cs="Times New Roman"/>
          <w:sz w:val="24"/>
          <w:szCs w:val="32"/>
        </w:rPr>
        <w:t xml:space="preserve"> F, et al. The effects of repeated brain MRI on chromosomal damage. </w:t>
      </w:r>
      <w:r w:rsidRPr="00E61D1C">
        <w:rPr>
          <w:rFonts w:ascii="Times New Roman" w:hAnsi="Times New Roman" w:cs="Times New Roman"/>
          <w:i/>
          <w:iCs/>
          <w:sz w:val="24"/>
          <w:szCs w:val="32"/>
        </w:rPr>
        <w:t xml:space="preserve">Eur </w:t>
      </w:r>
      <w:proofErr w:type="spellStart"/>
      <w:r w:rsidRPr="00E61D1C">
        <w:rPr>
          <w:rFonts w:ascii="Times New Roman" w:hAnsi="Times New Roman" w:cs="Times New Roman"/>
          <w:i/>
          <w:iCs/>
          <w:sz w:val="24"/>
          <w:szCs w:val="32"/>
        </w:rPr>
        <w:t>Radiol</w:t>
      </w:r>
      <w:proofErr w:type="spellEnd"/>
      <w:r w:rsidRPr="00E61D1C">
        <w:rPr>
          <w:rFonts w:ascii="Times New Roman" w:hAnsi="Times New Roman" w:cs="Times New Roman"/>
          <w:i/>
          <w:iCs/>
          <w:sz w:val="24"/>
          <w:szCs w:val="32"/>
        </w:rPr>
        <w:t xml:space="preserve"> Exp</w:t>
      </w:r>
      <w:r w:rsidRPr="00E61D1C">
        <w:rPr>
          <w:rFonts w:ascii="Times New Roman" w:hAnsi="Times New Roman" w:cs="Times New Roman"/>
          <w:sz w:val="24"/>
          <w:szCs w:val="32"/>
        </w:rPr>
        <w:t>. 2022;6(1):12. doi:10.1186/s41747-022-00264-2</w:t>
      </w:r>
    </w:p>
    <w:p w14:paraId="6C22F8F2" w14:textId="39EBA491"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 xml:space="preserve">34. </w:t>
      </w:r>
      <w:proofErr w:type="spellStart"/>
      <w:r w:rsidRPr="00E61D1C">
        <w:rPr>
          <w:rFonts w:ascii="Times New Roman" w:hAnsi="Times New Roman" w:cs="Times New Roman"/>
          <w:sz w:val="24"/>
          <w:szCs w:val="32"/>
        </w:rPr>
        <w:t>Mollasadeghi</w:t>
      </w:r>
      <w:proofErr w:type="spellEnd"/>
      <w:r w:rsidRPr="00E61D1C">
        <w:rPr>
          <w:rFonts w:ascii="Times New Roman" w:hAnsi="Times New Roman" w:cs="Times New Roman"/>
          <w:sz w:val="24"/>
          <w:szCs w:val="32"/>
        </w:rPr>
        <w:t xml:space="preserve"> A, </w:t>
      </w:r>
      <w:proofErr w:type="spellStart"/>
      <w:r w:rsidRPr="00E61D1C">
        <w:rPr>
          <w:rFonts w:ascii="Times New Roman" w:hAnsi="Times New Roman" w:cs="Times New Roman"/>
          <w:sz w:val="24"/>
          <w:szCs w:val="32"/>
        </w:rPr>
        <w:t>Mehrparvar</w:t>
      </w:r>
      <w:proofErr w:type="spellEnd"/>
      <w:r w:rsidRPr="00E61D1C">
        <w:rPr>
          <w:rFonts w:ascii="Times New Roman" w:hAnsi="Times New Roman" w:cs="Times New Roman"/>
          <w:sz w:val="24"/>
          <w:szCs w:val="32"/>
        </w:rPr>
        <w:t xml:space="preserve"> AH, </w:t>
      </w:r>
      <w:proofErr w:type="spellStart"/>
      <w:r w:rsidRPr="00E61D1C">
        <w:rPr>
          <w:rFonts w:ascii="Times New Roman" w:hAnsi="Times New Roman" w:cs="Times New Roman"/>
          <w:sz w:val="24"/>
          <w:szCs w:val="32"/>
        </w:rPr>
        <w:t>Atighechi</w:t>
      </w:r>
      <w:proofErr w:type="spellEnd"/>
      <w:r w:rsidRPr="00E61D1C">
        <w:rPr>
          <w:rFonts w:ascii="Times New Roman" w:hAnsi="Times New Roman" w:cs="Times New Roman"/>
          <w:sz w:val="24"/>
          <w:szCs w:val="32"/>
        </w:rPr>
        <w:t xml:space="preserve"> S, et al. Sensorineural hearing loss after magnetic resonance imaging. </w:t>
      </w:r>
      <w:r w:rsidRPr="00E61D1C">
        <w:rPr>
          <w:rFonts w:ascii="Times New Roman" w:hAnsi="Times New Roman" w:cs="Times New Roman"/>
          <w:i/>
          <w:iCs/>
          <w:sz w:val="24"/>
          <w:szCs w:val="32"/>
        </w:rPr>
        <w:t xml:space="preserve">Case Rep </w:t>
      </w:r>
      <w:proofErr w:type="spellStart"/>
      <w:r w:rsidRPr="00E61D1C">
        <w:rPr>
          <w:rFonts w:ascii="Times New Roman" w:hAnsi="Times New Roman" w:cs="Times New Roman"/>
          <w:i/>
          <w:iCs/>
          <w:sz w:val="24"/>
          <w:szCs w:val="32"/>
        </w:rPr>
        <w:t>Radiol</w:t>
      </w:r>
      <w:proofErr w:type="spellEnd"/>
      <w:r w:rsidRPr="00E61D1C">
        <w:rPr>
          <w:rFonts w:ascii="Times New Roman" w:hAnsi="Times New Roman" w:cs="Times New Roman"/>
          <w:sz w:val="24"/>
          <w:szCs w:val="32"/>
        </w:rPr>
        <w:t xml:space="preserve">. </w:t>
      </w:r>
      <w:proofErr w:type="gramStart"/>
      <w:r w:rsidRPr="00E61D1C">
        <w:rPr>
          <w:rFonts w:ascii="Times New Roman" w:hAnsi="Times New Roman" w:cs="Times New Roman"/>
          <w:sz w:val="24"/>
          <w:szCs w:val="32"/>
        </w:rPr>
        <w:t>2013;2013:510258</w:t>
      </w:r>
      <w:proofErr w:type="gramEnd"/>
      <w:r w:rsidRPr="00E61D1C">
        <w:rPr>
          <w:rFonts w:ascii="Times New Roman" w:hAnsi="Times New Roman" w:cs="Times New Roman"/>
          <w:sz w:val="24"/>
          <w:szCs w:val="32"/>
        </w:rPr>
        <w:t>. doi:10.1155/2013/510258</w:t>
      </w:r>
    </w:p>
    <w:p w14:paraId="14B54471" w14:textId="67A05789"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 xml:space="preserve">35. </w:t>
      </w:r>
      <w:r w:rsidRPr="00E61D1C">
        <w:rPr>
          <w:rFonts w:ascii="Times New Roman" w:hAnsi="Times New Roman" w:cs="Times New Roman"/>
          <w:sz w:val="24"/>
          <w:szCs w:val="32"/>
        </w:rPr>
        <w:t xml:space="preserve">Dewey M, Schink T, Dewey CF. Claustrophobia During Magnetic Resonance Imaging: Cohort Study in Over 55,000 Patients. </w:t>
      </w:r>
      <w:r w:rsidRPr="00E61D1C">
        <w:rPr>
          <w:rFonts w:ascii="Times New Roman" w:hAnsi="Times New Roman" w:cs="Times New Roman"/>
          <w:i/>
          <w:iCs/>
          <w:sz w:val="24"/>
          <w:szCs w:val="32"/>
        </w:rPr>
        <w:t xml:space="preserve">J </w:t>
      </w:r>
      <w:proofErr w:type="spellStart"/>
      <w:r w:rsidRPr="00E61D1C">
        <w:rPr>
          <w:rFonts w:ascii="Times New Roman" w:hAnsi="Times New Roman" w:cs="Times New Roman"/>
          <w:i/>
          <w:iCs/>
          <w:sz w:val="24"/>
          <w:szCs w:val="32"/>
        </w:rPr>
        <w:t>Magn</w:t>
      </w:r>
      <w:proofErr w:type="spellEnd"/>
      <w:r w:rsidRPr="00E61D1C">
        <w:rPr>
          <w:rFonts w:ascii="Times New Roman" w:hAnsi="Times New Roman" w:cs="Times New Roman"/>
          <w:i/>
          <w:iCs/>
          <w:sz w:val="24"/>
          <w:szCs w:val="32"/>
        </w:rPr>
        <w:t xml:space="preserve"> </w:t>
      </w:r>
      <w:proofErr w:type="spellStart"/>
      <w:r w:rsidRPr="00E61D1C">
        <w:rPr>
          <w:rFonts w:ascii="Times New Roman" w:hAnsi="Times New Roman" w:cs="Times New Roman"/>
          <w:i/>
          <w:iCs/>
          <w:sz w:val="24"/>
          <w:szCs w:val="32"/>
        </w:rPr>
        <w:t>Reson</w:t>
      </w:r>
      <w:proofErr w:type="spellEnd"/>
      <w:r w:rsidRPr="00E61D1C">
        <w:rPr>
          <w:rFonts w:ascii="Times New Roman" w:hAnsi="Times New Roman" w:cs="Times New Roman"/>
          <w:i/>
          <w:iCs/>
          <w:sz w:val="24"/>
          <w:szCs w:val="32"/>
        </w:rPr>
        <w:t xml:space="preserve"> Imaging</w:t>
      </w:r>
      <w:r w:rsidRPr="00E61D1C">
        <w:rPr>
          <w:rFonts w:ascii="Times New Roman" w:hAnsi="Times New Roman" w:cs="Times New Roman"/>
          <w:sz w:val="24"/>
          <w:szCs w:val="32"/>
        </w:rPr>
        <w:t xml:space="preserve">. </w:t>
      </w:r>
      <w:proofErr w:type="gramStart"/>
      <w:r w:rsidRPr="00E61D1C">
        <w:rPr>
          <w:rFonts w:ascii="Times New Roman" w:hAnsi="Times New Roman" w:cs="Times New Roman"/>
          <w:sz w:val="24"/>
          <w:szCs w:val="32"/>
        </w:rPr>
        <w:t>2007;26:1322</w:t>
      </w:r>
      <w:proofErr w:type="gramEnd"/>
      <w:r w:rsidRPr="00E61D1C">
        <w:rPr>
          <w:rFonts w:ascii="Times New Roman" w:hAnsi="Times New Roman" w:cs="Times New Roman"/>
          <w:sz w:val="24"/>
          <w:szCs w:val="32"/>
        </w:rPr>
        <w:t>–1327. doi:10.1002/jmri.21147</w:t>
      </w:r>
    </w:p>
    <w:p w14:paraId="090F6584" w14:textId="6BFD3C04"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36.</w:t>
      </w:r>
      <w:r w:rsidRPr="00E61D1C">
        <w:rPr>
          <w:rFonts w:ascii="Times New Roman" w:hAnsi="Times New Roman" w:cs="Times New Roman"/>
          <w:sz w:val="24"/>
          <w:szCs w:val="32"/>
        </w:rPr>
        <w:t xml:space="preserve"> WebMD. Who Should Not Get an MRI. Available from: </w:t>
      </w:r>
      <w:hyperlink r:id="rId13" w:tgtFrame="_new" w:history="1">
        <w:r w:rsidRPr="00E61D1C">
          <w:rPr>
            <w:rStyle w:val="Hyperlink"/>
            <w:rFonts w:ascii="Times New Roman" w:hAnsi="Times New Roman" w:cs="Times New Roman"/>
            <w:sz w:val="24"/>
            <w:szCs w:val="32"/>
          </w:rPr>
          <w:t>https://www.webmd.com/a-to-z-guides/who-should-not-get-an-mri</w:t>
        </w:r>
      </w:hyperlink>
    </w:p>
    <w:p w14:paraId="2EB630DA" w14:textId="64BE51B4"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37.</w:t>
      </w:r>
      <w:r w:rsidRPr="00E61D1C">
        <w:rPr>
          <w:rFonts w:ascii="Times New Roman" w:hAnsi="Times New Roman" w:cs="Times New Roman"/>
          <w:sz w:val="24"/>
          <w:szCs w:val="32"/>
        </w:rPr>
        <w:t xml:space="preserve"> </w:t>
      </w:r>
      <w:proofErr w:type="spellStart"/>
      <w:r w:rsidRPr="00E61D1C">
        <w:rPr>
          <w:rFonts w:ascii="Times New Roman" w:hAnsi="Times New Roman" w:cs="Times New Roman"/>
          <w:sz w:val="24"/>
          <w:szCs w:val="32"/>
        </w:rPr>
        <w:t>Perazella</w:t>
      </w:r>
      <w:proofErr w:type="spellEnd"/>
      <w:r w:rsidRPr="00E61D1C">
        <w:rPr>
          <w:rFonts w:ascii="Times New Roman" w:hAnsi="Times New Roman" w:cs="Times New Roman"/>
          <w:sz w:val="24"/>
          <w:szCs w:val="32"/>
        </w:rPr>
        <w:t xml:space="preserve"> MA. Gadolinium and nephrogenic systemic fibrosis. </w:t>
      </w:r>
      <w:r w:rsidRPr="00E61D1C">
        <w:rPr>
          <w:rFonts w:ascii="Times New Roman" w:hAnsi="Times New Roman" w:cs="Times New Roman"/>
          <w:i/>
          <w:iCs/>
          <w:sz w:val="24"/>
          <w:szCs w:val="32"/>
        </w:rPr>
        <w:t>Kidney Int</w:t>
      </w:r>
      <w:r w:rsidRPr="00E61D1C">
        <w:rPr>
          <w:rFonts w:ascii="Times New Roman" w:hAnsi="Times New Roman" w:cs="Times New Roman"/>
          <w:sz w:val="24"/>
          <w:szCs w:val="32"/>
        </w:rPr>
        <w:t>. 2008;73(1):11–13.</w:t>
      </w:r>
    </w:p>
    <w:p w14:paraId="1E7CE201" w14:textId="641613D7"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38.</w:t>
      </w:r>
      <w:r w:rsidRPr="00E61D1C">
        <w:rPr>
          <w:rFonts w:ascii="Times New Roman" w:hAnsi="Times New Roman" w:cs="Times New Roman"/>
          <w:sz w:val="24"/>
          <w:szCs w:val="32"/>
        </w:rPr>
        <w:t xml:space="preserve"> US FDA. MRI Safety Guidelines for Patients with Implants. 2018.</w:t>
      </w:r>
    </w:p>
    <w:p w14:paraId="37F70CCA" w14:textId="4F3360AA"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39.</w:t>
      </w:r>
      <w:r w:rsidRPr="00E61D1C">
        <w:rPr>
          <w:rFonts w:ascii="Times New Roman" w:hAnsi="Times New Roman" w:cs="Times New Roman"/>
          <w:sz w:val="24"/>
          <w:szCs w:val="32"/>
        </w:rPr>
        <w:t xml:space="preserve"> Ray JG, et al. Association between MRI exposure during pregnancy and </w:t>
      </w:r>
      <w:proofErr w:type="spellStart"/>
      <w:r w:rsidRPr="00E61D1C">
        <w:rPr>
          <w:rFonts w:ascii="Times New Roman" w:hAnsi="Times New Roman" w:cs="Times New Roman"/>
          <w:sz w:val="24"/>
          <w:szCs w:val="32"/>
        </w:rPr>
        <w:t>fetal</w:t>
      </w:r>
      <w:proofErr w:type="spellEnd"/>
      <w:r w:rsidRPr="00E61D1C">
        <w:rPr>
          <w:rFonts w:ascii="Times New Roman" w:hAnsi="Times New Roman" w:cs="Times New Roman"/>
          <w:sz w:val="24"/>
          <w:szCs w:val="32"/>
        </w:rPr>
        <w:t xml:space="preserve"> outcomes. </w:t>
      </w:r>
      <w:r w:rsidRPr="00E61D1C">
        <w:rPr>
          <w:rFonts w:ascii="Times New Roman" w:hAnsi="Times New Roman" w:cs="Times New Roman"/>
          <w:i/>
          <w:iCs/>
          <w:sz w:val="24"/>
          <w:szCs w:val="32"/>
        </w:rPr>
        <w:t>JAMA</w:t>
      </w:r>
      <w:r w:rsidRPr="00E61D1C">
        <w:rPr>
          <w:rFonts w:ascii="Times New Roman" w:hAnsi="Times New Roman" w:cs="Times New Roman"/>
          <w:sz w:val="24"/>
          <w:szCs w:val="32"/>
        </w:rPr>
        <w:t>. 2016;316(9):952–961.</w:t>
      </w:r>
    </w:p>
    <w:p w14:paraId="1BB285B7" w14:textId="75EBF8CF"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40.</w:t>
      </w:r>
      <w:r w:rsidRPr="00E61D1C">
        <w:rPr>
          <w:rFonts w:ascii="Times New Roman" w:hAnsi="Times New Roman" w:cs="Times New Roman"/>
          <w:sz w:val="24"/>
          <w:szCs w:val="32"/>
        </w:rPr>
        <w:t xml:space="preserve"> Express Healthcare. Future directions in MRI research and development. Available from: </w:t>
      </w:r>
      <w:hyperlink r:id="rId14" w:tgtFrame="_new" w:history="1">
        <w:r w:rsidRPr="00E61D1C">
          <w:rPr>
            <w:rStyle w:val="Hyperlink"/>
            <w:rFonts w:ascii="Times New Roman" w:hAnsi="Times New Roman" w:cs="Times New Roman"/>
            <w:sz w:val="24"/>
            <w:szCs w:val="32"/>
          </w:rPr>
          <w:t>https://www.expresshealthcare.in/news/future-directions-in-mri-research-and-development-advancing-healthcare-innovation/448935/</w:t>
        </w:r>
      </w:hyperlink>
    </w:p>
    <w:p w14:paraId="2AC07946" w14:textId="7EA479E4"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lastRenderedPageBreak/>
        <w:t>41.</w:t>
      </w:r>
      <w:r w:rsidRPr="00E61D1C">
        <w:rPr>
          <w:rFonts w:ascii="Times New Roman" w:hAnsi="Times New Roman" w:cs="Times New Roman"/>
          <w:sz w:val="24"/>
          <w:szCs w:val="32"/>
        </w:rPr>
        <w:t xml:space="preserve"> </w:t>
      </w:r>
      <w:proofErr w:type="spellStart"/>
      <w:r w:rsidRPr="00E61D1C">
        <w:rPr>
          <w:rFonts w:ascii="Times New Roman" w:hAnsi="Times New Roman" w:cs="Times New Roman"/>
          <w:sz w:val="24"/>
          <w:szCs w:val="32"/>
        </w:rPr>
        <w:t>Kabasawa</w:t>
      </w:r>
      <w:proofErr w:type="spellEnd"/>
      <w:r w:rsidRPr="00E61D1C">
        <w:rPr>
          <w:rFonts w:ascii="Times New Roman" w:hAnsi="Times New Roman" w:cs="Times New Roman"/>
          <w:sz w:val="24"/>
          <w:szCs w:val="32"/>
        </w:rPr>
        <w:t xml:space="preserve"> H. MR Imaging in the 21st Century: Technical Innovation over the First Two Decades. </w:t>
      </w:r>
      <w:proofErr w:type="spellStart"/>
      <w:r w:rsidRPr="00E61D1C">
        <w:rPr>
          <w:rFonts w:ascii="Times New Roman" w:hAnsi="Times New Roman" w:cs="Times New Roman"/>
          <w:i/>
          <w:iCs/>
          <w:sz w:val="24"/>
          <w:szCs w:val="32"/>
        </w:rPr>
        <w:t>Magn</w:t>
      </w:r>
      <w:proofErr w:type="spellEnd"/>
      <w:r w:rsidRPr="00E61D1C">
        <w:rPr>
          <w:rFonts w:ascii="Times New Roman" w:hAnsi="Times New Roman" w:cs="Times New Roman"/>
          <w:i/>
          <w:iCs/>
          <w:sz w:val="24"/>
          <w:szCs w:val="32"/>
        </w:rPr>
        <w:t xml:space="preserve"> </w:t>
      </w:r>
      <w:proofErr w:type="spellStart"/>
      <w:r w:rsidRPr="00E61D1C">
        <w:rPr>
          <w:rFonts w:ascii="Times New Roman" w:hAnsi="Times New Roman" w:cs="Times New Roman"/>
          <w:i/>
          <w:iCs/>
          <w:sz w:val="24"/>
          <w:szCs w:val="32"/>
        </w:rPr>
        <w:t>Reson</w:t>
      </w:r>
      <w:proofErr w:type="spellEnd"/>
      <w:r w:rsidRPr="00E61D1C">
        <w:rPr>
          <w:rFonts w:ascii="Times New Roman" w:hAnsi="Times New Roman" w:cs="Times New Roman"/>
          <w:i/>
          <w:iCs/>
          <w:sz w:val="24"/>
          <w:szCs w:val="32"/>
        </w:rPr>
        <w:t xml:space="preserve"> Med Sci</w:t>
      </w:r>
      <w:r w:rsidRPr="00E61D1C">
        <w:rPr>
          <w:rFonts w:ascii="Times New Roman" w:hAnsi="Times New Roman" w:cs="Times New Roman"/>
          <w:sz w:val="24"/>
          <w:szCs w:val="32"/>
        </w:rPr>
        <w:t xml:space="preserve">. 2022;21(1):71–82. </w:t>
      </w:r>
      <w:proofErr w:type="gramStart"/>
      <w:r w:rsidRPr="00E61D1C">
        <w:rPr>
          <w:rFonts w:ascii="Times New Roman" w:hAnsi="Times New Roman" w:cs="Times New Roman"/>
          <w:sz w:val="24"/>
          <w:szCs w:val="32"/>
        </w:rPr>
        <w:t>doi:10.2463/mrms.rev</w:t>
      </w:r>
      <w:proofErr w:type="gramEnd"/>
      <w:r w:rsidRPr="00E61D1C">
        <w:rPr>
          <w:rFonts w:ascii="Times New Roman" w:hAnsi="Times New Roman" w:cs="Times New Roman"/>
          <w:sz w:val="24"/>
          <w:szCs w:val="32"/>
        </w:rPr>
        <w:t>.2021-0011</w:t>
      </w:r>
    </w:p>
    <w:p w14:paraId="34F94A52" w14:textId="08AC4A76" w:rsidR="00E61D1C" w:rsidRPr="00E61D1C" w:rsidRDefault="00E61D1C" w:rsidP="00E61D1C">
      <w:pPr>
        <w:spacing w:line="360" w:lineRule="auto"/>
        <w:rPr>
          <w:rFonts w:ascii="Times New Roman" w:hAnsi="Times New Roman" w:cs="Times New Roman"/>
          <w:sz w:val="24"/>
          <w:szCs w:val="32"/>
        </w:rPr>
      </w:pPr>
      <w:r>
        <w:rPr>
          <w:rFonts w:ascii="Times New Roman" w:hAnsi="Times New Roman" w:cs="Times New Roman"/>
          <w:sz w:val="24"/>
          <w:szCs w:val="32"/>
        </w:rPr>
        <w:t>42.</w:t>
      </w:r>
      <w:r w:rsidRPr="00E61D1C">
        <w:rPr>
          <w:rFonts w:ascii="Times New Roman" w:hAnsi="Times New Roman" w:cs="Times New Roman"/>
          <w:sz w:val="24"/>
          <w:szCs w:val="32"/>
        </w:rPr>
        <w:t xml:space="preserve"> Springer E, </w:t>
      </w:r>
      <w:proofErr w:type="spellStart"/>
      <w:r w:rsidRPr="00E61D1C">
        <w:rPr>
          <w:rFonts w:ascii="Times New Roman" w:hAnsi="Times New Roman" w:cs="Times New Roman"/>
          <w:sz w:val="24"/>
          <w:szCs w:val="32"/>
        </w:rPr>
        <w:t>Dymerska</w:t>
      </w:r>
      <w:proofErr w:type="spellEnd"/>
      <w:r w:rsidRPr="00E61D1C">
        <w:rPr>
          <w:rFonts w:ascii="Times New Roman" w:hAnsi="Times New Roman" w:cs="Times New Roman"/>
          <w:sz w:val="24"/>
          <w:szCs w:val="32"/>
        </w:rPr>
        <w:t xml:space="preserve"> B, Cardoso PL, et al. Comparison of Routine Brain Imaging at 3 T and 7 T. </w:t>
      </w:r>
      <w:r w:rsidRPr="00E61D1C">
        <w:rPr>
          <w:rFonts w:ascii="Times New Roman" w:hAnsi="Times New Roman" w:cs="Times New Roman"/>
          <w:i/>
          <w:iCs/>
          <w:sz w:val="24"/>
          <w:szCs w:val="32"/>
        </w:rPr>
        <w:t xml:space="preserve">Invest </w:t>
      </w:r>
      <w:proofErr w:type="spellStart"/>
      <w:r w:rsidRPr="00E61D1C">
        <w:rPr>
          <w:rFonts w:ascii="Times New Roman" w:hAnsi="Times New Roman" w:cs="Times New Roman"/>
          <w:i/>
          <w:iCs/>
          <w:sz w:val="24"/>
          <w:szCs w:val="32"/>
        </w:rPr>
        <w:t>Radiol</w:t>
      </w:r>
      <w:proofErr w:type="spellEnd"/>
      <w:r w:rsidRPr="00E61D1C">
        <w:rPr>
          <w:rFonts w:ascii="Times New Roman" w:hAnsi="Times New Roman" w:cs="Times New Roman"/>
          <w:sz w:val="24"/>
          <w:szCs w:val="32"/>
        </w:rPr>
        <w:t>. 2016;51(8):469–482. doi:10.1097/RLI.0000000000000256</w:t>
      </w:r>
    </w:p>
    <w:p w14:paraId="0CA5A6FE" w14:textId="77777777" w:rsidR="00E61D1C" w:rsidRPr="00327185" w:rsidRDefault="00E61D1C" w:rsidP="00327185">
      <w:pPr>
        <w:spacing w:line="360" w:lineRule="auto"/>
        <w:rPr>
          <w:rFonts w:ascii="Times New Roman" w:hAnsi="Times New Roman" w:cs="Times New Roman"/>
          <w:sz w:val="24"/>
          <w:szCs w:val="32"/>
        </w:rPr>
      </w:pPr>
    </w:p>
    <w:sectPr w:rsidR="00E61D1C" w:rsidRPr="00327185" w:rsidSect="00C33BA1">
      <w:headerReference w:type="even" r:id="rId15"/>
      <w:headerReference w:type="default" r:id="rId16"/>
      <w:footerReference w:type="even" r:id="rId17"/>
      <w:footerReference w:type="default" r:id="rId18"/>
      <w:headerReference w:type="first" r:id="rId19"/>
      <w:footerReference w:type="first" r:id="rId20"/>
      <w:pgSz w:w="11906" w:h="16838" w:code="9"/>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B6E7D" w14:textId="77777777" w:rsidR="005426CF" w:rsidRDefault="005426CF" w:rsidP="001F1A70">
      <w:pPr>
        <w:spacing w:after="0" w:line="240" w:lineRule="auto"/>
      </w:pPr>
      <w:r>
        <w:separator/>
      </w:r>
    </w:p>
  </w:endnote>
  <w:endnote w:type="continuationSeparator" w:id="0">
    <w:p w14:paraId="3E87D639" w14:textId="77777777" w:rsidR="005426CF" w:rsidRDefault="005426CF" w:rsidP="001F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FEA3A" w14:textId="77777777" w:rsidR="001F1A70" w:rsidRDefault="001F1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9B337" w14:textId="77777777" w:rsidR="001F1A70" w:rsidRDefault="001F1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6282D" w14:textId="77777777" w:rsidR="001F1A70" w:rsidRDefault="001F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DFD33" w14:textId="77777777" w:rsidR="005426CF" w:rsidRDefault="005426CF" w:rsidP="001F1A70">
      <w:pPr>
        <w:spacing w:after="0" w:line="240" w:lineRule="auto"/>
      </w:pPr>
      <w:r>
        <w:separator/>
      </w:r>
    </w:p>
  </w:footnote>
  <w:footnote w:type="continuationSeparator" w:id="0">
    <w:p w14:paraId="243AA4FD" w14:textId="77777777" w:rsidR="005426CF" w:rsidRDefault="005426CF" w:rsidP="001F1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7D5B1" w14:textId="1CBA5A23" w:rsidR="001F1A70" w:rsidRDefault="005426CF">
    <w:pPr>
      <w:pStyle w:val="Header"/>
    </w:pPr>
    <w:r>
      <w:rPr>
        <w:noProof/>
      </w:rPr>
      <w:pict w14:anchorId="5F06A3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3235" o:spid="_x0000_s2050" type="#_x0000_t136" style="position:absolute;margin-left:0;margin-top:0;width:620.7pt;height:117.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5CE0F" w14:textId="5BB96457" w:rsidR="001F1A70" w:rsidRDefault="005426CF">
    <w:pPr>
      <w:pStyle w:val="Header"/>
    </w:pPr>
    <w:r>
      <w:rPr>
        <w:noProof/>
      </w:rPr>
      <w:pict w14:anchorId="2C0BC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3236" o:spid="_x0000_s2051" type="#_x0000_t136" style="position:absolute;margin-left:0;margin-top:0;width:620.7pt;height:117.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CD9FA" w14:textId="5DE73FBB" w:rsidR="001F1A70" w:rsidRDefault="005426CF">
    <w:pPr>
      <w:pStyle w:val="Header"/>
    </w:pPr>
    <w:r>
      <w:rPr>
        <w:noProof/>
      </w:rPr>
      <w:pict w14:anchorId="512A4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63234" o:spid="_x0000_s2049" type="#_x0000_t136" style="position:absolute;margin-left:0;margin-top:0;width:620.7pt;height:117.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8F4E80"/>
    <w:multiLevelType w:val="hybridMultilevel"/>
    <w:tmpl w:val="446AEE28"/>
    <w:lvl w:ilvl="0" w:tplc="299EE10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BA1"/>
    <w:rsid w:val="000204C8"/>
    <w:rsid w:val="000358F0"/>
    <w:rsid w:val="00067C56"/>
    <w:rsid w:val="000C7817"/>
    <w:rsid w:val="000D04FF"/>
    <w:rsid w:val="000F78EE"/>
    <w:rsid w:val="00123C58"/>
    <w:rsid w:val="0016573F"/>
    <w:rsid w:val="00170324"/>
    <w:rsid w:val="00195183"/>
    <w:rsid w:val="001B47B5"/>
    <w:rsid w:val="001F1A70"/>
    <w:rsid w:val="001F79DA"/>
    <w:rsid w:val="00294B18"/>
    <w:rsid w:val="002D6CBA"/>
    <w:rsid w:val="00327185"/>
    <w:rsid w:val="003373F4"/>
    <w:rsid w:val="00350EC6"/>
    <w:rsid w:val="003B0B00"/>
    <w:rsid w:val="003E458A"/>
    <w:rsid w:val="003F3E50"/>
    <w:rsid w:val="00463CE9"/>
    <w:rsid w:val="00464114"/>
    <w:rsid w:val="00534F28"/>
    <w:rsid w:val="005426CF"/>
    <w:rsid w:val="005F1943"/>
    <w:rsid w:val="00642E71"/>
    <w:rsid w:val="00660E3D"/>
    <w:rsid w:val="006624C5"/>
    <w:rsid w:val="006A3DB2"/>
    <w:rsid w:val="006F3DC4"/>
    <w:rsid w:val="00737CA2"/>
    <w:rsid w:val="00757B29"/>
    <w:rsid w:val="00795EDC"/>
    <w:rsid w:val="007A7C28"/>
    <w:rsid w:val="00802B19"/>
    <w:rsid w:val="00843C9B"/>
    <w:rsid w:val="00894848"/>
    <w:rsid w:val="00931F98"/>
    <w:rsid w:val="009363DB"/>
    <w:rsid w:val="009E276B"/>
    <w:rsid w:val="00A05069"/>
    <w:rsid w:val="00A47C07"/>
    <w:rsid w:val="00AA1B55"/>
    <w:rsid w:val="00B32615"/>
    <w:rsid w:val="00B411F6"/>
    <w:rsid w:val="00B4289A"/>
    <w:rsid w:val="00B73BD5"/>
    <w:rsid w:val="00BF1944"/>
    <w:rsid w:val="00C0702F"/>
    <w:rsid w:val="00C33BA1"/>
    <w:rsid w:val="00C44B38"/>
    <w:rsid w:val="00C83C0C"/>
    <w:rsid w:val="00CC0158"/>
    <w:rsid w:val="00CE6879"/>
    <w:rsid w:val="00E5598B"/>
    <w:rsid w:val="00E61D1C"/>
    <w:rsid w:val="00EC48C5"/>
    <w:rsid w:val="00F30858"/>
    <w:rsid w:val="00F31A52"/>
    <w:rsid w:val="00F51E94"/>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60C433"/>
  <w15:chartTrackingRefBased/>
  <w15:docId w15:val="{960A0CA3-4FAC-47F4-AAD9-3136BF5F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BA1"/>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C33BA1"/>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C33BA1"/>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C33B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3B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3B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B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B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B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BA1"/>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C33BA1"/>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C33BA1"/>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C33B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3B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3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BA1"/>
    <w:rPr>
      <w:rFonts w:eastAsiaTheme="majorEastAsia" w:cstheme="majorBidi"/>
      <w:color w:val="272727" w:themeColor="text1" w:themeTint="D8"/>
    </w:rPr>
  </w:style>
  <w:style w:type="paragraph" w:styleId="Title">
    <w:name w:val="Title"/>
    <w:basedOn w:val="Normal"/>
    <w:next w:val="Normal"/>
    <w:link w:val="TitleChar"/>
    <w:uiPriority w:val="10"/>
    <w:qFormat/>
    <w:rsid w:val="00C33BA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33BA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33BA1"/>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33BA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33BA1"/>
    <w:pPr>
      <w:spacing w:before="160"/>
      <w:jc w:val="center"/>
    </w:pPr>
    <w:rPr>
      <w:i/>
      <w:iCs/>
      <w:color w:val="404040" w:themeColor="text1" w:themeTint="BF"/>
    </w:rPr>
  </w:style>
  <w:style w:type="character" w:customStyle="1" w:styleId="QuoteChar">
    <w:name w:val="Quote Char"/>
    <w:basedOn w:val="DefaultParagraphFont"/>
    <w:link w:val="Quote"/>
    <w:uiPriority w:val="29"/>
    <w:rsid w:val="00C33BA1"/>
    <w:rPr>
      <w:i/>
      <w:iCs/>
      <w:color w:val="404040" w:themeColor="text1" w:themeTint="BF"/>
    </w:rPr>
  </w:style>
  <w:style w:type="paragraph" w:styleId="ListParagraph">
    <w:name w:val="List Paragraph"/>
    <w:basedOn w:val="Normal"/>
    <w:uiPriority w:val="34"/>
    <w:qFormat/>
    <w:rsid w:val="00C33BA1"/>
    <w:pPr>
      <w:ind w:left="720"/>
      <w:contextualSpacing/>
    </w:pPr>
  </w:style>
  <w:style w:type="character" w:styleId="IntenseEmphasis">
    <w:name w:val="Intense Emphasis"/>
    <w:basedOn w:val="DefaultParagraphFont"/>
    <w:uiPriority w:val="21"/>
    <w:qFormat/>
    <w:rsid w:val="00C33BA1"/>
    <w:rPr>
      <w:i/>
      <w:iCs/>
      <w:color w:val="2F5496" w:themeColor="accent1" w:themeShade="BF"/>
    </w:rPr>
  </w:style>
  <w:style w:type="paragraph" w:styleId="IntenseQuote">
    <w:name w:val="Intense Quote"/>
    <w:basedOn w:val="Normal"/>
    <w:next w:val="Normal"/>
    <w:link w:val="IntenseQuoteChar"/>
    <w:uiPriority w:val="30"/>
    <w:qFormat/>
    <w:rsid w:val="00C33B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3BA1"/>
    <w:rPr>
      <w:i/>
      <w:iCs/>
      <w:color w:val="2F5496" w:themeColor="accent1" w:themeShade="BF"/>
    </w:rPr>
  </w:style>
  <w:style w:type="character" w:styleId="IntenseReference">
    <w:name w:val="Intense Reference"/>
    <w:basedOn w:val="DefaultParagraphFont"/>
    <w:uiPriority w:val="32"/>
    <w:qFormat/>
    <w:rsid w:val="00C33BA1"/>
    <w:rPr>
      <w:b/>
      <w:bCs/>
      <w:smallCaps/>
      <w:color w:val="2F5496" w:themeColor="accent1" w:themeShade="BF"/>
      <w:spacing w:val="5"/>
    </w:rPr>
  </w:style>
  <w:style w:type="character" w:styleId="Hyperlink">
    <w:name w:val="Hyperlink"/>
    <w:basedOn w:val="DefaultParagraphFont"/>
    <w:uiPriority w:val="99"/>
    <w:unhideWhenUsed/>
    <w:rsid w:val="00E61D1C"/>
    <w:rPr>
      <w:color w:val="0563C1" w:themeColor="hyperlink"/>
      <w:u w:val="single"/>
    </w:rPr>
  </w:style>
  <w:style w:type="character" w:styleId="UnresolvedMention">
    <w:name w:val="Unresolved Mention"/>
    <w:basedOn w:val="DefaultParagraphFont"/>
    <w:uiPriority w:val="99"/>
    <w:semiHidden/>
    <w:unhideWhenUsed/>
    <w:rsid w:val="00E61D1C"/>
    <w:rPr>
      <w:color w:val="605E5C"/>
      <w:shd w:val="clear" w:color="auto" w:fill="E1DFDD"/>
    </w:rPr>
  </w:style>
  <w:style w:type="paragraph" w:styleId="Header">
    <w:name w:val="header"/>
    <w:basedOn w:val="Normal"/>
    <w:link w:val="HeaderChar"/>
    <w:uiPriority w:val="99"/>
    <w:unhideWhenUsed/>
    <w:rsid w:val="001F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A70"/>
  </w:style>
  <w:style w:type="paragraph" w:styleId="Footer">
    <w:name w:val="footer"/>
    <w:basedOn w:val="Normal"/>
    <w:link w:val="FooterChar"/>
    <w:uiPriority w:val="99"/>
    <w:unhideWhenUsed/>
    <w:rsid w:val="001F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ichandigarh.com/how-many-times-can-mri-be-done/" TargetMode="External"/><Relationship Id="rId13" Type="http://schemas.openxmlformats.org/officeDocument/2006/relationships/hyperlink" Target="https://www.webmd.com/a-to-z-guides/who-should-not-get-an-mri"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ubmed.ncbi.nlm.nih.gov/24629608/" TargetMode="External"/><Relationship Id="rId12" Type="http://schemas.openxmlformats.org/officeDocument/2006/relationships/hyperlink" Target="https://stanfordhealthcare.org/medical-tests/m/mri/risk-factors.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da.go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y.clevelandclinic.org/health/diagnostics/4876-magnetic-resonance-imaging-mri"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nice.org.uk/guidance/ng99/chapter/recommendations" TargetMode="External"/><Relationship Id="rId14" Type="http://schemas.openxmlformats.org/officeDocument/2006/relationships/hyperlink" Target="https://www.expresshealthcare.in/news/future-directions-in-mri-research-and-development-advancing-healthcare-innovation/44893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3953</Words>
  <Characters>22533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Rajamurugan R</dc:creator>
  <cp:keywords/>
  <dc:description/>
  <cp:lastModifiedBy>SDI 1183</cp:lastModifiedBy>
  <cp:revision>23</cp:revision>
  <dcterms:created xsi:type="dcterms:W3CDTF">2025-10-26T14:12:00Z</dcterms:created>
  <dcterms:modified xsi:type="dcterms:W3CDTF">2025-11-04T10:05:00Z</dcterms:modified>
</cp:coreProperties>
</file>