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84E5" w14:textId="58BB6D4C" w:rsidR="00EB3670" w:rsidRPr="00EB3670" w:rsidRDefault="00EB3670" w:rsidP="00EB3670">
      <w:pPr>
        <w:pStyle w:val="Author"/>
        <w:spacing w:line="240" w:lineRule="auto"/>
        <w:jc w:val="left"/>
        <w:rPr>
          <w:rFonts w:ascii="Arial" w:hAnsi="Arial" w:cs="Arial"/>
          <w:sz w:val="36"/>
          <w:u w:val="single"/>
        </w:rPr>
      </w:pPr>
      <w:r w:rsidRPr="00EB3670">
        <w:rPr>
          <w:rFonts w:ascii="Arial" w:hAnsi="Arial" w:cs="Arial"/>
          <w:sz w:val="36"/>
          <w:u w:val="single"/>
        </w:rPr>
        <w:t>Original Research Article</w:t>
      </w:r>
    </w:p>
    <w:p w14:paraId="17874058" w14:textId="0C28B55A" w:rsidR="00A258C3" w:rsidRDefault="000C711B" w:rsidP="000C711B">
      <w:pPr>
        <w:pStyle w:val="Author"/>
        <w:spacing w:line="240" w:lineRule="auto"/>
        <w:rPr>
          <w:rFonts w:ascii="Arial" w:hAnsi="Arial" w:cs="Arial"/>
          <w:sz w:val="36"/>
        </w:rPr>
      </w:pPr>
      <w:r w:rsidRPr="000C711B">
        <w:rPr>
          <w:rFonts w:ascii="Arial" w:hAnsi="Arial" w:cs="Arial"/>
          <w:sz w:val="36"/>
        </w:rPr>
        <w:t xml:space="preserve">Implementation </w:t>
      </w:r>
      <w:r w:rsidR="00B548C8" w:rsidRPr="008957CC">
        <w:rPr>
          <w:rFonts w:ascii="Arial" w:hAnsi="Arial" w:cs="Arial"/>
          <w:sz w:val="36"/>
          <w:highlight w:val="yellow"/>
        </w:rPr>
        <w:t>and Acceptability of the Malaria Rapid Diagnostic Test (</w:t>
      </w:r>
      <w:proofErr w:type="spellStart"/>
      <w:r w:rsidR="00B548C8" w:rsidRPr="008957CC">
        <w:rPr>
          <w:rFonts w:ascii="Arial" w:hAnsi="Arial" w:cs="Arial"/>
          <w:sz w:val="36"/>
          <w:highlight w:val="yellow"/>
        </w:rPr>
        <w:t>mRDTs</w:t>
      </w:r>
      <w:proofErr w:type="spellEnd"/>
      <w:r w:rsidR="00B548C8" w:rsidRPr="008957CC">
        <w:rPr>
          <w:rFonts w:ascii="Arial" w:hAnsi="Arial" w:cs="Arial"/>
          <w:sz w:val="36"/>
          <w:highlight w:val="yellow"/>
        </w:rPr>
        <w:t>) in Pharmacies</w:t>
      </w:r>
      <w:r w:rsidRPr="000C711B">
        <w:rPr>
          <w:rFonts w:ascii="Arial" w:hAnsi="Arial" w:cs="Arial"/>
          <w:sz w:val="36"/>
        </w:rPr>
        <w:t>–</w:t>
      </w:r>
      <w:r w:rsidR="00B548C8" w:rsidRPr="008957CC">
        <w:rPr>
          <w:rFonts w:ascii="Arial" w:hAnsi="Arial" w:cs="Arial"/>
          <w:sz w:val="36"/>
          <w:highlight w:val="yellow"/>
        </w:rPr>
        <w:t>A</w:t>
      </w:r>
      <w:r w:rsidR="00B548C8">
        <w:rPr>
          <w:rFonts w:ascii="Arial" w:hAnsi="Arial" w:cs="Arial"/>
          <w:sz w:val="36"/>
        </w:rPr>
        <w:t xml:space="preserve"> </w:t>
      </w:r>
      <w:r w:rsidR="006604B7" w:rsidRPr="000C711B">
        <w:rPr>
          <w:rFonts w:ascii="Arial" w:hAnsi="Arial" w:cs="Arial"/>
          <w:sz w:val="36"/>
        </w:rPr>
        <w:t xml:space="preserve">Pilot Study </w:t>
      </w:r>
      <w:r w:rsidRPr="000C711B">
        <w:rPr>
          <w:rFonts w:ascii="Arial" w:hAnsi="Arial" w:cs="Arial"/>
          <w:sz w:val="36"/>
        </w:rPr>
        <w:t>in Libreville, Gabon</w:t>
      </w:r>
    </w:p>
    <w:p w14:paraId="0378D401" w14:textId="77777777" w:rsidR="00B548C8" w:rsidRDefault="00B548C8" w:rsidP="000C711B">
      <w:pPr>
        <w:pStyle w:val="Author"/>
        <w:spacing w:line="240" w:lineRule="auto"/>
        <w:rPr>
          <w:rFonts w:ascii="Arial" w:hAnsi="Arial" w:cs="Arial"/>
          <w:sz w:val="36"/>
        </w:rPr>
      </w:pPr>
    </w:p>
    <w:p w14:paraId="5F74E95E" w14:textId="77777777" w:rsidR="000C711B" w:rsidRDefault="000C711B" w:rsidP="00140FE6">
      <w:pPr>
        <w:pStyle w:val="Author"/>
        <w:spacing w:line="240" w:lineRule="auto"/>
        <w:jc w:val="both"/>
        <w:rPr>
          <w:rFonts w:ascii="Arial" w:hAnsi="Arial" w:cs="Arial"/>
          <w:sz w:val="36"/>
        </w:rPr>
      </w:pPr>
    </w:p>
    <w:p w14:paraId="3F67E9A2" w14:textId="77777777" w:rsidR="00B548C8" w:rsidRPr="00790ADA" w:rsidRDefault="00B548C8" w:rsidP="00140FE6">
      <w:pPr>
        <w:pStyle w:val="Author"/>
        <w:spacing w:line="240" w:lineRule="auto"/>
        <w:jc w:val="both"/>
        <w:rPr>
          <w:rFonts w:ascii="Arial" w:hAnsi="Arial" w:cs="Arial"/>
          <w:sz w:val="36"/>
        </w:rPr>
      </w:pPr>
    </w:p>
    <w:p w14:paraId="58C64FED" w14:textId="77777777" w:rsidR="000C711B" w:rsidRPr="000C711B" w:rsidRDefault="000C711B" w:rsidP="000C711B">
      <w:pPr>
        <w:pStyle w:val="Affiliation"/>
        <w:spacing w:after="0" w:line="240" w:lineRule="auto"/>
        <w:rPr>
          <w:rFonts w:ascii="Arial" w:hAnsi="Arial" w:cs="Arial"/>
          <w:i/>
        </w:rPr>
      </w:pPr>
    </w:p>
    <w:p w14:paraId="36665AB1" w14:textId="77777777" w:rsidR="000C711B" w:rsidRPr="00415B7C" w:rsidRDefault="000C711B" w:rsidP="00140FE6">
      <w:pPr>
        <w:pStyle w:val="Affiliation"/>
        <w:spacing w:after="0" w:line="240" w:lineRule="auto"/>
        <w:rPr>
          <w:rFonts w:ascii="Arial" w:hAnsi="Arial" w:cs="Arial"/>
          <w:i/>
        </w:rPr>
      </w:pPr>
    </w:p>
    <w:p w14:paraId="1ED79E10" w14:textId="77777777" w:rsidR="002C57D2" w:rsidRPr="00415B7C" w:rsidRDefault="002C57D2" w:rsidP="00AA2B1A">
      <w:pPr>
        <w:pStyle w:val="Affiliation"/>
        <w:spacing w:after="0" w:line="240" w:lineRule="auto"/>
        <w:rPr>
          <w:rFonts w:ascii="Arial" w:hAnsi="Arial" w:cs="Arial"/>
        </w:rPr>
      </w:pPr>
    </w:p>
    <w:p w14:paraId="50D79F22" w14:textId="77777777" w:rsidR="00B01FCD" w:rsidRDefault="00BA4CE0" w:rsidP="00441B6F">
      <w:pPr>
        <w:pStyle w:val="Copyright"/>
        <w:spacing w:after="0" w:line="240" w:lineRule="auto"/>
        <w:jc w:val="both"/>
        <w:rPr>
          <w:rFonts w:ascii="Arial" w:hAnsi="Arial" w:cs="Arial"/>
        </w:rPr>
      </w:pPr>
      <w:r>
        <w:rPr>
          <w:rFonts w:ascii="Arial" w:hAnsi="Arial" w:cs="Arial"/>
          <w:noProof/>
          <w:lang w:val="fr-FR" w:eastAsia="fr-FR"/>
        </w:rPr>
        <mc:AlternateContent>
          <mc:Choice Requires="wps">
            <w:drawing>
              <wp:inline distT="0" distB="0" distL="0" distR="0" wp14:anchorId="71DB23DA" wp14:editId="7EFB5C40">
                <wp:extent cx="5303520" cy="635"/>
                <wp:effectExtent l="0" t="0" r="11430" b="18415"/>
                <wp:docPr id="184037308"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CE3298" id="_x0000_t32" coordsize="21600,21600" o:spt="32" o:oned="t" path="m,l21600,21600e" filled="f">
                <v:path arrowok="t" fillok="f" o:connecttype="none"/>
                <o:lock v:ext="edit" shapetype="t"/>
              </v:shapetype>
              <v:shape id="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" strokeweight="1.5pt">
                <o:lock v:ext="edit" shapetype="f"/>
                <w10:anchorlock/>
              </v:shape>
            </w:pict>
          </mc:Fallback>
        </mc:AlternateContent>
      </w:r>
      <w:r w:rsidR="00FB3A86">
        <w:rPr>
          <w:rFonts w:ascii="Arial" w:hAnsi="Arial" w:cs="Arial"/>
        </w:rPr>
        <w:t>.</w:t>
      </w:r>
    </w:p>
    <w:p w14:paraId="7B00B496" w14:textId="77777777" w:rsidR="00B92EBC" w:rsidRDefault="00B92EBC" w:rsidP="00441B6F">
      <w:pPr>
        <w:pStyle w:val="Copyright"/>
        <w:spacing w:after="0" w:line="240" w:lineRule="auto"/>
        <w:jc w:val="both"/>
        <w:rPr>
          <w:rFonts w:ascii="Arial" w:hAnsi="Arial" w:cs="Arial"/>
        </w:rPr>
      </w:pPr>
    </w:p>
    <w:p w14:paraId="651CEB81" w14:textId="77777777" w:rsidR="00B92EBC" w:rsidRPr="00FB3A86" w:rsidRDefault="00B92EBC" w:rsidP="00441B6F">
      <w:pPr>
        <w:pStyle w:val="Copyright"/>
        <w:spacing w:after="0" w:line="240" w:lineRule="auto"/>
        <w:jc w:val="both"/>
        <w:rPr>
          <w:rFonts w:ascii="Arial" w:hAnsi="Arial" w:cs="Arial"/>
        </w:rPr>
        <w:sectPr w:rsidR="00B92EBC" w:rsidRPr="00FB3A86" w:rsidSect="00A05D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183AE39"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BF8BEF" w14:textId="77777777" w:rsidR="00B92EBC" w:rsidRPr="00FB3A86" w:rsidRDefault="00B92EB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E55CF" w14:paraId="3F072A55" w14:textId="77777777" w:rsidTr="001E44FE">
        <w:tc>
          <w:tcPr>
            <w:tcW w:w="9576" w:type="dxa"/>
            <w:shd w:val="clear" w:color="auto" w:fill="F2F2F2"/>
          </w:tcPr>
          <w:p w14:paraId="0096C1C4" w14:textId="5469DF44" w:rsidR="009666EA" w:rsidRDefault="009666EA" w:rsidP="00140FE6">
            <w:pPr>
              <w:pStyle w:val="Body"/>
              <w:spacing w:after="0"/>
              <w:rPr>
                <w:rFonts w:ascii="Arial" w:eastAsia="Calibri" w:hAnsi="Arial" w:cs="Arial"/>
                <w:b/>
              </w:rPr>
            </w:pPr>
            <w:r w:rsidRPr="008957CC">
              <w:rPr>
                <w:rFonts w:ascii="Arial" w:eastAsia="Calibri" w:hAnsi="Arial" w:cs="Arial"/>
                <w:b/>
                <w:highlight w:val="yellow"/>
              </w:rPr>
              <w:t xml:space="preserve">Background: </w:t>
            </w:r>
            <w:r w:rsidR="00B548C8" w:rsidRPr="008957CC">
              <w:rPr>
                <w:rFonts w:ascii="Arial" w:hAnsi="Arial" w:cs="Arial"/>
                <w:highlight w:val="yellow"/>
              </w:rPr>
              <w:t xml:space="preserve">Anyone suspected of malaria should undergo biological confirmation using microscopic examination (thick smear) or a rapid diagnostic test (RDT) and be treated with a combination therapy based on artemisinin (ACT) or an artemisinin derivative according to the severity of the disease as per the World Health </w:t>
            </w:r>
            <w:proofErr w:type="spellStart"/>
            <w:r w:rsidR="00B548C8" w:rsidRPr="008957CC">
              <w:rPr>
                <w:rFonts w:ascii="Arial" w:hAnsi="Arial" w:cs="Arial"/>
                <w:highlight w:val="yellow"/>
              </w:rPr>
              <w:t>Organisation</w:t>
            </w:r>
            <w:proofErr w:type="spellEnd"/>
            <w:r w:rsidR="00B548C8" w:rsidRPr="008957CC">
              <w:rPr>
                <w:rFonts w:ascii="Arial" w:hAnsi="Arial" w:cs="Arial"/>
                <w:highlight w:val="yellow"/>
              </w:rPr>
              <w:t xml:space="preserve"> (WHO). Due to their ease of use and rapid results, RDTs are currently introduced into community-based care and recommended by malaria national control </w:t>
            </w:r>
            <w:proofErr w:type="spellStart"/>
            <w:r w:rsidR="00B548C8" w:rsidRPr="008957CC">
              <w:rPr>
                <w:rFonts w:ascii="Arial" w:hAnsi="Arial" w:cs="Arial"/>
                <w:highlight w:val="yellow"/>
              </w:rPr>
              <w:t>programmes</w:t>
            </w:r>
            <w:proofErr w:type="spellEnd"/>
            <w:r w:rsidR="00B548C8" w:rsidRPr="008957CC">
              <w:rPr>
                <w:rFonts w:ascii="Arial" w:hAnsi="Arial" w:cs="Arial"/>
                <w:highlight w:val="yellow"/>
              </w:rPr>
              <w:t xml:space="preserve"> in many countries.</w:t>
            </w:r>
            <w:r w:rsidR="00B548C8" w:rsidRPr="0023146F">
              <w:rPr>
                <w:rFonts w:ascii="Arial" w:hAnsi="Arial" w:cs="Arial"/>
              </w:rPr>
              <w:t xml:space="preserve"> </w:t>
            </w:r>
          </w:p>
          <w:p w14:paraId="172F981F" w14:textId="7FD8219F" w:rsidR="00BA1B01" w:rsidRPr="008B779F" w:rsidRDefault="00BA1B01" w:rsidP="00140FE6">
            <w:pPr>
              <w:pStyle w:val="Body"/>
              <w:spacing w:after="0"/>
              <w:rPr>
                <w:rFonts w:ascii="Arial" w:eastAsia="Calibri" w:hAnsi="Arial" w:cs="Arial"/>
              </w:rPr>
            </w:pPr>
            <w:r w:rsidRPr="008B779F">
              <w:rPr>
                <w:rFonts w:ascii="Arial" w:eastAsia="Calibri" w:hAnsi="Arial" w:cs="Arial"/>
                <w:b/>
              </w:rPr>
              <w:t>Aim</w:t>
            </w:r>
            <w:r w:rsidRPr="008957CC">
              <w:rPr>
                <w:rFonts w:ascii="Arial" w:eastAsia="Calibri" w:hAnsi="Arial" w:cs="Arial"/>
                <w:b/>
                <w:highlight w:val="yellow"/>
              </w:rPr>
              <w:t xml:space="preserve">: </w:t>
            </w:r>
            <w:r w:rsidR="009666EA" w:rsidRPr="008957CC">
              <w:rPr>
                <w:rFonts w:ascii="Arial" w:eastAsia="Calibri" w:hAnsi="Arial" w:cs="Arial"/>
                <w:bCs/>
                <w:highlight w:val="yellow"/>
              </w:rPr>
              <w:t>The study aimed</w:t>
            </w:r>
            <w:r w:rsidR="009666EA" w:rsidRPr="008957CC">
              <w:rPr>
                <w:rFonts w:ascii="Arial" w:eastAsia="Calibri" w:hAnsi="Arial" w:cs="Arial"/>
                <w:b/>
                <w:highlight w:val="yellow"/>
              </w:rPr>
              <w:t xml:space="preserve"> </w:t>
            </w:r>
            <w:r w:rsidR="009666EA" w:rsidRPr="008957CC">
              <w:rPr>
                <w:rFonts w:ascii="Arial" w:eastAsia="Calibri" w:hAnsi="Arial" w:cs="Arial"/>
                <w:highlight w:val="yellow"/>
              </w:rPr>
              <w:t>t</w:t>
            </w:r>
            <w:r w:rsidR="00E05A6A" w:rsidRPr="008957CC">
              <w:rPr>
                <w:rFonts w:ascii="Arial" w:eastAsia="Calibri" w:hAnsi="Arial" w:cs="Arial"/>
                <w:highlight w:val="yellow"/>
              </w:rPr>
              <w:t>o</w:t>
            </w:r>
            <w:r w:rsidR="00E05A6A" w:rsidRPr="008B779F">
              <w:rPr>
                <w:rFonts w:ascii="Arial" w:eastAsia="Calibri" w:hAnsi="Arial" w:cs="Arial"/>
              </w:rPr>
              <w:t xml:space="preserve"> conduct a pilot study on the </w:t>
            </w:r>
            <w:bookmarkStart w:id="0" w:name="_Hlk213495683"/>
            <w:r w:rsidR="00E05A6A" w:rsidRPr="008B779F">
              <w:rPr>
                <w:rFonts w:ascii="Arial" w:eastAsia="Calibri" w:hAnsi="Arial" w:cs="Arial"/>
              </w:rPr>
              <w:t xml:space="preserve">acceptability of </w:t>
            </w:r>
            <w:r w:rsidR="009666EA" w:rsidRPr="008957CC">
              <w:rPr>
                <w:rFonts w:ascii="Arial" w:eastAsia="Calibri" w:hAnsi="Arial" w:cs="Arial"/>
                <w:highlight w:val="yellow"/>
              </w:rPr>
              <w:t xml:space="preserve">the </w:t>
            </w:r>
            <w:r w:rsidR="00E05A6A" w:rsidRPr="008957CC">
              <w:rPr>
                <w:rFonts w:ascii="Arial" w:eastAsia="Calibri" w:hAnsi="Arial" w:cs="Arial"/>
                <w:highlight w:val="yellow"/>
              </w:rPr>
              <w:t>implementation</w:t>
            </w:r>
            <w:r w:rsidR="00E05A6A" w:rsidRPr="008B779F">
              <w:rPr>
                <w:rFonts w:ascii="Arial" w:eastAsia="Calibri" w:hAnsi="Arial" w:cs="Arial"/>
              </w:rPr>
              <w:t xml:space="preserve"> of malaria rapid diagnostic test (</w:t>
            </w:r>
            <w:proofErr w:type="spellStart"/>
            <w:r w:rsidR="00E05A6A" w:rsidRPr="008B779F">
              <w:rPr>
                <w:rFonts w:ascii="Arial" w:eastAsia="Calibri" w:hAnsi="Arial" w:cs="Arial"/>
              </w:rPr>
              <w:t>mRDTs</w:t>
            </w:r>
            <w:proofErr w:type="spellEnd"/>
            <w:r w:rsidR="00E05A6A" w:rsidRPr="008B779F">
              <w:rPr>
                <w:rFonts w:ascii="Arial" w:eastAsia="Calibri" w:hAnsi="Arial" w:cs="Arial"/>
              </w:rPr>
              <w:t>) in pharmacies</w:t>
            </w:r>
            <w:bookmarkEnd w:id="0"/>
            <w:r w:rsidR="00E05A6A" w:rsidRPr="008B779F">
              <w:rPr>
                <w:rFonts w:ascii="Arial" w:eastAsia="Calibri" w:hAnsi="Arial" w:cs="Arial"/>
              </w:rPr>
              <w:t>.</w:t>
            </w:r>
            <w:r w:rsidR="00E05A6A" w:rsidRPr="008B779F">
              <w:rPr>
                <w:rFonts w:ascii="Arial" w:eastAsia="Calibri" w:hAnsi="Arial" w:cs="Arial"/>
                <w:b/>
              </w:rPr>
              <w:t xml:space="preserve">  </w:t>
            </w:r>
          </w:p>
          <w:p w14:paraId="41EBC20A" w14:textId="5BE0A227" w:rsidR="00BA1B01" w:rsidRPr="008B779F" w:rsidRDefault="009666EA" w:rsidP="00140FE6">
            <w:pPr>
              <w:pStyle w:val="Body"/>
              <w:spacing w:after="0"/>
              <w:rPr>
                <w:rFonts w:ascii="Arial" w:eastAsia="Calibri" w:hAnsi="Arial" w:cs="Arial"/>
                <w:lang w:val="en"/>
              </w:rPr>
            </w:pPr>
            <w:r w:rsidRPr="008957CC">
              <w:rPr>
                <w:rFonts w:ascii="Arial" w:eastAsia="Calibri" w:hAnsi="Arial" w:cs="Arial"/>
                <w:b/>
                <w:bCs/>
                <w:highlight w:val="yellow"/>
              </w:rPr>
              <w:t xml:space="preserve">Methodology: </w:t>
            </w:r>
            <w:r w:rsidR="00E05A6A" w:rsidRPr="008B779F">
              <w:rPr>
                <w:rFonts w:ascii="Arial" w:eastAsia="Calibri" w:hAnsi="Arial" w:cs="Arial"/>
                <w:lang w:val="en"/>
              </w:rPr>
              <w:t>This was a cross-sectional analytical study.</w:t>
            </w:r>
            <w:r>
              <w:rPr>
                <w:rFonts w:ascii="Arial" w:eastAsia="Calibri" w:hAnsi="Arial" w:cs="Arial"/>
                <w:bCs/>
              </w:rPr>
              <w:t xml:space="preserve"> </w:t>
            </w:r>
            <w:r w:rsidRPr="008957CC">
              <w:rPr>
                <w:rFonts w:ascii="Arial" w:eastAsia="Calibri" w:hAnsi="Arial" w:cs="Arial"/>
                <w:bCs/>
                <w:highlight w:val="yellow"/>
              </w:rPr>
              <w:t xml:space="preserve">The study was conducted </w:t>
            </w:r>
            <w:proofErr w:type="spellStart"/>
            <w:r w:rsidRPr="008957CC">
              <w:rPr>
                <w:rFonts w:ascii="Arial" w:eastAsia="Calibri" w:hAnsi="Arial" w:cs="Arial"/>
                <w:bCs/>
                <w:highlight w:val="yellow"/>
              </w:rPr>
              <w:t>f</w:t>
            </w:r>
            <w:r w:rsidR="0028424E" w:rsidRPr="008957CC">
              <w:rPr>
                <w:rFonts w:ascii="Arial" w:eastAsia="Calibri" w:hAnsi="Arial" w:cs="Arial"/>
                <w:highlight w:val="yellow"/>
                <w:lang w:val="en"/>
              </w:rPr>
              <w:t>rom</w:t>
            </w:r>
            <w:proofErr w:type="spellEnd"/>
            <w:r w:rsidR="0028424E" w:rsidRPr="008B779F">
              <w:rPr>
                <w:rFonts w:ascii="Arial" w:eastAsia="Calibri" w:hAnsi="Arial" w:cs="Arial"/>
                <w:lang w:val="en"/>
              </w:rPr>
              <w:t xml:space="preserve"> January to August 2022</w:t>
            </w:r>
            <w:r w:rsidR="00E05A6A" w:rsidRPr="008B779F">
              <w:rPr>
                <w:rFonts w:ascii="Arial" w:eastAsia="Calibri" w:hAnsi="Arial" w:cs="Arial"/>
                <w:lang w:val="en"/>
              </w:rPr>
              <w:t xml:space="preserve"> in four pharmacies in the </w:t>
            </w:r>
            <w:proofErr w:type="spellStart"/>
            <w:r w:rsidR="00E05A6A" w:rsidRPr="008B779F">
              <w:rPr>
                <w:rFonts w:ascii="Arial" w:eastAsia="Calibri" w:hAnsi="Arial" w:cs="Arial"/>
                <w:lang w:val="en"/>
              </w:rPr>
              <w:t>Estuaire</w:t>
            </w:r>
            <w:proofErr w:type="spellEnd"/>
            <w:r w:rsidR="00E05A6A" w:rsidRPr="008B779F">
              <w:rPr>
                <w:rFonts w:ascii="Arial" w:eastAsia="Calibri" w:hAnsi="Arial" w:cs="Arial"/>
                <w:lang w:val="en"/>
              </w:rPr>
              <w:t xml:space="preserve"> province of Gabon.</w:t>
            </w:r>
          </w:p>
          <w:p w14:paraId="0C7FE1DD" w14:textId="1264E192" w:rsidR="00BA1B01" w:rsidRPr="008B779F" w:rsidRDefault="008422D1" w:rsidP="00140FE6">
            <w:pPr>
              <w:pStyle w:val="Body"/>
              <w:spacing w:after="0"/>
              <w:rPr>
                <w:rFonts w:ascii="Arial" w:eastAsia="Calibri" w:hAnsi="Arial" w:cs="Arial"/>
              </w:rPr>
            </w:pPr>
            <w:r w:rsidRPr="008957CC">
              <w:rPr>
                <w:rFonts w:ascii="Arial" w:eastAsia="Calibri" w:hAnsi="Arial" w:cs="Arial"/>
                <w:bCs/>
                <w:highlight w:val="yellow"/>
              </w:rPr>
              <w:t>Data</w:t>
            </w:r>
            <w:r w:rsidRPr="008B779F">
              <w:rPr>
                <w:rFonts w:ascii="Arial" w:eastAsia="Calibri" w:hAnsi="Arial" w:cs="Arial"/>
                <w:bCs/>
              </w:rPr>
              <w:t xml:space="preserve"> on the experiences and acceptanc</w:t>
            </w:r>
            <w:r w:rsidR="003E432A" w:rsidRPr="008B779F">
              <w:rPr>
                <w:rFonts w:ascii="Arial" w:eastAsia="Calibri" w:hAnsi="Arial" w:cs="Arial"/>
                <w:bCs/>
              </w:rPr>
              <w:t xml:space="preserve">e of </w:t>
            </w:r>
            <w:proofErr w:type="spellStart"/>
            <w:r w:rsidR="003E432A" w:rsidRPr="008B779F">
              <w:rPr>
                <w:rFonts w:ascii="Arial" w:eastAsia="Calibri" w:hAnsi="Arial" w:cs="Arial"/>
                <w:bCs/>
              </w:rPr>
              <w:t>mRDTs</w:t>
            </w:r>
            <w:proofErr w:type="spellEnd"/>
            <w:r w:rsidR="003E432A" w:rsidRPr="008B779F">
              <w:rPr>
                <w:rFonts w:ascii="Arial" w:eastAsia="Calibri" w:hAnsi="Arial" w:cs="Arial"/>
                <w:bCs/>
              </w:rPr>
              <w:t xml:space="preserve"> by workers</w:t>
            </w:r>
            <w:r w:rsidRPr="008B779F">
              <w:rPr>
                <w:rFonts w:ascii="Arial" w:eastAsia="Calibri" w:hAnsi="Arial" w:cs="Arial"/>
                <w:bCs/>
              </w:rPr>
              <w:t xml:space="preserve"> and their customers were </w:t>
            </w:r>
            <w:r w:rsidR="003E432A" w:rsidRPr="008B779F">
              <w:rPr>
                <w:rFonts w:ascii="Arial" w:eastAsia="Calibri" w:hAnsi="Arial" w:cs="Arial"/>
                <w:bCs/>
              </w:rPr>
              <w:t>collected</w:t>
            </w:r>
            <w:r w:rsidRPr="008B779F">
              <w:rPr>
                <w:rFonts w:ascii="Arial" w:eastAsia="Calibri" w:hAnsi="Arial" w:cs="Arial"/>
                <w:bCs/>
              </w:rPr>
              <w:t xml:space="preserve">. Customers were tested using the MALARIA SD </w:t>
            </w:r>
            <w:proofErr w:type="spellStart"/>
            <w:r w:rsidRPr="008B779F">
              <w:rPr>
                <w:rFonts w:ascii="Arial" w:eastAsia="Calibri" w:hAnsi="Arial" w:cs="Arial"/>
                <w:bCs/>
              </w:rPr>
              <w:t>Bioline</w:t>
            </w:r>
            <w:proofErr w:type="spellEnd"/>
            <w:r w:rsidRPr="008B779F">
              <w:rPr>
                <w:rFonts w:ascii="Arial" w:eastAsia="Calibri" w:hAnsi="Arial" w:cs="Arial"/>
                <w:bCs/>
              </w:rPr>
              <w:t xml:space="preserve"> Ag </w:t>
            </w:r>
            <w:proofErr w:type="spellStart"/>
            <w:r w:rsidRPr="008B779F">
              <w:rPr>
                <w:rFonts w:ascii="Arial" w:eastAsia="Calibri" w:hAnsi="Arial" w:cs="Arial"/>
                <w:bCs/>
              </w:rPr>
              <w:t>Pf</w:t>
            </w:r>
            <w:proofErr w:type="spellEnd"/>
            <w:r w:rsidRPr="008B779F">
              <w:rPr>
                <w:rFonts w:ascii="Arial" w:eastAsia="Calibri" w:hAnsi="Arial" w:cs="Arial"/>
                <w:bCs/>
              </w:rPr>
              <w:t xml:space="preserve">/Pan test. Qualitative variables were presented as frequencies and </w:t>
            </w:r>
            <w:proofErr w:type="spellStart"/>
            <w:r w:rsidRPr="008B779F">
              <w:rPr>
                <w:rFonts w:ascii="Arial" w:eastAsia="Calibri" w:hAnsi="Arial" w:cs="Arial"/>
                <w:bCs/>
              </w:rPr>
              <w:t>analysed</w:t>
            </w:r>
            <w:proofErr w:type="spellEnd"/>
            <w:r w:rsidRPr="008B779F">
              <w:rPr>
                <w:rFonts w:ascii="Arial" w:eastAsia="Calibri" w:hAnsi="Arial" w:cs="Arial"/>
                <w:bCs/>
              </w:rPr>
              <w:t xml:space="preserve"> using the chi-square test, while quantitative variables were presented as means. A </w:t>
            </w:r>
            <w:r w:rsidRPr="008B779F">
              <w:rPr>
                <w:rFonts w:ascii="Arial" w:eastAsia="Calibri" w:hAnsi="Arial" w:cs="Arial"/>
                <w:bCs/>
                <w:i/>
              </w:rPr>
              <w:t>p</w:t>
            </w:r>
            <w:r w:rsidRPr="008B779F">
              <w:rPr>
                <w:rFonts w:ascii="Arial" w:eastAsia="Calibri" w:hAnsi="Arial" w:cs="Arial"/>
                <w:bCs/>
              </w:rPr>
              <w:t>-value &lt; 0.05 was considered significant.</w:t>
            </w:r>
          </w:p>
          <w:p w14:paraId="210881CD" w14:textId="6510AE92" w:rsidR="003E432A" w:rsidRPr="008957CC" w:rsidRDefault="00BA1B01" w:rsidP="00140FE6">
            <w:pPr>
              <w:pStyle w:val="Body"/>
              <w:spacing w:after="0"/>
              <w:rPr>
                <w:rFonts w:ascii="Arial" w:eastAsia="Calibri" w:hAnsi="Arial" w:cs="Arial"/>
                <w:b/>
                <w:bCs/>
              </w:rPr>
            </w:pPr>
            <w:r w:rsidRPr="008B779F">
              <w:rPr>
                <w:rFonts w:ascii="Arial" w:eastAsia="Calibri" w:hAnsi="Arial" w:cs="Arial"/>
                <w:b/>
                <w:bCs/>
              </w:rPr>
              <w:t>Results:</w:t>
            </w:r>
            <w:r w:rsidR="008422D1" w:rsidRPr="008B779F">
              <w:t xml:space="preserve"> </w:t>
            </w:r>
            <w:r w:rsidR="003E432A" w:rsidRPr="008B779F">
              <w:rPr>
                <w:rFonts w:ascii="Arial" w:eastAsia="Calibri" w:hAnsi="Arial" w:cs="Arial"/>
                <w:bCs/>
              </w:rPr>
              <w:t>A total of 70 pharmacy workers</w:t>
            </w:r>
            <w:r w:rsidR="008422D1" w:rsidRPr="008B779F">
              <w:rPr>
                <w:rFonts w:ascii="Arial" w:eastAsia="Calibri" w:hAnsi="Arial" w:cs="Arial"/>
                <w:bCs/>
              </w:rPr>
              <w:t xml:space="preserve"> and 200 customers we</w:t>
            </w:r>
            <w:r w:rsidR="0028424E" w:rsidRPr="008B779F">
              <w:rPr>
                <w:rFonts w:ascii="Arial" w:eastAsia="Calibri" w:hAnsi="Arial" w:cs="Arial"/>
                <w:bCs/>
              </w:rPr>
              <w:t>re included</w:t>
            </w:r>
            <w:r w:rsidR="003E432A" w:rsidRPr="008B779F">
              <w:rPr>
                <w:rFonts w:ascii="Arial" w:eastAsia="Calibri" w:hAnsi="Arial" w:cs="Arial"/>
                <w:bCs/>
              </w:rPr>
              <w:t xml:space="preserve">. </w:t>
            </w:r>
            <w:r w:rsidR="0028424E" w:rsidRPr="008B779F">
              <w:rPr>
                <w:rFonts w:ascii="Arial" w:eastAsia="Calibri" w:hAnsi="Arial" w:cs="Arial"/>
                <w:bCs/>
              </w:rPr>
              <w:t>Among workers, 95.4% had used</w:t>
            </w:r>
            <w:r w:rsidR="008422D1" w:rsidRPr="008B779F">
              <w:rPr>
                <w:rFonts w:ascii="Arial" w:eastAsia="Calibri" w:hAnsi="Arial" w:cs="Arial"/>
                <w:bCs/>
              </w:rPr>
              <w:t xml:space="preserve"> RDTs for less than 3 years, and almost all agreed with the introduction of </w:t>
            </w:r>
            <w:proofErr w:type="spellStart"/>
            <w:r w:rsidR="008422D1" w:rsidRPr="008B779F">
              <w:rPr>
                <w:rFonts w:ascii="Arial" w:eastAsia="Calibri" w:hAnsi="Arial" w:cs="Arial"/>
                <w:bCs/>
              </w:rPr>
              <w:t>mRDTs</w:t>
            </w:r>
            <w:proofErr w:type="spellEnd"/>
            <w:r w:rsidR="008422D1" w:rsidRPr="008B779F">
              <w:rPr>
                <w:rFonts w:ascii="Arial" w:eastAsia="Calibri" w:hAnsi="Arial" w:cs="Arial"/>
                <w:bCs/>
              </w:rPr>
              <w:t xml:space="preserve"> in pharmacies. Nevertheless, 14.3% of t</w:t>
            </w:r>
            <w:r w:rsidR="0028424E" w:rsidRPr="008B779F">
              <w:rPr>
                <w:rFonts w:ascii="Arial" w:eastAsia="Calibri" w:hAnsi="Arial" w:cs="Arial"/>
                <w:bCs/>
              </w:rPr>
              <w:t xml:space="preserve">hem sold antimalarial drugs based </w:t>
            </w:r>
            <w:r w:rsidR="00434C55" w:rsidRPr="008B779F">
              <w:rPr>
                <w:rFonts w:ascii="Arial" w:eastAsia="Calibri" w:hAnsi="Arial" w:cs="Arial"/>
                <w:bCs/>
              </w:rPr>
              <w:t>o</w:t>
            </w:r>
            <w:r w:rsidR="0028424E" w:rsidRPr="008B779F">
              <w:rPr>
                <w:rFonts w:ascii="Arial" w:eastAsia="Calibri" w:hAnsi="Arial" w:cs="Arial"/>
                <w:bCs/>
              </w:rPr>
              <w:t>n a</w:t>
            </w:r>
            <w:r w:rsidR="008422D1" w:rsidRPr="008B779F">
              <w:rPr>
                <w:rFonts w:ascii="Arial" w:eastAsia="Calibri" w:hAnsi="Arial" w:cs="Arial"/>
                <w:bCs/>
              </w:rPr>
              <w:t xml:space="preserve"> customer's request, even if their test was negative, and they mainly tested </w:t>
            </w:r>
            <w:r w:rsidR="003E432A" w:rsidRPr="008B779F">
              <w:rPr>
                <w:rFonts w:ascii="Arial" w:eastAsia="Calibri" w:hAnsi="Arial" w:cs="Arial"/>
                <w:bCs/>
              </w:rPr>
              <w:t>feverish customers</w:t>
            </w:r>
            <w:r w:rsidR="0028424E" w:rsidRPr="008B779F">
              <w:rPr>
                <w:rFonts w:ascii="Arial" w:eastAsia="Calibri" w:hAnsi="Arial" w:cs="Arial"/>
                <w:bCs/>
              </w:rPr>
              <w:t xml:space="preserve"> (</w:t>
            </w:r>
            <w:r w:rsidR="0028424E" w:rsidRPr="008B779F">
              <w:rPr>
                <w:rFonts w:ascii="Arial" w:eastAsia="Calibri" w:hAnsi="Arial" w:cs="Arial"/>
                <w:bCs/>
                <w:i/>
              </w:rPr>
              <w:t>p</w:t>
            </w:r>
            <w:r w:rsidR="008422D1" w:rsidRPr="008B779F">
              <w:rPr>
                <w:rFonts w:ascii="Arial" w:eastAsia="Calibri" w:hAnsi="Arial" w:cs="Arial"/>
                <w:bCs/>
              </w:rPr>
              <w:t xml:space="preserve">&lt; 0.001). </w:t>
            </w:r>
            <w:r w:rsidR="00B548C8" w:rsidRPr="008957CC">
              <w:rPr>
                <w:rFonts w:ascii="Arial" w:hAnsi="Arial" w:cs="Arial"/>
                <w:highlight w:val="yellow"/>
              </w:rPr>
              <w:t>Fifty per cent of clients had been informed about RDTs before their interview</w:t>
            </w:r>
            <w:r w:rsidR="008422D1" w:rsidRPr="008957CC">
              <w:rPr>
                <w:rFonts w:ascii="Arial" w:eastAsia="Calibri" w:hAnsi="Arial" w:cs="Arial"/>
                <w:bCs/>
                <w:highlight w:val="yellow"/>
              </w:rPr>
              <w:t>, but</w:t>
            </w:r>
            <w:r w:rsidR="008422D1" w:rsidRPr="008B779F">
              <w:rPr>
                <w:rFonts w:ascii="Arial" w:eastAsia="Calibri" w:hAnsi="Arial" w:cs="Arial"/>
                <w:bCs/>
              </w:rPr>
              <w:t xml:space="preserve"> only 5.5% had used them in a pharmacy.</w:t>
            </w:r>
            <w:r w:rsidR="008422D1" w:rsidRPr="008B779F">
              <w:rPr>
                <w:rFonts w:ascii="Arial" w:eastAsia="Calibri" w:hAnsi="Arial" w:cs="Arial"/>
                <w:b/>
                <w:bCs/>
              </w:rPr>
              <w:t xml:space="preserve"> </w:t>
            </w:r>
            <w:r w:rsidR="008422D1" w:rsidRPr="008B779F">
              <w:rPr>
                <w:rFonts w:ascii="Arial" w:eastAsia="Calibri" w:hAnsi="Arial" w:cs="Arial"/>
                <w:bCs/>
              </w:rPr>
              <w:t xml:space="preserve">Most clients </w:t>
            </w:r>
            <w:r w:rsidR="00B548C8" w:rsidRPr="008957CC">
              <w:rPr>
                <w:rFonts w:ascii="Arial" w:eastAsia="Calibri" w:hAnsi="Arial" w:cs="Arial"/>
                <w:bCs/>
                <w:highlight w:val="yellow"/>
              </w:rPr>
              <w:t>(</w:t>
            </w:r>
            <w:r w:rsidR="00B548C8" w:rsidRPr="008957CC">
              <w:rPr>
                <w:rFonts w:ascii="Arial" w:hAnsi="Arial" w:cs="Arial"/>
                <w:highlight w:val="yellow"/>
              </w:rPr>
              <w:t>&gt;90%</w:t>
            </w:r>
            <w:r w:rsidR="00B548C8" w:rsidRPr="008957CC">
              <w:rPr>
                <w:rFonts w:ascii="Arial" w:eastAsia="Calibri" w:hAnsi="Arial" w:cs="Arial"/>
                <w:bCs/>
                <w:highlight w:val="yellow"/>
              </w:rPr>
              <w:t xml:space="preserve">) </w:t>
            </w:r>
            <w:r w:rsidR="008422D1" w:rsidRPr="008957CC">
              <w:rPr>
                <w:rFonts w:ascii="Arial" w:eastAsia="Calibri" w:hAnsi="Arial" w:cs="Arial"/>
                <w:bCs/>
                <w:highlight w:val="yellow"/>
              </w:rPr>
              <w:t>stated</w:t>
            </w:r>
            <w:r w:rsidR="008422D1" w:rsidRPr="008B779F">
              <w:rPr>
                <w:rFonts w:ascii="Arial" w:eastAsia="Calibri" w:hAnsi="Arial" w:cs="Arial"/>
                <w:bCs/>
              </w:rPr>
              <w:t xml:space="preserve"> that it would be useful to have the test and agreed to pay for it. </w:t>
            </w:r>
            <w:r w:rsidR="0028424E" w:rsidRPr="008B779F">
              <w:rPr>
                <w:rFonts w:ascii="Arial" w:eastAsia="Calibri" w:hAnsi="Arial" w:cs="Arial"/>
                <w:bCs/>
              </w:rPr>
              <w:t>T</w:t>
            </w:r>
            <w:r w:rsidR="008422D1" w:rsidRPr="008B779F">
              <w:rPr>
                <w:rFonts w:ascii="Arial" w:eastAsia="Calibri" w:hAnsi="Arial" w:cs="Arial"/>
                <w:bCs/>
              </w:rPr>
              <w:t xml:space="preserve">he pain </w:t>
            </w:r>
            <w:r w:rsidR="0028424E" w:rsidRPr="008B779F">
              <w:rPr>
                <w:rFonts w:ascii="Arial" w:eastAsia="Calibri" w:hAnsi="Arial" w:cs="Arial"/>
                <w:bCs/>
              </w:rPr>
              <w:t>associated with the blood sampling was the main</w:t>
            </w:r>
            <w:r w:rsidR="008422D1" w:rsidRPr="008B779F">
              <w:rPr>
                <w:rFonts w:ascii="Arial" w:eastAsia="Calibri" w:hAnsi="Arial" w:cs="Arial"/>
                <w:bCs/>
              </w:rPr>
              <w:t xml:space="preserve"> disadvantage</w:t>
            </w:r>
            <w:r w:rsidR="0028424E" w:rsidRPr="008B779F">
              <w:rPr>
                <w:rFonts w:ascii="Arial" w:eastAsia="Calibri" w:hAnsi="Arial" w:cs="Arial"/>
                <w:bCs/>
              </w:rPr>
              <w:t xml:space="preserve"> reported by the clients.</w:t>
            </w:r>
            <w:r w:rsidR="008422D1" w:rsidRPr="008B779F">
              <w:rPr>
                <w:rFonts w:ascii="Arial" w:eastAsia="Calibri" w:hAnsi="Arial" w:cs="Arial"/>
                <w:bCs/>
              </w:rPr>
              <w:t xml:space="preserve"> </w:t>
            </w:r>
            <w:r w:rsidR="0028424E" w:rsidRPr="008B779F">
              <w:rPr>
                <w:rFonts w:ascii="Arial" w:eastAsia="Calibri" w:hAnsi="Arial" w:cs="Arial"/>
                <w:bCs/>
              </w:rPr>
              <w:t>T</w:t>
            </w:r>
            <w:r w:rsidR="008422D1" w:rsidRPr="008B779F">
              <w:rPr>
                <w:rFonts w:ascii="Arial" w:eastAsia="Calibri" w:hAnsi="Arial" w:cs="Arial"/>
                <w:bCs/>
              </w:rPr>
              <w:t xml:space="preserve">he test </w:t>
            </w:r>
            <w:r w:rsidR="00641E4B" w:rsidRPr="008B779F">
              <w:rPr>
                <w:rFonts w:ascii="Arial" w:eastAsia="Calibri" w:hAnsi="Arial" w:cs="Arial"/>
                <w:bCs/>
              </w:rPr>
              <w:t>was positive</w:t>
            </w:r>
            <w:r w:rsidR="008422D1" w:rsidRPr="008B779F">
              <w:rPr>
                <w:rFonts w:ascii="Arial" w:eastAsia="Calibri" w:hAnsi="Arial" w:cs="Arial"/>
                <w:bCs/>
              </w:rPr>
              <w:t xml:space="preserve"> in half of the c</w:t>
            </w:r>
            <w:r w:rsidR="00641E4B" w:rsidRPr="008B779F">
              <w:rPr>
                <w:rFonts w:ascii="Arial" w:eastAsia="Calibri" w:hAnsi="Arial" w:cs="Arial"/>
                <w:bCs/>
              </w:rPr>
              <w:t>lients</w:t>
            </w:r>
            <w:r w:rsidR="008422D1" w:rsidRPr="008B779F">
              <w:rPr>
                <w:rFonts w:ascii="Arial" w:eastAsia="Calibri" w:hAnsi="Arial" w:cs="Arial"/>
                <w:bCs/>
                <w:i/>
              </w:rPr>
              <w:t>.</w:t>
            </w:r>
          </w:p>
          <w:p w14:paraId="5E6856E2" w14:textId="3F4D7219" w:rsidR="007E55CF" w:rsidRPr="008B779F" w:rsidRDefault="00BA1B01" w:rsidP="00140FE6">
            <w:pPr>
              <w:pStyle w:val="Body"/>
              <w:spacing w:after="0"/>
              <w:rPr>
                <w:rFonts w:ascii="Arial" w:eastAsia="Calibri" w:hAnsi="Arial" w:cs="Arial"/>
                <w:bCs/>
              </w:rPr>
            </w:pPr>
            <w:r w:rsidRPr="008B779F">
              <w:rPr>
                <w:rFonts w:ascii="Arial" w:eastAsia="Calibri" w:hAnsi="Arial" w:cs="Arial"/>
                <w:b/>
                <w:bCs/>
              </w:rPr>
              <w:t>Conclusion:</w:t>
            </w:r>
            <w:r w:rsidR="00D363CD" w:rsidRPr="008B779F">
              <w:rPr>
                <w:rFonts w:ascii="Tahoma" w:eastAsia="Calibri" w:hAnsi="Tahoma" w:cs="Tahoma"/>
              </w:rPr>
              <w:t xml:space="preserve"> </w:t>
            </w:r>
            <w:r w:rsidR="000F1467" w:rsidRPr="008B779F">
              <w:rPr>
                <w:rFonts w:ascii="Arial" w:eastAsia="Calibri" w:hAnsi="Arial" w:cs="Arial"/>
              </w:rPr>
              <w:t>A</w:t>
            </w:r>
            <w:r w:rsidR="007E55CF" w:rsidRPr="008B779F">
              <w:rPr>
                <w:rFonts w:ascii="Arial" w:eastAsia="Calibri" w:hAnsi="Arial" w:cs="Arial"/>
              </w:rPr>
              <w:t>ll participants app</w:t>
            </w:r>
            <w:r w:rsidR="00641E4B" w:rsidRPr="008B779F">
              <w:rPr>
                <w:rFonts w:ascii="Arial" w:eastAsia="Calibri" w:hAnsi="Arial" w:cs="Arial"/>
              </w:rPr>
              <w:t>roved</w:t>
            </w:r>
            <w:r w:rsidR="007E55CF" w:rsidRPr="008B779F">
              <w:rPr>
                <w:rFonts w:ascii="Arial" w:eastAsia="Calibri" w:hAnsi="Arial" w:cs="Arial"/>
              </w:rPr>
              <w:t xml:space="preserve"> the introduction of </w:t>
            </w:r>
            <w:proofErr w:type="spellStart"/>
            <w:r w:rsidR="007E55CF" w:rsidRPr="008B779F">
              <w:rPr>
                <w:rFonts w:ascii="Arial" w:eastAsia="Calibri" w:hAnsi="Arial" w:cs="Arial"/>
              </w:rPr>
              <w:t>mRDTs</w:t>
            </w:r>
            <w:proofErr w:type="spellEnd"/>
            <w:r w:rsidR="007E55CF" w:rsidRPr="008B779F">
              <w:rPr>
                <w:rFonts w:ascii="Arial" w:eastAsia="Calibri" w:hAnsi="Arial" w:cs="Arial"/>
              </w:rPr>
              <w:t xml:space="preserve"> in pharmacies as they understood the importance of diagnosing all suspected cases</w:t>
            </w:r>
            <w:r w:rsidR="000F1467" w:rsidRPr="008B779F">
              <w:rPr>
                <w:rFonts w:ascii="Arial" w:eastAsia="Calibri" w:hAnsi="Arial" w:cs="Arial"/>
              </w:rPr>
              <w:t>.</w:t>
            </w:r>
            <w:r w:rsidR="000F1467" w:rsidRPr="008B779F">
              <w:t xml:space="preserve"> </w:t>
            </w:r>
            <w:r w:rsidR="000F1467" w:rsidRPr="008B779F">
              <w:rPr>
                <w:rFonts w:ascii="Arial" w:eastAsia="Calibri" w:hAnsi="Arial" w:cs="Arial"/>
              </w:rPr>
              <w:t>However, antimalarial drugs</w:t>
            </w:r>
            <w:r w:rsidR="00641E4B" w:rsidRPr="008B779F">
              <w:rPr>
                <w:rFonts w:ascii="Arial" w:eastAsia="Calibri" w:hAnsi="Arial" w:cs="Arial"/>
              </w:rPr>
              <w:t xml:space="preserve"> were still </w:t>
            </w:r>
            <w:r w:rsidR="009666EA" w:rsidRPr="008957CC">
              <w:rPr>
                <w:rFonts w:ascii="Arial" w:eastAsia="Calibri" w:hAnsi="Arial" w:cs="Arial"/>
                <w:highlight w:val="yellow"/>
              </w:rPr>
              <w:t>given</w:t>
            </w:r>
            <w:r w:rsidR="009666EA" w:rsidRPr="008B779F">
              <w:rPr>
                <w:rFonts w:ascii="Arial" w:eastAsia="Calibri" w:hAnsi="Arial" w:cs="Arial"/>
              </w:rPr>
              <w:t xml:space="preserve"> </w:t>
            </w:r>
            <w:r w:rsidR="00641E4B" w:rsidRPr="008B779F">
              <w:rPr>
                <w:rFonts w:ascii="Arial" w:eastAsia="Calibri" w:hAnsi="Arial" w:cs="Arial"/>
              </w:rPr>
              <w:t>to people with a</w:t>
            </w:r>
            <w:r w:rsidR="000F1467" w:rsidRPr="008B779F">
              <w:rPr>
                <w:rFonts w:ascii="Arial" w:eastAsia="Calibri" w:hAnsi="Arial" w:cs="Arial"/>
              </w:rPr>
              <w:t xml:space="preserve"> negative</w:t>
            </w:r>
            <w:r w:rsidR="00641E4B" w:rsidRPr="008B779F">
              <w:rPr>
                <w:rFonts w:ascii="Arial" w:eastAsia="Calibri" w:hAnsi="Arial" w:cs="Arial"/>
              </w:rPr>
              <w:t xml:space="preserve"> test</w:t>
            </w:r>
            <w:r w:rsidR="000F1467" w:rsidRPr="008B779F">
              <w:rPr>
                <w:rFonts w:ascii="Arial" w:eastAsia="Calibri" w:hAnsi="Arial" w:cs="Arial"/>
              </w:rPr>
              <w:t>.</w:t>
            </w:r>
            <w:r w:rsidR="00641E4B" w:rsidRPr="008B779F">
              <w:rPr>
                <w:rFonts w:ascii="Arial" w:eastAsia="Calibri" w:hAnsi="Arial" w:cs="Arial"/>
              </w:rPr>
              <w:t xml:space="preserve"> N</w:t>
            </w:r>
            <w:r w:rsidR="00FD215D" w:rsidRPr="008B779F">
              <w:rPr>
                <w:rFonts w:ascii="Arial" w:eastAsia="Calibri" w:hAnsi="Arial" w:cs="Arial"/>
              </w:rPr>
              <w:t xml:space="preserve">ational Malaria </w:t>
            </w:r>
            <w:r w:rsidR="00641E4B" w:rsidRPr="008B779F">
              <w:rPr>
                <w:rFonts w:ascii="Arial" w:eastAsia="Calibri" w:hAnsi="Arial" w:cs="Arial"/>
              </w:rPr>
              <w:t>C</w:t>
            </w:r>
            <w:r w:rsidR="00FD215D" w:rsidRPr="008B779F">
              <w:rPr>
                <w:rFonts w:ascii="Arial" w:eastAsia="Calibri" w:hAnsi="Arial" w:cs="Arial"/>
              </w:rPr>
              <w:t xml:space="preserve">ontrol </w:t>
            </w:r>
            <w:proofErr w:type="spellStart"/>
            <w:r w:rsidR="00641E4B" w:rsidRPr="008B779F">
              <w:rPr>
                <w:rFonts w:ascii="Arial" w:eastAsia="Calibri" w:hAnsi="Arial" w:cs="Arial"/>
              </w:rPr>
              <w:t>P</w:t>
            </w:r>
            <w:r w:rsidR="00FD215D" w:rsidRPr="008B779F">
              <w:rPr>
                <w:rFonts w:ascii="Arial" w:eastAsia="Calibri" w:hAnsi="Arial" w:cs="Arial"/>
              </w:rPr>
              <w:t>rogramme</w:t>
            </w:r>
            <w:proofErr w:type="spellEnd"/>
            <w:r w:rsidR="00FD215D" w:rsidRPr="008B779F">
              <w:rPr>
                <w:rFonts w:ascii="Arial" w:eastAsia="Calibri" w:hAnsi="Arial" w:cs="Arial"/>
              </w:rPr>
              <w:t xml:space="preserve"> </w:t>
            </w:r>
            <w:r w:rsidR="007E55CF" w:rsidRPr="008B779F">
              <w:rPr>
                <w:rFonts w:ascii="Arial" w:eastAsia="Calibri" w:hAnsi="Arial" w:cs="Arial"/>
              </w:rPr>
              <w:t xml:space="preserve">campaigns could improve compliance with </w:t>
            </w:r>
            <w:proofErr w:type="spellStart"/>
            <w:r w:rsidR="007E55CF" w:rsidRPr="008B779F">
              <w:rPr>
                <w:rFonts w:ascii="Arial" w:eastAsia="Calibri" w:hAnsi="Arial" w:cs="Arial"/>
              </w:rPr>
              <w:t>mRDT</w:t>
            </w:r>
            <w:proofErr w:type="spellEnd"/>
            <w:r w:rsidR="007E55CF" w:rsidRPr="008B779F">
              <w:rPr>
                <w:rFonts w:ascii="Arial" w:eastAsia="Calibri" w:hAnsi="Arial" w:cs="Arial"/>
              </w:rPr>
              <w:t xml:space="preserve"> results</w:t>
            </w:r>
            <w:r w:rsidR="00641E4B" w:rsidRPr="008B779F">
              <w:rPr>
                <w:rFonts w:ascii="Arial" w:eastAsia="Calibri" w:hAnsi="Arial" w:cs="Arial"/>
              </w:rPr>
              <w:t xml:space="preserve"> in pharmacies</w:t>
            </w:r>
            <w:r w:rsidR="007E55CF" w:rsidRPr="008B779F">
              <w:rPr>
                <w:rFonts w:ascii="Arial" w:eastAsia="Calibri" w:hAnsi="Arial" w:cs="Arial"/>
              </w:rPr>
              <w:t>.</w:t>
            </w:r>
          </w:p>
          <w:p w14:paraId="63DA0BE5" w14:textId="77777777" w:rsidR="00505F06" w:rsidRPr="00BA1B01" w:rsidRDefault="00505F06" w:rsidP="008B779F">
            <w:pPr>
              <w:pStyle w:val="Body"/>
              <w:spacing w:after="0"/>
              <w:rPr>
                <w:rFonts w:ascii="Arial" w:eastAsia="Calibri" w:hAnsi="Arial" w:cs="Arial"/>
                <w:szCs w:val="22"/>
              </w:rPr>
            </w:pPr>
          </w:p>
        </w:tc>
      </w:tr>
    </w:tbl>
    <w:p w14:paraId="227FA6AC" w14:textId="77777777" w:rsidR="0023146F" w:rsidRDefault="0023146F" w:rsidP="00140FE6">
      <w:pPr>
        <w:pStyle w:val="Body"/>
        <w:spacing w:after="0"/>
        <w:rPr>
          <w:rFonts w:ascii="Arial" w:hAnsi="Arial" w:cs="Arial"/>
          <w:i/>
        </w:rPr>
      </w:pPr>
    </w:p>
    <w:p w14:paraId="598E1CB7" w14:textId="17483CEF" w:rsidR="00D363CD" w:rsidRPr="0023146F" w:rsidRDefault="00D363CD" w:rsidP="00140FE6">
      <w:pPr>
        <w:pStyle w:val="Body"/>
        <w:spacing w:after="0"/>
        <w:rPr>
          <w:rFonts w:ascii="Arial" w:hAnsi="Arial" w:cs="Arial"/>
          <w:i/>
        </w:rPr>
      </w:pPr>
      <w:r w:rsidRPr="008957CC">
        <w:rPr>
          <w:rFonts w:ascii="Arial" w:hAnsi="Arial" w:cs="Arial"/>
          <w:b/>
          <w:bCs/>
          <w:iCs/>
        </w:rPr>
        <w:t>Keywords</w:t>
      </w:r>
      <w:r w:rsidRPr="0023146F">
        <w:rPr>
          <w:rFonts w:ascii="Arial" w:hAnsi="Arial" w:cs="Arial"/>
          <w:i/>
        </w:rPr>
        <w:t xml:space="preserve">: </w:t>
      </w:r>
      <w:r w:rsidR="0066510A" w:rsidRPr="0023146F">
        <w:rPr>
          <w:rFonts w:ascii="Arial" w:hAnsi="Arial" w:cs="Arial"/>
          <w:i/>
        </w:rPr>
        <w:t xml:space="preserve"> </w:t>
      </w:r>
      <w:r w:rsidR="00B548C8" w:rsidRPr="008957CC">
        <w:rPr>
          <w:rFonts w:ascii="Arial" w:hAnsi="Arial" w:cs="Arial"/>
          <w:i/>
          <w:highlight w:val="yellow"/>
        </w:rPr>
        <w:t>malaria rapid diagnostic test</w:t>
      </w:r>
      <w:r w:rsidRPr="008957CC">
        <w:rPr>
          <w:rFonts w:ascii="Arial" w:hAnsi="Arial" w:cs="Arial"/>
          <w:i/>
          <w:highlight w:val="yellow"/>
        </w:rPr>
        <w:t>,</w:t>
      </w:r>
      <w:r w:rsidRPr="0023146F">
        <w:rPr>
          <w:rFonts w:ascii="Arial" w:hAnsi="Arial" w:cs="Arial"/>
          <w:i/>
        </w:rPr>
        <w:t xml:space="preserve"> acceptability, pharmacy workers, customers, Gabon</w:t>
      </w:r>
    </w:p>
    <w:p w14:paraId="3BF08E91" w14:textId="77777777" w:rsidR="0024282C" w:rsidRDefault="00D363CD" w:rsidP="00140FE6">
      <w:pPr>
        <w:pStyle w:val="Body"/>
        <w:spacing w:after="0"/>
        <w:rPr>
          <w:rFonts w:ascii="Arial" w:hAnsi="Arial" w:cs="Arial"/>
          <w:i/>
          <w:sz w:val="18"/>
        </w:rPr>
      </w:pPr>
      <w:r w:rsidRPr="0074656E">
        <w:rPr>
          <w:rFonts w:ascii="Arial" w:hAnsi="Arial" w:cs="Arial"/>
          <w:i/>
          <w:color w:val="1F497D" w:themeColor="text2"/>
        </w:rPr>
        <w:t xml:space="preserve"> </w:t>
      </w:r>
    </w:p>
    <w:p w14:paraId="169A34B5" w14:textId="77777777" w:rsidR="00505F06" w:rsidRPr="00A24E7E" w:rsidRDefault="00505F06" w:rsidP="00441B6F">
      <w:pPr>
        <w:pStyle w:val="Body"/>
        <w:spacing w:after="0"/>
        <w:rPr>
          <w:rFonts w:ascii="Arial" w:hAnsi="Arial" w:cs="Arial"/>
          <w:i/>
        </w:rPr>
      </w:pPr>
    </w:p>
    <w:p w14:paraId="7F9C5FA2" w14:textId="592C8AAF" w:rsidR="00140FE6" w:rsidRDefault="00B01FCD" w:rsidP="00140FE6">
      <w:pPr>
        <w:pStyle w:val="AbstHead"/>
        <w:numPr>
          <w:ilvl w:val="0"/>
          <w:numId w:val="31"/>
        </w:numPr>
        <w:spacing w:after="0"/>
        <w:jc w:val="both"/>
        <w:rPr>
          <w:rFonts w:ascii="Arial" w:hAnsi="Arial" w:cs="Arial"/>
          <w:szCs w:val="22"/>
        </w:rPr>
      </w:pPr>
      <w:r w:rsidRPr="0023146F">
        <w:rPr>
          <w:rFonts w:ascii="Arial" w:hAnsi="Arial" w:cs="Arial"/>
          <w:szCs w:val="22"/>
        </w:rPr>
        <w:t>INTRODUCTION</w:t>
      </w:r>
      <w:r w:rsidR="007F7B32" w:rsidRPr="0023146F">
        <w:rPr>
          <w:rFonts w:ascii="Arial" w:hAnsi="Arial" w:cs="Arial"/>
          <w:szCs w:val="22"/>
        </w:rPr>
        <w:t xml:space="preserve"> </w:t>
      </w:r>
    </w:p>
    <w:p w14:paraId="3C975E5D" w14:textId="77777777" w:rsidR="00140FE6" w:rsidRPr="00140FE6" w:rsidRDefault="00140FE6" w:rsidP="00140FE6">
      <w:pPr>
        <w:pStyle w:val="AbstHead"/>
        <w:spacing w:after="0"/>
        <w:ind w:left="360"/>
        <w:jc w:val="both"/>
        <w:rPr>
          <w:rFonts w:ascii="Arial" w:hAnsi="Arial" w:cs="Arial"/>
          <w:szCs w:val="22"/>
        </w:rPr>
      </w:pPr>
    </w:p>
    <w:p w14:paraId="33BDCBC1" w14:textId="503CED9A" w:rsidR="00790ADA" w:rsidRDefault="00B654B4" w:rsidP="00140FE6">
      <w:pPr>
        <w:pStyle w:val="Body"/>
        <w:spacing w:after="0"/>
        <w:rPr>
          <w:rFonts w:ascii="Arial" w:hAnsi="Arial" w:cs="Arial"/>
        </w:rPr>
      </w:pPr>
      <w:r w:rsidRPr="0023146F">
        <w:rPr>
          <w:rFonts w:ascii="Arial" w:hAnsi="Arial" w:cs="Arial"/>
        </w:rPr>
        <w:t>In 2023, the</w:t>
      </w:r>
      <w:r w:rsidR="00EB2BC3">
        <w:rPr>
          <w:rFonts w:ascii="Arial" w:hAnsi="Arial" w:cs="Arial"/>
        </w:rPr>
        <w:t xml:space="preserve"> World </w:t>
      </w:r>
      <w:r w:rsidR="00EB2BC3" w:rsidRPr="008957CC">
        <w:rPr>
          <w:rFonts w:ascii="Arial" w:hAnsi="Arial" w:cs="Arial"/>
          <w:highlight w:val="yellow"/>
        </w:rPr>
        <w:t xml:space="preserve">Health </w:t>
      </w:r>
      <w:proofErr w:type="spellStart"/>
      <w:r w:rsidR="005635C5" w:rsidRPr="008957CC">
        <w:rPr>
          <w:rFonts w:ascii="Arial" w:hAnsi="Arial" w:cs="Arial"/>
          <w:highlight w:val="yellow"/>
        </w:rPr>
        <w:t>Organisation</w:t>
      </w:r>
      <w:proofErr w:type="spellEnd"/>
      <w:r w:rsidR="005635C5">
        <w:rPr>
          <w:rFonts w:ascii="Arial" w:hAnsi="Arial" w:cs="Arial"/>
        </w:rPr>
        <w:t xml:space="preserve"> </w:t>
      </w:r>
      <w:r w:rsidR="00EB2BC3">
        <w:rPr>
          <w:rFonts w:ascii="Arial" w:hAnsi="Arial" w:cs="Arial"/>
        </w:rPr>
        <w:t>(WHO)</w:t>
      </w:r>
      <w:r w:rsidRPr="0023146F">
        <w:rPr>
          <w:rFonts w:ascii="Arial" w:hAnsi="Arial" w:cs="Arial"/>
        </w:rPr>
        <w:t xml:space="preserve"> estimated that there were 263 million cases of malaria and 597,000 associated deaths, of which 432,440 occurred predominantly among children under five years of age living in sub-Saharan </w:t>
      </w:r>
      <w:r w:rsidRPr="0023146F">
        <w:rPr>
          <w:rFonts w:ascii="Arial" w:hAnsi="Arial" w:cs="Arial"/>
        </w:rPr>
        <w:lastRenderedPageBreak/>
        <w:t>Africa</w:t>
      </w:r>
      <w:r w:rsidR="0018782B">
        <w:rPr>
          <w:rFonts w:ascii="Arial" w:hAnsi="Arial" w:cs="Arial"/>
        </w:rPr>
        <w:t xml:space="preserve"> </w:t>
      </w:r>
      <w:r w:rsidR="00EB2BC3" w:rsidRPr="003803B1">
        <w:rPr>
          <w:rFonts w:ascii="Arial" w:hAnsi="Arial" w:cs="Arial"/>
        </w:rPr>
        <w:fldChar w:fldCharType="begin"/>
      </w:r>
      <w:r w:rsidR="003803B1" w:rsidRPr="003803B1">
        <w:rPr>
          <w:rFonts w:ascii="Arial" w:hAnsi="Arial" w:cs="Arial"/>
        </w:rPr>
        <w:instrText xml:space="preserve"> ADDIN ZOTERO_ITEM CSL_CITATION {"citationID":"rSoKBDqP","properties":{"formattedCitation":"({\\i{}World Malaria Report 2024: Addressing Inequity in the Global Malaria Response}, s.\\uc0\\u160{}d.)","plainCitation":"(World Malaria Report 2024: Addressing Inequity in the Global Malaria Response, s. d.)","noteIndex":0},"citationItems":[{"id":376,"uris":["http://zotero.org/users/local/yCQp802z/items/NYQEWFYR"],"itemData":{"id":376,"type":"article-journal","language":"en","source":"Zotero","title":"World malaria report 2024: addressing inequity in the global malaria response"}}],"schema":"https://github.com/citation-style-language/schema/raw/master/csl-citation.json"} </w:instrText>
      </w:r>
      <w:r w:rsidR="00EB2BC3" w:rsidRPr="003803B1">
        <w:rPr>
          <w:rFonts w:ascii="Arial" w:hAnsi="Arial" w:cs="Arial"/>
        </w:rPr>
        <w:fldChar w:fldCharType="separate"/>
      </w:r>
      <w:r w:rsidR="003803B1" w:rsidRPr="003803B1">
        <w:rPr>
          <w:rFonts w:ascii="Arial" w:hAnsi="Arial" w:cs="Arial"/>
          <w:szCs w:val="24"/>
        </w:rPr>
        <w:t>(</w:t>
      </w:r>
      <w:r w:rsidR="003803B1" w:rsidRPr="003803B1">
        <w:rPr>
          <w:rFonts w:ascii="Arial" w:hAnsi="Arial" w:cs="Arial"/>
          <w:iCs/>
          <w:szCs w:val="24"/>
        </w:rPr>
        <w:t>World Malaria Report, 2024</w:t>
      </w:r>
      <w:r w:rsidR="003803B1" w:rsidRPr="003803B1">
        <w:rPr>
          <w:rFonts w:ascii="Arial" w:hAnsi="Arial" w:cs="Arial"/>
          <w:szCs w:val="24"/>
        </w:rPr>
        <w:t>)</w:t>
      </w:r>
      <w:r w:rsidR="00EB2BC3" w:rsidRPr="003803B1">
        <w:rPr>
          <w:rFonts w:ascii="Arial" w:hAnsi="Arial" w:cs="Arial"/>
        </w:rPr>
        <w:fldChar w:fldCharType="end"/>
      </w:r>
      <w:r w:rsidRPr="0023146F">
        <w:rPr>
          <w:rFonts w:ascii="Arial" w:hAnsi="Arial" w:cs="Arial"/>
        </w:rPr>
        <w:t xml:space="preserve"> </w:t>
      </w:r>
      <w:r w:rsidR="00EB2BC3">
        <w:rPr>
          <w:rFonts w:ascii="Arial" w:hAnsi="Arial" w:cs="Arial"/>
        </w:rPr>
        <w:t xml:space="preserve">. </w:t>
      </w:r>
      <w:r w:rsidR="00A342D9" w:rsidRPr="008957CC">
        <w:rPr>
          <w:rFonts w:ascii="Arial" w:hAnsi="Arial" w:cs="Arial"/>
          <w:highlight w:val="yellow"/>
        </w:rPr>
        <w:t xml:space="preserve">Since children do not usually have acquired immunity, they are more likely to develop severe malaria manifested by seizures or coma (cerebral malaria), which can cause emergency death. Moreover, they develop malaria through complications related to repeated infections, such as </w:t>
      </w:r>
      <w:proofErr w:type="spellStart"/>
      <w:r w:rsidR="00A342D9" w:rsidRPr="008957CC">
        <w:rPr>
          <w:rFonts w:ascii="Arial" w:hAnsi="Arial" w:cs="Arial"/>
          <w:highlight w:val="yellow"/>
        </w:rPr>
        <w:t>anaemia</w:t>
      </w:r>
      <w:proofErr w:type="spellEnd"/>
      <w:r w:rsidR="00A342D9" w:rsidRPr="008957CC">
        <w:rPr>
          <w:rFonts w:ascii="Arial" w:hAnsi="Arial" w:cs="Arial"/>
          <w:highlight w:val="yellow"/>
        </w:rPr>
        <w:t>. It causes low birth weight when it happens during pregnancy and increases the risk of death in the first month of life (Tsegaye et al., 2021).</w:t>
      </w:r>
      <w:r w:rsidR="00A342D9">
        <w:rPr>
          <w:rFonts w:ascii="Arial" w:hAnsi="Arial" w:cs="Arial"/>
        </w:rPr>
        <w:t xml:space="preserve"> </w:t>
      </w:r>
      <w:r w:rsidRPr="0023146F">
        <w:rPr>
          <w:rFonts w:ascii="Arial" w:hAnsi="Arial" w:cs="Arial"/>
        </w:rPr>
        <w:t xml:space="preserve">Delays in diagnosing malaria were a significant predictor of severe malaria with </w:t>
      </w:r>
      <w:proofErr w:type="spellStart"/>
      <w:r w:rsidRPr="0023146F">
        <w:rPr>
          <w:rFonts w:ascii="Arial" w:hAnsi="Arial" w:cs="Arial"/>
        </w:rPr>
        <w:t>anaemia</w:t>
      </w:r>
      <w:proofErr w:type="spellEnd"/>
      <w:r w:rsidRPr="0023146F">
        <w:rPr>
          <w:rFonts w:ascii="Arial" w:hAnsi="Arial" w:cs="Arial"/>
        </w:rPr>
        <w:t xml:space="preserve"> in children, with an odds ratio of 2.79 for delays of 2–3 days and 5.46 for delays exceeding 7 days, relative to treatment received within 24 hours of symptom</w:t>
      </w:r>
      <w:r w:rsidR="001F2023" w:rsidRPr="0023146F">
        <w:rPr>
          <w:rFonts w:ascii="Arial" w:hAnsi="Arial" w:cs="Arial"/>
        </w:rPr>
        <w:t>s</w:t>
      </w:r>
      <w:r w:rsidRPr="0023146F">
        <w:rPr>
          <w:rFonts w:ascii="Arial" w:hAnsi="Arial" w:cs="Arial"/>
        </w:rPr>
        <w:t xml:space="preserve"> onset</w:t>
      </w:r>
      <w:r w:rsidR="00EB2BC3">
        <w:rPr>
          <w:rFonts w:ascii="Arial" w:hAnsi="Arial" w:cs="Arial"/>
        </w:rPr>
        <w:t xml:space="preserve"> </w:t>
      </w:r>
      <w:r w:rsidR="00EB2BC3">
        <w:rPr>
          <w:rFonts w:ascii="Arial" w:hAnsi="Arial" w:cs="Arial"/>
        </w:rPr>
        <w:fldChar w:fldCharType="begin"/>
      </w:r>
      <w:r w:rsidR="003803B1">
        <w:rPr>
          <w:rFonts w:ascii="Arial" w:hAnsi="Arial" w:cs="Arial"/>
        </w:rPr>
        <w:instrText xml:space="preserve"> ADDIN ZOTERO_ITEM CSL_CITATION {"citationID":"wrAQT0W2","properties":{"formattedCitation":"(Mousa et al., 2020)","plainCitation":"(Mousa et al., 2020)","noteIndex":0},"citationItems":[{"id":377,"uris":["http://zotero.org/users/local/yCQp802z/items/LB3G9IJL"],"itemData":{"id":377,"type":"article-journal","container-title":"PLOS Medicine","DOI":"10.1371/journal.pmed.1003359","ISSN":"1549-1676","issue":"10","journalAbbreviation":"PLoS Med","language":"en","page":"e1003359","source":"DOI.org (Crossref)","title":"The impact of delayed treatment of uncomplicated P. falciparum malaria on progression to severe malaria: A systematic review and a pooled multicentre individual-patient meta-analysis","title-short":"The impact of delayed treatment of uncomplicated P. falciparum malaria on progression to severe malaria","volume":"17","author":[{"family":"Mousa","given":"Andria"},{"family":"Al-Taiar","given":"Abdullah"},{"family":"Anstey","given":"Nicholas M."},{"family":"Badaut","given":"Cyril"},{"family":"Barber","given":"Bridget E."},{"family":"Bassat","given":"Quique"},{"family":"Challenger","given":"Joseph D."},{"family":"Cunnington","given":"Aubrey J."},{"family":"Datta","given":"Dibyadyuti"},{"family":"Drakeley","given":"Chris"},{"family":"Ghani","given":"Azra C."},{"family":"Gordeuk","given":"Victor R."},{"family":"Grigg","given":"Matthew J."},{"family":"Hugo","given":"Pierre"},{"family":"John","given":"Chandy C."},{"family":"Mayor","given":"Alfredo"},{"family":"Migot-Nabias","given":"Florence"},{"family":"Opoka","given":"Robert O."},{"family":"Pasvol","given":"Geoffrey"},{"family":"Rees","given":"Claire"},{"family":"Reyburn","given":"Hugh"},{"family":"Riley","given":"Eleanor M."},{"family":"Shah","given":"Binal N."},{"family":"Sitoe","given":"Antonio"},{"family":"Sutherland","given":"Colin J."},{"family":"Thuma","given":"Philip E."},{"family":"Unger","given":"Stefan A."},{"family":"Viwami","given":"Firmine"},{"family":"Walther","given":"Michael"},{"family":"Whitty","given":"Christopher J. M."},{"family":"William","given":"Timothy"},{"family":"Okell","given":"Lucy C."}],"editor":[{"family":"Von Seidlein","given":"Lorenz"}],"issued":{"date-parts":[["2020",10,19]]}}}],"schema":"https://github.com/citation-style-language/schema/raw/master/csl-citation.json"} </w:instrText>
      </w:r>
      <w:r w:rsidR="00EB2BC3">
        <w:rPr>
          <w:rFonts w:ascii="Arial" w:hAnsi="Arial" w:cs="Arial"/>
        </w:rPr>
        <w:fldChar w:fldCharType="separate"/>
      </w:r>
      <w:r w:rsidR="003803B1" w:rsidRPr="003803B1">
        <w:rPr>
          <w:rFonts w:ascii="Arial" w:hAnsi="Arial" w:cs="Arial"/>
        </w:rPr>
        <w:t>(Mousa et al., 2020)</w:t>
      </w:r>
      <w:r w:rsidR="00EB2BC3">
        <w:rPr>
          <w:rFonts w:ascii="Arial" w:hAnsi="Arial" w:cs="Arial"/>
        </w:rPr>
        <w:fldChar w:fldCharType="end"/>
      </w:r>
      <w:r w:rsidRPr="0023146F">
        <w:rPr>
          <w:rFonts w:ascii="Arial" w:hAnsi="Arial" w:cs="Arial"/>
        </w:rPr>
        <w:t xml:space="preserve">. The WHO has recommended that anyone suspected of malaria should undergo biological confirmation using microscopic examination (thick smear) or a rapid diagnostic test (RDT) and be treated with a combination therapy based on artemisinin (ACT) </w:t>
      </w:r>
      <w:r w:rsidR="001F2023" w:rsidRPr="0023146F">
        <w:rPr>
          <w:rFonts w:ascii="Arial" w:hAnsi="Arial" w:cs="Arial"/>
        </w:rPr>
        <w:t xml:space="preserve">or an artemisinin derivative according to the severity </w:t>
      </w:r>
      <w:r w:rsidR="005635C5" w:rsidRPr="008957CC">
        <w:rPr>
          <w:rFonts w:ascii="Arial" w:hAnsi="Arial" w:cs="Arial"/>
          <w:highlight w:val="yellow"/>
        </w:rPr>
        <w:t xml:space="preserve">of </w:t>
      </w:r>
      <w:r w:rsidR="001F2023" w:rsidRPr="008957CC">
        <w:rPr>
          <w:rFonts w:ascii="Arial" w:hAnsi="Arial" w:cs="Arial"/>
          <w:highlight w:val="yellow"/>
        </w:rPr>
        <w:t>the d</w:t>
      </w:r>
      <w:r w:rsidR="001F2023" w:rsidRPr="0023146F">
        <w:rPr>
          <w:rFonts w:ascii="Arial" w:hAnsi="Arial" w:cs="Arial"/>
        </w:rPr>
        <w:t>isease</w:t>
      </w:r>
      <w:r w:rsidR="006D07D2">
        <w:rPr>
          <w:rFonts w:ascii="Arial" w:hAnsi="Arial" w:cs="Arial"/>
        </w:rPr>
        <w:t xml:space="preserve"> </w:t>
      </w:r>
      <w:r w:rsidR="006D07D2" w:rsidRPr="00B474CF">
        <w:rPr>
          <w:rFonts w:ascii="Arial" w:hAnsi="Arial" w:cs="Arial"/>
        </w:rPr>
        <w:fldChar w:fldCharType="begin"/>
      </w:r>
      <w:r w:rsidR="003803B1" w:rsidRPr="00B474CF">
        <w:rPr>
          <w:rFonts w:ascii="Arial" w:hAnsi="Arial" w:cs="Arial"/>
        </w:rPr>
        <w:instrText xml:space="preserve"> ADDIN ZOTERO_ITEM CSL_CITATION {"citationID":"gvDNeTtr","properties":{"formattedCitation":"({\\i{}WHO Guidelines for Malaria}, s.\\uc0\\u160{}d.)","plainCitation":"(WHO Guidelines for Malaria, s. d.)","noteIndex":0},"citationItems":[{"id":449,"uris":["http://zotero.org/users/local/yCQp802z/items/Z5RGDVWE"],"itemData":{"id":449,"type":"webpage","abstract":"The WHO Guidelines for malaria bring together the Organization’s most up-to-date recommendations for malaria in one easy-to-navigate online platform","language":"en","title":"WHO guidelines for malaria","URL":"https://www.who.int/publications/i/item/guidelines-for-malaria","accessed":{"date-parts":[["2025",10,6]]}}}],"schema":"https://github.com/citation-style-language/schema/raw/master/csl-citation.json"} </w:instrText>
      </w:r>
      <w:r w:rsidR="006D07D2" w:rsidRPr="00B474CF">
        <w:rPr>
          <w:rFonts w:ascii="Arial" w:hAnsi="Arial" w:cs="Arial"/>
        </w:rPr>
        <w:fldChar w:fldCharType="separate"/>
      </w:r>
      <w:r w:rsidR="003803B1" w:rsidRPr="00B474CF">
        <w:rPr>
          <w:rFonts w:ascii="Arial" w:hAnsi="Arial" w:cs="Arial"/>
          <w:szCs w:val="24"/>
        </w:rPr>
        <w:t>(</w:t>
      </w:r>
      <w:r w:rsidR="00B474CF">
        <w:rPr>
          <w:rFonts w:ascii="Arial" w:hAnsi="Arial" w:cs="Arial"/>
          <w:iCs/>
          <w:szCs w:val="24"/>
        </w:rPr>
        <w:t>WHO</w:t>
      </w:r>
      <w:r w:rsidR="00B474CF" w:rsidRPr="00B474CF">
        <w:rPr>
          <w:rFonts w:ascii="Arial" w:hAnsi="Arial" w:cs="Arial"/>
          <w:szCs w:val="24"/>
        </w:rPr>
        <w:t>, 2025</w:t>
      </w:r>
      <w:r w:rsidR="003803B1" w:rsidRPr="00B474CF">
        <w:rPr>
          <w:rFonts w:ascii="Arial" w:hAnsi="Arial" w:cs="Arial"/>
          <w:szCs w:val="24"/>
        </w:rPr>
        <w:t>)</w:t>
      </w:r>
      <w:r w:rsidR="006D07D2" w:rsidRPr="00B474CF">
        <w:rPr>
          <w:rFonts w:ascii="Arial" w:hAnsi="Arial" w:cs="Arial"/>
        </w:rPr>
        <w:fldChar w:fldCharType="end"/>
      </w:r>
      <w:r w:rsidRPr="00B474CF">
        <w:rPr>
          <w:rFonts w:ascii="Arial" w:hAnsi="Arial" w:cs="Arial"/>
        </w:rPr>
        <w:t xml:space="preserve">. </w:t>
      </w:r>
      <w:r w:rsidRPr="0023146F">
        <w:rPr>
          <w:rFonts w:ascii="Arial" w:hAnsi="Arial" w:cs="Arial"/>
        </w:rPr>
        <w:t>Due to their ease of use and rapid result</w:t>
      </w:r>
      <w:r w:rsidR="001F2023" w:rsidRPr="0023146F">
        <w:rPr>
          <w:rFonts w:ascii="Arial" w:hAnsi="Arial" w:cs="Arial"/>
        </w:rPr>
        <w:t xml:space="preserve">s, RDTs are currently </w:t>
      </w:r>
      <w:r w:rsidR="004239B7" w:rsidRPr="008957CC">
        <w:rPr>
          <w:rFonts w:ascii="Arial" w:hAnsi="Arial" w:cs="Arial"/>
          <w:highlight w:val="yellow"/>
        </w:rPr>
        <w:t xml:space="preserve">being </w:t>
      </w:r>
      <w:r w:rsidR="001F2023" w:rsidRPr="008957CC">
        <w:rPr>
          <w:rFonts w:ascii="Arial" w:hAnsi="Arial" w:cs="Arial"/>
          <w:highlight w:val="yellow"/>
        </w:rPr>
        <w:t>introduced</w:t>
      </w:r>
      <w:r w:rsidRPr="0023146F">
        <w:rPr>
          <w:rFonts w:ascii="Arial" w:hAnsi="Arial" w:cs="Arial"/>
        </w:rPr>
        <w:t xml:space="preserve"> int</w:t>
      </w:r>
      <w:r w:rsidR="001F2023" w:rsidRPr="0023146F">
        <w:rPr>
          <w:rFonts w:ascii="Arial" w:hAnsi="Arial" w:cs="Arial"/>
        </w:rPr>
        <w:t>o community-based care and recommended by</w:t>
      </w:r>
      <w:r w:rsidRPr="0023146F">
        <w:rPr>
          <w:rFonts w:ascii="Arial" w:hAnsi="Arial" w:cs="Arial"/>
        </w:rPr>
        <w:t xml:space="preserve"> </w:t>
      </w:r>
      <w:r w:rsidR="001F2023" w:rsidRPr="0023146F">
        <w:rPr>
          <w:rFonts w:ascii="Arial" w:hAnsi="Arial" w:cs="Arial"/>
        </w:rPr>
        <w:t xml:space="preserve">malaria </w:t>
      </w:r>
      <w:r w:rsidRPr="0023146F">
        <w:rPr>
          <w:rFonts w:ascii="Arial" w:hAnsi="Arial" w:cs="Arial"/>
        </w:rPr>
        <w:t xml:space="preserve">national </w:t>
      </w:r>
      <w:r w:rsidR="001F2023" w:rsidRPr="0023146F">
        <w:rPr>
          <w:rFonts w:ascii="Arial" w:hAnsi="Arial" w:cs="Arial"/>
        </w:rPr>
        <w:t xml:space="preserve">control </w:t>
      </w:r>
      <w:proofErr w:type="spellStart"/>
      <w:r w:rsidR="005635C5" w:rsidRPr="008957CC">
        <w:rPr>
          <w:rFonts w:ascii="Arial" w:hAnsi="Arial" w:cs="Arial"/>
          <w:highlight w:val="yellow"/>
        </w:rPr>
        <w:t>programmes</w:t>
      </w:r>
      <w:proofErr w:type="spellEnd"/>
      <w:r w:rsidR="005635C5" w:rsidRPr="008957CC">
        <w:rPr>
          <w:rFonts w:ascii="Arial" w:hAnsi="Arial" w:cs="Arial"/>
          <w:highlight w:val="yellow"/>
        </w:rPr>
        <w:t xml:space="preserve"> </w:t>
      </w:r>
      <w:r w:rsidRPr="008957CC">
        <w:rPr>
          <w:rFonts w:ascii="Arial" w:hAnsi="Arial" w:cs="Arial"/>
          <w:highlight w:val="yellow"/>
        </w:rPr>
        <w:t>in many</w:t>
      </w:r>
      <w:r w:rsidRPr="0023146F">
        <w:rPr>
          <w:rFonts w:ascii="Arial" w:hAnsi="Arial" w:cs="Arial"/>
        </w:rPr>
        <w:t xml:space="preserve"> countries. Indeed, 26 of the 43 endemic African countries have adopted the use of RDTs in public and community settings</w:t>
      </w:r>
      <w:r w:rsidR="006D07D2">
        <w:rPr>
          <w:rFonts w:ascii="Arial" w:hAnsi="Arial" w:cs="Arial"/>
        </w:rPr>
        <w:t xml:space="preserve"> </w:t>
      </w:r>
      <w:r w:rsidR="006D07D2">
        <w:rPr>
          <w:rFonts w:ascii="Arial" w:hAnsi="Arial" w:cs="Arial"/>
        </w:rPr>
        <w:fldChar w:fldCharType="begin"/>
      </w:r>
      <w:r w:rsidR="003803B1">
        <w:rPr>
          <w:rFonts w:ascii="Arial" w:hAnsi="Arial" w:cs="Arial"/>
        </w:rPr>
        <w:instrText xml:space="preserve"> ADDIN ZOTERO_ITEM CSL_CITATION {"citationID":"Sx3Z0Fha","properties":{"formattedCitation":"(World Health Organization, 2018)","plainCitation":"(World Health Organization, 2018)","noteIndex":0},"citationItems":[{"id":384,"uris":["http://zotero.org/users/local/yCQp802z/items/Q86ZIA3V"],"itemData":{"id":384,"type":"book","event-place":"Geneva","ISBN":"978-92-4-156565-3","language":"en","number-of-pages":"166","publisher":"World Health Organization","publisher-place":"Geneva","source":"WHO IRIS","title":"World malaria report 2018","URL":"https://iris.who.int/handle/10665/275867","author":[{"literal":"World Health Organization"}],"accessed":{"date-parts":[["2025",9,10]]},"issued":{"date-parts":[["2018"]]}}}],"schema":"https://github.com/citation-style-language/schema/raw/master/csl-citation.json"} </w:instrText>
      </w:r>
      <w:r w:rsidR="006D07D2">
        <w:rPr>
          <w:rFonts w:ascii="Arial" w:hAnsi="Arial" w:cs="Arial"/>
        </w:rPr>
        <w:fldChar w:fldCharType="separate"/>
      </w:r>
      <w:r w:rsidR="00B474CF">
        <w:rPr>
          <w:rFonts w:ascii="Arial" w:hAnsi="Arial" w:cs="Arial"/>
        </w:rPr>
        <w:t>(WHO</w:t>
      </w:r>
      <w:r w:rsidR="003803B1" w:rsidRPr="003803B1">
        <w:rPr>
          <w:rFonts w:ascii="Arial" w:hAnsi="Arial" w:cs="Arial"/>
        </w:rPr>
        <w:t>, 2018)</w:t>
      </w:r>
      <w:r w:rsidR="006D07D2">
        <w:rPr>
          <w:rFonts w:ascii="Arial" w:hAnsi="Arial" w:cs="Arial"/>
        </w:rPr>
        <w:fldChar w:fldCharType="end"/>
      </w:r>
      <w:r w:rsidRPr="0023146F">
        <w:rPr>
          <w:rFonts w:ascii="Arial" w:hAnsi="Arial" w:cs="Arial"/>
        </w:rPr>
        <w:t xml:space="preserve">. </w:t>
      </w:r>
      <w:r w:rsidR="00CF7220" w:rsidRPr="008957CC">
        <w:rPr>
          <w:rFonts w:ascii="Arial" w:hAnsi="Arial" w:cs="Arial"/>
          <w:highlight w:val="yellow"/>
        </w:rPr>
        <w:t xml:space="preserve">These malaria rapid diagnostic tests are based on </w:t>
      </w:r>
      <w:r w:rsidR="00CF7220">
        <w:rPr>
          <w:rFonts w:ascii="Arial" w:hAnsi="Arial" w:cs="Arial"/>
          <w:highlight w:val="yellow"/>
        </w:rPr>
        <w:t xml:space="preserve">the </w:t>
      </w:r>
      <w:r w:rsidR="00CF7220" w:rsidRPr="008957CC">
        <w:rPr>
          <w:rFonts w:ascii="Arial" w:hAnsi="Arial" w:cs="Arial"/>
          <w:highlight w:val="yellow"/>
        </w:rPr>
        <w:t>detection of specific antigens produced by malaria parasites.  These rapid test kits are mostly used in endemic areas where microscopy is not available</w:t>
      </w:r>
      <w:r w:rsidR="00CF7220">
        <w:rPr>
          <w:rFonts w:ascii="Arial" w:hAnsi="Arial" w:cs="Arial"/>
          <w:highlight w:val="yellow"/>
        </w:rPr>
        <w:t xml:space="preserve"> (</w:t>
      </w:r>
      <w:r w:rsidR="0016758F" w:rsidRPr="0016758F">
        <w:rPr>
          <w:rFonts w:ascii="Arial" w:hAnsi="Arial" w:cs="Arial"/>
          <w:highlight w:val="yellow"/>
        </w:rPr>
        <w:t>Mohammed</w:t>
      </w:r>
      <w:r w:rsidR="0016758F">
        <w:rPr>
          <w:rFonts w:ascii="Arial" w:hAnsi="Arial" w:cs="Arial"/>
          <w:highlight w:val="yellow"/>
        </w:rPr>
        <w:t xml:space="preserve"> et al., 2021</w:t>
      </w:r>
      <w:r w:rsidR="00CF7220">
        <w:rPr>
          <w:rFonts w:ascii="Arial" w:hAnsi="Arial" w:cs="Arial"/>
          <w:highlight w:val="yellow"/>
        </w:rPr>
        <w:t>)</w:t>
      </w:r>
      <w:r w:rsidR="00CF7220" w:rsidRPr="008957CC">
        <w:rPr>
          <w:rFonts w:ascii="Arial" w:hAnsi="Arial" w:cs="Arial"/>
          <w:highlight w:val="yellow"/>
        </w:rPr>
        <w:t>.</w:t>
      </w:r>
      <w:r w:rsidR="00CF7220" w:rsidRPr="00CF7220">
        <w:rPr>
          <w:rFonts w:ascii="Arial" w:hAnsi="Arial" w:cs="Arial"/>
        </w:rPr>
        <w:t xml:space="preserve">   </w:t>
      </w:r>
      <w:r w:rsidRPr="0023146F">
        <w:rPr>
          <w:rFonts w:ascii="Arial" w:hAnsi="Arial" w:cs="Arial"/>
        </w:rPr>
        <w:t xml:space="preserve">This strategy not only </w:t>
      </w:r>
      <w:proofErr w:type="spellStart"/>
      <w:r w:rsidRPr="0023146F">
        <w:rPr>
          <w:rFonts w:ascii="Arial" w:hAnsi="Arial" w:cs="Arial"/>
        </w:rPr>
        <w:t>rationalises</w:t>
      </w:r>
      <w:proofErr w:type="spellEnd"/>
      <w:r w:rsidRPr="0023146F">
        <w:rPr>
          <w:rFonts w:ascii="Arial" w:hAnsi="Arial" w:cs="Arial"/>
        </w:rPr>
        <w:t xml:space="preserve"> the use of antimalarial drugs but also delays the emergence of parasite resistance and, above all, reduces mortality from both malaria and non-malarial </w:t>
      </w:r>
      <w:r w:rsidR="00970C84" w:rsidRPr="0023146F">
        <w:rPr>
          <w:rFonts w:ascii="Arial" w:hAnsi="Arial" w:cs="Arial"/>
        </w:rPr>
        <w:t>febrile illness</w:t>
      </w:r>
      <w:r w:rsidRPr="0023146F">
        <w:rPr>
          <w:rFonts w:ascii="Arial" w:hAnsi="Arial" w:cs="Arial"/>
        </w:rPr>
        <w:t>, the management of which may be delayed in ca</w:t>
      </w:r>
      <w:r w:rsidR="005C3F43" w:rsidRPr="0023146F">
        <w:rPr>
          <w:rFonts w:ascii="Arial" w:hAnsi="Arial" w:cs="Arial"/>
        </w:rPr>
        <w:t>ses of presumptive treatment</w:t>
      </w:r>
      <w:r w:rsidR="006D07D2">
        <w:rPr>
          <w:rFonts w:ascii="Arial" w:hAnsi="Arial" w:cs="Arial"/>
        </w:rPr>
        <w:t xml:space="preserve"> </w:t>
      </w:r>
      <w:r w:rsidR="006D07D2">
        <w:rPr>
          <w:rFonts w:ascii="Arial" w:hAnsi="Arial" w:cs="Arial"/>
        </w:rPr>
        <w:fldChar w:fldCharType="begin"/>
      </w:r>
      <w:r w:rsidR="003803B1">
        <w:rPr>
          <w:rFonts w:ascii="Arial" w:hAnsi="Arial" w:cs="Arial"/>
        </w:rPr>
        <w:instrText xml:space="preserve"> ADDIN ZOTERO_ITEM CSL_CITATION {"citationID":"8MW4w1Sh","properties":{"formattedCitation":"(Zhang et al., 2024)","plainCitation":"(Zhang et al., 2024)","noteIndex":0},"citationItems":[{"id":445,"uris":["http://zotero.org/users/local/yCQp802z/items/9B799LD5"],"itemData":{"id":445,"type":"article-journal","abstract":"A prompt malaria diagnosis is crucial for the management of children with febrile illness in sub-Saharan African countries, where malaria remains a leading cause of mortality among children younger than 5 years of age. The development and distribution of point-of-care rapid diagnostic tests (RDTs) for malaria has transformed practice, but limited systematic evidence exists on how malaria RDTs have affected the management of febrile illness and mortality for children younger than 5 years of age across sub-Saharan Africa countries.To evaluate the association between the distribution of malaria RDTs and the management of febrile illness and mortality among children younger than 5 years of age in sub-Saharan African countries.This quasi-experimental study used a novel dataset linking malaria RDT distribution to 165 nationally representative household surveys across 35 sub-Saharan African countries with mortality data. The sample comprised approximately 3.9 million child-year observations and approximately 260 000 febrile illness episodes in children younger than 5 years of age between 2000 and 2019.Fixed-effects linear probability models were used to analyze the association between variation in malaria RDTs distributed per child younger than 5 years of age (by country per year) and blood testing, antimalarial drug use, antibiotic use, use of symptomatic treatments, and mortality rates. Variation in the effects of testing and treatment was also assessed across the sub-Saharan African countries that had varying prevalence of malaria.The mortality sample included 1 317 866 children and the fever sample included 256 292 children. The mean age of the children with febrile illness was 2.4 years (SD, 1.3 years) and 49% were female. Each additional malaria RDT distributed per child younger than 5 years of age was associated with an increase of 3.5 percentage points (95% CI, 3.2-3.8 percentage points) in blood testing, an increase of 1.5 percentage points (95% CI, 1.2-1.8 percentage points) in the use of antimalarial drugs, an increase of 0.4 percentage points (95% CI, 0.1-0.6 percentage points) in antibiotic use, and a decrease of 0.4 percentage points (95% CI, 0.1-0.8 percentage points) in the use of treatments for symptoms. Each additional malaria RDT distributed per child younger than 5 years of age was associated with a reduction in child mortality of 0.34 deaths per 1000 child-years (95% CI, 0.15-0.52 deaths per 1000 child-years). The effects of malaria RDT distribution on medication use and child mortality varied across prevalence settings (low vs high) for malaria; there were survival improvements only in areas that had a high prevalence of malaria.Increasing distribution of malaria RDTs was associated with increased blood testing, increased use of antimalarial drugs, and modestly improved survival in children younger than 5 years of age in sub-Saharan African countries. However, malaria RDTs were associated with increases in the rates of antibiotic use that were already high, suggesting that more comprehensive approaches to case management of febrile illness are needed.","container-title":"JAMA","DOI":"10.1001/jama.2024.12589","ISSN":"0098-7484","issue":"15","journalAbbreviation":"JAMA","page":"1270-1281","source":"Silverchair","title":"Malaria Rapid Tests, Febrile Illness Management, and Child Mortality Across Sub-Saharan African Countries","volume":"332","author":[{"family":"Zhang","given":"Han"},{"family":"Fink","given":"Günther"},{"family":"Cohen","given":"Jessica"}],"issued":{"date-parts":[["2024",10,15]]}}}],"schema":"https://github.com/citation-style-language/schema/raw/master/csl-citation.json"} </w:instrText>
      </w:r>
      <w:r w:rsidR="006D07D2">
        <w:rPr>
          <w:rFonts w:ascii="Arial" w:hAnsi="Arial" w:cs="Arial"/>
        </w:rPr>
        <w:fldChar w:fldCharType="separate"/>
      </w:r>
      <w:r w:rsidR="003803B1" w:rsidRPr="003803B1">
        <w:rPr>
          <w:rFonts w:ascii="Arial" w:hAnsi="Arial" w:cs="Arial"/>
        </w:rPr>
        <w:t>(Zhang et al., 2024)</w:t>
      </w:r>
      <w:r w:rsidR="006D07D2">
        <w:rPr>
          <w:rFonts w:ascii="Arial" w:hAnsi="Arial" w:cs="Arial"/>
        </w:rPr>
        <w:fldChar w:fldCharType="end"/>
      </w:r>
      <w:r w:rsidRPr="0023146F">
        <w:rPr>
          <w:rFonts w:ascii="Arial" w:hAnsi="Arial" w:cs="Arial"/>
        </w:rPr>
        <w:t xml:space="preserve">. </w:t>
      </w:r>
      <w:r w:rsidR="00124609" w:rsidRPr="008957CC">
        <w:rPr>
          <w:rFonts w:ascii="Arial" w:hAnsi="Arial" w:cs="Arial"/>
          <w:highlight w:val="yellow"/>
        </w:rPr>
        <w:t>The low capital involvement,</w:t>
      </w:r>
      <w:r w:rsidR="00E12373">
        <w:rPr>
          <w:rFonts w:ascii="Arial" w:hAnsi="Arial" w:cs="Arial"/>
          <w:highlight w:val="yellow"/>
        </w:rPr>
        <w:t xml:space="preserve"> </w:t>
      </w:r>
      <w:r w:rsidR="00124609" w:rsidRPr="008957CC">
        <w:rPr>
          <w:rFonts w:ascii="Arial" w:hAnsi="Arial" w:cs="Arial"/>
          <w:highlight w:val="yellow"/>
        </w:rPr>
        <w:t>non-requirement of electricity,</w:t>
      </w:r>
      <w:r w:rsidR="00124609">
        <w:rPr>
          <w:rFonts w:ascii="Arial" w:hAnsi="Arial" w:cs="Arial"/>
          <w:highlight w:val="yellow"/>
        </w:rPr>
        <w:t xml:space="preserve"> </w:t>
      </w:r>
      <w:r w:rsidR="00124609" w:rsidRPr="008957CC">
        <w:rPr>
          <w:rFonts w:ascii="Arial" w:hAnsi="Arial" w:cs="Arial"/>
          <w:highlight w:val="yellow"/>
        </w:rPr>
        <w:t>easy operation and</w:t>
      </w:r>
      <w:r w:rsidR="00124609">
        <w:rPr>
          <w:rFonts w:ascii="Arial" w:hAnsi="Arial" w:cs="Arial"/>
          <w:highlight w:val="yellow"/>
        </w:rPr>
        <w:t xml:space="preserve"> </w:t>
      </w:r>
      <w:r w:rsidR="00124609" w:rsidRPr="008957CC">
        <w:rPr>
          <w:rFonts w:ascii="Arial" w:hAnsi="Arial" w:cs="Arial"/>
          <w:highlight w:val="yellow"/>
        </w:rPr>
        <w:t>result interpretation are its advantages over microscopy</w:t>
      </w:r>
      <w:r w:rsidR="00124609">
        <w:rPr>
          <w:rFonts w:ascii="Arial" w:hAnsi="Arial" w:cs="Arial"/>
          <w:highlight w:val="yellow"/>
        </w:rPr>
        <w:t xml:space="preserve"> (</w:t>
      </w:r>
      <w:r w:rsidR="00124609" w:rsidRPr="008957CC">
        <w:rPr>
          <w:rFonts w:ascii="Arial" w:hAnsi="Arial" w:cs="Arial"/>
          <w:highlight w:val="yellow"/>
        </w:rPr>
        <w:t>Ken-Ezihuo et al., 2019</w:t>
      </w:r>
      <w:r w:rsidR="00124609">
        <w:rPr>
          <w:rFonts w:ascii="Arial" w:hAnsi="Arial" w:cs="Arial"/>
          <w:highlight w:val="yellow"/>
        </w:rPr>
        <w:t>)</w:t>
      </w:r>
      <w:r w:rsidR="00124609" w:rsidRPr="008957CC">
        <w:rPr>
          <w:rFonts w:ascii="Arial" w:hAnsi="Arial" w:cs="Arial"/>
          <w:highlight w:val="yellow"/>
        </w:rPr>
        <w:t>.</w:t>
      </w:r>
      <w:r w:rsidR="00124609">
        <w:rPr>
          <w:rFonts w:ascii="Arial" w:hAnsi="Arial" w:cs="Arial"/>
        </w:rPr>
        <w:t xml:space="preserve"> </w:t>
      </w:r>
      <w:r w:rsidRPr="0023146F">
        <w:rPr>
          <w:rFonts w:ascii="Arial" w:hAnsi="Arial" w:cs="Arial"/>
        </w:rPr>
        <w:t>Consequently, the prevalence of febrile children who underwent diagnostic testing before receiving antimalarial treatment rose from 35% in 2010–2012 to 74% in 2015–2017. A similar increase was observed in formal private facilities, from 41% in 2</w:t>
      </w:r>
      <w:r w:rsidR="005C3F43" w:rsidRPr="0023146F">
        <w:rPr>
          <w:rFonts w:ascii="Arial" w:hAnsi="Arial" w:cs="Arial"/>
        </w:rPr>
        <w:t>010–2012 to 63% in 2015–2017</w:t>
      </w:r>
      <w:r w:rsidR="006D07D2">
        <w:rPr>
          <w:rFonts w:ascii="Arial" w:hAnsi="Arial" w:cs="Arial"/>
        </w:rPr>
        <w:t xml:space="preserve"> </w:t>
      </w:r>
      <w:r w:rsidR="006D07D2">
        <w:rPr>
          <w:rFonts w:ascii="Arial" w:hAnsi="Arial" w:cs="Arial"/>
        </w:rPr>
        <w:fldChar w:fldCharType="begin"/>
      </w:r>
      <w:r w:rsidR="003803B1">
        <w:rPr>
          <w:rFonts w:ascii="Arial" w:hAnsi="Arial" w:cs="Arial"/>
        </w:rPr>
        <w:instrText xml:space="preserve"> ADDIN ZOTERO_ITEM CSL_CITATION {"citationID":"oTnsfKez","properties":{"formattedCitation":"(World Health Organization, 2018)","plainCitation":"(World Health Organization, 2018)","noteIndex":0},"citationItems":[{"id":384,"uris":["http://zotero.org/users/local/yCQp802z/items/Q86ZIA3V"],"itemData":{"id":384,"type":"book","event-place":"Geneva","ISBN":"978-92-4-156565-3","language":"en","number-of-pages":"166","publisher":"World Health Organization","publisher-place":"Geneva","source":"WHO IRIS","title":"World malaria report 2018","URL":"https://iris.who.int/handle/10665/275867","author":[{"literal":"World Health Organization"}],"accessed":{"date-parts":[["2025",9,10]]},"issued":{"date-parts":[["2018"]]}}}],"schema":"https://github.com/citation-style-language/schema/raw/master/csl-citation.json"} </w:instrText>
      </w:r>
      <w:r w:rsidR="006D07D2">
        <w:rPr>
          <w:rFonts w:ascii="Arial" w:hAnsi="Arial" w:cs="Arial"/>
        </w:rPr>
        <w:fldChar w:fldCharType="separate"/>
      </w:r>
      <w:r w:rsidR="00B474CF">
        <w:rPr>
          <w:rFonts w:ascii="Arial" w:hAnsi="Arial" w:cs="Arial"/>
        </w:rPr>
        <w:t>(WHO</w:t>
      </w:r>
      <w:r w:rsidR="003803B1" w:rsidRPr="003803B1">
        <w:rPr>
          <w:rFonts w:ascii="Arial" w:hAnsi="Arial" w:cs="Arial"/>
        </w:rPr>
        <w:t>, 2018)</w:t>
      </w:r>
      <w:r w:rsidR="006D07D2">
        <w:rPr>
          <w:rFonts w:ascii="Arial" w:hAnsi="Arial" w:cs="Arial"/>
        </w:rPr>
        <w:fldChar w:fldCharType="end"/>
      </w:r>
      <w:r w:rsidRPr="0023146F">
        <w:rPr>
          <w:rFonts w:ascii="Arial" w:hAnsi="Arial" w:cs="Arial"/>
        </w:rPr>
        <w:t>. In Gabon</w:t>
      </w:r>
      <w:r w:rsidR="00D872D9" w:rsidRPr="0023146F">
        <w:rPr>
          <w:rFonts w:ascii="Arial" w:hAnsi="Arial" w:cs="Arial"/>
        </w:rPr>
        <w:t>, where ACTs</w:t>
      </w:r>
      <w:r w:rsidRPr="0023146F">
        <w:rPr>
          <w:rFonts w:ascii="Arial" w:hAnsi="Arial" w:cs="Arial"/>
        </w:rPr>
        <w:t xml:space="preserve"> and </w:t>
      </w:r>
      <w:r w:rsidR="00C018AB" w:rsidRPr="0023146F">
        <w:rPr>
          <w:rFonts w:ascii="Arial" w:hAnsi="Arial" w:cs="Arial"/>
        </w:rPr>
        <w:t>insecticide</w:t>
      </w:r>
      <w:r w:rsidRPr="0023146F">
        <w:rPr>
          <w:rFonts w:ascii="Arial" w:hAnsi="Arial" w:cs="Arial"/>
        </w:rPr>
        <w:t xml:space="preserve">-treated nets have been deployed since </w:t>
      </w:r>
      <w:r w:rsidR="005635C5" w:rsidRPr="008957CC">
        <w:rPr>
          <w:rFonts w:ascii="Arial" w:hAnsi="Arial" w:cs="Arial"/>
          <w:highlight w:val="yellow"/>
        </w:rPr>
        <w:t>the</w:t>
      </w:r>
      <w:r w:rsidR="005635C5">
        <w:rPr>
          <w:rFonts w:ascii="Arial" w:hAnsi="Arial" w:cs="Arial"/>
        </w:rPr>
        <w:t xml:space="preserve"> </w:t>
      </w:r>
      <w:r w:rsidRPr="0023146F">
        <w:rPr>
          <w:rFonts w:ascii="Arial" w:hAnsi="Arial" w:cs="Arial"/>
        </w:rPr>
        <w:t>2000</w:t>
      </w:r>
      <w:r w:rsidR="003C3F4C" w:rsidRPr="0023146F">
        <w:rPr>
          <w:rFonts w:ascii="Arial" w:hAnsi="Arial" w:cs="Arial"/>
        </w:rPr>
        <w:t>s</w:t>
      </w:r>
      <w:r w:rsidRPr="0023146F">
        <w:rPr>
          <w:rFonts w:ascii="Arial" w:hAnsi="Arial" w:cs="Arial"/>
        </w:rPr>
        <w:t>, the prevalence of malaria declined significantly from 31.2% to 18.3% between 2005 and 2008, followed by an increase to 37.9% in 201</w:t>
      </w:r>
      <w:r w:rsidR="00BA539A">
        <w:rPr>
          <w:rFonts w:ascii="Arial" w:hAnsi="Arial" w:cs="Arial"/>
        </w:rPr>
        <w:t xml:space="preserve">1 </w:t>
      </w:r>
      <w:r w:rsidR="00BA539A">
        <w:rPr>
          <w:rFonts w:ascii="Arial" w:hAnsi="Arial" w:cs="Arial"/>
        </w:rPr>
        <w:fldChar w:fldCharType="begin"/>
      </w:r>
      <w:r w:rsidR="003803B1">
        <w:rPr>
          <w:rFonts w:ascii="Arial" w:hAnsi="Arial" w:cs="Arial"/>
        </w:rPr>
        <w:instrText xml:space="preserve"> ADDIN ZOTERO_ITEM CSL_CITATION {"citationID":"l3EbLB3G","properties":{"formattedCitation":"(Mawili-Mboumba et al., 2013)","plainCitation":"(Mawili-Mboumba et al., 2013)","noteIndex":0},"citationItems":[{"id":289,"uris":["http://zotero.org/users/local/yCQp802z/items/YLU2FNTE"],"itemData":{"id":289,"type":"article-journal","abstract":"Following the deployment of new recommendations for malaria control according to the World Health Organization, an estimation of the real burden of the disease is needed to better identify populations at risk and to adapt control strategies. The aim of the present study was to estimate the clinical burden of malaria among febrile children aged less than 11 years, before and after six-year of deployment of malaria control strategies in different areas of Gabon.","container-title":"Malaria Journal","DOI":"10.1186/1475-2875-12-3","ISSN":"1475-2875","issue":"1","journalAbbreviation":"Malar J","language":"en","page":"3","source":"Springer Link","title":"Increase in malaria prevalence and age of at risk population in different areas of Gabon","volume":"12","author":[{"family":"Mawili-Mboumba","given":"Denise P."},{"family":"Akotet","given":"Marielle K. Bouyou"},{"family":"Kendjo","given":"Eric"},{"family":"Nzamba","given":"Joseph"},{"family":"Medang","given":"Mathieu Owono"},{"family":"Mbina","given":"Jean-Romain Mourou"},{"family":"Kombila","given":"Maryvonne"},{"literal":"MCORU team"}],"issued":{"date-parts":[["2013",1,2]]}}}],"schema":"https://github.com/citation-style-language/schema/raw/master/csl-citation.json"} </w:instrText>
      </w:r>
      <w:r w:rsidR="00BA539A">
        <w:rPr>
          <w:rFonts w:ascii="Arial" w:hAnsi="Arial" w:cs="Arial"/>
        </w:rPr>
        <w:fldChar w:fldCharType="separate"/>
      </w:r>
      <w:r w:rsidR="003803B1" w:rsidRPr="003803B1">
        <w:rPr>
          <w:rFonts w:ascii="Arial" w:hAnsi="Arial" w:cs="Arial"/>
        </w:rPr>
        <w:t>(Mawili-Mboumba et al., 2013)</w:t>
      </w:r>
      <w:r w:rsidR="00BA539A">
        <w:rPr>
          <w:rFonts w:ascii="Arial" w:hAnsi="Arial" w:cs="Arial"/>
        </w:rPr>
        <w:fldChar w:fldCharType="end"/>
      </w:r>
      <w:r w:rsidRPr="0023146F">
        <w:rPr>
          <w:rFonts w:ascii="Arial" w:hAnsi="Arial" w:cs="Arial"/>
        </w:rPr>
        <w:t xml:space="preserve">. To improve </w:t>
      </w:r>
      <w:r w:rsidR="00D872D9" w:rsidRPr="0023146F">
        <w:rPr>
          <w:rFonts w:ascii="Arial" w:hAnsi="Arial" w:cs="Arial"/>
        </w:rPr>
        <w:t xml:space="preserve">the </w:t>
      </w:r>
      <w:r w:rsidRPr="0023146F">
        <w:rPr>
          <w:rFonts w:ascii="Arial" w:hAnsi="Arial" w:cs="Arial"/>
        </w:rPr>
        <w:t>control of this endemic disease, the use of RDTs in public and private facilities is currently being recommended and considered</w:t>
      </w:r>
      <w:r w:rsidR="00BA539A">
        <w:rPr>
          <w:rFonts w:ascii="Arial" w:hAnsi="Arial" w:cs="Arial"/>
        </w:rPr>
        <w:t xml:space="preserve"> </w:t>
      </w:r>
      <w:r w:rsidR="00BA539A">
        <w:rPr>
          <w:rFonts w:ascii="Arial" w:hAnsi="Arial" w:cs="Arial"/>
        </w:rPr>
        <w:fldChar w:fldCharType="begin"/>
      </w:r>
      <w:r w:rsidR="003803B1">
        <w:rPr>
          <w:rFonts w:ascii="Arial" w:hAnsi="Arial" w:cs="Arial"/>
        </w:rPr>
        <w:instrText xml:space="preserve"> ADDIN ZOTERO_ITEM CSL_CITATION {"citationID":"QKl9JkNw","properties":{"formattedCitation":"(Visser et al., 2017)","plainCitation":"(Visser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R."}],"issued":{"date-parts":[["2017",3,2]]}}}],"schema":"https://github.com/citation-style-language/schema/raw/master/csl-citation.json"} </w:instrText>
      </w:r>
      <w:r w:rsidR="00BA539A">
        <w:rPr>
          <w:rFonts w:ascii="Arial" w:hAnsi="Arial" w:cs="Arial"/>
        </w:rPr>
        <w:fldChar w:fldCharType="separate"/>
      </w:r>
      <w:r w:rsidR="003803B1" w:rsidRPr="003803B1">
        <w:rPr>
          <w:rFonts w:ascii="Arial" w:hAnsi="Arial" w:cs="Arial"/>
        </w:rPr>
        <w:t>(Visser et al., 2017</w:t>
      </w:r>
      <w:r w:rsidR="004745CF">
        <w:rPr>
          <w:rFonts w:ascii="Arial" w:hAnsi="Arial" w:cs="Arial"/>
        </w:rPr>
        <w:t xml:space="preserve">; </w:t>
      </w:r>
      <w:r w:rsidR="004745CF" w:rsidRPr="00E85CF5">
        <w:rPr>
          <w:rFonts w:ascii="Arial" w:hAnsi="Arial" w:cs="Arial"/>
          <w:highlight w:val="yellow"/>
        </w:rPr>
        <w:t>Felek</w:t>
      </w:r>
      <w:r w:rsidR="004745CF" w:rsidRPr="004745CF">
        <w:rPr>
          <w:rFonts w:ascii="Arial" w:hAnsi="Arial" w:cs="Arial"/>
          <w:highlight w:val="yellow"/>
        </w:rPr>
        <w:t>e</w:t>
      </w:r>
      <w:r w:rsidR="004745CF" w:rsidRPr="008957CC">
        <w:rPr>
          <w:rFonts w:ascii="Arial" w:hAnsi="Arial" w:cs="Arial"/>
          <w:highlight w:val="yellow"/>
        </w:rPr>
        <w:t xml:space="preserve"> et al.</w:t>
      </w:r>
      <w:r w:rsidR="004745CF" w:rsidRPr="004745CF">
        <w:rPr>
          <w:rFonts w:ascii="Arial" w:hAnsi="Arial" w:cs="Arial"/>
        </w:rPr>
        <w:t>,</w:t>
      </w:r>
      <w:r w:rsidR="004745CF">
        <w:rPr>
          <w:rFonts w:ascii="Arial" w:hAnsi="Arial" w:cs="Arial"/>
        </w:rPr>
        <w:t xml:space="preserve"> </w:t>
      </w:r>
      <w:r w:rsidR="004745CF" w:rsidRPr="004745CF">
        <w:rPr>
          <w:rFonts w:ascii="Arial" w:hAnsi="Arial" w:cs="Arial"/>
        </w:rPr>
        <w:t>2</w:t>
      </w:r>
      <w:r w:rsidR="004745CF" w:rsidRPr="008957CC">
        <w:rPr>
          <w:rFonts w:ascii="Arial" w:hAnsi="Arial" w:cs="Arial"/>
          <w:highlight w:val="yellow"/>
        </w:rPr>
        <w:t>021</w:t>
      </w:r>
      <w:r w:rsidR="003803B1" w:rsidRPr="008957CC">
        <w:rPr>
          <w:rFonts w:ascii="Arial" w:hAnsi="Arial" w:cs="Arial"/>
          <w:highlight w:val="yellow"/>
        </w:rPr>
        <w:t>)</w:t>
      </w:r>
      <w:r w:rsidR="00BA539A">
        <w:rPr>
          <w:rFonts w:ascii="Arial" w:hAnsi="Arial" w:cs="Arial"/>
        </w:rPr>
        <w:fldChar w:fldCharType="end"/>
      </w:r>
      <w:r w:rsidR="00F5219A" w:rsidRPr="0023146F">
        <w:rPr>
          <w:rFonts w:ascii="Arial" w:hAnsi="Arial" w:cs="Arial"/>
        </w:rPr>
        <w:t>.</w:t>
      </w:r>
      <w:r w:rsidR="000D0BA6">
        <w:rPr>
          <w:rFonts w:ascii="Arial" w:hAnsi="Arial" w:cs="Arial"/>
        </w:rPr>
        <w:t xml:space="preserve"> </w:t>
      </w:r>
      <w:r w:rsidRPr="0023146F">
        <w:rPr>
          <w:rFonts w:ascii="Arial" w:hAnsi="Arial" w:cs="Arial"/>
        </w:rPr>
        <w:t xml:space="preserve">The </w:t>
      </w:r>
      <w:r w:rsidR="005C3F43" w:rsidRPr="0023146F">
        <w:rPr>
          <w:rFonts w:ascii="Arial" w:hAnsi="Arial" w:cs="Arial"/>
        </w:rPr>
        <w:t xml:space="preserve">Malaria </w:t>
      </w:r>
      <w:r w:rsidRPr="0023146F">
        <w:rPr>
          <w:rFonts w:ascii="Arial" w:hAnsi="Arial" w:cs="Arial"/>
        </w:rPr>
        <w:t xml:space="preserve">National Control </w:t>
      </w:r>
      <w:proofErr w:type="spellStart"/>
      <w:r w:rsidRPr="0023146F">
        <w:rPr>
          <w:rFonts w:ascii="Arial" w:hAnsi="Arial" w:cs="Arial"/>
        </w:rPr>
        <w:t>Programme</w:t>
      </w:r>
      <w:proofErr w:type="spellEnd"/>
      <w:r w:rsidRPr="0023146F">
        <w:rPr>
          <w:rFonts w:ascii="Arial" w:hAnsi="Arial" w:cs="Arial"/>
        </w:rPr>
        <w:t>, in association with the National Order of Pharmacists of Gabon and the Department of Parasitology–Mycology of the Faculty</w:t>
      </w:r>
      <w:r w:rsidR="005C3F43" w:rsidRPr="0023146F">
        <w:rPr>
          <w:rFonts w:ascii="Arial" w:hAnsi="Arial" w:cs="Arial"/>
        </w:rPr>
        <w:t xml:space="preserve"> of Medicine</w:t>
      </w:r>
      <w:r w:rsidRPr="0023146F">
        <w:rPr>
          <w:rFonts w:ascii="Arial" w:hAnsi="Arial" w:cs="Arial"/>
        </w:rPr>
        <w:t xml:space="preserve">, established a steering committee for the project to implement </w:t>
      </w:r>
      <w:proofErr w:type="spellStart"/>
      <w:r w:rsidRPr="0023146F">
        <w:rPr>
          <w:rFonts w:ascii="Arial" w:hAnsi="Arial" w:cs="Arial"/>
        </w:rPr>
        <w:t>mRDTs</w:t>
      </w:r>
      <w:proofErr w:type="spellEnd"/>
      <w:r w:rsidRPr="0023146F">
        <w:rPr>
          <w:rFonts w:ascii="Arial" w:hAnsi="Arial" w:cs="Arial"/>
        </w:rPr>
        <w:t xml:space="preserve"> in pharmacies. Indeed, pharmacies represent one of the first points of contact for patients with fever </w:t>
      </w:r>
      <w:r w:rsidRPr="008957CC">
        <w:rPr>
          <w:rFonts w:ascii="Arial" w:hAnsi="Arial" w:cs="Arial"/>
          <w:highlight w:val="yellow"/>
        </w:rPr>
        <w:t>see</w:t>
      </w:r>
      <w:r w:rsidR="00F642FC" w:rsidRPr="008957CC">
        <w:rPr>
          <w:rFonts w:ascii="Arial" w:hAnsi="Arial" w:cs="Arial"/>
          <w:highlight w:val="yellow"/>
        </w:rPr>
        <w:t>king care</w:t>
      </w:r>
      <w:r w:rsidRPr="008957CC">
        <w:rPr>
          <w:rFonts w:ascii="Arial" w:hAnsi="Arial" w:cs="Arial"/>
          <w:highlight w:val="yellow"/>
        </w:rPr>
        <w:t>.</w:t>
      </w:r>
      <w:r w:rsidRPr="0023146F">
        <w:rPr>
          <w:rFonts w:ascii="Arial" w:hAnsi="Arial" w:cs="Arial"/>
        </w:rPr>
        <w:t xml:space="preserve"> The implementation of </w:t>
      </w:r>
      <w:proofErr w:type="spellStart"/>
      <w:r w:rsidRPr="0023146F">
        <w:rPr>
          <w:rFonts w:ascii="Arial" w:hAnsi="Arial" w:cs="Arial"/>
        </w:rPr>
        <w:t>mRDTs</w:t>
      </w:r>
      <w:proofErr w:type="spellEnd"/>
      <w:r w:rsidRPr="0023146F">
        <w:rPr>
          <w:rFonts w:ascii="Arial" w:hAnsi="Arial" w:cs="Arial"/>
        </w:rPr>
        <w:t xml:space="preserve"> in pharmacies should </w:t>
      </w:r>
      <w:r w:rsidR="00F642FC" w:rsidRPr="0023146F">
        <w:rPr>
          <w:rFonts w:ascii="Arial" w:hAnsi="Arial" w:cs="Arial"/>
        </w:rPr>
        <w:t>contribute to a reduction of</w:t>
      </w:r>
      <w:r w:rsidRPr="0023146F">
        <w:rPr>
          <w:rFonts w:ascii="Arial" w:hAnsi="Arial" w:cs="Arial"/>
        </w:rPr>
        <w:t xml:space="preserve"> self-medication practices</w:t>
      </w:r>
      <w:r w:rsidR="00EC1DB0" w:rsidRPr="0023146F">
        <w:rPr>
          <w:rFonts w:ascii="Arial" w:hAnsi="Arial" w:cs="Arial"/>
        </w:rPr>
        <w:t>. Moreover,</w:t>
      </w:r>
      <w:r w:rsidR="00F108E8" w:rsidRPr="0023146F">
        <w:rPr>
          <w:rFonts w:ascii="Arial" w:hAnsi="Arial" w:cs="Arial"/>
        </w:rPr>
        <w:t xml:space="preserve"> a negative </w:t>
      </w:r>
      <w:proofErr w:type="spellStart"/>
      <w:r w:rsidR="00F108E8" w:rsidRPr="0023146F">
        <w:rPr>
          <w:rFonts w:ascii="Arial" w:hAnsi="Arial" w:cs="Arial"/>
        </w:rPr>
        <w:t>mRDT</w:t>
      </w:r>
      <w:proofErr w:type="spellEnd"/>
      <w:r w:rsidR="00F108E8" w:rsidRPr="0023146F">
        <w:rPr>
          <w:rFonts w:ascii="Arial" w:hAnsi="Arial" w:cs="Arial"/>
        </w:rPr>
        <w:t xml:space="preserve"> result </w:t>
      </w:r>
      <w:r w:rsidR="00D70E2E" w:rsidRPr="0023146F">
        <w:rPr>
          <w:rFonts w:ascii="Arial" w:hAnsi="Arial" w:cs="Arial"/>
        </w:rPr>
        <w:t xml:space="preserve">will </w:t>
      </w:r>
      <w:r w:rsidR="004F774A" w:rsidRPr="0023146F">
        <w:rPr>
          <w:rFonts w:ascii="Arial" w:hAnsi="Arial" w:cs="Arial"/>
        </w:rPr>
        <w:t>decrease</w:t>
      </w:r>
      <w:r w:rsidR="00F108E8" w:rsidRPr="0023146F">
        <w:rPr>
          <w:rFonts w:ascii="Arial" w:hAnsi="Arial" w:cs="Arial"/>
        </w:rPr>
        <w:t xml:space="preserve"> unnecessary purchases of antimalarial drugs. </w:t>
      </w:r>
      <w:r w:rsidRPr="0023146F">
        <w:rPr>
          <w:rFonts w:ascii="Arial" w:hAnsi="Arial" w:cs="Arial"/>
        </w:rPr>
        <w:t xml:space="preserve">The </w:t>
      </w:r>
      <w:r w:rsidR="00F8367B" w:rsidRPr="0023146F">
        <w:rPr>
          <w:rFonts w:ascii="Arial" w:hAnsi="Arial" w:cs="Arial"/>
        </w:rPr>
        <w:t>introduc</w:t>
      </w:r>
      <w:r w:rsidRPr="0023146F">
        <w:rPr>
          <w:rFonts w:ascii="Arial" w:hAnsi="Arial" w:cs="Arial"/>
        </w:rPr>
        <w:t>tion of a new</w:t>
      </w:r>
      <w:r w:rsidR="00F642FC" w:rsidRPr="0023146F">
        <w:rPr>
          <w:rFonts w:ascii="Arial" w:hAnsi="Arial" w:cs="Arial"/>
        </w:rPr>
        <w:t xml:space="preserve"> strategy </w:t>
      </w:r>
      <w:r w:rsidR="000D0BA6" w:rsidRPr="008957CC">
        <w:rPr>
          <w:rFonts w:ascii="Arial" w:hAnsi="Arial" w:cs="Arial"/>
          <w:highlight w:val="yellow"/>
        </w:rPr>
        <w:t xml:space="preserve">requires </w:t>
      </w:r>
      <w:r w:rsidRPr="008957CC">
        <w:rPr>
          <w:rFonts w:ascii="Arial" w:hAnsi="Arial" w:cs="Arial"/>
          <w:highlight w:val="yellow"/>
        </w:rPr>
        <w:t xml:space="preserve">a </w:t>
      </w:r>
      <w:r w:rsidR="00137902" w:rsidRPr="008957CC">
        <w:rPr>
          <w:rFonts w:ascii="Arial" w:hAnsi="Arial" w:cs="Arial"/>
          <w:highlight w:val="yellow"/>
        </w:rPr>
        <w:t>study</w:t>
      </w:r>
      <w:r w:rsidR="00137902" w:rsidRPr="0023146F">
        <w:rPr>
          <w:rFonts w:ascii="Arial" w:hAnsi="Arial" w:cs="Arial"/>
        </w:rPr>
        <w:t xml:space="preserve"> of </w:t>
      </w:r>
      <w:r w:rsidRPr="0023146F">
        <w:rPr>
          <w:rFonts w:ascii="Arial" w:hAnsi="Arial" w:cs="Arial"/>
        </w:rPr>
        <w:t>feasibility</w:t>
      </w:r>
      <w:r w:rsidR="00F642FC" w:rsidRPr="0023146F">
        <w:rPr>
          <w:rFonts w:ascii="Arial" w:hAnsi="Arial" w:cs="Arial"/>
        </w:rPr>
        <w:t xml:space="preserve">. Therefore, </w:t>
      </w:r>
      <w:r w:rsidRPr="0023146F">
        <w:rPr>
          <w:rFonts w:ascii="Arial" w:hAnsi="Arial" w:cs="Arial"/>
        </w:rPr>
        <w:t xml:space="preserve">the steering committee, represented by the Parasitology–Mycology </w:t>
      </w:r>
      <w:r w:rsidR="00F642FC" w:rsidRPr="0023146F">
        <w:rPr>
          <w:rFonts w:ascii="Arial" w:hAnsi="Arial" w:cs="Arial"/>
        </w:rPr>
        <w:t>department, conducted</w:t>
      </w:r>
      <w:r w:rsidRPr="0023146F">
        <w:rPr>
          <w:rFonts w:ascii="Arial" w:hAnsi="Arial" w:cs="Arial"/>
        </w:rPr>
        <w:t xml:space="preserve"> a pilot survey in four pharmacies with the aim of assessing the acce</w:t>
      </w:r>
      <w:r w:rsidR="00F642FC" w:rsidRPr="0023146F">
        <w:rPr>
          <w:rFonts w:ascii="Arial" w:hAnsi="Arial" w:cs="Arial"/>
        </w:rPr>
        <w:t>ptability of</w:t>
      </w:r>
      <w:r w:rsidRPr="0023146F">
        <w:rPr>
          <w:rFonts w:ascii="Arial" w:hAnsi="Arial" w:cs="Arial"/>
        </w:rPr>
        <w:t xml:space="preserve"> RDTs</w:t>
      </w:r>
      <w:r w:rsidR="00F642FC" w:rsidRPr="0023146F">
        <w:rPr>
          <w:rFonts w:ascii="Arial" w:hAnsi="Arial" w:cs="Arial"/>
        </w:rPr>
        <w:t xml:space="preserve"> use</w:t>
      </w:r>
      <w:r w:rsidRPr="0023146F">
        <w:rPr>
          <w:rFonts w:ascii="Arial" w:hAnsi="Arial" w:cs="Arial"/>
        </w:rPr>
        <w:t xml:space="preserve"> in pharmacies</w:t>
      </w:r>
      <w:r w:rsidR="00F642FC" w:rsidRPr="0023146F">
        <w:rPr>
          <w:rFonts w:ascii="Arial" w:hAnsi="Arial" w:cs="Arial"/>
        </w:rPr>
        <w:t xml:space="preserve"> in Gabon</w:t>
      </w:r>
      <w:r w:rsidRPr="0023146F">
        <w:rPr>
          <w:rFonts w:ascii="Arial" w:hAnsi="Arial" w:cs="Arial"/>
        </w:rPr>
        <w:t>.</w:t>
      </w:r>
    </w:p>
    <w:p w14:paraId="4F467287" w14:textId="77777777" w:rsidR="002656AF" w:rsidRDefault="002656AF" w:rsidP="00140FE6">
      <w:pPr>
        <w:pStyle w:val="Body"/>
        <w:spacing w:after="0"/>
        <w:rPr>
          <w:rFonts w:ascii="Arial" w:hAnsi="Arial" w:cs="Arial"/>
        </w:rPr>
      </w:pPr>
    </w:p>
    <w:p w14:paraId="4C8577B1" w14:textId="77777777" w:rsidR="002656AF" w:rsidRPr="002656AF" w:rsidRDefault="002656AF" w:rsidP="00140FE6">
      <w:pPr>
        <w:pStyle w:val="Body"/>
        <w:spacing w:after="0"/>
        <w:rPr>
          <w:rFonts w:ascii="Arial" w:hAnsi="Arial" w:cs="Arial"/>
        </w:rPr>
      </w:pPr>
    </w:p>
    <w:p w14:paraId="133E8AA6" w14:textId="155B3758" w:rsidR="003A7A1F" w:rsidRDefault="00902823" w:rsidP="00140FE6">
      <w:pPr>
        <w:pStyle w:val="AbstHead"/>
        <w:numPr>
          <w:ilvl w:val="0"/>
          <w:numId w:val="31"/>
        </w:numPr>
        <w:spacing w:after="0"/>
        <w:jc w:val="both"/>
        <w:rPr>
          <w:rFonts w:ascii="Arial" w:hAnsi="Arial" w:cs="Arial"/>
          <w:szCs w:val="22"/>
        </w:rPr>
      </w:pPr>
      <w:r w:rsidRPr="002656AF">
        <w:rPr>
          <w:rFonts w:ascii="Arial" w:hAnsi="Arial" w:cs="Arial"/>
          <w:szCs w:val="22"/>
        </w:rPr>
        <w:t>material and method</w:t>
      </w:r>
      <w:r w:rsidR="00000F8F" w:rsidRPr="002656AF">
        <w:rPr>
          <w:rFonts w:ascii="Arial" w:hAnsi="Arial" w:cs="Arial"/>
          <w:szCs w:val="22"/>
        </w:rPr>
        <w:t xml:space="preserve">s </w:t>
      </w:r>
      <w:r w:rsidR="007F7B32" w:rsidRPr="002656AF">
        <w:rPr>
          <w:rFonts w:ascii="Arial" w:hAnsi="Arial" w:cs="Arial"/>
          <w:szCs w:val="22"/>
        </w:rPr>
        <w:t xml:space="preserve"> </w:t>
      </w:r>
    </w:p>
    <w:p w14:paraId="4EA98B32" w14:textId="77777777" w:rsidR="00140FE6" w:rsidRPr="002656AF" w:rsidRDefault="00140FE6" w:rsidP="00140FE6">
      <w:pPr>
        <w:pStyle w:val="AbstHead"/>
        <w:spacing w:after="0"/>
        <w:ind w:left="720"/>
        <w:jc w:val="both"/>
        <w:rPr>
          <w:rFonts w:ascii="Arial" w:hAnsi="Arial" w:cs="Arial"/>
          <w:szCs w:val="22"/>
        </w:rPr>
      </w:pPr>
    </w:p>
    <w:p w14:paraId="6159CC7B" w14:textId="08F071F8" w:rsidR="00B654B4" w:rsidRDefault="00B654B4" w:rsidP="00140FE6">
      <w:pPr>
        <w:pStyle w:val="Body"/>
        <w:numPr>
          <w:ilvl w:val="1"/>
          <w:numId w:val="31"/>
        </w:numPr>
        <w:spacing w:after="0"/>
        <w:rPr>
          <w:rFonts w:ascii="Arial" w:hAnsi="Arial" w:cs="Arial"/>
          <w:b/>
          <w:sz w:val="22"/>
          <w:szCs w:val="22"/>
        </w:rPr>
      </w:pPr>
      <w:r w:rsidRPr="002656AF">
        <w:rPr>
          <w:rFonts w:ascii="Arial" w:hAnsi="Arial" w:cs="Arial"/>
          <w:b/>
          <w:sz w:val="22"/>
          <w:szCs w:val="22"/>
        </w:rPr>
        <w:t>Study design</w:t>
      </w:r>
    </w:p>
    <w:p w14:paraId="142E3FE7" w14:textId="77777777" w:rsidR="00140FE6" w:rsidRPr="00FD14E5" w:rsidRDefault="00140FE6" w:rsidP="00140FE6">
      <w:pPr>
        <w:pStyle w:val="Body"/>
        <w:spacing w:after="0"/>
        <w:ind w:left="720"/>
        <w:rPr>
          <w:rFonts w:ascii="Arial" w:hAnsi="Arial" w:cs="Arial"/>
          <w:b/>
          <w:sz w:val="24"/>
          <w:szCs w:val="24"/>
        </w:rPr>
      </w:pPr>
    </w:p>
    <w:p w14:paraId="4D068424" w14:textId="4C73FBB2" w:rsidR="00B654B4" w:rsidRDefault="00B654B4" w:rsidP="00140FE6">
      <w:pPr>
        <w:pStyle w:val="Body"/>
        <w:spacing w:after="0"/>
        <w:rPr>
          <w:rFonts w:ascii="Arial" w:hAnsi="Arial" w:cs="Arial"/>
          <w:sz w:val="24"/>
          <w:szCs w:val="24"/>
          <w:lang w:val="en"/>
        </w:rPr>
      </w:pPr>
      <w:r w:rsidRPr="002656AF">
        <w:rPr>
          <w:rFonts w:ascii="Arial" w:hAnsi="Arial" w:cs="Arial"/>
          <w:b/>
        </w:rPr>
        <w:t xml:space="preserve"> </w:t>
      </w:r>
      <w:r w:rsidR="002E3B77" w:rsidRPr="002656AF">
        <w:rPr>
          <w:rFonts w:ascii="Arial" w:hAnsi="Arial" w:cs="Arial"/>
        </w:rPr>
        <w:t>A</w:t>
      </w:r>
      <w:r w:rsidRPr="002656AF">
        <w:rPr>
          <w:rFonts w:ascii="Arial" w:hAnsi="Arial" w:cs="Arial"/>
          <w:lang w:val="en"/>
        </w:rPr>
        <w:t xml:space="preserve"> cross-sectional </w:t>
      </w:r>
      <w:r w:rsidRPr="00B474CF">
        <w:rPr>
          <w:rFonts w:ascii="Arial" w:hAnsi="Arial" w:cs="Arial"/>
          <w:lang w:val="en"/>
        </w:rPr>
        <w:t>analytical study</w:t>
      </w:r>
      <w:r w:rsidR="002E3B77" w:rsidRPr="00B474CF">
        <w:rPr>
          <w:rFonts w:ascii="Arial" w:hAnsi="Arial" w:cs="Arial"/>
          <w:lang w:val="en"/>
        </w:rPr>
        <w:t xml:space="preserve"> was</w:t>
      </w:r>
      <w:r w:rsidRPr="00B474CF">
        <w:rPr>
          <w:rFonts w:ascii="Arial" w:hAnsi="Arial" w:cs="Arial"/>
          <w:lang w:val="en"/>
        </w:rPr>
        <w:t xml:space="preserve"> condu</w:t>
      </w:r>
      <w:r w:rsidR="002E3B77" w:rsidRPr="00B474CF">
        <w:rPr>
          <w:rFonts w:ascii="Arial" w:hAnsi="Arial" w:cs="Arial"/>
          <w:lang w:val="en"/>
        </w:rPr>
        <w:t>cted from January to August 2022</w:t>
      </w:r>
      <w:r w:rsidRPr="00B474CF">
        <w:rPr>
          <w:rFonts w:ascii="Arial" w:hAnsi="Arial" w:cs="Arial"/>
          <w:lang w:val="en"/>
        </w:rPr>
        <w:t xml:space="preserve"> in</w:t>
      </w:r>
      <w:r w:rsidR="002E3B77" w:rsidRPr="00B474CF">
        <w:rPr>
          <w:rFonts w:ascii="Arial" w:hAnsi="Arial" w:cs="Arial"/>
          <w:lang w:val="en"/>
        </w:rPr>
        <w:t xml:space="preserve"> the </w:t>
      </w:r>
      <w:proofErr w:type="spellStart"/>
      <w:r w:rsidR="002E3B77" w:rsidRPr="00B474CF">
        <w:rPr>
          <w:rFonts w:ascii="Arial" w:hAnsi="Arial" w:cs="Arial"/>
          <w:lang w:val="en"/>
        </w:rPr>
        <w:t>Estuaire</w:t>
      </w:r>
      <w:proofErr w:type="spellEnd"/>
      <w:r w:rsidR="002E3B77" w:rsidRPr="00B474CF">
        <w:rPr>
          <w:rFonts w:ascii="Arial" w:hAnsi="Arial" w:cs="Arial"/>
          <w:lang w:val="en"/>
        </w:rPr>
        <w:t xml:space="preserve"> province of Gabon</w:t>
      </w:r>
      <w:r w:rsidR="005635C5">
        <w:rPr>
          <w:rFonts w:ascii="Arial" w:hAnsi="Arial" w:cs="Arial"/>
          <w:lang w:val="en"/>
        </w:rPr>
        <w:t>,</w:t>
      </w:r>
      <w:r w:rsidR="002E3B77" w:rsidRPr="00B474CF">
        <w:rPr>
          <w:rFonts w:ascii="Arial" w:hAnsi="Arial" w:cs="Arial"/>
          <w:lang w:val="en"/>
        </w:rPr>
        <w:t xml:space="preserve"> where</w:t>
      </w:r>
      <w:r w:rsidR="002E3B77" w:rsidRPr="00B474CF">
        <w:rPr>
          <w:rFonts w:ascii="Arial" w:hAnsi="Arial" w:cs="Arial"/>
          <w:color w:val="FF0000"/>
          <w:lang w:val="en"/>
        </w:rPr>
        <w:t xml:space="preserve"> </w:t>
      </w:r>
      <w:r w:rsidR="007E0665" w:rsidRPr="00B474CF">
        <w:rPr>
          <w:rFonts w:ascii="Arial" w:hAnsi="Arial" w:cs="Arial"/>
          <w:lang w:val="en"/>
        </w:rPr>
        <w:t>900.000</w:t>
      </w:r>
      <w:r w:rsidR="007E0665" w:rsidRPr="00B474CF">
        <w:rPr>
          <w:rFonts w:ascii="Arial" w:hAnsi="Arial" w:cs="Arial"/>
          <w:color w:val="FF0000"/>
          <w:lang w:val="en"/>
        </w:rPr>
        <w:t xml:space="preserve"> </w:t>
      </w:r>
      <w:r w:rsidR="002E3B77" w:rsidRPr="00B474CF">
        <w:rPr>
          <w:rFonts w:ascii="Arial" w:hAnsi="Arial" w:cs="Arial"/>
          <w:lang w:val="en"/>
        </w:rPr>
        <w:t>inhabitants live</w:t>
      </w:r>
      <w:r w:rsidR="00BA539A" w:rsidRPr="00B474CF">
        <w:rPr>
          <w:rFonts w:ascii="Arial" w:hAnsi="Arial" w:cs="Arial"/>
          <w:lang w:val="en"/>
        </w:rPr>
        <w:t xml:space="preserve"> </w:t>
      </w:r>
      <w:r w:rsidR="00BA539A" w:rsidRPr="00B474CF">
        <w:rPr>
          <w:rFonts w:ascii="Arial" w:hAnsi="Arial" w:cs="Arial"/>
          <w:lang w:val="en"/>
        </w:rPr>
        <w:fldChar w:fldCharType="begin"/>
      </w:r>
      <w:r w:rsidR="003803B1" w:rsidRPr="00B474CF">
        <w:rPr>
          <w:rFonts w:ascii="Arial" w:hAnsi="Arial" w:cs="Arial"/>
          <w:lang w:val="en"/>
        </w:rPr>
        <w:instrText xml:space="preserve"> ADDIN ZOTERO_ITEM CSL_CITATION {"citationID":"uqtNV5ku","properties":{"formattedCitation":"({\\i{}Libreville Population 2025}, 2025)","plainCitation":"(Libreville Population 2025, 2025)","noteIndex":0},"citationItems":[{"id":498,"uris":["http://zotero.org/users/local/yCQp802z/items/3BWIVXJ5"],"itemData":{"id":498,"type":"webpage","abstract":"Discover population, economy, health, and more with the most comprehensive global statistics at your fingertips.","container-title":"World Population Review","language":"en","title":"Libreville Population 2025","URL":"https://worldpopulationreview.com/cities/gabon/libreville","accessed":{"date-parts":[["2025",10,25]]},"issued":{"date-parts":[["2025",10,23]]}}}],"schema":"https://github.com/citation-style-language/schema/raw/master/csl-citation.json"} </w:instrText>
      </w:r>
      <w:r w:rsidR="00BA539A" w:rsidRPr="00B474CF">
        <w:rPr>
          <w:rFonts w:ascii="Arial" w:hAnsi="Arial" w:cs="Arial"/>
          <w:lang w:val="en"/>
        </w:rPr>
        <w:fldChar w:fldCharType="separate"/>
      </w:r>
      <w:r w:rsidR="003803B1" w:rsidRPr="00B474CF">
        <w:rPr>
          <w:rFonts w:ascii="Arial" w:hAnsi="Arial" w:cs="Arial"/>
        </w:rPr>
        <w:t>(</w:t>
      </w:r>
      <w:r w:rsidR="00B474CF" w:rsidRPr="00B474CF">
        <w:rPr>
          <w:rFonts w:ascii="Arial" w:hAnsi="Arial" w:cs="Arial"/>
        </w:rPr>
        <w:t xml:space="preserve"> World Population Review</w:t>
      </w:r>
      <w:r w:rsidR="00B474CF">
        <w:rPr>
          <w:rFonts w:ascii="Arial" w:hAnsi="Arial" w:cs="Arial"/>
        </w:rPr>
        <w:t xml:space="preserve">, </w:t>
      </w:r>
      <w:r w:rsidR="003803B1" w:rsidRPr="00B474CF">
        <w:rPr>
          <w:rFonts w:ascii="Arial" w:hAnsi="Arial" w:cs="Arial"/>
        </w:rPr>
        <w:t>2025)</w:t>
      </w:r>
      <w:r w:rsidR="00BA539A" w:rsidRPr="00B474CF">
        <w:rPr>
          <w:rFonts w:ascii="Arial" w:hAnsi="Arial" w:cs="Arial"/>
          <w:lang w:val="en"/>
        </w:rPr>
        <w:fldChar w:fldCharType="end"/>
      </w:r>
      <w:r w:rsidRPr="00B474CF">
        <w:rPr>
          <w:rFonts w:ascii="Arial" w:hAnsi="Arial" w:cs="Arial"/>
          <w:lang w:val="en"/>
        </w:rPr>
        <w:t>.</w:t>
      </w:r>
    </w:p>
    <w:p w14:paraId="388CE73F" w14:textId="77777777" w:rsidR="00140FE6" w:rsidRPr="00FD14E5" w:rsidRDefault="00140FE6" w:rsidP="00140FE6">
      <w:pPr>
        <w:pStyle w:val="Body"/>
        <w:spacing w:after="0"/>
        <w:rPr>
          <w:rFonts w:ascii="Arial" w:hAnsi="Arial" w:cs="Arial"/>
          <w:sz w:val="24"/>
          <w:szCs w:val="24"/>
        </w:rPr>
      </w:pPr>
    </w:p>
    <w:p w14:paraId="0E0843C8" w14:textId="11172B17" w:rsidR="00B654B4" w:rsidRDefault="00B654B4" w:rsidP="00140FE6">
      <w:pPr>
        <w:pStyle w:val="Body"/>
        <w:numPr>
          <w:ilvl w:val="1"/>
          <w:numId w:val="31"/>
        </w:numPr>
        <w:spacing w:after="0"/>
        <w:rPr>
          <w:rFonts w:ascii="Arial" w:hAnsi="Arial" w:cs="Arial"/>
          <w:b/>
          <w:sz w:val="22"/>
          <w:szCs w:val="22"/>
        </w:rPr>
      </w:pPr>
      <w:r w:rsidRPr="002656AF">
        <w:rPr>
          <w:rFonts w:ascii="Arial" w:hAnsi="Arial" w:cs="Arial"/>
          <w:b/>
          <w:sz w:val="22"/>
          <w:szCs w:val="22"/>
        </w:rPr>
        <w:t>Study area and selected pharmacies</w:t>
      </w:r>
    </w:p>
    <w:p w14:paraId="25CE9DAE" w14:textId="77777777" w:rsidR="00140FE6" w:rsidRPr="002656AF" w:rsidRDefault="00140FE6" w:rsidP="00140FE6">
      <w:pPr>
        <w:pStyle w:val="Body"/>
        <w:spacing w:after="0"/>
        <w:ind w:left="720"/>
        <w:rPr>
          <w:rFonts w:ascii="Arial" w:hAnsi="Arial" w:cs="Arial"/>
          <w:b/>
          <w:sz w:val="22"/>
          <w:szCs w:val="22"/>
        </w:rPr>
      </w:pPr>
    </w:p>
    <w:p w14:paraId="6E1CF5F1" w14:textId="154B0785" w:rsidR="00B654B4" w:rsidRPr="002656AF" w:rsidRDefault="00B654B4" w:rsidP="00140FE6">
      <w:pPr>
        <w:pStyle w:val="Body"/>
        <w:spacing w:after="0"/>
        <w:rPr>
          <w:rFonts w:ascii="Arial" w:hAnsi="Arial" w:cs="Arial"/>
        </w:rPr>
      </w:pPr>
      <w:r w:rsidRPr="002656AF">
        <w:rPr>
          <w:rFonts w:ascii="Arial" w:hAnsi="Arial" w:cs="Arial"/>
        </w:rPr>
        <w:t>The study was conducted in fou</w:t>
      </w:r>
      <w:r w:rsidR="002E3B77" w:rsidRPr="002656AF">
        <w:rPr>
          <w:rFonts w:ascii="Arial" w:hAnsi="Arial" w:cs="Arial"/>
        </w:rPr>
        <w:t>r (4) pharmacies in Libr</w:t>
      </w:r>
      <w:r w:rsidR="00F22FB0" w:rsidRPr="002656AF">
        <w:rPr>
          <w:rFonts w:ascii="Arial" w:hAnsi="Arial" w:cs="Arial"/>
        </w:rPr>
        <w:t>e</w:t>
      </w:r>
      <w:r w:rsidR="002E3B77" w:rsidRPr="002656AF">
        <w:rPr>
          <w:rFonts w:ascii="Arial" w:hAnsi="Arial" w:cs="Arial"/>
        </w:rPr>
        <w:t>ville</w:t>
      </w:r>
      <w:r w:rsidR="005635C5">
        <w:rPr>
          <w:rFonts w:ascii="Arial" w:hAnsi="Arial" w:cs="Arial"/>
        </w:rPr>
        <w:t>,</w:t>
      </w:r>
      <w:r w:rsidR="002E3B77" w:rsidRPr="002656AF">
        <w:rPr>
          <w:rFonts w:ascii="Arial" w:hAnsi="Arial" w:cs="Arial"/>
        </w:rPr>
        <w:t xml:space="preserve"> the</w:t>
      </w:r>
      <w:r w:rsidRPr="002656AF">
        <w:rPr>
          <w:rFonts w:ascii="Arial" w:hAnsi="Arial" w:cs="Arial"/>
        </w:rPr>
        <w:t xml:space="preserve"> capital</w:t>
      </w:r>
      <w:r w:rsidR="002E3B77" w:rsidRPr="002656AF">
        <w:rPr>
          <w:rFonts w:ascii="Arial" w:hAnsi="Arial" w:cs="Arial"/>
        </w:rPr>
        <w:t xml:space="preserve"> city of Gabon</w:t>
      </w:r>
      <w:r w:rsidR="005635C5">
        <w:rPr>
          <w:rFonts w:ascii="Arial" w:hAnsi="Arial" w:cs="Arial"/>
        </w:rPr>
        <w:t>,</w:t>
      </w:r>
      <w:r w:rsidR="001B2B62" w:rsidRPr="002656AF">
        <w:rPr>
          <w:rFonts w:ascii="Arial" w:hAnsi="Arial" w:cs="Arial"/>
        </w:rPr>
        <w:t xml:space="preserve"> in the </w:t>
      </w:r>
      <w:proofErr w:type="spellStart"/>
      <w:r w:rsidR="001B2B62" w:rsidRPr="002656AF">
        <w:rPr>
          <w:rFonts w:ascii="Arial" w:hAnsi="Arial" w:cs="Arial"/>
        </w:rPr>
        <w:t>Estuaire</w:t>
      </w:r>
      <w:proofErr w:type="spellEnd"/>
      <w:r w:rsidR="001B2B62" w:rsidRPr="002656AF">
        <w:rPr>
          <w:rFonts w:ascii="Arial" w:hAnsi="Arial" w:cs="Arial"/>
        </w:rPr>
        <w:t xml:space="preserve"> province</w:t>
      </w:r>
      <w:r w:rsidR="002E3B77" w:rsidRPr="002656AF">
        <w:rPr>
          <w:rFonts w:ascii="Arial" w:hAnsi="Arial" w:cs="Arial"/>
        </w:rPr>
        <w:t>. It was</w:t>
      </w:r>
      <w:r w:rsidRPr="002656AF">
        <w:rPr>
          <w:rFonts w:ascii="Arial" w:hAnsi="Arial" w:cs="Arial"/>
        </w:rPr>
        <w:t xml:space="preserve"> Grande </w:t>
      </w:r>
      <w:proofErr w:type="spellStart"/>
      <w:r w:rsidRPr="002656AF">
        <w:rPr>
          <w:rFonts w:ascii="Arial" w:hAnsi="Arial" w:cs="Arial"/>
        </w:rPr>
        <w:t>Pharmacie</w:t>
      </w:r>
      <w:proofErr w:type="spellEnd"/>
      <w:r w:rsidRPr="002656AF">
        <w:rPr>
          <w:rFonts w:ascii="Arial" w:hAnsi="Arial" w:cs="Arial"/>
        </w:rPr>
        <w:t xml:space="preserve"> </w:t>
      </w:r>
      <w:proofErr w:type="gramStart"/>
      <w:r w:rsidRPr="002656AF">
        <w:rPr>
          <w:rFonts w:ascii="Arial" w:hAnsi="Arial" w:cs="Arial"/>
        </w:rPr>
        <w:t>Des</w:t>
      </w:r>
      <w:proofErr w:type="gramEnd"/>
      <w:r w:rsidRPr="002656AF">
        <w:rPr>
          <w:rFonts w:ascii="Arial" w:hAnsi="Arial" w:cs="Arial"/>
        </w:rPr>
        <w:t xml:space="preserve"> Forestiers, </w:t>
      </w:r>
      <w:proofErr w:type="spellStart"/>
      <w:r w:rsidRPr="002656AF">
        <w:rPr>
          <w:rFonts w:ascii="Arial" w:hAnsi="Arial" w:cs="Arial"/>
        </w:rPr>
        <w:t>Pharmacie</w:t>
      </w:r>
      <w:proofErr w:type="spellEnd"/>
      <w:r w:rsidRPr="002656AF">
        <w:rPr>
          <w:rFonts w:ascii="Arial" w:hAnsi="Arial" w:cs="Arial"/>
        </w:rPr>
        <w:t xml:space="preserve"> Jeanne et Léo, </w:t>
      </w:r>
      <w:proofErr w:type="spellStart"/>
      <w:r w:rsidRPr="002656AF">
        <w:rPr>
          <w:rFonts w:ascii="Arial" w:hAnsi="Arial" w:cs="Arial"/>
        </w:rPr>
        <w:t>Pharmacie</w:t>
      </w:r>
      <w:proofErr w:type="spellEnd"/>
      <w:r w:rsidRPr="002656AF">
        <w:rPr>
          <w:rFonts w:ascii="Arial" w:hAnsi="Arial" w:cs="Arial"/>
        </w:rPr>
        <w:t xml:space="preserve"> Des </w:t>
      </w:r>
      <w:proofErr w:type="spellStart"/>
      <w:r w:rsidRPr="002656AF">
        <w:rPr>
          <w:rFonts w:ascii="Arial" w:hAnsi="Arial" w:cs="Arial"/>
        </w:rPr>
        <w:t>Facultés</w:t>
      </w:r>
      <w:proofErr w:type="spellEnd"/>
      <w:r w:rsidRPr="002656AF">
        <w:rPr>
          <w:rFonts w:ascii="Arial" w:hAnsi="Arial" w:cs="Arial"/>
        </w:rPr>
        <w:t xml:space="preserve">, and </w:t>
      </w:r>
      <w:proofErr w:type="spellStart"/>
      <w:r w:rsidRPr="002656AF">
        <w:rPr>
          <w:rFonts w:ascii="Arial" w:hAnsi="Arial" w:cs="Arial"/>
        </w:rPr>
        <w:t>Pharmacie</w:t>
      </w:r>
      <w:proofErr w:type="spellEnd"/>
      <w:r w:rsidRPr="002656AF">
        <w:rPr>
          <w:rFonts w:ascii="Arial" w:hAnsi="Arial" w:cs="Arial"/>
        </w:rPr>
        <w:t xml:space="preserve"> les Marguerites, in collaboration with the Department</w:t>
      </w:r>
      <w:r w:rsidR="002E3B77" w:rsidRPr="002656AF">
        <w:rPr>
          <w:rFonts w:ascii="Arial" w:hAnsi="Arial" w:cs="Arial"/>
        </w:rPr>
        <w:t xml:space="preserve"> of Parasitology</w:t>
      </w:r>
      <w:r w:rsidR="00E22C2E" w:rsidRPr="002656AF">
        <w:rPr>
          <w:rFonts w:ascii="Arial" w:hAnsi="Arial" w:cs="Arial"/>
        </w:rPr>
        <w:t>-</w:t>
      </w:r>
      <w:r w:rsidR="002E3B77" w:rsidRPr="002656AF">
        <w:rPr>
          <w:rFonts w:ascii="Arial" w:hAnsi="Arial" w:cs="Arial"/>
        </w:rPr>
        <w:t>Mycology</w:t>
      </w:r>
      <w:r w:rsidR="00E22C2E" w:rsidRPr="002656AF">
        <w:rPr>
          <w:rFonts w:ascii="Arial" w:hAnsi="Arial" w:cs="Arial"/>
        </w:rPr>
        <w:t>-</w:t>
      </w:r>
      <w:r w:rsidRPr="002656AF">
        <w:rPr>
          <w:rFonts w:ascii="Arial" w:hAnsi="Arial" w:cs="Arial"/>
        </w:rPr>
        <w:t xml:space="preserve">Tropical Medicine at the Université des Sciences de la Santé, </w:t>
      </w:r>
      <w:proofErr w:type="spellStart"/>
      <w:r w:rsidRPr="002656AF">
        <w:rPr>
          <w:rFonts w:ascii="Arial" w:hAnsi="Arial" w:cs="Arial"/>
        </w:rPr>
        <w:t>Owendo</w:t>
      </w:r>
      <w:proofErr w:type="spellEnd"/>
      <w:r w:rsidRPr="002656AF">
        <w:rPr>
          <w:rFonts w:ascii="Arial" w:hAnsi="Arial" w:cs="Arial"/>
        </w:rPr>
        <w:t>, Gabon. Gabon is</w:t>
      </w:r>
      <w:r w:rsidR="002A74E1" w:rsidRPr="002656AF">
        <w:rPr>
          <w:rFonts w:ascii="Arial" w:hAnsi="Arial" w:cs="Arial"/>
        </w:rPr>
        <w:t xml:space="preserve"> a country located</w:t>
      </w:r>
      <w:r w:rsidRPr="002656AF">
        <w:rPr>
          <w:rFonts w:ascii="Arial" w:hAnsi="Arial" w:cs="Arial"/>
        </w:rPr>
        <w:t xml:space="preserve"> in Central Africa, bordered by Cameroon to the north, Congo-Brazzaville to the east, Equatorial Guinea to the north-west and the Atlantic Ocean to the west. The country covers an area of 267,667 km</w:t>
      </w:r>
      <w:r w:rsidRPr="002656AF">
        <w:rPr>
          <w:rFonts w:ascii="Arial" w:hAnsi="Arial" w:cs="Arial"/>
          <w:vertAlign w:val="superscript"/>
        </w:rPr>
        <w:t>2</w:t>
      </w:r>
      <w:r w:rsidRPr="002656AF">
        <w:rPr>
          <w:rFonts w:ascii="Arial" w:hAnsi="Arial" w:cs="Arial"/>
        </w:rPr>
        <w:t xml:space="preserve">, with dense equatorial forest covering nearly 85% of its surface area. The average annual temperature is 29.6°C, with relative humidity exceeding 80% throughout the year. </w:t>
      </w:r>
      <w:r w:rsidRPr="00B474CF">
        <w:rPr>
          <w:rFonts w:ascii="Arial" w:hAnsi="Arial" w:cs="Arial"/>
        </w:rPr>
        <w:t>The climate is hot and humid, with rainfall ranging from 1,500 mm to 3,000 mm</w:t>
      </w:r>
      <w:r w:rsidR="00BA539A" w:rsidRPr="00B474CF">
        <w:rPr>
          <w:rFonts w:ascii="Arial" w:hAnsi="Arial" w:cs="Arial"/>
        </w:rPr>
        <w:t xml:space="preserve"> </w:t>
      </w:r>
      <w:r w:rsidR="00BA539A" w:rsidRPr="00B474CF">
        <w:rPr>
          <w:rFonts w:ascii="Arial" w:hAnsi="Arial" w:cs="Arial"/>
        </w:rPr>
        <w:fldChar w:fldCharType="begin"/>
      </w:r>
      <w:r w:rsidR="003803B1" w:rsidRPr="00B474CF">
        <w:rPr>
          <w:rFonts w:ascii="Arial" w:hAnsi="Arial" w:cs="Arial"/>
        </w:rPr>
        <w:instrText xml:space="preserve"> ADDIN ZOTERO_ITEM CSL_CITATION {"citationID":"oxBd49zV","properties":{"formattedCitation":"({\\i{}R\\uc0\\u233{}sultats globaux du Recensement G\\uc0\\u233{}n\\uc0\\u233{}ral de la Population et des Logements de 2013 DU  Gabon (RGPL2013)}, s.\\uc0\\u160{}d.)","plainCitation":"(Résultats globaux du Recensement Général de la Population et des Logements de 2013 DU  Gabon (RGPL2013), s. d.)","noteIndex":0},"citationItems":[{"id":373,"uris":["http://zotero.org/users/local/yCQp802z/items/R5TMD5BH"],"itemData":{"id":373,"type":"article-journal","language":"fr","source":"Zotero","title":"Résultats globaux du Recensement Général de la Population et des Logements de 2013 DU  Gabon (RGPL2013)"}}],"schema":"https://github.com/citation-style-language/schema/raw/master/csl-citation.json"} </w:instrText>
      </w:r>
      <w:r w:rsidR="00BA539A" w:rsidRPr="00B474CF">
        <w:rPr>
          <w:rFonts w:ascii="Arial" w:hAnsi="Arial" w:cs="Arial"/>
        </w:rPr>
        <w:fldChar w:fldCharType="separate"/>
      </w:r>
      <w:r w:rsidR="003803B1" w:rsidRPr="00B474CF">
        <w:rPr>
          <w:rFonts w:ascii="Arial" w:hAnsi="Arial" w:cs="Arial"/>
          <w:szCs w:val="24"/>
        </w:rPr>
        <w:t>(</w:t>
      </w:r>
      <w:r w:rsidR="00B474CF" w:rsidRPr="00B474CF">
        <w:rPr>
          <w:rFonts w:ascii="Arial" w:hAnsi="Arial" w:cs="Arial"/>
          <w:iCs/>
          <w:szCs w:val="24"/>
        </w:rPr>
        <w:t>RGPL, 2013</w:t>
      </w:r>
      <w:r w:rsidR="003803B1" w:rsidRPr="00B474CF">
        <w:rPr>
          <w:rFonts w:ascii="Arial" w:hAnsi="Arial" w:cs="Arial"/>
          <w:szCs w:val="24"/>
        </w:rPr>
        <w:t>)</w:t>
      </w:r>
      <w:r w:rsidR="00BA539A" w:rsidRPr="00B474CF">
        <w:rPr>
          <w:rFonts w:ascii="Arial" w:hAnsi="Arial" w:cs="Arial"/>
        </w:rPr>
        <w:fldChar w:fldCharType="end"/>
      </w:r>
      <w:r w:rsidRPr="00B474CF">
        <w:rPr>
          <w:rFonts w:ascii="Arial" w:hAnsi="Arial" w:cs="Arial"/>
        </w:rPr>
        <w:t xml:space="preserve">. </w:t>
      </w:r>
      <w:r w:rsidR="00744A48" w:rsidRPr="002656AF">
        <w:rPr>
          <w:rFonts w:ascii="Arial" w:hAnsi="Arial" w:cs="Arial"/>
        </w:rPr>
        <w:t xml:space="preserve">The </w:t>
      </w:r>
      <w:proofErr w:type="spellStart"/>
      <w:r w:rsidR="00744A48" w:rsidRPr="002656AF">
        <w:rPr>
          <w:rFonts w:ascii="Arial" w:hAnsi="Arial" w:cs="Arial"/>
        </w:rPr>
        <w:t>urbanisation</w:t>
      </w:r>
      <w:proofErr w:type="spellEnd"/>
      <w:r w:rsidR="00744A48" w:rsidRPr="002656AF">
        <w:rPr>
          <w:rFonts w:ascii="Arial" w:hAnsi="Arial" w:cs="Arial"/>
        </w:rPr>
        <w:t xml:space="preserve"> rate in Gabon is 80</w:t>
      </w:r>
      <w:r w:rsidR="00744A48" w:rsidRPr="00140FE6">
        <w:rPr>
          <w:rFonts w:ascii="Arial" w:hAnsi="Arial" w:cs="Arial"/>
        </w:rPr>
        <w:t>%</w:t>
      </w:r>
      <w:r w:rsidR="00E0005D" w:rsidRPr="00B474CF">
        <w:rPr>
          <w:rFonts w:ascii="Arial" w:hAnsi="Arial" w:cs="Arial"/>
        </w:rPr>
        <w:t xml:space="preserve"> </w:t>
      </w:r>
      <w:r w:rsidR="00E0005D" w:rsidRPr="00B474CF">
        <w:rPr>
          <w:rFonts w:ascii="Arial" w:hAnsi="Arial" w:cs="Arial"/>
        </w:rPr>
        <w:fldChar w:fldCharType="begin"/>
      </w:r>
      <w:r w:rsidR="003803B1" w:rsidRPr="00B474CF">
        <w:rPr>
          <w:rFonts w:ascii="Arial" w:hAnsi="Arial" w:cs="Arial"/>
        </w:rPr>
        <w:instrText xml:space="preserve"> ADDIN ZOTERO_ITEM CSL_CITATION {"citationID":"l2ZUBYzR","properties":{"formattedCitation":"({\\i{}Gabon - Vue d\\uc0\\u8217{}ensemble}, s.\\uc0\\u160{}d.)","plainCitation":"(Gabon - Vue d’ensemble, s. d.)","noteIndex":0},"citationItems":[{"id":500,"uris":["http://zotero.org/users/local/yCQp802z/items/XB4XV36B"],"itemData":{"id":500,"type":"webpage","abstract":"Le Gabon est devenu membre de la Banque mondiale en 1963. Depuis lors, la Banque a soutenu ce pays en finançant plus de 20 projets dans divers secteurs.","container-title":"World Bank","genre":"Text/HTML","language":"fr","title":"Gabon - Vue d'ensemble","URL":"https://www.banquemondiale.org/fr/country/gabon/overview","accessed":{"date-parts":[["2025",10,26]]}}}],"schema":"https://github.com/citation-style-language/schema/raw/master/csl-citation.json"} </w:instrText>
      </w:r>
      <w:r w:rsidR="00E0005D" w:rsidRPr="00B474CF">
        <w:rPr>
          <w:rFonts w:ascii="Arial" w:hAnsi="Arial" w:cs="Arial"/>
        </w:rPr>
        <w:fldChar w:fldCharType="separate"/>
      </w:r>
      <w:r w:rsidR="003803B1" w:rsidRPr="00B474CF">
        <w:rPr>
          <w:rFonts w:ascii="Arial" w:hAnsi="Arial" w:cs="Arial"/>
          <w:szCs w:val="24"/>
        </w:rPr>
        <w:t>(</w:t>
      </w:r>
      <w:r w:rsidR="00B474CF" w:rsidRPr="00B474CF">
        <w:rPr>
          <w:rFonts w:ascii="Arial" w:hAnsi="Arial" w:cs="Arial"/>
          <w:iCs/>
          <w:szCs w:val="24"/>
        </w:rPr>
        <w:t>World Bank, 2025</w:t>
      </w:r>
      <w:r w:rsidR="003803B1" w:rsidRPr="00B474CF">
        <w:rPr>
          <w:rFonts w:ascii="Arial" w:hAnsi="Arial" w:cs="Arial"/>
          <w:szCs w:val="24"/>
        </w:rPr>
        <w:t>)</w:t>
      </w:r>
      <w:r w:rsidR="00E0005D" w:rsidRPr="00B474CF">
        <w:rPr>
          <w:rFonts w:ascii="Arial" w:hAnsi="Arial" w:cs="Arial"/>
        </w:rPr>
        <w:fldChar w:fldCharType="end"/>
      </w:r>
      <w:r w:rsidRPr="00140FE6">
        <w:rPr>
          <w:rFonts w:ascii="Arial" w:hAnsi="Arial" w:cs="Arial"/>
        </w:rPr>
        <w:t xml:space="preserve">. </w:t>
      </w:r>
      <w:r w:rsidRPr="002656AF">
        <w:rPr>
          <w:rFonts w:ascii="Arial" w:hAnsi="Arial" w:cs="Arial"/>
        </w:rPr>
        <w:t xml:space="preserve">Gabon is administratively divided into nine </w:t>
      </w:r>
      <w:r w:rsidRPr="008957CC">
        <w:rPr>
          <w:rFonts w:ascii="Arial" w:hAnsi="Arial" w:cs="Arial"/>
          <w:highlight w:val="yellow"/>
        </w:rPr>
        <w:t>provinces</w:t>
      </w:r>
      <w:r w:rsidR="00A85644" w:rsidRPr="008957CC">
        <w:rPr>
          <w:rFonts w:ascii="Arial" w:hAnsi="Arial" w:cs="Arial"/>
          <w:b/>
          <w:highlight w:val="yellow"/>
        </w:rPr>
        <w:t>,</w:t>
      </w:r>
      <w:r w:rsidR="001B2B62" w:rsidRPr="008957CC">
        <w:rPr>
          <w:rFonts w:ascii="Arial" w:hAnsi="Arial" w:cs="Arial"/>
          <w:highlight w:val="yellow"/>
        </w:rPr>
        <w:t xml:space="preserve"> </w:t>
      </w:r>
      <w:r w:rsidR="005635C5" w:rsidRPr="008957CC">
        <w:rPr>
          <w:rFonts w:ascii="Arial" w:hAnsi="Arial" w:cs="Arial"/>
          <w:highlight w:val="yellow"/>
        </w:rPr>
        <w:t>and</w:t>
      </w:r>
      <w:r w:rsidR="005635C5">
        <w:rPr>
          <w:rFonts w:ascii="Arial" w:hAnsi="Arial" w:cs="Arial"/>
        </w:rPr>
        <w:t xml:space="preserve"> </w:t>
      </w:r>
      <w:r w:rsidR="001B2B62" w:rsidRPr="002656AF">
        <w:rPr>
          <w:rFonts w:ascii="Arial" w:hAnsi="Arial" w:cs="Arial"/>
        </w:rPr>
        <w:t xml:space="preserve">59% of Gabon's population lives in the cities of Libreville and Port-Gentil (the country's economic capital in the province of </w:t>
      </w:r>
      <w:proofErr w:type="spellStart"/>
      <w:r w:rsidR="001B2B62" w:rsidRPr="002656AF">
        <w:rPr>
          <w:rFonts w:ascii="Arial" w:hAnsi="Arial" w:cs="Arial"/>
        </w:rPr>
        <w:t>Ogooué</w:t>
      </w:r>
      <w:proofErr w:type="spellEnd"/>
      <w:r w:rsidR="001B2B62" w:rsidRPr="002656AF">
        <w:rPr>
          <w:rFonts w:ascii="Arial" w:hAnsi="Arial" w:cs="Arial"/>
        </w:rPr>
        <w:t xml:space="preserve"> Maritime</w:t>
      </w:r>
      <w:r w:rsidR="001B2B62" w:rsidRPr="00140FE6">
        <w:rPr>
          <w:rFonts w:ascii="Arial" w:hAnsi="Arial" w:cs="Arial"/>
        </w:rPr>
        <w:t>)</w:t>
      </w:r>
      <w:r w:rsidR="00E0005D">
        <w:rPr>
          <w:rFonts w:ascii="Arial" w:hAnsi="Arial" w:cs="Arial"/>
        </w:rPr>
        <w:t xml:space="preserve"> </w:t>
      </w:r>
      <w:r w:rsidR="00E0005D" w:rsidRPr="00B474CF">
        <w:rPr>
          <w:rFonts w:ascii="Arial" w:hAnsi="Arial" w:cs="Arial"/>
        </w:rPr>
        <w:fldChar w:fldCharType="begin"/>
      </w:r>
      <w:r w:rsidR="003803B1" w:rsidRPr="00B474CF">
        <w:rPr>
          <w:rFonts w:ascii="Arial" w:hAnsi="Arial" w:cs="Arial"/>
        </w:rPr>
        <w:instrText xml:space="preserve"> ADDIN ZOTERO_ITEM CSL_CITATION {"citationID":"Cpe4qfNO","properties":{"formattedCitation":"({\\i{}Gabon - Vue d\\uc0\\u8217{}ensemble}, s.\\uc0\\u160{}d.)","plainCitation":"(Gabon - Vue d’ensemble, s. d.)","noteIndex":0},"citationItems":[{"id":500,"uris":["http://zotero.org/users/local/yCQp802z/items/XB4XV36B"],"itemData":{"id":500,"type":"webpage","abstract":"Le Gabon est devenu membre de la Banque mondiale en 1963. Depuis lors, la Banque a soutenu ce pays en finançant plus de 20 projets dans divers secteurs.","container-title":"World Bank","genre":"Text/HTML","language":"fr","title":"Gabon - Vue d'ensemble","URL":"https://www.banquemondiale.org/fr/country/gabon/overview","accessed":{"date-parts":[["2025",10,26]]}}}],"schema":"https://github.com/citation-style-language/schema/raw/master/csl-citation.json"} </w:instrText>
      </w:r>
      <w:r w:rsidR="00E0005D" w:rsidRPr="00B474CF">
        <w:rPr>
          <w:rFonts w:ascii="Arial" w:hAnsi="Arial" w:cs="Arial"/>
        </w:rPr>
        <w:fldChar w:fldCharType="separate"/>
      </w:r>
      <w:r w:rsidR="003803B1" w:rsidRPr="00B474CF">
        <w:rPr>
          <w:rFonts w:ascii="Arial" w:hAnsi="Arial" w:cs="Arial"/>
          <w:szCs w:val="24"/>
        </w:rPr>
        <w:t>(</w:t>
      </w:r>
      <w:r w:rsidR="00B474CF" w:rsidRPr="00B474CF">
        <w:rPr>
          <w:rFonts w:ascii="Arial" w:hAnsi="Arial" w:cs="Arial"/>
          <w:iCs/>
          <w:szCs w:val="24"/>
        </w:rPr>
        <w:t>World Bank,</w:t>
      </w:r>
      <w:r w:rsidR="00B474CF">
        <w:rPr>
          <w:rFonts w:ascii="Arial" w:hAnsi="Arial" w:cs="Arial"/>
          <w:iCs/>
          <w:szCs w:val="24"/>
        </w:rPr>
        <w:t xml:space="preserve"> </w:t>
      </w:r>
      <w:r w:rsidR="00B474CF" w:rsidRPr="00B474CF">
        <w:rPr>
          <w:rFonts w:ascii="Arial" w:hAnsi="Arial" w:cs="Arial"/>
          <w:iCs/>
          <w:szCs w:val="24"/>
        </w:rPr>
        <w:t>2025</w:t>
      </w:r>
      <w:r w:rsidR="003803B1" w:rsidRPr="00B474CF">
        <w:rPr>
          <w:rFonts w:ascii="Arial" w:hAnsi="Arial" w:cs="Arial"/>
          <w:szCs w:val="24"/>
        </w:rPr>
        <w:t>)</w:t>
      </w:r>
      <w:r w:rsidR="00E0005D" w:rsidRPr="00B474CF">
        <w:rPr>
          <w:rFonts w:ascii="Arial" w:hAnsi="Arial" w:cs="Arial"/>
        </w:rPr>
        <w:fldChar w:fldCharType="end"/>
      </w:r>
      <w:r w:rsidR="001B2B62" w:rsidRPr="00B474CF">
        <w:rPr>
          <w:rFonts w:ascii="Arial" w:hAnsi="Arial" w:cs="Arial"/>
        </w:rPr>
        <w:t>.</w:t>
      </w:r>
      <w:r w:rsidR="001B2B62" w:rsidRPr="00140FE6">
        <w:rPr>
          <w:rFonts w:ascii="Arial" w:hAnsi="Arial" w:cs="Arial"/>
          <w:b/>
        </w:rPr>
        <w:t xml:space="preserve"> </w:t>
      </w:r>
      <w:r w:rsidRPr="00140FE6">
        <w:rPr>
          <w:rFonts w:ascii="Arial" w:hAnsi="Arial" w:cs="Arial"/>
        </w:rPr>
        <w:t xml:space="preserve">  </w:t>
      </w:r>
      <w:r w:rsidRPr="002656AF">
        <w:rPr>
          <w:rFonts w:ascii="Arial" w:hAnsi="Arial" w:cs="Arial"/>
        </w:rPr>
        <w:t xml:space="preserve">The search for better living conditions and the fact that the </w:t>
      </w:r>
      <w:proofErr w:type="spellStart"/>
      <w:r w:rsidRPr="002656AF">
        <w:rPr>
          <w:rFonts w:ascii="Arial" w:hAnsi="Arial" w:cs="Arial"/>
        </w:rPr>
        <w:t>Estuaire</w:t>
      </w:r>
      <w:proofErr w:type="spellEnd"/>
      <w:r w:rsidRPr="002656AF">
        <w:rPr>
          <w:rFonts w:ascii="Arial" w:hAnsi="Arial" w:cs="Arial"/>
        </w:rPr>
        <w:t xml:space="preserve"> province has all the best healthcare facilities </w:t>
      </w:r>
      <w:r w:rsidR="005635C5" w:rsidRPr="008957CC">
        <w:rPr>
          <w:rFonts w:ascii="Arial" w:hAnsi="Arial" w:cs="Arial"/>
          <w:highlight w:val="yellow"/>
        </w:rPr>
        <w:t xml:space="preserve">explain </w:t>
      </w:r>
      <w:r w:rsidRPr="008957CC">
        <w:rPr>
          <w:rFonts w:ascii="Arial" w:hAnsi="Arial" w:cs="Arial"/>
          <w:highlight w:val="yellow"/>
        </w:rPr>
        <w:t>these facts</w:t>
      </w:r>
      <w:r w:rsidRPr="002656AF">
        <w:rPr>
          <w:rFonts w:ascii="Arial" w:hAnsi="Arial" w:cs="Arial"/>
        </w:rPr>
        <w:t xml:space="preserve">. In this country, malaria is hyperendemic and its transmission is perennial with slight seasonal fluctuations. </w:t>
      </w:r>
      <w:r w:rsidRPr="002656AF">
        <w:rPr>
          <w:rFonts w:ascii="Arial" w:hAnsi="Arial" w:cs="Arial"/>
          <w:i/>
        </w:rPr>
        <w:t>P. falciparum</w:t>
      </w:r>
      <w:r w:rsidRPr="002656AF">
        <w:rPr>
          <w:rFonts w:ascii="Arial" w:hAnsi="Arial" w:cs="Arial"/>
        </w:rPr>
        <w:t xml:space="preserve"> is the predominant species</w:t>
      </w:r>
      <w:r w:rsidR="005635C5">
        <w:rPr>
          <w:rFonts w:ascii="Arial" w:hAnsi="Arial" w:cs="Arial"/>
        </w:rPr>
        <w:t>,</w:t>
      </w:r>
      <w:r w:rsidRPr="002656AF">
        <w:rPr>
          <w:rFonts w:ascii="Arial" w:hAnsi="Arial" w:cs="Arial"/>
        </w:rPr>
        <w:t xml:space="preserve"> over 90%, followed by </w:t>
      </w:r>
      <w:r w:rsidRPr="002656AF">
        <w:rPr>
          <w:rFonts w:ascii="Arial" w:hAnsi="Arial" w:cs="Arial"/>
          <w:i/>
        </w:rPr>
        <w:t>P. malariae</w:t>
      </w:r>
      <w:r w:rsidRPr="002656AF">
        <w:rPr>
          <w:rFonts w:ascii="Arial" w:hAnsi="Arial" w:cs="Arial"/>
        </w:rPr>
        <w:t xml:space="preserve">, </w:t>
      </w:r>
      <w:r w:rsidRPr="002656AF">
        <w:rPr>
          <w:rFonts w:ascii="Arial" w:hAnsi="Arial" w:cs="Arial"/>
          <w:i/>
        </w:rPr>
        <w:t xml:space="preserve">P. </w:t>
      </w:r>
      <w:proofErr w:type="spellStart"/>
      <w:r w:rsidRPr="002656AF">
        <w:rPr>
          <w:rFonts w:ascii="Arial" w:hAnsi="Arial" w:cs="Arial"/>
          <w:i/>
        </w:rPr>
        <w:t>ovale</w:t>
      </w:r>
      <w:proofErr w:type="spellEnd"/>
      <w:r w:rsidRPr="002656AF">
        <w:rPr>
          <w:rFonts w:ascii="Arial" w:hAnsi="Arial" w:cs="Arial"/>
        </w:rPr>
        <w:t xml:space="preserve">, and mixed infections. The main vectors of malaria found in Gabon are </w:t>
      </w:r>
      <w:r w:rsidRPr="002656AF">
        <w:rPr>
          <w:rFonts w:ascii="Arial" w:hAnsi="Arial" w:cs="Arial"/>
          <w:i/>
        </w:rPr>
        <w:t>An.</w:t>
      </w:r>
      <w:r w:rsidRPr="002656AF">
        <w:rPr>
          <w:rFonts w:ascii="Arial" w:hAnsi="Arial" w:cs="Arial"/>
        </w:rPr>
        <w:t xml:space="preserve"> </w:t>
      </w:r>
      <w:r w:rsidR="001B2B62" w:rsidRPr="002656AF">
        <w:rPr>
          <w:rFonts w:ascii="Arial" w:hAnsi="Arial" w:cs="Arial"/>
          <w:i/>
        </w:rPr>
        <w:t>g</w:t>
      </w:r>
      <w:r w:rsidRPr="002656AF">
        <w:rPr>
          <w:rFonts w:ascii="Arial" w:hAnsi="Arial" w:cs="Arial"/>
          <w:i/>
        </w:rPr>
        <w:t>ambiae</w:t>
      </w:r>
      <w:r w:rsidRPr="002656AF">
        <w:rPr>
          <w:rFonts w:ascii="Arial" w:hAnsi="Arial" w:cs="Arial"/>
        </w:rPr>
        <w:t xml:space="preserve"> and </w:t>
      </w:r>
      <w:r w:rsidRPr="002656AF">
        <w:rPr>
          <w:rFonts w:ascii="Arial" w:hAnsi="Arial" w:cs="Arial"/>
          <w:i/>
        </w:rPr>
        <w:t xml:space="preserve">An. </w:t>
      </w:r>
      <w:proofErr w:type="spellStart"/>
      <w:r w:rsidR="0018782B" w:rsidRPr="00140FE6">
        <w:rPr>
          <w:rFonts w:ascii="Arial" w:hAnsi="Arial" w:cs="Arial"/>
          <w:i/>
        </w:rPr>
        <w:t>F</w:t>
      </w:r>
      <w:r w:rsidRPr="00140FE6">
        <w:rPr>
          <w:rFonts w:ascii="Arial" w:hAnsi="Arial" w:cs="Arial"/>
          <w:i/>
        </w:rPr>
        <w:t>unestus</w:t>
      </w:r>
      <w:proofErr w:type="spellEnd"/>
      <w:r w:rsidR="00E0005D">
        <w:rPr>
          <w:rFonts w:ascii="Arial" w:hAnsi="Arial" w:cs="Arial"/>
        </w:rPr>
        <w:t xml:space="preserve"> </w:t>
      </w:r>
      <w:r w:rsidR="00E0005D">
        <w:rPr>
          <w:rFonts w:ascii="Arial" w:hAnsi="Arial" w:cs="Arial"/>
        </w:rPr>
        <w:fldChar w:fldCharType="begin"/>
      </w:r>
      <w:r w:rsidR="003803B1">
        <w:rPr>
          <w:rFonts w:ascii="Arial" w:hAnsi="Arial" w:cs="Arial"/>
        </w:rPr>
        <w:instrText xml:space="preserve"> ADDIN ZOTERO_ITEM CSL_CITATION {"citationID":"BVdjvLdn","properties":{"formattedCitation":"(Kouna et al., 2024)","plainCitation":"(Kouna et al., 2024)","noteIndex":0},"citationItems":[{"id":447,"uris":["http://zotero.org/users/local/yCQp802z/items/46XBS6CD"],"itemData":{"id":447,"type":"article-journal","abstract":"Malaria remains a major public health issue in the world despite a decline in the disease burden. However, though symptomatic malaria is diagnosed and treated, asymptomatic infections remain poorly known and support transmission. This study assessed the prevalence of symptomatic and asymptomatic Plasmodium spp. infections in three areas in Gabon to monitor and evaluate the impact of malaria.","container-title":"Acta Parasitologica","DOI":"10.1007/s11686-023-00783-x","ISSN":"1896-1851","issue":"1","journalAbbreviation":"Acta Parasit.","language":"en","page":"471-482","source":"Springer Link","title":"Malaria Prevalence in Asymptomatic and Symptomatic Children Living in Rural, Semi-Urban and Urban Areas in Eastern Gabon","volume":"69","author":[{"family":"Kouna","given":"Lady Charlène"},{"family":"Oyegue-Liabagui","given":"Sandrine Lydie"},{"family":"Voumbo-Matoumona","given":"Dominique Fatima"},{"family":"Lekana-Douki","given":"Jean Bernard"}],"issued":{"date-parts":[["2024",3,1]]}}}],"schema":"https://github.com/citation-style-language/schema/raw/master/csl-citation.json"} </w:instrText>
      </w:r>
      <w:r w:rsidR="00E0005D">
        <w:rPr>
          <w:rFonts w:ascii="Arial" w:hAnsi="Arial" w:cs="Arial"/>
        </w:rPr>
        <w:fldChar w:fldCharType="separate"/>
      </w:r>
      <w:r w:rsidR="003803B1" w:rsidRPr="003803B1">
        <w:rPr>
          <w:rFonts w:ascii="Arial" w:hAnsi="Arial" w:cs="Arial"/>
        </w:rPr>
        <w:t>(Kouna et al., 2024)</w:t>
      </w:r>
      <w:r w:rsidR="00E0005D">
        <w:rPr>
          <w:rFonts w:ascii="Arial" w:hAnsi="Arial" w:cs="Arial"/>
        </w:rPr>
        <w:fldChar w:fldCharType="end"/>
      </w:r>
      <w:r w:rsidRPr="002656AF">
        <w:rPr>
          <w:rFonts w:ascii="Arial" w:hAnsi="Arial" w:cs="Arial"/>
          <w:b/>
        </w:rPr>
        <w:t xml:space="preserve">. </w:t>
      </w:r>
      <w:r w:rsidRPr="002656AF">
        <w:rPr>
          <w:rFonts w:ascii="Arial" w:hAnsi="Arial" w:cs="Arial"/>
        </w:rPr>
        <w:t xml:space="preserve">To combat malaria in the country, the test and treat approach recommended by the WHO is crucial, and the involvement of pharmacies, due to their proximity and ease of access to the population, is an added value. The </w:t>
      </w:r>
      <w:proofErr w:type="spellStart"/>
      <w:r w:rsidRPr="002656AF">
        <w:rPr>
          <w:rFonts w:ascii="Arial" w:hAnsi="Arial" w:cs="Arial"/>
        </w:rPr>
        <w:t>Estuaire</w:t>
      </w:r>
      <w:proofErr w:type="spellEnd"/>
      <w:r w:rsidRPr="002656AF">
        <w:rPr>
          <w:rFonts w:ascii="Arial" w:hAnsi="Arial" w:cs="Arial"/>
        </w:rPr>
        <w:t xml:space="preserve"> province h</w:t>
      </w:r>
      <w:r w:rsidR="00D11BE3" w:rsidRPr="002656AF">
        <w:rPr>
          <w:rFonts w:ascii="Arial" w:hAnsi="Arial" w:cs="Arial"/>
        </w:rPr>
        <w:t>ad around 80 pharmacies. For the present</w:t>
      </w:r>
      <w:r w:rsidRPr="002656AF">
        <w:rPr>
          <w:rFonts w:ascii="Arial" w:hAnsi="Arial" w:cs="Arial"/>
        </w:rPr>
        <w:t xml:space="preserve"> study, 35 of these were initially recommended by the Natio</w:t>
      </w:r>
      <w:r w:rsidR="00D11BE3" w:rsidRPr="002656AF">
        <w:rPr>
          <w:rFonts w:ascii="Arial" w:hAnsi="Arial" w:cs="Arial"/>
        </w:rPr>
        <w:t xml:space="preserve">nal Malaria Control </w:t>
      </w:r>
      <w:proofErr w:type="spellStart"/>
      <w:r w:rsidR="00D11BE3" w:rsidRPr="002656AF">
        <w:rPr>
          <w:rFonts w:ascii="Arial" w:hAnsi="Arial" w:cs="Arial"/>
        </w:rPr>
        <w:t>Programme</w:t>
      </w:r>
      <w:proofErr w:type="spellEnd"/>
      <w:r w:rsidR="00D11BE3" w:rsidRPr="002656AF">
        <w:rPr>
          <w:rFonts w:ascii="Arial" w:hAnsi="Arial" w:cs="Arial"/>
        </w:rPr>
        <w:t xml:space="preserve"> (N</w:t>
      </w:r>
      <w:r w:rsidR="00A1595E" w:rsidRPr="002656AF">
        <w:rPr>
          <w:rFonts w:ascii="Arial" w:hAnsi="Arial" w:cs="Arial"/>
        </w:rPr>
        <w:t>M</w:t>
      </w:r>
      <w:r w:rsidRPr="002656AF">
        <w:rPr>
          <w:rFonts w:ascii="Arial" w:hAnsi="Arial" w:cs="Arial"/>
        </w:rPr>
        <w:t xml:space="preserve">CP), divided between the communes of Libreville, Akanda and </w:t>
      </w:r>
      <w:proofErr w:type="spellStart"/>
      <w:r w:rsidRPr="002656AF">
        <w:rPr>
          <w:rFonts w:ascii="Arial" w:hAnsi="Arial" w:cs="Arial"/>
        </w:rPr>
        <w:t>Owendo</w:t>
      </w:r>
      <w:proofErr w:type="spellEnd"/>
      <w:r w:rsidRPr="002656AF">
        <w:rPr>
          <w:rFonts w:ascii="Arial" w:hAnsi="Arial" w:cs="Arial"/>
        </w:rPr>
        <w:t xml:space="preserve">, which account for </w:t>
      </w:r>
      <w:r w:rsidRPr="002656AF">
        <w:rPr>
          <w:rFonts w:ascii="Arial" w:hAnsi="Arial" w:cs="Arial"/>
        </w:rPr>
        <w:lastRenderedPageBreak/>
        <w:t>most of the province's pharmacies and population.</w:t>
      </w:r>
      <w:r w:rsidR="00805F0D" w:rsidRPr="002656AF">
        <w:rPr>
          <w:rFonts w:ascii="Arial" w:hAnsi="Arial" w:cs="Arial"/>
        </w:rPr>
        <w:t xml:space="preserve"> </w:t>
      </w:r>
      <w:r w:rsidR="001030CE" w:rsidRPr="002656AF">
        <w:rPr>
          <w:rFonts w:ascii="Arial" w:hAnsi="Arial" w:cs="Arial"/>
        </w:rPr>
        <w:t xml:space="preserve">To conduct this study, emphasis was placed on pharmacies that could implement </w:t>
      </w:r>
      <w:proofErr w:type="spellStart"/>
      <w:r w:rsidR="001030CE" w:rsidRPr="002656AF">
        <w:rPr>
          <w:rFonts w:ascii="Arial" w:hAnsi="Arial" w:cs="Arial"/>
        </w:rPr>
        <w:t>mRDTs</w:t>
      </w:r>
      <w:proofErr w:type="spellEnd"/>
      <w:r w:rsidR="001030CE" w:rsidRPr="002656AF">
        <w:rPr>
          <w:rFonts w:ascii="Arial" w:hAnsi="Arial" w:cs="Arial"/>
        </w:rPr>
        <w:t xml:space="preserve"> in their daily practice and that had staff who had previously received training in the use of </w:t>
      </w:r>
      <w:proofErr w:type="spellStart"/>
      <w:r w:rsidR="001030CE" w:rsidRPr="002656AF">
        <w:rPr>
          <w:rFonts w:ascii="Arial" w:hAnsi="Arial" w:cs="Arial"/>
        </w:rPr>
        <w:t>mRDTs</w:t>
      </w:r>
      <w:proofErr w:type="spellEnd"/>
      <w:r w:rsidR="001030CE" w:rsidRPr="002656AF">
        <w:rPr>
          <w:rFonts w:ascii="Arial" w:hAnsi="Arial" w:cs="Arial"/>
        </w:rPr>
        <w:t xml:space="preserve">. </w:t>
      </w:r>
      <w:r w:rsidRPr="002656AF">
        <w:rPr>
          <w:rFonts w:ascii="Arial" w:hAnsi="Arial" w:cs="Arial"/>
        </w:rPr>
        <w:t xml:space="preserve">Finally, after obtaining the agreement of the national ethics committee, </w:t>
      </w:r>
      <w:r w:rsidRPr="002656AF">
        <w:rPr>
          <w:rFonts w:ascii="Arial" w:hAnsi="Arial" w:cs="Arial"/>
          <w:lang w:val="en"/>
        </w:rPr>
        <w:t>only 4 pharmacies agreed to participate in this pilo</w:t>
      </w:r>
      <w:r w:rsidR="00632044" w:rsidRPr="002656AF">
        <w:rPr>
          <w:rFonts w:ascii="Arial" w:hAnsi="Arial" w:cs="Arial"/>
          <w:lang w:val="en"/>
        </w:rPr>
        <w:t xml:space="preserve">t study and </w:t>
      </w:r>
      <w:r w:rsidR="00632044" w:rsidRPr="008957CC">
        <w:rPr>
          <w:rFonts w:ascii="Arial" w:hAnsi="Arial" w:cs="Arial"/>
          <w:highlight w:val="yellow"/>
          <w:lang w:val="en"/>
        </w:rPr>
        <w:t>provided</w:t>
      </w:r>
      <w:r w:rsidRPr="008957CC">
        <w:rPr>
          <w:rFonts w:ascii="Arial" w:hAnsi="Arial" w:cs="Arial"/>
          <w:highlight w:val="yellow"/>
          <w:lang w:val="en"/>
        </w:rPr>
        <w:t xml:space="preserve"> </w:t>
      </w:r>
      <w:r w:rsidR="005635C5" w:rsidRPr="008957CC">
        <w:rPr>
          <w:rFonts w:ascii="Arial" w:hAnsi="Arial" w:cs="Arial"/>
          <w:highlight w:val="yellow"/>
          <w:lang w:val="en"/>
        </w:rPr>
        <w:t xml:space="preserve">the </w:t>
      </w:r>
      <w:r w:rsidRPr="008957CC">
        <w:rPr>
          <w:rFonts w:ascii="Arial" w:hAnsi="Arial" w:cs="Arial"/>
          <w:highlight w:val="yellow"/>
          <w:lang w:val="en"/>
        </w:rPr>
        <w:t>necessary</w:t>
      </w:r>
      <w:r w:rsidRPr="002656AF">
        <w:rPr>
          <w:rFonts w:ascii="Arial" w:hAnsi="Arial" w:cs="Arial"/>
          <w:lang w:val="en"/>
        </w:rPr>
        <w:t xml:space="preserve"> resources to </w:t>
      </w:r>
      <w:r w:rsidR="00632044" w:rsidRPr="002656AF">
        <w:rPr>
          <w:rFonts w:ascii="Arial" w:hAnsi="Arial" w:cs="Arial"/>
          <w:lang w:val="en"/>
        </w:rPr>
        <w:t xml:space="preserve">guarantee the completion of the </w:t>
      </w:r>
      <w:r w:rsidRPr="002656AF">
        <w:rPr>
          <w:rFonts w:ascii="Arial" w:hAnsi="Arial" w:cs="Arial"/>
          <w:lang w:val="en"/>
        </w:rPr>
        <w:t>study</w:t>
      </w:r>
      <w:r w:rsidRPr="002656AF">
        <w:rPr>
          <w:rFonts w:ascii="Arial" w:hAnsi="Arial" w:cs="Arial"/>
        </w:rPr>
        <w:t>, in particular</w:t>
      </w:r>
      <w:r w:rsidR="005635C5">
        <w:rPr>
          <w:rFonts w:ascii="Arial" w:hAnsi="Arial" w:cs="Arial"/>
        </w:rPr>
        <w:t>,</w:t>
      </w:r>
      <w:r w:rsidRPr="002656AF">
        <w:rPr>
          <w:rFonts w:ascii="Arial" w:hAnsi="Arial" w:cs="Arial"/>
        </w:rPr>
        <w:t xml:space="preserve"> a room in the pharmacy reserved for </w:t>
      </w:r>
      <w:r w:rsidR="005635C5" w:rsidRPr="008957CC">
        <w:rPr>
          <w:rFonts w:ascii="Arial" w:hAnsi="Arial" w:cs="Arial"/>
          <w:highlight w:val="yellow"/>
        </w:rPr>
        <w:t xml:space="preserve">sample </w:t>
      </w:r>
      <w:r w:rsidR="00853679" w:rsidRPr="008957CC">
        <w:rPr>
          <w:rFonts w:ascii="Arial" w:hAnsi="Arial" w:cs="Arial"/>
          <w:highlight w:val="yellow"/>
        </w:rPr>
        <w:t>collection</w:t>
      </w:r>
      <w:r w:rsidRPr="002656AF">
        <w:rPr>
          <w:rFonts w:ascii="Arial" w:hAnsi="Arial" w:cs="Arial"/>
        </w:rPr>
        <w:t xml:space="preserve"> from patients in complete confidentiality and a substantia</w:t>
      </w:r>
      <w:r w:rsidR="00853679" w:rsidRPr="002656AF">
        <w:rPr>
          <w:rFonts w:ascii="Arial" w:hAnsi="Arial" w:cs="Arial"/>
        </w:rPr>
        <w:t>l stock of kits for the performance of the</w:t>
      </w:r>
      <w:r w:rsidRPr="002656AF">
        <w:rPr>
          <w:rFonts w:ascii="Arial" w:hAnsi="Arial" w:cs="Arial"/>
        </w:rPr>
        <w:t xml:space="preserve"> </w:t>
      </w:r>
      <w:proofErr w:type="spellStart"/>
      <w:r w:rsidRPr="002656AF">
        <w:rPr>
          <w:rFonts w:ascii="Arial" w:hAnsi="Arial" w:cs="Arial"/>
        </w:rPr>
        <w:t>mRDTs</w:t>
      </w:r>
      <w:proofErr w:type="spellEnd"/>
      <w:r w:rsidRPr="002656AF">
        <w:rPr>
          <w:rFonts w:ascii="Arial" w:hAnsi="Arial" w:cs="Arial"/>
        </w:rPr>
        <w:t>.</w:t>
      </w:r>
    </w:p>
    <w:p w14:paraId="681417C8" w14:textId="24412AEF" w:rsidR="00B654B4" w:rsidRPr="002656AF" w:rsidRDefault="00853679" w:rsidP="00140FE6">
      <w:pPr>
        <w:pStyle w:val="Body"/>
        <w:spacing w:after="0"/>
        <w:rPr>
          <w:rFonts w:ascii="Arial" w:hAnsi="Arial" w:cs="Arial"/>
        </w:rPr>
      </w:pPr>
      <w:r w:rsidRPr="002656AF">
        <w:rPr>
          <w:rFonts w:ascii="Arial" w:hAnsi="Arial" w:cs="Arial"/>
          <w:lang w:val="fr-FR"/>
        </w:rPr>
        <w:t>La Grande Pharmacie d</w:t>
      </w:r>
      <w:r w:rsidR="00B654B4" w:rsidRPr="002656AF">
        <w:rPr>
          <w:rFonts w:ascii="Arial" w:hAnsi="Arial" w:cs="Arial"/>
          <w:lang w:val="fr-FR"/>
        </w:rPr>
        <w:t>es Forestiers</w:t>
      </w:r>
      <w:r w:rsidRPr="002656AF">
        <w:rPr>
          <w:rFonts w:ascii="Arial" w:hAnsi="Arial" w:cs="Arial"/>
          <w:lang w:val="fr-FR"/>
        </w:rPr>
        <w:t xml:space="preserve"> </w:t>
      </w:r>
      <w:proofErr w:type="spellStart"/>
      <w:r w:rsidRPr="002656AF">
        <w:rPr>
          <w:rFonts w:ascii="Arial" w:hAnsi="Arial" w:cs="Arial"/>
          <w:lang w:val="fr-FR"/>
        </w:rPr>
        <w:t>is</w:t>
      </w:r>
      <w:proofErr w:type="spellEnd"/>
      <w:r w:rsidRPr="002656AF">
        <w:rPr>
          <w:rFonts w:ascii="Arial" w:hAnsi="Arial" w:cs="Arial"/>
          <w:lang w:val="fr-FR"/>
        </w:rPr>
        <w:t xml:space="preserve"> </w:t>
      </w:r>
      <w:proofErr w:type="spellStart"/>
      <w:r w:rsidRPr="002656AF">
        <w:rPr>
          <w:rFonts w:ascii="Arial" w:hAnsi="Arial" w:cs="Arial"/>
          <w:lang w:val="fr-FR"/>
        </w:rPr>
        <w:t>located</w:t>
      </w:r>
      <w:proofErr w:type="spellEnd"/>
      <w:r w:rsidRPr="002656AF">
        <w:rPr>
          <w:rFonts w:ascii="Arial" w:hAnsi="Arial" w:cs="Arial"/>
          <w:lang w:val="fr-FR"/>
        </w:rPr>
        <w:t xml:space="preserve"> </w:t>
      </w:r>
      <w:r w:rsidR="00B654B4" w:rsidRPr="002656AF">
        <w:rPr>
          <w:rFonts w:ascii="Arial" w:hAnsi="Arial" w:cs="Arial"/>
          <w:lang w:val="fr-FR"/>
        </w:rPr>
        <w:t xml:space="preserve">in Libreville. </w:t>
      </w:r>
      <w:r w:rsidR="00B654B4" w:rsidRPr="002656AF">
        <w:rPr>
          <w:rFonts w:ascii="Arial" w:hAnsi="Arial" w:cs="Arial"/>
          <w:lang w:val="en"/>
        </w:rPr>
        <w:t xml:space="preserve">This pharmacy carries out several activities, including the dispensing of medicines to customers, the retail sale of </w:t>
      </w:r>
      <w:proofErr w:type="spellStart"/>
      <w:r w:rsidR="00B654B4" w:rsidRPr="002656AF">
        <w:rPr>
          <w:rFonts w:ascii="Arial" w:hAnsi="Arial" w:cs="Arial"/>
          <w:lang w:val="en"/>
        </w:rPr>
        <w:t>parapharmaceutical</w:t>
      </w:r>
      <w:proofErr w:type="spellEnd"/>
      <w:r w:rsidR="00B654B4" w:rsidRPr="002656AF">
        <w:rPr>
          <w:rFonts w:ascii="Arial" w:hAnsi="Arial" w:cs="Arial"/>
          <w:lang w:val="en"/>
        </w:rPr>
        <w:t xml:space="preserve"> products and the supply of products to other pharmacies</w:t>
      </w:r>
      <w:r w:rsidR="00B654B4" w:rsidRPr="002656AF">
        <w:rPr>
          <w:rFonts w:ascii="Arial" w:hAnsi="Arial" w:cs="Arial"/>
        </w:rPr>
        <w:t xml:space="preserve">. It is the largest pharmacy in Gabon. The introduction </w:t>
      </w:r>
      <w:r w:rsidR="00B654B4" w:rsidRPr="00140FE6">
        <w:rPr>
          <w:rFonts w:ascii="Arial" w:hAnsi="Arial" w:cs="Arial"/>
        </w:rPr>
        <w:t xml:space="preserve">of </w:t>
      </w:r>
      <w:proofErr w:type="spellStart"/>
      <w:r w:rsidR="00333688" w:rsidRPr="00140FE6">
        <w:rPr>
          <w:rFonts w:ascii="Arial" w:hAnsi="Arial" w:cs="Arial"/>
        </w:rPr>
        <w:t>mRDTs</w:t>
      </w:r>
      <w:proofErr w:type="spellEnd"/>
      <w:r w:rsidR="00333688" w:rsidRPr="00140FE6">
        <w:rPr>
          <w:rFonts w:ascii="Arial" w:hAnsi="Arial" w:cs="Arial"/>
        </w:rPr>
        <w:t xml:space="preserve"> </w:t>
      </w:r>
      <w:r w:rsidR="00B654B4" w:rsidRPr="002656AF">
        <w:rPr>
          <w:rFonts w:ascii="Arial" w:hAnsi="Arial" w:cs="Arial"/>
        </w:rPr>
        <w:t xml:space="preserve">for malaria diagnosis began in 2017 in this pharmacy. Only pharmacists, doctors, nurses and </w:t>
      </w:r>
      <w:r w:rsidR="00B654B4" w:rsidRPr="008957CC">
        <w:rPr>
          <w:rFonts w:ascii="Arial" w:hAnsi="Arial" w:cs="Arial"/>
          <w:highlight w:val="yellow"/>
        </w:rPr>
        <w:t xml:space="preserve">pharmacy </w:t>
      </w:r>
      <w:r w:rsidR="005635C5" w:rsidRPr="008957CC">
        <w:rPr>
          <w:rFonts w:ascii="Arial" w:hAnsi="Arial" w:cs="Arial"/>
          <w:highlight w:val="yellow"/>
        </w:rPr>
        <w:t xml:space="preserve">sales </w:t>
      </w:r>
      <w:r w:rsidR="00B654B4" w:rsidRPr="008957CC">
        <w:rPr>
          <w:rFonts w:ascii="Arial" w:hAnsi="Arial" w:cs="Arial"/>
          <w:highlight w:val="yellow"/>
        </w:rPr>
        <w:t>assistants</w:t>
      </w:r>
      <w:r w:rsidR="00B654B4" w:rsidRPr="002656AF">
        <w:rPr>
          <w:rFonts w:ascii="Arial" w:hAnsi="Arial" w:cs="Arial"/>
        </w:rPr>
        <w:t xml:space="preserve"> occupying positions reserved for receiving patients without a prescription were </w:t>
      </w:r>
      <w:proofErr w:type="spellStart"/>
      <w:r w:rsidR="005635C5" w:rsidRPr="008957CC">
        <w:rPr>
          <w:rFonts w:ascii="Arial" w:hAnsi="Arial" w:cs="Arial"/>
          <w:highlight w:val="yellow"/>
        </w:rPr>
        <w:t>authorised</w:t>
      </w:r>
      <w:proofErr w:type="spellEnd"/>
      <w:r w:rsidR="005635C5" w:rsidRPr="008957CC">
        <w:rPr>
          <w:rFonts w:ascii="Arial" w:hAnsi="Arial" w:cs="Arial"/>
          <w:highlight w:val="yellow"/>
        </w:rPr>
        <w:t xml:space="preserve"> </w:t>
      </w:r>
      <w:r w:rsidR="00B654B4" w:rsidRPr="008957CC">
        <w:rPr>
          <w:rFonts w:ascii="Arial" w:hAnsi="Arial" w:cs="Arial"/>
          <w:highlight w:val="yellow"/>
        </w:rPr>
        <w:t>to perform</w:t>
      </w:r>
      <w:r w:rsidR="00B654B4" w:rsidRPr="002656AF">
        <w:rPr>
          <w:rFonts w:ascii="Arial" w:hAnsi="Arial" w:cs="Arial"/>
        </w:rPr>
        <w:t xml:space="preserve"> </w:t>
      </w:r>
      <w:proofErr w:type="spellStart"/>
      <w:r w:rsidR="00B654B4" w:rsidRPr="002656AF">
        <w:rPr>
          <w:rFonts w:ascii="Arial" w:hAnsi="Arial" w:cs="Arial"/>
        </w:rPr>
        <w:t>mRDTs</w:t>
      </w:r>
      <w:proofErr w:type="spellEnd"/>
      <w:r w:rsidR="00B654B4" w:rsidRPr="002656AF">
        <w:rPr>
          <w:rFonts w:ascii="Arial" w:hAnsi="Arial" w:cs="Arial"/>
        </w:rPr>
        <w:t>.</w:t>
      </w:r>
    </w:p>
    <w:p w14:paraId="65E14FCF" w14:textId="7318EB29" w:rsidR="00B654B4" w:rsidRPr="002656AF" w:rsidRDefault="00B654B4" w:rsidP="00140FE6">
      <w:pPr>
        <w:pStyle w:val="Body"/>
        <w:spacing w:after="0"/>
        <w:rPr>
          <w:rFonts w:ascii="Arial" w:hAnsi="Arial" w:cs="Arial"/>
        </w:rPr>
      </w:pPr>
      <w:r w:rsidRPr="002656AF">
        <w:rPr>
          <w:rFonts w:ascii="Arial" w:hAnsi="Arial" w:cs="Arial"/>
        </w:rPr>
        <w:t xml:space="preserve">La </w:t>
      </w:r>
      <w:proofErr w:type="spellStart"/>
      <w:r w:rsidRPr="002656AF">
        <w:rPr>
          <w:rFonts w:ascii="Arial" w:hAnsi="Arial" w:cs="Arial"/>
        </w:rPr>
        <w:t>Pharmacie</w:t>
      </w:r>
      <w:proofErr w:type="spellEnd"/>
      <w:r w:rsidRPr="002656AF">
        <w:rPr>
          <w:rFonts w:ascii="Arial" w:hAnsi="Arial" w:cs="Arial"/>
        </w:rPr>
        <w:t xml:space="preserve"> des </w:t>
      </w:r>
      <w:proofErr w:type="spellStart"/>
      <w:r w:rsidRPr="002656AF">
        <w:rPr>
          <w:rFonts w:ascii="Arial" w:hAnsi="Arial" w:cs="Arial"/>
        </w:rPr>
        <w:t>Facultés</w:t>
      </w:r>
      <w:proofErr w:type="spellEnd"/>
      <w:r w:rsidRPr="002656AF">
        <w:rPr>
          <w:rFonts w:ascii="Arial" w:hAnsi="Arial" w:cs="Arial"/>
        </w:rPr>
        <w:t xml:space="preserve">, located in Libreville, offers a wide range of services, including </w:t>
      </w:r>
      <w:proofErr w:type="spellStart"/>
      <w:r w:rsidR="005635C5" w:rsidRPr="008957CC">
        <w:rPr>
          <w:rFonts w:ascii="Arial" w:hAnsi="Arial" w:cs="Arial"/>
          <w:highlight w:val="yellow"/>
        </w:rPr>
        <w:t>personalised</w:t>
      </w:r>
      <w:proofErr w:type="spellEnd"/>
      <w:r w:rsidR="005635C5" w:rsidRPr="008957CC">
        <w:rPr>
          <w:rFonts w:ascii="Arial" w:hAnsi="Arial" w:cs="Arial"/>
          <w:highlight w:val="yellow"/>
        </w:rPr>
        <w:t xml:space="preserve"> </w:t>
      </w:r>
      <w:r w:rsidRPr="008957CC">
        <w:rPr>
          <w:rFonts w:ascii="Arial" w:hAnsi="Arial" w:cs="Arial"/>
          <w:highlight w:val="yellow"/>
        </w:rPr>
        <w:t>advice</w:t>
      </w:r>
      <w:r w:rsidRPr="002656AF">
        <w:rPr>
          <w:rFonts w:ascii="Arial" w:hAnsi="Arial" w:cs="Arial"/>
        </w:rPr>
        <w:t xml:space="preserve"> on </w:t>
      </w:r>
      <w:proofErr w:type="spellStart"/>
      <w:r w:rsidRPr="002656AF">
        <w:rPr>
          <w:rFonts w:ascii="Arial" w:hAnsi="Arial" w:cs="Arial"/>
        </w:rPr>
        <w:t>parapharmacy</w:t>
      </w:r>
      <w:proofErr w:type="spellEnd"/>
      <w:r w:rsidRPr="002656AF">
        <w:rPr>
          <w:rFonts w:ascii="Arial" w:hAnsi="Arial" w:cs="Arial"/>
        </w:rPr>
        <w:t xml:space="preserve"> (hair care, </w:t>
      </w:r>
      <w:proofErr w:type="spellStart"/>
      <w:r w:rsidRPr="002656AF">
        <w:rPr>
          <w:rFonts w:ascii="Arial" w:hAnsi="Arial" w:cs="Arial"/>
        </w:rPr>
        <w:t>orthopaedics</w:t>
      </w:r>
      <w:proofErr w:type="spellEnd"/>
      <w:r w:rsidRPr="002656AF">
        <w:rPr>
          <w:rFonts w:ascii="Arial" w:hAnsi="Arial" w:cs="Arial"/>
        </w:rPr>
        <w:t xml:space="preserve">, infant nutrition, etc.) and </w:t>
      </w:r>
      <w:proofErr w:type="spellStart"/>
      <w:r w:rsidRPr="002656AF">
        <w:rPr>
          <w:rFonts w:ascii="Arial" w:hAnsi="Arial" w:cs="Arial"/>
        </w:rPr>
        <w:t>specialises</w:t>
      </w:r>
      <w:proofErr w:type="spellEnd"/>
      <w:r w:rsidRPr="002656AF">
        <w:rPr>
          <w:rFonts w:ascii="Arial" w:hAnsi="Arial" w:cs="Arial"/>
        </w:rPr>
        <w:t xml:space="preserve"> in phytotherapy. The introduction of </w:t>
      </w:r>
      <w:proofErr w:type="spellStart"/>
      <w:r w:rsidRPr="002656AF">
        <w:rPr>
          <w:rFonts w:ascii="Arial" w:hAnsi="Arial" w:cs="Arial"/>
        </w:rPr>
        <w:t>mTDRs</w:t>
      </w:r>
      <w:proofErr w:type="spellEnd"/>
      <w:r w:rsidRPr="002656AF">
        <w:rPr>
          <w:rFonts w:ascii="Arial" w:hAnsi="Arial" w:cs="Arial"/>
        </w:rPr>
        <w:t xml:space="preserve"> for malaria diagnosis was carried out in 2016. Only pharmacists, nurses and the midwife had the right to carry out </w:t>
      </w:r>
      <w:proofErr w:type="spellStart"/>
      <w:r w:rsidRPr="002656AF">
        <w:rPr>
          <w:rFonts w:ascii="Arial" w:hAnsi="Arial" w:cs="Arial"/>
        </w:rPr>
        <w:t>mRDTs</w:t>
      </w:r>
      <w:proofErr w:type="spellEnd"/>
      <w:r w:rsidRPr="002656AF">
        <w:rPr>
          <w:rFonts w:ascii="Arial" w:hAnsi="Arial" w:cs="Arial"/>
        </w:rPr>
        <w:t>, although all staff had received training.</w:t>
      </w:r>
    </w:p>
    <w:p w14:paraId="0FBFB795" w14:textId="54BC269B" w:rsidR="00B654B4" w:rsidRPr="002656AF" w:rsidRDefault="00B654B4" w:rsidP="00140FE6">
      <w:pPr>
        <w:pStyle w:val="Body"/>
        <w:spacing w:after="0"/>
        <w:rPr>
          <w:rFonts w:ascii="Arial" w:hAnsi="Arial" w:cs="Arial"/>
        </w:rPr>
      </w:pPr>
      <w:r w:rsidRPr="002656AF">
        <w:rPr>
          <w:rFonts w:ascii="Arial" w:hAnsi="Arial" w:cs="Arial"/>
        </w:rPr>
        <w:t>The Pharmacy Jeanne et Léo</w:t>
      </w:r>
      <w:r w:rsidRPr="008957CC">
        <w:rPr>
          <w:rFonts w:ascii="Arial" w:hAnsi="Arial" w:cs="Arial"/>
          <w:highlight w:val="yellow"/>
        </w:rPr>
        <w:t xml:space="preserve">, </w:t>
      </w:r>
      <w:r w:rsidR="005635C5" w:rsidRPr="008957CC">
        <w:rPr>
          <w:rFonts w:ascii="Arial" w:hAnsi="Arial" w:cs="Arial"/>
          <w:highlight w:val="yellow"/>
        </w:rPr>
        <w:t>located</w:t>
      </w:r>
      <w:r w:rsidR="005635C5" w:rsidRPr="002656AF">
        <w:rPr>
          <w:rFonts w:ascii="Arial" w:hAnsi="Arial" w:cs="Arial"/>
        </w:rPr>
        <w:t xml:space="preserve"> </w:t>
      </w:r>
      <w:r w:rsidRPr="002656AF">
        <w:rPr>
          <w:rFonts w:ascii="Arial" w:hAnsi="Arial" w:cs="Arial"/>
        </w:rPr>
        <w:t xml:space="preserve">in </w:t>
      </w:r>
      <w:proofErr w:type="spellStart"/>
      <w:r w:rsidRPr="002656AF">
        <w:rPr>
          <w:rFonts w:ascii="Arial" w:hAnsi="Arial" w:cs="Arial"/>
        </w:rPr>
        <w:t>Owendo</w:t>
      </w:r>
      <w:proofErr w:type="spellEnd"/>
      <w:r w:rsidRPr="002656AF">
        <w:rPr>
          <w:rFonts w:ascii="Arial" w:hAnsi="Arial" w:cs="Arial"/>
        </w:rPr>
        <w:t xml:space="preserve">, at 17 </w:t>
      </w:r>
      <w:r w:rsidR="005635C5" w:rsidRPr="008957CC">
        <w:rPr>
          <w:rFonts w:ascii="Arial" w:hAnsi="Arial" w:cs="Arial"/>
          <w:highlight w:val="yellow"/>
        </w:rPr>
        <w:t xml:space="preserve">km </w:t>
      </w:r>
      <w:r w:rsidRPr="008957CC">
        <w:rPr>
          <w:rFonts w:ascii="Arial" w:hAnsi="Arial" w:cs="Arial"/>
          <w:highlight w:val="yellow"/>
        </w:rPr>
        <w:t>fro</w:t>
      </w:r>
      <w:r w:rsidRPr="002656AF">
        <w:rPr>
          <w:rFonts w:ascii="Arial" w:hAnsi="Arial" w:cs="Arial"/>
        </w:rPr>
        <w:t xml:space="preserve">m Libreville, offers numerous services such as </w:t>
      </w:r>
      <w:proofErr w:type="spellStart"/>
      <w:r w:rsidR="005635C5" w:rsidRPr="008957CC">
        <w:rPr>
          <w:rFonts w:ascii="Arial" w:hAnsi="Arial" w:cs="Arial"/>
          <w:highlight w:val="yellow"/>
        </w:rPr>
        <w:t>personalised</w:t>
      </w:r>
      <w:proofErr w:type="spellEnd"/>
      <w:r w:rsidR="005635C5" w:rsidRPr="008957CC">
        <w:rPr>
          <w:rFonts w:ascii="Arial" w:hAnsi="Arial" w:cs="Arial"/>
          <w:highlight w:val="yellow"/>
        </w:rPr>
        <w:t xml:space="preserve"> </w:t>
      </w:r>
      <w:r w:rsidRPr="008957CC">
        <w:rPr>
          <w:rFonts w:ascii="Arial" w:hAnsi="Arial" w:cs="Arial"/>
          <w:highlight w:val="yellow"/>
        </w:rPr>
        <w:t>advice</w:t>
      </w:r>
      <w:r w:rsidRPr="002656AF">
        <w:rPr>
          <w:rFonts w:ascii="Arial" w:hAnsi="Arial" w:cs="Arial"/>
        </w:rPr>
        <w:t xml:space="preserve"> on </w:t>
      </w:r>
      <w:proofErr w:type="spellStart"/>
      <w:r w:rsidRPr="002656AF">
        <w:rPr>
          <w:rFonts w:ascii="Arial" w:hAnsi="Arial" w:cs="Arial"/>
        </w:rPr>
        <w:t>parapharmacy</w:t>
      </w:r>
      <w:proofErr w:type="spellEnd"/>
      <w:r w:rsidRPr="002656AF">
        <w:rPr>
          <w:rFonts w:ascii="Arial" w:hAnsi="Arial" w:cs="Arial"/>
        </w:rPr>
        <w:t xml:space="preserve"> (slimming, hair care, perfumes, aromatherapy, phytotherapy, infant nutrition and baby accessories) and dietetics. The biological diagnosis of malaria </w:t>
      </w:r>
      <w:r w:rsidR="00CD15E6" w:rsidRPr="002656AF">
        <w:rPr>
          <w:rFonts w:ascii="Arial" w:hAnsi="Arial" w:cs="Arial"/>
        </w:rPr>
        <w:t>was</w:t>
      </w:r>
      <w:r w:rsidRPr="002656AF">
        <w:rPr>
          <w:rFonts w:ascii="Arial" w:hAnsi="Arial" w:cs="Arial"/>
        </w:rPr>
        <w:t xml:space="preserve"> introduced in 2017. Only the pharmacist, the pharmacy assistants and two pharmacy sales assistants were allowed to perform </w:t>
      </w:r>
      <w:proofErr w:type="spellStart"/>
      <w:r w:rsidRPr="002656AF">
        <w:rPr>
          <w:rFonts w:ascii="Arial" w:hAnsi="Arial" w:cs="Arial"/>
        </w:rPr>
        <w:t>mRDTs</w:t>
      </w:r>
      <w:proofErr w:type="spellEnd"/>
      <w:r w:rsidRPr="002656AF">
        <w:rPr>
          <w:rFonts w:ascii="Arial" w:hAnsi="Arial" w:cs="Arial"/>
        </w:rPr>
        <w:t>.</w:t>
      </w:r>
    </w:p>
    <w:p w14:paraId="1952D3F3" w14:textId="0580F080" w:rsidR="00075AF6" w:rsidRDefault="00B654B4" w:rsidP="00140FE6">
      <w:pPr>
        <w:pStyle w:val="Body"/>
        <w:spacing w:after="0"/>
        <w:rPr>
          <w:rFonts w:ascii="Arial" w:hAnsi="Arial" w:cs="Arial"/>
        </w:rPr>
      </w:pPr>
      <w:r w:rsidRPr="002656AF">
        <w:rPr>
          <w:rFonts w:ascii="Arial" w:hAnsi="Arial" w:cs="Arial"/>
        </w:rPr>
        <w:t xml:space="preserve">The </w:t>
      </w:r>
      <w:r w:rsidRPr="008957CC">
        <w:rPr>
          <w:rFonts w:ascii="Arial" w:hAnsi="Arial" w:cs="Arial"/>
          <w:highlight w:val="yellow"/>
        </w:rPr>
        <w:t xml:space="preserve">Pharmacy </w:t>
      </w:r>
      <w:r w:rsidR="005635C5" w:rsidRPr="008957CC">
        <w:rPr>
          <w:rFonts w:ascii="Arial" w:hAnsi="Arial" w:cs="Arial"/>
          <w:highlight w:val="yellow"/>
        </w:rPr>
        <w:t xml:space="preserve">Les </w:t>
      </w:r>
      <w:r w:rsidRPr="008957CC">
        <w:rPr>
          <w:rFonts w:ascii="Arial" w:hAnsi="Arial" w:cs="Arial"/>
          <w:highlight w:val="yellow"/>
        </w:rPr>
        <w:t>Marguerites</w:t>
      </w:r>
      <w:r w:rsidR="005635C5">
        <w:rPr>
          <w:rFonts w:ascii="Arial" w:hAnsi="Arial" w:cs="Arial"/>
        </w:rPr>
        <w:t xml:space="preserve"> </w:t>
      </w:r>
      <w:r w:rsidRPr="002656AF">
        <w:rPr>
          <w:rFonts w:ascii="Arial" w:hAnsi="Arial" w:cs="Arial"/>
        </w:rPr>
        <w:t>is located in Libreville</w:t>
      </w:r>
      <w:r w:rsidRPr="008957CC">
        <w:rPr>
          <w:rFonts w:ascii="Arial" w:hAnsi="Arial" w:cs="Arial"/>
          <w:highlight w:val="yellow"/>
        </w:rPr>
        <w:t xml:space="preserve">, </w:t>
      </w:r>
      <w:r w:rsidR="005635C5" w:rsidRPr="008957CC">
        <w:rPr>
          <w:rFonts w:ascii="Arial" w:hAnsi="Arial" w:cs="Arial"/>
          <w:highlight w:val="yellow"/>
        </w:rPr>
        <w:t xml:space="preserve">and </w:t>
      </w:r>
      <w:r w:rsidRPr="008957CC">
        <w:rPr>
          <w:rFonts w:ascii="Arial" w:hAnsi="Arial" w:cs="Arial"/>
          <w:highlight w:val="yellow"/>
        </w:rPr>
        <w:t xml:space="preserve">it is </w:t>
      </w:r>
      <w:r w:rsidR="005635C5" w:rsidRPr="008957CC">
        <w:rPr>
          <w:rFonts w:ascii="Arial" w:hAnsi="Arial" w:cs="Arial"/>
          <w:highlight w:val="yellow"/>
        </w:rPr>
        <w:t>open</w:t>
      </w:r>
      <w:r w:rsidR="005635C5" w:rsidRPr="002656AF">
        <w:rPr>
          <w:rFonts w:ascii="Arial" w:hAnsi="Arial" w:cs="Arial"/>
        </w:rPr>
        <w:t xml:space="preserve"> </w:t>
      </w:r>
      <w:r w:rsidRPr="002656AF">
        <w:rPr>
          <w:rFonts w:ascii="Arial" w:hAnsi="Arial" w:cs="Arial"/>
        </w:rPr>
        <w:t xml:space="preserve">7 days a week and 24 hours a day. The </w:t>
      </w:r>
      <w:proofErr w:type="spellStart"/>
      <w:r w:rsidRPr="002656AF">
        <w:rPr>
          <w:rFonts w:ascii="Arial" w:hAnsi="Arial" w:cs="Arial"/>
        </w:rPr>
        <w:t>mRDTs</w:t>
      </w:r>
      <w:proofErr w:type="spellEnd"/>
      <w:r w:rsidRPr="002656AF">
        <w:rPr>
          <w:rFonts w:ascii="Arial" w:hAnsi="Arial" w:cs="Arial"/>
        </w:rPr>
        <w:t xml:space="preserve"> for malaria diagnosis were introduced in 2018. On a daily basis or as required, each pharmacy sales assistant can perform an RDT.</w:t>
      </w:r>
    </w:p>
    <w:p w14:paraId="469E4928" w14:textId="77777777" w:rsidR="00140FE6" w:rsidRPr="002656AF" w:rsidRDefault="00140FE6" w:rsidP="00140FE6">
      <w:pPr>
        <w:pStyle w:val="Body"/>
        <w:spacing w:after="0"/>
        <w:rPr>
          <w:rFonts w:ascii="Arial" w:hAnsi="Arial" w:cs="Arial"/>
        </w:rPr>
      </w:pPr>
    </w:p>
    <w:p w14:paraId="1999DB62" w14:textId="1B3CD79D" w:rsidR="00B654B4" w:rsidRDefault="00B654B4" w:rsidP="00140FE6">
      <w:pPr>
        <w:pStyle w:val="Body"/>
        <w:numPr>
          <w:ilvl w:val="1"/>
          <w:numId w:val="31"/>
        </w:numPr>
        <w:spacing w:after="0"/>
        <w:rPr>
          <w:rFonts w:ascii="Arial" w:hAnsi="Arial" w:cs="Arial"/>
          <w:b/>
          <w:sz w:val="22"/>
          <w:szCs w:val="22"/>
        </w:rPr>
      </w:pPr>
      <w:r w:rsidRPr="002656AF">
        <w:rPr>
          <w:rFonts w:ascii="Arial" w:hAnsi="Arial" w:cs="Arial"/>
          <w:b/>
          <w:sz w:val="22"/>
          <w:szCs w:val="22"/>
        </w:rPr>
        <w:t>Study population</w:t>
      </w:r>
    </w:p>
    <w:p w14:paraId="44393CDC" w14:textId="77777777" w:rsidR="00140FE6" w:rsidRPr="002656AF" w:rsidRDefault="00140FE6" w:rsidP="00140FE6">
      <w:pPr>
        <w:pStyle w:val="Body"/>
        <w:spacing w:after="0"/>
        <w:ind w:left="720"/>
        <w:rPr>
          <w:rFonts w:ascii="Arial" w:hAnsi="Arial" w:cs="Arial"/>
          <w:sz w:val="22"/>
          <w:szCs w:val="22"/>
        </w:rPr>
      </w:pPr>
    </w:p>
    <w:p w14:paraId="3E820ABB" w14:textId="7B903405" w:rsidR="00B654B4" w:rsidRDefault="00B654B4" w:rsidP="00140FE6">
      <w:pPr>
        <w:pStyle w:val="Body"/>
        <w:spacing w:after="0"/>
        <w:rPr>
          <w:rFonts w:ascii="Arial" w:hAnsi="Arial" w:cs="Arial"/>
        </w:rPr>
      </w:pPr>
      <w:r w:rsidRPr="002656AF">
        <w:rPr>
          <w:rFonts w:ascii="Arial" w:hAnsi="Arial" w:cs="Arial"/>
        </w:rPr>
        <w:t>I</w:t>
      </w:r>
      <w:r w:rsidR="00075AF6" w:rsidRPr="002656AF">
        <w:rPr>
          <w:rFonts w:ascii="Arial" w:hAnsi="Arial" w:cs="Arial"/>
        </w:rPr>
        <w:t>t was composed</w:t>
      </w:r>
      <w:r w:rsidRPr="002656AF">
        <w:rPr>
          <w:rFonts w:ascii="Arial" w:hAnsi="Arial" w:cs="Arial"/>
        </w:rPr>
        <w:t xml:space="preserve"> of pharma</w:t>
      </w:r>
      <w:r w:rsidR="00075AF6" w:rsidRPr="002656AF">
        <w:rPr>
          <w:rFonts w:ascii="Arial" w:hAnsi="Arial" w:cs="Arial"/>
        </w:rPr>
        <w:t>cy staff and</w:t>
      </w:r>
      <w:r w:rsidRPr="002656AF">
        <w:rPr>
          <w:rFonts w:ascii="Arial" w:hAnsi="Arial" w:cs="Arial"/>
        </w:rPr>
        <w:t xml:space="preserve"> of </w:t>
      </w:r>
      <w:r w:rsidR="003B4CE6" w:rsidRPr="002656AF">
        <w:rPr>
          <w:rFonts w:ascii="Arial" w:hAnsi="Arial" w:cs="Arial"/>
        </w:rPr>
        <w:t>symptomatic</w:t>
      </w:r>
      <w:r w:rsidRPr="002656AF">
        <w:rPr>
          <w:rFonts w:ascii="Arial" w:hAnsi="Arial" w:cs="Arial"/>
        </w:rPr>
        <w:t xml:space="preserve"> clients coming to the pharmacy for advice, either alone or accompanied by a parent or guardi</w:t>
      </w:r>
      <w:r w:rsidR="00075AF6" w:rsidRPr="002656AF">
        <w:rPr>
          <w:rFonts w:ascii="Arial" w:hAnsi="Arial" w:cs="Arial"/>
        </w:rPr>
        <w:t>an. Pharmacy staff trained were recruited. C</w:t>
      </w:r>
      <w:r w:rsidRPr="002656AF">
        <w:rPr>
          <w:rFonts w:ascii="Arial" w:hAnsi="Arial" w:cs="Arial"/>
        </w:rPr>
        <w:t>lients with an axillary temperature greater than 37.5°C or a history of fever for at least 48 hours</w:t>
      </w:r>
      <w:r w:rsidR="00075AF6" w:rsidRPr="002656AF">
        <w:rPr>
          <w:rFonts w:ascii="Arial" w:hAnsi="Arial" w:cs="Arial"/>
        </w:rPr>
        <w:t xml:space="preserve"> were also </w:t>
      </w:r>
      <w:r w:rsidR="005635C5">
        <w:rPr>
          <w:rFonts w:ascii="Arial" w:hAnsi="Arial" w:cs="Arial"/>
        </w:rPr>
        <w:t>approached</w:t>
      </w:r>
      <w:r w:rsidRPr="002656AF">
        <w:rPr>
          <w:rFonts w:ascii="Arial" w:hAnsi="Arial" w:cs="Arial"/>
        </w:rPr>
        <w:t>. Verbal consent for pharmacy staff and written consent for clients, after explaining the objectives of the study and the expected results, was re</w:t>
      </w:r>
      <w:r w:rsidR="00075AF6" w:rsidRPr="002656AF">
        <w:rPr>
          <w:rFonts w:ascii="Arial" w:hAnsi="Arial" w:cs="Arial"/>
        </w:rPr>
        <w:t>quested from participants. P</w:t>
      </w:r>
      <w:r w:rsidRPr="002656AF">
        <w:rPr>
          <w:rFonts w:ascii="Arial" w:hAnsi="Arial" w:cs="Arial"/>
        </w:rPr>
        <w:t>harmacy staff who refused to complete the data collection form and clients who did not give their consent</w:t>
      </w:r>
      <w:r w:rsidR="005635C5">
        <w:rPr>
          <w:rFonts w:ascii="Arial" w:hAnsi="Arial" w:cs="Arial"/>
        </w:rPr>
        <w:t>,</w:t>
      </w:r>
      <w:r w:rsidRPr="002656AF">
        <w:rPr>
          <w:rFonts w:ascii="Arial" w:hAnsi="Arial" w:cs="Arial"/>
        </w:rPr>
        <w:t xml:space="preserve"> or clients with fever whose cause</w:t>
      </w:r>
      <w:r w:rsidR="00075AF6" w:rsidRPr="002656AF">
        <w:rPr>
          <w:rFonts w:ascii="Arial" w:hAnsi="Arial" w:cs="Arial"/>
        </w:rPr>
        <w:t xml:space="preserve"> was already known were not included</w:t>
      </w:r>
      <w:r w:rsidRPr="002656AF">
        <w:rPr>
          <w:rFonts w:ascii="Arial" w:hAnsi="Arial" w:cs="Arial"/>
        </w:rPr>
        <w:t xml:space="preserve"> </w:t>
      </w:r>
      <w:r w:rsidR="00B131DC" w:rsidRPr="002656AF">
        <w:rPr>
          <w:rFonts w:ascii="Arial" w:hAnsi="Arial" w:cs="Arial"/>
        </w:rPr>
        <w:t>in</w:t>
      </w:r>
      <w:r w:rsidRPr="002656AF">
        <w:rPr>
          <w:rFonts w:ascii="Arial" w:hAnsi="Arial" w:cs="Arial"/>
        </w:rPr>
        <w:t xml:space="preserve"> the study. In Gabon, several health-related professions can be part of a pharmacy team, namely assistant pharmacist, physician, nurse, midwife, intern pharmacist, pharmacy technician, pharmacy </w:t>
      </w:r>
      <w:r w:rsidR="005635C5" w:rsidRPr="008957CC">
        <w:rPr>
          <w:rFonts w:ascii="Arial" w:hAnsi="Arial" w:cs="Arial"/>
          <w:highlight w:val="yellow"/>
        </w:rPr>
        <w:t xml:space="preserve">sales </w:t>
      </w:r>
      <w:r w:rsidRPr="008957CC">
        <w:rPr>
          <w:rFonts w:ascii="Arial" w:hAnsi="Arial" w:cs="Arial"/>
          <w:highlight w:val="yellow"/>
        </w:rPr>
        <w:t>assistants, and</w:t>
      </w:r>
      <w:r w:rsidRPr="002656AF">
        <w:rPr>
          <w:rFonts w:ascii="Arial" w:hAnsi="Arial" w:cs="Arial"/>
        </w:rPr>
        <w:t xml:space="preserve"> senior medical biologist (SMB).</w:t>
      </w:r>
    </w:p>
    <w:p w14:paraId="5392D64E" w14:textId="77777777" w:rsidR="00140FE6" w:rsidRPr="002656AF" w:rsidRDefault="00140FE6" w:rsidP="00140FE6">
      <w:pPr>
        <w:pStyle w:val="Body"/>
        <w:spacing w:after="0"/>
        <w:rPr>
          <w:rFonts w:ascii="Arial" w:hAnsi="Arial" w:cs="Arial"/>
        </w:rPr>
      </w:pPr>
    </w:p>
    <w:p w14:paraId="1DE27064" w14:textId="63A2CE83" w:rsidR="00B654B4" w:rsidRDefault="00B654B4" w:rsidP="00140FE6">
      <w:pPr>
        <w:pStyle w:val="Body"/>
        <w:numPr>
          <w:ilvl w:val="1"/>
          <w:numId w:val="31"/>
        </w:numPr>
        <w:spacing w:after="0"/>
        <w:rPr>
          <w:rFonts w:ascii="Arial" w:hAnsi="Arial" w:cs="Arial"/>
          <w:b/>
          <w:sz w:val="22"/>
          <w:szCs w:val="22"/>
        </w:rPr>
      </w:pPr>
      <w:r w:rsidRPr="00544704">
        <w:rPr>
          <w:rFonts w:ascii="Arial" w:hAnsi="Arial" w:cs="Arial"/>
          <w:b/>
          <w:sz w:val="22"/>
          <w:szCs w:val="22"/>
        </w:rPr>
        <w:t>Data collection</w:t>
      </w:r>
    </w:p>
    <w:p w14:paraId="7E9E81CF" w14:textId="77777777" w:rsidR="00140FE6" w:rsidRPr="00544704" w:rsidRDefault="00140FE6" w:rsidP="00140FE6">
      <w:pPr>
        <w:pStyle w:val="Body"/>
        <w:spacing w:after="0"/>
        <w:ind w:left="720"/>
        <w:rPr>
          <w:rFonts w:ascii="Arial" w:hAnsi="Arial" w:cs="Arial"/>
          <w:b/>
          <w:sz w:val="22"/>
          <w:szCs w:val="22"/>
        </w:rPr>
      </w:pPr>
    </w:p>
    <w:p w14:paraId="12FE789C" w14:textId="2922A16D" w:rsidR="00B654B4" w:rsidRDefault="00B654B4" w:rsidP="00140FE6">
      <w:pPr>
        <w:pStyle w:val="Body"/>
        <w:spacing w:after="0"/>
        <w:rPr>
          <w:rFonts w:ascii="Arial" w:hAnsi="Arial" w:cs="Arial"/>
        </w:rPr>
      </w:pPr>
      <w:r w:rsidRPr="00544704">
        <w:rPr>
          <w:rFonts w:ascii="Arial" w:hAnsi="Arial" w:cs="Arial"/>
        </w:rPr>
        <w:t>Data collection was initially carried out among pharmacy staff. The start of the study in each pharmacy was communicated in advance, so that healthcare workers who agreed to pa</w:t>
      </w:r>
      <w:r w:rsidR="00D0203F" w:rsidRPr="00544704">
        <w:rPr>
          <w:rFonts w:ascii="Arial" w:hAnsi="Arial" w:cs="Arial"/>
        </w:rPr>
        <w:t>rticipate in the study were interviewed. T</w:t>
      </w:r>
      <w:r w:rsidRPr="00544704">
        <w:rPr>
          <w:rFonts w:ascii="Arial" w:hAnsi="Arial" w:cs="Arial"/>
        </w:rPr>
        <w:t>hey were required to complete the data collection form.</w:t>
      </w:r>
      <w:r w:rsidR="00A1595E" w:rsidRPr="00544704">
        <w:rPr>
          <w:rFonts w:ascii="Arial" w:hAnsi="Arial" w:cs="Arial"/>
        </w:rPr>
        <w:t xml:space="preserve"> </w:t>
      </w:r>
      <w:r w:rsidR="00A33D38" w:rsidRPr="00544704">
        <w:rPr>
          <w:rFonts w:ascii="Arial" w:hAnsi="Arial" w:cs="Arial"/>
        </w:rPr>
        <w:t xml:space="preserve">The written consent was obtained from each participant. </w:t>
      </w:r>
      <w:r w:rsidRPr="00544704">
        <w:rPr>
          <w:rFonts w:ascii="Arial" w:hAnsi="Arial" w:cs="Arial"/>
        </w:rPr>
        <w:t>Once the consent form had been signed, the client's information was recorded and the test was carried out. In each pha</w:t>
      </w:r>
      <w:r w:rsidR="00A33D38" w:rsidRPr="00544704">
        <w:rPr>
          <w:rFonts w:ascii="Arial" w:hAnsi="Arial" w:cs="Arial"/>
        </w:rPr>
        <w:t>rmacy, two forms</w:t>
      </w:r>
      <w:r w:rsidRPr="00544704">
        <w:rPr>
          <w:rFonts w:ascii="Arial" w:hAnsi="Arial" w:cs="Arial"/>
        </w:rPr>
        <w:t xml:space="preserve"> were used to collect data</w:t>
      </w:r>
      <w:r w:rsidR="00A33D38" w:rsidRPr="00544704">
        <w:rPr>
          <w:rFonts w:ascii="Arial" w:hAnsi="Arial" w:cs="Arial"/>
        </w:rPr>
        <w:t xml:space="preserve">: for </w:t>
      </w:r>
      <w:r w:rsidRPr="00544704">
        <w:rPr>
          <w:rFonts w:ascii="Arial" w:hAnsi="Arial" w:cs="Arial"/>
        </w:rPr>
        <w:t>healthcare workers in each pharmacy,</w:t>
      </w:r>
      <w:r w:rsidRPr="00544704">
        <w:rPr>
          <w:rFonts w:ascii="Arial" w:hAnsi="Arial" w:cs="Arial"/>
          <w:lang w:val="en"/>
        </w:rPr>
        <w:t xml:space="preserve"> and </w:t>
      </w:r>
      <w:r w:rsidR="00A33D38" w:rsidRPr="00544704">
        <w:rPr>
          <w:rFonts w:ascii="Arial" w:hAnsi="Arial" w:cs="Arial"/>
          <w:lang w:val="en"/>
        </w:rPr>
        <w:t xml:space="preserve">for each febrile </w:t>
      </w:r>
      <w:r w:rsidRPr="00544704">
        <w:rPr>
          <w:rFonts w:ascii="Arial" w:hAnsi="Arial" w:cs="Arial"/>
          <w:lang w:val="en"/>
        </w:rPr>
        <w:t>client</w:t>
      </w:r>
      <w:r w:rsidRPr="00544704">
        <w:rPr>
          <w:rFonts w:ascii="Arial" w:hAnsi="Arial" w:cs="Arial"/>
        </w:rPr>
        <w:t xml:space="preserve">. </w:t>
      </w:r>
      <w:r w:rsidR="005635C5" w:rsidRPr="008957CC">
        <w:rPr>
          <w:rFonts w:ascii="Arial" w:hAnsi="Arial" w:cs="Arial"/>
          <w:highlight w:val="yellow"/>
        </w:rPr>
        <w:t xml:space="preserve">Information </w:t>
      </w:r>
      <w:r w:rsidRPr="008957CC">
        <w:rPr>
          <w:rFonts w:ascii="Arial" w:hAnsi="Arial" w:cs="Arial"/>
          <w:highlight w:val="yellow"/>
        </w:rPr>
        <w:t>collected</w:t>
      </w:r>
      <w:r w:rsidRPr="00544704">
        <w:rPr>
          <w:rFonts w:ascii="Arial" w:hAnsi="Arial" w:cs="Arial"/>
        </w:rPr>
        <w:t xml:space="preserve"> from pharmacy staff </w:t>
      </w:r>
      <w:r w:rsidR="005635C5" w:rsidRPr="008957CC">
        <w:rPr>
          <w:rFonts w:ascii="Arial" w:hAnsi="Arial" w:cs="Arial"/>
          <w:highlight w:val="yellow"/>
        </w:rPr>
        <w:t xml:space="preserve">included </w:t>
      </w:r>
      <w:r w:rsidRPr="008957CC">
        <w:rPr>
          <w:rFonts w:ascii="Arial" w:hAnsi="Arial" w:cs="Arial"/>
          <w:highlight w:val="yellow"/>
        </w:rPr>
        <w:t>qualification,</w:t>
      </w:r>
      <w:r w:rsidRPr="00544704">
        <w:rPr>
          <w:rFonts w:ascii="Arial" w:hAnsi="Arial" w:cs="Arial"/>
        </w:rPr>
        <w:t xml:space="preserve"> experience with </w:t>
      </w:r>
      <w:proofErr w:type="spellStart"/>
      <w:r w:rsidRPr="00544704">
        <w:rPr>
          <w:rFonts w:ascii="Arial" w:hAnsi="Arial" w:cs="Arial"/>
        </w:rPr>
        <w:t>mRDTs</w:t>
      </w:r>
      <w:proofErr w:type="spellEnd"/>
      <w:r w:rsidRPr="00544704">
        <w:rPr>
          <w:rFonts w:ascii="Arial" w:hAnsi="Arial" w:cs="Arial"/>
        </w:rPr>
        <w:t xml:space="preserve">, acceptance of </w:t>
      </w:r>
      <w:proofErr w:type="spellStart"/>
      <w:r w:rsidRPr="00544704">
        <w:rPr>
          <w:rFonts w:ascii="Arial" w:hAnsi="Arial" w:cs="Arial"/>
        </w:rPr>
        <w:t>mRDTs</w:t>
      </w:r>
      <w:proofErr w:type="spellEnd"/>
      <w:r w:rsidRPr="00544704">
        <w:rPr>
          <w:rFonts w:ascii="Arial" w:hAnsi="Arial" w:cs="Arial"/>
        </w:rPr>
        <w:t xml:space="preserve">, opinion on clients paying for </w:t>
      </w:r>
      <w:proofErr w:type="spellStart"/>
      <w:r w:rsidRPr="00544704">
        <w:rPr>
          <w:rFonts w:ascii="Arial" w:hAnsi="Arial" w:cs="Arial"/>
        </w:rPr>
        <w:t>mRDTs</w:t>
      </w:r>
      <w:proofErr w:type="spellEnd"/>
      <w:r w:rsidRPr="00544704">
        <w:rPr>
          <w:rFonts w:ascii="Arial" w:hAnsi="Arial" w:cs="Arial"/>
        </w:rPr>
        <w:t>, advantages and disadvanta</w:t>
      </w:r>
      <w:r w:rsidR="00F0274B" w:rsidRPr="00544704">
        <w:rPr>
          <w:rFonts w:ascii="Arial" w:hAnsi="Arial" w:cs="Arial"/>
        </w:rPr>
        <w:t>g</w:t>
      </w:r>
      <w:r w:rsidRPr="00544704">
        <w:rPr>
          <w:rFonts w:ascii="Arial" w:hAnsi="Arial" w:cs="Arial"/>
        </w:rPr>
        <w:t xml:space="preserve">es of </w:t>
      </w:r>
      <w:proofErr w:type="spellStart"/>
      <w:r w:rsidRPr="00544704">
        <w:rPr>
          <w:rFonts w:ascii="Arial" w:hAnsi="Arial" w:cs="Arial"/>
        </w:rPr>
        <w:t>mRDTs</w:t>
      </w:r>
      <w:proofErr w:type="spellEnd"/>
      <w:r w:rsidRPr="00544704">
        <w:rPr>
          <w:rFonts w:ascii="Arial" w:hAnsi="Arial" w:cs="Arial"/>
        </w:rPr>
        <w:t xml:space="preserve">, the impact of negative </w:t>
      </w:r>
      <w:proofErr w:type="spellStart"/>
      <w:r w:rsidRPr="00544704">
        <w:rPr>
          <w:rFonts w:ascii="Arial" w:hAnsi="Arial" w:cs="Arial"/>
        </w:rPr>
        <w:t>mRDT</w:t>
      </w:r>
      <w:proofErr w:type="spellEnd"/>
      <w:r w:rsidRPr="00544704">
        <w:rPr>
          <w:rFonts w:ascii="Arial" w:hAnsi="Arial" w:cs="Arial"/>
        </w:rPr>
        <w:t xml:space="preserve"> results on</w:t>
      </w:r>
      <w:r w:rsidR="00A33D38" w:rsidRPr="00544704">
        <w:rPr>
          <w:rFonts w:ascii="Arial" w:hAnsi="Arial" w:cs="Arial"/>
        </w:rPr>
        <w:t xml:space="preserve"> the staff</w:t>
      </w:r>
      <w:r w:rsidRPr="00544704">
        <w:rPr>
          <w:rFonts w:ascii="Arial" w:hAnsi="Arial" w:cs="Arial"/>
        </w:rPr>
        <w:t xml:space="preserve"> </w:t>
      </w:r>
      <w:r w:rsidR="00A33D38" w:rsidRPr="00544704">
        <w:rPr>
          <w:rFonts w:ascii="Arial" w:hAnsi="Arial" w:cs="Arial"/>
        </w:rPr>
        <w:t>and the</w:t>
      </w:r>
      <w:r w:rsidRPr="00544704">
        <w:rPr>
          <w:rFonts w:ascii="Arial" w:hAnsi="Arial" w:cs="Arial"/>
        </w:rPr>
        <w:t xml:space="preserve"> influence</w:t>
      </w:r>
      <w:r w:rsidR="00BF737E" w:rsidRPr="00544704">
        <w:rPr>
          <w:rFonts w:ascii="Arial" w:hAnsi="Arial" w:cs="Arial"/>
        </w:rPr>
        <w:t xml:space="preserve"> on</w:t>
      </w:r>
      <w:r w:rsidRPr="00544704">
        <w:rPr>
          <w:rFonts w:ascii="Arial" w:hAnsi="Arial" w:cs="Arial"/>
        </w:rPr>
        <w:t xml:space="preserve"> their decision to test a client. From clients or caregivers</w:t>
      </w:r>
      <w:r w:rsidR="005635C5">
        <w:rPr>
          <w:rFonts w:ascii="Arial" w:hAnsi="Arial" w:cs="Arial"/>
        </w:rPr>
        <w:t>,</w:t>
      </w:r>
      <w:r w:rsidRPr="00544704">
        <w:rPr>
          <w:rFonts w:ascii="Arial" w:hAnsi="Arial" w:cs="Arial"/>
        </w:rPr>
        <w:t xml:space="preserve"> we collected sociodemographic data (age, gender, residential areas)</w:t>
      </w:r>
      <w:r w:rsidR="005635C5">
        <w:rPr>
          <w:rFonts w:ascii="Arial" w:hAnsi="Arial" w:cs="Arial"/>
        </w:rPr>
        <w:t>,</w:t>
      </w:r>
      <w:r w:rsidRPr="00544704">
        <w:rPr>
          <w:rFonts w:ascii="Arial" w:hAnsi="Arial" w:cs="Arial"/>
        </w:rPr>
        <w:t xml:space="preserve"> level of education, symptoms, </w:t>
      </w:r>
      <w:r w:rsidRPr="008957CC">
        <w:rPr>
          <w:rFonts w:ascii="Arial" w:hAnsi="Arial" w:cs="Arial"/>
          <w:highlight w:val="yellow"/>
        </w:rPr>
        <w:t xml:space="preserve">awareness </w:t>
      </w:r>
      <w:r w:rsidR="005635C5" w:rsidRPr="008957CC">
        <w:rPr>
          <w:rFonts w:ascii="Arial" w:hAnsi="Arial" w:cs="Arial"/>
          <w:highlight w:val="yellow"/>
        </w:rPr>
        <w:t>of</w:t>
      </w:r>
      <w:r w:rsidR="005635C5" w:rsidRPr="00544704">
        <w:rPr>
          <w:rFonts w:ascii="Arial" w:hAnsi="Arial" w:cs="Arial"/>
        </w:rPr>
        <w:t xml:space="preserve"> </w:t>
      </w:r>
      <w:proofErr w:type="spellStart"/>
      <w:r w:rsidRPr="00544704">
        <w:rPr>
          <w:rFonts w:ascii="Arial" w:hAnsi="Arial" w:cs="Arial"/>
        </w:rPr>
        <w:t>mRDTs</w:t>
      </w:r>
      <w:proofErr w:type="spellEnd"/>
      <w:r w:rsidRPr="00544704">
        <w:rPr>
          <w:rFonts w:ascii="Arial" w:hAnsi="Arial" w:cs="Arial"/>
        </w:rPr>
        <w:t xml:space="preserve"> and perceived benefits.  </w:t>
      </w:r>
    </w:p>
    <w:p w14:paraId="12B352F6" w14:textId="77777777" w:rsidR="00140FE6" w:rsidRPr="00544704" w:rsidRDefault="00140FE6" w:rsidP="00140FE6">
      <w:pPr>
        <w:pStyle w:val="Body"/>
        <w:spacing w:after="0"/>
        <w:rPr>
          <w:rFonts w:ascii="Arial" w:hAnsi="Arial" w:cs="Arial"/>
        </w:rPr>
      </w:pPr>
    </w:p>
    <w:p w14:paraId="4765A8B3" w14:textId="585F23A1" w:rsidR="00B654B4" w:rsidRDefault="00B654B4" w:rsidP="00140FE6">
      <w:pPr>
        <w:pStyle w:val="Body"/>
        <w:numPr>
          <w:ilvl w:val="1"/>
          <w:numId w:val="31"/>
        </w:numPr>
        <w:spacing w:after="0"/>
        <w:rPr>
          <w:rFonts w:ascii="Arial" w:hAnsi="Arial" w:cs="Arial"/>
          <w:b/>
          <w:sz w:val="22"/>
          <w:szCs w:val="22"/>
        </w:rPr>
      </w:pPr>
      <w:r w:rsidRPr="00544704">
        <w:rPr>
          <w:rFonts w:ascii="Arial" w:hAnsi="Arial" w:cs="Arial"/>
          <w:b/>
          <w:sz w:val="22"/>
          <w:szCs w:val="22"/>
        </w:rPr>
        <w:t xml:space="preserve">Performing </w:t>
      </w:r>
      <w:proofErr w:type="spellStart"/>
      <w:r w:rsidR="000C6A56" w:rsidRPr="00544704">
        <w:rPr>
          <w:rFonts w:ascii="Arial" w:hAnsi="Arial" w:cs="Arial"/>
          <w:b/>
          <w:sz w:val="22"/>
          <w:szCs w:val="22"/>
        </w:rPr>
        <w:t>mRDTs</w:t>
      </w:r>
      <w:proofErr w:type="spellEnd"/>
      <w:r w:rsidR="000C6A56" w:rsidRPr="00544704">
        <w:rPr>
          <w:rFonts w:ascii="Arial" w:hAnsi="Arial" w:cs="Arial"/>
          <w:b/>
          <w:sz w:val="22"/>
          <w:szCs w:val="22"/>
        </w:rPr>
        <w:t xml:space="preserve"> </w:t>
      </w:r>
    </w:p>
    <w:p w14:paraId="41DD4AD7" w14:textId="77777777" w:rsidR="00140FE6" w:rsidRPr="00544704" w:rsidRDefault="00140FE6" w:rsidP="00140FE6">
      <w:pPr>
        <w:pStyle w:val="Body"/>
        <w:spacing w:after="0"/>
        <w:ind w:left="720"/>
        <w:rPr>
          <w:rFonts w:ascii="Arial" w:hAnsi="Arial" w:cs="Arial"/>
          <w:b/>
          <w:sz w:val="22"/>
          <w:szCs w:val="22"/>
        </w:rPr>
      </w:pPr>
    </w:p>
    <w:p w14:paraId="2205C56D" w14:textId="429A3A92" w:rsidR="00B654B4" w:rsidRPr="00140FE6" w:rsidRDefault="00B654B4" w:rsidP="00140FE6">
      <w:pPr>
        <w:pStyle w:val="Body"/>
        <w:spacing w:after="0"/>
        <w:rPr>
          <w:rFonts w:ascii="Arial" w:hAnsi="Arial" w:cs="Arial"/>
          <w:b/>
        </w:rPr>
      </w:pPr>
      <w:r w:rsidRPr="00140FE6">
        <w:rPr>
          <w:rFonts w:ascii="Arial" w:hAnsi="Arial" w:cs="Arial"/>
        </w:rPr>
        <w:t xml:space="preserve">For our study, the MALARIA SD </w:t>
      </w:r>
      <w:proofErr w:type="spellStart"/>
      <w:r w:rsidRPr="00140FE6">
        <w:rPr>
          <w:rFonts w:ascii="Arial" w:hAnsi="Arial" w:cs="Arial"/>
        </w:rPr>
        <w:t>Bioline</w:t>
      </w:r>
      <w:proofErr w:type="spellEnd"/>
      <w:r w:rsidRPr="00140FE6">
        <w:rPr>
          <w:rFonts w:ascii="Arial" w:hAnsi="Arial" w:cs="Arial"/>
        </w:rPr>
        <w:t xml:space="preserve"> Ag </w:t>
      </w:r>
      <w:proofErr w:type="spellStart"/>
      <w:r w:rsidRPr="00140FE6">
        <w:rPr>
          <w:rFonts w:ascii="Arial" w:hAnsi="Arial" w:cs="Arial"/>
        </w:rPr>
        <w:t>Pf</w:t>
      </w:r>
      <w:proofErr w:type="spellEnd"/>
      <w:r w:rsidRPr="00140FE6">
        <w:rPr>
          <w:rFonts w:ascii="Arial" w:hAnsi="Arial" w:cs="Arial"/>
        </w:rPr>
        <w:t>/Pan test</w:t>
      </w:r>
      <w:r w:rsidR="005D759B" w:rsidRPr="00140FE6">
        <w:rPr>
          <w:rFonts w:ascii="Arial" w:hAnsi="Arial" w:cs="Arial"/>
        </w:rPr>
        <w:t xml:space="preserve"> was used. This immunochromatographic test allows </w:t>
      </w:r>
      <w:r w:rsidRPr="00140FE6">
        <w:rPr>
          <w:rFonts w:ascii="Arial" w:hAnsi="Arial" w:cs="Arial"/>
        </w:rPr>
        <w:t xml:space="preserve">the simultaneous detection of HRP2 glycoprotein and </w:t>
      </w:r>
      <w:proofErr w:type="spellStart"/>
      <w:r w:rsidRPr="00140FE6">
        <w:rPr>
          <w:rFonts w:ascii="Arial" w:hAnsi="Arial" w:cs="Arial"/>
        </w:rPr>
        <w:t>pLD</w:t>
      </w:r>
      <w:r w:rsidR="005D759B" w:rsidRPr="00140FE6">
        <w:rPr>
          <w:rFonts w:ascii="Arial" w:hAnsi="Arial" w:cs="Arial"/>
        </w:rPr>
        <w:t>H</w:t>
      </w:r>
      <w:proofErr w:type="spellEnd"/>
      <w:r w:rsidR="005D759B" w:rsidRPr="00140FE6">
        <w:rPr>
          <w:rFonts w:ascii="Arial" w:hAnsi="Arial" w:cs="Arial"/>
        </w:rPr>
        <w:t xml:space="preserve"> enzyme. </w:t>
      </w:r>
      <w:r w:rsidRPr="00140FE6">
        <w:rPr>
          <w:rFonts w:ascii="Arial" w:hAnsi="Arial" w:cs="Arial"/>
          <w:i/>
        </w:rPr>
        <w:t xml:space="preserve">P. falciparum, P. vivax, P. malariae, and P. </w:t>
      </w:r>
      <w:proofErr w:type="spellStart"/>
      <w:r w:rsidRPr="00140FE6">
        <w:rPr>
          <w:rFonts w:ascii="Arial" w:hAnsi="Arial" w:cs="Arial"/>
          <w:i/>
        </w:rPr>
        <w:t>ovale</w:t>
      </w:r>
      <w:proofErr w:type="spellEnd"/>
      <w:r w:rsidR="005D759B" w:rsidRPr="00140FE6">
        <w:rPr>
          <w:rFonts w:ascii="Arial" w:hAnsi="Arial" w:cs="Arial"/>
        </w:rPr>
        <w:t xml:space="preserve"> are </w:t>
      </w:r>
      <w:proofErr w:type="spellStart"/>
      <w:r w:rsidR="005635C5" w:rsidRPr="008957CC">
        <w:rPr>
          <w:rFonts w:ascii="Arial" w:hAnsi="Arial" w:cs="Arial"/>
          <w:highlight w:val="yellow"/>
        </w:rPr>
        <w:t>recognised</w:t>
      </w:r>
      <w:proofErr w:type="spellEnd"/>
      <w:r w:rsidR="005635C5" w:rsidRPr="008957CC">
        <w:rPr>
          <w:rFonts w:ascii="Arial" w:hAnsi="Arial" w:cs="Arial"/>
          <w:highlight w:val="yellow"/>
        </w:rPr>
        <w:t xml:space="preserve"> </w:t>
      </w:r>
      <w:r w:rsidR="005D759B" w:rsidRPr="008957CC">
        <w:rPr>
          <w:rFonts w:ascii="Arial" w:hAnsi="Arial" w:cs="Arial"/>
          <w:highlight w:val="yellow"/>
        </w:rPr>
        <w:t>by</w:t>
      </w:r>
      <w:r w:rsidR="005D759B" w:rsidRPr="00140FE6">
        <w:rPr>
          <w:rFonts w:ascii="Arial" w:hAnsi="Arial" w:cs="Arial"/>
        </w:rPr>
        <w:t xml:space="preserve"> this test. The MALARIA SD </w:t>
      </w:r>
      <w:proofErr w:type="spellStart"/>
      <w:r w:rsidR="005D759B" w:rsidRPr="00140FE6">
        <w:rPr>
          <w:rFonts w:ascii="Arial" w:hAnsi="Arial" w:cs="Arial"/>
        </w:rPr>
        <w:t>Bioline</w:t>
      </w:r>
      <w:proofErr w:type="spellEnd"/>
      <w:r w:rsidR="005D759B" w:rsidRPr="00140FE6">
        <w:rPr>
          <w:rFonts w:ascii="Arial" w:hAnsi="Arial" w:cs="Arial"/>
        </w:rPr>
        <w:t xml:space="preserve"> Ag </w:t>
      </w:r>
      <w:proofErr w:type="spellStart"/>
      <w:r w:rsidR="005D759B" w:rsidRPr="00140FE6">
        <w:rPr>
          <w:rFonts w:ascii="Arial" w:hAnsi="Arial" w:cs="Arial"/>
        </w:rPr>
        <w:t>Pf</w:t>
      </w:r>
      <w:proofErr w:type="spellEnd"/>
      <w:r w:rsidR="005D759B" w:rsidRPr="00140FE6">
        <w:rPr>
          <w:rFonts w:ascii="Arial" w:hAnsi="Arial" w:cs="Arial"/>
        </w:rPr>
        <w:t>/Pan</w:t>
      </w:r>
      <w:r w:rsidR="00D1462F" w:rsidRPr="00140FE6">
        <w:rPr>
          <w:rFonts w:ascii="Arial" w:hAnsi="Arial" w:cs="Arial"/>
        </w:rPr>
        <w:t xml:space="preserve"> test</w:t>
      </w:r>
      <w:r w:rsidRPr="00140FE6">
        <w:rPr>
          <w:rFonts w:ascii="Arial" w:hAnsi="Arial" w:cs="Arial"/>
        </w:rPr>
        <w:t xml:space="preserve"> was selected from </w:t>
      </w:r>
      <w:r w:rsidR="00D1462F" w:rsidRPr="00140FE6">
        <w:rPr>
          <w:rFonts w:ascii="Arial" w:hAnsi="Arial" w:cs="Arial"/>
        </w:rPr>
        <w:t>among those proposed by the MNCP</w:t>
      </w:r>
      <w:r w:rsidRPr="00140FE6">
        <w:rPr>
          <w:rFonts w:ascii="Arial" w:hAnsi="Arial" w:cs="Arial"/>
        </w:rPr>
        <w:t xml:space="preserve"> becaus</w:t>
      </w:r>
      <w:r w:rsidR="00D1462F" w:rsidRPr="00140FE6">
        <w:rPr>
          <w:rFonts w:ascii="Arial" w:hAnsi="Arial" w:cs="Arial"/>
        </w:rPr>
        <w:t>e of its performance</w:t>
      </w:r>
      <w:r w:rsidR="00BC6BB1">
        <w:rPr>
          <w:rFonts w:ascii="Arial" w:hAnsi="Arial" w:cs="Arial"/>
        </w:rPr>
        <w:t xml:space="preserve"> </w:t>
      </w:r>
      <w:r w:rsidR="00BC6BB1">
        <w:rPr>
          <w:rFonts w:ascii="Arial" w:hAnsi="Arial" w:cs="Arial"/>
        </w:rPr>
        <w:fldChar w:fldCharType="begin"/>
      </w:r>
      <w:r w:rsidR="003803B1">
        <w:rPr>
          <w:rFonts w:ascii="Arial" w:hAnsi="Arial" w:cs="Arial"/>
        </w:rPr>
        <w:instrText xml:space="preserve"> ADDIN ZOTERO_ITEM CSL_CITATION {"citationID":"RCPEuVTv","properties":{"formattedCitation":"(Ditombi et al., 2020)","plainCitation":"(Ditombi et al., 2020)","noteIndex":0},"citationItems":[{"id":503,"uris":["http://zotero.org/users/local/yCQp802z/items/J4KR8Q6K"],"itemData":{"id":503,"type":"article-journal","abstract":"INTRODUCTION:            Rapid diagnostic tests (RDTs) are selected based on their performances. Here, we compared the diagnostic performance of different malaria RDTs.                   METHODS:            Febrile patients were tested for malaria using Vikia Malaria Pf/Pan, Meriline-Meriscreen Pf/Pv/Pan, Right Sign Malaria Pf/Pan, and Right Sign Malaria Pf RDTs at Melen Regional Hospital in Gabon.                  RESULTS:            In total, 120 of 274 tested children (43.8%) had malaria. The sensitivity was &gt; 95% for all RDTs, while the specificity was &gt; 85% for two tests. One test generated invalid tests (8%).                   CONCLUSIONS:            Based on their performances, all tests except one may be recommended for malaria diagnosis.         Keywords:RDT; Performance; Malaria; Gabon","container-title":"Revista da Sociedade Brasileira de Medicina Tropical","DOI":"https://doi.org/10.1590/0037-8682-0274-2019","ISSN":"0037-8682, 1678-9849","journalAbbreviation":"Rev. Soc. Bras. Med. Trop.","language":"en","note":"publisher: Sociedade Brasileira de Medicina Tropical - SBMT","page":"e20190274","source":"SciELO","title":"Comparative performance of four malaria rapid diagnostic tests, Vikia Malaria &lt;i&gt;Pf&lt;/i&gt;/Pan, Meriline-Meriscreen &lt;i&gt;Pf/Pv&lt;/i&gt;/Pan, Right Sign Malaria &lt;i&gt;Pf&lt;/i&gt;/Pan, and Right Sign Malaria &lt;i&gt;Pf&lt;/i&gt;, among febrile patients in Gabon","volume":"53","author":[{"family":"Ditombi","given":"Bridy Chesly Moutombi"},{"family":"Minko","given":"Julienne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BC6BB1">
        <w:rPr>
          <w:rFonts w:ascii="Arial" w:hAnsi="Arial" w:cs="Arial"/>
        </w:rPr>
        <w:fldChar w:fldCharType="separate"/>
      </w:r>
      <w:r w:rsidR="003803B1" w:rsidRPr="003803B1">
        <w:rPr>
          <w:rFonts w:ascii="Arial" w:hAnsi="Arial" w:cs="Arial"/>
        </w:rPr>
        <w:t>(Ditombi et al., 2020)</w:t>
      </w:r>
      <w:r w:rsidR="00BC6BB1">
        <w:rPr>
          <w:rFonts w:ascii="Arial" w:hAnsi="Arial" w:cs="Arial"/>
        </w:rPr>
        <w:fldChar w:fldCharType="end"/>
      </w:r>
      <w:r w:rsidRPr="00140FE6">
        <w:rPr>
          <w:rFonts w:ascii="Arial" w:hAnsi="Arial" w:cs="Arial"/>
          <w:b/>
        </w:rPr>
        <w:t>.</w:t>
      </w:r>
      <w:r w:rsidRPr="00140FE6">
        <w:rPr>
          <w:rFonts w:ascii="Arial" w:hAnsi="Arial" w:cs="Arial"/>
        </w:rPr>
        <w:t xml:space="preserve"> It was evaluated at the Departme</w:t>
      </w:r>
      <w:r w:rsidR="00D1462F" w:rsidRPr="00140FE6">
        <w:rPr>
          <w:rFonts w:ascii="Arial" w:hAnsi="Arial" w:cs="Arial"/>
        </w:rPr>
        <w:t>nt of Parasitology</w:t>
      </w:r>
      <w:r w:rsidR="0020344E" w:rsidRPr="00140FE6">
        <w:rPr>
          <w:rFonts w:ascii="Arial" w:hAnsi="Arial" w:cs="Arial"/>
        </w:rPr>
        <w:t>-</w:t>
      </w:r>
      <w:r w:rsidR="00D1462F" w:rsidRPr="00140FE6">
        <w:rPr>
          <w:rFonts w:ascii="Arial" w:hAnsi="Arial" w:cs="Arial"/>
        </w:rPr>
        <w:t>Mycology</w:t>
      </w:r>
      <w:r w:rsidR="004612D9" w:rsidRPr="00140FE6">
        <w:rPr>
          <w:rFonts w:ascii="Arial" w:hAnsi="Arial" w:cs="Arial"/>
        </w:rPr>
        <w:t>-</w:t>
      </w:r>
      <w:r w:rsidRPr="00140FE6">
        <w:rPr>
          <w:rFonts w:ascii="Arial" w:hAnsi="Arial" w:cs="Arial"/>
        </w:rPr>
        <w:t xml:space="preserve">Tropical Medicine at the </w:t>
      </w:r>
      <w:r w:rsidR="0020344E" w:rsidRPr="00140FE6">
        <w:rPr>
          <w:rFonts w:ascii="Arial" w:hAnsi="Arial" w:cs="Arial"/>
        </w:rPr>
        <w:t>Université des</w:t>
      </w:r>
      <w:r w:rsidRPr="00140FE6">
        <w:rPr>
          <w:rFonts w:ascii="Arial" w:hAnsi="Arial" w:cs="Arial"/>
        </w:rPr>
        <w:t xml:space="preserve"> </w:t>
      </w:r>
      <w:r w:rsidR="0020344E" w:rsidRPr="00140FE6">
        <w:rPr>
          <w:rFonts w:ascii="Arial" w:hAnsi="Arial" w:cs="Arial"/>
        </w:rPr>
        <w:t xml:space="preserve">Sciences de la Santé </w:t>
      </w:r>
      <w:r w:rsidR="00EB2BC3">
        <w:rPr>
          <w:rFonts w:ascii="Arial" w:hAnsi="Arial" w:cs="Arial"/>
        </w:rPr>
        <w:t xml:space="preserve">in </w:t>
      </w:r>
      <w:r w:rsidR="00D1462F" w:rsidRPr="00140FE6">
        <w:rPr>
          <w:rFonts w:ascii="Arial" w:hAnsi="Arial" w:cs="Arial"/>
        </w:rPr>
        <w:t>Gabon</w:t>
      </w:r>
      <w:r w:rsidR="00BC6BB1">
        <w:rPr>
          <w:rFonts w:ascii="Arial" w:hAnsi="Arial" w:cs="Arial"/>
        </w:rPr>
        <w:t xml:space="preserve"> </w:t>
      </w:r>
      <w:r w:rsidR="00BC6BB1">
        <w:rPr>
          <w:rFonts w:ascii="Arial" w:hAnsi="Arial" w:cs="Arial"/>
        </w:rPr>
        <w:fldChar w:fldCharType="begin"/>
      </w:r>
      <w:r w:rsidR="003803B1">
        <w:rPr>
          <w:rFonts w:ascii="Arial" w:hAnsi="Arial" w:cs="Arial"/>
        </w:rPr>
        <w:instrText xml:space="preserve"> ADDIN ZOTERO_ITEM CSL_CITATION {"citationID":"u7E5didC","properties":{"formattedCitation":"(Ditombi et al., 2020)","plainCitation":"(Ditombi et al., 2020)","noteIndex":0},"citationItems":[{"id":503,"uris":["http://zotero.org/users/local/yCQp802z/items/J4KR8Q6K"],"itemData":{"id":503,"type":"article-journal","abstract":"INTRODUCTION:            Rapid diagnostic tests (RDTs) are selected based on their performances. Here, we compared the diagnostic performance of different malaria RDTs.                   METHODS:            Febrile patients were tested for malaria using Vikia Malaria Pf/Pan, Meriline-Meriscreen Pf/Pv/Pan, Right Sign Malaria Pf/Pan, and Right Sign Malaria Pf RDTs at Melen Regional Hospital in Gabon.                  RESULTS:            In total, 120 of 274 tested children (43.8%) had malaria. The sensitivity was &gt; 95% for all RDTs, while the specificity was &gt; 85% for two tests. One test generated invalid tests (8%).                   CONCLUSIONS:            Based on their performances, all tests except one may be recommended for malaria diagnosis.         Keywords:RDT; Performance; Malaria; Gabon","container-title":"Revista da Sociedade Brasileira de Medicina Tropical","DOI":"https://doi.org/10.1590/0037-8682-0274-2019","ISSN":"0037-8682, 1678-9849","journalAbbreviation":"Rev. Soc. Bras. Med. Trop.","language":"en","note":"publisher: Sociedade Brasileira de Medicina Tropical - SBMT","page":"e20190274","source":"SciELO","title":"Comparative performance of four malaria rapid diagnostic tests, Vikia Malaria &lt;i&gt;Pf&lt;/i&gt;/Pan, Meriline-Meriscreen &lt;i&gt;Pf/Pv&lt;/i&gt;/Pan, Right Sign Malaria &lt;i&gt;Pf&lt;/i&gt;/Pan, and Right Sign Malaria &lt;i&gt;Pf&lt;/i&gt;, among febrile patients in Gabon","volume":"53","author":[{"family":"Ditombi","given":"Bridy Chesly Moutombi"},{"family":"Minko","given":"Julienne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BC6BB1">
        <w:rPr>
          <w:rFonts w:ascii="Arial" w:hAnsi="Arial" w:cs="Arial"/>
        </w:rPr>
        <w:fldChar w:fldCharType="separate"/>
      </w:r>
      <w:r w:rsidR="003803B1" w:rsidRPr="003803B1">
        <w:rPr>
          <w:rFonts w:ascii="Arial" w:hAnsi="Arial" w:cs="Arial"/>
        </w:rPr>
        <w:t>(Ditombi et al., 2020)</w:t>
      </w:r>
      <w:r w:rsidR="00BC6BB1">
        <w:rPr>
          <w:rFonts w:ascii="Arial" w:hAnsi="Arial" w:cs="Arial"/>
        </w:rPr>
        <w:fldChar w:fldCharType="end"/>
      </w:r>
      <w:r w:rsidRPr="00140FE6">
        <w:rPr>
          <w:rFonts w:ascii="Arial" w:hAnsi="Arial" w:cs="Arial"/>
          <w:b/>
        </w:rPr>
        <w:t>.</w:t>
      </w:r>
      <w:r w:rsidRPr="00140FE6">
        <w:rPr>
          <w:rFonts w:ascii="Arial" w:hAnsi="Arial" w:cs="Arial"/>
        </w:rPr>
        <w:t xml:space="preserve"> </w:t>
      </w:r>
    </w:p>
    <w:p w14:paraId="5273BDBD" w14:textId="0CB36104" w:rsidR="00B654B4" w:rsidRPr="00140FE6" w:rsidRDefault="00B654B4" w:rsidP="00140FE6">
      <w:pPr>
        <w:pStyle w:val="Body"/>
        <w:spacing w:after="0"/>
        <w:rPr>
          <w:rFonts w:ascii="Arial" w:hAnsi="Arial" w:cs="Arial"/>
        </w:rPr>
      </w:pPr>
      <w:r w:rsidRPr="00140FE6">
        <w:rPr>
          <w:rFonts w:ascii="Arial" w:hAnsi="Arial" w:cs="Arial"/>
        </w:rPr>
        <w:t xml:space="preserve">The patient was placed on a chair in a dedicated </w:t>
      </w:r>
      <w:proofErr w:type="spellStart"/>
      <w:r w:rsidRPr="00140FE6">
        <w:rPr>
          <w:rFonts w:ascii="Arial" w:hAnsi="Arial" w:cs="Arial"/>
        </w:rPr>
        <w:t>mRDT</w:t>
      </w:r>
      <w:proofErr w:type="spellEnd"/>
      <w:r w:rsidRPr="00140FE6">
        <w:rPr>
          <w:rFonts w:ascii="Arial" w:hAnsi="Arial" w:cs="Arial"/>
        </w:rPr>
        <w:t xml:space="preserve"> room in the pharmacy. After disinfecting one of the client's fingers with an alcohol swab, a pri</w:t>
      </w:r>
      <w:r w:rsidR="00D1462F" w:rsidRPr="00140FE6">
        <w:rPr>
          <w:rFonts w:ascii="Arial" w:hAnsi="Arial" w:cs="Arial"/>
        </w:rPr>
        <w:t xml:space="preserve">ck was made with the </w:t>
      </w:r>
      <w:r w:rsidR="005635C5" w:rsidRPr="008957CC">
        <w:rPr>
          <w:rFonts w:ascii="Arial" w:hAnsi="Arial" w:cs="Arial"/>
          <w:highlight w:val="yellow"/>
        </w:rPr>
        <w:t>contact-activated</w:t>
      </w:r>
      <w:r w:rsidR="00D1462F" w:rsidRPr="008957CC">
        <w:rPr>
          <w:rFonts w:ascii="Arial" w:hAnsi="Arial" w:cs="Arial"/>
          <w:highlight w:val="yellow"/>
        </w:rPr>
        <w:t xml:space="preserve"> lancet</w:t>
      </w:r>
      <w:r w:rsidRPr="00140FE6">
        <w:rPr>
          <w:rFonts w:ascii="Arial" w:hAnsi="Arial" w:cs="Arial"/>
        </w:rPr>
        <w:t xml:space="preserve">. A drop of blood (5µl) was taken using the pipette and placed in the dedicated well on the </w:t>
      </w:r>
      <w:proofErr w:type="spellStart"/>
      <w:r w:rsidRPr="00140FE6">
        <w:rPr>
          <w:rFonts w:ascii="Arial" w:hAnsi="Arial" w:cs="Arial"/>
        </w:rPr>
        <w:t>mRDT</w:t>
      </w:r>
      <w:proofErr w:type="spellEnd"/>
      <w:r w:rsidRPr="00140FE6">
        <w:rPr>
          <w:rFonts w:ascii="Arial" w:hAnsi="Arial" w:cs="Arial"/>
        </w:rPr>
        <w:t xml:space="preserve"> cassette. Next, 4 drops of diluent were </w:t>
      </w:r>
      <w:r w:rsidR="004E425F" w:rsidRPr="00140FE6">
        <w:rPr>
          <w:rFonts w:ascii="Arial" w:hAnsi="Arial" w:cs="Arial"/>
        </w:rPr>
        <w:t>added</w:t>
      </w:r>
      <w:r w:rsidRPr="00140FE6">
        <w:rPr>
          <w:rFonts w:ascii="Arial" w:hAnsi="Arial" w:cs="Arial"/>
        </w:rPr>
        <w:t xml:space="preserve"> </w:t>
      </w:r>
      <w:r w:rsidR="005635C5">
        <w:rPr>
          <w:rFonts w:ascii="Arial" w:hAnsi="Arial" w:cs="Arial"/>
        </w:rPr>
        <w:t>to</w:t>
      </w:r>
      <w:r w:rsidR="005635C5" w:rsidRPr="00140FE6">
        <w:rPr>
          <w:rFonts w:ascii="Arial" w:hAnsi="Arial" w:cs="Arial"/>
        </w:rPr>
        <w:t xml:space="preserve"> </w:t>
      </w:r>
      <w:r w:rsidR="00440B4C" w:rsidRPr="00140FE6">
        <w:rPr>
          <w:rFonts w:ascii="Arial" w:hAnsi="Arial" w:cs="Arial"/>
        </w:rPr>
        <w:t>the well</w:t>
      </w:r>
      <w:r w:rsidRPr="00140FE6">
        <w:rPr>
          <w:rFonts w:ascii="Arial" w:hAnsi="Arial" w:cs="Arial"/>
        </w:rPr>
        <w:t xml:space="preserve">. </w:t>
      </w:r>
      <w:r w:rsidR="00440B4C" w:rsidRPr="00140FE6">
        <w:rPr>
          <w:rFonts w:ascii="Arial" w:hAnsi="Arial" w:cs="Arial"/>
        </w:rPr>
        <w:t>After 15</w:t>
      </w:r>
      <w:r w:rsidRPr="00140FE6">
        <w:rPr>
          <w:rFonts w:ascii="Arial" w:hAnsi="Arial" w:cs="Arial"/>
        </w:rPr>
        <w:t xml:space="preserve"> minutes, the results were </w:t>
      </w:r>
      <w:r w:rsidR="00440B4C" w:rsidRPr="00140FE6">
        <w:rPr>
          <w:rFonts w:ascii="Arial" w:hAnsi="Arial" w:cs="Arial"/>
        </w:rPr>
        <w:t>obtained and</w:t>
      </w:r>
      <w:r w:rsidRPr="00140FE6">
        <w:rPr>
          <w:rFonts w:ascii="Arial" w:hAnsi="Arial" w:cs="Arial"/>
        </w:rPr>
        <w:t xml:space="preserve"> interpreted on the basis of the position and number of pink bars that appeared on the </w:t>
      </w:r>
      <w:proofErr w:type="spellStart"/>
      <w:r w:rsidRPr="00140FE6">
        <w:rPr>
          <w:rFonts w:ascii="Arial" w:hAnsi="Arial" w:cs="Arial"/>
        </w:rPr>
        <w:t>mRDT</w:t>
      </w:r>
      <w:proofErr w:type="spellEnd"/>
      <w:r w:rsidRPr="00140FE6">
        <w:rPr>
          <w:rFonts w:ascii="Arial" w:hAnsi="Arial" w:cs="Arial"/>
        </w:rPr>
        <w:t xml:space="preserve"> nitrocellulose membrane, </w:t>
      </w:r>
      <w:r w:rsidR="00060880" w:rsidRPr="00140FE6">
        <w:rPr>
          <w:rFonts w:ascii="Arial" w:hAnsi="Arial" w:cs="Arial"/>
        </w:rPr>
        <w:t>according</w:t>
      </w:r>
      <w:r w:rsidRPr="00140FE6">
        <w:rPr>
          <w:rFonts w:ascii="Arial" w:hAnsi="Arial" w:cs="Arial"/>
        </w:rPr>
        <w:t xml:space="preserve"> </w:t>
      </w:r>
      <w:r w:rsidR="00060880" w:rsidRPr="00140FE6">
        <w:rPr>
          <w:rFonts w:ascii="Arial" w:hAnsi="Arial" w:cs="Arial"/>
        </w:rPr>
        <w:t>to</w:t>
      </w:r>
      <w:r w:rsidRPr="00140FE6">
        <w:rPr>
          <w:rFonts w:ascii="Arial" w:hAnsi="Arial" w:cs="Arial"/>
        </w:rPr>
        <w:t xml:space="preserve"> the manufacturer’s recommendations. </w:t>
      </w:r>
    </w:p>
    <w:p w14:paraId="3D42DF04" w14:textId="30AFAAE4" w:rsidR="00B654B4" w:rsidRPr="00140FE6" w:rsidRDefault="005635C5" w:rsidP="00140FE6">
      <w:pPr>
        <w:pStyle w:val="Body"/>
        <w:spacing w:after="0"/>
        <w:rPr>
          <w:rFonts w:ascii="Arial" w:hAnsi="Arial" w:cs="Arial"/>
        </w:rPr>
      </w:pPr>
      <w:r>
        <w:rPr>
          <w:rFonts w:ascii="Arial" w:hAnsi="Arial" w:cs="Arial"/>
        </w:rPr>
        <w:t>The</w:t>
      </w:r>
      <w:r w:rsidRPr="00140FE6">
        <w:rPr>
          <w:rFonts w:ascii="Arial" w:hAnsi="Arial" w:cs="Arial"/>
        </w:rPr>
        <w:t xml:space="preserve"> </w:t>
      </w:r>
      <w:r w:rsidR="00D1462F" w:rsidRPr="00140FE6">
        <w:rPr>
          <w:rFonts w:ascii="Arial" w:hAnsi="Arial" w:cs="Arial"/>
        </w:rPr>
        <w:t>result was</w:t>
      </w:r>
      <w:r w:rsidR="00B654B4" w:rsidRPr="00140FE6">
        <w:rPr>
          <w:rFonts w:ascii="Arial" w:hAnsi="Arial" w:cs="Arial"/>
        </w:rPr>
        <w:t xml:space="preserve"> negative when only a colored band "C" </w:t>
      </w:r>
      <w:r w:rsidRPr="008957CC">
        <w:rPr>
          <w:rFonts w:ascii="Arial" w:hAnsi="Arial" w:cs="Arial"/>
          <w:highlight w:val="yellow"/>
        </w:rPr>
        <w:t xml:space="preserve">appeared </w:t>
      </w:r>
      <w:r w:rsidR="00B654B4" w:rsidRPr="008957CC">
        <w:rPr>
          <w:rFonts w:ascii="Arial" w:hAnsi="Arial" w:cs="Arial"/>
          <w:highlight w:val="yellow"/>
        </w:rPr>
        <w:t>on the nitrocellulose</w:t>
      </w:r>
      <w:r w:rsidR="00B654B4" w:rsidRPr="00140FE6">
        <w:rPr>
          <w:rFonts w:ascii="Arial" w:hAnsi="Arial" w:cs="Arial"/>
        </w:rPr>
        <w:t xml:space="preserve"> membrane of the </w:t>
      </w:r>
      <w:proofErr w:type="spellStart"/>
      <w:r w:rsidR="008B0E57" w:rsidRPr="00140FE6">
        <w:rPr>
          <w:rFonts w:ascii="Arial" w:hAnsi="Arial" w:cs="Arial"/>
        </w:rPr>
        <w:t>m</w:t>
      </w:r>
      <w:r w:rsidR="00CD0B53" w:rsidRPr="00140FE6">
        <w:rPr>
          <w:rFonts w:ascii="Arial" w:hAnsi="Arial" w:cs="Arial"/>
        </w:rPr>
        <w:t>RDT</w:t>
      </w:r>
      <w:proofErr w:type="spellEnd"/>
      <w:r w:rsidR="00B654B4" w:rsidRPr="00140FE6">
        <w:rPr>
          <w:rFonts w:ascii="Arial" w:hAnsi="Arial" w:cs="Arial"/>
        </w:rPr>
        <w:t>.</w:t>
      </w:r>
    </w:p>
    <w:p w14:paraId="497270BF" w14:textId="77777777" w:rsidR="00B654B4" w:rsidRPr="00140FE6" w:rsidRDefault="00B654B4" w:rsidP="00140FE6">
      <w:pPr>
        <w:pStyle w:val="Body"/>
        <w:spacing w:after="0"/>
        <w:rPr>
          <w:rFonts w:ascii="Arial" w:hAnsi="Arial" w:cs="Arial"/>
        </w:rPr>
      </w:pPr>
      <w:r w:rsidRPr="00140FE6">
        <w:rPr>
          <w:rFonts w:ascii="Arial" w:hAnsi="Arial" w:cs="Arial"/>
        </w:rPr>
        <w:t>A result was positive when the following appeared:</w:t>
      </w:r>
    </w:p>
    <w:p w14:paraId="465C367D" w14:textId="77777777" w:rsidR="00B654B4" w:rsidRPr="00140FE6" w:rsidRDefault="00B654B4" w:rsidP="00140FE6">
      <w:pPr>
        <w:pStyle w:val="Body"/>
        <w:spacing w:after="0"/>
        <w:rPr>
          <w:rFonts w:ascii="Arial" w:hAnsi="Arial" w:cs="Arial"/>
        </w:rPr>
      </w:pPr>
      <w:r w:rsidRPr="00140FE6">
        <w:rPr>
          <w:rFonts w:ascii="Arial" w:hAnsi="Arial" w:cs="Arial"/>
        </w:rPr>
        <w:lastRenderedPageBreak/>
        <w:t xml:space="preserve">     Two </w:t>
      </w:r>
      <w:proofErr w:type="spellStart"/>
      <w:r w:rsidRPr="00140FE6">
        <w:rPr>
          <w:rFonts w:ascii="Arial" w:hAnsi="Arial" w:cs="Arial"/>
        </w:rPr>
        <w:t>coloured</w:t>
      </w:r>
      <w:proofErr w:type="spellEnd"/>
      <w:r w:rsidRPr="00140FE6">
        <w:rPr>
          <w:rFonts w:ascii="Arial" w:hAnsi="Arial" w:cs="Arial"/>
        </w:rPr>
        <w:t xml:space="preserve"> bands</w:t>
      </w:r>
    </w:p>
    <w:p w14:paraId="5AA330DA" w14:textId="77777777" w:rsidR="00B654B4" w:rsidRPr="00140FE6" w:rsidRDefault="00B654B4" w:rsidP="00140FE6">
      <w:pPr>
        <w:pStyle w:val="Body"/>
        <w:spacing w:after="0"/>
        <w:rPr>
          <w:rFonts w:ascii="Arial" w:hAnsi="Arial" w:cs="Arial"/>
          <w:i/>
        </w:rPr>
      </w:pPr>
      <w:r w:rsidRPr="00140FE6">
        <w:rPr>
          <w:rFonts w:ascii="Arial" w:hAnsi="Arial" w:cs="Arial"/>
        </w:rPr>
        <w:t>-    on the ‘’</w:t>
      </w:r>
      <w:proofErr w:type="spellStart"/>
      <w:proofErr w:type="gramStart"/>
      <w:r w:rsidRPr="00140FE6">
        <w:rPr>
          <w:rFonts w:ascii="Arial" w:hAnsi="Arial" w:cs="Arial"/>
        </w:rPr>
        <w:t>P.f</w:t>
      </w:r>
      <w:proofErr w:type="spellEnd"/>
      <w:proofErr w:type="gramEnd"/>
      <w:r w:rsidRPr="00140FE6">
        <w:rPr>
          <w:rFonts w:ascii="Arial" w:hAnsi="Arial" w:cs="Arial"/>
        </w:rPr>
        <w:t xml:space="preserve"> ’’ line and the ‘C’ control line of the </w:t>
      </w:r>
      <w:proofErr w:type="spellStart"/>
      <w:r w:rsidRPr="00140FE6">
        <w:rPr>
          <w:rFonts w:ascii="Arial" w:hAnsi="Arial" w:cs="Arial"/>
        </w:rPr>
        <w:t>mRDT</w:t>
      </w:r>
      <w:proofErr w:type="spellEnd"/>
      <w:r w:rsidRPr="00140FE6">
        <w:rPr>
          <w:rFonts w:ascii="Arial" w:hAnsi="Arial" w:cs="Arial"/>
        </w:rPr>
        <w:t xml:space="preserve">: this is a positive result indicating infection with </w:t>
      </w:r>
      <w:r w:rsidRPr="00140FE6">
        <w:rPr>
          <w:rFonts w:ascii="Arial" w:hAnsi="Arial" w:cs="Arial"/>
          <w:i/>
        </w:rPr>
        <w:t>P. falciparum.</w:t>
      </w:r>
    </w:p>
    <w:p w14:paraId="4195F40F" w14:textId="77777777" w:rsidR="00B654B4" w:rsidRPr="00140FE6" w:rsidRDefault="00B654B4" w:rsidP="00140FE6">
      <w:pPr>
        <w:pStyle w:val="Body"/>
        <w:spacing w:after="0"/>
        <w:rPr>
          <w:rFonts w:ascii="Arial" w:hAnsi="Arial" w:cs="Arial"/>
        </w:rPr>
      </w:pPr>
      <w:r w:rsidRPr="00140FE6">
        <w:rPr>
          <w:rFonts w:ascii="Arial" w:hAnsi="Arial" w:cs="Arial"/>
        </w:rPr>
        <w:t xml:space="preserve">-    on the ‘’Pan’’ line and the ‘’C’’ control line of the </w:t>
      </w:r>
      <w:proofErr w:type="spellStart"/>
      <w:r w:rsidRPr="00140FE6">
        <w:rPr>
          <w:rFonts w:ascii="Arial" w:hAnsi="Arial" w:cs="Arial"/>
        </w:rPr>
        <w:t>mRDT</w:t>
      </w:r>
      <w:proofErr w:type="spellEnd"/>
      <w:r w:rsidRPr="00140FE6">
        <w:rPr>
          <w:rFonts w:ascii="Arial" w:hAnsi="Arial" w:cs="Arial"/>
        </w:rPr>
        <w:t>: this is a positive result indicating plasmodial infection.</w:t>
      </w:r>
    </w:p>
    <w:p w14:paraId="30C0CDA0" w14:textId="77777777" w:rsidR="00B654B4" w:rsidRPr="00140FE6" w:rsidRDefault="00B654B4" w:rsidP="00140FE6">
      <w:pPr>
        <w:pStyle w:val="Body"/>
        <w:spacing w:after="0"/>
        <w:rPr>
          <w:rFonts w:ascii="Arial" w:hAnsi="Arial" w:cs="Arial"/>
        </w:rPr>
      </w:pPr>
      <w:r w:rsidRPr="00140FE6">
        <w:rPr>
          <w:rFonts w:ascii="Arial" w:hAnsi="Arial" w:cs="Arial"/>
        </w:rPr>
        <w:t xml:space="preserve">     Three </w:t>
      </w:r>
      <w:proofErr w:type="spellStart"/>
      <w:r w:rsidRPr="00140FE6">
        <w:rPr>
          <w:rFonts w:ascii="Arial" w:hAnsi="Arial" w:cs="Arial"/>
        </w:rPr>
        <w:t>coloured</w:t>
      </w:r>
      <w:proofErr w:type="spellEnd"/>
      <w:r w:rsidRPr="00140FE6">
        <w:rPr>
          <w:rFonts w:ascii="Arial" w:hAnsi="Arial" w:cs="Arial"/>
        </w:rPr>
        <w:t xml:space="preserve"> bands</w:t>
      </w:r>
    </w:p>
    <w:p w14:paraId="6F9D355C" w14:textId="77777777" w:rsidR="00B654B4" w:rsidRPr="00140FE6" w:rsidRDefault="00B654B4" w:rsidP="00140FE6">
      <w:pPr>
        <w:pStyle w:val="Body"/>
        <w:spacing w:after="0"/>
        <w:rPr>
          <w:rFonts w:ascii="Arial" w:hAnsi="Arial" w:cs="Arial"/>
          <w:i/>
        </w:rPr>
      </w:pPr>
      <w:r w:rsidRPr="00140FE6">
        <w:rPr>
          <w:rFonts w:ascii="Arial" w:hAnsi="Arial" w:cs="Arial"/>
        </w:rPr>
        <w:t>-On the ‘‘</w:t>
      </w:r>
      <w:proofErr w:type="spellStart"/>
      <w:proofErr w:type="gramStart"/>
      <w:r w:rsidRPr="00140FE6">
        <w:rPr>
          <w:rFonts w:ascii="Arial" w:hAnsi="Arial" w:cs="Arial"/>
        </w:rPr>
        <w:t>P.f</w:t>
      </w:r>
      <w:proofErr w:type="spellEnd"/>
      <w:r w:rsidRPr="00140FE6">
        <w:rPr>
          <w:rFonts w:ascii="Arial" w:hAnsi="Arial" w:cs="Arial"/>
        </w:rPr>
        <w:t xml:space="preserve"> ’</w:t>
      </w:r>
      <w:proofErr w:type="gramEnd"/>
      <w:r w:rsidRPr="00140FE6">
        <w:rPr>
          <w:rFonts w:ascii="Arial" w:hAnsi="Arial" w:cs="Arial"/>
        </w:rPr>
        <w:t xml:space="preserve">’ line, the “Pan” line and the ‘’C’’ control line of the </w:t>
      </w:r>
      <w:proofErr w:type="spellStart"/>
      <w:r w:rsidRPr="00140FE6">
        <w:rPr>
          <w:rFonts w:ascii="Arial" w:hAnsi="Arial" w:cs="Arial"/>
        </w:rPr>
        <w:t>mRDT</w:t>
      </w:r>
      <w:proofErr w:type="spellEnd"/>
      <w:r w:rsidRPr="00140FE6">
        <w:rPr>
          <w:rFonts w:ascii="Arial" w:hAnsi="Arial" w:cs="Arial"/>
        </w:rPr>
        <w:t xml:space="preserve">; this is a positive result indicating infection with </w:t>
      </w:r>
      <w:r w:rsidRPr="00140FE6">
        <w:rPr>
          <w:rFonts w:ascii="Arial" w:hAnsi="Arial" w:cs="Arial"/>
          <w:i/>
          <w:iCs/>
        </w:rPr>
        <w:t>P.</w:t>
      </w:r>
      <w:r w:rsidRPr="00140FE6">
        <w:rPr>
          <w:rFonts w:ascii="Arial" w:hAnsi="Arial" w:cs="Arial"/>
        </w:rPr>
        <w:t xml:space="preserve"> </w:t>
      </w:r>
      <w:r w:rsidRPr="00140FE6">
        <w:rPr>
          <w:rFonts w:ascii="Arial" w:hAnsi="Arial" w:cs="Arial"/>
          <w:i/>
          <w:iCs/>
        </w:rPr>
        <w:t>falciparum</w:t>
      </w:r>
      <w:r w:rsidRPr="00140FE6">
        <w:rPr>
          <w:rFonts w:ascii="Arial" w:hAnsi="Arial" w:cs="Arial"/>
        </w:rPr>
        <w:t xml:space="preserve"> or a mixed infection involving </w:t>
      </w:r>
      <w:r w:rsidRPr="00140FE6">
        <w:rPr>
          <w:rFonts w:ascii="Arial" w:hAnsi="Arial" w:cs="Arial"/>
          <w:i/>
          <w:iCs/>
        </w:rPr>
        <w:t>P. falciparum</w:t>
      </w:r>
      <w:r w:rsidRPr="00140FE6">
        <w:rPr>
          <w:rFonts w:ascii="Arial" w:hAnsi="Arial" w:cs="Arial"/>
        </w:rPr>
        <w:t xml:space="preserve"> and another species, such as </w:t>
      </w:r>
      <w:r w:rsidRPr="00140FE6">
        <w:rPr>
          <w:rFonts w:ascii="Arial" w:hAnsi="Arial" w:cs="Arial"/>
          <w:i/>
        </w:rPr>
        <w:t xml:space="preserve">P. vivax, P. malariae or P. </w:t>
      </w:r>
      <w:proofErr w:type="spellStart"/>
      <w:r w:rsidRPr="00140FE6">
        <w:rPr>
          <w:rFonts w:ascii="Arial" w:hAnsi="Arial" w:cs="Arial"/>
          <w:i/>
        </w:rPr>
        <w:t>ovale</w:t>
      </w:r>
      <w:proofErr w:type="spellEnd"/>
      <w:r w:rsidRPr="00140FE6">
        <w:rPr>
          <w:rFonts w:ascii="Arial" w:hAnsi="Arial" w:cs="Arial"/>
          <w:i/>
        </w:rPr>
        <w:t>.</w:t>
      </w:r>
    </w:p>
    <w:p w14:paraId="7D14FA23" w14:textId="77777777" w:rsidR="00B654B4" w:rsidRPr="00140FE6" w:rsidRDefault="00B654B4" w:rsidP="00140FE6">
      <w:pPr>
        <w:pStyle w:val="Body"/>
        <w:spacing w:after="0"/>
        <w:rPr>
          <w:rFonts w:ascii="Arial" w:hAnsi="Arial" w:cs="Arial"/>
        </w:rPr>
      </w:pPr>
      <w:r w:rsidRPr="00140FE6">
        <w:rPr>
          <w:rFonts w:ascii="Arial" w:hAnsi="Arial" w:cs="Arial"/>
        </w:rPr>
        <w:t xml:space="preserve">A result was considered invalid when the ‘C’ control line was absent on the </w:t>
      </w:r>
      <w:proofErr w:type="spellStart"/>
      <w:r w:rsidRPr="00140FE6">
        <w:rPr>
          <w:rFonts w:ascii="Arial" w:hAnsi="Arial" w:cs="Arial"/>
        </w:rPr>
        <w:t>mRDT</w:t>
      </w:r>
      <w:proofErr w:type="spellEnd"/>
      <w:r w:rsidRPr="00140FE6">
        <w:rPr>
          <w:rFonts w:ascii="Arial" w:hAnsi="Arial" w:cs="Arial"/>
        </w:rPr>
        <w:t>.</w:t>
      </w:r>
    </w:p>
    <w:p w14:paraId="37CFF23C" w14:textId="77777777" w:rsidR="00544704" w:rsidRPr="00544704" w:rsidRDefault="00544704" w:rsidP="00140FE6">
      <w:pPr>
        <w:pStyle w:val="Body"/>
        <w:spacing w:after="0"/>
        <w:rPr>
          <w:rFonts w:ascii="Arial" w:hAnsi="Arial" w:cs="Arial"/>
          <w:sz w:val="22"/>
          <w:szCs w:val="22"/>
        </w:rPr>
      </w:pPr>
    </w:p>
    <w:p w14:paraId="28CD0A53" w14:textId="7A8EF05F" w:rsidR="00B654B4" w:rsidRDefault="00B654B4" w:rsidP="00140FE6">
      <w:pPr>
        <w:pStyle w:val="Body"/>
        <w:numPr>
          <w:ilvl w:val="1"/>
          <w:numId w:val="31"/>
        </w:numPr>
        <w:spacing w:after="0"/>
        <w:rPr>
          <w:rFonts w:ascii="Arial" w:hAnsi="Arial" w:cs="Arial"/>
          <w:b/>
          <w:sz w:val="22"/>
          <w:szCs w:val="22"/>
        </w:rPr>
      </w:pPr>
      <w:r w:rsidRPr="00544704">
        <w:rPr>
          <w:rFonts w:ascii="Arial" w:hAnsi="Arial" w:cs="Arial"/>
          <w:b/>
          <w:sz w:val="22"/>
          <w:szCs w:val="22"/>
        </w:rPr>
        <w:t>Statistical analysis</w:t>
      </w:r>
    </w:p>
    <w:p w14:paraId="46066788" w14:textId="77777777" w:rsidR="00140FE6" w:rsidRPr="00544704" w:rsidRDefault="00140FE6" w:rsidP="00140FE6">
      <w:pPr>
        <w:pStyle w:val="Body"/>
        <w:spacing w:after="0"/>
        <w:ind w:left="720"/>
        <w:rPr>
          <w:rFonts w:ascii="Arial" w:hAnsi="Arial" w:cs="Arial"/>
          <w:b/>
          <w:sz w:val="22"/>
          <w:szCs w:val="22"/>
        </w:rPr>
      </w:pPr>
    </w:p>
    <w:p w14:paraId="5D11E47F" w14:textId="5E3BB3EF" w:rsidR="00630C37" w:rsidRDefault="00630C37" w:rsidP="00140FE6">
      <w:pPr>
        <w:pStyle w:val="Body"/>
        <w:spacing w:after="0"/>
        <w:rPr>
          <w:rFonts w:ascii="Arial" w:hAnsi="Arial" w:cs="Arial"/>
        </w:rPr>
      </w:pPr>
      <w:r w:rsidRPr="00544704">
        <w:rPr>
          <w:rFonts w:ascii="Arial" w:hAnsi="Arial" w:cs="Arial"/>
        </w:rPr>
        <w:t xml:space="preserve">The data collected were entered into an Excel spreadsheet. They were </w:t>
      </w:r>
      <w:proofErr w:type="spellStart"/>
      <w:r w:rsidRPr="00544704">
        <w:rPr>
          <w:rFonts w:ascii="Arial" w:hAnsi="Arial" w:cs="Arial"/>
        </w:rPr>
        <w:t>analysed</w:t>
      </w:r>
      <w:proofErr w:type="spellEnd"/>
      <w:r w:rsidRPr="00544704">
        <w:rPr>
          <w:rFonts w:ascii="Arial" w:hAnsi="Arial" w:cs="Arial"/>
        </w:rPr>
        <w:t xml:space="preserve"> using </w:t>
      </w:r>
      <w:proofErr w:type="spellStart"/>
      <w:r w:rsidR="005635C5" w:rsidRPr="008957CC">
        <w:rPr>
          <w:rFonts w:ascii="Arial" w:hAnsi="Arial" w:cs="Arial"/>
          <w:highlight w:val="yellow"/>
        </w:rPr>
        <w:t>StartView</w:t>
      </w:r>
      <w:proofErr w:type="spellEnd"/>
      <w:r w:rsidR="005635C5" w:rsidRPr="008957CC">
        <w:rPr>
          <w:rFonts w:ascii="Arial" w:hAnsi="Arial" w:cs="Arial"/>
          <w:highlight w:val="yellow"/>
        </w:rPr>
        <w:t xml:space="preserve"> </w:t>
      </w:r>
      <w:r w:rsidRPr="008957CC">
        <w:rPr>
          <w:rFonts w:ascii="Arial" w:hAnsi="Arial" w:cs="Arial"/>
          <w:highlight w:val="yellow"/>
        </w:rPr>
        <w:t>5</w:t>
      </w:r>
      <w:r w:rsidRPr="00544704">
        <w:rPr>
          <w:rFonts w:ascii="Arial" w:hAnsi="Arial" w:cs="Arial"/>
        </w:rPr>
        <w:t xml:space="preserve">.0 software. The variables used were presented as frequencies and percentages to describe their distribution. Subsequently, the association between presenting common clinical signs of malaria and being offered an </w:t>
      </w:r>
      <w:proofErr w:type="spellStart"/>
      <w:r w:rsidRPr="00544704">
        <w:rPr>
          <w:rFonts w:ascii="Arial" w:hAnsi="Arial" w:cs="Arial"/>
        </w:rPr>
        <w:t>mRDT</w:t>
      </w:r>
      <w:proofErr w:type="spellEnd"/>
      <w:r w:rsidRPr="00544704">
        <w:rPr>
          <w:rFonts w:ascii="Arial" w:hAnsi="Arial" w:cs="Arial"/>
        </w:rPr>
        <w:t xml:space="preserve"> in a pharmacy was evaluated using the chi-square (ꭕ</w:t>
      </w:r>
      <w:r w:rsidRPr="00544704">
        <w:rPr>
          <w:rFonts w:ascii="Arial" w:hAnsi="Arial" w:cs="Arial"/>
          <w:vertAlign w:val="superscript"/>
        </w:rPr>
        <w:t>2</w:t>
      </w:r>
      <w:r w:rsidRPr="00544704">
        <w:rPr>
          <w:rFonts w:ascii="Arial" w:hAnsi="Arial" w:cs="Arial"/>
        </w:rPr>
        <w:t xml:space="preserve">) or Fisher's exact test, depending on the sample size. The threshold for statistical significance was set at </w:t>
      </w:r>
      <w:r w:rsidRPr="00544704">
        <w:rPr>
          <w:rFonts w:ascii="Arial" w:hAnsi="Arial" w:cs="Arial"/>
          <w:i/>
        </w:rPr>
        <w:t>p</w:t>
      </w:r>
      <w:r w:rsidRPr="00544704">
        <w:rPr>
          <w:rFonts w:ascii="Arial" w:hAnsi="Arial" w:cs="Arial"/>
        </w:rPr>
        <w:t xml:space="preserve"> &lt; 0.05 and was considered significant.</w:t>
      </w:r>
    </w:p>
    <w:p w14:paraId="52E524D8" w14:textId="77777777" w:rsidR="00140FE6" w:rsidRPr="00544704" w:rsidRDefault="00140FE6" w:rsidP="00140FE6">
      <w:pPr>
        <w:pStyle w:val="Body"/>
        <w:spacing w:after="0"/>
        <w:rPr>
          <w:rFonts w:ascii="Arial" w:hAnsi="Arial" w:cs="Arial"/>
        </w:rPr>
      </w:pPr>
    </w:p>
    <w:p w14:paraId="1277CDE2" w14:textId="4EFE4DE1" w:rsidR="00790ADA" w:rsidRDefault="00000F8F" w:rsidP="00140FE6">
      <w:pPr>
        <w:pStyle w:val="Head1"/>
        <w:numPr>
          <w:ilvl w:val="0"/>
          <w:numId w:val="31"/>
        </w:numPr>
        <w:spacing w:after="0"/>
        <w:jc w:val="both"/>
        <w:rPr>
          <w:rFonts w:ascii="Arial" w:hAnsi="Arial" w:cs="Arial"/>
          <w:szCs w:val="22"/>
        </w:rPr>
      </w:pPr>
      <w:r w:rsidRPr="00544704">
        <w:rPr>
          <w:rFonts w:ascii="Arial" w:hAnsi="Arial" w:cs="Arial"/>
          <w:szCs w:val="22"/>
        </w:rPr>
        <w:t xml:space="preserve">results </w:t>
      </w:r>
    </w:p>
    <w:p w14:paraId="173803B2" w14:textId="77777777" w:rsidR="00140FE6" w:rsidRPr="00544704" w:rsidRDefault="00140FE6" w:rsidP="00140FE6">
      <w:pPr>
        <w:pStyle w:val="Head1"/>
        <w:spacing w:after="0"/>
        <w:ind w:left="720"/>
        <w:jc w:val="both"/>
        <w:rPr>
          <w:rFonts w:ascii="Arial" w:hAnsi="Arial" w:cs="Arial"/>
          <w:szCs w:val="22"/>
        </w:rPr>
      </w:pPr>
    </w:p>
    <w:p w14:paraId="1922003D" w14:textId="77777777" w:rsidR="00B07422" w:rsidRDefault="00B07422" w:rsidP="00140FE6">
      <w:pPr>
        <w:pStyle w:val="Body"/>
        <w:spacing w:after="0"/>
        <w:rPr>
          <w:rFonts w:ascii="Arial" w:hAnsi="Arial" w:cs="Arial"/>
        </w:rPr>
      </w:pPr>
      <w:r w:rsidRPr="00B00DFA">
        <w:rPr>
          <w:rFonts w:ascii="Arial" w:hAnsi="Arial" w:cs="Arial"/>
        </w:rPr>
        <w:t>A total of 270 individuals were interviewed, of whom 70 were workers in a pharmacy and 200 were clients.</w:t>
      </w:r>
    </w:p>
    <w:p w14:paraId="0421C52C" w14:textId="77777777" w:rsidR="00140FE6" w:rsidRPr="00B00DFA" w:rsidRDefault="00140FE6" w:rsidP="00140FE6">
      <w:pPr>
        <w:pStyle w:val="Body"/>
        <w:spacing w:after="0"/>
        <w:rPr>
          <w:rFonts w:ascii="Arial" w:hAnsi="Arial" w:cs="Arial"/>
        </w:rPr>
      </w:pPr>
    </w:p>
    <w:p w14:paraId="486FF349" w14:textId="376DF93D" w:rsidR="00B07422" w:rsidRDefault="00B07422" w:rsidP="00140FE6">
      <w:pPr>
        <w:pStyle w:val="Body"/>
        <w:numPr>
          <w:ilvl w:val="1"/>
          <w:numId w:val="31"/>
        </w:numPr>
        <w:spacing w:after="0"/>
        <w:rPr>
          <w:rFonts w:ascii="Arial" w:hAnsi="Arial" w:cs="Arial"/>
          <w:b/>
          <w:sz w:val="22"/>
          <w:szCs w:val="22"/>
        </w:rPr>
      </w:pPr>
      <w:r w:rsidRPr="00B00DFA">
        <w:rPr>
          <w:rFonts w:ascii="Arial" w:hAnsi="Arial" w:cs="Arial"/>
          <w:b/>
          <w:sz w:val="22"/>
          <w:szCs w:val="22"/>
        </w:rPr>
        <w:t>General characteristics of the study population</w:t>
      </w:r>
    </w:p>
    <w:p w14:paraId="514766A0" w14:textId="77777777" w:rsidR="00140FE6" w:rsidRPr="00B00DFA" w:rsidRDefault="00140FE6" w:rsidP="00140FE6">
      <w:pPr>
        <w:pStyle w:val="Body"/>
        <w:spacing w:after="0"/>
        <w:ind w:left="720"/>
        <w:rPr>
          <w:rFonts w:ascii="Arial" w:hAnsi="Arial" w:cs="Arial"/>
          <w:b/>
          <w:sz w:val="22"/>
          <w:szCs w:val="22"/>
        </w:rPr>
      </w:pPr>
    </w:p>
    <w:p w14:paraId="09D50A2B" w14:textId="77777777" w:rsidR="00767B15" w:rsidRPr="00B00DFA" w:rsidRDefault="00327587" w:rsidP="00140FE6">
      <w:pPr>
        <w:pStyle w:val="Body"/>
        <w:spacing w:after="0"/>
        <w:rPr>
          <w:rFonts w:ascii="Arial" w:hAnsi="Arial" w:cs="Arial"/>
        </w:rPr>
      </w:pPr>
      <w:r w:rsidRPr="00B00DFA">
        <w:rPr>
          <w:rFonts w:ascii="Arial" w:hAnsi="Arial" w:cs="Arial"/>
        </w:rPr>
        <w:t>In total, 20% of workers</w:t>
      </w:r>
      <w:r w:rsidR="00B07422" w:rsidRPr="00B00DFA">
        <w:rPr>
          <w:rFonts w:ascii="Arial" w:hAnsi="Arial" w:cs="Arial"/>
        </w:rPr>
        <w:t xml:space="preserve"> were educated up to university level, and more than two-thirds (67.2%) were sales staff (Table 1). Among the 200 clients, 57.5</w:t>
      </w:r>
      <w:r w:rsidR="00E43D22" w:rsidRPr="00B00DFA">
        <w:rPr>
          <w:rFonts w:ascii="Arial" w:hAnsi="Arial" w:cs="Arial"/>
        </w:rPr>
        <w:t>% were caregivers of children. Among clients, t</w:t>
      </w:r>
      <w:r w:rsidR="00B07422" w:rsidRPr="00B00DFA">
        <w:rPr>
          <w:rFonts w:ascii="Arial" w:hAnsi="Arial" w:cs="Arial"/>
        </w:rPr>
        <w:t>he sex ratio was 0.8. Less than 20% (n = 22) lived in a rural area, and 67% were educated (Table 1). The main reported symptoms were headache (n =</w:t>
      </w:r>
      <w:r w:rsidR="00767B15" w:rsidRPr="00B00DFA">
        <w:rPr>
          <w:rFonts w:ascii="Arial" w:hAnsi="Arial" w:cs="Arial"/>
        </w:rPr>
        <w:t xml:space="preserve"> 158) and fever (n = 145) (Figure</w:t>
      </w:r>
      <w:r w:rsidR="00B07422" w:rsidRPr="00B00DFA">
        <w:rPr>
          <w:rFonts w:ascii="Arial" w:hAnsi="Arial" w:cs="Arial"/>
        </w:rPr>
        <w:t xml:space="preserve"> 1).</w:t>
      </w:r>
    </w:p>
    <w:p w14:paraId="4CF3D482" w14:textId="77777777" w:rsidR="00143A55" w:rsidRDefault="00143A55" w:rsidP="00F07376">
      <w:pPr>
        <w:pStyle w:val="Body"/>
        <w:spacing w:after="0" w:line="480" w:lineRule="auto"/>
        <w:rPr>
          <w:rFonts w:ascii="Arial" w:hAnsi="Arial" w:cs="Arial"/>
        </w:rPr>
      </w:pPr>
    </w:p>
    <w:p w14:paraId="412C649B" w14:textId="670D2036" w:rsidR="00C34402" w:rsidRPr="00B00DFA" w:rsidRDefault="00C34402" w:rsidP="009B068F">
      <w:pPr>
        <w:pStyle w:val="Body"/>
        <w:spacing w:after="0" w:line="480" w:lineRule="auto"/>
        <w:jc w:val="center"/>
        <w:rPr>
          <w:rFonts w:ascii="Arial" w:hAnsi="Arial" w:cs="Arial"/>
          <w:b/>
        </w:rPr>
      </w:pPr>
      <w:r w:rsidRPr="00B00DFA">
        <w:rPr>
          <w:rFonts w:ascii="Arial" w:hAnsi="Arial" w:cs="Arial"/>
          <w:b/>
        </w:rPr>
        <w:t xml:space="preserve">Table 1: </w:t>
      </w:r>
      <w:r w:rsidR="00B67349" w:rsidRPr="00B67349">
        <w:rPr>
          <w:b/>
          <w:bCs/>
          <w:highlight w:val="yellow"/>
          <w:lang w:val="en-GB"/>
        </w:rPr>
        <w:t>Demographic characteristics of the study population</w:t>
      </w:r>
    </w:p>
    <w:p w14:paraId="5F1C5EEE" w14:textId="77777777" w:rsidR="002250C5" w:rsidRDefault="002250C5" w:rsidP="009B068F">
      <w:pPr>
        <w:pStyle w:val="Body"/>
        <w:spacing w:after="0" w:line="480" w:lineRule="auto"/>
        <w:rPr>
          <w:rFonts w:ascii="Arial" w:hAnsi="Arial" w:cs="Arial"/>
        </w:rPr>
      </w:pPr>
    </w:p>
    <w:tbl>
      <w:tblPr>
        <w:tblStyle w:val="PlainTable2"/>
        <w:tblW w:w="9214" w:type="dxa"/>
        <w:tblLook w:val="04A0" w:firstRow="1" w:lastRow="0" w:firstColumn="1" w:lastColumn="0" w:noHBand="0" w:noVBand="1"/>
      </w:tblPr>
      <w:tblGrid>
        <w:gridCol w:w="3510"/>
        <w:gridCol w:w="2835"/>
        <w:gridCol w:w="2869"/>
      </w:tblGrid>
      <w:tr w:rsidR="00880796" w:rsidRPr="00B00DFA" w14:paraId="2CE52569" w14:textId="77777777" w:rsidTr="00F07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E72BB62" w14:textId="77777777" w:rsidR="00880796" w:rsidRPr="00B00DFA" w:rsidRDefault="00880796" w:rsidP="00EA7456">
            <w:pPr>
              <w:spacing w:line="480" w:lineRule="auto"/>
              <w:rPr>
                <w:rFonts w:ascii="Arial" w:eastAsia="Calibri" w:hAnsi="Arial" w:cs="Arial"/>
                <w:color w:val="000000"/>
                <w:lang w:val="fr-FR"/>
              </w:rPr>
            </w:pPr>
            <w:r w:rsidRPr="00B00DFA">
              <w:rPr>
                <w:rFonts w:ascii="Arial" w:eastAsia="Calibri" w:hAnsi="Arial" w:cs="Arial"/>
                <w:color w:val="000000"/>
                <w:lang w:val="fr-FR"/>
              </w:rPr>
              <w:t>Variables</w:t>
            </w:r>
          </w:p>
        </w:tc>
        <w:tc>
          <w:tcPr>
            <w:tcW w:w="2835" w:type="dxa"/>
          </w:tcPr>
          <w:p w14:paraId="728B8028" w14:textId="77777777" w:rsidR="00880796" w:rsidRPr="00B00DFA" w:rsidRDefault="00880796" w:rsidP="00EA7456">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lang w:val="fr-FR"/>
              </w:rPr>
            </w:pPr>
            <w:proofErr w:type="spellStart"/>
            <w:r w:rsidRPr="00B00DFA">
              <w:rPr>
                <w:rFonts w:ascii="Arial" w:eastAsia="Calibri" w:hAnsi="Arial" w:cs="Arial"/>
                <w:color w:val="000000"/>
                <w:lang w:val="fr-FR"/>
              </w:rPr>
              <w:t>Number</w:t>
            </w:r>
            <w:proofErr w:type="spellEnd"/>
            <w:r w:rsidRPr="00B00DFA">
              <w:rPr>
                <w:rFonts w:ascii="Arial" w:eastAsia="Calibri" w:hAnsi="Arial" w:cs="Arial"/>
                <w:color w:val="000000"/>
                <w:lang w:val="fr-FR"/>
              </w:rPr>
              <w:t xml:space="preserve"> (n)</w:t>
            </w:r>
          </w:p>
        </w:tc>
        <w:tc>
          <w:tcPr>
            <w:tcW w:w="2869" w:type="dxa"/>
          </w:tcPr>
          <w:p w14:paraId="6CC06B66" w14:textId="77777777" w:rsidR="00880796" w:rsidRPr="00B00DFA" w:rsidRDefault="00880796" w:rsidP="00EA7456">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lang w:val="fr-FR"/>
              </w:rPr>
            </w:pPr>
            <w:proofErr w:type="gramStart"/>
            <w:r w:rsidRPr="00B00DFA">
              <w:rPr>
                <w:rFonts w:ascii="Arial" w:eastAsia="Calibri" w:hAnsi="Arial" w:cs="Arial"/>
                <w:color w:val="000000"/>
                <w:lang w:val="fr-FR"/>
              </w:rPr>
              <w:t>Frequency(</w:t>
            </w:r>
            <w:proofErr w:type="gramEnd"/>
            <w:r w:rsidRPr="00B00DFA">
              <w:rPr>
                <w:rFonts w:ascii="Arial" w:eastAsia="Calibri" w:hAnsi="Arial" w:cs="Arial"/>
                <w:color w:val="000000"/>
                <w:lang w:val="fr-FR"/>
              </w:rPr>
              <w:t>%)</w:t>
            </w:r>
          </w:p>
        </w:tc>
      </w:tr>
      <w:tr w:rsidR="00880796" w:rsidRPr="00B00DFA" w14:paraId="39470AB8" w14:textId="77777777" w:rsidTr="002B7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3"/>
          </w:tcPr>
          <w:p w14:paraId="6DD902A3" w14:textId="77777777" w:rsidR="00880796" w:rsidRPr="00B00DFA" w:rsidRDefault="00880796" w:rsidP="00EA7456">
            <w:pPr>
              <w:spacing w:line="480" w:lineRule="auto"/>
              <w:rPr>
                <w:rFonts w:ascii="Arial" w:eastAsia="Calibri" w:hAnsi="Arial" w:cs="Arial"/>
                <w:color w:val="000000"/>
              </w:rPr>
            </w:pPr>
            <w:r w:rsidRPr="00B00DFA">
              <w:rPr>
                <w:rFonts w:ascii="Arial" w:eastAsia="Calibri" w:hAnsi="Arial" w:cs="Arial"/>
                <w:color w:val="000000"/>
              </w:rPr>
              <w:t>Pharmacy’s staff by</w:t>
            </w:r>
          </w:p>
        </w:tc>
      </w:tr>
      <w:tr w:rsidR="00880796" w:rsidRPr="00B00DFA" w14:paraId="5B4912C3" w14:textId="77777777" w:rsidTr="002B75AB">
        <w:tc>
          <w:tcPr>
            <w:cnfStyle w:val="001000000000" w:firstRow="0" w:lastRow="0" w:firstColumn="1" w:lastColumn="0" w:oddVBand="0" w:evenVBand="0" w:oddHBand="0" w:evenHBand="0" w:firstRowFirstColumn="0" w:firstRowLastColumn="0" w:lastRowFirstColumn="0" w:lastRowLastColumn="0"/>
            <w:tcW w:w="9214" w:type="dxa"/>
            <w:gridSpan w:val="3"/>
          </w:tcPr>
          <w:p w14:paraId="75731712" w14:textId="77777777" w:rsidR="00880796" w:rsidRPr="00B00DFA" w:rsidRDefault="00880796" w:rsidP="00EA7456">
            <w:pPr>
              <w:spacing w:line="480" w:lineRule="auto"/>
              <w:rPr>
                <w:rFonts w:ascii="Arial" w:eastAsia="Calibri" w:hAnsi="Arial" w:cs="Arial"/>
                <w:color w:val="000000"/>
              </w:rPr>
            </w:pPr>
            <w:r w:rsidRPr="00B00DFA">
              <w:rPr>
                <w:rFonts w:ascii="Arial" w:eastAsia="Calibri" w:hAnsi="Arial" w:cs="Arial"/>
                <w:color w:val="000000"/>
              </w:rPr>
              <w:t>Categories (n=70)</w:t>
            </w:r>
          </w:p>
        </w:tc>
      </w:tr>
      <w:tr w:rsidR="00880796" w:rsidRPr="00B00DFA" w14:paraId="2E58568A"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D619B08"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Nurse </w:t>
            </w:r>
          </w:p>
        </w:tc>
        <w:tc>
          <w:tcPr>
            <w:tcW w:w="2835" w:type="dxa"/>
          </w:tcPr>
          <w:p w14:paraId="448553BA"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9</w:t>
            </w:r>
          </w:p>
        </w:tc>
        <w:tc>
          <w:tcPr>
            <w:tcW w:w="2869" w:type="dxa"/>
          </w:tcPr>
          <w:p w14:paraId="49E9EDE5"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12.8</w:t>
            </w:r>
          </w:p>
        </w:tc>
      </w:tr>
      <w:tr w:rsidR="00880796" w:rsidRPr="00B00DFA" w14:paraId="23F2DD5F" w14:textId="77777777" w:rsidTr="00F07376">
        <w:tc>
          <w:tcPr>
            <w:cnfStyle w:val="001000000000" w:firstRow="0" w:lastRow="0" w:firstColumn="1" w:lastColumn="0" w:oddVBand="0" w:evenVBand="0" w:oddHBand="0" w:evenHBand="0" w:firstRowFirstColumn="0" w:firstRowLastColumn="0" w:lastRowFirstColumn="0" w:lastRowLastColumn="0"/>
            <w:tcW w:w="3510" w:type="dxa"/>
          </w:tcPr>
          <w:p w14:paraId="0DFCB8A3"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Physician</w:t>
            </w:r>
            <w:proofErr w:type="spellEnd"/>
            <w:r w:rsidRPr="00B00DFA">
              <w:rPr>
                <w:rFonts w:ascii="Arial" w:eastAsia="Calibri" w:hAnsi="Arial" w:cs="Arial"/>
                <w:b w:val="0"/>
                <w:color w:val="000000"/>
                <w:lang w:val="fr-FR"/>
              </w:rPr>
              <w:t xml:space="preserve">  </w:t>
            </w:r>
          </w:p>
        </w:tc>
        <w:tc>
          <w:tcPr>
            <w:tcW w:w="2835" w:type="dxa"/>
          </w:tcPr>
          <w:p w14:paraId="33440A26"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w:t>
            </w:r>
          </w:p>
        </w:tc>
        <w:tc>
          <w:tcPr>
            <w:tcW w:w="2869" w:type="dxa"/>
          </w:tcPr>
          <w:p w14:paraId="544631D7"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r>
      <w:tr w:rsidR="00880796" w:rsidRPr="00B00DFA" w14:paraId="2D5E0585"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7235E4D"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Pharmacist</w:t>
            </w:r>
            <w:proofErr w:type="spellEnd"/>
            <w:r w:rsidRPr="00B00DFA">
              <w:rPr>
                <w:rFonts w:ascii="Arial" w:eastAsia="Calibri" w:hAnsi="Arial" w:cs="Arial"/>
                <w:b w:val="0"/>
                <w:color w:val="000000"/>
                <w:lang w:val="fr-FR"/>
              </w:rPr>
              <w:t xml:space="preserve">  </w:t>
            </w:r>
          </w:p>
        </w:tc>
        <w:tc>
          <w:tcPr>
            <w:tcW w:w="2835" w:type="dxa"/>
          </w:tcPr>
          <w:p w14:paraId="62E5932D"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6</w:t>
            </w:r>
          </w:p>
        </w:tc>
        <w:tc>
          <w:tcPr>
            <w:tcW w:w="2869" w:type="dxa"/>
          </w:tcPr>
          <w:p w14:paraId="1C4C1212"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8.7</w:t>
            </w:r>
          </w:p>
        </w:tc>
      </w:tr>
      <w:tr w:rsidR="00880796" w:rsidRPr="00B00DFA" w14:paraId="466850DD" w14:textId="77777777" w:rsidTr="00F07376">
        <w:tc>
          <w:tcPr>
            <w:cnfStyle w:val="001000000000" w:firstRow="0" w:lastRow="0" w:firstColumn="1" w:lastColumn="0" w:oddVBand="0" w:evenVBand="0" w:oddHBand="0" w:evenHBand="0" w:firstRowFirstColumn="0" w:firstRowLastColumn="0" w:lastRowFirstColumn="0" w:lastRowLastColumn="0"/>
            <w:tcW w:w="3510" w:type="dxa"/>
          </w:tcPr>
          <w:p w14:paraId="0B069603"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Pharmacy</w:t>
            </w:r>
            <w:proofErr w:type="spellEnd"/>
            <w:r w:rsidRPr="00B00DFA">
              <w:rPr>
                <w:rFonts w:ascii="Arial" w:eastAsia="Calibri" w:hAnsi="Arial" w:cs="Arial"/>
                <w:b w:val="0"/>
                <w:color w:val="000000"/>
                <w:lang w:val="fr-FR"/>
              </w:rPr>
              <w:t xml:space="preserve"> </w:t>
            </w:r>
            <w:proofErr w:type="spellStart"/>
            <w:r w:rsidRPr="00B00DFA">
              <w:rPr>
                <w:rFonts w:ascii="Arial" w:eastAsia="Calibri" w:hAnsi="Arial" w:cs="Arial"/>
                <w:b w:val="0"/>
                <w:color w:val="000000"/>
                <w:lang w:val="fr-FR"/>
              </w:rPr>
              <w:t>technician</w:t>
            </w:r>
            <w:proofErr w:type="spellEnd"/>
          </w:p>
        </w:tc>
        <w:tc>
          <w:tcPr>
            <w:tcW w:w="2835" w:type="dxa"/>
          </w:tcPr>
          <w:p w14:paraId="16B5AAA3"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w:t>
            </w:r>
          </w:p>
        </w:tc>
        <w:tc>
          <w:tcPr>
            <w:tcW w:w="2869" w:type="dxa"/>
          </w:tcPr>
          <w:p w14:paraId="525FF5D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r>
      <w:tr w:rsidR="00880796" w:rsidRPr="00B00DFA" w14:paraId="762BB6EA"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AF31ADC"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Midwife</w:t>
            </w:r>
            <w:proofErr w:type="spellEnd"/>
            <w:r w:rsidRPr="00B00DFA">
              <w:rPr>
                <w:rFonts w:ascii="Arial" w:eastAsia="Calibri" w:hAnsi="Arial" w:cs="Arial"/>
                <w:b w:val="0"/>
                <w:color w:val="000000"/>
                <w:lang w:val="fr-FR"/>
              </w:rPr>
              <w:t xml:space="preserve"> </w:t>
            </w:r>
          </w:p>
        </w:tc>
        <w:tc>
          <w:tcPr>
            <w:tcW w:w="2835" w:type="dxa"/>
          </w:tcPr>
          <w:p w14:paraId="4B5A24F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2</w:t>
            </w:r>
          </w:p>
        </w:tc>
        <w:tc>
          <w:tcPr>
            <w:tcW w:w="2869" w:type="dxa"/>
          </w:tcPr>
          <w:p w14:paraId="5C48F6AA"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2.8</w:t>
            </w:r>
          </w:p>
        </w:tc>
      </w:tr>
      <w:tr w:rsidR="00880796" w:rsidRPr="00B00DFA" w14:paraId="4AF700B2" w14:textId="77777777" w:rsidTr="00F07376">
        <w:tc>
          <w:tcPr>
            <w:cnfStyle w:val="001000000000" w:firstRow="0" w:lastRow="0" w:firstColumn="1" w:lastColumn="0" w:oddVBand="0" w:evenVBand="0" w:oddHBand="0" w:evenHBand="0" w:firstRowFirstColumn="0" w:firstRowLastColumn="0" w:lastRowFirstColumn="0" w:lastRowLastColumn="0"/>
            <w:tcW w:w="3510" w:type="dxa"/>
          </w:tcPr>
          <w:p w14:paraId="06152313"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Intern</w:t>
            </w:r>
            <w:proofErr w:type="spellEnd"/>
            <w:r w:rsidRPr="00B00DFA">
              <w:rPr>
                <w:rFonts w:ascii="Arial" w:eastAsia="Calibri" w:hAnsi="Arial" w:cs="Arial"/>
                <w:b w:val="0"/>
                <w:color w:val="000000"/>
                <w:lang w:val="fr-FR"/>
              </w:rPr>
              <w:t xml:space="preserve"> </w:t>
            </w:r>
            <w:proofErr w:type="spellStart"/>
            <w:r w:rsidRPr="00B00DFA">
              <w:rPr>
                <w:rFonts w:ascii="Arial" w:eastAsia="Calibri" w:hAnsi="Arial" w:cs="Arial"/>
                <w:b w:val="0"/>
                <w:color w:val="000000"/>
                <w:lang w:val="fr-FR"/>
              </w:rPr>
              <w:t>pharmacist</w:t>
            </w:r>
            <w:proofErr w:type="spellEnd"/>
            <w:r w:rsidRPr="00B00DFA">
              <w:rPr>
                <w:rFonts w:ascii="Arial" w:eastAsia="Calibri" w:hAnsi="Arial" w:cs="Arial"/>
                <w:b w:val="0"/>
                <w:color w:val="000000"/>
                <w:lang w:val="fr-FR"/>
              </w:rPr>
              <w:t xml:space="preserve"> </w:t>
            </w:r>
          </w:p>
        </w:tc>
        <w:tc>
          <w:tcPr>
            <w:tcW w:w="2835" w:type="dxa"/>
          </w:tcPr>
          <w:p w14:paraId="73EF5150"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w:t>
            </w:r>
          </w:p>
        </w:tc>
        <w:tc>
          <w:tcPr>
            <w:tcW w:w="2869" w:type="dxa"/>
          </w:tcPr>
          <w:p w14:paraId="3F0F59DB"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4.3</w:t>
            </w:r>
          </w:p>
        </w:tc>
      </w:tr>
      <w:tr w:rsidR="00880796" w:rsidRPr="00B00DFA" w14:paraId="1F6814F3"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0E29A37" w14:textId="39822BDB" w:rsidR="00880796" w:rsidRPr="00B00DFA" w:rsidRDefault="00880796" w:rsidP="00EA7456">
            <w:pPr>
              <w:spacing w:line="480" w:lineRule="auto"/>
              <w:rPr>
                <w:rFonts w:ascii="Arial" w:eastAsia="Calibri" w:hAnsi="Arial" w:cs="Arial"/>
                <w:b w:val="0"/>
                <w:color w:val="000000"/>
                <w:vertAlign w:val="superscript"/>
                <w:lang w:val="fr-FR"/>
              </w:rPr>
            </w:pPr>
            <w:proofErr w:type="spellStart"/>
            <w:r w:rsidRPr="00B00DFA">
              <w:rPr>
                <w:rFonts w:ascii="Arial" w:eastAsia="Calibri" w:hAnsi="Arial" w:cs="Arial"/>
                <w:b w:val="0"/>
                <w:color w:val="000000"/>
                <w:lang w:val="fr-FR"/>
              </w:rPr>
              <w:t>SMB</w:t>
            </w:r>
            <w:r w:rsidR="00026AEE" w:rsidRPr="00B00DFA">
              <w:rPr>
                <w:rFonts w:ascii="Arial" w:eastAsia="Calibri" w:hAnsi="Arial" w:cs="Arial"/>
                <w:b w:val="0"/>
                <w:color w:val="000000"/>
                <w:vertAlign w:val="superscript"/>
                <w:lang w:val="fr-FR"/>
              </w:rPr>
              <w:t>a</w:t>
            </w:r>
            <w:proofErr w:type="spellEnd"/>
          </w:p>
        </w:tc>
        <w:tc>
          <w:tcPr>
            <w:tcW w:w="2835" w:type="dxa"/>
          </w:tcPr>
          <w:p w14:paraId="1042D28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w:t>
            </w:r>
          </w:p>
        </w:tc>
        <w:tc>
          <w:tcPr>
            <w:tcW w:w="2869" w:type="dxa"/>
          </w:tcPr>
          <w:p w14:paraId="6E932E6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r>
      <w:tr w:rsidR="00880796" w:rsidRPr="00B00DFA" w14:paraId="126CA6CE" w14:textId="77777777" w:rsidTr="00F07376">
        <w:trPr>
          <w:trHeight w:val="558"/>
        </w:trPr>
        <w:tc>
          <w:tcPr>
            <w:cnfStyle w:val="001000000000" w:firstRow="0" w:lastRow="0" w:firstColumn="1" w:lastColumn="0" w:oddVBand="0" w:evenVBand="0" w:oddHBand="0" w:evenHBand="0" w:firstRowFirstColumn="0" w:firstRowLastColumn="0" w:lastRowFirstColumn="0" w:lastRowLastColumn="0"/>
            <w:tcW w:w="3510" w:type="dxa"/>
          </w:tcPr>
          <w:p w14:paraId="76F8832B"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Pharmacy</w:t>
            </w:r>
            <w:proofErr w:type="spellEnd"/>
            <w:r w:rsidRPr="00B00DFA">
              <w:rPr>
                <w:rFonts w:ascii="Arial" w:eastAsia="Calibri" w:hAnsi="Arial" w:cs="Arial"/>
                <w:b w:val="0"/>
                <w:color w:val="000000"/>
                <w:lang w:val="fr-FR"/>
              </w:rPr>
              <w:t xml:space="preserve"> sales assistants </w:t>
            </w:r>
          </w:p>
        </w:tc>
        <w:tc>
          <w:tcPr>
            <w:tcW w:w="2835" w:type="dxa"/>
          </w:tcPr>
          <w:p w14:paraId="36CD011B"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47</w:t>
            </w:r>
          </w:p>
        </w:tc>
        <w:tc>
          <w:tcPr>
            <w:tcW w:w="2869" w:type="dxa"/>
          </w:tcPr>
          <w:p w14:paraId="71B045A4"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67.2</w:t>
            </w:r>
          </w:p>
        </w:tc>
      </w:tr>
      <w:tr w:rsidR="00880796" w:rsidRPr="00B00DFA" w14:paraId="7D6EC0F3" w14:textId="77777777" w:rsidTr="002B75AB">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9214" w:type="dxa"/>
            <w:gridSpan w:val="3"/>
          </w:tcPr>
          <w:p w14:paraId="6D47FAD5" w14:textId="77777777" w:rsidR="00880796" w:rsidRPr="00B00DFA" w:rsidRDefault="00880796" w:rsidP="00EA7456">
            <w:pPr>
              <w:spacing w:line="480" w:lineRule="auto"/>
              <w:rPr>
                <w:rFonts w:ascii="Arial" w:eastAsia="Calibri" w:hAnsi="Arial" w:cs="Arial"/>
                <w:color w:val="000000"/>
                <w:lang w:val="fr-FR"/>
              </w:rPr>
            </w:pPr>
            <w:r w:rsidRPr="00B00DFA">
              <w:rPr>
                <w:rFonts w:ascii="Arial" w:eastAsia="Calibri" w:hAnsi="Arial" w:cs="Arial"/>
                <w:color w:val="000000"/>
                <w:lang w:val="fr-FR"/>
              </w:rPr>
              <w:t>Clients (n= 200)</w:t>
            </w:r>
          </w:p>
        </w:tc>
      </w:tr>
      <w:tr w:rsidR="00880796" w:rsidRPr="00B00DFA" w14:paraId="514A0504" w14:textId="77777777" w:rsidTr="002B75AB">
        <w:trPr>
          <w:trHeight w:val="372"/>
        </w:trPr>
        <w:tc>
          <w:tcPr>
            <w:cnfStyle w:val="001000000000" w:firstRow="0" w:lastRow="0" w:firstColumn="1" w:lastColumn="0" w:oddVBand="0" w:evenVBand="0" w:oddHBand="0" w:evenHBand="0" w:firstRowFirstColumn="0" w:firstRowLastColumn="0" w:lastRowFirstColumn="0" w:lastRowLastColumn="0"/>
            <w:tcW w:w="9214" w:type="dxa"/>
            <w:gridSpan w:val="3"/>
          </w:tcPr>
          <w:p w14:paraId="1CED28FC" w14:textId="77777777" w:rsidR="00880796" w:rsidRPr="00B00DFA" w:rsidRDefault="00880796" w:rsidP="00EA7456">
            <w:pPr>
              <w:spacing w:line="480" w:lineRule="auto"/>
              <w:rPr>
                <w:rFonts w:ascii="Arial" w:eastAsia="Calibri" w:hAnsi="Arial" w:cs="Arial"/>
                <w:bCs w:val="0"/>
                <w:color w:val="000000"/>
                <w:lang w:val="fr-FR"/>
              </w:rPr>
            </w:pPr>
            <w:r w:rsidRPr="00B00DFA">
              <w:rPr>
                <w:rFonts w:ascii="Arial" w:eastAsia="Calibri" w:hAnsi="Arial" w:cs="Arial"/>
                <w:i/>
                <w:color w:val="000000"/>
                <w:lang w:val="fr-FR"/>
              </w:rPr>
              <w:t>Age</w:t>
            </w:r>
          </w:p>
        </w:tc>
      </w:tr>
      <w:tr w:rsidR="00880796" w:rsidRPr="00B00DFA" w14:paraId="495C3A1E" w14:textId="77777777" w:rsidTr="00F0737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510" w:type="dxa"/>
          </w:tcPr>
          <w:p w14:paraId="1FAF5082"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lastRenderedPageBreak/>
              <w:t xml:space="preserve">&lt;5 </w:t>
            </w:r>
            <w:proofErr w:type="spellStart"/>
            <w:r w:rsidRPr="00B00DFA">
              <w:rPr>
                <w:rFonts w:ascii="Arial" w:eastAsia="Calibri" w:hAnsi="Arial" w:cs="Arial"/>
                <w:b w:val="0"/>
                <w:color w:val="000000"/>
                <w:lang w:val="fr-FR"/>
              </w:rPr>
              <w:t>years</w:t>
            </w:r>
            <w:proofErr w:type="spellEnd"/>
          </w:p>
        </w:tc>
        <w:tc>
          <w:tcPr>
            <w:tcW w:w="2835" w:type="dxa"/>
          </w:tcPr>
          <w:p w14:paraId="23B04DD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34</w:t>
            </w:r>
          </w:p>
        </w:tc>
        <w:tc>
          <w:tcPr>
            <w:tcW w:w="2869" w:type="dxa"/>
          </w:tcPr>
          <w:p w14:paraId="3DA6F6F0"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17.0</w:t>
            </w:r>
          </w:p>
        </w:tc>
      </w:tr>
      <w:tr w:rsidR="00880796" w:rsidRPr="00B00DFA" w14:paraId="7CE1E6F7" w14:textId="77777777" w:rsidTr="00F07376">
        <w:trPr>
          <w:trHeight w:val="480"/>
        </w:trPr>
        <w:tc>
          <w:tcPr>
            <w:cnfStyle w:val="001000000000" w:firstRow="0" w:lastRow="0" w:firstColumn="1" w:lastColumn="0" w:oddVBand="0" w:evenVBand="0" w:oddHBand="0" w:evenHBand="0" w:firstRowFirstColumn="0" w:firstRowLastColumn="0" w:lastRowFirstColumn="0" w:lastRowLastColumn="0"/>
            <w:tcW w:w="3510" w:type="dxa"/>
          </w:tcPr>
          <w:p w14:paraId="722E5E12"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5-10 </w:t>
            </w:r>
            <w:proofErr w:type="spellStart"/>
            <w:r w:rsidRPr="00B00DFA">
              <w:rPr>
                <w:rFonts w:ascii="Arial" w:eastAsia="Calibri" w:hAnsi="Arial" w:cs="Arial"/>
                <w:b w:val="0"/>
                <w:color w:val="000000"/>
                <w:lang w:val="fr-FR"/>
              </w:rPr>
              <w:t>years</w:t>
            </w:r>
            <w:proofErr w:type="spellEnd"/>
          </w:p>
        </w:tc>
        <w:tc>
          <w:tcPr>
            <w:tcW w:w="2835" w:type="dxa"/>
          </w:tcPr>
          <w:p w14:paraId="77DBDC2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37</w:t>
            </w:r>
          </w:p>
        </w:tc>
        <w:tc>
          <w:tcPr>
            <w:tcW w:w="2869" w:type="dxa"/>
          </w:tcPr>
          <w:p w14:paraId="489AFCD2"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18.5</w:t>
            </w:r>
          </w:p>
        </w:tc>
      </w:tr>
      <w:tr w:rsidR="00880796" w:rsidRPr="00B00DFA" w14:paraId="6FDD3FA4"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01669A67"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11-17 </w:t>
            </w:r>
            <w:proofErr w:type="spellStart"/>
            <w:r w:rsidRPr="00B00DFA">
              <w:rPr>
                <w:rFonts w:ascii="Arial" w:eastAsia="Calibri" w:hAnsi="Arial" w:cs="Arial"/>
                <w:b w:val="0"/>
                <w:color w:val="000000"/>
                <w:lang w:val="fr-FR"/>
              </w:rPr>
              <w:t>years</w:t>
            </w:r>
            <w:proofErr w:type="spellEnd"/>
          </w:p>
        </w:tc>
        <w:tc>
          <w:tcPr>
            <w:tcW w:w="2835" w:type="dxa"/>
          </w:tcPr>
          <w:p w14:paraId="583E20E2"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c>
          <w:tcPr>
            <w:tcW w:w="2869" w:type="dxa"/>
          </w:tcPr>
          <w:p w14:paraId="6280522C"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7.0</w:t>
            </w:r>
          </w:p>
        </w:tc>
      </w:tr>
      <w:tr w:rsidR="00880796" w:rsidRPr="00B00DFA" w14:paraId="63355CAB"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15DF78BB"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&gt;17 </w:t>
            </w:r>
            <w:proofErr w:type="spellStart"/>
            <w:r w:rsidRPr="00B00DFA">
              <w:rPr>
                <w:rFonts w:ascii="Arial" w:eastAsia="Calibri" w:hAnsi="Arial" w:cs="Arial"/>
                <w:b w:val="0"/>
                <w:color w:val="000000"/>
                <w:lang w:val="fr-FR"/>
              </w:rPr>
              <w:t>years</w:t>
            </w:r>
            <w:proofErr w:type="spellEnd"/>
            <w:r w:rsidRPr="00B00DFA">
              <w:rPr>
                <w:rFonts w:ascii="Arial" w:eastAsia="Calibri" w:hAnsi="Arial" w:cs="Arial"/>
                <w:b w:val="0"/>
                <w:color w:val="000000"/>
                <w:lang w:val="fr-FR"/>
              </w:rPr>
              <w:t xml:space="preserve"> </w:t>
            </w:r>
          </w:p>
        </w:tc>
        <w:tc>
          <w:tcPr>
            <w:tcW w:w="2835" w:type="dxa"/>
          </w:tcPr>
          <w:p w14:paraId="3927650B"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115</w:t>
            </w:r>
          </w:p>
        </w:tc>
        <w:tc>
          <w:tcPr>
            <w:tcW w:w="2869" w:type="dxa"/>
          </w:tcPr>
          <w:p w14:paraId="375C18E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57.5</w:t>
            </w:r>
          </w:p>
        </w:tc>
      </w:tr>
      <w:tr w:rsidR="00880796" w:rsidRPr="00B00DFA" w14:paraId="2198F3F8"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1130EFC7" w14:textId="77777777" w:rsidR="00880796" w:rsidRPr="00B00DFA" w:rsidRDefault="00880796" w:rsidP="00EA7456">
            <w:pPr>
              <w:spacing w:line="480" w:lineRule="auto"/>
              <w:rPr>
                <w:rFonts w:ascii="Arial" w:eastAsia="Calibri" w:hAnsi="Arial" w:cs="Arial"/>
                <w:i/>
                <w:color w:val="000000"/>
                <w:lang w:val="fr-FR"/>
              </w:rPr>
            </w:pPr>
            <w:proofErr w:type="spellStart"/>
            <w:r w:rsidRPr="00B00DFA">
              <w:rPr>
                <w:rFonts w:ascii="Arial" w:eastAsia="Calibri" w:hAnsi="Arial" w:cs="Arial"/>
                <w:i/>
                <w:color w:val="000000"/>
                <w:lang w:val="fr-FR"/>
              </w:rPr>
              <w:t>Sex</w:t>
            </w:r>
            <w:proofErr w:type="spellEnd"/>
            <w:r w:rsidRPr="00B00DFA">
              <w:rPr>
                <w:rFonts w:ascii="Arial" w:eastAsia="Calibri" w:hAnsi="Arial" w:cs="Arial"/>
                <w:i/>
                <w:color w:val="000000"/>
                <w:lang w:val="fr-FR"/>
              </w:rPr>
              <w:t xml:space="preserve"> </w:t>
            </w:r>
          </w:p>
        </w:tc>
        <w:tc>
          <w:tcPr>
            <w:tcW w:w="2835" w:type="dxa"/>
          </w:tcPr>
          <w:p w14:paraId="1D6B6F1A"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p>
        </w:tc>
        <w:tc>
          <w:tcPr>
            <w:tcW w:w="2869" w:type="dxa"/>
          </w:tcPr>
          <w:p w14:paraId="3D91E8B3"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p>
        </w:tc>
      </w:tr>
      <w:tr w:rsidR="00880796" w:rsidRPr="00B00DFA" w14:paraId="23EF7184"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03D43BE0"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Male</w:t>
            </w:r>
          </w:p>
        </w:tc>
        <w:tc>
          <w:tcPr>
            <w:tcW w:w="2835" w:type="dxa"/>
          </w:tcPr>
          <w:p w14:paraId="0009BE7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91</w:t>
            </w:r>
          </w:p>
        </w:tc>
        <w:tc>
          <w:tcPr>
            <w:tcW w:w="2869" w:type="dxa"/>
          </w:tcPr>
          <w:p w14:paraId="10DDB182"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45.5</w:t>
            </w:r>
          </w:p>
        </w:tc>
      </w:tr>
      <w:tr w:rsidR="00880796" w:rsidRPr="00B00DFA" w14:paraId="115101E6"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33E2994F"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Female</w:t>
            </w:r>
            <w:proofErr w:type="spellEnd"/>
          </w:p>
        </w:tc>
        <w:tc>
          <w:tcPr>
            <w:tcW w:w="2835" w:type="dxa"/>
          </w:tcPr>
          <w:p w14:paraId="17203086"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109</w:t>
            </w:r>
          </w:p>
        </w:tc>
        <w:tc>
          <w:tcPr>
            <w:tcW w:w="2869" w:type="dxa"/>
          </w:tcPr>
          <w:p w14:paraId="48F24515"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54.5</w:t>
            </w:r>
          </w:p>
        </w:tc>
      </w:tr>
      <w:tr w:rsidR="00880796" w:rsidRPr="00B00DFA" w14:paraId="24986F5F"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6BC28674" w14:textId="77777777" w:rsidR="00880796" w:rsidRPr="00B00DFA" w:rsidRDefault="00880796" w:rsidP="00EA7456">
            <w:pPr>
              <w:spacing w:line="480" w:lineRule="auto"/>
              <w:rPr>
                <w:rFonts w:ascii="Arial" w:eastAsia="Calibri" w:hAnsi="Arial" w:cs="Arial"/>
                <w:i/>
                <w:color w:val="000000"/>
                <w:lang w:val="fr-FR"/>
              </w:rPr>
            </w:pPr>
            <w:proofErr w:type="spellStart"/>
            <w:r w:rsidRPr="00B00DFA">
              <w:rPr>
                <w:rFonts w:ascii="Arial" w:eastAsia="Calibri" w:hAnsi="Arial" w:cs="Arial"/>
                <w:i/>
                <w:color w:val="000000"/>
                <w:lang w:val="fr-FR"/>
              </w:rPr>
              <w:t>Residential</w:t>
            </w:r>
            <w:proofErr w:type="spellEnd"/>
            <w:r w:rsidRPr="00B00DFA">
              <w:rPr>
                <w:rFonts w:ascii="Arial" w:eastAsia="Calibri" w:hAnsi="Arial" w:cs="Arial"/>
                <w:i/>
                <w:color w:val="000000"/>
                <w:lang w:val="fr-FR"/>
              </w:rPr>
              <w:t xml:space="preserve"> areas</w:t>
            </w:r>
          </w:p>
        </w:tc>
        <w:tc>
          <w:tcPr>
            <w:tcW w:w="2835" w:type="dxa"/>
          </w:tcPr>
          <w:p w14:paraId="20AD0F4C"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p>
        </w:tc>
        <w:tc>
          <w:tcPr>
            <w:tcW w:w="2869" w:type="dxa"/>
          </w:tcPr>
          <w:p w14:paraId="2A309387"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p>
        </w:tc>
      </w:tr>
      <w:tr w:rsidR="00880796" w:rsidRPr="00B00DFA" w14:paraId="24FCE196"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06F55460"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Semi-</w:t>
            </w:r>
            <w:proofErr w:type="spellStart"/>
            <w:r w:rsidRPr="00B00DFA">
              <w:rPr>
                <w:rFonts w:ascii="Arial" w:eastAsia="Calibri" w:hAnsi="Arial" w:cs="Arial"/>
                <w:b w:val="0"/>
                <w:color w:val="000000"/>
                <w:lang w:val="fr-FR"/>
              </w:rPr>
              <w:t>urban</w:t>
            </w:r>
            <w:proofErr w:type="spellEnd"/>
          </w:p>
        </w:tc>
        <w:tc>
          <w:tcPr>
            <w:tcW w:w="2835" w:type="dxa"/>
          </w:tcPr>
          <w:p w14:paraId="0CB29795"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115</w:t>
            </w:r>
          </w:p>
        </w:tc>
        <w:tc>
          <w:tcPr>
            <w:tcW w:w="2869" w:type="dxa"/>
          </w:tcPr>
          <w:p w14:paraId="3A6DE52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57.5</w:t>
            </w:r>
          </w:p>
        </w:tc>
      </w:tr>
      <w:tr w:rsidR="00880796" w:rsidRPr="00B00DFA" w14:paraId="256F7552"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1466F7DC"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Urban</w:t>
            </w:r>
          </w:p>
        </w:tc>
        <w:tc>
          <w:tcPr>
            <w:tcW w:w="2835" w:type="dxa"/>
          </w:tcPr>
          <w:p w14:paraId="4D3F6785"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63</w:t>
            </w:r>
          </w:p>
        </w:tc>
        <w:tc>
          <w:tcPr>
            <w:tcW w:w="2869" w:type="dxa"/>
          </w:tcPr>
          <w:p w14:paraId="147346CA"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31.5</w:t>
            </w:r>
          </w:p>
        </w:tc>
      </w:tr>
    </w:tbl>
    <w:p w14:paraId="3FF49EA2" w14:textId="3F8A6CFB" w:rsidR="002250C5" w:rsidRPr="00B00DFA" w:rsidRDefault="00026AEE" w:rsidP="009B068F">
      <w:pPr>
        <w:pStyle w:val="Body"/>
        <w:spacing w:after="0" w:line="480" w:lineRule="auto"/>
        <w:rPr>
          <w:rFonts w:ascii="Arial" w:hAnsi="Arial" w:cs="Arial"/>
          <w:sz w:val="18"/>
          <w:szCs w:val="18"/>
        </w:rPr>
      </w:pPr>
      <w:r w:rsidRPr="00B00DFA">
        <w:rPr>
          <w:rFonts w:ascii="Arial" w:hAnsi="Arial" w:cs="Arial"/>
          <w:b/>
          <w:sz w:val="18"/>
          <w:szCs w:val="18"/>
          <w:vertAlign w:val="superscript"/>
        </w:rPr>
        <w:t>a</w:t>
      </w:r>
      <w:r w:rsidR="00B00DFA">
        <w:rPr>
          <w:rFonts w:ascii="Arial" w:hAnsi="Arial" w:cs="Arial"/>
          <w:b/>
          <w:sz w:val="18"/>
          <w:szCs w:val="18"/>
          <w:vertAlign w:val="superscript"/>
        </w:rPr>
        <w:t xml:space="preserve"> </w:t>
      </w:r>
      <w:r w:rsidR="002250C5" w:rsidRPr="00B00DFA">
        <w:rPr>
          <w:rFonts w:ascii="Arial" w:hAnsi="Arial" w:cs="Arial"/>
          <w:sz w:val="18"/>
          <w:szCs w:val="18"/>
        </w:rPr>
        <w:t>Senior Medical Biologist</w:t>
      </w:r>
    </w:p>
    <w:p w14:paraId="26769082" w14:textId="77777777" w:rsidR="00767B15" w:rsidRDefault="00767B15" w:rsidP="00C66CB0">
      <w:pPr>
        <w:pStyle w:val="Body"/>
        <w:spacing w:after="0" w:line="480" w:lineRule="auto"/>
        <w:rPr>
          <w:rFonts w:ascii="Arial" w:hAnsi="Arial" w:cs="Arial"/>
        </w:rPr>
      </w:pPr>
    </w:p>
    <w:p w14:paraId="2D929508" w14:textId="77777777" w:rsidR="00767B15" w:rsidRDefault="006B5A1E" w:rsidP="00B07422">
      <w:pPr>
        <w:pStyle w:val="Body"/>
        <w:spacing w:after="0"/>
        <w:rPr>
          <w:rFonts w:ascii="Arial" w:hAnsi="Arial" w:cs="Arial"/>
        </w:rPr>
      </w:pPr>
      <w:r>
        <w:rPr>
          <w:noProof/>
          <w:lang w:val="fr-FR" w:eastAsia="fr-FR"/>
        </w:rPr>
        <w:drawing>
          <wp:inline distT="0" distB="0" distL="0" distR="0" wp14:anchorId="0C0EFF69" wp14:editId="6559242F">
            <wp:extent cx="5212080" cy="2786831"/>
            <wp:effectExtent l="0" t="0" r="7620" b="1397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6C2A85" w14:textId="77777777" w:rsidR="00767B15" w:rsidRDefault="00BA4CE0" w:rsidP="009B068F">
      <w:pPr>
        <w:pStyle w:val="Body"/>
        <w:spacing w:after="0" w:line="480" w:lineRule="auto"/>
        <w:rPr>
          <w:rFonts w:ascii="Arial" w:hAnsi="Arial" w:cs="Arial"/>
          <w:b/>
        </w:rPr>
      </w:pPr>
      <w:r>
        <w:rPr>
          <w:rFonts w:ascii="Arial" w:hAnsi="Arial" w:cs="Arial"/>
          <w:b/>
          <w:noProof/>
          <w:lang w:val="fr-FR" w:eastAsia="fr-FR"/>
        </w:rPr>
        <mc:AlternateContent>
          <mc:Choice Requires="wps">
            <w:drawing>
              <wp:anchor distT="0" distB="0" distL="114300" distR="114300" simplePos="0" relativeHeight="251658240" behindDoc="0" locked="0" layoutInCell="1" allowOverlap="1" wp14:anchorId="77DF70B9" wp14:editId="51F46BCE">
                <wp:simplePos x="0" y="0"/>
                <wp:positionH relativeFrom="column">
                  <wp:posOffset>5715</wp:posOffset>
                </wp:positionH>
                <wp:positionV relativeFrom="paragraph">
                  <wp:posOffset>12065</wp:posOffset>
                </wp:positionV>
                <wp:extent cx="5210175" cy="0"/>
                <wp:effectExtent l="0" t="0" r="0" b="0"/>
                <wp:wrapNone/>
                <wp:docPr id="401322496"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E98BA" id=" 5" o:spid="_x0000_s1026" type="#_x0000_t32" style="position:absolute;margin-left:.45pt;margin-top:.95pt;width:41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">
                <o:lock v:ext="edit" shapetype="f"/>
              </v:shape>
            </w:pict>
          </mc:Fallback>
        </mc:AlternateContent>
      </w:r>
    </w:p>
    <w:p w14:paraId="2FA82F9F" w14:textId="77777777" w:rsidR="00767B15" w:rsidRPr="00871480" w:rsidRDefault="00767B15" w:rsidP="009B068F">
      <w:pPr>
        <w:pStyle w:val="Body"/>
        <w:spacing w:after="0" w:line="480" w:lineRule="auto"/>
        <w:rPr>
          <w:rFonts w:ascii="Arial" w:hAnsi="Arial" w:cs="Arial"/>
          <w:b/>
        </w:rPr>
      </w:pPr>
      <w:r w:rsidRPr="00871480">
        <w:rPr>
          <w:rFonts w:ascii="Arial" w:hAnsi="Arial" w:cs="Arial"/>
          <w:b/>
        </w:rPr>
        <w:t>Figure 1: Frequency of symptoms reported by clients to the pharmacy’s staff</w:t>
      </w:r>
    </w:p>
    <w:p w14:paraId="6237B19D" w14:textId="77777777" w:rsidR="00767B15" w:rsidRPr="00396A3C" w:rsidRDefault="00767B15" w:rsidP="00B07422">
      <w:pPr>
        <w:pStyle w:val="Body"/>
        <w:spacing w:after="0"/>
        <w:rPr>
          <w:rFonts w:ascii="Arial" w:hAnsi="Arial" w:cs="Arial"/>
          <w:sz w:val="22"/>
          <w:szCs w:val="22"/>
        </w:rPr>
      </w:pPr>
    </w:p>
    <w:p w14:paraId="0DA5BF7C" w14:textId="25B9121F" w:rsidR="00B07422" w:rsidRDefault="00B07422" w:rsidP="00140FE6">
      <w:pPr>
        <w:pStyle w:val="Body"/>
        <w:numPr>
          <w:ilvl w:val="1"/>
          <w:numId w:val="31"/>
        </w:numPr>
        <w:spacing w:after="0"/>
        <w:rPr>
          <w:rFonts w:ascii="Arial" w:hAnsi="Arial" w:cs="Arial"/>
          <w:b/>
        </w:rPr>
      </w:pPr>
      <w:r w:rsidRPr="00140FE6">
        <w:rPr>
          <w:rFonts w:ascii="Arial" w:hAnsi="Arial" w:cs="Arial"/>
          <w:b/>
        </w:rPr>
        <w:t xml:space="preserve">Acceptability of </w:t>
      </w:r>
      <w:proofErr w:type="spellStart"/>
      <w:r w:rsidRPr="00140FE6">
        <w:rPr>
          <w:rFonts w:ascii="Arial" w:hAnsi="Arial" w:cs="Arial"/>
          <w:b/>
        </w:rPr>
        <w:t>mRDTs</w:t>
      </w:r>
      <w:proofErr w:type="spellEnd"/>
    </w:p>
    <w:p w14:paraId="33F71964" w14:textId="77777777" w:rsidR="00140FE6" w:rsidRPr="00140FE6" w:rsidRDefault="00140FE6" w:rsidP="00140FE6">
      <w:pPr>
        <w:pStyle w:val="Body"/>
        <w:spacing w:after="0"/>
        <w:ind w:left="360"/>
        <w:rPr>
          <w:rFonts w:ascii="Arial" w:hAnsi="Arial" w:cs="Arial"/>
          <w:b/>
        </w:rPr>
      </w:pPr>
    </w:p>
    <w:p w14:paraId="2AAFBDA8" w14:textId="77777777" w:rsidR="00B07422" w:rsidRPr="008957CC" w:rsidRDefault="00B07422" w:rsidP="00140FE6">
      <w:pPr>
        <w:pStyle w:val="Body"/>
        <w:spacing w:after="0"/>
        <w:rPr>
          <w:rFonts w:ascii="Arial" w:hAnsi="Arial" w:cs="Arial"/>
          <w:b/>
          <w:bCs/>
        </w:rPr>
      </w:pPr>
      <w:r w:rsidRPr="008957CC">
        <w:rPr>
          <w:rFonts w:ascii="Arial" w:hAnsi="Arial" w:cs="Arial"/>
          <w:b/>
          <w:bCs/>
        </w:rPr>
        <w:t>Pharmacy staff</w:t>
      </w:r>
    </w:p>
    <w:p w14:paraId="644046F0" w14:textId="77777777" w:rsidR="00140FE6" w:rsidRPr="00140FE6" w:rsidRDefault="00140FE6" w:rsidP="00140FE6">
      <w:pPr>
        <w:pStyle w:val="Body"/>
        <w:spacing w:after="0"/>
        <w:rPr>
          <w:rFonts w:ascii="Arial" w:hAnsi="Arial" w:cs="Arial"/>
        </w:rPr>
      </w:pPr>
    </w:p>
    <w:p w14:paraId="330BA60E" w14:textId="54415F78" w:rsidR="00B07422" w:rsidRDefault="00B07422" w:rsidP="00140FE6">
      <w:pPr>
        <w:pStyle w:val="Body"/>
        <w:spacing w:after="0"/>
        <w:rPr>
          <w:rFonts w:ascii="Arial" w:hAnsi="Arial" w:cs="Arial"/>
        </w:rPr>
      </w:pPr>
      <w:r w:rsidRPr="00140FE6">
        <w:rPr>
          <w:rFonts w:ascii="Arial" w:hAnsi="Arial" w:cs="Arial"/>
        </w:rPr>
        <w:t>Among the workers interview</w:t>
      </w:r>
      <w:r w:rsidR="00E43D22" w:rsidRPr="00140FE6">
        <w:rPr>
          <w:rFonts w:ascii="Arial" w:hAnsi="Arial" w:cs="Arial"/>
        </w:rPr>
        <w:t>ed, 95.4% reported that they</w:t>
      </w:r>
      <w:r w:rsidRPr="00140FE6">
        <w:rPr>
          <w:rFonts w:ascii="Arial" w:hAnsi="Arial" w:cs="Arial"/>
        </w:rPr>
        <w:t xml:space="preserve"> used RDTs for less than </w:t>
      </w:r>
      <w:r w:rsidR="00E43D22" w:rsidRPr="00140FE6">
        <w:rPr>
          <w:rFonts w:ascii="Arial" w:hAnsi="Arial" w:cs="Arial"/>
        </w:rPr>
        <w:t xml:space="preserve">3 years. Almost all </w:t>
      </w:r>
      <w:r w:rsidR="006D0A9D" w:rsidRPr="00140FE6">
        <w:rPr>
          <w:rFonts w:ascii="Arial" w:hAnsi="Arial" w:cs="Arial"/>
        </w:rPr>
        <w:t xml:space="preserve">the </w:t>
      </w:r>
      <w:r w:rsidR="00E43D22" w:rsidRPr="00140FE6">
        <w:rPr>
          <w:rFonts w:ascii="Arial" w:hAnsi="Arial" w:cs="Arial"/>
        </w:rPr>
        <w:t xml:space="preserve">staff </w:t>
      </w:r>
      <w:r w:rsidRPr="00140FE6">
        <w:rPr>
          <w:rFonts w:ascii="Arial" w:hAnsi="Arial" w:cs="Arial"/>
        </w:rPr>
        <w:t xml:space="preserve">reported that it would be useful to introduce </w:t>
      </w:r>
      <w:proofErr w:type="spellStart"/>
      <w:r w:rsidRPr="00140FE6">
        <w:rPr>
          <w:rFonts w:ascii="Arial" w:hAnsi="Arial" w:cs="Arial"/>
        </w:rPr>
        <w:t>mRDTs</w:t>
      </w:r>
      <w:proofErr w:type="spellEnd"/>
      <w:r w:rsidRPr="00140FE6">
        <w:rPr>
          <w:rFonts w:ascii="Arial" w:hAnsi="Arial" w:cs="Arial"/>
        </w:rPr>
        <w:t xml:space="preserve"> into daily practice in pharmacies</w:t>
      </w:r>
      <w:r w:rsidR="00E43D22" w:rsidRPr="00140FE6">
        <w:rPr>
          <w:rFonts w:ascii="Arial" w:hAnsi="Arial" w:cs="Arial"/>
        </w:rPr>
        <w:t xml:space="preserve"> (Table 2)</w:t>
      </w:r>
      <w:r w:rsidRPr="00140FE6">
        <w:rPr>
          <w:rFonts w:ascii="Arial" w:hAnsi="Arial" w:cs="Arial"/>
        </w:rPr>
        <w:t>. Two-third</w:t>
      </w:r>
      <w:r w:rsidR="00327587" w:rsidRPr="00140FE6">
        <w:rPr>
          <w:rFonts w:ascii="Arial" w:hAnsi="Arial" w:cs="Arial"/>
        </w:rPr>
        <w:t>s of the workers</w:t>
      </w:r>
      <w:r w:rsidRPr="00140FE6">
        <w:rPr>
          <w:rFonts w:ascii="Arial" w:hAnsi="Arial" w:cs="Arial"/>
        </w:rPr>
        <w:t xml:space="preserve"> stated that identifying the </w:t>
      </w:r>
      <w:r w:rsidRPr="00140FE6">
        <w:rPr>
          <w:rFonts w:ascii="Arial" w:hAnsi="Arial" w:cs="Arial"/>
          <w:i/>
        </w:rPr>
        <w:t xml:space="preserve">Plasmodium </w:t>
      </w:r>
      <w:r w:rsidR="0012104D" w:rsidRPr="00140FE6">
        <w:rPr>
          <w:rFonts w:ascii="Arial" w:hAnsi="Arial" w:cs="Arial"/>
        </w:rPr>
        <w:t xml:space="preserve">species was an advantage. However, </w:t>
      </w:r>
      <w:r w:rsidRPr="00140FE6">
        <w:rPr>
          <w:rFonts w:ascii="Arial" w:hAnsi="Arial" w:cs="Arial"/>
        </w:rPr>
        <w:t xml:space="preserve">one-third (32.9%) reported the possibility of false-positive results related to </w:t>
      </w:r>
      <w:proofErr w:type="spellStart"/>
      <w:r w:rsidRPr="00140FE6">
        <w:rPr>
          <w:rFonts w:ascii="Arial" w:hAnsi="Arial" w:cs="Arial"/>
        </w:rPr>
        <w:t>mRDTs</w:t>
      </w:r>
      <w:proofErr w:type="spellEnd"/>
      <w:r w:rsidRPr="00140FE6">
        <w:rPr>
          <w:rFonts w:ascii="Arial" w:hAnsi="Arial" w:cs="Arial"/>
        </w:rPr>
        <w:t xml:space="preserve">. More than three-quarters of pharmacy employees (81.5%, </w:t>
      </w:r>
      <w:r w:rsidR="0012104D" w:rsidRPr="00140FE6">
        <w:rPr>
          <w:rFonts w:ascii="Arial" w:hAnsi="Arial" w:cs="Arial"/>
        </w:rPr>
        <w:t xml:space="preserve">n = 57/70) reported antimalarial </w:t>
      </w:r>
      <w:r w:rsidR="0012104D" w:rsidRPr="008957CC">
        <w:rPr>
          <w:rFonts w:ascii="Arial" w:hAnsi="Arial" w:cs="Arial"/>
          <w:highlight w:val="yellow"/>
        </w:rPr>
        <w:t xml:space="preserve">medication </w:t>
      </w:r>
      <w:r w:rsidR="005635C5" w:rsidRPr="008957CC">
        <w:rPr>
          <w:rFonts w:ascii="Arial" w:hAnsi="Arial" w:cs="Arial"/>
          <w:highlight w:val="yellow"/>
        </w:rPr>
        <w:t xml:space="preserve">for </w:t>
      </w:r>
      <w:r w:rsidRPr="008957CC">
        <w:rPr>
          <w:rFonts w:ascii="Arial" w:hAnsi="Arial" w:cs="Arial"/>
          <w:highlight w:val="yellow"/>
        </w:rPr>
        <w:t>the customer</w:t>
      </w:r>
      <w:r w:rsidRPr="00140FE6">
        <w:rPr>
          <w:rFonts w:ascii="Arial" w:hAnsi="Arial" w:cs="Arial"/>
        </w:rPr>
        <w:t xml:space="preserve"> in the case o</w:t>
      </w:r>
      <w:r w:rsidR="0012104D" w:rsidRPr="00140FE6">
        <w:rPr>
          <w:rFonts w:ascii="Arial" w:hAnsi="Arial" w:cs="Arial"/>
        </w:rPr>
        <w:t>f negative results. Moreover</w:t>
      </w:r>
      <w:r w:rsidRPr="00140FE6">
        <w:rPr>
          <w:rFonts w:ascii="Arial" w:hAnsi="Arial" w:cs="Arial"/>
        </w:rPr>
        <w:t>, 14.3% o</w:t>
      </w:r>
      <w:r w:rsidR="0012104D" w:rsidRPr="00140FE6">
        <w:rPr>
          <w:rFonts w:ascii="Arial" w:hAnsi="Arial" w:cs="Arial"/>
        </w:rPr>
        <w:t>f them sold antimalarial drugs upon</w:t>
      </w:r>
      <w:r w:rsidR="000155AC" w:rsidRPr="00140FE6">
        <w:rPr>
          <w:rFonts w:ascii="Arial" w:hAnsi="Arial" w:cs="Arial"/>
        </w:rPr>
        <w:t xml:space="preserve"> a customer request, even if the result was negative</w:t>
      </w:r>
      <w:r w:rsidRPr="00140FE6">
        <w:rPr>
          <w:rFonts w:ascii="Arial" w:hAnsi="Arial" w:cs="Arial"/>
        </w:rPr>
        <w:t xml:space="preserve"> (Table 2).</w:t>
      </w:r>
    </w:p>
    <w:p w14:paraId="7A072821" w14:textId="77777777" w:rsidR="00140FE6" w:rsidRPr="00140FE6" w:rsidRDefault="00140FE6" w:rsidP="00140FE6">
      <w:pPr>
        <w:pStyle w:val="Body"/>
        <w:spacing w:after="0"/>
        <w:rPr>
          <w:rFonts w:ascii="Arial" w:hAnsi="Arial" w:cs="Arial"/>
        </w:rPr>
      </w:pPr>
    </w:p>
    <w:p w14:paraId="60EE40A0" w14:textId="77777777" w:rsidR="00B07422" w:rsidRPr="008957CC" w:rsidRDefault="0012104D" w:rsidP="00140FE6">
      <w:pPr>
        <w:pStyle w:val="Body"/>
        <w:spacing w:after="0"/>
        <w:rPr>
          <w:rFonts w:ascii="Arial" w:hAnsi="Arial" w:cs="Arial"/>
          <w:b/>
          <w:bCs/>
        </w:rPr>
      </w:pPr>
      <w:r w:rsidRPr="008957CC">
        <w:rPr>
          <w:rFonts w:ascii="Arial" w:hAnsi="Arial" w:cs="Arial"/>
          <w:b/>
          <w:bCs/>
        </w:rPr>
        <w:t>C</w:t>
      </w:r>
      <w:r w:rsidR="00B07422" w:rsidRPr="008957CC">
        <w:rPr>
          <w:rFonts w:ascii="Arial" w:hAnsi="Arial" w:cs="Arial"/>
          <w:b/>
          <w:bCs/>
        </w:rPr>
        <w:t>lients</w:t>
      </w:r>
    </w:p>
    <w:p w14:paraId="6FBF17A2" w14:textId="77777777" w:rsidR="009B068F" w:rsidRPr="00396A3C" w:rsidRDefault="009B068F" w:rsidP="00140FE6">
      <w:pPr>
        <w:pStyle w:val="Body"/>
        <w:spacing w:after="0"/>
        <w:rPr>
          <w:rFonts w:ascii="Arial" w:hAnsi="Arial" w:cs="Arial"/>
        </w:rPr>
      </w:pPr>
    </w:p>
    <w:p w14:paraId="2F32164A" w14:textId="6AF8623F" w:rsidR="009E6000" w:rsidRPr="00396A3C" w:rsidRDefault="00B07422" w:rsidP="00140FE6">
      <w:pPr>
        <w:pStyle w:val="Body"/>
        <w:spacing w:after="0"/>
        <w:rPr>
          <w:rFonts w:ascii="Arial" w:hAnsi="Arial" w:cs="Arial"/>
        </w:rPr>
      </w:pPr>
      <w:r w:rsidRPr="00396A3C">
        <w:rPr>
          <w:rFonts w:ascii="Arial" w:hAnsi="Arial" w:cs="Arial"/>
        </w:rPr>
        <w:t>Fifty per cent of clients had been informed about RDTs before their interview, but only 5.5% benefited from this device</w:t>
      </w:r>
      <w:r w:rsidR="000155AC" w:rsidRPr="00396A3C">
        <w:rPr>
          <w:rFonts w:ascii="Arial" w:hAnsi="Arial" w:cs="Arial"/>
        </w:rPr>
        <w:t xml:space="preserve"> in </w:t>
      </w:r>
      <w:r w:rsidR="00BB293D" w:rsidRPr="00396A3C">
        <w:rPr>
          <w:rFonts w:ascii="Arial" w:hAnsi="Arial" w:cs="Arial"/>
        </w:rPr>
        <w:t>a</w:t>
      </w:r>
      <w:r w:rsidR="00BB293D" w:rsidRPr="00396A3C">
        <w:rPr>
          <w:rFonts w:ascii="Arial" w:hAnsi="Arial" w:cs="Arial"/>
          <w:color w:val="FF0000"/>
        </w:rPr>
        <w:t xml:space="preserve"> </w:t>
      </w:r>
      <w:r w:rsidR="000155AC" w:rsidRPr="00396A3C">
        <w:rPr>
          <w:rFonts w:ascii="Arial" w:hAnsi="Arial" w:cs="Arial"/>
        </w:rPr>
        <w:t>pharmacy</w:t>
      </w:r>
      <w:r w:rsidR="009E6000" w:rsidRPr="00396A3C">
        <w:rPr>
          <w:rFonts w:ascii="Arial" w:hAnsi="Arial" w:cs="Arial"/>
        </w:rPr>
        <w:t>. M</w:t>
      </w:r>
      <w:r w:rsidRPr="00396A3C">
        <w:rPr>
          <w:rFonts w:ascii="Arial" w:hAnsi="Arial" w:cs="Arial"/>
        </w:rPr>
        <w:t xml:space="preserve">ore than a quarter reported that </w:t>
      </w:r>
      <w:proofErr w:type="spellStart"/>
      <w:r w:rsidRPr="00396A3C">
        <w:rPr>
          <w:rFonts w:ascii="Arial" w:hAnsi="Arial" w:cs="Arial"/>
        </w:rPr>
        <w:t>mRDTs</w:t>
      </w:r>
      <w:proofErr w:type="spellEnd"/>
      <w:r w:rsidRPr="00396A3C">
        <w:rPr>
          <w:rFonts w:ascii="Arial" w:hAnsi="Arial" w:cs="Arial"/>
        </w:rPr>
        <w:t xml:space="preserve"> confirmed a malaria diagnosis. Almost two-thirds</w:t>
      </w:r>
      <w:r w:rsidR="00042508" w:rsidRPr="00396A3C">
        <w:rPr>
          <w:rFonts w:ascii="Arial" w:hAnsi="Arial" w:cs="Arial"/>
        </w:rPr>
        <w:t xml:space="preserve"> (n = 131)</w:t>
      </w:r>
      <w:r w:rsidRPr="00396A3C">
        <w:rPr>
          <w:rFonts w:ascii="Arial" w:hAnsi="Arial" w:cs="Arial"/>
        </w:rPr>
        <w:t xml:space="preserve"> of the customers indicated that </w:t>
      </w:r>
      <w:proofErr w:type="spellStart"/>
      <w:r w:rsidRPr="00396A3C">
        <w:rPr>
          <w:rFonts w:ascii="Arial" w:hAnsi="Arial" w:cs="Arial"/>
        </w:rPr>
        <w:t>mRDTs</w:t>
      </w:r>
      <w:proofErr w:type="spellEnd"/>
      <w:r w:rsidRPr="00396A3C">
        <w:rPr>
          <w:rFonts w:ascii="Arial" w:hAnsi="Arial" w:cs="Arial"/>
        </w:rPr>
        <w:t xml:space="preserve"> contribute to </w:t>
      </w:r>
      <w:r w:rsidR="009E6000" w:rsidRPr="00396A3C">
        <w:rPr>
          <w:rFonts w:ascii="Arial" w:hAnsi="Arial" w:cs="Arial"/>
        </w:rPr>
        <w:t xml:space="preserve">a </w:t>
      </w:r>
      <w:r w:rsidR="005635C5" w:rsidRPr="008957CC">
        <w:rPr>
          <w:rFonts w:ascii="Arial" w:hAnsi="Arial" w:cs="Arial"/>
          <w:highlight w:val="yellow"/>
        </w:rPr>
        <w:t xml:space="preserve">quick </w:t>
      </w:r>
      <w:r w:rsidR="009E6000" w:rsidRPr="008957CC">
        <w:rPr>
          <w:rFonts w:ascii="Arial" w:hAnsi="Arial" w:cs="Arial"/>
          <w:highlight w:val="yellow"/>
        </w:rPr>
        <w:t>diagnosis</w:t>
      </w:r>
      <w:r w:rsidR="009E6000" w:rsidRPr="00396A3C">
        <w:rPr>
          <w:rFonts w:ascii="Arial" w:hAnsi="Arial" w:cs="Arial"/>
        </w:rPr>
        <w:t xml:space="preserve"> of malaria</w:t>
      </w:r>
      <w:r w:rsidRPr="00396A3C">
        <w:rPr>
          <w:rFonts w:ascii="Arial" w:hAnsi="Arial" w:cs="Arial"/>
        </w:rPr>
        <w:t xml:space="preserve">, and fewer than 20% regarded the pain of blood collection as an </w:t>
      </w:r>
      <w:r w:rsidR="009E6000" w:rsidRPr="00396A3C">
        <w:rPr>
          <w:rFonts w:ascii="Arial" w:hAnsi="Arial" w:cs="Arial"/>
        </w:rPr>
        <w:t>inconvenience for test use</w:t>
      </w:r>
      <w:r w:rsidR="00042508" w:rsidRPr="00396A3C">
        <w:rPr>
          <w:rFonts w:ascii="Arial" w:hAnsi="Arial" w:cs="Arial"/>
        </w:rPr>
        <w:t xml:space="preserve"> (Table 2)</w:t>
      </w:r>
      <w:r w:rsidR="009E6000" w:rsidRPr="00396A3C">
        <w:rPr>
          <w:rFonts w:ascii="Arial" w:hAnsi="Arial" w:cs="Arial"/>
        </w:rPr>
        <w:t>. All</w:t>
      </w:r>
      <w:r w:rsidRPr="00396A3C">
        <w:rPr>
          <w:rFonts w:ascii="Arial" w:hAnsi="Arial" w:cs="Arial"/>
        </w:rPr>
        <w:t xml:space="preserve"> patients reported that it would be useful to benefit from the test. However, nearly 2 in 10 patients requested an antimalarial drug in the case of a negative result. Almost all customers</w:t>
      </w:r>
      <w:r w:rsidR="009E6000" w:rsidRPr="00396A3C">
        <w:rPr>
          <w:rFonts w:ascii="Arial" w:hAnsi="Arial" w:cs="Arial"/>
        </w:rPr>
        <w:t xml:space="preserve"> (&gt;90%)</w:t>
      </w:r>
      <w:r w:rsidRPr="00396A3C">
        <w:rPr>
          <w:rFonts w:ascii="Arial" w:hAnsi="Arial" w:cs="Arial"/>
        </w:rPr>
        <w:t xml:space="preserve"> stated that they would be willing to pay for </w:t>
      </w:r>
      <w:proofErr w:type="spellStart"/>
      <w:r w:rsidRPr="00396A3C">
        <w:rPr>
          <w:rFonts w:ascii="Arial" w:hAnsi="Arial" w:cs="Arial"/>
        </w:rPr>
        <w:t>mRDT</w:t>
      </w:r>
      <w:proofErr w:type="spellEnd"/>
      <w:r w:rsidRPr="00396A3C">
        <w:rPr>
          <w:rFonts w:ascii="Arial" w:hAnsi="Arial" w:cs="Arial"/>
        </w:rPr>
        <w:t>. Half of the clients who sought care during the study were infected, a</w:t>
      </w:r>
      <w:r w:rsidR="009E6000" w:rsidRPr="00396A3C">
        <w:rPr>
          <w:rFonts w:ascii="Arial" w:hAnsi="Arial" w:cs="Arial"/>
        </w:rPr>
        <w:t>nd 2.1% were infected with non-</w:t>
      </w:r>
      <w:r w:rsidR="009E6000" w:rsidRPr="00396A3C">
        <w:rPr>
          <w:rFonts w:ascii="Arial" w:hAnsi="Arial" w:cs="Arial"/>
          <w:i/>
        </w:rPr>
        <w:t>f</w:t>
      </w:r>
      <w:r w:rsidRPr="00396A3C">
        <w:rPr>
          <w:rFonts w:ascii="Arial" w:hAnsi="Arial" w:cs="Arial"/>
          <w:i/>
        </w:rPr>
        <w:t>alciparum</w:t>
      </w:r>
      <w:r w:rsidRPr="00396A3C">
        <w:rPr>
          <w:rFonts w:ascii="Arial" w:hAnsi="Arial" w:cs="Arial"/>
        </w:rPr>
        <w:t xml:space="preserve"> species.</w:t>
      </w:r>
      <w:r w:rsidR="009E6000" w:rsidRPr="00396A3C">
        <w:rPr>
          <w:rFonts w:ascii="Arial" w:hAnsi="Arial" w:cs="Arial"/>
        </w:rPr>
        <w:t xml:space="preserve"> </w:t>
      </w:r>
    </w:p>
    <w:p w14:paraId="4F5CF83E" w14:textId="55DDFB0E" w:rsidR="00EA7456" w:rsidRPr="00396A3C" w:rsidRDefault="009E6000" w:rsidP="00140FE6">
      <w:pPr>
        <w:pStyle w:val="Body"/>
        <w:spacing w:after="0"/>
        <w:rPr>
          <w:rFonts w:ascii="Arial" w:hAnsi="Arial" w:cs="Arial"/>
        </w:rPr>
      </w:pPr>
      <w:proofErr w:type="spellStart"/>
      <w:r w:rsidRPr="00140FE6">
        <w:rPr>
          <w:rFonts w:ascii="Arial" w:hAnsi="Arial" w:cs="Arial"/>
        </w:rPr>
        <w:t>mRDT</w:t>
      </w:r>
      <w:proofErr w:type="spellEnd"/>
      <w:r w:rsidRPr="00140FE6">
        <w:rPr>
          <w:rFonts w:ascii="Arial" w:hAnsi="Arial" w:cs="Arial"/>
        </w:rPr>
        <w:t xml:space="preserve"> was more frequently performed in clients who had a fever</w:t>
      </w:r>
      <w:r w:rsidR="00970EEF" w:rsidRPr="00140FE6">
        <w:rPr>
          <w:rFonts w:ascii="Arial" w:hAnsi="Arial" w:cs="Arial"/>
        </w:rPr>
        <w:t xml:space="preserve"> </w:t>
      </w:r>
      <w:r w:rsidR="00EE059E" w:rsidRPr="00140FE6">
        <w:rPr>
          <w:rFonts w:ascii="Arial" w:hAnsi="Arial" w:cs="Arial"/>
        </w:rPr>
        <w:t xml:space="preserve">(97.2%) </w:t>
      </w:r>
      <w:r w:rsidR="00C4163A" w:rsidRPr="00140FE6">
        <w:rPr>
          <w:rFonts w:ascii="Arial" w:hAnsi="Arial" w:cs="Arial"/>
        </w:rPr>
        <w:t>(</w:t>
      </w:r>
      <w:r w:rsidRPr="00140FE6">
        <w:rPr>
          <w:rFonts w:ascii="Arial" w:hAnsi="Arial" w:cs="Arial"/>
        </w:rPr>
        <w:t>p</w:t>
      </w:r>
      <w:r w:rsidRPr="00396A3C">
        <w:rPr>
          <w:rFonts w:ascii="Arial" w:hAnsi="Arial" w:cs="Arial"/>
        </w:rPr>
        <w:t xml:space="preserve"> &lt; 0.001).</w:t>
      </w:r>
      <w:r w:rsidR="00F42715" w:rsidRPr="00396A3C">
        <w:rPr>
          <w:rFonts w:ascii="Arial" w:hAnsi="Arial" w:cs="Arial"/>
          <w:color w:val="000000" w:themeColor="text1"/>
        </w:rPr>
        <w:t xml:space="preserve"> </w:t>
      </w:r>
      <w:r w:rsidRPr="00396A3C">
        <w:rPr>
          <w:rFonts w:ascii="Arial" w:hAnsi="Arial" w:cs="Arial"/>
        </w:rPr>
        <w:t xml:space="preserve">There was a relationship between the presence of symptoms (headache, muscle and joint pains, and nasal congestion) and having a malaria test </w:t>
      </w:r>
      <w:r w:rsidR="0040344B" w:rsidRPr="00396A3C">
        <w:rPr>
          <w:rFonts w:ascii="Arial" w:hAnsi="Arial" w:cs="Arial"/>
        </w:rPr>
        <w:t>(</w:t>
      </w:r>
      <w:r w:rsidRPr="00396A3C">
        <w:rPr>
          <w:rFonts w:ascii="Arial" w:hAnsi="Arial" w:cs="Arial"/>
        </w:rPr>
        <w:t xml:space="preserve">p &lt; 0.001). </w:t>
      </w:r>
      <w:r w:rsidR="007D1370" w:rsidRPr="00396A3C">
        <w:rPr>
          <w:rFonts w:ascii="Arial" w:hAnsi="Arial" w:cs="Arial"/>
        </w:rPr>
        <w:t>Additionally, pharmacy staff declare not taking</w:t>
      </w:r>
      <w:r w:rsidRPr="00396A3C">
        <w:rPr>
          <w:rFonts w:ascii="Arial" w:hAnsi="Arial" w:cs="Arial"/>
        </w:rPr>
        <w:t xml:space="preserve"> the customer's age into account when advising them about a malaria test.</w:t>
      </w:r>
    </w:p>
    <w:p w14:paraId="4749BACD" w14:textId="77777777" w:rsidR="00EA7456" w:rsidRDefault="00EA7456" w:rsidP="00C66CB0">
      <w:pPr>
        <w:pStyle w:val="Body"/>
        <w:spacing w:after="0" w:line="480" w:lineRule="auto"/>
        <w:rPr>
          <w:rFonts w:ascii="Arial" w:hAnsi="Arial" w:cs="Arial"/>
        </w:rPr>
      </w:pPr>
    </w:p>
    <w:p w14:paraId="3E1910DD" w14:textId="77777777" w:rsidR="00AE221C" w:rsidRPr="00396A3C" w:rsidRDefault="00AE221C" w:rsidP="009B068F">
      <w:pPr>
        <w:pStyle w:val="Body"/>
        <w:spacing w:after="0" w:line="480" w:lineRule="auto"/>
        <w:jc w:val="center"/>
        <w:rPr>
          <w:rFonts w:ascii="Arial" w:hAnsi="Arial" w:cs="Arial"/>
          <w:b/>
          <w:bCs/>
        </w:rPr>
      </w:pPr>
      <w:r w:rsidRPr="00396A3C">
        <w:rPr>
          <w:rFonts w:ascii="Arial" w:hAnsi="Arial" w:cs="Arial"/>
          <w:b/>
          <w:bCs/>
        </w:rPr>
        <w:t xml:space="preserve">Table 2: Acceptability of </w:t>
      </w:r>
      <w:proofErr w:type="spellStart"/>
      <w:r w:rsidRPr="00396A3C">
        <w:rPr>
          <w:rFonts w:ascii="Arial" w:hAnsi="Arial" w:cs="Arial"/>
          <w:b/>
          <w:bCs/>
        </w:rPr>
        <w:t>mRDTs</w:t>
      </w:r>
      <w:proofErr w:type="spellEnd"/>
    </w:p>
    <w:p w14:paraId="62A8CEA4" w14:textId="77777777" w:rsidR="00AE221C" w:rsidRDefault="00AE221C" w:rsidP="009B068F">
      <w:pPr>
        <w:pStyle w:val="Body"/>
        <w:spacing w:after="0" w:line="480" w:lineRule="auto"/>
        <w:rPr>
          <w:rFonts w:ascii="Arial" w:hAnsi="Arial" w:cs="Arial"/>
          <w:bCs/>
        </w:rPr>
      </w:pPr>
    </w:p>
    <w:tbl>
      <w:tblPr>
        <w:tblStyle w:val="Tableausimple21"/>
        <w:tblW w:w="0" w:type="auto"/>
        <w:tblLook w:val="04A0" w:firstRow="1" w:lastRow="0" w:firstColumn="1" w:lastColumn="0" w:noHBand="0" w:noVBand="1"/>
      </w:tblPr>
      <w:tblGrid>
        <w:gridCol w:w="3936"/>
        <w:gridCol w:w="2409"/>
        <w:gridCol w:w="2079"/>
      </w:tblGrid>
      <w:tr w:rsidR="00AE221C" w:rsidRPr="00396A3C" w14:paraId="694DCD63" w14:textId="77777777" w:rsidTr="00F07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10C5A0D" w14:textId="77777777" w:rsidR="00AE221C" w:rsidRPr="00396A3C" w:rsidRDefault="00AE221C" w:rsidP="00F07376">
            <w:pPr>
              <w:spacing w:after="200" w:line="480" w:lineRule="auto"/>
              <w:jc w:val="both"/>
              <w:rPr>
                <w:rFonts w:ascii="Arial" w:hAnsi="Arial" w:cs="Arial"/>
                <w:sz w:val="20"/>
                <w:szCs w:val="20"/>
              </w:rPr>
            </w:pPr>
            <w:r w:rsidRPr="00396A3C">
              <w:rPr>
                <w:rFonts w:ascii="Arial" w:hAnsi="Arial" w:cs="Arial"/>
                <w:sz w:val="20"/>
                <w:szCs w:val="20"/>
              </w:rPr>
              <w:t>Variable</w:t>
            </w:r>
          </w:p>
        </w:tc>
        <w:tc>
          <w:tcPr>
            <w:tcW w:w="2409" w:type="dxa"/>
          </w:tcPr>
          <w:p w14:paraId="51E74A7C" w14:textId="77777777" w:rsidR="00AE221C" w:rsidRPr="00396A3C" w:rsidRDefault="00AE221C" w:rsidP="00F07376">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Number (n)</w:t>
            </w:r>
          </w:p>
        </w:tc>
        <w:tc>
          <w:tcPr>
            <w:tcW w:w="2079" w:type="dxa"/>
          </w:tcPr>
          <w:p w14:paraId="312165DE" w14:textId="77777777" w:rsidR="00AE221C" w:rsidRPr="00396A3C" w:rsidRDefault="00AE221C" w:rsidP="00F07376">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Frequency (%)</w:t>
            </w:r>
          </w:p>
        </w:tc>
      </w:tr>
      <w:tr w:rsidR="00AE221C" w:rsidRPr="00396A3C" w14:paraId="25AB2A15" w14:textId="77777777" w:rsidTr="00AE221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424" w:type="dxa"/>
            <w:gridSpan w:val="3"/>
          </w:tcPr>
          <w:p w14:paraId="68CD43B3"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Pharmacy’s staff (n=70)</w:t>
            </w:r>
          </w:p>
        </w:tc>
      </w:tr>
      <w:tr w:rsidR="00AE221C" w:rsidRPr="00396A3C" w14:paraId="13DE706B" w14:textId="77777777" w:rsidTr="00AE221C">
        <w:trPr>
          <w:trHeight w:val="295"/>
        </w:trPr>
        <w:tc>
          <w:tcPr>
            <w:cnfStyle w:val="001000000000" w:firstRow="0" w:lastRow="0" w:firstColumn="1" w:lastColumn="0" w:oddVBand="0" w:evenVBand="0" w:oddHBand="0" w:evenHBand="0" w:firstRowFirstColumn="0" w:firstRowLastColumn="0" w:lastRowFirstColumn="0" w:lastRowLastColumn="0"/>
            <w:tcW w:w="8424" w:type="dxa"/>
            <w:gridSpan w:val="3"/>
          </w:tcPr>
          <w:p w14:paraId="327A2B5E" w14:textId="77777777" w:rsidR="00AE221C" w:rsidRPr="00396A3C" w:rsidRDefault="00AE221C" w:rsidP="00F07376">
            <w:pPr>
              <w:spacing w:after="200" w:line="480" w:lineRule="auto"/>
              <w:rPr>
                <w:rFonts w:ascii="Arial" w:hAnsi="Arial" w:cs="Arial"/>
                <w:sz w:val="20"/>
                <w:szCs w:val="20"/>
              </w:rPr>
            </w:pPr>
            <w:proofErr w:type="spellStart"/>
            <w:r w:rsidRPr="00396A3C">
              <w:rPr>
                <w:rFonts w:ascii="Arial" w:hAnsi="Arial" w:cs="Arial"/>
                <w:sz w:val="20"/>
                <w:szCs w:val="20"/>
              </w:rPr>
              <w:t>mRDTs</w:t>
            </w:r>
            <w:proofErr w:type="spellEnd"/>
            <w:r w:rsidRPr="00396A3C">
              <w:rPr>
                <w:rFonts w:ascii="Arial" w:hAnsi="Arial" w:cs="Arial"/>
                <w:sz w:val="20"/>
                <w:szCs w:val="20"/>
              </w:rPr>
              <w:t xml:space="preserve"> acceptance</w:t>
            </w:r>
          </w:p>
        </w:tc>
      </w:tr>
      <w:tr w:rsidR="00AE221C" w:rsidRPr="00396A3C" w14:paraId="6A5797B2" w14:textId="77777777" w:rsidTr="00F0737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936" w:type="dxa"/>
          </w:tcPr>
          <w:p w14:paraId="578B865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Agree</w:t>
            </w:r>
          </w:p>
        </w:tc>
        <w:tc>
          <w:tcPr>
            <w:tcW w:w="2409" w:type="dxa"/>
          </w:tcPr>
          <w:p w14:paraId="1EADD72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66</w:t>
            </w:r>
          </w:p>
        </w:tc>
        <w:tc>
          <w:tcPr>
            <w:tcW w:w="2079" w:type="dxa"/>
          </w:tcPr>
          <w:p w14:paraId="0E22DBD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94.3</w:t>
            </w:r>
          </w:p>
        </w:tc>
      </w:tr>
      <w:tr w:rsidR="00AE221C" w:rsidRPr="00396A3C" w14:paraId="3A8EEC06" w14:textId="77777777" w:rsidTr="00F07376">
        <w:trPr>
          <w:trHeight w:val="205"/>
        </w:trPr>
        <w:tc>
          <w:tcPr>
            <w:cnfStyle w:val="001000000000" w:firstRow="0" w:lastRow="0" w:firstColumn="1" w:lastColumn="0" w:oddVBand="0" w:evenVBand="0" w:oddHBand="0" w:evenHBand="0" w:firstRowFirstColumn="0" w:firstRowLastColumn="0" w:lastRowFirstColumn="0" w:lastRowLastColumn="0"/>
            <w:tcW w:w="3936" w:type="dxa"/>
          </w:tcPr>
          <w:p w14:paraId="3D637F66"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Disagree</w:t>
            </w:r>
          </w:p>
        </w:tc>
        <w:tc>
          <w:tcPr>
            <w:tcW w:w="2409" w:type="dxa"/>
          </w:tcPr>
          <w:p w14:paraId="2D1B4FF0"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4</w:t>
            </w:r>
          </w:p>
        </w:tc>
        <w:tc>
          <w:tcPr>
            <w:tcW w:w="2079" w:type="dxa"/>
          </w:tcPr>
          <w:p w14:paraId="0BD66289"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5.7</w:t>
            </w:r>
          </w:p>
        </w:tc>
      </w:tr>
      <w:tr w:rsidR="00AE221C" w:rsidRPr="00396A3C" w14:paraId="0C083D1B" w14:textId="77777777" w:rsidTr="00AE221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424" w:type="dxa"/>
            <w:gridSpan w:val="3"/>
          </w:tcPr>
          <w:p w14:paraId="18017C3F"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Advantages</w:t>
            </w:r>
          </w:p>
        </w:tc>
      </w:tr>
      <w:tr w:rsidR="00AE221C" w:rsidRPr="00396A3C" w14:paraId="17683A5B" w14:textId="77777777" w:rsidTr="00F07376">
        <w:trPr>
          <w:trHeight w:val="229"/>
        </w:trPr>
        <w:tc>
          <w:tcPr>
            <w:cnfStyle w:val="001000000000" w:firstRow="0" w:lastRow="0" w:firstColumn="1" w:lastColumn="0" w:oddVBand="0" w:evenVBand="0" w:oddHBand="0" w:evenHBand="0" w:firstRowFirstColumn="0" w:firstRowLastColumn="0" w:lastRowFirstColumn="0" w:lastRowLastColumn="0"/>
            <w:tcW w:w="3936" w:type="dxa"/>
          </w:tcPr>
          <w:p w14:paraId="331CDB7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Confirmation of infection</w:t>
            </w:r>
          </w:p>
        </w:tc>
        <w:tc>
          <w:tcPr>
            <w:tcW w:w="2409" w:type="dxa"/>
          </w:tcPr>
          <w:p w14:paraId="751C804E"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44</w:t>
            </w:r>
          </w:p>
        </w:tc>
        <w:tc>
          <w:tcPr>
            <w:tcW w:w="2079" w:type="dxa"/>
          </w:tcPr>
          <w:p w14:paraId="617317E3"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62.8</w:t>
            </w:r>
          </w:p>
        </w:tc>
      </w:tr>
      <w:tr w:rsidR="00AE221C" w:rsidRPr="00396A3C" w14:paraId="2905408C" w14:textId="77777777" w:rsidTr="00F07376">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36" w:type="dxa"/>
          </w:tcPr>
          <w:p w14:paraId="14937533"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Speed of test execution</w:t>
            </w:r>
          </w:p>
        </w:tc>
        <w:tc>
          <w:tcPr>
            <w:tcW w:w="2409" w:type="dxa"/>
          </w:tcPr>
          <w:p w14:paraId="7803EB95"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26</w:t>
            </w:r>
          </w:p>
        </w:tc>
        <w:tc>
          <w:tcPr>
            <w:tcW w:w="2079" w:type="dxa"/>
          </w:tcPr>
          <w:p w14:paraId="4971ACF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37.2</w:t>
            </w:r>
          </w:p>
        </w:tc>
      </w:tr>
      <w:tr w:rsidR="00AE221C" w:rsidRPr="00396A3C" w14:paraId="4C388306" w14:textId="77777777" w:rsidTr="00AE221C">
        <w:trPr>
          <w:trHeight w:val="253"/>
        </w:trPr>
        <w:tc>
          <w:tcPr>
            <w:cnfStyle w:val="001000000000" w:firstRow="0" w:lastRow="0" w:firstColumn="1" w:lastColumn="0" w:oddVBand="0" w:evenVBand="0" w:oddHBand="0" w:evenHBand="0" w:firstRowFirstColumn="0" w:firstRowLastColumn="0" w:lastRowFirstColumn="0" w:lastRowLastColumn="0"/>
            <w:tcW w:w="8424" w:type="dxa"/>
            <w:gridSpan w:val="3"/>
          </w:tcPr>
          <w:p w14:paraId="4989F2E8"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Disadvantages</w:t>
            </w:r>
          </w:p>
        </w:tc>
      </w:tr>
      <w:tr w:rsidR="00AE221C" w:rsidRPr="00396A3C" w14:paraId="51E6B3EA" w14:textId="77777777" w:rsidTr="00F07376">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936" w:type="dxa"/>
          </w:tcPr>
          <w:p w14:paraId="2F0767BB"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False positive results</w:t>
            </w:r>
          </w:p>
        </w:tc>
        <w:tc>
          <w:tcPr>
            <w:tcW w:w="2409" w:type="dxa"/>
          </w:tcPr>
          <w:p w14:paraId="4A232FA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23</w:t>
            </w:r>
          </w:p>
        </w:tc>
        <w:tc>
          <w:tcPr>
            <w:tcW w:w="2079" w:type="dxa"/>
          </w:tcPr>
          <w:p w14:paraId="42E7CE6B"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32.9</w:t>
            </w:r>
          </w:p>
        </w:tc>
      </w:tr>
      <w:tr w:rsidR="00AE221C" w:rsidRPr="00396A3C" w14:paraId="2B8C7DAB" w14:textId="77777777" w:rsidTr="00F07376">
        <w:trPr>
          <w:trHeight w:val="277"/>
        </w:trPr>
        <w:tc>
          <w:tcPr>
            <w:cnfStyle w:val="001000000000" w:firstRow="0" w:lastRow="0" w:firstColumn="1" w:lastColumn="0" w:oddVBand="0" w:evenVBand="0" w:oddHBand="0" w:evenHBand="0" w:firstRowFirstColumn="0" w:firstRowLastColumn="0" w:lastRowFirstColumn="0" w:lastRowLastColumn="0"/>
            <w:tcW w:w="3936" w:type="dxa"/>
          </w:tcPr>
          <w:p w14:paraId="1A90F812"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None</w:t>
            </w:r>
          </w:p>
        </w:tc>
        <w:tc>
          <w:tcPr>
            <w:tcW w:w="2409" w:type="dxa"/>
          </w:tcPr>
          <w:p w14:paraId="468978C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47</w:t>
            </w:r>
          </w:p>
        </w:tc>
        <w:tc>
          <w:tcPr>
            <w:tcW w:w="2079" w:type="dxa"/>
          </w:tcPr>
          <w:p w14:paraId="22EAFA2E"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67.1</w:t>
            </w:r>
          </w:p>
        </w:tc>
      </w:tr>
      <w:tr w:rsidR="00AE221C" w:rsidRPr="00396A3C" w14:paraId="5ACCE822" w14:textId="77777777" w:rsidTr="00AE221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24" w:type="dxa"/>
            <w:gridSpan w:val="3"/>
          </w:tcPr>
          <w:p w14:paraId="47BDE37C"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Patient’s ability to pay</w:t>
            </w:r>
          </w:p>
        </w:tc>
      </w:tr>
      <w:tr w:rsidR="00AE221C" w:rsidRPr="00396A3C" w14:paraId="6ED3A618" w14:textId="77777777" w:rsidTr="00F07376">
        <w:trPr>
          <w:trHeight w:val="296"/>
        </w:trPr>
        <w:tc>
          <w:tcPr>
            <w:cnfStyle w:val="001000000000" w:firstRow="0" w:lastRow="0" w:firstColumn="1" w:lastColumn="0" w:oddVBand="0" w:evenVBand="0" w:oddHBand="0" w:evenHBand="0" w:firstRowFirstColumn="0" w:firstRowLastColumn="0" w:lastRowFirstColumn="0" w:lastRowLastColumn="0"/>
            <w:tcW w:w="3936" w:type="dxa"/>
          </w:tcPr>
          <w:p w14:paraId="01F24343" w14:textId="77777777" w:rsidR="00AE221C" w:rsidRPr="00396A3C" w:rsidRDefault="00AE221C" w:rsidP="00F07376">
            <w:pPr>
              <w:spacing w:after="200" w:line="480" w:lineRule="auto"/>
              <w:jc w:val="both"/>
              <w:rPr>
                <w:rFonts w:ascii="Arial" w:hAnsi="Arial" w:cs="Arial"/>
                <w:b w:val="0"/>
                <w:sz w:val="20"/>
                <w:szCs w:val="20"/>
              </w:rPr>
            </w:pPr>
            <w:proofErr w:type="spellStart"/>
            <w:r w:rsidRPr="00396A3C">
              <w:rPr>
                <w:rFonts w:ascii="Arial" w:hAnsi="Arial" w:cs="Arial"/>
                <w:b w:val="0"/>
                <w:sz w:val="20"/>
                <w:szCs w:val="20"/>
              </w:rPr>
              <w:t>Favourable</w:t>
            </w:r>
            <w:proofErr w:type="spellEnd"/>
            <w:r w:rsidRPr="00396A3C">
              <w:rPr>
                <w:rFonts w:ascii="Arial" w:hAnsi="Arial" w:cs="Arial"/>
                <w:b w:val="0"/>
                <w:sz w:val="20"/>
                <w:szCs w:val="20"/>
              </w:rPr>
              <w:t xml:space="preserve"> opinion</w:t>
            </w:r>
          </w:p>
        </w:tc>
        <w:tc>
          <w:tcPr>
            <w:tcW w:w="2409" w:type="dxa"/>
          </w:tcPr>
          <w:p w14:paraId="460B0BD3"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68</w:t>
            </w:r>
          </w:p>
        </w:tc>
        <w:tc>
          <w:tcPr>
            <w:tcW w:w="2079" w:type="dxa"/>
          </w:tcPr>
          <w:p w14:paraId="30D1771F"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97.1</w:t>
            </w:r>
          </w:p>
        </w:tc>
      </w:tr>
      <w:tr w:rsidR="00AE221C" w:rsidRPr="00396A3C" w14:paraId="0FD57E4C"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897CBA6"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Negative opinion</w:t>
            </w:r>
          </w:p>
        </w:tc>
        <w:tc>
          <w:tcPr>
            <w:tcW w:w="2409" w:type="dxa"/>
          </w:tcPr>
          <w:p w14:paraId="026C6C8F"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w:t>
            </w:r>
          </w:p>
        </w:tc>
        <w:tc>
          <w:tcPr>
            <w:tcW w:w="2079" w:type="dxa"/>
          </w:tcPr>
          <w:p w14:paraId="148D67D8"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2.9</w:t>
            </w:r>
          </w:p>
        </w:tc>
      </w:tr>
      <w:tr w:rsidR="00AE221C" w:rsidRPr="00396A3C" w14:paraId="25F80129"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C5AF644" w14:textId="77777777" w:rsidR="00AE221C" w:rsidRPr="00396A3C" w:rsidRDefault="00AE221C" w:rsidP="00F07376">
            <w:pPr>
              <w:spacing w:after="200" w:line="480" w:lineRule="auto"/>
              <w:jc w:val="both"/>
              <w:rPr>
                <w:rFonts w:ascii="Arial" w:hAnsi="Arial" w:cs="Arial"/>
                <w:sz w:val="20"/>
                <w:szCs w:val="20"/>
              </w:rPr>
            </w:pPr>
            <w:r w:rsidRPr="00396A3C">
              <w:rPr>
                <w:rFonts w:ascii="Arial" w:hAnsi="Arial" w:cs="Arial"/>
                <w:sz w:val="20"/>
                <w:szCs w:val="20"/>
              </w:rPr>
              <w:lastRenderedPageBreak/>
              <w:t>Experience</w:t>
            </w:r>
          </w:p>
        </w:tc>
        <w:tc>
          <w:tcPr>
            <w:tcW w:w="2409" w:type="dxa"/>
          </w:tcPr>
          <w:p w14:paraId="18A63B37"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9" w:type="dxa"/>
          </w:tcPr>
          <w:p w14:paraId="3C3A5C69"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221C" w:rsidRPr="00396A3C" w14:paraId="7D31105F"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65153A4"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Less than 1 year</w:t>
            </w:r>
          </w:p>
        </w:tc>
        <w:tc>
          <w:tcPr>
            <w:tcW w:w="2409" w:type="dxa"/>
          </w:tcPr>
          <w:p w14:paraId="69029AEF"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28</w:t>
            </w:r>
          </w:p>
        </w:tc>
        <w:tc>
          <w:tcPr>
            <w:tcW w:w="2079" w:type="dxa"/>
          </w:tcPr>
          <w:p w14:paraId="23FEB34B"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43.1</w:t>
            </w:r>
          </w:p>
        </w:tc>
      </w:tr>
      <w:tr w:rsidR="00AE221C" w:rsidRPr="00396A3C" w14:paraId="27952E06"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5E4DFB54"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1 to 3 years</w:t>
            </w:r>
          </w:p>
        </w:tc>
        <w:tc>
          <w:tcPr>
            <w:tcW w:w="2409" w:type="dxa"/>
          </w:tcPr>
          <w:p w14:paraId="70AFB83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34</w:t>
            </w:r>
          </w:p>
        </w:tc>
        <w:tc>
          <w:tcPr>
            <w:tcW w:w="2079" w:type="dxa"/>
          </w:tcPr>
          <w:p w14:paraId="203B8CCC"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52.3</w:t>
            </w:r>
          </w:p>
        </w:tc>
      </w:tr>
      <w:tr w:rsidR="00AE221C" w:rsidRPr="00396A3C" w14:paraId="4BA3BB6A"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11373B3"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More than 3 years</w:t>
            </w:r>
          </w:p>
        </w:tc>
        <w:tc>
          <w:tcPr>
            <w:tcW w:w="2409" w:type="dxa"/>
          </w:tcPr>
          <w:p w14:paraId="024A5380"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3</w:t>
            </w:r>
          </w:p>
        </w:tc>
        <w:tc>
          <w:tcPr>
            <w:tcW w:w="2079" w:type="dxa"/>
          </w:tcPr>
          <w:p w14:paraId="78721530"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4.6</w:t>
            </w:r>
          </w:p>
        </w:tc>
      </w:tr>
      <w:tr w:rsidR="00AE221C" w:rsidRPr="00396A3C" w14:paraId="028241D6" w14:textId="77777777" w:rsidTr="00AE221C">
        <w:trPr>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6359AE58"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Clients (n=200)</w:t>
            </w:r>
          </w:p>
        </w:tc>
      </w:tr>
      <w:tr w:rsidR="00AE221C" w:rsidRPr="00396A3C" w14:paraId="3F12A474"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5A245661"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Knowledge</w:t>
            </w:r>
          </w:p>
        </w:tc>
      </w:tr>
      <w:tr w:rsidR="00AE221C" w:rsidRPr="00396A3C" w14:paraId="48A2E5E1"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93BBF1F"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Yes </w:t>
            </w:r>
          </w:p>
        </w:tc>
        <w:tc>
          <w:tcPr>
            <w:tcW w:w="2409" w:type="dxa"/>
          </w:tcPr>
          <w:p w14:paraId="141FDEF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100</w:t>
            </w:r>
          </w:p>
        </w:tc>
        <w:tc>
          <w:tcPr>
            <w:tcW w:w="2079" w:type="dxa"/>
          </w:tcPr>
          <w:p w14:paraId="25B9168D"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50</w:t>
            </w:r>
          </w:p>
        </w:tc>
      </w:tr>
      <w:tr w:rsidR="00AE221C" w:rsidRPr="00396A3C" w14:paraId="08BFB64D"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C59CD98"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No </w:t>
            </w:r>
          </w:p>
        </w:tc>
        <w:tc>
          <w:tcPr>
            <w:tcW w:w="2409" w:type="dxa"/>
          </w:tcPr>
          <w:p w14:paraId="0C31066E"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100</w:t>
            </w:r>
          </w:p>
        </w:tc>
        <w:tc>
          <w:tcPr>
            <w:tcW w:w="2079" w:type="dxa"/>
          </w:tcPr>
          <w:p w14:paraId="4FD0650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50</w:t>
            </w:r>
          </w:p>
        </w:tc>
      </w:tr>
      <w:tr w:rsidR="00AE221C" w:rsidRPr="00396A3C" w14:paraId="3EAA3344" w14:textId="77777777" w:rsidTr="00AE221C">
        <w:trPr>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3DC160C5" w14:textId="77777777" w:rsidR="00AE221C" w:rsidRPr="00396A3C" w:rsidRDefault="00AE221C" w:rsidP="00F07376">
            <w:pPr>
              <w:spacing w:after="200" w:line="480" w:lineRule="auto"/>
              <w:rPr>
                <w:rFonts w:ascii="Arial" w:hAnsi="Arial" w:cs="Arial"/>
                <w:sz w:val="20"/>
                <w:szCs w:val="20"/>
              </w:rPr>
            </w:pPr>
            <w:proofErr w:type="spellStart"/>
            <w:r w:rsidRPr="00396A3C">
              <w:rPr>
                <w:rFonts w:ascii="Arial" w:hAnsi="Arial" w:cs="Arial"/>
                <w:sz w:val="20"/>
                <w:szCs w:val="20"/>
              </w:rPr>
              <w:t>mRDTs</w:t>
            </w:r>
            <w:proofErr w:type="spellEnd"/>
            <w:r w:rsidRPr="00396A3C">
              <w:rPr>
                <w:rFonts w:ascii="Arial" w:hAnsi="Arial" w:cs="Arial"/>
                <w:sz w:val="20"/>
                <w:szCs w:val="20"/>
              </w:rPr>
              <w:t xml:space="preserve"> performed in the past</w:t>
            </w:r>
          </w:p>
        </w:tc>
      </w:tr>
      <w:tr w:rsidR="00AE221C" w:rsidRPr="00396A3C" w14:paraId="780CA0D3"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27D9F68"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Yes </w:t>
            </w:r>
          </w:p>
        </w:tc>
        <w:tc>
          <w:tcPr>
            <w:tcW w:w="2409" w:type="dxa"/>
          </w:tcPr>
          <w:p w14:paraId="48591B3E"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11</w:t>
            </w:r>
          </w:p>
        </w:tc>
        <w:tc>
          <w:tcPr>
            <w:tcW w:w="2079" w:type="dxa"/>
          </w:tcPr>
          <w:p w14:paraId="1D76F7C9"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5.5</w:t>
            </w:r>
          </w:p>
        </w:tc>
      </w:tr>
      <w:tr w:rsidR="00AE221C" w:rsidRPr="00396A3C" w14:paraId="34FAF995"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782B172"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No </w:t>
            </w:r>
          </w:p>
        </w:tc>
        <w:tc>
          <w:tcPr>
            <w:tcW w:w="2409" w:type="dxa"/>
          </w:tcPr>
          <w:p w14:paraId="0BDE2062"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189</w:t>
            </w:r>
          </w:p>
        </w:tc>
        <w:tc>
          <w:tcPr>
            <w:tcW w:w="2079" w:type="dxa"/>
          </w:tcPr>
          <w:p w14:paraId="638D0B64"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94.5</w:t>
            </w:r>
          </w:p>
        </w:tc>
      </w:tr>
      <w:tr w:rsidR="00AE221C" w:rsidRPr="00396A3C" w14:paraId="59E8B17F"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1B45A571"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Benefits perceived</w:t>
            </w:r>
          </w:p>
        </w:tc>
      </w:tr>
      <w:tr w:rsidR="00AE221C" w:rsidRPr="00396A3C" w14:paraId="52409483"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EEE3FFC"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Diagnosis confirmation  </w:t>
            </w:r>
          </w:p>
        </w:tc>
        <w:tc>
          <w:tcPr>
            <w:tcW w:w="2409" w:type="dxa"/>
          </w:tcPr>
          <w:p w14:paraId="25198123"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52</w:t>
            </w:r>
          </w:p>
        </w:tc>
        <w:tc>
          <w:tcPr>
            <w:tcW w:w="2079" w:type="dxa"/>
          </w:tcPr>
          <w:p w14:paraId="5E7BE658"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26.0</w:t>
            </w:r>
          </w:p>
        </w:tc>
      </w:tr>
      <w:tr w:rsidR="00AE221C" w:rsidRPr="00396A3C" w14:paraId="69DF8375"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28E3791"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Avoid misuse of ACTs</w:t>
            </w:r>
          </w:p>
        </w:tc>
        <w:tc>
          <w:tcPr>
            <w:tcW w:w="2409" w:type="dxa"/>
          </w:tcPr>
          <w:p w14:paraId="74F65E3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14</w:t>
            </w:r>
          </w:p>
        </w:tc>
        <w:tc>
          <w:tcPr>
            <w:tcW w:w="2079" w:type="dxa"/>
          </w:tcPr>
          <w:p w14:paraId="2A8921B9"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7.0</w:t>
            </w:r>
          </w:p>
        </w:tc>
      </w:tr>
      <w:tr w:rsidR="00AE221C" w:rsidRPr="00396A3C" w14:paraId="50C06681"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EC303C2"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Rapid</w:t>
            </w:r>
          </w:p>
        </w:tc>
        <w:tc>
          <w:tcPr>
            <w:tcW w:w="2409" w:type="dxa"/>
          </w:tcPr>
          <w:p w14:paraId="5A7404A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131</w:t>
            </w:r>
          </w:p>
        </w:tc>
        <w:tc>
          <w:tcPr>
            <w:tcW w:w="2079" w:type="dxa"/>
          </w:tcPr>
          <w:p w14:paraId="2FE3C9C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65.5</w:t>
            </w:r>
          </w:p>
        </w:tc>
      </w:tr>
      <w:tr w:rsidR="00AE221C" w:rsidRPr="00396A3C" w14:paraId="3063BC53"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02937D6"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Usefulness of the </w:t>
            </w:r>
            <w:proofErr w:type="spellStart"/>
            <w:r w:rsidRPr="00396A3C">
              <w:rPr>
                <w:rFonts w:ascii="Arial" w:hAnsi="Arial" w:cs="Arial"/>
                <w:b w:val="0"/>
                <w:sz w:val="20"/>
                <w:szCs w:val="20"/>
              </w:rPr>
              <w:t>mRDTs</w:t>
            </w:r>
            <w:proofErr w:type="spellEnd"/>
          </w:p>
        </w:tc>
        <w:tc>
          <w:tcPr>
            <w:tcW w:w="2409" w:type="dxa"/>
          </w:tcPr>
          <w:p w14:paraId="484FBF78"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200</w:t>
            </w:r>
          </w:p>
        </w:tc>
        <w:tc>
          <w:tcPr>
            <w:tcW w:w="2079" w:type="dxa"/>
          </w:tcPr>
          <w:p w14:paraId="36713750"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100</w:t>
            </w:r>
          </w:p>
        </w:tc>
      </w:tr>
      <w:tr w:rsidR="00AE221C" w:rsidRPr="00396A3C" w14:paraId="2EB732E4"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7D3C81D5"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No opinion</w:t>
            </w:r>
          </w:p>
        </w:tc>
        <w:tc>
          <w:tcPr>
            <w:tcW w:w="2409" w:type="dxa"/>
          </w:tcPr>
          <w:p w14:paraId="154DC5BD"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3</w:t>
            </w:r>
          </w:p>
        </w:tc>
        <w:tc>
          <w:tcPr>
            <w:tcW w:w="2079" w:type="dxa"/>
          </w:tcPr>
          <w:p w14:paraId="63A792C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1.5</w:t>
            </w:r>
          </w:p>
        </w:tc>
      </w:tr>
      <w:tr w:rsidR="00AE221C" w:rsidRPr="00396A3C" w14:paraId="2D155B86"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452810B2"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Disadvantages perceived</w:t>
            </w:r>
          </w:p>
        </w:tc>
      </w:tr>
      <w:tr w:rsidR="00AE221C" w:rsidRPr="00396A3C" w14:paraId="694632BC"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764FBDF"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None </w:t>
            </w:r>
          </w:p>
        </w:tc>
        <w:tc>
          <w:tcPr>
            <w:tcW w:w="2409" w:type="dxa"/>
          </w:tcPr>
          <w:p w14:paraId="681F6BD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148</w:t>
            </w:r>
          </w:p>
        </w:tc>
        <w:tc>
          <w:tcPr>
            <w:tcW w:w="2079" w:type="dxa"/>
          </w:tcPr>
          <w:p w14:paraId="1878B1B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74.0</w:t>
            </w:r>
          </w:p>
        </w:tc>
      </w:tr>
      <w:tr w:rsidR="00AE221C" w:rsidRPr="00396A3C" w14:paraId="5B9C2802"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515492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Cost</w:t>
            </w:r>
          </w:p>
        </w:tc>
        <w:tc>
          <w:tcPr>
            <w:tcW w:w="2409" w:type="dxa"/>
          </w:tcPr>
          <w:p w14:paraId="5CA4953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15</w:t>
            </w:r>
          </w:p>
        </w:tc>
        <w:tc>
          <w:tcPr>
            <w:tcW w:w="2079" w:type="dxa"/>
          </w:tcPr>
          <w:p w14:paraId="30FC56D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7.5</w:t>
            </w:r>
          </w:p>
        </w:tc>
      </w:tr>
      <w:tr w:rsidR="00AE221C" w:rsidRPr="00396A3C" w14:paraId="297B89AC"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0B7AD85"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lastRenderedPageBreak/>
              <w:t>Reliability</w:t>
            </w:r>
          </w:p>
        </w:tc>
        <w:tc>
          <w:tcPr>
            <w:tcW w:w="2409" w:type="dxa"/>
          </w:tcPr>
          <w:p w14:paraId="71888428"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w:t>
            </w:r>
          </w:p>
        </w:tc>
        <w:tc>
          <w:tcPr>
            <w:tcW w:w="2079" w:type="dxa"/>
          </w:tcPr>
          <w:p w14:paraId="1D42DF41"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0.5</w:t>
            </w:r>
          </w:p>
        </w:tc>
      </w:tr>
      <w:tr w:rsidR="00AE221C" w:rsidRPr="00396A3C" w14:paraId="5525A0BF"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35D42C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Pain of the sting</w:t>
            </w:r>
          </w:p>
        </w:tc>
        <w:tc>
          <w:tcPr>
            <w:tcW w:w="2409" w:type="dxa"/>
          </w:tcPr>
          <w:p w14:paraId="2BD7CE72"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35</w:t>
            </w:r>
          </w:p>
        </w:tc>
        <w:tc>
          <w:tcPr>
            <w:tcW w:w="2079" w:type="dxa"/>
          </w:tcPr>
          <w:p w14:paraId="1117B273"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17.5</w:t>
            </w:r>
          </w:p>
        </w:tc>
      </w:tr>
      <w:tr w:rsidR="00AE221C" w:rsidRPr="00396A3C" w14:paraId="3C23B4AA"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F94975B"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Blood view</w:t>
            </w:r>
          </w:p>
        </w:tc>
        <w:tc>
          <w:tcPr>
            <w:tcW w:w="2409" w:type="dxa"/>
          </w:tcPr>
          <w:p w14:paraId="227F3AF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w:t>
            </w:r>
          </w:p>
        </w:tc>
        <w:tc>
          <w:tcPr>
            <w:tcW w:w="2079" w:type="dxa"/>
          </w:tcPr>
          <w:p w14:paraId="06065626"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0.5</w:t>
            </w:r>
          </w:p>
        </w:tc>
      </w:tr>
      <w:tr w:rsidR="00AE221C" w:rsidRPr="00396A3C" w14:paraId="07E3DF0B"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40D6B4D3"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Attitude to a negative test</w:t>
            </w:r>
          </w:p>
        </w:tc>
      </w:tr>
      <w:tr w:rsidR="00AE221C" w:rsidRPr="00396A3C" w14:paraId="3F2E9E1C"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BF05B0C" w14:textId="72D42D35" w:rsidR="00AE221C" w:rsidRPr="00396A3C" w:rsidRDefault="00AE221C" w:rsidP="00F07376">
            <w:pPr>
              <w:spacing w:after="200" w:line="480" w:lineRule="auto"/>
              <w:jc w:val="both"/>
              <w:rPr>
                <w:rFonts w:ascii="Arial" w:hAnsi="Arial" w:cs="Arial"/>
                <w:b w:val="0"/>
                <w:sz w:val="20"/>
                <w:szCs w:val="20"/>
                <w:vertAlign w:val="superscript"/>
              </w:rPr>
            </w:pPr>
            <w:r w:rsidRPr="00396A3C">
              <w:rPr>
                <w:rFonts w:ascii="Arial" w:hAnsi="Arial" w:cs="Arial"/>
                <w:b w:val="0"/>
                <w:sz w:val="20"/>
                <w:szCs w:val="20"/>
              </w:rPr>
              <w:t xml:space="preserve">Request for </w:t>
            </w:r>
            <w:proofErr w:type="spellStart"/>
            <w:r w:rsidRPr="00396A3C">
              <w:rPr>
                <w:rFonts w:ascii="Arial" w:hAnsi="Arial" w:cs="Arial"/>
                <w:b w:val="0"/>
                <w:sz w:val="20"/>
                <w:szCs w:val="20"/>
              </w:rPr>
              <w:t>AM</w:t>
            </w:r>
            <w:r w:rsidR="00E7294C" w:rsidRPr="00396A3C">
              <w:rPr>
                <w:rFonts w:ascii="Arial" w:hAnsi="Arial" w:cs="Arial"/>
                <w:b w:val="0"/>
                <w:sz w:val="20"/>
                <w:szCs w:val="20"/>
                <w:vertAlign w:val="superscript"/>
              </w:rPr>
              <w:t>b</w:t>
            </w:r>
            <w:proofErr w:type="spellEnd"/>
          </w:p>
        </w:tc>
        <w:tc>
          <w:tcPr>
            <w:tcW w:w="2409" w:type="dxa"/>
          </w:tcPr>
          <w:p w14:paraId="5EE1C216"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15</w:t>
            </w:r>
          </w:p>
        </w:tc>
        <w:tc>
          <w:tcPr>
            <w:tcW w:w="2079" w:type="dxa"/>
          </w:tcPr>
          <w:p w14:paraId="15DFA0F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17.5</w:t>
            </w:r>
          </w:p>
        </w:tc>
      </w:tr>
      <w:tr w:rsidR="00AE221C" w:rsidRPr="00396A3C" w14:paraId="4C8A24AA"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7A748078"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No request for AM</w:t>
            </w:r>
          </w:p>
        </w:tc>
        <w:tc>
          <w:tcPr>
            <w:tcW w:w="2409" w:type="dxa"/>
          </w:tcPr>
          <w:p w14:paraId="627175CD"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185</w:t>
            </w:r>
          </w:p>
        </w:tc>
        <w:tc>
          <w:tcPr>
            <w:tcW w:w="2079" w:type="dxa"/>
          </w:tcPr>
          <w:p w14:paraId="35C11D34"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92.5</w:t>
            </w:r>
          </w:p>
        </w:tc>
      </w:tr>
      <w:tr w:rsidR="00AE221C" w:rsidRPr="00396A3C" w14:paraId="306415B8"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6AAD6040" w14:textId="77777777" w:rsidR="00AE221C" w:rsidRPr="00396A3C" w:rsidRDefault="00AE221C" w:rsidP="00F07376">
            <w:pPr>
              <w:spacing w:line="480" w:lineRule="auto"/>
              <w:jc w:val="both"/>
              <w:rPr>
                <w:rFonts w:ascii="Arial" w:hAnsi="Arial" w:cs="Arial"/>
                <w:sz w:val="20"/>
                <w:szCs w:val="20"/>
              </w:rPr>
            </w:pPr>
            <w:proofErr w:type="spellStart"/>
            <w:r w:rsidRPr="00396A3C">
              <w:rPr>
                <w:rFonts w:ascii="Arial" w:hAnsi="Arial" w:cs="Arial"/>
                <w:sz w:val="20"/>
                <w:szCs w:val="20"/>
              </w:rPr>
              <w:t>mRDTs</w:t>
            </w:r>
            <w:proofErr w:type="spellEnd"/>
            <w:r w:rsidRPr="00396A3C">
              <w:rPr>
                <w:rFonts w:ascii="Arial" w:hAnsi="Arial" w:cs="Arial"/>
                <w:sz w:val="20"/>
                <w:szCs w:val="20"/>
              </w:rPr>
              <w:t xml:space="preserve"> </w:t>
            </w:r>
            <w:proofErr w:type="spellStart"/>
            <w:r w:rsidRPr="00396A3C">
              <w:rPr>
                <w:rFonts w:ascii="Arial" w:hAnsi="Arial" w:cs="Arial"/>
                <w:sz w:val="20"/>
                <w:szCs w:val="20"/>
              </w:rPr>
              <w:t>resultats</w:t>
            </w:r>
            <w:proofErr w:type="spellEnd"/>
            <w:r w:rsidRPr="00396A3C">
              <w:rPr>
                <w:rFonts w:ascii="Arial" w:hAnsi="Arial" w:cs="Arial"/>
                <w:sz w:val="20"/>
                <w:szCs w:val="20"/>
              </w:rPr>
              <w:t xml:space="preserve"> (N=200)</w:t>
            </w:r>
          </w:p>
        </w:tc>
        <w:tc>
          <w:tcPr>
            <w:tcW w:w="2409" w:type="dxa"/>
          </w:tcPr>
          <w:p w14:paraId="185276EE"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9" w:type="dxa"/>
          </w:tcPr>
          <w:p w14:paraId="2EA94FB8"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221C" w:rsidRPr="00396A3C" w14:paraId="2EA1B17E"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AA1FF73" w14:textId="77777777" w:rsidR="00AE221C" w:rsidRPr="00396A3C" w:rsidRDefault="00AE221C" w:rsidP="00F07376">
            <w:pPr>
              <w:spacing w:line="480" w:lineRule="auto"/>
              <w:jc w:val="both"/>
              <w:rPr>
                <w:rFonts w:ascii="Arial" w:hAnsi="Arial" w:cs="Arial"/>
                <w:b w:val="0"/>
                <w:sz w:val="20"/>
                <w:szCs w:val="20"/>
              </w:rPr>
            </w:pPr>
            <w:r w:rsidRPr="00396A3C">
              <w:rPr>
                <w:rFonts w:ascii="Arial" w:hAnsi="Arial" w:cs="Arial"/>
                <w:b w:val="0"/>
                <w:sz w:val="20"/>
                <w:szCs w:val="20"/>
              </w:rPr>
              <w:t xml:space="preserve">Positive                                       </w:t>
            </w:r>
          </w:p>
        </w:tc>
        <w:tc>
          <w:tcPr>
            <w:tcW w:w="2409" w:type="dxa"/>
          </w:tcPr>
          <w:p w14:paraId="03D19CD2"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98</w:t>
            </w:r>
          </w:p>
        </w:tc>
        <w:tc>
          <w:tcPr>
            <w:tcW w:w="2079" w:type="dxa"/>
          </w:tcPr>
          <w:p w14:paraId="1B79E70D"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49.0</w:t>
            </w:r>
          </w:p>
        </w:tc>
      </w:tr>
      <w:tr w:rsidR="00AE221C" w:rsidRPr="00396A3C" w14:paraId="6451F65F"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C230B77" w14:textId="77777777" w:rsidR="00AE221C" w:rsidRPr="00396A3C" w:rsidRDefault="00AE221C" w:rsidP="00F07376">
            <w:pPr>
              <w:spacing w:line="480" w:lineRule="auto"/>
              <w:jc w:val="both"/>
              <w:rPr>
                <w:rFonts w:ascii="Arial" w:hAnsi="Arial" w:cs="Arial"/>
                <w:b w:val="0"/>
                <w:i/>
                <w:sz w:val="20"/>
                <w:szCs w:val="20"/>
              </w:rPr>
            </w:pPr>
            <w:r w:rsidRPr="00396A3C">
              <w:rPr>
                <w:rFonts w:ascii="Arial" w:hAnsi="Arial" w:cs="Arial"/>
                <w:b w:val="0"/>
                <w:i/>
                <w:sz w:val="20"/>
                <w:szCs w:val="20"/>
              </w:rPr>
              <w:t>P. falciparum</w:t>
            </w:r>
          </w:p>
        </w:tc>
        <w:tc>
          <w:tcPr>
            <w:tcW w:w="2409" w:type="dxa"/>
          </w:tcPr>
          <w:p w14:paraId="377B7BCB"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96</w:t>
            </w:r>
          </w:p>
        </w:tc>
        <w:tc>
          <w:tcPr>
            <w:tcW w:w="2079" w:type="dxa"/>
          </w:tcPr>
          <w:p w14:paraId="1748F0FE"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97.9</w:t>
            </w:r>
          </w:p>
        </w:tc>
      </w:tr>
      <w:tr w:rsidR="00AE221C" w:rsidRPr="00396A3C" w14:paraId="404C005D"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76579E5" w14:textId="77777777" w:rsidR="00AE221C" w:rsidRPr="00396A3C" w:rsidRDefault="00AE221C" w:rsidP="00F07376">
            <w:pPr>
              <w:spacing w:line="480" w:lineRule="auto"/>
              <w:jc w:val="both"/>
              <w:rPr>
                <w:rFonts w:ascii="Arial" w:hAnsi="Arial" w:cs="Arial"/>
                <w:bCs w:val="0"/>
                <w:sz w:val="20"/>
                <w:szCs w:val="20"/>
              </w:rPr>
            </w:pPr>
            <w:r w:rsidRPr="00396A3C">
              <w:rPr>
                <w:rFonts w:ascii="Arial" w:hAnsi="Arial" w:cs="Arial"/>
                <w:b w:val="0"/>
                <w:sz w:val="20"/>
                <w:szCs w:val="20"/>
              </w:rPr>
              <w:t xml:space="preserve">No </w:t>
            </w:r>
            <w:r w:rsidRPr="00396A3C">
              <w:rPr>
                <w:rFonts w:ascii="Arial" w:hAnsi="Arial" w:cs="Arial"/>
                <w:b w:val="0"/>
                <w:i/>
                <w:sz w:val="20"/>
                <w:szCs w:val="20"/>
              </w:rPr>
              <w:t xml:space="preserve">falciparum </w:t>
            </w:r>
            <w:r w:rsidRPr="00396A3C">
              <w:rPr>
                <w:rFonts w:ascii="Arial" w:hAnsi="Arial" w:cs="Arial"/>
                <w:b w:val="0"/>
                <w:sz w:val="20"/>
                <w:szCs w:val="20"/>
              </w:rPr>
              <w:t>(Pan)</w:t>
            </w:r>
          </w:p>
        </w:tc>
        <w:tc>
          <w:tcPr>
            <w:tcW w:w="2409" w:type="dxa"/>
          </w:tcPr>
          <w:p w14:paraId="4B0228CC"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w:t>
            </w:r>
          </w:p>
        </w:tc>
        <w:tc>
          <w:tcPr>
            <w:tcW w:w="2079" w:type="dxa"/>
          </w:tcPr>
          <w:p w14:paraId="2CE3F573"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2.1</w:t>
            </w:r>
          </w:p>
        </w:tc>
      </w:tr>
      <w:tr w:rsidR="00AE221C" w:rsidRPr="00396A3C" w14:paraId="7DB27B18"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EB6C37B" w14:textId="77777777" w:rsidR="00AE221C" w:rsidRPr="00396A3C" w:rsidRDefault="00AE221C" w:rsidP="00F07376">
            <w:pPr>
              <w:spacing w:line="480" w:lineRule="auto"/>
              <w:jc w:val="both"/>
              <w:rPr>
                <w:rFonts w:ascii="Arial" w:hAnsi="Arial" w:cs="Arial"/>
                <w:b w:val="0"/>
                <w:sz w:val="20"/>
                <w:szCs w:val="20"/>
              </w:rPr>
            </w:pPr>
            <w:r w:rsidRPr="00396A3C">
              <w:rPr>
                <w:rFonts w:ascii="Arial" w:hAnsi="Arial" w:cs="Arial"/>
                <w:b w:val="0"/>
                <w:sz w:val="20"/>
                <w:szCs w:val="20"/>
              </w:rPr>
              <w:t>Negative</w:t>
            </w:r>
          </w:p>
        </w:tc>
        <w:tc>
          <w:tcPr>
            <w:tcW w:w="2409" w:type="dxa"/>
          </w:tcPr>
          <w:p w14:paraId="04761B68"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102</w:t>
            </w:r>
          </w:p>
        </w:tc>
        <w:tc>
          <w:tcPr>
            <w:tcW w:w="2079" w:type="dxa"/>
          </w:tcPr>
          <w:p w14:paraId="42061077"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51.0</w:t>
            </w:r>
          </w:p>
        </w:tc>
      </w:tr>
    </w:tbl>
    <w:p w14:paraId="22FC0C14" w14:textId="7B532321" w:rsidR="00B07422" w:rsidRDefault="00E7294C" w:rsidP="009B068F">
      <w:pPr>
        <w:pStyle w:val="Body"/>
        <w:spacing w:after="0" w:line="480" w:lineRule="auto"/>
        <w:rPr>
          <w:rFonts w:ascii="Arial" w:hAnsi="Arial" w:cs="Arial"/>
          <w:sz w:val="18"/>
          <w:szCs w:val="18"/>
        </w:rPr>
      </w:pPr>
      <w:r w:rsidRPr="00396A3C">
        <w:rPr>
          <w:rFonts w:ascii="Arial" w:hAnsi="Arial" w:cs="Arial"/>
          <w:sz w:val="18"/>
          <w:szCs w:val="18"/>
          <w:vertAlign w:val="superscript"/>
        </w:rPr>
        <w:t>b</w:t>
      </w:r>
      <w:r w:rsidR="00396A3C">
        <w:rPr>
          <w:rFonts w:ascii="Arial" w:hAnsi="Arial" w:cs="Arial"/>
          <w:sz w:val="18"/>
          <w:szCs w:val="18"/>
          <w:vertAlign w:val="superscript"/>
        </w:rPr>
        <w:t xml:space="preserve"> </w:t>
      </w:r>
      <w:r w:rsidR="002B75AB" w:rsidRPr="00396A3C">
        <w:rPr>
          <w:rFonts w:ascii="Arial" w:hAnsi="Arial" w:cs="Arial"/>
          <w:sz w:val="18"/>
          <w:szCs w:val="18"/>
        </w:rPr>
        <w:t>Antimalarial</w:t>
      </w:r>
    </w:p>
    <w:p w14:paraId="3C83AD3D" w14:textId="77777777" w:rsidR="00140FE6" w:rsidRPr="00275F44" w:rsidRDefault="00140FE6" w:rsidP="00275F44">
      <w:pPr>
        <w:pStyle w:val="Body"/>
        <w:spacing w:after="0" w:line="480" w:lineRule="auto"/>
        <w:rPr>
          <w:rFonts w:ascii="Arial" w:hAnsi="Arial" w:cs="Arial"/>
          <w:sz w:val="18"/>
          <w:szCs w:val="18"/>
        </w:rPr>
      </w:pPr>
    </w:p>
    <w:p w14:paraId="3A681DBA" w14:textId="77777777" w:rsidR="00790ADA" w:rsidRPr="00275F44" w:rsidRDefault="00B07422" w:rsidP="00FD14E5">
      <w:pPr>
        <w:pStyle w:val="Body"/>
        <w:spacing w:after="0" w:line="480" w:lineRule="auto"/>
        <w:rPr>
          <w:rFonts w:ascii="Arial" w:hAnsi="Arial" w:cs="Arial"/>
          <w:b/>
          <w:sz w:val="22"/>
          <w:szCs w:val="22"/>
        </w:rPr>
      </w:pPr>
      <w:r w:rsidRPr="00275F44">
        <w:rPr>
          <w:rFonts w:ascii="Arial" w:hAnsi="Arial" w:cs="Arial"/>
          <w:b/>
          <w:sz w:val="22"/>
          <w:szCs w:val="22"/>
        </w:rPr>
        <w:t>4. DISCUSSION</w:t>
      </w:r>
    </w:p>
    <w:p w14:paraId="474946D4" w14:textId="0304CB81" w:rsidR="00E35C0C" w:rsidRPr="00275F44" w:rsidRDefault="00E35C0C" w:rsidP="00140FE6">
      <w:pPr>
        <w:pStyle w:val="Body"/>
        <w:spacing w:after="0"/>
        <w:rPr>
          <w:rFonts w:ascii="Arial" w:hAnsi="Arial" w:cs="Arial"/>
        </w:rPr>
      </w:pPr>
      <w:r w:rsidRPr="00275F44">
        <w:rPr>
          <w:rFonts w:ascii="Arial" w:hAnsi="Arial" w:cs="Arial"/>
        </w:rPr>
        <w:t>In Gabon,</w:t>
      </w:r>
      <w:r w:rsidR="00E33241" w:rsidRPr="00275F44">
        <w:rPr>
          <w:rFonts w:ascii="Arial" w:hAnsi="Arial" w:cs="Arial"/>
        </w:rPr>
        <w:t xml:space="preserve"> </w:t>
      </w:r>
      <w:r w:rsidR="005635C5" w:rsidRPr="008957CC">
        <w:rPr>
          <w:rFonts w:ascii="Arial" w:hAnsi="Arial" w:cs="Arial"/>
          <w:highlight w:val="yellow"/>
        </w:rPr>
        <w:t xml:space="preserve">self-medication </w:t>
      </w:r>
      <w:r w:rsidR="00E33241" w:rsidRPr="008957CC">
        <w:rPr>
          <w:rFonts w:ascii="Arial" w:hAnsi="Arial" w:cs="Arial"/>
          <w:highlight w:val="yellow"/>
        </w:rPr>
        <w:t>with</w:t>
      </w:r>
      <w:r w:rsidR="00E33241" w:rsidRPr="00275F44">
        <w:rPr>
          <w:rFonts w:ascii="Arial" w:hAnsi="Arial" w:cs="Arial"/>
        </w:rPr>
        <w:t xml:space="preserve"> antimalarial drugs is frequent</w:t>
      </w:r>
      <w:r w:rsidR="00283DD3" w:rsidRPr="008957CC">
        <w:rPr>
          <w:rFonts w:ascii="Arial" w:hAnsi="Arial" w:cs="Arial"/>
          <w:highlight w:val="yellow"/>
        </w:rPr>
        <w:t>,</w:t>
      </w:r>
      <w:r w:rsidR="00283DD3" w:rsidRPr="008957CC">
        <w:rPr>
          <w:rFonts w:ascii="Arial" w:hAnsi="Arial" w:cs="Arial"/>
          <w:color w:val="FF0000"/>
          <w:highlight w:val="yellow"/>
        </w:rPr>
        <w:t xml:space="preserve"> </w:t>
      </w:r>
      <w:r w:rsidR="005635C5" w:rsidRPr="008957CC">
        <w:rPr>
          <w:rFonts w:ascii="Arial" w:hAnsi="Arial" w:cs="Arial"/>
          <w:highlight w:val="yellow"/>
        </w:rPr>
        <w:t>nearly</w:t>
      </w:r>
      <w:r w:rsidR="005635C5" w:rsidRPr="00275F44">
        <w:rPr>
          <w:rFonts w:ascii="Arial" w:hAnsi="Arial" w:cs="Arial"/>
        </w:rPr>
        <w:t xml:space="preserve"> </w:t>
      </w:r>
      <w:r w:rsidR="00E33241" w:rsidRPr="00275F44">
        <w:rPr>
          <w:rFonts w:ascii="Arial" w:hAnsi="Arial" w:cs="Arial"/>
        </w:rPr>
        <w:t xml:space="preserve">30% of febrile patients consulting </w:t>
      </w:r>
      <w:r w:rsidR="00E33241" w:rsidRPr="008957CC">
        <w:rPr>
          <w:rFonts w:ascii="Arial" w:hAnsi="Arial" w:cs="Arial"/>
          <w:highlight w:val="yellow"/>
        </w:rPr>
        <w:t xml:space="preserve">at </w:t>
      </w:r>
      <w:r w:rsidR="005635C5" w:rsidRPr="008957CC">
        <w:rPr>
          <w:rFonts w:ascii="Arial" w:hAnsi="Arial" w:cs="Arial"/>
          <w:highlight w:val="yellow"/>
        </w:rPr>
        <w:t xml:space="preserve">the </w:t>
      </w:r>
      <w:r w:rsidR="00E33241" w:rsidRPr="008957CC">
        <w:rPr>
          <w:rFonts w:ascii="Arial" w:hAnsi="Arial" w:cs="Arial"/>
          <w:highlight w:val="yellow"/>
        </w:rPr>
        <w:t>hospital</w:t>
      </w:r>
      <w:r w:rsidR="00E33241" w:rsidRPr="00275F44">
        <w:rPr>
          <w:rFonts w:ascii="Arial" w:hAnsi="Arial" w:cs="Arial"/>
        </w:rPr>
        <w:t xml:space="preserve"> </w:t>
      </w:r>
      <w:r w:rsidR="00F0046E" w:rsidRPr="00275F44">
        <w:rPr>
          <w:rFonts w:ascii="Arial" w:hAnsi="Arial" w:cs="Arial"/>
        </w:rPr>
        <w:t>and concern children and adults</w:t>
      </w:r>
      <w:r w:rsidR="00BC6BB1">
        <w:rPr>
          <w:rFonts w:ascii="Arial" w:hAnsi="Arial" w:cs="Arial"/>
          <w:b/>
        </w:rPr>
        <w:t xml:space="preserve"> </w:t>
      </w:r>
      <w:r w:rsidR="00BC6BB1">
        <w:rPr>
          <w:rFonts w:ascii="Arial" w:hAnsi="Arial" w:cs="Arial"/>
          <w:b/>
        </w:rPr>
        <w:fldChar w:fldCharType="begin"/>
      </w:r>
      <w:r w:rsidR="003803B1">
        <w:rPr>
          <w:rFonts w:ascii="Arial" w:hAnsi="Arial" w:cs="Arial"/>
          <w:b/>
        </w:rPr>
        <w:instrText xml:space="preserve"> ADDIN ZOTERO_ITEM CSL_CITATION {"citationID":"CB9yWk3E","properties":{"formattedCitation":"(Mawili-Mboumba et al., 2025; Moutombi Ditombi et al., 2022)","plainCitation":"(Mawili-Mboumba et al., 2025; Moutombi Ditombi et al., 2022)","noteIndex":0},"citationItems":[{"id":35,"uris":["http://zotero.org/users/local/yCQp802z/items/54V89AKH"],"itemData":{"id":35,"type":"article-journal","abstract":"Background\nThe negative impact of COVID-19 pandemic on healthcare service utilization has been reported in several countries. In Gabon, data on the preparedness for future pandemic are lacking. The aim of the present study was to assess the trends of hospital attendance, malaria and self-medication prevalences as well as ITN use before and during Covid-19 first epidemic waves in a paediatric wards of a sentinel site for malaria surveillance, in Libreville, Gabon.\n\nMethods\nThis was a retrospective descriptive and hospital-based survey which was conducted at the Regional Hospital of Melen Estuaire (RHME). Census of files of patients below 18 years of age attending for fever management with a result of malaria biological diagnosis from January 2018 to December 2022 was conducted. Comparison of the prevalence of microscopic malaria, ITN use, self-medication and the fever duration prior the screening before and after year 2020 was performed using bivariate and multivariate analysis.\n\nResults\nOverall, 14428 febrile participants were screened for malaria. A 15% increase in the number of febrile patients was observed between 2019 and 2020 while this rate was above 100% in 2021 and 2022. The frequency of self-medication significantly doubled in 2020 and 2021 compared to the pre-COVID-19 period (p &lt; 0.01). Previous self-medication was more common during the COVID-19 period compared to the COVID-19 one (aOR = 2.15 [1.91–2.42]) (p &lt; 0.01). Among the 7259 (51.2%) patients screened after 3 days of fever onset, self-anti-malarial treatment was reported for 17.5% of them in 2019 and for more than 30% of them from 2020: 33.3% in 2020, 35.0% in 2021 and 32.3% in 2022 (p &lt; 0.01). The median of fever duration was significantly higher in the group of participants with a previous self-medication (p &lt; 0.01). Positive blood smears frequency was higher in the COVID-19 period (35.6%; n = 3876/10868) compared to the pre-COVID-19 period (23.6%) (OR = 1.79[1.59–2.02], (p &lt; 0.01).\n\nConclusion\nMalaria prevalence and care-seeking behaviours for fever management in children significantly changed during the COVID-19 epidemic phase and subsequent years in the main malaria sentinel surveillance site of Gabon.","container-title":"Malaria Journal","DOI":"10.1186/s12936-025-05272-2","ISSN":"1475-2875","journalAbbreviation":"Malar J","note":"PMID: 39863850\nPMCID: PMC11762114","page":"28","source":"PubMed Central","title":"Hospital attendance, malaria prevalence and self-medication with an antimalarial drug before and after the start of COVID-19 pandemic in a sentinel site for malaria surveillance in Gabon","volume":"24","author":[{"family":"Mawili-Mboumba","given":"Denise Patricia"},{"family":"Batchy Ognagosso","given":"Fanny Bertrande"},{"family":"M’Bondoukwé","given":"Noé Patrick"},{"family":"Ndong Ngomo","given":"Jacques Mari"},{"family":"Moutombi Ditombi","given":"Bridy Chesly"},{"family":"Agbanrin","given":"Ahmed Adissa"},{"family":"Nymane","given":"Tatiana"},{"family":"Pongui Ngondza","given":"Bedrich"},{"family":"Moutongo Mouandza","given":"Reinne"},{"family":"Mihindou","given":"Coella Joyce"},{"family":"Mabika Moussavou","given":"Dimitri Ardin"},{"family":"Mbang Nguema","given":"Ornella Anaïse"},{"family":"Bouyou-Akotet","given":"Marielle Karine"}],"issued":{"date-parts":[["2025",1,25]]}}},{"id":110,"uris":["http://zotero.org/users/local/yCQp802z/items/C5LXKTJ6"],"itemData":{"id":110,"type":"article-journal","abstract":"Background: Patients with acute febrile illness need to be screened for malaria and coronavirus disease 2019 (COVID-19) in malaria-endemic areas to reduce malaria mortality rates and to prevent the transmission of the severe acute respiratory syndrome coronavirus 2 (SARS-CoV-2).Objectives: To estimate the frequency of children and adolescents with COVID-19 and/or malaria among febrile patients attending for malaria diagnosisMethod: This cross-sectional study was conducted in a sentinel site for malaria surveillance during the SARS-CoV-2 pandemic (Omicron variant), from October 2021 to December 2021 in Gabon. All febrile patients were tested for malaria using microscopy. Severe acute respiratory syndrome coronavirus 2 was detected by real time polymerase chain reaction (RT-PCR) and rapid antigen tests developed by Sansure Biotech®.Results: A total of 135 patients were screened. Their median age was 6 (interquartile range [IQR]: 3–14) years. Malaria was confirmed for 49 (36.3%) patients, 29 (32.5%) children, 13 (59.0%) adolescents and 7 (29.2%) adults. The frequency of COVID-19 cases was 7.4% (n = 10/135), and it was comparable between children (n = 6; 6.7%), adolescents (n = 2; 9.1%) and adults (n = 2; 8.3%) (p = 0.17). Malaria and COVID-19 co-infections were diagnosed in 3 (6.1%) patients from all the age groups. Participants with a co-infection had a higher median temperature, a higher median parasitaemia, and were mostly infected with non-falciparum malaria.Conclusion: COVID-19 cas</w:instrText>
      </w:r>
      <w:r w:rsidR="003803B1" w:rsidRPr="001D6C11">
        <w:rPr>
          <w:rFonts w:ascii="Arial" w:hAnsi="Arial" w:cs="Arial"/>
          <w:b/>
          <w:lang w:val="fr-FR"/>
        </w:rPr>
        <w:instrText xml:space="preserve">es and cases of malaria/COVID-19 co-infections were found in febrile children and adolescents. SARS-CoV-2 testing should be included in the screening of suspected malaria cases.Contribution: This study highlights the presence of malaria-COVID-19 coinfection among children and adolescents who should also be screened for both diseases, like for adults.","container-title":"Southern African Journal of Infectious Diseases","DOI":"10.4102/sajid.v37i1.459","ISSN":"2313-1810, 2312-0053","issue":"1","journalAbbreviation":"Southern African Journal of Infectious Diseases","license":"https://creativecommons.org/licenses/by/4.0","source":"DOI.org (Crossref)","title":"Malaria and COVID-19 prevalence in a population of febrile children and adolescents living in Libreville","URL":"https://sajid.co.za/index.php/sajid/article/view/459","volume":"37","author":[{"family":"Moutombi Ditombi","given":"Bridy C."},{"family":"Pongui Ngondza","given":"Bedrich"},{"family":"Manomba Boulingui","given":"Charleine"},{"family":"Mbang Nguema","given":"Ornella A."},{"family":"Ndong Ngomo","given":"Jack M."},{"family":"M’Bondoukwé","given":"Noe P."},{"family":"Moutongo","given":"Reinne"},{"family":"Mawili-Mboumba","given":"Denise P."},{"family":"Bouyou Akotet","given":"Marielle K."}],"accessed":{"date-parts":[["2025",5,18]]},"issued":{"date-parts":[["2022",10,26]]}}}],"schema":"https://github.com/citation-style-language/schema/raw/master/csl-citation.json"} </w:instrText>
      </w:r>
      <w:r w:rsidR="00BC6BB1">
        <w:rPr>
          <w:rFonts w:ascii="Arial" w:hAnsi="Arial" w:cs="Arial"/>
          <w:b/>
        </w:rPr>
        <w:fldChar w:fldCharType="separate"/>
      </w:r>
      <w:r w:rsidR="003803B1" w:rsidRPr="001D6C11">
        <w:rPr>
          <w:rFonts w:ascii="Arial" w:hAnsi="Arial" w:cs="Arial"/>
          <w:lang w:val="fr-FR"/>
        </w:rPr>
        <w:t>(Mawili-Mboumba et al., 2025; Moutombi Ditombi et al., 2022)</w:t>
      </w:r>
      <w:r w:rsidR="00BC6BB1">
        <w:rPr>
          <w:rFonts w:ascii="Arial" w:hAnsi="Arial" w:cs="Arial"/>
          <w:b/>
        </w:rPr>
        <w:fldChar w:fldCharType="end"/>
      </w:r>
      <w:r w:rsidRPr="00C94BB4">
        <w:rPr>
          <w:rFonts w:ascii="Arial" w:hAnsi="Arial" w:cs="Arial"/>
          <w:b/>
          <w:highlight w:val="yellow"/>
          <w:lang w:val="fr-FR"/>
        </w:rPr>
        <w:t>.</w:t>
      </w:r>
      <w:r w:rsidRPr="001D6C11">
        <w:rPr>
          <w:rFonts w:ascii="Arial" w:hAnsi="Arial" w:cs="Arial"/>
          <w:b/>
          <w:lang w:val="fr-FR"/>
        </w:rPr>
        <w:t xml:space="preserve"> </w:t>
      </w:r>
      <w:r w:rsidRPr="00275F44">
        <w:rPr>
          <w:rFonts w:ascii="Arial" w:hAnsi="Arial" w:cs="Arial"/>
        </w:rPr>
        <w:t xml:space="preserve">The introduction of </w:t>
      </w:r>
      <w:proofErr w:type="spellStart"/>
      <w:r w:rsidRPr="00275F44">
        <w:rPr>
          <w:rFonts w:ascii="Arial" w:hAnsi="Arial" w:cs="Arial"/>
        </w:rPr>
        <w:t>mRDTs</w:t>
      </w:r>
      <w:proofErr w:type="spellEnd"/>
      <w:r w:rsidRPr="00275F44">
        <w:rPr>
          <w:rFonts w:ascii="Arial" w:hAnsi="Arial" w:cs="Arial"/>
        </w:rPr>
        <w:t xml:space="preserve"> in pharmacies across the country will therefore help to distinguish malaria from other diseases,</w:t>
      </w:r>
      <w:r w:rsidR="00283DD3" w:rsidRPr="00275F44">
        <w:rPr>
          <w:rFonts w:ascii="Arial" w:hAnsi="Arial" w:cs="Arial"/>
        </w:rPr>
        <w:t xml:space="preserve"> to</w:t>
      </w:r>
      <w:r w:rsidRPr="00275F44">
        <w:rPr>
          <w:rFonts w:ascii="Arial" w:hAnsi="Arial" w:cs="Arial"/>
        </w:rPr>
        <w:t xml:space="preserve"> improve patient r</w:t>
      </w:r>
      <w:r w:rsidR="00F0046E" w:rsidRPr="00275F44">
        <w:rPr>
          <w:rFonts w:ascii="Arial" w:hAnsi="Arial" w:cs="Arial"/>
        </w:rPr>
        <w:t>eferral to health facilities and</w:t>
      </w:r>
      <w:r w:rsidRPr="00275F44">
        <w:rPr>
          <w:rFonts w:ascii="Arial" w:hAnsi="Arial" w:cs="Arial"/>
        </w:rPr>
        <w:t xml:space="preserve"> promote the rational use of antimalarial drugs</w:t>
      </w:r>
      <w:r w:rsidR="00BC6BB1">
        <w:rPr>
          <w:rFonts w:ascii="Arial" w:hAnsi="Arial" w:cs="Arial"/>
        </w:rPr>
        <w:t xml:space="preserve"> </w:t>
      </w:r>
      <w:r w:rsidR="00BC6BB1">
        <w:rPr>
          <w:rFonts w:ascii="Arial" w:hAnsi="Arial" w:cs="Arial"/>
        </w:rPr>
        <w:fldChar w:fldCharType="begin"/>
      </w:r>
      <w:r w:rsidR="003803B1">
        <w:rPr>
          <w:rFonts w:ascii="Arial" w:hAnsi="Arial" w:cs="Arial"/>
        </w:rPr>
        <w:instrText xml:space="preserve"> ADDIN ZOTERO_ITEM CSL_CITATION {"citationID":"jUnihrm6","properties":{"formattedCitation":"(Nsengimana et al., 2023; Visser et al., 2017)","plainCitation":"(Nsengimana et al., 2023; 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Baptiste"}],"issued":{"date-parts":[["2023",9,12]]}}}],"schema":"https://github.com/citation-style-language/schema/raw/master/csl-citation.json"} </w:instrText>
      </w:r>
      <w:r w:rsidR="00BC6BB1">
        <w:rPr>
          <w:rFonts w:ascii="Arial" w:hAnsi="Arial" w:cs="Arial"/>
        </w:rPr>
        <w:fldChar w:fldCharType="separate"/>
      </w:r>
      <w:r w:rsidR="003803B1" w:rsidRPr="003803B1">
        <w:rPr>
          <w:rFonts w:ascii="Arial" w:hAnsi="Arial" w:cs="Arial"/>
        </w:rPr>
        <w:t>(Nsengimana et al., 2023; Visser et al., 2017)</w:t>
      </w:r>
      <w:r w:rsidR="00BC6BB1">
        <w:rPr>
          <w:rFonts w:ascii="Arial" w:hAnsi="Arial" w:cs="Arial"/>
        </w:rPr>
        <w:fldChar w:fldCharType="end"/>
      </w:r>
      <w:r w:rsidRPr="00275F44">
        <w:rPr>
          <w:rFonts w:ascii="Arial" w:hAnsi="Arial" w:cs="Arial"/>
          <w:b/>
        </w:rPr>
        <w:t>.</w:t>
      </w:r>
      <w:r w:rsidRPr="00275F44">
        <w:rPr>
          <w:rFonts w:ascii="Arial" w:hAnsi="Arial" w:cs="Arial"/>
        </w:rPr>
        <w:t xml:space="preserve"> </w:t>
      </w:r>
    </w:p>
    <w:p w14:paraId="612F202F" w14:textId="5758BE1D" w:rsidR="000C006A" w:rsidRPr="00275F44" w:rsidRDefault="00E35C0C" w:rsidP="00140FE6">
      <w:pPr>
        <w:pStyle w:val="Body"/>
        <w:spacing w:after="0"/>
        <w:rPr>
          <w:rFonts w:ascii="Arial" w:hAnsi="Arial" w:cs="Arial"/>
        </w:rPr>
      </w:pPr>
      <w:r w:rsidRPr="00275F44">
        <w:rPr>
          <w:rFonts w:ascii="Arial" w:hAnsi="Arial" w:cs="Arial"/>
        </w:rPr>
        <w:t xml:space="preserve">In this study, more than 90% of pharmacy workers had been using </w:t>
      </w:r>
      <w:proofErr w:type="spellStart"/>
      <w:r w:rsidRPr="00275F44">
        <w:rPr>
          <w:rFonts w:ascii="Arial" w:hAnsi="Arial" w:cs="Arial"/>
        </w:rPr>
        <w:t>mRDTs</w:t>
      </w:r>
      <w:proofErr w:type="spellEnd"/>
      <w:r w:rsidRPr="00275F44">
        <w:rPr>
          <w:rFonts w:ascii="Arial" w:hAnsi="Arial" w:cs="Arial"/>
        </w:rPr>
        <w:t xml:space="preserve"> for </w:t>
      </w:r>
      <w:r w:rsidR="00F0046E" w:rsidRPr="00275F44">
        <w:rPr>
          <w:rFonts w:ascii="Arial" w:hAnsi="Arial" w:cs="Arial"/>
        </w:rPr>
        <w:t>malaria diagnosis before the</w:t>
      </w:r>
      <w:r w:rsidRPr="00275F44">
        <w:rPr>
          <w:rFonts w:ascii="Arial" w:hAnsi="Arial" w:cs="Arial"/>
        </w:rPr>
        <w:t xml:space="preserve"> stud</w:t>
      </w:r>
      <w:r w:rsidR="00F0046E" w:rsidRPr="00275F44">
        <w:rPr>
          <w:rFonts w:ascii="Arial" w:hAnsi="Arial" w:cs="Arial"/>
        </w:rPr>
        <w:t xml:space="preserve">y, which </w:t>
      </w:r>
      <w:r w:rsidR="00F0046E" w:rsidRPr="00FF0209">
        <w:rPr>
          <w:rFonts w:ascii="Arial" w:hAnsi="Arial" w:cs="Arial"/>
        </w:rPr>
        <w:t>differs from</w:t>
      </w:r>
      <w:r w:rsidRPr="00FF0209">
        <w:rPr>
          <w:rFonts w:ascii="Arial" w:hAnsi="Arial" w:cs="Arial"/>
        </w:rPr>
        <w:t xml:space="preserve"> most African countries</w:t>
      </w:r>
      <w:r w:rsidR="005635C5">
        <w:rPr>
          <w:rFonts w:ascii="Arial" w:hAnsi="Arial" w:cs="Arial"/>
        </w:rPr>
        <w:t>,</w:t>
      </w:r>
      <w:r w:rsidRPr="00FF0209">
        <w:rPr>
          <w:rFonts w:ascii="Arial" w:hAnsi="Arial" w:cs="Arial"/>
        </w:rPr>
        <w:t xml:space="preserve"> </w:t>
      </w:r>
      <w:r w:rsidR="00423C79" w:rsidRPr="00FF0209">
        <w:rPr>
          <w:rFonts w:ascii="Arial" w:hAnsi="Arial" w:cs="Arial"/>
        </w:rPr>
        <w:t xml:space="preserve">which </w:t>
      </w:r>
      <w:r w:rsidRPr="00FF0209">
        <w:rPr>
          <w:rFonts w:ascii="Arial" w:hAnsi="Arial" w:cs="Arial"/>
        </w:rPr>
        <w:t xml:space="preserve">have implemented </w:t>
      </w:r>
      <w:proofErr w:type="spellStart"/>
      <w:r w:rsidRPr="00FF0209">
        <w:rPr>
          <w:rFonts w:ascii="Arial" w:hAnsi="Arial" w:cs="Arial"/>
        </w:rPr>
        <w:t>mRDTs</w:t>
      </w:r>
      <w:proofErr w:type="spellEnd"/>
      <w:r w:rsidRPr="00FF0209">
        <w:rPr>
          <w:rFonts w:ascii="Arial" w:hAnsi="Arial" w:cs="Arial"/>
        </w:rPr>
        <w:t xml:space="preserve"> in pharmacies</w:t>
      </w:r>
      <w:r w:rsidR="00974228">
        <w:rPr>
          <w:rFonts w:ascii="Arial" w:hAnsi="Arial" w:cs="Arial"/>
        </w:rPr>
        <w:t xml:space="preserve"> </w:t>
      </w:r>
      <w:r w:rsidR="00974228">
        <w:rPr>
          <w:rFonts w:ascii="Arial" w:hAnsi="Arial" w:cs="Arial"/>
        </w:rPr>
        <w:fldChar w:fldCharType="begin"/>
      </w:r>
      <w:r w:rsidR="003803B1">
        <w:rPr>
          <w:rFonts w:ascii="Arial" w:hAnsi="Arial" w:cs="Arial"/>
        </w:rPr>
        <w:instrText xml:space="preserve"> ADDIN ZOTERO_ITEM CSL_CITATION {"citationID":"RzVMkEG5","properties":{"formattedCitation":"(Visser et al., 2017)","plainCitation":"(Visser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R."}],"issued":{"date-parts":[["2017",3,2]]}}}],"schema":"https://github.com/citation-style-language/schema/raw/master/csl-citation.json"} </w:instrText>
      </w:r>
      <w:r w:rsidR="00974228">
        <w:rPr>
          <w:rFonts w:ascii="Arial" w:hAnsi="Arial" w:cs="Arial"/>
        </w:rPr>
        <w:fldChar w:fldCharType="separate"/>
      </w:r>
      <w:r w:rsidR="003803B1" w:rsidRPr="003803B1">
        <w:rPr>
          <w:rFonts w:ascii="Arial" w:hAnsi="Arial" w:cs="Arial"/>
        </w:rPr>
        <w:t>(Visser et al., 2017)</w:t>
      </w:r>
      <w:r w:rsidR="00974228">
        <w:rPr>
          <w:rFonts w:ascii="Arial" w:hAnsi="Arial" w:cs="Arial"/>
        </w:rPr>
        <w:fldChar w:fldCharType="end"/>
      </w:r>
      <w:r w:rsidRPr="00FF0209">
        <w:rPr>
          <w:rFonts w:ascii="Arial" w:hAnsi="Arial" w:cs="Arial"/>
          <w:b/>
        </w:rPr>
        <w:t>.</w:t>
      </w:r>
      <w:r w:rsidR="00C03B32" w:rsidRPr="00FF0209">
        <w:rPr>
          <w:rFonts w:ascii="Arial" w:hAnsi="Arial" w:cs="Arial"/>
        </w:rPr>
        <w:t xml:space="preserve"> </w:t>
      </w:r>
      <w:r w:rsidR="00404913" w:rsidRPr="00FF0209">
        <w:rPr>
          <w:rFonts w:ascii="Arial" w:hAnsi="Arial" w:cs="Arial"/>
        </w:rPr>
        <w:t>Indeed, the staff at these pharmacies come from various disciplines within the healthcare sector, such as medicine, nursing and medical biology</w:t>
      </w:r>
      <w:r w:rsidR="007C59A2" w:rsidRPr="00FF0209">
        <w:rPr>
          <w:rFonts w:ascii="Arial" w:hAnsi="Arial" w:cs="Arial"/>
        </w:rPr>
        <w:t>. They</w:t>
      </w:r>
      <w:r w:rsidR="00404913" w:rsidRPr="00FF0209">
        <w:rPr>
          <w:rFonts w:ascii="Arial" w:hAnsi="Arial" w:cs="Arial"/>
        </w:rPr>
        <w:t xml:space="preserve"> </w:t>
      </w:r>
      <w:r w:rsidR="00A94238" w:rsidRPr="00FF0209">
        <w:rPr>
          <w:rFonts w:ascii="Arial" w:hAnsi="Arial" w:cs="Arial"/>
        </w:rPr>
        <w:t>represent</w:t>
      </w:r>
      <w:r w:rsidR="00404913" w:rsidRPr="00FF0209">
        <w:rPr>
          <w:rFonts w:ascii="Arial" w:hAnsi="Arial" w:cs="Arial"/>
        </w:rPr>
        <w:t xml:space="preserve"> a significant source of knowledge and skills for understanding the usefulness of </w:t>
      </w:r>
      <w:proofErr w:type="spellStart"/>
      <w:r w:rsidR="00404913" w:rsidRPr="00FF0209">
        <w:rPr>
          <w:rFonts w:ascii="Arial" w:hAnsi="Arial" w:cs="Arial"/>
        </w:rPr>
        <w:t>mRDTs</w:t>
      </w:r>
      <w:proofErr w:type="spellEnd"/>
      <w:r w:rsidR="00404913" w:rsidRPr="00FF0209">
        <w:rPr>
          <w:rFonts w:ascii="Arial" w:hAnsi="Arial" w:cs="Arial"/>
        </w:rPr>
        <w:t xml:space="preserve"> in pharmacies and administering them correctly to clients</w:t>
      </w:r>
      <w:r w:rsidR="00F0046E" w:rsidRPr="00FF0209">
        <w:rPr>
          <w:rFonts w:ascii="Arial" w:hAnsi="Arial" w:cs="Arial"/>
        </w:rPr>
        <w:t>.</w:t>
      </w:r>
      <w:r w:rsidR="00F0046E" w:rsidRPr="00275F44">
        <w:rPr>
          <w:rFonts w:ascii="Arial" w:hAnsi="Arial" w:cs="Arial"/>
        </w:rPr>
        <w:t xml:space="preserve"> In fact</w:t>
      </w:r>
      <w:r w:rsidRPr="00275F44">
        <w:rPr>
          <w:rFonts w:ascii="Arial" w:hAnsi="Arial" w:cs="Arial"/>
        </w:rPr>
        <w:t xml:space="preserve">, studies have reported that the higher </w:t>
      </w:r>
      <w:r w:rsidR="00C03B32" w:rsidRPr="00275F44">
        <w:rPr>
          <w:rFonts w:ascii="Arial" w:hAnsi="Arial" w:cs="Arial"/>
        </w:rPr>
        <w:t xml:space="preserve">is </w:t>
      </w:r>
      <w:r w:rsidRPr="00275F44">
        <w:rPr>
          <w:rFonts w:ascii="Arial" w:hAnsi="Arial" w:cs="Arial"/>
        </w:rPr>
        <w:t xml:space="preserve">the education level of the study population, the greater the understanding and adherence to </w:t>
      </w:r>
      <w:proofErr w:type="spellStart"/>
      <w:r w:rsidRPr="00275F44">
        <w:rPr>
          <w:rFonts w:ascii="Arial" w:hAnsi="Arial" w:cs="Arial"/>
        </w:rPr>
        <w:t>mRDT</w:t>
      </w:r>
      <w:r w:rsidR="00C03B32" w:rsidRPr="00275F44">
        <w:rPr>
          <w:rFonts w:ascii="Arial" w:hAnsi="Arial" w:cs="Arial"/>
        </w:rPr>
        <w:t>s</w:t>
      </w:r>
      <w:proofErr w:type="spellEnd"/>
      <w:r w:rsidR="00C03B32" w:rsidRPr="00275F44">
        <w:rPr>
          <w:rFonts w:ascii="Arial" w:hAnsi="Arial" w:cs="Arial"/>
        </w:rPr>
        <w:t xml:space="preserve"> among participants, as found in the </w:t>
      </w:r>
    </w:p>
    <w:p w14:paraId="67F29DDD" w14:textId="31D6869D" w:rsidR="00E35C0C" w:rsidRPr="00275F44" w:rsidRDefault="00E35C0C" w:rsidP="00140FE6">
      <w:pPr>
        <w:pStyle w:val="Body"/>
        <w:spacing w:after="0"/>
        <w:rPr>
          <w:rFonts w:ascii="Arial" w:hAnsi="Arial" w:cs="Arial"/>
        </w:rPr>
      </w:pPr>
      <w:r w:rsidRPr="00275F44">
        <w:rPr>
          <w:rFonts w:ascii="Arial" w:hAnsi="Arial" w:cs="Arial"/>
        </w:rPr>
        <w:t xml:space="preserve"> present study,</w:t>
      </w:r>
      <w:r w:rsidR="00974228">
        <w:rPr>
          <w:rFonts w:ascii="Arial" w:hAnsi="Arial" w:cs="Arial"/>
        </w:rPr>
        <w:t xml:space="preserve"> </w:t>
      </w:r>
      <w:r w:rsidR="00974228">
        <w:rPr>
          <w:rFonts w:ascii="Arial" w:hAnsi="Arial" w:cs="Arial"/>
        </w:rPr>
        <w:fldChar w:fldCharType="begin"/>
      </w:r>
      <w:r w:rsidR="003803B1">
        <w:rPr>
          <w:rFonts w:ascii="Arial" w:hAnsi="Arial" w:cs="Arial"/>
        </w:rPr>
        <w:instrText xml:space="preserve"> ADDIN ZOTERO_ITEM CSL_CITATION {"citationID":"jDuXa2yE","properties":{"formattedCitation":"(Ezennia et al., 2017; Hansen et al., 2013; Na\\uc0\\u8217{}uzo et al., 2020)","plainCitation":"(Ezennia et al., 2017; Hansen et al., 2013; Na’uzo et al., 2020)","noteIndex":0},"citationItems":[{"id":385,"uris":["http://zotero.org/users/local/yCQp802z/items/5QA3FCQG"],"itemData":{"id":385,"type":"article-journal","abstract":"Background\n\nIn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Ikechukwu"}],"issued":{"date-parts":[["2017",1,3]]}}},{"id":456,"uris":["http://zotero.org/users/local/yCQp802z/items/2UZDHBXC"],"itemData":{"id":456,"type":"article-journal","abstract":"In Uganda, as in many parts of Africa, the majority of the population seek treatment for malaria in drug shops as their first point of care; however, parasitological diagnosis is not usually offered in these outlets. Rapid diagnostic tests (RDTs) for malaria have attracted interest in recent years as a tool to improve malaria diagnosis, since they have proved accurate and easy to perform with minimal training. Although RDTs could feasibly be performed by drug shop vendors, it is not known how much customers would be willing to pay for an RDT if offered in these settings. We conducted a contingent valuation survey among drug shop customers in Mukono District, Uganda. Exit interviews were undertaken with customers aged 15 years and above after leaving a drug shop having purchased an antimalarial and/or paracetamol. The bidding game technique was used to elicit the willingness-to-pay (WTP) for an RDT and a course of artemisinin-based combination therapy (ACT) with and without RDT confirmation. Factors associated with WTP were investigated using linear regression. The geometric mean WTP for an RDT was US$0.53, US$1.82 for a course of ACT and US$2.05 for a course of ACT after a positive RDT. Factors strongly associated with a higher WTP for these commodities included having a higher socio-economic status, no fever/malaria in the household in the past 2 weeks and if a malaria diagnosis had been obtained from a qualified health worker prior to visiting the drug shop. The findings further suggest that the WTP for an RDT and a course of ACT among drug shop customers is considerably lower than prevailing and estimated end-user prices for these commodities. Increasing the uptake of ACTs in drug shops and restricting the sale of ACTs to parasitologically confirmed malaria will therefore require additional measures.","container-title":"Health Policy and Planning","DOI":"10.1093/heapol/czs048","ISSN":"0268-1080","issue":"2","journalAbbreviation":"Health Policy Plan","page":"185-196","source":"Silverchair","title":"Willingness-to-pay for a rapid malaria diagnostic test and artemisinin-based combination therapy from private drug shops in Mukono district, Uganda","volume":"28","author":[{"family":"Hansen","given":"Kristian Schultz"},{"family":"Pedrazzoli","given":"Debora"},{"family":"Mbonye","given":"Anthony"},{"family":"Clarke","given":"Sian"},{"family":"Cundill","given":"Bonnie"},{"family":"Magnussen","given":"Pascal"},{"family":"Yeung","given":"Shunmay"}],"issued":{"date-parts":[["2013",3,1]]}}},{"id":413,"uris":["http://zotero.org/users/local/yCQp802z/items/5F8QTFKV"],"itemData":{"id":413,"type":"article-journal","abstract":"Background\nPresumptive diagnosis and prescription of anti-malarial medicines to malaria rapid diagnostic test (RDT)-negative patients is a common practice among health care workers (HCWs) in Nigeria. There is paucity of data on HCWs adherence to RDT result in Sokoto metropolis, Nigeria. The study was conducted to determine HCWs adherence to malaria test result and the influencing factors.\n\nMethods\nA cross-sectional study was conducted among 262 HCWs selected by multistage sampling technique from primary and secondary health facilities in Sokoto metropolis. Data on demographic characteristics, adherence to RDT result and its influencing factors were collected from the HCWs. Adherence was categorized into good if adherence score is ≥ 4 and poor if otherwise. Chi-squared test was used to test association between adherence to test results and patients’ fever presentation, expectation to be given anti-malarials, prior HCWs’ case management training, among others. Independent predictors of adherence to RDT results were ascertained.\n\nResults\nRespondents’ mean age was 33.5 ± 7.9 years, 190 (72.5%) worked in Primary Health Care facilities, 112 (42.8%) were Community Health Workers, 178 (67.9%) had National Diploma Certificate. The median years of practice was 5.0 (IQR: 3–10) years, while 118 (45.0%) had at most 4 years of practice. Overall, 211 (80.5%) had good adherence to RDT results. About 108 (89.3%) of HCWs who had training on malaria case management and 35 (89.7%) certificate holders had good adherence to RDT results. Predictors of adherence to test results were presence of fever in the patient [adjusted odds ratio (aOR): 2.53, 95% confidence interval (CI) 1.18–5.43], patients’ expectation to be given anti-malarial medicines by the HCW (aOR: 3.06, 95% CI 1.42–6.58) and having been trained on malaria case management (aOR: 2.63; 95% CI 1.26–5.44).\n\nConclusion\nHigh level of adherence to RDT results among HCWs in Sokoto metropolis could be attributed to prior malaria case management training and HCWs’ confidence in the national treatment guidelines. Continual training and supportive supervision of HCWs on malaria case management might optimize the current level of adherence to RDT results in Sokoto metropolis, Nigeria. Similarly, patients/caregivers’ health education could aid better understanding of the need for anti-malarials thus reducing unnecessary demand.","container-title":"Malaria Journal","DOI":"10.1186/s12936-019-3094-2","ISSN":"1475-2875","journalAbbreviation":"Malar J","note":"PMID: 31898498\nPMCID: PMC6941286","page":"2","source":"PubMed Central","title":"Adherence to malaria rapid diagnostic test result among healthcare workers in Sokoto metropolis, Nigeria","volume":"19","author":[{"family":"Na’uzo","given":"Aliyu Mamman"},{"family":"Tukur","given":"Dahiru"},{"family":"Sufiyan","given":"Mu’awiyyah Babale"},{"family":"Stephen","given":"Adebowale Ayo"},{"family":"Ajayi","given":"IkeOluwapo"},{"family":"Bamgboye","given":"Eniola"},{"family":"Gobir","given":"Abdulrazaq Abdullahi"},{"family":"Umeokonkwo","given":"Chukwuma David"},{"family":"Abdullahi","given":"Zainab"},{"family":"Ajumobi","given":"Olufemi"}],"issued":{"date-parts":[["2020",1,2]]}}}],"schema":"https://github.com/citation-style-language/schema/raw/master/csl-citation.json"} </w:instrText>
      </w:r>
      <w:r w:rsidR="00974228">
        <w:rPr>
          <w:rFonts w:ascii="Arial" w:hAnsi="Arial" w:cs="Arial"/>
        </w:rPr>
        <w:fldChar w:fldCharType="separate"/>
      </w:r>
      <w:r w:rsidR="003803B1" w:rsidRPr="003803B1">
        <w:rPr>
          <w:rFonts w:ascii="Arial" w:hAnsi="Arial" w:cs="Arial"/>
          <w:szCs w:val="24"/>
        </w:rPr>
        <w:t>(Ezennia et al., 2017; Hansen et al., 2013; Na’uzo et al., 2020)</w:t>
      </w:r>
      <w:r w:rsidR="00974228">
        <w:rPr>
          <w:rFonts w:ascii="Arial" w:hAnsi="Arial" w:cs="Arial"/>
        </w:rPr>
        <w:fldChar w:fldCharType="end"/>
      </w:r>
      <w:r w:rsidR="00B66097" w:rsidRPr="00275F44">
        <w:rPr>
          <w:rFonts w:ascii="Arial" w:hAnsi="Arial" w:cs="Arial"/>
        </w:rPr>
        <w:t>.</w:t>
      </w:r>
      <w:r w:rsidRPr="00275F44">
        <w:rPr>
          <w:rFonts w:ascii="Arial" w:hAnsi="Arial" w:cs="Arial"/>
        </w:rPr>
        <w:t xml:space="preserve"> </w:t>
      </w:r>
    </w:p>
    <w:p w14:paraId="619F0B9D" w14:textId="1A0759D7" w:rsidR="00E35C0C" w:rsidRPr="00275F44" w:rsidRDefault="00E35C0C" w:rsidP="00140FE6">
      <w:pPr>
        <w:pStyle w:val="Body"/>
        <w:spacing w:after="0"/>
        <w:rPr>
          <w:rFonts w:ascii="Arial" w:hAnsi="Arial" w:cs="Arial"/>
        </w:rPr>
      </w:pPr>
      <w:r w:rsidRPr="00275F44">
        <w:rPr>
          <w:rFonts w:ascii="Arial" w:hAnsi="Arial" w:cs="Arial"/>
        </w:rPr>
        <w:t xml:space="preserve">Over 90% of pharmacy workers and patients believed that the daily use of </w:t>
      </w:r>
      <w:proofErr w:type="spellStart"/>
      <w:r w:rsidRPr="00275F44">
        <w:rPr>
          <w:rFonts w:ascii="Arial" w:hAnsi="Arial" w:cs="Arial"/>
        </w:rPr>
        <w:t>mRDTs</w:t>
      </w:r>
      <w:proofErr w:type="spellEnd"/>
      <w:r w:rsidRPr="00275F44">
        <w:rPr>
          <w:rFonts w:ascii="Arial" w:hAnsi="Arial" w:cs="Arial"/>
        </w:rPr>
        <w:t xml:space="preserve"> in pharmaci</w:t>
      </w:r>
      <w:r w:rsidR="00233A33" w:rsidRPr="00275F44">
        <w:rPr>
          <w:rFonts w:ascii="Arial" w:hAnsi="Arial" w:cs="Arial"/>
        </w:rPr>
        <w:t>es would be</w:t>
      </w:r>
      <w:r w:rsidRPr="00275F44">
        <w:rPr>
          <w:rFonts w:ascii="Arial" w:hAnsi="Arial" w:cs="Arial"/>
        </w:rPr>
        <w:t xml:space="preserve"> useful. This finding aligns with the majority of studies conducted on the acceptability of </w:t>
      </w:r>
      <w:proofErr w:type="spellStart"/>
      <w:r w:rsidRPr="00275F44">
        <w:rPr>
          <w:rFonts w:ascii="Arial" w:hAnsi="Arial" w:cs="Arial"/>
        </w:rPr>
        <w:t>mRDTs</w:t>
      </w:r>
      <w:proofErr w:type="spellEnd"/>
      <w:r w:rsidRPr="00275F44">
        <w:rPr>
          <w:rFonts w:ascii="Arial" w:hAnsi="Arial" w:cs="Arial"/>
        </w:rPr>
        <w:t xml:space="preserve"> in pharmacies</w:t>
      </w:r>
      <w:r w:rsidR="00974228">
        <w:rPr>
          <w:rFonts w:ascii="Arial" w:hAnsi="Arial" w:cs="Arial"/>
        </w:rPr>
        <w:t xml:space="preserve"> </w:t>
      </w:r>
      <w:r w:rsidR="00974228">
        <w:rPr>
          <w:rFonts w:ascii="Arial" w:hAnsi="Arial" w:cs="Arial"/>
        </w:rPr>
        <w:fldChar w:fldCharType="begin"/>
      </w:r>
      <w:r w:rsidR="003803B1">
        <w:rPr>
          <w:rFonts w:ascii="Arial" w:hAnsi="Arial" w:cs="Arial"/>
        </w:rPr>
        <w:instrText xml:space="preserve"> ADDIN ZOTERO_ITEM CSL_CITATION {"citationID":"5ZJJR1to","properties":{"formattedCitation":"(Chandler et al., 2011; Ezennia et al., 2017; Laktabai et al., 2020; Nsengimana et al., 2023; Shelus et al., 2022)","plainCitation":"(Chandler et al., 2011; Ezennia et al., 2017; Laktabai et al., 2020; Nsengimana et al., 2023; Shelus et al., 2022)","noteIndex":0},"citationItems":[{"id":403,"uris":["http://zotero.org/users/local/yCQp802z/items/MF4TSTTH"],"itemData":{"id":403,"type":"article-journal","abstract":"Background\nPresumptive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Ikechukwu"}],"issued":{"date-parts":[["2017",1,3]]}}},{"id":427,"uris":["http://zotero.org/users/local/yCQp802z/items/8KDHQCWQ"],"itemData":{"id":427,"type":"article-journal","abstract":"In Uganda, around two thirds of medicines are procured from the private sector, mostly from drug shops. The introduction of malaria rapid diagnostic tests (RDTs) at drug shops therefore has the potential to make a significant contribution to targeting antimalarial drugs to those with malaria parasites. We undertook formative research in a district in Uganda in preparation for a randomised trial of RDTs in drug shops. In May to July 2009, we interviewed 9 drug shop workers, 5 health workers and 4 district health officials and carried out 10 focus group discussions with a total of 75 community members to investigate the role of drug shops and the potential for implementation of RDTs at these health care outlets. Drug shops were seen to provide an important service to community members, the nature of which is determined by responsiveness to client demands. However, drug shops hold a liminal status: in the eyes of different actors, these outlets are at once a shop and clinic; legitimate and illegitimate; and trusted and distrusted. Malaria treatment was found to be synonymous with diagnosis. Diagnostic testing was deemed useful in theory, and community members were curious about the results, with the expectation that a test would decrease uncertainty and help secure an end to illness. However, whether testing would be sought as a routine step in treatment decisions in practice is uncertain, since the appeal of the tests waned in light of their costs and potential for results to conflict with presumed diagnosis. Interventions that increase awareness of multiple causes and management of malaria-like illness will be needed to support the new rationalisation for malaria treatment represented by parasitological diagnosis.","container-title":"Social Science &amp; Medicine","DOI":"10.1016/j.socscimed.2011.01.009","ISSN":"0277-9536","issue":"6","journalAbbreviation":"Social Science &amp; Medicine","page":"937-944","source":"ScienceDirect","title":"Introducing malaria rapid diagnostic tests at registered drug shops in Uganda: Limitations of diagnostic testing in the reality of diagnosis","title-short":"Introducing malaria rapid diagnostic tests at registered drug shops in Uganda","volume":"72","author":[{"family":"Chandler","given":"Clare I. R."},{"family":"Hall-Clifford","given":"Rachel"},{"family":"Asaph","given":"Turinde"},{"family":"Pascal","given":"Magnussen"},{"family":"Clarke","given":"Siân"},{"family":"Mbonye","given":"Anthony K."}],"issued":{"date-parts":[["2011",3,1]]}}},{"id":463,"uris":["http://zotero.org/users/local/yCQp802z/items/5KDTQTTI"],"itemData":{"id":463,"type":"article-journal","abstract":"Introduction In many malaria-endemic countries, the private retail sector is a major source of antimalarial drugs. However, the rarity of malaria diagnostic testing in the retail sector leads to overuse of the first-line class of antimalarial drugs known as artemisinin-combination therapies (ACTs). The goal of this study was to identify the combination of malaria rapid diagnostic test (RDT) and ACT subsidies that maximises the proportion of clients seeking care in a retail outlet that choose to purchase an RDT (RDT uptake) and use ACTs appropriately.Methods 842 clients seeking care in 12 select retail outlets in western Kenya were recruited and randomised into 4 arms of different combinations of ACT and RDT subsidies, with ACT subsidies conditional on a positive RDT. The outcomes were RDT uptake (primary) and appropriate and targeted ACT use (secondary). Participants’ familiarity with RDTs and their confidence in test results were also evaluated.Results RDT uptake was high (over 96%) across the study arms. Testing uptake was 1.025 times higher (98% CI 1.002 to 1.049) in the RDT subsidised arms than in the unsubsidised groups. Over 98% of clients were aware of malaria testing, but only 35% had a previous experience with RDTs. Nonetheless, confidence in the accuracy of RDTs was high. We found high levels of appropriate use and targeting of ACTs, with 86% of RDT positives taking an ACT, and 93.4% of RDT negatives not taking an ACT. The conditional ACT subsidy did not affect the RDT test purchasing behaviour (risk ratio: 0.994; 98% CI 0.979 to 1.009).Conclusion Test dependent ACT subsidies may contribute to ACT targeting. However, in this context, high confidence in the accuracy of RDTs and reliable supplies of RDTs and ACTs likely played a greater role in testing uptake and adherence to test results.","container-title":"BMJ Global Health","DOI":"10.1136/bmjgh-2020-003378","ISSN":"2059-7908","issue":"11","journalAbbreviation":"BMJ Glob Health","language":"en","license":"This is an open access article distributed in accordance with the Creative Commons Attribution Non Commercial (CC BY-NC 4.0) license","note":"publisher: BMJ Publishing Group Ltd\nPMID: 10.1136/bmjgh-2020-003378","source":"gh.bmj.com","title":"Subsidise the test, the treatment or both? Results of an individually randomised controlled trial of the management of suspected malaria fevers in the retail sector in western Kenya","title-short":"Subsidise the test, the treatment or both?","URL":"https://gh.bmj.com/content/5/11/e003378","volume":"5","author":[{"family":"Laktabai","given":"Jeremiah"},{"family":"Saran","given":"Indrani"},{"family":"Zhou","given":"Yunji"},{"family":"Simmons","given":"Ryan A."},{"family":"Turner","given":"Elizabeth L."},{"family":"Visser","given":"Theodoor"},{"family":"O'Meara","given":"Wendy"}],"accessed":{"date-parts":[["2025",10,9]]},"issued":{"date-parts":[["2020",11,3]]}}},{"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w:instrText>
      </w:r>
      <w:r w:rsidR="003803B1" w:rsidRPr="003803B1">
        <w:rPr>
          <w:rFonts w:ascii="Arial" w:hAnsi="Arial" w:cs="Arial"/>
          <w:lang w:val="fr-FR"/>
        </w:rPr>
        <w:instrText xml:space="preserve">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M."}],"issued":{"date-parts":[["2022",12,13]]}}}],"schema":"https://github.com/citation-style-language/schema/raw/master/csl-citation.json"} </w:instrText>
      </w:r>
      <w:r w:rsidR="00974228">
        <w:rPr>
          <w:rFonts w:ascii="Arial" w:hAnsi="Arial" w:cs="Arial"/>
        </w:rPr>
        <w:fldChar w:fldCharType="separate"/>
      </w:r>
      <w:r w:rsidR="003803B1" w:rsidRPr="003803B1">
        <w:rPr>
          <w:rFonts w:ascii="Arial" w:hAnsi="Arial" w:cs="Arial"/>
          <w:lang w:val="fr-FR"/>
        </w:rPr>
        <w:t>(Chandler et al., 2011; Ezennia et al., 2017; Laktabai et al., 2020; Nsengimana et al., 2023; Shelus et al., 2022)</w:t>
      </w:r>
      <w:r w:rsidR="00974228">
        <w:rPr>
          <w:rFonts w:ascii="Arial" w:hAnsi="Arial" w:cs="Arial"/>
        </w:rPr>
        <w:fldChar w:fldCharType="end"/>
      </w:r>
      <w:r w:rsidRPr="003803B1">
        <w:rPr>
          <w:rFonts w:ascii="Arial" w:hAnsi="Arial" w:cs="Arial"/>
          <w:b/>
          <w:lang w:val="fr-FR"/>
        </w:rPr>
        <w:t>.</w:t>
      </w:r>
      <w:r w:rsidRPr="003803B1">
        <w:rPr>
          <w:rFonts w:ascii="Arial" w:hAnsi="Arial" w:cs="Arial"/>
          <w:lang w:val="fr-FR"/>
        </w:rPr>
        <w:t xml:space="preserve"> </w:t>
      </w:r>
      <w:r w:rsidR="005574FF" w:rsidRPr="00275F44">
        <w:rPr>
          <w:rFonts w:ascii="Arial" w:hAnsi="Arial" w:cs="Arial"/>
        </w:rPr>
        <w:t xml:space="preserve">However, the </w:t>
      </w:r>
      <w:r w:rsidR="00BD6190" w:rsidRPr="00275F44">
        <w:rPr>
          <w:rFonts w:ascii="Arial" w:hAnsi="Arial" w:cs="Arial"/>
        </w:rPr>
        <w:t>involvement of the participants</w:t>
      </w:r>
      <w:r w:rsidR="005574FF" w:rsidRPr="00275F44">
        <w:rPr>
          <w:rFonts w:ascii="Arial" w:hAnsi="Arial" w:cs="Arial"/>
        </w:rPr>
        <w:t xml:space="preserve"> in this study could also be due to the </w:t>
      </w:r>
      <w:r w:rsidR="00CC1A42" w:rsidRPr="00275F44">
        <w:rPr>
          <w:rFonts w:ascii="Arial" w:hAnsi="Arial" w:cs="Arial"/>
        </w:rPr>
        <w:t>experience of the</w:t>
      </w:r>
      <w:r w:rsidR="005574FF" w:rsidRPr="00275F44">
        <w:rPr>
          <w:rFonts w:ascii="Arial" w:hAnsi="Arial" w:cs="Arial"/>
        </w:rPr>
        <w:t xml:space="preserve"> </w:t>
      </w:r>
      <w:r w:rsidR="00AE2499" w:rsidRPr="00275F44">
        <w:rPr>
          <w:rFonts w:ascii="Arial" w:hAnsi="Arial" w:cs="Arial"/>
        </w:rPr>
        <w:t xml:space="preserve">well-trained </w:t>
      </w:r>
      <w:r w:rsidR="005574FF" w:rsidRPr="00275F44">
        <w:rPr>
          <w:rFonts w:ascii="Arial" w:hAnsi="Arial" w:cs="Arial"/>
        </w:rPr>
        <w:t xml:space="preserve">health personnel </w:t>
      </w:r>
      <w:r w:rsidR="00224FE0" w:rsidRPr="00275F44">
        <w:rPr>
          <w:rFonts w:ascii="Arial" w:hAnsi="Arial" w:cs="Arial"/>
        </w:rPr>
        <w:t>on</w:t>
      </w:r>
      <w:r w:rsidR="005574FF" w:rsidRPr="00275F44">
        <w:rPr>
          <w:rFonts w:ascii="Arial" w:hAnsi="Arial" w:cs="Arial"/>
        </w:rPr>
        <w:t xml:space="preserve"> the use of </w:t>
      </w:r>
      <w:proofErr w:type="spellStart"/>
      <w:r w:rsidR="005574FF" w:rsidRPr="00275F44">
        <w:rPr>
          <w:rFonts w:ascii="Arial" w:hAnsi="Arial" w:cs="Arial"/>
        </w:rPr>
        <w:t>mRDTs</w:t>
      </w:r>
      <w:proofErr w:type="spellEnd"/>
      <w:r w:rsidR="005574FF" w:rsidRPr="00275F44">
        <w:rPr>
          <w:rFonts w:ascii="Arial" w:hAnsi="Arial" w:cs="Arial"/>
        </w:rPr>
        <w:t xml:space="preserve"> and raising awareness of the usefulness of </w:t>
      </w:r>
      <w:proofErr w:type="spellStart"/>
      <w:r w:rsidR="005574FF" w:rsidRPr="00275F44">
        <w:rPr>
          <w:rFonts w:ascii="Arial" w:hAnsi="Arial" w:cs="Arial"/>
        </w:rPr>
        <w:t>mRDTs</w:t>
      </w:r>
      <w:proofErr w:type="spellEnd"/>
      <w:r w:rsidR="005574FF" w:rsidRPr="00275F44">
        <w:rPr>
          <w:rFonts w:ascii="Arial" w:hAnsi="Arial" w:cs="Arial"/>
        </w:rPr>
        <w:t xml:space="preserve"> just before the start of the study.</w:t>
      </w:r>
    </w:p>
    <w:p w14:paraId="2D8D6831" w14:textId="1543FFC3" w:rsidR="00E35C0C" w:rsidRPr="00275F44" w:rsidRDefault="00E35C0C" w:rsidP="00140FE6">
      <w:pPr>
        <w:pStyle w:val="Body"/>
        <w:spacing w:after="0"/>
        <w:rPr>
          <w:rFonts w:ascii="Arial" w:hAnsi="Arial" w:cs="Arial"/>
        </w:rPr>
      </w:pPr>
      <w:r w:rsidRPr="00275F44">
        <w:rPr>
          <w:rFonts w:ascii="Arial" w:hAnsi="Arial" w:cs="Arial"/>
        </w:rPr>
        <w:t>As observed by sever</w:t>
      </w:r>
      <w:r w:rsidR="006361B7" w:rsidRPr="00275F44">
        <w:rPr>
          <w:rFonts w:ascii="Arial" w:hAnsi="Arial" w:cs="Arial"/>
        </w:rPr>
        <w:t xml:space="preserve">al authors, the results </w:t>
      </w:r>
      <w:r w:rsidRPr="00275F44">
        <w:rPr>
          <w:rFonts w:ascii="Arial" w:hAnsi="Arial" w:cs="Arial"/>
        </w:rPr>
        <w:t xml:space="preserve">obtained </w:t>
      </w:r>
      <w:r w:rsidR="006361B7" w:rsidRPr="00275F44">
        <w:rPr>
          <w:rFonts w:ascii="Arial" w:hAnsi="Arial" w:cs="Arial"/>
        </w:rPr>
        <w:t>in less than 20 minutes represent one of</w:t>
      </w:r>
      <w:r w:rsidRPr="00275F44">
        <w:rPr>
          <w:rFonts w:ascii="Arial" w:hAnsi="Arial" w:cs="Arial"/>
        </w:rPr>
        <w:t xml:space="preserve"> the </w:t>
      </w:r>
      <w:r w:rsidR="006361B7" w:rsidRPr="00275F44">
        <w:rPr>
          <w:rFonts w:ascii="Arial" w:hAnsi="Arial" w:cs="Arial"/>
        </w:rPr>
        <w:t xml:space="preserve">most appreciated </w:t>
      </w:r>
      <w:r w:rsidR="005635C5" w:rsidRPr="008957CC">
        <w:rPr>
          <w:rFonts w:ascii="Arial" w:hAnsi="Arial" w:cs="Arial"/>
          <w:highlight w:val="yellow"/>
        </w:rPr>
        <w:t xml:space="preserve">advantages </w:t>
      </w:r>
      <w:r w:rsidR="006361B7" w:rsidRPr="008957CC">
        <w:rPr>
          <w:rFonts w:ascii="Arial" w:hAnsi="Arial" w:cs="Arial"/>
          <w:highlight w:val="yellow"/>
        </w:rPr>
        <w:t>of</w:t>
      </w:r>
      <w:r w:rsidR="006361B7" w:rsidRPr="00275F44">
        <w:rPr>
          <w:rFonts w:ascii="Arial" w:hAnsi="Arial" w:cs="Arial"/>
        </w:rPr>
        <w:t xml:space="preserve"> these tools </w:t>
      </w:r>
      <w:r w:rsidRPr="00275F44">
        <w:rPr>
          <w:rFonts w:ascii="Arial" w:hAnsi="Arial" w:cs="Arial"/>
        </w:rPr>
        <w:t>by both pharmacy workers and patients</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{"citationID":"BcEExhYL","properties":{"formattedCitation":"(Omale, 2024; Shelus et al., 2022)","plainCitation":"(Omale, 2024; Shelus et al., 2022)","noteIndex":0},"citationItems":[{"id":409,"uris":["http://zotero.org/users/local/yCQp802z/items/QW6GP2RW"],"itemData":{"id":409,"type":"article-journal","abstract":"The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B7410B">
        <w:rPr>
          <w:rFonts w:ascii="Arial" w:hAnsi="Arial" w:cs="Arial"/>
        </w:rPr>
        <w:fldChar w:fldCharType="separate"/>
      </w:r>
      <w:r w:rsidR="003803B1" w:rsidRPr="003803B1">
        <w:rPr>
          <w:rFonts w:ascii="Arial" w:hAnsi="Arial" w:cs="Arial"/>
        </w:rPr>
        <w:t>(Omale, 2024; Shelus et al., 2022)</w:t>
      </w:r>
      <w:r w:rsidR="00B7410B">
        <w:rPr>
          <w:rFonts w:ascii="Arial" w:hAnsi="Arial" w:cs="Arial"/>
        </w:rPr>
        <w:fldChar w:fldCharType="end"/>
      </w:r>
      <w:r w:rsidRPr="00275F44">
        <w:rPr>
          <w:rFonts w:ascii="Arial" w:hAnsi="Arial" w:cs="Arial"/>
          <w:b/>
        </w:rPr>
        <w:t>.</w:t>
      </w:r>
      <w:r w:rsidRPr="00275F44">
        <w:rPr>
          <w:rFonts w:ascii="Arial" w:hAnsi="Arial" w:cs="Arial"/>
        </w:rPr>
        <w:t xml:space="preserve"> More than 90% of patients agreed that the te</w:t>
      </w:r>
      <w:r w:rsidR="006361B7" w:rsidRPr="00275F44">
        <w:rPr>
          <w:rFonts w:ascii="Arial" w:hAnsi="Arial" w:cs="Arial"/>
        </w:rPr>
        <w:t>st should be paid for. Indeed</w:t>
      </w:r>
      <w:r w:rsidR="005635C5">
        <w:rPr>
          <w:rFonts w:ascii="Arial" w:hAnsi="Arial" w:cs="Arial"/>
        </w:rPr>
        <w:t>,</w:t>
      </w:r>
      <w:r w:rsidR="006361B7" w:rsidRPr="00275F44">
        <w:rPr>
          <w:rFonts w:ascii="Arial" w:hAnsi="Arial" w:cs="Arial"/>
        </w:rPr>
        <w:t xml:space="preserve"> it has been reported</w:t>
      </w:r>
      <w:r w:rsidRPr="00275F44">
        <w:rPr>
          <w:rFonts w:ascii="Arial" w:hAnsi="Arial" w:cs="Arial"/>
        </w:rPr>
        <w:t xml:space="preserve"> that patients are willing to pay for an </w:t>
      </w:r>
      <w:proofErr w:type="spellStart"/>
      <w:r w:rsidRPr="00275F44">
        <w:rPr>
          <w:rFonts w:ascii="Arial" w:hAnsi="Arial" w:cs="Arial"/>
        </w:rPr>
        <w:t>mRDT</w:t>
      </w:r>
      <w:proofErr w:type="spellEnd"/>
      <w:r w:rsidRPr="00275F44">
        <w:rPr>
          <w:rFonts w:ascii="Arial" w:hAnsi="Arial" w:cs="Arial"/>
        </w:rPr>
        <w:t xml:space="preserve"> in a pharmacy</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{"citationID":"cuCGcpmr","properties":{"formattedCitation":"(Ezennia et al., 2017; Uzochukwu et al., 2010)","plainCitation":"(Ezennia et al., 2017; Uzochukwu et al., 2010)","noteIndex":0},"citationItems":[{"id":385,"uris":["http://zotero.org/users/local/yCQp802z/items/5QA3FCQG"],"itemData":{"id":385,"type":"article-journal","abstract":"Background\n\nIn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Ikechukwu"}],"issued":{"date-parts":[["2017",1,3]]}}},{"id":459,"uris":["http://zotero.org/users/local/yCQp802z/items/NIKV6GNW"],"itemData":{"id":459,"type":"article-journal","abstract":"The introduction of rapid diagnostic tests (RDTs) has improved the diagnosis and treatment of malaria. However, any successful control of malaria will depend on socio-economic factors that influence its management in the community. Willingness to pay (WTP) is important because consumer responses to prices will influence utilization of services and revenues collected. Also the consumer's attitude can influence monetary valuation with respect to different conditions ex post and ex ante.","container-title":"International Journal for Equity in Health","DOI":"10.1186/1475-9276-9-1","ISSN":"1475-9276","issue":"1","journalAbbreviation":"Int J Equity Health","language":"en","page":"1","source":"Springer Link","title":"Willingness to pay for rapid diagnostic tests for the diagnosis and treatment of malaria in southeast Nigeria: ex post and ex ante","title-short":"Willingness to pay for rapid diagnostic tests for the diagnosis and treatment of malaria in southeast Nigeria","volume":"9","author":[{"family":"Uzochukwu","given":"Benjamin SC"},{"family":"Onwujekwe","given":"Obinna E."},{"family":"Uguru","given":"Nkoli P."},{"family":"Ughasoro","given":"Maduka D."},{"family":"Ezeoke","given":"Ogochukwu P."}],"issued":{"date-parts":[["2010",1,15]]}}}],"schema":"https://github.com/citation-style-language/schema/raw/master/csl-citation.json"} </w:instrText>
      </w:r>
      <w:r w:rsidR="00B7410B">
        <w:rPr>
          <w:rFonts w:ascii="Arial" w:hAnsi="Arial" w:cs="Arial"/>
        </w:rPr>
        <w:fldChar w:fldCharType="separate"/>
      </w:r>
      <w:r w:rsidR="003803B1" w:rsidRPr="003803B1">
        <w:rPr>
          <w:rFonts w:ascii="Arial" w:hAnsi="Arial" w:cs="Arial"/>
        </w:rPr>
        <w:t>(Ezennia et al., 2017; Uzochukwu et al., 2010)</w:t>
      </w:r>
      <w:r w:rsidR="00B7410B">
        <w:rPr>
          <w:rFonts w:ascii="Arial" w:hAnsi="Arial" w:cs="Arial"/>
        </w:rPr>
        <w:fldChar w:fldCharType="end"/>
      </w:r>
      <w:r w:rsidRPr="00275F44">
        <w:rPr>
          <w:rFonts w:ascii="Arial" w:hAnsi="Arial" w:cs="Arial"/>
          <w:b/>
        </w:rPr>
        <w:t>.</w:t>
      </w:r>
      <w:r w:rsidRPr="00275F44">
        <w:rPr>
          <w:rFonts w:ascii="Arial" w:hAnsi="Arial" w:cs="Arial"/>
        </w:rPr>
        <w:t xml:space="preserve"> However, </w:t>
      </w:r>
      <w:r w:rsidR="006361B7" w:rsidRPr="00275F44">
        <w:rPr>
          <w:rFonts w:ascii="Arial" w:hAnsi="Arial" w:cs="Arial"/>
        </w:rPr>
        <w:t>some reported that patients</w:t>
      </w:r>
      <w:r w:rsidRPr="00275F44">
        <w:rPr>
          <w:rFonts w:ascii="Arial" w:hAnsi="Arial" w:cs="Arial"/>
        </w:rPr>
        <w:t xml:space="preserve"> perceive</w:t>
      </w:r>
      <w:r w:rsidR="006361B7" w:rsidRPr="00275F44">
        <w:rPr>
          <w:rFonts w:ascii="Arial" w:hAnsi="Arial" w:cs="Arial"/>
        </w:rPr>
        <w:t>d</w:t>
      </w:r>
      <w:r w:rsidRPr="00275F44">
        <w:rPr>
          <w:rFonts w:ascii="Arial" w:hAnsi="Arial" w:cs="Arial"/>
        </w:rPr>
        <w:t xml:space="preserve"> </w:t>
      </w:r>
      <w:proofErr w:type="spellStart"/>
      <w:r w:rsidRPr="00275F44">
        <w:rPr>
          <w:rFonts w:ascii="Arial" w:hAnsi="Arial" w:cs="Arial"/>
        </w:rPr>
        <w:t>mRDTs</w:t>
      </w:r>
      <w:proofErr w:type="spellEnd"/>
      <w:r w:rsidRPr="00275F44">
        <w:rPr>
          <w:rFonts w:ascii="Arial" w:hAnsi="Arial" w:cs="Arial"/>
        </w:rPr>
        <w:t xml:space="preserve"> as an addit</w:t>
      </w:r>
      <w:r w:rsidR="006361B7" w:rsidRPr="00275F44">
        <w:rPr>
          <w:rFonts w:ascii="Arial" w:hAnsi="Arial" w:cs="Arial"/>
        </w:rPr>
        <w:t>ional cost on top of the</w:t>
      </w:r>
      <w:r w:rsidRPr="00275F44">
        <w:rPr>
          <w:rFonts w:ascii="Arial" w:hAnsi="Arial" w:cs="Arial"/>
        </w:rPr>
        <w:t xml:space="preserve"> antimalarial drugs</w:t>
      </w:r>
      <w:r w:rsidR="006361B7" w:rsidRPr="00275F44">
        <w:rPr>
          <w:rFonts w:ascii="Arial" w:hAnsi="Arial" w:cs="Arial"/>
        </w:rPr>
        <w:t xml:space="preserve"> </w:t>
      </w:r>
      <w:r w:rsidR="006361B7" w:rsidRPr="008957CC">
        <w:rPr>
          <w:rFonts w:ascii="Arial" w:hAnsi="Arial" w:cs="Arial"/>
          <w:highlight w:val="yellow"/>
        </w:rPr>
        <w:t xml:space="preserve">and </w:t>
      </w:r>
      <w:r w:rsidR="005635C5" w:rsidRPr="008957CC">
        <w:rPr>
          <w:rFonts w:ascii="Arial" w:hAnsi="Arial" w:cs="Arial"/>
          <w:highlight w:val="yellow"/>
        </w:rPr>
        <w:t xml:space="preserve">constituted </w:t>
      </w:r>
      <w:r w:rsidR="006361B7" w:rsidRPr="008957CC">
        <w:rPr>
          <w:rFonts w:ascii="Arial" w:hAnsi="Arial" w:cs="Arial"/>
          <w:highlight w:val="yellow"/>
        </w:rPr>
        <w:t>a</w:t>
      </w:r>
      <w:r w:rsidRPr="008957CC">
        <w:rPr>
          <w:rFonts w:ascii="Arial" w:hAnsi="Arial" w:cs="Arial"/>
          <w:highlight w:val="yellow"/>
        </w:rPr>
        <w:t xml:space="preserve"> barrier</w:t>
      </w:r>
      <w:r w:rsidRPr="00275F44">
        <w:rPr>
          <w:rFonts w:ascii="Arial" w:hAnsi="Arial" w:cs="Arial"/>
        </w:rPr>
        <w:t xml:space="preserve"> to the acceptance of </w:t>
      </w:r>
      <w:proofErr w:type="spellStart"/>
      <w:r w:rsidR="00EB2BC3">
        <w:rPr>
          <w:rFonts w:ascii="Arial" w:hAnsi="Arial" w:cs="Arial"/>
        </w:rPr>
        <w:t>mRDTs</w:t>
      </w:r>
      <w:proofErr w:type="spellEnd"/>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{"citationID":"r52p9Dpv","properties":{"formattedCitation":"(Chandler et al., 2011; Cohen, Fink, et al., 2015; Hansen et al., 2013; Shelus et al., 2022)","plainCitation":"(Chandler et al., 2011; Cohen, Fink, et al., 2015; Hansen et al., 2013; Shelus et al., 2022)","noteIndex":0},"citationItems":[{"id":456,"uris":["http://zotero.org/users/local/yCQp802z/items/2UZDHBXC"],"itemData":{"id":456,"type":"article-journal","abstract":"In Uganda, as in many parts of Africa, the majority of the population seek treatment for malaria in drug shops as their first point of care; however, parasitological diagnosis is not usually offered in these outlets. Rapid diagnostic tests (RDTs) for malaria have attracted interest in recent years as a tool to improve malaria diagnosis, since they have proved accurate and easy to perform with minimal training. Although RDTs could feasibly be performed by drug shop vendors, it is not known how much customers would be willing to pay for an RDT if offered in these settings. We conducted a contingent valuation survey among drug shop customers in Mukono District, Uganda. Exit interviews were undertaken with customers aged 15 years and above after leaving a drug shop having purchased an antimalarial and/or paracetamol. The bidding game technique was used to elicit the willingness-to-pay (WTP) for an RDT and a course of artemisinin-based combination therapy (ACT) with and without RDT confirmation. Factors associated with WTP were investigated using linear regression. The geometric mean WTP for an RDT was US$0.53, US$1.82 for a course of ACT and US$2.05 for a course of ACT after a positive RDT. Factors strongly associated with a higher WTP for these commodities included having a higher socio-economic status, no fever/malaria in the household in the past 2 weeks and if a malaria diagnosis had been obtained from a qualified health worker prior to visiting the drug shop. The findings further suggest that the WTP for an RDT and a course of ACT among drug shop customers is considerably lower than prevailing and estimated end-user prices for these commodities. Increasing the uptake of ACTs in drug shops and restricting the sale of ACTs to parasitologically confirmed malaria will therefore require additional measures.","container-title":"Health Policy and Planning","DOI":"10.1093/heapol/czs048","ISSN":"0268-1080","issue":"2","journalAbbreviation":"Health Policy Plan","page":"185-196","source":"Silverchair","title":"Willingness-to-pay for a rapid malaria diagnostic test and artemisinin-based combination therapy from private drug shops in Mukono district, Uganda","volume":"28","author":[{"family":"Hansen","given":"Kristian Schultz"},{"family":"Pedrazzoli","given":"Debora"},{"family":"Mbonye","given":"Anthony"},{"family":"Clarke","given":"Sian"},{"family":"Cundill","given":"Bonnie"},{"family":"Magnussen","given":"Pascal"},{"family":"Yeung","given":"Shunmay"}],"issued":{"date-parts":[["2013",3,1]]}}},{"id":427,"uris":["http://zotero.org/users/local/yCQp802z/items/8KDHQCWQ"],"itemData":{"id":427,"type":"article-journal","abstract":"In Uganda, around two thirds of medicines are procured from the private sector, mostly from drug shops. The introduction of malaria rapid diagnostic tests (RDTs) at drug shops therefore has the potential to make a significant contribution to targeting antimalarial drugs to those with malaria parasites. We undertook formative research in a district in Uganda in preparation for a randomised trial of RDTs in drug shops. In May to July 2009, we interviewed 9 drug shop workers, 5 health workers and 4 district health officials and carried out 10 focus group discussions with a total of 75 community members to investigate the role of drug shops and the potential for implementation of RDTs at these health care outlets. Drug shops were seen to provide an important service to community members, the nature of which is determined by responsiveness to client demands. However, drug shops hold a liminal status: in the eyes of different actors, these outlets are at once a shop and clinic; legitimate and illegitimate; and trusted and distrusted. Malaria treatment was found to be synonymous with diagnosis. Diagnostic testing was deemed useful in theory, and community members were curious about the results, with the expectation that a test would decrease uncertainty and help secure an end to illness. However, whether testing would be sought as a routine step in treatment decisions in practice is uncertain, since the appeal of the tests waned in light of their costs and potential for results to conflict with presumed diagnosis. Interventions that increase awareness of multiple causes and management of malaria-like illness will be needed to support the new rationalisation for malaria treatment represented by parasitological diagnosis.","container-title":"Social Science &amp; Medicine","DOI":"10.1016/j.socscimed.2011.01.009","ISSN":"0277-9536","issue":"6","journalAbbreviation":"Social Science &amp; Medicine","page":"937-944","source":"ScienceDirect","title":"Introducing malaria rapid diagnostic tests at registered drug shops in Uganda: Limitations of diagnostic testing in the reality of diagnosis","title-short":"Introducing malaria rapid diagnostic tests at registered drug shops in Uganda","volume":"72","author":[{"family":"Chandler","given":"Clare I. R."},{"family":"Hall-Clifford","given":"Rachel"},{"family":"Asaph","given":"Turinde"},{"family":"Pascal","given":"Magnussen"},{"family":"Clarke","given":"Siân"},{"family":"Mbonye","given":"Anthony K."}],"issued":{"date-parts":[["2011",3,1]]}}},{"id":409,"uris":["http://zotero.org/users/local/yCQp802z/items/QW6GP2RW"],"itemData":{"id":409,"type":"article-journal","abstract":"The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M."}],"issued":{"date-parts":[["2022",12,13]]}}},{"id":411,"uris":["http://zotero.org/users/local/yCQp802z/items/2EGW5LII"],"itemData":{"id":411,"type":"article-journal","abstract":"Objective To evaluate the impact – on diagnosis and treatment of malaria – of introducing rapid diagnostic tests to drug shops in eastern Uganda. Methods Overall, 2193 households in 79 study villages with at least one licensed drug shop were enrolled and monitored for 12 months. After 3 months of monitoring, drug shop vendors in 67 villages randomly selected for the intervention were offered training in the use of malaria rapid diagnostic tests and – if trained – offered access to such tests at a subsidized price. The remaining 12 study villages served as controls. A difference-in-differences regression model was used to estimate the impact of the intervention. Findings Vendors from 92 drug shops successfully completed training and 50 actively stocked and performed the rapid tests. Over 9 months, trained vendors did an average of 146 tests per shop. Households reported 22 697 episodes of febrile illness. The availability of rapid tests at local drug shops significantly increased the probability of any febrile illness being tested for malaria by 2</w:instrText>
      </w:r>
      <w:r w:rsidR="003803B1" w:rsidRPr="003803B1">
        <w:rPr>
          <w:rFonts w:ascii="Arial" w:hAnsi="Arial" w:cs="Arial"/>
          <w:lang w:val="fr-FR"/>
        </w:rPr>
        <w:instrText xml:space="preserve">3.15% (P = 0.015) and being treated with an antimalarial drug by 8.84% (P = 0.056). The probability that artemisinin combination therapy was bought increased by a statistically insignificant 5.48% (P = 0.574). Conclusion In our study area, testing for malaria was increased by training drug shop vendors in the use of rapid tests and providing them access to such tests at a subsidized price. Additional interventions may be needed to achieve a higher coverage of testing and a higher rate of appropriate responses to test results.","container-title":"Bulletin of the World Health Organization","DOI":"https://doi.org/10.2471/BLT.14.142489","ISSN":"0042-9686, 0042-9686","journalAbbreviation":"Bull World Health Organ","language":"en","note":"publisher: World Health Organization","page":"142-151","source":"SciELO","title":"Introducing rapid diagnostic tests for malaria to drug shops in Uganda: a cluster-randomized controlled trial","title-short":"Introducing rapid diagnostic tests for malaria to drug shops in Uganda","volume":"93","author":[{"family":"Cohen","given":"Jessica"},{"family":"Fink","given":"Günther"},{"family":"Maloney","given":"Kathleen"},{"family":"Berg","given":"Katrina"},{"family":"Jordan","given":"Matthew"},{"family":"Svoronos","given":"Theodore"},{"family":"Aber","given":"Flavia"},{"family":"Dickens","given":"William"}],"issued":{"date-parts":[["2015",3]]}}}],"schema":"https://github.com/citation-style-language/schema/raw/master/csl-citation.json"} </w:instrText>
      </w:r>
      <w:r w:rsidR="00B7410B">
        <w:rPr>
          <w:rFonts w:ascii="Arial" w:hAnsi="Arial" w:cs="Arial"/>
        </w:rPr>
        <w:fldChar w:fldCharType="separate"/>
      </w:r>
      <w:r w:rsidR="003803B1" w:rsidRPr="003803B1">
        <w:rPr>
          <w:rFonts w:ascii="Arial" w:hAnsi="Arial" w:cs="Arial"/>
          <w:lang w:val="fr-FR"/>
        </w:rPr>
        <w:t>(Chandler et al., 2011; Cohen, Fink, et al., 2015; Hansen et al., 2013; Shelus et al., 2022)</w:t>
      </w:r>
      <w:r w:rsidR="00B7410B">
        <w:rPr>
          <w:rFonts w:ascii="Arial" w:hAnsi="Arial" w:cs="Arial"/>
        </w:rPr>
        <w:fldChar w:fldCharType="end"/>
      </w:r>
      <w:r w:rsidRPr="003803B1">
        <w:rPr>
          <w:rFonts w:ascii="Arial" w:hAnsi="Arial" w:cs="Arial"/>
          <w:b/>
          <w:lang w:val="fr-FR"/>
        </w:rPr>
        <w:t>.</w:t>
      </w:r>
      <w:r w:rsidRPr="003803B1">
        <w:rPr>
          <w:rFonts w:ascii="Arial" w:hAnsi="Arial" w:cs="Arial"/>
          <w:lang w:val="fr-FR"/>
        </w:rPr>
        <w:t xml:space="preserve"> </w:t>
      </w:r>
      <w:r w:rsidR="00B548BC" w:rsidRPr="00275F44">
        <w:rPr>
          <w:rFonts w:ascii="Arial" w:hAnsi="Arial" w:cs="Arial"/>
        </w:rPr>
        <w:t>Nevertheless,</w:t>
      </w:r>
      <w:r w:rsidRPr="00275F44">
        <w:rPr>
          <w:rFonts w:ascii="Arial" w:hAnsi="Arial" w:cs="Arial"/>
        </w:rPr>
        <w:t xml:space="preserve"> </w:t>
      </w:r>
      <w:proofErr w:type="spellStart"/>
      <w:r w:rsidRPr="00275F44">
        <w:rPr>
          <w:rFonts w:ascii="Arial" w:hAnsi="Arial" w:cs="Arial"/>
        </w:rPr>
        <w:t>mRDTs</w:t>
      </w:r>
      <w:proofErr w:type="spellEnd"/>
      <w:r w:rsidRPr="00275F44">
        <w:rPr>
          <w:rFonts w:ascii="Arial" w:hAnsi="Arial" w:cs="Arial"/>
        </w:rPr>
        <w:t xml:space="preserve"> </w:t>
      </w:r>
      <w:r w:rsidR="00567761" w:rsidRPr="00275F44">
        <w:rPr>
          <w:rFonts w:ascii="Arial" w:hAnsi="Arial" w:cs="Arial"/>
        </w:rPr>
        <w:t>may be</w:t>
      </w:r>
      <w:r w:rsidRPr="00275F44">
        <w:rPr>
          <w:rFonts w:ascii="Arial" w:hAnsi="Arial" w:cs="Arial"/>
        </w:rPr>
        <w:t xml:space="preserve"> provided free of charge to patients or </w:t>
      </w:r>
      <w:proofErr w:type="spellStart"/>
      <w:r w:rsidRPr="00275F44">
        <w:rPr>
          <w:rFonts w:ascii="Arial" w:hAnsi="Arial" w:cs="Arial"/>
        </w:rPr>
        <w:t>subsidised</w:t>
      </w:r>
      <w:proofErr w:type="spellEnd"/>
      <w:r w:rsidRPr="00275F44">
        <w:rPr>
          <w:rFonts w:ascii="Arial" w:hAnsi="Arial" w:cs="Arial"/>
        </w:rPr>
        <w:t xml:space="preserve">, with recommendations that the test be free, </w:t>
      </w:r>
      <w:proofErr w:type="spellStart"/>
      <w:r w:rsidRPr="00275F44">
        <w:rPr>
          <w:rFonts w:ascii="Arial" w:hAnsi="Arial" w:cs="Arial"/>
        </w:rPr>
        <w:t>subsidised</w:t>
      </w:r>
      <w:proofErr w:type="spellEnd"/>
      <w:r w:rsidRPr="00275F44">
        <w:rPr>
          <w:rFonts w:ascii="Arial" w:hAnsi="Arial" w:cs="Arial"/>
        </w:rPr>
        <w:t xml:space="preserve">, or sold as part of a package with malaria treatment </w:t>
      </w:r>
      <w:r w:rsidR="00B548BC" w:rsidRPr="00275F44">
        <w:rPr>
          <w:rFonts w:ascii="Arial" w:hAnsi="Arial" w:cs="Arial"/>
        </w:rPr>
        <w:t>as reported elsewhere</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{"citationID":"Z3SIodja","properties":{"formattedCitation":"(Cohen, Dupas, et al., 2015; Hansen et al., 2013; Laktabai et al., 2020; Uzochukwu et al., 2010; Visser et al., 2017)","plainCitation":"(Cohen, Dupas, et al., 2015; Hansen et al., 2013; Laktabai et al., 2020; Uzochukwu et al., 2010; 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R."}],"issued":{"date-parts":[["2017",3,2]]}}},{"id":456,"uris":["http://zotero.org/users/local/yCQp802z/items/2UZDHBXC"],"itemData":{"id":456,"type":"article-journal","abstract":"In Uganda, as in many parts of Africa, the majority of the population seek treatment for malaria in drug shops as their first point of care; however, parasitological diagnosis is not usually offered in these outlets. Rapid diagnostic tests (RDTs) for malaria have attracted interest in recent years as a tool to improve malaria diagnosis, since they have proved accurate and easy to perform with minimal training. Although RDTs could feasibly be performed by drug shop vendors, it is not known how much customers would be willing to pay for an RDT if offered in these settings. We conducted a contingent valuation survey among drug shop customers in Mukono District, Uganda. Exit interviews were undertaken with customers aged 15 years and above after leaving a drug shop having purchased an antimalarial and/or paracetamol. The bidding game technique was used to elicit the willingness-to-pay (WTP) for an RDT and a course of artemisinin-based combination therapy (ACT) with and without RDT confirmation. Factors associated with WTP were investigated using linear regression. The geometric mean WTP for an RDT was US$0.53, US$1.82 for a course of ACT and US$2.05 for a course of ACT after a positive RDT. Factors strongly associated with a higher WTP for these commodities included having a higher socio-economic status, no fever/malaria in the household in the past 2 weeks and if a malaria diagnosis had been obtained from a qualified health worker prior to visiting the drug shop. The findings further suggest that the WTP for an RDT and a course of ACT among drug shop customers is considerably lower than prevailing and estimated end-user prices for these commodities. Increasing the uptake of ACTs in drug shops and restricting the sale of ACTs to parasitologically confirmed malaria will therefore require additional measures.","container-title":"Health Policy and Planning","DOI":"10.1093/heapol/czs048","ISSN":"0268-1080","issue":"2","journalAbbreviation":"Health Policy Plan","page":"185-196","source":"Silverchair","title":"Willingness-to-pay for a rapid malaria diagnostic test and artemisinin-based combination therapy from private drug shops in Mukono district, Uganda","volume":"28","author":[{"family":"Hansen","given":"Kristian Schultz"},{"family":"Pedrazzoli","given":"Debora"},{"family":"Mbonye","given":"Anthony"},{"family":"Clarke","given":"Sian"},{"family":"Cundill","given":"Bonnie"},{"family":"Magnussen","given":"Pascal"},{"family":"Yeung","given":"Shunmay"}],"issued":{"date-parts":[["2013",3,1]]}}},{"id":463,"uris":["http://zotero.org/users/local/yCQp802z/items/5KDTQTTI"],"itemData":{"id":463,"type":"article-journal","abstract":"Introduction In many malaria-endemic countries, the private retail sector is a major source of antimalarial drugs. However, the rarity of malaria diagnostic testing in the retail sector leads to overuse of the first-line class of antimalarial drugs known as artemisinin-combination therapies (ACTs). The goal of this study was to identify the combination of malaria rapid diagnostic test (RDT) and ACT subsidies that maximises the proportion of clients seeking care in a retail outlet that choose to purchase an RDT (RDT uptake) and use ACTs appropriately.Methods 842 clients seeking care in 12 select retail outlets in western Kenya were recruited and randomised into 4 arms of different combinations of ACT and RDT subsidies, with ACT subsidies conditional on a positive RDT. The outcomes were RDT uptake (primary) and appropriate and targeted ACT use (secondary). Participants’ familiarity with RDTs and their confidence in test results were also evaluated.Results RDT uptake was high (over 96%) across the study arms. Testing uptake was 1.025 times higher (98% CI 1.002 to 1.049) in the RDT subsidised arms than in the unsubsidised groups. Over 98% of clients were aware of malaria testing, but only 35% had a previous experience with RDTs. Nonetheless, confidence in the accuracy of RDTs was high. We found high levels of appropriate use and targeting of ACTs, with 86% of RDT positives taking an ACT, and 93.4% of RDT negatives not taking an ACT. The conditional ACT subsidy did not affect the RDT test purchasing behaviour (risk ratio: 0.994; 98% CI 0.979 to 1.009).Conclusion Test dependent ACT subsidies may contribute to ACT targeting. However, in this context, high confidence in the accuracy of RDTs and reliable supplies of RDTs and ACTs likely played a greater role in testing uptake and adherence to test results.","container-title":"BMJ Global Health","DOI":"10.1136/bmjgh-2020-003378","ISSN":"2059-7908","issue":"11","journalAbbreviation":"BMJ Glob Health","language":"en","license":"This is an open access article distributed in accordance with the Creative Commons Attribution Non Commercial (CC BY-NC 4.0) license","note":"publisher: BMJ Publishing Group Ltd\nPMID: 10.1136/bmjgh-2020-003378","source":"gh.bmj.com","title":"Subsidise the test, the treatment or both? Results of an individually randomised controlled trial of the management of suspected malaria fevers in the retail sector in western Kenya","title-short":"Subsidise the test, the treatment or both?","URL":"https://gh.bmj.com/content/5/11/e003378","volume":"5","author":[{"family":"Laktabai","given":"Jeremiah"},{"family":"Saran","given":"Indrani"},{"family":"Zhou","given":"Yunji"},{"family":"Simmons","given":"Ryan A."},{"family":"Turner","given":"Elizabeth L."},{"family":"Visser","given":"Theodoor"},{"family":"O'Meara","given":"Wendy"}],"accessed":{"date-parts":[["2025",10,9]]},"issued":{"date-parts":[["2020",11,3]]}}},{"id":459,"uris":["http://zotero.org/users/local/yCQp802z/items/NIKV6GNW"],"itemData":{"id":459,"type":"article-journal","abstract":"The introduction of rapid diagnostic tests (RDTs) has improved the diagnosis and treatment of malaria. However, any successful control of malaria will depend on socio-economic factors that influence its management in the community. Willingness to pay (WTP) is important because consumer responses to prices will influence utilization of services and revenues collected. Also the consumer's attitude can influence monetary valuation with respect to different conditions ex post and ex ante.","container-title":"International Journal for Equity in Health","DOI":"10.1186/1475-9276-9-1","ISSN":"1475-9276","issue":"1","journalAbbreviation":"Int J Equity Health","language":"en","page":"1","source":"Springer Link","title":"Willingness to pay for rapid diagnostic tests for the diagnosis and treatment of malaria in southeast Nigeria: ex post and ex ante","title-short":"Willingness to pay for rapid diagnostic tests for the diagnosis and treatment of malaria in southeast Nigeria","volume":"9","author":[{"family":"Uzochukwu","given":"Benjamin SC"},{"family":"Onwujekwe","given":"Obinna E."},{"family":"Uguru","given":"Nkoli P."},{"family":"Ughasoro","given":"Maduka D."},{"family":"Ezeoke","given":"Ogochukwu P."}],"issued":{"date-parts":[["2010",1,15]]}}},{"id":4</w:instrText>
      </w:r>
      <w:r w:rsidR="003803B1" w:rsidRPr="003803B1">
        <w:rPr>
          <w:rFonts w:ascii="Arial" w:hAnsi="Arial" w:cs="Arial"/>
          <w:lang w:val="fr-FR"/>
        </w:rPr>
        <w:instrText xml:space="preserve">61,"uris":["http://zotero.org/users/local/yCQp802z/items/J5NE5CIV"],"itemData":{"id":461,"type":"article-journal","abstract":"Both under- and over-treatment of communicable diseases are public\nbads. But efforts to decrease one run the risk of increasing the\nother. Using rich experimental data on household treatment-\nseeking behavior in Kenya, we study the implications of this trade-off for subsidizing life-saving antimalarials sold over-the-counter at retail drug outlets. We show that a very high subsidy (such as the one under consideration by the international community) dramatically increases access, but nearly one-half of subsidized pills go to patients without malaria. We study two ways to better target subsidized drugs:\nreducing the subsidy level, and introducing rapid malaria tests\nover-the-counter. (JEL D12, D82, I12, O12, O15)","container-title":"American Economic Review","DOI":"10.1257/aer.20130267","ISSN":"0002-8282","issue":"2","language":"en","page":"609-645","source":"www.aeaweb.org","title":"Price Subsidies, Diagnostic Tests, and Targeting of Malaria Treatment: Evidence from a Randomized Controlled Trial","title-short":"Price Subsidies, Diagnostic Tests, and Targeting of Malaria Treatment","volume":"105","author":[{"family":"Cohen","given":"Jessica"},{"family":"Dupas","given":"Pascaline"},{"family":"Schaner","given":"Simone"}],"issued":{"date-parts":[["2015",2]]}}}],"schema":"https://github.com/citation-style-language/schema/raw/master/csl-citation.json"} </w:instrText>
      </w:r>
      <w:r w:rsidR="00B7410B">
        <w:rPr>
          <w:rFonts w:ascii="Arial" w:hAnsi="Arial" w:cs="Arial"/>
        </w:rPr>
        <w:fldChar w:fldCharType="separate"/>
      </w:r>
      <w:r w:rsidR="003803B1" w:rsidRPr="003803B1">
        <w:rPr>
          <w:rFonts w:ascii="Arial" w:hAnsi="Arial" w:cs="Arial"/>
          <w:lang w:val="fr-FR"/>
        </w:rPr>
        <w:t>(Cohen, Dupas, et al., 2015; Hansen et al., 2013; Laktabai et al., 2020; Uzochukwu et al., 2010; Visser et al., 2017)</w:t>
      </w:r>
      <w:r w:rsidR="00B7410B">
        <w:rPr>
          <w:rFonts w:ascii="Arial" w:hAnsi="Arial" w:cs="Arial"/>
        </w:rPr>
        <w:fldChar w:fldCharType="end"/>
      </w:r>
      <w:r w:rsidR="0018782B" w:rsidRPr="003803B1">
        <w:rPr>
          <w:rFonts w:ascii="Arial" w:hAnsi="Arial" w:cs="Arial"/>
          <w:lang w:val="fr-FR"/>
        </w:rPr>
        <w:t>.</w:t>
      </w:r>
      <w:r w:rsidR="00CA312A" w:rsidRPr="003803B1">
        <w:rPr>
          <w:rFonts w:ascii="Arial" w:hAnsi="Arial" w:cs="Arial"/>
          <w:color w:val="FF0000"/>
          <w:lang w:val="fr-FR"/>
        </w:rPr>
        <w:t xml:space="preserve"> </w:t>
      </w:r>
      <w:r w:rsidR="009C2B81" w:rsidRPr="00275F44">
        <w:rPr>
          <w:rFonts w:ascii="Arial" w:hAnsi="Arial" w:cs="Arial"/>
        </w:rPr>
        <w:t>This contrasts with the present</w:t>
      </w:r>
      <w:r w:rsidRPr="00275F44">
        <w:rPr>
          <w:rFonts w:ascii="Arial" w:hAnsi="Arial" w:cs="Arial"/>
        </w:rPr>
        <w:t xml:space="preserve"> study, where the mal</w:t>
      </w:r>
      <w:r w:rsidR="009C2B81" w:rsidRPr="00275F44">
        <w:rPr>
          <w:rFonts w:ascii="Arial" w:hAnsi="Arial" w:cs="Arial"/>
        </w:rPr>
        <w:t>aria test was paid</w:t>
      </w:r>
      <w:r w:rsidR="005635C5">
        <w:rPr>
          <w:rFonts w:ascii="Arial" w:hAnsi="Arial" w:cs="Arial"/>
        </w:rPr>
        <w:t>;</w:t>
      </w:r>
      <w:r w:rsidR="005635C5" w:rsidRPr="00275F44">
        <w:rPr>
          <w:rFonts w:ascii="Arial" w:hAnsi="Arial" w:cs="Arial"/>
        </w:rPr>
        <w:t xml:space="preserve"> </w:t>
      </w:r>
      <w:r w:rsidRPr="00275F44">
        <w:rPr>
          <w:rFonts w:ascii="Arial" w:hAnsi="Arial" w:cs="Arial"/>
        </w:rPr>
        <w:t xml:space="preserve">only 5.5% of </w:t>
      </w:r>
      <w:r w:rsidR="003A6487" w:rsidRPr="00275F44">
        <w:rPr>
          <w:rFonts w:ascii="Arial" w:hAnsi="Arial" w:cs="Arial"/>
        </w:rPr>
        <w:t xml:space="preserve">clients </w:t>
      </w:r>
      <w:r w:rsidRPr="00275F44">
        <w:rPr>
          <w:rFonts w:ascii="Arial" w:hAnsi="Arial" w:cs="Arial"/>
        </w:rPr>
        <w:t xml:space="preserve">had previously undergone an </w:t>
      </w:r>
      <w:proofErr w:type="spellStart"/>
      <w:r w:rsidRPr="00275F44">
        <w:rPr>
          <w:rFonts w:ascii="Arial" w:hAnsi="Arial" w:cs="Arial"/>
        </w:rPr>
        <w:t>mRDT</w:t>
      </w:r>
      <w:proofErr w:type="spellEnd"/>
      <w:r w:rsidRPr="00275F44">
        <w:rPr>
          <w:rFonts w:ascii="Arial" w:hAnsi="Arial" w:cs="Arial"/>
        </w:rPr>
        <w:t>, while 50% had heard of i</w:t>
      </w:r>
      <w:r w:rsidR="003176E0" w:rsidRPr="00275F44">
        <w:rPr>
          <w:rFonts w:ascii="Arial" w:hAnsi="Arial" w:cs="Arial"/>
        </w:rPr>
        <w:t xml:space="preserve">t. In a study conducted in Rwanda, over 90% of pharmacists said they were in </w:t>
      </w:r>
      <w:proofErr w:type="spellStart"/>
      <w:r w:rsidR="003176E0" w:rsidRPr="00275F44">
        <w:rPr>
          <w:rFonts w:ascii="Arial" w:hAnsi="Arial" w:cs="Arial"/>
        </w:rPr>
        <w:t>favour</w:t>
      </w:r>
      <w:proofErr w:type="spellEnd"/>
      <w:r w:rsidR="003176E0" w:rsidRPr="00275F44">
        <w:rPr>
          <w:rFonts w:ascii="Arial" w:hAnsi="Arial" w:cs="Arial"/>
        </w:rPr>
        <w:t xml:space="preserve"> of using </w:t>
      </w:r>
      <w:proofErr w:type="spellStart"/>
      <w:r w:rsidR="003176E0" w:rsidRPr="00275F44">
        <w:rPr>
          <w:rFonts w:ascii="Arial" w:hAnsi="Arial" w:cs="Arial"/>
        </w:rPr>
        <w:t>mRDTs</w:t>
      </w:r>
      <w:proofErr w:type="spellEnd"/>
      <w:r w:rsidR="003176E0" w:rsidRPr="00275F44">
        <w:rPr>
          <w:rFonts w:ascii="Arial" w:hAnsi="Arial" w:cs="Arial"/>
        </w:rPr>
        <w:t xml:space="preserve"> in community pharmacies, but only 27% of them had these tests in stock</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{"citationID":"2rrBirtj","properties":{"formattedCitation":"(Nsengimana et al., 2023)","plainCitation":"(Nsengimana et al., 2023)","noteIndex":0},"citationItems":[{"id":403,"uris":["http://zotero.org/users/local/yCQp802z/items/MF4TSTTH"],"itemData":{"id":403,"type":"article-journal","abstract":"Background\nPresumptive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Baptiste"}],"issued":{"date-parts":[["2023",9,12]]}}}],"schema":"https://github.com/citation-style-language/schema/raw/master/csl-citation.json"} </w:instrText>
      </w:r>
      <w:r w:rsidR="00B7410B">
        <w:rPr>
          <w:rFonts w:ascii="Arial" w:hAnsi="Arial" w:cs="Arial"/>
        </w:rPr>
        <w:fldChar w:fldCharType="separate"/>
      </w:r>
      <w:r w:rsidR="003803B1" w:rsidRPr="003803B1">
        <w:rPr>
          <w:rFonts w:ascii="Arial" w:hAnsi="Arial" w:cs="Arial"/>
        </w:rPr>
        <w:t xml:space="preserve">(Nsengimana </w:t>
      </w:r>
      <w:r w:rsidR="003803B1" w:rsidRPr="003803B1">
        <w:rPr>
          <w:rFonts w:ascii="Arial" w:hAnsi="Arial" w:cs="Arial"/>
        </w:rPr>
        <w:lastRenderedPageBreak/>
        <w:t>et al., 2023)</w:t>
      </w:r>
      <w:r w:rsidR="00B7410B">
        <w:rPr>
          <w:rFonts w:ascii="Arial" w:hAnsi="Arial" w:cs="Arial"/>
        </w:rPr>
        <w:fldChar w:fldCharType="end"/>
      </w:r>
      <w:r w:rsidR="003176E0" w:rsidRPr="00275F44">
        <w:rPr>
          <w:rFonts w:ascii="Arial" w:hAnsi="Arial" w:cs="Arial"/>
        </w:rPr>
        <w:t xml:space="preserve">. </w:t>
      </w:r>
      <w:r w:rsidRPr="00275F44">
        <w:rPr>
          <w:rFonts w:ascii="Arial" w:hAnsi="Arial" w:cs="Arial"/>
        </w:rPr>
        <w:t xml:space="preserve">The high proportion of pharmacy staff and customers who agree with </w:t>
      </w:r>
      <w:proofErr w:type="spellStart"/>
      <w:r w:rsidRPr="00275F44">
        <w:rPr>
          <w:rFonts w:ascii="Arial" w:hAnsi="Arial" w:cs="Arial"/>
        </w:rPr>
        <w:t>mRDTs</w:t>
      </w:r>
      <w:proofErr w:type="spellEnd"/>
      <w:r w:rsidRPr="00275F44">
        <w:rPr>
          <w:rFonts w:ascii="Arial" w:hAnsi="Arial" w:cs="Arial"/>
        </w:rPr>
        <w:t xml:space="preserve">, relative to those who use them regularly, could be explained by the fact that malaria testing was not mandatory in </w:t>
      </w:r>
      <w:r w:rsidRPr="008957CC">
        <w:rPr>
          <w:rFonts w:ascii="Arial" w:hAnsi="Arial" w:cs="Arial"/>
          <w:highlight w:val="yellow"/>
        </w:rPr>
        <w:t xml:space="preserve">pharmacies </w:t>
      </w:r>
      <w:r w:rsidR="005635C5" w:rsidRPr="008957CC">
        <w:rPr>
          <w:rFonts w:ascii="Arial" w:hAnsi="Arial" w:cs="Arial"/>
          <w:highlight w:val="yellow"/>
        </w:rPr>
        <w:t>before</w:t>
      </w:r>
      <w:r w:rsidRPr="008957CC">
        <w:rPr>
          <w:rFonts w:ascii="Arial" w:hAnsi="Arial" w:cs="Arial"/>
          <w:highlight w:val="yellow"/>
        </w:rPr>
        <w:t xml:space="preserve"> the</w:t>
      </w:r>
      <w:r w:rsidRPr="00275F44">
        <w:rPr>
          <w:rFonts w:ascii="Arial" w:hAnsi="Arial" w:cs="Arial"/>
        </w:rPr>
        <w:t xml:space="preserve"> WHO recommendations to test and treat malaria. The results of this study reported that fever, muscle and joint pains influenced pharmacy workers' decisions to test customers for malaria. This approach could be justified by its alignment with th</w:t>
      </w:r>
      <w:r w:rsidR="009C2B81" w:rsidRPr="00275F44">
        <w:rPr>
          <w:rFonts w:ascii="Arial" w:hAnsi="Arial" w:cs="Arial"/>
        </w:rPr>
        <w:t>e common signs of malaria</w:t>
      </w:r>
      <w:r w:rsidR="005635C5">
        <w:rPr>
          <w:rFonts w:ascii="Arial" w:hAnsi="Arial" w:cs="Arial"/>
        </w:rPr>
        <w:t>,</w:t>
      </w:r>
      <w:r w:rsidR="005635C5" w:rsidRPr="00275F44">
        <w:rPr>
          <w:rFonts w:ascii="Arial" w:hAnsi="Arial" w:cs="Arial"/>
        </w:rPr>
        <w:t xml:space="preserve"> </w:t>
      </w:r>
      <w:r w:rsidR="0090272B" w:rsidRPr="00275F44">
        <w:rPr>
          <w:rFonts w:ascii="Arial" w:hAnsi="Arial" w:cs="Arial"/>
        </w:rPr>
        <w:t>although</w:t>
      </w:r>
      <w:r w:rsidRPr="00275F44">
        <w:rPr>
          <w:rFonts w:ascii="Arial" w:hAnsi="Arial" w:cs="Arial"/>
        </w:rPr>
        <w:t xml:space="preserve"> t</w:t>
      </w:r>
      <w:r w:rsidR="00152E44" w:rsidRPr="00275F44">
        <w:rPr>
          <w:rFonts w:ascii="Arial" w:hAnsi="Arial" w:cs="Arial"/>
        </w:rPr>
        <w:t xml:space="preserve">hese signs are shared by various similar </w:t>
      </w:r>
      <w:r w:rsidR="005635C5" w:rsidRPr="008957CC">
        <w:rPr>
          <w:rFonts w:ascii="Arial" w:hAnsi="Arial" w:cs="Arial"/>
          <w:highlight w:val="yellow"/>
        </w:rPr>
        <w:t>illnesses</w:t>
      </w:r>
      <w:r w:rsidR="005635C5">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{"citationID":"1sYeC5Yg","properties":{"formattedCitation":"(Rao et al., 2019)","plainCitation":"(Rao et al., 2019)","noteIndex":0},"citationItems":[{"id":507,"uris":["http://zotero.org/users/local/yCQp802z/items/4XTVFUY6"],"itemData":{"id":507,"type":"article-journal","abstract":"Background\nWe conducted a diagnostic surveillance study to identify Plasmodium, dengue virus, chikungunya virus, and Orientia tsutsugamushi infections among febrile patients who underwent triage for malaria in the outpatient department at Ispat General Hospital, Rourkela, Odisha, India.\n\nMethods\nFebrile patients were enrolled from January 2016–January 2017. Blood smears and small volumes or vacutainers of blood were collected from study participants to carry out diagnostic assays. Malaria was diagnosed using rapid diagnostic tests (RDT), microscopy, and PCR. Dengue, chikungunya, and scrub typhus infections were identified using rapid diagnostic test kits and ELISA.\n\nResults\nNine hundred and fifty-four patients were prospectively enrolled in our study. The majority of patients were male (58.4%) and more than 15 years of age (66.4%). All 954 enrollees underwent additional testing for malaria; a subset of enrollees (293/954) that had larger volumes of plasma available was also tested for dengue, chikungunya and scrub typhus by either RDT or ELISA or both tests. Fifty-four of 954 patients (5.7%) were positive for malaria by RDT, or microscopy, or PCR. Seventy-four of 293 patients (25.3%) tested positive for dengue by either RDT or ELISA, and 17 of 293 patients (5.8%) tested positive for chikungunya-specific IgM by either ELISA or RDT. Ten of 287 patients tested (3.5%) were positive for scrub typhus by ELISA specific for scrub typhus IgM. Seventeen patients among 290 (5.9%) with results for ≥3 infections tested positive for more than one infection. Patients with scrub typhus and chikungunya had high rates of co-infection: of the 10 patients positive for scrub typhus, six were positive for dengue (p = 0.009), and five of 17 patients positive for chikungunya (by RDT or ELISA) were also diagnosed with malaria (p &lt; 0.001).\n\nConclusions\nDengue, chikungunya and scrub typhus are important etiologies of non-malarial febrile illness in Rourkela, Odisha, and comorbidity should be considered. Routine febrile illness surveillance is required to accurately establish the prevalence of these infections in this region, to offer timely treatment, and to implement appropriate methods of control.\n\nElectronic supplementary material\nThe online version of this article (10.1186/s12879-019-4161-6) contains supplementary material, which is available to authorized users.","container-title":"BMC Infectious Diseases","DOI":"10.1186/s12879-019-4161-6","ISSN":"1471-2334","journalAbbreviation":"BMC Infect Dis","note":"PMID: 31269906\nPMCID: PMC6607595","page":"572","source":"PubMed Central","title":"Dengue, chikungunya, and scrub typhus are important etiologies of non-malarial febrile illness in Rourkela, Odisha, India","volume":"19","author":[{"family":"Rao","given":"Pavitra N."},{"family":"Eijk","given":"Anna Maria","non-dropping-particle":"van"},{"family":"Choubey","given":"Sandhya"},{"family":"Ali","given":"Syed Zeeshan"},{"family":"Dash","given":"Aditee"},{"family":"Barla","given":"Punam"},{"family":"Oraon","given":"Rajshri Rani"},{"family":"Patel","given":"Gautam"},{"family":"Nandini","given":"P."},{"family":"Acharya","given":"Subrata"},{"family":"Mohanty","given":"Sanjib"},{"family":"Carlton","given":"Jane M."},{"family":"Satpathi","given":"Sanghamitra"}],"issued":{"date-parts":[["2019",7,3]]}}}],"schema":"https://github.com/citation-style-language/schema/raw/master/csl-citation.json"} </w:instrText>
      </w:r>
      <w:r w:rsidR="00B7410B">
        <w:rPr>
          <w:rFonts w:ascii="Arial" w:hAnsi="Arial" w:cs="Arial"/>
        </w:rPr>
        <w:fldChar w:fldCharType="separate"/>
      </w:r>
      <w:r w:rsidR="003803B1" w:rsidRPr="003803B1">
        <w:rPr>
          <w:rFonts w:ascii="Arial" w:hAnsi="Arial" w:cs="Arial"/>
        </w:rPr>
        <w:t>(Rao et al., 2019)</w:t>
      </w:r>
      <w:r w:rsidR="00B7410B">
        <w:rPr>
          <w:rFonts w:ascii="Arial" w:hAnsi="Arial" w:cs="Arial"/>
        </w:rPr>
        <w:fldChar w:fldCharType="end"/>
      </w:r>
      <w:r w:rsidRPr="00275F44">
        <w:rPr>
          <w:rFonts w:ascii="Arial" w:hAnsi="Arial" w:cs="Arial"/>
        </w:rPr>
        <w:t>.</w:t>
      </w:r>
      <w:r w:rsidRPr="00275F44">
        <w:rPr>
          <w:rFonts w:ascii="Arial" w:hAnsi="Arial" w:cs="Arial"/>
          <w:b/>
        </w:rPr>
        <w:t xml:space="preserve"> </w:t>
      </w:r>
      <w:r w:rsidRPr="00275F44">
        <w:rPr>
          <w:rFonts w:ascii="Arial" w:hAnsi="Arial" w:cs="Arial"/>
        </w:rPr>
        <w:t>This approach should not be e</w:t>
      </w:r>
      <w:r w:rsidR="009C2B81" w:rsidRPr="00275F44">
        <w:rPr>
          <w:rFonts w:ascii="Arial" w:hAnsi="Arial" w:cs="Arial"/>
        </w:rPr>
        <w:t>ncouraged, as it could delay an appropriate diagnosis as well as an adequate treatment</w:t>
      </w:r>
      <w:r w:rsidRPr="00275F44">
        <w:rPr>
          <w:rFonts w:ascii="Arial" w:hAnsi="Arial" w:cs="Arial"/>
        </w:rPr>
        <w:t>.</w:t>
      </w:r>
    </w:p>
    <w:p w14:paraId="24E2F7B2" w14:textId="75C19B5A" w:rsidR="00E35C0C" w:rsidRPr="00275F44" w:rsidRDefault="00E35C0C" w:rsidP="00140FE6">
      <w:pPr>
        <w:pStyle w:val="Body"/>
        <w:spacing w:after="0"/>
        <w:rPr>
          <w:rFonts w:ascii="Arial" w:hAnsi="Arial" w:cs="Arial"/>
          <w:b/>
        </w:rPr>
      </w:pPr>
      <w:r w:rsidRPr="00275F44">
        <w:rPr>
          <w:rFonts w:ascii="Arial" w:hAnsi="Arial" w:cs="Arial"/>
        </w:rPr>
        <w:t xml:space="preserve">Among the disadvantages that limited patients’ willingness to undergo </w:t>
      </w:r>
      <w:proofErr w:type="spellStart"/>
      <w:r w:rsidRPr="00275F44">
        <w:rPr>
          <w:rFonts w:ascii="Arial" w:hAnsi="Arial" w:cs="Arial"/>
        </w:rPr>
        <w:t>mRDTs</w:t>
      </w:r>
      <w:proofErr w:type="spellEnd"/>
      <w:r w:rsidRPr="00275F44">
        <w:rPr>
          <w:rFonts w:ascii="Arial" w:hAnsi="Arial" w:cs="Arial"/>
        </w:rPr>
        <w:t xml:space="preserve"> in pharmacies was the fear of pain associated with the needle used to collect the blood sample. This concern was also highlighted in a study</w:t>
      </w:r>
      <w:r w:rsidR="009C2B81" w:rsidRPr="00275F44">
        <w:rPr>
          <w:rFonts w:ascii="Arial" w:hAnsi="Arial" w:cs="Arial"/>
        </w:rPr>
        <w:t xml:space="preserve"> recently conducted in Nigeria</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{"citationID":"xC5ShjHQ","properties":{"formattedCitation":"(Omale, 2024)","plainCitation":"(Omale, 2024)","noteIndex":0},"citationItems":[{"id":391,"uris":["http://zotero.org/users/local/yCQp802z/items/W3DYUNZF"],"itemData":{"id":391,"type":"article-journal","abstract":"Background\nThe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B7410B">
        <w:rPr>
          <w:rFonts w:ascii="Arial" w:hAnsi="Arial" w:cs="Arial"/>
        </w:rPr>
        <w:fldChar w:fldCharType="separate"/>
      </w:r>
      <w:r w:rsidR="003803B1" w:rsidRPr="003803B1">
        <w:rPr>
          <w:rFonts w:ascii="Arial" w:hAnsi="Arial" w:cs="Arial"/>
        </w:rPr>
        <w:t>(Omale, 2024)</w:t>
      </w:r>
      <w:r w:rsidR="00B7410B">
        <w:rPr>
          <w:rFonts w:ascii="Arial" w:hAnsi="Arial" w:cs="Arial"/>
        </w:rPr>
        <w:fldChar w:fldCharType="end"/>
      </w:r>
      <w:r w:rsidRPr="00275F44">
        <w:rPr>
          <w:rFonts w:ascii="Arial" w:hAnsi="Arial" w:cs="Arial"/>
          <w:b/>
        </w:rPr>
        <w:t>.</w:t>
      </w:r>
      <w:r w:rsidRPr="00275F44">
        <w:rPr>
          <w:rFonts w:ascii="Arial" w:hAnsi="Arial" w:cs="Arial"/>
        </w:rPr>
        <w:t xml:space="preserve"> Cultural factors could also explain patients’ reluctance</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{"citationID":"p7fYbvTe","properties":{"formattedCitation":"(Mukanga et al., 2010)","plainCitation":"(Mukanga et al., 2010)","noteIndex":0},"citationItems":[{"id":466,"uris":["http://zotero.org/users/local/yCQp802z/items/X6WLZ7VA"],"itemData":{"id":466,"type":"article-journal","abstract":"Many malarious countries plan to introduce artemisinin combination therapy (ACT) at community level using community health workers (CHWs) for treatment of uncomplicated malaria. Use of ACT with reliance on presumptive diagnosis may lead to excessive use, increased costs and rise of drug resistance. Use of rapid diagnostic tests (RDTs) could address these challenges but only if the communities will accept their use by CHWs. This study assessed community acceptability of the use of RDTs by Ugandan CHWs, locally referred to as community medicine distributors (CMDs).","container-title":"Malaria Journal","DOI":"10.1186/1475-2875-9-203","ISSN":"1475-2875","issue":"1","journalAbbreviation":"Malar J","language":"en","page":"203","source":"Springer Link","title":"Community acceptability of use of rapid diagnostic tests for malaria by community health workers in Uganda","volume":"9","author":[{"family":"Mukanga","given":"David"},{"family":"Tibenderana","given":"James K."},{"family":"Kiguli","given":"Juliet"},{"family":"Pariyo","given":"George W."},{"family":"Waiswa","given":"Peter"},{"family":"Bajunirwe","given":"Francis"},{"family":"Mutamba","given":"Brian"},{"family":"Counihan","given":"Helen"},{"family":"Ojiambo","given":"Godfrey"},{"family":"Kallander","given":"Karin"}],"issued":{"date-parts":[["2010",7,13]]}}}],"schema":"https://github.com/citation-style-language/schema/raw/master/csl-citation.json"} </w:instrText>
      </w:r>
      <w:r w:rsidR="00B7410B">
        <w:rPr>
          <w:rFonts w:ascii="Arial" w:hAnsi="Arial" w:cs="Arial"/>
        </w:rPr>
        <w:fldChar w:fldCharType="separate"/>
      </w:r>
      <w:r w:rsidR="003803B1" w:rsidRPr="003803B1">
        <w:rPr>
          <w:rFonts w:ascii="Arial" w:hAnsi="Arial" w:cs="Arial"/>
        </w:rPr>
        <w:t>(Mukanga et al., 2010)</w:t>
      </w:r>
      <w:r w:rsidR="00B7410B">
        <w:rPr>
          <w:rFonts w:ascii="Arial" w:hAnsi="Arial" w:cs="Arial"/>
        </w:rPr>
        <w:fldChar w:fldCharType="end"/>
      </w:r>
      <w:r w:rsidRPr="00275F44">
        <w:rPr>
          <w:rFonts w:ascii="Arial" w:hAnsi="Arial" w:cs="Arial"/>
          <w:b/>
        </w:rPr>
        <w:t>.</w:t>
      </w:r>
      <w:r w:rsidRPr="00275F44">
        <w:rPr>
          <w:rFonts w:ascii="Arial" w:hAnsi="Arial" w:cs="Arial"/>
        </w:rPr>
        <w:t xml:space="preserve"> In</w:t>
      </w:r>
      <w:r w:rsidR="009C2B81" w:rsidRPr="00275F44">
        <w:rPr>
          <w:rFonts w:ascii="Arial" w:hAnsi="Arial" w:cs="Arial"/>
        </w:rPr>
        <w:t xml:space="preserve"> Africa</w:t>
      </w:r>
      <w:r w:rsidR="0067523F" w:rsidRPr="00275F44">
        <w:rPr>
          <w:rFonts w:ascii="Arial" w:hAnsi="Arial" w:cs="Arial"/>
        </w:rPr>
        <w:t>,</w:t>
      </w:r>
      <w:r w:rsidRPr="00275F44">
        <w:rPr>
          <w:rFonts w:ascii="Arial" w:hAnsi="Arial" w:cs="Arial"/>
        </w:rPr>
        <w:t xml:space="preserve"> there is much controversy surrounding blood sampling. In studies conducted in Tanzania, Uganda and Gambia, patients believed that their blood would be used to test for other infectious diseases without their knowledge</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{"citationID":"GbCIisgO","properties":{"formattedCitation":"(Fairhead et al., 2006; Mukanga et al., 2010; Williams et al., 2008)","plainCitation":"(Fairhead et al., 2006; Mukanga et al., 2010; Williams et al., 2008)","noteIndex":0},"citationItems":[{"id":466,"uris":["http://zotero.org/users/local/yCQp802z/items/X6WLZ7VA"],"itemData":{"id":466,"type":"article-journal","abstract":"Many malarious countries plan to introduce artemisinin combination therapy (ACT) at community level using community health workers (CHWs) for treatment of uncomplicated malaria. Use of ACT with reliance on presumptive diagnosis may lead to excessive use, increased costs and rise of drug resistance. Use of rapid diagnostic tests (RDTs) could address these challenges but only if the communities will accept their use by CHWs. This study assessed community acceptability of the use of RDTs by Ugandan CHWs, locally referred to as community medicine distributors (CMDs).","container-title":"Malaria Journal","DOI":"10.1186/1475-2875-9-203","ISSN":"1475-2875","issue":"1","journalAbbreviation":"Malar J","language":"en","page":"203","source":"Springer Link","title":"Community acceptability of use of rapid diagnostic tests for malaria by community health workers in Uganda","volume":"9","author":[{"family":"Mukanga","given":"David"},{"family":"Tibenderana","given":"James K."},{"family":"Kiguli","given":"Juliet"},{"family":"Pariyo","given":"George W."},{"family":"Waiswa","given":"Peter"},{"family":"Bajunirwe","given":"Francis"},{"family":"Mutamba","given":"Brian"},{"family":"Counihan","given":"Helen"},{"family":"Ojiambo","given":"Godfrey"},{"family":"Kallander","given":"Karin"}],"issued":{"date-parts":[["2010",7,13]]}}},{"id":468,"uris":["http://zotero.org/users/local/yCQp802z/items/MIPE9LW2"],"itemData":{"id":468,"type":"article-journal","abstract":"This paper considers how internationally supported medical research is understood and interpreted by its actual and potential study subjects, exposing the limits to bioethical discourses amidst economic inequalities and contrasting socio-cultural worlds. It focuses on the Medical Research Council (MRC) Laboratories in The Gambia and particularly their Pneumococcal Vaccine Trial (PVT) that was conducted jointly with the Gambian government during 2001–2004. In many respects this was an exemplar of international best practice in trial communication and informed consent procedures. Yet ethnographic and survey research finds that Gambian parents’ perspectives on participation are shaped not by trial specificities, but by broader, historically shaped views and experiences of the MRC as an institution. There is a pervasive view that the MRC offers good, free medication to participants, but that it also ‘steals blood’. Widespread concerns with blood-stealing emerge from local frames of understanding in which blood is treated as a tradeable good, in which blood accumulation and depletion in bodily processes relates to its exchange in hospital and medical research practices, and in which transactions can be more or less (un)reasonable. Yet such thinking, rooted in an ‘economy of blood’, has been overlooked by medical research staff and indeed by historians and anthropologists of Africa whose analyses of blood-stealing have been overly transfixed on rumour and the occult. This paper argues that such cultural framings, which guide local critical commentary on trans-national research orders, require serious attention and need to inform open dialogues between scientists and the public if medical research in resource-poor settings is to continue to be sustainable and politically legitimate.","container-title":"Social Science &amp; Medicine","DOI":"10.1016/j.socscimed.2006.02.018","ISSN":"0277-9536","issue":"4","journalAbbreviation":"Social Science &amp; Medicine","page":"1109-1120","source":"ScienceDirect","title":"Where techno-science meets poverty: Medical research and the economy of blood in The Gambia, West Africa","title-short":"Where techno-science meets poverty","volume":"63","author":[{"family":"Fairhead","given":"James"},{"family":"Leach","given":"Melissa"},{"family":"Small","given":"Mary"}],"issued":{"date-parts":[["2006",8,1]]}}},{"id":472,"uris":["http://zotero.org/users/local/yCQp802z/items/NA27LN6E"],"itemData":{"id":472,"type":"article-journal","abstract":"Malaria rapid diagnostic tests (RDTs) may assist in diagnosis, improve prescribing practices and reduce potential drug resistance development. Without understanding operational issues or acceptance and usage by providers and patients, the costs of these tests may not be justified.","container-title":"Malaria Journal","DOI":"10.1186/1475-2875-7-239","ISSN":"1475-2875","issue":"1","journalAbbreviation":"Malar J","language":"en","page":"239","source":"Springer Link","title":"Dispensary level pilot implementation of rapid diagnostic tests: an evaluation of RDT acceptance and usage by providers and patients – Tanzania, 2005","title-short":"Dispensary level pilot implementation of rapid diagnostic tests","volume":"7","author":[{"family":"Williams","given":"Holly Ann"},{"family":"Causer","given":"Louise"},{"family":"Metta","given":"Emmy"},{"family":"Malila","given":"Aggrey"},{"family":"O'Reilly","given":"Terrence"},{"family":"Abdulla","given":"Salim"},{"family":"Kachur","given":"S. Patrick"},{"family":"Bloland","given":"Peter B."}],"issued":{"date-parts":[["2008",11,19]]}}}],"schema":"https://github.com/citation-style-language/schema/raw/master/csl-citation.json"} </w:instrText>
      </w:r>
      <w:r w:rsidR="00B7410B">
        <w:rPr>
          <w:rFonts w:ascii="Arial" w:hAnsi="Arial" w:cs="Arial"/>
        </w:rPr>
        <w:fldChar w:fldCharType="separate"/>
      </w:r>
      <w:r w:rsidR="003803B1" w:rsidRPr="003803B1">
        <w:rPr>
          <w:rFonts w:ascii="Arial" w:hAnsi="Arial" w:cs="Arial"/>
        </w:rPr>
        <w:t>(Fairhead et al., 2006; Mukanga et al., 2010; Williams et al., 2008)</w:t>
      </w:r>
      <w:r w:rsidR="00B7410B">
        <w:rPr>
          <w:rFonts w:ascii="Arial" w:hAnsi="Arial" w:cs="Arial"/>
        </w:rPr>
        <w:fldChar w:fldCharType="end"/>
      </w:r>
      <w:r w:rsidR="00BD10CC" w:rsidRPr="00275F44">
        <w:rPr>
          <w:rFonts w:ascii="Arial" w:hAnsi="Arial" w:cs="Arial"/>
        </w:rPr>
        <w:t>.</w:t>
      </w:r>
    </w:p>
    <w:p w14:paraId="32451D9D" w14:textId="4298E16B" w:rsidR="00E35C0C" w:rsidRPr="00275F44" w:rsidRDefault="00E35C0C" w:rsidP="00140FE6">
      <w:pPr>
        <w:pStyle w:val="Body"/>
        <w:spacing w:after="0"/>
        <w:rPr>
          <w:rFonts w:ascii="Arial" w:hAnsi="Arial" w:cs="Arial"/>
        </w:rPr>
      </w:pPr>
      <w:r w:rsidRPr="00275F44">
        <w:rPr>
          <w:rFonts w:ascii="Arial" w:hAnsi="Arial" w:cs="Arial"/>
        </w:rPr>
        <w:t xml:space="preserve">With regard to pharmacy workers, the most experienced among them suggested the possibility of obtaining false-positive results as a reason that could undermine their confidence in the use of </w:t>
      </w:r>
      <w:proofErr w:type="spellStart"/>
      <w:r w:rsidRPr="00275F44">
        <w:rPr>
          <w:rFonts w:ascii="Arial" w:hAnsi="Arial" w:cs="Arial"/>
        </w:rPr>
        <w:t>mRDTs</w:t>
      </w:r>
      <w:proofErr w:type="spellEnd"/>
      <w:r w:rsidRPr="00275F44">
        <w:rPr>
          <w:rFonts w:ascii="Arial" w:hAnsi="Arial" w:cs="Arial"/>
        </w:rPr>
        <w:t xml:space="preserve"> in pharmacies. Indeed, the persistence of the </w:t>
      </w:r>
      <w:r w:rsidRPr="00275F44">
        <w:rPr>
          <w:rFonts w:ascii="Arial" w:hAnsi="Arial" w:cs="Arial"/>
          <w:i/>
        </w:rPr>
        <w:t>Plasmodium falciparum</w:t>
      </w:r>
      <w:r w:rsidR="009C2B81" w:rsidRPr="00275F44">
        <w:rPr>
          <w:rFonts w:ascii="Arial" w:hAnsi="Arial" w:cs="Arial"/>
        </w:rPr>
        <w:t xml:space="preserve"> HRP2 </w:t>
      </w:r>
      <w:r w:rsidR="00470BD4" w:rsidRPr="00275F44">
        <w:rPr>
          <w:rFonts w:ascii="Arial" w:hAnsi="Arial" w:cs="Arial"/>
        </w:rPr>
        <w:t>proteins</w:t>
      </w:r>
      <w:r w:rsidRPr="00275F44">
        <w:rPr>
          <w:rFonts w:ascii="Arial" w:hAnsi="Arial" w:cs="Arial"/>
        </w:rPr>
        <w:t xml:space="preserve"> on which the detection principle of most </w:t>
      </w:r>
      <w:proofErr w:type="spellStart"/>
      <w:r w:rsidRPr="00275F44">
        <w:rPr>
          <w:rFonts w:ascii="Arial" w:hAnsi="Arial" w:cs="Arial"/>
        </w:rPr>
        <w:t>mRDT</w:t>
      </w:r>
      <w:proofErr w:type="spellEnd"/>
      <w:r w:rsidRPr="00275F44">
        <w:rPr>
          <w:rFonts w:ascii="Arial" w:hAnsi="Arial" w:cs="Arial"/>
        </w:rPr>
        <w:t xml:space="preserve"> kits is based, several weeks after the initiation of correctly administered treatment, explains the possibility of false positives</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{"citationID":"jFmcSDGR","properties":{"formattedCitation":"(Dalrymple et al., 2018)","plainCitation":"(Dalrymple et al., 2018)","noteIndex":0},"citationItems":[{"id":416,"uris":["http://zotero.org/users/local/yCQp802z/items/A4KTQLBP"],"itemData":{"id":416,"type":"article-journal","abstract":"Background\nRapid diagnostic tests (RDTs) are increasingly becoming a paradigm for both clinical diagnosis of malaria infections and for estimating community parasite prevalence in household malaria indicator surveys in malaria-endemic countries. The antigens detected by RDTs are known to persist in the blood after treatment with anti-malarials, but reports on the duration of persistence (and the effect this has on RDT positivity) of these antigens post-treatment have been variable.\n\nMethods\nIn this review, published studies on the persistence of positivity of RDTs post-treatment are collated, and a bespoke Bayesian survival model is fit to estimate the number of days RDTs remain positive after treatment.\n\nResults\nHalf of RDTs that detect the antigen histidine-rich protein II (HRP2) are still positive 15 (5–32) days post-treatment, 13 days longer than RDTs that detect the antigen Plasmodium lactate dehydrogenase, and that 5% of HRP2 RDTs are still positive 36 (21–61) days after treatment. The duration of persistent positivity for combination RDTs that detect both antigens falls between that for HRP2- or pLDH-only RDTs, with half of RDTs remaining positive at 7 (2–20) days post-treatment. This study shows that children display persistent RDT positivity for longer after treatment than adults, and that persistent positivity is more common when an individual is treated with artemisinin combination therapy than when treated with other anti-malarials.\n\nConclusions\nRDTs remain positive for a highly variable amount of time after treatment with anti-malarials, and the duration of positivity is highly dependent on the type of RDT used for diagnosis. Additionally, age and treatment both impact the duration of persistence of RDT positivity. The results presented here suggest that caution should be taken when using RDT-derived diagnostic outcomes from cross-sectional data where individuals have had a recent history of anti-malarial treatment.\n\nElectronic supplementary material\nThe online version of this article (10.1186/s12936-018-2371-9) contains supplementary material, which is available to authorized users.","container-title":"Malaria Journal","DOI":"10.1186/s12936-018-2371-9","ISSN":"1475-2875","journalAbbreviation":"Malar J","note":"PMID: 29884184\nPMCID: PMC5994115","page":"228","source":"PubMed Central","title":"How long do rapid diagnostic tests remain positive after anti-malarial treatment?","volume":"17","author":[{"family":"Dalrymple","given":"Ursula"},{"family":"Arambepola","given":"Rohan"},{"family":"Gething","given":"Peter W."},{"family":"Cameron","given":"Ewan"}],"issued":{"date-parts":[["2018",6,8]]}}}],"schema":"https://github.com/citation-style-language/schema/raw/master/csl-citation.json"} </w:instrText>
      </w:r>
      <w:r w:rsidR="0083007D">
        <w:rPr>
          <w:rFonts w:ascii="Arial" w:hAnsi="Arial" w:cs="Arial"/>
        </w:rPr>
        <w:fldChar w:fldCharType="separate"/>
      </w:r>
      <w:r w:rsidR="003803B1" w:rsidRPr="003803B1">
        <w:rPr>
          <w:rFonts w:ascii="Arial" w:hAnsi="Arial" w:cs="Arial"/>
        </w:rPr>
        <w:t>(Dalrymple et al., 2018)</w:t>
      </w:r>
      <w:r w:rsidR="0083007D">
        <w:rPr>
          <w:rFonts w:ascii="Arial" w:hAnsi="Arial" w:cs="Arial"/>
        </w:rPr>
        <w:fldChar w:fldCharType="end"/>
      </w:r>
      <w:r w:rsidRPr="00275F44">
        <w:rPr>
          <w:rFonts w:ascii="Arial" w:hAnsi="Arial" w:cs="Arial"/>
          <w:b/>
        </w:rPr>
        <w:t>.</w:t>
      </w:r>
      <w:r w:rsidRPr="00275F44">
        <w:rPr>
          <w:rFonts w:ascii="Arial" w:hAnsi="Arial" w:cs="Arial"/>
        </w:rPr>
        <w:t xml:space="preserve"> Therefore, it is essential to ask patients detailed questions </w:t>
      </w:r>
      <w:r w:rsidR="008A11C2" w:rsidRPr="00275F44">
        <w:rPr>
          <w:rFonts w:ascii="Arial" w:hAnsi="Arial" w:cs="Arial"/>
        </w:rPr>
        <w:t xml:space="preserve">about any antimalarial intake prior </w:t>
      </w:r>
      <w:r w:rsidR="005635C5">
        <w:rPr>
          <w:rFonts w:ascii="Arial" w:hAnsi="Arial" w:cs="Arial"/>
        </w:rPr>
        <w:t xml:space="preserve">to </w:t>
      </w:r>
      <w:r w:rsidR="008A11C2" w:rsidRPr="00275F44">
        <w:rPr>
          <w:rFonts w:ascii="Arial" w:hAnsi="Arial" w:cs="Arial"/>
        </w:rPr>
        <w:t>the consultation</w:t>
      </w:r>
      <w:r w:rsidR="005635C5">
        <w:rPr>
          <w:rFonts w:ascii="Arial" w:hAnsi="Arial" w:cs="Arial"/>
        </w:rPr>
        <w:t>,</w:t>
      </w:r>
      <w:r w:rsidRPr="00275F44">
        <w:rPr>
          <w:rFonts w:ascii="Arial" w:hAnsi="Arial" w:cs="Arial"/>
        </w:rPr>
        <w:t xml:space="preserve"> before interpreting the results of their </w:t>
      </w:r>
      <w:proofErr w:type="spellStart"/>
      <w:r w:rsidRPr="00275F44">
        <w:rPr>
          <w:rFonts w:ascii="Arial" w:hAnsi="Arial" w:cs="Arial"/>
        </w:rPr>
        <w:t>mRDT</w:t>
      </w:r>
      <w:proofErr w:type="spellEnd"/>
      <w:r w:rsidRPr="00275F44">
        <w:rPr>
          <w:rFonts w:ascii="Arial" w:hAnsi="Arial" w:cs="Arial"/>
        </w:rPr>
        <w:t xml:space="preserve"> in a pharmacy and, </w:t>
      </w:r>
      <w:r w:rsidR="008A11C2" w:rsidRPr="00275F44">
        <w:rPr>
          <w:rFonts w:ascii="Arial" w:hAnsi="Arial" w:cs="Arial"/>
        </w:rPr>
        <w:t xml:space="preserve">depending on the situation, recommend another method of diagnosing malaria to the client, such as a </w:t>
      </w:r>
      <w:proofErr w:type="spellStart"/>
      <w:r w:rsidR="005214B0" w:rsidRPr="00275F44">
        <w:rPr>
          <w:rFonts w:ascii="Arial" w:hAnsi="Arial" w:cs="Arial"/>
        </w:rPr>
        <w:t>mRDT</w:t>
      </w:r>
      <w:proofErr w:type="spellEnd"/>
      <w:r w:rsidR="005214B0" w:rsidRPr="00275F44">
        <w:rPr>
          <w:rFonts w:ascii="Arial" w:hAnsi="Arial" w:cs="Arial"/>
        </w:rPr>
        <w:t xml:space="preserve"> based on lactate </w:t>
      </w:r>
      <w:r w:rsidR="005635C5" w:rsidRPr="008957CC">
        <w:rPr>
          <w:rFonts w:ascii="Arial" w:hAnsi="Arial" w:cs="Arial"/>
          <w:highlight w:val="yellow"/>
        </w:rPr>
        <w:t>dehydrogenase</w:t>
      </w:r>
      <w:r w:rsidR="005635C5" w:rsidRPr="00275F44">
        <w:rPr>
          <w:rFonts w:ascii="Arial" w:hAnsi="Arial" w:cs="Arial"/>
        </w:rPr>
        <w:t xml:space="preserve"> </w:t>
      </w:r>
      <w:r w:rsidR="00D01521" w:rsidRPr="00275F44">
        <w:rPr>
          <w:rFonts w:ascii="Arial" w:hAnsi="Arial" w:cs="Arial"/>
        </w:rPr>
        <w:t>(</w:t>
      </w:r>
      <w:proofErr w:type="spellStart"/>
      <w:r w:rsidR="00D01521" w:rsidRPr="00275F44">
        <w:rPr>
          <w:rFonts w:ascii="Arial" w:hAnsi="Arial" w:cs="Arial"/>
        </w:rPr>
        <w:t>pLDH</w:t>
      </w:r>
      <w:proofErr w:type="spellEnd"/>
      <w:r w:rsidR="00D01521" w:rsidRPr="00275F44">
        <w:rPr>
          <w:rFonts w:ascii="Arial" w:hAnsi="Arial" w:cs="Arial"/>
        </w:rPr>
        <w:t>)</w:t>
      </w:r>
      <w:r w:rsidR="005214B0" w:rsidRPr="00275F44">
        <w:rPr>
          <w:rFonts w:ascii="Arial" w:hAnsi="Arial" w:cs="Arial"/>
        </w:rPr>
        <w:t xml:space="preserve"> detection</w:t>
      </w:r>
      <w:r w:rsidR="008A11C2" w:rsidRPr="00275F44">
        <w:rPr>
          <w:rFonts w:ascii="Arial" w:hAnsi="Arial" w:cs="Arial"/>
        </w:rPr>
        <w:t xml:space="preserve">. </w:t>
      </w:r>
      <w:r w:rsidRPr="00275F44">
        <w:rPr>
          <w:rFonts w:ascii="Arial" w:hAnsi="Arial" w:cs="Arial"/>
        </w:rPr>
        <w:t xml:space="preserve">In the majority of </w:t>
      </w:r>
      <w:proofErr w:type="spellStart"/>
      <w:r w:rsidRPr="00275F44">
        <w:rPr>
          <w:rFonts w:ascii="Arial" w:hAnsi="Arial" w:cs="Arial"/>
        </w:rPr>
        <w:t>mRDTs</w:t>
      </w:r>
      <w:proofErr w:type="spellEnd"/>
      <w:r w:rsidRPr="00275F44">
        <w:rPr>
          <w:rFonts w:ascii="Arial" w:hAnsi="Arial" w:cs="Arial"/>
        </w:rPr>
        <w:t xml:space="preserve"> carried out, pharmacy staff warned the patient that the antimalarial would not be dispensed in the event of a negative test re</w:t>
      </w:r>
      <w:r w:rsidR="00BD20FF" w:rsidRPr="00275F44">
        <w:rPr>
          <w:rFonts w:ascii="Arial" w:hAnsi="Arial" w:cs="Arial"/>
        </w:rPr>
        <w:t xml:space="preserve">sult. </w:t>
      </w:r>
      <w:r w:rsidR="00DC166A" w:rsidRPr="00275F44">
        <w:rPr>
          <w:rFonts w:ascii="Arial" w:hAnsi="Arial" w:cs="Arial"/>
        </w:rPr>
        <w:t>Nevertheless</w:t>
      </w:r>
      <w:r w:rsidR="00BD20FF" w:rsidRPr="00275F44">
        <w:rPr>
          <w:rFonts w:ascii="Arial" w:hAnsi="Arial" w:cs="Arial"/>
        </w:rPr>
        <w:t>, in this study</w:t>
      </w:r>
      <w:r w:rsidR="005635C5">
        <w:rPr>
          <w:rFonts w:ascii="Arial" w:hAnsi="Arial" w:cs="Arial"/>
        </w:rPr>
        <w:t>,</w:t>
      </w:r>
      <w:r w:rsidR="00BD20FF" w:rsidRPr="00275F44">
        <w:rPr>
          <w:rFonts w:ascii="Arial" w:hAnsi="Arial" w:cs="Arial"/>
        </w:rPr>
        <w:t xml:space="preserve"> 2 out of</w:t>
      </w:r>
      <w:r w:rsidRPr="00275F44">
        <w:rPr>
          <w:rFonts w:ascii="Arial" w:hAnsi="Arial" w:cs="Arial"/>
        </w:rPr>
        <w:t xml:space="preserve"> 10 patients requested an antimalarial despite a negative test result. This unnecessary demand has been reported in other studies</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{"citationID":"htnBSVpW","properties":{"formattedCitation":"(Omale, 2024)","plainCitation":"(Omale, 2024)","noteIndex":0},"citationItems":[{"id":391,"uris":["http://zotero.org/users/local/yCQp802z/items/W3DYUNZF"],"itemData":{"id":391,"type":"article-journal","abstract":"Background\nThe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83007D">
        <w:rPr>
          <w:rFonts w:ascii="Arial" w:hAnsi="Arial" w:cs="Arial"/>
        </w:rPr>
        <w:fldChar w:fldCharType="separate"/>
      </w:r>
      <w:r w:rsidR="003803B1" w:rsidRPr="003803B1">
        <w:rPr>
          <w:rFonts w:ascii="Arial" w:hAnsi="Arial" w:cs="Arial"/>
        </w:rPr>
        <w:t>(Omale, 2024)</w:t>
      </w:r>
      <w:r w:rsidR="0083007D">
        <w:rPr>
          <w:rFonts w:ascii="Arial" w:hAnsi="Arial" w:cs="Arial"/>
        </w:rPr>
        <w:fldChar w:fldCharType="end"/>
      </w:r>
      <w:r w:rsidRPr="00275F44">
        <w:rPr>
          <w:rFonts w:ascii="Arial" w:hAnsi="Arial" w:cs="Arial"/>
          <w:b/>
        </w:rPr>
        <w:t>.</w:t>
      </w:r>
      <w:r w:rsidRPr="00275F44">
        <w:rPr>
          <w:rFonts w:ascii="Arial" w:hAnsi="Arial" w:cs="Arial"/>
        </w:rPr>
        <w:t xml:space="preserve"> Patients justified their request by the fact that antimalarials had been made available to them</w:t>
      </w:r>
      <w:r w:rsidR="00086C9F" w:rsidRPr="00275F44">
        <w:rPr>
          <w:rFonts w:ascii="Arial" w:hAnsi="Arial" w:cs="Arial"/>
        </w:rPr>
        <w:t xml:space="preserve">, and </w:t>
      </w:r>
      <w:r w:rsidRPr="00275F44">
        <w:rPr>
          <w:rFonts w:ascii="Arial" w:hAnsi="Arial" w:cs="Arial"/>
        </w:rPr>
        <w:t xml:space="preserve">because they felt they </w:t>
      </w:r>
      <w:r w:rsidR="00FF517F" w:rsidRPr="00275F44">
        <w:rPr>
          <w:rFonts w:ascii="Arial" w:hAnsi="Arial" w:cs="Arial"/>
        </w:rPr>
        <w:t xml:space="preserve">had malaria, or because they felt </w:t>
      </w:r>
      <w:r w:rsidR="005635C5" w:rsidRPr="008957CC">
        <w:rPr>
          <w:rFonts w:ascii="Arial" w:hAnsi="Arial" w:cs="Arial"/>
          <w:highlight w:val="yellow"/>
        </w:rPr>
        <w:t>well-being</w:t>
      </w:r>
      <w:r w:rsidR="00FF517F" w:rsidRPr="008957CC">
        <w:rPr>
          <w:rFonts w:ascii="Arial" w:hAnsi="Arial" w:cs="Arial"/>
          <w:highlight w:val="yellow"/>
        </w:rPr>
        <w:t xml:space="preserve"> after antimalarial</w:t>
      </w:r>
      <w:r w:rsidR="00FF517F" w:rsidRPr="00275F44">
        <w:rPr>
          <w:rFonts w:ascii="Arial" w:hAnsi="Arial" w:cs="Arial"/>
        </w:rPr>
        <w:t xml:space="preserve"> intake</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{"citationID":"vefAyA7G","properties":{"formattedCitation":"(Omale, 2024; Shelus et al., 2022)","plainCitation":"(Omale, 2024; Shelus et al., 2022)","noteIndex":0},"citationItems":[{"id":409,"uris":["http://zotero.org/users/local/yCQp802z/items/QW6GP2RW"],"itemData":{"id":409,"type":"article-journal","abstract":"The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83007D">
        <w:rPr>
          <w:rFonts w:ascii="Arial" w:hAnsi="Arial" w:cs="Arial"/>
        </w:rPr>
        <w:fldChar w:fldCharType="separate"/>
      </w:r>
      <w:r w:rsidR="003803B1" w:rsidRPr="003803B1">
        <w:rPr>
          <w:rFonts w:ascii="Arial" w:hAnsi="Arial" w:cs="Arial"/>
        </w:rPr>
        <w:t>(Omale, 2024; Shelus et al., 2022)</w:t>
      </w:r>
      <w:r w:rsidR="0083007D">
        <w:rPr>
          <w:rFonts w:ascii="Arial" w:hAnsi="Arial" w:cs="Arial"/>
        </w:rPr>
        <w:fldChar w:fldCharType="end"/>
      </w:r>
      <w:r w:rsidRPr="00275F44">
        <w:rPr>
          <w:rFonts w:ascii="Arial" w:hAnsi="Arial" w:cs="Arial"/>
          <w:b/>
        </w:rPr>
        <w:t>.</w:t>
      </w:r>
      <w:r w:rsidRPr="00275F44">
        <w:rPr>
          <w:rFonts w:ascii="Arial" w:hAnsi="Arial" w:cs="Arial"/>
        </w:rPr>
        <w:t xml:space="preserve"> Faced with the above, there is therefore a need to educate populations</w:t>
      </w:r>
      <w:r w:rsidR="00FF517F" w:rsidRPr="00275F44">
        <w:rPr>
          <w:rFonts w:ascii="Arial" w:hAnsi="Arial" w:cs="Arial"/>
        </w:rPr>
        <w:t xml:space="preserve"> in order to improve </w:t>
      </w:r>
      <w:r w:rsidR="00FF517F" w:rsidRPr="008957CC">
        <w:rPr>
          <w:rFonts w:ascii="Arial" w:hAnsi="Arial" w:cs="Arial"/>
          <w:highlight w:val="yellow"/>
        </w:rPr>
        <w:t xml:space="preserve">their </w:t>
      </w:r>
      <w:proofErr w:type="spellStart"/>
      <w:r w:rsidR="005635C5" w:rsidRPr="008957CC">
        <w:rPr>
          <w:rFonts w:ascii="Arial" w:hAnsi="Arial" w:cs="Arial"/>
          <w:highlight w:val="yellow"/>
        </w:rPr>
        <w:t>behaviour</w:t>
      </w:r>
      <w:proofErr w:type="spellEnd"/>
      <w:r w:rsidRPr="008957CC">
        <w:rPr>
          <w:rFonts w:ascii="Arial" w:hAnsi="Arial" w:cs="Arial"/>
          <w:highlight w:val="yellow"/>
        </w:rPr>
        <w:t>.</w:t>
      </w:r>
    </w:p>
    <w:p w14:paraId="208DE17C" w14:textId="6B9DB22F" w:rsidR="00E35C0C" w:rsidRPr="003803B1" w:rsidRDefault="00E35C0C" w:rsidP="00140FE6">
      <w:pPr>
        <w:pStyle w:val="Body"/>
        <w:spacing w:after="0"/>
        <w:rPr>
          <w:rFonts w:ascii="Arial" w:hAnsi="Arial" w:cs="Arial"/>
          <w:lang w:val="fr-FR"/>
        </w:rPr>
      </w:pPr>
      <w:r w:rsidRPr="00275F44">
        <w:rPr>
          <w:rFonts w:ascii="Arial" w:hAnsi="Arial" w:cs="Arial"/>
        </w:rPr>
        <w:t>Unfortunately, the study reported that, in their routine practice, almost 20% of pharmacy workers sold antimalarials to patients who tested negative for malaria. This result is higher than the 3% found in Ghana</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{"citationID":"aCJTLp4S","properties":{"formattedCitation":"(Ansah et al., 2015)","plainCitation":"(Ansah et al., 2015)","noteIndex":0},"citationItems":[{"id":431,"uris":["http://zotero.org/users/local/yCQp802z/items/HFP6DDV2"],"itemData":{"id":431,"type":"article-journal","abstract":"Objective To examine the impact of providing rapid diagnostic tests for malaria on fever management in private drug retail shops where most poor rural people with fever present, with the aim of reducing current massive overdiagnosis and overtreatment of malaria. Design Cluster randomized trial of 24 clusters of shops. Setting Dangme West, a poor rural district of Ghana. Participants Shops and their clients, both adults and children. Interventions Providing rapid diagnostic tests with realistic training. Main outcome measures The primary outcome was the proportion of clients testing negative for malaria by a double-read research blood slide who received an artemisinin combination therapy or other antimalarial. Secondary outcomes were use of antibiotics and antipyretics, and safety.\nResults Of 4603 clients, 3424 (74.4%) tested negative by double-read research slides. The proportion of slide-negative clients who received any antimalarial was 590/1854 (32%) in the intervention arm and 1378/1570 (88%) in the control arm (adjusted risk ratio 0.41 (95% CI 0.29 to 0.58), P&lt;0.0001). Treatment was in high agreement with rapid diagnostic test result. Of those who were slide-positive, 690/787 (87.8%) in the intervention arm and 347/392 (88.5%) in the control arm received an artemisinin combination therapy (adjusted risk ratio 0.96 (0.84 to 1.09)). There was no evidence of antibiotics being substituted for antimalarials. Overall, 1954/2641 (74%) clients in the intervention arm and 539/1962 (27%) in the control arm received appropriate treatment (adjusted risk ratio 2.39 (1.69 to 3.39), P&lt;0.0001). No safety concerns were identified.\nConclusions Most patients with fever in Africa present to the private sector. In this trial, providing rapid diagnostic tests for malaria in the private drug retail sector significantly reduced dispensing of antimalarials to patients without malaria, did not reduce prescribing of antimalarials","container-title":"BMJ","DOI":"10.1136/bmj.h1019","ISSN":"1756-1833","issue":"mar04 8","journalAbbreviation":"BMJ","language":"en","page":"h1019-h1019","source":"DOI.org (Crossref)","title":"The impact of providing rapid diagnostic malaria tests on fever management in the private retail sector in Ghana: a cluster randomized trial","title-short":"The impact of providing rapid diagnostic malaria tests on fever management in the private retail sector in Ghana","volume":"350","author":[{"family":"Ansah","given":"E. K."},{"family":"Narh-Bana","given":"S."},{"family":"Affran-Bonful","given":"H."},{"family":"Bart-Plange","given":"C."},{"family":"Cundill","given":"B."},{"family":"Gyapong","given":"M."},{"family":"Whitty","given":"C. J. M."}],"issued":{"date-parts":[["2015",3,4]]}}}],"schema":"https://github.com/citation-style-language/schema/raw/master/csl-citation.json"} </w:instrText>
      </w:r>
      <w:r w:rsidR="0083007D">
        <w:rPr>
          <w:rFonts w:ascii="Arial" w:hAnsi="Arial" w:cs="Arial"/>
        </w:rPr>
        <w:fldChar w:fldCharType="separate"/>
      </w:r>
      <w:r w:rsidR="003803B1" w:rsidRPr="003803B1">
        <w:rPr>
          <w:rFonts w:ascii="Arial" w:hAnsi="Arial" w:cs="Arial"/>
        </w:rPr>
        <w:t>(Ansah et al., 2015)</w:t>
      </w:r>
      <w:r w:rsidR="0083007D">
        <w:rPr>
          <w:rFonts w:ascii="Arial" w:hAnsi="Arial" w:cs="Arial"/>
        </w:rPr>
        <w:fldChar w:fldCharType="end"/>
      </w:r>
      <w:r w:rsidRPr="00275F44">
        <w:rPr>
          <w:rFonts w:ascii="Arial" w:hAnsi="Arial" w:cs="Arial"/>
        </w:rPr>
        <w:t xml:space="preserve">. Furthermore, </w:t>
      </w:r>
      <w:r w:rsidR="00FF517F" w:rsidRPr="00275F44">
        <w:rPr>
          <w:rFonts w:ascii="Arial" w:hAnsi="Arial" w:cs="Arial"/>
        </w:rPr>
        <w:t xml:space="preserve">these high </w:t>
      </w:r>
      <w:r w:rsidR="00FF517F" w:rsidRPr="008957CC">
        <w:rPr>
          <w:rFonts w:ascii="Arial" w:hAnsi="Arial" w:cs="Arial"/>
          <w:highlight w:val="yellow"/>
        </w:rPr>
        <w:t xml:space="preserve">proportions </w:t>
      </w:r>
      <w:r w:rsidR="005635C5" w:rsidRPr="008957CC">
        <w:rPr>
          <w:rFonts w:ascii="Arial" w:hAnsi="Arial" w:cs="Arial"/>
          <w:highlight w:val="yellow"/>
        </w:rPr>
        <w:t xml:space="preserve">of </w:t>
      </w:r>
      <w:r w:rsidRPr="008957CC">
        <w:rPr>
          <w:rFonts w:ascii="Arial" w:hAnsi="Arial" w:cs="Arial"/>
          <w:highlight w:val="yellow"/>
        </w:rPr>
        <w:t>anti</w:t>
      </w:r>
      <w:r w:rsidRPr="00275F44">
        <w:rPr>
          <w:rFonts w:ascii="Arial" w:hAnsi="Arial" w:cs="Arial"/>
        </w:rPr>
        <w:t xml:space="preserve">malarial prescriptions to patients who had a negative </w:t>
      </w:r>
      <w:proofErr w:type="spellStart"/>
      <w:r w:rsidRPr="00275F44">
        <w:rPr>
          <w:rFonts w:ascii="Arial" w:hAnsi="Arial" w:cs="Arial"/>
        </w:rPr>
        <w:t>mRDT</w:t>
      </w:r>
      <w:proofErr w:type="spellEnd"/>
      <w:r w:rsidRPr="00275F44">
        <w:rPr>
          <w:rFonts w:ascii="Arial" w:hAnsi="Arial" w:cs="Arial"/>
        </w:rPr>
        <w:t xml:space="preserve"> test by healthcare workers</w:t>
      </w:r>
      <w:r w:rsidR="00FF517F" w:rsidRPr="00275F44">
        <w:rPr>
          <w:rFonts w:ascii="Arial" w:hAnsi="Arial" w:cs="Arial"/>
        </w:rPr>
        <w:t xml:space="preserve"> have also been reported, exceeding </w:t>
      </w:r>
      <w:r w:rsidRPr="00275F44">
        <w:rPr>
          <w:rFonts w:ascii="Arial" w:hAnsi="Arial" w:cs="Arial"/>
        </w:rPr>
        <w:t>70%</w:t>
      </w:r>
      <w:r w:rsidR="0083007D">
        <w:rPr>
          <w:rFonts w:ascii="Arial" w:hAnsi="Arial" w:cs="Arial"/>
        </w:rPr>
        <w:t>.</w:t>
      </w:r>
      <w:r w:rsidR="008007EA">
        <w:rPr>
          <w:rFonts w:ascii="Arial" w:hAnsi="Arial" w:cs="Arial"/>
        </w:rPr>
        <w:fldChar w:fldCharType="begin"/>
      </w:r>
      <w:r w:rsidR="003803B1">
        <w:rPr>
          <w:rFonts w:ascii="Arial" w:hAnsi="Arial" w:cs="Arial"/>
        </w:rPr>
        <w:instrText xml:space="preserve"> ADDIN ZOTERO_ITEM CSL_CITATION {"citationID":"HkJpIQdA","properties":{"formattedCitation":"(Akinyode et al., 2018; Commission &amp; International, 2019; Salom\\uc0\\u227{}o et al., 2015)","plainCitation":"(Akinyode et al., 2018; Commission &amp; International, 2019; Salomão et al., 2015)","noteIndex":0},"citationItems":[{"id":482,"uris":["http://zotero.org/users/local/yCQp802z/items/Z7RBI8PG"],"itemData":{"id":482,"type":"article-journal","abstract":"Current World Health Organization and national protocols recommend the ‘test and treat’ strategy for the management of uncomplicated malaria, to reduce over prescription of artemisinin-based combination treatment (ACT). Therefore, adherence to these protocols varies in different sub-Saharan African countries and no information is available for Mozambique. This study was conducted with the aim to evaluate the prescription practices of ACT in Mozambique.","container-title":"Malaria Journal","DOI":"10.1186/s12936-015-0996-5","ISSN":"1475-2875","issue":"1","journalAbbreviation":"Malar J","language":"en","page":"483","source":"Springer Link","title":"Prescription practices for malaria in Mozambique: poor adherence to the national protocols for malaria treatment in 22 public health facilities","title-short":"Prescription practices for malaria in Mozambique","volume":"14","author":[{"family":"Salomão","given":"Cristolde A."},{"family":"Sacarlal","given":"Jahit"},{"family":"Chilundo","given":"Baltazar"},{"family":"Gudo","given":"Eduardo Samo"}],"issued":{"date-parts":[["2015",12,1]]}}},{"id":480,"uris":["http://zotero.org/users/local/yCQp802z/items/7K6WI3DU"],"itemData":{"id":480,"type":"article-journal","abstract":"Introduction: Contrary to World Health Organizations recommendations, health workers (HWs) still prescribe antimalarials to malaria rapid diagnostic test (mRDT)-negative patients, thus increasing overuse and the risk of parasite resistance to the antimalarials. The reasons for this are not clear. We identified factors associated with antimalarial prescription to mRDT-negative patients.Methods: We conducted a cross-sectional study among 423 HWs. Data on socio-demographic characteristics, training, supervision experience and fever management practices were collected. We tested associations between independent variables and prescription of antimalarials to mRDT-negative patients using Chi square and logistic regression at p &amp;lt; 0.05. Results: The HWs were mostly community health workers (58.6%), with mean age of 41.0 (±8.8) years and 13.6 (± 9.0) years of professional practice. Females were 322 (76.1%) and 368 (87%) were married. Of the 423 HWs interviewed, 329 (77.8%) received training on mRDT use, 329 (80.6%) received supervision and 129 (30.5%) had good knowledge of causes of fever. Overall, 110 (26.0%) of the HWs prescribed antimalarials to mRDT-negative patients. A higher proportion of non-trained vs trained HWs [Adjusted Odds Ratio (aOR) = 4.9; 95% Confidence Interval (CI) (2.5-8.3)], and HWs having poor knowledge vs HWs having good knowledge of causes of fever [aOR = 1.9; 95% CI (1.0-3.5)], prescribed antimalarials to mRDT-negative patients. Conclusion: HWs' lack of training on mRDT use and poor knowledge of causes of fever were associated with prescription of antimalarials to mRDT-negative patients. We recommend training on management of fever and mRDT use to reduce such inappropriate antimalarial prescriptions.Keywords: Rapid diagnostic tests, antimalarial, prescriptions, Nigeria","container-title":"Pan African Medical Journal","DOI":"10.11604/pamj.2018.30.229.13231","ISSN":"1937-8688","issue":"1","language":"en","license":"Copyright (c)","source":"www.ajol.info","title":"Practice of antimalarial prescription to patients with negative rapid test results and associated factors among health workers in Oyo State, Nigeria","URL":"https://www.ajol.info/index.php/pamj/article/view/183602","volume":"30","author":[{"family":"Akinyode","given":"Akinfemi Oyewumi"},{"family":"Ajayi","given":"IkeOluwapo Oyeneye"},{"family":"Ibrahim","given":"Muhammed Sani"},{"family":"Akinyemi","given":"Joshua Odunayo"},{"family":"Ajumobi","given":"Olufemi Olamide"}],"accessed":{"date-parts":[["2025",10,10]]},"issued":{"date-parts":[["2018"]]}}},{"id":478,"uris":["http://zotero.org/users/local/yCQp802z/items/T7WM4I9L"],"itemData":{"id":478,"type":"report","abstract":"The 2018 Nigeria Demographic and Health Survey (NDHS) is the sixth Demographic and Health Survey (DHS) conducted in Nigeria, following those implemented in 1990, 1999, 2003, 2008, and 2013. The National Population Commission (NPC), in collaboration with the National Malaria Elimination Programme (NMEP) of the Federal Ministry of Health (FMOH), implemented the survey. Data collection took place from August 14, 2018, to December 29, 2018. Funding for the 2018 NDHS was provided by the United States Agency for International Development (USAID), the Global Fund, the Bill and Melinda Gates Foundation (BMGF), the United Nations Population Fund (UNFPA), and the World Health Organization (WHO). ICF provided technical assistance through The DHS Program, which assists countries in the collection of data to monitor and evaluate population, health, and nutrition programmes. \nThis key indicator report presents a first look at selected findings from the 2018 NDHS. A comprehensive analysis of the data will be presented in a final report in August 2019.","genre":"Technical Report","language":"en","note":"Accepted: 2021-05-14T13:07:28Z\njournalAbbreviation: KEY INDICATORS REPORT","publisher":"NPC, ICF","source":"ngfrepository.org.ng:8443","title":"NIGERIA DEMOGRAPHIC AND HEALTH SURVEY 2018","URL":"http://ngfrepository.org.ng:8080/jspui/handle/123456789/3145","author":[{"family":"Commission","given":"Nigeria Population"},{"family":"International","given":"I. C. F."}],"accessed":{"date-parts":[["2025",10,10]]},"issued":{"date-parts":[["2019",5]]}}}],"schema":"https://github.com/citation-style-language/schema/raw/master/csl-citation.json"} </w:instrText>
      </w:r>
      <w:r w:rsidR="008007EA">
        <w:rPr>
          <w:rFonts w:ascii="Arial" w:hAnsi="Arial" w:cs="Arial"/>
        </w:rPr>
        <w:fldChar w:fldCharType="separate"/>
      </w:r>
      <w:r w:rsidR="003803B1" w:rsidRPr="003803B1">
        <w:rPr>
          <w:rFonts w:ascii="Arial" w:hAnsi="Arial" w:cs="Arial"/>
          <w:szCs w:val="24"/>
        </w:rPr>
        <w:t xml:space="preserve">(Akinyode et al., </w:t>
      </w:r>
      <w:r w:rsidR="001D6C11">
        <w:rPr>
          <w:rFonts w:ascii="Arial" w:hAnsi="Arial" w:cs="Arial"/>
          <w:szCs w:val="24"/>
        </w:rPr>
        <w:t>2018; Nigeria Demographic And Health Survey</w:t>
      </w:r>
      <w:r w:rsidR="003803B1" w:rsidRPr="003803B1">
        <w:rPr>
          <w:rFonts w:ascii="Arial" w:hAnsi="Arial" w:cs="Arial"/>
          <w:szCs w:val="24"/>
        </w:rPr>
        <w:t>, 2019; Salomão et al., 2015)</w:t>
      </w:r>
      <w:r w:rsidR="008007EA">
        <w:rPr>
          <w:rFonts w:ascii="Arial" w:hAnsi="Arial" w:cs="Arial"/>
        </w:rPr>
        <w:fldChar w:fldCharType="end"/>
      </w:r>
      <w:r w:rsidRPr="00275F44">
        <w:rPr>
          <w:rFonts w:ascii="Arial" w:hAnsi="Arial" w:cs="Arial"/>
        </w:rPr>
        <w:t>.</w:t>
      </w:r>
      <w:r w:rsidR="00A3204E" w:rsidRPr="00275F44">
        <w:rPr>
          <w:rFonts w:ascii="Arial" w:hAnsi="Arial" w:cs="Arial"/>
        </w:rPr>
        <w:t xml:space="preserve"> </w:t>
      </w:r>
      <w:r w:rsidRPr="00275F44">
        <w:rPr>
          <w:rFonts w:ascii="Arial" w:hAnsi="Arial" w:cs="Arial"/>
        </w:rPr>
        <w:t xml:space="preserve">The reasons given by pharmacy staff included the pressure exerted by patients, lack of confidence in </w:t>
      </w:r>
      <w:proofErr w:type="spellStart"/>
      <w:r w:rsidRPr="00275F44">
        <w:rPr>
          <w:rFonts w:ascii="Arial" w:hAnsi="Arial" w:cs="Arial"/>
        </w:rPr>
        <w:t>mRDTs</w:t>
      </w:r>
      <w:proofErr w:type="spellEnd"/>
      <w:r w:rsidRPr="00275F44">
        <w:rPr>
          <w:rFonts w:ascii="Arial" w:hAnsi="Arial" w:cs="Arial"/>
        </w:rPr>
        <w:t xml:space="preserve"> </w:t>
      </w:r>
      <w:r w:rsidR="00EA7AAF" w:rsidRPr="00275F44">
        <w:rPr>
          <w:rFonts w:ascii="Arial" w:hAnsi="Arial" w:cs="Arial"/>
        </w:rPr>
        <w:t xml:space="preserve">by patients or workers </w:t>
      </w:r>
      <w:r w:rsidRPr="00275F44">
        <w:rPr>
          <w:rFonts w:ascii="Arial" w:hAnsi="Arial" w:cs="Arial"/>
        </w:rPr>
        <w:t>and t</w:t>
      </w:r>
      <w:r w:rsidR="00EA7AAF" w:rsidRPr="00275F44">
        <w:rPr>
          <w:rFonts w:ascii="Arial" w:hAnsi="Arial" w:cs="Arial"/>
        </w:rPr>
        <w:t>he lack of other diagnostic tool</w:t>
      </w:r>
      <w:r w:rsidRPr="00275F44">
        <w:rPr>
          <w:rFonts w:ascii="Arial" w:hAnsi="Arial" w:cs="Arial"/>
        </w:rPr>
        <w:t>s to identify other infectious causes of fever</w:t>
      </w:r>
      <w:r w:rsidR="008007EA">
        <w:rPr>
          <w:rFonts w:ascii="Arial" w:hAnsi="Arial" w:cs="Arial"/>
          <w:b/>
        </w:rPr>
        <w:t xml:space="preserve"> </w:t>
      </w:r>
      <w:r w:rsidR="008007EA">
        <w:rPr>
          <w:rFonts w:ascii="Arial" w:hAnsi="Arial" w:cs="Arial"/>
          <w:b/>
        </w:rPr>
        <w:fldChar w:fldCharType="begin"/>
      </w:r>
      <w:r w:rsidR="003803B1">
        <w:rPr>
          <w:rFonts w:ascii="Arial" w:hAnsi="Arial" w:cs="Arial"/>
          <w:b/>
        </w:rPr>
        <w:instrText xml:space="preserve"> ADDIN ZOTERO_ITEM CSL_CITATION {"citationID":"DzCEjq9A","properties":{"formattedCitation":"(Ezennia et al., 2017; Shelus et al., 2022)","plainCitation":"(Ezennia et al., 2017; Shelus et al., 2022)","noteIndex":0},"citationItems":[{"id":385,"uris":["http://zotero.org/users/local/yCQp802z/items/5QA3FCQG"],"itemData":{"id":385,"type":"article-journal","abstract":"Background\n\nIn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M."}],"issued":{"date-parts":[["2022",12,13]]}}}],"schema":"https://github.com/citation-style-language/schema/raw/master/csl-citation.json"} </w:instrText>
      </w:r>
      <w:r w:rsidR="008007EA">
        <w:rPr>
          <w:rFonts w:ascii="Arial" w:hAnsi="Arial" w:cs="Arial"/>
          <w:b/>
        </w:rPr>
        <w:fldChar w:fldCharType="separate"/>
      </w:r>
      <w:r w:rsidR="003803B1" w:rsidRPr="003803B1">
        <w:rPr>
          <w:rFonts w:ascii="Arial" w:hAnsi="Arial" w:cs="Arial"/>
        </w:rPr>
        <w:t>(Ezennia et al., 2017; Shelus et al., 2022)</w:t>
      </w:r>
      <w:r w:rsidR="008007EA">
        <w:rPr>
          <w:rFonts w:ascii="Arial" w:hAnsi="Arial" w:cs="Arial"/>
          <w:b/>
        </w:rPr>
        <w:fldChar w:fldCharType="end"/>
      </w:r>
      <w:r w:rsidRPr="00275F44">
        <w:rPr>
          <w:rFonts w:ascii="Arial" w:hAnsi="Arial" w:cs="Arial"/>
          <w:b/>
        </w:rPr>
        <w:t>.</w:t>
      </w:r>
      <w:r w:rsidRPr="00275F44">
        <w:rPr>
          <w:rFonts w:ascii="Arial" w:hAnsi="Arial" w:cs="Arial"/>
        </w:rPr>
        <w:t xml:space="preserve"> The above</w:t>
      </w:r>
      <w:r w:rsidR="005635C5">
        <w:rPr>
          <w:rFonts w:ascii="Arial" w:hAnsi="Arial" w:cs="Arial"/>
        </w:rPr>
        <w:t>,</w:t>
      </w:r>
      <w:r w:rsidRPr="00275F44">
        <w:rPr>
          <w:rFonts w:ascii="Arial" w:hAnsi="Arial" w:cs="Arial"/>
        </w:rPr>
        <w:t xml:space="preserve"> therefore</w:t>
      </w:r>
      <w:r w:rsidR="005635C5">
        <w:rPr>
          <w:rFonts w:ascii="Arial" w:hAnsi="Arial" w:cs="Arial"/>
        </w:rPr>
        <w:t>,</w:t>
      </w:r>
      <w:r w:rsidRPr="00275F44">
        <w:rPr>
          <w:rFonts w:ascii="Arial" w:hAnsi="Arial" w:cs="Arial"/>
        </w:rPr>
        <w:t xml:space="preserve"> reveals a lack of training among pharmacy staff for the correct management of malaria and respect for the test result. These gaps can lead to </w:t>
      </w:r>
      <w:r w:rsidR="00EA7AAF" w:rsidRPr="00275F44">
        <w:rPr>
          <w:rFonts w:ascii="Arial" w:hAnsi="Arial" w:cs="Arial"/>
        </w:rPr>
        <w:t xml:space="preserve">misdiagnosis </w:t>
      </w:r>
      <w:r w:rsidRPr="00275F44">
        <w:rPr>
          <w:rFonts w:ascii="Arial" w:hAnsi="Arial" w:cs="Arial"/>
        </w:rPr>
        <w:t xml:space="preserve">and </w:t>
      </w:r>
      <w:r w:rsidR="007E28F6" w:rsidRPr="00275F44">
        <w:rPr>
          <w:rFonts w:ascii="Arial" w:hAnsi="Arial" w:cs="Arial"/>
        </w:rPr>
        <w:t xml:space="preserve">inappropriate </w:t>
      </w:r>
      <w:r w:rsidRPr="00275F44">
        <w:rPr>
          <w:rFonts w:ascii="Arial" w:hAnsi="Arial" w:cs="Arial"/>
        </w:rPr>
        <w:t>treatment</w:t>
      </w:r>
      <w:r w:rsidR="00EA7AAF" w:rsidRPr="00275F44">
        <w:rPr>
          <w:rFonts w:ascii="Arial" w:hAnsi="Arial" w:cs="Arial"/>
        </w:rPr>
        <w:t xml:space="preserve"> </w:t>
      </w:r>
      <w:r w:rsidRPr="00275F44">
        <w:rPr>
          <w:rFonts w:ascii="Arial" w:hAnsi="Arial" w:cs="Arial"/>
        </w:rPr>
        <w:t xml:space="preserve">for the illness to which the patient is subject. Several studies have reported that prolonged training of pharmacy workers and supervision of their practice with </w:t>
      </w:r>
      <w:proofErr w:type="spellStart"/>
      <w:r w:rsidRPr="00275F44">
        <w:rPr>
          <w:rFonts w:ascii="Arial" w:hAnsi="Arial" w:cs="Arial"/>
        </w:rPr>
        <w:t>mRDTs</w:t>
      </w:r>
      <w:proofErr w:type="spellEnd"/>
      <w:r w:rsidRPr="00275F44">
        <w:rPr>
          <w:rFonts w:ascii="Arial" w:hAnsi="Arial" w:cs="Arial"/>
        </w:rPr>
        <w:t xml:space="preserve"> improved adherence to </w:t>
      </w:r>
      <w:proofErr w:type="spellStart"/>
      <w:r w:rsidRPr="00275F44">
        <w:rPr>
          <w:rFonts w:ascii="Arial" w:hAnsi="Arial" w:cs="Arial"/>
        </w:rPr>
        <w:t>mRDT</w:t>
      </w:r>
      <w:proofErr w:type="spellEnd"/>
      <w:r w:rsidRPr="00275F44">
        <w:rPr>
          <w:rFonts w:ascii="Arial" w:hAnsi="Arial" w:cs="Arial"/>
        </w:rPr>
        <w:t xml:space="preserve"> results</w:t>
      </w:r>
      <w:r w:rsidR="008007EA">
        <w:rPr>
          <w:rFonts w:ascii="Arial" w:hAnsi="Arial" w:cs="Arial"/>
        </w:rPr>
        <w:t xml:space="preserve"> </w:t>
      </w:r>
      <w:r w:rsidR="008007EA">
        <w:rPr>
          <w:rFonts w:ascii="Arial" w:hAnsi="Arial" w:cs="Arial"/>
        </w:rPr>
        <w:fldChar w:fldCharType="begin"/>
      </w:r>
      <w:r w:rsidR="003803B1">
        <w:rPr>
          <w:rFonts w:ascii="Arial" w:hAnsi="Arial" w:cs="Arial"/>
        </w:rPr>
        <w:instrText xml:space="preserve"> ADDIN ZOTERO_ITEM CSL_CITATION {"citationID":"k42qUNfw","properties":{"formattedCitation":"(Ansah et al., 2015; Awor et al., 2015; Mbonye et al., 2015; Nsengimana et al., 2023; Shelus et al., 2022)","plainCitation":"(Ansah et al., 2015; Awor et al., 2015; Mbonye et al., 2015; Nsengimana et al., 2023; Shelus et al., 2022)","noteIndex":0},"citationItems":[{"id":403,"uris":["http://zotero.org/users/local/yCQp802z/items/MF4TSTTH"],"itemData":{"id":403,"type":"article-journal","abstract":"Background\nPresumptive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M."}],"issued":{"date-parts":[["2022",12,13]]}}},{"id":431,"uris":["http://zotero.org/users/local/yCQp802z/items/HFP6DDV2"],"itemData":{"id":431,"type":"article-journal","abstract":"Objective To examine the impact of providing rapid diagnostic tests for malaria on fever management in private drug retail shops where most poor rural people with fever present, with the aim of reducing current massive overdiagnosis and overtreatment of malaria. Design Cluster randomized trial of 24 clusters of shops. Setting Dangme West, a poor rural district of Ghana. Participants Shops and their clients, both adults and children. Interventions Providing rapid diagnostic tests with realistic training. Main outcome measures The primary outcome was the proportion of clients testing negative for malaria by a double-read research blood slide who received an artemisinin combination therapy or other antimalarial. Secondary outcomes were use of antibiotics and antipyretics, and safety.\nResults Of 4603 clients, 3424 (74.4%) tested negative by double-read research slides. The proportion of slide-negative clients who received any antimalarial was 590/1854 (32%) in the intervention arm and 1378/1570 (88%) in the control arm (adjusted risk ratio 0.41 (95% CI 0.29 to 0.58), P&lt;0.0001). Treatment was in high agreement with rapid diagnostic test result. Of those who were slide-positive, 690/787 (87.8%) in the intervention arm and 347/392 (88.5%) in the control arm received an artemisinin combination therapy (adjusted risk ratio 0.96 (0.84 to 1.09)). There was no evidence of antibiotics being substituted for antimalarials. Overall, 1954/2641 (74%) clients in the intervention arm and 539/1962 (27%) in the control arm received appropriate treatment (adjusted risk ratio 2.39 (1.69 to 3.39), P&lt;0.0001). No safety concerns were identified.\nConclusions Most patients with fever in Africa present to the private sector. In this trial, providing rapid diagnostic tests for malaria in the private drug retail sector significantly reduced dispensing of antimalarials to patients without malaria, did not reduce prescribing of antimalarials","container-title":"BMJ","DOI":"10.1136/bmj.h1019","ISSN":"1756-1833","issue":"mar04 8","journalAbbreviation":"BMJ","language":"en","page":"h1019-h1019","source":"DOI.org (Crossref)","title":"The impact of providing rapid diagnostic malaria tests on fever management in the private retail sector in Ghana: a cluster randomized trial","title-short":"The impact of providing rapid diagnostic malaria tests on fever management in the private retail sector in Ghana","volume":"350","author":[{"family":"Ansah","given":"E. K."},{"family":"Narh-Bana","given":"S."},{"family":"Affran-Bonful","given":"H."},{"family":"Bart-Plange","given":"C."},{"family":"Cundill","given":"B."},{"family":"Gyapong","given":"M."},{"family":"Whitty","given":"C. J. M."}],"issued":{"date-parts":[["2015",3,4]]}}},{"id":484,"uris":["http://zotero.org/users/local/yCQp802z/items/7YSVJ98T"],"itemData":{"id":484,"type":"article-journal","abstract":"Drug shops are usually the first source of care for febrile children in Uganda although the quality of care they provide is known to be poor. Within a larger quasi-experimental study introducing the WHO/UNICEF recommended integrated community case management (iCCM) of malaria, pneumonia and diarrhoea intervention for community health workers in registered drug shops, the level of adherence to clinical protocols by drug sellers was determined.","container-title":"Malaria Journal","DOI":"10.1186/s12936-015-0798-9","ISSN":"1475-2875","issue":"1","journalAbbreviation":"Malar J","language":"en","page":"277","source":"Springer Link","title":"Drug seller adherence to clinical protocols with integrated management of malaria, pneumonia and diarrhoea at drug shops in Uganda","volume":"14","author":[{"family":"Awor","given":"Phyllis"},{"family":"Wamani","given":"Henry"},{"family":"Tylleskar","given":"Thorkild"},{"family":"Peterson","given":"Stefan"}],"issued":{"date-parts":[["2015",7,16]]}}},{"id":486,"uris":["http://zotero.org/users/local/yCQp802z/items/AF7CK4AW"],"itemData":{"id":486,"type":"article-journal","abstract":"Background Inappropriate treatment of malaria is widely reported particularly in areas where there is poor access to health facilities and self-treatment of fevers with anti-malarial drugs bought in shops is the most common form of care-seeking. The main objective of the study was to examine the impact of introducing rapid diagnostic tests for malaria (mRDTs) in registered drug shops in Uganda, with the aim to increase appropriate treatment of malaria with artemisinin-based combination therapy (ACT) in patients seeking treatment for fever in drug shops. Methods A cluster-randomized trial of introducing mRDTs in registered drug shops was implemented in 20 geographical clusters of drug shops in Mukono district, central Uganda. Ten clusters were randomly allocated to the intervention (diagnostic confirmation of malaria by mRDT followed by ACT) and ten clusters to the control arm (presumptive treatment of fevers with ACT). Treatment decisions by providers were validated by microscopy on a reference blood slide collected at the time of consultation. The primary outcome was the proportion of febrile patients receiving appropriate treatment with ACT defined as: malaria patients with microscopically-confirmed presence of parasites in a peripheral blood smear receiving ACT or rectal artesunate, and patients with no malaria parasites not given ACT. Findings A total of 15,517 eligible patients (8672 intervention and 6845 control) received treatment for fever between January-December 2011. The proportion of febrile patients who received appropriate ACT treatment was 72·9% versus 33·7% in the control arm; a difference of 36·1% (95% CI: 21·3 – 50·9), p&lt;0·001. T</w:instrText>
      </w:r>
      <w:r w:rsidR="003803B1" w:rsidRPr="003803B1">
        <w:rPr>
          <w:rFonts w:ascii="Arial" w:hAnsi="Arial" w:cs="Arial"/>
          <w:lang w:val="fr-FR"/>
        </w:rPr>
        <w:instrText xml:space="preserve">he majority of patients with fever in the intervention arm accepted to purchase an mRDT (97·8%), of whom 58·5% tested mRDT-positive. Drug shop vendors adhered to the mRDT results, reducing over-treatment of malaria by 72·6% (95% CI: 46·7– 98·4), p&lt;0·001) compared to drug shop vendors using presumptive diagnosis (control arm). Conclusion Diagnostic testing with mRDTs compared to presumptive treatment of fevers implemented in registered drug shops substantially improved appropriate treatment of malaria with ACT. Trial Registration ClinicalTrials.gov NCT01194557.","container-title":"PLOS ONE","DOI":"10.1371/journal.pone.0129545","ISSN":"1932-6203","issue":"7","journalAbbreviation":"PLOS ONE","language":"en","note":"publisher: Public Library of Science","page":"e0129545","source":"PLoS Journals","title":"A Cluster Randomised Trial Introducing Rapid Diagnostic Tests into Registered Drug Shops in Uganda: Impact on Appropriate Treatment of Malaria","title-short":"A Cluster Randomised Trial Introducing Rapid Diagnostic Tests into Registered Drug Shops in Uganda","volume":"10","author":[{"family":"Mbonye","given":"Anthony K."},{"family":"Magnussen","given":"Pascal"},{"family":"Lal","given":"Sham"},{"family":"Hansen","given":"Kristian S."},{"family":"Cundill","given":"Bonnie"},{"family":"Chandler","given":"Clare"},{"family":"Clarke","given":"Siân E."}],"issued":{"date-parts":[["2015",7,22]]}}}],"schema":"https://github.com/citation-style-language/schema/raw/master/csl-citation.json"} </w:instrText>
      </w:r>
      <w:r w:rsidR="008007EA">
        <w:rPr>
          <w:rFonts w:ascii="Arial" w:hAnsi="Arial" w:cs="Arial"/>
        </w:rPr>
        <w:fldChar w:fldCharType="separate"/>
      </w:r>
      <w:r w:rsidR="003803B1" w:rsidRPr="003803B1">
        <w:rPr>
          <w:rFonts w:ascii="Arial" w:hAnsi="Arial" w:cs="Arial"/>
          <w:lang w:val="fr-FR"/>
        </w:rPr>
        <w:t>(Ansah et al., 2015; Awor et al., 2015; Mbonye et al., 2015; Nsengimana et al., 2023; Shelus et al., 2022)</w:t>
      </w:r>
      <w:r w:rsidR="008007EA">
        <w:rPr>
          <w:rFonts w:ascii="Arial" w:hAnsi="Arial" w:cs="Arial"/>
        </w:rPr>
        <w:fldChar w:fldCharType="end"/>
      </w:r>
      <w:r w:rsidR="005468C6" w:rsidRPr="003803B1">
        <w:rPr>
          <w:rFonts w:ascii="Arial" w:hAnsi="Arial" w:cs="Arial"/>
          <w:b/>
          <w:lang w:val="fr-FR"/>
        </w:rPr>
        <w:t>.</w:t>
      </w:r>
    </w:p>
    <w:p w14:paraId="4A3D39FF" w14:textId="0FF5E36D" w:rsidR="00B07422" w:rsidRDefault="00E35C0C" w:rsidP="00140FE6">
      <w:pPr>
        <w:pStyle w:val="Body"/>
        <w:spacing w:after="0"/>
        <w:rPr>
          <w:rFonts w:ascii="Arial" w:hAnsi="Arial" w:cs="Arial"/>
        </w:rPr>
      </w:pPr>
      <w:r w:rsidRPr="00275F44">
        <w:rPr>
          <w:rFonts w:ascii="Arial" w:hAnsi="Arial" w:cs="Arial"/>
        </w:rPr>
        <w:t xml:space="preserve">In the present study, </w:t>
      </w:r>
      <w:proofErr w:type="spellStart"/>
      <w:r w:rsidRPr="00275F44">
        <w:rPr>
          <w:rFonts w:ascii="Arial" w:hAnsi="Arial" w:cs="Arial"/>
        </w:rPr>
        <w:t>mRDT</w:t>
      </w:r>
      <w:proofErr w:type="spellEnd"/>
      <w:r w:rsidRPr="00275F44">
        <w:rPr>
          <w:rFonts w:ascii="Arial" w:hAnsi="Arial" w:cs="Arial"/>
        </w:rPr>
        <w:t xml:space="preserve"> detected</w:t>
      </w:r>
      <w:r w:rsidRPr="00275F44">
        <w:rPr>
          <w:rFonts w:ascii="Arial" w:hAnsi="Arial" w:cs="Arial"/>
          <w:i/>
        </w:rPr>
        <w:t xml:space="preserve"> Plasmodium</w:t>
      </w:r>
      <w:r w:rsidRPr="00275F44">
        <w:rPr>
          <w:rFonts w:ascii="Arial" w:hAnsi="Arial" w:cs="Arial"/>
        </w:rPr>
        <w:t xml:space="preserve"> infection in almost half of the patients, two of whom had non-</w:t>
      </w:r>
      <w:r w:rsidRPr="00275F44">
        <w:rPr>
          <w:rFonts w:ascii="Arial" w:hAnsi="Arial" w:cs="Arial"/>
          <w:i/>
        </w:rPr>
        <w:t>falciparum</w:t>
      </w:r>
      <w:r w:rsidR="00EA7AAF" w:rsidRPr="00275F44">
        <w:rPr>
          <w:rFonts w:ascii="Arial" w:hAnsi="Arial" w:cs="Arial"/>
        </w:rPr>
        <w:t xml:space="preserve"> malaria, which highlights</w:t>
      </w:r>
      <w:r w:rsidRPr="00275F44">
        <w:rPr>
          <w:rFonts w:ascii="Arial" w:hAnsi="Arial" w:cs="Arial"/>
        </w:rPr>
        <w:t xml:space="preserve"> the importance of this test</w:t>
      </w:r>
      <w:r w:rsidR="00CA19DB" w:rsidRPr="00275F44">
        <w:rPr>
          <w:rFonts w:ascii="Arial" w:hAnsi="Arial" w:cs="Arial"/>
        </w:rPr>
        <w:t xml:space="preserve"> and its availability in pharmacies</w:t>
      </w:r>
      <w:r w:rsidRPr="00275F44">
        <w:rPr>
          <w:rFonts w:ascii="Arial" w:hAnsi="Arial" w:cs="Arial"/>
        </w:rPr>
        <w:t>.</w:t>
      </w:r>
    </w:p>
    <w:p w14:paraId="5A0D670A" w14:textId="77777777" w:rsidR="00140FE6" w:rsidRPr="00275F44" w:rsidRDefault="00140FE6" w:rsidP="00140FE6">
      <w:pPr>
        <w:pStyle w:val="Body"/>
        <w:spacing w:after="0"/>
        <w:rPr>
          <w:rFonts w:ascii="Arial" w:hAnsi="Arial" w:cs="Arial"/>
        </w:rPr>
      </w:pPr>
    </w:p>
    <w:p w14:paraId="29E6B658" w14:textId="77777777" w:rsidR="00790ADA" w:rsidRPr="00275F44" w:rsidRDefault="00B07422" w:rsidP="00FD14E5">
      <w:pPr>
        <w:pStyle w:val="ConcHead"/>
        <w:spacing w:after="0" w:line="480" w:lineRule="auto"/>
        <w:jc w:val="both"/>
        <w:rPr>
          <w:rFonts w:ascii="Arial" w:hAnsi="Arial" w:cs="Arial"/>
          <w:sz w:val="20"/>
        </w:rPr>
      </w:pPr>
      <w:r w:rsidRPr="00275F44">
        <w:rPr>
          <w:rFonts w:ascii="Arial" w:hAnsi="Arial" w:cs="Arial"/>
          <w:sz w:val="20"/>
        </w:rPr>
        <w:t>5</w:t>
      </w:r>
      <w:r w:rsidR="00000F8F" w:rsidRPr="00275F44">
        <w:rPr>
          <w:rFonts w:ascii="Arial" w:hAnsi="Arial" w:cs="Arial"/>
          <w:sz w:val="20"/>
        </w:rPr>
        <w:t xml:space="preserve">. </w:t>
      </w:r>
      <w:r w:rsidR="00B01FCD" w:rsidRPr="00275F44">
        <w:rPr>
          <w:rFonts w:ascii="Arial" w:hAnsi="Arial" w:cs="Arial"/>
          <w:sz w:val="20"/>
        </w:rPr>
        <w:t>Conclusion</w:t>
      </w:r>
    </w:p>
    <w:p w14:paraId="12EE051E" w14:textId="31FA5B70" w:rsidR="00790ADA" w:rsidRDefault="00E35C0C" w:rsidP="00140FE6">
      <w:pPr>
        <w:pStyle w:val="Body"/>
        <w:spacing w:after="0"/>
        <w:rPr>
          <w:rFonts w:ascii="Arial" w:hAnsi="Arial" w:cs="Arial"/>
        </w:rPr>
      </w:pPr>
      <w:r w:rsidRPr="00275F44">
        <w:rPr>
          <w:rFonts w:ascii="Arial" w:hAnsi="Arial" w:cs="Arial"/>
        </w:rPr>
        <w:t xml:space="preserve">The results of this pilot study reported overall acceptance of the implementation of </w:t>
      </w:r>
      <w:proofErr w:type="spellStart"/>
      <w:r w:rsidRPr="00275F44">
        <w:rPr>
          <w:rFonts w:ascii="Arial" w:hAnsi="Arial" w:cs="Arial"/>
        </w:rPr>
        <w:t>mRDTs</w:t>
      </w:r>
      <w:proofErr w:type="spellEnd"/>
      <w:r w:rsidRPr="00275F44">
        <w:rPr>
          <w:rFonts w:ascii="Arial" w:hAnsi="Arial" w:cs="Arial"/>
        </w:rPr>
        <w:t xml:space="preserve"> in pharmacies in the </w:t>
      </w:r>
      <w:proofErr w:type="spellStart"/>
      <w:r w:rsidRPr="00275F44">
        <w:rPr>
          <w:rFonts w:ascii="Arial" w:hAnsi="Arial" w:cs="Arial"/>
        </w:rPr>
        <w:t>Estua</w:t>
      </w:r>
      <w:r w:rsidR="003964CB" w:rsidRPr="00275F44">
        <w:rPr>
          <w:rFonts w:ascii="Arial" w:hAnsi="Arial" w:cs="Arial"/>
        </w:rPr>
        <w:t>ire</w:t>
      </w:r>
      <w:proofErr w:type="spellEnd"/>
      <w:r w:rsidRPr="00275F44">
        <w:rPr>
          <w:rFonts w:ascii="Arial" w:hAnsi="Arial" w:cs="Arial"/>
        </w:rPr>
        <w:t xml:space="preserve"> Province by ph</w:t>
      </w:r>
      <w:r w:rsidR="007D4731" w:rsidRPr="00275F44">
        <w:rPr>
          <w:rFonts w:ascii="Arial" w:hAnsi="Arial" w:cs="Arial"/>
        </w:rPr>
        <w:t>armacy staff and their clients</w:t>
      </w:r>
      <w:r w:rsidRPr="00275F44">
        <w:rPr>
          <w:rFonts w:ascii="Arial" w:hAnsi="Arial" w:cs="Arial"/>
        </w:rPr>
        <w:t xml:space="preserve">. The </w:t>
      </w:r>
      <w:r w:rsidR="006A7893" w:rsidRPr="00275F44">
        <w:rPr>
          <w:rFonts w:ascii="Arial" w:hAnsi="Arial" w:cs="Arial"/>
        </w:rPr>
        <w:t>importance</w:t>
      </w:r>
      <w:r w:rsidRPr="00275F44">
        <w:rPr>
          <w:rFonts w:ascii="Arial" w:hAnsi="Arial" w:cs="Arial"/>
        </w:rPr>
        <w:t xml:space="preserve"> </w:t>
      </w:r>
      <w:r w:rsidR="006A7893" w:rsidRPr="00275F44">
        <w:rPr>
          <w:rFonts w:ascii="Arial" w:hAnsi="Arial" w:cs="Arial"/>
        </w:rPr>
        <w:t>of</w:t>
      </w:r>
      <w:r w:rsidRPr="00275F44">
        <w:rPr>
          <w:rFonts w:ascii="Arial" w:hAnsi="Arial" w:cs="Arial"/>
        </w:rPr>
        <w:t xml:space="preserve"> diagnosing any suspected cases of malaria </w:t>
      </w:r>
      <w:r w:rsidR="00FE1F0D" w:rsidRPr="00275F44">
        <w:rPr>
          <w:rFonts w:ascii="Arial" w:hAnsi="Arial" w:cs="Arial"/>
        </w:rPr>
        <w:t>was</w:t>
      </w:r>
      <w:r w:rsidRPr="00275F44">
        <w:rPr>
          <w:rFonts w:ascii="Arial" w:hAnsi="Arial" w:cs="Arial"/>
        </w:rPr>
        <w:t xml:space="preserve"> understood by the majority of participants, and the ease of performing the test was appreciated by all. However, doubts about the results arose based on knowledge of possible false positives and negative tests in clients presenting with common symptoms of malaria. These doubts constituted an obstacle to the participants' full acceptance of the use of </w:t>
      </w:r>
      <w:proofErr w:type="spellStart"/>
      <w:r w:rsidRPr="00275F44">
        <w:rPr>
          <w:rFonts w:ascii="Arial" w:hAnsi="Arial" w:cs="Arial"/>
        </w:rPr>
        <w:t>mRDTs</w:t>
      </w:r>
      <w:proofErr w:type="spellEnd"/>
      <w:r w:rsidRPr="00275F44">
        <w:rPr>
          <w:rFonts w:ascii="Arial" w:hAnsi="Arial" w:cs="Arial"/>
        </w:rPr>
        <w:t xml:space="preserve">. However, in-depth training on how </w:t>
      </w:r>
      <w:proofErr w:type="spellStart"/>
      <w:r w:rsidRPr="00275F44">
        <w:rPr>
          <w:rFonts w:ascii="Arial" w:hAnsi="Arial" w:cs="Arial"/>
        </w:rPr>
        <w:t>mRDTs</w:t>
      </w:r>
      <w:proofErr w:type="spellEnd"/>
      <w:r w:rsidRPr="00275F44">
        <w:rPr>
          <w:rFonts w:ascii="Arial" w:hAnsi="Arial" w:cs="Arial"/>
        </w:rPr>
        <w:t xml:space="preserve"> work and raising participants' awareness of the procedure to follow when a rapid malaria test is negative should improve acceptance of the test result.</w:t>
      </w:r>
    </w:p>
    <w:p w14:paraId="488E9DC0" w14:textId="77777777" w:rsidR="00140FE6" w:rsidRPr="00275F44" w:rsidRDefault="00140FE6" w:rsidP="00140FE6">
      <w:pPr>
        <w:pStyle w:val="Body"/>
        <w:spacing w:after="0"/>
        <w:rPr>
          <w:rFonts w:ascii="Arial" w:hAnsi="Arial" w:cs="Arial"/>
        </w:rPr>
      </w:pPr>
    </w:p>
    <w:p w14:paraId="1F5BD937" w14:textId="77777777" w:rsidR="00D433B3" w:rsidRPr="00D86D78" w:rsidRDefault="00D433B3" w:rsidP="00140FE6">
      <w:pPr>
        <w:pStyle w:val="ReferHead"/>
        <w:spacing w:after="0"/>
        <w:jc w:val="both"/>
        <w:rPr>
          <w:rFonts w:ascii="Arial" w:hAnsi="Arial" w:cs="Arial"/>
          <w:b w:val="0"/>
          <w:caps w:val="0"/>
          <w:sz w:val="24"/>
          <w:szCs w:val="24"/>
        </w:rPr>
      </w:pPr>
    </w:p>
    <w:p w14:paraId="21A8DCA3" w14:textId="77777777" w:rsidR="00E35619" w:rsidRDefault="00E35619" w:rsidP="00140FE6">
      <w:pPr>
        <w:pStyle w:val="ReferHead"/>
        <w:spacing w:after="0"/>
        <w:jc w:val="both"/>
        <w:rPr>
          <w:rFonts w:ascii="Arial" w:hAnsi="Arial" w:cs="Arial"/>
          <w:bCs/>
          <w:szCs w:val="22"/>
        </w:rPr>
      </w:pPr>
      <w:r w:rsidRPr="00EE7B7D">
        <w:rPr>
          <w:rFonts w:ascii="Arial" w:hAnsi="Arial" w:cs="Arial"/>
          <w:bCs/>
          <w:szCs w:val="22"/>
        </w:rPr>
        <w:t xml:space="preserve">Ethical </w:t>
      </w:r>
      <w:r w:rsidR="00D433B3" w:rsidRPr="00EE7B7D">
        <w:rPr>
          <w:rFonts w:ascii="Arial" w:hAnsi="Arial" w:cs="Arial"/>
          <w:bCs/>
          <w:szCs w:val="22"/>
        </w:rPr>
        <w:t xml:space="preserve">approval and Consent </w:t>
      </w:r>
    </w:p>
    <w:p w14:paraId="112EB80E" w14:textId="77777777" w:rsidR="00140FE6" w:rsidRPr="00EE7B7D" w:rsidRDefault="00140FE6" w:rsidP="00140FE6">
      <w:pPr>
        <w:pStyle w:val="ReferHead"/>
        <w:spacing w:after="0"/>
        <w:jc w:val="both"/>
        <w:rPr>
          <w:rFonts w:ascii="Arial" w:hAnsi="Arial" w:cs="Arial"/>
          <w:bCs/>
          <w:szCs w:val="22"/>
        </w:rPr>
      </w:pPr>
    </w:p>
    <w:p w14:paraId="39922F60" w14:textId="4665C907" w:rsidR="00233A33" w:rsidRDefault="00E35619" w:rsidP="00140FE6">
      <w:pPr>
        <w:pStyle w:val="ReferHead"/>
        <w:spacing w:after="0"/>
        <w:jc w:val="both"/>
        <w:rPr>
          <w:rFonts w:ascii="Arial" w:hAnsi="Arial" w:cs="Arial"/>
          <w:b w:val="0"/>
          <w:caps w:val="0"/>
          <w:sz w:val="20"/>
        </w:rPr>
      </w:pPr>
      <w:r w:rsidRPr="00140FE6">
        <w:rPr>
          <w:rFonts w:ascii="Arial" w:hAnsi="Arial" w:cs="Arial"/>
          <w:b w:val="0"/>
          <w:caps w:val="0"/>
          <w:sz w:val="20"/>
        </w:rPr>
        <w:t>All study participants gave verbal or written consent (verbal for pharmacy workers and written for clients) before the questionnaires were administered, and no financial compensation that could influence the participants' decision was given for participating in the study. The protocol was submitted to the local ethics</w:t>
      </w:r>
      <w:r w:rsidR="00B01BF2" w:rsidRPr="00140FE6">
        <w:rPr>
          <w:rFonts w:ascii="Arial" w:hAnsi="Arial" w:cs="Arial"/>
          <w:b w:val="0"/>
          <w:caps w:val="0"/>
          <w:sz w:val="20"/>
        </w:rPr>
        <w:t xml:space="preserve"> committee for approval by the Direction Générale de la S</w:t>
      </w:r>
      <w:r w:rsidRPr="00140FE6">
        <w:rPr>
          <w:rFonts w:ascii="Arial" w:hAnsi="Arial" w:cs="Arial"/>
          <w:b w:val="0"/>
          <w:caps w:val="0"/>
          <w:sz w:val="20"/>
        </w:rPr>
        <w:t xml:space="preserve">anté. To ensure confidentiality, no patient surnames or first names were entered into the databases. The interviews </w:t>
      </w:r>
      <w:r w:rsidRPr="00140FE6">
        <w:rPr>
          <w:rFonts w:ascii="Arial" w:hAnsi="Arial" w:cs="Arial"/>
          <w:b w:val="0"/>
          <w:caps w:val="0"/>
          <w:sz w:val="20"/>
        </w:rPr>
        <w:lastRenderedPageBreak/>
        <w:t>were conducted under conditions that respected the confidentiality of the responses. The data collected was treated confidentially, and it was not possible to refer to any participant during the analysis</w:t>
      </w:r>
      <w:r w:rsidR="005C784C" w:rsidRPr="00140FE6">
        <w:rPr>
          <w:rFonts w:ascii="Arial" w:hAnsi="Arial" w:cs="Arial"/>
          <w:b w:val="0"/>
          <w:caps w:val="0"/>
          <w:sz w:val="20"/>
        </w:rPr>
        <w:t>.</w:t>
      </w:r>
    </w:p>
    <w:p w14:paraId="16938E40" w14:textId="77777777" w:rsidR="0067588F" w:rsidRDefault="0067588F" w:rsidP="00140FE6">
      <w:pPr>
        <w:pStyle w:val="ReferHead"/>
        <w:spacing w:after="0"/>
        <w:jc w:val="both"/>
        <w:rPr>
          <w:rFonts w:ascii="Arial" w:hAnsi="Arial" w:cs="Arial"/>
          <w:b w:val="0"/>
          <w:caps w:val="0"/>
          <w:sz w:val="20"/>
        </w:rPr>
      </w:pPr>
    </w:p>
    <w:p w14:paraId="21AC25D7" w14:textId="77777777" w:rsidR="0067588F" w:rsidRDefault="0067588F" w:rsidP="00140FE6">
      <w:pPr>
        <w:pStyle w:val="ReferHead"/>
        <w:spacing w:after="0"/>
        <w:jc w:val="both"/>
        <w:rPr>
          <w:rFonts w:ascii="Arial" w:hAnsi="Arial" w:cs="Arial"/>
          <w:b w:val="0"/>
          <w:caps w:val="0"/>
          <w:sz w:val="20"/>
        </w:rPr>
      </w:pPr>
    </w:p>
    <w:p w14:paraId="048E53E0" w14:textId="77777777" w:rsidR="0067588F" w:rsidRPr="0067588F" w:rsidRDefault="0067588F" w:rsidP="0067588F">
      <w:pPr>
        <w:pStyle w:val="ReferHead"/>
        <w:jc w:val="both"/>
        <w:rPr>
          <w:rFonts w:ascii="Arial" w:hAnsi="Arial" w:cs="Arial"/>
          <w:b w:val="0"/>
          <w:caps w:val="0"/>
          <w:sz w:val="20"/>
        </w:rPr>
      </w:pPr>
      <w:r w:rsidRPr="0067588F">
        <w:rPr>
          <w:rFonts w:ascii="Arial" w:hAnsi="Arial" w:cs="Arial"/>
          <w:b w:val="0"/>
          <w:caps w:val="0"/>
          <w:sz w:val="20"/>
        </w:rPr>
        <w:t>COMPETING INTERESTS DISCLAIMER:</w:t>
      </w:r>
    </w:p>
    <w:p w14:paraId="56BB4BC8" w14:textId="633471FE" w:rsidR="0067588F" w:rsidRPr="00140FE6" w:rsidRDefault="0067588F" w:rsidP="0067588F">
      <w:pPr>
        <w:pStyle w:val="ReferHead"/>
        <w:spacing w:after="0"/>
        <w:jc w:val="both"/>
        <w:rPr>
          <w:rFonts w:ascii="Arial" w:hAnsi="Arial" w:cs="Arial"/>
          <w:b w:val="0"/>
          <w:caps w:val="0"/>
          <w:sz w:val="20"/>
        </w:rPr>
      </w:pPr>
      <w:r w:rsidRPr="0067588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022C64D" w14:textId="36BE222B" w:rsidR="00140FE6" w:rsidRDefault="00140FE6" w:rsidP="00140FE6">
      <w:pPr>
        <w:pStyle w:val="ReferHead"/>
        <w:spacing w:after="0"/>
        <w:jc w:val="both"/>
        <w:rPr>
          <w:rFonts w:ascii="Arial" w:hAnsi="Arial" w:cs="Arial"/>
          <w:b w:val="0"/>
          <w:caps w:val="0"/>
          <w:sz w:val="20"/>
        </w:rPr>
      </w:pPr>
    </w:p>
    <w:p w14:paraId="3731AD41" w14:textId="07D06418" w:rsidR="00B34A0A" w:rsidRDefault="00B34A0A" w:rsidP="00140FE6">
      <w:pPr>
        <w:pStyle w:val="ReferHead"/>
        <w:spacing w:after="0"/>
        <w:jc w:val="both"/>
        <w:rPr>
          <w:rFonts w:ascii="Arial" w:hAnsi="Arial" w:cs="Arial"/>
          <w:b w:val="0"/>
          <w:caps w:val="0"/>
          <w:sz w:val="20"/>
        </w:rPr>
      </w:pPr>
    </w:p>
    <w:p w14:paraId="609C9926" w14:textId="72AC3BFD" w:rsidR="00B34A0A" w:rsidRDefault="00B34A0A" w:rsidP="00140FE6">
      <w:pPr>
        <w:pStyle w:val="ReferHead"/>
        <w:spacing w:after="0"/>
        <w:jc w:val="both"/>
        <w:rPr>
          <w:rFonts w:ascii="Arial" w:hAnsi="Arial" w:cs="Arial"/>
          <w:b w:val="0"/>
          <w:caps w:val="0"/>
          <w:sz w:val="20"/>
        </w:rPr>
      </w:pPr>
    </w:p>
    <w:p w14:paraId="4193F998" w14:textId="77777777" w:rsidR="00B34A0A" w:rsidRDefault="00B34A0A" w:rsidP="00B34A0A">
      <w:pPr>
        <w:rPr>
          <w:rFonts w:ascii="Calibri" w:eastAsia="Calibri" w:hAnsi="Calibri"/>
          <w:kern w:val="2"/>
        </w:rPr>
      </w:pPr>
      <w:bookmarkStart w:id="1" w:name="_Hlk192511329"/>
      <w:bookmarkStart w:id="2" w:name="_Hlk187485061"/>
      <w:bookmarkStart w:id="3" w:name="_Hlk194655630"/>
      <w:bookmarkStart w:id="4" w:name="_Hlk209008097"/>
      <w:bookmarkStart w:id="5" w:name="_Hlk211597560"/>
    </w:p>
    <w:p w14:paraId="64DB00B4" w14:textId="77777777" w:rsidR="00B34A0A" w:rsidRDefault="00B34A0A" w:rsidP="00B34A0A">
      <w:pPr>
        <w:rPr>
          <w:rFonts w:ascii="Calibri" w:eastAsia="Calibri" w:hAnsi="Calibri"/>
          <w:kern w:val="2"/>
          <w:highlight w:val="yellow"/>
        </w:rPr>
      </w:pPr>
      <w:bookmarkStart w:id="6" w:name="_Hlk204003461"/>
      <w:bookmarkStart w:id="7" w:name="_Hlk209007716"/>
      <w:bookmarkEnd w:id="1"/>
      <w:bookmarkEnd w:id="2"/>
      <w:bookmarkEnd w:id="3"/>
      <w:bookmarkEnd w:id="4"/>
      <w:r>
        <w:rPr>
          <w:rFonts w:ascii="Calibri" w:eastAsia="Calibri" w:hAnsi="Calibri"/>
          <w:kern w:val="2"/>
          <w:highlight w:val="yellow"/>
        </w:rPr>
        <w:t>Disclaimer (Artificial intelligence)</w:t>
      </w:r>
    </w:p>
    <w:p w14:paraId="40B6D3FB" w14:textId="77777777" w:rsidR="00B34A0A" w:rsidRDefault="00B34A0A" w:rsidP="00B34A0A">
      <w:pPr>
        <w:rPr>
          <w:rFonts w:ascii="Calibri" w:eastAsia="Calibri" w:hAnsi="Calibri"/>
          <w:kern w:val="2"/>
          <w:highlight w:val="yellow"/>
        </w:rPr>
      </w:pPr>
      <w:r>
        <w:rPr>
          <w:rFonts w:ascii="Calibri" w:eastAsia="Calibri" w:hAnsi="Calibri"/>
          <w:kern w:val="2"/>
          <w:highlight w:val="yellow"/>
        </w:rPr>
        <w:t>Option 1:</w:t>
      </w:r>
    </w:p>
    <w:p w14:paraId="40EF0ED0" w14:textId="77777777" w:rsidR="00B34A0A" w:rsidRDefault="00B34A0A" w:rsidP="00B34A0A">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2E18181B" w14:textId="77777777" w:rsidR="00B34A0A" w:rsidRDefault="00B34A0A" w:rsidP="00B34A0A">
      <w:pPr>
        <w:rPr>
          <w:rFonts w:ascii="Calibri" w:eastAsia="Calibri" w:hAnsi="Calibri"/>
          <w:kern w:val="2"/>
          <w:highlight w:val="yellow"/>
        </w:rPr>
      </w:pPr>
      <w:r>
        <w:rPr>
          <w:rFonts w:ascii="Calibri" w:eastAsia="Calibri" w:hAnsi="Calibri"/>
          <w:kern w:val="2"/>
          <w:highlight w:val="yellow"/>
        </w:rPr>
        <w:t xml:space="preserve">Option 2: </w:t>
      </w:r>
    </w:p>
    <w:p w14:paraId="6D6195C7" w14:textId="77777777" w:rsidR="00B34A0A" w:rsidRDefault="00B34A0A" w:rsidP="00B34A0A">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BBE88E" w14:textId="77777777" w:rsidR="00B34A0A" w:rsidRDefault="00B34A0A" w:rsidP="00B34A0A">
      <w:pPr>
        <w:rPr>
          <w:rFonts w:ascii="Calibri" w:eastAsia="Calibri" w:hAnsi="Calibri"/>
          <w:kern w:val="2"/>
          <w:highlight w:val="yellow"/>
        </w:rPr>
      </w:pPr>
      <w:r>
        <w:rPr>
          <w:rFonts w:ascii="Calibri" w:eastAsia="Calibri" w:hAnsi="Calibri"/>
          <w:kern w:val="2"/>
          <w:highlight w:val="yellow"/>
        </w:rPr>
        <w:t>Details of the AI usage are given below:</w:t>
      </w:r>
    </w:p>
    <w:p w14:paraId="6AD573C3" w14:textId="77777777" w:rsidR="00B34A0A" w:rsidRDefault="00B34A0A" w:rsidP="00B34A0A">
      <w:pPr>
        <w:rPr>
          <w:rFonts w:ascii="Calibri" w:eastAsia="Calibri" w:hAnsi="Calibri"/>
          <w:kern w:val="2"/>
          <w:highlight w:val="yellow"/>
        </w:rPr>
      </w:pPr>
      <w:r>
        <w:rPr>
          <w:rFonts w:ascii="Calibri" w:eastAsia="Calibri" w:hAnsi="Calibri"/>
          <w:kern w:val="2"/>
          <w:highlight w:val="yellow"/>
        </w:rPr>
        <w:t>1.</w:t>
      </w:r>
    </w:p>
    <w:p w14:paraId="19C6FA6D" w14:textId="77777777" w:rsidR="00B34A0A" w:rsidRDefault="00B34A0A" w:rsidP="00B34A0A">
      <w:pPr>
        <w:rPr>
          <w:rFonts w:ascii="Calibri" w:eastAsia="Calibri" w:hAnsi="Calibri"/>
          <w:kern w:val="2"/>
          <w:highlight w:val="yellow"/>
        </w:rPr>
      </w:pPr>
      <w:r>
        <w:rPr>
          <w:rFonts w:ascii="Calibri" w:eastAsia="Calibri" w:hAnsi="Calibri"/>
          <w:kern w:val="2"/>
          <w:highlight w:val="yellow"/>
        </w:rPr>
        <w:t>2.</w:t>
      </w:r>
    </w:p>
    <w:p w14:paraId="0181E15F" w14:textId="77777777" w:rsidR="00B34A0A" w:rsidRDefault="00B34A0A" w:rsidP="00B34A0A">
      <w:pPr>
        <w:rPr>
          <w:rFonts w:ascii="Calibri" w:eastAsia="Calibri" w:hAnsi="Calibri"/>
          <w:kern w:val="2"/>
          <w:highlight w:val="yellow"/>
        </w:rPr>
      </w:pPr>
      <w:r>
        <w:rPr>
          <w:rFonts w:ascii="Calibri" w:eastAsia="Calibri" w:hAnsi="Calibri"/>
          <w:kern w:val="2"/>
          <w:highlight w:val="yellow"/>
        </w:rPr>
        <w:t>3.</w:t>
      </w:r>
      <w:bookmarkEnd w:id="6"/>
    </w:p>
    <w:bookmarkEnd w:id="5"/>
    <w:bookmarkEnd w:id="7"/>
    <w:p w14:paraId="54865C69" w14:textId="77777777" w:rsidR="00B34A0A" w:rsidRPr="00140FE6" w:rsidRDefault="00B34A0A" w:rsidP="00140FE6">
      <w:pPr>
        <w:pStyle w:val="ReferHead"/>
        <w:spacing w:after="0"/>
        <w:jc w:val="both"/>
        <w:rPr>
          <w:rFonts w:ascii="Arial" w:hAnsi="Arial" w:cs="Arial"/>
          <w:b w:val="0"/>
          <w:caps w:val="0"/>
          <w:sz w:val="20"/>
        </w:rPr>
      </w:pPr>
    </w:p>
    <w:p w14:paraId="6CD2999A" w14:textId="77777777" w:rsidR="00EA103F" w:rsidRPr="00CE1E69" w:rsidRDefault="00B01FCD" w:rsidP="0018782B">
      <w:pPr>
        <w:pStyle w:val="ReferHead"/>
        <w:spacing w:after="0"/>
        <w:jc w:val="both"/>
        <w:rPr>
          <w:rFonts w:ascii="Arial" w:hAnsi="Arial" w:cs="Arial"/>
          <w:sz w:val="20"/>
        </w:rPr>
      </w:pPr>
      <w:r w:rsidRPr="00140FE6">
        <w:rPr>
          <w:rFonts w:ascii="Arial" w:hAnsi="Arial" w:cs="Arial"/>
          <w:sz w:val="20"/>
        </w:rPr>
        <w:t>References</w:t>
      </w:r>
    </w:p>
    <w:p w14:paraId="42CE94D6" w14:textId="2C4FA5F7" w:rsidR="003803B1" w:rsidRPr="00CE1E69" w:rsidRDefault="003803B1" w:rsidP="003803B1">
      <w:pPr>
        <w:keepNext/>
        <w:jc w:val="both"/>
        <w:rPr>
          <w:rFonts w:ascii="Arial" w:eastAsia="Calibri" w:hAnsi="Arial" w:cs="Arial"/>
          <w:b/>
          <w:caps/>
        </w:rPr>
      </w:pPr>
    </w:p>
    <w:p w14:paraId="72BBDF6A" w14:textId="77777777" w:rsidR="003803B1" w:rsidRPr="00CE1E69" w:rsidRDefault="003803B1" w:rsidP="00BE3CBE">
      <w:pPr>
        <w:keepNext/>
        <w:jc w:val="both"/>
        <w:rPr>
          <w:rFonts w:ascii="Arial" w:hAnsi="Arial" w:cs="Arial"/>
          <w:b/>
          <w:caps/>
        </w:rPr>
      </w:pPr>
    </w:p>
    <w:p w14:paraId="2C76DB99" w14:textId="780EC6D4" w:rsidR="003803B1" w:rsidRPr="00CE1E69" w:rsidRDefault="003803B1" w:rsidP="00BE3CBE">
      <w:pPr>
        <w:jc w:val="both"/>
        <w:rPr>
          <w:rFonts w:ascii="Arial" w:hAnsi="Arial" w:cs="Arial"/>
        </w:rPr>
      </w:pPr>
      <w:r w:rsidRPr="00CE1E69">
        <w:rPr>
          <w:rFonts w:ascii="Arial" w:eastAsia="Calibri" w:hAnsi="Arial" w:cs="Arial"/>
        </w:rPr>
        <w:fldChar w:fldCharType="begin"/>
      </w:r>
      <w:r w:rsidRPr="00CE1E69">
        <w:rPr>
          <w:rFonts w:ascii="Arial" w:eastAsia="Calibri" w:hAnsi="Arial" w:cs="Arial"/>
        </w:rPr>
        <w:instrText xml:space="preserve"> ADDIN ZOTERO_BIBL {"uncited":[],"omitted":[],"custom":[]} CSL_BIBLIOGRAPHY </w:instrText>
      </w:r>
      <w:r w:rsidRPr="00CE1E69">
        <w:rPr>
          <w:rFonts w:ascii="Arial" w:eastAsia="Calibri" w:hAnsi="Arial" w:cs="Arial"/>
        </w:rPr>
        <w:fldChar w:fldCharType="separate"/>
      </w:r>
      <w:r w:rsidR="00BE3CBE" w:rsidRPr="00CE1E69">
        <w:rPr>
          <w:rFonts w:ascii="Arial" w:hAnsi="Arial" w:cs="Arial"/>
        </w:rPr>
        <w:t xml:space="preserve">1. </w:t>
      </w:r>
      <w:r w:rsidR="00BE3CBE" w:rsidRPr="00CE1E69">
        <w:rPr>
          <w:rFonts w:ascii="Arial" w:hAnsi="Arial" w:cs="Arial"/>
        </w:rPr>
        <w:tab/>
        <w:t>World malaria report. (</w:t>
      </w:r>
      <w:r w:rsidRPr="00CE1E69">
        <w:rPr>
          <w:rFonts w:ascii="Arial" w:hAnsi="Arial" w:cs="Arial"/>
        </w:rPr>
        <w:t>2024</w:t>
      </w:r>
      <w:r w:rsidR="00BE3CBE" w:rsidRPr="00CE1E69">
        <w:rPr>
          <w:rFonts w:ascii="Arial" w:hAnsi="Arial" w:cs="Arial"/>
        </w:rPr>
        <w:t>)</w:t>
      </w:r>
      <w:r w:rsidRPr="00CE1E69">
        <w:rPr>
          <w:rFonts w:ascii="Arial" w:hAnsi="Arial" w:cs="Arial"/>
        </w:rPr>
        <w:t xml:space="preserve">: addressing inequity in the global malaria response. </w:t>
      </w:r>
    </w:p>
    <w:p w14:paraId="66D33A3F" w14:textId="7D4E9BD8" w:rsidR="003803B1" w:rsidRPr="009666EA" w:rsidRDefault="003803B1" w:rsidP="00BE3CBE">
      <w:pPr>
        <w:jc w:val="both"/>
        <w:rPr>
          <w:rFonts w:ascii="Arial" w:hAnsi="Arial" w:cs="Arial"/>
          <w:lang w:val="es-US"/>
        </w:rPr>
      </w:pPr>
      <w:r w:rsidRPr="00CE1E69">
        <w:rPr>
          <w:rFonts w:ascii="Arial" w:hAnsi="Arial" w:cs="Arial"/>
        </w:rPr>
        <w:t xml:space="preserve">2. </w:t>
      </w:r>
      <w:r w:rsidRPr="00CE1E69">
        <w:rPr>
          <w:rFonts w:ascii="Arial" w:hAnsi="Arial" w:cs="Arial"/>
        </w:rPr>
        <w:tab/>
        <w:t>Mousa</w:t>
      </w:r>
      <w:r w:rsidR="00BE3CBE" w:rsidRPr="00CE1E69">
        <w:rPr>
          <w:rFonts w:ascii="Arial" w:hAnsi="Arial" w:cs="Arial"/>
        </w:rPr>
        <w:t xml:space="preserve">, A., Al-Taiar, </w:t>
      </w:r>
      <w:r w:rsidRPr="00CE1E69">
        <w:rPr>
          <w:rFonts w:ascii="Arial" w:hAnsi="Arial" w:cs="Arial"/>
        </w:rPr>
        <w:t>A</w:t>
      </w:r>
      <w:r w:rsidR="00BE3CBE" w:rsidRPr="00CE1E69">
        <w:rPr>
          <w:rFonts w:ascii="Arial" w:hAnsi="Arial" w:cs="Arial"/>
        </w:rPr>
        <w:t>.</w:t>
      </w:r>
      <w:r w:rsidRPr="00CE1E69">
        <w:rPr>
          <w:rFonts w:ascii="Arial" w:hAnsi="Arial" w:cs="Arial"/>
        </w:rPr>
        <w:t>, Anstey</w:t>
      </w:r>
      <w:r w:rsidR="00BE3CBE" w:rsidRPr="00CE1E69">
        <w:rPr>
          <w:rFonts w:ascii="Arial" w:hAnsi="Arial" w:cs="Arial"/>
        </w:rPr>
        <w:t>,</w:t>
      </w:r>
      <w:r w:rsidRPr="00CE1E69">
        <w:rPr>
          <w:rFonts w:ascii="Arial" w:hAnsi="Arial" w:cs="Arial"/>
        </w:rPr>
        <w:t xml:space="preserve"> N</w:t>
      </w:r>
      <w:r w:rsidR="00BE3CBE" w:rsidRPr="00CE1E69">
        <w:rPr>
          <w:rFonts w:ascii="Arial" w:hAnsi="Arial" w:cs="Arial"/>
        </w:rPr>
        <w:t>.</w:t>
      </w:r>
      <w:r w:rsidRPr="00CE1E69">
        <w:rPr>
          <w:rFonts w:ascii="Arial" w:hAnsi="Arial" w:cs="Arial"/>
        </w:rPr>
        <w:t>M</w:t>
      </w:r>
      <w:r w:rsidR="00BE3CBE" w:rsidRPr="00CE1E69">
        <w:rPr>
          <w:rFonts w:ascii="Arial" w:hAnsi="Arial" w:cs="Arial"/>
        </w:rPr>
        <w:t>.</w:t>
      </w:r>
      <w:r w:rsidRPr="00CE1E69">
        <w:rPr>
          <w:rFonts w:ascii="Arial" w:hAnsi="Arial" w:cs="Arial"/>
        </w:rPr>
        <w:t>, Badaut</w:t>
      </w:r>
      <w:r w:rsidR="00BE3CBE" w:rsidRPr="00CE1E69">
        <w:rPr>
          <w:rFonts w:ascii="Arial" w:hAnsi="Arial" w:cs="Arial"/>
        </w:rPr>
        <w:t>,</w:t>
      </w:r>
      <w:r w:rsidRPr="00CE1E69">
        <w:rPr>
          <w:rFonts w:ascii="Arial" w:hAnsi="Arial" w:cs="Arial"/>
        </w:rPr>
        <w:t xml:space="preserve"> C</w:t>
      </w:r>
      <w:r w:rsidR="00BE3CBE" w:rsidRPr="00CE1E69">
        <w:rPr>
          <w:rFonts w:ascii="Arial" w:hAnsi="Arial" w:cs="Arial"/>
        </w:rPr>
        <w:t>.</w:t>
      </w:r>
      <w:r w:rsidRPr="00CE1E69">
        <w:rPr>
          <w:rFonts w:ascii="Arial" w:hAnsi="Arial" w:cs="Arial"/>
        </w:rPr>
        <w:t>, Barber</w:t>
      </w:r>
      <w:r w:rsidR="00BE3CBE" w:rsidRPr="00CE1E69">
        <w:rPr>
          <w:rFonts w:ascii="Arial" w:hAnsi="Arial" w:cs="Arial"/>
        </w:rPr>
        <w:t>,</w:t>
      </w:r>
      <w:r w:rsidRPr="00CE1E69">
        <w:rPr>
          <w:rFonts w:ascii="Arial" w:hAnsi="Arial" w:cs="Arial"/>
        </w:rPr>
        <w:t xml:space="preserve"> B</w:t>
      </w:r>
      <w:r w:rsidR="00BE3CBE" w:rsidRPr="00CE1E69">
        <w:rPr>
          <w:rFonts w:ascii="Arial" w:hAnsi="Arial" w:cs="Arial"/>
        </w:rPr>
        <w:t>.</w:t>
      </w:r>
      <w:r w:rsidRPr="00CE1E69">
        <w:rPr>
          <w:rFonts w:ascii="Arial" w:hAnsi="Arial" w:cs="Arial"/>
        </w:rPr>
        <w:t>E</w:t>
      </w:r>
      <w:r w:rsidR="00BE3CBE" w:rsidRPr="00CE1E69">
        <w:rPr>
          <w:rFonts w:ascii="Arial" w:hAnsi="Arial" w:cs="Arial"/>
        </w:rPr>
        <w:t>.</w:t>
      </w:r>
      <w:r w:rsidRPr="00CE1E69">
        <w:rPr>
          <w:rFonts w:ascii="Arial" w:hAnsi="Arial" w:cs="Arial"/>
        </w:rPr>
        <w:t>, Bassat</w:t>
      </w:r>
      <w:r w:rsidR="00BE3CBE" w:rsidRPr="00CE1E69">
        <w:rPr>
          <w:rFonts w:ascii="Arial" w:hAnsi="Arial" w:cs="Arial"/>
        </w:rPr>
        <w:t>,</w:t>
      </w:r>
      <w:r w:rsidRPr="00CE1E69">
        <w:rPr>
          <w:rFonts w:ascii="Arial" w:hAnsi="Arial" w:cs="Arial"/>
        </w:rPr>
        <w:t xml:space="preserve"> Q</w:t>
      </w:r>
      <w:r w:rsidR="00BE3CBE" w:rsidRPr="00CE1E69">
        <w:rPr>
          <w:rFonts w:ascii="Arial" w:hAnsi="Arial" w:cs="Arial"/>
        </w:rPr>
        <w:t>.</w:t>
      </w:r>
      <w:r w:rsidRPr="00CE1E69">
        <w:rPr>
          <w:rFonts w:ascii="Arial" w:hAnsi="Arial" w:cs="Arial"/>
        </w:rPr>
        <w:t>, et al.</w:t>
      </w:r>
      <w:r w:rsidR="00BE3CBE" w:rsidRPr="00CE1E69">
        <w:rPr>
          <w:rFonts w:ascii="Arial" w:hAnsi="Arial" w:cs="Arial"/>
        </w:rPr>
        <w:t xml:space="preserve"> (2020).</w:t>
      </w:r>
      <w:r w:rsidRPr="00CE1E69">
        <w:rPr>
          <w:rFonts w:ascii="Arial" w:hAnsi="Arial" w:cs="Arial"/>
        </w:rPr>
        <w:t xml:space="preserve"> The impact of delayed treatment of uncomplicated P. falciparum malaria on progression to severe malaria: A systematic review and a pooled multicentre individual-patient meta-analysis. </w:t>
      </w:r>
      <w:r w:rsidRPr="009666EA">
        <w:rPr>
          <w:rFonts w:ascii="Arial" w:hAnsi="Arial" w:cs="Arial"/>
          <w:lang w:val="es-US"/>
        </w:rPr>
        <w:t>Von Seidlein L,</w:t>
      </w:r>
      <w:r w:rsidR="00C63AA5" w:rsidRPr="009666EA">
        <w:rPr>
          <w:rFonts w:ascii="Arial" w:hAnsi="Arial" w:cs="Arial"/>
          <w:lang w:val="es-US"/>
        </w:rPr>
        <w:t xml:space="preserve"> éditeur. PLOS Med. </w:t>
      </w:r>
      <w:r w:rsidRPr="009666EA">
        <w:rPr>
          <w:rFonts w:ascii="Arial" w:hAnsi="Arial" w:cs="Arial"/>
          <w:lang w:val="es-US"/>
        </w:rPr>
        <w:t xml:space="preserve">17(10):e1003359. </w:t>
      </w:r>
    </w:p>
    <w:p w14:paraId="506E6F88" w14:textId="33AB46CF" w:rsidR="003803B1" w:rsidRPr="009666EA" w:rsidRDefault="003803B1" w:rsidP="00BE3CBE">
      <w:pPr>
        <w:jc w:val="both"/>
        <w:rPr>
          <w:rFonts w:ascii="Arial" w:hAnsi="Arial" w:cs="Arial"/>
          <w:lang w:val="es-US"/>
        </w:rPr>
      </w:pPr>
      <w:r w:rsidRPr="009666EA">
        <w:rPr>
          <w:rFonts w:ascii="Arial" w:hAnsi="Arial" w:cs="Arial"/>
          <w:lang w:val="es-US"/>
        </w:rPr>
        <w:t xml:space="preserve">3. </w:t>
      </w:r>
      <w:r w:rsidRPr="009666EA">
        <w:rPr>
          <w:rFonts w:ascii="Arial" w:hAnsi="Arial" w:cs="Arial"/>
          <w:lang w:val="es-US"/>
        </w:rPr>
        <w:tab/>
        <w:t>WHO g</w:t>
      </w:r>
      <w:r w:rsidR="00C63AA5" w:rsidRPr="009666EA">
        <w:rPr>
          <w:rFonts w:ascii="Arial" w:hAnsi="Arial" w:cs="Arial"/>
          <w:lang w:val="es-US"/>
        </w:rPr>
        <w:t>uidelines for malaria. (2025)</w:t>
      </w:r>
      <w:r w:rsidRPr="009666EA">
        <w:rPr>
          <w:rFonts w:ascii="Arial" w:hAnsi="Arial" w:cs="Arial"/>
          <w:lang w:val="es-US"/>
        </w:rPr>
        <w:t>. Disponible sur: https://www.who.int/publications/i/item/guidelines-for-malaria</w:t>
      </w:r>
    </w:p>
    <w:p w14:paraId="37B99CC8" w14:textId="13D24EC8" w:rsidR="003803B1" w:rsidRPr="00CE1E69" w:rsidRDefault="003803B1" w:rsidP="00BE3CBE">
      <w:pPr>
        <w:jc w:val="both"/>
        <w:rPr>
          <w:rFonts w:ascii="Arial" w:hAnsi="Arial" w:cs="Arial"/>
        </w:rPr>
      </w:pPr>
      <w:r w:rsidRPr="00CE1E69">
        <w:rPr>
          <w:rFonts w:ascii="Arial" w:hAnsi="Arial" w:cs="Arial"/>
        </w:rPr>
        <w:t xml:space="preserve">4. </w:t>
      </w:r>
      <w:r w:rsidRPr="00CE1E69">
        <w:rPr>
          <w:rFonts w:ascii="Arial" w:hAnsi="Arial" w:cs="Arial"/>
        </w:rPr>
        <w:tab/>
        <w:t>World Health Organization. Worl</w:t>
      </w:r>
      <w:r w:rsidR="00C63AA5" w:rsidRPr="00CE1E69">
        <w:rPr>
          <w:rFonts w:ascii="Arial" w:hAnsi="Arial" w:cs="Arial"/>
        </w:rPr>
        <w:t>d malaria report. (2018)</w:t>
      </w:r>
      <w:r w:rsidRPr="00CE1E69">
        <w:rPr>
          <w:rFonts w:ascii="Arial" w:hAnsi="Arial" w:cs="Arial"/>
        </w:rPr>
        <w:t>. Geneva: World Health Organization; 2018 [cité 10 sept 2025]. 166 p. Disponible sur: https://iris.who.int/handle/10665/275867</w:t>
      </w:r>
    </w:p>
    <w:p w14:paraId="66C07F78" w14:textId="2094729C" w:rsidR="003803B1" w:rsidRPr="00CE1E69" w:rsidRDefault="003803B1" w:rsidP="00BE3CBE">
      <w:pPr>
        <w:jc w:val="both"/>
        <w:rPr>
          <w:rFonts w:ascii="Arial" w:hAnsi="Arial" w:cs="Arial"/>
        </w:rPr>
      </w:pPr>
      <w:r w:rsidRPr="00CE1E69">
        <w:rPr>
          <w:rFonts w:ascii="Arial" w:hAnsi="Arial" w:cs="Arial"/>
        </w:rPr>
        <w:t xml:space="preserve">5. </w:t>
      </w:r>
      <w:r w:rsidRPr="00CE1E69">
        <w:rPr>
          <w:rFonts w:ascii="Arial" w:hAnsi="Arial" w:cs="Arial"/>
        </w:rPr>
        <w:tab/>
        <w:t>Zhang</w:t>
      </w:r>
      <w:r w:rsidR="00C63AA5" w:rsidRPr="00CE1E69">
        <w:rPr>
          <w:rFonts w:ascii="Arial" w:hAnsi="Arial" w:cs="Arial"/>
        </w:rPr>
        <w:t>,</w:t>
      </w:r>
      <w:r w:rsidRPr="00CE1E69">
        <w:rPr>
          <w:rFonts w:ascii="Arial" w:hAnsi="Arial" w:cs="Arial"/>
        </w:rPr>
        <w:t xml:space="preserve"> H</w:t>
      </w:r>
      <w:r w:rsidR="00C63AA5" w:rsidRPr="00CE1E69">
        <w:rPr>
          <w:rFonts w:ascii="Arial" w:hAnsi="Arial" w:cs="Arial"/>
        </w:rPr>
        <w:t>.</w:t>
      </w:r>
      <w:r w:rsidRPr="00CE1E69">
        <w:rPr>
          <w:rFonts w:ascii="Arial" w:hAnsi="Arial" w:cs="Arial"/>
        </w:rPr>
        <w:t>, Fink</w:t>
      </w:r>
      <w:r w:rsidR="00C63AA5" w:rsidRPr="00CE1E69">
        <w:rPr>
          <w:rFonts w:ascii="Arial" w:hAnsi="Arial" w:cs="Arial"/>
        </w:rPr>
        <w:t>,</w:t>
      </w:r>
      <w:r w:rsidRPr="00CE1E69">
        <w:rPr>
          <w:rFonts w:ascii="Arial" w:hAnsi="Arial" w:cs="Arial"/>
        </w:rPr>
        <w:t xml:space="preserve"> G</w:t>
      </w:r>
      <w:r w:rsidR="00C63AA5" w:rsidRPr="00CE1E69">
        <w:rPr>
          <w:rFonts w:ascii="Arial" w:hAnsi="Arial" w:cs="Arial"/>
        </w:rPr>
        <w:t>.</w:t>
      </w:r>
      <w:r w:rsidRPr="00CE1E69">
        <w:rPr>
          <w:rFonts w:ascii="Arial" w:hAnsi="Arial" w:cs="Arial"/>
        </w:rPr>
        <w:t xml:space="preserve">, </w:t>
      </w:r>
      <w:r w:rsidR="00CE1E69">
        <w:rPr>
          <w:rFonts w:ascii="Arial" w:hAnsi="Arial" w:cs="Arial"/>
        </w:rPr>
        <w:t xml:space="preserve">&amp; </w:t>
      </w:r>
      <w:r w:rsidRPr="00CE1E69">
        <w:rPr>
          <w:rFonts w:ascii="Arial" w:hAnsi="Arial" w:cs="Arial"/>
        </w:rPr>
        <w:t>Cohen</w:t>
      </w:r>
      <w:r w:rsidR="00C63AA5" w:rsidRPr="00CE1E69">
        <w:rPr>
          <w:rFonts w:ascii="Arial" w:hAnsi="Arial" w:cs="Arial"/>
        </w:rPr>
        <w:t>,</w:t>
      </w:r>
      <w:r w:rsidRPr="00CE1E69">
        <w:rPr>
          <w:rFonts w:ascii="Arial" w:hAnsi="Arial" w:cs="Arial"/>
        </w:rPr>
        <w:t xml:space="preserve"> J.</w:t>
      </w:r>
      <w:r w:rsidR="00C63AA5" w:rsidRPr="00CE1E69">
        <w:rPr>
          <w:rFonts w:ascii="Arial" w:hAnsi="Arial" w:cs="Arial"/>
        </w:rPr>
        <w:t xml:space="preserve"> (2024).</w:t>
      </w:r>
      <w:r w:rsidRPr="00CE1E69">
        <w:rPr>
          <w:rFonts w:ascii="Arial" w:hAnsi="Arial" w:cs="Arial"/>
        </w:rPr>
        <w:t xml:space="preserve"> Malaria Rapid Tests, Febrile Illness Management, and Child Mortality Across Sub-Saharan Afric</w:t>
      </w:r>
      <w:r w:rsidR="00C63AA5" w:rsidRPr="00CE1E69">
        <w:rPr>
          <w:rFonts w:ascii="Arial" w:hAnsi="Arial" w:cs="Arial"/>
        </w:rPr>
        <w:t xml:space="preserve">an Countries. JAMA. </w:t>
      </w:r>
      <w:r w:rsidRPr="00CE1E69">
        <w:rPr>
          <w:rFonts w:ascii="Arial" w:hAnsi="Arial" w:cs="Arial"/>
        </w:rPr>
        <w:t>332(15):1270</w:t>
      </w:r>
      <w:r w:rsidRPr="00CE1E69">
        <w:rPr>
          <w:rFonts w:ascii="Cambria Math" w:hAnsi="Cambria Math" w:cs="Cambria Math"/>
        </w:rPr>
        <w:t>‑</w:t>
      </w:r>
      <w:r w:rsidRPr="00CE1E69">
        <w:rPr>
          <w:rFonts w:ascii="Arial" w:hAnsi="Arial" w:cs="Arial"/>
        </w:rPr>
        <w:t xml:space="preserve">81. </w:t>
      </w:r>
    </w:p>
    <w:p w14:paraId="01E6FE22" w14:textId="25F103DA" w:rsidR="003803B1" w:rsidRPr="00CE1E69" w:rsidRDefault="003803B1" w:rsidP="00BE3CBE">
      <w:pPr>
        <w:jc w:val="both"/>
        <w:rPr>
          <w:rFonts w:ascii="Arial" w:hAnsi="Arial" w:cs="Arial"/>
        </w:rPr>
      </w:pPr>
      <w:r w:rsidRPr="00CE1E69">
        <w:rPr>
          <w:rFonts w:ascii="Arial" w:hAnsi="Arial" w:cs="Arial"/>
        </w:rPr>
        <w:t xml:space="preserve">6. </w:t>
      </w:r>
      <w:r w:rsidRPr="00CE1E69">
        <w:rPr>
          <w:rFonts w:ascii="Arial" w:hAnsi="Arial" w:cs="Arial"/>
        </w:rPr>
        <w:tab/>
        <w:t>Mawili-Mboumba</w:t>
      </w:r>
      <w:r w:rsidR="00C63AA5" w:rsidRPr="00CE1E69">
        <w:rPr>
          <w:rFonts w:ascii="Arial" w:hAnsi="Arial" w:cs="Arial"/>
        </w:rPr>
        <w:t>,</w:t>
      </w:r>
      <w:r w:rsidRPr="00CE1E69">
        <w:rPr>
          <w:rFonts w:ascii="Arial" w:hAnsi="Arial" w:cs="Arial"/>
        </w:rPr>
        <w:t xml:space="preserve"> D</w:t>
      </w:r>
      <w:r w:rsidR="00C63AA5" w:rsidRPr="00CE1E69">
        <w:rPr>
          <w:rFonts w:ascii="Arial" w:hAnsi="Arial" w:cs="Arial"/>
        </w:rPr>
        <w:t>.</w:t>
      </w:r>
      <w:r w:rsidRPr="00CE1E69">
        <w:rPr>
          <w:rFonts w:ascii="Arial" w:hAnsi="Arial" w:cs="Arial"/>
        </w:rPr>
        <w:t>P</w:t>
      </w:r>
      <w:r w:rsidR="00C63AA5" w:rsidRPr="00CE1E69">
        <w:rPr>
          <w:rFonts w:ascii="Arial" w:hAnsi="Arial" w:cs="Arial"/>
        </w:rPr>
        <w:t>.</w:t>
      </w:r>
      <w:r w:rsidRPr="00CE1E69">
        <w:rPr>
          <w:rFonts w:ascii="Arial" w:hAnsi="Arial" w:cs="Arial"/>
        </w:rPr>
        <w:t>, Akotet</w:t>
      </w:r>
      <w:r w:rsidR="00C63AA5" w:rsidRPr="00CE1E69">
        <w:rPr>
          <w:rFonts w:ascii="Arial" w:hAnsi="Arial" w:cs="Arial"/>
        </w:rPr>
        <w:t>,</w:t>
      </w:r>
      <w:r w:rsidRPr="00CE1E69">
        <w:rPr>
          <w:rFonts w:ascii="Arial" w:hAnsi="Arial" w:cs="Arial"/>
        </w:rPr>
        <w:t xml:space="preserve"> M</w:t>
      </w:r>
      <w:r w:rsidR="00C63AA5" w:rsidRPr="00CE1E69">
        <w:rPr>
          <w:rFonts w:ascii="Arial" w:hAnsi="Arial" w:cs="Arial"/>
        </w:rPr>
        <w:t>.</w:t>
      </w:r>
      <w:r w:rsidRPr="00CE1E69">
        <w:rPr>
          <w:rFonts w:ascii="Arial" w:hAnsi="Arial" w:cs="Arial"/>
        </w:rPr>
        <w:t>K</w:t>
      </w:r>
      <w:r w:rsidR="00C63AA5" w:rsidRPr="00CE1E69">
        <w:rPr>
          <w:rFonts w:ascii="Arial" w:hAnsi="Arial" w:cs="Arial"/>
        </w:rPr>
        <w:t>.</w:t>
      </w:r>
      <w:r w:rsidRPr="00CE1E69">
        <w:rPr>
          <w:rFonts w:ascii="Arial" w:hAnsi="Arial" w:cs="Arial"/>
        </w:rPr>
        <w:t>B</w:t>
      </w:r>
      <w:r w:rsidR="00C63AA5" w:rsidRPr="00CE1E69">
        <w:rPr>
          <w:rFonts w:ascii="Arial" w:hAnsi="Arial" w:cs="Arial"/>
        </w:rPr>
        <w:t>.</w:t>
      </w:r>
      <w:r w:rsidRPr="00CE1E69">
        <w:rPr>
          <w:rFonts w:ascii="Arial" w:hAnsi="Arial" w:cs="Arial"/>
        </w:rPr>
        <w:t>, Kendjo</w:t>
      </w:r>
      <w:r w:rsidR="00C63AA5" w:rsidRPr="00CE1E69">
        <w:rPr>
          <w:rFonts w:ascii="Arial" w:hAnsi="Arial" w:cs="Arial"/>
        </w:rPr>
        <w:t>,</w:t>
      </w:r>
      <w:r w:rsidRPr="00CE1E69">
        <w:rPr>
          <w:rFonts w:ascii="Arial" w:hAnsi="Arial" w:cs="Arial"/>
        </w:rPr>
        <w:t xml:space="preserve"> E</w:t>
      </w:r>
      <w:r w:rsidR="00C63AA5" w:rsidRPr="00CE1E69">
        <w:rPr>
          <w:rFonts w:ascii="Arial" w:hAnsi="Arial" w:cs="Arial"/>
        </w:rPr>
        <w:t>.</w:t>
      </w:r>
      <w:r w:rsidRPr="00CE1E69">
        <w:rPr>
          <w:rFonts w:ascii="Arial" w:hAnsi="Arial" w:cs="Arial"/>
        </w:rPr>
        <w:t>, Nzamba</w:t>
      </w:r>
      <w:r w:rsidR="00C63AA5" w:rsidRPr="00CE1E69">
        <w:rPr>
          <w:rFonts w:ascii="Arial" w:hAnsi="Arial" w:cs="Arial"/>
        </w:rPr>
        <w:t>,</w:t>
      </w:r>
      <w:r w:rsidRPr="00CE1E69">
        <w:rPr>
          <w:rFonts w:ascii="Arial" w:hAnsi="Arial" w:cs="Arial"/>
        </w:rPr>
        <w:t xml:space="preserve"> J</w:t>
      </w:r>
      <w:r w:rsidR="00C63AA5" w:rsidRPr="00CE1E69">
        <w:rPr>
          <w:rFonts w:ascii="Arial" w:hAnsi="Arial" w:cs="Arial"/>
        </w:rPr>
        <w:t>.</w:t>
      </w:r>
      <w:r w:rsidRPr="00CE1E69">
        <w:rPr>
          <w:rFonts w:ascii="Arial" w:hAnsi="Arial" w:cs="Arial"/>
        </w:rPr>
        <w:t>, Medang</w:t>
      </w:r>
      <w:r w:rsidR="00C63AA5" w:rsidRPr="00CE1E69">
        <w:rPr>
          <w:rFonts w:ascii="Arial" w:hAnsi="Arial" w:cs="Arial"/>
        </w:rPr>
        <w:t>,</w:t>
      </w:r>
      <w:r w:rsidRPr="00CE1E69">
        <w:rPr>
          <w:rFonts w:ascii="Arial" w:hAnsi="Arial" w:cs="Arial"/>
        </w:rPr>
        <w:t xml:space="preserve"> M</w:t>
      </w:r>
      <w:r w:rsidR="00C63AA5" w:rsidRPr="00CE1E69">
        <w:rPr>
          <w:rFonts w:ascii="Arial" w:hAnsi="Arial" w:cs="Arial"/>
        </w:rPr>
        <w:t>.</w:t>
      </w:r>
      <w:r w:rsidRPr="00CE1E69">
        <w:rPr>
          <w:rFonts w:ascii="Arial" w:hAnsi="Arial" w:cs="Arial"/>
        </w:rPr>
        <w:t>O</w:t>
      </w:r>
      <w:r w:rsidR="00C63AA5" w:rsidRPr="00CE1E69">
        <w:rPr>
          <w:rFonts w:ascii="Arial" w:hAnsi="Arial" w:cs="Arial"/>
        </w:rPr>
        <w:t>.</w:t>
      </w:r>
      <w:r w:rsidRPr="00CE1E69">
        <w:rPr>
          <w:rFonts w:ascii="Arial" w:hAnsi="Arial" w:cs="Arial"/>
        </w:rPr>
        <w:t>, Mbina</w:t>
      </w:r>
      <w:r w:rsidR="00C63AA5" w:rsidRPr="00CE1E69">
        <w:rPr>
          <w:rFonts w:ascii="Arial" w:hAnsi="Arial" w:cs="Arial"/>
        </w:rPr>
        <w:t>,</w:t>
      </w:r>
      <w:r w:rsidRPr="00CE1E69">
        <w:rPr>
          <w:rFonts w:ascii="Arial" w:hAnsi="Arial" w:cs="Arial"/>
        </w:rPr>
        <w:t xml:space="preserve"> J</w:t>
      </w:r>
      <w:r w:rsidR="00C63AA5" w:rsidRPr="00CE1E69">
        <w:rPr>
          <w:rFonts w:ascii="Arial" w:hAnsi="Arial" w:cs="Arial"/>
        </w:rPr>
        <w:t>.</w:t>
      </w:r>
      <w:r w:rsidRPr="00CE1E69">
        <w:rPr>
          <w:rFonts w:ascii="Arial" w:hAnsi="Arial" w:cs="Arial"/>
        </w:rPr>
        <w:t>R</w:t>
      </w:r>
      <w:r w:rsidR="00C63AA5" w:rsidRPr="00CE1E69">
        <w:rPr>
          <w:rFonts w:ascii="Arial" w:hAnsi="Arial" w:cs="Arial"/>
        </w:rPr>
        <w:t>.</w:t>
      </w:r>
      <w:r w:rsidRPr="00CE1E69">
        <w:rPr>
          <w:rFonts w:ascii="Arial" w:hAnsi="Arial" w:cs="Arial"/>
        </w:rPr>
        <w:t>M</w:t>
      </w:r>
      <w:r w:rsidR="00C63AA5" w:rsidRPr="00CE1E69">
        <w:rPr>
          <w:rFonts w:ascii="Arial" w:hAnsi="Arial" w:cs="Arial"/>
        </w:rPr>
        <w:t>.</w:t>
      </w:r>
      <w:r w:rsidRPr="00CE1E69">
        <w:rPr>
          <w:rFonts w:ascii="Arial" w:hAnsi="Arial" w:cs="Arial"/>
        </w:rPr>
        <w:t xml:space="preserve">, et al. </w:t>
      </w:r>
      <w:r w:rsidR="0071107E" w:rsidRPr="00CE1E69">
        <w:rPr>
          <w:rFonts w:ascii="Arial" w:hAnsi="Arial" w:cs="Arial"/>
        </w:rPr>
        <w:t xml:space="preserve">(2013). </w:t>
      </w:r>
      <w:r w:rsidRPr="00CE1E69">
        <w:rPr>
          <w:rFonts w:ascii="Arial" w:hAnsi="Arial" w:cs="Arial"/>
        </w:rPr>
        <w:t xml:space="preserve">Increase in malaria prevalence and age of at risk population in different areas of Gabon. </w:t>
      </w:r>
      <w:r w:rsidR="0071107E" w:rsidRPr="00CE1E69">
        <w:rPr>
          <w:rFonts w:ascii="Arial" w:hAnsi="Arial" w:cs="Arial"/>
        </w:rPr>
        <w:t xml:space="preserve">Malar J. </w:t>
      </w:r>
      <w:r w:rsidRPr="00CE1E69">
        <w:rPr>
          <w:rFonts w:ascii="Arial" w:hAnsi="Arial" w:cs="Arial"/>
        </w:rPr>
        <w:t xml:space="preserve">12(1):3. </w:t>
      </w:r>
    </w:p>
    <w:p w14:paraId="15B0022C" w14:textId="010893E8" w:rsidR="003803B1" w:rsidRPr="00CE1E69" w:rsidRDefault="003803B1" w:rsidP="00BE3CBE">
      <w:pPr>
        <w:jc w:val="both"/>
        <w:rPr>
          <w:rFonts w:ascii="Arial" w:hAnsi="Arial" w:cs="Arial"/>
          <w:lang w:val="fr-FR"/>
        </w:rPr>
      </w:pPr>
      <w:r w:rsidRPr="00CE1E69">
        <w:rPr>
          <w:rFonts w:ascii="Arial" w:hAnsi="Arial" w:cs="Arial"/>
          <w:lang w:val="fr-FR"/>
        </w:rPr>
        <w:t xml:space="preserve">7. </w:t>
      </w:r>
      <w:r w:rsidRPr="00CE1E69">
        <w:rPr>
          <w:rFonts w:ascii="Arial" w:hAnsi="Arial" w:cs="Arial"/>
          <w:lang w:val="fr-FR"/>
        </w:rPr>
        <w:tab/>
        <w:t>Visser</w:t>
      </w:r>
      <w:r w:rsidR="0071107E" w:rsidRPr="00CE1E69">
        <w:rPr>
          <w:rFonts w:ascii="Arial" w:hAnsi="Arial" w:cs="Arial"/>
          <w:lang w:val="fr-FR"/>
        </w:rPr>
        <w:t>,</w:t>
      </w:r>
      <w:r w:rsidRPr="00CE1E69">
        <w:rPr>
          <w:rFonts w:ascii="Arial" w:hAnsi="Arial" w:cs="Arial"/>
          <w:lang w:val="fr-FR"/>
        </w:rPr>
        <w:t xml:space="preserve"> T</w:t>
      </w:r>
      <w:r w:rsidR="0071107E" w:rsidRPr="00CE1E69">
        <w:rPr>
          <w:rFonts w:ascii="Arial" w:hAnsi="Arial" w:cs="Arial"/>
          <w:lang w:val="fr-FR"/>
        </w:rPr>
        <w:t>.</w:t>
      </w:r>
      <w:r w:rsidRPr="00CE1E69">
        <w:rPr>
          <w:rFonts w:ascii="Arial" w:hAnsi="Arial" w:cs="Arial"/>
          <w:lang w:val="fr-FR"/>
        </w:rPr>
        <w:t>, Bruxvoort</w:t>
      </w:r>
      <w:r w:rsidR="0071107E" w:rsidRPr="00CE1E69">
        <w:rPr>
          <w:rFonts w:ascii="Arial" w:hAnsi="Arial" w:cs="Arial"/>
          <w:lang w:val="fr-FR"/>
        </w:rPr>
        <w:t>,</w:t>
      </w:r>
      <w:r w:rsidRPr="00CE1E69">
        <w:rPr>
          <w:rFonts w:ascii="Arial" w:hAnsi="Arial" w:cs="Arial"/>
          <w:lang w:val="fr-FR"/>
        </w:rPr>
        <w:t xml:space="preserve"> K</w:t>
      </w:r>
      <w:r w:rsidR="0071107E" w:rsidRPr="00CE1E69">
        <w:rPr>
          <w:rFonts w:ascii="Arial" w:hAnsi="Arial" w:cs="Arial"/>
          <w:lang w:val="fr-FR"/>
        </w:rPr>
        <w:t>.</w:t>
      </w:r>
      <w:r w:rsidRPr="00CE1E69">
        <w:rPr>
          <w:rFonts w:ascii="Arial" w:hAnsi="Arial" w:cs="Arial"/>
          <w:lang w:val="fr-FR"/>
        </w:rPr>
        <w:t>, Maloney</w:t>
      </w:r>
      <w:r w:rsidR="0071107E" w:rsidRPr="00CE1E69">
        <w:rPr>
          <w:rFonts w:ascii="Arial" w:hAnsi="Arial" w:cs="Arial"/>
          <w:lang w:val="fr-FR"/>
        </w:rPr>
        <w:t>,</w:t>
      </w:r>
      <w:r w:rsidRPr="00CE1E69">
        <w:rPr>
          <w:rFonts w:ascii="Arial" w:hAnsi="Arial" w:cs="Arial"/>
          <w:lang w:val="fr-FR"/>
        </w:rPr>
        <w:t xml:space="preserve"> K</w:t>
      </w:r>
      <w:r w:rsidR="0071107E" w:rsidRPr="00CE1E69">
        <w:rPr>
          <w:rFonts w:ascii="Arial" w:hAnsi="Arial" w:cs="Arial"/>
          <w:lang w:val="fr-FR"/>
        </w:rPr>
        <w:t>.</w:t>
      </w:r>
      <w:r w:rsidRPr="00CE1E69">
        <w:rPr>
          <w:rFonts w:ascii="Arial" w:hAnsi="Arial" w:cs="Arial"/>
          <w:lang w:val="fr-FR"/>
        </w:rPr>
        <w:t>, Leslie</w:t>
      </w:r>
      <w:r w:rsidR="0071107E" w:rsidRPr="00CE1E69">
        <w:rPr>
          <w:rFonts w:ascii="Arial" w:hAnsi="Arial" w:cs="Arial"/>
          <w:lang w:val="fr-FR"/>
        </w:rPr>
        <w:t>,</w:t>
      </w:r>
      <w:r w:rsidRPr="00CE1E69">
        <w:rPr>
          <w:rFonts w:ascii="Arial" w:hAnsi="Arial" w:cs="Arial"/>
          <w:lang w:val="fr-FR"/>
        </w:rPr>
        <w:t xml:space="preserve"> T</w:t>
      </w:r>
      <w:r w:rsidR="0071107E" w:rsidRPr="00CE1E69">
        <w:rPr>
          <w:rFonts w:ascii="Arial" w:hAnsi="Arial" w:cs="Arial"/>
          <w:lang w:val="fr-FR"/>
        </w:rPr>
        <w:t>.</w:t>
      </w:r>
      <w:r w:rsidRPr="00CE1E69">
        <w:rPr>
          <w:rFonts w:ascii="Arial" w:hAnsi="Arial" w:cs="Arial"/>
          <w:lang w:val="fr-FR"/>
        </w:rPr>
        <w:t>, Barat</w:t>
      </w:r>
      <w:r w:rsidR="0071107E" w:rsidRPr="00CE1E69">
        <w:rPr>
          <w:rFonts w:ascii="Arial" w:hAnsi="Arial" w:cs="Arial"/>
          <w:lang w:val="fr-FR"/>
        </w:rPr>
        <w:t>,</w:t>
      </w:r>
      <w:r w:rsidRPr="00CE1E69">
        <w:rPr>
          <w:rFonts w:ascii="Arial" w:hAnsi="Arial" w:cs="Arial"/>
          <w:lang w:val="fr-FR"/>
        </w:rPr>
        <w:t xml:space="preserve"> L</w:t>
      </w:r>
      <w:r w:rsidR="0071107E" w:rsidRPr="00CE1E69">
        <w:rPr>
          <w:rFonts w:ascii="Arial" w:hAnsi="Arial" w:cs="Arial"/>
          <w:lang w:val="fr-FR"/>
        </w:rPr>
        <w:t>.</w:t>
      </w:r>
      <w:r w:rsidRPr="00CE1E69">
        <w:rPr>
          <w:rFonts w:ascii="Arial" w:hAnsi="Arial" w:cs="Arial"/>
          <w:lang w:val="fr-FR"/>
        </w:rPr>
        <w:t>M</w:t>
      </w:r>
      <w:r w:rsidR="0071107E" w:rsidRPr="00CE1E69">
        <w:rPr>
          <w:rFonts w:ascii="Arial" w:hAnsi="Arial" w:cs="Arial"/>
          <w:lang w:val="fr-FR"/>
        </w:rPr>
        <w:t>.</w:t>
      </w:r>
      <w:r w:rsidRPr="00CE1E69">
        <w:rPr>
          <w:rFonts w:ascii="Arial" w:hAnsi="Arial" w:cs="Arial"/>
          <w:lang w:val="fr-FR"/>
        </w:rPr>
        <w:t>, Allan</w:t>
      </w:r>
      <w:r w:rsidR="0071107E" w:rsidRPr="00CE1E69">
        <w:rPr>
          <w:rFonts w:ascii="Arial" w:hAnsi="Arial" w:cs="Arial"/>
          <w:lang w:val="fr-FR"/>
        </w:rPr>
        <w:t>,</w:t>
      </w:r>
      <w:r w:rsidRPr="00CE1E69">
        <w:rPr>
          <w:rFonts w:ascii="Arial" w:hAnsi="Arial" w:cs="Arial"/>
          <w:lang w:val="fr-FR"/>
        </w:rPr>
        <w:t xml:space="preserve"> R</w:t>
      </w:r>
      <w:r w:rsidR="0071107E" w:rsidRPr="00CE1E69">
        <w:rPr>
          <w:rFonts w:ascii="Arial" w:hAnsi="Arial" w:cs="Arial"/>
          <w:lang w:val="fr-FR"/>
        </w:rPr>
        <w:t>.</w:t>
      </w:r>
      <w:r w:rsidRPr="00CE1E69">
        <w:rPr>
          <w:rFonts w:ascii="Arial" w:hAnsi="Arial" w:cs="Arial"/>
          <w:lang w:val="fr-FR"/>
        </w:rPr>
        <w:t xml:space="preserve">, et al. </w:t>
      </w:r>
      <w:r w:rsidR="0071107E" w:rsidRPr="00CE1E69">
        <w:rPr>
          <w:rFonts w:ascii="Arial" w:hAnsi="Arial" w:cs="Arial"/>
        </w:rPr>
        <w:t xml:space="preserve">(2017). </w:t>
      </w:r>
      <w:r w:rsidRPr="00CE1E69">
        <w:rPr>
          <w:rFonts w:ascii="Arial" w:hAnsi="Arial" w:cs="Arial"/>
        </w:rPr>
        <w:t xml:space="preserve">Introducing malaria rapid diagnostic tests in private medicine retail outlets: A systematic literature review. </w:t>
      </w:r>
      <w:r w:rsidR="0071107E" w:rsidRPr="00CE1E69">
        <w:rPr>
          <w:rFonts w:ascii="Arial" w:hAnsi="Arial" w:cs="Arial"/>
          <w:lang w:val="fr-FR"/>
        </w:rPr>
        <w:t xml:space="preserve">PLoS ONE. </w:t>
      </w:r>
      <w:r w:rsidRPr="00CE1E69">
        <w:rPr>
          <w:rFonts w:ascii="Arial" w:hAnsi="Arial" w:cs="Arial"/>
          <w:lang w:val="fr-FR"/>
        </w:rPr>
        <w:t xml:space="preserve">12(3):e0173093. </w:t>
      </w:r>
    </w:p>
    <w:p w14:paraId="1C4FFEB9" w14:textId="6671C130" w:rsidR="003803B1" w:rsidRPr="00CE1E69" w:rsidRDefault="0071107E" w:rsidP="00BE3CBE">
      <w:pPr>
        <w:jc w:val="both"/>
        <w:rPr>
          <w:rFonts w:ascii="Arial" w:hAnsi="Arial" w:cs="Arial"/>
          <w:lang w:val="fr-FR"/>
        </w:rPr>
      </w:pPr>
      <w:r w:rsidRPr="00CE1E69">
        <w:rPr>
          <w:rFonts w:ascii="Arial" w:hAnsi="Arial" w:cs="Arial"/>
          <w:lang w:val="fr-FR"/>
        </w:rPr>
        <w:t xml:space="preserve">8. </w:t>
      </w:r>
      <w:r w:rsidRPr="00CE1E69">
        <w:rPr>
          <w:rFonts w:ascii="Arial" w:hAnsi="Arial" w:cs="Arial"/>
          <w:lang w:val="fr-FR"/>
        </w:rPr>
        <w:tab/>
      </w:r>
      <w:r w:rsidR="003803B1" w:rsidRPr="00CE1E69">
        <w:rPr>
          <w:rFonts w:ascii="Arial" w:hAnsi="Arial" w:cs="Arial"/>
          <w:lang w:val="fr-FR"/>
        </w:rPr>
        <w:t xml:space="preserve">World Population Review. </w:t>
      </w:r>
      <w:r w:rsidRPr="00CE1E69">
        <w:rPr>
          <w:rFonts w:ascii="Arial" w:hAnsi="Arial" w:cs="Arial"/>
          <w:lang w:val="fr-FR"/>
        </w:rPr>
        <w:t>(</w:t>
      </w:r>
      <w:r w:rsidR="003803B1" w:rsidRPr="00CE1E69">
        <w:rPr>
          <w:rFonts w:ascii="Arial" w:hAnsi="Arial" w:cs="Arial"/>
          <w:lang w:val="fr-FR"/>
        </w:rPr>
        <w:t>2025</w:t>
      </w:r>
      <w:r w:rsidRPr="00CE1E69">
        <w:rPr>
          <w:rFonts w:ascii="Arial" w:hAnsi="Arial" w:cs="Arial"/>
          <w:lang w:val="fr-FR"/>
        </w:rPr>
        <w:t>).</w:t>
      </w:r>
      <w:r w:rsidR="003803B1" w:rsidRPr="00CE1E69">
        <w:rPr>
          <w:rFonts w:ascii="Arial" w:hAnsi="Arial" w:cs="Arial"/>
          <w:lang w:val="fr-FR"/>
        </w:rPr>
        <w:t xml:space="preserve"> [cité 25 oct 2025]. Disponible sur: https://worldpopulationreview.com/cities/gabon/libreville</w:t>
      </w:r>
    </w:p>
    <w:p w14:paraId="43EBB42E" w14:textId="77777777" w:rsidR="003803B1" w:rsidRPr="00CE1E69" w:rsidRDefault="003803B1" w:rsidP="00BE3CBE">
      <w:pPr>
        <w:jc w:val="both"/>
        <w:rPr>
          <w:rFonts w:ascii="Arial" w:hAnsi="Arial" w:cs="Arial"/>
          <w:lang w:val="fr-FR"/>
        </w:rPr>
      </w:pPr>
      <w:r w:rsidRPr="00CE1E69">
        <w:rPr>
          <w:rFonts w:ascii="Arial" w:hAnsi="Arial" w:cs="Arial"/>
          <w:lang w:val="fr-FR"/>
        </w:rPr>
        <w:t xml:space="preserve">9. </w:t>
      </w:r>
      <w:r w:rsidRPr="00CE1E69">
        <w:rPr>
          <w:rFonts w:ascii="Arial" w:hAnsi="Arial" w:cs="Arial"/>
          <w:lang w:val="fr-FR"/>
        </w:rPr>
        <w:tab/>
        <w:t xml:space="preserve">Résultats globaux du Recensement Général de la Population et des Logements de 2013 DU  Gabon (RGPL2013). </w:t>
      </w:r>
    </w:p>
    <w:p w14:paraId="446C32A9" w14:textId="4CAB1770" w:rsidR="003803B1" w:rsidRPr="00CE1E69" w:rsidRDefault="003803B1" w:rsidP="00BE3CBE">
      <w:pPr>
        <w:jc w:val="both"/>
        <w:rPr>
          <w:rFonts w:ascii="Arial" w:hAnsi="Arial" w:cs="Arial"/>
          <w:lang w:val="fr-FR"/>
        </w:rPr>
      </w:pPr>
      <w:r w:rsidRPr="00CE1E69">
        <w:rPr>
          <w:rFonts w:ascii="Arial" w:hAnsi="Arial" w:cs="Arial"/>
          <w:lang w:val="fr-FR"/>
        </w:rPr>
        <w:t xml:space="preserve">10. </w:t>
      </w:r>
      <w:r w:rsidRPr="00CE1E69">
        <w:rPr>
          <w:rFonts w:ascii="Arial" w:hAnsi="Arial" w:cs="Arial"/>
          <w:lang w:val="fr-FR"/>
        </w:rPr>
        <w:tab/>
      </w:r>
      <w:r w:rsidR="00B47793" w:rsidRPr="00CE1E69">
        <w:rPr>
          <w:rFonts w:ascii="Arial" w:hAnsi="Arial" w:cs="Arial"/>
          <w:lang w:val="fr-FR"/>
        </w:rPr>
        <w:t xml:space="preserve">World Bank. (2025). </w:t>
      </w:r>
      <w:r w:rsidRPr="00CE1E69">
        <w:rPr>
          <w:rFonts w:ascii="Arial" w:hAnsi="Arial" w:cs="Arial"/>
          <w:lang w:val="fr-FR"/>
        </w:rPr>
        <w:t>G</w:t>
      </w:r>
      <w:r w:rsidR="00B47793" w:rsidRPr="00CE1E69">
        <w:rPr>
          <w:rFonts w:ascii="Arial" w:hAnsi="Arial" w:cs="Arial"/>
          <w:lang w:val="fr-FR"/>
        </w:rPr>
        <w:t>abon - Vue d’ensemble</w:t>
      </w:r>
      <w:r w:rsidRPr="00CE1E69">
        <w:rPr>
          <w:rFonts w:ascii="Arial" w:hAnsi="Arial" w:cs="Arial"/>
          <w:lang w:val="fr-FR"/>
        </w:rPr>
        <w:t>. Disponible sur: https://www.banquemondiale.org/fr/country/gabon/overview</w:t>
      </w:r>
    </w:p>
    <w:p w14:paraId="05E05118" w14:textId="480FAD60" w:rsidR="003803B1" w:rsidRPr="00CE1E69" w:rsidRDefault="003803B1" w:rsidP="00BE3CBE">
      <w:pPr>
        <w:jc w:val="both"/>
        <w:rPr>
          <w:rFonts w:ascii="Arial" w:hAnsi="Arial" w:cs="Arial"/>
        </w:rPr>
      </w:pPr>
      <w:r w:rsidRPr="00CE1E69">
        <w:rPr>
          <w:rFonts w:ascii="Arial" w:hAnsi="Arial" w:cs="Arial"/>
          <w:lang w:val="fr-FR"/>
        </w:rPr>
        <w:t xml:space="preserve">11. </w:t>
      </w:r>
      <w:r w:rsidRPr="00CE1E69">
        <w:rPr>
          <w:rFonts w:ascii="Arial" w:hAnsi="Arial" w:cs="Arial"/>
          <w:lang w:val="fr-FR"/>
        </w:rPr>
        <w:tab/>
      </w:r>
      <w:r w:rsidRPr="00CE1E69">
        <w:rPr>
          <w:rFonts w:ascii="Arial" w:hAnsi="Arial" w:cs="Arial"/>
        </w:rPr>
        <w:t>Kouna</w:t>
      </w:r>
      <w:r w:rsidR="00B47793" w:rsidRPr="00CE1E69">
        <w:rPr>
          <w:rFonts w:ascii="Arial" w:hAnsi="Arial" w:cs="Arial"/>
        </w:rPr>
        <w:t>,</w:t>
      </w:r>
      <w:r w:rsidRPr="00CE1E69">
        <w:rPr>
          <w:rFonts w:ascii="Arial" w:hAnsi="Arial" w:cs="Arial"/>
        </w:rPr>
        <w:t xml:space="preserve"> L</w:t>
      </w:r>
      <w:r w:rsidR="00B47793" w:rsidRPr="00CE1E69">
        <w:rPr>
          <w:rFonts w:ascii="Arial" w:hAnsi="Arial" w:cs="Arial"/>
        </w:rPr>
        <w:t>.</w:t>
      </w:r>
      <w:r w:rsidRPr="00CE1E69">
        <w:rPr>
          <w:rFonts w:ascii="Arial" w:hAnsi="Arial" w:cs="Arial"/>
        </w:rPr>
        <w:t>C</w:t>
      </w:r>
      <w:r w:rsidR="00B47793" w:rsidRPr="00CE1E69">
        <w:rPr>
          <w:rFonts w:ascii="Arial" w:hAnsi="Arial" w:cs="Arial"/>
        </w:rPr>
        <w:t>.</w:t>
      </w:r>
      <w:r w:rsidRPr="00CE1E69">
        <w:rPr>
          <w:rFonts w:ascii="Arial" w:hAnsi="Arial" w:cs="Arial"/>
        </w:rPr>
        <w:t>, Oyegue-Liabagui</w:t>
      </w:r>
      <w:r w:rsidR="00B47793" w:rsidRPr="00CE1E69">
        <w:rPr>
          <w:rFonts w:ascii="Arial" w:hAnsi="Arial" w:cs="Arial"/>
        </w:rPr>
        <w:t>,</w:t>
      </w:r>
      <w:r w:rsidRPr="00CE1E69">
        <w:rPr>
          <w:rFonts w:ascii="Arial" w:hAnsi="Arial" w:cs="Arial"/>
        </w:rPr>
        <w:t xml:space="preserve"> S</w:t>
      </w:r>
      <w:r w:rsidR="00B47793" w:rsidRPr="00CE1E69">
        <w:rPr>
          <w:rFonts w:ascii="Arial" w:hAnsi="Arial" w:cs="Arial"/>
        </w:rPr>
        <w:t>.</w:t>
      </w:r>
      <w:r w:rsidRPr="00CE1E69">
        <w:rPr>
          <w:rFonts w:ascii="Arial" w:hAnsi="Arial" w:cs="Arial"/>
        </w:rPr>
        <w:t>L</w:t>
      </w:r>
      <w:r w:rsidR="00B47793" w:rsidRPr="00CE1E69">
        <w:rPr>
          <w:rFonts w:ascii="Arial" w:hAnsi="Arial" w:cs="Arial"/>
        </w:rPr>
        <w:t>.</w:t>
      </w:r>
      <w:r w:rsidRPr="00CE1E69">
        <w:rPr>
          <w:rFonts w:ascii="Arial" w:hAnsi="Arial" w:cs="Arial"/>
        </w:rPr>
        <w:t>, Voumbo-Matoumona</w:t>
      </w:r>
      <w:r w:rsidR="00B47793" w:rsidRPr="00CE1E69">
        <w:rPr>
          <w:rFonts w:ascii="Arial" w:hAnsi="Arial" w:cs="Arial"/>
        </w:rPr>
        <w:t>,</w:t>
      </w:r>
      <w:r w:rsidRPr="00CE1E69">
        <w:rPr>
          <w:rFonts w:ascii="Arial" w:hAnsi="Arial" w:cs="Arial"/>
        </w:rPr>
        <w:t xml:space="preserve"> D</w:t>
      </w:r>
      <w:r w:rsidR="00B47793" w:rsidRPr="00CE1E69">
        <w:rPr>
          <w:rFonts w:ascii="Arial" w:hAnsi="Arial" w:cs="Arial"/>
        </w:rPr>
        <w:t>.</w:t>
      </w:r>
      <w:r w:rsidRPr="00CE1E69">
        <w:rPr>
          <w:rFonts w:ascii="Arial" w:hAnsi="Arial" w:cs="Arial"/>
        </w:rPr>
        <w:t>F</w:t>
      </w:r>
      <w:r w:rsidR="00B47793" w:rsidRPr="00CE1E69">
        <w:rPr>
          <w:rFonts w:ascii="Arial" w:hAnsi="Arial" w:cs="Arial"/>
        </w:rPr>
        <w:t>.</w:t>
      </w:r>
      <w:r w:rsidRPr="00CE1E69">
        <w:rPr>
          <w:rFonts w:ascii="Arial" w:hAnsi="Arial" w:cs="Arial"/>
        </w:rPr>
        <w:t xml:space="preserve">, </w:t>
      </w:r>
      <w:r w:rsidR="00B47793" w:rsidRPr="00CE1E69">
        <w:rPr>
          <w:rFonts w:ascii="Arial" w:hAnsi="Arial" w:cs="Arial"/>
        </w:rPr>
        <w:t xml:space="preserve">&amp; </w:t>
      </w:r>
      <w:r w:rsidRPr="00CE1E69">
        <w:rPr>
          <w:rFonts w:ascii="Arial" w:hAnsi="Arial" w:cs="Arial"/>
        </w:rPr>
        <w:t>Lekana-Douki</w:t>
      </w:r>
      <w:r w:rsidR="00B47793" w:rsidRPr="00CE1E69">
        <w:rPr>
          <w:rFonts w:ascii="Arial" w:hAnsi="Arial" w:cs="Arial"/>
        </w:rPr>
        <w:t>,</w:t>
      </w:r>
      <w:r w:rsidRPr="00CE1E69">
        <w:rPr>
          <w:rFonts w:ascii="Arial" w:hAnsi="Arial" w:cs="Arial"/>
        </w:rPr>
        <w:t xml:space="preserve"> J</w:t>
      </w:r>
      <w:r w:rsidR="00B47793" w:rsidRPr="00CE1E69">
        <w:rPr>
          <w:rFonts w:ascii="Arial" w:hAnsi="Arial" w:cs="Arial"/>
        </w:rPr>
        <w:t>.</w:t>
      </w:r>
      <w:r w:rsidRPr="00CE1E69">
        <w:rPr>
          <w:rFonts w:ascii="Arial" w:hAnsi="Arial" w:cs="Arial"/>
        </w:rPr>
        <w:t>B.</w:t>
      </w:r>
      <w:r w:rsidR="00B47793" w:rsidRPr="00CE1E69">
        <w:rPr>
          <w:rFonts w:ascii="Arial" w:hAnsi="Arial" w:cs="Arial"/>
        </w:rPr>
        <w:t xml:space="preserve"> (2024) .</w:t>
      </w:r>
      <w:r w:rsidRPr="00CE1E69">
        <w:rPr>
          <w:rFonts w:ascii="Arial" w:hAnsi="Arial" w:cs="Arial"/>
        </w:rPr>
        <w:t>Malaria Prevalence in Asymptomatic and Symptomatic Children Living in Rural, Semi-Urban and Urban Areas in Eastern Gab</w:t>
      </w:r>
      <w:r w:rsidR="00B47793" w:rsidRPr="00CE1E69">
        <w:rPr>
          <w:rFonts w:ascii="Arial" w:hAnsi="Arial" w:cs="Arial"/>
        </w:rPr>
        <w:t xml:space="preserve">on. Acta Parasitol. </w:t>
      </w:r>
      <w:r w:rsidRPr="00CE1E69">
        <w:rPr>
          <w:rFonts w:ascii="Arial" w:hAnsi="Arial" w:cs="Arial"/>
        </w:rPr>
        <w:t>69(1):471</w:t>
      </w:r>
      <w:r w:rsidRPr="00CE1E69">
        <w:rPr>
          <w:rFonts w:ascii="Cambria Math" w:hAnsi="Cambria Math" w:cs="Cambria Math"/>
        </w:rPr>
        <w:t>‑</w:t>
      </w:r>
      <w:r w:rsidRPr="00CE1E69">
        <w:rPr>
          <w:rFonts w:ascii="Arial" w:hAnsi="Arial" w:cs="Arial"/>
        </w:rPr>
        <w:t xml:space="preserve">82. </w:t>
      </w:r>
    </w:p>
    <w:p w14:paraId="0993B514" w14:textId="28448EE9" w:rsidR="003803B1" w:rsidRPr="00CE1E69" w:rsidRDefault="003803B1" w:rsidP="00BE3CBE">
      <w:pPr>
        <w:jc w:val="both"/>
        <w:rPr>
          <w:rFonts w:ascii="Arial" w:hAnsi="Arial" w:cs="Arial"/>
        </w:rPr>
      </w:pPr>
      <w:r w:rsidRPr="00CE1E69">
        <w:rPr>
          <w:rFonts w:ascii="Arial" w:hAnsi="Arial" w:cs="Arial"/>
        </w:rPr>
        <w:t xml:space="preserve">12. </w:t>
      </w:r>
      <w:r w:rsidRPr="00CE1E69">
        <w:rPr>
          <w:rFonts w:ascii="Arial" w:hAnsi="Arial" w:cs="Arial"/>
        </w:rPr>
        <w:tab/>
        <w:t>Ditombi</w:t>
      </w:r>
      <w:r w:rsidR="00B47793" w:rsidRPr="00CE1E69">
        <w:rPr>
          <w:rFonts w:ascii="Arial" w:hAnsi="Arial" w:cs="Arial"/>
        </w:rPr>
        <w:t>,</w:t>
      </w:r>
      <w:r w:rsidRPr="00CE1E69">
        <w:rPr>
          <w:rFonts w:ascii="Arial" w:hAnsi="Arial" w:cs="Arial"/>
        </w:rPr>
        <w:t xml:space="preserve"> B</w:t>
      </w:r>
      <w:r w:rsidR="00B47793" w:rsidRPr="00CE1E69">
        <w:rPr>
          <w:rFonts w:ascii="Arial" w:hAnsi="Arial" w:cs="Arial"/>
        </w:rPr>
        <w:t>.</w:t>
      </w:r>
      <w:r w:rsidRPr="00CE1E69">
        <w:rPr>
          <w:rFonts w:ascii="Arial" w:hAnsi="Arial" w:cs="Arial"/>
        </w:rPr>
        <w:t>C</w:t>
      </w:r>
      <w:r w:rsidR="00B47793" w:rsidRPr="00CE1E69">
        <w:rPr>
          <w:rFonts w:ascii="Arial" w:hAnsi="Arial" w:cs="Arial"/>
        </w:rPr>
        <w:t>.</w:t>
      </w:r>
      <w:r w:rsidRPr="00CE1E69">
        <w:rPr>
          <w:rFonts w:ascii="Arial" w:hAnsi="Arial" w:cs="Arial"/>
        </w:rPr>
        <w:t>M</w:t>
      </w:r>
      <w:r w:rsidR="00B47793" w:rsidRPr="00CE1E69">
        <w:rPr>
          <w:rFonts w:ascii="Arial" w:hAnsi="Arial" w:cs="Arial"/>
        </w:rPr>
        <w:t>.</w:t>
      </w:r>
      <w:r w:rsidRPr="00CE1E69">
        <w:rPr>
          <w:rFonts w:ascii="Arial" w:hAnsi="Arial" w:cs="Arial"/>
        </w:rPr>
        <w:t>, Minko</w:t>
      </w:r>
      <w:r w:rsidR="00B47793" w:rsidRPr="00CE1E69">
        <w:rPr>
          <w:rFonts w:ascii="Arial" w:hAnsi="Arial" w:cs="Arial"/>
        </w:rPr>
        <w:t>,</w:t>
      </w:r>
      <w:r w:rsidRPr="00CE1E69">
        <w:rPr>
          <w:rFonts w:ascii="Arial" w:hAnsi="Arial" w:cs="Arial"/>
        </w:rPr>
        <w:t xml:space="preserve"> J</w:t>
      </w:r>
      <w:r w:rsidR="00B47793" w:rsidRPr="00CE1E69">
        <w:rPr>
          <w:rFonts w:ascii="Arial" w:hAnsi="Arial" w:cs="Arial"/>
        </w:rPr>
        <w:t>.</w:t>
      </w:r>
      <w:r w:rsidRPr="00CE1E69">
        <w:rPr>
          <w:rFonts w:ascii="Arial" w:hAnsi="Arial" w:cs="Arial"/>
        </w:rPr>
        <w:t>I</w:t>
      </w:r>
      <w:r w:rsidR="00B47793" w:rsidRPr="00CE1E69">
        <w:rPr>
          <w:rFonts w:ascii="Arial" w:hAnsi="Arial" w:cs="Arial"/>
        </w:rPr>
        <w:t>.</w:t>
      </w:r>
      <w:r w:rsidRPr="00CE1E69">
        <w:rPr>
          <w:rFonts w:ascii="Arial" w:hAnsi="Arial" w:cs="Arial"/>
        </w:rPr>
        <w:t>, Tsamba</w:t>
      </w:r>
      <w:r w:rsidR="00B47793" w:rsidRPr="00CE1E69">
        <w:rPr>
          <w:rFonts w:ascii="Arial" w:hAnsi="Arial" w:cs="Arial"/>
        </w:rPr>
        <w:t>,</w:t>
      </w:r>
      <w:r w:rsidRPr="00CE1E69">
        <w:rPr>
          <w:rFonts w:ascii="Arial" w:hAnsi="Arial" w:cs="Arial"/>
        </w:rPr>
        <w:t xml:space="preserve"> R</w:t>
      </w:r>
      <w:r w:rsidR="00B47793" w:rsidRPr="00CE1E69">
        <w:rPr>
          <w:rFonts w:ascii="Arial" w:hAnsi="Arial" w:cs="Arial"/>
        </w:rPr>
        <w:t>.</w:t>
      </w:r>
      <w:r w:rsidRPr="00CE1E69">
        <w:rPr>
          <w:rFonts w:ascii="Arial" w:hAnsi="Arial" w:cs="Arial"/>
        </w:rPr>
        <w:t>P</w:t>
      </w:r>
      <w:r w:rsidR="00B47793" w:rsidRPr="00CE1E69">
        <w:rPr>
          <w:rFonts w:ascii="Arial" w:hAnsi="Arial" w:cs="Arial"/>
        </w:rPr>
        <w:t>.</w:t>
      </w:r>
      <w:r w:rsidRPr="00CE1E69">
        <w:rPr>
          <w:rFonts w:ascii="Arial" w:hAnsi="Arial" w:cs="Arial"/>
        </w:rPr>
        <w:t>, Ngomo</w:t>
      </w:r>
      <w:r w:rsidR="00B47793" w:rsidRPr="00CE1E69">
        <w:rPr>
          <w:rFonts w:ascii="Arial" w:hAnsi="Arial" w:cs="Arial"/>
        </w:rPr>
        <w:t>,</w:t>
      </w:r>
      <w:r w:rsidRPr="00CE1E69">
        <w:rPr>
          <w:rFonts w:ascii="Arial" w:hAnsi="Arial" w:cs="Arial"/>
        </w:rPr>
        <w:t xml:space="preserve"> J</w:t>
      </w:r>
      <w:r w:rsidR="00B47793" w:rsidRPr="00CE1E69">
        <w:rPr>
          <w:rFonts w:ascii="Arial" w:hAnsi="Arial" w:cs="Arial"/>
        </w:rPr>
        <w:t>.</w:t>
      </w:r>
      <w:r w:rsidRPr="00CE1E69">
        <w:rPr>
          <w:rFonts w:ascii="Arial" w:hAnsi="Arial" w:cs="Arial"/>
        </w:rPr>
        <w:t>M</w:t>
      </w:r>
      <w:r w:rsidR="00B47793" w:rsidRPr="00CE1E69">
        <w:rPr>
          <w:rFonts w:ascii="Arial" w:hAnsi="Arial" w:cs="Arial"/>
        </w:rPr>
        <w:t>.</w:t>
      </w:r>
      <w:r w:rsidRPr="00CE1E69">
        <w:rPr>
          <w:rFonts w:ascii="Arial" w:hAnsi="Arial" w:cs="Arial"/>
        </w:rPr>
        <w:t>N</w:t>
      </w:r>
      <w:r w:rsidR="00B47793" w:rsidRPr="00CE1E69">
        <w:rPr>
          <w:rFonts w:ascii="Arial" w:hAnsi="Arial" w:cs="Arial"/>
        </w:rPr>
        <w:t>.</w:t>
      </w:r>
      <w:r w:rsidRPr="00CE1E69">
        <w:rPr>
          <w:rFonts w:ascii="Arial" w:hAnsi="Arial" w:cs="Arial"/>
        </w:rPr>
        <w:t>, Nymane</w:t>
      </w:r>
      <w:r w:rsidR="00B47793" w:rsidRPr="00CE1E69">
        <w:rPr>
          <w:rFonts w:ascii="Arial" w:hAnsi="Arial" w:cs="Arial"/>
        </w:rPr>
        <w:t>,</w:t>
      </w:r>
      <w:r w:rsidRPr="00CE1E69">
        <w:rPr>
          <w:rFonts w:ascii="Arial" w:hAnsi="Arial" w:cs="Arial"/>
        </w:rPr>
        <w:t xml:space="preserve"> T</w:t>
      </w:r>
      <w:r w:rsidR="00B47793" w:rsidRPr="00CE1E69">
        <w:rPr>
          <w:rFonts w:ascii="Arial" w:hAnsi="Arial" w:cs="Arial"/>
        </w:rPr>
        <w:t>.</w:t>
      </w:r>
      <w:r w:rsidRPr="00CE1E69">
        <w:rPr>
          <w:rFonts w:ascii="Arial" w:hAnsi="Arial" w:cs="Arial"/>
        </w:rPr>
        <w:t>, Ognagosso</w:t>
      </w:r>
      <w:r w:rsidR="00B47793" w:rsidRPr="00CE1E69">
        <w:rPr>
          <w:rFonts w:ascii="Arial" w:hAnsi="Arial" w:cs="Arial"/>
        </w:rPr>
        <w:t>,</w:t>
      </w:r>
      <w:r w:rsidRPr="00CE1E69">
        <w:rPr>
          <w:rFonts w:ascii="Arial" w:hAnsi="Arial" w:cs="Arial"/>
        </w:rPr>
        <w:t xml:space="preserve"> F</w:t>
      </w:r>
      <w:r w:rsidR="00B47793" w:rsidRPr="00CE1E69">
        <w:rPr>
          <w:rFonts w:ascii="Arial" w:hAnsi="Arial" w:cs="Arial"/>
        </w:rPr>
        <w:t>.</w:t>
      </w:r>
      <w:r w:rsidRPr="00CE1E69">
        <w:rPr>
          <w:rFonts w:ascii="Arial" w:hAnsi="Arial" w:cs="Arial"/>
        </w:rPr>
        <w:t>B</w:t>
      </w:r>
      <w:r w:rsidR="00B47793" w:rsidRPr="00CE1E69">
        <w:rPr>
          <w:rFonts w:ascii="Arial" w:hAnsi="Arial" w:cs="Arial"/>
        </w:rPr>
        <w:t>.</w:t>
      </w:r>
      <w:r w:rsidRPr="00CE1E69">
        <w:rPr>
          <w:rFonts w:ascii="Arial" w:hAnsi="Arial" w:cs="Arial"/>
        </w:rPr>
        <w:t>B</w:t>
      </w:r>
      <w:r w:rsidR="00B47793" w:rsidRPr="00CE1E69">
        <w:rPr>
          <w:rFonts w:ascii="Arial" w:hAnsi="Arial" w:cs="Arial"/>
        </w:rPr>
        <w:t>.</w:t>
      </w:r>
      <w:r w:rsidRPr="00CE1E69">
        <w:rPr>
          <w:rFonts w:ascii="Arial" w:hAnsi="Arial" w:cs="Arial"/>
        </w:rPr>
        <w:t xml:space="preserve">, et al. </w:t>
      </w:r>
      <w:r w:rsidR="003B4820" w:rsidRPr="00CE1E69">
        <w:rPr>
          <w:rFonts w:ascii="Arial" w:hAnsi="Arial" w:cs="Arial"/>
        </w:rPr>
        <w:t xml:space="preserve">(2020). </w:t>
      </w:r>
      <w:r w:rsidRPr="00CE1E69">
        <w:rPr>
          <w:rFonts w:ascii="Arial" w:hAnsi="Arial" w:cs="Arial"/>
        </w:rPr>
        <w:t xml:space="preserve">Comparative performance of four malaria rapid diagnostic tests, Vikia Malaria </w:t>
      </w:r>
      <w:r w:rsidRPr="00CE1E69">
        <w:rPr>
          <w:rFonts w:ascii="Arial" w:hAnsi="Arial" w:cs="Arial"/>
          <w:i/>
          <w:iCs/>
        </w:rPr>
        <w:t>Pf</w:t>
      </w:r>
      <w:r w:rsidRPr="00CE1E69">
        <w:rPr>
          <w:rFonts w:ascii="Arial" w:hAnsi="Arial" w:cs="Arial"/>
        </w:rPr>
        <w:t xml:space="preserve">/Pan, Meriline-Meriscreen </w:t>
      </w:r>
      <w:r w:rsidRPr="00CE1E69">
        <w:rPr>
          <w:rFonts w:ascii="Arial" w:hAnsi="Arial" w:cs="Arial"/>
          <w:i/>
          <w:iCs/>
        </w:rPr>
        <w:t>Pf/Pv</w:t>
      </w:r>
      <w:r w:rsidRPr="00CE1E69">
        <w:rPr>
          <w:rFonts w:ascii="Arial" w:hAnsi="Arial" w:cs="Arial"/>
        </w:rPr>
        <w:t xml:space="preserve">/Pan, Right Sign Malaria </w:t>
      </w:r>
      <w:r w:rsidRPr="00CE1E69">
        <w:rPr>
          <w:rFonts w:ascii="Arial" w:hAnsi="Arial" w:cs="Arial"/>
          <w:i/>
          <w:iCs/>
        </w:rPr>
        <w:t>Pf</w:t>
      </w:r>
      <w:r w:rsidRPr="00CE1E69">
        <w:rPr>
          <w:rFonts w:ascii="Arial" w:hAnsi="Arial" w:cs="Arial"/>
        </w:rPr>
        <w:t xml:space="preserve">/Pan, and Right Sign Malaria </w:t>
      </w:r>
      <w:r w:rsidRPr="00CE1E69">
        <w:rPr>
          <w:rFonts w:ascii="Arial" w:hAnsi="Arial" w:cs="Arial"/>
          <w:i/>
          <w:iCs/>
        </w:rPr>
        <w:t>Pf</w:t>
      </w:r>
      <w:r w:rsidRPr="00CE1E69">
        <w:rPr>
          <w:rFonts w:ascii="Arial" w:hAnsi="Arial" w:cs="Arial"/>
        </w:rPr>
        <w:t>, among febrile patients in Gab</w:t>
      </w:r>
      <w:r w:rsidR="003B4820" w:rsidRPr="00CE1E69">
        <w:rPr>
          <w:rFonts w:ascii="Arial" w:hAnsi="Arial" w:cs="Arial"/>
        </w:rPr>
        <w:t xml:space="preserve">on. Rev Soc Bras Med Trop. </w:t>
      </w:r>
      <w:r w:rsidRPr="00CE1E69">
        <w:rPr>
          <w:rFonts w:ascii="Arial" w:hAnsi="Arial" w:cs="Arial"/>
        </w:rPr>
        <w:t xml:space="preserve">53:e20190274. </w:t>
      </w:r>
    </w:p>
    <w:p w14:paraId="02966BF4" w14:textId="660F6B3E" w:rsidR="003803B1" w:rsidRPr="00CE1E69" w:rsidRDefault="003803B1" w:rsidP="00BE3CBE">
      <w:pPr>
        <w:jc w:val="both"/>
        <w:rPr>
          <w:rFonts w:ascii="Arial" w:hAnsi="Arial" w:cs="Arial"/>
        </w:rPr>
      </w:pPr>
      <w:r w:rsidRPr="00CE1E69">
        <w:rPr>
          <w:rFonts w:ascii="Arial" w:hAnsi="Arial" w:cs="Arial"/>
        </w:rPr>
        <w:t xml:space="preserve">13. </w:t>
      </w:r>
      <w:r w:rsidRPr="00CE1E69">
        <w:rPr>
          <w:rFonts w:ascii="Arial" w:hAnsi="Arial" w:cs="Arial"/>
        </w:rPr>
        <w:tab/>
        <w:t>Mawili-Mboumba</w:t>
      </w:r>
      <w:r w:rsidR="003B4820" w:rsidRPr="00CE1E69">
        <w:rPr>
          <w:rFonts w:ascii="Arial" w:hAnsi="Arial" w:cs="Arial"/>
        </w:rPr>
        <w:t>,</w:t>
      </w:r>
      <w:r w:rsidRPr="00CE1E69">
        <w:rPr>
          <w:rFonts w:ascii="Arial" w:hAnsi="Arial" w:cs="Arial"/>
        </w:rPr>
        <w:t xml:space="preserve"> D</w:t>
      </w:r>
      <w:r w:rsidR="003B4820" w:rsidRPr="00CE1E69">
        <w:rPr>
          <w:rFonts w:ascii="Arial" w:hAnsi="Arial" w:cs="Arial"/>
        </w:rPr>
        <w:t>.</w:t>
      </w:r>
      <w:r w:rsidRPr="00CE1E69">
        <w:rPr>
          <w:rFonts w:ascii="Arial" w:hAnsi="Arial" w:cs="Arial"/>
        </w:rPr>
        <w:t>P</w:t>
      </w:r>
      <w:r w:rsidR="003B4820" w:rsidRPr="00CE1E69">
        <w:rPr>
          <w:rFonts w:ascii="Arial" w:hAnsi="Arial" w:cs="Arial"/>
        </w:rPr>
        <w:t>.</w:t>
      </w:r>
      <w:r w:rsidRPr="00CE1E69">
        <w:rPr>
          <w:rFonts w:ascii="Arial" w:hAnsi="Arial" w:cs="Arial"/>
        </w:rPr>
        <w:t>, Batchy Ognagosso</w:t>
      </w:r>
      <w:r w:rsidR="003B4820" w:rsidRPr="00CE1E69">
        <w:rPr>
          <w:rFonts w:ascii="Arial" w:hAnsi="Arial" w:cs="Arial"/>
        </w:rPr>
        <w:t>,</w:t>
      </w:r>
      <w:r w:rsidRPr="00CE1E69">
        <w:rPr>
          <w:rFonts w:ascii="Arial" w:hAnsi="Arial" w:cs="Arial"/>
        </w:rPr>
        <w:t xml:space="preserve"> F</w:t>
      </w:r>
      <w:r w:rsidR="003B4820" w:rsidRPr="00CE1E69">
        <w:rPr>
          <w:rFonts w:ascii="Arial" w:hAnsi="Arial" w:cs="Arial"/>
        </w:rPr>
        <w:t>.</w:t>
      </w:r>
      <w:r w:rsidRPr="00CE1E69">
        <w:rPr>
          <w:rFonts w:ascii="Arial" w:hAnsi="Arial" w:cs="Arial"/>
        </w:rPr>
        <w:t>B</w:t>
      </w:r>
      <w:r w:rsidR="003B4820" w:rsidRPr="00CE1E69">
        <w:rPr>
          <w:rFonts w:ascii="Arial" w:hAnsi="Arial" w:cs="Arial"/>
        </w:rPr>
        <w:t>.</w:t>
      </w:r>
      <w:r w:rsidRPr="00CE1E69">
        <w:rPr>
          <w:rFonts w:ascii="Arial" w:hAnsi="Arial" w:cs="Arial"/>
        </w:rPr>
        <w:t>, M’Bondoukwé</w:t>
      </w:r>
      <w:r w:rsidR="003B4820" w:rsidRPr="00CE1E69">
        <w:rPr>
          <w:rFonts w:ascii="Arial" w:hAnsi="Arial" w:cs="Arial"/>
        </w:rPr>
        <w:t>,</w:t>
      </w:r>
      <w:r w:rsidRPr="00CE1E69">
        <w:rPr>
          <w:rFonts w:ascii="Arial" w:hAnsi="Arial" w:cs="Arial"/>
        </w:rPr>
        <w:t xml:space="preserve"> N</w:t>
      </w:r>
      <w:r w:rsidR="003B4820" w:rsidRPr="00CE1E69">
        <w:rPr>
          <w:rFonts w:ascii="Arial" w:hAnsi="Arial" w:cs="Arial"/>
        </w:rPr>
        <w:t>.</w:t>
      </w:r>
      <w:r w:rsidRPr="00CE1E69">
        <w:rPr>
          <w:rFonts w:ascii="Arial" w:hAnsi="Arial" w:cs="Arial"/>
        </w:rPr>
        <w:t>P</w:t>
      </w:r>
      <w:r w:rsidR="003B4820" w:rsidRPr="00CE1E69">
        <w:rPr>
          <w:rFonts w:ascii="Arial" w:hAnsi="Arial" w:cs="Arial"/>
        </w:rPr>
        <w:t>.</w:t>
      </w:r>
      <w:r w:rsidRPr="00CE1E69">
        <w:rPr>
          <w:rFonts w:ascii="Arial" w:hAnsi="Arial" w:cs="Arial"/>
        </w:rPr>
        <w:t>, Ndong Ngomo</w:t>
      </w:r>
      <w:r w:rsidR="003B4820" w:rsidRPr="00CE1E69">
        <w:rPr>
          <w:rFonts w:ascii="Arial" w:hAnsi="Arial" w:cs="Arial"/>
        </w:rPr>
        <w:t>,</w:t>
      </w:r>
      <w:r w:rsidRPr="00CE1E69">
        <w:rPr>
          <w:rFonts w:ascii="Arial" w:hAnsi="Arial" w:cs="Arial"/>
        </w:rPr>
        <w:t xml:space="preserve"> J</w:t>
      </w:r>
      <w:r w:rsidR="003B4820" w:rsidRPr="00CE1E69">
        <w:rPr>
          <w:rFonts w:ascii="Arial" w:hAnsi="Arial" w:cs="Arial"/>
        </w:rPr>
        <w:t>.</w:t>
      </w:r>
      <w:r w:rsidRPr="00CE1E69">
        <w:rPr>
          <w:rFonts w:ascii="Arial" w:hAnsi="Arial" w:cs="Arial"/>
        </w:rPr>
        <w:t>M</w:t>
      </w:r>
      <w:r w:rsidR="003B4820" w:rsidRPr="00CE1E69">
        <w:rPr>
          <w:rFonts w:ascii="Arial" w:hAnsi="Arial" w:cs="Arial"/>
        </w:rPr>
        <w:t>.</w:t>
      </w:r>
      <w:r w:rsidRPr="00CE1E69">
        <w:rPr>
          <w:rFonts w:ascii="Arial" w:hAnsi="Arial" w:cs="Arial"/>
        </w:rPr>
        <w:t>, Moutombi Ditombi</w:t>
      </w:r>
      <w:r w:rsidR="003B4820" w:rsidRPr="00CE1E69">
        <w:rPr>
          <w:rFonts w:ascii="Arial" w:hAnsi="Arial" w:cs="Arial"/>
        </w:rPr>
        <w:t>,</w:t>
      </w:r>
      <w:r w:rsidRPr="00CE1E69">
        <w:rPr>
          <w:rFonts w:ascii="Arial" w:hAnsi="Arial" w:cs="Arial"/>
        </w:rPr>
        <w:t xml:space="preserve"> B</w:t>
      </w:r>
      <w:r w:rsidR="003B4820" w:rsidRPr="00CE1E69">
        <w:rPr>
          <w:rFonts w:ascii="Arial" w:hAnsi="Arial" w:cs="Arial"/>
        </w:rPr>
        <w:t>.</w:t>
      </w:r>
      <w:r w:rsidRPr="00CE1E69">
        <w:rPr>
          <w:rFonts w:ascii="Arial" w:hAnsi="Arial" w:cs="Arial"/>
        </w:rPr>
        <w:t>C</w:t>
      </w:r>
      <w:r w:rsidR="003B4820" w:rsidRPr="00CE1E69">
        <w:rPr>
          <w:rFonts w:ascii="Arial" w:hAnsi="Arial" w:cs="Arial"/>
        </w:rPr>
        <w:t>.</w:t>
      </w:r>
      <w:r w:rsidRPr="00CE1E69">
        <w:rPr>
          <w:rFonts w:ascii="Arial" w:hAnsi="Arial" w:cs="Arial"/>
        </w:rPr>
        <w:t>, Agbanrin</w:t>
      </w:r>
      <w:r w:rsidR="003B4820" w:rsidRPr="00CE1E69">
        <w:rPr>
          <w:rFonts w:ascii="Arial" w:hAnsi="Arial" w:cs="Arial"/>
        </w:rPr>
        <w:t>,</w:t>
      </w:r>
      <w:r w:rsidRPr="00CE1E69">
        <w:rPr>
          <w:rFonts w:ascii="Arial" w:hAnsi="Arial" w:cs="Arial"/>
        </w:rPr>
        <w:t xml:space="preserve"> A</w:t>
      </w:r>
      <w:r w:rsidR="003B4820" w:rsidRPr="00CE1E69">
        <w:rPr>
          <w:rFonts w:ascii="Arial" w:hAnsi="Arial" w:cs="Arial"/>
        </w:rPr>
        <w:t>.</w:t>
      </w:r>
      <w:r w:rsidRPr="00CE1E69">
        <w:rPr>
          <w:rFonts w:ascii="Arial" w:hAnsi="Arial" w:cs="Arial"/>
        </w:rPr>
        <w:t>A</w:t>
      </w:r>
      <w:r w:rsidR="003B4820" w:rsidRPr="00CE1E69">
        <w:rPr>
          <w:rFonts w:ascii="Arial" w:hAnsi="Arial" w:cs="Arial"/>
        </w:rPr>
        <w:t>.</w:t>
      </w:r>
      <w:r w:rsidRPr="00CE1E69">
        <w:rPr>
          <w:rFonts w:ascii="Arial" w:hAnsi="Arial" w:cs="Arial"/>
        </w:rPr>
        <w:t xml:space="preserve">, et al. </w:t>
      </w:r>
      <w:r w:rsidR="003B4820" w:rsidRPr="00CE1E69">
        <w:rPr>
          <w:rFonts w:ascii="Arial" w:hAnsi="Arial" w:cs="Arial"/>
        </w:rPr>
        <w:t xml:space="preserve">(2025). </w:t>
      </w:r>
      <w:r w:rsidRPr="00CE1E69">
        <w:rPr>
          <w:rFonts w:ascii="Arial" w:hAnsi="Arial" w:cs="Arial"/>
        </w:rPr>
        <w:t xml:space="preserve">Hospital attendance, malaria prevalence and self-medication with an antimalarial drug before and after the start of COVID-19 pandemic in a sentinel site for malaria </w:t>
      </w:r>
      <w:r w:rsidR="003B4820" w:rsidRPr="00CE1E69">
        <w:rPr>
          <w:rFonts w:ascii="Arial" w:hAnsi="Arial" w:cs="Arial"/>
        </w:rPr>
        <w:t xml:space="preserve">surveillance in Gabon. Malar J. </w:t>
      </w:r>
      <w:r w:rsidRPr="00CE1E69">
        <w:rPr>
          <w:rFonts w:ascii="Arial" w:hAnsi="Arial" w:cs="Arial"/>
        </w:rPr>
        <w:t xml:space="preserve">24:28. </w:t>
      </w:r>
    </w:p>
    <w:p w14:paraId="5FB81F25" w14:textId="1D693F67" w:rsidR="003803B1" w:rsidRPr="00CE1E69" w:rsidRDefault="003803B1" w:rsidP="00BE3CBE">
      <w:pPr>
        <w:jc w:val="both"/>
        <w:rPr>
          <w:rFonts w:ascii="Arial" w:hAnsi="Arial" w:cs="Arial"/>
          <w:lang w:val="fr-FR"/>
        </w:rPr>
      </w:pPr>
      <w:r w:rsidRPr="00CE1E69">
        <w:rPr>
          <w:rFonts w:ascii="Arial" w:hAnsi="Arial" w:cs="Arial"/>
        </w:rPr>
        <w:t xml:space="preserve">14. </w:t>
      </w:r>
      <w:r w:rsidRPr="00CE1E69">
        <w:rPr>
          <w:rFonts w:ascii="Arial" w:hAnsi="Arial" w:cs="Arial"/>
        </w:rPr>
        <w:tab/>
        <w:t>Moutombi Ditombi</w:t>
      </w:r>
      <w:r w:rsidR="003B4820" w:rsidRPr="00CE1E69">
        <w:rPr>
          <w:rFonts w:ascii="Arial" w:hAnsi="Arial" w:cs="Arial"/>
        </w:rPr>
        <w:t>,</w:t>
      </w:r>
      <w:r w:rsidRPr="00CE1E69">
        <w:rPr>
          <w:rFonts w:ascii="Arial" w:hAnsi="Arial" w:cs="Arial"/>
        </w:rPr>
        <w:t xml:space="preserve"> B</w:t>
      </w:r>
      <w:r w:rsidR="003B4820" w:rsidRPr="00CE1E69">
        <w:rPr>
          <w:rFonts w:ascii="Arial" w:hAnsi="Arial" w:cs="Arial"/>
        </w:rPr>
        <w:t>.</w:t>
      </w:r>
      <w:r w:rsidRPr="00CE1E69">
        <w:rPr>
          <w:rFonts w:ascii="Arial" w:hAnsi="Arial" w:cs="Arial"/>
        </w:rPr>
        <w:t>C</w:t>
      </w:r>
      <w:r w:rsidR="003B4820" w:rsidRPr="00CE1E69">
        <w:rPr>
          <w:rFonts w:ascii="Arial" w:hAnsi="Arial" w:cs="Arial"/>
        </w:rPr>
        <w:t>.</w:t>
      </w:r>
      <w:r w:rsidRPr="00CE1E69">
        <w:rPr>
          <w:rFonts w:ascii="Arial" w:hAnsi="Arial" w:cs="Arial"/>
        </w:rPr>
        <w:t>, Pongui Ngondza</w:t>
      </w:r>
      <w:r w:rsidR="003B4820" w:rsidRPr="00CE1E69">
        <w:rPr>
          <w:rFonts w:ascii="Arial" w:hAnsi="Arial" w:cs="Arial"/>
        </w:rPr>
        <w:t>,</w:t>
      </w:r>
      <w:r w:rsidRPr="00CE1E69">
        <w:rPr>
          <w:rFonts w:ascii="Arial" w:hAnsi="Arial" w:cs="Arial"/>
        </w:rPr>
        <w:t xml:space="preserve"> B</w:t>
      </w:r>
      <w:r w:rsidR="003B4820" w:rsidRPr="00CE1E69">
        <w:rPr>
          <w:rFonts w:ascii="Arial" w:hAnsi="Arial" w:cs="Arial"/>
        </w:rPr>
        <w:t>.</w:t>
      </w:r>
      <w:r w:rsidRPr="00CE1E69">
        <w:rPr>
          <w:rFonts w:ascii="Arial" w:hAnsi="Arial" w:cs="Arial"/>
        </w:rPr>
        <w:t>, Manomba Boulingui</w:t>
      </w:r>
      <w:r w:rsidR="003B4820" w:rsidRPr="00CE1E69">
        <w:rPr>
          <w:rFonts w:ascii="Arial" w:hAnsi="Arial" w:cs="Arial"/>
        </w:rPr>
        <w:t>,</w:t>
      </w:r>
      <w:r w:rsidRPr="00CE1E69">
        <w:rPr>
          <w:rFonts w:ascii="Arial" w:hAnsi="Arial" w:cs="Arial"/>
        </w:rPr>
        <w:t xml:space="preserve"> C</w:t>
      </w:r>
      <w:r w:rsidR="003B4820" w:rsidRPr="00CE1E69">
        <w:rPr>
          <w:rFonts w:ascii="Arial" w:hAnsi="Arial" w:cs="Arial"/>
        </w:rPr>
        <w:t>.</w:t>
      </w:r>
      <w:r w:rsidRPr="00CE1E69">
        <w:rPr>
          <w:rFonts w:ascii="Arial" w:hAnsi="Arial" w:cs="Arial"/>
        </w:rPr>
        <w:t>, Mbang Nguema</w:t>
      </w:r>
      <w:r w:rsidR="003B4820" w:rsidRPr="00CE1E69">
        <w:rPr>
          <w:rFonts w:ascii="Arial" w:hAnsi="Arial" w:cs="Arial"/>
        </w:rPr>
        <w:t>,</w:t>
      </w:r>
      <w:r w:rsidRPr="00CE1E69">
        <w:rPr>
          <w:rFonts w:ascii="Arial" w:hAnsi="Arial" w:cs="Arial"/>
        </w:rPr>
        <w:t xml:space="preserve"> O</w:t>
      </w:r>
      <w:r w:rsidR="003B4820" w:rsidRPr="00CE1E69">
        <w:rPr>
          <w:rFonts w:ascii="Arial" w:hAnsi="Arial" w:cs="Arial"/>
        </w:rPr>
        <w:t>.</w:t>
      </w:r>
      <w:r w:rsidRPr="00CE1E69">
        <w:rPr>
          <w:rFonts w:ascii="Arial" w:hAnsi="Arial" w:cs="Arial"/>
        </w:rPr>
        <w:t>A</w:t>
      </w:r>
      <w:r w:rsidR="003B4820" w:rsidRPr="00CE1E69">
        <w:rPr>
          <w:rFonts w:ascii="Arial" w:hAnsi="Arial" w:cs="Arial"/>
        </w:rPr>
        <w:t xml:space="preserve">., Ndong Ngomo, </w:t>
      </w:r>
      <w:r w:rsidRPr="00CE1E69">
        <w:rPr>
          <w:rFonts w:ascii="Arial" w:hAnsi="Arial" w:cs="Arial"/>
        </w:rPr>
        <w:t>J</w:t>
      </w:r>
      <w:r w:rsidR="003B4820" w:rsidRPr="00CE1E69">
        <w:rPr>
          <w:rFonts w:ascii="Arial" w:hAnsi="Arial" w:cs="Arial"/>
        </w:rPr>
        <w:t>.</w:t>
      </w:r>
      <w:r w:rsidRPr="00CE1E69">
        <w:rPr>
          <w:rFonts w:ascii="Arial" w:hAnsi="Arial" w:cs="Arial"/>
        </w:rPr>
        <w:t>M</w:t>
      </w:r>
      <w:r w:rsidR="003B4820" w:rsidRPr="00CE1E69">
        <w:rPr>
          <w:rFonts w:ascii="Arial" w:hAnsi="Arial" w:cs="Arial"/>
        </w:rPr>
        <w:t>.</w:t>
      </w:r>
      <w:r w:rsidRPr="00CE1E69">
        <w:rPr>
          <w:rFonts w:ascii="Arial" w:hAnsi="Arial" w:cs="Arial"/>
        </w:rPr>
        <w:t>, M’Bondoukwé</w:t>
      </w:r>
      <w:r w:rsidR="003B4820" w:rsidRPr="00CE1E69">
        <w:rPr>
          <w:rFonts w:ascii="Arial" w:hAnsi="Arial" w:cs="Arial"/>
        </w:rPr>
        <w:t>,</w:t>
      </w:r>
      <w:r w:rsidRPr="00CE1E69">
        <w:rPr>
          <w:rFonts w:ascii="Arial" w:hAnsi="Arial" w:cs="Arial"/>
        </w:rPr>
        <w:t xml:space="preserve"> N</w:t>
      </w:r>
      <w:r w:rsidR="003B4820" w:rsidRPr="00CE1E69">
        <w:rPr>
          <w:rFonts w:ascii="Arial" w:hAnsi="Arial" w:cs="Arial"/>
        </w:rPr>
        <w:t>.</w:t>
      </w:r>
      <w:r w:rsidRPr="00CE1E69">
        <w:rPr>
          <w:rFonts w:ascii="Arial" w:hAnsi="Arial" w:cs="Arial"/>
        </w:rPr>
        <w:t>P</w:t>
      </w:r>
      <w:r w:rsidR="003B4820" w:rsidRPr="00CE1E69">
        <w:rPr>
          <w:rFonts w:ascii="Arial" w:hAnsi="Arial" w:cs="Arial"/>
        </w:rPr>
        <w:t>.</w:t>
      </w:r>
      <w:r w:rsidRPr="00CE1E69">
        <w:rPr>
          <w:rFonts w:ascii="Arial" w:hAnsi="Arial" w:cs="Arial"/>
        </w:rPr>
        <w:t xml:space="preserve">, et al. </w:t>
      </w:r>
      <w:r w:rsidR="003B4820" w:rsidRPr="00CE1E69">
        <w:rPr>
          <w:rFonts w:ascii="Arial" w:hAnsi="Arial" w:cs="Arial"/>
        </w:rPr>
        <w:t xml:space="preserve">(2022). </w:t>
      </w:r>
      <w:r w:rsidRPr="00CE1E69">
        <w:rPr>
          <w:rFonts w:ascii="Arial" w:hAnsi="Arial" w:cs="Arial"/>
        </w:rPr>
        <w:t xml:space="preserve">Malaria and COVID-19 prevalence in a population of febrile children and adolescents living in Libreville. </w:t>
      </w:r>
      <w:r w:rsidRPr="00CE1E69">
        <w:rPr>
          <w:rFonts w:ascii="Arial" w:hAnsi="Arial" w:cs="Arial"/>
          <w:lang w:val="fr-FR"/>
        </w:rPr>
        <w:t>South Af</w:t>
      </w:r>
      <w:r w:rsidR="003B4820" w:rsidRPr="00CE1E69">
        <w:rPr>
          <w:rFonts w:ascii="Arial" w:hAnsi="Arial" w:cs="Arial"/>
          <w:lang w:val="fr-FR"/>
        </w:rPr>
        <w:t>r J Infect Dis</w:t>
      </w:r>
      <w:r w:rsidRPr="00CE1E69">
        <w:rPr>
          <w:rFonts w:ascii="Arial" w:hAnsi="Arial" w:cs="Arial"/>
          <w:lang w:val="fr-FR"/>
        </w:rPr>
        <w:t>.</w:t>
      </w:r>
      <w:r w:rsidR="003B4820" w:rsidRPr="00CE1E69">
        <w:rPr>
          <w:rFonts w:ascii="Arial" w:hAnsi="Arial" w:cs="Arial"/>
          <w:lang w:val="fr-FR"/>
        </w:rPr>
        <w:t xml:space="preserve"> </w:t>
      </w:r>
      <w:r w:rsidRPr="00CE1E69">
        <w:rPr>
          <w:rFonts w:ascii="Arial" w:hAnsi="Arial" w:cs="Arial"/>
          <w:lang w:val="fr-FR"/>
        </w:rPr>
        <w:t>37(1). Disponible sur: https://sajid.co.za/index.php/sajid/article/view/459</w:t>
      </w:r>
    </w:p>
    <w:p w14:paraId="358FAE6E" w14:textId="1B6778EF" w:rsidR="003803B1" w:rsidRPr="00CE1E69" w:rsidRDefault="003803B1" w:rsidP="00BE3CBE">
      <w:pPr>
        <w:jc w:val="both"/>
        <w:rPr>
          <w:rFonts w:ascii="Arial" w:hAnsi="Arial" w:cs="Arial"/>
        </w:rPr>
      </w:pPr>
      <w:r w:rsidRPr="00CE1E69">
        <w:rPr>
          <w:rFonts w:ascii="Arial" w:hAnsi="Arial" w:cs="Arial"/>
        </w:rPr>
        <w:lastRenderedPageBreak/>
        <w:t xml:space="preserve">15. </w:t>
      </w:r>
      <w:r w:rsidRPr="00CE1E69">
        <w:rPr>
          <w:rFonts w:ascii="Arial" w:hAnsi="Arial" w:cs="Arial"/>
        </w:rPr>
        <w:tab/>
        <w:t>Nsengimana</w:t>
      </w:r>
      <w:r w:rsidR="003B4820" w:rsidRPr="00CE1E69">
        <w:rPr>
          <w:rFonts w:ascii="Arial" w:hAnsi="Arial" w:cs="Arial"/>
        </w:rPr>
        <w:t>,</w:t>
      </w:r>
      <w:r w:rsidRPr="00CE1E69">
        <w:rPr>
          <w:rFonts w:ascii="Arial" w:hAnsi="Arial" w:cs="Arial"/>
        </w:rPr>
        <w:t xml:space="preserve"> A</w:t>
      </w:r>
      <w:r w:rsidR="003B4820" w:rsidRPr="00CE1E69">
        <w:rPr>
          <w:rFonts w:ascii="Arial" w:hAnsi="Arial" w:cs="Arial"/>
        </w:rPr>
        <w:t>.</w:t>
      </w:r>
      <w:r w:rsidRPr="00CE1E69">
        <w:rPr>
          <w:rFonts w:ascii="Arial" w:hAnsi="Arial" w:cs="Arial"/>
        </w:rPr>
        <w:t>, Isimbi</w:t>
      </w:r>
      <w:r w:rsidR="003B4820" w:rsidRPr="00CE1E69">
        <w:rPr>
          <w:rFonts w:ascii="Arial" w:hAnsi="Arial" w:cs="Arial"/>
        </w:rPr>
        <w:t>,</w:t>
      </w:r>
      <w:r w:rsidRPr="00CE1E69">
        <w:rPr>
          <w:rFonts w:ascii="Arial" w:hAnsi="Arial" w:cs="Arial"/>
        </w:rPr>
        <w:t xml:space="preserve"> J</w:t>
      </w:r>
      <w:r w:rsidR="003B4820" w:rsidRPr="00CE1E69">
        <w:rPr>
          <w:rFonts w:ascii="Arial" w:hAnsi="Arial" w:cs="Arial"/>
        </w:rPr>
        <w:t>.</w:t>
      </w:r>
      <w:r w:rsidRPr="00CE1E69">
        <w:rPr>
          <w:rFonts w:ascii="Arial" w:hAnsi="Arial" w:cs="Arial"/>
        </w:rPr>
        <w:t>, Uwizeyimana</w:t>
      </w:r>
      <w:r w:rsidR="003B4820" w:rsidRPr="00CE1E69">
        <w:rPr>
          <w:rFonts w:ascii="Arial" w:hAnsi="Arial" w:cs="Arial"/>
        </w:rPr>
        <w:t>,</w:t>
      </w:r>
      <w:r w:rsidRPr="00CE1E69">
        <w:rPr>
          <w:rFonts w:ascii="Arial" w:hAnsi="Arial" w:cs="Arial"/>
        </w:rPr>
        <w:t xml:space="preserve"> T</w:t>
      </w:r>
      <w:r w:rsidR="003B4820" w:rsidRPr="00CE1E69">
        <w:rPr>
          <w:rFonts w:ascii="Arial" w:hAnsi="Arial" w:cs="Arial"/>
        </w:rPr>
        <w:t>.</w:t>
      </w:r>
      <w:r w:rsidRPr="00CE1E69">
        <w:rPr>
          <w:rFonts w:ascii="Arial" w:hAnsi="Arial" w:cs="Arial"/>
        </w:rPr>
        <w:t>, Biracyaza</w:t>
      </w:r>
      <w:r w:rsidR="003B4820" w:rsidRPr="00CE1E69">
        <w:rPr>
          <w:rFonts w:ascii="Arial" w:hAnsi="Arial" w:cs="Arial"/>
        </w:rPr>
        <w:t>,</w:t>
      </w:r>
      <w:r w:rsidRPr="00CE1E69">
        <w:rPr>
          <w:rFonts w:ascii="Arial" w:hAnsi="Arial" w:cs="Arial"/>
        </w:rPr>
        <w:t xml:space="preserve"> E</w:t>
      </w:r>
      <w:r w:rsidR="003B4820" w:rsidRPr="00CE1E69">
        <w:rPr>
          <w:rFonts w:ascii="Arial" w:hAnsi="Arial" w:cs="Arial"/>
        </w:rPr>
        <w:t>.</w:t>
      </w:r>
      <w:r w:rsidRPr="00CE1E69">
        <w:rPr>
          <w:rFonts w:ascii="Arial" w:hAnsi="Arial" w:cs="Arial"/>
        </w:rPr>
        <w:t>, Hategekimana</w:t>
      </w:r>
      <w:r w:rsidR="003B4820" w:rsidRPr="00CE1E69">
        <w:rPr>
          <w:rFonts w:ascii="Arial" w:hAnsi="Arial" w:cs="Arial"/>
        </w:rPr>
        <w:t>,</w:t>
      </w:r>
      <w:r w:rsidRPr="00CE1E69">
        <w:rPr>
          <w:rFonts w:ascii="Arial" w:hAnsi="Arial" w:cs="Arial"/>
        </w:rPr>
        <w:t xml:space="preserve"> J</w:t>
      </w:r>
      <w:r w:rsidR="003B4820" w:rsidRPr="00CE1E69">
        <w:rPr>
          <w:rFonts w:ascii="Arial" w:hAnsi="Arial" w:cs="Arial"/>
        </w:rPr>
        <w:t>.</w:t>
      </w:r>
      <w:r w:rsidRPr="00CE1E69">
        <w:rPr>
          <w:rFonts w:ascii="Arial" w:hAnsi="Arial" w:cs="Arial"/>
        </w:rPr>
        <w:t>C</w:t>
      </w:r>
      <w:r w:rsidR="003B4820" w:rsidRPr="00CE1E69">
        <w:rPr>
          <w:rFonts w:ascii="Arial" w:hAnsi="Arial" w:cs="Arial"/>
        </w:rPr>
        <w:t>.</w:t>
      </w:r>
      <w:r w:rsidRPr="00CE1E69">
        <w:rPr>
          <w:rFonts w:ascii="Arial" w:hAnsi="Arial" w:cs="Arial"/>
        </w:rPr>
        <w:t>, Uwambajimana</w:t>
      </w:r>
      <w:r w:rsidR="003B4820" w:rsidRPr="00CE1E69">
        <w:rPr>
          <w:rFonts w:ascii="Arial" w:hAnsi="Arial" w:cs="Arial"/>
        </w:rPr>
        <w:t>,</w:t>
      </w:r>
      <w:r w:rsidRPr="00CE1E69">
        <w:rPr>
          <w:rFonts w:ascii="Arial" w:hAnsi="Arial" w:cs="Arial"/>
        </w:rPr>
        <w:t xml:space="preserve"> C</w:t>
      </w:r>
      <w:r w:rsidR="003B4820" w:rsidRPr="00CE1E69">
        <w:rPr>
          <w:rFonts w:ascii="Arial" w:hAnsi="Arial" w:cs="Arial"/>
        </w:rPr>
        <w:t>.</w:t>
      </w:r>
      <w:r w:rsidRPr="00CE1E69">
        <w:rPr>
          <w:rFonts w:ascii="Arial" w:hAnsi="Arial" w:cs="Arial"/>
        </w:rPr>
        <w:t xml:space="preserve">, et al. </w:t>
      </w:r>
      <w:r w:rsidR="003B4820" w:rsidRPr="00CE1E69">
        <w:rPr>
          <w:rFonts w:ascii="Arial" w:hAnsi="Arial" w:cs="Arial"/>
        </w:rPr>
        <w:t xml:space="preserve">(203). </w:t>
      </w:r>
      <w:r w:rsidRPr="00CE1E69">
        <w:rPr>
          <w:rFonts w:ascii="Arial" w:hAnsi="Arial" w:cs="Arial"/>
        </w:rPr>
        <w:t xml:space="preserve">Malaria rapid diagnostic tests in community pharmacies in Rwanda: availability, knowledge of community pharmacists, advantages, and disadvantages of licensing their use. Glob </w:t>
      </w:r>
      <w:r w:rsidR="003B4820" w:rsidRPr="00CE1E69">
        <w:rPr>
          <w:rFonts w:ascii="Arial" w:hAnsi="Arial" w:cs="Arial"/>
        </w:rPr>
        <w:t xml:space="preserve">Health Res Policy. </w:t>
      </w:r>
      <w:r w:rsidRPr="00CE1E69">
        <w:rPr>
          <w:rFonts w:ascii="Arial" w:hAnsi="Arial" w:cs="Arial"/>
        </w:rPr>
        <w:t xml:space="preserve">8:40. </w:t>
      </w:r>
    </w:p>
    <w:p w14:paraId="64237039" w14:textId="54399FD3" w:rsidR="003803B1" w:rsidRPr="00CE1E69" w:rsidRDefault="003803B1" w:rsidP="00BE3CBE">
      <w:pPr>
        <w:jc w:val="both"/>
        <w:rPr>
          <w:rFonts w:ascii="Arial" w:hAnsi="Arial" w:cs="Arial"/>
        </w:rPr>
      </w:pPr>
      <w:r w:rsidRPr="00CE1E69">
        <w:rPr>
          <w:rFonts w:ascii="Arial" w:hAnsi="Arial" w:cs="Arial"/>
        </w:rPr>
        <w:t xml:space="preserve">16. </w:t>
      </w:r>
      <w:r w:rsidRPr="00CE1E69">
        <w:rPr>
          <w:rFonts w:ascii="Arial" w:hAnsi="Arial" w:cs="Arial"/>
        </w:rPr>
        <w:tab/>
        <w:t>Ezennia</w:t>
      </w:r>
      <w:r w:rsidR="003B4820" w:rsidRPr="00CE1E69">
        <w:rPr>
          <w:rFonts w:ascii="Arial" w:hAnsi="Arial" w:cs="Arial"/>
        </w:rPr>
        <w:t>,</w:t>
      </w:r>
      <w:r w:rsidRPr="00CE1E69">
        <w:rPr>
          <w:rFonts w:ascii="Arial" w:hAnsi="Arial" w:cs="Arial"/>
        </w:rPr>
        <w:t xml:space="preserve"> I</w:t>
      </w:r>
      <w:r w:rsidR="003B4820" w:rsidRPr="00CE1E69">
        <w:rPr>
          <w:rFonts w:ascii="Arial" w:hAnsi="Arial" w:cs="Arial"/>
        </w:rPr>
        <w:t>.</w:t>
      </w:r>
      <w:r w:rsidRPr="00CE1E69">
        <w:rPr>
          <w:rFonts w:ascii="Arial" w:hAnsi="Arial" w:cs="Arial"/>
        </w:rPr>
        <w:t>J</w:t>
      </w:r>
      <w:r w:rsidR="003B4820" w:rsidRPr="00CE1E69">
        <w:rPr>
          <w:rFonts w:ascii="Arial" w:hAnsi="Arial" w:cs="Arial"/>
        </w:rPr>
        <w:t>.</w:t>
      </w:r>
      <w:r w:rsidRPr="00CE1E69">
        <w:rPr>
          <w:rFonts w:ascii="Arial" w:hAnsi="Arial" w:cs="Arial"/>
        </w:rPr>
        <w:t>, Nduka</w:t>
      </w:r>
      <w:r w:rsidR="003B4820" w:rsidRPr="00CE1E69">
        <w:rPr>
          <w:rFonts w:ascii="Arial" w:hAnsi="Arial" w:cs="Arial"/>
        </w:rPr>
        <w:t>,</w:t>
      </w:r>
      <w:r w:rsidRPr="00CE1E69">
        <w:rPr>
          <w:rFonts w:ascii="Arial" w:hAnsi="Arial" w:cs="Arial"/>
        </w:rPr>
        <w:t xml:space="preserve"> S</w:t>
      </w:r>
      <w:r w:rsidR="003B4820" w:rsidRPr="00CE1E69">
        <w:rPr>
          <w:rFonts w:ascii="Arial" w:hAnsi="Arial" w:cs="Arial"/>
        </w:rPr>
        <w:t>.</w:t>
      </w:r>
      <w:r w:rsidRPr="00CE1E69">
        <w:rPr>
          <w:rFonts w:ascii="Arial" w:hAnsi="Arial" w:cs="Arial"/>
        </w:rPr>
        <w:t>O</w:t>
      </w:r>
      <w:r w:rsidR="003B4820" w:rsidRPr="00CE1E69">
        <w:rPr>
          <w:rFonts w:ascii="Arial" w:hAnsi="Arial" w:cs="Arial"/>
        </w:rPr>
        <w:t xml:space="preserve">., &amp; </w:t>
      </w:r>
      <w:r w:rsidRPr="00CE1E69">
        <w:rPr>
          <w:rFonts w:ascii="Arial" w:hAnsi="Arial" w:cs="Arial"/>
        </w:rPr>
        <w:t>Ekwunife</w:t>
      </w:r>
      <w:r w:rsidR="003B4820" w:rsidRPr="00CE1E69">
        <w:rPr>
          <w:rFonts w:ascii="Arial" w:hAnsi="Arial" w:cs="Arial"/>
        </w:rPr>
        <w:t>,</w:t>
      </w:r>
      <w:r w:rsidRPr="00CE1E69">
        <w:rPr>
          <w:rFonts w:ascii="Arial" w:hAnsi="Arial" w:cs="Arial"/>
        </w:rPr>
        <w:t xml:space="preserve"> O</w:t>
      </w:r>
      <w:r w:rsidR="003B4820" w:rsidRPr="00CE1E69">
        <w:rPr>
          <w:rFonts w:ascii="Arial" w:hAnsi="Arial" w:cs="Arial"/>
        </w:rPr>
        <w:t>.</w:t>
      </w:r>
      <w:r w:rsidRPr="00CE1E69">
        <w:rPr>
          <w:rFonts w:ascii="Arial" w:hAnsi="Arial" w:cs="Arial"/>
        </w:rPr>
        <w:t>I.</w:t>
      </w:r>
      <w:r w:rsidR="003B4820" w:rsidRPr="00CE1E69">
        <w:rPr>
          <w:rFonts w:ascii="Arial" w:hAnsi="Arial" w:cs="Arial"/>
        </w:rPr>
        <w:t xml:space="preserve"> (2017). </w:t>
      </w:r>
      <w:r w:rsidRPr="00CE1E69">
        <w:rPr>
          <w:rFonts w:ascii="Arial" w:hAnsi="Arial" w:cs="Arial"/>
        </w:rPr>
        <w:t>Cost benefit analysis of malaria rapid diagnostic test: the perspective of Nigerian community ph</w:t>
      </w:r>
      <w:r w:rsidR="003B4820" w:rsidRPr="00CE1E69">
        <w:rPr>
          <w:rFonts w:ascii="Arial" w:hAnsi="Arial" w:cs="Arial"/>
        </w:rPr>
        <w:t xml:space="preserve">armacists. Malar J. </w:t>
      </w:r>
      <w:r w:rsidRPr="00CE1E69">
        <w:rPr>
          <w:rFonts w:ascii="Arial" w:hAnsi="Arial" w:cs="Arial"/>
        </w:rPr>
        <w:t xml:space="preserve">16:7. </w:t>
      </w:r>
    </w:p>
    <w:p w14:paraId="3E9538BD" w14:textId="149D961A" w:rsidR="003803B1" w:rsidRPr="00CE1E69" w:rsidRDefault="003803B1" w:rsidP="00BE3CBE">
      <w:pPr>
        <w:jc w:val="both"/>
        <w:rPr>
          <w:rFonts w:ascii="Arial" w:hAnsi="Arial" w:cs="Arial"/>
        </w:rPr>
      </w:pPr>
      <w:r w:rsidRPr="00CE1E69">
        <w:rPr>
          <w:rFonts w:ascii="Arial" w:hAnsi="Arial" w:cs="Arial"/>
        </w:rPr>
        <w:t xml:space="preserve">17. </w:t>
      </w:r>
      <w:r w:rsidRPr="00CE1E69">
        <w:rPr>
          <w:rFonts w:ascii="Arial" w:hAnsi="Arial" w:cs="Arial"/>
        </w:rPr>
        <w:tab/>
        <w:t>Hansen</w:t>
      </w:r>
      <w:r w:rsidR="002A79B0" w:rsidRPr="00CE1E69">
        <w:rPr>
          <w:rFonts w:ascii="Arial" w:hAnsi="Arial" w:cs="Arial"/>
        </w:rPr>
        <w:t>,</w:t>
      </w:r>
      <w:r w:rsidRPr="00CE1E69">
        <w:rPr>
          <w:rFonts w:ascii="Arial" w:hAnsi="Arial" w:cs="Arial"/>
        </w:rPr>
        <w:t xml:space="preserve"> K</w:t>
      </w:r>
      <w:r w:rsidR="002A79B0" w:rsidRPr="00CE1E69">
        <w:rPr>
          <w:rFonts w:ascii="Arial" w:hAnsi="Arial" w:cs="Arial"/>
        </w:rPr>
        <w:t>.</w:t>
      </w:r>
      <w:r w:rsidRPr="00CE1E69">
        <w:rPr>
          <w:rFonts w:ascii="Arial" w:hAnsi="Arial" w:cs="Arial"/>
        </w:rPr>
        <w:t>S</w:t>
      </w:r>
      <w:r w:rsidR="002A79B0" w:rsidRPr="00CE1E69">
        <w:rPr>
          <w:rFonts w:ascii="Arial" w:hAnsi="Arial" w:cs="Arial"/>
        </w:rPr>
        <w:t>.</w:t>
      </w:r>
      <w:r w:rsidRPr="00CE1E69">
        <w:rPr>
          <w:rFonts w:ascii="Arial" w:hAnsi="Arial" w:cs="Arial"/>
        </w:rPr>
        <w:t>, Pedrazzoli</w:t>
      </w:r>
      <w:r w:rsidR="002A79B0" w:rsidRPr="00CE1E69">
        <w:rPr>
          <w:rFonts w:ascii="Arial" w:hAnsi="Arial" w:cs="Arial"/>
        </w:rPr>
        <w:t>,</w:t>
      </w:r>
      <w:r w:rsidRPr="00CE1E69">
        <w:rPr>
          <w:rFonts w:ascii="Arial" w:hAnsi="Arial" w:cs="Arial"/>
        </w:rPr>
        <w:t xml:space="preserve"> D</w:t>
      </w:r>
      <w:r w:rsidR="002A79B0" w:rsidRPr="00CE1E69">
        <w:rPr>
          <w:rFonts w:ascii="Arial" w:hAnsi="Arial" w:cs="Arial"/>
        </w:rPr>
        <w:t>.</w:t>
      </w:r>
      <w:r w:rsidRPr="00CE1E69">
        <w:rPr>
          <w:rFonts w:ascii="Arial" w:hAnsi="Arial" w:cs="Arial"/>
        </w:rPr>
        <w:t>, Mbonye</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 Clarke</w:t>
      </w:r>
      <w:r w:rsidR="002A79B0" w:rsidRPr="00CE1E69">
        <w:rPr>
          <w:rFonts w:ascii="Arial" w:hAnsi="Arial" w:cs="Arial"/>
        </w:rPr>
        <w:t>,</w:t>
      </w:r>
      <w:r w:rsidRPr="00CE1E69">
        <w:rPr>
          <w:rFonts w:ascii="Arial" w:hAnsi="Arial" w:cs="Arial"/>
        </w:rPr>
        <w:t xml:space="preserve"> S</w:t>
      </w:r>
      <w:r w:rsidR="002A79B0" w:rsidRPr="00CE1E69">
        <w:rPr>
          <w:rFonts w:ascii="Arial" w:hAnsi="Arial" w:cs="Arial"/>
        </w:rPr>
        <w:t>.</w:t>
      </w:r>
      <w:r w:rsidRPr="00CE1E69">
        <w:rPr>
          <w:rFonts w:ascii="Arial" w:hAnsi="Arial" w:cs="Arial"/>
        </w:rPr>
        <w:t>, Cundill</w:t>
      </w:r>
      <w:r w:rsidR="002A79B0" w:rsidRPr="00CE1E69">
        <w:rPr>
          <w:rFonts w:ascii="Arial" w:hAnsi="Arial" w:cs="Arial"/>
        </w:rPr>
        <w:t>,</w:t>
      </w:r>
      <w:r w:rsidRPr="00CE1E69">
        <w:rPr>
          <w:rFonts w:ascii="Arial" w:hAnsi="Arial" w:cs="Arial"/>
        </w:rPr>
        <w:t xml:space="preserve"> B</w:t>
      </w:r>
      <w:r w:rsidR="002A79B0" w:rsidRPr="00CE1E69">
        <w:rPr>
          <w:rFonts w:ascii="Arial" w:hAnsi="Arial" w:cs="Arial"/>
        </w:rPr>
        <w:t>.</w:t>
      </w:r>
      <w:r w:rsidRPr="00CE1E69">
        <w:rPr>
          <w:rFonts w:ascii="Arial" w:hAnsi="Arial" w:cs="Arial"/>
        </w:rPr>
        <w:t>, Magnussen</w:t>
      </w:r>
      <w:r w:rsidR="002A79B0" w:rsidRPr="00CE1E69">
        <w:rPr>
          <w:rFonts w:ascii="Arial" w:hAnsi="Arial" w:cs="Arial"/>
        </w:rPr>
        <w:t>,</w:t>
      </w:r>
      <w:r w:rsidRPr="00CE1E69">
        <w:rPr>
          <w:rFonts w:ascii="Arial" w:hAnsi="Arial" w:cs="Arial"/>
        </w:rPr>
        <w:t xml:space="preserve"> P</w:t>
      </w:r>
      <w:r w:rsidR="002A79B0" w:rsidRPr="00CE1E69">
        <w:rPr>
          <w:rFonts w:ascii="Arial" w:hAnsi="Arial" w:cs="Arial"/>
        </w:rPr>
        <w:t>.</w:t>
      </w:r>
      <w:r w:rsidRPr="00CE1E69">
        <w:rPr>
          <w:rFonts w:ascii="Arial" w:hAnsi="Arial" w:cs="Arial"/>
        </w:rPr>
        <w:t xml:space="preserve">, et al. </w:t>
      </w:r>
      <w:r w:rsidR="002A79B0" w:rsidRPr="00CE1E69">
        <w:rPr>
          <w:rFonts w:ascii="Arial" w:hAnsi="Arial" w:cs="Arial"/>
        </w:rPr>
        <w:t xml:space="preserve">(2013). </w:t>
      </w:r>
      <w:r w:rsidRPr="00CE1E69">
        <w:rPr>
          <w:rFonts w:ascii="Arial" w:hAnsi="Arial" w:cs="Arial"/>
        </w:rPr>
        <w:t xml:space="preserve">Willingness-to-pay for a rapid malaria diagnostic test and artemisinin-based combination therapy from private drug shops in Mukono district, Uganda. </w:t>
      </w:r>
      <w:r w:rsidR="002A79B0" w:rsidRPr="00CE1E69">
        <w:rPr>
          <w:rFonts w:ascii="Arial" w:hAnsi="Arial" w:cs="Arial"/>
        </w:rPr>
        <w:t xml:space="preserve">Health Policy Plan. </w:t>
      </w:r>
      <w:r w:rsidRPr="00CE1E69">
        <w:rPr>
          <w:rFonts w:ascii="Arial" w:hAnsi="Arial" w:cs="Arial"/>
        </w:rPr>
        <w:t>28(2):185</w:t>
      </w:r>
      <w:r w:rsidRPr="00CE1E69">
        <w:rPr>
          <w:rFonts w:ascii="Cambria Math" w:hAnsi="Cambria Math" w:cs="Cambria Math"/>
        </w:rPr>
        <w:t>‑</w:t>
      </w:r>
      <w:r w:rsidRPr="00CE1E69">
        <w:rPr>
          <w:rFonts w:ascii="Arial" w:hAnsi="Arial" w:cs="Arial"/>
        </w:rPr>
        <w:t xml:space="preserve">96. </w:t>
      </w:r>
    </w:p>
    <w:p w14:paraId="7DAE7210" w14:textId="1F2B4F9F" w:rsidR="003803B1" w:rsidRPr="00CE1E69" w:rsidRDefault="003803B1" w:rsidP="00BE3CBE">
      <w:pPr>
        <w:jc w:val="both"/>
        <w:rPr>
          <w:rFonts w:ascii="Arial" w:hAnsi="Arial" w:cs="Arial"/>
        </w:rPr>
      </w:pPr>
      <w:r w:rsidRPr="00CE1E69">
        <w:rPr>
          <w:rFonts w:ascii="Arial" w:hAnsi="Arial" w:cs="Arial"/>
        </w:rPr>
        <w:t xml:space="preserve">18. </w:t>
      </w:r>
      <w:r w:rsidRPr="00CE1E69">
        <w:rPr>
          <w:rFonts w:ascii="Arial" w:hAnsi="Arial" w:cs="Arial"/>
        </w:rPr>
        <w:tab/>
        <w:t>Na’uzo</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M</w:t>
      </w:r>
      <w:r w:rsidR="002A79B0" w:rsidRPr="00CE1E69">
        <w:rPr>
          <w:rFonts w:ascii="Arial" w:hAnsi="Arial" w:cs="Arial"/>
        </w:rPr>
        <w:t>.</w:t>
      </w:r>
      <w:r w:rsidRPr="00CE1E69">
        <w:rPr>
          <w:rFonts w:ascii="Arial" w:hAnsi="Arial" w:cs="Arial"/>
        </w:rPr>
        <w:t>, Tukur</w:t>
      </w:r>
      <w:r w:rsidR="002A79B0" w:rsidRPr="00CE1E69">
        <w:rPr>
          <w:rFonts w:ascii="Arial" w:hAnsi="Arial" w:cs="Arial"/>
        </w:rPr>
        <w:t>,</w:t>
      </w:r>
      <w:r w:rsidRPr="00CE1E69">
        <w:rPr>
          <w:rFonts w:ascii="Arial" w:hAnsi="Arial" w:cs="Arial"/>
        </w:rPr>
        <w:t xml:space="preserve"> D</w:t>
      </w:r>
      <w:r w:rsidR="002A79B0" w:rsidRPr="00CE1E69">
        <w:rPr>
          <w:rFonts w:ascii="Arial" w:hAnsi="Arial" w:cs="Arial"/>
        </w:rPr>
        <w:t>.</w:t>
      </w:r>
      <w:r w:rsidRPr="00CE1E69">
        <w:rPr>
          <w:rFonts w:ascii="Arial" w:hAnsi="Arial" w:cs="Arial"/>
        </w:rPr>
        <w:t>, Sufiyan</w:t>
      </w:r>
      <w:r w:rsidR="002A79B0" w:rsidRPr="00CE1E69">
        <w:rPr>
          <w:rFonts w:ascii="Arial" w:hAnsi="Arial" w:cs="Arial"/>
        </w:rPr>
        <w:t>,</w:t>
      </w:r>
      <w:r w:rsidRPr="00CE1E69">
        <w:rPr>
          <w:rFonts w:ascii="Arial" w:hAnsi="Arial" w:cs="Arial"/>
        </w:rPr>
        <w:t xml:space="preserve"> M</w:t>
      </w:r>
      <w:r w:rsidR="002A79B0" w:rsidRPr="00CE1E69">
        <w:rPr>
          <w:rFonts w:ascii="Arial" w:hAnsi="Arial" w:cs="Arial"/>
        </w:rPr>
        <w:t>.</w:t>
      </w:r>
      <w:r w:rsidRPr="00CE1E69">
        <w:rPr>
          <w:rFonts w:ascii="Arial" w:hAnsi="Arial" w:cs="Arial"/>
        </w:rPr>
        <w:t>B</w:t>
      </w:r>
      <w:r w:rsidR="002A79B0" w:rsidRPr="00CE1E69">
        <w:rPr>
          <w:rFonts w:ascii="Arial" w:hAnsi="Arial" w:cs="Arial"/>
        </w:rPr>
        <w:t>.</w:t>
      </w:r>
      <w:r w:rsidRPr="00CE1E69">
        <w:rPr>
          <w:rFonts w:ascii="Arial" w:hAnsi="Arial" w:cs="Arial"/>
        </w:rPr>
        <w:t>, Stephen</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A</w:t>
      </w:r>
      <w:r w:rsidR="002A79B0" w:rsidRPr="00CE1E69">
        <w:rPr>
          <w:rFonts w:ascii="Arial" w:hAnsi="Arial" w:cs="Arial"/>
        </w:rPr>
        <w:t>.</w:t>
      </w:r>
      <w:r w:rsidRPr="00CE1E69">
        <w:rPr>
          <w:rFonts w:ascii="Arial" w:hAnsi="Arial" w:cs="Arial"/>
        </w:rPr>
        <w:t xml:space="preserve"> Ajayi</w:t>
      </w:r>
      <w:r w:rsidR="002A79B0" w:rsidRPr="00CE1E69">
        <w:rPr>
          <w:rFonts w:ascii="Arial" w:hAnsi="Arial" w:cs="Arial"/>
        </w:rPr>
        <w:t>,</w:t>
      </w:r>
      <w:r w:rsidRPr="00CE1E69">
        <w:rPr>
          <w:rFonts w:ascii="Arial" w:hAnsi="Arial" w:cs="Arial"/>
        </w:rPr>
        <w:t xml:space="preserve"> I</w:t>
      </w:r>
      <w:r w:rsidR="002A79B0" w:rsidRPr="00CE1E69">
        <w:rPr>
          <w:rFonts w:ascii="Arial" w:hAnsi="Arial" w:cs="Arial"/>
        </w:rPr>
        <w:t>.</w:t>
      </w:r>
      <w:r w:rsidRPr="00CE1E69">
        <w:rPr>
          <w:rFonts w:ascii="Arial" w:hAnsi="Arial" w:cs="Arial"/>
        </w:rPr>
        <w:t>, Bamgboye</w:t>
      </w:r>
      <w:r w:rsidR="002A79B0" w:rsidRPr="00CE1E69">
        <w:rPr>
          <w:rFonts w:ascii="Arial" w:hAnsi="Arial" w:cs="Arial"/>
        </w:rPr>
        <w:t>,</w:t>
      </w:r>
      <w:r w:rsidRPr="00CE1E69">
        <w:rPr>
          <w:rFonts w:ascii="Arial" w:hAnsi="Arial" w:cs="Arial"/>
        </w:rPr>
        <w:t xml:space="preserve"> E</w:t>
      </w:r>
      <w:r w:rsidR="002A79B0" w:rsidRPr="00CE1E69">
        <w:rPr>
          <w:rFonts w:ascii="Arial" w:hAnsi="Arial" w:cs="Arial"/>
        </w:rPr>
        <w:t>.</w:t>
      </w:r>
      <w:r w:rsidRPr="00CE1E69">
        <w:rPr>
          <w:rFonts w:ascii="Arial" w:hAnsi="Arial" w:cs="Arial"/>
        </w:rPr>
        <w:t>, et al.</w:t>
      </w:r>
      <w:r w:rsidR="002A79B0" w:rsidRPr="00CE1E69">
        <w:rPr>
          <w:rFonts w:ascii="Arial" w:hAnsi="Arial" w:cs="Arial"/>
        </w:rPr>
        <w:t xml:space="preserve"> (2020).</w:t>
      </w:r>
      <w:r w:rsidRPr="00CE1E69">
        <w:rPr>
          <w:rFonts w:ascii="Arial" w:hAnsi="Arial" w:cs="Arial"/>
        </w:rPr>
        <w:t xml:space="preserve"> Adherence to malaria rapid diagnostic test result among healthcare workers in Sokoto metropolis</w:t>
      </w:r>
      <w:r w:rsidR="002A79B0" w:rsidRPr="00CE1E69">
        <w:rPr>
          <w:rFonts w:ascii="Arial" w:hAnsi="Arial" w:cs="Arial"/>
        </w:rPr>
        <w:t xml:space="preserve">, Nigeria. Malar J. </w:t>
      </w:r>
      <w:r w:rsidRPr="00CE1E69">
        <w:rPr>
          <w:rFonts w:ascii="Arial" w:hAnsi="Arial" w:cs="Arial"/>
        </w:rPr>
        <w:t xml:space="preserve">19:2. </w:t>
      </w:r>
    </w:p>
    <w:p w14:paraId="285AD3FD" w14:textId="03143654" w:rsidR="003803B1" w:rsidRPr="00CE1E69" w:rsidRDefault="003803B1" w:rsidP="00BE3CBE">
      <w:pPr>
        <w:jc w:val="both"/>
        <w:rPr>
          <w:rFonts w:ascii="Arial" w:hAnsi="Arial" w:cs="Arial"/>
        </w:rPr>
      </w:pPr>
      <w:r w:rsidRPr="00CE1E69">
        <w:rPr>
          <w:rFonts w:ascii="Arial" w:hAnsi="Arial" w:cs="Arial"/>
        </w:rPr>
        <w:t xml:space="preserve">19. </w:t>
      </w:r>
      <w:r w:rsidRPr="00CE1E69">
        <w:rPr>
          <w:rFonts w:ascii="Arial" w:hAnsi="Arial" w:cs="Arial"/>
        </w:rPr>
        <w:tab/>
        <w:t>Chandler</w:t>
      </w:r>
      <w:r w:rsidR="002A79B0" w:rsidRPr="00CE1E69">
        <w:rPr>
          <w:rFonts w:ascii="Arial" w:hAnsi="Arial" w:cs="Arial"/>
        </w:rPr>
        <w:t>,</w:t>
      </w:r>
      <w:r w:rsidRPr="00CE1E69">
        <w:rPr>
          <w:rFonts w:ascii="Arial" w:hAnsi="Arial" w:cs="Arial"/>
        </w:rPr>
        <w:t xml:space="preserve"> C</w:t>
      </w:r>
      <w:r w:rsidR="002A79B0" w:rsidRPr="00CE1E69">
        <w:rPr>
          <w:rFonts w:ascii="Arial" w:hAnsi="Arial" w:cs="Arial"/>
        </w:rPr>
        <w:t>.</w:t>
      </w:r>
      <w:r w:rsidRPr="00CE1E69">
        <w:rPr>
          <w:rFonts w:ascii="Arial" w:hAnsi="Arial" w:cs="Arial"/>
        </w:rPr>
        <w:t>I</w:t>
      </w:r>
      <w:r w:rsidR="002A79B0" w:rsidRPr="00CE1E69">
        <w:rPr>
          <w:rFonts w:ascii="Arial" w:hAnsi="Arial" w:cs="Arial"/>
        </w:rPr>
        <w:t>.</w:t>
      </w:r>
      <w:r w:rsidRPr="00CE1E69">
        <w:rPr>
          <w:rFonts w:ascii="Arial" w:hAnsi="Arial" w:cs="Arial"/>
        </w:rPr>
        <w:t>R</w:t>
      </w:r>
      <w:r w:rsidR="002A79B0" w:rsidRPr="00CE1E69">
        <w:rPr>
          <w:rFonts w:ascii="Arial" w:hAnsi="Arial" w:cs="Arial"/>
        </w:rPr>
        <w:t>.</w:t>
      </w:r>
      <w:r w:rsidRPr="00CE1E69">
        <w:rPr>
          <w:rFonts w:ascii="Arial" w:hAnsi="Arial" w:cs="Arial"/>
        </w:rPr>
        <w:t>, Hall-Clifford</w:t>
      </w:r>
      <w:r w:rsidR="002A79B0" w:rsidRPr="00CE1E69">
        <w:rPr>
          <w:rFonts w:ascii="Arial" w:hAnsi="Arial" w:cs="Arial"/>
        </w:rPr>
        <w:t>,</w:t>
      </w:r>
      <w:r w:rsidRPr="00CE1E69">
        <w:rPr>
          <w:rFonts w:ascii="Arial" w:hAnsi="Arial" w:cs="Arial"/>
        </w:rPr>
        <w:t xml:space="preserve"> R</w:t>
      </w:r>
      <w:r w:rsidR="002A79B0" w:rsidRPr="00CE1E69">
        <w:rPr>
          <w:rFonts w:ascii="Arial" w:hAnsi="Arial" w:cs="Arial"/>
        </w:rPr>
        <w:t>.</w:t>
      </w:r>
      <w:r w:rsidRPr="00CE1E69">
        <w:rPr>
          <w:rFonts w:ascii="Arial" w:hAnsi="Arial" w:cs="Arial"/>
        </w:rPr>
        <w:t>, Asaph</w:t>
      </w:r>
      <w:r w:rsidR="002A79B0" w:rsidRPr="00CE1E69">
        <w:rPr>
          <w:rFonts w:ascii="Arial" w:hAnsi="Arial" w:cs="Arial"/>
        </w:rPr>
        <w:t>,</w:t>
      </w:r>
      <w:r w:rsidRPr="00CE1E69">
        <w:rPr>
          <w:rFonts w:ascii="Arial" w:hAnsi="Arial" w:cs="Arial"/>
        </w:rPr>
        <w:t xml:space="preserve"> T</w:t>
      </w:r>
      <w:r w:rsidR="002A79B0" w:rsidRPr="00CE1E69">
        <w:rPr>
          <w:rFonts w:ascii="Arial" w:hAnsi="Arial" w:cs="Arial"/>
        </w:rPr>
        <w:t>.</w:t>
      </w:r>
      <w:r w:rsidRPr="00CE1E69">
        <w:rPr>
          <w:rFonts w:ascii="Arial" w:hAnsi="Arial" w:cs="Arial"/>
        </w:rPr>
        <w:t>, Pascal</w:t>
      </w:r>
      <w:r w:rsidR="002A79B0" w:rsidRPr="00CE1E69">
        <w:rPr>
          <w:rFonts w:ascii="Arial" w:hAnsi="Arial" w:cs="Arial"/>
        </w:rPr>
        <w:t>,</w:t>
      </w:r>
      <w:r w:rsidRPr="00CE1E69">
        <w:rPr>
          <w:rFonts w:ascii="Arial" w:hAnsi="Arial" w:cs="Arial"/>
        </w:rPr>
        <w:t xml:space="preserve"> M</w:t>
      </w:r>
      <w:r w:rsidR="002A79B0" w:rsidRPr="00CE1E69">
        <w:rPr>
          <w:rFonts w:ascii="Arial" w:hAnsi="Arial" w:cs="Arial"/>
        </w:rPr>
        <w:t>.</w:t>
      </w:r>
      <w:r w:rsidRPr="00CE1E69">
        <w:rPr>
          <w:rFonts w:ascii="Arial" w:hAnsi="Arial" w:cs="Arial"/>
        </w:rPr>
        <w:t>, Clarke</w:t>
      </w:r>
      <w:r w:rsidR="002A79B0" w:rsidRPr="00CE1E69">
        <w:rPr>
          <w:rFonts w:ascii="Arial" w:hAnsi="Arial" w:cs="Arial"/>
        </w:rPr>
        <w:t>,</w:t>
      </w:r>
      <w:r w:rsidRPr="00CE1E69">
        <w:rPr>
          <w:rFonts w:ascii="Arial" w:hAnsi="Arial" w:cs="Arial"/>
        </w:rPr>
        <w:t xml:space="preserve"> S</w:t>
      </w:r>
      <w:r w:rsidR="002A79B0" w:rsidRPr="00CE1E69">
        <w:rPr>
          <w:rFonts w:ascii="Arial" w:hAnsi="Arial" w:cs="Arial"/>
        </w:rPr>
        <w:t>.</w:t>
      </w:r>
      <w:r w:rsidRPr="00CE1E69">
        <w:rPr>
          <w:rFonts w:ascii="Arial" w:hAnsi="Arial" w:cs="Arial"/>
        </w:rPr>
        <w:t xml:space="preserve">, </w:t>
      </w:r>
      <w:r w:rsidR="002A79B0" w:rsidRPr="00CE1E69">
        <w:rPr>
          <w:rFonts w:ascii="Arial" w:hAnsi="Arial" w:cs="Arial"/>
        </w:rPr>
        <w:t xml:space="preserve">&amp; </w:t>
      </w:r>
      <w:r w:rsidRPr="00CE1E69">
        <w:rPr>
          <w:rFonts w:ascii="Arial" w:hAnsi="Arial" w:cs="Arial"/>
        </w:rPr>
        <w:t>Mbonye</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K</w:t>
      </w:r>
      <w:r w:rsidR="00CE1E69">
        <w:rPr>
          <w:rFonts w:ascii="Arial" w:hAnsi="Arial" w:cs="Arial"/>
        </w:rPr>
        <w:t>.</w:t>
      </w:r>
      <w:r w:rsidR="002A79B0" w:rsidRPr="00CE1E69">
        <w:rPr>
          <w:rFonts w:ascii="Arial" w:hAnsi="Arial" w:cs="Arial"/>
        </w:rPr>
        <w:t xml:space="preserve"> (2011).</w:t>
      </w:r>
      <w:r w:rsidR="00CE1E69">
        <w:rPr>
          <w:rFonts w:ascii="Arial" w:hAnsi="Arial" w:cs="Arial"/>
        </w:rPr>
        <w:t xml:space="preserve"> </w:t>
      </w:r>
      <w:r w:rsidRPr="00CE1E69">
        <w:rPr>
          <w:rFonts w:ascii="Arial" w:hAnsi="Arial" w:cs="Arial"/>
        </w:rPr>
        <w:t xml:space="preserve">Introducing malaria rapid diagnostic tests at registered drug shops in Uganda: Limitations of diagnostic testing in the reality of diagnosis. </w:t>
      </w:r>
      <w:r w:rsidR="002A79B0" w:rsidRPr="00CE1E69">
        <w:rPr>
          <w:rFonts w:ascii="Arial" w:hAnsi="Arial" w:cs="Arial"/>
        </w:rPr>
        <w:t xml:space="preserve">Soc Sci Med. </w:t>
      </w:r>
      <w:r w:rsidRPr="00CE1E69">
        <w:rPr>
          <w:rFonts w:ascii="Arial" w:hAnsi="Arial" w:cs="Arial"/>
        </w:rPr>
        <w:t>72(6):937</w:t>
      </w:r>
      <w:r w:rsidRPr="00CE1E69">
        <w:rPr>
          <w:rFonts w:ascii="Cambria Math" w:hAnsi="Cambria Math" w:cs="Cambria Math"/>
        </w:rPr>
        <w:t>‑</w:t>
      </w:r>
      <w:r w:rsidRPr="00CE1E69">
        <w:rPr>
          <w:rFonts w:ascii="Arial" w:hAnsi="Arial" w:cs="Arial"/>
        </w:rPr>
        <w:t xml:space="preserve">44. </w:t>
      </w:r>
    </w:p>
    <w:p w14:paraId="3F835445" w14:textId="6FAD37A0" w:rsidR="003803B1" w:rsidRPr="00CE1E69" w:rsidRDefault="003803B1" w:rsidP="00BE3CBE">
      <w:pPr>
        <w:jc w:val="both"/>
        <w:rPr>
          <w:rFonts w:ascii="Arial" w:hAnsi="Arial" w:cs="Arial"/>
        </w:rPr>
      </w:pPr>
      <w:r w:rsidRPr="00CE1E69">
        <w:rPr>
          <w:rFonts w:ascii="Arial" w:hAnsi="Arial" w:cs="Arial"/>
        </w:rPr>
        <w:t xml:space="preserve">20. </w:t>
      </w:r>
      <w:r w:rsidRPr="00CE1E69">
        <w:rPr>
          <w:rFonts w:ascii="Arial" w:hAnsi="Arial" w:cs="Arial"/>
        </w:rPr>
        <w:tab/>
      </w:r>
      <w:r w:rsidRPr="00CE1E69">
        <w:rPr>
          <w:rFonts w:ascii="Arial" w:hAnsi="Arial" w:cs="Arial"/>
          <w:lang w:val="fr-FR"/>
        </w:rPr>
        <w:t>Laktabai</w:t>
      </w:r>
      <w:r w:rsidR="002A79B0" w:rsidRPr="00CE1E69">
        <w:rPr>
          <w:rFonts w:ascii="Arial" w:hAnsi="Arial" w:cs="Arial"/>
          <w:lang w:val="fr-FR"/>
        </w:rPr>
        <w:t>,</w:t>
      </w:r>
      <w:r w:rsidRPr="00CE1E69">
        <w:rPr>
          <w:rFonts w:ascii="Arial" w:hAnsi="Arial" w:cs="Arial"/>
          <w:lang w:val="fr-FR"/>
        </w:rPr>
        <w:t xml:space="preserve"> J</w:t>
      </w:r>
      <w:r w:rsidR="002A79B0" w:rsidRPr="00CE1E69">
        <w:rPr>
          <w:rFonts w:ascii="Arial" w:hAnsi="Arial" w:cs="Arial"/>
          <w:lang w:val="fr-FR"/>
        </w:rPr>
        <w:t>.</w:t>
      </w:r>
      <w:r w:rsidRPr="00CE1E69">
        <w:rPr>
          <w:rFonts w:ascii="Arial" w:hAnsi="Arial" w:cs="Arial"/>
          <w:lang w:val="fr-FR"/>
        </w:rPr>
        <w:t>, Saran</w:t>
      </w:r>
      <w:r w:rsidR="002A79B0" w:rsidRPr="00CE1E69">
        <w:rPr>
          <w:rFonts w:ascii="Arial" w:hAnsi="Arial" w:cs="Arial"/>
          <w:lang w:val="fr-FR"/>
        </w:rPr>
        <w:t>,</w:t>
      </w:r>
      <w:r w:rsidRPr="00CE1E69">
        <w:rPr>
          <w:rFonts w:ascii="Arial" w:hAnsi="Arial" w:cs="Arial"/>
          <w:lang w:val="fr-FR"/>
        </w:rPr>
        <w:t xml:space="preserve"> I</w:t>
      </w:r>
      <w:r w:rsidR="002A79B0" w:rsidRPr="00CE1E69">
        <w:rPr>
          <w:rFonts w:ascii="Arial" w:hAnsi="Arial" w:cs="Arial"/>
          <w:lang w:val="fr-FR"/>
        </w:rPr>
        <w:t>.</w:t>
      </w:r>
      <w:r w:rsidRPr="00CE1E69">
        <w:rPr>
          <w:rFonts w:ascii="Arial" w:hAnsi="Arial" w:cs="Arial"/>
          <w:lang w:val="fr-FR"/>
        </w:rPr>
        <w:t>, Zhou</w:t>
      </w:r>
      <w:r w:rsidR="002A79B0" w:rsidRPr="00CE1E69">
        <w:rPr>
          <w:rFonts w:ascii="Arial" w:hAnsi="Arial" w:cs="Arial"/>
          <w:lang w:val="fr-FR"/>
        </w:rPr>
        <w:t>,</w:t>
      </w:r>
      <w:r w:rsidRPr="00CE1E69">
        <w:rPr>
          <w:rFonts w:ascii="Arial" w:hAnsi="Arial" w:cs="Arial"/>
          <w:lang w:val="fr-FR"/>
        </w:rPr>
        <w:t xml:space="preserve"> Y</w:t>
      </w:r>
      <w:r w:rsidR="002A79B0" w:rsidRPr="00CE1E69">
        <w:rPr>
          <w:rFonts w:ascii="Arial" w:hAnsi="Arial" w:cs="Arial"/>
          <w:lang w:val="fr-FR"/>
        </w:rPr>
        <w:t>.</w:t>
      </w:r>
      <w:r w:rsidRPr="00CE1E69">
        <w:rPr>
          <w:rFonts w:ascii="Arial" w:hAnsi="Arial" w:cs="Arial"/>
          <w:lang w:val="fr-FR"/>
        </w:rPr>
        <w:t>, Simmons</w:t>
      </w:r>
      <w:r w:rsidR="002A79B0" w:rsidRPr="00CE1E69">
        <w:rPr>
          <w:rFonts w:ascii="Arial" w:hAnsi="Arial" w:cs="Arial"/>
          <w:lang w:val="fr-FR"/>
        </w:rPr>
        <w:t>,</w:t>
      </w:r>
      <w:r w:rsidRPr="00CE1E69">
        <w:rPr>
          <w:rFonts w:ascii="Arial" w:hAnsi="Arial" w:cs="Arial"/>
          <w:lang w:val="fr-FR"/>
        </w:rPr>
        <w:t xml:space="preserve"> R</w:t>
      </w:r>
      <w:r w:rsidR="002A79B0" w:rsidRPr="00CE1E69">
        <w:rPr>
          <w:rFonts w:ascii="Arial" w:hAnsi="Arial" w:cs="Arial"/>
          <w:lang w:val="fr-FR"/>
        </w:rPr>
        <w:t>.</w:t>
      </w:r>
      <w:r w:rsidRPr="00CE1E69">
        <w:rPr>
          <w:rFonts w:ascii="Arial" w:hAnsi="Arial" w:cs="Arial"/>
          <w:lang w:val="fr-FR"/>
        </w:rPr>
        <w:t>A</w:t>
      </w:r>
      <w:r w:rsidR="002A79B0" w:rsidRPr="00CE1E69">
        <w:rPr>
          <w:rFonts w:ascii="Arial" w:hAnsi="Arial" w:cs="Arial"/>
          <w:lang w:val="fr-FR"/>
        </w:rPr>
        <w:t>.</w:t>
      </w:r>
      <w:r w:rsidRPr="00CE1E69">
        <w:rPr>
          <w:rFonts w:ascii="Arial" w:hAnsi="Arial" w:cs="Arial"/>
          <w:lang w:val="fr-FR"/>
        </w:rPr>
        <w:t>, Turner</w:t>
      </w:r>
      <w:r w:rsidR="002A79B0" w:rsidRPr="00CE1E69">
        <w:rPr>
          <w:rFonts w:ascii="Arial" w:hAnsi="Arial" w:cs="Arial"/>
          <w:lang w:val="fr-FR"/>
        </w:rPr>
        <w:t>,</w:t>
      </w:r>
      <w:r w:rsidRPr="00CE1E69">
        <w:rPr>
          <w:rFonts w:ascii="Arial" w:hAnsi="Arial" w:cs="Arial"/>
          <w:lang w:val="fr-FR"/>
        </w:rPr>
        <w:t xml:space="preserve"> E</w:t>
      </w:r>
      <w:r w:rsidR="002A79B0" w:rsidRPr="00CE1E69">
        <w:rPr>
          <w:rFonts w:ascii="Arial" w:hAnsi="Arial" w:cs="Arial"/>
          <w:lang w:val="fr-FR"/>
        </w:rPr>
        <w:t>.</w:t>
      </w:r>
      <w:r w:rsidRPr="00CE1E69">
        <w:rPr>
          <w:rFonts w:ascii="Arial" w:hAnsi="Arial" w:cs="Arial"/>
          <w:lang w:val="fr-FR"/>
        </w:rPr>
        <w:t>L</w:t>
      </w:r>
      <w:r w:rsidR="002A79B0" w:rsidRPr="00CE1E69">
        <w:rPr>
          <w:rFonts w:ascii="Arial" w:hAnsi="Arial" w:cs="Arial"/>
          <w:lang w:val="fr-FR"/>
        </w:rPr>
        <w:t>.</w:t>
      </w:r>
      <w:r w:rsidRPr="00CE1E69">
        <w:rPr>
          <w:rFonts w:ascii="Arial" w:hAnsi="Arial" w:cs="Arial"/>
          <w:lang w:val="fr-FR"/>
        </w:rPr>
        <w:t>, Visser</w:t>
      </w:r>
      <w:r w:rsidR="002A79B0" w:rsidRPr="00CE1E69">
        <w:rPr>
          <w:rFonts w:ascii="Arial" w:hAnsi="Arial" w:cs="Arial"/>
          <w:lang w:val="fr-FR"/>
        </w:rPr>
        <w:t>,</w:t>
      </w:r>
      <w:r w:rsidRPr="00CE1E69">
        <w:rPr>
          <w:rFonts w:ascii="Arial" w:hAnsi="Arial" w:cs="Arial"/>
          <w:lang w:val="fr-FR"/>
        </w:rPr>
        <w:t xml:space="preserve"> T</w:t>
      </w:r>
      <w:r w:rsidR="002A79B0" w:rsidRPr="00CE1E69">
        <w:rPr>
          <w:rFonts w:ascii="Arial" w:hAnsi="Arial" w:cs="Arial"/>
          <w:lang w:val="fr-FR"/>
        </w:rPr>
        <w:t>.</w:t>
      </w:r>
      <w:r w:rsidRPr="00CE1E69">
        <w:rPr>
          <w:rFonts w:ascii="Arial" w:hAnsi="Arial" w:cs="Arial"/>
          <w:lang w:val="fr-FR"/>
        </w:rPr>
        <w:t xml:space="preserve">, et al. </w:t>
      </w:r>
      <w:r w:rsidR="00BD26E8" w:rsidRPr="00CE1E69">
        <w:rPr>
          <w:rFonts w:ascii="Arial" w:hAnsi="Arial" w:cs="Arial"/>
          <w:lang w:val="fr-FR"/>
        </w:rPr>
        <w:t xml:space="preserve">(2020). </w:t>
      </w:r>
      <w:r w:rsidRPr="00CE1E69">
        <w:rPr>
          <w:rFonts w:ascii="Arial" w:hAnsi="Arial" w:cs="Arial"/>
        </w:rPr>
        <w:t xml:space="preserve">Subsidise the test, the treatment or both? Results of an individually randomised controlled trial of the management of suspected malaria fevers in the retail sector in western </w:t>
      </w:r>
      <w:r w:rsidR="00BD26E8" w:rsidRPr="00CE1E69">
        <w:rPr>
          <w:rFonts w:ascii="Arial" w:hAnsi="Arial" w:cs="Arial"/>
        </w:rPr>
        <w:t xml:space="preserve">Kenya. BMJ Glob Health. </w:t>
      </w:r>
      <w:r w:rsidRPr="00CE1E69">
        <w:rPr>
          <w:rFonts w:ascii="Arial" w:hAnsi="Arial" w:cs="Arial"/>
        </w:rPr>
        <w:t>5(11). Disponible sur: https://gh.bmj.com/content/5/11/e003378</w:t>
      </w:r>
    </w:p>
    <w:p w14:paraId="2C44C039" w14:textId="4972735D" w:rsidR="003803B1" w:rsidRPr="00CE1E69" w:rsidRDefault="003803B1" w:rsidP="00BE3CBE">
      <w:pPr>
        <w:jc w:val="both"/>
        <w:rPr>
          <w:rFonts w:ascii="Arial" w:hAnsi="Arial" w:cs="Arial"/>
        </w:rPr>
      </w:pPr>
      <w:r w:rsidRPr="00CE1E69">
        <w:rPr>
          <w:rFonts w:ascii="Arial" w:hAnsi="Arial" w:cs="Arial"/>
        </w:rPr>
        <w:t xml:space="preserve">21. </w:t>
      </w:r>
      <w:r w:rsidRPr="00CE1E69">
        <w:rPr>
          <w:rFonts w:ascii="Arial" w:hAnsi="Arial" w:cs="Arial"/>
        </w:rPr>
        <w:tab/>
        <w:t>Shelus</w:t>
      </w:r>
      <w:r w:rsidR="00BD26E8" w:rsidRPr="00CE1E69">
        <w:rPr>
          <w:rFonts w:ascii="Arial" w:hAnsi="Arial" w:cs="Arial"/>
        </w:rPr>
        <w:t>,</w:t>
      </w:r>
      <w:r w:rsidRPr="00CE1E69">
        <w:rPr>
          <w:rFonts w:ascii="Arial" w:hAnsi="Arial" w:cs="Arial"/>
        </w:rPr>
        <w:t xml:space="preserve"> V</w:t>
      </w:r>
      <w:r w:rsidR="00BD26E8" w:rsidRPr="00CE1E69">
        <w:rPr>
          <w:rFonts w:ascii="Arial" w:hAnsi="Arial" w:cs="Arial"/>
        </w:rPr>
        <w:t>.</w:t>
      </w:r>
      <w:r w:rsidRPr="00CE1E69">
        <w:rPr>
          <w:rFonts w:ascii="Arial" w:hAnsi="Arial" w:cs="Arial"/>
        </w:rPr>
        <w:t>, Mumbere</w:t>
      </w:r>
      <w:r w:rsidR="00BD26E8" w:rsidRPr="00CE1E69">
        <w:rPr>
          <w:rFonts w:ascii="Arial" w:hAnsi="Arial" w:cs="Arial"/>
        </w:rPr>
        <w:t>,</w:t>
      </w:r>
      <w:r w:rsidRPr="00CE1E69">
        <w:rPr>
          <w:rFonts w:ascii="Arial" w:hAnsi="Arial" w:cs="Arial"/>
        </w:rPr>
        <w:t xml:space="preserve"> N</w:t>
      </w:r>
      <w:r w:rsidR="00BD26E8" w:rsidRPr="00CE1E69">
        <w:rPr>
          <w:rFonts w:ascii="Arial" w:hAnsi="Arial" w:cs="Arial"/>
        </w:rPr>
        <w:t>.</w:t>
      </w:r>
      <w:r w:rsidRPr="00CE1E69">
        <w:rPr>
          <w:rFonts w:ascii="Arial" w:hAnsi="Arial" w:cs="Arial"/>
        </w:rPr>
        <w:t>, Masereka</w:t>
      </w:r>
      <w:r w:rsidR="00BD26E8" w:rsidRPr="00CE1E69">
        <w:rPr>
          <w:rFonts w:ascii="Arial" w:hAnsi="Arial" w:cs="Arial"/>
        </w:rPr>
        <w:t>,</w:t>
      </w:r>
      <w:r w:rsidRPr="00CE1E69">
        <w:rPr>
          <w:rFonts w:ascii="Arial" w:hAnsi="Arial" w:cs="Arial"/>
        </w:rPr>
        <w:t xml:space="preserve"> A</w:t>
      </w:r>
      <w:r w:rsidR="00BD26E8" w:rsidRPr="00CE1E69">
        <w:rPr>
          <w:rFonts w:ascii="Arial" w:hAnsi="Arial" w:cs="Arial"/>
        </w:rPr>
        <w:t>.</w:t>
      </w:r>
      <w:r w:rsidRPr="00CE1E69">
        <w:rPr>
          <w:rFonts w:ascii="Arial" w:hAnsi="Arial" w:cs="Arial"/>
        </w:rPr>
        <w:t>, Masika</w:t>
      </w:r>
      <w:r w:rsidR="00BD26E8" w:rsidRPr="00CE1E69">
        <w:rPr>
          <w:rFonts w:ascii="Arial" w:hAnsi="Arial" w:cs="Arial"/>
        </w:rPr>
        <w:t>,</w:t>
      </w:r>
      <w:r w:rsidRPr="00CE1E69">
        <w:rPr>
          <w:rFonts w:ascii="Arial" w:hAnsi="Arial" w:cs="Arial"/>
        </w:rPr>
        <w:t xml:space="preserve"> B</w:t>
      </w:r>
      <w:r w:rsidR="00BD26E8" w:rsidRPr="00CE1E69">
        <w:rPr>
          <w:rFonts w:ascii="Arial" w:hAnsi="Arial" w:cs="Arial"/>
        </w:rPr>
        <w:t>.</w:t>
      </w:r>
      <w:r w:rsidRPr="00CE1E69">
        <w:rPr>
          <w:rFonts w:ascii="Arial" w:hAnsi="Arial" w:cs="Arial"/>
        </w:rPr>
        <w:t>, Kiitha</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 xml:space="preserve">., Nyangoma, </w:t>
      </w:r>
      <w:r w:rsidRPr="00CE1E69">
        <w:rPr>
          <w:rFonts w:ascii="Arial" w:hAnsi="Arial" w:cs="Arial"/>
        </w:rPr>
        <w:t>G</w:t>
      </w:r>
      <w:r w:rsidR="00BD26E8" w:rsidRPr="00CE1E69">
        <w:rPr>
          <w:rFonts w:ascii="Arial" w:hAnsi="Arial" w:cs="Arial"/>
        </w:rPr>
        <w:t>.</w:t>
      </w:r>
      <w:r w:rsidRPr="00CE1E69">
        <w:rPr>
          <w:rFonts w:ascii="Arial" w:hAnsi="Arial" w:cs="Arial"/>
        </w:rPr>
        <w:t>, et al.</w:t>
      </w:r>
      <w:r w:rsidR="00BD26E8" w:rsidRPr="00CE1E69">
        <w:rPr>
          <w:rFonts w:ascii="Arial" w:hAnsi="Arial" w:cs="Arial"/>
        </w:rPr>
        <w:t xml:space="preserve"> (2022).</w:t>
      </w:r>
      <w:r w:rsidRPr="00CE1E69">
        <w:rPr>
          <w:rFonts w:ascii="Arial" w:hAnsi="Arial" w:cs="Arial"/>
        </w:rPr>
        <w:t xml:space="preserve"> “Testing for malaria does not cure any pain” A qualitative study exploring low use of malaria rapid diagnostic tests at drug shops in rural Uganda. PLOS </w:t>
      </w:r>
      <w:r w:rsidR="00BD26E8" w:rsidRPr="00CE1E69">
        <w:rPr>
          <w:rFonts w:ascii="Arial" w:hAnsi="Arial" w:cs="Arial"/>
        </w:rPr>
        <w:t xml:space="preserve">Glob Public Health. </w:t>
      </w:r>
      <w:r w:rsidRPr="00CE1E69">
        <w:rPr>
          <w:rFonts w:ascii="Arial" w:hAnsi="Arial" w:cs="Arial"/>
        </w:rPr>
        <w:t xml:space="preserve">2(12):e0001235. </w:t>
      </w:r>
    </w:p>
    <w:p w14:paraId="648F066C" w14:textId="45D29554" w:rsidR="003803B1" w:rsidRPr="00CE1E69" w:rsidRDefault="003803B1" w:rsidP="00BE3CBE">
      <w:pPr>
        <w:jc w:val="both"/>
        <w:rPr>
          <w:rFonts w:ascii="Arial" w:hAnsi="Arial" w:cs="Arial"/>
        </w:rPr>
      </w:pPr>
      <w:r w:rsidRPr="00CE1E69">
        <w:rPr>
          <w:rFonts w:ascii="Arial" w:hAnsi="Arial" w:cs="Arial"/>
        </w:rPr>
        <w:t xml:space="preserve">22. </w:t>
      </w:r>
      <w:r w:rsidRPr="00CE1E69">
        <w:rPr>
          <w:rFonts w:ascii="Arial" w:hAnsi="Arial" w:cs="Arial"/>
        </w:rPr>
        <w:tab/>
        <w:t>Omale</w:t>
      </w:r>
      <w:r w:rsidR="00BD26E8" w:rsidRPr="00CE1E69">
        <w:rPr>
          <w:rFonts w:ascii="Arial" w:hAnsi="Arial" w:cs="Arial"/>
        </w:rPr>
        <w:t>,</w:t>
      </w:r>
      <w:r w:rsidRPr="00CE1E69">
        <w:rPr>
          <w:rFonts w:ascii="Arial" w:hAnsi="Arial" w:cs="Arial"/>
        </w:rPr>
        <w:t xml:space="preserve"> U</w:t>
      </w:r>
      <w:r w:rsidR="00BD26E8" w:rsidRPr="00CE1E69">
        <w:rPr>
          <w:rFonts w:ascii="Arial" w:hAnsi="Arial" w:cs="Arial"/>
        </w:rPr>
        <w:t>.</w:t>
      </w:r>
      <w:r w:rsidRPr="00CE1E69">
        <w:rPr>
          <w:rFonts w:ascii="Arial" w:hAnsi="Arial" w:cs="Arial"/>
        </w:rPr>
        <w:t>I.</w:t>
      </w:r>
      <w:r w:rsidR="00BD26E8" w:rsidRPr="00CE1E69">
        <w:rPr>
          <w:rFonts w:ascii="Arial" w:hAnsi="Arial" w:cs="Arial"/>
        </w:rPr>
        <w:t xml:space="preserve"> (2024).</w:t>
      </w:r>
      <w:r w:rsidRPr="00CE1E69">
        <w:rPr>
          <w:rFonts w:ascii="Arial" w:hAnsi="Arial" w:cs="Arial"/>
        </w:rPr>
        <w:t xml:space="preserve"> A qualitative study on determinants of the use of malaria rapid diagnostic test and anti-malarial drug prescription practices by primary healthcare workers in Ebonyi state</w:t>
      </w:r>
      <w:r w:rsidR="00BD26E8" w:rsidRPr="00CE1E69">
        <w:rPr>
          <w:rFonts w:ascii="Arial" w:hAnsi="Arial" w:cs="Arial"/>
        </w:rPr>
        <w:t xml:space="preserve">, Nigeria. Malar J. </w:t>
      </w:r>
      <w:r w:rsidRPr="00CE1E69">
        <w:rPr>
          <w:rFonts w:ascii="Arial" w:hAnsi="Arial" w:cs="Arial"/>
        </w:rPr>
        <w:t xml:space="preserve">23:120. </w:t>
      </w:r>
    </w:p>
    <w:p w14:paraId="5DF65485" w14:textId="15E9F69A" w:rsidR="003803B1" w:rsidRPr="00CE1E69" w:rsidRDefault="003803B1" w:rsidP="00BE3CBE">
      <w:pPr>
        <w:jc w:val="both"/>
        <w:rPr>
          <w:rFonts w:ascii="Arial" w:hAnsi="Arial" w:cs="Arial"/>
        </w:rPr>
      </w:pPr>
      <w:r w:rsidRPr="00CE1E69">
        <w:rPr>
          <w:rFonts w:ascii="Arial" w:hAnsi="Arial" w:cs="Arial"/>
        </w:rPr>
        <w:t xml:space="preserve">23. </w:t>
      </w:r>
      <w:r w:rsidRPr="00CE1E69">
        <w:rPr>
          <w:rFonts w:ascii="Arial" w:hAnsi="Arial" w:cs="Arial"/>
        </w:rPr>
        <w:tab/>
        <w:t>Uzochukwu</w:t>
      </w:r>
      <w:r w:rsidR="00BD26E8" w:rsidRPr="00CE1E69">
        <w:rPr>
          <w:rFonts w:ascii="Arial" w:hAnsi="Arial" w:cs="Arial"/>
        </w:rPr>
        <w:t>,</w:t>
      </w:r>
      <w:r w:rsidRPr="00CE1E69">
        <w:rPr>
          <w:rFonts w:ascii="Arial" w:hAnsi="Arial" w:cs="Arial"/>
        </w:rPr>
        <w:t xml:space="preserve"> B</w:t>
      </w:r>
      <w:r w:rsidR="00BD26E8" w:rsidRPr="00CE1E69">
        <w:rPr>
          <w:rFonts w:ascii="Arial" w:hAnsi="Arial" w:cs="Arial"/>
        </w:rPr>
        <w:t>.</w:t>
      </w:r>
      <w:r w:rsidRPr="00CE1E69">
        <w:rPr>
          <w:rFonts w:ascii="Arial" w:hAnsi="Arial" w:cs="Arial"/>
        </w:rPr>
        <w:t>S</w:t>
      </w:r>
      <w:r w:rsidR="00BD26E8" w:rsidRPr="00CE1E69">
        <w:rPr>
          <w:rFonts w:ascii="Arial" w:hAnsi="Arial" w:cs="Arial"/>
        </w:rPr>
        <w:t>.</w:t>
      </w:r>
      <w:r w:rsidRPr="00CE1E69">
        <w:rPr>
          <w:rFonts w:ascii="Arial" w:hAnsi="Arial" w:cs="Arial"/>
        </w:rPr>
        <w:t>, Onwujekwe</w:t>
      </w:r>
      <w:r w:rsidR="00BD26E8" w:rsidRPr="00CE1E69">
        <w:rPr>
          <w:rFonts w:ascii="Arial" w:hAnsi="Arial" w:cs="Arial"/>
        </w:rPr>
        <w:t>,</w:t>
      </w:r>
      <w:r w:rsidRPr="00CE1E69">
        <w:rPr>
          <w:rFonts w:ascii="Arial" w:hAnsi="Arial" w:cs="Arial"/>
        </w:rPr>
        <w:t xml:space="preserve"> O</w:t>
      </w:r>
      <w:r w:rsidR="00BD26E8" w:rsidRPr="00CE1E69">
        <w:rPr>
          <w:rFonts w:ascii="Arial" w:hAnsi="Arial" w:cs="Arial"/>
        </w:rPr>
        <w:t>.</w:t>
      </w:r>
      <w:r w:rsidRPr="00CE1E69">
        <w:rPr>
          <w:rFonts w:ascii="Arial" w:hAnsi="Arial" w:cs="Arial"/>
        </w:rPr>
        <w:t>E</w:t>
      </w:r>
      <w:r w:rsidR="00BD26E8" w:rsidRPr="00CE1E69">
        <w:rPr>
          <w:rFonts w:ascii="Arial" w:hAnsi="Arial" w:cs="Arial"/>
        </w:rPr>
        <w:t>.</w:t>
      </w:r>
      <w:r w:rsidRPr="00CE1E69">
        <w:rPr>
          <w:rFonts w:ascii="Arial" w:hAnsi="Arial" w:cs="Arial"/>
        </w:rPr>
        <w:t>, Uguru</w:t>
      </w:r>
      <w:r w:rsidR="00BD26E8" w:rsidRPr="00CE1E69">
        <w:rPr>
          <w:rFonts w:ascii="Arial" w:hAnsi="Arial" w:cs="Arial"/>
        </w:rPr>
        <w:t>,</w:t>
      </w:r>
      <w:r w:rsidRPr="00CE1E69">
        <w:rPr>
          <w:rFonts w:ascii="Arial" w:hAnsi="Arial" w:cs="Arial"/>
        </w:rPr>
        <w:t xml:space="preserve"> N</w:t>
      </w:r>
      <w:r w:rsidR="00BD26E8" w:rsidRPr="00CE1E69">
        <w:rPr>
          <w:rFonts w:ascii="Arial" w:hAnsi="Arial" w:cs="Arial"/>
        </w:rPr>
        <w:t>.</w:t>
      </w:r>
      <w:r w:rsidRPr="00CE1E69">
        <w:rPr>
          <w:rFonts w:ascii="Arial" w:hAnsi="Arial" w:cs="Arial"/>
        </w:rPr>
        <w:t>P</w:t>
      </w:r>
      <w:r w:rsidR="00BD26E8" w:rsidRPr="00CE1E69">
        <w:rPr>
          <w:rFonts w:ascii="Arial" w:hAnsi="Arial" w:cs="Arial"/>
        </w:rPr>
        <w:t>.</w:t>
      </w:r>
      <w:r w:rsidRPr="00CE1E69">
        <w:rPr>
          <w:rFonts w:ascii="Arial" w:hAnsi="Arial" w:cs="Arial"/>
        </w:rPr>
        <w:t>, Ughasoro</w:t>
      </w:r>
      <w:r w:rsidR="00BD26E8" w:rsidRPr="00CE1E69">
        <w:rPr>
          <w:rFonts w:ascii="Arial" w:hAnsi="Arial" w:cs="Arial"/>
        </w:rPr>
        <w:t>,</w:t>
      </w:r>
      <w:r w:rsidRPr="00CE1E69">
        <w:rPr>
          <w:rFonts w:ascii="Arial" w:hAnsi="Arial" w:cs="Arial"/>
        </w:rPr>
        <w:t xml:space="preserve"> M</w:t>
      </w:r>
      <w:r w:rsidR="00BD26E8" w:rsidRPr="00CE1E69">
        <w:rPr>
          <w:rFonts w:ascii="Arial" w:hAnsi="Arial" w:cs="Arial"/>
        </w:rPr>
        <w:t>.</w:t>
      </w:r>
      <w:r w:rsidRPr="00CE1E69">
        <w:rPr>
          <w:rFonts w:ascii="Arial" w:hAnsi="Arial" w:cs="Arial"/>
        </w:rPr>
        <w:t>D</w:t>
      </w:r>
      <w:r w:rsidR="00BD26E8" w:rsidRPr="00CE1E69">
        <w:rPr>
          <w:rFonts w:ascii="Arial" w:hAnsi="Arial" w:cs="Arial"/>
        </w:rPr>
        <w:t>.</w:t>
      </w:r>
      <w:r w:rsidRPr="00CE1E69">
        <w:rPr>
          <w:rFonts w:ascii="Arial" w:hAnsi="Arial" w:cs="Arial"/>
        </w:rPr>
        <w:t xml:space="preserve">, </w:t>
      </w:r>
      <w:r w:rsidR="00BD26E8" w:rsidRPr="00CE1E69">
        <w:rPr>
          <w:rFonts w:ascii="Arial" w:hAnsi="Arial" w:cs="Arial"/>
        </w:rPr>
        <w:t xml:space="preserve">&amp; </w:t>
      </w:r>
      <w:r w:rsidRPr="00CE1E69">
        <w:rPr>
          <w:rFonts w:ascii="Arial" w:hAnsi="Arial" w:cs="Arial"/>
        </w:rPr>
        <w:t>Ezeoke</w:t>
      </w:r>
      <w:r w:rsidR="00BD26E8" w:rsidRPr="00CE1E69">
        <w:rPr>
          <w:rFonts w:ascii="Arial" w:hAnsi="Arial" w:cs="Arial"/>
        </w:rPr>
        <w:t>,</w:t>
      </w:r>
      <w:r w:rsidRPr="00CE1E69">
        <w:rPr>
          <w:rFonts w:ascii="Arial" w:hAnsi="Arial" w:cs="Arial"/>
        </w:rPr>
        <w:t xml:space="preserve"> O</w:t>
      </w:r>
      <w:r w:rsidR="00BD26E8" w:rsidRPr="00CE1E69">
        <w:rPr>
          <w:rFonts w:ascii="Arial" w:hAnsi="Arial" w:cs="Arial"/>
        </w:rPr>
        <w:t>.</w:t>
      </w:r>
      <w:r w:rsidRPr="00CE1E69">
        <w:rPr>
          <w:rFonts w:ascii="Arial" w:hAnsi="Arial" w:cs="Arial"/>
        </w:rPr>
        <w:t>P.</w:t>
      </w:r>
      <w:r w:rsidR="00BD26E8" w:rsidRPr="00CE1E69">
        <w:rPr>
          <w:rFonts w:ascii="Arial" w:hAnsi="Arial" w:cs="Arial"/>
        </w:rPr>
        <w:t xml:space="preserve"> (2010). </w:t>
      </w:r>
      <w:r w:rsidRPr="00CE1E69">
        <w:rPr>
          <w:rFonts w:ascii="Arial" w:hAnsi="Arial" w:cs="Arial"/>
        </w:rPr>
        <w:t xml:space="preserve"> Willingness to pay for rapid diagnostic tests for the diagnosis and treatment of malaria in southeast Nigeria: ex post and ex ante. In</w:t>
      </w:r>
      <w:r w:rsidR="00BD26E8" w:rsidRPr="00CE1E69">
        <w:rPr>
          <w:rFonts w:ascii="Arial" w:hAnsi="Arial" w:cs="Arial"/>
        </w:rPr>
        <w:t xml:space="preserve">t J Equity Health. </w:t>
      </w:r>
      <w:r w:rsidRPr="00CE1E69">
        <w:rPr>
          <w:rFonts w:ascii="Arial" w:hAnsi="Arial" w:cs="Arial"/>
        </w:rPr>
        <w:t xml:space="preserve">9(1):1. </w:t>
      </w:r>
    </w:p>
    <w:p w14:paraId="4E1552C0" w14:textId="6210368C" w:rsidR="003803B1" w:rsidRPr="00CE1E69" w:rsidRDefault="003803B1" w:rsidP="00BE3CBE">
      <w:pPr>
        <w:jc w:val="both"/>
        <w:rPr>
          <w:rFonts w:ascii="Arial" w:hAnsi="Arial" w:cs="Arial"/>
        </w:rPr>
      </w:pPr>
      <w:r w:rsidRPr="00CE1E69">
        <w:rPr>
          <w:rFonts w:ascii="Arial" w:hAnsi="Arial" w:cs="Arial"/>
        </w:rPr>
        <w:t xml:space="preserve">24. </w:t>
      </w:r>
      <w:r w:rsidRPr="00CE1E69">
        <w:rPr>
          <w:rFonts w:ascii="Arial" w:hAnsi="Arial" w:cs="Arial"/>
        </w:rPr>
        <w:tab/>
        <w:t>Cohen</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 Fink</w:t>
      </w:r>
      <w:r w:rsidR="00BD26E8" w:rsidRPr="00CE1E69">
        <w:rPr>
          <w:rFonts w:ascii="Arial" w:hAnsi="Arial" w:cs="Arial"/>
        </w:rPr>
        <w:t>,</w:t>
      </w:r>
      <w:r w:rsidRPr="00CE1E69">
        <w:rPr>
          <w:rFonts w:ascii="Arial" w:hAnsi="Arial" w:cs="Arial"/>
        </w:rPr>
        <w:t xml:space="preserve"> G</w:t>
      </w:r>
      <w:r w:rsidR="00BD26E8" w:rsidRPr="00CE1E69">
        <w:rPr>
          <w:rFonts w:ascii="Arial" w:hAnsi="Arial" w:cs="Arial"/>
        </w:rPr>
        <w:t>.</w:t>
      </w:r>
      <w:r w:rsidRPr="00CE1E69">
        <w:rPr>
          <w:rFonts w:ascii="Arial" w:hAnsi="Arial" w:cs="Arial"/>
        </w:rPr>
        <w:t>, Maloney</w:t>
      </w:r>
      <w:r w:rsidR="00BD26E8" w:rsidRPr="00CE1E69">
        <w:rPr>
          <w:rFonts w:ascii="Arial" w:hAnsi="Arial" w:cs="Arial"/>
        </w:rPr>
        <w:t>,</w:t>
      </w:r>
      <w:r w:rsidRPr="00CE1E69">
        <w:rPr>
          <w:rFonts w:ascii="Arial" w:hAnsi="Arial" w:cs="Arial"/>
        </w:rPr>
        <w:t xml:space="preserve"> K</w:t>
      </w:r>
      <w:r w:rsidR="00BD26E8" w:rsidRPr="00CE1E69">
        <w:rPr>
          <w:rFonts w:ascii="Arial" w:hAnsi="Arial" w:cs="Arial"/>
        </w:rPr>
        <w:t>.</w:t>
      </w:r>
      <w:r w:rsidRPr="00CE1E69">
        <w:rPr>
          <w:rFonts w:ascii="Arial" w:hAnsi="Arial" w:cs="Arial"/>
        </w:rPr>
        <w:t>, Berg</w:t>
      </w:r>
      <w:r w:rsidR="00BD26E8" w:rsidRPr="00CE1E69">
        <w:rPr>
          <w:rFonts w:ascii="Arial" w:hAnsi="Arial" w:cs="Arial"/>
        </w:rPr>
        <w:t>,</w:t>
      </w:r>
      <w:r w:rsidRPr="00CE1E69">
        <w:rPr>
          <w:rFonts w:ascii="Arial" w:hAnsi="Arial" w:cs="Arial"/>
        </w:rPr>
        <w:t xml:space="preserve"> K</w:t>
      </w:r>
      <w:r w:rsidR="00BD26E8" w:rsidRPr="00CE1E69">
        <w:rPr>
          <w:rFonts w:ascii="Arial" w:hAnsi="Arial" w:cs="Arial"/>
        </w:rPr>
        <w:t>.</w:t>
      </w:r>
      <w:r w:rsidRPr="00CE1E69">
        <w:rPr>
          <w:rFonts w:ascii="Arial" w:hAnsi="Arial" w:cs="Arial"/>
        </w:rPr>
        <w:t>, Jordan</w:t>
      </w:r>
      <w:r w:rsidR="00BD26E8" w:rsidRPr="00CE1E69">
        <w:rPr>
          <w:rFonts w:ascii="Arial" w:hAnsi="Arial" w:cs="Arial"/>
        </w:rPr>
        <w:t>,</w:t>
      </w:r>
      <w:r w:rsidRPr="00CE1E69">
        <w:rPr>
          <w:rFonts w:ascii="Arial" w:hAnsi="Arial" w:cs="Arial"/>
        </w:rPr>
        <w:t xml:space="preserve"> M</w:t>
      </w:r>
      <w:r w:rsidR="00BD26E8" w:rsidRPr="00CE1E69">
        <w:rPr>
          <w:rFonts w:ascii="Arial" w:hAnsi="Arial" w:cs="Arial"/>
        </w:rPr>
        <w:t>.</w:t>
      </w:r>
      <w:r w:rsidRPr="00CE1E69">
        <w:rPr>
          <w:rFonts w:ascii="Arial" w:hAnsi="Arial" w:cs="Arial"/>
        </w:rPr>
        <w:t>, Svoronos</w:t>
      </w:r>
      <w:r w:rsidR="00BD26E8" w:rsidRPr="00CE1E69">
        <w:rPr>
          <w:rFonts w:ascii="Arial" w:hAnsi="Arial" w:cs="Arial"/>
        </w:rPr>
        <w:t>,</w:t>
      </w:r>
      <w:r w:rsidRPr="00CE1E69">
        <w:rPr>
          <w:rFonts w:ascii="Arial" w:hAnsi="Arial" w:cs="Arial"/>
        </w:rPr>
        <w:t xml:space="preserve"> T</w:t>
      </w:r>
      <w:r w:rsidR="00BD26E8" w:rsidRPr="00CE1E69">
        <w:rPr>
          <w:rFonts w:ascii="Arial" w:hAnsi="Arial" w:cs="Arial"/>
        </w:rPr>
        <w:t>.</w:t>
      </w:r>
      <w:r w:rsidRPr="00CE1E69">
        <w:rPr>
          <w:rFonts w:ascii="Arial" w:hAnsi="Arial" w:cs="Arial"/>
        </w:rPr>
        <w:t xml:space="preserve">, et al. </w:t>
      </w:r>
      <w:r w:rsidR="00BD26E8" w:rsidRPr="00CE1E69">
        <w:rPr>
          <w:rFonts w:ascii="Arial" w:hAnsi="Arial" w:cs="Arial"/>
        </w:rPr>
        <w:t xml:space="preserve">(2015). </w:t>
      </w:r>
      <w:r w:rsidRPr="00CE1E69">
        <w:rPr>
          <w:rFonts w:ascii="Arial" w:hAnsi="Arial" w:cs="Arial"/>
        </w:rPr>
        <w:t>Introducing rapid diagnostic tests for malaria to drug shops in Uganda: a cluster-randomized controlled trial. Bul</w:t>
      </w:r>
      <w:r w:rsidR="00BD26E8" w:rsidRPr="00CE1E69">
        <w:rPr>
          <w:rFonts w:ascii="Arial" w:hAnsi="Arial" w:cs="Arial"/>
        </w:rPr>
        <w:t xml:space="preserve">l World Health Organ. </w:t>
      </w:r>
      <w:r w:rsidRPr="00CE1E69">
        <w:rPr>
          <w:rFonts w:ascii="Arial" w:hAnsi="Arial" w:cs="Arial"/>
        </w:rPr>
        <w:t>93:142</w:t>
      </w:r>
      <w:r w:rsidRPr="00CE1E69">
        <w:rPr>
          <w:rFonts w:ascii="Cambria Math" w:hAnsi="Cambria Math" w:cs="Cambria Math"/>
        </w:rPr>
        <w:t>‑</w:t>
      </w:r>
      <w:r w:rsidRPr="00CE1E69">
        <w:rPr>
          <w:rFonts w:ascii="Arial" w:hAnsi="Arial" w:cs="Arial"/>
        </w:rPr>
        <w:t xml:space="preserve">51. </w:t>
      </w:r>
    </w:p>
    <w:p w14:paraId="231460D3" w14:textId="693FF31C" w:rsidR="003803B1" w:rsidRPr="00CE1E69" w:rsidRDefault="003803B1" w:rsidP="00BE3CBE">
      <w:pPr>
        <w:jc w:val="both"/>
        <w:rPr>
          <w:rFonts w:ascii="Arial" w:hAnsi="Arial" w:cs="Arial"/>
        </w:rPr>
      </w:pPr>
      <w:r w:rsidRPr="00CE1E69">
        <w:rPr>
          <w:rFonts w:ascii="Arial" w:hAnsi="Arial" w:cs="Arial"/>
        </w:rPr>
        <w:t xml:space="preserve">25. </w:t>
      </w:r>
      <w:r w:rsidRPr="00CE1E69">
        <w:rPr>
          <w:rFonts w:ascii="Arial" w:hAnsi="Arial" w:cs="Arial"/>
        </w:rPr>
        <w:tab/>
        <w:t>Cohen</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 xml:space="preserve">., Dupas, </w:t>
      </w:r>
      <w:r w:rsidRPr="00CE1E69">
        <w:rPr>
          <w:rFonts w:ascii="Arial" w:hAnsi="Arial" w:cs="Arial"/>
        </w:rPr>
        <w:t>P</w:t>
      </w:r>
      <w:r w:rsidR="00BD26E8" w:rsidRPr="00CE1E69">
        <w:rPr>
          <w:rFonts w:ascii="Arial" w:hAnsi="Arial" w:cs="Arial"/>
        </w:rPr>
        <w:t xml:space="preserve">., &amp; </w:t>
      </w:r>
      <w:r w:rsidRPr="00CE1E69">
        <w:rPr>
          <w:rFonts w:ascii="Arial" w:hAnsi="Arial" w:cs="Arial"/>
        </w:rPr>
        <w:t>Schaner</w:t>
      </w:r>
      <w:r w:rsidR="00BD26E8" w:rsidRPr="00CE1E69">
        <w:rPr>
          <w:rFonts w:ascii="Arial" w:hAnsi="Arial" w:cs="Arial"/>
        </w:rPr>
        <w:t>,</w:t>
      </w:r>
      <w:r w:rsidRPr="00CE1E69">
        <w:rPr>
          <w:rFonts w:ascii="Arial" w:hAnsi="Arial" w:cs="Arial"/>
        </w:rPr>
        <w:t xml:space="preserve"> S. </w:t>
      </w:r>
      <w:r w:rsidR="00BD26E8" w:rsidRPr="00CE1E69">
        <w:rPr>
          <w:rFonts w:ascii="Arial" w:hAnsi="Arial" w:cs="Arial"/>
        </w:rPr>
        <w:t xml:space="preserve">(2015). </w:t>
      </w:r>
      <w:r w:rsidRPr="00CE1E69">
        <w:rPr>
          <w:rFonts w:ascii="Arial" w:hAnsi="Arial" w:cs="Arial"/>
        </w:rPr>
        <w:t>Price Subsidies, Diagnostic Tests, and Targeting of Malaria Treatment: Evidence from a Randomized Controlle</w:t>
      </w:r>
      <w:r w:rsidR="00BD26E8" w:rsidRPr="00CE1E69">
        <w:rPr>
          <w:rFonts w:ascii="Arial" w:hAnsi="Arial" w:cs="Arial"/>
        </w:rPr>
        <w:t xml:space="preserve">d Trial. Am Econ Rev. </w:t>
      </w:r>
      <w:r w:rsidRPr="00CE1E69">
        <w:rPr>
          <w:rFonts w:ascii="Arial" w:hAnsi="Arial" w:cs="Arial"/>
        </w:rPr>
        <w:t>105(2):609</w:t>
      </w:r>
      <w:r w:rsidRPr="00CE1E69">
        <w:rPr>
          <w:rFonts w:ascii="Cambria Math" w:hAnsi="Cambria Math" w:cs="Cambria Math"/>
        </w:rPr>
        <w:t>‑</w:t>
      </w:r>
      <w:r w:rsidRPr="00CE1E69">
        <w:rPr>
          <w:rFonts w:ascii="Arial" w:hAnsi="Arial" w:cs="Arial"/>
        </w:rPr>
        <w:t xml:space="preserve">45. </w:t>
      </w:r>
    </w:p>
    <w:p w14:paraId="5FD346A8" w14:textId="5E2042C2" w:rsidR="003803B1" w:rsidRPr="00CE1E69" w:rsidRDefault="003803B1" w:rsidP="00BE3CBE">
      <w:pPr>
        <w:jc w:val="both"/>
        <w:rPr>
          <w:rFonts w:ascii="Arial" w:hAnsi="Arial" w:cs="Arial"/>
        </w:rPr>
      </w:pPr>
      <w:r w:rsidRPr="00CE1E69">
        <w:rPr>
          <w:rFonts w:ascii="Arial" w:hAnsi="Arial" w:cs="Arial"/>
        </w:rPr>
        <w:t xml:space="preserve">26. </w:t>
      </w:r>
      <w:r w:rsidRPr="00CE1E69">
        <w:rPr>
          <w:rFonts w:ascii="Arial" w:hAnsi="Arial" w:cs="Arial"/>
        </w:rPr>
        <w:tab/>
        <w:t>Rao</w:t>
      </w:r>
      <w:r w:rsidR="00BD26E8" w:rsidRPr="00CE1E69">
        <w:rPr>
          <w:rFonts w:ascii="Arial" w:hAnsi="Arial" w:cs="Arial"/>
        </w:rPr>
        <w:t>,</w:t>
      </w:r>
      <w:r w:rsidRPr="00CE1E69">
        <w:rPr>
          <w:rFonts w:ascii="Arial" w:hAnsi="Arial" w:cs="Arial"/>
        </w:rPr>
        <w:t xml:space="preserve"> P</w:t>
      </w:r>
      <w:r w:rsidR="00BD26E8" w:rsidRPr="00CE1E69">
        <w:rPr>
          <w:rFonts w:ascii="Arial" w:hAnsi="Arial" w:cs="Arial"/>
        </w:rPr>
        <w:t>.</w:t>
      </w:r>
      <w:r w:rsidRPr="00CE1E69">
        <w:rPr>
          <w:rFonts w:ascii="Arial" w:hAnsi="Arial" w:cs="Arial"/>
        </w:rPr>
        <w:t>N</w:t>
      </w:r>
      <w:r w:rsidR="00BD26E8" w:rsidRPr="00CE1E69">
        <w:rPr>
          <w:rFonts w:ascii="Arial" w:hAnsi="Arial" w:cs="Arial"/>
        </w:rPr>
        <w:t>.</w:t>
      </w:r>
      <w:r w:rsidRPr="00CE1E69">
        <w:rPr>
          <w:rFonts w:ascii="Arial" w:hAnsi="Arial" w:cs="Arial"/>
        </w:rPr>
        <w:t>, van Eijk</w:t>
      </w:r>
      <w:r w:rsidR="00BD26E8" w:rsidRPr="00CE1E69">
        <w:rPr>
          <w:rFonts w:ascii="Arial" w:hAnsi="Arial" w:cs="Arial"/>
        </w:rPr>
        <w:t>,</w:t>
      </w:r>
      <w:r w:rsidRPr="00CE1E69">
        <w:rPr>
          <w:rFonts w:ascii="Arial" w:hAnsi="Arial" w:cs="Arial"/>
        </w:rPr>
        <w:t xml:space="preserve"> A</w:t>
      </w:r>
      <w:r w:rsidR="00BD26E8" w:rsidRPr="00CE1E69">
        <w:rPr>
          <w:rFonts w:ascii="Arial" w:hAnsi="Arial" w:cs="Arial"/>
        </w:rPr>
        <w:t>.</w:t>
      </w:r>
      <w:r w:rsidRPr="00CE1E69">
        <w:rPr>
          <w:rFonts w:ascii="Arial" w:hAnsi="Arial" w:cs="Arial"/>
        </w:rPr>
        <w:t>M</w:t>
      </w:r>
      <w:r w:rsidR="00BD26E8" w:rsidRPr="00CE1E69">
        <w:rPr>
          <w:rFonts w:ascii="Arial" w:hAnsi="Arial" w:cs="Arial"/>
        </w:rPr>
        <w:t>.</w:t>
      </w:r>
      <w:r w:rsidRPr="00CE1E69">
        <w:rPr>
          <w:rFonts w:ascii="Arial" w:hAnsi="Arial" w:cs="Arial"/>
        </w:rPr>
        <w:t>, Choubey</w:t>
      </w:r>
      <w:r w:rsidR="00BD26E8" w:rsidRPr="00CE1E69">
        <w:rPr>
          <w:rFonts w:ascii="Arial" w:hAnsi="Arial" w:cs="Arial"/>
        </w:rPr>
        <w:t>,</w:t>
      </w:r>
      <w:r w:rsidRPr="00CE1E69">
        <w:rPr>
          <w:rFonts w:ascii="Arial" w:hAnsi="Arial" w:cs="Arial"/>
        </w:rPr>
        <w:t xml:space="preserve"> S</w:t>
      </w:r>
      <w:r w:rsidR="00BD26E8" w:rsidRPr="00CE1E69">
        <w:rPr>
          <w:rFonts w:ascii="Arial" w:hAnsi="Arial" w:cs="Arial"/>
        </w:rPr>
        <w:t xml:space="preserve">., Ali, </w:t>
      </w:r>
      <w:r w:rsidRPr="00CE1E69">
        <w:rPr>
          <w:rFonts w:ascii="Arial" w:hAnsi="Arial" w:cs="Arial"/>
        </w:rPr>
        <w:t>S</w:t>
      </w:r>
      <w:r w:rsidR="00BD26E8" w:rsidRPr="00CE1E69">
        <w:rPr>
          <w:rFonts w:ascii="Arial" w:hAnsi="Arial" w:cs="Arial"/>
        </w:rPr>
        <w:t>.</w:t>
      </w:r>
      <w:r w:rsidRPr="00CE1E69">
        <w:rPr>
          <w:rFonts w:ascii="Arial" w:hAnsi="Arial" w:cs="Arial"/>
        </w:rPr>
        <w:t>Z</w:t>
      </w:r>
      <w:r w:rsidR="00BD26E8" w:rsidRPr="00CE1E69">
        <w:rPr>
          <w:rFonts w:ascii="Arial" w:hAnsi="Arial" w:cs="Arial"/>
        </w:rPr>
        <w:t>.</w:t>
      </w:r>
      <w:r w:rsidRPr="00CE1E69">
        <w:rPr>
          <w:rFonts w:ascii="Arial" w:hAnsi="Arial" w:cs="Arial"/>
        </w:rPr>
        <w:t>, Dash</w:t>
      </w:r>
      <w:r w:rsidR="00BD26E8" w:rsidRPr="00CE1E69">
        <w:rPr>
          <w:rFonts w:ascii="Arial" w:hAnsi="Arial" w:cs="Arial"/>
        </w:rPr>
        <w:t>,</w:t>
      </w:r>
      <w:r w:rsidRPr="00CE1E69">
        <w:rPr>
          <w:rFonts w:ascii="Arial" w:hAnsi="Arial" w:cs="Arial"/>
        </w:rPr>
        <w:t xml:space="preserve"> A</w:t>
      </w:r>
      <w:r w:rsidR="00BD26E8" w:rsidRPr="00CE1E69">
        <w:rPr>
          <w:rFonts w:ascii="Arial" w:hAnsi="Arial" w:cs="Arial"/>
        </w:rPr>
        <w:t>.</w:t>
      </w:r>
      <w:r w:rsidRPr="00CE1E69">
        <w:rPr>
          <w:rFonts w:ascii="Arial" w:hAnsi="Arial" w:cs="Arial"/>
        </w:rPr>
        <w:t>, Barla</w:t>
      </w:r>
      <w:r w:rsidR="00BD26E8" w:rsidRPr="00CE1E69">
        <w:rPr>
          <w:rFonts w:ascii="Arial" w:hAnsi="Arial" w:cs="Arial"/>
        </w:rPr>
        <w:t>,</w:t>
      </w:r>
      <w:r w:rsidRPr="00CE1E69">
        <w:rPr>
          <w:rFonts w:ascii="Arial" w:hAnsi="Arial" w:cs="Arial"/>
        </w:rPr>
        <w:t xml:space="preserve"> P</w:t>
      </w:r>
      <w:r w:rsidR="00BD26E8" w:rsidRPr="00CE1E69">
        <w:rPr>
          <w:rFonts w:ascii="Arial" w:hAnsi="Arial" w:cs="Arial"/>
        </w:rPr>
        <w:t>.</w:t>
      </w:r>
      <w:r w:rsidRPr="00CE1E69">
        <w:rPr>
          <w:rFonts w:ascii="Arial" w:hAnsi="Arial" w:cs="Arial"/>
        </w:rPr>
        <w:t xml:space="preserve">, et al. </w:t>
      </w:r>
      <w:r w:rsidR="00BD26E8" w:rsidRPr="00CE1E69">
        <w:rPr>
          <w:rFonts w:ascii="Arial" w:hAnsi="Arial" w:cs="Arial"/>
        </w:rPr>
        <w:t xml:space="preserve">(2019). </w:t>
      </w:r>
      <w:r w:rsidRPr="00CE1E69">
        <w:rPr>
          <w:rFonts w:ascii="Arial" w:hAnsi="Arial" w:cs="Arial"/>
        </w:rPr>
        <w:t>Dengue, chikungunya, and scrub typhus are important etiologies of non-malarial febrile illness in Rourkela, Odisha, Indi</w:t>
      </w:r>
      <w:r w:rsidR="00BD26E8" w:rsidRPr="00CE1E69">
        <w:rPr>
          <w:rFonts w:ascii="Arial" w:hAnsi="Arial" w:cs="Arial"/>
        </w:rPr>
        <w:t xml:space="preserve">a. BMC Infect Dis. </w:t>
      </w:r>
      <w:r w:rsidRPr="00CE1E69">
        <w:rPr>
          <w:rFonts w:ascii="Arial" w:hAnsi="Arial" w:cs="Arial"/>
        </w:rPr>
        <w:t xml:space="preserve">19:572. </w:t>
      </w:r>
    </w:p>
    <w:p w14:paraId="474A8A3A" w14:textId="2985E764" w:rsidR="003803B1" w:rsidRPr="00CE1E69" w:rsidRDefault="003803B1" w:rsidP="00BE3CBE">
      <w:pPr>
        <w:jc w:val="both"/>
        <w:rPr>
          <w:rFonts w:ascii="Arial" w:hAnsi="Arial" w:cs="Arial"/>
        </w:rPr>
      </w:pPr>
      <w:r w:rsidRPr="00CE1E69">
        <w:rPr>
          <w:rFonts w:ascii="Arial" w:hAnsi="Arial" w:cs="Arial"/>
        </w:rPr>
        <w:t xml:space="preserve">27. </w:t>
      </w:r>
      <w:r w:rsidRPr="00CE1E69">
        <w:rPr>
          <w:rFonts w:ascii="Arial" w:hAnsi="Arial" w:cs="Arial"/>
        </w:rPr>
        <w:tab/>
        <w:t>Mukanga</w:t>
      </w:r>
      <w:r w:rsidR="00BD26E8" w:rsidRPr="00CE1E69">
        <w:rPr>
          <w:rFonts w:ascii="Arial" w:hAnsi="Arial" w:cs="Arial"/>
        </w:rPr>
        <w:t>,</w:t>
      </w:r>
      <w:r w:rsidRPr="00CE1E69">
        <w:rPr>
          <w:rFonts w:ascii="Arial" w:hAnsi="Arial" w:cs="Arial"/>
        </w:rPr>
        <w:t xml:space="preserve"> D</w:t>
      </w:r>
      <w:r w:rsidR="00BD26E8" w:rsidRPr="00CE1E69">
        <w:rPr>
          <w:rFonts w:ascii="Arial" w:hAnsi="Arial" w:cs="Arial"/>
        </w:rPr>
        <w:t>.</w:t>
      </w:r>
      <w:r w:rsidRPr="00CE1E69">
        <w:rPr>
          <w:rFonts w:ascii="Arial" w:hAnsi="Arial" w:cs="Arial"/>
        </w:rPr>
        <w:t>, Tibenderana</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K</w:t>
      </w:r>
      <w:r w:rsidR="00BD26E8" w:rsidRPr="00CE1E69">
        <w:rPr>
          <w:rFonts w:ascii="Arial" w:hAnsi="Arial" w:cs="Arial"/>
        </w:rPr>
        <w:t>.</w:t>
      </w:r>
      <w:r w:rsidRPr="00CE1E69">
        <w:rPr>
          <w:rFonts w:ascii="Arial" w:hAnsi="Arial" w:cs="Arial"/>
        </w:rPr>
        <w:t>, Kiguli</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 Pariyo</w:t>
      </w:r>
      <w:r w:rsidR="00BD26E8" w:rsidRPr="00CE1E69">
        <w:rPr>
          <w:rFonts w:ascii="Arial" w:hAnsi="Arial" w:cs="Arial"/>
        </w:rPr>
        <w:t>,</w:t>
      </w:r>
      <w:r w:rsidRPr="00CE1E69">
        <w:rPr>
          <w:rFonts w:ascii="Arial" w:hAnsi="Arial" w:cs="Arial"/>
        </w:rPr>
        <w:t xml:space="preserve"> G</w:t>
      </w:r>
      <w:r w:rsidR="00BD26E8" w:rsidRPr="00CE1E69">
        <w:rPr>
          <w:rFonts w:ascii="Arial" w:hAnsi="Arial" w:cs="Arial"/>
        </w:rPr>
        <w:t>.</w:t>
      </w:r>
      <w:r w:rsidRPr="00CE1E69">
        <w:rPr>
          <w:rFonts w:ascii="Arial" w:hAnsi="Arial" w:cs="Arial"/>
        </w:rPr>
        <w:t>W</w:t>
      </w:r>
      <w:r w:rsidR="00BD26E8" w:rsidRPr="00CE1E69">
        <w:rPr>
          <w:rFonts w:ascii="Arial" w:hAnsi="Arial" w:cs="Arial"/>
        </w:rPr>
        <w:t>.</w:t>
      </w:r>
      <w:r w:rsidRPr="00CE1E69">
        <w:rPr>
          <w:rFonts w:ascii="Arial" w:hAnsi="Arial" w:cs="Arial"/>
        </w:rPr>
        <w:t>, Waiswa</w:t>
      </w:r>
      <w:r w:rsidR="00BD26E8" w:rsidRPr="00CE1E69">
        <w:rPr>
          <w:rFonts w:ascii="Arial" w:hAnsi="Arial" w:cs="Arial"/>
        </w:rPr>
        <w:t>,</w:t>
      </w:r>
      <w:r w:rsidRPr="00CE1E69">
        <w:rPr>
          <w:rFonts w:ascii="Arial" w:hAnsi="Arial" w:cs="Arial"/>
        </w:rPr>
        <w:t xml:space="preserve"> P</w:t>
      </w:r>
      <w:r w:rsidR="00BD26E8" w:rsidRPr="00CE1E69">
        <w:rPr>
          <w:rFonts w:ascii="Arial" w:hAnsi="Arial" w:cs="Arial"/>
        </w:rPr>
        <w:t>.</w:t>
      </w:r>
      <w:r w:rsidRPr="00CE1E69">
        <w:rPr>
          <w:rFonts w:ascii="Arial" w:hAnsi="Arial" w:cs="Arial"/>
        </w:rPr>
        <w:t>, Bajunirwe</w:t>
      </w:r>
      <w:r w:rsidR="00BD26E8" w:rsidRPr="00CE1E69">
        <w:rPr>
          <w:rFonts w:ascii="Arial" w:hAnsi="Arial" w:cs="Arial"/>
        </w:rPr>
        <w:t>,</w:t>
      </w:r>
      <w:r w:rsidRPr="00CE1E69">
        <w:rPr>
          <w:rFonts w:ascii="Arial" w:hAnsi="Arial" w:cs="Arial"/>
        </w:rPr>
        <w:t xml:space="preserve"> F</w:t>
      </w:r>
      <w:r w:rsidR="00BD26E8" w:rsidRPr="00CE1E69">
        <w:rPr>
          <w:rFonts w:ascii="Arial" w:hAnsi="Arial" w:cs="Arial"/>
        </w:rPr>
        <w:t>.</w:t>
      </w:r>
      <w:r w:rsidRPr="00CE1E69">
        <w:rPr>
          <w:rFonts w:ascii="Arial" w:hAnsi="Arial" w:cs="Arial"/>
        </w:rPr>
        <w:t xml:space="preserve">, et al. </w:t>
      </w:r>
      <w:r w:rsidR="00BD26E8" w:rsidRPr="00CE1E69">
        <w:rPr>
          <w:rFonts w:ascii="Arial" w:hAnsi="Arial" w:cs="Arial"/>
        </w:rPr>
        <w:t xml:space="preserve">(2010). </w:t>
      </w:r>
      <w:r w:rsidRPr="00CE1E69">
        <w:rPr>
          <w:rFonts w:ascii="Arial" w:hAnsi="Arial" w:cs="Arial"/>
        </w:rPr>
        <w:t>Community acceptability of use of rapid diagnostic tests for malaria by community health workers in</w:t>
      </w:r>
      <w:r w:rsidR="00BD26E8" w:rsidRPr="00CE1E69">
        <w:rPr>
          <w:rFonts w:ascii="Arial" w:hAnsi="Arial" w:cs="Arial"/>
        </w:rPr>
        <w:t xml:space="preserve"> Uganda. Malar J. </w:t>
      </w:r>
      <w:r w:rsidRPr="00CE1E69">
        <w:rPr>
          <w:rFonts w:ascii="Arial" w:hAnsi="Arial" w:cs="Arial"/>
        </w:rPr>
        <w:t xml:space="preserve">9(1):203. </w:t>
      </w:r>
    </w:p>
    <w:p w14:paraId="11A59BD4" w14:textId="090137C1" w:rsidR="003803B1" w:rsidRPr="00CE1E69" w:rsidRDefault="003803B1" w:rsidP="00BE3CBE">
      <w:pPr>
        <w:jc w:val="both"/>
        <w:rPr>
          <w:rFonts w:ascii="Arial" w:hAnsi="Arial" w:cs="Arial"/>
        </w:rPr>
      </w:pPr>
      <w:r w:rsidRPr="00CE1E69">
        <w:rPr>
          <w:rFonts w:ascii="Arial" w:hAnsi="Arial" w:cs="Arial"/>
        </w:rPr>
        <w:t xml:space="preserve">28. </w:t>
      </w:r>
      <w:r w:rsidRPr="00CE1E69">
        <w:rPr>
          <w:rFonts w:ascii="Arial" w:hAnsi="Arial" w:cs="Arial"/>
        </w:rPr>
        <w:tab/>
        <w:t>Fairhead</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 Leach</w:t>
      </w:r>
      <w:r w:rsidR="00BD26E8" w:rsidRPr="00CE1E69">
        <w:rPr>
          <w:rFonts w:ascii="Arial" w:hAnsi="Arial" w:cs="Arial"/>
        </w:rPr>
        <w:t>,</w:t>
      </w:r>
      <w:r w:rsidRPr="00CE1E69">
        <w:rPr>
          <w:rFonts w:ascii="Arial" w:hAnsi="Arial" w:cs="Arial"/>
        </w:rPr>
        <w:t xml:space="preserve"> M</w:t>
      </w:r>
      <w:r w:rsidR="00BD26E8" w:rsidRPr="00CE1E69">
        <w:rPr>
          <w:rFonts w:ascii="Arial" w:hAnsi="Arial" w:cs="Arial"/>
        </w:rPr>
        <w:t>.</w:t>
      </w:r>
      <w:r w:rsidRPr="00CE1E69">
        <w:rPr>
          <w:rFonts w:ascii="Arial" w:hAnsi="Arial" w:cs="Arial"/>
        </w:rPr>
        <w:t xml:space="preserve">, </w:t>
      </w:r>
      <w:r w:rsidR="00CE1E69">
        <w:rPr>
          <w:rFonts w:ascii="Arial" w:hAnsi="Arial" w:cs="Arial"/>
        </w:rPr>
        <w:t xml:space="preserve">&amp; </w:t>
      </w:r>
      <w:r w:rsidRPr="00CE1E69">
        <w:rPr>
          <w:rFonts w:ascii="Arial" w:hAnsi="Arial" w:cs="Arial"/>
        </w:rPr>
        <w:t>Small</w:t>
      </w:r>
      <w:r w:rsidR="00BD26E8" w:rsidRPr="00CE1E69">
        <w:rPr>
          <w:rFonts w:ascii="Arial" w:hAnsi="Arial" w:cs="Arial"/>
        </w:rPr>
        <w:t>,</w:t>
      </w:r>
      <w:r w:rsidRPr="00CE1E69">
        <w:rPr>
          <w:rFonts w:ascii="Arial" w:hAnsi="Arial" w:cs="Arial"/>
        </w:rPr>
        <w:t xml:space="preserve"> M. </w:t>
      </w:r>
      <w:r w:rsidR="00BD26E8" w:rsidRPr="00CE1E69">
        <w:rPr>
          <w:rFonts w:ascii="Arial" w:hAnsi="Arial" w:cs="Arial"/>
        </w:rPr>
        <w:t>(</w:t>
      </w:r>
      <w:r w:rsidR="00FC6E93" w:rsidRPr="00CE1E69">
        <w:rPr>
          <w:rFonts w:ascii="Arial" w:hAnsi="Arial" w:cs="Arial"/>
        </w:rPr>
        <w:t>2006</w:t>
      </w:r>
      <w:r w:rsidR="00BD26E8" w:rsidRPr="00CE1E69">
        <w:rPr>
          <w:rFonts w:ascii="Arial" w:hAnsi="Arial" w:cs="Arial"/>
        </w:rPr>
        <w:t xml:space="preserve">). </w:t>
      </w:r>
      <w:r w:rsidRPr="00CE1E69">
        <w:rPr>
          <w:rFonts w:ascii="Arial" w:hAnsi="Arial" w:cs="Arial"/>
        </w:rPr>
        <w:t xml:space="preserve">Where techno-science meets poverty: Medical research and the economy of blood in The Gambia, West Africa. </w:t>
      </w:r>
      <w:r w:rsidR="00FC6E93" w:rsidRPr="00CE1E69">
        <w:rPr>
          <w:rFonts w:ascii="Arial" w:hAnsi="Arial" w:cs="Arial"/>
        </w:rPr>
        <w:t xml:space="preserve">Soc Sci Med. </w:t>
      </w:r>
      <w:r w:rsidRPr="00CE1E69">
        <w:rPr>
          <w:rFonts w:ascii="Arial" w:hAnsi="Arial" w:cs="Arial"/>
        </w:rPr>
        <w:t>63(4):1109</w:t>
      </w:r>
      <w:r w:rsidRPr="00CE1E69">
        <w:rPr>
          <w:rFonts w:ascii="Cambria Math" w:hAnsi="Cambria Math" w:cs="Cambria Math"/>
        </w:rPr>
        <w:t>‑</w:t>
      </w:r>
      <w:r w:rsidRPr="00CE1E69">
        <w:rPr>
          <w:rFonts w:ascii="Arial" w:hAnsi="Arial" w:cs="Arial"/>
        </w:rPr>
        <w:t xml:space="preserve">20. </w:t>
      </w:r>
    </w:p>
    <w:p w14:paraId="1957D5CE" w14:textId="687B5801" w:rsidR="003803B1" w:rsidRPr="00CE1E69" w:rsidRDefault="003803B1" w:rsidP="00BE3CBE">
      <w:pPr>
        <w:jc w:val="both"/>
        <w:rPr>
          <w:rFonts w:ascii="Arial" w:hAnsi="Arial" w:cs="Arial"/>
        </w:rPr>
      </w:pPr>
      <w:r w:rsidRPr="00CE1E69">
        <w:rPr>
          <w:rFonts w:ascii="Arial" w:hAnsi="Arial" w:cs="Arial"/>
        </w:rPr>
        <w:t xml:space="preserve">29. </w:t>
      </w:r>
      <w:r w:rsidRPr="00CE1E69">
        <w:rPr>
          <w:rFonts w:ascii="Arial" w:hAnsi="Arial" w:cs="Arial"/>
        </w:rPr>
        <w:tab/>
      </w:r>
      <w:r w:rsidRPr="00CE1E69">
        <w:rPr>
          <w:rFonts w:ascii="Arial" w:hAnsi="Arial" w:cs="Arial"/>
          <w:lang w:val="fr-FR"/>
        </w:rPr>
        <w:t>Williams</w:t>
      </w:r>
      <w:r w:rsidR="00FC6E93" w:rsidRPr="00CE1E69">
        <w:rPr>
          <w:rFonts w:ascii="Arial" w:hAnsi="Arial" w:cs="Arial"/>
          <w:lang w:val="fr-FR"/>
        </w:rPr>
        <w:t>,</w:t>
      </w:r>
      <w:r w:rsidRPr="00CE1E69">
        <w:rPr>
          <w:rFonts w:ascii="Arial" w:hAnsi="Arial" w:cs="Arial"/>
          <w:lang w:val="fr-FR"/>
        </w:rPr>
        <w:t xml:space="preserve"> H</w:t>
      </w:r>
      <w:r w:rsidR="00FC6E93" w:rsidRPr="00CE1E69">
        <w:rPr>
          <w:rFonts w:ascii="Arial" w:hAnsi="Arial" w:cs="Arial"/>
          <w:lang w:val="fr-FR"/>
        </w:rPr>
        <w:t>.</w:t>
      </w:r>
      <w:r w:rsidRPr="00CE1E69">
        <w:rPr>
          <w:rFonts w:ascii="Arial" w:hAnsi="Arial" w:cs="Arial"/>
          <w:lang w:val="fr-FR"/>
        </w:rPr>
        <w:t>A</w:t>
      </w:r>
      <w:r w:rsidR="00FC6E93" w:rsidRPr="00CE1E69">
        <w:rPr>
          <w:rFonts w:ascii="Arial" w:hAnsi="Arial" w:cs="Arial"/>
          <w:lang w:val="fr-FR"/>
        </w:rPr>
        <w:t>.</w:t>
      </w:r>
      <w:r w:rsidRPr="00CE1E69">
        <w:rPr>
          <w:rFonts w:ascii="Arial" w:hAnsi="Arial" w:cs="Arial"/>
          <w:lang w:val="fr-FR"/>
        </w:rPr>
        <w:t>, Causer</w:t>
      </w:r>
      <w:r w:rsidR="00FC6E93" w:rsidRPr="00CE1E69">
        <w:rPr>
          <w:rFonts w:ascii="Arial" w:hAnsi="Arial" w:cs="Arial"/>
          <w:lang w:val="fr-FR"/>
        </w:rPr>
        <w:t>,</w:t>
      </w:r>
      <w:r w:rsidRPr="00CE1E69">
        <w:rPr>
          <w:rFonts w:ascii="Arial" w:hAnsi="Arial" w:cs="Arial"/>
          <w:lang w:val="fr-FR"/>
        </w:rPr>
        <w:t xml:space="preserve"> L</w:t>
      </w:r>
      <w:r w:rsidR="00FC6E93" w:rsidRPr="00CE1E69">
        <w:rPr>
          <w:rFonts w:ascii="Arial" w:hAnsi="Arial" w:cs="Arial"/>
          <w:lang w:val="fr-FR"/>
        </w:rPr>
        <w:t>.</w:t>
      </w:r>
      <w:r w:rsidRPr="00CE1E69">
        <w:rPr>
          <w:rFonts w:ascii="Arial" w:hAnsi="Arial" w:cs="Arial"/>
          <w:lang w:val="fr-FR"/>
        </w:rPr>
        <w:t>, Metta</w:t>
      </w:r>
      <w:r w:rsidR="00FC6E93" w:rsidRPr="00CE1E69">
        <w:rPr>
          <w:rFonts w:ascii="Arial" w:hAnsi="Arial" w:cs="Arial"/>
          <w:lang w:val="fr-FR"/>
        </w:rPr>
        <w:t>,</w:t>
      </w:r>
      <w:r w:rsidRPr="00CE1E69">
        <w:rPr>
          <w:rFonts w:ascii="Arial" w:hAnsi="Arial" w:cs="Arial"/>
          <w:lang w:val="fr-FR"/>
        </w:rPr>
        <w:t xml:space="preserve"> E</w:t>
      </w:r>
      <w:r w:rsidR="00FC6E93" w:rsidRPr="00CE1E69">
        <w:rPr>
          <w:rFonts w:ascii="Arial" w:hAnsi="Arial" w:cs="Arial"/>
          <w:lang w:val="fr-FR"/>
        </w:rPr>
        <w:t>.</w:t>
      </w:r>
      <w:r w:rsidRPr="00CE1E69">
        <w:rPr>
          <w:rFonts w:ascii="Arial" w:hAnsi="Arial" w:cs="Arial"/>
          <w:lang w:val="fr-FR"/>
        </w:rPr>
        <w:t>, Malila</w:t>
      </w:r>
      <w:r w:rsidR="00FC6E93" w:rsidRPr="00CE1E69">
        <w:rPr>
          <w:rFonts w:ascii="Arial" w:hAnsi="Arial" w:cs="Arial"/>
          <w:lang w:val="fr-FR"/>
        </w:rPr>
        <w:t>,</w:t>
      </w:r>
      <w:r w:rsidRPr="00CE1E69">
        <w:rPr>
          <w:rFonts w:ascii="Arial" w:hAnsi="Arial" w:cs="Arial"/>
          <w:lang w:val="fr-FR"/>
        </w:rPr>
        <w:t xml:space="preserve"> A</w:t>
      </w:r>
      <w:r w:rsidR="00FC6E93" w:rsidRPr="00CE1E69">
        <w:rPr>
          <w:rFonts w:ascii="Arial" w:hAnsi="Arial" w:cs="Arial"/>
          <w:lang w:val="fr-FR"/>
        </w:rPr>
        <w:t>.</w:t>
      </w:r>
      <w:r w:rsidRPr="00CE1E69">
        <w:rPr>
          <w:rFonts w:ascii="Arial" w:hAnsi="Arial" w:cs="Arial"/>
          <w:lang w:val="fr-FR"/>
        </w:rPr>
        <w:t>, O’Reilly</w:t>
      </w:r>
      <w:r w:rsidR="00FC6E93" w:rsidRPr="00CE1E69">
        <w:rPr>
          <w:rFonts w:ascii="Arial" w:hAnsi="Arial" w:cs="Arial"/>
          <w:lang w:val="fr-FR"/>
        </w:rPr>
        <w:t>,</w:t>
      </w:r>
      <w:r w:rsidRPr="00CE1E69">
        <w:rPr>
          <w:rFonts w:ascii="Arial" w:hAnsi="Arial" w:cs="Arial"/>
          <w:lang w:val="fr-FR"/>
        </w:rPr>
        <w:t xml:space="preserve"> T</w:t>
      </w:r>
      <w:r w:rsidR="00FC6E93" w:rsidRPr="00CE1E69">
        <w:rPr>
          <w:rFonts w:ascii="Arial" w:hAnsi="Arial" w:cs="Arial"/>
          <w:lang w:val="fr-FR"/>
        </w:rPr>
        <w:t>.</w:t>
      </w:r>
      <w:r w:rsidRPr="00CE1E69">
        <w:rPr>
          <w:rFonts w:ascii="Arial" w:hAnsi="Arial" w:cs="Arial"/>
          <w:lang w:val="fr-FR"/>
        </w:rPr>
        <w:t>, Abdulla</w:t>
      </w:r>
      <w:r w:rsidR="00FC6E93" w:rsidRPr="00CE1E69">
        <w:rPr>
          <w:rFonts w:ascii="Arial" w:hAnsi="Arial" w:cs="Arial"/>
          <w:lang w:val="fr-FR"/>
        </w:rPr>
        <w:t>,</w:t>
      </w:r>
      <w:r w:rsidRPr="00CE1E69">
        <w:rPr>
          <w:rFonts w:ascii="Arial" w:hAnsi="Arial" w:cs="Arial"/>
          <w:lang w:val="fr-FR"/>
        </w:rPr>
        <w:t xml:space="preserve"> S</w:t>
      </w:r>
      <w:r w:rsidR="00FC6E93" w:rsidRPr="00CE1E69">
        <w:rPr>
          <w:rFonts w:ascii="Arial" w:hAnsi="Arial" w:cs="Arial"/>
          <w:lang w:val="fr-FR"/>
        </w:rPr>
        <w:t>.</w:t>
      </w:r>
      <w:r w:rsidRPr="00CE1E69">
        <w:rPr>
          <w:rFonts w:ascii="Arial" w:hAnsi="Arial" w:cs="Arial"/>
          <w:lang w:val="fr-FR"/>
        </w:rPr>
        <w:t xml:space="preserve">, et al. </w:t>
      </w:r>
      <w:r w:rsidR="00FC6E93" w:rsidRPr="00CE1E69">
        <w:rPr>
          <w:rFonts w:ascii="Arial" w:hAnsi="Arial" w:cs="Arial"/>
        </w:rPr>
        <w:t xml:space="preserve">(2008). </w:t>
      </w:r>
      <w:r w:rsidRPr="00CE1E69">
        <w:rPr>
          <w:rFonts w:ascii="Arial" w:hAnsi="Arial" w:cs="Arial"/>
        </w:rPr>
        <w:t>Dispensary level pilot implementation of rapid diagnostic tests: an evaluation of RDT acceptance and usage by providers and patients – Tanza</w:t>
      </w:r>
      <w:r w:rsidR="00FC6E93" w:rsidRPr="00CE1E69">
        <w:rPr>
          <w:rFonts w:ascii="Arial" w:hAnsi="Arial" w:cs="Arial"/>
        </w:rPr>
        <w:t xml:space="preserve">nia, 2005. Malar J. </w:t>
      </w:r>
      <w:r w:rsidRPr="00CE1E69">
        <w:rPr>
          <w:rFonts w:ascii="Arial" w:hAnsi="Arial" w:cs="Arial"/>
        </w:rPr>
        <w:t xml:space="preserve">7(1):239. </w:t>
      </w:r>
    </w:p>
    <w:p w14:paraId="59B205BE" w14:textId="776182F2" w:rsidR="003803B1" w:rsidRPr="00CE1E69" w:rsidRDefault="003803B1" w:rsidP="00BE3CBE">
      <w:pPr>
        <w:jc w:val="both"/>
        <w:rPr>
          <w:rFonts w:ascii="Arial" w:hAnsi="Arial" w:cs="Arial"/>
        </w:rPr>
      </w:pPr>
      <w:r w:rsidRPr="00CE1E69">
        <w:rPr>
          <w:rFonts w:ascii="Arial" w:hAnsi="Arial" w:cs="Arial"/>
        </w:rPr>
        <w:t xml:space="preserve">30. </w:t>
      </w:r>
      <w:r w:rsidRPr="00CE1E69">
        <w:rPr>
          <w:rFonts w:ascii="Arial" w:hAnsi="Arial" w:cs="Arial"/>
        </w:rPr>
        <w:tab/>
        <w:t>Dalrymple</w:t>
      </w:r>
      <w:r w:rsidR="00FC6E93" w:rsidRPr="00CE1E69">
        <w:rPr>
          <w:rFonts w:ascii="Arial" w:hAnsi="Arial" w:cs="Arial"/>
        </w:rPr>
        <w:t>,</w:t>
      </w:r>
      <w:r w:rsidRPr="00CE1E69">
        <w:rPr>
          <w:rFonts w:ascii="Arial" w:hAnsi="Arial" w:cs="Arial"/>
        </w:rPr>
        <w:t xml:space="preserve"> U</w:t>
      </w:r>
      <w:r w:rsidR="00FC6E93" w:rsidRPr="00CE1E69">
        <w:rPr>
          <w:rFonts w:ascii="Arial" w:hAnsi="Arial" w:cs="Arial"/>
        </w:rPr>
        <w:t>.</w:t>
      </w:r>
      <w:r w:rsidRPr="00CE1E69">
        <w:rPr>
          <w:rFonts w:ascii="Arial" w:hAnsi="Arial" w:cs="Arial"/>
        </w:rPr>
        <w:t>, Arambepola</w:t>
      </w:r>
      <w:r w:rsidR="00FC6E93" w:rsidRPr="00CE1E69">
        <w:rPr>
          <w:rFonts w:ascii="Arial" w:hAnsi="Arial" w:cs="Arial"/>
        </w:rPr>
        <w:t>,</w:t>
      </w:r>
      <w:r w:rsidRPr="00CE1E69">
        <w:rPr>
          <w:rFonts w:ascii="Arial" w:hAnsi="Arial" w:cs="Arial"/>
        </w:rPr>
        <w:t xml:space="preserve"> R</w:t>
      </w:r>
      <w:r w:rsidR="00FC6E93" w:rsidRPr="00CE1E69">
        <w:rPr>
          <w:rFonts w:ascii="Arial" w:hAnsi="Arial" w:cs="Arial"/>
        </w:rPr>
        <w:t>.</w:t>
      </w:r>
      <w:r w:rsidRPr="00CE1E69">
        <w:rPr>
          <w:rFonts w:ascii="Arial" w:hAnsi="Arial" w:cs="Arial"/>
        </w:rPr>
        <w:t>, Gething</w:t>
      </w:r>
      <w:r w:rsidR="00FC6E93" w:rsidRPr="00CE1E69">
        <w:rPr>
          <w:rFonts w:ascii="Arial" w:hAnsi="Arial" w:cs="Arial"/>
        </w:rPr>
        <w:t>,</w:t>
      </w:r>
      <w:r w:rsidRPr="00CE1E69">
        <w:rPr>
          <w:rFonts w:ascii="Arial" w:hAnsi="Arial" w:cs="Arial"/>
        </w:rPr>
        <w:t xml:space="preserve"> P</w:t>
      </w:r>
      <w:r w:rsidR="00FC6E93" w:rsidRPr="00CE1E69">
        <w:rPr>
          <w:rFonts w:ascii="Arial" w:hAnsi="Arial" w:cs="Arial"/>
        </w:rPr>
        <w:t>.</w:t>
      </w:r>
      <w:r w:rsidRPr="00CE1E69">
        <w:rPr>
          <w:rFonts w:ascii="Arial" w:hAnsi="Arial" w:cs="Arial"/>
        </w:rPr>
        <w:t>W</w:t>
      </w:r>
      <w:r w:rsidR="00FC6E93" w:rsidRPr="00CE1E69">
        <w:rPr>
          <w:rFonts w:ascii="Arial" w:hAnsi="Arial" w:cs="Arial"/>
        </w:rPr>
        <w:t>.</w:t>
      </w:r>
      <w:r w:rsidRPr="00CE1E69">
        <w:rPr>
          <w:rFonts w:ascii="Arial" w:hAnsi="Arial" w:cs="Arial"/>
        </w:rPr>
        <w:t>,</w:t>
      </w:r>
      <w:r w:rsidR="00FC6E93" w:rsidRPr="00CE1E69">
        <w:rPr>
          <w:rFonts w:ascii="Arial" w:hAnsi="Arial" w:cs="Arial"/>
        </w:rPr>
        <w:t xml:space="preserve"> &amp;</w:t>
      </w:r>
      <w:r w:rsidRPr="00CE1E69">
        <w:rPr>
          <w:rFonts w:ascii="Arial" w:hAnsi="Arial" w:cs="Arial"/>
        </w:rPr>
        <w:t xml:space="preserve"> Cameron</w:t>
      </w:r>
      <w:r w:rsidR="00FC6E93" w:rsidRPr="00CE1E69">
        <w:rPr>
          <w:rFonts w:ascii="Arial" w:hAnsi="Arial" w:cs="Arial"/>
        </w:rPr>
        <w:t>,</w:t>
      </w:r>
      <w:r w:rsidRPr="00CE1E69">
        <w:rPr>
          <w:rFonts w:ascii="Arial" w:hAnsi="Arial" w:cs="Arial"/>
        </w:rPr>
        <w:t xml:space="preserve"> E.</w:t>
      </w:r>
      <w:r w:rsidR="00FC6E93" w:rsidRPr="00CE1E69">
        <w:rPr>
          <w:rFonts w:ascii="Arial" w:hAnsi="Arial" w:cs="Arial"/>
        </w:rPr>
        <w:t xml:space="preserve"> </w:t>
      </w:r>
      <w:r w:rsidRPr="00CE1E69">
        <w:rPr>
          <w:rFonts w:ascii="Arial" w:hAnsi="Arial" w:cs="Arial"/>
        </w:rPr>
        <w:t xml:space="preserve"> </w:t>
      </w:r>
      <w:r w:rsidR="00FC6E93" w:rsidRPr="00CE1E69">
        <w:rPr>
          <w:rFonts w:ascii="Arial" w:hAnsi="Arial" w:cs="Arial"/>
        </w:rPr>
        <w:t xml:space="preserve">(2018). </w:t>
      </w:r>
      <w:r w:rsidRPr="00CE1E69">
        <w:rPr>
          <w:rFonts w:ascii="Arial" w:hAnsi="Arial" w:cs="Arial"/>
        </w:rPr>
        <w:t xml:space="preserve">How long do rapid diagnostic tests remain positive after anti-malarial </w:t>
      </w:r>
      <w:r w:rsidR="00FC6E93" w:rsidRPr="00CE1E69">
        <w:rPr>
          <w:rFonts w:ascii="Arial" w:hAnsi="Arial" w:cs="Arial"/>
        </w:rPr>
        <w:t xml:space="preserve">treatment? Malar J. </w:t>
      </w:r>
      <w:r w:rsidRPr="00CE1E69">
        <w:rPr>
          <w:rFonts w:ascii="Arial" w:hAnsi="Arial" w:cs="Arial"/>
        </w:rPr>
        <w:t xml:space="preserve">17:228. </w:t>
      </w:r>
    </w:p>
    <w:p w14:paraId="1D9335EC" w14:textId="1B942B36" w:rsidR="003803B1" w:rsidRPr="009666EA" w:rsidRDefault="003803B1" w:rsidP="00BE3CBE">
      <w:pPr>
        <w:jc w:val="both"/>
        <w:rPr>
          <w:rFonts w:ascii="Arial" w:hAnsi="Arial" w:cs="Arial"/>
          <w:lang w:val="es-US"/>
        </w:rPr>
      </w:pPr>
      <w:r w:rsidRPr="00CE1E69">
        <w:rPr>
          <w:rFonts w:ascii="Arial" w:hAnsi="Arial" w:cs="Arial"/>
        </w:rPr>
        <w:t xml:space="preserve">31. </w:t>
      </w:r>
      <w:r w:rsidRPr="00CE1E69">
        <w:rPr>
          <w:rFonts w:ascii="Arial" w:hAnsi="Arial" w:cs="Arial"/>
        </w:rPr>
        <w:tab/>
        <w:t>Ansah</w:t>
      </w:r>
      <w:r w:rsidR="00FC6E93" w:rsidRPr="00CE1E69">
        <w:rPr>
          <w:rFonts w:ascii="Arial" w:hAnsi="Arial" w:cs="Arial"/>
        </w:rPr>
        <w:t>,</w:t>
      </w:r>
      <w:r w:rsidRPr="00CE1E69">
        <w:rPr>
          <w:rFonts w:ascii="Arial" w:hAnsi="Arial" w:cs="Arial"/>
        </w:rPr>
        <w:t xml:space="preserve"> E</w:t>
      </w:r>
      <w:r w:rsidR="00FC6E93" w:rsidRPr="00CE1E69">
        <w:rPr>
          <w:rFonts w:ascii="Arial" w:hAnsi="Arial" w:cs="Arial"/>
        </w:rPr>
        <w:t>.</w:t>
      </w:r>
      <w:r w:rsidRPr="00CE1E69">
        <w:rPr>
          <w:rFonts w:ascii="Arial" w:hAnsi="Arial" w:cs="Arial"/>
        </w:rPr>
        <w:t>K</w:t>
      </w:r>
      <w:r w:rsidR="00FC6E93" w:rsidRPr="00CE1E69">
        <w:rPr>
          <w:rFonts w:ascii="Arial" w:hAnsi="Arial" w:cs="Arial"/>
        </w:rPr>
        <w:t>.</w:t>
      </w:r>
      <w:r w:rsidRPr="00CE1E69">
        <w:rPr>
          <w:rFonts w:ascii="Arial" w:hAnsi="Arial" w:cs="Arial"/>
        </w:rPr>
        <w:t>, Narh-Bana</w:t>
      </w:r>
      <w:r w:rsidR="00FC6E93" w:rsidRPr="00CE1E69">
        <w:rPr>
          <w:rFonts w:ascii="Arial" w:hAnsi="Arial" w:cs="Arial"/>
        </w:rPr>
        <w:t>,</w:t>
      </w:r>
      <w:r w:rsidRPr="00CE1E69">
        <w:rPr>
          <w:rFonts w:ascii="Arial" w:hAnsi="Arial" w:cs="Arial"/>
        </w:rPr>
        <w:t xml:space="preserve"> S</w:t>
      </w:r>
      <w:r w:rsidR="00FC6E93" w:rsidRPr="00CE1E69">
        <w:rPr>
          <w:rFonts w:ascii="Arial" w:hAnsi="Arial" w:cs="Arial"/>
        </w:rPr>
        <w:t>.</w:t>
      </w:r>
      <w:r w:rsidRPr="00CE1E69">
        <w:rPr>
          <w:rFonts w:ascii="Arial" w:hAnsi="Arial" w:cs="Arial"/>
        </w:rPr>
        <w:t>, Affran-Bonful</w:t>
      </w:r>
      <w:r w:rsidR="00FC6E93" w:rsidRPr="00CE1E69">
        <w:rPr>
          <w:rFonts w:ascii="Arial" w:hAnsi="Arial" w:cs="Arial"/>
        </w:rPr>
        <w:t>,</w:t>
      </w:r>
      <w:r w:rsidRPr="00CE1E69">
        <w:rPr>
          <w:rFonts w:ascii="Arial" w:hAnsi="Arial" w:cs="Arial"/>
        </w:rPr>
        <w:t xml:space="preserve"> H</w:t>
      </w:r>
      <w:r w:rsidR="00FC6E93" w:rsidRPr="00CE1E69">
        <w:rPr>
          <w:rFonts w:ascii="Arial" w:hAnsi="Arial" w:cs="Arial"/>
        </w:rPr>
        <w:t>.</w:t>
      </w:r>
      <w:r w:rsidRPr="00CE1E69">
        <w:rPr>
          <w:rFonts w:ascii="Arial" w:hAnsi="Arial" w:cs="Arial"/>
        </w:rPr>
        <w:t>, Bart-Plange</w:t>
      </w:r>
      <w:r w:rsidR="00FC6E93" w:rsidRPr="00CE1E69">
        <w:rPr>
          <w:rFonts w:ascii="Arial" w:hAnsi="Arial" w:cs="Arial"/>
        </w:rPr>
        <w:t>,</w:t>
      </w:r>
      <w:r w:rsidRPr="00CE1E69">
        <w:rPr>
          <w:rFonts w:ascii="Arial" w:hAnsi="Arial" w:cs="Arial"/>
        </w:rPr>
        <w:t xml:space="preserve"> C</w:t>
      </w:r>
      <w:r w:rsidR="00FC6E93" w:rsidRPr="00CE1E69">
        <w:rPr>
          <w:rFonts w:ascii="Arial" w:hAnsi="Arial" w:cs="Arial"/>
        </w:rPr>
        <w:t xml:space="preserve">., Cundill, </w:t>
      </w:r>
      <w:r w:rsidRPr="00CE1E69">
        <w:rPr>
          <w:rFonts w:ascii="Arial" w:hAnsi="Arial" w:cs="Arial"/>
        </w:rPr>
        <w:t>B</w:t>
      </w:r>
      <w:r w:rsidR="00FC6E93" w:rsidRPr="00CE1E69">
        <w:rPr>
          <w:rFonts w:ascii="Arial" w:hAnsi="Arial" w:cs="Arial"/>
        </w:rPr>
        <w:t>.</w:t>
      </w:r>
      <w:r w:rsidRPr="00CE1E69">
        <w:rPr>
          <w:rFonts w:ascii="Arial" w:hAnsi="Arial" w:cs="Arial"/>
        </w:rPr>
        <w:t>, Gyapong</w:t>
      </w:r>
      <w:r w:rsidR="00FC6E93" w:rsidRPr="00CE1E69">
        <w:rPr>
          <w:rFonts w:ascii="Arial" w:hAnsi="Arial" w:cs="Arial"/>
        </w:rPr>
        <w:t>,</w:t>
      </w:r>
      <w:r w:rsidRPr="00CE1E69">
        <w:rPr>
          <w:rFonts w:ascii="Arial" w:hAnsi="Arial" w:cs="Arial"/>
        </w:rPr>
        <w:t xml:space="preserve"> M</w:t>
      </w:r>
      <w:r w:rsidR="00FC6E93" w:rsidRPr="00CE1E69">
        <w:rPr>
          <w:rFonts w:ascii="Arial" w:hAnsi="Arial" w:cs="Arial"/>
        </w:rPr>
        <w:t>.</w:t>
      </w:r>
      <w:r w:rsidRPr="00CE1E69">
        <w:rPr>
          <w:rFonts w:ascii="Arial" w:hAnsi="Arial" w:cs="Arial"/>
        </w:rPr>
        <w:t>, et al.</w:t>
      </w:r>
      <w:r w:rsidR="00FC6E93" w:rsidRPr="00CE1E69">
        <w:rPr>
          <w:rFonts w:ascii="Arial" w:hAnsi="Arial" w:cs="Arial"/>
        </w:rPr>
        <w:t xml:space="preserve"> (2015). </w:t>
      </w:r>
      <w:r w:rsidRPr="00CE1E69">
        <w:rPr>
          <w:rFonts w:ascii="Arial" w:hAnsi="Arial" w:cs="Arial"/>
        </w:rPr>
        <w:t>The impact of providing rapid diagnostic malaria tests on fever management in the private retail sector in Ghana: a cluster ran</w:t>
      </w:r>
      <w:r w:rsidR="00FC6E93" w:rsidRPr="00CE1E69">
        <w:rPr>
          <w:rFonts w:ascii="Arial" w:hAnsi="Arial" w:cs="Arial"/>
        </w:rPr>
        <w:t xml:space="preserve">domized trial. </w:t>
      </w:r>
      <w:r w:rsidR="00FC6E93" w:rsidRPr="009666EA">
        <w:rPr>
          <w:rFonts w:ascii="Arial" w:hAnsi="Arial" w:cs="Arial"/>
          <w:lang w:val="es-US"/>
        </w:rPr>
        <w:t xml:space="preserve">BMJ. </w:t>
      </w:r>
      <w:r w:rsidRPr="009666EA">
        <w:rPr>
          <w:rFonts w:ascii="Arial" w:hAnsi="Arial" w:cs="Arial"/>
          <w:lang w:val="es-US"/>
        </w:rPr>
        <w:t>350(mar04 8):h1019</w:t>
      </w:r>
      <w:r w:rsidRPr="009666EA">
        <w:rPr>
          <w:rFonts w:ascii="Cambria Math" w:hAnsi="Cambria Math" w:cs="Cambria Math"/>
          <w:lang w:val="es-US"/>
        </w:rPr>
        <w:t>‑</w:t>
      </w:r>
      <w:r w:rsidRPr="009666EA">
        <w:rPr>
          <w:rFonts w:ascii="Arial" w:hAnsi="Arial" w:cs="Arial"/>
          <w:lang w:val="es-US"/>
        </w:rPr>
        <w:t xml:space="preserve">h1019. </w:t>
      </w:r>
    </w:p>
    <w:p w14:paraId="338867CA" w14:textId="7827E47C" w:rsidR="003803B1" w:rsidRPr="00CE1E69" w:rsidRDefault="003803B1" w:rsidP="00BE3CBE">
      <w:pPr>
        <w:jc w:val="both"/>
        <w:rPr>
          <w:rFonts w:ascii="Arial" w:hAnsi="Arial" w:cs="Arial"/>
        </w:rPr>
      </w:pPr>
      <w:r w:rsidRPr="009666EA">
        <w:rPr>
          <w:rFonts w:ascii="Arial" w:hAnsi="Arial" w:cs="Arial"/>
          <w:lang w:val="es-US"/>
        </w:rPr>
        <w:t xml:space="preserve">32. </w:t>
      </w:r>
      <w:r w:rsidRPr="009666EA">
        <w:rPr>
          <w:rFonts w:ascii="Arial" w:hAnsi="Arial" w:cs="Arial"/>
          <w:lang w:val="es-US"/>
        </w:rPr>
        <w:tab/>
        <w:t>Salomão</w:t>
      </w:r>
      <w:r w:rsidR="00FC6E93" w:rsidRPr="009666EA">
        <w:rPr>
          <w:rFonts w:ascii="Arial" w:hAnsi="Arial" w:cs="Arial"/>
          <w:lang w:val="es-US"/>
        </w:rPr>
        <w:t>,</w:t>
      </w:r>
      <w:r w:rsidRPr="009666EA">
        <w:rPr>
          <w:rFonts w:ascii="Arial" w:hAnsi="Arial" w:cs="Arial"/>
          <w:lang w:val="es-US"/>
        </w:rPr>
        <w:t xml:space="preserve"> C</w:t>
      </w:r>
      <w:r w:rsidR="00FC6E93" w:rsidRPr="009666EA">
        <w:rPr>
          <w:rFonts w:ascii="Arial" w:hAnsi="Arial" w:cs="Arial"/>
          <w:lang w:val="es-US"/>
        </w:rPr>
        <w:t>.</w:t>
      </w:r>
      <w:r w:rsidRPr="009666EA">
        <w:rPr>
          <w:rFonts w:ascii="Arial" w:hAnsi="Arial" w:cs="Arial"/>
          <w:lang w:val="es-US"/>
        </w:rPr>
        <w:t>A</w:t>
      </w:r>
      <w:r w:rsidR="00FC6E93" w:rsidRPr="009666EA">
        <w:rPr>
          <w:rFonts w:ascii="Arial" w:hAnsi="Arial" w:cs="Arial"/>
          <w:lang w:val="es-US"/>
        </w:rPr>
        <w:t>.</w:t>
      </w:r>
      <w:r w:rsidRPr="009666EA">
        <w:rPr>
          <w:rFonts w:ascii="Arial" w:hAnsi="Arial" w:cs="Arial"/>
          <w:lang w:val="es-US"/>
        </w:rPr>
        <w:t>, Sacarlal</w:t>
      </w:r>
      <w:r w:rsidR="00FC6E93" w:rsidRPr="009666EA">
        <w:rPr>
          <w:rFonts w:ascii="Arial" w:hAnsi="Arial" w:cs="Arial"/>
          <w:lang w:val="es-US"/>
        </w:rPr>
        <w:t>,</w:t>
      </w:r>
      <w:r w:rsidRPr="009666EA">
        <w:rPr>
          <w:rFonts w:ascii="Arial" w:hAnsi="Arial" w:cs="Arial"/>
          <w:lang w:val="es-US"/>
        </w:rPr>
        <w:t xml:space="preserve"> J</w:t>
      </w:r>
      <w:r w:rsidR="00FC6E93" w:rsidRPr="009666EA">
        <w:rPr>
          <w:rFonts w:ascii="Arial" w:hAnsi="Arial" w:cs="Arial"/>
          <w:lang w:val="es-US"/>
        </w:rPr>
        <w:t>.</w:t>
      </w:r>
      <w:r w:rsidRPr="009666EA">
        <w:rPr>
          <w:rFonts w:ascii="Arial" w:hAnsi="Arial" w:cs="Arial"/>
          <w:lang w:val="es-US"/>
        </w:rPr>
        <w:t>, Chilundo</w:t>
      </w:r>
      <w:r w:rsidR="00FC6E93" w:rsidRPr="009666EA">
        <w:rPr>
          <w:rFonts w:ascii="Arial" w:hAnsi="Arial" w:cs="Arial"/>
          <w:lang w:val="es-US"/>
        </w:rPr>
        <w:t>,</w:t>
      </w:r>
      <w:r w:rsidRPr="009666EA">
        <w:rPr>
          <w:rFonts w:ascii="Arial" w:hAnsi="Arial" w:cs="Arial"/>
          <w:lang w:val="es-US"/>
        </w:rPr>
        <w:t xml:space="preserve"> B</w:t>
      </w:r>
      <w:r w:rsidR="00FC6E93" w:rsidRPr="009666EA">
        <w:rPr>
          <w:rFonts w:ascii="Arial" w:hAnsi="Arial" w:cs="Arial"/>
          <w:lang w:val="es-US"/>
        </w:rPr>
        <w:t>.</w:t>
      </w:r>
      <w:r w:rsidRPr="009666EA">
        <w:rPr>
          <w:rFonts w:ascii="Arial" w:hAnsi="Arial" w:cs="Arial"/>
          <w:lang w:val="es-US"/>
        </w:rPr>
        <w:t xml:space="preserve">, </w:t>
      </w:r>
      <w:r w:rsidR="00FC6E93" w:rsidRPr="009666EA">
        <w:rPr>
          <w:rFonts w:ascii="Arial" w:hAnsi="Arial" w:cs="Arial"/>
          <w:lang w:val="es-US"/>
        </w:rPr>
        <w:t xml:space="preserve">&amp; </w:t>
      </w:r>
      <w:r w:rsidRPr="009666EA">
        <w:rPr>
          <w:rFonts w:ascii="Arial" w:hAnsi="Arial" w:cs="Arial"/>
          <w:lang w:val="es-US"/>
        </w:rPr>
        <w:t>Gudo</w:t>
      </w:r>
      <w:r w:rsidR="00FC6E93" w:rsidRPr="009666EA">
        <w:rPr>
          <w:rFonts w:ascii="Arial" w:hAnsi="Arial" w:cs="Arial"/>
          <w:lang w:val="es-US"/>
        </w:rPr>
        <w:t>,</w:t>
      </w:r>
      <w:r w:rsidRPr="009666EA">
        <w:rPr>
          <w:rFonts w:ascii="Arial" w:hAnsi="Arial" w:cs="Arial"/>
          <w:lang w:val="es-US"/>
        </w:rPr>
        <w:t xml:space="preserve"> E</w:t>
      </w:r>
      <w:r w:rsidR="00FC6E93" w:rsidRPr="009666EA">
        <w:rPr>
          <w:rFonts w:ascii="Arial" w:hAnsi="Arial" w:cs="Arial"/>
          <w:lang w:val="es-US"/>
        </w:rPr>
        <w:t>.</w:t>
      </w:r>
      <w:r w:rsidRPr="009666EA">
        <w:rPr>
          <w:rFonts w:ascii="Arial" w:hAnsi="Arial" w:cs="Arial"/>
          <w:lang w:val="es-US"/>
        </w:rPr>
        <w:t xml:space="preserve">S. </w:t>
      </w:r>
      <w:r w:rsidR="00FC6E93" w:rsidRPr="009666EA">
        <w:rPr>
          <w:rFonts w:ascii="Arial" w:hAnsi="Arial" w:cs="Arial"/>
          <w:lang w:val="es-US"/>
        </w:rPr>
        <w:t xml:space="preserve">(2015). </w:t>
      </w:r>
      <w:r w:rsidRPr="00CE1E69">
        <w:rPr>
          <w:rFonts w:ascii="Arial" w:hAnsi="Arial" w:cs="Arial"/>
        </w:rPr>
        <w:t xml:space="preserve">Prescription practices for malaria in Mozambique: poor adherence to the national protocols for malaria treatment in 22 public health </w:t>
      </w:r>
      <w:r w:rsidR="00FC6E93" w:rsidRPr="00CE1E69">
        <w:rPr>
          <w:rFonts w:ascii="Arial" w:hAnsi="Arial" w:cs="Arial"/>
        </w:rPr>
        <w:t xml:space="preserve">facilities. Malar J. </w:t>
      </w:r>
      <w:r w:rsidRPr="00CE1E69">
        <w:rPr>
          <w:rFonts w:ascii="Arial" w:hAnsi="Arial" w:cs="Arial"/>
        </w:rPr>
        <w:t xml:space="preserve">14(1):483. </w:t>
      </w:r>
    </w:p>
    <w:p w14:paraId="13028E0C" w14:textId="258D12FB" w:rsidR="003803B1" w:rsidRPr="00CE1E69" w:rsidRDefault="003803B1" w:rsidP="00BE3CBE">
      <w:pPr>
        <w:jc w:val="both"/>
        <w:rPr>
          <w:rFonts w:ascii="Arial" w:hAnsi="Arial" w:cs="Arial"/>
          <w:lang w:val="fr-FR"/>
        </w:rPr>
      </w:pPr>
      <w:r w:rsidRPr="00CE1E69">
        <w:rPr>
          <w:rFonts w:ascii="Arial" w:hAnsi="Arial" w:cs="Arial"/>
        </w:rPr>
        <w:t xml:space="preserve">33. </w:t>
      </w:r>
      <w:r w:rsidRPr="00CE1E69">
        <w:rPr>
          <w:rFonts w:ascii="Arial" w:hAnsi="Arial" w:cs="Arial"/>
        </w:rPr>
        <w:tab/>
        <w:t>Akinyode</w:t>
      </w:r>
      <w:r w:rsidR="00FC6E93" w:rsidRPr="00CE1E69">
        <w:rPr>
          <w:rFonts w:ascii="Arial" w:hAnsi="Arial" w:cs="Arial"/>
        </w:rPr>
        <w:t>,</w:t>
      </w:r>
      <w:r w:rsidRPr="00CE1E69">
        <w:rPr>
          <w:rFonts w:ascii="Arial" w:hAnsi="Arial" w:cs="Arial"/>
        </w:rPr>
        <w:t xml:space="preserve"> A</w:t>
      </w:r>
      <w:r w:rsidR="00FC6E93" w:rsidRPr="00CE1E69">
        <w:rPr>
          <w:rFonts w:ascii="Arial" w:hAnsi="Arial" w:cs="Arial"/>
        </w:rPr>
        <w:t>.</w:t>
      </w:r>
      <w:r w:rsidRPr="00CE1E69">
        <w:rPr>
          <w:rFonts w:ascii="Arial" w:hAnsi="Arial" w:cs="Arial"/>
        </w:rPr>
        <w:t>O</w:t>
      </w:r>
      <w:r w:rsidR="00FC6E93" w:rsidRPr="00CE1E69">
        <w:rPr>
          <w:rFonts w:ascii="Arial" w:hAnsi="Arial" w:cs="Arial"/>
        </w:rPr>
        <w:t>.</w:t>
      </w:r>
      <w:r w:rsidRPr="00CE1E69">
        <w:rPr>
          <w:rFonts w:ascii="Arial" w:hAnsi="Arial" w:cs="Arial"/>
        </w:rPr>
        <w:t>, Ajayi</w:t>
      </w:r>
      <w:r w:rsidR="00FC6E93" w:rsidRPr="00CE1E69">
        <w:rPr>
          <w:rFonts w:ascii="Arial" w:hAnsi="Arial" w:cs="Arial"/>
        </w:rPr>
        <w:t>,</w:t>
      </w:r>
      <w:r w:rsidRPr="00CE1E69">
        <w:rPr>
          <w:rFonts w:ascii="Arial" w:hAnsi="Arial" w:cs="Arial"/>
        </w:rPr>
        <w:t xml:space="preserve"> I</w:t>
      </w:r>
      <w:r w:rsidR="00FC6E93" w:rsidRPr="00CE1E69">
        <w:rPr>
          <w:rFonts w:ascii="Arial" w:hAnsi="Arial" w:cs="Arial"/>
        </w:rPr>
        <w:t>.</w:t>
      </w:r>
      <w:r w:rsidRPr="00CE1E69">
        <w:rPr>
          <w:rFonts w:ascii="Arial" w:hAnsi="Arial" w:cs="Arial"/>
        </w:rPr>
        <w:t>O</w:t>
      </w:r>
      <w:r w:rsidR="00FC6E93" w:rsidRPr="00CE1E69">
        <w:rPr>
          <w:rFonts w:ascii="Arial" w:hAnsi="Arial" w:cs="Arial"/>
        </w:rPr>
        <w:t>.</w:t>
      </w:r>
      <w:r w:rsidRPr="00CE1E69">
        <w:rPr>
          <w:rFonts w:ascii="Arial" w:hAnsi="Arial" w:cs="Arial"/>
        </w:rPr>
        <w:t>, Ibrahim</w:t>
      </w:r>
      <w:r w:rsidR="00FC6E93" w:rsidRPr="00CE1E69">
        <w:rPr>
          <w:rFonts w:ascii="Arial" w:hAnsi="Arial" w:cs="Arial"/>
        </w:rPr>
        <w:t>,</w:t>
      </w:r>
      <w:r w:rsidRPr="00CE1E69">
        <w:rPr>
          <w:rFonts w:ascii="Arial" w:hAnsi="Arial" w:cs="Arial"/>
        </w:rPr>
        <w:t xml:space="preserve"> M</w:t>
      </w:r>
      <w:r w:rsidR="00FC6E93" w:rsidRPr="00CE1E69">
        <w:rPr>
          <w:rFonts w:ascii="Arial" w:hAnsi="Arial" w:cs="Arial"/>
        </w:rPr>
        <w:t>.</w:t>
      </w:r>
      <w:r w:rsidRPr="00CE1E69">
        <w:rPr>
          <w:rFonts w:ascii="Arial" w:hAnsi="Arial" w:cs="Arial"/>
        </w:rPr>
        <w:t>S</w:t>
      </w:r>
      <w:r w:rsidR="00FC6E93" w:rsidRPr="00CE1E69">
        <w:rPr>
          <w:rFonts w:ascii="Arial" w:hAnsi="Arial" w:cs="Arial"/>
        </w:rPr>
        <w:t>.</w:t>
      </w:r>
      <w:r w:rsidRPr="00CE1E69">
        <w:rPr>
          <w:rFonts w:ascii="Arial" w:hAnsi="Arial" w:cs="Arial"/>
        </w:rPr>
        <w:t>, Akinyemi</w:t>
      </w:r>
      <w:r w:rsidR="00FC6E93" w:rsidRPr="00CE1E69">
        <w:rPr>
          <w:rFonts w:ascii="Arial" w:hAnsi="Arial" w:cs="Arial"/>
        </w:rPr>
        <w:t>,</w:t>
      </w:r>
      <w:r w:rsidRPr="00CE1E69">
        <w:rPr>
          <w:rFonts w:ascii="Arial" w:hAnsi="Arial" w:cs="Arial"/>
        </w:rPr>
        <w:t xml:space="preserve"> J</w:t>
      </w:r>
      <w:r w:rsidR="00FC6E93" w:rsidRPr="00CE1E69">
        <w:rPr>
          <w:rFonts w:ascii="Arial" w:hAnsi="Arial" w:cs="Arial"/>
        </w:rPr>
        <w:t>.</w:t>
      </w:r>
      <w:r w:rsidRPr="00CE1E69">
        <w:rPr>
          <w:rFonts w:ascii="Arial" w:hAnsi="Arial" w:cs="Arial"/>
        </w:rPr>
        <w:t>O</w:t>
      </w:r>
      <w:r w:rsidR="00FC6E93" w:rsidRPr="00CE1E69">
        <w:rPr>
          <w:rFonts w:ascii="Arial" w:hAnsi="Arial" w:cs="Arial"/>
        </w:rPr>
        <w:t>.</w:t>
      </w:r>
      <w:r w:rsidRPr="00CE1E69">
        <w:rPr>
          <w:rFonts w:ascii="Arial" w:hAnsi="Arial" w:cs="Arial"/>
        </w:rPr>
        <w:t xml:space="preserve">, </w:t>
      </w:r>
      <w:r w:rsidR="00FC6E93" w:rsidRPr="00CE1E69">
        <w:rPr>
          <w:rFonts w:ascii="Arial" w:hAnsi="Arial" w:cs="Arial"/>
        </w:rPr>
        <w:t xml:space="preserve">&amp; </w:t>
      </w:r>
      <w:r w:rsidRPr="00CE1E69">
        <w:rPr>
          <w:rFonts w:ascii="Arial" w:hAnsi="Arial" w:cs="Arial"/>
        </w:rPr>
        <w:t>Ajumobi</w:t>
      </w:r>
      <w:r w:rsidR="00FC6E93" w:rsidRPr="00CE1E69">
        <w:rPr>
          <w:rFonts w:ascii="Arial" w:hAnsi="Arial" w:cs="Arial"/>
        </w:rPr>
        <w:t>,</w:t>
      </w:r>
      <w:r w:rsidRPr="00CE1E69">
        <w:rPr>
          <w:rFonts w:ascii="Arial" w:hAnsi="Arial" w:cs="Arial"/>
        </w:rPr>
        <w:t xml:space="preserve"> O</w:t>
      </w:r>
      <w:r w:rsidR="00FC6E93" w:rsidRPr="00CE1E69">
        <w:rPr>
          <w:rFonts w:ascii="Arial" w:hAnsi="Arial" w:cs="Arial"/>
        </w:rPr>
        <w:t>.</w:t>
      </w:r>
      <w:r w:rsidRPr="00CE1E69">
        <w:rPr>
          <w:rFonts w:ascii="Arial" w:hAnsi="Arial" w:cs="Arial"/>
        </w:rPr>
        <w:t xml:space="preserve">O. </w:t>
      </w:r>
      <w:r w:rsidR="00FC6E93" w:rsidRPr="00CE1E69">
        <w:rPr>
          <w:rFonts w:ascii="Arial" w:hAnsi="Arial" w:cs="Arial"/>
        </w:rPr>
        <w:t xml:space="preserve">(2018). </w:t>
      </w:r>
      <w:r w:rsidRPr="00CE1E69">
        <w:rPr>
          <w:rFonts w:ascii="Arial" w:hAnsi="Arial" w:cs="Arial"/>
        </w:rPr>
        <w:t xml:space="preserve">Practice of antimalarial prescription to patients with negative rapid test results and associated factors among health workers in Oyo State, Nigeria. </w:t>
      </w:r>
      <w:r w:rsidR="00FC6E93" w:rsidRPr="00CE1E69">
        <w:rPr>
          <w:rFonts w:ascii="Arial" w:hAnsi="Arial" w:cs="Arial"/>
          <w:lang w:val="fr-FR"/>
        </w:rPr>
        <w:t xml:space="preserve">Pan Afr Med J. </w:t>
      </w:r>
      <w:r w:rsidRPr="00CE1E69">
        <w:rPr>
          <w:rFonts w:ascii="Arial" w:hAnsi="Arial" w:cs="Arial"/>
          <w:lang w:val="fr-FR"/>
        </w:rPr>
        <w:t>30(1). Disponible sur: https://www.ajol.info/index.php/pamj/article/view/183602</w:t>
      </w:r>
    </w:p>
    <w:p w14:paraId="641017C8" w14:textId="24223224" w:rsidR="003803B1" w:rsidRPr="00CE1E69" w:rsidRDefault="003803B1" w:rsidP="00BE3CBE">
      <w:pPr>
        <w:jc w:val="both"/>
        <w:rPr>
          <w:rFonts w:ascii="Arial" w:hAnsi="Arial" w:cs="Arial"/>
          <w:lang w:val="fr-FR"/>
        </w:rPr>
      </w:pPr>
      <w:r w:rsidRPr="00CE1E69">
        <w:rPr>
          <w:rFonts w:ascii="Arial" w:hAnsi="Arial" w:cs="Arial"/>
        </w:rPr>
        <w:t xml:space="preserve">34. </w:t>
      </w:r>
      <w:r w:rsidRPr="00CE1E69">
        <w:rPr>
          <w:rFonts w:ascii="Arial" w:hAnsi="Arial" w:cs="Arial"/>
        </w:rPr>
        <w:tab/>
        <w:t>Commission NP, International ICF. NIGERIA DEMOGRAPHIC A</w:t>
      </w:r>
      <w:r w:rsidR="00FC6E93" w:rsidRPr="00CE1E69">
        <w:rPr>
          <w:rFonts w:ascii="Arial" w:hAnsi="Arial" w:cs="Arial"/>
        </w:rPr>
        <w:t>ND HEALTH SURVEY (2018)</w:t>
      </w:r>
      <w:r w:rsidRPr="00CE1E69">
        <w:rPr>
          <w:rFonts w:ascii="Arial" w:hAnsi="Arial" w:cs="Arial"/>
        </w:rPr>
        <w:t xml:space="preserve">. </w:t>
      </w:r>
      <w:r w:rsidRPr="00CE1E69">
        <w:rPr>
          <w:rFonts w:ascii="Arial" w:hAnsi="Arial" w:cs="Arial"/>
          <w:lang w:val="fr-FR"/>
        </w:rPr>
        <w:t xml:space="preserve">NPC, </w:t>
      </w:r>
      <w:r w:rsidR="00FC6E93" w:rsidRPr="00CE1E69">
        <w:rPr>
          <w:rFonts w:ascii="Arial" w:hAnsi="Arial" w:cs="Arial"/>
          <w:lang w:val="fr-FR"/>
        </w:rPr>
        <w:t>ICF</w:t>
      </w:r>
      <w:r w:rsidRPr="00CE1E69">
        <w:rPr>
          <w:rFonts w:ascii="Arial" w:hAnsi="Arial" w:cs="Arial"/>
          <w:lang w:val="fr-FR"/>
        </w:rPr>
        <w:t>. Disponible sur: http://ngfrepository.org.ng:8080/jspui/handle/123456789/3145</w:t>
      </w:r>
    </w:p>
    <w:p w14:paraId="586D410D" w14:textId="03742386" w:rsidR="003803B1" w:rsidRPr="00CE1E69" w:rsidRDefault="003803B1" w:rsidP="00BE3CBE">
      <w:pPr>
        <w:jc w:val="both"/>
        <w:rPr>
          <w:rFonts w:ascii="Arial" w:hAnsi="Arial" w:cs="Arial"/>
        </w:rPr>
      </w:pPr>
      <w:r w:rsidRPr="00CE1E69">
        <w:rPr>
          <w:rFonts w:ascii="Arial" w:hAnsi="Arial" w:cs="Arial"/>
        </w:rPr>
        <w:t xml:space="preserve">35. </w:t>
      </w:r>
      <w:r w:rsidRPr="00CE1E69">
        <w:rPr>
          <w:rFonts w:ascii="Arial" w:hAnsi="Arial" w:cs="Arial"/>
        </w:rPr>
        <w:tab/>
        <w:t>Awor</w:t>
      </w:r>
      <w:r w:rsidR="00FC6E93" w:rsidRPr="00CE1E69">
        <w:rPr>
          <w:rFonts w:ascii="Arial" w:hAnsi="Arial" w:cs="Arial"/>
        </w:rPr>
        <w:t>,</w:t>
      </w:r>
      <w:r w:rsidRPr="00CE1E69">
        <w:rPr>
          <w:rFonts w:ascii="Arial" w:hAnsi="Arial" w:cs="Arial"/>
        </w:rPr>
        <w:t xml:space="preserve"> P</w:t>
      </w:r>
      <w:r w:rsidR="00FC6E93" w:rsidRPr="00CE1E69">
        <w:rPr>
          <w:rFonts w:ascii="Arial" w:hAnsi="Arial" w:cs="Arial"/>
        </w:rPr>
        <w:t>.</w:t>
      </w:r>
      <w:r w:rsidRPr="00CE1E69">
        <w:rPr>
          <w:rFonts w:ascii="Arial" w:hAnsi="Arial" w:cs="Arial"/>
        </w:rPr>
        <w:t>, Wamani</w:t>
      </w:r>
      <w:r w:rsidR="00FC6E93" w:rsidRPr="00CE1E69">
        <w:rPr>
          <w:rFonts w:ascii="Arial" w:hAnsi="Arial" w:cs="Arial"/>
        </w:rPr>
        <w:t>,</w:t>
      </w:r>
      <w:r w:rsidRPr="00CE1E69">
        <w:rPr>
          <w:rFonts w:ascii="Arial" w:hAnsi="Arial" w:cs="Arial"/>
        </w:rPr>
        <w:t xml:space="preserve"> H</w:t>
      </w:r>
      <w:r w:rsidR="00FC6E93" w:rsidRPr="00CE1E69">
        <w:rPr>
          <w:rFonts w:ascii="Arial" w:hAnsi="Arial" w:cs="Arial"/>
        </w:rPr>
        <w:t>.</w:t>
      </w:r>
      <w:r w:rsidRPr="00CE1E69">
        <w:rPr>
          <w:rFonts w:ascii="Arial" w:hAnsi="Arial" w:cs="Arial"/>
        </w:rPr>
        <w:t>, Tylleskar</w:t>
      </w:r>
      <w:r w:rsidR="00FC6E93" w:rsidRPr="00CE1E69">
        <w:rPr>
          <w:rFonts w:ascii="Arial" w:hAnsi="Arial" w:cs="Arial"/>
        </w:rPr>
        <w:t>,</w:t>
      </w:r>
      <w:r w:rsidRPr="00CE1E69">
        <w:rPr>
          <w:rFonts w:ascii="Arial" w:hAnsi="Arial" w:cs="Arial"/>
        </w:rPr>
        <w:t xml:space="preserve"> T</w:t>
      </w:r>
      <w:r w:rsidR="00FC6E93" w:rsidRPr="00CE1E69">
        <w:rPr>
          <w:rFonts w:ascii="Arial" w:hAnsi="Arial" w:cs="Arial"/>
        </w:rPr>
        <w:t>.</w:t>
      </w:r>
      <w:r w:rsidRPr="00CE1E69">
        <w:rPr>
          <w:rFonts w:ascii="Arial" w:hAnsi="Arial" w:cs="Arial"/>
        </w:rPr>
        <w:t xml:space="preserve">, </w:t>
      </w:r>
      <w:r w:rsidR="00FC6E93" w:rsidRPr="00CE1E69">
        <w:rPr>
          <w:rFonts w:ascii="Arial" w:hAnsi="Arial" w:cs="Arial"/>
        </w:rPr>
        <w:t xml:space="preserve">&amp; </w:t>
      </w:r>
      <w:r w:rsidRPr="00CE1E69">
        <w:rPr>
          <w:rFonts w:ascii="Arial" w:hAnsi="Arial" w:cs="Arial"/>
        </w:rPr>
        <w:t>Peterson</w:t>
      </w:r>
      <w:r w:rsidR="00FC6E93" w:rsidRPr="00CE1E69">
        <w:rPr>
          <w:rFonts w:ascii="Arial" w:hAnsi="Arial" w:cs="Arial"/>
        </w:rPr>
        <w:t>,</w:t>
      </w:r>
      <w:r w:rsidRPr="00CE1E69">
        <w:rPr>
          <w:rFonts w:ascii="Arial" w:hAnsi="Arial" w:cs="Arial"/>
        </w:rPr>
        <w:t xml:space="preserve"> S. </w:t>
      </w:r>
      <w:r w:rsidR="00FC6E93" w:rsidRPr="00CE1E69">
        <w:rPr>
          <w:rFonts w:ascii="Arial" w:hAnsi="Arial" w:cs="Arial"/>
        </w:rPr>
        <w:t xml:space="preserve">(2015). </w:t>
      </w:r>
      <w:r w:rsidRPr="00CE1E69">
        <w:rPr>
          <w:rFonts w:ascii="Arial" w:hAnsi="Arial" w:cs="Arial"/>
        </w:rPr>
        <w:t>Drug seller adherence to clinical protocols with integrated management of malaria, pneumonia and diarrhoea at drug shops in</w:t>
      </w:r>
      <w:r w:rsidR="00FC6E93" w:rsidRPr="00CE1E69">
        <w:rPr>
          <w:rFonts w:ascii="Arial" w:hAnsi="Arial" w:cs="Arial"/>
        </w:rPr>
        <w:t xml:space="preserve"> Uganda. Malar J. </w:t>
      </w:r>
      <w:r w:rsidRPr="00CE1E69">
        <w:rPr>
          <w:rFonts w:ascii="Arial" w:hAnsi="Arial" w:cs="Arial"/>
        </w:rPr>
        <w:t xml:space="preserve">14(1):277. </w:t>
      </w:r>
    </w:p>
    <w:p w14:paraId="7265710D" w14:textId="0174BC6E" w:rsidR="003803B1" w:rsidRPr="00C94BB4" w:rsidRDefault="00FC6E93" w:rsidP="00BE3CBE">
      <w:pPr>
        <w:jc w:val="both"/>
        <w:rPr>
          <w:rFonts w:ascii="Arial" w:hAnsi="Arial" w:cs="Arial"/>
          <w:lang w:val="es-US"/>
        </w:rPr>
      </w:pPr>
      <w:r w:rsidRPr="00CE1E69">
        <w:rPr>
          <w:rFonts w:ascii="Arial" w:hAnsi="Arial" w:cs="Arial"/>
        </w:rPr>
        <w:t xml:space="preserve">36. </w:t>
      </w:r>
      <w:r w:rsidRPr="00CE1E69">
        <w:rPr>
          <w:rFonts w:ascii="Arial" w:hAnsi="Arial" w:cs="Arial"/>
        </w:rPr>
        <w:tab/>
        <w:t xml:space="preserve">Mbonye, </w:t>
      </w:r>
      <w:r w:rsidR="003803B1" w:rsidRPr="00CE1E69">
        <w:rPr>
          <w:rFonts w:ascii="Arial" w:hAnsi="Arial" w:cs="Arial"/>
        </w:rPr>
        <w:t>A</w:t>
      </w:r>
      <w:r w:rsidRPr="00CE1E69">
        <w:rPr>
          <w:rFonts w:ascii="Arial" w:hAnsi="Arial" w:cs="Arial"/>
        </w:rPr>
        <w:t>.</w:t>
      </w:r>
      <w:r w:rsidR="003803B1" w:rsidRPr="00CE1E69">
        <w:rPr>
          <w:rFonts w:ascii="Arial" w:hAnsi="Arial" w:cs="Arial"/>
        </w:rPr>
        <w:t>K</w:t>
      </w:r>
      <w:r w:rsidRPr="00CE1E69">
        <w:rPr>
          <w:rFonts w:ascii="Arial" w:hAnsi="Arial" w:cs="Arial"/>
        </w:rPr>
        <w:t>.</w:t>
      </w:r>
      <w:r w:rsidR="003803B1" w:rsidRPr="00CE1E69">
        <w:rPr>
          <w:rFonts w:ascii="Arial" w:hAnsi="Arial" w:cs="Arial"/>
        </w:rPr>
        <w:t>, Magnussen</w:t>
      </w:r>
      <w:r w:rsidRPr="00CE1E69">
        <w:rPr>
          <w:rFonts w:ascii="Arial" w:hAnsi="Arial" w:cs="Arial"/>
        </w:rPr>
        <w:t>,</w:t>
      </w:r>
      <w:r w:rsidR="003803B1" w:rsidRPr="00CE1E69">
        <w:rPr>
          <w:rFonts w:ascii="Arial" w:hAnsi="Arial" w:cs="Arial"/>
        </w:rPr>
        <w:t xml:space="preserve"> P</w:t>
      </w:r>
      <w:r w:rsidRPr="00CE1E69">
        <w:rPr>
          <w:rFonts w:ascii="Arial" w:hAnsi="Arial" w:cs="Arial"/>
        </w:rPr>
        <w:t>.</w:t>
      </w:r>
      <w:r w:rsidR="003803B1" w:rsidRPr="00CE1E69">
        <w:rPr>
          <w:rFonts w:ascii="Arial" w:hAnsi="Arial" w:cs="Arial"/>
        </w:rPr>
        <w:t>, Lal</w:t>
      </w:r>
      <w:r w:rsidRPr="00CE1E69">
        <w:rPr>
          <w:rFonts w:ascii="Arial" w:hAnsi="Arial" w:cs="Arial"/>
        </w:rPr>
        <w:t>,</w:t>
      </w:r>
      <w:r w:rsidR="003803B1" w:rsidRPr="00CE1E69">
        <w:rPr>
          <w:rFonts w:ascii="Arial" w:hAnsi="Arial" w:cs="Arial"/>
        </w:rPr>
        <w:t xml:space="preserve"> S</w:t>
      </w:r>
      <w:r w:rsidRPr="00CE1E69">
        <w:rPr>
          <w:rFonts w:ascii="Arial" w:hAnsi="Arial" w:cs="Arial"/>
        </w:rPr>
        <w:t>.</w:t>
      </w:r>
      <w:r w:rsidR="003803B1" w:rsidRPr="00CE1E69">
        <w:rPr>
          <w:rFonts w:ascii="Arial" w:hAnsi="Arial" w:cs="Arial"/>
        </w:rPr>
        <w:t>, Hansen</w:t>
      </w:r>
      <w:r w:rsidRPr="00CE1E69">
        <w:rPr>
          <w:rFonts w:ascii="Arial" w:hAnsi="Arial" w:cs="Arial"/>
        </w:rPr>
        <w:t>,</w:t>
      </w:r>
      <w:r w:rsidR="003803B1" w:rsidRPr="00CE1E69">
        <w:rPr>
          <w:rFonts w:ascii="Arial" w:hAnsi="Arial" w:cs="Arial"/>
        </w:rPr>
        <w:t xml:space="preserve"> K</w:t>
      </w:r>
      <w:r w:rsidRPr="00CE1E69">
        <w:rPr>
          <w:rFonts w:ascii="Arial" w:hAnsi="Arial" w:cs="Arial"/>
        </w:rPr>
        <w:t>.</w:t>
      </w:r>
      <w:r w:rsidR="003803B1" w:rsidRPr="00CE1E69">
        <w:rPr>
          <w:rFonts w:ascii="Arial" w:hAnsi="Arial" w:cs="Arial"/>
        </w:rPr>
        <w:t>S</w:t>
      </w:r>
      <w:r w:rsidRPr="00CE1E69">
        <w:rPr>
          <w:rFonts w:ascii="Arial" w:hAnsi="Arial" w:cs="Arial"/>
        </w:rPr>
        <w:t>.</w:t>
      </w:r>
      <w:r w:rsidR="003803B1" w:rsidRPr="00CE1E69">
        <w:rPr>
          <w:rFonts w:ascii="Arial" w:hAnsi="Arial" w:cs="Arial"/>
        </w:rPr>
        <w:t>, Cundill</w:t>
      </w:r>
      <w:r w:rsidRPr="00CE1E69">
        <w:rPr>
          <w:rFonts w:ascii="Arial" w:hAnsi="Arial" w:cs="Arial"/>
        </w:rPr>
        <w:t>,</w:t>
      </w:r>
      <w:r w:rsidR="003803B1" w:rsidRPr="00CE1E69">
        <w:rPr>
          <w:rFonts w:ascii="Arial" w:hAnsi="Arial" w:cs="Arial"/>
        </w:rPr>
        <w:t xml:space="preserve"> B</w:t>
      </w:r>
      <w:r w:rsidRPr="00CE1E69">
        <w:rPr>
          <w:rFonts w:ascii="Arial" w:hAnsi="Arial" w:cs="Arial"/>
        </w:rPr>
        <w:t>.</w:t>
      </w:r>
      <w:r w:rsidR="003803B1" w:rsidRPr="00CE1E69">
        <w:rPr>
          <w:rFonts w:ascii="Arial" w:hAnsi="Arial" w:cs="Arial"/>
        </w:rPr>
        <w:t>, Chandler</w:t>
      </w:r>
      <w:r w:rsidRPr="00CE1E69">
        <w:rPr>
          <w:rFonts w:ascii="Arial" w:hAnsi="Arial" w:cs="Arial"/>
        </w:rPr>
        <w:t>,</w:t>
      </w:r>
      <w:r w:rsidR="003803B1" w:rsidRPr="00CE1E69">
        <w:rPr>
          <w:rFonts w:ascii="Arial" w:hAnsi="Arial" w:cs="Arial"/>
        </w:rPr>
        <w:t xml:space="preserve"> C</w:t>
      </w:r>
      <w:r w:rsidRPr="00CE1E69">
        <w:rPr>
          <w:rFonts w:ascii="Arial" w:hAnsi="Arial" w:cs="Arial"/>
        </w:rPr>
        <w:t>.</w:t>
      </w:r>
      <w:r w:rsidR="003803B1" w:rsidRPr="00CE1E69">
        <w:rPr>
          <w:rFonts w:ascii="Arial" w:hAnsi="Arial" w:cs="Arial"/>
        </w:rPr>
        <w:t xml:space="preserve">, et al. </w:t>
      </w:r>
      <w:r w:rsidRPr="00CE1E69">
        <w:rPr>
          <w:rFonts w:ascii="Arial" w:hAnsi="Arial" w:cs="Arial"/>
        </w:rPr>
        <w:t xml:space="preserve">(2015). </w:t>
      </w:r>
      <w:r w:rsidR="003803B1" w:rsidRPr="00CE1E69">
        <w:rPr>
          <w:rFonts w:ascii="Arial" w:hAnsi="Arial" w:cs="Arial"/>
        </w:rPr>
        <w:t>A Cluster Randomised Trial Introducing Rapid Diagnostic Tests into Registered Drug Shops in Uganda: Impact on Appropriate Treatment of M</w:t>
      </w:r>
      <w:r w:rsidRPr="00CE1E69">
        <w:rPr>
          <w:rFonts w:ascii="Arial" w:hAnsi="Arial" w:cs="Arial"/>
        </w:rPr>
        <w:t xml:space="preserve">alaria. </w:t>
      </w:r>
      <w:r w:rsidRPr="00C94BB4">
        <w:rPr>
          <w:rFonts w:ascii="Arial" w:hAnsi="Arial" w:cs="Arial"/>
          <w:lang w:val="es-US"/>
        </w:rPr>
        <w:t xml:space="preserve">PLOS ONE. </w:t>
      </w:r>
      <w:r w:rsidR="003803B1" w:rsidRPr="00C94BB4">
        <w:rPr>
          <w:rFonts w:ascii="Arial" w:hAnsi="Arial" w:cs="Arial"/>
          <w:lang w:val="es-US"/>
        </w:rPr>
        <w:t xml:space="preserve">10(7):e0129545. </w:t>
      </w:r>
    </w:p>
    <w:p w14:paraId="52A47144" w14:textId="2633A7AD" w:rsidR="00A342D9" w:rsidRDefault="00A342D9" w:rsidP="00BE3CBE">
      <w:pPr>
        <w:jc w:val="both"/>
        <w:rPr>
          <w:rFonts w:ascii="Arial" w:hAnsi="Arial" w:cs="Arial"/>
        </w:rPr>
      </w:pPr>
      <w:r w:rsidRPr="008957CC">
        <w:rPr>
          <w:rFonts w:ascii="Arial" w:hAnsi="Arial" w:cs="Arial"/>
          <w:highlight w:val="yellow"/>
          <w:lang w:val="es-US"/>
        </w:rPr>
        <w:t xml:space="preserve">37. Tsegaye, A. T., Ayele, A., &amp; Birhanu, S. (2021). </w:t>
      </w:r>
      <w:r w:rsidRPr="008957CC">
        <w:rPr>
          <w:rFonts w:ascii="Arial" w:hAnsi="Arial" w:cs="Arial"/>
          <w:highlight w:val="yellow"/>
        </w:rPr>
        <w:t>Prevalence and associated factors of malaria in children under the age of five years in Wogera district, northwest Ethiopia: A cross-sectional study. </w:t>
      </w:r>
      <w:r w:rsidRPr="008957CC">
        <w:rPr>
          <w:rFonts w:ascii="Arial" w:hAnsi="Arial" w:cs="Arial"/>
          <w:i/>
          <w:iCs/>
          <w:highlight w:val="yellow"/>
        </w:rPr>
        <w:t>Plos one</w:t>
      </w:r>
      <w:r w:rsidRPr="008957CC">
        <w:rPr>
          <w:rFonts w:ascii="Arial" w:hAnsi="Arial" w:cs="Arial"/>
          <w:highlight w:val="yellow"/>
        </w:rPr>
        <w:t>, </w:t>
      </w:r>
      <w:r w:rsidRPr="008957CC">
        <w:rPr>
          <w:rFonts w:ascii="Arial" w:hAnsi="Arial" w:cs="Arial"/>
          <w:i/>
          <w:iCs/>
          <w:highlight w:val="yellow"/>
        </w:rPr>
        <w:t>16</w:t>
      </w:r>
      <w:r w:rsidRPr="008957CC">
        <w:rPr>
          <w:rFonts w:ascii="Arial" w:hAnsi="Arial" w:cs="Arial"/>
          <w:highlight w:val="yellow"/>
        </w:rPr>
        <w:t>(10), e0257944.</w:t>
      </w:r>
    </w:p>
    <w:p w14:paraId="6AFB6655" w14:textId="0BDF8F38" w:rsidR="00A342D9" w:rsidRDefault="00A342D9" w:rsidP="00BE3CBE">
      <w:pPr>
        <w:jc w:val="both"/>
        <w:rPr>
          <w:rFonts w:ascii="Arial" w:hAnsi="Arial" w:cs="Arial"/>
        </w:rPr>
      </w:pPr>
      <w:r w:rsidRPr="008957CC">
        <w:rPr>
          <w:rFonts w:ascii="Arial" w:hAnsi="Arial" w:cs="Arial"/>
          <w:highlight w:val="yellow"/>
        </w:rPr>
        <w:t xml:space="preserve">38. </w:t>
      </w:r>
      <w:r w:rsidR="0016758F" w:rsidRPr="008957CC">
        <w:rPr>
          <w:rFonts w:ascii="Arial" w:hAnsi="Arial" w:cs="Arial"/>
          <w:highlight w:val="yellow"/>
        </w:rPr>
        <w:t xml:space="preserve">Mohammed, K., Iduh, M. U., Saheed, S. M., Ashcroft, O. F., Garba, M. K., &amp; Nataala, S. U. (2021). </w:t>
      </w:r>
      <w:r w:rsidR="0016758F" w:rsidRPr="008957CC">
        <w:rPr>
          <w:rFonts w:ascii="Arial" w:hAnsi="Arial" w:cs="Arial"/>
          <w:i/>
          <w:iCs/>
          <w:highlight w:val="yellow"/>
        </w:rPr>
        <w:t>Comparative study of malaria diagnosis: Rapid diagnostic test (RDTs) against microscopy among pregnant women attending antenatal clinic in Specialist Hospital, Sokoto.</w:t>
      </w:r>
      <w:r w:rsidR="0016758F" w:rsidRPr="008957CC">
        <w:rPr>
          <w:rFonts w:ascii="Arial" w:hAnsi="Arial" w:cs="Arial"/>
          <w:highlight w:val="yellow"/>
        </w:rPr>
        <w:t xml:space="preserve"> </w:t>
      </w:r>
      <w:r w:rsidR="0016758F" w:rsidRPr="008957CC">
        <w:rPr>
          <w:rFonts w:ascii="Arial" w:hAnsi="Arial" w:cs="Arial"/>
          <w:i/>
          <w:iCs/>
          <w:highlight w:val="yellow"/>
        </w:rPr>
        <w:t>South Asian Journal of Research in Microbiology, 10</w:t>
      </w:r>
      <w:r w:rsidR="0016758F" w:rsidRPr="008957CC">
        <w:rPr>
          <w:rFonts w:ascii="Arial" w:hAnsi="Arial" w:cs="Arial"/>
          <w:highlight w:val="yellow"/>
        </w:rPr>
        <w:t>(2), 9–16.</w:t>
      </w:r>
    </w:p>
    <w:p w14:paraId="757606BF" w14:textId="77777777" w:rsidR="004745CF" w:rsidRDefault="0016758F" w:rsidP="00BE3CBE">
      <w:pPr>
        <w:jc w:val="both"/>
        <w:rPr>
          <w:rFonts w:ascii="Arial" w:hAnsi="Arial" w:cs="Arial"/>
        </w:rPr>
      </w:pPr>
      <w:r w:rsidRPr="00C94BB4">
        <w:rPr>
          <w:rFonts w:ascii="Arial" w:hAnsi="Arial" w:cs="Arial"/>
          <w:highlight w:val="yellow"/>
        </w:rPr>
        <w:lastRenderedPageBreak/>
        <w:t>39.</w:t>
      </w:r>
      <w:r w:rsidR="00124609" w:rsidRPr="00C94BB4">
        <w:rPr>
          <w:rFonts w:ascii="Arial" w:hAnsi="Arial" w:cs="Arial"/>
          <w:highlight w:val="yellow"/>
        </w:rPr>
        <w:t xml:space="preserve"> Ken-Ezihuo, S.U., Itatat, S.S., &amp; Bartimaeus, E-A.S. (2019). </w:t>
      </w:r>
      <w:r w:rsidR="00124609" w:rsidRPr="008957CC">
        <w:rPr>
          <w:rFonts w:ascii="Arial" w:hAnsi="Arial" w:cs="Arial"/>
          <w:highlight w:val="yellow"/>
        </w:rPr>
        <w:t>Comparative Study of Two Different Rapid Diagnostic Tests with Microscopy Method for Malaria Parasite Detection. </w:t>
      </w:r>
      <w:r w:rsidR="00124609" w:rsidRPr="008957CC">
        <w:rPr>
          <w:rFonts w:ascii="Arial" w:hAnsi="Arial" w:cs="Arial"/>
          <w:i/>
          <w:iCs/>
          <w:highlight w:val="yellow"/>
        </w:rPr>
        <w:t>Journal of Advances in Medicine and Medical Research</w:t>
      </w:r>
      <w:r w:rsidR="00124609" w:rsidRPr="008957CC">
        <w:rPr>
          <w:rFonts w:ascii="Arial" w:hAnsi="Arial" w:cs="Arial"/>
          <w:highlight w:val="yellow"/>
        </w:rPr>
        <w:t>, </w:t>
      </w:r>
      <w:r w:rsidR="00124609" w:rsidRPr="008957CC">
        <w:rPr>
          <w:rFonts w:ascii="Arial" w:hAnsi="Arial" w:cs="Arial"/>
          <w:i/>
          <w:iCs/>
          <w:highlight w:val="yellow"/>
        </w:rPr>
        <w:t>30</w:t>
      </w:r>
      <w:r w:rsidR="00124609" w:rsidRPr="008957CC">
        <w:rPr>
          <w:rFonts w:ascii="Arial" w:hAnsi="Arial" w:cs="Arial"/>
          <w:highlight w:val="yellow"/>
        </w:rPr>
        <w:t>(9), 1–8.</w:t>
      </w:r>
    </w:p>
    <w:p w14:paraId="140FA6E8" w14:textId="61C82D38" w:rsidR="0016758F" w:rsidRDefault="004745CF" w:rsidP="00BE3CBE">
      <w:pPr>
        <w:jc w:val="both"/>
        <w:rPr>
          <w:rFonts w:ascii="Arial" w:hAnsi="Arial" w:cs="Arial"/>
        </w:rPr>
      </w:pPr>
      <w:r w:rsidRPr="008957CC">
        <w:rPr>
          <w:rFonts w:ascii="Arial" w:hAnsi="Arial" w:cs="Arial"/>
          <w:highlight w:val="yellow"/>
        </w:rPr>
        <w:t>40. Feleke, D. G., Alemu, Y., &amp; Yemanebirhane, N. (2021). Performance of rapid diagnostic tests, microscopy, loop-mediated isothermal amplification (LAMP) and PCR for malaria diagnosis in Ethiopia: a systematic review and meta-analysis. </w:t>
      </w:r>
      <w:r w:rsidRPr="008957CC">
        <w:rPr>
          <w:rFonts w:ascii="Arial" w:hAnsi="Arial" w:cs="Arial"/>
          <w:i/>
          <w:iCs/>
          <w:highlight w:val="yellow"/>
        </w:rPr>
        <w:t>Malaria journal</w:t>
      </w:r>
      <w:r w:rsidRPr="008957CC">
        <w:rPr>
          <w:rFonts w:ascii="Arial" w:hAnsi="Arial" w:cs="Arial"/>
          <w:highlight w:val="yellow"/>
        </w:rPr>
        <w:t>, </w:t>
      </w:r>
      <w:r w:rsidRPr="008957CC">
        <w:rPr>
          <w:rFonts w:ascii="Arial" w:hAnsi="Arial" w:cs="Arial"/>
          <w:i/>
          <w:iCs/>
          <w:highlight w:val="yellow"/>
        </w:rPr>
        <w:t>20</w:t>
      </w:r>
      <w:r w:rsidRPr="008957CC">
        <w:rPr>
          <w:rFonts w:ascii="Arial" w:hAnsi="Arial" w:cs="Arial"/>
          <w:highlight w:val="yellow"/>
        </w:rPr>
        <w:t>(1), 384.</w:t>
      </w:r>
      <w:r w:rsidR="00124609" w:rsidRPr="00124609">
        <w:rPr>
          <w:rFonts w:ascii="Arial" w:hAnsi="Arial" w:cs="Arial"/>
        </w:rPr>
        <w:t> </w:t>
      </w:r>
    </w:p>
    <w:p w14:paraId="3467F122" w14:textId="77777777" w:rsidR="0016758F" w:rsidRDefault="0016758F" w:rsidP="00BE3CBE">
      <w:pPr>
        <w:jc w:val="both"/>
        <w:rPr>
          <w:rFonts w:ascii="Arial" w:hAnsi="Arial" w:cs="Arial"/>
        </w:rPr>
      </w:pPr>
    </w:p>
    <w:p w14:paraId="4BF51027" w14:textId="77777777" w:rsidR="00A342D9" w:rsidRPr="00CE1E69" w:rsidRDefault="00A342D9" w:rsidP="00BE3CBE">
      <w:pPr>
        <w:jc w:val="both"/>
        <w:rPr>
          <w:rFonts w:ascii="Arial" w:hAnsi="Arial" w:cs="Arial"/>
        </w:rPr>
      </w:pPr>
    </w:p>
    <w:p w14:paraId="38AEFE0D" w14:textId="77777777" w:rsidR="003803B1" w:rsidRPr="003803B1" w:rsidRDefault="003803B1" w:rsidP="00BE3CBE">
      <w:pPr>
        <w:keepNext/>
        <w:jc w:val="both"/>
        <w:rPr>
          <w:rFonts w:ascii="Arial" w:eastAsia="Calibri" w:hAnsi="Arial" w:cs="Arial"/>
          <w:b/>
          <w:caps/>
        </w:rPr>
      </w:pPr>
      <w:r w:rsidRPr="00CE1E69">
        <w:rPr>
          <w:rFonts w:ascii="Arial" w:eastAsia="Calibri" w:hAnsi="Arial" w:cs="Arial"/>
          <w:b/>
          <w:caps/>
        </w:rPr>
        <w:fldChar w:fldCharType="end"/>
      </w:r>
    </w:p>
    <w:p w14:paraId="2C551C27" w14:textId="77777777" w:rsidR="003803B1" w:rsidRPr="003803B1" w:rsidRDefault="003803B1" w:rsidP="003803B1">
      <w:pPr>
        <w:keepNext/>
        <w:spacing w:line="480" w:lineRule="auto"/>
        <w:jc w:val="both"/>
        <w:rPr>
          <w:rFonts w:ascii="Arial" w:hAnsi="Arial" w:cs="Arial"/>
          <w:b/>
          <w:caps/>
          <w:sz w:val="22"/>
        </w:rPr>
      </w:pPr>
    </w:p>
    <w:p w14:paraId="6FCAD912" w14:textId="77777777" w:rsidR="003803B1" w:rsidRPr="003803B1" w:rsidRDefault="003803B1" w:rsidP="003803B1">
      <w:pPr>
        <w:keepNext/>
        <w:jc w:val="both"/>
        <w:rPr>
          <w:rFonts w:ascii="Arial" w:eastAsia="Calibri" w:hAnsi="Arial" w:cs="Arial"/>
          <w:b/>
          <w:caps/>
          <w:sz w:val="22"/>
        </w:rPr>
      </w:pPr>
    </w:p>
    <w:p w14:paraId="0A30B02F" w14:textId="77777777" w:rsidR="003803B1" w:rsidRPr="003803B1" w:rsidRDefault="003803B1" w:rsidP="003803B1">
      <w:pPr>
        <w:keepNext/>
        <w:spacing w:line="480" w:lineRule="auto"/>
        <w:jc w:val="both"/>
        <w:rPr>
          <w:rFonts w:ascii="Arial" w:hAnsi="Arial" w:cs="Arial"/>
          <w:b/>
          <w:caps/>
          <w:sz w:val="22"/>
        </w:rPr>
      </w:pPr>
    </w:p>
    <w:p w14:paraId="492F5DCB" w14:textId="77777777" w:rsidR="00F0572E" w:rsidRPr="00FB3A86" w:rsidRDefault="00F0572E" w:rsidP="00F0572E">
      <w:pPr>
        <w:pStyle w:val="ReferHead"/>
        <w:spacing w:after="0" w:line="480" w:lineRule="auto"/>
        <w:jc w:val="both"/>
        <w:rPr>
          <w:rFonts w:ascii="Arial" w:hAnsi="Arial" w:cs="Arial"/>
        </w:rPr>
      </w:pPr>
    </w:p>
    <w:p w14:paraId="392E175A" w14:textId="77777777" w:rsidR="00790ADA" w:rsidRPr="00FB3A86" w:rsidRDefault="00790ADA" w:rsidP="00143A55">
      <w:pPr>
        <w:pStyle w:val="Reference"/>
        <w:numPr>
          <w:ilvl w:val="0"/>
          <w:numId w:val="0"/>
        </w:numPr>
        <w:spacing w:line="480" w:lineRule="auto"/>
        <w:rPr>
          <w:rFonts w:ascii="Arial" w:hAnsi="Arial" w:cs="Arial"/>
        </w:rPr>
      </w:pPr>
    </w:p>
    <w:p w14:paraId="3842B309" w14:textId="77777777" w:rsidR="00B01FCD" w:rsidRPr="00FB3A86" w:rsidRDefault="00B01FCD" w:rsidP="00441B6F">
      <w:pPr>
        <w:pStyle w:val="Appendix"/>
        <w:spacing w:after="0"/>
        <w:jc w:val="both"/>
        <w:rPr>
          <w:rFonts w:ascii="Arial" w:hAnsi="Arial" w:cs="Arial"/>
          <w:b w:val="0"/>
        </w:rPr>
      </w:pPr>
    </w:p>
    <w:sectPr w:rsidR="00B01FCD" w:rsidRPr="00FB3A86" w:rsidSect="00A05DD1">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075D" w14:textId="77777777" w:rsidR="002306C0" w:rsidRDefault="002306C0" w:rsidP="00C37E61">
      <w:r>
        <w:separator/>
      </w:r>
    </w:p>
  </w:endnote>
  <w:endnote w:type="continuationSeparator" w:id="0">
    <w:p w14:paraId="7A79BBD3" w14:textId="77777777" w:rsidR="002306C0" w:rsidRDefault="002306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E138" w14:textId="77777777" w:rsidR="00A05DD1" w:rsidRDefault="00A05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B49E" w14:textId="77777777" w:rsidR="00A05DD1" w:rsidRDefault="00A05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B4BF" w14:textId="24AC2118" w:rsidR="003803B1" w:rsidRPr="00A05DD1" w:rsidRDefault="003803B1" w:rsidP="00A05D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C79C" w14:textId="77777777" w:rsidR="003803B1" w:rsidRPr="00C37E61" w:rsidRDefault="003803B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4370" w14:textId="77777777" w:rsidR="002306C0" w:rsidRDefault="002306C0" w:rsidP="00C37E61">
      <w:r>
        <w:separator/>
      </w:r>
    </w:p>
  </w:footnote>
  <w:footnote w:type="continuationSeparator" w:id="0">
    <w:p w14:paraId="6E7B87DD" w14:textId="77777777" w:rsidR="002306C0" w:rsidRDefault="002306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4A00" w14:textId="7F7CA699" w:rsidR="00A05DD1" w:rsidRDefault="00000000">
    <w:pPr>
      <w:pStyle w:val="Header"/>
    </w:pPr>
    <w:r>
      <w:rPr>
        <w:noProof/>
      </w:rPr>
      <w:pict w14:anchorId="2650A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6172" w14:textId="03ECFC82" w:rsidR="00A05DD1" w:rsidRDefault="00000000">
    <w:pPr>
      <w:pStyle w:val="Header"/>
    </w:pPr>
    <w:r>
      <w:rPr>
        <w:noProof/>
      </w:rPr>
      <w:pict w14:anchorId="13497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670D" w14:textId="4BE0CE09" w:rsidR="003803B1" w:rsidRPr="00296529" w:rsidRDefault="00000000" w:rsidP="00296529">
    <w:pPr>
      <w:ind w:left="2160"/>
      <w:jc w:val="center"/>
      <w:rPr>
        <w:rFonts w:ascii="Times New Roman" w:eastAsia="Calibri" w:hAnsi="Times New Roman"/>
        <w:i/>
        <w:sz w:val="18"/>
        <w:szCs w:val="22"/>
      </w:rPr>
    </w:pPr>
    <w:r>
      <w:rPr>
        <w:noProof/>
      </w:rPr>
      <w:pict w14:anchorId="7C39A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861085" w14:textId="77777777" w:rsidR="003803B1" w:rsidRPr="00296529" w:rsidRDefault="003803B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734C45D" w14:textId="77777777" w:rsidR="003803B1" w:rsidRPr="00296529" w:rsidRDefault="003803B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5DFBFA" w14:textId="77777777" w:rsidR="003803B1" w:rsidRPr="00296529" w:rsidRDefault="003803B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9877A4" w14:textId="77777777" w:rsidR="003803B1" w:rsidRDefault="003803B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32B5E9" w14:textId="77777777" w:rsidR="003803B1" w:rsidRDefault="003803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E794B43" w14:textId="77777777" w:rsidR="003803B1" w:rsidRDefault="003803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F654" w14:textId="234B04CD" w:rsidR="00A05DD1" w:rsidRDefault="00000000">
    <w:pPr>
      <w:pStyle w:val="Header"/>
    </w:pPr>
    <w:r>
      <w:rPr>
        <w:noProof/>
      </w:rPr>
      <w:pict w14:anchorId="2AEEB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1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E7EF" w14:textId="3F225F3B" w:rsidR="00A05DD1" w:rsidRDefault="00000000">
    <w:pPr>
      <w:pStyle w:val="Header"/>
    </w:pPr>
    <w:r>
      <w:rPr>
        <w:noProof/>
      </w:rPr>
      <w:pict w14:anchorId="7164B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1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A28D" w14:textId="541C5EEE" w:rsidR="00A05DD1" w:rsidRDefault="00000000">
    <w:pPr>
      <w:pStyle w:val="Header"/>
    </w:pPr>
    <w:r>
      <w:rPr>
        <w:noProof/>
      </w:rPr>
      <w:pict w14:anchorId="2A9FE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872B3E"/>
    <w:multiLevelType w:val="multilevel"/>
    <w:tmpl w:val="16A07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954015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4549035">
    <w:abstractNumId w:val="16"/>
  </w:num>
  <w:num w:numId="3" w16cid:durableId="104233595">
    <w:abstractNumId w:val="24"/>
  </w:num>
  <w:num w:numId="4" w16cid:durableId="21140820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11578461">
    <w:abstractNumId w:val="8"/>
  </w:num>
  <w:num w:numId="6" w16cid:durableId="1347558550">
    <w:abstractNumId w:val="6"/>
  </w:num>
  <w:num w:numId="7" w16cid:durableId="233323366">
    <w:abstractNumId w:val="1"/>
  </w:num>
  <w:num w:numId="8" w16cid:durableId="115412291">
    <w:abstractNumId w:val="13"/>
  </w:num>
  <w:num w:numId="9" w16cid:durableId="1373916046">
    <w:abstractNumId w:val="26"/>
  </w:num>
  <w:num w:numId="10" w16cid:durableId="2122187375">
    <w:abstractNumId w:val="2"/>
  </w:num>
  <w:num w:numId="11" w16cid:durableId="1343436130">
    <w:abstractNumId w:val="19"/>
  </w:num>
  <w:num w:numId="12" w16cid:durableId="1125999398">
    <w:abstractNumId w:val="3"/>
  </w:num>
  <w:num w:numId="13" w16cid:durableId="684284235">
    <w:abstractNumId w:val="18"/>
  </w:num>
  <w:num w:numId="14" w16cid:durableId="75514557">
    <w:abstractNumId w:val="9"/>
  </w:num>
  <w:num w:numId="15" w16cid:durableId="1291546339">
    <w:abstractNumId w:val="22"/>
  </w:num>
  <w:num w:numId="16" w16cid:durableId="401952790">
    <w:abstractNumId w:val="5"/>
  </w:num>
  <w:num w:numId="17" w16cid:durableId="714474333">
    <w:abstractNumId w:val="23"/>
  </w:num>
  <w:num w:numId="18" w16cid:durableId="1611158121">
    <w:abstractNumId w:val="15"/>
  </w:num>
  <w:num w:numId="19" w16cid:durableId="1957101595">
    <w:abstractNumId w:val="29"/>
  </w:num>
  <w:num w:numId="20" w16cid:durableId="1612275367">
    <w:abstractNumId w:val="12"/>
  </w:num>
  <w:num w:numId="21" w16cid:durableId="1128860436">
    <w:abstractNumId w:val="10"/>
  </w:num>
  <w:num w:numId="22" w16cid:durableId="1187016897">
    <w:abstractNumId w:val="14"/>
  </w:num>
  <w:num w:numId="23" w16cid:durableId="776683550">
    <w:abstractNumId w:val="20"/>
  </w:num>
  <w:num w:numId="24" w16cid:durableId="988093728">
    <w:abstractNumId w:val="27"/>
  </w:num>
  <w:num w:numId="25" w16cid:durableId="2028672890">
    <w:abstractNumId w:val="4"/>
  </w:num>
  <w:num w:numId="26" w16cid:durableId="11566236">
    <w:abstractNumId w:val="17"/>
  </w:num>
  <w:num w:numId="27" w16cid:durableId="1154832960">
    <w:abstractNumId w:val="21"/>
  </w:num>
  <w:num w:numId="28" w16cid:durableId="1714841940">
    <w:abstractNumId w:val="28"/>
  </w:num>
  <w:num w:numId="29" w16cid:durableId="1869098628">
    <w:abstractNumId w:val="25"/>
  </w:num>
  <w:num w:numId="30" w16cid:durableId="57095630">
    <w:abstractNumId w:val="11"/>
  </w:num>
  <w:num w:numId="31" w16cid:durableId="1246067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NTUwNTQwMjY2NTFV0lEKTi0uzszPAykwrgUA3ZPP6SwAAAA="/>
  </w:docVars>
  <w:rsids>
    <w:rsidRoot w:val="00AA6219"/>
    <w:rsid w:val="00000F8F"/>
    <w:rsid w:val="000018CE"/>
    <w:rsid w:val="00004713"/>
    <w:rsid w:val="00004D0A"/>
    <w:rsid w:val="000155AC"/>
    <w:rsid w:val="0001657C"/>
    <w:rsid w:val="00026AEE"/>
    <w:rsid w:val="00030174"/>
    <w:rsid w:val="0003702E"/>
    <w:rsid w:val="00042508"/>
    <w:rsid w:val="0004579C"/>
    <w:rsid w:val="00060880"/>
    <w:rsid w:val="00070D76"/>
    <w:rsid w:val="00075AF6"/>
    <w:rsid w:val="00086C9F"/>
    <w:rsid w:val="000A0E68"/>
    <w:rsid w:val="000A45A0"/>
    <w:rsid w:val="000A47FA"/>
    <w:rsid w:val="000A65D3"/>
    <w:rsid w:val="000B1601"/>
    <w:rsid w:val="000B1E33"/>
    <w:rsid w:val="000C006A"/>
    <w:rsid w:val="000C6A56"/>
    <w:rsid w:val="000C70E5"/>
    <w:rsid w:val="000C711B"/>
    <w:rsid w:val="000D0BA6"/>
    <w:rsid w:val="000D689F"/>
    <w:rsid w:val="000E4B92"/>
    <w:rsid w:val="000E7B7B"/>
    <w:rsid w:val="000E7D62"/>
    <w:rsid w:val="000F1467"/>
    <w:rsid w:val="000F5734"/>
    <w:rsid w:val="001030CE"/>
    <w:rsid w:val="00103357"/>
    <w:rsid w:val="001112A2"/>
    <w:rsid w:val="0011620A"/>
    <w:rsid w:val="0012104D"/>
    <w:rsid w:val="00123C9F"/>
    <w:rsid w:val="00123D5D"/>
    <w:rsid w:val="00124609"/>
    <w:rsid w:val="00126190"/>
    <w:rsid w:val="00130F17"/>
    <w:rsid w:val="001320BF"/>
    <w:rsid w:val="00137902"/>
    <w:rsid w:val="00140491"/>
    <w:rsid w:val="00140FE6"/>
    <w:rsid w:val="00143A55"/>
    <w:rsid w:val="00152E44"/>
    <w:rsid w:val="00152F6A"/>
    <w:rsid w:val="001560E8"/>
    <w:rsid w:val="00156FB8"/>
    <w:rsid w:val="00163BC4"/>
    <w:rsid w:val="0016758F"/>
    <w:rsid w:val="00167798"/>
    <w:rsid w:val="00176C60"/>
    <w:rsid w:val="00177ACE"/>
    <w:rsid w:val="00183405"/>
    <w:rsid w:val="001852B7"/>
    <w:rsid w:val="0018782B"/>
    <w:rsid w:val="00191062"/>
    <w:rsid w:val="00191B8B"/>
    <w:rsid w:val="00192B72"/>
    <w:rsid w:val="0019488D"/>
    <w:rsid w:val="00195379"/>
    <w:rsid w:val="001A29D8"/>
    <w:rsid w:val="001A5CAA"/>
    <w:rsid w:val="001B0427"/>
    <w:rsid w:val="001B2B62"/>
    <w:rsid w:val="001B4470"/>
    <w:rsid w:val="001B6BF7"/>
    <w:rsid w:val="001D3A51"/>
    <w:rsid w:val="001D6C11"/>
    <w:rsid w:val="001E10D2"/>
    <w:rsid w:val="001E25B4"/>
    <w:rsid w:val="001E44FE"/>
    <w:rsid w:val="001E73D3"/>
    <w:rsid w:val="001F2023"/>
    <w:rsid w:val="00200595"/>
    <w:rsid w:val="0020344E"/>
    <w:rsid w:val="00204835"/>
    <w:rsid w:val="0020791A"/>
    <w:rsid w:val="00215348"/>
    <w:rsid w:val="00215D95"/>
    <w:rsid w:val="00224FE0"/>
    <w:rsid w:val="002250C5"/>
    <w:rsid w:val="002252EF"/>
    <w:rsid w:val="002306C0"/>
    <w:rsid w:val="0023146F"/>
    <w:rsid w:val="00231920"/>
    <w:rsid w:val="0023195C"/>
    <w:rsid w:val="00233A33"/>
    <w:rsid w:val="0024282C"/>
    <w:rsid w:val="002441C7"/>
    <w:rsid w:val="002460DC"/>
    <w:rsid w:val="00250985"/>
    <w:rsid w:val="002556F6"/>
    <w:rsid w:val="00263FD7"/>
    <w:rsid w:val="002656AF"/>
    <w:rsid w:val="00272C22"/>
    <w:rsid w:val="00275F44"/>
    <w:rsid w:val="0028288E"/>
    <w:rsid w:val="00283105"/>
    <w:rsid w:val="00283DD3"/>
    <w:rsid w:val="0028424E"/>
    <w:rsid w:val="00284C4C"/>
    <w:rsid w:val="00287E68"/>
    <w:rsid w:val="002903B1"/>
    <w:rsid w:val="00296529"/>
    <w:rsid w:val="002A74E1"/>
    <w:rsid w:val="002A79B0"/>
    <w:rsid w:val="002B27FB"/>
    <w:rsid w:val="002B685A"/>
    <w:rsid w:val="002B75AB"/>
    <w:rsid w:val="002C57D2"/>
    <w:rsid w:val="002E0D56"/>
    <w:rsid w:val="002E3B77"/>
    <w:rsid w:val="002E4537"/>
    <w:rsid w:val="002F28D9"/>
    <w:rsid w:val="00313BFD"/>
    <w:rsid w:val="00315186"/>
    <w:rsid w:val="003176E0"/>
    <w:rsid w:val="00327587"/>
    <w:rsid w:val="0033343E"/>
    <w:rsid w:val="00333688"/>
    <w:rsid w:val="0034323E"/>
    <w:rsid w:val="0034762A"/>
    <w:rsid w:val="003512C2"/>
    <w:rsid w:val="00371FB6"/>
    <w:rsid w:val="003763C1"/>
    <w:rsid w:val="00376BBE"/>
    <w:rsid w:val="003803B1"/>
    <w:rsid w:val="003843AD"/>
    <w:rsid w:val="0039224F"/>
    <w:rsid w:val="00395E28"/>
    <w:rsid w:val="003964CB"/>
    <w:rsid w:val="00396A3C"/>
    <w:rsid w:val="003A1B9F"/>
    <w:rsid w:val="003A43A4"/>
    <w:rsid w:val="003A6487"/>
    <w:rsid w:val="003A780D"/>
    <w:rsid w:val="003A7A1F"/>
    <w:rsid w:val="003A7E18"/>
    <w:rsid w:val="003B3CA0"/>
    <w:rsid w:val="003B4820"/>
    <w:rsid w:val="003B4CE6"/>
    <w:rsid w:val="003C1C87"/>
    <w:rsid w:val="003C3F4C"/>
    <w:rsid w:val="003C4C86"/>
    <w:rsid w:val="003C6258"/>
    <w:rsid w:val="003E2904"/>
    <w:rsid w:val="003E432A"/>
    <w:rsid w:val="00401927"/>
    <w:rsid w:val="0040344B"/>
    <w:rsid w:val="00404913"/>
    <w:rsid w:val="0041027F"/>
    <w:rsid w:val="00412475"/>
    <w:rsid w:val="00415B7C"/>
    <w:rsid w:val="00421861"/>
    <w:rsid w:val="00422283"/>
    <w:rsid w:val="00423789"/>
    <w:rsid w:val="004239B7"/>
    <w:rsid w:val="00423C79"/>
    <w:rsid w:val="00431850"/>
    <w:rsid w:val="00434C55"/>
    <w:rsid w:val="00440B4C"/>
    <w:rsid w:val="00440F43"/>
    <w:rsid w:val="00441B6F"/>
    <w:rsid w:val="00446221"/>
    <w:rsid w:val="00450E62"/>
    <w:rsid w:val="004517EA"/>
    <w:rsid w:val="004539DB"/>
    <w:rsid w:val="004612D9"/>
    <w:rsid w:val="00470BD4"/>
    <w:rsid w:val="00471A80"/>
    <w:rsid w:val="004745CF"/>
    <w:rsid w:val="004B2BC1"/>
    <w:rsid w:val="004B49F1"/>
    <w:rsid w:val="004D305E"/>
    <w:rsid w:val="004D4277"/>
    <w:rsid w:val="004E1A4B"/>
    <w:rsid w:val="004E386E"/>
    <w:rsid w:val="004E425F"/>
    <w:rsid w:val="004F774A"/>
    <w:rsid w:val="00502516"/>
    <w:rsid w:val="005049F2"/>
    <w:rsid w:val="00505162"/>
    <w:rsid w:val="00505F06"/>
    <w:rsid w:val="00506828"/>
    <w:rsid w:val="005122AB"/>
    <w:rsid w:val="0051432F"/>
    <w:rsid w:val="00520D4C"/>
    <w:rsid w:val="005214B0"/>
    <w:rsid w:val="0053056E"/>
    <w:rsid w:val="00544704"/>
    <w:rsid w:val="005468C6"/>
    <w:rsid w:val="00554FDA"/>
    <w:rsid w:val="005574FF"/>
    <w:rsid w:val="005635C5"/>
    <w:rsid w:val="00567761"/>
    <w:rsid w:val="00575A40"/>
    <w:rsid w:val="00575CFA"/>
    <w:rsid w:val="0058149D"/>
    <w:rsid w:val="005865D3"/>
    <w:rsid w:val="005A0166"/>
    <w:rsid w:val="005A5D5C"/>
    <w:rsid w:val="005C3F43"/>
    <w:rsid w:val="005C784C"/>
    <w:rsid w:val="005D17F6"/>
    <w:rsid w:val="005D759B"/>
    <w:rsid w:val="005E5539"/>
    <w:rsid w:val="00602BF5"/>
    <w:rsid w:val="00603584"/>
    <w:rsid w:val="00617FDD"/>
    <w:rsid w:val="00630C37"/>
    <w:rsid w:val="00632044"/>
    <w:rsid w:val="00633614"/>
    <w:rsid w:val="00633F68"/>
    <w:rsid w:val="00635BA9"/>
    <w:rsid w:val="006361B7"/>
    <w:rsid w:val="00636EB2"/>
    <w:rsid w:val="006375B8"/>
    <w:rsid w:val="00641366"/>
    <w:rsid w:val="00641E4B"/>
    <w:rsid w:val="00655592"/>
    <w:rsid w:val="006604B7"/>
    <w:rsid w:val="0066217C"/>
    <w:rsid w:val="0066229D"/>
    <w:rsid w:val="0066510A"/>
    <w:rsid w:val="00673F9F"/>
    <w:rsid w:val="0067523F"/>
    <w:rsid w:val="0067588F"/>
    <w:rsid w:val="00686953"/>
    <w:rsid w:val="00687DEA"/>
    <w:rsid w:val="00687E67"/>
    <w:rsid w:val="00691F4D"/>
    <w:rsid w:val="006967F7"/>
    <w:rsid w:val="006A250C"/>
    <w:rsid w:val="006A2BC4"/>
    <w:rsid w:val="006A7893"/>
    <w:rsid w:val="006B21D3"/>
    <w:rsid w:val="006B57D0"/>
    <w:rsid w:val="006B5A1E"/>
    <w:rsid w:val="006D07D2"/>
    <w:rsid w:val="006D0A9D"/>
    <w:rsid w:val="006D0F4D"/>
    <w:rsid w:val="006D30FF"/>
    <w:rsid w:val="006D6940"/>
    <w:rsid w:val="006F11EC"/>
    <w:rsid w:val="006F62D0"/>
    <w:rsid w:val="0070082C"/>
    <w:rsid w:val="0071107E"/>
    <w:rsid w:val="00714B6B"/>
    <w:rsid w:val="00734E77"/>
    <w:rsid w:val="007369E6"/>
    <w:rsid w:val="00744A48"/>
    <w:rsid w:val="0074656E"/>
    <w:rsid w:val="00746E59"/>
    <w:rsid w:val="00754C9A"/>
    <w:rsid w:val="0075599A"/>
    <w:rsid w:val="00761D52"/>
    <w:rsid w:val="0076740D"/>
    <w:rsid w:val="00767B15"/>
    <w:rsid w:val="00773992"/>
    <w:rsid w:val="00773DDC"/>
    <w:rsid w:val="0077749E"/>
    <w:rsid w:val="00790ADA"/>
    <w:rsid w:val="007967C0"/>
    <w:rsid w:val="007B706F"/>
    <w:rsid w:val="007C59A2"/>
    <w:rsid w:val="007D1370"/>
    <w:rsid w:val="007D1FAA"/>
    <w:rsid w:val="007D2288"/>
    <w:rsid w:val="007D4731"/>
    <w:rsid w:val="007E0665"/>
    <w:rsid w:val="007E088F"/>
    <w:rsid w:val="007E28F6"/>
    <w:rsid w:val="007E29BC"/>
    <w:rsid w:val="007E54FE"/>
    <w:rsid w:val="007E55CF"/>
    <w:rsid w:val="007E6725"/>
    <w:rsid w:val="007F7B32"/>
    <w:rsid w:val="008007EA"/>
    <w:rsid w:val="00804BC2"/>
    <w:rsid w:val="00805F0D"/>
    <w:rsid w:val="0081431A"/>
    <w:rsid w:val="0083007D"/>
    <w:rsid w:val="0083216F"/>
    <w:rsid w:val="00840AA3"/>
    <w:rsid w:val="008422D1"/>
    <w:rsid w:val="00844BF5"/>
    <w:rsid w:val="00851213"/>
    <w:rsid w:val="00853679"/>
    <w:rsid w:val="00860000"/>
    <w:rsid w:val="00863BD3"/>
    <w:rsid w:val="008641ED"/>
    <w:rsid w:val="00866D66"/>
    <w:rsid w:val="008671C6"/>
    <w:rsid w:val="00871480"/>
    <w:rsid w:val="008725D6"/>
    <w:rsid w:val="00875803"/>
    <w:rsid w:val="00880796"/>
    <w:rsid w:val="0088379C"/>
    <w:rsid w:val="008957CC"/>
    <w:rsid w:val="008A11C2"/>
    <w:rsid w:val="008B0E57"/>
    <w:rsid w:val="008B459E"/>
    <w:rsid w:val="008B779F"/>
    <w:rsid w:val="008D6382"/>
    <w:rsid w:val="008E13AE"/>
    <w:rsid w:val="008E1506"/>
    <w:rsid w:val="008E369C"/>
    <w:rsid w:val="008E710C"/>
    <w:rsid w:val="008F0B75"/>
    <w:rsid w:val="008F114A"/>
    <w:rsid w:val="008F2A63"/>
    <w:rsid w:val="008F46A0"/>
    <w:rsid w:val="008F69D6"/>
    <w:rsid w:val="00901ACA"/>
    <w:rsid w:val="0090272B"/>
    <w:rsid w:val="00902823"/>
    <w:rsid w:val="00903415"/>
    <w:rsid w:val="00911FB1"/>
    <w:rsid w:val="00915CA6"/>
    <w:rsid w:val="0092195E"/>
    <w:rsid w:val="00927834"/>
    <w:rsid w:val="009368B8"/>
    <w:rsid w:val="009430A0"/>
    <w:rsid w:val="00945E0F"/>
    <w:rsid w:val="00946E99"/>
    <w:rsid w:val="009500A6"/>
    <w:rsid w:val="009534F6"/>
    <w:rsid w:val="009560BE"/>
    <w:rsid w:val="00957C18"/>
    <w:rsid w:val="009614C4"/>
    <w:rsid w:val="00963418"/>
    <w:rsid w:val="009659BA"/>
    <w:rsid w:val="009666EA"/>
    <w:rsid w:val="00966ADD"/>
    <w:rsid w:val="00970721"/>
    <w:rsid w:val="00970C84"/>
    <w:rsid w:val="00970EEF"/>
    <w:rsid w:val="00974228"/>
    <w:rsid w:val="00983040"/>
    <w:rsid w:val="009A40CA"/>
    <w:rsid w:val="009B068F"/>
    <w:rsid w:val="009B215D"/>
    <w:rsid w:val="009B3FB9"/>
    <w:rsid w:val="009C06E8"/>
    <w:rsid w:val="009C2465"/>
    <w:rsid w:val="009C2B81"/>
    <w:rsid w:val="009D35A0"/>
    <w:rsid w:val="009D7EB7"/>
    <w:rsid w:val="009E048A"/>
    <w:rsid w:val="009E08E9"/>
    <w:rsid w:val="009E3DB9"/>
    <w:rsid w:val="009E6000"/>
    <w:rsid w:val="009E6E35"/>
    <w:rsid w:val="009F0EDA"/>
    <w:rsid w:val="00A025FD"/>
    <w:rsid w:val="00A03B96"/>
    <w:rsid w:val="00A05B19"/>
    <w:rsid w:val="00A05DD1"/>
    <w:rsid w:val="00A1134E"/>
    <w:rsid w:val="00A132A7"/>
    <w:rsid w:val="00A1595E"/>
    <w:rsid w:val="00A17BCC"/>
    <w:rsid w:val="00A23F90"/>
    <w:rsid w:val="00A24E7E"/>
    <w:rsid w:val="00A258C3"/>
    <w:rsid w:val="00A3204E"/>
    <w:rsid w:val="00A33D38"/>
    <w:rsid w:val="00A342D9"/>
    <w:rsid w:val="00A347C0"/>
    <w:rsid w:val="00A448DB"/>
    <w:rsid w:val="00A51431"/>
    <w:rsid w:val="00A539AD"/>
    <w:rsid w:val="00A820BF"/>
    <w:rsid w:val="00A8357F"/>
    <w:rsid w:val="00A85644"/>
    <w:rsid w:val="00A85889"/>
    <w:rsid w:val="00A94063"/>
    <w:rsid w:val="00A94238"/>
    <w:rsid w:val="00AA1401"/>
    <w:rsid w:val="00AA2B1A"/>
    <w:rsid w:val="00AA6219"/>
    <w:rsid w:val="00AA74E0"/>
    <w:rsid w:val="00AB703F"/>
    <w:rsid w:val="00AC6BB8"/>
    <w:rsid w:val="00AD303C"/>
    <w:rsid w:val="00AD4A76"/>
    <w:rsid w:val="00AE008F"/>
    <w:rsid w:val="00AE150D"/>
    <w:rsid w:val="00AE221C"/>
    <w:rsid w:val="00AE2499"/>
    <w:rsid w:val="00AE58AC"/>
    <w:rsid w:val="00B00DFA"/>
    <w:rsid w:val="00B01BF2"/>
    <w:rsid w:val="00B01FCD"/>
    <w:rsid w:val="00B07422"/>
    <w:rsid w:val="00B131DC"/>
    <w:rsid w:val="00B139FF"/>
    <w:rsid w:val="00B1776C"/>
    <w:rsid w:val="00B23E8A"/>
    <w:rsid w:val="00B2761C"/>
    <w:rsid w:val="00B34A0A"/>
    <w:rsid w:val="00B358FC"/>
    <w:rsid w:val="00B474CF"/>
    <w:rsid w:val="00B47793"/>
    <w:rsid w:val="00B52583"/>
    <w:rsid w:val="00B52768"/>
    <w:rsid w:val="00B52896"/>
    <w:rsid w:val="00B548BC"/>
    <w:rsid w:val="00B548C8"/>
    <w:rsid w:val="00B654B4"/>
    <w:rsid w:val="00B66097"/>
    <w:rsid w:val="00B670F6"/>
    <w:rsid w:val="00B67349"/>
    <w:rsid w:val="00B72257"/>
    <w:rsid w:val="00B7410B"/>
    <w:rsid w:val="00B92EBC"/>
    <w:rsid w:val="00B95236"/>
    <w:rsid w:val="00B96BD9"/>
    <w:rsid w:val="00B9776B"/>
    <w:rsid w:val="00BA1B01"/>
    <w:rsid w:val="00BA2641"/>
    <w:rsid w:val="00BA4CE0"/>
    <w:rsid w:val="00BA539A"/>
    <w:rsid w:val="00BB293D"/>
    <w:rsid w:val="00BB37AA"/>
    <w:rsid w:val="00BB7D81"/>
    <w:rsid w:val="00BC53A0"/>
    <w:rsid w:val="00BC6BB1"/>
    <w:rsid w:val="00BD10CC"/>
    <w:rsid w:val="00BD20FF"/>
    <w:rsid w:val="00BD26E8"/>
    <w:rsid w:val="00BD6190"/>
    <w:rsid w:val="00BD72A8"/>
    <w:rsid w:val="00BE3CBE"/>
    <w:rsid w:val="00BE62AD"/>
    <w:rsid w:val="00BF121F"/>
    <w:rsid w:val="00BF1F80"/>
    <w:rsid w:val="00BF737E"/>
    <w:rsid w:val="00C018AB"/>
    <w:rsid w:val="00C03B32"/>
    <w:rsid w:val="00C06F49"/>
    <w:rsid w:val="00C166EF"/>
    <w:rsid w:val="00C17D39"/>
    <w:rsid w:val="00C17EB0"/>
    <w:rsid w:val="00C27F5F"/>
    <w:rsid w:val="00C30A07"/>
    <w:rsid w:val="00C30A0F"/>
    <w:rsid w:val="00C32A91"/>
    <w:rsid w:val="00C34402"/>
    <w:rsid w:val="00C37E61"/>
    <w:rsid w:val="00C4163A"/>
    <w:rsid w:val="00C50E7D"/>
    <w:rsid w:val="00C50E9B"/>
    <w:rsid w:val="00C51BA9"/>
    <w:rsid w:val="00C60B99"/>
    <w:rsid w:val="00C63AA5"/>
    <w:rsid w:val="00C6608E"/>
    <w:rsid w:val="00C66CB0"/>
    <w:rsid w:val="00C70F1B"/>
    <w:rsid w:val="00C71A47"/>
    <w:rsid w:val="00C72357"/>
    <w:rsid w:val="00C7464C"/>
    <w:rsid w:val="00C80FEE"/>
    <w:rsid w:val="00C85588"/>
    <w:rsid w:val="00C94BB4"/>
    <w:rsid w:val="00CA19DB"/>
    <w:rsid w:val="00CA312A"/>
    <w:rsid w:val="00CC1A42"/>
    <w:rsid w:val="00CC3E16"/>
    <w:rsid w:val="00CD0262"/>
    <w:rsid w:val="00CD0B53"/>
    <w:rsid w:val="00CD15E6"/>
    <w:rsid w:val="00CD6755"/>
    <w:rsid w:val="00CD6856"/>
    <w:rsid w:val="00CE0089"/>
    <w:rsid w:val="00CE1E69"/>
    <w:rsid w:val="00CE793C"/>
    <w:rsid w:val="00CF01A4"/>
    <w:rsid w:val="00CF04E6"/>
    <w:rsid w:val="00CF193C"/>
    <w:rsid w:val="00CF48AB"/>
    <w:rsid w:val="00CF7220"/>
    <w:rsid w:val="00D01521"/>
    <w:rsid w:val="00D0203F"/>
    <w:rsid w:val="00D11BE3"/>
    <w:rsid w:val="00D1462F"/>
    <w:rsid w:val="00D173F1"/>
    <w:rsid w:val="00D363CD"/>
    <w:rsid w:val="00D36406"/>
    <w:rsid w:val="00D42B3C"/>
    <w:rsid w:val="00D433B3"/>
    <w:rsid w:val="00D45344"/>
    <w:rsid w:val="00D54449"/>
    <w:rsid w:val="00D546EC"/>
    <w:rsid w:val="00D70E2E"/>
    <w:rsid w:val="00D74CB0"/>
    <w:rsid w:val="00D8295D"/>
    <w:rsid w:val="00D86D78"/>
    <w:rsid w:val="00D872D9"/>
    <w:rsid w:val="00DA5F26"/>
    <w:rsid w:val="00DC166A"/>
    <w:rsid w:val="00DC2A65"/>
    <w:rsid w:val="00DE15F0"/>
    <w:rsid w:val="00DE5663"/>
    <w:rsid w:val="00DE78AA"/>
    <w:rsid w:val="00E0005D"/>
    <w:rsid w:val="00E053D0"/>
    <w:rsid w:val="00E05A6A"/>
    <w:rsid w:val="00E11C11"/>
    <w:rsid w:val="00E12373"/>
    <w:rsid w:val="00E15994"/>
    <w:rsid w:val="00E22C2E"/>
    <w:rsid w:val="00E234FD"/>
    <w:rsid w:val="00E27B2F"/>
    <w:rsid w:val="00E3114E"/>
    <w:rsid w:val="00E31A70"/>
    <w:rsid w:val="00E33241"/>
    <w:rsid w:val="00E35619"/>
    <w:rsid w:val="00E35815"/>
    <w:rsid w:val="00E35B02"/>
    <w:rsid w:val="00E35C0C"/>
    <w:rsid w:val="00E43D22"/>
    <w:rsid w:val="00E66217"/>
    <w:rsid w:val="00E66496"/>
    <w:rsid w:val="00E66B35"/>
    <w:rsid w:val="00E66E10"/>
    <w:rsid w:val="00E7294C"/>
    <w:rsid w:val="00E769F6"/>
    <w:rsid w:val="00E8407C"/>
    <w:rsid w:val="00E84F3C"/>
    <w:rsid w:val="00EA012C"/>
    <w:rsid w:val="00EA103F"/>
    <w:rsid w:val="00EA7456"/>
    <w:rsid w:val="00EA7AAF"/>
    <w:rsid w:val="00EB2BC3"/>
    <w:rsid w:val="00EB3670"/>
    <w:rsid w:val="00EC1DB0"/>
    <w:rsid w:val="00EC6A55"/>
    <w:rsid w:val="00ED0288"/>
    <w:rsid w:val="00EE059E"/>
    <w:rsid w:val="00EE51AF"/>
    <w:rsid w:val="00EE52CB"/>
    <w:rsid w:val="00EE7B7D"/>
    <w:rsid w:val="00EF581D"/>
    <w:rsid w:val="00EF7FD8"/>
    <w:rsid w:val="00F0046E"/>
    <w:rsid w:val="00F0274B"/>
    <w:rsid w:val="00F0572E"/>
    <w:rsid w:val="00F06F59"/>
    <w:rsid w:val="00F07376"/>
    <w:rsid w:val="00F108E8"/>
    <w:rsid w:val="00F13C34"/>
    <w:rsid w:val="00F154CF"/>
    <w:rsid w:val="00F17988"/>
    <w:rsid w:val="00F22BAC"/>
    <w:rsid w:val="00F22FB0"/>
    <w:rsid w:val="00F3422F"/>
    <w:rsid w:val="00F36C5D"/>
    <w:rsid w:val="00F42715"/>
    <w:rsid w:val="00F469F0"/>
    <w:rsid w:val="00F5219A"/>
    <w:rsid w:val="00F53273"/>
    <w:rsid w:val="00F53A1F"/>
    <w:rsid w:val="00F642FC"/>
    <w:rsid w:val="00F74DD7"/>
    <w:rsid w:val="00F755E4"/>
    <w:rsid w:val="00F77D02"/>
    <w:rsid w:val="00F8367B"/>
    <w:rsid w:val="00F92CF0"/>
    <w:rsid w:val="00FA0838"/>
    <w:rsid w:val="00FB3A86"/>
    <w:rsid w:val="00FB6901"/>
    <w:rsid w:val="00FC6E93"/>
    <w:rsid w:val="00FD14E5"/>
    <w:rsid w:val="00FD215D"/>
    <w:rsid w:val="00FD36C8"/>
    <w:rsid w:val="00FE1F0D"/>
    <w:rsid w:val="00FF0209"/>
    <w:rsid w:val="00FF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0A4E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customStyle="1" w:styleId="TableauListe6Couleur1">
    <w:name w:val="Tableau Liste 6 Couleur1"/>
    <w:basedOn w:val="TableNormal"/>
    <w:next w:val="ListTable6Colorful"/>
    <w:uiPriority w:val="51"/>
    <w:rsid w:val="00880796"/>
    <w:rPr>
      <w:rFonts w:asciiTheme="minorHAnsi" w:eastAsiaTheme="minorHAnsi" w:hAnsiTheme="minorHAnsi" w:cstheme="minorBidi"/>
      <w:color w:val="000000"/>
      <w:sz w:val="22"/>
      <w:szCs w:val="22"/>
      <w:lang w:val="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8079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807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
    <w:name w:val="Tableau simple 21"/>
    <w:basedOn w:val="TableNormal"/>
    <w:next w:val="PlainTable2"/>
    <w:uiPriority w:val="42"/>
    <w:rsid w:val="00AE221C"/>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5468C6"/>
    <w:pPr>
      <w:spacing w:line="480" w:lineRule="auto"/>
      <w:ind w:left="720" w:hanging="720"/>
    </w:pPr>
  </w:style>
  <w:style w:type="character" w:styleId="UnresolvedMention">
    <w:name w:val="Unresolved Mention"/>
    <w:basedOn w:val="DefaultParagraphFont"/>
    <w:uiPriority w:val="99"/>
    <w:semiHidden/>
    <w:unhideWhenUsed/>
    <w:rsid w:val="000C711B"/>
    <w:rPr>
      <w:color w:val="605E5C"/>
      <w:shd w:val="clear" w:color="auto" w:fill="E1DFDD"/>
    </w:rPr>
  </w:style>
  <w:style w:type="paragraph" w:styleId="Revision">
    <w:name w:val="Revision"/>
    <w:hidden/>
    <w:uiPriority w:val="99"/>
    <w:semiHidden/>
    <w:rsid w:val="009666E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1"/>
              <c:tx>
                <c:rich>
                  <a:bodyPr/>
                  <a:lstStyle/>
                  <a:p>
                    <a:r>
                      <a:rPr lang="en-US"/>
                      <a:t>72.5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DA-4378-A89F-F4AD16DACACB}"/>
                </c:ext>
              </c:extLst>
            </c:dLbl>
            <c:dLbl>
              <c:idx val="4"/>
              <c:tx>
                <c:rich>
                  <a:bodyPr/>
                  <a:lstStyle/>
                  <a:p>
                    <a:r>
                      <a:rPr lang="en-US"/>
                      <a:t>38.5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ADA-4378-A89F-F4AD16DACAC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Feuil1!$J$6:$J$10</c:f>
              <c:strCache>
                <c:ptCount val="5"/>
                <c:pt idx="0">
                  <c:v>Headaches </c:v>
                </c:pt>
                <c:pt idx="1">
                  <c:v>Fever</c:v>
                </c:pt>
                <c:pt idx="2">
                  <c:v>Muscle and joint pains</c:v>
                </c:pt>
                <c:pt idx="3">
                  <c:v>Respiratory signs</c:v>
                </c:pt>
                <c:pt idx="4">
                  <c:v>Abdominal pains</c:v>
                </c:pt>
              </c:strCache>
            </c:strRef>
          </c:cat>
          <c:val>
            <c:numRef>
              <c:f>Feuil1!$K$6:$K$10</c:f>
              <c:numCache>
                <c:formatCode>General</c:formatCode>
                <c:ptCount val="5"/>
                <c:pt idx="0">
                  <c:v>79</c:v>
                </c:pt>
                <c:pt idx="1">
                  <c:v>72.5</c:v>
                </c:pt>
                <c:pt idx="2">
                  <c:v>60</c:v>
                </c:pt>
                <c:pt idx="3">
                  <c:v>39</c:v>
                </c:pt>
                <c:pt idx="4">
                  <c:v>38.5</c:v>
                </c:pt>
              </c:numCache>
            </c:numRef>
          </c:val>
          <c:extLst>
            <c:ext xmlns:c16="http://schemas.microsoft.com/office/drawing/2014/chart" uri="{C3380CC4-5D6E-409C-BE32-E72D297353CC}">
              <c16:uniqueId val="{00000000-2AF6-C041-898B-524CD3260CDA}"/>
            </c:ext>
          </c:extLst>
        </c:ser>
        <c:dLbls>
          <c:showLegendKey val="0"/>
          <c:showVal val="0"/>
          <c:showCatName val="0"/>
          <c:showSerName val="0"/>
          <c:showPercent val="0"/>
          <c:showBubbleSize val="0"/>
        </c:dLbls>
        <c:gapWidth val="182"/>
        <c:axId val="1150805472"/>
        <c:axId val="1150808192"/>
      </c:barChart>
      <c:catAx>
        <c:axId val="1150805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Symptoms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0808192"/>
        <c:crosses val="autoZero"/>
        <c:auto val="1"/>
        <c:lblAlgn val="ctr"/>
        <c:lblOffset val="100"/>
        <c:noMultiLvlLbl val="0"/>
      </c:catAx>
      <c:valAx>
        <c:axId val="1150808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Frequency of patient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0805472"/>
        <c:crosses val="autoZero"/>
        <c:crossBetween val="between"/>
      </c:valAx>
      <c:spPr>
        <a:noFill/>
        <a:ln>
          <a:noFill/>
        </a:ln>
        <a:effectLst/>
      </c:spPr>
    </c:plotArea>
    <c:plotVisOnly val="1"/>
    <c:dispBlanksAs val="gap"/>
    <c:showDLblsOverMax val="0"/>
  </c:chart>
  <c:spPr>
    <a:solidFill>
      <a:schemeClr val="bg1"/>
    </a:solidFill>
    <a:ln w="12700" cap="flat" cmpd="sng" algn="ctr">
      <a:solidFill>
        <a:sysClr val="windowText" lastClr="000000"/>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92FF7-6EB2-4435-9AE8-015AF812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351</TotalTime>
  <Pages>12</Pages>
  <Words>31745</Words>
  <Characters>174920</Characters>
  <Application>Microsoft Office Word</Application>
  <DocSecurity>0</DocSecurity>
  <Lines>3363</Lines>
  <Paragraphs>1797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204868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56</cp:revision>
  <cp:lastPrinted>1999-07-06T11:00:00Z</cp:lastPrinted>
  <dcterms:created xsi:type="dcterms:W3CDTF">2025-10-27T22:14:00Z</dcterms:created>
  <dcterms:modified xsi:type="dcterms:W3CDTF">2025-11-08T07:17:00Z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id="8RM1Sxm3"/&gt;&lt;style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aa983638-b59b-4b29-9f2b-af6513f5e3aa</vt:lpwstr>
  </property>
</Properties>
</file>