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1DA" w:rsidRDefault="000061DA" w:rsidP="000061DA">
      <w:pPr>
        <w:spacing w:after="0" w:line="240" w:lineRule="auto"/>
        <w:jc w:val="right"/>
        <w:rPr>
          <w:rFonts w:asciiTheme="majorBidi" w:hAnsiTheme="majorBidi" w:cstheme="majorBidi"/>
          <w:b/>
          <w:i/>
          <w:sz w:val="36"/>
          <w:szCs w:val="28"/>
          <w:u w:val="single"/>
        </w:rPr>
      </w:pPr>
      <w:r w:rsidRPr="000061DA">
        <w:rPr>
          <w:rFonts w:asciiTheme="majorBidi" w:hAnsiTheme="majorBidi" w:cstheme="majorBidi"/>
          <w:b/>
          <w:i/>
          <w:sz w:val="36"/>
          <w:szCs w:val="28"/>
          <w:u w:val="single"/>
        </w:rPr>
        <w:t xml:space="preserve">Original Research Article </w:t>
      </w:r>
    </w:p>
    <w:p w:rsidR="000061DA" w:rsidRPr="000061DA" w:rsidRDefault="000061DA" w:rsidP="000061DA">
      <w:pPr>
        <w:spacing w:after="0" w:line="240" w:lineRule="auto"/>
        <w:jc w:val="right"/>
        <w:rPr>
          <w:rFonts w:asciiTheme="majorBidi" w:hAnsiTheme="majorBidi" w:cstheme="majorBidi"/>
          <w:b/>
          <w:i/>
          <w:sz w:val="36"/>
          <w:szCs w:val="28"/>
          <w:u w:val="single"/>
        </w:rPr>
      </w:pPr>
    </w:p>
    <w:p w:rsidR="00613701" w:rsidRPr="00811700" w:rsidRDefault="00613701" w:rsidP="001279BB">
      <w:pPr>
        <w:spacing w:after="0" w:line="240" w:lineRule="auto"/>
        <w:jc w:val="center"/>
        <w:rPr>
          <w:rFonts w:asciiTheme="majorBidi" w:hAnsiTheme="majorBidi" w:cstheme="majorBidi"/>
          <w:b/>
          <w:sz w:val="28"/>
          <w:szCs w:val="28"/>
        </w:rPr>
      </w:pPr>
      <w:r w:rsidRPr="00811700">
        <w:rPr>
          <w:rFonts w:asciiTheme="majorBidi" w:hAnsiTheme="majorBidi" w:cstheme="majorBidi"/>
          <w:b/>
          <w:sz w:val="28"/>
          <w:szCs w:val="28"/>
        </w:rPr>
        <w:t xml:space="preserve">Phytochemical Composition, Antimalaria Properties and effects of </w:t>
      </w:r>
      <w:proofErr w:type="spellStart"/>
      <w:r w:rsidRPr="00811700">
        <w:rPr>
          <w:rFonts w:asciiTheme="majorBidi" w:hAnsiTheme="majorBidi" w:cstheme="majorBidi"/>
          <w:b/>
          <w:i/>
          <w:iCs/>
          <w:sz w:val="28"/>
          <w:szCs w:val="28"/>
        </w:rPr>
        <w:t>Anthocleista</w:t>
      </w:r>
      <w:proofErr w:type="spellEnd"/>
      <w:r w:rsidRPr="00811700">
        <w:rPr>
          <w:rFonts w:asciiTheme="majorBidi" w:hAnsiTheme="majorBidi" w:cstheme="majorBidi"/>
          <w:b/>
          <w:i/>
          <w:iCs/>
          <w:sz w:val="28"/>
          <w:szCs w:val="28"/>
        </w:rPr>
        <w:t xml:space="preserve"> grandiflora</w:t>
      </w:r>
      <w:r w:rsidRPr="00811700">
        <w:rPr>
          <w:rFonts w:asciiTheme="majorBidi" w:hAnsiTheme="majorBidi" w:cstheme="majorBidi"/>
          <w:b/>
          <w:sz w:val="28"/>
          <w:szCs w:val="28"/>
        </w:rPr>
        <w:t xml:space="preserve"> Methanol Bark Extract on </w:t>
      </w:r>
      <w:proofErr w:type="spellStart"/>
      <w:r w:rsidRPr="00811700">
        <w:rPr>
          <w:rFonts w:asciiTheme="majorBidi" w:hAnsiTheme="majorBidi" w:cstheme="majorBidi"/>
          <w:b/>
          <w:sz w:val="28"/>
          <w:szCs w:val="28"/>
        </w:rPr>
        <w:t>Haematological</w:t>
      </w:r>
      <w:proofErr w:type="spellEnd"/>
      <w:r w:rsidRPr="00811700">
        <w:rPr>
          <w:rFonts w:asciiTheme="majorBidi" w:hAnsiTheme="majorBidi" w:cstheme="majorBidi"/>
          <w:b/>
          <w:sz w:val="28"/>
          <w:szCs w:val="28"/>
        </w:rPr>
        <w:t xml:space="preserve"> indices in </w:t>
      </w:r>
      <w:r w:rsidR="001279BB" w:rsidRPr="00811700">
        <w:rPr>
          <w:rFonts w:asciiTheme="majorBidi" w:hAnsiTheme="majorBidi" w:cstheme="majorBidi"/>
          <w:b/>
          <w:sz w:val="28"/>
          <w:szCs w:val="28"/>
        </w:rPr>
        <w:t>Mice</w:t>
      </w:r>
    </w:p>
    <w:p w:rsidR="001279BB" w:rsidRPr="00811700" w:rsidRDefault="001279BB" w:rsidP="001279BB">
      <w:pPr>
        <w:spacing w:after="0" w:line="240" w:lineRule="auto"/>
        <w:rPr>
          <w:rFonts w:asciiTheme="majorBidi" w:hAnsiTheme="majorBidi" w:cstheme="majorBidi"/>
          <w:b/>
          <w:sz w:val="24"/>
          <w:szCs w:val="24"/>
        </w:rPr>
      </w:pPr>
    </w:p>
    <w:p w:rsidR="00774154" w:rsidRDefault="00774154" w:rsidP="00CA3149">
      <w:pPr>
        <w:autoSpaceDE w:val="0"/>
        <w:autoSpaceDN w:val="0"/>
        <w:adjustRightInd w:val="0"/>
        <w:spacing w:after="0" w:line="240" w:lineRule="auto"/>
        <w:jc w:val="center"/>
        <w:rPr>
          <w:rFonts w:asciiTheme="majorBidi" w:hAnsiTheme="majorBidi" w:cstheme="majorBidi"/>
          <w:b/>
          <w:bCs/>
          <w:sz w:val="24"/>
          <w:szCs w:val="24"/>
        </w:rPr>
      </w:pPr>
    </w:p>
    <w:p w:rsidR="00CA3149" w:rsidRPr="00811700" w:rsidRDefault="00CA3149" w:rsidP="00CA3149">
      <w:pPr>
        <w:autoSpaceDE w:val="0"/>
        <w:autoSpaceDN w:val="0"/>
        <w:adjustRightInd w:val="0"/>
        <w:spacing w:after="0" w:line="240" w:lineRule="auto"/>
        <w:jc w:val="center"/>
        <w:rPr>
          <w:rFonts w:asciiTheme="majorBidi" w:hAnsiTheme="majorBidi" w:cstheme="majorBidi"/>
          <w:sz w:val="24"/>
          <w:szCs w:val="24"/>
        </w:rPr>
      </w:pPr>
      <w:r w:rsidRPr="00811700">
        <w:rPr>
          <w:rFonts w:asciiTheme="majorBidi" w:hAnsiTheme="majorBidi" w:cstheme="majorBidi"/>
          <w:b/>
          <w:bCs/>
          <w:sz w:val="24"/>
          <w:szCs w:val="24"/>
        </w:rPr>
        <w:t>ABSTRACT</w:t>
      </w:r>
    </w:p>
    <w:p w:rsidR="00CA3149" w:rsidRPr="00811700" w:rsidRDefault="00CA3149" w:rsidP="002B7C66">
      <w:pPr>
        <w:autoSpaceDE w:val="0"/>
        <w:autoSpaceDN w:val="0"/>
        <w:adjustRightInd w:val="0"/>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 xml:space="preserve">This study investigated the hematological and antimalarial effects of </w:t>
      </w:r>
      <w:proofErr w:type="spellStart"/>
      <w:r w:rsidRPr="00811700">
        <w:rPr>
          <w:rFonts w:asciiTheme="majorBidi" w:hAnsiTheme="majorBidi" w:cstheme="majorBidi"/>
          <w:i/>
          <w:iCs/>
          <w:sz w:val="24"/>
          <w:szCs w:val="24"/>
        </w:rPr>
        <w:t>Anthocleista</w:t>
      </w:r>
      <w:proofErr w:type="spellEnd"/>
      <w:r w:rsidRPr="00811700">
        <w:rPr>
          <w:rFonts w:asciiTheme="majorBidi" w:hAnsiTheme="majorBidi" w:cstheme="majorBidi"/>
          <w:i/>
          <w:iCs/>
          <w:sz w:val="24"/>
          <w:szCs w:val="24"/>
        </w:rPr>
        <w:t xml:space="preserve"> grandiflora</w:t>
      </w:r>
      <w:r w:rsidRPr="00811700">
        <w:rPr>
          <w:rFonts w:asciiTheme="majorBidi" w:hAnsiTheme="majorBidi" w:cstheme="majorBidi"/>
          <w:sz w:val="24"/>
          <w:szCs w:val="24"/>
        </w:rPr>
        <w:t xml:space="preserve"> methanol bark extract in plasmodium </w:t>
      </w:r>
      <w:proofErr w:type="spellStart"/>
      <w:r w:rsidRPr="00811700">
        <w:rPr>
          <w:rFonts w:asciiTheme="majorBidi" w:hAnsiTheme="majorBidi" w:cstheme="majorBidi"/>
          <w:sz w:val="24"/>
          <w:szCs w:val="24"/>
        </w:rPr>
        <w:t>berghei</w:t>
      </w:r>
      <w:proofErr w:type="spellEnd"/>
      <w:r w:rsidRPr="00811700">
        <w:rPr>
          <w:rFonts w:asciiTheme="majorBidi" w:hAnsiTheme="majorBidi" w:cstheme="majorBidi"/>
          <w:sz w:val="24"/>
          <w:szCs w:val="24"/>
        </w:rPr>
        <w:t xml:space="preserve"> infected mice. The phytochemical analysis, quantitative analysis were determined using standard methods. T</w:t>
      </w:r>
      <w:r w:rsidR="000D4ABE" w:rsidRPr="00811700">
        <w:rPr>
          <w:rFonts w:asciiTheme="majorBidi" w:hAnsiTheme="majorBidi" w:cstheme="majorBidi"/>
          <w:sz w:val="24"/>
          <w:szCs w:val="24"/>
        </w:rPr>
        <w:t>wenty</w:t>
      </w:r>
      <w:r w:rsidRPr="00811700">
        <w:rPr>
          <w:rFonts w:asciiTheme="majorBidi" w:hAnsiTheme="majorBidi" w:cstheme="majorBidi"/>
          <w:sz w:val="24"/>
          <w:szCs w:val="24"/>
        </w:rPr>
        <w:t xml:space="preserve"> albino mice were randomly divided into </w:t>
      </w:r>
      <w:r w:rsidR="000D4ABE" w:rsidRPr="00811700">
        <w:rPr>
          <w:rFonts w:asciiTheme="majorBidi" w:hAnsiTheme="majorBidi" w:cstheme="majorBidi"/>
          <w:sz w:val="24"/>
          <w:szCs w:val="24"/>
        </w:rPr>
        <w:t>five groups of four</w:t>
      </w:r>
      <w:r w:rsidRPr="00811700">
        <w:rPr>
          <w:rFonts w:asciiTheme="majorBidi" w:hAnsiTheme="majorBidi" w:cstheme="majorBidi"/>
          <w:sz w:val="24"/>
          <w:szCs w:val="24"/>
        </w:rPr>
        <w:t xml:space="preserve"> mice each in which group 1 was the normal control, group 2 was induced </w:t>
      </w:r>
      <w:proofErr w:type="gramStart"/>
      <w:r w:rsidRPr="00811700">
        <w:rPr>
          <w:rFonts w:asciiTheme="majorBidi" w:hAnsiTheme="majorBidi" w:cstheme="majorBidi"/>
          <w:sz w:val="24"/>
          <w:szCs w:val="24"/>
        </w:rPr>
        <w:t>but  not</w:t>
      </w:r>
      <w:proofErr w:type="gramEnd"/>
      <w:r w:rsidRPr="00811700">
        <w:rPr>
          <w:rFonts w:asciiTheme="majorBidi" w:hAnsiTheme="majorBidi" w:cstheme="majorBidi"/>
          <w:sz w:val="24"/>
          <w:szCs w:val="24"/>
        </w:rPr>
        <w:t xml:space="preserve"> treated, group 3 was induced and treated with chloroquine, group 4 and 5 were induced treated with the extract (200 and 400 mg/kg respectively) all for 8 days and  their parasitemia level was checked  by collecting their blood via tail cutting. Thin smears were prepared and viewed in a microscope. Results shows the presence of Alkaloids in large amounts, steroids, carbohydrates and tannins in moderate amounts, saponins in low amount while terpenes, anthraquinones, flavonoids and </w:t>
      </w:r>
      <w:proofErr w:type="spellStart"/>
      <w:r w:rsidRPr="00811700">
        <w:rPr>
          <w:rFonts w:asciiTheme="majorBidi" w:hAnsiTheme="majorBidi" w:cstheme="majorBidi"/>
          <w:sz w:val="24"/>
          <w:szCs w:val="24"/>
        </w:rPr>
        <w:t>phlobatannins</w:t>
      </w:r>
      <w:proofErr w:type="spellEnd"/>
      <w:r w:rsidRPr="00811700">
        <w:rPr>
          <w:rFonts w:asciiTheme="majorBidi" w:hAnsiTheme="majorBidi" w:cstheme="majorBidi"/>
          <w:sz w:val="24"/>
          <w:szCs w:val="24"/>
        </w:rPr>
        <w:t xml:space="preserve"> were absent. There was significant (p </w:t>
      </w:r>
      <w:r w:rsidRPr="00811700">
        <w:rPr>
          <w:rFonts w:asciiTheme="majorBidi" w:hAnsiTheme="majorBidi" w:cstheme="majorBidi"/>
          <w:sz w:val="24"/>
          <w:szCs w:val="24"/>
        </w:rPr>
        <w:sym w:font="Symbol" w:char="F03C"/>
      </w:r>
      <w:r w:rsidRPr="00811700">
        <w:rPr>
          <w:rFonts w:asciiTheme="majorBidi" w:hAnsiTheme="majorBidi" w:cstheme="majorBidi"/>
          <w:sz w:val="24"/>
          <w:szCs w:val="24"/>
        </w:rPr>
        <w:t xml:space="preserve"> 0.05) reduction of parasitemia level a</w:t>
      </w:r>
      <w:r w:rsidR="00681893" w:rsidRPr="00811700">
        <w:rPr>
          <w:rFonts w:asciiTheme="majorBidi" w:hAnsiTheme="majorBidi" w:cstheme="majorBidi"/>
          <w:sz w:val="24"/>
          <w:szCs w:val="24"/>
        </w:rPr>
        <w:t>cross the treated groups while group 2</w:t>
      </w:r>
      <w:r w:rsidRPr="00811700">
        <w:rPr>
          <w:rFonts w:asciiTheme="majorBidi" w:hAnsiTheme="majorBidi" w:cstheme="majorBidi"/>
          <w:sz w:val="24"/>
          <w:szCs w:val="24"/>
        </w:rPr>
        <w:t xml:space="preserve"> showed a sustained malaria status in all the mice, confirming the anti-</w:t>
      </w:r>
      <w:proofErr w:type="spellStart"/>
      <w:r w:rsidR="002B7C66" w:rsidRPr="00811700">
        <w:rPr>
          <w:rFonts w:asciiTheme="majorBidi" w:hAnsiTheme="majorBidi" w:cstheme="majorBidi"/>
          <w:sz w:val="24"/>
          <w:szCs w:val="24"/>
        </w:rPr>
        <w:t>malaria</w:t>
      </w:r>
      <w:r w:rsidRPr="00811700">
        <w:rPr>
          <w:rFonts w:asciiTheme="majorBidi" w:hAnsiTheme="majorBidi" w:cstheme="majorBidi"/>
          <w:sz w:val="24"/>
          <w:szCs w:val="24"/>
        </w:rPr>
        <w:t>properties</w:t>
      </w:r>
      <w:proofErr w:type="spellEnd"/>
      <w:r w:rsidRPr="00811700">
        <w:rPr>
          <w:rFonts w:asciiTheme="majorBidi" w:hAnsiTheme="majorBidi" w:cstheme="majorBidi"/>
          <w:sz w:val="24"/>
          <w:szCs w:val="24"/>
        </w:rPr>
        <w:t xml:space="preserve"> of </w:t>
      </w:r>
      <w:proofErr w:type="spellStart"/>
      <w:r w:rsidRPr="00811700">
        <w:rPr>
          <w:rFonts w:asciiTheme="majorBidi" w:hAnsiTheme="majorBidi" w:cstheme="majorBidi"/>
          <w:sz w:val="24"/>
          <w:szCs w:val="24"/>
        </w:rPr>
        <w:t>themethanol</w:t>
      </w:r>
      <w:proofErr w:type="spellEnd"/>
      <w:r w:rsidRPr="00811700">
        <w:rPr>
          <w:rFonts w:asciiTheme="majorBidi" w:hAnsiTheme="majorBidi" w:cstheme="majorBidi"/>
          <w:sz w:val="24"/>
          <w:szCs w:val="24"/>
        </w:rPr>
        <w:t xml:space="preserve"> extract.</w:t>
      </w:r>
      <w:r w:rsidR="000D4ABE" w:rsidRPr="00811700">
        <w:rPr>
          <w:rFonts w:asciiTheme="majorBidi" w:hAnsiTheme="majorBidi" w:cstheme="majorBidi"/>
          <w:sz w:val="24"/>
          <w:szCs w:val="24"/>
        </w:rPr>
        <w:t xml:space="preserve"> There were also improvements in the </w:t>
      </w:r>
      <w:proofErr w:type="spellStart"/>
      <w:r w:rsidR="000D4ABE" w:rsidRPr="00811700">
        <w:rPr>
          <w:rFonts w:asciiTheme="majorBidi" w:hAnsiTheme="majorBidi" w:cstheme="majorBidi"/>
          <w:sz w:val="24"/>
          <w:szCs w:val="24"/>
        </w:rPr>
        <w:t>haematological</w:t>
      </w:r>
      <w:proofErr w:type="spellEnd"/>
      <w:r w:rsidR="000D4ABE" w:rsidRPr="00811700">
        <w:rPr>
          <w:rFonts w:asciiTheme="majorBidi" w:hAnsiTheme="majorBidi" w:cstheme="majorBidi"/>
          <w:sz w:val="24"/>
          <w:szCs w:val="24"/>
        </w:rPr>
        <w:t xml:space="preserve"> parameters and decreased differential cell counts in the standard and extract treated groups indicating the ability of the methanol extract of A grandiflora to restore normal blood parameters amidst plasmodium </w:t>
      </w:r>
      <w:proofErr w:type="spellStart"/>
      <w:r w:rsidR="000D4ABE" w:rsidRPr="00811700">
        <w:rPr>
          <w:rFonts w:asciiTheme="majorBidi" w:hAnsiTheme="majorBidi" w:cstheme="majorBidi"/>
          <w:sz w:val="24"/>
          <w:szCs w:val="24"/>
        </w:rPr>
        <w:t>inection</w:t>
      </w:r>
      <w:proofErr w:type="spellEnd"/>
      <w:r w:rsidR="000D4ABE" w:rsidRPr="00811700">
        <w:rPr>
          <w:rFonts w:asciiTheme="majorBidi" w:hAnsiTheme="majorBidi" w:cstheme="majorBidi"/>
          <w:sz w:val="24"/>
          <w:szCs w:val="24"/>
        </w:rPr>
        <w:t xml:space="preserve">. </w:t>
      </w:r>
    </w:p>
    <w:p w:rsidR="00CA3149" w:rsidRPr="00811700" w:rsidRDefault="00CA3149" w:rsidP="00CA3149">
      <w:pPr>
        <w:autoSpaceDE w:val="0"/>
        <w:autoSpaceDN w:val="0"/>
        <w:adjustRightInd w:val="0"/>
        <w:spacing w:after="0" w:line="240" w:lineRule="auto"/>
        <w:jc w:val="both"/>
        <w:rPr>
          <w:rFonts w:asciiTheme="majorBidi" w:hAnsiTheme="majorBidi" w:cstheme="majorBidi"/>
          <w:sz w:val="24"/>
          <w:szCs w:val="24"/>
        </w:rPr>
      </w:pPr>
    </w:p>
    <w:p w:rsidR="00CA3149" w:rsidRPr="00811700" w:rsidRDefault="00CA3149" w:rsidP="00CA3149">
      <w:pPr>
        <w:autoSpaceDE w:val="0"/>
        <w:autoSpaceDN w:val="0"/>
        <w:adjustRightInd w:val="0"/>
        <w:spacing w:after="0" w:line="240" w:lineRule="auto"/>
        <w:jc w:val="both"/>
        <w:rPr>
          <w:rFonts w:asciiTheme="majorBidi" w:hAnsiTheme="majorBidi" w:cstheme="majorBidi"/>
          <w:sz w:val="24"/>
          <w:szCs w:val="24"/>
        </w:rPr>
      </w:pPr>
      <w:r w:rsidRPr="00811700">
        <w:rPr>
          <w:rFonts w:asciiTheme="majorBidi" w:hAnsiTheme="majorBidi" w:cstheme="majorBidi"/>
          <w:b/>
          <w:bCs/>
          <w:sz w:val="24"/>
          <w:szCs w:val="24"/>
        </w:rPr>
        <w:t xml:space="preserve">Keywords: </w:t>
      </w:r>
      <w:proofErr w:type="spellStart"/>
      <w:r w:rsidRPr="00811700">
        <w:rPr>
          <w:rFonts w:asciiTheme="majorBidi" w:hAnsiTheme="majorBidi" w:cstheme="majorBidi"/>
          <w:sz w:val="24"/>
          <w:szCs w:val="24"/>
        </w:rPr>
        <w:t>Parasitamia</w:t>
      </w:r>
      <w:proofErr w:type="spellEnd"/>
      <w:r w:rsidRPr="00811700">
        <w:rPr>
          <w:rFonts w:asciiTheme="majorBidi" w:hAnsiTheme="majorBidi" w:cstheme="majorBidi"/>
          <w:sz w:val="24"/>
          <w:szCs w:val="24"/>
        </w:rPr>
        <w:t>,</w:t>
      </w:r>
      <w:r w:rsidR="000253E6">
        <w:rPr>
          <w:rFonts w:asciiTheme="majorBidi" w:hAnsiTheme="majorBidi" w:cstheme="majorBidi"/>
          <w:sz w:val="24"/>
          <w:szCs w:val="24"/>
        </w:rPr>
        <w:t xml:space="preserve"> </w:t>
      </w:r>
      <w:proofErr w:type="spellStart"/>
      <w:r w:rsidRPr="00811700">
        <w:rPr>
          <w:rFonts w:asciiTheme="majorBidi" w:hAnsiTheme="majorBidi" w:cstheme="majorBidi"/>
          <w:sz w:val="24"/>
          <w:szCs w:val="24"/>
        </w:rPr>
        <w:t>Haematology</w:t>
      </w:r>
      <w:proofErr w:type="spellEnd"/>
      <w:r w:rsidRPr="00811700">
        <w:rPr>
          <w:rFonts w:asciiTheme="majorBidi" w:hAnsiTheme="majorBidi" w:cstheme="majorBidi"/>
          <w:sz w:val="24"/>
          <w:szCs w:val="24"/>
        </w:rPr>
        <w:t xml:space="preserve">, </w:t>
      </w:r>
      <w:r w:rsidR="003C7E90" w:rsidRPr="00811700">
        <w:rPr>
          <w:rFonts w:asciiTheme="majorBidi" w:hAnsiTheme="majorBidi" w:cstheme="majorBidi"/>
          <w:sz w:val="24"/>
          <w:szCs w:val="24"/>
        </w:rPr>
        <w:t>Anti</w:t>
      </w:r>
      <w:r w:rsidRPr="00811700">
        <w:rPr>
          <w:rFonts w:asciiTheme="majorBidi" w:hAnsiTheme="majorBidi" w:cstheme="majorBidi"/>
          <w:sz w:val="24"/>
          <w:szCs w:val="24"/>
        </w:rPr>
        <w:t>malaria</w:t>
      </w:r>
      <w:r w:rsidR="003C7E90" w:rsidRPr="00811700">
        <w:rPr>
          <w:rFonts w:asciiTheme="majorBidi" w:hAnsiTheme="majorBidi" w:cstheme="majorBidi"/>
          <w:sz w:val="24"/>
          <w:szCs w:val="24"/>
        </w:rPr>
        <w:t>, Phytochemistry, Plasmodium spp.</w:t>
      </w:r>
    </w:p>
    <w:p w:rsidR="00CA3149" w:rsidRPr="00811700" w:rsidRDefault="00CA3149" w:rsidP="00613701">
      <w:pPr>
        <w:spacing w:after="0" w:line="480" w:lineRule="auto"/>
        <w:rPr>
          <w:rFonts w:asciiTheme="majorBidi" w:hAnsiTheme="majorBidi" w:cstheme="majorBidi"/>
          <w:b/>
          <w:sz w:val="24"/>
          <w:szCs w:val="24"/>
        </w:rPr>
      </w:pPr>
    </w:p>
    <w:p w:rsidR="00CA3149" w:rsidRPr="00811700" w:rsidRDefault="00CA3149" w:rsidP="00613701">
      <w:pPr>
        <w:spacing w:after="0" w:line="480" w:lineRule="auto"/>
        <w:rPr>
          <w:rFonts w:asciiTheme="majorBidi" w:hAnsiTheme="majorBidi" w:cstheme="majorBidi"/>
          <w:b/>
          <w:sz w:val="24"/>
          <w:szCs w:val="24"/>
        </w:rPr>
      </w:pPr>
    </w:p>
    <w:p w:rsidR="00613701" w:rsidRPr="00811700" w:rsidRDefault="00AC571B" w:rsidP="00613701">
      <w:pPr>
        <w:spacing w:after="0" w:line="480" w:lineRule="auto"/>
        <w:rPr>
          <w:rFonts w:asciiTheme="majorBidi" w:hAnsiTheme="majorBidi" w:cstheme="majorBidi"/>
          <w:sz w:val="24"/>
          <w:szCs w:val="24"/>
        </w:rPr>
      </w:pPr>
      <w:r w:rsidRPr="00811700">
        <w:rPr>
          <w:rFonts w:asciiTheme="majorBidi" w:hAnsiTheme="majorBidi" w:cstheme="majorBidi"/>
          <w:b/>
          <w:sz w:val="24"/>
          <w:szCs w:val="24"/>
        </w:rPr>
        <w:t xml:space="preserve">1.0 </w:t>
      </w:r>
      <w:r w:rsidR="00923484" w:rsidRPr="00811700">
        <w:rPr>
          <w:rFonts w:asciiTheme="majorBidi" w:hAnsiTheme="majorBidi" w:cstheme="majorBidi"/>
          <w:b/>
          <w:sz w:val="24"/>
          <w:szCs w:val="24"/>
        </w:rPr>
        <w:t>INTRODUCTION</w:t>
      </w:r>
    </w:p>
    <w:p w:rsidR="00923484" w:rsidRPr="00811700" w:rsidRDefault="00337C34" w:rsidP="007A4C9A">
      <w:pPr>
        <w:spacing w:line="480" w:lineRule="auto"/>
        <w:jc w:val="both"/>
        <w:rPr>
          <w:rFonts w:asciiTheme="majorBidi" w:hAnsiTheme="majorBidi" w:cstheme="majorBidi"/>
          <w:sz w:val="24"/>
          <w:szCs w:val="24"/>
        </w:rPr>
      </w:pPr>
      <w:r>
        <w:rPr>
          <w:rFonts w:asciiTheme="majorBidi" w:hAnsiTheme="majorBidi" w:cstheme="majorBidi"/>
          <w:sz w:val="24"/>
          <w:szCs w:val="24"/>
        </w:rPr>
        <w:t>“</w:t>
      </w:r>
      <w:r w:rsidR="00923484" w:rsidRPr="00811700">
        <w:rPr>
          <w:rFonts w:asciiTheme="majorBidi" w:hAnsiTheme="majorBidi" w:cstheme="majorBidi"/>
          <w:sz w:val="24"/>
          <w:szCs w:val="24"/>
        </w:rPr>
        <w:t>Malaria, an infectious disease is caused by the vector mosquitoes which are host to protozoan parasites of the genus Plasmodium. Malaria is one of the primary infectious diseases of public health concern. It is a major health predicament especially in tropical and subtropical regions. Annually, over 500-550 million people suffer from malaria, leading to 1-2 million mortality with 90% mortality in children under the age of five in sub-Saharan Africa</w:t>
      </w:r>
      <w:r>
        <w:rPr>
          <w:rFonts w:asciiTheme="majorBidi" w:hAnsiTheme="majorBidi" w:cstheme="majorBidi"/>
          <w:sz w:val="24"/>
          <w:szCs w:val="24"/>
        </w:rPr>
        <w:t>”</w:t>
      </w:r>
      <w:r w:rsidR="00923484" w:rsidRPr="00811700">
        <w:rPr>
          <w:rFonts w:asciiTheme="majorBidi" w:hAnsiTheme="majorBidi" w:cstheme="majorBidi"/>
          <w:sz w:val="24"/>
          <w:szCs w:val="24"/>
        </w:rPr>
        <w:t xml:space="preserve"> (</w:t>
      </w:r>
      <w:proofErr w:type="spellStart"/>
      <w:r w:rsidR="00923484" w:rsidRPr="00811700">
        <w:rPr>
          <w:rFonts w:asciiTheme="majorBidi" w:hAnsiTheme="majorBidi" w:cstheme="majorBidi"/>
          <w:sz w:val="24"/>
          <w:szCs w:val="24"/>
        </w:rPr>
        <w:t>Tangpukdee</w:t>
      </w:r>
      <w:proofErr w:type="spellEnd"/>
      <w:r w:rsidR="000253E6">
        <w:rPr>
          <w:rFonts w:asciiTheme="majorBidi" w:hAnsiTheme="majorBidi" w:cstheme="majorBidi"/>
          <w:sz w:val="24"/>
          <w:szCs w:val="24"/>
        </w:rPr>
        <w:t xml:space="preserve"> </w:t>
      </w:r>
      <w:proofErr w:type="gramStart"/>
      <w:r w:rsidR="00923484" w:rsidRPr="00811700">
        <w:rPr>
          <w:rFonts w:asciiTheme="majorBidi" w:hAnsiTheme="majorBidi" w:cstheme="majorBidi"/>
          <w:i/>
          <w:sz w:val="24"/>
          <w:szCs w:val="24"/>
        </w:rPr>
        <w:t>et  al.</w:t>
      </w:r>
      <w:proofErr w:type="gramEnd"/>
      <w:r w:rsidR="00923484" w:rsidRPr="00811700">
        <w:rPr>
          <w:rFonts w:asciiTheme="majorBidi" w:hAnsiTheme="majorBidi" w:cstheme="majorBidi"/>
          <w:i/>
          <w:sz w:val="24"/>
          <w:szCs w:val="24"/>
        </w:rPr>
        <w:t>,</w:t>
      </w:r>
      <w:r w:rsidR="00923484" w:rsidRPr="00811700">
        <w:rPr>
          <w:rFonts w:asciiTheme="majorBidi" w:hAnsiTheme="majorBidi" w:cstheme="majorBidi"/>
          <w:sz w:val="24"/>
          <w:szCs w:val="24"/>
        </w:rPr>
        <w:t xml:space="preserve"> 2009). </w:t>
      </w:r>
      <w:r>
        <w:rPr>
          <w:rFonts w:asciiTheme="majorBidi" w:hAnsiTheme="majorBidi" w:cstheme="majorBidi"/>
          <w:sz w:val="24"/>
          <w:szCs w:val="24"/>
        </w:rPr>
        <w:t>“</w:t>
      </w:r>
      <w:r w:rsidR="00923484" w:rsidRPr="00811700">
        <w:rPr>
          <w:rFonts w:asciiTheme="majorBidi" w:hAnsiTheme="majorBidi" w:cstheme="majorBidi"/>
          <w:sz w:val="24"/>
          <w:szCs w:val="24"/>
        </w:rPr>
        <w:t xml:space="preserve">Despite efforts to curtail malaria infection, increase numbers of cases are reported annually with most in sub-Saharan Africa which have been attributed to </w:t>
      </w:r>
      <w:r w:rsidR="000D4ABE" w:rsidRPr="00811700">
        <w:rPr>
          <w:rFonts w:asciiTheme="majorBidi" w:hAnsiTheme="majorBidi" w:cstheme="majorBidi"/>
          <w:sz w:val="24"/>
          <w:szCs w:val="24"/>
        </w:rPr>
        <w:t>many different</w:t>
      </w:r>
      <w:r w:rsidR="00923484" w:rsidRPr="00811700">
        <w:rPr>
          <w:rFonts w:asciiTheme="majorBidi" w:hAnsiTheme="majorBidi" w:cstheme="majorBidi"/>
          <w:sz w:val="24"/>
          <w:szCs w:val="24"/>
        </w:rPr>
        <w:t xml:space="preserve"> factors. </w:t>
      </w:r>
      <w:r w:rsidR="00923484" w:rsidRPr="00811700">
        <w:rPr>
          <w:rFonts w:asciiTheme="majorBidi" w:hAnsiTheme="majorBidi" w:cstheme="majorBidi"/>
          <w:sz w:val="24"/>
          <w:szCs w:val="24"/>
        </w:rPr>
        <w:lastRenderedPageBreak/>
        <w:t>These factors include limited access to treatment, resistance to anti-malarial drugs and insecticides, residual and outdoors transmission and hard to reach population</w:t>
      </w:r>
      <w:r>
        <w:rPr>
          <w:rFonts w:asciiTheme="majorBidi" w:hAnsiTheme="majorBidi" w:cstheme="majorBidi"/>
          <w:sz w:val="24"/>
          <w:szCs w:val="24"/>
        </w:rPr>
        <w:t>”</w:t>
      </w:r>
      <w:r w:rsidR="00923484" w:rsidRPr="00811700">
        <w:rPr>
          <w:rFonts w:asciiTheme="majorBidi" w:hAnsiTheme="majorBidi" w:cstheme="majorBidi"/>
          <w:sz w:val="24"/>
          <w:szCs w:val="24"/>
        </w:rPr>
        <w:t xml:space="preserve"> (</w:t>
      </w:r>
      <w:proofErr w:type="spellStart"/>
      <w:r w:rsidR="00923484" w:rsidRPr="00811700">
        <w:rPr>
          <w:rFonts w:asciiTheme="majorBidi" w:hAnsiTheme="majorBidi" w:cstheme="majorBidi"/>
          <w:sz w:val="24"/>
          <w:szCs w:val="24"/>
        </w:rPr>
        <w:t>Guyant</w:t>
      </w:r>
      <w:r w:rsidR="00923484" w:rsidRPr="00811700">
        <w:rPr>
          <w:rFonts w:asciiTheme="majorBidi" w:hAnsiTheme="majorBidi" w:cstheme="majorBidi"/>
          <w:i/>
          <w:sz w:val="24"/>
          <w:szCs w:val="24"/>
        </w:rPr>
        <w:t>et</w:t>
      </w:r>
      <w:proofErr w:type="spellEnd"/>
      <w:r w:rsidR="00923484" w:rsidRPr="00811700">
        <w:rPr>
          <w:rFonts w:asciiTheme="majorBidi" w:hAnsiTheme="majorBidi" w:cstheme="majorBidi"/>
          <w:i/>
          <w:sz w:val="24"/>
          <w:szCs w:val="24"/>
        </w:rPr>
        <w:t> al.,</w:t>
      </w:r>
      <w:r w:rsidR="00923484" w:rsidRPr="00811700">
        <w:rPr>
          <w:rFonts w:asciiTheme="majorBidi" w:hAnsiTheme="majorBidi" w:cstheme="majorBidi"/>
          <w:sz w:val="24"/>
          <w:szCs w:val="24"/>
        </w:rPr>
        <w:t xml:space="preserve"> 2015). </w:t>
      </w:r>
      <w:r>
        <w:rPr>
          <w:rFonts w:asciiTheme="majorBidi" w:hAnsiTheme="majorBidi" w:cstheme="majorBidi"/>
          <w:sz w:val="24"/>
          <w:szCs w:val="24"/>
        </w:rPr>
        <w:t>“</w:t>
      </w:r>
      <w:r w:rsidR="00923484" w:rsidRPr="00811700">
        <w:rPr>
          <w:rFonts w:asciiTheme="majorBidi" w:hAnsiTheme="majorBidi" w:cstheme="majorBidi"/>
          <w:sz w:val="24"/>
          <w:szCs w:val="24"/>
        </w:rPr>
        <w:t>These factors have impacted negatively on the fight against malaria necessitating the quest for alternative malaria treatment including the use of plants</w:t>
      </w:r>
      <w:r>
        <w:rPr>
          <w:rFonts w:asciiTheme="majorBidi" w:hAnsiTheme="majorBidi" w:cstheme="majorBidi"/>
          <w:sz w:val="24"/>
          <w:szCs w:val="24"/>
        </w:rPr>
        <w:t>”</w:t>
      </w:r>
      <w:r w:rsidR="00923484" w:rsidRPr="00811700">
        <w:rPr>
          <w:rFonts w:asciiTheme="majorBidi" w:hAnsiTheme="majorBidi" w:cstheme="majorBidi"/>
          <w:sz w:val="24"/>
          <w:szCs w:val="24"/>
        </w:rPr>
        <w:t xml:space="preserve"> (</w:t>
      </w:r>
      <w:proofErr w:type="spellStart"/>
      <w:r w:rsidR="00923484" w:rsidRPr="00811700">
        <w:rPr>
          <w:rFonts w:asciiTheme="majorBidi" w:hAnsiTheme="majorBidi" w:cstheme="majorBidi"/>
          <w:sz w:val="24"/>
          <w:szCs w:val="24"/>
        </w:rPr>
        <w:t>Muregi</w:t>
      </w:r>
      <w:proofErr w:type="spellEnd"/>
      <w:r w:rsidR="00E6609B">
        <w:rPr>
          <w:rFonts w:asciiTheme="majorBidi" w:hAnsiTheme="majorBidi" w:cstheme="majorBidi"/>
          <w:sz w:val="24"/>
          <w:szCs w:val="24"/>
        </w:rPr>
        <w:t xml:space="preserve"> </w:t>
      </w:r>
      <w:bookmarkStart w:id="0" w:name="_GoBack"/>
      <w:bookmarkEnd w:id="0"/>
      <w:r w:rsidR="00923484" w:rsidRPr="00811700">
        <w:rPr>
          <w:rFonts w:asciiTheme="majorBidi" w:hAnsiTheme="majorBidi" w:cstheme="majorBidi"/>
          <w:i/>
          <w:sz w:val="24"/>
          <w:szCs w:val="24"/>
        </w:rPr>
        <w:t>et al.,</w:t>
      </w:r>
      <w:r w:rsidR="00923484" w:rsidRPr="00811700">
        <w:rPr>
          <w:rFonts w:asciiTheme="majorBidi" w:hAnsiTheme="majorBidi" w:cstheme="majorBidi"/>
          <w:sz w:val="24"/>
          <w:szCs w:val="24"/>
        </w:rPr>
        <w:t xml:space="preserve"> 2003). </w:t>
      </w:r>
      <w:r>
        <w:rPr>
          <w:rFonts w:asciiTheme="majorBidi" w:hAnsiTheme="majorBidi" w:cstheme="majorBidi"/>
          <w:sz w:val="24"/>
          <w:szCs w:val="24"/>
        </w:rPr>
        <w:t>“</w:t>
      </w:r>
      <w:r w:rsidR="00923484" w:rsidRPr="00811700">
        <w:rPr>
          <w:rFonts w:asciiTheme="majorBidi" w:hAnsiTheme="majorBidi" w:cstheme="majorBidi"/>
          <w:sz w:val="24"/>
          <w:szCs w:val="24"/>
        </w:rPr>
        <w:t>Research for alternative anti-malarial drugs especially of plant origin has increased over the last two decades</w:t>
      </w:r>
      <w:r>
        <w:rPr>
          <w:rFonts w:asciiTheme="majorBidi" w:hAnsiTheme="majorBidi" w:cstheme="majorBidi"/>
          <w:sz w:val="24"/>
          <w:szCs w:val="24"/>
        </w:rPr>
        <w:t>”</w:t>
      </w:r>
      <w:r w:rsidR="00923484" w:rsidRPr="00811700">
        <w:rPr>
          <w:rFonts w:asciiTheme="majorBidi" w:hAnsiTheme="majorBidi" w:cstheme="majorBidi"/>
          <w:sz w:val="24"/>
          <w:szCs w:val="24"/>
        </w:rPr>
        <w:t xml:space="preserve"> (Petros, 2011). </w:t>
      </w:r>
    </w:p>
    <w:p w:rsidR="00923484" w:rsidRPr="00811700" w:rsidRDefault="00337C34" w:rsidP="00923484">
      <w:pPr>
        <w:spacing w:line="480" w:lineRule="auto"/>
        <w:jc w:val="both"/>
        <w:rPr>
          <w:rFonts w:asciiTheme="majorBidi" w:hAnsiTheme="majorBidi" w:cstheme="majorBidi"/>
          <w:sz w:val="24"/>
          <w:szCs w:val="24"/>
        </w:rPr>
      </w:pPr>
      <w:r>
        <w:rPr>
          <w:rFonts w:asciiTheme="majorBidi" w:hAnsiTheme="majorBidi" w:cstheme="majorBidi"/>
          <w:sz w:val="24"/>
          <w:szCs w:val="24"/>
        </w:rPr>
        <w:t>“</w:t>
      </w:r>
      <w:r w:rsidR="00923484" w:rsidRPr="00811700">
        <w:rPr>
          <w:rFonts w:asciiTheme="majorBidi" w:hAnsiTheme="majorBidi" w:cstheme="majorBidi"/>
          <w:sz w:val="24"/>
          <w:szCs w:val="24"/>
        </w:rPr>
        <w:t xml:space="preserve">Plants have been used traditionally to treat malaria and are the primary sources of quinine and </w:t>
      </w:r>
      <w:proofErr w:type="spellStart"/>
      <w:r w:rsidR="00923484" w:rsidRPr="00811700">
        <w:rPr>
          <w:rFonts w:asciiTheme="majorBidi" w:hAnsiTheme="majorBidi" w:cstheme="majorBidi"/>
          <w:sz w:val="24"/>
          <w:szCs w:val="24"/>
        </w:rPr>
        <w:t>artemisinderivatives</w:t>
      </w:r>
      <w:proofErr w:type="spellEnd"/>
      <w:r w:rsidR="00923484" w:rsidRPr="00811700">
        <w:rPr>
          <w:rFonts w:asciiTheme="majorBidi" w:hAnsiTheme="majorBidi" w:cstheme="majorBidi"/>
          <w:sz w:val="24"/>
          <w:szCs w:val="24"/>
        </w:rPr>
        <w:t xml:space="preserve"> which are the back bone of modern antimalarial drugs. Most people, particularly of African descent use plants traditionally to fight diseases. The current use of plants as remedies for ailments reflects attachment to culture and a lack of access to modern medicine. Researches on medicinal plants have been the focus of discovering alternative anti-malarial drugs</w:t>
      </w:r>
      <w:r>
        <w:rPr>
          <w:rFonts w:asciiTheme="majorBidi" w:hAnsiTheme="majorBidi" w:cstheme="majorBidi"/>
          <w:sz w:val="24"/>
          <w:szCs w:val="24"/>
        </w:rPr>
        <w:t>”</w:t>
      </w:r>
      <w:r w:rsidR="00923484" w:rsidRPr="00811700">
        <w:rPr>
          <w:rFonts w:asciiTheme="majorBidi" w:hAnsiTheme="majorBidi" w:cstheme="majorBidi"/>
          <w:sz w:val="24"/>
          <w:szCs w:val="24"/>
        </w:rPr>
        <w:t xml:space="preserve"> (Kang </w:t>
      </w:r>
      <w:r w:rsidR="00923484" w:rsidRPr="00811700">
        <w:rPr>
          <w:rFonts w:asciiTheme="majorBidi" w:hAnsiTheme="majorBidi" w:cstheme="majorBidi"/>
          <w:i/>
          <w:sz w:val="24"/>
          <w:szCs w:val="24"/>
        </w:rPr>
        <w:t>et al</w:t>
      </w:r>
      <w:r w:rsidR="00923484" w:rsidRPr="00811700">
        <w:rPr>
          <w:rFonts w:asciiTheme="majorBidi" w:hAnsiTheme="majorBidi" w:cstheme="majorBidi"/>
          <w:sz w:val="24"/>
          <w:szCs w:val="24"/>
        </w:rPr>
        <w:t xml:space="preserve">., 2014). Numerous plants indigenous to Nigeria have been found with amazing antimalarial properties. It is therefore highly essential that indigenous </w:t>
      </w:r>
      <w:proofErr w:type="spellStart"/>
      <w:r w:rsidR="00923484" w:rsidRPr="00811700">
        <w:rPr>
          <w:rFonts w:asciiTheme="majorBidi" w:hAnsiTheme="majorBidi" w:cstheme="majorBidi"/>
          <w:sz w:val="24"/>
          <w:szCs w:val="24"/>
        </w:rPr>
        <w:t>plantsused</w:t>
      </w:r>
      <w:proofErr w:type="spellEnd"/>
      <w:r w:rsidR="00923484" w:rsidRPr="00811700">
        <w:rPr>
          <w:rFonts w:asciiTheme="majorBidi" w:hAnsiTheme="majorBidi" w:cstheme="majorBidi"/>
          <w:sz w:val="24"/>
          <w:szCs w:val="24"/>
        </w:rPr>
        <w:t xml:space="preserve"> by the local people to treat malaria be scientifically investigated to prove their ethno therapeutic use.</w:t>
      </w:r>
    </w:p>
    <w:p w:rsidR="00923484" w:rsidRPr="00811700" w:rsidRDefault="00337C34" w:rsidP="000D4ABE">
      <w:pPr>
        <w:spacing w:line="480" w:lineRule="auto"/>
        <w:jc w:val="both"/>
        <w:rPr>
          <w:rFonts w:asciiTheme="majorBidi" w:hAnsiTheme="majorBidi" w:cstheme="majorBidi"/>
          <w:sz w:val="24"/>
          <w:szCs w:val="24"/>
        </w:rPr>
      </w:pPr>
      <w:r>
        <w:rPr>
          <w:rFonts w:asciiTheme="majorBidi" w:hAnsiTheme="majorBidi" w:cstheme="majorBidi"/>
          <w:sz w:val="24"/>
          <w:szCs w:val="24"/>
        </w:rPr>
        <w:t>“</w:t>
      </w:r>
      <w:r w:rsidR="00923484" w:rsidRPr="00811700">
        <w:rPr>
          <w:rFonts w:asciiTheme="majorBidi" w:hAnsiTheme="majorBidi" w:cstheme="majorBidi"/>
          <w:sz w:val="24"/>
          <w:szCs w:val="24"/>
        </w:rPr>
        <w:t xml:space="preserve">Many species of the genus </w:t>
      </w:r>
      <w:proofErr w:type="spellStart"/>
      <w:r w:rsidR="00923484" w:rsidRPr="00811700">
        <w:rPr>
          <w:rFonts w:asciiTheme="majorBidi" w:hAnsiTheme="majorBidi" w:cstheme="majorBidi"/>
          <w:i/>
          <w:sz w:val="24"/>
          <w:szCs w:val="24"/>
        </w:rPr>
        <w:t>Anthocleista</w:t>
      </w:r>
      <w:proofErr w:type="spellEnd"/>
      <w:r w:rsidR="00923484" w:rsidRPr="00811700">
        <w:rPr>
          <w:rFonts w:asciiTheme="majorBidi" w:hAnsiTheme="majorBidi" w:cstheme="majorBidi"/>
          <w:sz w:val="24"/>
          <w:szCs w:val="24"/>
        </w:rPr>
        <w:t xml:space="preserve"> are used in the treatment of malaria in South-South </w:t>
      </w:r>
      <w:proofErr w:type="spellStart"/>
      <w:r w:rsidR="00923484" w:rsidRPr="00811700">
        <w:rPr>
          <w:rFonts w:asciiTheme="majorBidi" w:hAnsiTheme="majorBidi" w:cstheme="majorBidi"/>
          <w:sz w:val="24"/>
          <w:szCs w:val="24"/>
        </w:rPr>
        <w:t>Nigeria</w:t>
      </w:r>
      <w:r w:rsidR="00923484" w:rsidRPr="00811700">
        <w:rPr>
          <w:rFonts w:asciiTheme="majorBidi" w:hAnsiTheme="majorBidi" w:cstheme="majorBidi"/>
          <w:i/>
          <w:sz w:val="24"/>
          <w:szCs w:val="24"/>
        </w:rPr>
        <w:t>Anthocleista</w:t>
      </w:r>
      <w:proofErr w:type="spellEnd"/>
      <w:r w:rsidR="00923484" w:rsidRPr="00811700">
        <w:rPr>
          <w:rFonts w:asciiTheme="majorBidi" w:hAnsiTheme="majorBidi" w:cstheme="majorBidi"/>
          <w:i/>
          <w:sz w:val="24"/>
          <w:szCs w:val="24"/>
        </w:rPr>
        <w:t xml:space="preserve"> grandiflora (A. grandiflora),</w:t>
      </w:r>
      <w:r w:rsidR="00923484" w:rsidRPr="00811700">
        <w:rPr>
          <w:rFonts w:asciiTheme="majorBidi" w:hAnsiTheme="majorBidi" w:cstheme="majorBidi"/>
          <w:sz w:val="24"/>
          <w:szCs w:val="24"/>
        </w:rPr>
        <w:t xml:space="preserve"> also known as forest fever tree, and is a member of the family Gentianaceae. It is a tall and slender tree that is up to 30 m, which grows in forests with heavy rainfall, in patches of relict forest on hillside, swampy places, beside densely wooded streams in tropical and subtropical areas in East and South Africa. It also grows in Zanzibar and </w:t>
      </w:r>
      <w:proofErr w:type="spellStart"/>
      <w:r w:rsidR="00923484" w:rsidRPr="00811700">
        <w:rPr>
          <w:rFonts w:asciiTheme="majorBidi" w:hAnsiTheme="majorBidi" w:cstheme="majorBidi"/>
          <w:sz w:val="24"/>
          <w:szCs w:val="24"/>
        </w:rPr>
        <w:t>Comore</w:t>
      </w:r>
      <w:proofErr w:type="spellEnd"/>
      <w:r w:rsidR="00923484" w:rsidRPr="00811700">
        <w:rPr>
          <w:rFonts w:asciiTheme="majorBidi" w:hAnsiTheme="majorBidi" w:cstheme="majorBidi"/>
          <w:sz w:val="24"/>
          <w:szCs w:val="24"/>
        </w:rPr>
        <w:t xml:space="preserve"> Islands. </w:t>
      </w:r>
      <w:r w:rsidR="00923484" w:rsidRPr="00811700">
        <w:rPr>
          <w:rFonts w:asciiTheme="majorBidi" w:hAnsiTheme="majorBidi" w:cstheme="majorBidi"/>
          <w:i/>
          <w:sz w:val="24"/>
          <w:szCs w:val="24"/>
        </w:rPr>
        <w:t>A. grandiflora</w:t>
      </w:r>
      <w:r w:rsidR="00923484" w:rsidRPr="00811700">
        <w:rPr>
          <w:rFonts w:asciiTheme="majorBidi" w:hAnsiTheme="majorBidi" w:cstheme="majorBidi"/>
          <w:sz w:val="24"/>
          <w:szCs w:val="24"/>
        </w:rPr>
        <w:t xml:space="preserve"> is a multipurpose plant used traditionally as remedy for some ailments. The leaves and bark are use as malaria remedy whereas the bark is use as remedy for diarrhea, hypertension, diabetes, and venereal disease</w:t>
      </w:r>
      <w:r>
        <w:rPr>
          <w:rFonts w:asciiTheme="majorBidi" w:hAnsiTheme="majorBidi" w:cstheme="majorBidi"/>
          <w:sz w:val="24"/>
          <w:szCs w:val="24"/>
        </w:rPr>
        <w:t>”</w:t>
      </w:r>
      <w:r w:rsidR="00923484" w:rsidRPr="00811700">
        <w:rPr>
          <w:rFonts w:asciiTheme="majorBidi" w:hAnsiTheme="majorBidi" w:cstheme="majorBidi"/>
          <w:sz w:val="24"/>
          <w:szCs w:val="24"/>
        </w:rPr>
        <w:t xml:space="preserve"> (Foden and Potter, 2005). </w:t>
      </w:r>
      <w:r>
        <w:rPr>
          <w:rFonts w:asciiTheme="majorBidi" w:hAnsiTheme="majorBidi" w:cstheme="majorBidi"/>
          <w:sz w:val="24"/>
          <w:szCs w:val="24"/>
        </w:rPr>
        <w:t>“</w:t>
      </w:r>
      <w:r w:rsidR="00923484" w:rsidRPr="00811700">
        <w:rPr>
          <w:rFonts w:asciiTheme="majorBidi" w:hAnsiTheme="majorBidi" w:cstheme="majorBidi"/>
          <w:sz w:val="24"/>
          <w:szCs w:val="24"/>
        </w:rPr>
        <w:t xml:space="preserve">The bark is also used to treat epilepsy, fever, and hepatitis. In vitro tests showed it has </w:t>
      </w:r>
      <w:r w:rsidR="00923484" w:rsidRPr="00811700">
        <w:rPr>
          <w:rFonts w:asciiTheme="majorBidi" w:hAnsiTheme="majorBidi" w:cstheme="majorBidi"/>
          <w:sz w:val="24"/>
          <w:szCs w:val="24"/>
        </w:rPr>
        <w:lastRenderedPageBreak/>
        <w:t>activity against pathogens that are of public health concern</w:t>
      </w:r>
      <w:r>
        <w:rPr>
          <w:rFonts w:asciiTheme="majorBidi" w:hAnsiTheme="majorBidi" w:cstheme="majorBidi"/>
          <w:sz w:val="24"/>
          <w:szCs w:val="24"/>
        </w:rPr>
        <w:t>”</w:t>
      </w:r>
      <w:r w:rsidR="00923484" w:rsidRPr="00811700">
        <w:rPr>
          <w:rFonts w:asciiTheme="majorBidi" w:hAnsiTheme="majorBidi" w:cstheme="majorBidi"/>
          <w:sz w:val="24"/>
          <w:szCs w:val="24"/>
        </w:rPr>
        <w:t xml:space="preserve"> (Boon, 2010). </w:t>
      </w:r>
      <w:r>
        <w:rPr>
          <w:rFonts w:asciiTheme="majorBidi" w:hAnsiTheme="majorBidi" w:cstheme="majorBidi"/>
          <w:sz w:val="24"/>
          <w:szCs w:val="24"/>
        </w:rPr>
        <w:t>“</w:t>
      </w:r>
      <w:r w:rsidR="00923484" w:rsidRPr="00811700">
        <w:rPr>
          <w:rFonts w:asciiTheme="majorBidi" w:hAnsiTheme="majorBidi" w:cstheme="majorBidi"/>
          <w:sz w:val="24"/>
          <w:szCs w:val="24"/>
        </w:rPr>
        <w:t>Investigation of its stem bark showed the presence of phytochemicals of medicinal significance</w:t>
      </w:r>
      <w:r>
        <w:rPr>
          <w:rFonts w:asciiTheme="majorBidi" w:hAnsiTheme="majorBidi" w:cstheme="majorBidi"/>
          <w:sz w:val="24"/>
          <w:szCs w:val="24"/>
        </w:rPr>
        <w:t>”</w:t>
      </w:r>
      <w:r w:rsidR="00923484" w:rsidRPr="00811700">
        <w:rPr>
          <w:rFonts w:asciiTheme="majorBidi" w:hAnsiTheme="majorBidi" w:cstheme="majorBidi"/>
          <w:sz w:val="24"/>
          <w:szCs w:val="24"/>
        </w:rPr>
        <w:t xml:space="preserve"> (</w:t>
      </w:r>
      <w:proofErr w:type="spellStart"/>
      <w:r w:rsidR="00923484" w:rsidRPr="00811700">
        <w:rPr>
          <w:rFonts w:asciiTheme="majorBidi" w:hAnsiTheme="majorBidi" w:cstheme="majorBidi"/>
          <w:sz w:val="24"/>
          <w:szCs w:val="24"/>
        </w:rPr>
        <w:t>Magadulaa</w:t>
      </w:r>
      <w:r w:rsidR="00923484" w:rsidRPr="00811700">
        <w:rPr>
          <w:rFonts w:asciiTheme="majorBidi" w:hAnsiTheme="majorBidi" w:cstheme="majorBidi"/>
          <w:i/>
          <w:sz w:val="24"/>
          <w:szCs w:val="24"/>
          <w:u w:val="single"/>
        </w:rPr>
        <w:t>et</w:t>
      </w:r>
      <w:proofErr w:type="spellEnd"/>
      <w:r w:rsidR="00923484" w:rsidRPr="00811700">
        <w:rPr>
          <w:rFonts w:asciiTheme="majorBidi" w:hAnsiTheme="majorBidi" w:cstheme="majorBidi"/>
          <w:sz w:val="24"/>
          <w:szCs w:val="24"/>
        </w:rPr>
        <w:t> </w:t>
      </w:r>
      <w:r w:rsidR="00923484" w:rsidRPr="00811700">
        <w:rPr>
          <w:rFonts w:asciiTheme="majorBidi" w:hAnsiTheme="majorBidi" w:cstheme="majorBidi"/>
          <w:i/>
          <w:sz w:val="24"/>
          <w:szCs w:val="24"/>
        </w:rPr>
        <w:t>al</w:t>
      </w:r>
      <w:r w:rsidR="00923484" w:rsidRPr="00811700">
        <w:rPr>
          <w:rFonts w:asciiTheme="majorBidi" w:hAnsiTheme="majorBidi" w:cstheme="majorBidi"/>
          <w:sz w:val="24"/>
          <w:szCs w:val="24"/>
        </w:rPr>
        <w:t xml:space="preserve">., 2008; </w:t>
      </w:r>
      <w:proofErr w:type="spellStart"/>
      <w:r w:rsidR="00923484" w:rsidRPr="00811700">
        <w:rPr>
          <w:rFonts w:asciiTheme="majorBidi" w:hAnsiTheme="majorBidi" w:cstheme="majorBidi"/>
          <w:sz w:val="24"/>
          <w:szCs w:val="24"/>
        </w:rPr>
        <w:t>Odeghe</w:t>
      </w:r>
      <w:r w:rsidR="00923484" w:rsidRPr="00811700">
        <w:rPr>
          <w:rFonts w:asciiTheme="majorBidi" w:hAnsiTheme="majorBidi" w:cstheme="majorBidi"/>
          <w:i/>
          <w:sz w:val="24"/>
          <w:szCs w:val="24"/>
        </w:rPr>
        <w:t>et</w:t>
      </w:r>
      <w:proofErr w:type="spellEnd"/>
      <w:r w:rsidR="00923484" w:rsidRPr="00811700">
        <w:rPr>
          <w:rFonts w:asciiTheme="majorBidi" w:hAnsiTheme="majorBidi" w:cstheme="majorBidi"/>
          <w:i/>
          <w:sz w:val="24"/>
          <w:szCs w:val="24"/>
        </w:rPr>
        <w:t> al.,</w:t>
      </w:r>
      <w:r w:rsidR="00923484" w:rsidRPr="00811700">
        <w:rPr>
          <w:rFonts w:asciiTheme="majorBidi" w:hAnsiTheme="majorBidi" w:cstheme="majorBidi"/>
          <w:sz w:val="24"/>
          <w:szCs w:val="24"/>
        </w:rPr>
        <w:t xml:space="preserve"> 2012). </w:t>
      </w:r>
    </w:p>
    <w:p w:rsidR="00923484" w:rsidRPr="00811700" w:rsidRDefault="00337C34" w:rsidP="00923484">
      <w:pPr>
        <w:spacing w:line="480" w:lineRule="auto"/>
        <w:jc w:val="both"/>
        <w:rPr>
          <w:rFonts w:asciiTheme="majorBidi" w:hAnsiTheme="majorBidi" w:cstheme="majorBidi"/>
          <w:sz w:val="24"/>
          <w:szCs w:val="24"/>
        </w:rPr>
      </w:pPr>
      <w:r>
        <w:rPr>
          <w:rFonts w:asciiTheme="majorBidi" w:hAnsiTheme="majorBidi" w:cstheme="majorBidi"/>
          <w:sz w:val="24"/>
          <w:szCs w:val="24"/>
        </w:rPr>
        <w:t>“</w:t>
      </w:r>
      <w:r w:rsidR="00923484" w:rsidRPr="00811700">
        <w:rPr>
          <w:rFonts w:asciiTheme="majorBidi" w:hAnsiTheme="majorBidi" w:cstheme="majorBidi"/>
          <w:sz w:val="24"/>
          <w:szCs w:val="24"/>
        </w:rPr>
        <w:t xml:space="preserve">Like all malaria parasites of mammals, including the four human malaria parasites, </w:t>
      </w:r>
      <w:r w:rsidR="00923484" w:rsidRPr="00811700">
        <w:rPr>
          <w:rFonts w:asciiTheme="majorBidi" w:hAnsiTheme="majorBidi" w:cstheme="majorBidi"/>
          <w:i/>
          <w:iCs/>
          <w:sz w:val="24"/>
          <w:szCs w:val="24"/>
        </w:rPr>
        <w:t xml:space="preserve">P. </w:t>
      </w:r>
      <w:proofErr w:type="spellStart"/>
      <w:r w:rsidR="00923484" w:rsidRPr="00811700">
        <w:rPr>
          <w:rFonts w:asciiTheme="majorBidi" w:hAnsiTheme="majorBidi" w:cstheme="majorBidi"/>
          <w:i/>
          <w:iCs/>
          <w:sz w:val="24"/>
          <w:szCs w:val="24"/>
        </w:rPr>
        <w:t>berghei</w:t>
      </w:r>
      <w:proofErr w:type="spellEnd"/>
      <w:r w:rsidR="00923484" w:rsidRPr="00811700">
        <w:rPr>
          <w:rFonts w:asciiTheme="majorBidi" w:hAnsiTheme="majorBidi" w:cstheme="majorBidi"/>
          <w:sz w:val="24"/>
          <w:szCs w:val="24"/>
        </w:rPr>
        <w:t xml:space="preserve"> is transmitted by Anopheles mosquitoes and it infects the liver after being injected into the bloodstream by a bite of an infected female mosquito. After a short period (a few days) of development and multiplication, these parasites leave the liver and invade erythrocytes (red blood cells). The multiplication of the parasite in the blood causes the pathology such as anemia and damage of essential organs of the host such as lungs, liver, spleen. </w:t>
      </w:r>
      <w:r w:rsidR="00923484" w:rsidRPr="00811700">
        <w:rPr>
          <w:rFonts w:asciiTheme="majorBidi" w:hAnsiTheme="majorBidi" w:cstheme="majorBidi"/>
          <w:i/>
          <w:iCs/>
          <w:sz w:val="24"/>
          <w:szCs w:val="24"/>
        </w:rPr>
        <w:t xml:space="preserve">P. </w:t>
      </w:r>
      <w:proofErr w:type="spellStart"/>
      <w:r w:rsidR="00923484" w:rsidRPr="00811700">
        <w:rPr>
          <w:rFonts w:asciiTheme="majorBidi" w:hAnsiTheme="majorBidi" w:cstheme="majorBidi"/>
          <w:i/>
          <w:iCs/>
          <w:sz w:val="24"/>
          <w:szCs w:val="24"/>
        </w:rPr>
        <w:t>berghei</w:t>
      </w:r>
      <w:proofErr w:type="spellEnd"/>
      <w:r w:rsidR="00923484" w:rsidRPr="00811700">
        <w:rPr>
          <w:rFonts w:asciiTheme="majorBidi" w:hAnsiTheme="majorBidi" w:cstheme="majorBidi"/>
          <w:sz w:val="24"/>
          <w:szCs w:val="24"/>
        </w:rPr>
        <w:t xml:space="preserve"> infections may also affect the brain and can be the cause of cerebral complications in laboratory mice (cerebral murine malaria, CMM). These symptoms are to a certain degree comparable to symptoms of cerebral malaria in patients infected with the human malaria parasite Plasmodium falciparum</w:t>
      </w:r>
      <w:r>
        <w:rPr>
          <w:rFonts w:asciiTheme="majorBidi" w:hAnsiTheme="majorBidi" w:cstheme="majorBidi"/>
          <w:sz w:val="24"/>
          <w:szCs w:val="24"/>
        </w:rPr>
        <w:t>”</w:t>
      </w:r>
      <w:r w:rsidR="00923484" w:rsidRPr="00811700">
        <w:rPr>
          <w:rFonts w:asciiTheme="majorBidi" w:hAnsiTheme="majorBidi" w:cstheme="majorBidi"/>
          <w:sz w:val="24"/>
          <w:szCs w:val="24"/>
        </w:rPr>
        <w:t xml:space="preserve"> (Franke </w:t>
      </w:r>
      <w:r w:rsidR="00923484" w:rsidRPr="00811700">
        <w:rPr>
          <w:rFonts w:asciiTheme="majorBidi" w:hAnsiTheme="majorBidi" w:cstheme="majorBidi"/>
          <w:i/>
          <w:sz w:val="24"/>
          <w:szCs w:val="24"/>
        </w:rPr>
        <w:t>et al.,</w:t>
      </w:r>
      <w:r w:rsidR="00923484" w:rsidRPr="00811700">
        <w:rPr>
          <w:rFonts w:asciiTheme="majorBidi" w:hAnsiTheme="majorBidi" w:cstheme="majorBidi"/>
          <w:sz w:val="24"/>
          <w:szCs w:val="24"/>
        </w:rPr>
        <w:t xml:space="preserve"> 2010). Therefore, this study attempt to scientifically validate the traditional use of its bark extract as malaria remedy by evaluating the phytochemical contents and the effects of </w:t>
      </w:r>
      <w:proofErr w:type="spellStart"/>
      <w:r w:rsidR="00923484" w:rsidRPr="00811700">
        <w:rPr>
          <w:rFonts w:asciiTheme="majorBidi" w:hAnsiTheme="majorBidi" w:cstheme="majorBidi"/>
          <w:i/>
          <w:sz w:val="24"/>
          <w:szCs w:val="24"/>
        </w:rPr>
        <w:t>Anthocleista</w:t>
      </w:r>
      <w:proofErr w:type="spellEnd"/>
      <w:r w:rsidR="00923484" w:rsidRPr="00811700">
        <w:rPr>
          <w:rFonts w:asciiTheme="majorBidi" w:hAnsiTheme="majorBidi" w:cstheme="majorBidi"/>
          <w:i/>
          <w:sz w:val="24"/>
          <w:szCs w:val="24"/>
        </w:rPr>
        <w:t xml:space="preserve"> grandiflora</w:t>
      </w:r>
      <w:r w:rsidR="00923484" w:rsidRPr="00811700">
        <w:rPr>
          <w:rFonts w:asciiTheme="majorBidi" w:hAnsiTheme="majorBidi" w:cstheme="majorBidi"/>
          <w:sz w:val="24"/>
          <w:szCs w:val="24"/>
        </w:rPr>
        <w:t xml:space="preserve"> extract on </w:t>
      </w:r>
      <w:proofErr w:type="spellStart"/>
      <w:r w:rsidR="00923484" w:rsidRPr="00811700">
        <w:rPr>
          <w:rFonts w:asciiTheme="majorBidi" w:hAnsiTheme="majorBidi" w:cstheme="majorBidi"/>
          <w:sz w:val="24"/>
          <w:szCs w:val="24"/>
        </w:rPr>
        <w:t>haematological</w:t>
      </w:r>
      <w:proofErr w:type="spellEnd"/>
      <w:r w:rsidR="00923484" w:rsidRPr="00811700">
        <w:rPr>
          <w:rFonts w:asciiTheme="majorBidi" w:hAnsiTheme="majorBidi" w:cstheme="majorBidi"/>
          <w:sz w:val="24"/>
          <w:szCs w:val="24"/>
        </w:rPr>
        <w:t xml:space="preserve"> indices in mice.</w:t>
      </w:r>
    </w:p>
    <w:p w:rsidR="00923484" w:rsidRPr="00811700" w:rsidRDefault="00923484"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MATERIALS AND METHODS</w:t>
      </w:r>
    </w:p>
    <w:p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.1 Materials</w:t>
      </w:r>
    </w:p>
    <w:p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.1.1 Plant material</w:t>
      </w:r>
    </w:p>
    <w:p w:rsidR="00923484" w:rsidRPr="00811700" w:rsidRDefault="00923484" w:rsidP="00923484">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 xml:space="preserve">Fresh bark of </w:t>
      </w:r>
      <w:r w:rsidRPr="00811700">
        <w:rPr>
          <w:rFonts w:asciiTheme="majorBidi" w:hAnsiTheme="majorBidi" w:cstheme="majorBidi"/>
          <w:i/>
          <w:sz w:val="24"/>
          <w:szCs w:val="24"/>
        </w:rPr>
        <w:t xml:space="preserve">A. grandiflora </w:t>
      </w:r>
      <w:r w:rsidRPr="00811700">
        <w:rPr>
          <w:rFonts w:asciiTheme="majorBidi" w:hAnsiTheme="majorBidi" w:cstheme="majorBidi"/>
          <w:sz w:val="24"/>
          <w:szCs w:val="24"/>
        </w:rPr>
        <w:t xml:space="preserve">was gotten from its forest habitat in </w:t>
      </w:r>
      <w:proofErr w:type="spellStart"/>
      <w:r w:rsidRPr="00811700">
        <w:rPr>
          <w:rFonts w:asciiTheme="majorBidi" w:hAnsiTheme="majorBidi" w:cstheme="majorBidi"/>
          <w:sz w:val="24"/>
          <w:szCs w:val="24"/>
        </w:rPr>
        <w:t>Keana</w:t>
      </w:r>
      <w:proofErr w:type="spellEnd"/>
      <w:r w:rsidRPr="00811700">
        <w:rPr>
          <w:rFonts w:asciiTheme="majorBidi" w:hAnsiTheme="majorBidi" w:cstheme="majorBidi"/>
          <w:sz w:val="24"/>
          <w:szCs w:val="24"/>
        </w:rPr>
        <w:t xml:space="preserve"> Local Government Area of Nasarawa State, Nigeria with the help of a local farmer. It was transported using a poly bag to the laboratory in the department of Biochemistry and Molecular Biology, Nasarawa State University, Keffi.</w:t>
      </w:r>
    </w:p>
    <w:p w:rsidR="00923484" w:rsidRPr="00811700" w:rsidRDefault="00AC571B" w:rsidP="00923484">
      <w:pPr>
        <w:pStyle w:val="Title"/>
        <w:spacing w:line="480" w:lineRule="auto"/>
        <w:rPr>
          <w:rFonts w:asciiTheme="majorBidi" w:hAnsiTheme="majorBidi"/>
          <w:b/>
          <w:sz w:val="24"/>
          <w:szCs w:val="24"/>
        </w:rPr>
      </w:pPr>
      <w:r w:rsidRPr="00811700">
        <w:rPr>
          <w:rFonts w:asciiTheme="majorBidi" w:hAnsiTheme="majorBidi"/>
          <w:b/>
          <w:sz w:val="24"/>
          <w:szCs w:val="24"/>
        </w:rPr>
        <w:lastRenderedPageBreak/>
        <w:t>2</w:t>
      </w:r>
      <w:r w:rsidR="00923484" w:rsidRPr="00811700">
        <w:rPr>
          <w:rFonts w:asciiTheme="majorBidi" w:hAnsiTheme="majorBidi"/>
          <w:b/>
          <w:sz w:val="24"/>
          <w:szCs w:val="24"/>
        </w:rPr>
        <w:t>.1.2 Experimental animals</w:t>
      </w:r>
    </w:p>
    <w:p w:rsidR="00923484" w:rsidRPr="00811700" w:rsidRDefault="00923484" w:rsidP="00923484">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The experimental animals used were Albino mice of both sexes weighing between 20-30g. They were obtained from the department of Zoology, University of Jos, Plateau State, Nigeria and transported in cages to the animal house in the department of Biochemistry and Molecular Biology, Nasarawa State University, Keffi. They were acclimatized for seven (7) days before commencement of the experiment</w:t>
      </w:r>
      <w:r w:rsidR="003048C7">
        <w:rPr>
          <w:rFonts w:asciiTheme="majorBidi" w:hAnsiTheme="majorBidi" w:cstheme="majorBidi"/>
          <w:sz w:val="24"/>
          <w:szCs w:val="24"/>
        </w:rPr>
        <w:t xml:space="preserve"> (</w:t>
      </w:r>
      <w:r w:rsidR="003048C7" w:rsidRPr="003048C7">
        <w:rPr>
          <w:rFonts w:asciiTheme="majorBidi" w:hAnsiTheme="majorBidi" w:cstheme="majorBidi"/>
          <w:sz w:val="24"/>
          <w:szCs w:val="24"/>
        </w:rPr>
        <w:t>Haruna et al., 2025</w:t>
      </w:r>
      <w:r w:rsidR="003048C7">
        <w:rPr>
          <w:rFonts w:asciiTheme="majorBidi" w:hAnsiTheme="majorBidi" w:cstheme="majorBidi"/>
          <w:sz w:val="24"/>
          <w:szCs w:val="24"/>
        </w:rPr>
        <w:t>)</w:t>
      </w:r>
      <w:r w:rsidRPr="00811700">
        <w:rPr>
          <w:rFonts w:asciiTheme="majorBidi" w:hAnsiTheme="majorBidi" w:cstheme="majorBidi"/>
          <w:sz w:val="24"/>
          <w:szCs w:val="24"/>
        </w:rPr>
        <w:t>.</w:t>
      </w:r>
    </w:p>
    <w:p w:rsidR="00923484" w:rsidRPr="00811700" w:rsidRDefault="00AC571B" w:rsidP="00923484">
      <w:pPr>
        <w:spacing w:line="480" w:lineRule="auto"/>
        <w:jc w:val="both"/>
        <w:rPr>
          <w:rFonts w:asciiTheme="majorBidi" w:hAnsiTheme="majorBidi" w:cstheme="majorBidi"/>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.1.3 Instruments/ equipment</w:t>
      </w:r>
    </w:p>
    <w:p w:rsidR="00923484" w:rsidRPr="00811700" w:rsidRDefault="00923484" w:rsidP="00923484">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The instrument and equipment used in the study include:</w:t>
      </w:r>
    </w:p>
    <w:p w:rsidR="00923484" w:rsidRPr="00811700" w:rsidRDefault="00923484" w:rsidP="00923484">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Water bath (Dk-420, WOM), UV- Spectrophotometer (752N, China), Rotatory Evaporator (RE300, China), Weighing balance (G&amp;G Electronic Scale, capacity 300g×0.01g), Microscope, Hematocrit centrifuge, Micro-</w:t>
      </w:r>
      <w:proofErr w:type="spellStart"/>
      <w:r w:rsidRPr="00811700">
        <w:rPr>
          <w:rFonts w:asciiTheme="majorBidi" w:hAnsiTheme="majorBidi" w:cstheme="majorBidi"/>
          <w:sz w:val="24"/>
          <w:szCs w:val="24"/>
        </w:rPr>
        <w:t>haematocrit</w:t>
      </w:r>
      <w:proofErr w:type="spellEnd"/>
      <w:r w:rsidRPr="00811700">
        <w:rPr>
          <w:rFonts w:asciiTheme="majorBidi" w:hAnsiTheme="majorBidi" w:cstheme="majorBidi"/>
          <w:sz w:val="24"/>
          <w:szCs w:val="24"/>
        </w:rPr>
        <w:t xml:space="preserve"> reader, </w:t>
      </w:r>
      <w:proofErr w:type="spellStart"/>
      <w:r w:rsidRPr="00811700">
        <w:rPr>
          <w:rFonts w:asciiTheme="majorBidi" w:hAnsiTheme="majorBidi" w:cstheme="majorBidi"/>
          <w:sz w:val="24"/>
          <w:szCs w:val="24"/>
        </w:rPr>
        <w:t>glasswares</w:t>
      </w:r>
      <w:proofErr w:type="spellEnd"/>
      <w:r w:rsidRPr="00811700">
        <w:rPr>
          <w:rFonts w:asciiTheme="majorBidi" w:hAnsiTheme="majorBidi" w:cstheme="majorBidi"/>
          <w:sz w:val="24"/>
          <w:szCs w:val="24"/>
        </w:rPr>
        <w:t>.</w:t>
      </w:r>
    </w:p>
    <w:p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.1.4 Chemicals/Reagents</w:t>
      </w:r>
    </w:p>
    <w:p w:rsidR="00923484" w:rsidRPr="00811700" w:rsidRDefault="00923484" w:rsidP="00923484">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All the chemicals/reagents used were of analytical grade and products of Sigma Aldrich (USA) and BDH (UK).</w:t>
      </w:r>
    </w:p>
    <w:p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.2 Methods</w:t>
      </w:r>
    </w:p>
    <w:p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.2.1 Processing of plant material</w:t>
      </w:r>
    </w:p>
    <w:p w:rsidR="00923484" w:rsidRPr="00811700" w:rsidRDefault="00923484" w:rsidP="00CD2F6A">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 xml:space="preserve">The fresh bark of </w:t>
      </w:r>
      <w:r w:rsidRPr="00811700">
        <w:rPr>
          <w:rFonts w:asciiTheme="majorBidi" w:hAnsiTheme="majorBidi" w:cstheme="majorBidi"/>
          <w:i/>
          <w:sz w:val="24"/>
          <w:szCs w:val="24"/>
        </w:rPr>
        <w:t>A. grandiflora</w:t>
      </w:r>
      <w:r w:rsidRPr="00811700">
        <w:rPr>
          <w:rFonts w:asciiTheme="majorBidi" w:hAnsiTheme="majorBidi" w:cstheme="majorBidi"/>
          <w:sz w:val="24"/>
          <w:szCs w:val="24"/>
        </w:rPr>
        <w:t xml:space="preserve"> was dried at room temperature in the laboratory. After which it was grounded to coarse powder with the aid of mortar and pestle, </w:t>
      </w:r>
      <w:r w:rsidR="00CD2F6A" w:rsidRPr="00811700">
        <w:rPr>
          <w:rFonts w:asciiTheme="majorBidi" w:hAnsiTheme="majorBidi" w:cstheme="majorBidi"/>
          <w:sz w:val="24"/>
          <w:szCs w:val="24"/>
        </w:rPr>
        <w:t>followed by</w:t>
      </w:r>
      <w:r w:rsidRPr="00811700">
        <w:rPr>
          <w:rFonts w:asciiTheme="majorBidi" w:hAnsiTheme="majorBidi" w:cstheme="majorBidi"/>
          <w:sz w:val="24"/>
          <w:szCs w:val="24"/>
        </w:rPr>
        <w:t xml:space="preserve"> an electronic blender till a fine powdered sample was obtained.</w:t>
      </w:r>
    </w:p>
    <w:p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.2.2 Extraction of the plant material</w:t>
      </w:r>
    </w:p>
    <w:p w:rsidR="00923484" w:rsidRPr="00811700" w:rsidRDefault="00923484" w:rsidP="00923484">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lastRenderedPageBreak/>
        <w:t>The powdered sample (400g) was macerated in 2 liters of ethanol for 72hrs with occasional stirring to facilitate the extraction process. The mixture was then filtered usin</w:t>
      </w:r>
      <w:r w:rsidR="00CD2F6A" w:rsidRPr="00811700">
        <w:rPr>
          <w:rFonts w:asciiTheme="majorBidi" w:hAnsiTheme="majorBidi" w:cstheme="majorBidi"/>
          <w:sz w:val="24"/>
          <w:szCs w:val="24"/>
        </w:rPr>
        <w:t xml:space="preserve">g muslin cloth followed by </w:t>
      </w:r>
      <w:proofErr w:type="spellStart"/>
      <w:r w:rsidR="00CD2F6A" w:rsidRPr="00811700">
        <w:rPr>
          <w:rFonts w:asciiTheme="majorBidi" w:hAnsiTheme="majorBidi" w:cstheme="majorBidi"/>
          <w:sz w:val="24"/>
          <w:szCs w:val="24"/>
        </w:rPr>
        <w:t>what</w:t>
      </w:r>
      <w:r w:rsidRPr="00811700">
        <w:rPr>
          <w:rFonts w:asciiTheme="majorBidi" w:hAnsiTheme="majorBidi" w:cstheme="majorBidi"/>
          <w:sz w:val="24"/>
          <w:szCs w:val="24"/>
        </w:rPr>
        <w:t>man</w:t>
      </w:r>
      <w:proofErr w:type="spellEnd"/>
      <w:r w:rsidRPr="00811700">
        <w:rPr>
          <w:rFonts w:asciiTheme="majorBidi" w:hAnsiTheme="majorBidi" w:cstheme="majorBidi"/>
          <w:sz w:val="24"/>
          <w:szCs w:val="24"/>
        </w:rPr>
        <w:t xml:space="preserve"> no.4 filter paper and the filtrate concentrated using rotatory evaporator to get the crude extract at 65˚C and stored in containers at about 4˚C until use.</w:t>
      </w:r>
    </w:p>
    <w:p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.2.3 Inoculation of Parasites</w:t>
      </w:r>
    </w:p>
    <w:p w:rsidR="00923484" w:rsidRPr="00811700" w:rsidRDefault="00E6609B" w:rsidP="000D4ABE">
      <w:pPr>
        <w:spacing w:line="480" w:lineRule="auto"/>
        <w:jc w:val="both"/>
        <w:rPr>
          <w:rFonts w:asciiTheme="majorBidi" w:hAnsiTheme="majorBidi" w:cstheme="majorBidi"/>
          <w:sz w:val="24"/>
          <w:szCs w:val="24"/>
        </w:rPr>
      </w:pPr>
      <w:r>
        <w:rPr>
          <w:rFonts w:asciiTheme="majorBidi" w:hAnsiTheme="majorBidi" w:cstheme="majorBidi"/>
          <w:sz w:val="24"/>
          <w:szCs w:val="24"/>
        </w:rPr>
        <w:t>“</w:t>
      </w:r>
      <w:r w:rsidR="00923484" w:rsidRPr="00811700">
        <w:rPr>
          <w:rFonts w:asciiTheme="majorBidi" w:hAnsiTheme="majorBidi" w:cstheme="majorBidi"/>
          <w:sz w:val="24"/>
          <w:szCs w:val="24"/>
        </w:rPr>
        <w:t>Blood was drawn from donor mice which has been</w:t>
      </w:r>
      <w:r w:rsidR="00CD2F6A" w:rsidRPr="00811700">
        <w:rPr>
          <w:rFonts w:asciiTheme="majorBidi" w:hAnsiTheme="majorBidi" w:cstheme="majorBidi"/>
          <w:sz w:val="24"/>
          <w:szCs w:val="24"/>
        </w:rPr>
        <w:t xml:space="preserve"> pre-</w:t>
      </w:r>
      <w:r w:rsidR="00923484" w:rsidRPr="00811700">
        <w:rPr>
          <w:rFonts w:asciiTheme="majorBidi" w:hAnsiTheme="majorBidi" w:cstheme="majorBidi"/>
          <w:sz w:val="24"/>
          <w:szCs w:val="24"/>
        </w:rPr>
        <w:t xml:space="preserve"> infected with </w:t>
      </w:r>
      <w:r w:rsidR="00923484" w:rsidRPr="00811700">
        <w:rPr>
          <w:rFonts w:asciiTheme="majorBidi" w:hAnsiTheme="majorBidi" w:cstheme="majorBidi"/>
          <w:i/>
          <w:sz w:val="24"/>
          <w:szCs w:val="24"/>
        </w:rPr>
        <w:t xml:space="preserve">P. </w:t>
      </w:r>
      <w:proofErr w:type="spellStart"/>
      <w:r w:rsidR="00923484" w:rsidRPr="00811700">
        <w:rPr>
          <w:rFonts w:asciiTheme="majorBidi" w:hAnsiTheme="majorBidi" w:cstheme="majorBidi"/>
          <w:i/>
          <w:sz w:val="24"/>
          <w:szCs w:val="24"/>
        </w:rPr>
        <w:t>berghei</w:t>
      </w:r>
      <w:proofErr w:type="spellEnd"/>
      <w:r w:rsidR="00923484" w:rsidRPr="00811700">
        <w:rPr>
          <w:rFonts w:asciiTheme="majorBidi" w:hAnsiTheme="majorBidi" w:cstheme="majorBidi"/>
          <w:i/>
          <w:sz w:val="24"/>
          <w:szCs w:val="24"/>
        </w:rPr>
        <w:t xml:space="preserve">. </w:t>
      </w:r>
      <w:r w:rsidR="00923484" w:rsidRPr="00811700">
        <w:rPr>
          <w:rFonts w:asciiTheme="majorBidi" w:hAnsiTheme="majorBidi" w:cstheme="majorBidi"/>
          <w:sz w:val="24"/>
          <w:szCs w:val="24"/>
        </w:rPr>
        <w:t>The tail was cut and blood diluted to a final concentration of about 1×10</w:t>
      </w:r>
      <w:r w:rsidR="000D4ABE" w:rsidRPr="00811700">
        <w:rPr>
          <w:rFonts w:asciiTheme="majorBidi" w:hAnsiTheme="majorBidi" w:cstheme="majorBidi"/>
          <w:sz w:val="24"/>
          <w:szCs w:val="24"/>
          <w:vertAlign w:val="superscript"/>
        </w:rPr>
        <w:t>7</w:t>
      </w:r>
      <w:r w:rsidR="00923484" w:rsidRPr="00811700">
        <w:rPr>
          <w:rFonts w:asciiTheme="majorBidi" w:hAnsiTheme="majorBidi" w:cstheme="majorBidi"/>
          <w:sz w:val="24"/>
          <w:szCs w:val="24"/>
        </w:rPr>
        <w:t xml:space="preserve"> infected red blood cells (RBC) per 0.2 ml suspension, following the procedure earlier reported</w:t>
      </w:r>
      <w:r>
        <w:rPr>
          <w:rFonts w:asciiTheme="majorBidi" w:hAnsiTheme="majorBidi" w:cstheme="majorBidi"/>
          <w:sz w:val="24"/>
          <w:szCs w:val="24"/>
        </w:rPr>
        <w:t>”</w:t>
      </w:r>
      <w:r w:rsidR="00923484" w:rsidRPr="00811700">
        <w:rPr>
          <w:rFonts w:asciiTheme="majorBidi" w:hAnsiTheme="majorBidi" w:cstheme="majorBidi"/>
          <w:sz w:val="24"/>
          <w:szCs w:val="24"/>
        </w:rPr>
        <w:t xml:space="preserve"> (</w:t>
      </w:r>
      <w:r w:rsidR="000D4ABE" w:rsidRPr="00811700">
        <w:rPr>
          <w:rFonts w:asciiTheme="majorBidi" w:hAnsiTheme="majorBidi" w:cstheme="majorBidi"/>
          <w:sz w:val="26"/>
          <w:szCs w:val="26"/>
          <w:shd w:val="clear" w:color="auto" w:fill="FFFFFF"/>
        </w:rPr>
        <w:t>Fidock</w:t>
      </w:r>
      <w:r>
        <w:rPr>
          <w:rFonts w:asciiTheme="majorBidi" w:hAnsiTheme="majorBidi" w:cstheme="majorBidi"/>
          <w:sz w:val="26"/>
          <w:szCs w:val="26"/>
          <w:shd w:val="clear" w:color="auto" w:fill="FFFFFF"/>
        </w:rPr>
        <w:t xml:space="preserve"> </w:t>
      </w:r>
      <w:r w:rsidR="00923484" w:rsidRPr="00811700">
        <w:rPr>
          <w:rFonts w:asciiTheme="majorBidi" w:hAnsiTheme="majorBidi" w:cstheme="majorBidi"/>
          <w:i/>
          <w:sz w:val="24"/>
          <w:szCs w:val="24"/>
        </w:rPr>
        <w:t>et</w:t>
      </w:r>
      <w:r>
        <w:rPr>
          <w:rFonts w:asciiTheme="majorBidi" w:hAnsiTheme="majorBidi" w:cstheme="majorBidi"/>
          <w:i/>
          <w:sz w:val="24"/>
          <w:szCs w:val="24"/>
        </w:rPr>
        <w:t xml:space="preserve"> </w:t>
      </w:r>
      <w:r w:rsidR="00923484" w:rsidRPr="00811700">
        <w:rPr>
          <w:rFonts w:asciiTheme="majorBidi" w:hAnsiTheme="majorBidi" w:cstheme="majorBidi"/>
          <w:i/>
          <w:sz w:val="24"/>
          <w:szCs w:val="24"/>
        </w:rPr>
        <w:t>al</w:t>
      </w:r>
      <w:r w:rsidR="000D4ABE" w:rsidRPr="00811700">
        <w:rPr>
          <w:rFonts w:asciiTheme="majorBidi" w:hAnsiTheme="majorBidi" w:cstheme="majorBidi"/>
          <w:sz w:val="24"/>
          <w:szCs w:val="24"/>
        </w:rPr>
        <w:t>., 200</w:t>
      </w:r>
      <w:r w:rsidR="00923484" w:rsidRPr="00811700">
        <w:rPr>
          <w:rFonts w:asciiTheme="majorBidi" w:hAnsiTheme="majorBidi" w:cstheme="majorBidi"/>
          <w:sz w:val="24"/>
          <w:szCs w:val="24"/>
        </w:rPr>
        <w:t>4).</w:t>
      </w:r>
    </w:p>
    <w:p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.3 Qualitative phytochemical analysis</w:t>
      </w:r>
    </w:p>
    <w:p w:rsidR="00923484" w:rsidRPr="00811700" w:rsidRDefault="00923484" w:rsidP="00FD49E5">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 xml:space="preserve">The phytochemical analysis was carried out on the ethanol bark extracts of </w:t>
      </w:r>
      <w:proofErr w:type="spellStart"/>
      <w:r w:rsidRPr="00811700">
        <w:rPr>
          <w:rFonts w:asciiTheme="majorBidi" w:hAnsiTheme="majorBidi" w:cstheme="majorBidi"/>
          <w:i/>
          <w:iCs/>
          <w:sz w:val="24"/>
          <w:szCs w:val="24"/>
        </w:rPr>
        <w:t>Anthocleista</w:t>
      </w:r>
      <w:proofErr w:type="spellEnd"/>
      <w:r w:rsidRPr="00811700">
        <w:rPr>
          <w:rFonts w:asciiTheme="majorBidi" w:hAnsiTheme="majorBidi" w:cstheme="majorBidi"/>
          <w:i/>
          <w:iCs/>
          <w:sz w:val="24"/>
          <w:szCs w:val="24"/>
        </w:rPr>
        <w:t xml:space="preserve"> grandiflora</w:t>
      </w:r>
      <w:r w:rsidRPr="00811700">
        <w:rPr>
          <w:rFonts w:asciiTheme="majorBidi" w:hAnsiTheme="majorBidi" w:cstheme="majorBidi"/>
          <w:sz w:val="24"/>
          <w:szCs w:val="24"/>
        </w:rPr>
        <w:t xml:space="preserve"> using the method of </w:t>
      </w:r>
      <w:proofErr w:type="spellStart"/>
      <w:r w:rsidRPr="00811700">
        <w:rPr>
          <w:rFonts w:asciiTheme="majorBidi" w:hAnsiTheme="majorBidi" w:cstheme="majorBidi"/>
          <w:sz w:val="24"/>
          <w:szCs w:val="24"/>
        </w:rPr>
        <w:t>Trease</w:t>
      </w:r>
      <w:proofErr w:type="spellEnd"/>
      <w:r w:rsidRPr="00811700">
        <w:rPr>
          <w:rFonts w:asciiTheme="majorBidi" w:hAnsiTheme="majorBidi" w:cstheme="majorBidi"/>
          <w:sz w:val="24"/>
          <w:szCs w:val="24"/>
        </w:rPr>
        <w:t xml:space="preserve"> and Evans (2002). The presence or absence of a particular phytochemical compound involved the addition of appropriate standard chemicals/reagents in appropriate sequence to the plant extract. The following classes of phytochemicals were screened: Carbohydrates, tannins, </w:t>
      </w:r>
      <w:proofErr w:type="spellStart"/>
      <w:r w:rsidRPr="00811700">
        <w:rPr>
          <w:rFonts w:asciiTheme="majorBidi" w:hAnsiTheme="majorBidi" w:cstheme="majorBidi"/>
          <w:sz w:val="24"/>
          <w:szCs w:val="24"/>
        </w:rPr>
        <w:t>Phlobatannins</w:t>
      </w:r>
      <w:proofErr w:type="spellEnd"/>
      <w:r w:rsidRPr="00811700">
        <w:rPr>
          <w:rFonts w:asciiTheme="majorBidi" w:hAnsiTheme="majorBidi" w:cstheme="majorBidi"/>
          <w:sz w:val="24"/>
          <w:szCs w:val="24"/>
        </w:rPr>
        <w:t xml:space="preserve">, Saponins, flavonoids, alkaloids, anthraquinones, </w:t>
      </w:r>
      <w:proofErr w:type="spellStart"/>
      <w:r w:rsidRPr="00811700">
        <w:rPr>
          <w:rFonts w:asciiTheme="majorBidi" w:hAnsiTheme="majorBidi" w:cstheme="majorBidi"/>
          <w:sz w:val="24"/>
          <w:szCs w:val="24"/>
        </w:rPr>
        <w:t>anthocyanosides</w:t>
      </w:r>
      <w:proofErr w:type="spellEnd"/>
      <w:r w:rsidRPr="00811700">
        <w:rPr>
          <w:rFonts w:asciiTheme="majorBidi" w:hAnsiTheme="majorBidi" w:cstheme="majorBidi"/>
          <w:sz w:val="24"/>
          <w:szCs w:val="24"/>
        </w:rPr>
        <w:t xml:space="preserve">, steroids, terpenoids, and glycosides. </w:t>
      </w:r>
    </w:p>
    <w:p w:rsidR="00923484" w:rsidRPr="00811700" w:rsidRDefault="00923484" w:rsidP="00967EF8">
      <w:pPr>
        <w:spacing w:line="480" w:lineRule="auto"/>
        <w:jc w:val="both"/>
        <w:rPr>
          <w:rFonts w:asciiTheme="majorBidi" w:hAnsiTheme="majorBidi" w:cstheme="majorBidi"/>
          <w:b/>
          <w:i/>
          <w:sz w:val="24"/>
          <w:szCs w:val="24"/>
        </w:rPr>
      </w:pPr>
      <w:r w:rsidRPr="00811700">
        <w:rPr>
          <w:rFonts w:asciiTheme="majorBidi" w:hAnsiTheme="majorBidi" w:cstheme="majorBidi"/>
          <w:b/>
          <w:i/>
          <w:sz w:val="24"/>
          <w:szCs w:val="24"/>
        </w:rPr>
        <w:t>Test for carbohydrates</w:t>
      </w:r>
      <w:r w:rsidR="00967EF8" w:rsidRPr="00811700">
        <w:rPr>
          <w:rFonts w:asciiTheme="majorBidi" w:hAnsiTheme="majorBidi" w:cstheme="majorBidi"/>
          <w:b/>
          <w:i/>
          <w:sz w:val="24"/>
          <w:szCs w:val="24"/>
        </w:rPr>
        <w:t xml:space="preserve">: </w:t>
      </w:r>
      <w:r w:rsidRPr="00811700">
        <w:rPr>
          <w:rFonts w:asciiTheme="majorBidi" w:hAnsiTheme="majorBidi" w:cstheme="majorBidi"/>
          <w:sz w:val="24"/>
          <w:szCs w:val="24"/>
        </w:rPr>
        <w:t>1ml Molisch reagent (a solution of α-naphthol in ethanol) was added to 2ml methanol extract and few drops of concentrated sulfuric acid was slowly dripped and the resulted solution shaken carefully. The appearance of a violent ring at the interface of two liquids indicates the presence of carbohydrates in the methanol extracts.</w:t>
      </w:r>
    </w:p>
    <w:p w:rsidR="00923484" w:rsidRPr="00811700" w:rsidRDefault="00923484" w:rsidP="00967EF8">
      <w:pPr>
        <w:spacing w:line="480" w:lineRule="auto"/>
        <w:jc w:val="both"/>
        <w:rPr>
          <w:rFonts w:asciiTheme="majorBidi" w:hAnsiTheme="majorBidi" w:cstheme="majorBidi"/>
          <w:b/>
          <w:i/>
          <w:sz w:val="24"/>
          <w:szCs w:val="24"/>
        </w:rPr>
      </w:pPr>
      <w:r w:rsidRPr="00811700">
        <w:rPr>
          <w:rFonts w:asciiTheme="majorBidi" w:hAnsiTheme="majorBidi" w:cstheme="majorBidi"/>
          <w:b/>
          <w:i/>
          <w:sz w:val="24"/>
          <w:szCs w:val="24"/>
        </w:rPr>
        <w:t>Test for tannins</w:t>
      </w:r>
      <w:r w:rsidR="00967EF8" w:rsidRPr="00811700">
        <w:rPr>
          <w:rFonts w:asciiTheme="majorBidi" w:hAnsiTheme="majorBidi" w:cstheme="majorBidi"/>
          <w:b/>
          <w:i/>
          <w:sz w:val="24"/>
          <w:szCs w:val="24"/>
        </w:rPr>
        <w:t xml:space="preserve">: </w:t>
      </w:r>
      <w:r w:rsidRPr="00811700">
        <w:rPr>
          <w:rFonts w:asciiTheme="majorBidi" w:hAnsiTheme="majorBidi" w:cstheme="majorBidi"/>
          <w:sz w:val="24"/>
          <w:szCs w:val="24"/>
        </w:rPr>
        <w:t xml:space="preserve">To 1 ml methanol extract, 2ml of 5% ferric chloride was added and observed for a dark-blue or greenish – black </w:t>
      </w:r>
      <w:proofErr w:type="spellStart"/>
      <w:r w:rsidRPr="00811700">
        <w:rPr>
          <w:rFonts w:asciiTheme="majorBidi" w:hAnsiTheme="majorBidi" w:cstheme="majorBidi"/>
          <w:sz w:val="24"/>
          <w:szCs w:val="24"/>
        </w:rPr>
        <w:t>colouration</w:t>
      </w:r>
      <w:proofErr w:type="spellEnd"/>
      <w:r w:rsidR="00967EF8" w:rsidRPr="00811700">
        <w:rPr>
          <w:rFonts w:asciiTheme="majorBidi" w:hAnsiTheme="majorBidi" w:cstheme="majorBidi"/>
          <w:sz w:val="24"/>
          <w:szCs w:val="24"/>
        </w:rPr>
        <w:t xml:space="preserve"> confirms the presence of tannins</w:t>
      </w:r>
      <w:r w:rsidRPr="00811700">
        <w:rPr>
          <w:rFonts w:asciiTheme="majorBidi" w:hAnsiTheme="majorBidi" w:cstheme="majorBidi"/>
          <w:sz w:val="24"/>
          <w:szCs w:val="24"/>
        </w:rPr>
        <w:t>.</w:t>
      </w:r>
    </w:p>
    <w:p w:rsidR="00923484" w:rsidRPr="00811700" w:rsidRDefault="00923484" w:rsidP="00967EF8">
      <w:pPr>
        <w:spacing w:line="480" w:lineRule="auto"/>
        <w:jc w:val="both"/>
        <w:rPr>
          <w:rFonts w:asciiTheme="majorBidi" w:hAnsiTheme="majorBidi" w:cstheme="majorBidi"/>
          <w:b/>
          <w:i/>
          <w:sz w:val="24"/>
          <w:szCs w:val="24"/>
        </w:rPr>
      </w:pPr>
      <w:r w:rsidRPr="00811700">
        <w:rPr>
          <w:rFonts w:asciiTheme="majorBidi" w:hAnsiTheme="majorBidi" w:cstheme="majorBidi"/>
          <w:b/>
          <w:i/>
          <w:sz w:val="24"/>
          <w:szCs w:val="24"/>
        </w:rPr>
        <w:lastRenderedPageBreak/>
        <w:t xml:space="preserve">Test for </w:t>
      </w:r>
      <w:proofErr w:type="spellStart"/>
      <w:r w:rsidRPr="00811700">
        <w:rPr>
          <w:rFonts w:asciiTheme="majorBidi" w:hAnsiTheme="majorBidi" w:cstheme="majorBidi"/>
          <w:b/>
          <w:i/>
          <w:sz w:val="24"/>
          <w:szCs w:val="24"/>
        </w:rPr>
        <w:t>phlobatannins</w:t>
      </w:r>
      <w:proofErr w:type="spellEnd"/>
      <w:r w:rsidR="00967EF8" w:rsidRPr="00811700">
        <w:rPr>
          <w:rFonts w:asciiTheme="majorBidi" w:hAnsiTheme="majorBidi" w:cstheme="majorBidi"/>
          <w:b/>
          <w:i/>
          <w:sz w:val="24"/>
          <w:szCs w:val="24"/>
        </w:rPr>
        <w:t xml:space="preserve">: </w:t>
      </w:r>
      <w:r w:rsidRPr="00811700">
        <w:rPr>
          <w:rFonts w:asciiTheme="majorBidi" w:hAnsiTheme="majorBidi" w:cstheme="majorBidi"/>
          <w:sz w:val="24"/>
          <w:szCs w:val="24"/>
        </w:rPr>
        <w:t>Few drops of diluted HCl (1%) was added to 1ml methanol extract and observed for a red precipitate</w:t>
      </w:r>
      <w:r w:rsidR="00967EF8" w:rsidRPr="00811700">
        <w:rPr>
          <w:rFonts w:asciiTheme="majorBidi" w:hAnsiTheme="majorBidi" w:cstheme="majorBidi"/>
          <w:sz w:val="24"/>
          <w:szCs w:val="24"/>
        </w:rPr>
        <w:t xml:space="preserve"> which confirms the presence of </w:t>
      </w:r>
      <w:proofErr w:type="spellStart"/>
      <w:r w:rsidR="00967EF8" w:rsidRPr="00811700">
        <w:rPr>
          <w:rFonts w:asciiTheme="majorBidi" w:hAnsiTheme="majorBidi" w:cstheme="majorBidi"/>
          <w:sz w:val="24"/>
          <w:szCs w:val="24"/>
        </w:rPr>
        <w:t>phlobatannins</w:t>
      </w:r>
      <w:proofErr w:type="spellEnd"/>
      <w:r w:rsidRPr="00811700">
        <w:rPr>
          <w:rFonts w:asciiTheme="majorBidi" w:hAnsiTheme="majorBidi" w:cstheme="majorBidi"/>
          <w:sz w:val="24"/>
          <w:szCs w:val="24"/>
        </w:rPr>
        <w:t xml:space="preserve">. </w:t>
      </w:r>
    </w:p>
    <w:p w:rsidR="00967EF8" w:rsidRPr="00811700" w:rsidRDefault="00923484" w:rsidP="00967EF8">
      <w:pPr>
        <w:spacing w:line="480" w:lineRule="auto"/>
        <w:jc w:val="both"/>
        <w:rPr>
          <w:rFonts w:asciiTheme="majorBidi" w:hAnsiTheme="majorBidi" w:cstheme="majorBidi"/>
          <w:b/>
          <w:i/>
          <w:sz w:val="24"/>
          <w:szCs w:val="24"/>
        </w:rPr>
      </w:pPr>
      <w:r w:rsidRPr="00811700">
        <w:rPr>
          <w:rFonts w:asciiTheme="majorBidi" w:hAnsiTheme="majorBidi" w:cstheme="majorBidi"/>
          <w:b/>
          <w:i/>
          <w:sz w:val="24"/>
          <w:szCs w:val="24"/>
        </w:rPr>
        <w:t>Test for saponins</w:t>
      </w:r>
      <w:r w:rsidR="00967EF8" w:rsidRPr="00811700">
        <w:rPr>
          <w:rFonts w:asciiTheme="majorBidi" w:hAnsiTheme="majorBidi" w:cstheme="majorBidi"/>
          <w:b/>
          <w:i/>
          <w:sz w:val="24"/>
          <w:szCs w:val="24"/>
        </w:rPr>
        <w:t xml:space="preserve">: </w:t>
      </w:r>
      <w:r w:rsidRPr="00811700">
        <w:rPr>
          <w:rFonts w:asciiTheme="majorBidi" w:hAnsiTheme="majorBidi" w:cstheme="majorBidi"/>
          <w:sz w:val="24"/>
          <w:szCs w:val="24"/>
        </w:rPr>
        <w:t>2ml of distilled water was added to 2ml of methanol extract and shaken for 15 min in a graduated cylinder. Formation of 1 cm foam layer indicates the presence of saponins.</w:t>
      </w:r>
    </w:p>
    <w:p w:rsidR="00923484" w:rsidRPr="00811700" w:rsidRDefault="00923484" w:rsidP="00967EF8">
      <w:pPr>
        <w:spacing w:line="480" w:lineRule="auto"/>
        <w:jc w:val="both"/>
        <w:rPr>
          <w:rFonts w:asciiTheme="majorBidi" w:hAnsiTheme="majorBidi" w:cstheme="majorBidi"/>
          <w:b/>
          <w:i/>
          <w:sz w:val="24"/>
          <w:szCs w:val="24"/>
        </w:rPr>
      </w:pPr>
      <w:r w:rsidRPr="00811700">
        <w:rPr>
          <w:rFonts w:asciiTheme="majorBidi" w:hAnsiTheme="majorBidi" w:cstheme="majorBidi"/>
          <w:b/>
          <w:i/>
          <w:sz w:val="24"/>
          <w:szCs w:val="24"/>
        </w:rPr>
        <w:t>Test for flavonoids</w:t>
      </w:r>
      <w:r w:rsidR="00967EF8" w:rsidRPr="00811700">
        <w:rPr>
          <w:rFonts w:asciiTheme="majorBidi" w:hAnsiTheme="majorBidi" w:cstheme="majorBidi"/>
          <w:b/>
          <w:i/>
          <w:sz w:val="24"/>
          <w:szCs w:val="24"/>
        </w:rPr>
        <w:t xml:space="preserve">: </w:t>
      </w:r>
      <w:r w:rsidRPr="00811700">
        <w:rPr>
          <w:rFonts w:asciiTheme="majorBidi" w:hAnsiTheme="majorBidi" w:cstheme="majorBidi"/>
          <w:sz w:val="24"/>
          <w:szCs w:val="24"/>
        </w:rPr>
        <w:t xml:space="preserve">1ml of 2N sodium hydroxide was added to 2ml of methanol extract. Appearance of yellow </w:t>
      </w:r>
      <w:proofErr w:type="spellStart"/>
      <w:r w:rsidRPr="00811700">
        <w:rPr>
          <w:rFonts w:asciiTheme="majorBidi" w:hAnsiTheme="majorBidi" w:cstheme="majorBidi"/>
          <w:sz w:val="24"/>
          <w:szCs w:val="24"/>
        </w:rPr>
        <w:t>colour</w:t>
      </w:r>
      <w:proofErr w:type="spellEnd"/>
      <w:r w:rsidRPr="00811700">
        <w:rPr>
          <w:rFonts w:asciiTheme="majorBidi" w:hAnsiTheme="majorBidi" w:cstheme="majorBidi"/>
          <w:sz w:val="24"/>
          <w:szCs w:val="24"/>
        </w:rPr>
        <w:t xml:space="preserve"> indicates the presence of flavonoids. </w:t>
      </w:r>
    </w:p>
    <w:p w:rsidR="00923484" w:rsidRPr="00811700" w:rsidRDefault="00923484" w:rsidP="00967EF8">
      <w:pPr>
        <w:spacing w:line="480" w:lineRule="auto"/>
        <w:jc w:val="both"/>
        <w:rPr>
          <w:rFonts w:asciiTheme="majorBidi" w:hAnsiTheme="majorBidi" w:cstheme="majorBidi"/>
          <w:b/>
          <w:i/>
          <w:sz w:val="24"/>
          <w:szCs w:val="24"/>
        </w:rPr>
      </w:pPr>
      <w:r w:rsidRPr="00811700">
        <w:rPr>
          <w:rFonts w:asciiTheme="majorBidi" w:hAnsiTheme="majorBidi" w:cstheme="majorBidi"/>
          <w:b/>
          <w:i/>
          <w:sz w:val="24"/>
          <w:szCs w:val="24"/>
        </w:rPr>
        <w:t>Test for alkaloids</w:t>
      </w:r>
      <w:r w:rsidR="00967EF8" w:rsidRPr="00811700">
        <w:rPr>
          <w:rFonts w:asciiTheme="majorBidi" w:hAnsiTheme="majorBidi" w:cstheme="majorBidi"/>
          <w:b/>
          <w:i/>
          <w:sz w:val="24"/>
          <w:szCs w:val="24"/>
        </w:rPr>
        <w:t xml:space="preserve">: </w:t>
      </w:r>
      <w:r w:rsidRPr="00811700">
        <w:rPr>
          <w:rFonts w:asciiTheme="majorBidi" w:hAnsiTheme="majorBidi" w:cstheme="majorBidi"/>
          <w:sz w:val="24"/>
          <w:szCs w:val="24"/>
        </w:rPr>
        <w:t xml:space="preserve">2ml aqueous extract and 2ml </w:t>
      </w:r>
      <w:proofErr w:type="spellStart"/>
      <w:r w:rsidRPr="00811700">
        <w:rPr>
          <w:rFonts w:asciiTheme="majorBidi" w:hAnsiTheme="majorBidi" w:cstheme="majorBidi"/>
          <w:sz w:val="24"/>
          <w:szCs w:val="24"/>
        </w:rPr>
        <w:t>Hagers</w:t>
      </w:r>
      <w:proofErr w:type="spellEnd"/>
      <w:r w:rsidRPr="00811700">
        <w:rPr>
          <w:rFonts w:asciiTheme="majorBidi" w:hAnsiTheme="majorBidi" w:cstheme="majorBidi"/>
          <w:sz w:val="24"/>
          <w:szCs w:val="24"/>
        </w:rPr>
        <w:t xml:space="preserve"> reagent (a saturated aqueous solution of picric acid) are mixed together and a yellow precipitate indicates a positive test.</w:t>
      </w:r>
    </w:p>
    <w:p w:rsidR="00923484" w:rsidRPr="00811700" w:rsidRDefault="00923484" w:rsidP="00967EF8">
      <w:pPr>
        <w:spacing w:line="480" w:lineRule="auto"/>
        <w:jc w:val="both"/>
        <w:rPr>
          <w:rFonts w:asciiTheme="majorBidi" w:hAnsiTheme="majorBidi" w:cstheme="majorBidi"/>
          <w:b/>
          <w:i/>
          <w:sz w:val="24"/>
          <w:szCs w:val="24"/>
        </w:rPr>
      </w:pPr>
      <w:r w:rsidRPr="00811700">
        <w:rPr>
          <w:rFonts w:asciiTheme="majorBidi" w:hAnsiTheme="majorBidi" w:cstheme="majorBidi"/>
          <w:b/>
          <w:i/>
          <w:sz w:val="24"/>
          <w:szCs w:val="24"/>
        </w:rPr>
        <w:t>Test for steroids</w:t>
      </w:r>
      <w:r w:rsidR="00967EF8" w:rsidRPr="00811700">
        <w:rPr>
          <w:rFonts w:asciiTheme="majorBidi" w:hAnsiTheme="majorBidi" w:cstheme="majorBidi"/>
          <w:b/>
          <w:i/>
          <w:sz w:val="24"/>
          <w:szCs w:val="24"/>
        </w:rPr>
        <w:t xml:space="preserve">: </w:t>
      </w:r>
      <w:r w:rsidRPr="00811700">
        <w:rPr>
          <w:rFonts w:asciiTheme="majorBidi" w:hAnsiTheme="majorBidi" w:cstheme="majorBidi"/>
          <w:sz w:val="24"/>
          <w:szCs w:val="24"/>
        </w:rPr>
        <w:t xml:space="preserve">To 1 ml of methanol extract, 10ml chloroform was added and then 10ml sulfuric acid is slowly dripped. A positive result indicates upper layer turns red and </w:t>
      </w:r>
      <w:proofErr w:type="spellStart"/>
      <w:r w:rsidRPr="00811700">
        <w:rPr>
          <w:rFonts w:asciiTheme="majorBidi" w:hAnsiTheme="majorBidi" w:cstheme="majorBidi"/>
          <w:sz w:val="24"/>
          <w:szCs w:val="24"/>
        </w:rPr>
        <w:t>sulphuric</w:t>
      </w:r>
      <w:proofErr w:type="spellEnd"/>
      <w:r w:rsidRPr="00811700">
        <w:rPr>
          <w:rFonts w:asciiTheme="majorBidi" w:hAnsiTheme="majorBidi" w:cstheme="majorBidi"/>
          <w:sz w:val="24"/>
          <w:szCs w:val="24"/>
        </w:rPr>
        <w:t xml:space="preserve"> acid layer turns yellow- green.</w:t>
      </w:r>
    </w:p>
    <w:p w:rsidR="00923484" w:rsidRPr="00811700" w:rsidRDefault="00923484" w:rsidP="00967EF8">
      <w:pPr>
        <w:spacing w:line="480" w:lineRule="auto"/>
        <w:jc w:val="both"/>
        <w:rPr>
          <w:rFonts w:asciiTheme="majorBidi" w:hAnsiTheme="majorBidi" w:cstheme="majorBidi"/>
          <w:b/>
          <w:i/>
          <w:sz w:val="24"/>
          <w:szCs w:val="24"/>
        </w:rPr>
      </w:pPr>
      <w:r w:rsidRPr="00811700">
        <w:rPr>
          <w:rFonts w:asciiTheme="majorBidi" w:hAnsiTheme="majorBidi" w:cstheme="majorBidi"/>
          <w:b/>
          <w:i/>
          <w:sz w:val="24"/>
          <w:szCs w:val="24"/>
        </w:rPr>
        <w:t>Test for terpenoids</w:t>
      </w:r>
      <w:r w:rsidR="00967EF8" w:rsidRPr="00811700">
        <w:rPr>
          <w:rFonts w:asciiTheme="majorBidi" w:hAnsiTheme="majorBidi" w:cstheme="majorBidi"/>
          <w:b/>
          <w:i/>
          <w:sz w:val="24"/>
          <w:szCs w:val="24"/>
        </w:rPr>
        <w:t xml:space="preserve">: </w:t>
      </w:r>
      <w:r w:rsidRPr="00811700">
        <w:rPr>
          <w:rFonts w:asciiTheme="majorBidi" w:hAnsiTheme="majorBidi" w:cstheme="majorBidi"/>
          <w:sz w:val="24"/>
          <w:szCs w:val="24"/>
        </w:rPr>
        <w:t>2ml of chloroform was added to 1ml methanol extract. Few drops of concentrated sulfuric acid is slowly added to solution and observed for a reddish brown precipitate.</w:t>
      </w:r>
    </w:p>
    <w:p w:rsidR="00923484" w:rsidRPr="00811700" w:rsidRDefault="00923484" w:rsidP="00967EF8">
      <w:pPr>
        <w:spacing w:line="480" w:lineRule="auto"/>
        <w:jc w:val="both"/>
        <w:rPr>
          <w:rFonts w:asciiTheme="majorBidi" w:hAnsiTheme="majorBidi" w:cstheme="majorBidi"/>
          <w:b/>
          <w:i/>
          <w:sz w:val="24"/>
          <w:szCs w:val="24"/>
        </w:rPr>
      </w:pPr>
      <w:r w:rsidRPr="00811700">
        <w:rPr>
          <w:rFonts w:asciiTheme="majorBidi" w:hAnsiTheme="majorBidi" w:cstheme="majorBidi"/>
          <w:b/>
          <w:i/>
          <w:sz w:val="24"/>
          <w:szCs w:val="24"/>
        </w:rPr>
        <w:t>Test for glycosides</w:t>
      </w:r>
      <w:r w:rsidR="00967EF8" w:rsidRPr="00811700">
        <w:rPr>
          <w:rFonts w:asciiTheme="majorBidi" w:hAnsiTheme="majorBidi" w:cstheme="majorBidi"/>
          <w:b/>
          <w:i/>
          <w:sz w:val="24"/>
          <w:szCs w:val="24"/>
        </w:rPr>
        <w:t xml:space="preserve">: </w:t>
      </w:r>
      <w:r w:rsidRPr="00811700">
        <w:rPr>
          <w:rFonts w:asciiTheme="majorBidi" w:hAnsiTheme="majorBidi" w:cstheme="majorBidi"/>
          <w:sz w:val="24"/>
          <w:szCs w:val="24"/>
        </w:rPr>
        <w:t>2ml of aqueous extract reacts upon boiling with 2ml H</w:t>
      </w:r>
      <w:r w:rsidRPr="00811700">
        <w:rPr>
          <w:rFonts w:asciiTheme="majorBidi" w:hAnsiTheme="majorBidi" w:cstheme="majorBidi"/>
          <w:sz w:val="24"/>
          <w:szCs w:val="24"/>
          <w:vertAlign w:val="subscript"/>
        </w:rPr>
        <w:t>2</w:t>
      </w:r>
      <w:r w:rsidRPr="00811700">
        <w:rPr>
          <w:rFonts w:asciiTheme="majorBidi" w:hAnsiTheme="majorBidi" w:cstheme="majorBidi"/>
          <w:sz w:val="24"/>
          <w:szCs w:val="24"/>
        </w:rPr>
        <w:t>SO</w:t>
      </w:r>
      <w:r w:rsidRPr="00811700">
        <w:rPr>
          <w:rFonts w:asciiTheme="majorBidi" w:hAnsiTheme="majorBidi" w:cstheme="majorBidi"/>
          <w:sz w:val="24"/>
          <w:szCs w:val="24"/>
          <w:vertAlign w:val="subscript"/>
        </w:rPr>
        <w:t>4</w:t>
      </w:r>
      <w:r w:rsidRPr="00811700">
        <w:rPr>
          <w:rFonts w:asciiTheme="majorBidi" w:hAnsiTheme="majorBidi" w:cstheme="majorBidi"/>
          <w:sz w:val="24"/>
          <w:szCs w:val="24"/>
        </w:rPr>
        <w:t xml:space="preserve">. The solution is filtered, and equal volumes of chloroform was added and shaken vigorously, and two layers can be clearly observed. The organic layer is separated, and ammonia was added to form a pinkish – red </w:t>
      </w:r>
      <w:proofErr w:type="spellStart"/>
      <w:r w:rsidRPr="00811700">
        <w:rPr>
          <w:rFonts w:asciiTheme="majorBidi" w:hAnsiTheme="majorBidi" w:cstheme="majorBidi"/>
          <w:sz w:val="24"/>
          <w:szCs w:val="24"/>
        </w:rPr>
        <w:t>colour</w:t>
      </w:r>
      <w:proofErr w:type="spellEnd"/>
      <w:r w:rsidRPr="00811700">
        <w:rPr>
          <w:rFonts w:asciiTheme="majorBidi" w:hAnsiTheme="majorBidi" w:cstheme="majorBidi"/>
          <w:sz w:val="24"/>
          <w:szCs w:val="24"/>
        </w:rPr>
        <w:t xml:space="preserve"> as a sign of positive reaction. </w:t>
      </w:r>
    </w:p>
    <w:p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 xml:space="preserve">.4 Quantitative phytochemical analysis </w:t>
      </w:r>
    </w:p>
    <w:p w:rsidR="00923484" w:rsidRPr="00811700" w:rsidRDefault="00923484" w:rsidP="00967EF8">
      <w:pPr>
        <w:spacing w:line="480" w:lineRule="auto"/>
        <w:jc w:val="both"/>
        <w:rPr>
          <w:rFonts w:asciiTheme="majorBidi" w:hAnsiTheme="majorBidi" w:cstheme="majorBidi"/>
          <w:b/>
          <w:sz w:val="24"/>
          <w:szCs w:val="24"/>
        </w:rPr>
      </w:pPr>
      <w:r w:rsidRPr="00811700">
        <w:rPr>
          <w:rFonts w:asciiTheme="majorBidi" w:hAnsiTheme="majorBidi" w:cstheme="majorBidi"/>
          <w:b/>
          <w:i/>
          <w:iCs/>
          <w:sz w:val="24"/>
          <w:szCs w:val="24"/>
        </w:rPr>
        <w:t>Quantitative Estimation of Alkaloids</w:t>
      </w:r>
      <w:r w:rsidR="00967EF8" w:rsidRPr="00811700">
        <w:rPr>
          <w:rFonts w:asciiTheme="majorBidi" w:hAnsiTheme="majorBidi" w:cstheme="majorBidi"/>
          <w:b/>
          <w:sz w:val="24"/>
          <w:szCs w:val="24"/>
        </w:rPr>
        <w:t xml:space="preserve">: </w:t>
      </w:r>
      <w:r w:rsidRPr="00811700">
        <w:rPr>
          <w:rFonts w:asciiTheme="majorBidi" w:hAnsiTheme="majorBidi" w:cstheme="majorBidi"/>
          <w:sz w:val="24"/>
          <w:szCs w:val="24"/>
        </w:rPr>
        <w:t xml:space="preserve">To 1ml of test extract, 5ml pH 4.7 phosphate Buffer was added and 5ml BCG solution and shake a mixture with 4ml of chloroform. The extracts were </w:t>
      </w:r>
      <w:r w:rsidRPr="00811700">
        <w:rPr>
          <w:rFonts w:asciiTheme="majorBidi" w:hAnsiTheme="majorBidi" w:cstheme="majorBidi"/>
          <w:sz w:val="24"/>
          <w:szCs w:val="24"/>
        </w:rPr>
        <w:lastRenderedPageBreak/>
        <w:t>collected in a 10 ml volumetric flask and then diluted to adjust volume with chloroform. The concentration of the complex in chloroform was measured at 470nm.</w:t>
      </w:r>
    </w:p>
    <w:p w:rsidR="00967EF8" w:rsidRPr="00811700" w:rsidRDefault="00923484" w:rsidP="00967EF8">
      <w:pPr>
        <w:spacing w:line="480" w:lineRule="auto"/>
        <w:jc w:val="both"/>
        <w:rPr>
          <w:rFonts w:asciiTheme="majorBidi" w:hAnsiTheme="majorBidi" w:cstheme="majorBidi"/>
          <w:b/>
          <w:sz w:val="24"/>
          <w:szCs w:val="24"/>
        </w:rPr>
      </w:pPr>
      <w:r w:rsidRPr="00811700">
        <w:rPr>
          <w:rFonts w:asciiTheme="majorBidi" w:hAnsiTheme="majorBidi" w:cstheme="majorBidi"/>
          <w:b/>
          <w:i/>
          <w:iCs/>
          <w:sz w:val="24"/>
          <w:szCs w:val="24"/>
        </w:rPr>
        <w:t>Quantitative Estimation of flavonoids</w:t>
      </w:r>
      <w:r w:rsidR="00967EF8" w:rsidRPr="00811700">
        <w:rPr>
          <w:rFonts w:asciiTheme="majorBidi" w:hAnsiTheme="majorBidi" w:cstheme="majorBidi"/>
          <w:b/>
          <w:sz w:val="24"/>
          <w:szCs w:val="24"/>
        </w:rPr>
        <w:t xml:space="preserve">: </w:t>
      </w:r>
      <w:r w:rsidRPr="00811700">
        <w:rPr>
          <w:rFonts w:asciiTheme="majorBidi" w:hAnsiTheme="majorBidi" w:cstheme="majorBidi"/>
          <w:sz w:val="24"/>
          <w:szCs w:val="24"/>
        </w:rPr>
        <w:t xml:space="preserve">1ml of test sample and 4ml of water were added to a volumetric flask (10ml volume). After 5 min, 0.3ml of 5% sodium nitrite, 0.3 ml of 10% aluminum chloride was added. After 6 min incubation at room temperature, 2ml of 1 M Sodium hydroxide was added to the reaction mixture. Immediately the final volume was made up to 10ml with distilled water. The concentration of the reaction mixture was measured at 510nm spectrophotometrically. </w:t>
      </w:r>
    </w:p>
    <w:p w:rsidR="00923484" w:rsidRPr="00811700" w:rsidRDefault="00923484" w:rsidP="00967EF8">
      <w:pPr>
        <w:spacing w:line="480" w:lineRule="auto"/>
        <w:jc w:val="both"/>
        <w:rPr>
          <w:rFonts w:asciiTheme="majorBidi" w:hAnsiTheme="majorBidi" w:cstheme="majorBidi"/>
          <w:b/>
          <w:sz w:val="24"/>
          <w:szCs w:val="24"/>
        </w:rPr>
      </w:pPr>
      <w:r w:rsidRPr="00811700">
        <w:rPr>
          <w:rFonts w:asciiTheme="majorBidi" w:hAnsiTheme="majorBidi" w:cstheme="majorBidi"/>
          <w:b/>
          <w:i/>
          <w:iCs/>
          <w:sz w:val="24"/>
          <w:szCs w:val="24"/>
        </w:rPr>
        <w:t>Quantitative Estimation of Saponins</w:t>
      </w:r>
      <w:r w:rsidR="00967EF8" w:rsidRPr="00811700">
        <w:rPr>
          <w:rFonts w:asciiTheme="majorBidi" w:hAnsiTheme="majorBidi" w:cstheme="majorBidi"/>
          <w:b/>
          <w:sz w:val="24"/>
          <w:szCs w:val="24"/>
        </w:rPr>
        <w:t xml:space="preserve">: </w:t>
      </w:r>
      <w:r w:rsidRPr="00811700">
        <w:rPr>
          <w:rFonts w:asciiTheme="majorBidi" w:hAnsiTheme="majorBidi" w:cstheme="majorBidi"/>
          <w:sz w:val="24"/>
          <w:szCs w:val="24"/>
        </w:rPr>
        <w:t>Test extract were dissolved in 80% methanol. 2ml of vanillin in ethanol was added, mixed well and the 2ml of</w:t>
      </w:r>
      <w:r w:rsidR="00E6609B">
        <w:rPr>
          <w:rFonts w:asciiTheme="majorBidi" w:hAnsiTheme="majorBidi" w:cstheme="majorBidi"/>
          <w:sz w:val="24"/>
          <w:szCs w:val="24"/>
        </w:rPr>
        <w:t xml:space="preserve"> </w:t>
      </w:r>
      <w:r w:rsidRPr="00811700">
        <w:rPr>
          <w:rFonts w:asciiTheme="majorBidi" w:hAnsiTheme="majorBidi" w:cstheme="majorBidi"/>
          <w:sz w:val="24"/>
          <w:szCs w:val="24"/>
        </w:rPr>
        <w:t xml:space="preserve">72% </w:t>
      </w:r>
      <w:proofErr w:type="spellStart"/>
      <w:r w:rsidRPr="00811700">
        <w:rPr>
          <w:rFonts w:asciiTheme="majorBidi" w:hAnsiTheme="majorBidi" w:cstheme="majorBidi"/>
          <w:sz w:val="24"/>
          <w:szCs w:val="24"/>
        </w:rPr>
        <w:t>sulphuric</w:t>
      </w:r>
      <w:proofErr w:type="spellEnd"/>
      <w:r w:rsidRPr="00811700">
        <w:rPr>
          <w:rFonts w:asciiTheme="majorBidi" w:hAnsiTheme="majorBidi" w:cstheme="majorBidi"/>
          <w:sz w:val="24"/>
          <w:szCs w:val="24"/>
        </w:rPr>
        <w:t xml:space="preserve"> acid solution was added, mixed well and heated on a water bath at 60°c for 10 min. Concentration was measured at 544nm against blank.</w:t>
      </w:r>
    </w:p>
    <w:p w:rsidR="00923484" w:rsidRPr="00811700" w:rsidRDefault="00923484" w:rsidP="00967EF8">
      <w:pPr>
        <w:spacing w:line="480" w:lineRule="auto"/>
        <w:jc w:val="both"/>
        <w:rPr>
          <w:rFonts w:asciiTheme="majorBidi" w:hAnsiTheme="majorBidi" w:cstheme="majorBidi"/>
          <w:b/>
          <w:sz w:val="24"/>
          <w:szCs w:val="24"/>
        </w:rPr>
      </w:pPr>
      <w:r w:rsidRPr="00811700">
        <w:rPr>
          <w:rFonts w:asciiTheme="majorBidi" w:hAnsiTheme="majorBidi" w:cstheme="majorBidi"/>
          <w:b/>
          <w:i/>
          <w:iCs/>
          <w:sz w:val="24"/>
          <w:szCs w:val="24"/>
        </w:rPr>
        <w:t>Quantitative estimation of Steroids</w:t>
      </w:r>
      <w:r w:rsidR="00967EF8" w:rsidRPr="00811700">
        <w:rPr>
          <w:rFonts w:asciiTheme="majorBidi" w:hAnsiTheme="majorBidi" w:cstheme="majorBidi"/>
          <w:b/>
          <w:sz w:val="24"/>
          <w:szCs w:val="24"/>
        </w:rPr>
        <w:t xml:space="preserve">: </w:t>
      </w:r>
      <w:r w:rsidRPr="00811700">
        <w:rPr>
          <w:rFonts w:asciiTheme="majorBidi" w:hAnsiTheme="majorBidi" w:cstheme="majorBidi"/>
          <w:sz w:val="24"/>
          <w:szCs w:val="24"/>
        </w:rPr>
        <w:t xml:space="preserve">1ml of test extract of steroid solution was transferred into 10ml volumetric flasks. </w:t>
      </w:r>
      <w:proofErr w:type="spellStart"/>
      <w:r w:rsidRPr="00811700">
        <w:rPr>
          <w:rFonts w:asciiTheme="majorBidi" w:hAnsiTheme="majorBidi" w:cstheme="majorBidi"/>
          <w:sz w:val="24"/>
          <w:szCs w:val="24"/>
        </w:rPr>
        <w:t>Sulphuric</w:t>
      </w:r>
      <w:proofErr w:type="spellEnd"/>
      <w:r w:rsidRPr="00811700">
        <w:rPr>
          <w:rFonts w:asciiTheme="majorBidi" w:hAnsiTheme="majorBidi" w:cstheme="majorBidi"/>
          <w:sz w:val="24"/>
          <w:szCs w:val="24"/>
        </w:rPr>
        <w:t xml:space="preserve"> acid (4N, 2ml) and </w:t>
      </w:r>
      <w:proofErr w:type="gramStart"/>
      <w:r w:rsidRPr="00811700">
        <w:rPr>
          <w:rFonts w:asciiTheme="majorBidi" w:hAnsiTheme="majorBidi" w:cstheme="majorBidi"/>
          <w:sz w:val="24"/>
          <w:szCs w:val="24"/>
        </w:rPr>
        <w:t>iron(</w:t>
      </w:r>
      <w:proofErr w:type="gramEnd"/>
      <w:r w:rsidRPr="00811700">
        <w:rPr>
          <w:rFonts w:asciiTheme="majorBidi" w:hAnsiTheme="majorBidi" w:cstheme="majorBidi"/>
          <w:sz w:val="24"/>
          <w:szCs w:val="24"/>
        </w:rPr>
        <w:t>III) chloride(0.5% w/v, 2ml) were added, followed by potassium hexacyanoferrate (III) solution(0.5% w/v, 0.5ml) . The mixture was heated in a water bath for 30 minutes with occasional shaking and diluted to the mark with distilled water. The concentration was measured at 780nm.</w:t>
      </w:r>
    </w:p>
    <w:p w:rsidR="00923484" w:rsidRPr="00811700" w:rsidRDefault="00923484" w:rsidP="00967EF8">
      <w:pPr>
        <w:spacing w:line="480" w:lineRule="auto"/>
        <w:jc w:val="both"/>
        <w:rPr>
          <w:rFonts w:asciiTheme="majorBidi" w:hAnsiTheme="majorBidi" w:cstheme="majorBidi"/>
          <w:b/>
          <w:sz w:val="24"/>
          <w:szCs w:val="24"/>
        </w:rPr>
      </w:pPr>
      <w:r w:rsidRPr="00811700">
        <w:rPr>
          <w:rFonts w:asciiTheme="majorBidi" w:hAnsiTheme="majorBidi" w:cstheme="majorBidi"/>
          <w:b/>
          <w:i/>
          <w:iCs/>
          <w:sz w:val="24"/>
          <w:szCs w:val="24"/>
        </w:rPr>
        <w:t>Quantitative Estimation of Phenols</w:t>
      </w:r>
      <w:r w:rsidR="00967EF8" w:rsidRPr="00811700">
        <w:rPr>
          <w:rFonts w:asciiTheme="majorBidi" w:hAnsiTheme="majorBidi" w:cstheme="majorBidi"/>
          <w:b/>
          <w:sz w:val="24"/>
          <w:szCs w:val="24"/>
        </w:rPr>
        <w:t xml:space="preserve">: </w:t>
      </w:r>
      <w:r w:rsidRPr="00811700">
        <w:rPr>
          <w:rFonts w:asciiTheme="majorBidi" w:hAnsiTheme="majorBidi" w:cstheme="majorBidi"/>
          <w:sz w:val="24"/>
          <w:szCs w:val="24"/>
        </w:rPr>
        <w:t xml:space="preserve">Extracts were mixed with 0.4ml </w:t>
      </w:r>
      <w:proofErr w:type="spellStart"/>
      <w:r w:rsidRPr="00811700">
        <w:rPr>
          <w:rFonts w:asciiTheme="majorBidi" w:hAnsiTheme="majorBidi" w:cstheme="majorBidi"/>
          <w:sz w:val="24"/>
          <w:szCs w:val="24"/>
        </w:rPr>
        <w:t>follin-ciocalteu’s</w:t>
      </w:r>
      <w:proofErr w:type="spellEnd"/>
      <w:r w:rsidRPr="00811700">
        <w:rPr>
          <w:rFonts w:asciiTheme="majorBidi" w:hAnsiTheme="majorBidi" w:cstheme="majorBidi"/>
          <w:sz w:val="24"/>
          <w:szCs w:val="24"/>
        </w:rPr>
        <w:t xml:space="preserve"> reagent (diluted 1:10 v/v). After 5 min, 4 ml of sodium carbonate solution was added. The final volume of the tubes were made up to 10ml with distilled water and allowed to stand for 90min at room temperature. Concentration of sample was measured at 750nm using a spectrophotometer. </w:t>
      </w:r>
    </w:p>
    <w:p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.5 Experimental design</w:t>
      </w:r>
      <w:r w:rsidR="00967EF8" w:rsidRPr="00811700">
        <w:rPr>
          <w:rFonts w:asciiTheme="majorBidi" w:hAnsiTheme="majorBidi" w:cstheme="majorBidi"/>
          <w:b/>
          <w:sz w:val="24"/>
          <w:szCs w:val="24"/>
        </w:rPr>
        <w:t xml:space="preserve"> for </w:t>
      </w:r>
      <w:r w:rsidR="00967EF8" w:rsidRPr="00811700">
        <w:rPr>
          <w:rFonts w:asciiTheme="majorBidi" w:hAnsiTheme="majorBidi" w:cstheme="majorBidi"/>
          <w:b/>
          <w:i/>
          <w:iCs/>
          <w:sz w:val="24"/>
          <w:szCs w:val="24"/>
        </w:rPr>
        <w:t>in vivo</w:t>
      </w:r>
      <w:r w:rsidR="00967EF8" w:rsidRPr="00811700">
        <w:rPr>
          <w:rFonts w:asciiTheme="majorBidi" w:hAnsiTheme="majorBidi" w:cstheme="majorBidi"/>
          <w:b/>
          <w:sz w:val="24"/>
          <w:szCs w:val="24"/>
        </w:rPr>
        <w:t xml:space="preserve"> studies</w:t>
      </w:r>
    </w:p>
    <w:p w:rsidR="00923484" w:rsidRPr="00811700" w:rsidRDefault="009A0DE2" w:rsidP="00FD49E5">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lastRenderedPageBreak/>
        <w:t>A total of twenty (2</w:t>
      </w:r>
      <w:r w:rsidR="00923484" w:rsidRPr="00811700">
        <w:rPr>
          <w:rFonts w:asciiTheme="majorBidi" w:hAnsiTheme="majorBidi" w:cstheme="majorBidi"/>
          <w:sz w:val="24"/>
          <w:szCs w:val="24"/>
        </w:rPr>
        <w:t xml:space="preserve">0) </w:t>
      </w:r>
      <w:r w:rsidR="00FD49E5" w:rsidRPr="00811700">
        <w:rPr>
          <w:rFonts w:asciiTheme="majorBidi" w:hAnsiTheme="majorBidi" w:cstheme="majorBidi"/>
          <w:sz w:val="24"/>
          <w:szCs w:val="24"/>
        </w:rPr>
        <w:t>mice</w:t>
      </w:r>
      <w:r w:rsidR="00923484" w:rsidRPr="00811700">
        <w:rPr>
          <w:rFonts w:asciiTheme="majorBidi" w:hAnsiTheme="majorBidi" w:cstheme="majorBidi"/>
          <w:sz w:val="24"/>
          <w:szCs w:val="24"/>
        </w:rPr>
        <w:t xml:space="preserve"> were randomly grouped into 5 groups and treated thus:</w:t>
      </w:r>
    </w:p>
    <w:p w:rsidR="00923484" w:rsidRPr="00811700" w:rsidRDefault="00923484" w:rsidP="00FD49E5">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 xml:space="preserve">Group 1: </w:t>
      </w:r>
      <w:r w:rsidR="00FD49E5" w:rsidRPr="00811700">
        <w:rPr>
          <w:rFonts w:asciiTheme="majorBidi" w:hAnsiTheme="majorBidi" w:cstheme="majorBidi"/>
          <w:sz w:val="24"/>
          <w:szCs w:val="24"/>
        </w:rPr>
        <w:t xml:space="preserve">Normal </w:t>
      </w:r>
      <w:r w:rsidRPr="00811700">
        <w:rPr>
          <w:rFonts w:asciiTheme="majorBidi" w:hAnsiTheme="majorBidi" w:cstheme="majorBidi"/>
          <w:sz w:val="24"/>
          <w:szCs w:val="24"/>
        </w:rPr>
        <w:t>Control</w:t>
      </w:r>
    </w:p>
    <w:p w:rsidR="00923484" w:rsidRPr="00811700" w:rsidRDefault="00923484" w:rsidP="00FD49E5">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Group 2: induced but not treated</w:t>
      </w:r>
    </w:p>
    <w:p w:rsidR="00923484" w:rsidRPr="00811700" w:rsidRDefault="00923484" w:rsidP="00FD49E5">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Group 3: induced</w:t>
      </w:r>
      <w:r w:rsidR="00FD49E5" w:rsidRPr="00811700">
        <w:rPr>
          <w:rFonts w:asciiTheme="majorBidi" w:hAnsiTheme="majorBidi" w:cstheme="majorBidi"/>
          <w:sz w:val="24"/>
          <w:szCs w:val="24"/>
        </w:rPr>
        <w:t>,</w:t>
      </w:r>
      <w:r w:rsidRPr="00811700">
        <w:rPr>
          <w:rFonts w:asciiTheme="majorBidi" w:hAnsiTheme="majorBidi" w:cstheme="majorBidi"/>
          <w:sz w:val="24"/>
          <w:szCs w:val="24"/>
        </w:rPr>
        <w:t xml:space="preserve"> treated with standard drug (Chloroquine) </w:t>
      </w:r>
    </w:p>
    <w:p w:rsidR="00923484" w:rsidRPr="00811700" w:rsidRDefault="00923484" w:rsidP="00FD49E5">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Group 4: induced and treated with 200</w:t>
      </w:r>
      <w:r w:rsidR="00FD49E5" w:rsidRPr="00811700">
        <w:rPr>
          <w:rFonts w:asciiTheme="majorBidi" w:hAnsiTheme="majorBidi" w:cstheme="majorBidi"/>
          <w:sz w:val="24"/>
          <w:szCs w:val="24"/>
        </w:rPr>
        <w:t xml:space="preserve"> mg</w:t>
      </w:r>
      <w:r w:rsidRPr="00811700">
        <w:rPr>
          <w:rFonts w:asciiTheme="majorBidi" w:hAnsiTheme="majorBidi" w:cstheme="majorBidi"/>
          <w:sz w:val="24"/>
          <w:szCs w:val="24"/>
        </w:rPr>
        <w:t>kg</w:t>
      </w:r>
      <w:r w:rsidRPr="00811700">
        <w:rPr>
          <w:rFonts w:asciiTheme="majorBidi" w:hAnsiTheme="majorBidi" w:cstheme="majorBidi"/>
          <w:sz w:val="24"/>
          <w:szCs w:val="24"/>
          <w:vertAlign w:val="superscript"/>
        </w:rPr>
        <w:t>-1</w:t>
      </w:r>
      <w:r w:rsidR="00AC571B" w:rsidRPr="00811700">
        <w:rPr>
          <w:rFonts w:asciiTheme="majorBidi" w:hAnsiTheme="majorBidi" w:cstheme="majorBidi"/>
          <w:sz w:val="24"/>
          <w:szCs w:val="24"/>
        </w:rPr>
        <w:t xml:space="preserve">body weight </w:t>
      </w:r>
      <w:r w:rsidRPr="00811700">
        <w:rPr>
          <w:rFonts w:asciiTheme="majorBidi" w:hAnsiTheme="majorBidi" w:cstheme="majorBidi"/>
          <w:sz w:val="24"/>
          <w:szCs w:val="24"/>
        </w:rPr>
        <w:t xml:space="preserve">of the methanol extract </w:t>
      </w:r>
    </w:p>
    <w:p w:rsidR="00923484" w:rsidRPr="00811700" w:rsidRDefault="00923484" w:rsidP="00FD49E5">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Group 5: induced and treated with 400</w:t>
      </w:r>
      <w:r w:rsidR="00FD49E5" w:rsidRPr="00811700">
        <w:rPr>
          <w:rFonts w:asciiTheme="majorBidi" w:hAnsiTheme="majorBidi" w:cstheme="majorBidi"/>
          <w:sz w:val="24"/>
          <w:szCs w:val="24"/>
        </w:rPr>
        <w:t xml:space="preserve"> mg</w:t>
      </w:r>
      <w:r w:rsidRPr="00811700">
        <w:rPr>
          <w:rFonts w:asciiTheme="majorBidi" w:hAnsiTheme="majorBidi" w:cstheme="majorBidi"/>
          <w:sz w:val="24"/>
          <w:szCs w:val="24"/>
        </w:rPr>
        <w:t>kg</w:t>
      </w:r>
      <w:r w:rsidRPr="00811700">
        <w:rPr>
          <w:rFonts w:asciiTheme="majorBidi" w:hAnsiTheme="majorBidi" w:cstheme="majorBidi"/>
          <w:sz w:val="24"/>
          <w:szCs w:val="24"/>
          <w:vertAlign w:val="superscript"/>
        </w:rPr>
        <w:t>-1</w:t>
      </w:r>
      <w:r w:rsidR="00AC571B" w:rsidRPr="00811700">
        <w:rPr>
          <w:rFonts w:asciiTheme="majorBidi" w:hAnsiTheme="majorBidi" w:cstheme="majorBidi"/>
          <w:sz w:val="24"/>
          <w:szCs w:val="24"/>
        </w:rPr>
        <w:t xml:space="preserve">body weight </w:t>
      </w:r>
      <w:r w:rsidRPr="00811700">
        <w:rPr>
          <w:rFonts w:asciiTheme="majorBidi" w:hAnsiTheme="majorBidi" w:cstheme="majorBidi"/>
          <w:sz w:val="24"/>
          <w:szCs w:val="24"/>
        </w:rPr>
        <w:t>of the methanol extract</w:t>
      </w:r>
    </w:p>
    <w:p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.5.1 Determination of parasitemia</w:t>
      </w:r>
    </w:p>
    <w:p w:rsidR="00923484" w:rsidRPr="00811700" w:rsidRDefault="00923484" w:rsidP="00AC571B">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 xml:space="preserve">Parasitemia was monitored by preparing a thin blood film from the tail of each mouse on day 3 </w:t>
      </w:r>
      <w:r w:rsidR="00FD49E5" w:rsidRPr="00811700">
        <w:rPr>
          <w:rFonts w:asciiTheme="majorBidi" w:hAnsiTheme="majorBidi" w:cstheme="majorBidi"/>
          <w:sz w:val="24"/>
          <w:szCs w:val="24"/>
        </w:rPr>
        <w:t xml:space="preserve">post-infection </w:t>
      </w:r>
      <w:r w:rsidRPr="00811700">
        <w:rPr>
          <w:rFonts w:asciiTheme="majorBidi" w:hAnsiTheme="majorBidi" w:cstheme="majorBidi"/>
          <w:sz w:val="24"/>
          <w:szCs w:val="24"/>
        </w:rPr>
        <w:t xml:space="preserve">(before treatment) and day 8 </w:t>
      </w:r>
      <w:r w:rsidR="00FD49E5" w:rsidRPr="00811700">
        <w:rPr>
          <w:rFonts w:asciiTheme="majorBidi" w:hAnsiTheme="majorBidi" w:cstheme="majorBidi"/>
          <w:sz w:val="24"/>
          <w:szCs w:val="24"/>
        </w:rPr>
        <w:t xml:space="preserve">after treatment </w:t>
      </w:r>
      <w:r w:rsidRPr="00811700">
        <w:rPr>
          <w:rFonts w:asciiTheme="majorBidi" w:hAnsiTheme="majorBidi" w:cstheme="majorBidi"/>
          <w:sz w:val="24"/>
          <w:szCs w:val="24"/>
        </w:rPr>
        <w:t xml:space="preserve">by the use of </w:t>
      </w:r>
      <w:r w:rsidR="00FD49E5" w:rsidRPr="00811700">
        <w:rPr>
          <w:rFonts w:asciiTheme="majorBidi" w:hAnsiTheme="majorBidi" w:cstheme="majorBidi"/>
          <w:sz w:val="24"/>
          <w:szCs w:val="24"/>
        </w:rPr>
        <w:t>Giemsa stain. The slides were</w:t>
      </w:r>
      <w:r w:rsidRPr="00811700">
        <w:rPr>
          <w:rFonts w:asciiTheme="majorBidi" w:hAnsiTheme="majorBidi" w:cstheme="majorBidi"/>
          <w:sz w:val="24"/>
          <w:szCs w:val="24"/>
        </w:rPr>
        <w:t xml:space="preserve"> examined under a microscope on ×100 magnification. Parasitemia w</w:t>
      </w:r>
      <w:r w:rsidR="00FD49E5" w:rsidRPr="00811700">
        <w:rPr>
          <w:rFonts w:asciiTheme="majorBidi" w:hAnsiTheme="majorBidi" w:cstheme="majorBidi"/>
          <w:sz w:val="24"/>
          <w:szCs w:val="24"/>
        </w:rPr>
        <w:t>as</w:t>
      </w:r>
      <w:r w:rsidRPr="00811700">
        <w:rPr>
          <w:rFonts w:asciiTheme="majorBidi" w:hAnsiTheme="majorBidi" w:cstheme="majorBidi"/>
          <w:sz w:val="24"/>
          <w:szCs w:val="24"/>
        </w:rPr>
        <w:t xml:space="preserve"> determined </w:t>
      </w:r>
      <w:r w:rsidR="00AC571B" w:rsidRPr="00811700">
        <w:rPr>
          <w:rFonts w:asciiTheme="majorBidi" w:hAnsiTheme="majorBidi" w:cstheme="majorBidi"/>
          <w:sz w:val="24"/>
          <w:szCs w:val="24"/>
        </w:rPr>
        <w:t>according to the formula;</w:t>
      </w:r>
    </w:p>
    <w:p w:rsidR="00967EF8" w:rsidRPr="00811700" w:rsidRDefault="00967EF8" w:rsidP="00613701">
      <w:pPr>
        <w:spacing w:line="480" w:lineRule="auto"/>
        <w:jc w:val="both"/>
        <w:rPr>
          <w:rFonts w:asciiTheme="majorBidi" w:hAnsiTheme="majorBidi" w:cstheme="majorBidi"/>
          <w:sz w:val="24"/>
          <w:szCs w:val="24"/>
        </w:rPr>
      </w:pPr>
      <m:oMathPara>
        <m:oMath>
          <m:r>
            <m:rPr>
              <m:sty m:val="p"/>
            </m:rPr>
            <w:rPr>
              <w:rFonts w:ascii="Cambria Math" w:hAnsiTheme="majorBidi" w:cstheme="majorBidi"/>
              <w:sz w:val="24"/>
              <w:szCs w:val="24"/>
            </w:rPr>
            <m:t>% Parasitemia</m:t>
          </m:r>
          <m:r>
            <w:rPr>
              <w:rFonts w:ascii="Cambria Math" w:hAnsiTheme="majorBidi" w:cstheme="majorBidi"/>
              <w:sz w:val="24"/>
              <w:szCs w:val="24"/>
            </w:rPr>
            <m:t xml:space="preserve">= </m:t>
          </m:r>
          <m:f>
            <m:fPr>
              <m:ctrlPr>
                <w:rPr>
                  <w:rFonts w:ascii="Cambria Math" w:hAnsiTheme="majorBidi" w:cstheme="majorBidi"/>
                  <w:sz w:val="24"/>
                  <w:szCs w:val="24"/>
                </w:rPr>
              </m:ctrlPr>
            </m:fPr>
            <m:num>
              <m:r>
                <w:rPr>
                  <w:rFonts w:ascii="Cambria Math" w:hAnsi="Cambria Math" w:cstheme="majorBidi"/>
                  <w:sz w:val="24"/>
                  <w:szCs w:val="24"/>
                </w:rPr>
                <m:t>no</m:t>
              </m:r>
              <m:r>
                <w:rPr>
                  <w:rFonts w:ascii="Cambria Math" w:hAnsiTheme="majorBidi" w:cstheme="majorBidi"/>
                  <w:sz w:val="24"/>
                  <w:szCs w:val="24"/>
                </w:rPr>
                <m:t>.</m:t>
              </m:r>
              <m:r>
                <w:rPr>
                  <w:rFonts w:ascii="Cambria Math" w:hAnsi="Cambria Math" w:cstheme="majorBidi"/>
                  <w:sz w:val="24"/>
                  <w:szCs w:val="24"/>
                </w:rPr>
                <m:t>ofparasitizedRBCX</m:t>
              </m:r>
              <m:r>
                <w:rPr>
                  <w:rFonts w:ascii="Cambria Math" w:hAnsiTheme="majorBidi" w:cstheme="majorBidi"/>
                  <w:sz w:val="24"/>
                  <w:szCs w:val="24"/>
                </w:rPr>
                <m:t xml:space="preserve"> 100</m:t>
              </m:r>
            </m:num>
            <m:den>
              <m:r>
                <w:rPr>
                  <w:rFonts w:ascii="Cambria Math" w:hAnsi="Cambria Math" w:cstheme="majorBidi"/>
                  <w:sz w:val="24"/>
                  <w:szCs w:val="24"/>
                </w:rPr>
                <m:t>Totalno</m:t>
              </m:r>
              <m:r>
                <w:rPr>
                  <w:rFonts w:ascii="Cambria Math" w:hAnsiTheme="majorBidi" w:cstheme="majorBidi"/>
                  <w:sz w:val="24"/>
                  <w:szCs w:val="24"/>
                </w:rPr>
                <m:t>.</m:t>
              </m:r>
              <m:r>
                <w:rPr>
                  <w:rFonts w:ascii="Cambria Math" w:hAnsi="Cambria Math" w:cstheme="majorBidi"/>
                  <w:sz w:val="24"/>
                  <w:szCs w:val="24"/>
                </w:rPr>
                <m:t>RBC</m:t>
              </m:r>
            </m:den>
          </m:f>
        </m:oMath>
      </m:oMathPara>
    </w:p>
    <w:p w:rsidR="00923484" w:rsidRPr="00811700" w:rsidRDefault="00923484" w:rsidP="00856FD4">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On day 8,</w:t>
      </w:r>
      <w:r w:rsidR="00613701" w:rsidRPr="00811700">
        <w:rPr>
          <w:rFonts w:asciiTheme="majorBidi" w:hAnsiTheme="majorBidi" w:cstheme="majorBidi"/>
          <w:sz w:val="24"/>
          <w:szCs w:val="24"/>
        </w:rPr>
        <w:t xml:space="preserve"> the</w:t>
      </w:r>
      <w:r w:rsidRPr="00811700">
        <w:rPr>
          <w:rFonts w:asciiTheme="majorBidi" w:hAnsiTheme="majorBidi" w:cstheme="majorBidi"/>
          <w:sz w:val="24"/>
          <w:szCs w:val="24"/>
        </w:rPr>
        <w:t xml:space="preserve"> mice w</w:t>
      </w:r>
      <w:r w:rsidR="00856FD4" w:rsidRPr="00811700">
        <w:rPr>
          <w:rFonts w:asciiTheme="majorBidi" w:hAnsiTheme="majorBidi" w:cstheme="majorBidi"/>
          <w:sz w:val="24"/>
          <w:szCs w:val="24"/>
        </w:rPr>
        <w:t>ere</w:t>
      </w:r>
      <w:r w:rsidRPr="00811700">
        <w:rPr>
          <w:rFonts w:asciiTheme="majorBidi" w:hAnsiTheme="majorBidi" w:cstheme="majorBidi"/>
          <w:sz w:val="24"/>
          <w:szCs w:val="24"/>
        </w:rPr>
        <w:t xml:space="preserve"> sacrificed and blood samples collected for hematological analysis.</w:t>
      </w:r>
    </w:p>
    <w:p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.5.2 Statistical Analysis</w:t>
      </w:r>
    </w:p>
    <w:p w:rsidR="00923484" w:rsidRPr="00811700" w:rsidRDefault="00923484" w:rsidP="00856FD4">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The data obtained was analyzed using one way A</w:t>
      </w:r>
      <w:r w:rsidR="00856FD4" w:rsidRPr="00811700">
        <w:rPr>
          <w:rFonts w:asciiTheme="majorBidi" w:hAnsiTheme="majorBidi" w:cstheme="majorBidi"/>
          <w:sz w:val="24"/>
          <w:szCs w:val="24"/>
        </w:rPr>
        <w:t>NOVA in</w:t>
      </w:r>
      <w:r w:rsidRPr="00811700">
        <w:rPr>
          <w:rFonts w:asciiTheme="majorBidi" w:hAnsiTheme="majorBidi" w:cstheme="majorBidi"/>
          <w:sz w:val="24"/>
          <w:szCs w:val="24"/>
        </w:rPr>
        <w:t xml:space="preserve"> SPSS version 23.0. The test for level of significance per group was done using LSD (least significance difference and Duncan test). The P value w</w:t>
      </w:r>
      <w:r w:rsidR="00856FD4" w:rsidRPr="00811700">
        <w:rPr>
          <w:rFonts w:asciiTheme="majorBidi" w:hAnsiTheme="majorBidi" w:cstheme="majorBidi"/>
          <w:sz w:val="24"/>
          <w:szCs w:val="24"/>
        </w:rPr>
        <w:t>as</w:t>
      </w:r>
      <w:r w:rsidRPr="00811700">
        <w:rPr>
          <w:rFonts w:asciiTheme="majorBidi" w:hAnsiTheme="majorBidi" w:cstheme="majorBidi"/>
          <w:sz w:val="24"/>
          <w:szCs w:val="24"/>
        </w:rPr>
        <w:t xml:space="preserve"> set at P &lt; 0.05.</w:t>
      </w:r>
    </w:p>
    <w:p w:rsidR="00C87856" w:rsidRPr="00811700" w:rsidRDefault="00AC571B" w:rsidP="00C87856">
      <w:pPr>
        <w:spacing w:before="100" w:beforeAutospacing="1" w:after="100" w:afterAutospacing="1" w:line="48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b/>
          <w:bCs/>
          <w:sz w:val="24"/>
          <w:szCs w:val="24"/>
          <w:lang w:eastAsia="en-US"/>
        </w:rPr>
        <w:t xml:space="preserve">3.0 </w:t>
      </w:r>
      <w:r w:rsidR="004E17DE" w:rsidRPr="00811700">
        <w:rPr>
          <w:rFonts w:asciiTheme="majorBidi" w:eastAsia="Times New Roman" w:hAnsiTheme="majorBidi" w:cstheme="majorBidi"/>
          <w:b/>
          <w:bCs/>
          <w:sz w:val="24"/>
          <w:szCs w:val="24"/>
          <w:lang w:eastAsia="en-US"/>
        </w:rPr>
        <w:t>RESULTS AND DISCUSSION</w:t>
      </w:r>
    </w:p>
    <w:p w:rsidR="00C87856" w:rsidRPr="00811700" w:rsidRDefault="00AC571B" w:rsidP="00C87856">
      <w:pPr>
        <w:spacing w:before="100" w:beforeAutospacing="1" w:after="100" w:afterAutospacing="1" w:line="48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b/>
          <w:bCs/>
          <w:sz w:val="24"/>
          <w:szCs w:val="24"/>
          <w:lang w:eastAsia="en-US"/>
        </w:rPr>
        <w:lastRenderedPageBreak/>
        <w:t xml:space="preserve">3.1 </w:t>
      </w:r>
      <w:r w:rsidR="004E17DE" w:rsidRPr="00811700">
        <w:rPr>
          <w:rFonts w:asciiTheme="majorBidi" w:eastAsia="Times New Roman" w:hAnsiTheme="majorBidi" w:cstheme="majorBidi"/>
          <w:b/>
          <w:bCs/>
          <w:sz w:val="24"/>
          <w:szCs w:val="24"/>
          <w:lang w:eastAsia="en-US"/>
        </w:rPr>
        <w:t>Results</w:t>
      </w:r>
    </w:p>
    <w:p w:rsidR="00AC571B" w:rsidRPr="00811700" w:rsidRDefault="00AC571B" w:rsidP="00AC571B">
      <w:pPr>
        <w:spacing w:before="100" w:beforeAutospacing="1" w:after="100" w:afterAutospacing="1" w:line="48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b/>
          <w:bCs/>
          <w:sz w:val="24"/>
          <w:szCs w:val="24"/>
          <w:lang w:eastAsia="en-US"/>
        </w:rPr>
        <w:t>3.1.1 Qualitative Phytochemical composition of A. grandiflora methanol extract</w:t>
      </w:r>
    </w:p>
    <w:p w:rsidR="004E17DE" w:rsidRPr="00811700" w:rsidRDefault="004E17DE" w:rsidP="007A4C9A">
      <w:pPr>
        <w:spacing w:before="100" w:beforeAutospacing="1" w:after="100" w:afterAutospacing="1"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 xml:space="preserve">The </w:t>
      </w:r>
      <w:r w:rsidR="00300EDD" w:rsidRPr="00811700">
        <w:rPr>
          <w:rFonts w:asciiTheme="majorBidi" w:eastAsia="Times New Roman" w:hAnsiTheme="majorBidi" w:cstheme="majorBidi"/>
          <w:sz w:val="24"/>
          <w:szCs w:val="24"/>
          <w:lang w:eastAsia="en-US"/>
        </w:rPr>
        <w:t xml:space="preserve">result in Table </w:t>
      </w:r>
      <w:r w:rsidRPr="00811700">
        <w:rPr>
          <w:rFonts w:asciiTheme="majorBidi" w:eastAsia="Times New Roman" w:hAnsiTheme="majorBidi" w:cstheme="majorBidi"/>
          <w:sz w:val="24"/>
          <w:szCs w:val="24"/>
          <w:lang w:eastAsia="en-US"/>
        </w:rPr>
        <w:t xml:space="preserve">1 shows the qualitative phytochemical analysis of the methanol extract of </w:t>
      </w:r>
      <w:r w:rsidRPr="00811700">
        <w:rPr>
          <w:rFonts w:asciiTheme="majorBidi" w:eastAsia="Times New Roman" w:hAnsiTheme="majorBidi" w:cstheme="majorBidi"/>
          <w:bCs/>
          <w:i/>
          <w:sz w:val="24"/>
          <w:szCs w:val="24"/>
          <w:lang w:eastAsia="en-US"/>
        </w:rPr>
        <w:t>A. grandiflora</w:t>
      </w:r>
      <w:r w:rsidRPr="00811700">
        <w:rPr>
          <w:rFonts w:asciiTheme="majorBidi" w:eastAsia="Times New Roman" w:hAnsiTheme="majorBidi" w:cstheme="majorBidi"/>
          <w:sz w:val="24"/>
          <w:szCs w:val="24"/>
          <w:lang w:eastAsia="en-US"/>
        </w:rPr>
        <w:t xml:space="preserve"> bark revealed the presence of various bioactive compounds. The following compounds were detected</w:t>
      </w:r>
      <w:r w:rsidR="00E6609B">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 xml:space="preserve">Carbohydrate was present in moderate amount, </w:t>
      </w:r>
      <w:proofErr w:type="spellStart"/>
      <w:r w:rsidRPr="00811700">
        <w:rPr>
          <w:rFonts w:asciiTheme="majorBidi" w:eastAsia="Times New Roman" w:hAnsiTheme="majorBidi" w:cstheme="majorBidi"/>
          <w:sz w:val="24"/>
          <w:szCs w:val="24"/>
          <w:lang w:eastAsia="en-US"/>
        </w:rPr>
        <w:t>Tannis</w:t>
      </w:r>
      <w:proofErr w:type="spellEnd"/>
      <w:r w:rsidRPr="00811700">
        <w:rPr>
          <w:rFonts w:asciiTheme="majorBidi" w:eastAsia="Times New Roman" w:hAnsiTheme="majorBidi" w:cstheme="majorBidi"/>
          <w:sz w:val="24"/>
          <w:szCs w:val="24"/>
          <w:lang w:eastAsia="en-US"/>
        </w:rPr>
        <w:t xml:space="preserve"> was present in moderate amount, </w:t>
      </w:r>
      <w:proofErr w:type="spellStart"/>
      <w:r w:rsidRPr="00811700">
        <w:rPr>
          <w:rFonts w:asciiTheme="majorBidi" w:eastAsia="Times New Roman" w:hAnsiTheme="majorBidi" w:cstheme="majorBidi"/>
          <w:sz w:val="24"/>
          <w:szCs w:val="24"/>
          <w:lang w:eastAsia="en-US"/>
        </w:rPr>
        <w:t>Phlobatannis</w:t>
      </w:r>
      <w:proofErr w:type="spellEnd"/>
      <w:r w:rsidRPr="00811700">
        <w:rPr>
          <w:rFonts w:asciiTheme="majorBidi" w:eastAsia="Times New Roman" w:hAnsiTheme="majorBidi" w:cstheme="majorBidi"/>
          <w:sz w:val="24"/>
          <w:szCs w:val="24"/>
          <w:lang w:eastAsia="en-US"/>
        </w:rPr>
        <w:t xml:space="preserve"> was absent, </w:t>
      </w:r>
      <w:proofErr w:type="spellStart"/>
      <w:r w:rsidRPr="00811700">
        <w:rPr>
          <w:rFonts w:asciiTheme="majorBidi" w:eastAsia="Times New Roman" w:hAnsiTheme="majorBidi" w:cstheme="majorBidi"/>
          <w:sz w:val="24"/>
          <w:szCs w:val="24"/>
          <w:lang w:eastAsia="en-US"/>
        </w:rPr>
        <w:t>Saponis</w:t>
      </w:r>
      <w:proofErr w:type="spellEnd"/>
      <w:r w:rsidRPr="00811700">
        <w:rPr>
          <w:rFonts w:asciiTheme="majorBidi" w:eastAsia="Times New Roman" w:hAnsiTheme="majorBidi" w:cstheme="majorBidi"/>
          <w:sz w:val="24"/>
          <w:szCs w:val="24"/>
          <w:lang w:eastAsia="en-US"/>
        </w:rPr>
        <w:t xml:space="preserve"> was present in low amount, Flavonoids was absent, Alkaloids was present in high amount, Anthraquinones was absent, </w:t>
      </w:r>
      <w:proofErr w:type="spellStart"/>
      <w:r w:rsidRPr="00811700">
        <w:rPr>
          <w:rFonts w:asciiTheme="majorBidi" w:eastAsia="Times New Roman" w:hAnsiTheme="majorBidi" w:cstheme="majorBidi"/>
          <w:sz w:val="24"/>
          <w:szCs w:val="24"/>
          <w:lang w:eastAsia="en-US"/>
        </w:rPr>
        <w:t>Anthocyanosides</w:t>
      </w:r>
      <w:proofErr w:type="spellEnd"/>
      <w:r w:rsidRPr="00811700">
        <w:rPr>
          <w:rFonts w:asciiTheme="majorBidi" w:eastAsia="Times New Roman" w:hAnsiTheme="majorBidi" w:cstheme="majorBidi"/>
          <w:sz w:val="24"/>
          <w:szCs w:val="24"/>
          <w:lang w:eastAsia="en-US"/>
        </w:rPr>
        <w:t xml:space="preserve"> was absent, Terpenoids was absent, Steroids was present in moderate, Glycosides was absent.</w:t>
      </w:r>
    </w:p>
    <w:p w:rsidR="00856FD4" w:rsidRPr="00811700" w:rsidRDefault="00856FD4" w:rsidP="004E17DE">
      <w:pPr>
        <w:pStyle w:val="NormalWeb"/>
        <w:spacing w:line="480" w:lineRule="auto"/>
        <w:jc w:val="both"/>
        <w:rPr>
          <w:rStyle w:val="Emphasis"/>
          <w:rFonts w:asciiTheme="majorBidi" w:hAnsiTheme="majorBidi" w:cstheme="majorBidi"/>
          <w:b/>
          <w:i w:val="0"/>
        </w:rPr>
      </w:pPr>
    </w:p>
    <w:p w:rsidR="004E17DE" w:rsidRPr="00811700" w:rsidRDefault="00AC571B" w:rsidP="004E17DE">
      <w:pPr>
        <w:pStyle w:val="NormalWeb"/>
        <w:spacing w:line="480" w:lineRule="auto"/>
        <w:jc w:val="both"/>
        <w:rPr>
          <w:rFonts w:asciiTheme="majorBidi" w:hAnsiTheme="majorBidi" w:cstheme="majorBidi"/>
        </w:rPr>
      </w:pPr>
      <w:r w:rsidRPr="00811700">
        <w:rPr>
          <w:rStyle w:val="Emphasis"/>
          <w:rFonts w:asciiTheme="majorBidi" w:hAnsiTheme="majorBidi" w:cstheme="majorBidi"/>
          <w:b/>
          <w:i w:val="0"/>
        </w:rPr>
        <w:t xml:space="preserve">Table </w:t>
      </w:r>
      <w:r w:rsidR="004E17DE" w:rsidRPr="00811700">
        <w:rPr>
          <w:rStyle w:val="Emphasis"/>
          <w:rFonts w:asciiTheme="majorBidi" w:hAnsiTheme="majorBidi" w:cstheme="majorBidi"/>
          <w:b/>
          <w:i w:val="0"/>
        </w:rPr>
        <w:t>1: Qualitative phytochemical composition of A. grandiflora methanol extract.</w:t>
      </w:r>
    </w:p>
    <w:tbl>
      <w:tblPr>
        <w:tblW w:w="0" w:type="auto"/>
        <w:tblBorders>
          <w:top w:val="single" w:sz="8" w:space="0" w:color="000000"/>
          <w:bottom w:val="single" w:sz="8" w:space="0" w:color="000000"/>
        </w:tblBorders>
        <w:tblLook w:val="04A0" w:firstRow="1" w:lastRow="0" w:firstColumn="1" w:lastColumn="0" w:noHBand="0" w:noVBand="1"/>
      </w:tblPr>
      <w:tblGrid>
        <w:gridCol w:w="4377"/>
        <w:gridCol w:w="4535"/>
      </w:tblGrid>
      <w:tr w:rsidR="004E17DE" w:rsidRPr="00811700" w:rsidTr="00AC571B">
        <w:trPr>
          <w:trHeight w:val="542"/>
        </w:trPr>
        <w:tc>
          <w:tcPr>
            <w:tcW w:w="4377" w:type="dxa"/>
            <w:tcBorders>
              <w:top w:val="single" w:sz="8" w:space="0" w:color="000000"/>
              <w:left w:val="nil"/>
              <w:bottom w:val="single" w:sz="8" w:space="0" w:color="000000"/>
              <w:right w:val="nil"/>
            </w:tcBorders>
            <w:hideMark/>
          </w:tcPr>
          <w:p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Phytochemical</w:t>
            </w:r>
          </w:p>
        </w:tc>
        <w:tc>
          <w:tcPr>
            <w:tcW w:w="4535" w:type="dxa"/>
            <w:tcBorders>
              <w:top w:val="single" w:sz="8" w:space="0" w:color="000000"/>
              <w:left w:val="nil"/>
              <w:bottom w:val="single" w:sz="8" w:space="0" w:color="000000"/>
              <w:right w:val="nil"/>
            </w:tcBorders>
            <w:hideMark/>
          </w:tcPr>
          <w:p w:rsidR="004E17DE" w:rsidRPr="00811700" w:rsidRDefault="00C15958"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Inference</w:t>
            </w:r>
          </w:p>
        </w:tc>
      </w:tr>
      <w:tr w:rsidR="00C15958" w:rsidRPr="00811700" w:rsidTr="00AA158F">
        <w:trPr>
          <w:trHeight w:val="322"/>
        </w:trPr>
        <w:tc>
          <w:tcPr>
            <w:tcW w:w="4377" w:type="dxa"/>
            <w:tcBorders>
              <w:top w:val="single" w:sz="8" w:space="0" w:color="000000"/>
              <w:left w:val="nil"/>
              <w:right w:val="nil"/>
            </w:tcBorders>
          </w:tcPr>
          <w:p w:rsidR="00C15958" w:rsidRPr="00811700" w:rsidRDefault="00C15958"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Carbohydrates</w:t>
            </w:r>
          </w:p>
        </w:tc>
        <w:tc>
          <w:tcPr>
            <w:tcW w:w="4535" w:type="dxa"/>
            <w:tcBorders>
              <w:top w:val="single" w:sz="8" w:space="0" w:color="000000"/>
              <w:left w:val="nil"/>
              <w:right w:val="nil"/>
            </w:tcBorders>
          </w:tcPr>
          <w:p w:rsidR="00C15958" w:rsidRPr="00811700" w:rsidRDefault="00C15958"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w:t>
            </w:r>
          </w:p>
        </w:tc>
      </w:tr>
      <w:tr w:rsidR="004E17DE" w:rsidRPr="00811700" w:rsidTr="00AA158F">
        <w:trPr>
          <w:trHeight w:val="270"/>
        </w:trPr>
        <w:tc>
          <w:tcPr>
            <w:tcW w:w="4377" w:type="dxa"/>
            <w:hideMark/>
          </w:tcPr>
          <w:p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Tannins</w:t>
            </w:r>
          </w:p>
        </w:tc>
        <w:tc>
          <w:tcPr>
            <w:tcW w:w="4535" w:type="dxa"/>
            <w:hideMark/>
          </w:tcPr>
          <w:p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w:t>
            </w:r>
          </w:p>
        </w:tc>
      </w:tr>
      <w:tr w:rsidR="004E17DE" w:rsidRPr="00811700" w:rsidTr="00AA158F">
        <w:trPr>
          <w:trHeight w:val="360"/>
        </w:trPr>
        <w:tc>
          <w:tcPr>
            <w:tcW w:w="4377" w:type="dxa"/>
            <w:tcBorders>
              <w:left w:val="nil"/>
              <w:right w:val="nil"/>
            </w:tcBorders>
            <w:hideMark/>
          </w:tcPr>
          <w:p w:rsidR="004E17DE" w:rsidRPr="00811700" w:rsidRDefault="004E17DE" w:rsidP="00AA158F">
            <w:pPr>
              <w:spacing w:after="0" w:line="240" w:lineRule="auto"/>
              <w:jc w:val="both"/>
              <w:rPr>
                <w:rFonts w:asciiTheme="majorBidi" w:hAnsiTheme="majorBidi" w:cstheme="majorBidi"/>
                <w:sz w:val="24"/>
                <w:szCs w:val="24"/>
              </w:rPr>
            </w:pPr>
            <w:proofErr w:type="spellStart"/>
            <w:r w:rsidRPr="00811700">
              <w:rPr>
                <w:rFonts w:asciiTheme="majorBidi" w:hAnsiTheme="majorBidi" w:cstheme="majorBidi"/>
                <w:sz w:val="24"/>
                <w:szCs w:val="24"/>
              </w:rPr>
              <w:t>Phlobatannins</w:t>
            </w:r>
            <w:proofErr w:type="spellEnd"/>
          </w:p>
        </w:tc>
        <w:tc>
          <w:tcPr>
            <w:tcW w:w="4535" w:type="dxa"/>
            <w:tcBorders>
              <w:left w:val="nil"/>
              <w:right w:val="nil"/>
            </w:tcBorders>
            <w:hideMark/>
          </w:tcPr>
          <w:p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w:t>
            </w:r>
          </w:p>
        </w:tc>
      </w:tr>
      <w:tr w:rsidR="004E17DE" w:rsidRPr="00811700" w:rsidTr="00AA158F">
        <w:trPr>
          <w:trHeight w:val="360"/>
        </w:trPr>
        <w:tc>
          <w:tcPr>
            <w:tcW w:w="4377" w:type="dxa"/>
            <w:hideMark/>
          </w:tcPr>
          <w:p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Saponins</w:t>
            </w:r>
          </w:p>
        </w:tc>
        <w:tc>
          <w:tcPr>
            <w:tcW w:w="4535" w:type="dxa"/>
            <w:hideMark/>
          </w:tcPr>
          <w:p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w:t>
            </w:r>
          </w:p>
        </w:tc>
      </w:tr>
      <w:tr w:rsidR="004E17DE" w:rsidRPr="00811700" w:rsidTr="00AA158F">
        <w:trPr>
          <w:trHeight w:val="360"/>
        </w:trPr>
        <w:tc>
          <w:tcPr>
            <w:tcW w:w="4377" w:type="dxa"/>
            <w:tcBorders>
              <w:left w:val="nil"/>
              <w:right w:val="nil"/>
            </w:tcBorders>
            <w:hideMark/>
          </w:tcPr>
          <w:p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Flavonoids</w:t>
            </w:r>
          </w:p>
        </w:tc>
        <w:tc>
          <w:tcPr>
            <w:tcW w:w="4535" w:type="dxa"/>
            <w:tcBorders>
              <w:left w:val="nil"/>
              <w:right w:val="nil"/>
            </w:tcBorders>
            <w:hideMark/>
          </w:tcPr>
          <w:p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w:t>
            </w:r>
          </w:p>
        </w:tc>
      </w:tr>
      <w:tr w:rsidR="004E17DE" w:rsidRPr="00811700" w:rsidTr="00AA158F">
        <w:trPr>
          <w:trHeight w:val="270"/>
        </w:trPr>
        <w:tc>
          <w:tcPr>
            <w:tcW w:w="4377" w:type="dxa"/>
            <w:hideMark/>
          </w:tcPr>
          <w:p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Alkaloids</w:t>
            </w:r>
          </w:p>
        </w:tc>
        <w:tc>
          <w:tcPr>
            <w:tcW w:w="4535" w:type="dxa"/>
            <w:hideMark/>
          </w:tcPr>
          <w:p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w:t>
            </w:r>
          </w:p>
        </w:tc>
      </w:tr>
      <w:tr w:rsidR="004E17DE" w:rsidRPr="00811700" w:rsidTr="00AA158F">
        <w:trPr>
          <w:trHeight w:val="360"/>
        </w:trPr>
        <w:tc>
          <w:tcPr>
            <w:tcW w:w="4377" w:type="dxa"/>
            <w:tcBorders>
              <w:left w:val="nil"/>
              <w:right w:val="nil"/>
            </w:tcBorders>
            <w:hideMark/>
          </w:tcPr>
          <w:p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Anthraquinones</w:t>
            </w:r>
          </w:p>
        </w:tc>
        <w:tc>
          <w:tcPr>
            <w:tcW w:w="4535" w:type="dxa"/>
            <w:tcBorders>
              <w:left w:val="nil"/>
              <w:right w:val="nil"/>
            </w:tcBorders>
            <w:hideMark/>
          </w:tcPr>
          <w:p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w:t>
            </w:r>
          </w:p>
        </w:tc>
      </w:tr>
      <w:tr w:rsidR="004E17DE" w:rsidRPr="00811700" w:rsidTr="00AA158F">
        <w:trPr>
          <w:trHeight w:val="270"/>
        </w:trPr>
        <w:tc>
          <w:tcPr>
            <w:tcW w:w="4377" w:type="dxa"/>
            <w:hideMark/>
          </w:tcPr>
          <w:p w:rsidR="004E17DE" w:rsidRPr="00811700" w:rsidRDefault="004E17DE" w:rsidP="00AA158F">
            <w:pPr>
              <w:spacing w:after="0" w:line="240" w:lineRule="auto"/>
              <w:jc w:val="both"/>
              <w:rPr>
                <w:rFonts w:asciiTheme="majorBidi" w:hAnsiTheme="majorBidi" w:cstheme="majorBidi"/>
                <w:sz w:val="24"/>
                <w:szCs w:val="24"/>
              </w:rPr>
            </w:pPr>
            <w:proofErr w:type="spellStart"/>
            <w:r w:rsidRPr="00811700">
              <w:rPr>
                <w:rFonts w:asciiTheme="majorBidi" w:hAnsiTheme="majorBidi" w:cstheme="majorBidi"/>
                <w:sz w:val="24"/>
                <w:szCs w:val="24"/>
              </w:rPr>
              <w:t>Anthocyanosides</w:t>
            </w:r>
            <w:proofErr w:type="spellEnd"/>
          </w:p>
        </w:tc>
        <w:tc>
          <w:tcPr>
            <w:tcW w:w="4535" w:type="dxa"/>
            <w:hideMark/>
          </w:tcPr>
          <w:p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w:t>
            </w:r>
          </w:p>
        </w:tc>
      </w:tr>
      <w:tr w:rsidR="004E17DE" w:rsidRPr="00811700" w:rsidTr="00AA158F">
        <w:trPr>
          <w:trHeight w:val="252"/>
        </w:trPr>
        <w:tc>
          <w:tcPr>
            <w:tcW w:w="4377" w:type="dxa"/>
            <w:tcBorders>
              <w:left w:val="nil"/>
              <w:right w:val="nil"/>
            </w:tcBorders>
            <w:hideMark/>
          </w:tcPr>
          <w:p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Steroids</w:t>
            </w:r>
          </w:p>
        </w:tc>
        <w:tc>
          <w:tcPr>
            <w:tcW w:w="4535" w:type="dxa"/>
            <w:tcBorders>
              <w:left w:val="nil"/>
              <w:right w:val="nil"/>
            </w:tcBorders>
            <w:hideMark/>
          </w:tcPr>
          <w:p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w:t>
            </w:r>
          </w:p>
        </w:tc>
      </w:tr>
      <w:tr w:rsidR="004E17DE" w:rsidRPr="00811700" w:rsidTr="00AA158F">
        <w:trPr>
          <w:trHeight w:val="252"/>
        </w:trPr>
        <w:tc>
          <w:tcPr>
            <w:tcW w:w="4377" w:type="dxa"/>
            <w:hideMark/>
          </w:tcPr>
          <w:p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Terpenoids</w:t>
            </w:r>
          </w:p>
        </w:tc>
        <w:tc>
          <w:tcPr>
            <w:tcW w:w="4535" w:type="dxa"/>
            <w:hideMark/>
          </w:tcPr>
          <w:p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w:t>
            </w:r>
          </w:p>
        </w:tc>
      </w:tr>
      <w:tr w:rsidR="004E17DE" w:rsidRPr="00811700" w:rsidTr="00AA158F">
        <w:trPr>
          <w:trHeight w:val="333"/>
        </w:trPr>
        <w:tc>
          <w:tcPr>
            <w:tcW w:w="4377" w:type="dxa"/>
            <w:tcBorders>
              <w:left w:val="nil"/>
              <w:right w:val="nil"/>
            </w:tcBorders>
            <w:hideMark/>
          </w:tcPr>
          <w:p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Glycosides</w:t>
            </w:r>
          </w:p>
        </w:tc>
        <w:tc>
          <w:tcPr>
            <w:tcW w:w="4535" w:type="dxa"/>
            <w:tcBorders>
              <w:left w:val="nil"/>
              <w:right w:val="nil"/>
            </w:tcBorders>
            <w:hideMark/>
          </w:tcPr>
          <w:p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w:t>
            </w:r>
          </w:p>
        </w:tc>
      </w:tr>
    </w:tbl>
    <w:p w:rsidR="00AA158F" w:rsidRPr="00811700" w:rsidRDefault="004E17DE" w:rsidP="000712C5">
      <w:pPr>
        <w:spacing w:after="0" w:line="240" w:lineRule="auto"/>
        <w:jc w:val="both"/>
        <w:rPr>
          <w:rStyle w:val="Emphasis"/>
          <w:rFonts w:asciiTheme="majorBidi" w:eastAsia="Times New Roman" w:hAnsiTheme="majorBidi" w:cstheme="majorBidi"/>
          <w:i w:val="0"/>
          <w:iCs w:val="0"/>
          <w:sz w:val="24"/>
          <w:szCs w:val="24"/>
          <w:lang w:eastAsia="en-US"/>
        </w:rPr>
      </w:pPr>
      <w:r w:rsidRPr="00811700">
        <w:rPr>
          <w:rFonts w:asciiTheme="majorBidi" w:eastAsia="Times New Roman" w:hAnsiTheme="majorBidi" w:cstheme="majorBidi"/>
          <w:sz w:val="24"/>
          <w:szCs w:val="24"/>
          <w:lang w:eastAsia="en-US"/>
        </w:rPr>
        <w:t>Key: The presence of phytochemical</w:t>
      </w:r>
      <w:r w:rsidR="000712C5" w:rsidRPr="00811700">
        <w:rPr>
          <w:rFonts w:asciiTheme="majorBidi" w:eastAsia="Times New Roman" w:hAnsiTheme="majorBidi" w:cstheme="majorBidi"/>
          <w:sz w:val="24"/>
          <w:szCs w:val="24"/>
          <w:lang w:eastAsia="en-US"/>
        </w:rPr>
        <w:t xml:space="preserve"> is denoted by </w:t>
      </w:r>
      <w:r w:rsidR="000712C5" w:rsidRPr="00811700">
        <w:rPr>
          <w:rFonts w:asciiTheme="majorBidi" w:eastAsia="Times New Roman" w:hAnsiTheme="majorBidi" w:cstheme="majorBidi"/>
          <w:sz w:val="24"/>
          <w:szCs w:val="24"/>
          <w:lang w:eastAsia="en-US"/>
        </w:rPr>
        <w:tab/>
        <w:t xml:space="preserve">+ = Low amount; </w:t>
      </w:r>
      <w:r w:rsidRPr="00811700">
        <w:rPr>
          <w:rFonts w:asciiTheme="majorBidi" w:eastAsia="Times New Roman" w:hAnsiTheme="majorBidi" w:cstheme="majorBidi"/>
          <w:sz w:val="24"/>
          <w:szCs w:val="24"/>
          <w:lang w:eastAsia="en-US"/>
        </w:rPr>
        <w:t xml:space="preserve">++ </w:t>
      </w:r>
      <w:r w:rsidR="000712C5" w:rsidRPr="00811700">
        <w:rPr>
          <w:rFonts w:asciiTheme="majorBidi" w:eastAsia="Times New Roman" w:hAnsiTheme="majorBidi" w:cstheme="majorBidi"/>
          <w:sz w:val="24"/>
          <w:szCs w:val="24"/>
          <w:lang w:eastAsia="en-US"/>
        </w:rPr>
        <w:t xml:space="preserve">= Present in moderate amount; +++ = present in high amount; </w:t>
      </w:r>
      <w:r w:rsidRPr="00811700">
        <w:rPr>
          <w:rFonts w:asciiTheme="majorBidi" w:eastAsia="Times New Roman" w:hAnsiTheme="majorBidi" w:cstheme="majorBidi"/>
          <w:sz w:val="24"/>
          <w:szCs w:val="24"/>
          <w:lang w:eastAsia="en-US"/>
        </w:rPr>
        <w:t>- = absent.</w:t>
      </w:r>
    </w:p>
    <w:p w:rsidR="000712C5" w:rsidRPr="00811700" w:rsidRDefault="000712C5" w:rsidP="004E17DE">
      <w:pPr>
        <w:spacing w:after="100" w:afterAutospacing="1" w:line="480" w:lineRule="auto"/>
        <w:jc w:val="both"/>
        <w:rPr>
          <w:rStyle w:val="Emphasis"/>
          <w:rFonts w:asciiTheme="majorBidi" w:hAnsiTheme="majorBidi" w:cstheme="majorBidi"/>
          <w:b/>
          <w:i w:val="0"/>
          <w:sz w:val="24"/>
          <w:szCs w:val="24"/>
        </w:rPr>
      </w:pPr>
    </w:p>
    <w:p w:rsidR="004E17DE" w:rsidRPr="00811700" w:rsidRDefault="00AC571B" w:rsidP="004E17DE">
      <w:pPr>
        <w:spacing w:after="100" w:afterAutospacing="1" w:line="480" w:lineRule="auto"/>
        <w:jc w:val="both"/>
        <w:rPr>
          <w:rStyle w:val="Emphasis"/>
          <w:rFonts w:asciiTheme="majorBidi" w:hAnsiTheme="majorBidi" w:cstheme="majorBidi"/>
          <w:b/>
          <w:i w:val="0"/>
          <w:sz w:val="24"/>
          <w:szCs w:val="24"/>
        </w:rPr>
      </w:pPr>
      <w:r w:rsidRPr="00811700">
        <w:rPr>
          <w:rStyle w:val="Emphasis"/>
          <w:rFonts w:asciiTheme="majorBidi" w:hAnsiTheme="majorBidi" w:cstheme="majorBidi"/>
          <w:b/>
          <w:i w:val="0"/>
          <w:sz w:val="24"/>
          <w:szCs w:val="24"/>
        </w:rPr>
        <w:t xml:space="preserve">3.1.2 </w:t>
      </w:r>
      <w:r w:rsidR="004E17DE" w:rsidRPr="00811700">
        <w:rPr>
          <w:rStyle w:val="Emphasis"/>
          <w:rFonts w:asciiTheme="majorBidi" w:hAnsiTheme="majorBidi" w:cstheme="majorBidi"/>
          <w:b/>
          <w:i w:val="0"/>
          <w:sz w:val="24"/>
          <w:szCs w:val="24"/>
        </w:rPr>
        <w:t xml:space="preserve">Quantitative Phytochemical composition of </w:t>
      </w:r>
      <w:r w:rsidR="004E17DE" w:rsidRPr="00A17304">
        <w:rPr>
          <w:rStyle w:val="Emphasis"/>
          <w:rFonts w:asciiTheme="majorBidi" w:hAnsiTheme="majorBidi" w:cstheme="majorBidi"/>
          <w:b/>
          <w:iCs w:val="0"/>
          <w:sz w:val="24"/>
          <w:szCs w:val="24"/>
          <w:highlight w:val="yellow"/>
        </w:rPr>
        <w:t>A.</w:t>
      </w:r>
      <w:r w:rsidR="00A17304" w:rsidRPr="00A17304">
        <w:rPr>
          <w:rStyle w:val="Emphasis"/>
          <w:rFonts w:asciiTheme="majorBidi" w:hAnsiTheme="majorBidi" w:cstheme="majorBidi"/>
          <w:b/>
          <w:iCs w:val="0"/>
          <w:sz w:val="24"/>
          <w:szCs w:val="24"/>
          <w:highlight w:val="yellow"/>
        </w:rPr>
        <w:t xml:space="preserve"> </w:t>
      </w:r>
      <w:r w:rsidR="004E17DE" w:rsidRPr="00A17304">
        <w:rPr>
          <w:rStyle w:val="Emphasis"/>
          <w:rFonts w:asciiTheme="majorBidi" w:hAnsiTheme="majorBidi" w:cstheme="majorBidi"/>
          <w:b/>
          <w:iCs w:val="0"/>
          <w:sz w:val="24"/>
          <w:szCs w:val="24"/>
          <w:highlight w:val="yellow"/>
        </w:rPr>
        <w:t>grandiflora</w:t>
      </w:r>
      <w:r w:rsidR="004E17DE" w:rsidRPr="00811700">
        <w:rPr>
          <w:rStyle w:val="Emphasis"/>
          <w:rFonts w:asciiTheme="majorBidi" w:hAnsiTheme="majorBidi" w:cstheme="majorBidi"/>
          <w:b/>
          <w:i w:val="0"/>
          <w:sz w:val="24"/>
          <w:szCs w:val="24"/>
        </w:rPr>
        <w:t xml:space="preserve"> methanol extract</w:t>
      </w:r>
    </w:p>
    <w:p w:rsidR="00AA158F" w:rsidRPr="00811700" w:rsidRDefault="004E17DE" w:rsidP="00AA158F">
      <w:pPr>
        <w:spacing w:after="0" w:line="480" w:lineRule="auto"/>
        <w:jc w:val="both"/>
        <w:rPr>
          <w:rFonts w:asciiTheme="majorBidi" w:eastAsia="Times New Roman" w:hAnsiTheme="majorBidi" w:cstheme="majorBidi"/>
          <w:sz w:val="24"/>
          <w:szCs w:val="24"/>
          <w:lang w:eastAsia="en-US"/>
        </w:rPr>
      </w:pPr>
      <w:r w:rsidRPr="00811700">
        <w:rPr>
          <w:rStyle w:val="Emphasis"/>
          <w:rFonts w:asciiTheme="majorBidi" w:hAnsiTheme="majorBidi" w:cstheme="majorBidi"/>
          <w:i w:val="0"/>
          <w:sz w:val="24"/>
          <w:szCs w:val="24"/>
        </w:rPr>
        <w:lastRenderedPageBreak/>
        <w:t xml:space="preserve">The Quantitative analysis of selected phytochemicals was carried out and it was presented, Flavonoids shows a higher concentration of </w:t>
      </w:r>
      <w:r w:rsidRPr="00811700">
        <w:rPr>
          <w:rFonts w:asciiTheme="majorBidi" w:eastAsia="Times New Roman" w:hAnsiTheme="majorBidi" w:cstheme="majorBidi"/>
          <w:sz w:val="24"/>
          <w:szCs w:val="24"/>
          <w:lang w:eastAsia="en-US"/>
        </w:rPr>
        <w:t xml:space="preserve">8.23 ± 0.32, Saponins6.34 ± 0.29, Phenols 5.12 ± </w:t>
      </w:r>
      <w:proofErr w:type="gramStart"/>
      <w:r w:rsidRPr="00811700">
        <w:rPr>
          <w:rFonts w:asciiTheme="majorBidi" w:eastAsia="Times New Roman" w:hAnsiTheme="majorBidi" w:cstheme="majorBidi"/>
          <w:sz w:val="24"/>
          <w:szCs w:val="24"/>
          <w:lang w:eastAsia="en-US"/>
        </w:rPr>
        <w:t>0.38</w:t>
      </w:r>
      <w:r w:rsidRPr="00811700">
        <w:rPr>
          <w:rFonts w:asciiTheme="majorBidi" w:eastAsia="Times New Roman" w:hAnsiTheme="majorBidi" w:cstheme="majorBidi"/>
          <w:sz w:val="24"/>
          <w:szCs w:val="24"/>
          <w:vertAlign w:val="subscript"/>
          <w:lang w:eastAsia="en-US"/>
        </w:rPr>
        <w:t>,</w:t>
      </w:r>
      <w:r w:rsidRPr="00811700">
        <w:rPr>
          <w:rFonts w:asciiTheme="majorBidi" w:eastAsia="Times New Roman" w:hAnsiTheme="majorBidi" w:cstheme="majorBidi"/>
          <w:sz w:val="24"/>
          <w:szCs w:val="24"/>
          <w:lang w:eastAsia="en-US"/>
        </w:rPr>
        <w:t>and</w:t>
      </w:r>
      <w:proofErr w:type="gramEnd"/>
      <w:r w:rsidRPr="00811700">
        <w:rPr>
          <w:rFonts w:asciiTheme="majorBidi" w:eastAsia="Times New Roman" w:hAnsiTheme="majorBidi" w:cstheme="majorBidi"/>
          <w:sz w:val="24"/>
          <w:szCs w:val="24"/>
          <w:lang w:eastAsia="en-US"/>
        </w:rPr>
        <w:t xml:space="preserve"> steroids which shows a lower concentration of 3.27 ± 0.21</w:t>
      </w:r>
    </w:p>
    <w:p w:rsidR="00856FD4" w:rsidRPr="00811700" w:rsidRDefault="00856FD4" w:rsidP="00AA158F">
      <w:pPr>
        <w:spacing w:after="0" w:line="480" w:lineRule="auto"/>
        <w:jc w:val="both"/>
        <w:rPr>
          <w:rStyle w:val="Emphasis"/>
          <w:rFonts w:asciiTheme="majorBidi" w:hAnsiTheme="majorBidi" w:cstheme="majorBidi"/>
          <w:b/>
          <w:i w:val="0"/>
          <w:sz w:val="24"/>
          <w:szCs w:val="24"/>
        </w:rPr>
      </w:pPr>
    </w:p>
    <w:p w:rsidR="009A0DE2" w:rsidRPr="00811700" w:rsidRDefault="009A0DE2" w:rsidP="00AA158F">
      <w:pPr>
        <w:spacing w:after="0" w:line="480" w:lineRule="auto"/>
        <w:jc w:val="both"/>
        <w:rPr>
          <w:rStyle w:val="Emphasis"/>
          <w:rFonts w:asciiTheme="majorBidi" w:hAnsiTheme="majorBidi" w:cstheme="majorBidi"/>
          <w:b/>
          <w:i w:val="0"/>
          <w:sz w:val="24"/>
          <w:szCs w:val="24"/>
        </w:rPr>
      </w:pPr>
    </w:p>
    <w:p w:rsidR="00856FD4" w:rsidRPr="00811700" w:rsidRDefault="00856FD4" w:rsidP="00AA158F">
      <w:pPr>
        <w:spacing w:after="0" w:line="480" w:lineRule="auto"/>
        <w:jc w:val="both"/>
        <w:rPr>
          <w:rStyle w:val="Emphasis"/>
          <w:rFonts w:asciiTheme="majorBidi" w:hAnsiTheme="majorBidi" w:cstheme="majorBidi"/>
          <w:b/>
          <w:i w:val="0"/>
          <w:sz w:val="24"/>
          <w:szCs w:val="24"/>
        </w:rPr>
      </w:pPr>
    </w:p>
    <w:p w:rsidR="00856FD4" w:rsidRPr="00811700" w:rsidRDefault="00856FD4" w:rsidP="00AA158F">
      <w:pPr>
        <w:spacing w:after="0" w:line="480" w:lineRule="auto"/>
        <w:jc w:val="both"/>
        <w:rPr>
          <w:rStyle w:val="Emphasis"/>
          <w:rFonts w:asciiTheme="majorBidi" w:hAnsiTheme="majorBidi" w:cstheme="majorBidi"/>
          <w:b/>
          <w:i w:val="0"/>
          <w:sz w:val="24"/>
          <w:szCs w:val="24"/>
        </w:rPr>
      </w:pPr>
    </w:p>
    <w:p w:rsidR="00856FD4" w:rsidRPr="00811700" w:rsidRDefault="00856FD4" w:rsidP="00AA158F">
      <w:pPr>
        <w:spacing w:after="0" w:line="480" w:lineRule="auto"/>
        <w:jc w:val="both"/>
        <w:rPr>
          <w:rStyle w:val="Emphasis"/>
          <w:rFonts w:asciiTheme="majorBidi" w:hAnsiTheme="majorBidi" w:cstheme="majorBidi"/>
          <w:b/>
          <w:i w:val="0"/>
          <w:sz w:val="24"/>
          <w:szCs w:val="24"/>
        </w:rPr>
      </w:pPr>
    </w:p>
    <w:p w:rsidR="00856FD4" w:rsidRPr="00811700" w:rsidRDefault="00856FD4" w:rsidP="00AA158F">
      <w:pPr>
        <w:spacing w:after="0" w:line="480" w:lineRule="auto"/>
        <w:jc w:val="both"/>
        <w:rPr>
          <w:rStyle w:val="Emphasis"/>
          <w:rFonts w:asciiTheme="majorBidi" w:hAnsiTheme="majorBidi" w:cstheme="majorBidi"/>
          <w:b/>
          <w:i w:val="0"/>
          <w:sz w:val="24"/>
          <w:szCs w:val="24"/>
        </w:rPr>
      </w:pPr>
    </w:p>
    <w:p w:rsidR="00856FD4" w:rsidRPr="00811700" w:rsidRDefault="00856FD4" w:rsidP="00AA158F">
      <w:pPr>
        <w:spacing w:after="0" w:line="480" w:lineRule="auto"/>
        <w:jc w:val="both"/>
        <w:rPr>
          <w:rStyle w:val="Emphasis"/>
          <w:rFonts w:asciiTheme="majorBidi" w:hAnsiTheme="majorBidi" w:cstheme="majorBidi"/>
          <w:b/>
          <w:i w:val="0"/>
          <w:sz w:val="24"/>
          <w:szCs w:val="24"/>
        </w:rPr>
      </w:pPr>
    </w:p>
    <w:p w:rsidR="00856FD4" w:rsidRPr="00811700" w:rsidRDefault="00856FD4" w:rsidP="00AA158F">
      <w:pPr>
        <w:spacing w:after="0" w:line="480" w:lineRule="auto"/>
        <w:jc w:val="both"/>
        <w:rPr>
          <w:rStyle w:val="Emphasis"/>
          <w:rFonts w:asciiTheme="majorBidi" w:hAnsiTheme="majorBidi" w:cstheme="majorBidi"/>
          <w:b/>
          <w:i w:val="0"/>
          <w:sz w:val="24"/>
          <w:szCs w:val="24"/>
        </w:rPr>
      </w:pPr>
    </w:p>
    <w:p w:rsidR="004E17DE" w:rsidRPr="00811700" w:rsidRDefault="00AC571B" w:rsidP="00AA158F">
      <w:pPr>
        <w:spacing w:after="0" w:line="480" w:lineRule="auto"/>
        <w:jc w:val="both"/>
        <w:rPr>
          <w:rFonts w:asciiTheme="majorBidi" w:eastAsia="Times New Roman" w:hAnsiTheme="majorBidi" w:cstheme="majorBidi"/>
          <w:sz w:val="24"/>
          <w:szCs w:val="24"/>
          <w:lang w:eastAsia="en-US"/>
        </w:rPr>
      </w:pPr>
      <w:r w:rsidRPr="00811700">
        <w:rPr>
          <w:rStyle w:val="Emphasis"/>
          <w:rFonts w:asciiTheme="majorBidi" w:hAnsiTheme="majorBidi" w:cstheme="majorBidi"/>
          <w:b/>
          <w:i w:val="0"/>
          <w:sz w:val="24"/>
          <w:szCs w:val="24"/>
        </w:rPr>
        <w:t xml:space="preserve">Table </w:t>
      </w:r>
      <w:r w:rsidR="004E17DE" w:rsidRPr="00811700">
        <w:rPr>
          <w:rStyle w:val="Emphasis"/>
          <w:rFonts w:asciiTheme="majorBidi" w:hAnsiTheme="majorBidi" w:cstheme="majorBidi"/>
          <w:b/>
          <w:i w:val="0"/>
          <w:sz w:val="24"/>
          <w:szCs w:val="24"/>
        </w:rPr>
        <w:t>2: Quantitative phytochemical composition of A. grandiflora methanol extract</w:t>
      </w:r>
    </w:p>
    <w:tbl>
      <w:tblPr>
        <w:tblW w:w="0" w:type="auto"/>
        <w:tblBorders>
          <w:top w:val="single" w:sz="8" w:space="0" w:color="000000"/>
          <w:bottom w:val="single" w:sz="8" w:space="0" w:color="000000"/>
        </w:tblBorders>
        <w:tblLook w:val="04A0" w:firstRow="1" w:lastRow="0" w:firstColumn="1" w:lastColumn="0" w:noHBand="0" w:noVBand="1"/>
      </w:tblPr>
      <w:tblGrid>
        <w:gridCol w:w="2789"/>
        <w:gridCol w:w="4322"/>
      </w:tblGrid>
      <w:tr w:rsidR="004E17DE" w:rsidRPr="00811700" w:rsidTr="00856FD4">
        <w:trPr>
          <w:trHeight w:val="448"/>
        </w:trPr>
        <w:tc>
          <w:tcPr>
            <w:tcW w:w="2789" w:type="dxa"/>
            <w:tcBorders>
              <w:top w:val="single" w:sz="8" w:space="0" w:color="000000"/>
              <w:left w:val="nil"/>
              <w:bottom w:val="single" w:sz="8" w:space="0" w:color="000000"/>
              <w:right w:val="nil"/>
            </w:tcBorders>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Phytochemical</w:t>
            </w:r>
          </w:p>
        </w:tc>
        <w:tc>
          <w:tcPr>
            <w:tcW w:w="4322" w:type="dxa"/>
            <w:tcBorders>
              <w:top w:val="single" w:sz="8" w:space="0" w:color="000000"/>
              <w:left w:val="nil"/>
              <w:bottom w:val="single" w:sz="8" w:space="0" w:color="000000"/>
              <w:right w:val="nil"/>
            </w:tcBorders>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Concentration (mg/</w:t>
            </w:r>
            <w:r w:rsidR="00C87856" w:rsidRPr="00811700">
              <w:rPr>
                <w:rFonts w:asciiTheme="majorBidi" w:eastAsia="Times New Roman" w:hAnsiTheme="majorBidi" w:cstheme="majorBidi"/>
                <w:sz w:val="24"/>
                <w:szCs w:val="24"/>
                <w:lang w:eastAsia="en-US"/>
              </w:rPr>
              <w:t>100</w:t>
            </w:r>
            <w:r w:rsidRPr="00811700">
              <w:rPr>
                <w:rFonts w:asciiTheme="majorBidi" w:eastAsia="Times New Roman" w:hAnsiTheme="majorBidi" w:cstheme="majorBidi"/>
                <w:sz w:val="24"/>
                <w:szCs w:val="24"/>
                <w:lang w:eastAsia="en-US"/>
              </w:rPr>
              <w:t>g)</w:t>
            </w:r>
          </w:p>
        </w:tc>
      </w:tr>
      <w:tr w:rsidR="004E17DE" w:rsidRPr="00811700" w:rsidTr="00856FD4">
        <w:trPr>
          <w:trHeight w:val="412"/>
        </w:trPr>
        <w:tc>
          <w:tcPr>
            <w:tcW w:w="2789" w:type="dxa"/>
            <w:tcBorders>
              <w:left w:val="nil"/>
              <w:right w:val="nil"/>
            </w:tcBorders>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Alkaloids</w:t>
            </w:r>
          </w:p>
        </w:tc>
        <w:tc>
          <w:tcPr>
            <w:tcW w:w="4322" w:type="dxa"/>
            <w:tcBorders>
              <w:left w:val="nil"/>
              <w:right w:val="nil"/>
            </w:tcBorders>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4.56 ± 0.45</w:t>
            </w:r>
            <w:r w:rsidRPr="00811700">
              <w:rPr>
                <w:rFonts w:asciiTheme="majorBidi" w:eastAsia="Times New Roman" w:hAnsiTheme="majorBidi" w:cstheme="majorBidi"/>
                <w:sz w:val="24"/>
                <w:szCs w:val="24"/>
                <w:vertAlign w:val="superscript"/>
                <w:lang w:eastAsia="en-US"/>
              </w:rPr>
              <w:t>a</w:t>
            </w:r>
          </w:p>
        </w:tc>
      </w:tr>
      <w:tr w:rsidR="004E17DE" w:rsidRPr="00811700" w:rsidTr="00C87856">
        <w:trPr>
          <w:trHeight w:val="550"/>
        </w:trPr>
        <w:tc>
          <w:tcPr>
            <w:tcW w:w="2789" w:type="dxa"/>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Flavonoids</w:t>
            </w:r>
          </w:p>
        </w:tc>
        <w:tc>
          <w:tcPr>
            <w:tcW w:w="4322" w:type="dxa"/>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8.23 ± 0.32</w:t>
            </w:r>
            <w:r w:rsidRPr="00811700">
              <w:rPr>
                <w:rFonts w:asciiTheme="majorBidi" w:eastAsia="Times New Roman" w:hAnsiTheme="majorBidi" w:cstheme="majorBidi"/>
                <w:sz w:val="24"/>
                <w:szCs w:val="24"/>
                <w:vertAlign w:val="superscript"/>
                <w:lang w:eastAsia="en-US"/>
              </w:rPr>
              <w:t>b</w:t>
            </w:r>
          </w:p>
        </w:tc>
      </w:tr>
      <w:tr w:rsidR="004E17DE" w:rsidRPr="00811700" w:rsidTr="00C87856">
        <w:trPr>
          <w:trHeight w:val="550"/>
        </w:trPr>
        <w:tc>
          <w:tcPr>
            <w:tcW w:w="2789" w:type="dxa"/>
            <w:tcBorders>
              <w:left w:val="nil"/>
              <w:right w:val="nil"/>
            </w:tcBorders>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Saponins</w:t>
            </w:r>
          </w:p>
        </w:tc>
        <w:tc>
          <w:tcPr>
            <w:tcW w:w="4322" w:type="dxa"/>
            <w:tcBorders>
              <w:left w:val="nil"/>
              <w:right w:val="nil"/>
            </w:tcBorders>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6.34 ± 0.29</w:t>
            </w:r>
            <w:r w:rsidRPr="00811700">
              <w:rPr>
                <w:rFonts w:asciiTheme="majorBidi" w:eastAsia="Times New Roman" w:hAnsiTheme="majorBidi" w:cstheme="majorBidi"/>
                <w:sz w:val="24"/>
                <w:szCs w:val="24"/>
                <w:vertAlign w:val="superscript"/>
                <w:lang w:eastAsia="en-US"/>
              </w:rPr>
              <w:t>a</w:t>
            </w:r>
          </w:p>
        </w:tc>
      </w:tr>
      <w:tr w:rsidR="004E17DE" w:rsidRPr="00811700" w:rsidTr="00C87856">
        <w:trPr>
          <w:trHeight w:val="550"/>
        </w:trPr>
        <w:tc>
          <w:tcPr>
            <w:tcW w:w="2789" w:type="dxa"/>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Steroids</w:t>
            </w:r>
          </w:p>
        </w:tc>
        <w:tc>
          <w:tcPr>
            <w:tcW w:w="4322" w:type="dxa"/>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3.27 ± 0.21</w:t>
            </w:r>
            <w:r w:rsidRPr="00811700">
              <w:rPr>
                <w:rFonts w:asciiTheme="majorBidi" w:eastAsia="Times New Roman" w:hAnsiTheme="majorBidi" w:cstheme="majorBidi"/>
                <w:sz w:val="24"/>
                <w:szCs w:val="24"/>
                <w:vertAlign w:val="superscript"/>
                <w:lang w:eastAsia="en-US"/>
              </w:rPr>
              <w:t>a</w:t>
            </w:r>
          </w:p>
        </w:tc>
      </w:tr>
      <w:tr w:rsidR="004E17DE" w:rsidRPr="00811700" w:rsidTr="00C87856">
        <w:trPr>
          <w:trHeight w:val="550"/>
        </w:trPr>
        <w:tc>
          <w:tcPr>
            <w:tcW w:w="2789" w:type="dxa"/>
            <w:tcBorders>
              <w:left w:val="nil"/>
              <w:right w:val="nil"/>
            </w:tcBorders>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Phenols</w:t>
            </w:r>
          </w:p>
        </w:tc>
        <w:tc>
          <w:tcPr>
            <w:tcW w:w="4322" w:type="dxa"/>
            <w:tcBorders>
              <w:left w:val="nil"/>
              <w:right w:val="nil"/>
            </w:tcBorders>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5.12 ± 0.38</w:t>
            </w:r>
            <w:r w:rsidRPr="00811700">
              <w:rPr>
                <w:rFonts w:asciiTheme="majorBidi" w:eastAsia="Times New Roman" w:hAnsiTheme="majorBidi" w:cstheme="majorBidi"/>
                <w:sz w:val="24"/>
                <w:szCs w:val="24"/>
                <w:vertAlign w:val="superscript"/>
                <w:lang w:eastAsia="en-US"/>
              </w:rPr>
              <w:t>a</w:t>
            </w:r>
          </w:p>
        </w:tc>
      </w:tr>
    </w:tbl>
    <w:p w:rsidR="000712C5" w:rsidRPr="00811700" w:rsidRDefault="000712C5" w:rsidP="000712C5">
      <w:pPr>
        <w:spacing w:after="100" w:afterAutospacing="1" w:line="240" w:lineRule="auto"/>
        <w:jc w:val="both"/>
        <w:outlineLvl w:val="3"/>
        <w:rPr>
          <w:rFonts w:asciiTheme="majorBidi" w:eastAsia="Times New Roman" w:hAnsiTheme="majorBidi" w:cstheme="majorBidi"/>
          <w:bCs/>
          <w:iCs/>
          <w:sz w:val="24"/>
          <w:szCs w:val="24"/>
          <w:lang w:eastAsia="en-US"/>
        </w:rPr>
      </w:pPr>
      <w:r w:rsidRPr="00811700">
        <w:rPr>
          <w:rFonts w:asciiTheme="majorBidi" w:eastAsia="Times New Roman" w:hAnsiTheme="majorBidi" w:cstheme="majorBidi"/>
          <w:bCs/>
          <w:iCs/>
          <w:sz w:val="24"/>
          <w:szCs w:val="24"/>
          <w:lang w:eastAsia="en-US"/>
        </w:rPr>
        <w:t xml:space="preserve">Results are presented as Mean </w:t>
      </w:r>
      <w:r w:rsidRPr="00811700">
        <w:rPr>
          <w:rFonts w:asciiTheme="majorBidi" w:eastAsia="Times New Roman" w:hAnsiTheme="majorBidi" w:cstheme="majorBidi"/>
          <w:sz w:val="24"/>
          <w:szCs w:val="24"/>
          <w:lang w:eastAsia="en-US"/>
        </w:rPr>
        <w:t>± SD (n= 4). Mean values with different letters as superscripts of vertical comparisons are considered statistically significant at p &lt; 0.05</w:t>
      </w:r>
    </w:p>
    <w:p w:rsidR="00AC571B" w:rsidRPr="00811700" w:rsidRDefault="00AC571B" w:rsidP="00AC571B">
      <w:pPr>
        <w:spacing w:before="100" w:beforeAutospacing="1" w:after="100" w:afterAutospacing="1" w:line="480" w:lineRule="auto"/>
        <w:jc w:val="both"/>
        <w:outlineLvl w:val="3"/>
        <w:rPr>
          <w:rFonts w:asciiTheme="majorBidi" w:eastAsia="Times New Roman" w:hAnsiTheme="majorBidi" w:cstheme="majorBidi"/>
          <w:bCs/>
          <w:sz w:val="24"/>
          <w:szCs w:val="24"/>
          <w:lang w:eastAsia="en-US"/>
        </w:rPr>
      </w:pPr>
      <w:r w:rsidRPr="00811700">
        <w:rPr>
          <w:rFonts w:asciiTheme="majorBidi" w:eastAsia="Times New Roman" w:hAnsiTheme="majorBidi" w:cstheme="majorBidi"/>
          <w:b/>
          <w:bCs/>
          <w:sz w:val="24"/>
          <w:szCs w:val="24"/>
          <w:lang w:eastAsia="en-US"/>
        </w:rPr>
        <w:t xml:space="preserve">3.1.3 Percentage </w:t>
      </w:r>
      <w:proofErr w:type="spellStart"/>
      <w:proofErr w:type="gramStart"/>
      <w:r w:rsidRPr="00811700">
        <w:rPr>
          <w:rFonts w:asciiTheme="majorBidi" w:eastAsia="Times New Roman" w:hAnsiTheme="majorBidi" w:cstheme="majorBidi"/>
          <w:b/>
          <w:bCs/>
          <w:sz w:val="24"/>
          <w:szCs w:val="24"/>
          <w:lang w:eastAsia="en-US"/>
        </w:rPr>
        <w:t>parasitamiaof</w:t>
      </w:r>
      <w:proofErr w:type="spellEnd"/>
      <w:r w:rsidRPr="00811700">
        <w:rPr>
          <w:rFonts w:asciiTheme="majorBidi" w:eastAsia="Times New Roman" w:hAnsiTheme="majorBidi" w:cstheme="majorBidi"/>
          <w:b/>
          <w:bCs/>
          <w:sz w:val="24"/>
          <w:szCs w:val="24"/>
          <w:lang w:eastAsia="en-US"/>
        </w:rPr>
        <w:t xml:space="preserve">  mice</w:t>
      </w:r>
      <w:proofErr w:type="gramEnd"/>
      <w:r w:rsidRPr="00811700">
        <w:rPr>
          <w:rFonts w:asciiTheme="majorBidi" w:eastAsia="Times New Roman" w:hAnsiTheme="majorBidi" w:cstheme="majorBidi"/>
          <w:b/>
          <w:bCs/>
          <w:sz w:val="24"/>
          <w:szCs w:val="24"/>
          <w:lang w:eastAsia="en-US"/>
        </w:rPr>
        <w:t xml:space="preserve"> infected with </w:t>
      </w:r>
      <w:r w:rsidRPr="00A17304">
        <w:rPr>
          <w:rFonts w:asciiTheme="majorBidi" w:eastAsia="Times New Roman" w:hAnsiTheme="majorBidi" w:cstheme="majorBidi"/>
          <w:b/>
          <w:bCs/>
          <w:i/>
          <w:iCs/>
          <w:sz w:val="24"/>
          <w:szCs w:val="24"/>
          <w:highlight w:val="yellow"/>
          <w:lang w:eastAsia="en-US"/>
        </w:rPr>
        <w:t>P.</w:t>
      </w:r>
      <w:r w:rsidR="00A17304" w:rsidRPr="00A17304">
        <w:rPr>
          <w:rFonts w:asciiTheme="majorBidi" w:eastAsia="Times New Roman" w:hAnsiTheme="majorBidi" w:cstheme="majorBidi"/>
          <w:b/>
          <w:bCs/>
          <w:i/>
          <w:iCs/>
          <w:sz w:val="24"/>
          <w:szCs w:val="24"/>
          <w:highlight w:val="yellow"/>
          <w:lang w:eastAsia="en-US"/>
        </w:rPr>
        <w:t xml:space="preserve"> </w:t>
      </w:r>
      <w:proofErr w:type="spellStart"/>
      <w:r w:rsidRPr="00A17304">
        <w:rPr>
          <w:rFonts w:asciiTheme="majorBidi" w:eastAsia="Times New Roman" w:hAnsiTheme="majorBidi" w:cstheme="majorBidi"/>
          <w:b/>
          <w:bCs/>
          <w:i/>
          <w:iCs/>
          <w:sz w:val="24"/>
          <w:szCs w:val="24"/>
          <w:highlight w:val="yellow"/>
          <w:lang w:eastAsia="en-US"/>
        </w:rPr>
        <w:t>berghei</w:t>
      </w:r>
      <w:proofErr w:type="spellEnd"/>
      <w:r w:rsidRPr="00811700">
        <w:rPr>
          <w:rFonts w:asciiTheme="majorBidi" w:eastAsia="Times New Roman" w:hAnsiTheme="majorBidi" w:cstheme="majorBidi"/>
          <w:b/>
          <w:bCs/>
          <w:sz w:val="24"/>
          <w:szCs w:val="24"/>
          <w:lang w:eastAsia="en-US"/>
        </w:rPr>
        <w:t xml:space="preserve"> and treated with A. grandiflora methanol extract</w:t>
      </w:r>
    </w:p>
    <w:p w:rsidR="004E17DE" w:rsidRPr="00811700" w:rsidRDefault="00AC571B" w:rsidP="00AA158F">
      <w:pPr>
        <w:spacing w:before="100" w:beforeAutospacing="1" w:after="100" w:afterAutospacing="1" w:line="480" w:lineRule="auto"/>
        <w:jc w:val="both"/>
        <w:outlineLvl w:val="3"/>
        <w:rPr>
          <w:rFonts w:asciiTheme="majorBidi" w:eastAsia="Times New Roman" w:hAnsiTheme="majorBidi" w:cstheme="majorBidi"/>
          <w:bCs/>
          <w:sz w:val="24"/>
          <w:szCs w:val="24"/>
          <w:lang w:eastAsia="en-US"/>
        </w:rPr>
      </w:pPr>
      <w:r w:rsidRPr="00811700">
        <w:rPr>
          <w:rFonts w:asciiTheme="majorBidi" w:eastAsia="Times New Roman" w:hAnsiTheme="majorBidi" w:cstheme="majorBidi"/>
          <w:bCs/>
          <w:sz w:val="24"/>
          <w:szCs w:val="24"/>
          <w:lang w:eastAsia="en-US"/>
        </w:rPr>
        <w:lastRenderedPageBreak/>
        <w:t xml:space="preserve">The results in Table </w:t>
      </w:r>
      <w:r w:rsidR="004E17DE" w:rsidRPr="00811700">
        <w:rPr>
          <w:rFonts w:asciiTheme="majorBidi" w:eastAsia="Times New Roman" w:hAnsiTheme="majorBidi" w:cstheme="majorBidi"/>
          <w:bCs/>
          <w:sz w:val="24"/>
          <w:szCs w:val="24"/>
          <w:lang w:eastAsia="en-US"/>
        </w:rPr>
        <w:t xml:space="preserve">3 shows the effect of parasitemia level in mice varied significantly across the five (5) groups. It shows the progression of malaria infection at different groups with the untreated group showing increment in the </w:t>
      </w:r>
      <w:proofErr w:type="spellStart"/>
      <w:r w:rsidR="004E17DE" w:rsidRPr="00811700">
        <w:rPr>
          <w:rFonts w:asciiTheme="majorBidi" w:eastAsia="Times New Roman" w:hAnsiTheme="majorBidi" w:cstheme="majorBidi"/>
          <w:bCs/>
          <w:sz w:val="24"/>
          <w:szCs w:val="24"/>
          <w:lang w:eastAsia="en-US"/>
        </w:rPr>
        <w:t>percentageparasitemia</w:t>
      </w:r>
      <w:proofErr w:type="spellEnd"/>
      <w:r w:rsidR="004E17DE" w:rsidRPr="00811700">
        <w:rPr>
          <w:rFonts w:asciiTheme="majorBidi" w:eastAsia="Times New Roman" w:hAnsiTheme="majorBidi" w:cstheme="majorBidi"/>
          <w:bCs/>
          <w:sz w:val="24"/>
          <w:szCs w:val="24"/>
          <w:lang w:eastAsia="en-US"/>
        </w:rPr>
        <w:t xml:space="preserve"> of 30.5% on day 3 to 60.1%,</w:t>
      </w:r>
      <w:r w:rsidR="00A17304">
        <w:rPr>
          <w:rFonts w:asciiTheme="majorBidi" w:eastAsia="Times New Roman" w:hAnsiTheme="majorBidi" w:cstheme="majorBidi"/>
          <w:bCs/>
          <w:sz w:val="24"/>
          <w:szCs w:val="24"/>
          <w:lang w:eastAsia="en-US"/>
        </w:rPr>
        <w:t xml:space="preserve"> </w:t>
      </w:r>
      <w:r w:rsidR="004E17DE" w:rsidRPr="00811700">
        <w:rPr>
          <w:rFonts w:asciiTheme="majorBidi" w:eastAsia="Times New Roman" w:hAnsiTheme="majorBidi" w:cstheme="majorBidi"/>
          <w:bCs/>
          <w:sz w:val="24"/>
          <w:szCs w:val="24"/>
          <w:lang w:eastAsia="en-US"/>
        </w:rPr>
        <w:t>specifically the groups treated with 200mg/kg and 400mg/kg showed significant (p</w:t>
      </w:r>
      <w:r w:rsidR="00A17304">
        <w:rPr>
          <w:rFonts w:asciiTheme="majorBidi" w:eastAsia="Times New Roman" w:hAnsiTheme="majorBidi" w:cstheme="majorBidi"/>
          <w:bCs/>
          <w:sz w:val="24"/>
          <w:szCs w:val="24"/>
          <w:lang w:eastAsia="en-US"/>
        </w:rPr>
        <w:t xml:space="preserve"> </w:t>
      </w:r>
      <w:r w:rsidR="004E17DE" w:rsidRPr="00811700">
        <w:rPr>
          <w:rFonts w:asciiTheme="majorBidi" w:eastAsia="Times New Roman" w:hAnsiTheme="majorBidi" w:cstheme="majorBidi"/>
          <w:bCs/>
          <w:sz w:val="24"/>
          <w:szCs w:val="24"/>
          <w:lang w:eastAsia="en-US"/>
        </w:rPr>
        <w:t>&lt;</w:t>
      </w:r>
      <w:r w:rsidR="00A17304">
        <w:rPr>
          <w:rFonts w:asciiTheme="majorBidi" w:eastAsia="Times New Roman" w:hAnsiTheme="majorBidi" w:cstheme="majorBidi"/>
          <w:bCs/>
          <w:sz w:val="24"/>
          <w:szCs w:val="24"/>
          <w:lang w:eastAsia="en-US"/>
        </w:rPr>
        <w:t xml:space="preserve"> </w:t>
      </w:r>
      <w:r w:rsidR="004E17DE" w:rsidRPr="00811700">
        <w:rPr>
          <w:rFonts w:asciiTheme="majorBidi" w:eastAsia="Times New Roman" w:hAnsiTheme="majorBidi" w:cstheme="majorBidi"/>
          <w:bCs/>
          <w:sz w:val="24"/>
          <w:szCs w:val="24"/>
          <w:lang w:eastAsia="en-US"/>
        </w:rPr>
        <w:t>0.05) which shows reductions in parasitemia level.</w:t>
      </w:r>
    </w:p>
    <w:p w:rsidR="00AA158F" w:rsidRPr="00811700" w:rsidRDefault="00AA158F" w:rsidP="00AA158F">
      <w:pPr>
        <w:spacing w:after="0" w:line="240" w:lineRule="auto"/>
        <w:rPr>
          <w:rFonts w:asciiTheme="majorBidi" w:eastAsia="Times New Roman" w:hAnsiTheme="majorBidi" w:cstheme="majorBidi"/>
          <w:b/>
          <w:bCs/>
          <w:sz w:val="24"/>
          <w:szCs w:val="24"/>
          <w:lang w:eastAsia="en-US"/>
        </w:rPr>
      </w:pPr>
    </w:p>
    <w:p w:rsidR="00AA158F" w:rsidRPr="00811700" w:rsidRDefault="00AA158F" w:rsidP="00AA158F">
      <w:pPr>
        <w:spacing w:after="0" w:line="240" w:lineRule="auto"/>
        <w:rPr>
          <w:rFonts w:asciiTheme="majorBidi" w:eastAsia="Times New Roman" w:hAnsiTheme="majorBidi" w:cstheme="majorBidi"/>
          <w:b/>
          <w:bCs/>
          <w:sz w:val="24"/>
          <w:szCs w:val="24"/>
          <w:lang w:eastAsia="en-US"/>
        </w:rPr>
      </w:pPr>
    </w:p>
    <w:p w:rsidR="00AA158F" w:rsidRPr="00811700" w:rsidRDefault="00AA158F" w:rsidP="00AA158F">
      <w:pPr>
        <w:spacing w:after="0" w:line="240" w:lineRule="auto"/>
        <w:rPr>
          <w:rFonts w:asciiTheme="majorBidi" w:eastAsia="Times New Roman" w:hAnsiTheme="majorBidi" w:cstheme="majorBidi"/>
          <w:b/>
          <w:bCs/>
          <w:sz w:val="24"/>
          <w:szCs w:val="24"/>
          <w:lang w:eastAsia="en-US"/>
        </w:rPr>
      </w:pPr>
    </w:p>
    <w:p w:rsidR="00AA158F" w:rsidRPr="00811700" w:rsidRDefault="00AA158F" w:rsidP="00AA158F">
      <w:pPr>
        <w:spacing w:after="0" w:line="240" w:lineRule="auto"/>
        <w:rPr>
          <w:rFonts w:asciiTheme="majorBidi" w:eastAsia="Times New Roman" w:hAnsiTheme="majorBidi" w:cstheme="majorBidi"/>
          <w:b/>
          <w:bCs/>
          <w:sz w:val="24"/>
          <w:szCs w:val="24"/>
          <w:lang w:eastAsia="en-US"/>
        </w:rPr>
      </w:pPr>
    </w:p>
    <w:p w:rsidR="00613701" w:rsidRPr="00811700" w:rsidRDefault="00613701" w:rsidP="00AA158F">
      <w:pPr>
        <w:spacing w:after="0" w:line="240" w:lineRule="auto"/>
        <w:rPr>
          <w:rFonts w:asciiTheme="majorBidi" w:eastAsia="Times New Roman" w:hAnsiTheme="majorBidi" w:cstheme="majorBidi"/>
          <w:b/>
          <w:bCs/>
          <w:sz w:val="24"/>
          <w:szCs w:val="24"/>
          <w:lang w:eastAsia="en-US"/>
        </w:rPr>
      </w:pPr>
    </w:p>
    <w:p w:rsidR="00613701" w:rsidRPr="00811700" w:rsidRDefault="00613701" w:rsidP="00AA158F">
      <w:pPr>
        <w:spacing w:after="0" w:line="240" w:lineRule="auto"/>
        <w:rPr>
          <w:rFonts w:asciiTheme="majorBidi" w:eastAsia="Times New Roman" w:hAnsiTheme="majorBidi" w:cstheme="majorBidi"/>
          <w:b/>
          <w:bCs/>
          <w:sz w:val="24"/>
          <w:szCs w:val="24"/>
          <w:lang w:eastAsia="en-US"/>
        </w:rPr>
      </w:pPr>
    </w:p>
    <w:p w:rsidR="00613701" w:rsidRPr="00811700" w:rsidRDefault="00613701" w:rsidP="00AA158F">
      <w:pPr>
        <w:spacing w:after="0" w:line="240" w:lineRule="auto"/>
        <w:rPr>
          <w:rFonts w:asciiTheme="majorBidi" w:eastAsia="Times New Roman" w:hAnsiTheme="majorBidi" w:cstheme="majorBidi"/>
          <w:b/>
          <w:bCs/>
          <w:sz w:val="24"/>
          <w:szCs w:val="24"/>
          <w:lang w:eastAsia="en-US"/>
        </w:rPr>
      </w:pPr>
    </w:p>
    <w:p w:rsidR="00AA158F" w:rsidRPr="00811700" w:rsidRDefault="00AA158F" w:rsidP="00AA158F">
      <w:pPr>
        <w:spacing w:after="0" w:line="240" w:lineRule="auto"/>
        <w:rPr>
          <w:rFonts w:asciiTheme="majorBidi" w:eastAsia="Times New Roman" w:hAnsiTheme="majorBidi" w:cstheme="majorBidi"/>
          <w:b/>
          <w:bCs/>
          <w:sz w:val="24"/>
          <w:szCs w:val="24"/>
          <w:lang w:eastAsia="en-US"/>
        </w:rPr>
      </w:pPr>
    </w:p>
    <w:p w:rsidR="00AA158F" w:rsidRPr="00811700" w:rsidRDefault="00AA158F" w:rsidP="00AA158F">
      <w:pPr>
        <w:spacing w:after="0" w:line="240" w:lineRule="auto"/>
        <w:rPr>
          <w:rFonts w:asciiTheme="majorBidi" w:eastAsia="Times New Roman" w:hAnsiTheme="majorBidi" w:cstheme="majorBidi"/>
          <w:b/>
          <w:bCs/>
          <w:sz w:val="24"/>
          <w:szCs w:val="24"/>
          <w:lang w:eastAsia="en-US"/>
        </w:rPr>
      </w:pPr>
    </w:p>
    <w:p w:rsidR="00AA158F" w:rsidRPr="00811700" w:rsidRDefault="00AA158F" w:rsidP="00AA158F">
      <w:pPr>
        <w:spacing w:after="0" w:line="240" w:lineRule="auto"/>
        <w:rPr>
          <w:rFonts w:asciiTheme="majorBidi" w:eastAsia="Times New Roman" w:hAnsiTheme="majorBidi" w:cstheme="majorBidi"/>
          <w:b/>
          <w:bCs/>
          <w:sz w:val="24"/>
          <w:szCs w:val="24"/>
          <w:lang w:eastAsia="en-US"/>
        </w:rPr>
      </w:pPr>
    </w:p>
    <w:p w:rsidR="00A141FA" w:rsidRPr="00811700" w:rsidRDefault="00A141FA" w:rsidP="00AA158F">
      <w:pPr>
        <w:spacing w:after="0" w:line="240" w:lineRule="auto"/>
        <w:rPr>
          <w:rFonts w:asciiTheme="majorBidi" w:eastAsia="Times New Roman" w:hAnsiTheme="majorBidi" w:cstheme="majorBidi"/>
          <w:b/>
          <w:bCs/>
          <w:sz w:val="24"/>
          <w:szCs w:val="24"/>
          <w:lang w:eastAsia="en-US"/>
        </w:rPr>
      </w:pPr>
    </w:p>
    <w:p w:rsidR="00A141FA" w:rsidRPr="00811700" w:rsidRDefault="00A141FA" w:rsidP="00AA158F">
      <w:pPr>
        <w:spacing w:after="0" w:line="240" w:lineRule="auto"/>
        <w:rPr>
          <w:rFonts w:asciiTheme="majorBidi" w:eastAsia="Times New Roman" w:hAnsiTheme="majorBidi" w:cstheme="majorBidi"/>
          <w:b/>
          <w:bCs/>
          <w:sz w:val="24"/>
          <w:szCs w:val="24"/>
          <w:lang w:eastAsia="en-US"/>
        </w:rPr>
      </w:pPr>
    </w:p>
    <w:p w:rsidR="00A141FA" w:rsidRPr="00811700" w:rsidRDefault="00A141FA" w:rsidP="00AA158F">
      <w:pPr>
        <w:spacing w:after="0" w:line="240" w:lineRule="auto"/>
        <w:rPr>
          <w:rFonts w:asciiTheme="majorBidi" w:eastAsia="Times New Roman" w:hAnsiTheme="majorBidi" w:cstheme="majorBidi"/>
          <w:b/>
          <w:bCs/>
          <w:sz w:val="24"/>
          <w:szCs w:val="24"/>
          <w:lang w:eastAsia="en-US"/>
        </w:rPr>
      </w:pPr>
    </w:p>
    <w:p w:rsidR="00A141FA" w:rsidRPr="00811700" w:rsidRDefault="00A141FA" w:rsidP="00AA158F">
      <w:pPr>
        <w:spacing w:after="0" w:line="240" w:lineRule="auto"/>
        <w:rPr>
          <w:rFonts w:asciiTheme="majorBidi" w:eastAsia="Times New Roman" w:hAnsiTheme="majorBidi" w:cstheme="majorBidi"/>
          <w:b/>
          <w:bCs/>
          <w:sz w:val="24"/>
          <w:szCs w:val="24"/>
          <w:lang w:eastAsia="en-US"/>
        </w:rPr>
      </w:pPr>
    </w:p>
    <w:p w:rsidR="00613701" w:rsidRPr="00811700" w:rsidRDefault="00613701" w:rsidP="00AA158F">
      <w:pPr>
        <w:spacing w:after="0" w:line="240" w:lineRule="auto"/>
        <w:rPr>
          <w:rFonts w:asciiTheme="majorBidi" w:eastAsia="Times New Roman" w:hAnsiTheme="majorBidi" w:cstheme="majorBidi"/>
          <w:b/>
          <w:bCs/>
          <w:sz w:val="24"/>
          <w:szCs w:val="24"/>
          <w:lang w:eastAsia="en-US"/>
        </w:rPr>
      </w:pPr>
    </w:p>
    <w:p w:rsidR="004E17DE" w:rsidRPr="00811700" w:rsidRDefault="004E17DE" w:rsidP="00AA158F">
      <w:pPr>
        <w:spacing w:after="0" w:line="24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 xml:space="preserve">Table 3: Percentage Parasitemia (%) of mice treated with </w:t>
      </w:r>
      <w:r w:rsidRPr="00811700">
        <w:rPr>
          <w:rFonts w:asciiTheme="majorBidi" w:eastAsia="Times New Roman" w:hAnsiTheme="majorBidi" w:cstheme="majorBidi"/>
          <w:i/>
          <w:iCs/>
          <w:sz w:val="24"/>
          <w:szCs w:val="24"/>
          <w:lang w:eastAsia="en-US"/>
        </w:rPr>
        <w:t>A. grandiflora</w:t>
      </w:r>
      <w:r w:rsidRPr="00811700">
        <w:rPr>
          <w:rFonts w:asciiTheme="majorBidi" w:eastAsia="Times New Roman" w:hAnsiTheme="majorBidi" w:cstheme="majorBidi"/>
          <w:sz w:val="24"/>
          <w:szCs w:val="24"/>
          <w:lang w:eastAsia="en-US"/>
        </w:rPr>
        <w:t xml:space="preserve"> methanol bark extract</w:t>
      </w:r>
    </w:p>
    <w:tbl>
      <w:tblPr>
        <w:tblW w:w="0" w:type="auto"/>
        <w:tblBorders>
          <w:top w:val="single" w:sz="8" w:space="0" w:color="000000"/>
          <w:bottom w:val="single" w:sz="8" w:space="0" w:color="000000"/>
        </w:tblBorders>
        <w:tblLook w:val="04A0" w:firstRow="1" w:lastRow="0" w:firstColumn="1" w:lastColumn="0" w:noHBand="0" w:noVBand="1"/>
      </w:tblPr>
      <w:tblGrid>
        <w:gridCol w:w="3355"/>
        <w:gridCol w:w="2396"/>
        <w:gridCol w:w="2396"/>
      </w:tblGrid>
      <w:tr w:rsidR="004E17DE" w:rsidRPr="00811700" w:rsidTr="00AC571B">
        <w:tc>
          <w:tcPr>
            <w:tcW w:w="0" w:type="auto"/>
            <w:tcBorders>
              <w:top w:val="single" w:sz="8" w:space="0" w:color="000000"/>
              <w:left w:val="nil"/>
              <w:bottom w:val="single" w:sz="8" w:space="0" w:color="000000"/>
              <w:right w:val="nil"/>
            </w:tcBorders>
            <w:hideMark/>
          </w:tcPr>
          <w:p w:rsidR="004E17DE" w:rsidRPr="00811700" w:rsidRDefault="004E17DE" w:rsidP="00AC571B">
            <w:pPr>
              <w:spacing w:after="0" w:line="480" w:lineRule="auto"/>
              <w:jc w:val="both"/>
              <w:rPr>
                <w:rFonts w:asciiTheme="majorBidi" w:eastAsia="Times New Roman" w:hAnsiTheme="majorBidi" w:cstheme="majorBidi"/>
                <w:b/>
                <w:bCs/>
                <w:sz w:val="24"/>
                <w:szCs w:val="24"/>
                <w:lang w:eastAsia="en-US"/>
              </w:rPr>
            </w:pPr>
            <w:r w:rsidRPr="00811700">
              <w:rPr>
                <w:rFonts w:asciiTheme="majorBidi" w:eastAsia="Times New Roman" w:hAnsiTheme="majorBidi" w:cstheme="majorBidi"/>
                <w:sz w:val="24"/>
                <w:szCs w:val="24"/>
                <w:lang w:eastAsia="en-US"/>
              </w:rPr>
              <w:t>Group</w:t>
            </w:r>
          </w:p>
        </w:tc>
        <w:tc>
          <w:tcPr>
            <w:tcW w:w="0" w:type="auto"/>
            <w:tcBorders>
              <w:top w:val="single" w:sz="8" w:space="0" w:color="000000"/>
              <w:left w:val="nil"/>
              <w:bottom w:val="single" w:sz="8" w:space="0" w:color="000000"/>
              <w:right w:val="nil"/>
            </w:tcBorders>
            <w:hideMark/>
          </w:tcPr>
          <w:p w:rsidR="004E17DE" w:rsidRPr="00811700" w:rsidRDefault="004E17DE" w:rsidP="00AC571B">
            <w:pPr>
              <w:spacing w:after="0" w:line="480" w:lineRule="auto"/>
              <w:jc w:val="both"/>
              <w:rPr>
                <w:rFonts w:asciiTheme="majorBidi" w:eastAsia="Times New Roman" w:hAnsiTheme="majorBidi" w:cstheme="majorBidi"/>
                <w:b/>
                <w:bCs/>
                <w:sz w:val="24"/>
                <w:szCs w:val="24"/>
                <w:lang w:eastAsia="en-US"/>
              </w:rPr>
            </w:pPr>
            <w:r w:rsidRPr="00811700">
              <w:rPr>
                <w:rFonts w:asciiTheme="majorBidi" w:eastAsia="Times New Roman" w:hAnsiTheme="majorBidi" w:cstheme="majorBidi"/>
                <w:sz w:val="24"/>
                <w:szCs w:val="24"/>
                <w:lang w:eastAsia="en-US"/>
              </w:rPr>
              <w:t>Day 3 Parasitemia (%)</w:t>
            </w:r>
          </w:p>
        </w:tc>
        <w:tc>
          <w:tcPr>
            <w:tcW w:w="0" w:type="auto"/>
            <w:tcBorders>
              <w:top w:val="single" w:sz="8" w:space="0" w:color="000000"/>
              <w:left w:val="nil"/>
              <w:bottom w:val="single" w:sz="8" w:space="0" w:color="000000"/>
              <w:right w:val="nil"/>
            </w:tcBorders>
            <w:hideMark/>
          </w:tcPr>
          <w:p w:rsidR="004E17DE" w:rsidRPr="00811700" w:rsidRDefault="004E17DE" w:rsidP="00AC571B">
            <w:pPr>
              <w:spacing w:after="0" w:line="480" w:lineRule="auto"/>
              <w:jc w:val="both"/>
              <w:rPr>
                <w:rFonts w:asciiTheme="majorBidi" w:eastAsia="Times New Roman" w:hAnsiTheme="majorBidi" w:cstheme="majorBidi"/>
                <w:b/>
                <w:bCs/>
                <w:sz w:val="24"/>
                <w:szCs w:val="24"/>
                <w:lang w:eastAsia="en-US"/>
              </w:rPr>
            </w:pPr>
            <w:r w:rsidRPr="00811700">
              <w:rPr>
                <w:rFonts w:asciiTheme="majorBidi" w:eastAsia="Times New Roman" w:hAnsiTheme="majorBidi" w:cstheme="majorBidi"/>
                <w:sz w:val="24"/>
                <w:szCs w:val="24"/>
                <w:lang w:eastAsia="en-US"/>
              </w:rPr>
              <w:t>Day 8 Parasitemia (%)</w:t>
            </w:r>
          </w:p>
        </w:tc>
      </w:tr>
      <w:tr w:rsidR="004E17DE" w:rsidRPr="00811700" w:rsidTr="00AC571B">
        <w:tc>
          <w:tcPr>
            <w:tcW w:w="0" w:type="auto"/>
            <w:tcBorders>
              <w:left w:val="nil"/>
              <w:right w:val="nil"/>
            </w:tcBorders>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Control</w:t>
            </w:r>
          </w:p>
        </w:tc>
        <w:tc>
          <w:tcPr>
            <w:tcW w:w="0" w:type="auto"/>
            <w:tcBorders>
              <w:left w:val="nil"/>
              <w:right w:val="nil"/>
            </w:tcBorders>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0.0</w:t>
            </w:r>
            <w:r w:rsidR="000712C5" w:rsidRPr="00811700">
              <w:rPr>
                <w:rFonts w:asciiTheme="majorBidi" w:eastAsia="Times New Roman" w:hAnsiTheme="majorBidi" w:cstheme="majorBidi"/>
                <w:sz w:val="24"/>
                <w:szCs w:val="24"/>
                <w:lang w:eastAsia="en-US"/>
              </w:rPr>
              <w:t>0 ± 0.00</w:t>
            </w:r>
            <w:r w:rsidR="000712C5" w:rsidRPr="00811700">
              <w:rPr>
                <w:rFonts w:asciiTheme="majorBidi" w:eastAsia="Times New Roman" w:hAnsiTheme="majorBidi" w:cstheme="majorBidi"/>
                <w:sz w:val="24"/>
                <w:szCs w:val="24"/>
                <w:vertAlign w:val="superscript"/>
                <w:lang w:eastAsia="en-US"/>
              </w:rPr>
              <w:t>a</w:t>
            </w:r>
          </w:p>
        </w:tc>
        <w:tc>
          <w:tcPr>
            <w:tcW w:w="0" w:type="auto"/>
            <w:tcBorders>
              <w:left w:val="nil"/>
              <w:right w:val="nil"/>
            </w:tcBorders>
            <w:hideMark/>
          </w:tcPr>
          <w:p w:rsidR="004E17DE" w:rsidRPr="00811700" w:rsidRDefault="000712C5"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0.00 ± 0.00</w:t>
            </w:r>
            <w:r w:rsidRPr="00811700">
              <w:rPr>
                <w:rFonts w:asciiTheme="majorBidi" w:eastAsia="Times New Roman" w:hAnsiTheme="majorBidi" w:cstheme="majorBidi"/>
                <w:sz w:val="24"/>
                <w:szCs w:val="24"/>
                <w:vertAlign w:val="superscript"/>
                <w:lang w:eastAsia="en-US"/>
              </w:rPr>
              <w:t>a</w:t>
            </w:r>
          </w:p>
        </w:tc>
      </w:tr>
      <w:tr w:rsidR="004E17DE" w:rsidRPr="00811700" w:rsidTr="00AC571B">
        <w:tc>
          <w:tcPr>
            <w:tcW w:w="0" w:type="auto"/>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Infected but not treated</w:t>
            </w:r>
          </w:p>
        </w:tc>
        <w:tc>
          <w:tcPr>
            <w:tcW w:w="0" w:type="auto"/>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30.5 ± 3.2</w:t>
            </w:r>
            <w:r w:rsidRPr="00811700">
              <w:rPr>
                <w:rFonts w:asciiTheme="majorBidi" w:eastAsia="Times New Roman" w:hAnsiTheme="majorBidi" w:cstheme="majorBidi"/>
                <w:sz w:val="24"/>
                <w:szCs w:val="24"/>
                <w:vertAlign w:val="superscript"/>
                <w:lang w:eastAsia="en-US"/>
              </w:rPr>
              <w:t>a</w:t>
            </w:r>
          </w:p>
        </w:tc>
        <w:tc>
          <w:tcPr>
            <w:tcW w:w="0" w:type="auto"/>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60.1 ± 4.5</w:t>
            </w:r>
            <w:r w:rsidRPr="00811700">
              <w:rPr>
                <w:rFonts w:asciiTheme="majorBidi" w:eastAsia="Times New Roman" w:hAnsiTheme="majorBidi" w:cstheme="majorBidi"/>
                <w:sz w:val="24"/>
                <w:szCs w:val="24"/>
                <w:vertAlign w:val="superscript"/>
                <w:lang w:eastAsia="en-US"/>
              </w:rPr>
              <w:t>b</w:t>
            </w:r>
          </w:p>
        </w:tc>
      </w:tr>
      <w:tr w:rsidR="004E17DE" w:rsidRPr="00811700" w:rsidTr="00AC571B">
        <w:tc>
          <w:tcPr>
            <w:tcW w:w="0" w:type="auto"/>
            <w:tcBorders>
              <w:left w:val="nil"/>
              <w:right w:val="nil"/>
            </w:tcBorders>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 xml:space="preserve">Infected treated with </w:t>
            </w:r>
            <w:proofErr w:type="spellStart"/>
            <w:r w:rsidR="00AC571B" w:rsidRPr="00811700">
              <w:rPr>
                <w:rFonts w:asciiTheme="majorBidi" w:eastAsia="Times New Roman" w:hAnsiTheme="majorBidi" w:cstheme="majorBidi"/>
                <w:sz w:val="24"/>
                <w:szCs w:val="24"/>
                <w:lang w:eastAsia="en-US"/>
              </w:rPr>
              <w:t>Chloroquin</w:t>
            </w:r>
            <w:proofErr w:type="spellEnd"/>
          </w:p>
        </w:tc>
        <w:tc>
          <w:tcPr>
            <w:tcW w:w="0" w:type="auto"/>
            <w:tcBorders>
              <w:left w:val="nil"/>
              <w:right w:val="nil"/>
            </w:tcBorders>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30.4 ± 2.8</w:t>
            </w:r>
            <w:r w:rsidRPr="00811700">
              <w:rPr>
                <w:rFonts w:asciiTheme="majorBidi" w:eastAsia="Times New Roman" w:hAnsiTheme="majorBidi" w:cstheme="majorBidi"/>
                <w:sz w:val="24"/>
                <w:szCs w:val="24"/>
                <w:vertAlign w:val="superscript"/>
                <w:lang w:eastAsia="en-US"/>
              </w:rPr>
              <w:t>a</w:t>
            </w:r>
          </w:p>
        </w:tc>
        <w:tc>
          <w:tcPr>
            <w:tcW w:w="0" w:type="auto"/>
            <w:tcBorders>
              <w:left w:val="nil"/>
              <w:right w:val="nil"/>
            </w:tcBorders>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20.2 ± 3.1</w:t>
            </w:r>
            <w:r w:rsidRPr="00811700">
              <w:rPr>
                <w:rFonts w:asciiTheme="majorBidi" w:eastAsia="Times New Roman" w:hAnsiTheme="majorBidi" w:cstheme="majorBidi"/>
                <w:sz w:val="24"/>
                <w:szCs w:val="24"/>
                <w:vertAlign w:val="superscript"/>
                <w:lang w:eastAsia="en-US"/>
              </w:rPr>
              <w:t>b</w:t>
            </w:r>
          </w:p>
        </w:tc>
      </w:tr>
      <w:tr w:rsidR="004E17DE" w:rsidRPr="00811700" w:rsidTr="00AC571B">
        <w:tc>
          <w:tcPr>
            <w:tcW w:w="0" w:type="auto"/>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Infected treated with 200mg/kg</w:t>
            </w:r>
          </w:p>
        </w:tc>
        <w:tc>
          <w:tcPr>
            <w:tcW w:w="0" w:type="auto"/>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30.6 ± 2.7</w:t>
            </w:r>
            <w:r w:rsidRPr="00811700">
              <w:rPr>
                <w:rFonts w:asciiTheme="majorBidi" w:eastAsia="Times New Roman" w:hAnsiTheme="majorBidi" w:cstheme="majorBidi"/>
                <w:sz w:val="24"/>
                <w:szCs w:val="24"/>
                <w:vertAlign w:val="superscript"/>
                <w:lang w:eastAsia="en-US"/>
              </w:rPr>
              <w:t>a</w:t>
            </w:r>
          </w:p>
        </w:tc>
        <w:tc>
          <w:tcPr>
            <w:tcW w:w="0" w:type="auto"/>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35.5 ± 3.8</w:t>
            </w:r>
            <w:r w:rsidRPr="00811700">
              <w:rPr>
                <w:rFonts w:asciiTheme="majorBidi" w:eastAsia="Times New Roman" w:hAnsiTheme="majorBidi" w:cstheme="majorBidi"/>
                <w:sz w:val="24"/>
                <w:szCs w:val="24"/>
                <w:vertAlign w:val="superscript"/>
                <w:lang w:eastAsia="en-US"/>
              </w:rPr>
              <w:t>a</w:t>
            </w:r>
          </w:p>
        </w:tc>
      </w:tr>
      <w:tr w:rsidR="004E17DE" w:rsidRPr="00811700" w:rsidTr="00AC571B">
        <w:tc>
          <w:tcPr>
            <w:tcW w:w="0" w:type="auto"/>
            <w:tcBorders>
              <w:left w:val="nil"/>
              <w:right w:val="nil"/>
            </w:tcBorders>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Infected treated with 400mg/kg</w:t>
            </w:r>
          </w:p>
        </w:tc>
        <w:tc>
          <w:tcPr>
            <w:tcW w:w="0" w:type="auto"/>
            <w:tcBorders>
              <w:left w:val="nil"/>
              <w:right w:val="nil"/>
            </w:tcBorders>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30.2 ± 3.0</w:t>
            </w:r>
            <w:r w:rsidRPr="00811700">
              <w:rPr>
                <w:rFonts w:asciiTheme="majorBidi" w:eastAsia="Times New Roman" w:hAnsiTheme="majorBidi" w:cstheme="majorBidi"/>
                <w:sz w:val="24"/>
                <w:szCs w:val="24"/>
                <w:vertAlign w:val="superscript"/>
                <w:lang w:eastAsia="en-US"/>
              </w:rPr>
              <w:t>a</w:t>
            </w:r>
          </w:p>
        </w:tc>
        <w:tc>
          <w:tcPr>
            <w:tcW w:w="0" w:type="auto"/>
            <w:tcBorders>
              <w:left w:val="nil"/>
              <w:right w:val="nil"/>
            </w:tcBorders>
            <w:hideMark/>
          </w:tcPr>
          <w:p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25.1 ± 2.4</w:t>
            </w:r>
            <w:r w:rsidRPr="00811700">
              <w:rPr>
                <w:rFonts w:asciiTheme="majorBidi" w:eastAsia="Times New Roman" w:hAnsiTheme="majorBidi" w:cstheme="majorBidi"/>
                <w:sz w:val="24"/>
                <w:szCs w:val="24"/>
                <w:vertAlign w:val="superscript"/>
                <w:lang w:eastAsia="en-US"/>
              </w:rPr>
              <w:t>a</w:t>
            </w:r>
          </w:p>
        </w:tc>
      </w:tr>
    </w:tbl>
    <w:p w:rsidR="00AA158F" w:rsidRPr="00811700" w:rsidRDefault="000712C5" w:rsidP="000712C5">
      <w:pPr>
        <w:spacing w:after="100" w:afterAutospacing="1" w:line="240" w:lineRule="auto"/>
        <w:jc w:val="both"/>
        <w:outlineLvl w:val="3"/>
        <w:rPr>
          <w:rFonts w:asciiTheme="majorBidi" w:eastAsia="Times New Roman" w:hAnsiTheme="majorBidi" w:cstheme="majorBidi"/>
          <w:bCs/>
          <w:iCs/>
          <w:sz w:val="24"/>
          <w:szCs w:val="24"/>
          <w:lang w:eastAsia="en-US"/>
        </w:rPr>
      </w:pPr>
      <w:r w:rsidRPr="00811700">
        <w:rPr>
          <w:rFonts w:asciiTheme="majorBidi" w:eastAsia="Times New Roman" w:hAnsiTheme="majorBidi" w:cstheme="majorBidi"/>
          <w:bCs/>
          <w:iCs/>
          <w:sz w:val="24"/>
          <w:szCs w:val="24"/>
          <w:lang w:eastAsia="en-US"/>
        </w:rPr>
        <w:t xml:space="preserve">Results are presented as Mean </w:t>
      </w:r>
      <w:r w:rsidRPr="00811700">
        <w:rPr>
          <w:rFonts w:asciiTheme="majorBidi" w:eastAsia="Times New Roman" w:hAnsiTheme="majorBidi" w:cstheme="majorBidi"/>
          <w:sz w:val="24"/>
          <w:szCs w:val="24"/>
          <w:lang w:eastAsia="en-US"/>
        </w:rPr>
        <w:t>± SD (n= 4). Mean values with different letters as superscripts of horizontal comparisons are considered statistically significant at p &lt; 0.05</w:t>
      </w:r>
    </w:p>
    <w:p w:rsidR="00AC571B" w:rsidRPr="00811700" w:rsidRDefault="00AC571B" w:rsidP="00CA3149">
      <w:pPr>
        <w:spacing w:after="100" w:afterAutospacing="1" w:line="480" w:lineRule="auto"/>
        <w:jc w:val="both"/>
        <w:outlineLvl w:val="3"/>
        <w:rPr>
          <w:rFonts w:asciiTheme="majorBidi" w:eastAsia="Times New Roman" w:hAnsiTheme="majorBidi" w:cstheme="majorBidi"/>
          <w:bCs/>
          <w:sz w:val="24"/>
          <w:szCs w:val="24"/>
          <w:lang w:eastAsia="en-US"/>
        </w:rPr>
      </w:pPr>
      <w:r w:rsidRPr="00811700">
        <w:rPr>
          <w:rFonts w:asciiTheme="majorBidi" w:eastAsia="Times New Roman" w:hAnsiTheme="majorBidi" w:cstheme="majorBidi"/>
          <w:b/>
          <w:bCs/>
          <w:sz w:val="24"/>
          <w:szCs w:val="24"/>
          <w:lang w:eastAsia="en-US"/>
        </w:rPr>
        <w:t xml:space="preserve">3.1.4 </w:t>
      </w:r>
      <w:r w:rsidR="00CA3149" w:rsidRPr="00811700">
        <w:rPr>
          <w:rFonts w:asciiTheme="majorBidi" w:eastAsia="Times New Roman" w:hAnsiTheme="majorBidi" w:cstheme="majorBidi"/>
          <w:b/>
          <w:bCs/>
          <w:sz w:val="24"/>
          <w:szCs w:val="24"/>
          <w:lang w:eastAsia="en-US"/>
        </w:rPr>
        <w:t xml:space="preserve">Changes in </w:t>
      </w:r>
      <w:proofErr w:type="spellStart"/>
      <w:r w:rsidR="00CA3149" w:rsidRPr="00811700">
        <w:rPr>
          <w:rFonts w:asciiTheme="majorBidi" w:eastAsia="Times New Roman" w:hAnsiTheme="majorBidi" w:cstheme="majorBidi"/>
          <w:b/>
          <w:bCs/>
          <w:sz w:val="24"/>
          <w:szCs w:val="24"/>
          <w:lang w:eastAsia="en-US"/>
        </w:rPr>
        <w:t>Haematological</w:t>
      </w:r>
      <w:proofErr w:type="spellEnd"/>
      <w:r w:rsidR="00CA3149" w:rsidRPr="00811700">
        <w:rPr>
          <w:rFonts w:asciiTheme="majorBidi" w:eastAsia="Times New Roman" w:hAnsiTheme="majorBidi" w:cstheme="majorBidi"/>
          <w:b/>
          <w:bCs/>
          <w:sz w:val="24"/>
          <w:szCs w:val="24"/>
          <w:lang w:eastAsia="en-US"/>
        </w:rPr>
        <w:t xml:space="preserve"> parameters in </w:t>
      </w:r>
      <w:r w:rsidRPr="00811700">
        <w:rPr>
          <w:rFonts w:asciiTheme="majorBidi" w:eastAsia="Times New Roman" w:hAnsiTheme="majorBidi" w:cstheme="majorBidi"/>
          <w:b/>
          <w:bCs/>
          <w:sz w:val="24"/>
          <w:szCs w:val="24"/>
          <w:lang w:eastAsia="en-US"/>
        </w:rPr>
        <w:t xml:space="preserve">mice infected with </w:t>
      </w:r>
      <w:r w:rsidRPr="00811700">
        <w:rPr>
          <w:rFonts w:asciiTheme="majorBidi" w:eastAsia="Times New Roman" w:hAnsiTheme="majorBidi" w:cstheme="majorBidi"/>
          <w:b/>
          <w:bCs/>
          <w:i/>
          <w:iCs/>
          <w:sz w:val="24"/>
          <w:szCs w:val="24"/>
          <w:lang w:eastAsia="en-US"/>
        </w:rPr>
        <w:t xml:space="preserve">P. </w:t>
      </w:r>
      <w:proofErr w:type="spellStart"/>
      <w:r w:rsidRPr="00811700">
        <w:rPr>
          <w:rFonts w:asciiTheme="majorBidi" w:eastAsia="Times New Roman" w:hAnsiTheme="majorBidi" w:cstheme="majorBidi"/>
          <w:b/>
          <w:bCs/>
          <w:i/>
          <w:iCs/>
          <w:sz w:val="24"/>
          <w:szCs w:val="24"/>
          <w:lang w:eastAsia="en-US"/>
        </w:rPr>
        <w:t>berghei</w:t>
      </w:r>
      <w:r w:rsidR="00CA3149" w:rsidRPr="00811700">
        <w:rPr>
          <w:rFonts w:asciiTheme="majorBidi" w:eastAsia="Times New Roman" w:hAnsiTheme="majorBidi" w:cstheme="majorBidi"/>
          <w:b/>
          <w:bCs/>
          <w:sz w:val="24"/>
          <w:szCs w:val="24"/>
          <w:lang w:eastAsia="en-US"/>
        </w:rPr>
        <w:t>a</w:t>
      </w:r>
      <w:r w:rsidRPr="00811700">
        <w:rPr>
          <w:rFonts w:asciiTheme="majorBidi" w:eastAsia="Times New Roman" w:hAnsiTheme="majorBidi" w:cstheme="majorBidi"/>
          <w:b/>
          <w:bCs/>
          <w:sz w:val="24"/>
          <w:szCs w:val="24"/>
          <w:lang w:eastAsia="en-US"/>
        </w:rPr>
        <w:t>nd</w:t>
      </w:r>
      <w:proofErr w:type="spellEnd"/>
      <w:r w:rsidRPr="00811700">
        <w:rPr>
          <w:rFonts w:asciiTheme="majorBidi" w:eastAsia="Times New Roman" w:hAnsiTheme="majorBidi" w:cstheme="majorBidi"/>
          <w:b/>
          <w:bCs/>
          <w:sz w:val="24"/>
          <w:szCs w:val="24"/>
          <w:lang w:eastAsia="en-US"/>
        </w:rPr>
        <w:t xml:space="preserve"> </w:t>
      </w:r>
      <w:proofErr w:type="spellStart"/>
      <w:r w:rsidRPr="00811700">
        <w:rPr>
          <w:rFonts w:asciiTheme="majorBidi" w:eastAsia="Times New Roman" w:hAnsiTheme="majorBidi" w:cstheme="majorBidi"/>
          <w:b/>
          <w:bCs/>
          <w:sz w:val="24"/>
          <w:szCs w:val="24"/>
          <w:lang w:eastAsia="en-US"/>
        </w:rPr>
        <w:t>treated</w:t>
      </w:r>
      <w:r w:rsidR="00CA3149" w:rsidRPr="00811700">
        <w:rPr>
          <w:rFonts w:asciiTheme="majorBidi" w:eastAsia="Times New Roman" w:hAnsiTheme="majorBidi" w:cstheme="majorBidi"/>
          <w:b/>
          <w:bCs/>
          <w:sz w:val="24"/>
          <w:szCs w:val="24"/>
          <w:lang w:eastAsia="en-US"/>
        </w:rPr>
        <w:t>with</w:t>
      </w:r>
      <w:r w:rsidR="00CA3149" w:rsidRPr="00811700">
        <w:rPr>
          <w:rFonts w:asciiTheme="majorBidi" w:eastAsia="Times New Roman" w:hAnsiTheme="majorBidi" w:cstheme="majorBidi"/>
          <w:b/>
          <w:bCs/>
          <w:i/>
          <w:iCs/>
          <w:sz w:val="24"/>
          <w:szCs w:val="24"/>
          <w:lang w:eastAsia="en-US"/>
        </w:rPr>
        <w:t>A</w:t>
      </w:r>
      <w:proofErr w:type="spellEnd"/>
      <w:r w:rsidR="00CA3149" w:rsidRPr="00811700">
        <w:rPr>
          <w:rFonts w:asciiTheme="majorBidi" w:eastAsia="Times New Roman" w:hAnsiTheme="majorBidi" w:cstheme="majorBidi"/>
          <w:b/>
          <w:bCs/>
          <w:i/>
          <w:iCs/>
          <w:sz w:val="24"/>
          <w:szCs w:val="24"/>
          <w:lang w:eastAsia="en-US"/>
        </w:rPr>
        <w:t>. grandiflora</w:t>
      </w:r>
    </w:p>
    <w:p w:rsidR="00AA158F" w:rsidRPr="00811700" w:rsidRDefault="004E17DE" w:rsidP="00AA158F">
      <w:pPr>
        <w:spacing w:before="100" w:beforeAutospacing="1" w:after="100" w:afterAutospacing="1" w:line="480" w:lineRule="auto"/>
        <w:jc w:val="both"/>
        <w:outlineLvl w:val="3"/>
        <w:rPr>
          <w:rFonts w:asciiTheme="majorBidi" w:eastAsia="Times New Roman" w:hAnsiTheme="majorBidi" w:cstheme="majorBidi"/>
          <w:bCs/>
          <w:sz w:val="24"/>
          <w:szCs w:val="24"/>
          <w:lang w:eastAsia="en-US"/>
        </w:rPr>
      </w:pPr>
      <w:r w:rsidRPr="00811700">
        <w:rPr>
          <w:rFonts w:asciiTheme="majorBidi" w:eastAsia="Times New Roman" w:hAnsiTheme="majorBidi" w:cstheme="majorBidi"/>
          <w:bCs/>
          <w:sz w:val="24"/>
          <w:szCs w:val="24"/>
          <w:lang w:eastAsia="en-US"/>
        </w:rPr>
        <w:lastRenderedPageBreak/>
        <w:t xml:space="preserve">The results in </w:t>
      </w:r>
      <w:r w:rsidR="008D53E8" w:rsidRPr="00811700">
        <w:rPr>
          <w:rFonts w:asciiTheme="majorBidi" w:eastAsia="Times New Roman" w:hAnsiTheme="majorBidi" w:cstheme="majorBidi"/>
          <w:bCs/>
          <w:sz w:val="24"/>
          <w:szCs w:val="24"/>
          <w:lang w:eastAsia="en-US"/>
        </w:rPr>
        <w:t>Table 4</w:t>
      </w:r>
      <w:r w:rsidRPr="00811700">
        <w:rPr>
          <w:rFonts w:asciiTheme="majorBidi" w:eastAsia="Times New Roman" w:hAnsiTheme="majorBidi" w:cstheme="majorBidi"/>
          <w:bCs/>
          <w:sz w:val="24"/>
          <w:szCs w:val="24"/>
          <w:lang w:eastAsia="en-US"/>
        </w:rPr>
        <w:t xml:space="preserve"> shows the hematological parameters in infected mice treated with methanol extracts of </w:t>
      </w:r>
      <w:proofErr w:type="spellStart"/>
      <w:r w:rsidRPr="00A17304">
        <w:rPr>
          <w:rFonts w:asciiTheme="majorBidi" w:eastAsia="Times New Roman" w:hAnsiTheme="majorBidi" w:cstheme="majorBidi"/>
          <w:bCs/>
          <w:i/>
          <w:sz w:val="24"/>
          <w:szCs w:val="24"/>
          <w:highlight w:val="yellow"/>
          <w:lang w:eastAsia="en-US"/>
        </w:rPr>
        <w:t>Anthocleista</w:t>
      </w:r>
      <w:proofErr w:type="spellEnd"/>
      <w:r w:rsidR="00A17304" w:rsidRPr="00A17304">
        <w:rPr>
          <w:rFonts w:asciiTheme="majorBidi" w:eastAsia="Times New Roman" w:hAnsiTheme="majorBidi" w:cstheme="majorBidi"/>
          <w:bCs/>
          <w:i/>
          <w:sz w:val="24"/>
          <w:szCs w:val="24"/>
          <w:highlight w:val="yellow"/>
          <w:lang w:eastAsia="en-US"/>
        </w:rPr>
        <w:t xml:space="preserve"> </w:t>
      </w:r>
      <w:r w:rsidRPr="00A17304">
        <w:rPr>
          <w:rFonts w:asciiTheme="majorBidi" w:eastAsia="Times New Roman" w:hAnsiTheme="majorBidi" w:cstheme="majorBidi"/>
          <w:bCs/>
          <w:i/>
          <w:sz w:val="24"/>
          <w:szCs w:val="24"/>
          <w:highlight w:val="yellow"/>
          <w:lang w:eastAsia="en-US"/>
        </w:rPr>
        <w:t>grandiflora</w:t>
      </w:r>
      <w:r w:rsidR="00A17304">
        <w:rPr>
          <w:rFonts w:asciiTheme="majorBidi" w:eastAsia="Times New Roman" w:hAnsiTheme="majorBidi" w:cstheme="majorBidi"/>
          <w:bCs/>
          <w:i/>
          <w:sz w:val="24"/>
          <w:szCs w:val="24"/>
          <w:lang w:eastAsia="en-US"/>
        </w:rPr>
        <w:t xml:space="preserve"> </w:t>
      </w:r>
      <w:r w:rsidRPr="00811700">
        <w:rPr>
          <w:rFonts w:asciiTheme="majorBidi" w:eastAsia="Times New Roman" w:hAnsiTheme="majorBidi" w:cstheme="majorBidi"/>
          <w:bCs/>
          <w:sz w:val="24"/>
          <w:szCs w:val="24"/>
          <w:lang w:eastAsia="en-US"/>
        </w:rPr>
        <w:t xml:space="preserve">and the result shows that the untreated group showed significantly lower hemoglobin and PCV levels compared to the control (P&lt;0.05).Treatment with chloroquine significant improved these parameters (p&lt;0.05).Mice treated with 200mg/kg 0f the extract also showed improved hemoglobin and PCV levels compared to the untreated group, although they were not as high as those in the chloroquine-treated group. </w:t>
      </w:r>
    </w:p>
    <w:p w:rsidR="00AA158F" w:rsidRPr="00811700" w:rsidRDefault="00AA158F" w:rsidP="00AA158F">
      <w:pPr>
        <w:spacing w:before="100" w:beforeAutospacing="1" w:after="100" w:afterAutospacing="1" w:line="480" w:lineRule="auto"/>
        <w:jc w:val="both"/>
        <w:outlineLvl w:val="3"/>
        <w:rPr>
          <w:rFonts w:asciiTheme="majorBidi" w:eastAsia="Times New Roman" w:hAnsiTheme="majorBidi" w:cstheme="majorBidi"/>
          <w:bCs/>
          <w:sz w:val="24"/>
          <w:szCs w:val="24"/>
          <w:lang w:eastAsia="en-US"/>
        </w:rPr>
      </w:pPr>
    </w:p>
    <w:p w:rsidR="00AA158F" w:rsidRPr="00811700" w:rsidRDefault="00AA158F" w:rsidP="00AA158F">
      <w:pPr>
        <w:spacing w:before="100" w:beforeAutospacing="1" w:after="100" w:afterAutospacing="1" w:line="480" w:lineRule="auto"/>
        <w:jc w:val="both"/>
        <w:outlineLvl w:val="3"/>
        <w:rPr>
          <w:rFonts w:asciiTheme="majorBidi" w:eastAsia="Times New Roman" w:hAnsiTheme="majorBidi" w:cstheme="majorBidi"/>
          <w:bCs/>
          <w:sz w:val="24"/>
          <w:szCs w:val="24"/>
          <w:lang w:eastAsia="en-US"/>
        </w:rPr>
      </w:pPr>
    </w:p>
    <w:p w:rsidR="00AA158F" w:rsidRPr="00811700" w:rsidRDefault="00AA158F" w:rsidP="00AA158F">
      <w:pPr>
        <w:spacing w:before="100" w:beforeAutospacing="1" w:after="100" w:afterAutospacing="1" w:line="480" w:lineRule="auto"/>
        <w:jc w:val="both"/>
        <w:outlineLvl w:val="3"/>
        <w:rPr>
          <w:rFonts w:asciiTheme="majorBidi" w:eastAsia="Times New Roman" w:hAnsiTheme="majorBidi" w:cstheme="majorBidi"/>
          <w:bCs/>
          <w:sz w:val="24"/>
          <w:szCs w:val="24"/>
          <w:lang w:eastAsia="en-US"/>
        </w:rPr>
      </w:pPr>
    </w:p>
    <w:p w:rsidR="00AA158F" w:rsidRPr="00811700" w:rsidRDefault="00AA158F" w:rsidP="00AA158F">
      <w:pPr>
        <w:spacing w:before="100" w:beforeAutospacing="1" w:after="100" w:afterAutospacing="1" w:line="480" w:lineRule="auto"/>
        <w:jc w:val="both"/>
        <w:outlineLvl w:val="3"/>
        <w:rPr>
          <w:rFonts w:asciiTheme="majorBidi" w:eastAsia="Times New Roman" w:hAnsiTheme="majorBidi" w:cstheme="majorBidi"/>
          <w:bCs/>
          <w:sz w:val="24"/>
          <w:szCs w:val="24"/>
          <w:lang w:eastAsia="en-US"/>
        </w:rPr>
      </w:pPr>
    </w:p>
    <w:p w:rsidR="004E17DE" w:rsidRPr="00811700" w:rsidRDefault="008D53E8" w:rsidP="008D53E8">
      <w:pPr>
        <w:spacing w:after="0" w:line="240" w:lineRule="auto"/>
        <w:jc w:val="both"/>
        <w:outlineLvl w:val="3"/>
        <w:rPr>
          <w:rFonts w:asciiTheme="majorBidi" w:eastAsia="Times New Roman" w:hAnsiTheme="majorBidi" w:cstheme="majorBidi"/>
          <w:bCs/>
          <w:i/>
          <w:sz w:val="24"/>
          <w:szCs w:val="24"/>
          <w:lang w:eastAsia="en-US"/>
        </w:rPr>
      </w:pPr>
      <w:r w:rsidRPr="00811700">
        <w:rPr>
          <w:rStyle w:val="Emphasis"/>
          <w:rFonts w:asciiTheme="majorBidi" w:hAnsiTheme="majorBidi" w:cstheme="majorBidi"/>
          <w:i w:val="0"/>
          <w:sz w:val="24"/>
          <w:szCs w:val="24"/>
        </w:rPr>
        <w:t>Table 4</w:t>
      </w:r>
      <w:r w:rsidR="004E17DE" w:rsidRPr="00811700">
        <w:rPr>
          <w:rStyle w:val="Emphasis"/>
          <w:rFonts w:asciiTheme="majorBidi" w:hAnsiTheme="majorBidi" w:cstheme="majorBidi"/>
          <w:i w:val="0"/>
          <w:sz w:val="24"/>
          <w:szCs w:val="24"/>
        </w:rPr>
        <w:t xml:space="preserve">: </w:t>
      </w:r>
      <w:r w:rsidRPr="00811700">
        <w:rPr>
          <w:rStyle w:val="Emphasis"/>
          <w:rFonts w:asciiTheme="majorBidi" w:hAnsiTheme="majorBidi" w:cstheme="majorBidi"/>
          <w:i w:val="0"/>
          <w:sz w:val="24"/>
          <w:szCs w:val="24"/>
        </w:rPr>
        <w:t xml:space="preserve">Changes in </w:t>
      </w:r>
      <w:r w:rsidR="004E17DE" w:rsidRPr="00811700">
        <w:rPr>
          <w:rStyle w:val="Emphasis"/>
          <w:rFonts w:asciiTheme="majorBidi" w:hAnsiTheme="majorBidi" w:cstheme="majorBidi"/>
          <w:i w:val="0"/>
          <w:sz w:val="24"/>
          <w:szCs w:val="24"/>
        </w:rPr>
        <w:t xml:space="preserve">Hematological parameters in infected mice treated with methanol extracts of </w:t>
      </w:r>
      <w:proofErr w:type="spellStart"/>
      <w:r w:rsidR="004E17DE" w:rsidRPr="00811700">
        <w:rPr>
          <w:rStyle w:val="Emphasis"/>
          <w:rFonts w:asciiTheme="majorBidi" w:hAnsiTheme="majorBidi" w:cstheme="majorBidi"/>
          <w:sz w:val="24"/>
          <w:szCs w:val="24"/>
        </w:rPr>
        <w:t>Anthocleista</w:t>
      </w:r>
      <w:proofErr w:type="spellEnd"/>
      <w:r w:rsidR="004E17DE" w:rsidRPr="00811700">
        <w:rPr>
          <w:rStyle w:val="Emphasis"/>
          <w:rFonts w:asciiTheme="majorBidi" w:hAnsiTheme="majorBidi" w:cstheme="majorBidi"/>
          <w:sz w:val="24"/>
          <w:szCs w:val="24"/>
        </w:rPr>
        <w:t xml:space="preserve"> grandiflora</w:t>
      </w:r>
      <w:r w:rsidR="004E17DE" w:rsidRPr="00811700">
        <w:rPr>
          <w:rStyle w:val="Emphasis"/>
          <w:rFonts w:asciiTheme="majorBidi" w:hAnsiTheme="majorBidi" w:cstheme="majorBidi"/>
          <w:i w:val="0"/>
          <w:sz w:val="24"/>
          <w:szCs w:val="24"/>
        </w:rPr>
        <w:t>.</w:t>
      </w:r>
    </w:p>
    <w:tbl>
      <w:tblPr>
        <w:tblW w:w="82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9"/>
      </w:tblGrid>
      <w:tr w:rsidR="004E17DE" w:rsidRPr="00811700" w:rsidTr="00AC571B">
        <w:trPr>
          <w:trHeight w:val="602"/>
        </w:trPr>
        <w:tc>
          <w:tcPr>
            <w:tcW w:w="8259" w:type="dxa"/>
            <w:tcBorders>
              <w:left w:val="nil"/>
              <w:right w:val="nil"/>
            </w:tcBorders>
            <w:hideMark/>
          </w:tcPr>
          <w:p w:rsidR="004E17DE" w:rsidRPr="00811700" w:rsidRDefault="004E17DE" w:rsidP="00AC571B">
            <w:pPr>
              <w:spacing w:after="0" w:line="240" w:lineRule="auto"/>
              <w:rPr>
                <w:rFonts w:asciiTheme="majorBidi" w:eastAsia="Times New Roman" w:hAnsiTheme="majorBidi" w:cstheme="majorBidi"/>
                <w:b/>
                <w:bCs/>
                <w:sz w:val="24"/>
                <w:szCs w:val="24"/>
                <w:lang w:eastAsia="en-US"/>
              </w:rPr>
            </w:pPr>
            <w:r w:rsidRPr="00811700">
              <w:rPr>
                <w:rFonts w:asciiTheme="majorBidi" w:eastAsia="Times New Roman" w:hAnsiTheme="majorBidi" w:cstheme="majorBidi"/>
                <w:b/>
                <w:bCs/>
                <w:sz w:val="24"/>
                <w:szCs w:val="24"/>
                <w:lang w:eastAsia="en-US"/>
              </w:rPr>
              <w:t>Group          Hb              PCV         RBC               WBC                    Platelets</w:t>
            </w:r>
          </w:p>
          <w:p w:rsidR="004E17DE" w:rsidRPr="00811700" w:rsidRDefault="004E17DE" w:rsidP="00AC571B">
            <w:pPr>
              <w:spacing w:after="0" w:line="240" w:lineRule="auto"/>
              <w:rPr>
                <w:rFonts w:asciiTheme="majorBidi" w:eastAsia="Times New Roman" w:hAnsiTheme="majorBidi" w:cstheme="majorBidi"/>
                <w:b/>
                <w:bCs/>
                <w:sz w:val="24"/>
                <w:szCs w:val="24"/>
                <w:lang w:eastAsia="en-US"/>
              </w:rPr>
            </w:pPr>
            <w:r w:rsidRPr="00811700">
              <w:rPr>
                <w:rFonts w:asciiTheme="majorBidi" w:eastAsia="Times New Roman" w:hAnsiTheme="majorBidi" w:cstheme="majorBidi"/>
                <w:b/>
                <w:bCs/>
                <w:sz w:val="24"/>
                <w:szCs w:val="24"/>
                <w:lang w:eastAsia="en-US"/>
              </w:rPr>
              <w:t xml:space="preserve">                   (g/dL)           (%)       (x10^</w:t>
            </w:r>
            <w:r w:rsidRPr="00811700">
              <w:rPr>
                <w:rFonts w:asciiTheme="majorBidi" w:eastAsia="Times New Roman" w:hAnsiTheme="majorBidi" w:cstheme="majorBidi"/>
                <w:b/>
                <w:bCs/>
                <w:sz w:val="24"/>
                <w:szCs w:val="24"/>
                <w:vertAlign w:val="superscript"/>
                <w:lang w:eastAsia="en-US"/>
              </w:rPr>
              <w:t>6</w:t>
            </w:r>
            <w:r w:rsidRPr="00811700">
              <w:rPr>
                <w:rFonts w:asciiTheme="majorBidi" w:eastAsia="Times New Roman" w:hAnsiTheme="majorBidi" w:cstheme="majorBidi"/>
                <w:b/>
                <w:bCs/>
                <w:sz w:val="24"/>
                <w:szCs w:val="24"/>
                <w:lang w:eastAsia="en-US"/>
              </w:rPr>
              <w:t>/µL)     (x10^</w:t>
            </w:r>
            <w:r w:rsidRPr="00811700">
              <w:rPr>
                <w:rFonts w:asciiTheme="majorBidi" w:eastAsia="Times New Roman" w:hAnsiTheme="majorBidi" w:cstheme="majorBidi"/>
                <w:b/>
                <w:bCs/>
                <w:sz w:val="24"/>
                <w:szCs w:val="24"/>
                <w:vertAlign w:val="superscript"/>
                <w:lang w:eastAsia="en-US"/>
              </w:rPr>
              <w:t>3</w:t>
            </w:r>
            <w:r w:rsidRPr="00811700">
              <w:rPr>
                <w:rFonts w:asciiTheme="majorBidi" w:eastAsia="Times New Roman" w:hAnsiTheme="majorBidi" w:cstheme="majorBidi"/>
                <w:b/>
                <w:bCs/>
                <w:sz w:val="24"/>
                <w:szCs w:val="24"/>
                <w:lang w:eastAsia="en-US"/>
              </w:rPr>
              <w:t>/µL)            (x10^</w:t>
            </w:r>
            <w:r w:rsidRPr="00811700">
              <w:rPr>
                <w:rFonts w:asciiTheme="majorBidi" w:eastAsia="Times New Roman" w:hAnsiTheme="majorBidi" w:cstheme="majorBidi"/>
                <w:b/>
                <w:bCs/>
                <w:sz w:val="24"/>
                <w:szCs w:val="24"/>
                <w:vertAlign w:val="superscript"/>
                <w:lang w:eastAsia="en-US"/>
              </w:rPr>
              <w:t>3</w:t>
            </w:r>
            <w:r w:rsidRPr="00811700">
              <w:rPr>
                <w:rFonts w:asciiTheme="majorBidi" w:eastAsia="Times New Roman" w:hAnsiTheme="majorBidi" w:cstheme="majorBidi"/>
                <w:b/>
                <w:bCs/>
                <w:sz w:val="24"/>
                <w:szCs w:val="24"/>
                <w:lang w:eastAsia="en-US"/>
              </w:rPr>
              <w:t>/µL)</w:t>
            </w:r>
          </w:p>
        </w:tc>
      </w:tr>
      <w:tr w:rsidR="004E17DE" w:rsidRPr="00811700" w:rsidTr="00AC571B">
        <w:trPr>
          <w:trHeight w:val="530"/>
        </w:trPr>
        <w:tc>
          <w:tcPr>
            <w:tcW w:w="8259" w:type="dxa"/>
            <w:tcBorders>
              <w:left w:val="nil"/>
              <w:bottom w:val="nil"/>
              <w:right w:val="nil"/>
            </w:tcBorders>
            <w:hideMark/>
          </w:tcPr>
          <w:p w:rsidR="004E17DE" w:rsidRPr="00811700" w:rsidRDefault="004E17DE" w:rsidP="00AC571B">
            <w:pPr>
              <w:spacing w:after="0" w:line="24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b/>
                <w:bCs/>
                <w:sz w:val="24"/>
                <w:szCs w:val="24"/>
                <w:lang w:eastAsia="en-US"/>
              </w:rPr>
              <w:t xml:space="preserve">Group 1 </w:t>
            </w:r>
            <w:r w:rsidRPr="00811700">
              <w:rPr>
                <w:rFonts w:asciiTheme="majorBidi" w:eastAsia="Times New Roman" w:hAnsiTheme="majorBidi" w:cstheme="majorBidi"/>
                <w:sz w:val="24"/>
                <w:szCs w:val="24"/>
                <w:lang w:eastAsia="en-US"/>
              </w:rPr>
              <w:t xml:space="preserve">    14.5±0.</w:t>
            </w:r>
            <w:r w:rsidR="00A470BC" w:rsidRPr="00811700">
              <w:rPr>
                <w:rFonts w:asciiTheme="majorBidi" w:eastAsia="Times New Roman" w:hAnsiTheme="majorBidi" w:cstheme="majorBidi"/>
                <w:sz w:val="24"/>
                <w:szCs w:val="24"/>
                <w:lang w:eastAsia="en-US"/>
              </w:rPr>
              <w:t>3</w:t>
            </w:r>
            <w:r w:rsidRPr="00811700">
              <w:rPr>
                <w:rFonts w:asciiTheme="majorBidi" w:eastAsia="Times New Roman" w:hAnsiTheme="majorBidi" w:cstheme="majorBidi"/>
                <w:sz w:val="24"/>
                <w:szCs w:val="24"/>
                <w:lang w:eastAsia="en-US"/>
              </w:rPr>
              <w:t>8</w:t>
            </w:r>
            <w:r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 xml:space="preserve">    45.2</w:t>
            </w:r>
            <w:r w:rsidR="00A470BC" w:rsidRPr="00811700">
              <w:rPr>
                <w:rFonts w:asciiTheme="majorBidi" w:eastAsia="Times New Roman" w:hAnsiTheme="majorBidi" w:cstheme="majorBidi"/>
                <w:sz w:val="24"/>
                <w:szCs w:val="24"/>
                <w:lang w:eastAsia="en-US"/>
              </w:rPr>
              <w:t>4</w:t>
            </w:r>
            <w:r w:rsidRPr="00811700">
              <w:rPr>
                <w:rFonts w:asciiTheme="majorBidi" w:eastAsia="Times New Roman" w:hAnsiTheme="majorBidi" w:cstheme="majorBidi"/>
                <w:sz w:val="24"/>
                <w:szCs w:val="24"/>
                <w:lang w:eastAsia="en-US"/>
              </w:rPr>
              <w:t xml:space="preserve"> ± 1.5</w:t>
            </w:r>
            <w:r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5.0</w:t>
            </w:r>
            <w:r w:rsidR="00A470BC" w:rsidRPr="00811700">
              <w:rPr>
                <w:rFonts w:asciiTheme="majorBidi" w:eastAsia="Times New Roman" w:hAnsiTheme="majorBidi" w:cstheme="majorBidi"/>
                <w:sz w:val="24"/>
                <w:szCs w:val="24"/>
                <w:lang w:eastAsia="en-US"/>
              </w:rPr>
              <w:t>2</w:t>
            </w:r>
            <w:r w:rsidRPr="00811700">
              <w:rPr>
                <w:rFonts w:asciiTheme="majorBidi" w:eastAsia="Times New Roman" w:hAnsiTheme="majorBidi" w:cstheme="majorBidi"/>
                <w:sz w:val="24"/>
                <w:szCs w:val="24"/>
                <w:lang w:eastAsia="en-US"/>
              </w:rPr>
              <w:t xml:space="preserve"> ± 0.</w:t>
            </w:r>
            <w:r w:rsidR="00A470BC" w:rsidRPr="00811700">
              <w:rPr>
                <w:rFonts w:asciiTheme="majorBidi" w:eastAsia="Times New Roman" w:hAnsiTheme="majorBidi" w:cstheme="majorBidi"/>
                <w:sz w:val="24"/>
                <w:szCs w:val="24"/>
                <w:lang w:eastAsia="en-US"/>
              </w:rPr>
              <w:t>2</w:t>
            </w:r>
            <w:r w:rsidRPr="00811700">
              <w:rPr>
                <w:rFonts w:asciiTheme="majorBidi" w:eastAsia="Times New Roman" w:hAnsiTheme="majorBidi" w:cstheme="majorBidi"/>
                <w:sz w:val="24"/>
                <w:szCs w:val="24"/>
                <w:lang w:eastAsia="en-US"/>
              </w:rPr>
              <w:t>4</w:t>
            </w:r>
            <w:r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7.0 ± 0.5</w:t>
            </w:r>
            <w:r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250</w:t>
            </w:r>
            <w:r w:rsidR="00A470BC" w:rsidRPr="00811700">
              <w:rPr>
                <w:rFonts w:asciiTheme="majorBidi" w:eastAsia="Times New Roman" w:hAnsiTheme="majorBidi" w:cstheme="majorBidi"/>
                <w:sz w:val="24"/>
                <w:szCs w:val="24"/>
                <w:lang w:eastAsia="en-US"/>
              </w:rPr>
              <w:t>.53</w:t>
            </w:r>
            <w:r w:rsidRPr="00811700">
              <w:rPr>
                <w:rFonts w:asciiTheme="majorBidi" w:eastAsia="Times New Roman" w:hAnsiTheme="majorBidi" w:cstheme="majorBidi"/>
                <w:sz w:val="24"/>
                <w:szCs w:val="24"/>
                <w:lang w:eastAsia="en-US"/>
              </w:rPr>
              <w:t xml:space="preserve"> ± 2</w:t>
            </w:r>
            <w:r w:rsidR="00A470BC" w:rsidRPr="00811700">
              <w:rPr>
                <w:rFonts w:asciiTheme="majorBidi" w:eastAsia="Times New Roman" w:hAnsiTheme="majorBidi" w:cstheme="majorBidi"/>
                <w:sz w:val="24"/>
                <w:szCs w:val="24"/>
                <w:lang w:eastAsia="en-US"/>
              </w:rPr>
              <w:t>.6</w:t>
            </w:r>
            <w:r w:rsidRPr="00811700">
              <w:rPr>
                <w:rFonts w:asciiTheme="majorBidi" w:eastAsia="Times New Roman" w:hAnsiTheme="majorBidi" w:cstheme="majorBidi"/>
                <w:sz w:val="24"/>
                <w:szCs w:val="24"/>
                <w:lang w:eastAsia="en-US"/>
              </w:rPr>
              <w:t>0</w:t>
            </w:r>
            <w:r w:rsidRPr="00811700">
              <w:rPr>
                <w:rFonts w:asciiTheme="majorBidi" w:eastAsia="Times New Roman" w:hAnsiTheme="majorBidi" w:cstheme="majorBidi"/>
                <w:sz w:val="24"/>
                <w:szCs w:val="24"/>
                <w:vertAlign w:val="superscript"/>
                <w:lang w:eastAsia="en-US"/>
              </w:rPr>
              <w:t>a</w:t>
            </w:r>
          </w:p>
        </w:tc>
      </w:tr>
      <w:tr w:rsidR="004E17DE" w:rsidRPr="00811700" w:rsidTr="00AC571B">
        <w:trPr>
          <w:trHeight w:val="549"/>
        </w:trPr>
        <w:tc>
          <w:tcPr>
            <w:tcW w:w="8259" w:type="dxa"/>
            <w:tcBorders>
              <w:top w:val="nil"/>
              <w:left w:val="nil"/>
              <w:bottom w:val="nil"/>
              <w:right w:val="nil"/>
            </w:tcBorders>
            <w:hideMark/>
          </w:tcPr>
          <w:p w:rsidR="004E17DE" w:rsidRPr="00811700" w:rsidRDefault="004E17DE" w:rsidP="00AC571B">
            <w:pPr>
              <w:spacing w:after="0" w:line="24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b/>
                <w:bCs/>
                <w:sz w:val="24"/>
                <w:szCs w:val="24"/>
                <w:lang w:eastAsia="en-US"/>
              </w:rPr>
              <w:t xml:space="preserve">Group 2 </w:t>
            </w:r>
            <w:r w:rsidRPr="00811700">
              <w:rPr>
                <w:rFonts w:asciiTheme="majorBidi" w:eastAsia="Times New Roman" w:hAnsiTheme="majorBidi" w:cstheme="majorBidi"/>
                <w:sz w:val="24"/>
                <w:szCs w:val="24"/>
                <w:lang w:eastAsia="en-US"/>
              </w:rPr>
              <w:t xml:space="preserve">    8.2</w:t>
            </w:r>
            <w:r w:rsidR="00A470BC" w:rsidRPr="00811700">
              <w:rPr>
                <w:rFonts w:asciiTheme="majorBidi" w:eastAsia="Times New Roman" w:hAnsiTheme="majorBidi" w:cstheme="majorBidi"/>
                <w:sz w:val="24"/>
                <w:szCs w:val="24"/>
                <w:lang w:eastAsia="en-US"/>
              </w:rPr>
              <w:t>0</w:t>
            </w:r>
            <w:r w:rsidRPr="00811700">
              <w:rPr>
                <w:rFonts w:asciiTheme="majorBidi" w:eastAsia="Times New Roman" w:hAnsiTheme="majorBidi" w:cstheme="majorBidi"/>
                <w:sz w:val="24"/>
                <w:szCs w:val="24"/>
                <w:lang w:eastAsia="en-US"/>
              </w:rPr>
              <w:t xml:space="preserve"> ±0.</w:t>
            </w:r>
            <w:r w:rsidR="00A470BC"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lang w:eastAsia="en-US"/>
              </w:rPr>
              <w:t>5</w:t>
            </w:r>
            <w:r w:rsidRPr="00811700">
              <w:rPr>
                <w:rFonts w:asciiTheme="majorBidi" w:eastAsia="Times New Roman" w:hAnsiTheme="majorBidi" w:cstheme="majorBidi"/>
                <w:sz w:val="24"/>
                <w:szCs w:val="24"/>
                <w:vertAlign w:val="superscript"/>
                <w:lang w:eastAsia="en-US"/>
              </w:rPr>
              <w:t>b</w:t>
            </w:r>
            <w:r w:rsidRPr="00811700">
              <w:rPr>
                <w:rFonts w:asciiTheme="majorBidi" w:eastAsia="Times New Roman" w:hAnsiTheme="majorBidi" w:cstheme="majorBidi"/>
                <w:sz w:val="24"/>
                <w:szCs w:val="24"/>
                <w:lang w:eastAsia="en-US"/>
              </w:rPr>
              <w:t>25.0</w:t>
            </w:r>
            <w:r w:rsidR="00A470BC" w:rsidRPr="00811700">
              <w:rPr>
                <w:rFonts w:asciiTheme="majorBidi" w:eastAsia="Times New Roman" w:hAnsiTheme="majorBidi" w:cstheme="majorBidi"/>
                <w:sz w:val="24"/>
                <w:szCs w:val="24"/>
                <w:lang w:eastAsia="en-US"/>
              </w:rPr>
              <w:t>6</w:t>
            </w:r>
            <w:r w:rsidRPr="00811700">
              <w:rPr>
                <w:rFonts w:asciiTheme="majorBidi" w:eastAsia="Times New Roman" w:hAnsiTheme="majorBidi" w:cstheme="majorBidi"/>
                <w:sz w:val="24"/>
                <w:szCs w:val="24"/>
                <w:lang w:eastAsia="en-US"/>
              </w:rPr>
              <w:t>± 2.</w:t>
            </w:r>
            <w:r w:rsidR="00A470BC" w:rsidRPr="00811700">
              <w:rPr>
                <w:rFonts w:asciiTheme="majorBidi" w:eastAsia="Times New Roman" w:hAnsiTheme="majorBidi" w:cstheme="majorBidi"/>
                <w:sz w:val="24"/>
                <w:szCs w:val="24"/>
                <w:lang w:eastAsia="en-US"/>
              </w:rPr>
              <w:t>0</w:t>
            </w:r>
            <w:r w:rsidRPr="00811700">
              <w:rPr>
                <w:rFonts w:asciiTheme="majorBidi" w:eastAsia="Times New Roman" w:hAnsiTheme="majorBidi" w:cstheme="majorBidi"/>
                <w:sz w:val="24"/>
                <w:szCs w:val="24"/>
                <w:lang w:eastAsia="en-US"/>
              </w:rPr>
              <w:t>0</w:t>
            </w:r>
            <w:r w:rsidRPr="00811700">
              <w:rPr>
                <w:rFonts w:asciiTheme="majorBidi" w:eastAsia="Times New Roman" w:hAnsiTheme="majorBidi" w:cstheme="majorBidi"/>
                <w:sz w:val="24"/>
                <w:szCs w:val="24"/>
                <w:vertAlign w:val="superscript"/>
                <w:lang w:eastAsia="en-US"/>
              </w:rPr>
              <w:t>b</w:t>
            </w:r>
            <w:r w:rsidRPr="00811700">
              <w:rPr>
                <w:rFonts w:asciiTheme="majorBidi" w:eastAsia="Times New Roman" w:hAnsiTheme="majorBidi" w:cstheme="majorBidi"/>
                <w:sz w:val="24"/>
                <w:szCs w:val="24"/>
                <w:lang w:eastAsia="en-US"/>
              </w:rPr>
              <w:t xml:space="preserve">  2.8</w:t>
            </w:r>
            <w:r w:rsidR="00A470BC" w:rsidRPr="00811700">
              <w:rPr>
                <w:rFonts w:asciiTheme="majorBidi" w:eastAsia="Times New Roman" w:hAnsiTheme="majorBidi" w:cstheme="majorBidi"/>
                <w:sz w:val="24"/>
                <w:szCs w:val="24"/>
                <w:lang w:eastAsia="en-US"/>
              </w:rPr>
              <w:t>4</w:t>
            </w:r>
            <w:r w:rsidRPr="00811700">
              <w:rPr>
                <w:rFonts w:asciiTheme="majorBidi" w:eastAsia="Times New Roman" w:hAnsiTheme="majorBidi" w:cstheme="majorBidi"/>
                <w:sz w:val="24"/>
                <w:szCs w:val="24"/>
                <w:lang w:eastAsia="en-US"/>
              </w:rPr>
              <w:t xml:space="preserve"> ± 0.</w:t>
            </w:r>
            <w:r w:rsidR="00A470BC" w:rsidRPr="00811700">
              <w:rPr>
                <w:rFonts w:asciiTheme="majorBidi" w:eastAsia="Times New Roman" w:hAnsiTheme="majorBidi" w:cstheme="majorBidi"/>
                <w:sz w:val="24"/>
                <w:szCs w:val="24"/>
                <w:lang w:eastAsia="en-US"/>
              </w:rPr>
              <w:t>4</w:t>
            </w:r>
            <w:r w:rsidRPr="00811700">
              <w:rPr>
                <w:rFonts w:asciiTheme="majorBidi" w:eastAsia="Times New Roman" w:hAnsiTheme="majorBidi" w:cstheme="majorBidi"/>
                <w:sz w:val="24"/>
                <w:szCs w:val="24"/>
                <w:lang w:eastAsia="en-US"/>
              </w:rPr>
              <w:t>3</w:t>
            </w:r>
            <w:r w:rsidRPr="00811700">
              <w:rPr>
                <w:rFonts w:asciiTheme="majorBidi" w:eastAsia="Times New Roman" w:hAnsiTheme="majorBidi" w:cstheme="majorBidi"/>
                <w:sz w:val="24"/>
                <w:szCs w:val="24"/>
                <w:vertAlign w:val="superscript"/>
                <w:lang w:eastAsia="en-US"/>
              </w:rPr>
              <w:t>b</w:t>
            </w:r>
            <w:r w:rsidRPr="00811700">
              <w:rPr>
                <w:rFonts w:asciiTheme="majorBidi" w:eastAsia="Times New Roman" w:hAnsiTheme="majorBidi" w:cstheme="majorBidi"/>
                <w:sz w:val="24"/>
                <w:szCs w:val="24"/>
                <w:lang w:eastAsia="en-US"/>
              </w:rPr>
              <w:t>10.5 ± 0.8</w:t>
            </w:r>
            <w:r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130</w:t>
            </w:r>
            <w:r w:rsidR="00A470BC" w:rsidRPr="00811700">
              <w:rPr>
                <w:rFonts w:asciiTheme="majorBidi" w:eastAsia="Times New Roman" w:hAnsiTheme="majorBidi" w:cstheme="majorBidi"/>
                <w:sz w:val="24"/>
                <w:szCs w:val="24"/>
                <w:lang w:eastAsia="en-US"/>
              </w:rPr>
              <w:t>.74</w:t>
            </w:r>
            <w:r w:rsidRPr="00811700">
              <w:rPr>
                <w:rFonts w:asciiTheme="majorBidi" w:eastAsia="Times New Roman" w:hAnsiTheme="majorBidi" w:cstheme="majorBidi"/>
                <w:sz w:val="24"/>
                <w:szCs w:val="24"/>
                <w:lang w:eastAsia="en-US"/>
              </w:rPr>
              <w:t xml:space="preserve"> ± 1</w:t>
            </w:r>
            <w:r w:rsidR="00A470BC" w:rsidRPr="00811700">
              <w:rPr>
                <w:rFonts w:asciiTheme="majorBidi" w:eastAsia="Times New Roman" w:hAnsiTheme="majorBidi" w:cstheme="majorBidi"/>
                <w:sz w:val="24"/>
                <w:szCs w:val="24"/>
                <w:lang w:eastAsia="en-US"/>
              </w:rPr>
              <w:t>.7</w:t>
            </w:r>
            <w:r w:rsidRPr="00811700">
              <w:rPr>
                <w:rFonts w:asciiTheme="majorBidi" w:eastAsia="Times New Roman" w:hAnsiTheme="majorBidi" w:cstheme="majorBidi"/>
                <w:sz w:val="24"/>
                <w:szCs w:val="24"/>
                <w:lang w:eastAsia="en-US"/>
              </w:rPr>
              <w:t xml:space="preserve">5 </w:t>
            </w:r>
            <w:r w:rsidRPr="00811700">
              <w:rPr>
                <w:rFonts w:asciiTheme="majorBidi" w:eastAsia="Times New Roman" w:hAnsiTheme="majorBidi" w:cstheme="majorBidi"/>
                <w:sz w:val="24"/>
                <w:szCs w:val="24"/>
                <w:vertAlign w:val="superscript"/>
                <w:lang w:eastAsia="en-US"/>
              </w:rPr>
              <w:t>b</w:t>
            </w:r>
          </w:p>
        </w:tc>
      </w:tr>
      <w:tr w:rsidR="004E17DE" w:rsidRPr="00811700" w:rsidTr="00AC571B">
        <w:trPr>
          <w:trHeight w:val="531"/>
        </w:trPr>
        <w:tc>
          <w:tcPr>
            <w:tcW w:w="8259" w:type="dxa"/>
            <w:tcBorders>
              <w:top w:val="nil"/>
              <w:left w:val="nil"/>
              <w:bottom w:val="nil"/>
              <w:right w:val="nil"/>
            </w:tcBorders>
            <w:hideMark/>
          </w:tcPr>
          <w:p w:rsidR="004E17DE" w:rsidRPr="00811700" w:rsidRDefault="004E17DE" w:rsidP="00AC571B">
            <w:pPr>
              <w:spacing w:after="0" w:line="24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b/>
                <w:bCs/>
                <w:sz w:val="24"/>
                <w:szCs w:val="24"/>
                <w:lang w:eastAsia="en-US"/>
              </w:rPr>
              <w:t xml:space="preserve">Group 3 </w:t>
            </w:r>
            <w:r w:rsidRPr="00811700">
              <w:rPr>
                <w:rFonts w:asciiTheme="majorBidi" w:eastAsia="Times New Roman" w:hAnsiTheme="majorBidi" w:cstheme="majorBidi"/>
                <w:sz w:val="24"/>
                <w:szCs w:val="24"/>
                <w:lang w:eastAsia="en-US"/>
              </w:rPr>
              <w:t>12.1</w:t>
            </w:r>
            <w:r w:rsidR="00A470BC" w:rsidRPr="00811700">
              <w:rPr>
                <w:rFonts w:asciiTheme="majorBidi" w:eastAsia="Times New Roman" w:hAnsiTheme="majorBidi" w:cstheme="majorBidi"/>
                <w:sz w:val="24"/>
                <w:szCs w:val="24"/>
                <w:lang w:eastAsia="en-US"/>
              </w:rPr>
              <w:t>9</w:t>
            </w:r>
            <w:r w:rsidRPr="00811700">
              <w:rPr>
                <w:rFonts w:asciiTheme="majorBidi" w:eastAsia="Times New Roman" w:hAnsiTheme="majorBidi" w:cstheme="majorBidi"/>
                <w:sz w:val="24"/>
                <w:szCs w:val="24"/>
                <w:lang w:eastAsia="en-US"/>
              </w:rPr>
              <w:t>±0</w:t>
            </w:r>
            <w:r w:rsidR="00A470BC" w:rsidRPr="00811700">
              <w:rPr>
                <w:rFonts w:asciiTheme="majorBidi" w:eastAsia="Times New Roman" w:hAnsiTheme="majorBidi" w:cstheme="majorBidi"/>
                <w:sz w:val="24"/>
                <w:szCs w:val="24"/>
                <w:lang w:eastAsia="en-US"/>
              </w:rPr>
              <w:t>.42</w:t>
            </w:r>
            <w:r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38.0</w:t>
            </w:r>
            <w:r w:rsidR="00A470BC" w:rsidRPr="00811700">
              <w:rPr>
                <w:rFonts w:asciiTheme="majorBidi" w:eastAsia="Times New Roman" w:hAnsiTheme="majorBidi" w:cstheme="majorBidi"/>
                <w:sz w:val="24"/>
                <w:szCs w:val="24"/>
                <w:lang w:eastAsia="en-US"/>
              </w:rPr>
              <w:t>5</w:t>
            </w:r>
            <w:r w:rsidRPr="00811700">
              <w:rPr>
                <w:rFonts w:asciiTheme="majorBidi" w:eastAsia="Times New Roman" w:hAnsiTheme="majorBidi" w:cstheme="majorBidi"/>
                <w:sz w:val="24"/>
                <w:szCs w:val="24"/>
                <w:lang w:eastAsia="en-US"/>
              </w:rPr>
              <w:t xml:space="preserve"> ± 1.0</w:t>
            </w:r>
            <w:r w:rsidR="00A470BC" w:rsidRPr="00811700">
              <w:rPr>
                <w:rFonts w:asciiTheme="majorBidi" w:eastAsia="Times New Roman" w:hAnsiTheme="majorBidi" w:cstheme="majorBidi"/>
                <w:sz w:val="24"/>
                <w:szCs w:val="24"/>
                <w:lang w:eastAsia="en-US"/>
              </w:rPr>
              <w:t>5</w:t>
            </w:r>
            <w:r w:rsidRPr="00811700">
              <w:rPr>
                <w:rFonts w:asciiTheme="majorBidi" w:eastAsia="Times New Roman" w:hAnsiTheme="majorBidi" w:cstheme="majorBidi"/>
                <w:sz w:val="24"/>
                <w:szCs w:val="24"/>
                <w:vertAlign w:val="superscript"/>
                <w:lang w:eastAsia="en-US"/>
              </w:rPr>
              <w:t>c</w:t>
            </w:r>
            <w:r w:rsidRPr="00811700">
              <w:rPr>
                <w:rFonts w:asciiTheme="majorBidi" w:eastAsia="Times New Roman" w:hAnsiTheme="majorBidi" w:cstheme="majorBidi"/>
                <w:sz w:val="24"/>
                <w:szCs w:val="24"/>
                <w:lang w:eastAsia="en-US"/>
              </w:rPr>
              <w:t>4.2</w:t>
            </w:r>
            <w:r w:rsidR="00A470BC"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lang w:eastAsia="en-US"/>
              </w:rPr>
              <w:t xml:space="preserve"> ± 0.</w:t>
            </w:r>
            <w:r w:rsidR="00A470BC"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lang w:eastAsia="en-US"/>
              </w:rPr>
              <w:t>3</w:t>
            </w:r>
            <w:r w:rsidRPr="00811700">
              <w:rPr>
                <w:rFonts w:asciiTheme="majorBidi" w:eastAsia="Times New Roman" w:hAnsiTheme="majorBidi" w:cstheme="majorBidi"/>
                <w:sz w:val="24"/>
                <w:szCs w:val="24"/>
                <w:vertAlign w:val="superscript"/>
                <w:lang w:eastAsia="en-US"/>
              </w:rPr>
              <w:t>b</w:t>
            </w:r>
            <w:r w:rsidRPr="00811700">
              <w:rPr>
                <w:rFonts w:asciiTheme="majorBidi" w:eastAsia="Times New Roman" w:hAnsiTheme="majorBidi" w:cstheme="majorBidi"/>
                <w:sz w:val="24"/>
                <w:szCs w:val="24"/>
                <w:lang w:eastAsia="en-US"/>
              </w:rPr>
              <w:t>8.0 ± 0.6</w:t>
            </w:r>
            <w:r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220</w:t>
            </w:r>
            <w:r w:rsidR="00A470BC" w:rsidRPr="00811700">
              <w:rPr>
                <w:rFonts w:asciiTheme="majorBidi" w:eastAsia="Times New Roman" w:hAnsiTheme="majorBidi" w:cstheme="majorBidi"/>
                <w:sz w:val="24"/>
                <w:szCs w:val="24"/>
                <w:lang w:eastAsia="en-US"/>
              </w:rPr>
              <w:t>.90</w:t>
            </w:r>
            <w:r w:rsidRPr="00811700">
              <w:rPr>
                <w:rFonts w:asciiTheme="majorBidi" w:eastAsia="Times New Roman" w:hAnsiTheme="majorBidi" w:cstheme="majorBidi"/>
                <w:sz w:val="24"/>
                <w:szCs w:val="24"/>
                <w:lang w:eastAsia="en-US"/>
              </w:rPr>
              <w:t xml:space="preserve"> ± 1</w:t>
            </w:r>
            <w:r w:rsidR="00A470BC"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lang w:eastAsia="en-US"/>
              </w:rPr>
              <w:t>8</w:t>
            </w:r>
            <w:r w:rsidRPr="00811700">
              <w:rPr>
                <w:rFonts w:asciiTheme="majorBidi" w:eastAsia="Times New Roman" w:hAnsiTheme="majorBidi" w:cstheme="majorBidi"/>
                <w:sz w:val="24"/>
                <w:szCs w:val="24"/>
                <w:vertAlign w:val="superscript"/>
                <w:lang w:eastAsia="en-US"/>
              </w:rPr>
              <w:t>a</w:t>
            </w:r>
          </w:p>
        </w:tc>
      </w:tr>
      <w:tr w:rsidR="004E17DE" w:rsidRPr="00811700" w:rsidTr="00AC571B">
        <w:trPr>
          <w:trHeight w:val="549"/>
        </w:trPr>
        <w:tc>
          <w:tcPr>
            <w:tcW w:w="8259" w:type="dxa"/>
            <w:tcBorders>
              <w:top w:val="nil"/>
              <w:left w:val="nil"/>
              <w:bottom w:val="nil"/>
              <w:right w:val="nil"/>
            </w:tcBorders>
            <w:hideMark/>
          </w:tcPr>
          <w:p w:rsidR="004E17DE" w:rsidRPr="00811700" w:rsidRDefault="004E17DE" w:rsidP="00AC571B">
            <w:pPr>
              <w:spacing w:after="0" w:line="24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b/>
                <w:bCs/>
                <w:sz w:val="24"/>
                <w:szCs w:val="24"/>
                <w:lang w:eastAsia="en-US"/>
              </w:rPr>
              <w:t xml:space="preserve">Group 4 </w:t>
            </w:r>
            <w:r w:rsidRPr="00811700">
              <w:rPr>
                <w:rFonts w:asciiTheme="majorBidi" w:eastAsia="Times New Roman" w:hAnsiTheme="majorBidi" w:cstheme="majorBidi"/>
                <w:sz w:val="24"/>
                <w:szCs w:val="24"/>
                <w:lang w:eastAsia="en-US"/>
              </w:rPr>
              <w:t xml:space="preserve"> 10.5</w:t>
            </w:r>
            <w:r w:rsidR="00A470BC" w:rsidRPr="00811700">
              <w:rPr>
                <w:rFonts w:asciiTheme="majorBidi" w:eastAsia="Times New Roman" w:hAnsiTheme="majorBidi" w:cstheme="majorBidi"/>
                <w:sz w:val="24"/>
                <w:szCs w:val="24"/>
                <w:lang w:eastAsia="en-US"/>
              </w:rPr>
              <w:t>7</w:t>
            </w:r>
            <w:r w:rsidRPr="00811700">
              <w:rPr>
                <w:rFonts w:asciiTheme="majorBidi" w:eastAsia="Times New Roman" w:hAnsiTheme="majorBidi" w:cstheme="majorBidi"/>
                <w:sz w:val="24"/>
                <w:szCs w:val="24"/>
                <w:lang w:eastAsia="en-US"/>
              </w:rPr>
              <w:t xml:space="preserve"> ±0.</w:t>
            </w:r>
            <w:r w:rsidR="00A470BC" w:rsidRPr="00811700">
              <w:rPr>
                <w:rFonts w:asciiTheme="majorBidi" w:eastAsia="Times New Roman" w:hAnsiTheme="majorBidi" w:cstheme="majorBidi"/>
                <w:sz w:val="24"/>
                <w:szCs w:val="24"/>
                <w:lang w:eastAsia="en-US"/>
              </w:rPr>
              <w:t>2</w:t>
            </w:r>
            <w:r w:rsidRPr="00811700">
              <w:rPr>
                <w:rFonts w:asciiTheme="majorBidi" w:eastAsia="Times New Roman" w:hAnsiTheme="majorBidi" w:cstheme="majorBidi"/>
                <w:sz w:val="24"/>
                <w:szCs w:val="24"/>
                <w:lang w:eastAsia="en-US"/>
              </w:rPr>
              <w:t>6</w:t>
            </w:r>
            <w:r w:rsidRPr="00811700">
              <w:rPr>
                <w:rFonts w:asciiTheme="majorBidi" w:eastAsia="Times New Roman" w:hAnsiTheme="majorBidi" w:cstheme="majorBidi"/>
                <w:sz w:val="24"/>
                <w:szCs w:val="24"/>
                <w:vertAlign w:val="superscript"/>
                <w:lang w:eastAsia="en-US"/>
              </w:rPr>
              <w:t>b</w:t>
            </w:r>
            <w:r w:rsidRPr="00811700">
              <w:rPr>
                <w:rFonts w:asciiTheme="majorBidi" w:eastAsia="Times New Roman" w:hAnsiTheme="majorBidi" w:cstheme="majorBidi"/>
                <w:sz w:val="24"/>
                <w:szCs w:val="24"/>
                <w:lang w:eastAsia="en-US"/>
              </w:rPr>
              <w:t>30.5</w:t>
            </w:r>
            <w:r w:rsidR="00A470BC" w:rsidRPr="00811700">
              <w:rPr>
                <w:rFonts w:asciiTheme="majorBidi" w:eastAsia="Times New Roman" w:hAnsiTheme="majorBidi" w:cstheme="majorBidi"/>
                <w:sz w:val="24"/>
                <w:szCs w:val="24"/>
                <w:lang w:eastAsia="en-US"/>
              </w:rPr>
              <w:t>4</w:t>
            </w:r>
            <w:r w:rsidRPr="00811700">
              <w:rPr>
                <w:rFonts w:asciiTheme="majorBidi" w:eastAsia="Times New Roman" w:hAnsiTheme="majorBidi" w:cstheme="majorBidi"/>
                <w:sz w:val="24"/>
                <w:szCs w:val="24"/>
                <w:lang w:eastAsia="en-US"/>
              </w:rPr>
              <w:t xml:space="preserve"> ± 1.</w:t>
            </w:r>
            <w:r w:rsidR="00A470BC"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lang w:eastAsia="en-US"/>
              </w:rPr>
              <w:t>2</w:t>
            </w:r>
            <w:r w:rsidRPr="00811700">
              <w:rPr>
                <w:rFonts w:asciiTheme="majorBidi" w:eastAsia="Times New Roman" w:hAnsiTheme="majorBidi" w:cstheme="majorBidi"/>
                <w:sz w:val="24"/>
                <w:szCs w:val="24"/>
                <w:vertAlign w:val="superscript"/>
                <w:lang w:eastAsia="en-US"/>
              </w:rPr>
              <w:t>c</w:t>
            </w:r>
            <w:r w:rsidRPr="00811700">
              <w:rPr>
                <w:rFonts w:asciiTheme="majorBidi" w:eastAsia="Times New Roman" w:hAnsiTheme="majorBidi" w:cstheme="majorBidi"/>
                <w:sz w:val="24"/>
                <w:szCs w:val="24"/>
                <w:lang w:eastAsia="en-US"/>
              </w:rPr>
              <w:t xml:space="preserve">   3.5</w:t>
            </w:r>
            <w:r w:rsidR="00A470BC" w:rsidRPr="00811700">
              <w:rPr>
                <w:rFonts w:asciiTheme="majorBidi" w:eastAsia="Times New Roman" w:hAnsiTheme="majorBidi" w:cstheme="majorBidi"/>
                <w:sz w:val="24"/>
                <w:szCs w:val="24"/>
                <w:lang w:eastAsia="en-US"/>
              </w:rPr>
              <w:t>3</w:t>
            </w:r>
            <w:r w:rsidRPr="00811700">
              <w:rPr>
                <w:rFonts w:asciiTheme="majorBidi" w:eastAsia="Times New Roman" w:hAnsiTheme="majorBidi" w:cstheme="majorBidi"/>
                <w:sz w:val="24"/>
                <w:szCs w:val="24"/>
                <w:lang w:eastAsia="en-US"/>
              </w:rPr>
              <w:t xml:space="preserve"> ± 0.</w:t>
            </w:r>
            <w:r w:rsidR="00A470BC" w:rsidRPr="00811700">
              <w:rPr>
                <w:rFonts w:asciiTheme="majorBidi" w:eastAsia="Times New Roman" w:hAnsiTheme="majorBidi" w:cstheme="majorBidi"/>
                <w:sz w:val="24"/>
                <w:szCs w:val="24"/>
                <w:lang w:eastAsia="en-US"/>
              </w:rPr>
              <w:t>2</w:t>
            </w:r>
            <w:r w:rsidRPr="00811700">
              <w:rPr>
                <w:rFonts w:asciiTheme="majorBidi" w:eastAsia="Times New Roman" w:hAnsiTheme="majorBidi" w:cstheme="majorBidi"/>
                <w:sz w:val="24"/>
                <w:szCs w:val="24"/>
                <w:lang w:eastAsia="en-US"/>
              </w:rPr>
              <w:t>4</w:t>
            </w:r>
            <w:r w:rsidRPr="00811700">
              <w:rPr>
                <w:rFonts w:asciiTheme="majorBidi" w:eastAsia="Times New Roman" w:hAnsiTheme="majorBidi" w:cstheme="majorBidi"/>
                <w:sz w:val="24"/>
                <w:szCs w:val="24"/>
                <w:vertAlign w:val="superscript"/>
                <w:lang w:eastAsia="en-US"/>
              </w:rPr>
              <w:t>b</w:t>
            </w:r>
            <w:r w:rsidRPr="00811700">
              <w:rPr>
                <w:rFonts w:asciiTheme="majorBidi" w:eastAsia="Times New Roman" w:hAnsiTheme="majorBidi" w:cstheme="majorBidi"/>
                <w:sz w:val="24"/>
                <w:szCs w:val="24"/>
                <w:lang w:eastAsia="en-US"/>
              </w:rPr>
              <w:t>9.5 ±0.7</w:t>
            </w:r>
            <w:r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180</w:t>
            </w:r>
            <w:r w:rsidR="00A470BC" w:rsidRPr="00811700">
              <w:rPr>
                <w:rFonts w:asciiTheme="majorBidi" w:eastAsia="Times New Roman" w:hAnsiTheme="majorBidi" w:cstheme="majorBidi"/>
                <w:sz w:val="24"/>
                <w:szCs w:val="24"/>
                <w:lang w:eastAsia="en-US"/>
              </w:rPr>
              <w:t>.11 ±3.0</w:t>
            </w:r>
            <w:r w:rsidRPr="00811700">
              <w:rPr>
                <w:rFonts w:asciiTheme="majorBidi" w:eastAsia="Times New Roman" w:hAnsiTheme="majorBidi" w:cstheme="majorBidi"/>
                <w:sz w:val="24"/>
                <w:szCs w:val="24"/>
                <w:lang w:eastAsia="en-US"/>
              </w:rPr>
              <w:t>5</w:t>
            </w:r>
            <w:r w:rsidRPr="00811700">
              <w:rPr>
                <w:rFonts w:asciiTheme="majorBidi" w:eastAsia="Times New Roman" w:hAnsiTheme="majorBidi" w:cstheme="majorBidi"/>
                <w:sz w:val="24"/>
                <w:szCs w:val="24"/>
                <w:vertAlign w:val="superscript"/>
                <w:lang w:eastAsia="en-US"/>
              </w:rPr>
              <w:t>b</w:t>
            </w:r>
          </w:p>
        </w:tc>
      </w:tr>
      <w:tr w:rsidR="004E17DE" w:rsidRPr="00811700" w:rsidTr="00AC571B">
        <w:trPr>
          <w:trHeight w:val="405"/>
        </w:trPr>
        <w:tc>
          <w:tcPr>
            <w:tcW w:w="8259" w:type="dxa"/>
            <w:tcBorders>
              <w:top w:val="nil"/>
              <w:left w:val="nil"/>
              <w:right w:val="nil"/>
            </w:tcBorders>
            <w:hideMark/>
          </w:tcPr>
          <w:p w:rsidR="004E17DE" w:rsidRPr="00811700" w:rsidRDefault="004E17DE" w:rsidP="00AC571B">
            <w:pPr>
              <w:spacing w:after="0" w:line="24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b/>
                <w:bCs/>
                <w:sz w:val="24"/>
                <w:szCs w:val="24"/>
                <w:lang w:eastAsia="en-US"/>
              </w:rPr>
              <w:t xml:space="preserve">Group 5 </w:t>
            </w:r>
            <w:r w:rsidRPr="00811700">
              <w:rPr>
                <w:rFonts w:asciiTheme="majorBidi" w:eastAsia="Times New Roman" w:hAnsiTheme="majorBidi" w:cstheme="majorBidi"/>
                <w:sz w:val="24"/>
                <w:szCs w:val="24"/>
                <w:lang w:eastAsia="en-US"/>
              </w:rPr>
              <w:t>11.3</w:t>
            </w:r>
            <w:r w:rsidR="00A470BC" w:rsidRPr="00811700">
              <w:rPr>
                <w:rFonts w:asciiTheme="majorBidi" w:eastAsia="Times New Roman" w:hAnsiTheme="majorBidi" w:cstheme="majorBidi"/>
                <w:sz w:val="24"/>
                <w:szCs w:val="24"/>
                <w:lang w:eastAsia="en-US"/>
              </w:rPr>
              <w:t>4</w:t>
            </w:r>
            <w:r w:rsidRPr="00811700">
              <w:rPr>
                <w:rFonts w:asciiTheme="majorBidi" w:eastAsia="Times New Roman" w:hAnsiTheme="majorBidi" w:cstheme="majorBidi"/>
                <w:sz w:val="24"/>
                <w:szCs w:val="24"/>
                <w:lang w:eastAsia="en-US"/>
              </w:rPr>
              <w:t xml:space="preserve"> ± 0.</w:t>
            </w:r>
            <w:r w:rsidR="00A470BC" w:rsidRPr="00811700">
              <w:rPr>
                <w:rFonts w:asciiTheme="majorBidi" w:eastAsia="Times New Roman" w:hAnsiTheme="majorBidi" w:cstheme="majorBidi"/>
                <w:sz w:val="24"/>
                <w:szCs w:val="24"/>
                <w:lang w:eastAsia="en-US"/>
              </w:rPr>
              <w:t>3</w:t>
            </w:r>
            <w:r w:rsidRPr="00811700">
              <w:rPr>
                <w:rFonts w:asciiTheme="majorBidi" w:eastAsia="Times New Roman" w:hAnsiTheme="majorBidi" w:cstheme="majorBidi"/>
                <w:sz w:val="24"/>
                <w:szCs w:val="24"/>
                <w:lang w:eastAsia="en-US"/>
              </w:rPr>
              <w:t>4</w:t>
            </w:r>
            <w:r w:rsidRPr="00811700">
              <w:rPr>
                <w:rFonts w:asciiTheme="majorBidi" w:eastAsia="Times New Roman" w:hAnsiTheme="majorBidi" w:cstheme="majorBidi"/>
                <w:sz w:val="24"/>
                <w:szCs w:val="24"/>
                <w:vertAlign w:val="superscript"/>
                <w:lang w:eastAsia="en-US"/>
              </w:rPr>
              <w:t>b</w:t>
            </w:r>
            <w:r w:rsidRPr="00811700">
              <w:rPr>
                <w:rFonts w:asciiTheme="majorBidi" w:eastAsia="Times New Roman" w:hAnsiTheme="majorBidi" w:cstheme="majorBidi"/>
                <w:sz w:val="24"/>
                <w:szCs w:val="24"/>
                <w:lang w:eastAsia="en-US"/>
              </w:rPr>
              <w:t>32.1</w:t>
            </w:r>
            <w:r w:rsidR="00A470BC" w:rsidRPr="00811700">
              <w:rPr>
                <w:rFonts w:asciiTheme="majorBidi" w:eastAsia="Times New Roman" w:hAnsiTheme="majorBidi" w:cstheme="majorBidi"/>
                <w:sz w:val="24"/>
                <w:szCs w:val="24"/>
                <w:lang w:eastAsia="en-US"/>
              </w:rPr>
              <w:t>6</w:t>
            </w:r>
            <w:r w:rsidRPr="00811700">
              <w:rPr>
                <w:rFonts w:asciiTheme="majorBidi" w:eastAsia="Times New Roman" w:hAnsiTheme="majorBidi" w:cstheme="majorBidi"/>
                <w:sz w:val="24"/>
                <w:szCs w:val="24"/>
                <w:lang w:eastAsia="en-US"/>
              </w:rPr>
              <w:t xml:space="preserve"> ± 1.</w:t>
            </w:r>
            <w:r w:rsidR="00A470BC" w:rsidRPr="00811700">
              <w:rPr>
                <w:rFonts w:asciiTheme="majorBidi" w:eastAsia="Times New Roman" w:hAnsiTheme="majorBidi" w:cstheme="majorBidi"/>
                <w:sz w:val="24"/>
                <w:szCs w:val="24"/>
                <w:lang w:eastAsia="en-US"/>
              </w:rPr>
              <w:t>4</w:t>
            </w:r>
            <w:r w:rsidRPr="00811700">
              <w:rPr>
                <w:rFonts w:asciiTheme="majorBidi" w:eastAsia="Times New Roman" w:hAnsiTheme="majorBidi" w:cstheme="majorBidi"/>
                <w:sz w:val="24"/>
                <w:szCs w:val="24"/>
                <w:lang w:eastAsia="en-US"/>
              </w:rPr>
              <w:t>3</w:t>
            </w:r>
            <w:r w:rsidRPr="00811700">
              <w:rPr>
                <w:rFonts w:asciiTheme="majorBidi" w:eastAsia="Times New Roman" w:hAnsiTheme="majorBidi" w:cstheme="majorBidi"/>
                <w:sz w:val="24"/>
                <w:szCs w:val="24"/>
                <w:vertAlign w:val="superscript"/>
                <w:lang w:eastAsia="en-US"/>
              </w:rPr>
              <w:t>c</w:t>
            </w:r>
            <w:r w:rsidRPr="00811700">
              <w:rPr>
                <w:rFonts w:asciiTheme="majorBidi" w:eastAsia="Times New Roman" w:hAnsiTheme="majorBidi" w:cstheme="majorBidi"/>
                <w:sz w:val="24"/>
                <w:szCs w:val="24"/>
                <w:lang w:eastAsia="en-US"/>
              </w:rPr>
              <w:t xml:space="preserve"> 3.8</w:t>
            </w:r>
            <w:r w:rsidR="00A470BC" w:rsidRPr="00811700">
              <w:rPr>
                <w:rFonts w:asciiTheme="majorBidi" w:eastAsia="Times New Roman" w:hAnsiTheme="majorBidi" w:cstheme="majorBidi"/>
                <w:sz w:val="24"/>
                <w:szCs w:val="24"/>
                <w:lang w:eastAsia="en-US"/>
              </w:rPr>
              <w:t>2</w:t>
            </w:r>
            <w:r w:rsidRPr="00811700">
              <w:rPr>
                <w:rFonts w:asciiTheme="majorBidi" w:eastAsia="Times New Roman" w:hAnsiTheme="majorBidi" w:cstheme="majorBidi"/>
                <w:sz w:val="24"/>
                <w:szCs w:val="24"/>
                <w:lang w:eastAsia="en-US"/>
              </w:rPr>
              <w:t xml:space="preserve"> ± 0.</w:t>
            </w:r>
            <w:r w:rsidR="00A470BC" w:rsidRPr="00811700">
              <w:rPr>
                <w:rFonts w:asciiTheme="majorBidi" w:eastAsia="Times New Roman" w:hAnsiTheme="majorBidi" w:cstheme="majorBidi"/>
                <w:sz w:val="24"/>
                <w:szCs w:val="24"/>
                <w:lang w:eastAsia="en-US"/>
              </w:rPr>
              <w:t>6</w:t>
            </w:r>
            <w:r w:rsidRPr="00811700">
              <w:rPr>
                <w:rFonts w:asciiTheme="majorBidi" w:eastAsia="Times New Roman" w:hAnsiTheme="majorBidi" w:cstheme="majorBidi"/>
                <w:sz w:val="24"/>
                <w:szCs w:val="24"/>
                <w:lang w:eastAsia="en-US"/>
              </w:rPr>
              <w:t>3</w:t>
            </w:r>
            <w:r w:rsidRPr="00811700">
              <w:rPr>
                <w:rFonts w:asciiTheme="majorBidi" w:eastAsia="Times New Roman" w:hAnsiTheme="majorBidi" w:cstheme="majorBidi"/>
                <w:sz w:val="24"/>
                <w:szCs w:val="24"/>
                <w:vertAlign w:val="superscript"/>
                <w:lang w:eastAsia="en-US"/>
              </w:rPr>
              <w:t>b</w:t>
            </w:r>
            <w:r w:rsidRPr="00811700">
              <w:rPr>
                <w:rFonts w:asciiTheme="majorBidi" w:eastAsia="Times New Roman" w:hAnsiTheme="majorBidi" w:cstheme="majorBidi"/>
                <w:sz w:val="24"/>
                <w:szCs w:val="24"/>
                <w:lang w:eastAsia="en-US"/>
              </w:rPr>
              <w:t>9.0 ± 0.7</w:t>
            </w:r>
            <w:r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200</w:t>
            </w:r>
            <w:r w:rsidR="00A470BC" w:rsidRPr="00811700">
              <w:rPr>
                <w:rFonts w:asciiTheme="majorBidi" w:eastAsia="Times New Roman" w:hAnsiTheme="majorBidi" w:cstheme="majorBidi"/>
                <w:sz w:val="24"/>
                <w:szCs w:val="24"/>
                <w:lang w:eastAsia="en-US"/>
              </w:rPr>
              <w:t>.09 ± 2.</w:t>
            </w:r>
            <w:r w:rsidRPr="00811700">
              <w:rPr>
                <w:rFonts w:asciiTheme="majorBidi" w:eastAsia="Times New Roman" w:hAnsiTheme="majorBidi" w:cstheme="majorBidi"/>
                <w:sz w:val="24"/>
                <w:szCs w:val="24"/>
                <w:lang w:eastAsia="en-US"/>
              </w:rPr>
              <w:t>6</w:t>
            </w:r>
            <w:r w:rsidR="00A470BC"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vertAlign w:val="superscript"/>
                <w:lang w:eastAsia="en-US"/>
              </w:rPr>
              <w:t>a</w:t>
            </w:r>
          </w:p>
        </w:tc>
      </w:tr>
    </w:tbl>
    <w:p w:rsidR="004E17DE" w:rsidRPr="00A17304" w:rsidRDefault="00EE2B31" w:rsidP="00A17304">
      <w:pPr>
        <w:spacing w:after="100" w:afterAutospacing="1" w:line="240" w:lineRule="auto"/>
        <w:jc w:val="both"/>
        <w:outlineLvl w:val="3"/>
        <w:rPr>
          <w:rFonts w:asciiTheme="majorBidi" w:eastAsia="Times New Roman" w:hAnsiTheme="majorBidi" w:cstheme="majorBidi"/>
          <w:bCs/>
          <w:iCs/>
          <w:sz w:val="24"/>
          <w:szCs w:val="24"/>
          <w:lang w:eastAsia="en-US"/>
        </w:rPr>
      </w:pPr>
      <w:r w:rsidRPr="00811700">
        <w:rPr>
          <w:rFonts w:asciiTheme="majorBidi" w:hAnsiTheme="majorBidi" w:cstheme="majorBidi"/>
        </w:rPr>
        <w:t>Results are presented as Mean ± SD (n = 4)</w:t>
      </w:r>
      <w:r w:rsidR="00A17304">
        <w:rPr>
          <w:rFonts w:asciiTheme="majorBidi" w:hAnsiTheme="majorBidi" w:cstheme="majorBidi"/>
        </w:rPr>
        <w:t xml:space="preserve">. </w:t>
      </w:r>
      <w:r w:rsidR="00A17304" w:rsidRPr="00A17304">
        <w:rPr>
          <w:rFonts w:asciiTheme="majorBidi" w:eastAsia="Times New Roman" w:hAnsiTheme="majorBidi" w:cstheme="majorBidi"/>
          <w:sz w:val="24"/>
          <w:szCs w:val="24"/>
          <w:highlight w:val="yellow"/>
          <w:lang w:eastAsia="en-US"/>
        </w:rPr>
        <w:t>Mean values with different letters as superscripts of horizontal comparisons are considered statistically significant at p &lt; 0.05.</w:t>
      </w:r>
      <w:r w:rsidRPr="00811700">
        <w:rPr>
          <w:rFonts w:asciiTheme="majorBidi" w:hAnsiTheme="majorBidi" w:cstheme="majorBidi"/>
        </w:rPr>
        <w:t xml:space="preserve"> </w:t>
      </w:r>
      <w:r w:rsidR="004E17DE" w:rsidRPr="00811700">
        <w:rPr>
          <w:rFonts w:asciiTheme="majorBidi" w:hAnsiTheme="majorBidi" w:cstheme="majorBidi"/>
        </w:rPr>
        <w:t xml:space="preserve">Group 1;  Control, Group 2; Infected but not treated, Group 3; </w:t>
      </w:r>
      <w:r w:rsidR="00A141FA" w:rsidRPr="00811700">
        <w:rPr>
          <w:rFonts w:asciiTheme="majorBidi" w:hAnsiTheme="majorBidi" w:cstheme="majorBidi"/>
        </w:rPr>
        <w:t xml:space="preserve">Infected treated with Plasmodium-sensitive </w:t>
      </w:r>
      <w:proofErr w:type="spellStart"/>
      <w:r w:rsidR="00A141FA" w:rsidRPr="00811700">
        <w:rPr>
          <w:rFonts w:asciiTheme="majorBidi" w:hAnsiTheme="majorBidi" w:cstheme="majorBidi"/>
        </w:rPr>
        <w:t>chloroquin</w:t>
      </w:r>
      <w:proofErr w:type="spellEnd"/>
      <w:r w:rsidR="004E17DE" w:rsidRPr="00811700">
        <w:rPr>
          <w:rFonts w:asciiTheme="majorBidi" w:hAnsiTheme="majorBidi" w:cstheme="majorBidi"/>
        </w:rPr>
        <w:t>, Group 4; Infected treated with 200mg/kg, Group 5; Infected treated with400mg/kg</w:t>
      </w:r>
    </w:p>
    <w:p w:rsidR="004E17DE" w:rsidRPr="00811700" w:rsidRDefault="004E17DE" w:rsidP="004E17DE">
      <w:pPr>
        <w:pStyle w:val="NormalWeb"/>
        <w:spacing w:before="0" w:beforeAutospacing="0" w:after="0" w:afterAutospacing="0" w:line="480" w:lineRule="auto"/>
        <w:jc w:val="both"/>
        <w:rPr>
          <w:rFonts w:asciiTheme="majorBidi" w:hAnsiTheme="majorBidi" w:cstheme="majorBidi"/>
        </w:rPr>
      </w:pPr>
    </w:p>
    <w:p w:rsidR="004E17DE" w:rsidRPr="00811700" w:rsidRDefault="004E17DE" w:rsidP="004E17DE">
      <w:pPr>
        <w:pStyle w:val="NormalWeb"/>
        <w:spacing w:line="480" w:lineRule="auto"/>
        <w:jc w:val="both"/>
        <w:rPr>
          <w:rFonts w:asciiTheme="majorBidi" w:hAnsiTheme="majorBidi" w:cstheme="majorBidi"/>
        </w:rPr>
      </w:pPr>
    </w:p>
    <w:p w:rsidR="004E17DE" w:rsidRPr="00811700" w:rsidRDefault="004E17DE" w:rsidP="004E17DE">
      <w:pPr>
        <w:pStyle w:val="NormalWeb"/>
        <w:spacing w:line="480" w:lineRule="auto"/>
        <w:jc w:val="both"/>
        <w:rPr>
          <w:rFonts w:asciiTheme="majorBidi" w:hAnsiTheme="majorBidi" w:cstheme="majorBidi"/>
        </w:rPr>
      </w:pPr>
    </w:p>
    <w:p w:rsidR="004E17DE" w:rsidRPr="00811700" w:rsidRDefault="004E17DE" w:rsidP="004E17DE">
      <w:pPr>
        <w:pStyle w:val="NormalWeb"/>
        <w:spacing w:line="480" w:lineRule="auto"/>
        <w:jc w:val="both"/>
        <w:rPr>
          <w:rFonts w:asciiTheme="majorBidi" w:hAnsiTheme="majorBidi" w:cstheme="majorBidi"/>
        </w:rPr>
      </w:pPr>
    </w:p>
    <w:p w:rsidR="004E17DE" w:rsidRPr="00811700" w:rsidRDefault="004E17DE" w:rsidP="004E17DE">
      <w:pPr>
        <w:pStyle w:val="NormalWeb"/>
        <w:spacing w:line="480" w:lineRule="auto"/>
        <w:jc w:val="both"/>
        <w:rPr>
          <w:rFonts w:asciiTheme="majorBidi" w:hAnsiTheme="majorBidi" w:cstheme="majorBidi"/>
        </w:rPr>
      </w:pPr>
    </w:p>
    <w:p w:rsidR="004E17DE" w:rsidRPr="00811700" w:rsidRDefault="004E17DE" w:rsidP="004E17DE">
      <w:pPr>
        <w:pStyle w:val="NormalWeb"/>
        <w:spacing w:line="480" w:lineRule="auto"/>
        <w:jc w:val="both"/>
        <w:rPr>
          <w:rFonts w:asciiTheme="majorBidi" w:hAnsiTheme="majorBidi" w:cstheme="majorBidi"/>
        </w:rPr>
      </w:pPr>
    </w:p>
    <w:p w:rsidR="004E17DE" w:rsidRPr="00811700" w:rsidRDefault="004E17DE" w:rsidP="004E17DE">
      <w:pPr>
        <w:pStyle w:val="NormalWeb"/>
        <w:spacing w:line="480" w:lineRule="auto"/>
        <w:jc w:val="both"/>
        <w:rPr>
          <w:rFonts w:asciiTheme="majorBidi" w:hAnsiTheme="majorBidi" w:cstheme="majorBidi"/>
        </w:rPr>
      </w:pPr>
    </w:p>
    <w:p w:rsidR="008D53E8" w:rsidRPr="00811700" w:rsidRDefault="008D53E8" w:rsidP="004E17DE">
      <w:pPr>
        <w:pStyle w:val="NormalWeb"/>
        <w:spacing w:line="480" w:lineRule="auto"/>
        <w:jc w:val="both"/>
        <w:rPr>
          <w:rFonts w:asciiTheme="majorBidi" w:hAnsiTheme="majorBidi" w:cstheme="majorBidi"/>
        </w:rPr>
      </w:pPr>
    </w:p>
    <w:p w:rsidR="008D53E8" w:rsidRPr="00811700" w:rsidRDefault="008D53E8" w:rsidP="004E17DE">
      <w:pPr>
        <w:pStyle w:val="NormalWeb"/>
        <w:spacing w:line="480" w:lineRule="auto"/>
        <w:jc w:val="both"/>
        <w:rPr>
          <w:rFonts w:asciiTheme="majorBidi" w:hAnsiTheme="majorBidi" w:cstheme="majorBidi"/>
        </w:rPr>
      </w:pPr>
    </w:p>
    <w:p w:rsidR="004E17DE" w:rsidRPr="00811700" w:rsidRDefault="004E17DE" w:rsidP="004E17DE">
      <w:pPr>
        <w:pStyle w:val="NormalWeb"/>
        <w:spacing w:line="480" w:lineRule="auto"/>
        <w:jc w:val="both"/>
        <w:rPr>
          <w:rFonts w:asciiTheme="majorBidi" w:hAnsiTheme="majorBidi" w:cstheme="majorBidi"/>
        </w:rPr>
      </w:pPr>
    </w:p>
    <w:p w:rsidR="004E17DE" w:rsidRPr="00811700" w:rsidRDefault="008369F8" w:rsidP="004E17DE">
      <w:pPr>
        <w:pStyle w:val="NormalWeb"/>
        <w:spacing w:line="480" w:lineRule="auto"/>
        <w:jc w:val="both"/>
        <w:rPr>
          <w:rFonts w:asciiTheme="majorBidi" w:hAnsiTheme="majorBidi" w:cstheme="majorBidi"/>
        </w:rPr>
      </w:pPr>
      <w:r w:rsidRPr="00811700">
        <w:rPr>
          <w:rStyle w:val="Emphasis"/>
          <w:rFonts w:asciiTheme="majorBidi" w:hAnsiTheme="majorBidi" w:cstheme="majorBidi"/>
          <w:b/>
          <w:bCs/>
          <w:i w:val="0"/>
        </w:rPr>
        <w:t xml:space="preserve">Changes differential cell counts in </w:t>
      </w:r>
      <w:r w:rsidRPr="00811700">
        <w:rPr>
          <w:rStyle w:val="Emphasis"/>
          <w:rFonts w:asciiTheme="majorBidi" w:hAnsiTheme="majorBidi" w:cstheme="majorBidi"/>
          <w:b/>
          <w:bCs/>
          <w:iCs w:val="0"/>
        </w:rPr>
        <w:t xml:space="preserve">P. </w:t>
      </w:r>
      <w:proofErr w:type="spellStart"/>
      <w:r w:rsidRPr="00811700">
        <w:rPr>
          <w:rStyle w:val="Emphasis"/>
          <w:rFonts w:asciiTheme="majorBidi" w:hAnsiTheme="majorBidi" w:cstheme="majorBidi"/>
          <w:b/>
          <w:bCs/>
          <w:iCs w:val="0"/>
        </w:rPr>
        <w:t>berghei</w:t>
      </w:r>
      <w:proofErr w:type="spellEnd"/>
      <w:r w:rsidRPr="00811700">
        <w:rPr>
          <w:rStyle w:val="Emphasis"/>
          <w:rFonts w:asciiTheme="majorBidi" w:hAnsiTheme="majorBidi" w:cstheme="majorBidi"/>
          <w:b/>
          <w:bCs/>
          <w:i w:val="0"/>
        </w:rPr>
        <w:t xml:space="preserve">-infected mice treated with methanol extracts of </w:t>
      </w:r>
      <w:proofErr w:type="spellStart"/>
      <w:r w:rsidRPr="00811700">
        <w:rPr>
          <w:rStyle w:val="Emphasis"/>
          <w:rFonts w:asciiTheme="majorBidi" w:hAnsiTheme="majorBidi" w:cstheme="majorBidi"/>
          <w:b/>
          <w:bCs/>
        </w:rPr>
        <w:t>Anthocleista</w:t>
      </w:r>
      <w:proofErr w:type="spellEnd"/>
      <w:r w:rsidRPr="00811700">
        <w:rPr>
          <w:rStyle w:val="Emphasis"/>
          <w:rFonts w:asciiTheme="majorBidi" w:hAnsiTheme="majorBidi" w:cstheme="majorBidi"/>
          <w:b/>
          <w:bCs/>
        </w:rPr>
        <w:t xml:space="preserve"> grandiflora </w:t>
      </w:r>
      <w:r w:rsidRPr="00811700">
        <w:rPr>
          <w:rStyle w:val="Emphasis"/>
          <w:rFonts w:asciiTheme="majorBidi" w:hAnsiTheme="majorBidi" w:cstheme="majorBidi"/>
          <w:b/>
          <w:bCs/>
          <w:i w:val="0"/>
          <w:iCs w:val="0"/>
        </w:rPr>
        <w:t>bark extract</w:t>
      </w:r>
    </w:p>
    <w:p w:rsidR="004E17DE" w:rsidRPr="00811700" w:rsidRDefault="008369F8" w:rsidP="004E17DE">
      <w:pPr>
        <w:pStyle w:val="NormalWeb"/>
        <w:spacing w:line="480" w:lineRule="auto"/>
        <w:jc w:val="both"/>
        <w:rPr>
          <w:rFonts w:asciiTheme="majorBidi" w:hAnsiTheme="majorBidi" w:cstheme="majorBidi"/>
        </w:rPr>
      </w:pPr>
      <w:r w:rsidRPr="00811700">
        <w:rPr>
          <w:rFonts w:asciiTheme="majorBidi" w:hAnsiTheme="majorBidi" w:cstheme="majorBidi"/>
        </w:rPr>
        <w:t>As shown in table 4, there were non-significant decrease in the differential cells (Neutrophils, Lymphocytes, Mast Cells, Monocytes and Eosinophil)</w:t>
      </w:r>
      <w:r w:rsidR="008D53E8" w:rsidRPr="00811700">
        <w:rPr>
          <w:rFonts w:asciiTheme="majorBidi" w:hAnsiTheme="majorBidi" w:cstheme="majorBidi"/>
        </w:rPr>
        <w:t xml:space="preserve"> across the </w:t>
      </w:r>
      <w:r w:rsidR="00E6609B" w:rsidRPr="00811700">
        <w:rPr>
          <w:rFonts w:asciiTheme="majorBidi" w:hAnsiTheme="majorBidi" w:cstheme="majorBidi"/>
        </w:rPr>
        <w:t>treatment</w:t>
      </w:r>
      <w:r w:rsidR="008D53E8" w:rsidRPr="00811700">
        <w:rPr>
          <w:rFonts w:asciiTheme="majorBidi" w:hAnsiTheme="majorBidi" w:cstheme="majorBidi"/>
        </w:rPr>
        <w:t xml:space="preserve"> groups compared to the normal control group.</w:t>
      </w:r>
    </w:p>
    <w:p w:rsidR="00613701" w:rsidRPr="00811700" w:rsidRDefault="00613701" w:rsidP="004E17DE">
      <w:pPr>
        <w:pStyle w:val="NormalWeb"/>
        <w:spacing w:line="480" w:lineRule="auto"/>
        <w:jc w:val="both"/>
        <w:rPr>
          <w:rFonts w:asciiTheme="majorBidi" w:hAnsiTheme="majorBidi" w:cstheme="majorBidi"/>
        </w:rPr>
      </w:pPr>
    </w:p>
    <w:p w:rsidR="004E17DE" w:rsidRPr="00811700" w:rsidRDefault="008D53E8" w:rsidP="008369F8">
      <w:pPr>
        <w:pStyle w:val="Heading3"/>
        <w:spacing w:before="0" w:beforeAutospacing="0" w:after="0" w:afterAutospacing="0"/>
        <w:jc w:val="both"/>
        <w:rPr>
          <w:rFonts w:asciiTheme="majorBidi" w:hAnsiTheme="majorBidi" w:cstheme="majorBidi"/>
          <w:b w:val="0"/>
          <w:bCs w:val="0"/>
          <w:i/>
          <w:sz w:val="24"/>
          <w:szCs w:val="24"/>
        </w:rPr>
      </w:pPr>
      <w:r w:rsidRPr="00811700">
        <w:rPr>
          <w:rStyle w:val="Emphasis"/>
          <w:rFonts w:asciiTheme="majorBidi" w:hAnsiTheme="majorBidi" w:cstheme="majorBidi"/>
          <w:b w:val="0"/>
          <w:bCs w:val="0"/>
          <w:i w:val="0"/>
          <w:sz w:val="24"/>
          <w:szCs w:val="24"/>
        </w:rPr>
        <w:t>Table 5</w:t>
      </w:r>
      <w:r w:rsidR="004E17DE" w:rsidRPr="00811700">
        <w:rPr>
          <w:rStyle w:val="Emphasis"/>
          <w:rFonts w:asciiTheme="majorBidi" w:hAnsiTheme="majorBidi" w:cstheme="majorBidi"/>
          <w:b w:val="0"/>
          <w:bCs w:val="0"/>
          <w:i w:val="0"/>
          <w:sz w:val="24"/>
          <w:szCs w:val="24"/>
        </w:rPr>
        <w:t xml:space="preserve">: </w:t>
      </w:r>
      <w:r w:rsidR="008369F8" w:rsidRPr="00811700">
        <w:rPr>
          <w:rStyle w:val="Emphasis"/>
          <w:rFonts w:asciiTheme="majorBidi" w:hAnsiTheme="majorBidi" w:cstheme="majorBidi"/>
          <w:b w:val="0"/>
          <w:bCs w:val="0"/>
          <w:i w:val="0"/>
          <w:sz w:val="24"/>
          <w:szCs w:val="24"/>
        </w:rPr>
        <w:t>Changes differential cell counts</w:t>
      </w:r>
      <w:r w:rsidR="004E17DE" w:rsidRPr="00811700">
        <w:rPr>
          <w:rStyle w:val="Emphasis"/>
          <w:rFonts w:asciiTheme="majorBidi" w:hAnsiTheme="majorBidi" w:cstheme="majorBidi"/>
          <w:b w:val="0"/>
          <w:bCs w:val="0"/>
          <w:i w:val="0"/>
          <w:sz w:val="24"/>
          <w:szCs w:val="24"/>
        </w:rPr>
        <w:t xml:space="preserve"> in</w:t>
      </w:r>
      <w:r w:rsidR="00A17304">
        <w:rPr>
          <w:rStyle w:val="Emphasis"/>
          <w:rFonts w:asciiTheme="majorBidi" w:hAnsiTheme="majorBidi" w:cstheme="majorBidi"/>
          <w:b w:val="0"/>
          <w:bCs w:val="0"/>
          <w:i w:val="0"/>
          <w:sz w:val="24"/>
          <w:szCs w:val="24"/>
        </w:rPr>
        <w:t xml:space="preserve"> </w:t>
      </w:r>
      <w:r w:rsidR="008369F8" w:rsidRPr="00811700">
        <w:rPr>
          <w:rStyle w:val="Emphasis"/>
          <w:rFonts w:asciiTheme="majorBidi" w:hAnsiTheme="majorBidi" w:cstheme="majorBidi"/>
          <w:b w:val="0"/>
          <w:bCs w:val="0"/>
          <w:iCs w:val="0"/>
          <w:sz w:val="24"/>
          <w:szCs w:val="24"/>
        </w:rPr>
        <w:t xml:space="preserve">P. </w:t>
      </w:r>
      <w:proofErr w:type="spellStart"/>
      <w:r w:rsidR="008369F8" w:rsidRPr="00811700">
        <w:rPr>
          <w:rStyle w:val="Emphasis"/>
          <w:rFonts w:asciiTheme="majorBidi" w:hAnsiTheme="majorBidi" w:cstheme="majorBidi"/>
          <w:b w:val="0"/>
          <w:bCs w:val="0"/>
          <w:iCs w:val="0"/>
          <w:sz w:val="24"/>
          <w:szCs w:val="24"/>
        </w:rPr>
        <w:t>berghei</w:t>
      </w:r>
      <w:proofErr w:type="spellEnd"/>
      <w:r w:rsidR="008369F8" w:rsidRPr="00811700">
        <w:rPr>
          <w:rStyle w:val="Emphasis"/>
          <w:rFonts w:asciiTheme="majorBidi" w:hAnsiTheme="majorBidi" w:cstheme="majorBidi"/>
          <w:b w:val="0"/>
          <w:bCs w:val="0"/>
          <w:i w:val="0"/>
          <w:sz w:val="24"/>
          <w:szCs w:val="24"/>
        </w:rPr>
        <w:t>-</w:t>
      </w:r>
      <w:r w:rsidR="004E17DE" w:rsidRPr="00811700">
        <w:rPr>
          <w:rStyle w:val="Emphasis"/>
          <w:rFonts w:asciiTheme="majorBidi" w:hAnsiTheme="majorBidi" w:cstheme="majorBidi"/>
          <w:b w:val="0"/>
          <w:bCs w:val="0"/>
          <w:i w:val="0"/>
          <w:sz w:val="24"/>
          <w:szCs w:val="24"/>
        </w:rPr>
        <w:t xml:space="preserve">infected mice treated with methanol extracts of </w:t>
      </w:r>
      <w:proofErr w:type="spellStart"/>
      <w:r w:rsidR="004E17DE" w:rsidRPr="00811700">
        <w:rPr>
          <w:rStyle w:val="Emphasis"/>
          <w:rFonts w:asciiTheme="majorBidi" w:hAnsiTheme="majorBidi" w:cstheme="majorBidi"/>
          <w:b w:val="0"/>
          <w:bCs w:val="0"/>
          <w:sz w:val="24"/>
          <w:szCs w:val="24"/>
        </w:rPr>
        <w:t>Anthocleista</w:t>
      </w:r>
      <w:proofErr w:type="spellEnd"/>
      <w:r w:rsidR="004E17DE" w:rsidRPr="00811700">
        <w:rPr>
          <w:rStyle w:val="Emphasis"/>
          <w:rFonts w:asciiTheme="majorBidi" w:hAnsiTheme="majorBidi" w:cstheme="majorBidi"/>
          <w:b w:val="0"/>
          <w:bCs w:val="0"/>
          <w:sz w:val="24"/>
          <w:szCs w:val="24"/>
        </w:rPr>
        <w:t xml:space="preserve"> </w:t>
      </w:r>
      <w:proofErr w:type="spellStart"/>
      <w:r w:rsidR="004E17DE" w:rsidRPr="00811700">
        <w:rPr>
          <w:rStyle w:val="Emphasis"/>
          <w:rFonts w:asciiTheme="majorBidi" w:hAnsiTheme="majorBidi" w:cstheme="majorBidi"/>
          <w:b w:val="0"/>
          <w:bCs w:val="0"/>
          <w:sz w:val="24"/>
          <w:szCs w:val="24"/>
        </w:rPr>
        <w:t>grandiflora</w:t>
      </w:r>
      <w:r w:rsidR="008369F8" w:rsidRPr="00811700">
        <w:rPr>
          <w:rStyle w:val="Emphasis"/>
          <w:rFonts w:asciiTheme="majorBidi" w:hAnsiTheme="majorBidi" w:cstheme="majorBidi"/>
          <w:b w:val="0"/>
          <w:bCs w:val="0"/>
          <w:i w:val="0"/>
          <w:iCs w:val="0"/>
          <w:sz w:val="24"/>
          <w:szCs w:val="24"/>
        </w:rPr>
        <w:t>bark</w:t>
      </w:r>
      <w:proofErr w:type="spellEnd"/>
      <w:r w:rsidR="008369F8" w:rsidRPr="00811700">
        <w:rPr>
          <w:rStyle w:val="Emphasis"/>
          <w:rFonts w:asciiTheme="majorBidi" w:hAnsiTheme="majorBidi" w:cstheme="majorBidi"/>
          <w:b w:val="0"/>
          <w:bCs w:val="0"/>
          <w:i w:val="0"/>
          <w:iCs w:val="0"/>
          <w:sz w:val="24"/>
          <w:szCs w:val="24"/>
        </w:rPr>
        <w:t xml:space="preserve"> extract</w:t>
      </w:r>
    </w:p>
    <w:tbl>
      <w:tblPr>
        <w:tblW w:w="1076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6"/>
      </w:tblGrid>
      <w:tr w:rsidR="004E17DE" w:rsidRPr="00811700" w:rsidTr="004E17DE">
        <w:trPr>
          <w:trHeight w:val="482"/>
        </w:trPr>
        <w:tc>
          <w:tcPr>
            <w:tcW w:w="10766" w:type="dxa"/>
            <w:tcBorders>
              <w:left w:val="nil"/>
              <w:bottom w:val="single" w:sz="4" w:space="0" w:color="auto"/>
              <w:right w:val="nil"/>
            </w:tcBorders>
            <w:hideMark/>
          </w:tcPr>
          <w:p w:rsidR="004E17DE" w:rsidRPr="00811700" w:rsidRDefault="004E17DE" w:rsidP="004E17DE">
            <w:pPr>
              <w:spacing w:after="0" w:line="240" w:lineRule="auto"/>
              <w:rPr>
                <w:rFonts w:asciiTheme="majorBidi" w:eastAsia="Times New Roman" w:hAnsiTheme="majorBidi" w:cstheme="majorBidi"/>
                <w:b/>
                <w:bCs/>
                <w:sz w:val="24"/>
                <w:szCs w:val="24"/>
                <w:lang w:eastAsia="en-US"/>
              </w:rPr>
            </w:pPr>
            <w:r w:rsidRPr="00811700">
              <w:rPr>
                <w:rFonts w:asciiTheme="majorBidi" w:eastAsia="Times New Roman" w:hAnsiTheme="majorBidi" w:cstheme="majorBidi"/>
                <w:b/>
                <w:bCs/>
                <w:sz w:val="24"/>
                <w:szCs w:val="24"/>
                <w:lang w:eastAsia="en-US"/>
              </w:rPr>
              <w:t>Group      Neutrophils (%)      Lymphocytes (%)      Mast Cells (%)       Monocytes (%)   Eosinophil (%)</w:t>
            </w:r>
          </w:p>
          <w:p w:rsidR="004E17DE" w:rsidRPr="00811700" w:rsidRDefault="004E17DE" w:rsidP="004E17DE">
            <w:pPr>
              <w:spacing w:after="0" w:line="240" w:lineRule="auto"/>
              <w:rPr>
                <w:rFonts w:asciiTheme="majorBidi" w:eastAsia="Times New Roman" w:hAnsiTheme="majorBidi" w:cstheme="majorBidi"/>
                <w:sz w:val="24"/>
                <w:szCs w:val="24"/>
                <w:lang w:eastAsia="en-US"/>
              </w:rPr>
            </w:pPr>
          </w:p>
        </w:tc>
      </w:tr>
      <w:tr w:rsidR="004E17DE" w:rsidRPr="00811700" w:rsidTr="004E17DE">
        <w:trPr>
          <w:trHeight w:val="645"/>
        </w:trPr>
        <w:tc>
          <w:tcPr>
            <w:tcW w:w="10766" w:type="dxa"/>
            <w:tcBorders>
              <w:left w:val="nil"/>
              <w:bottom w:val="nil"/>
              <w:right w:val="nil"/>
            </w:tcBorders>
            <w:hideMark/>
          </w:tcPr>
          <w:p w:rsidR="004E17DE" w:rsidRPr="00811700" w:rsidRDefault="004E17DE" w:rsidP="00C15958">
            <w:pPr>
              <w:spacing w:after="0" w:line="240" w:lineRule="auto"/>
              <w:rPr>
                <w:rFonts w:asciiTheme="majorBidi" w:eastAsia="Times New Roman" w:hAnsiTheme="majorBidi" w:cstheme="majorBidi"/>
                <w:b/>
                <w:bCs/>
                <w:sz w:val="24"/>
                <w:szCs w:val="24"/>
                <w:lang w:eastAsia="en-US"/>
              </w:rPr>
            </w:pPr>
            <w:r w:rsidRPr="00811700">
              <w:rPr>
                <w:rFonts w:asciiTheme="majorBidi" w:eastAsia="Times New Roman" w:hAnsiTheme="majorBidi" w:cstheme="majorBidi"/>
                <w:b/>
                <w:bCs/>
                <w:sz w:val="24"/>
                <w:szCs w:val="24"/>
                <w:lang w:eastAsia="en-US"/>
              </w:rPr>
              <w:lastRenderedPageBreak/>
              <w:t>Group</w:t>
            </w:r>
            <w:r w:rsidRPr="00811700">
              <w:rPr>
                <w:rFonts w:asciiTheme="majorBidi" w:eastAsia="Times New Roman" w:hAnsiTheme="majorBidi" w:cstheme="majorBidi"/>
                <w:sz w:val="24"/>
                <w:szCs w:val="24"/>
                <w:lang w:eastAsia="en-US"/>
              </w:rPr>
              <w:t xml:space="preserve">   1    55.20 ± 2.13</w:t>
            </w:r>
            <w:r w:rsidRPr="00811700">
              <w:rPr>
                <w:rFonts w:asciiTheme="majorBidi" w:eastAsia="Times New Roman" w:hAnsiTheme="majorBidi" w:cstheme="majorBidi"/>
                <w:sz w:val="24"/>
                <w:szCs w:val="24"/>
                <w:vertAlign w:val="superscript"/>
                <w:lang w:eastAsia="en-US"/>
              </w:rPr>
              <w:t xml:space="preserve">a                  </w:t>
            </w:r>
            <w:r w:rsidRPr="00811700">
              <w:rPr>
                <w:rFonts w:asciiTheme="majorBidi" w:eastAsia="Times New Roman" w:hAnsiTheme="majorBidi" w:cstheme="majorBidi"/>
                <w:sz w:val="24"/>
                <w:szCs w:val="24"/>
                <w:lang w:eastAsia="en-US"/>
              </w:rPr>
              <w:t>35.03 ± 1.84</w:t>
            </w:r>
            <w:r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0</w:t>
            </w:r>
            <w:r w:rsidR="00C15958" w:rsidRPr="00811700">
              <w:rPr>
                <w:rFonts w:asciiTheme="majorBidi" w:eastAsia="Times New Roman" w:hAnsiTheme="majorBidi" w:cstheme="majorBidi"/>
                <w:sz w:val="24"/>
                <w:szCs w:val="24"/>
                <w:lang w:eastAsia="en-US"/>
              </w:rPr>
              <w:t>.00 ± 0.00</w:t>
            </w:r>
            <w:r w:rsidR="008369F8"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5</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 xml:space="preserve"> ± </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5</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 xml:space="preserve"> ± </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vertAlign w:val="superscript"/>
                <w:lang w:eastAsia="en-US"/>
              </w:rPr>
              <w:t>a</w:t>
            </w:r>
          </w:p>
        </w:tc>
      </w:tr>
      <w:tr w:rsidR="004E17DE" w:rsidRPr="00811700" w:rsidTr="004E17DE">
        <w:trPr>
          <w:trHeight w:val="1080"/>
        </w:trPr>
        <w:tc>
          <w:tcPr>
            <w:tcW w:w="10766" w:type="dxa"/>
            <w:tcBorders>
              <w:top w:val="nil"/>
              <w:left w:val="nil"/>
              <w:bottom w:val="nil"/>
              <w:right w:val="nil"/>
            </w:tcBorders>
            <w:hideMark/>
          </w:tcPr>
          <w:p w:rsidR="004E17DE" w:rsidRPr="00811700" w:rsidRDefault="004E17DE" w:rsidP="00C15958">
            <w:pPr>
              <w:spacing w:after="0" w:line="240" w:lineRule="auto"/>
              <w:rPr>
                <w:rFonts w:asciiTheme="majorBidi" w:eastAsia="Times New Roman" w:hAnsiTheme="majorBidi" w:cstheme="majorBidi"/>
                <w:b/>
                <w:bCs/>
                <w:sz w:val="24"/>
                <w:szCs w:val="24"/>
                <w:lang w:eastAsia="en-US"/>
              </w:rPr>
            </w:pPr>
            <w:r w:rsidRPr="00811700">
              <w:rPr>
                <w:rFonts w:asciiTheme="majorBidi" w:eastAsia="Times New Roman" w:hAnsiTheme="majorBidi" w:cstheme="majorBidi"/>
                <w:b/>
                <w:bCs/>
                <w:sz w:val="24"/>
                <w:szCs w:val="24"/>
                <w:lang w:eastAsia="en-US"/>
              </w:rPr>
              <w:t>Group</w:t>
            </w:r>
            <w:r w:rsidRPr="00811700">
              <w:rPr>
                <w:rFonts w:asciiTheme="majorBidi" w:eastAsia="Times New Roman" w:hAnsiTheme="majorBidi" w:cstheme="majorBidi"/>
                <w:sz w:val="24"/>
                <w:szCs w:val="24"/>
                <w:lang w:eastAsia="en-US"/>
              </w:rPr>
              <w:t xml:space="preserve">  2     70.19 ± 2.05</w:t>
            </w:r>
            <w:r w:rsidR="008369F8"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 xml:space="preserve">            20.91 ± </w:t>
            </w:r>
            <w:r w:rsidR="00C15958" w:rsidRPr="00811700">
              <w:rPr>
                <w:rFonts w:asciiTheme="majorBidi" w:eastAsia="Times New Roman" w:hAnsiTheme="majorBidi" w:cstheme="majorBidi"/>
                <w:sz w:val="24"/>
                <w:szCs w:val="24"/>
                <w:lang w:eastAsia="en-US"/>
              </w:rPr>
              <w:t>0.5</w:t>
            </w:r>
            <w:r w:rsidRPr="00811700">
              <w:rPr>
                <w:rFonts w:asciiTheme="majorBidi" w:eastAsia="Times New Roman" w:hAnsiTheme="majorBidi" w:cstheme="majorBidi"/>
                <w:sz w:val="24"/>
                <w:szCs w:val="24"/>
                <w:lang w:eastAsia="en-US"/>
              </w:rPr>
              <w:t>3</w:t>
            </w:r>
            <w:r w:rsidRPr="00811700">
              <w:rPr>
                <w:rFonts w:asciiTheme="majorBidi" w:eastAsia="Times New Roman" w:hAnsiTheme="majorBidi" w:cstheme="majorBidi"/>
                <w:sz w:val="24"/>
                <w:szCs w:val="24"/>
                <w:vertAlign w:val="superscript"/>
                <w:lang w:eastAsia="en-US"/>
              </w:rPr>
              <w:t>b</w:t>
            </w:r>
            <w:r w:rsidR="00C15958" w:rsidRPr="00811700">
              <w:rPr>
                <w:rFonts w:asciiTheme="majorBidi" w:eastAsia="Times New Roman" w:hAnsiTheme="majorBidi" w:cstheme="majorBidi"/>
                <w:sz w:val="24"/>
                <w:szCs w:val="24"/>
                <w:lang w:eastAsia="en-US"/>
              </w:rPr>
              <w:t xml:space="preserve">                0.00 ± 0.00</w:t>
            </w:r>
            <w:r w:rsidR="008369F8"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 xml:space="preserve">           6</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 xml:space="preserve"> ± </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4</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 xml:space="preserve"> ± </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vertAlign w:val="superscript"/>
                <w:lang w:eastAsia="en-US"/>
              </w:rPr>
              <w:t>a</w:t>
            </w:r>
          </w:p>
          <w:p w:rsidR="004E17DE" w:rsidRPr="00811700" w:rsidRDefault="004E17DE" w:rsidP="00AC571B">
            <w:pPr>
              <w:spacing w:after="0" w:line="240" w:lineRule="auto"/>
              <w:rPr>
                <w:rFonts w:asciiTheme="majorBidi" w:eastAsia="Times New Roman" w:hAnsiTheme="majorBidi" w:cstheme="majorBidi"/>
                <w:b/>
                <w:bCs/>
                <w:sz w:val="24"/>
                <w:szCs w:val="24"/>
                <w:lang w:eastAsia="en-US"/>
              </w:rPr>
            </w:pPr>
          </w:p>
          <w:p w:rsidR="004E17DE" w:rsidRPr="00811700" w:rsidRDefault="004E17DE" w:rsidP="00C15958">
            <w:pPr>
              <w:spacing w:after="0" w:line="24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b/>
                <w:bCs/>
                <w:sz w:val="24"/>
                <w:szCs w:val="24"/>
                <w:lang w:eastAsia="en-US"/>
              </w:rPr>
              <w:t>Group</w:t>
            </w:r>
            <w:r w:rsidRPr="00811700">
              <w:rPr>
                <w:rFonts w:asciiTheme="majorBidi" w:eastAsia="Times New Roman" w:hAnsiTheme="majorBidi" w:cstheme="majorBidi"/>
                <w:sz w:val="24"/>
                <w:szCs w:val="24"/>
                <w:lang w:eastAsia="en-US"/>
              </w:rPr>
              <w:t xml:space="preserve">  3     60.28 ± 1.94</w:t>
            </w:r>
            <w:r w:rsidR="008369F8"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 xml:space="preserve">            30.05 ± </w:t>
            </w:r>
            <w:r w:rsidR="00C15958" w:rsidRPr="00811700">
              <w:rPr>
                <w:rFonts w:asciiTheme="majorBidi" w:eastAsia="Times New Roman" w:hAnsiTheme="majorBidi" w:cstheme="majorBidi"/>
                <w:sz w:val="24"/>
                <w:szCs w:val="24"/>
                <w:lang w:eastAsia="en-US"/>
              </w:rPr>
              <w:t>2.4</w:t>
            </w:r>
            <w:r w:rsidRPr="00811700">
              <w:rPr>
                <w:rFonts w:asciiTheme="majorBidi" w:eastAsia="Times New Roman" w:hAnsiTheme="majorBidi" w:cstheme="majorBidi"/>
                <w:sz w:val="24"/>
                <w:szCs w:val="24"/>
                <w:lang w:eastAsia="en-US"/>
              </w:rPr>
              <w:t>3</w:t>
            </w:r>
            <w:r w:rsidRPr="00811700">
              <w:rPr>
                <w:rFonts w:asciiTheme="majorBidi" w:eastAsia="Times New Roman" w:hAnsiTheme="majorBidi" w:cstheme="majorBidi"/>
                <w:sz w:val="24"/>
                <w:szCs w:val="24"/>
                <w:vertAlign w:val="superscript"/>
                <w:lang w:eastAsia="en-US"/>
              </w:rPr>
              <w:t>a</w:t>
            </w:r>
            <w:r w:rsidR="00C15958" w:rsidRPr="00811700">
              <w:rPr>
                <w:rFonts w:asciiTheme="majorBidi" w:eastAsia="Times New Roman" w:hAnsiTheme="majorBidi" w:cstheme="majorBidi"/>
                <w:sz w:val="24"/>
                <w:szCs w:val="24"/>
                <w:lang w:eastAsia="en-US"/>
              </w:rPr>
              <w:t xml:space="preserve">                0.00 ± 0.00</w:t>
            </w:r>
            <w:r w:rsidR="008369F8"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 xml:space="preserve">            6</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 xml:space="preserve"> ± </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4</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 xml:space="preserve"> ± </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vertAlign w:val="superscript"/>
                <w:lang w:eastAsia="en-US"/>
              </w:rPr>
              <w:t>a</w:t>
            </w:r>
          </w:p>
        </w:tc>
      </w:tr>
      <w:tr w:rsidR="004E17DE" w:rsidRPr="00811700" w:rsidTr="004E17DE">
        <w:trPr>
          <w:trHeight w:val="540"/>
        </w:trPr>
        <w:tc>
          <w:tcPr>
            <w:tcW w:w="10766" w:type="dxa"/>
            <w:tcBorders>
              <w:top w:val="nil"/>
              <w:left w:val="nil"/>
              <w:bottom w:val="nil"/>
              <w:right w:val="nil"/>
            </w:tcBorders>
            <w:hideMark/>
          </w:tcPr>
          <w:p w:rsidR="004E17DE" w:rsidRPr="00811700" w:rsidRDefault="004E17DE" w:rsidP="00C15958">
            <w:pPr>
              <w:spacing w:after="0" w:line="24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b/>
                <w:bCs/>
                <w:sz w:val="24"/>
                <w:szCs w:val="24"/>
                <w:lang w:eastAsia="en-US"/>
              </w:rPr>
              <w:t>Group</w:t>
            </w:r>
            <w:r w:rsidRPr="00811700">
              <w:rPr>
                <w:rFonts w:asciiTheme="majorBidi" w:eastAsia="Times New Roman" w:hAnsiTheme="majorBidi" w:cstheme="majorBidi"/>
                <w:sz w:val="24"/>
                <w:szCs w:val="24"/>
                <w:lang w:eastAsia="en-US"/>
              </w:rPr>
              <w:t xml:space="preserve">  4    65.07 ± 1.044</w:t>
            </w:r>
            <w:r w:rsidR="008369F8"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 xml:space="preserve">           28.81 ± </w:t>
            </w:r>
            <w:r w:rsidR="00C15958" w:rsidRPr="00811700">
              <w:rPr>
                <w:rFonts w:asciiTheme="majorBidi" w:eastAsia="Times New Roman" w:hAnsiTheme="majorBidi" w:cstheme="majorBidi"/>
                <w:sz w:val="24"/>
                <w:szCs w:val="24"/>
                <w:lang w:eastAsia="en-US"/>
              </w:rPr>
              <w:t>1.8</w:t>
            </w:r>
            <w:r w:rsidRPr="00811700">
              <w:rPr>
                <w:rFonts w:asciiTheme="majorBidi" w:eastAsia="Times New Roman" w:hAnsiTheme="majorBidi" w:cstheme="majorBidi"/>
                <w:sz w:val="24"/>
                <w:szCs w:val="24"/>
                <w:lang w:eastAsia="en-US"/>
              </w:rPr>
              <w:t>2</w:t>
            </w:r>
            <w:r w:rsidR="008369F8" w:rsidRPr="00811700">
              <w:rPr>
                <w:rFonts w:asciiTheme="majorBidi" w:eastAsia="Times New Roman" w:hAnsiTheme="majorBidi" w:cstheme="majorBidi"/>
                <w:sz w:val="24"/>
                <w:szCs w:val="24"/>
                <w:vertAlign w:val="superscript"/>
                <w:lang w:eastAsia="en-US"/>
              </w:rPr>
              <w:t>a</w:t>
            </w:r>
            <w:r w:rsidR="00C15958" w:rsidRPr="00811700">
              <w:rPr>
                <w:rFonts w:asciiTheme="majorBidi" w:eastAsia="Times New Roman" w:hAnsiTheme="majorBidi" w:cstheme="majorBidi"/>
                <w:sz w:val="24"/>
                <w:szCs w:val="24"/>
                <w:lang w:eastAsia="en-US"/>
              </w:rPr>
              <w:t xml:space="preserve">                0.00 ± 0.00</w:t>
            </w:r>
            <w:r w:rsidR="008369F8"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 xml:space="preserve">           5</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 xml:space="preserve"> ± </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2</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 xml:space="preserve"> ±</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vertAlign w:val="superscript"/>
                <w:lang w:eastAsia="en-US"/>
              </w:rPr>
              <w:t>b</w:t>
            </w:r>
          </w:p>
        </w:tc>
      </w:tr>
      <w:tr w:rsidR="004E17DE" w:rsidRPr="00811700" w:rsidTr="004E17DE">
        <w:trPr>
          <w:trHeight w:val="450"/>
        </w:trPr>
        <w:tc>
          <w:tcPr>
            <w:tcW w:w="10766" w:type="dxa"/>
            <w:tcBorders>
              <w:top w:val="nil"/>
              <w:left w:val="nil"/>
              <w:right w:val="nil"/>
            </w:tcBorders>
            <w:hideMark/>
          </w:tcPr>
          <w:p w:rsidR="004E17DE" w:rsidRPr="00811700" w:rsidRDefault="004E17DE" w:rsidP="00C15958">
            <w:pPr>
              <w:spacing w:after="0" w:line="24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b/>
                <w:bCs/>
                <w:sz w:val="24"/>
                <w:szCs w:val="24"/>
                <w:lang w:eastAsia="en-US"/>
              </w:rPr>
              <w:t>Group</w:t>
            </w:r>
            <w:r w:rsidRPr="00811700">
              <w:rPr>
                <w:rFonts w:asciiTheme="majorBidi" w:eastAsia="Times New Roman" w:hAnsiTheme="majorBidi" w:cstheme="majorBidi"/>
                <w:sz w:val="24"/>
                <w:szCs w:val="24"/>
                <w:lang w:eastAsia="en-US"/>
              </w:rPr>
              <w:t xml:space="preserve">  5     63.31 ± 0.24</w:t>
            </w:r>
            <w:r w:rsidR="008369F8"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 xml:space="preserve">            30.27 ± </w:t>
            </w:r>
            <w:r w:rsidR="00C15958" w:rsidRPr="00811700">
              <w:rPr>
                <w:rFonts w:asciiTheme="majorBidi" w:eastAsia="Times New Roman" w:hAnsiTheme="majorBidi" w:cstheme="majorBidi"/>
                <w:sz w:val="24"/>
                <w:szCs w:val="24"/>
                <w:lang w:eastAsia="en-US"/>
              </w:rPr>
              <w:t>0.8</w:t>
            </w:r>
            <w:r w:rsidRPr="00811700">
              <w:rPr>
                <w:rFonts w:asciiTheme="majorBidi" w:eastAsia="Times New Roman" w:hAnsiTheme="majorBidi" w:cstheme="majorBidi"/>
                <w:sz w:val="24"/>
                <w:szCs w:val="24"/>
                <w:lang w:eastAsia="en-US"/>
              </w:rPr>
              <w:t>3</w:t>
            </w:r>
            <w:r w:rsidRPr="00811700">
              <w:rPr>
                <w:rFonts w:asciiTheme="majorBidi" w:eastAsia="Times New Roman" w:hAnsiTheme="majorBidi" w:cstheme="majorBidi"/>
                <w:sz w:val="24"/>
                <w:szCs w:val="24"/>
                <w:vertAlign w:val="superscript"/>
                <w:lang w:eastAsia="en-US"/>
              </w:rPr>
              <w:t>a</w:t>
            </w:r>
            <w:r w:rsidR="00C15958" w:rsidRPr="00811700">
              <w:rPr>
                <w:rFonts w:asciiTheme="majorBidi" w:eastAsia="Times New Roman" w:hAnsiTheme="majorBidi" w:cstheme="majorBidi"/>
                <w:sz w:val="24"/>
                <w:szCs w:val="24"/>
                <w:lang w:eastAsia="en-US"/>
              </w:rPr>
              <w:t>0.00 ± 0.00</w:t>
            </w:r>
            <w:r w:rsidR="008369F8"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 xml:space="preserve">           5</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 xml:space="preserve"> ± </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 xml:space="preserve"> 2</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 xml:space="preserve"> ± </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vertAlign w:val="superscript"/>
                <w:lang w:eastAsia="en-US"/>
              </w:rPr>
              <w:t>b</w:t>
            </w:r>
          </w:p>
        </w:tc>
      </w:tr>
    </w:tbl>
    <w:p w:rsidR="001134B3" w:rsidRPr="00A17304" w:rsidRDefault="009A0DE2" w:rsidP="00A17304">
      <w:pPr>
        <w:spacing w:after="100" w:afterAutospacing="1" w:line="240" w:lineRule="auto"/>
        <w:jc w:val="both"/>
        <w:outlineLvl w:val="3"/>
        <w:rPr>
          <w:rFonts w:asciiTheme="majorBidi" w:eastAsia="Times New Roman" w:hAnsiTheme="majorBidi" w:cstheme="majorBidi"/>
          <w:bCs/>
          <w:iCs/>
          <w:sz w:val="24"/>
          <w:szCs w:val="24"/>
          <w:lang w:eastAsia="en-US"/>
        </w:rPr>
      </w:pPr>
      <w:r w:rsidRPr="00811700">
        <w:rPr>
          <w:rFonts w:asciiTheme="majorBidi" w:hAnsiTheme="majorBidi" w:cstheme="majorBidi"/>
        </w:rPr>
        <w:t xml:space="preserve">Results are presented as Mean </w:t>
      </w:r>
      <w:r w:rsidRPr="00811700">
        <w:rPr>
          <w:rFonts w:asciiTheme="majorBidi" w:eastAsia="Times New Roman" w:hAnsiTheme="majorBidi" w:cstheme="majorBidi"/>
          <w:sz w:val="24"/>
          <w:szCs w:val="24"/>
          <w:lang w:eastAsia="en-US"/>
        </w:rPr>
        <w:t>±</w:t>
      </w:r>
      <w:r w:rsidRPr="00811700">
        <w:rPr>
          <w:rFonts w:asciiTheme="majorBidi" w:hAnsiTheme="majorBidi" w:cstheme="majorBidi"/>
        </w:rPr>
        <w:t xml:space="preserve"> SD (n = 4)</w:t>
      </w:r>
      <w:r w:rsidR="00A17304">
        <w:rPr>
          <w:rFonts w:asciiTheme="majorBidi" w:hAnsiTheme="majorBidi" w:cstheme="majorBidi"/>
        </w:rPr>
        <w:t xml:space="preserve">. </w:t>
      </w:r>
      <w:r w:rsidR="00A17304" w:rsidRPr="00A17304">
        <w:rPr>
          <w:rFonts w:asciiTheme="majorBidi" w:eastAsia="Times New Roman" w:hAnsiTheme="majorBidi" w:cstheme="majorBidi"/>
          <w:sz w:val="24"/>
          <w:szCs w:val="24"/>
          <w:highlight w:val="yellow"/>
          <w:lang w:eastAsia="en-US"/>
        </w:rPr>
        <w:t>Mean values with different letters as superscripts of horizontal comparisons are considered statistically significant at p &lt; 0.05</w:t>
      </w:r>
      <w:r w:rsidR="00A17304">
        <w:rPr>
          <w:rFonts w:asciiTheme="majorBidi" w:eastAsia="Times New Roman" w:hAnsiTheme="majorBidi" w:cstheme="majorBidi"/>
          <w:sz w:val="24"/>
          <w:szCs w:val="24"/>
          <w:lang w:eastAsia="en-US"/>
        </w:rPr>
        <w:t>.</w:t>
      </w:r>
      <w:r w:rsidRPr="00811700">
        <w:rPr>
          <w:rFonts w:asciiTheme="majorBidi" w:hAnsiTheme="majorBidi" w:cstheme="majorBidi"/>
        </w:rPr>
        <w:t xml:space="preserve"> Group </w:t>
      </w:r>
      <w:proofErr w:type="gramStart"/>
      <w:r w:rsidRPr="00811700">
        <w:rPr>
          <w:rFonts w:asciiTheme="majorBidi" w:hAnsiTheme="majorBidi" w:cstheme="majorBidi"/>
        </w:rPr>
        <w:t>1;  Control</w:t>
      </w:r>
      <w:proofErr w:type="gramEnd"/>
      <w:r w:rsidRPr="00811700">
        <w:rPr>
          <w:rFonts w:asciiTheme="majorBidi" w:hAnsiTheme="majorBidi" w:cstheme="majorBidi"/>
        </w:rPr>
        <w:t xml:space="preserve">, Group 2; Infected but not treated, Group 3; Infected treated with Plasmodium-sensitive </w:t>
      </w:r>
      <w:proofErr w:type="spellStart"/>
      <w:r w:rsidRPr="00811700">
        <w:rPr>
          <w:rFonts w:asciiTheme="majorBidi" w:hAnsiTheme="majorBidi" w:cstheme="majorBidi"/>
        </w:rPr>
        <w:t>chloroquin</w:t>
      </w:r>
      <w:proofErr w:type="spellEnd"/>
      <w:r w:rsidRPr="00811700">
        <w:rPr>
          <w:rFonts w:asciiTheme="majorBidi" w:hAnsiTheme="majorBidi" w:cstheme="majorBidi"/>
        </w:rPr>
        <w:t>, Group 4; Infected treated with 200mg/kg, Group 5; Infected treated with 400mg/kg</w:t>
      </w:r>
    </w:p>
    <w:p w:rsidR="009A0DE2" w:rsidRPr="00811700" w:rsidRDefault="009A0DE2" w:rsidP="004E17DE">
      <w:pPr>
        <w:spacing w:before="100" w:beforeAutospacing="1" w:after="100" w:afterAutospacing="1" w:line="480" w:lineRule="auto"/>
        <w:jc w:val="both"/>
        <w:outlineLvl w:val="3"/>
        <w:rPr>
          <w:rFonts w:asciiTheme="majorBidi" w:eastAsia="Times New Roman" w:hAnsiTheme="majorBidi" w:cstheme="majorBidi"/>
          <w:b/>
          <w:bCs/>
          <w:sz w:val="24"/>
          <w:szCs w:val="24"/>
          <w:lang w:eastAsia="en-US"/>
        </w:rPr>
      </w:pPr>
    </w:p>
    <w:p w:rsidR="004E17DE" w:rsidRPr="00811700" w:rsidRDefault="00AA158F" w:rsidP="004E17DE">
      <w:pPr>
        <w:spacing w:before="100" w:beforeAutospacing="1" w:after="100" w:afterAutospacing="1" w:line="480" w:lineRule="auto"/>
        <w:jc w:val="both"/>
        <w:outlineLvl w:val="3"/>
        <w:rPr>
          <w:rFonts w:asciiTheme="majorBidi" w:eastAsia="Times New Roman" w:hAnsiTheme="majorBidi" w:cstheme="majorBidi"/>
          <w:b/>
          <w:bCs/>
          <w:sz w:val="24"/>
          <w:szCs w:val="24"/>
          <w:lang w:eastAsia="en-US"/>
        </w:rPr>
      </w:pPr>
      <w:r w:rsidRPr="00811700">
        <w:rPr>
          <w:rFonts w:asciiTheme="majorBidi" w:eastAsia="Times New Roman" w:hAnsiTheme="majorBidi" w:cstheme="majorBidi"/>
          <w:b/>
          <w:bCs/>
          <w:sz w:val="24"/>
          <w:szCs w:val="24"/>
          <w:lang w:eastAsia="en-US"/>
        </w:rPr>
        <w:t>Discussion</w:t>
      </w:r>
    </w:p>
    <w:p w:rsidR="004E17DE" w:rsidRPr="004032A7" w:rsidRDefault="004E17DE" w:rsidP="004E17DE">
      <w:pPr>
        <w:widowControl w:val="0"/>
        <w:autoSpaceDE w:val="0"/>
        <w:autoSpaceDN w:val="0"/>
        <w:spacing w:before="91" w:after="0" w:line="480" w:lineRule="auto"/>
        <w:ind w:right="39"/>
        <w:jc w:val="both"/>
        <w:rPr>
          <w:rStyle w:val="Strong"/>
          <w:rFonts w:asciiTheme="majorBidi" w:eastAsia="Cambria" w:hAnsiTheme="majorBidi" w:cstheme="majorBidi"/>
          <w:b w:val="0"/>
          <w:bCs w:val="0"/>
          <w:i/>
          <w:iCs/>
          <w:sz w:val="24"/>
          <w:szCs w:val="24"/>
          <w:lang w:eastAsia="en-US"/>
        </w:rPr>
      </w:pPr>
      <w:r w:rsidRPr="00811700">
        <w:rPr>
          <w:rFonts w:asciiTheme="majorBidi" w:eastAsia="Cambria" w:hAnsiTheme="majorBidi" w:cstheme="majorBidi"/>
          <w:bCs/>
          <w:sz w:val="24"/>
          <w:szCs w:val="24"/>
          <w:lang w:eastAsia="en-US"/>
        </w:rPr>
        <w:t>Table1</w:t>
      </w:r>
      <w:r w:rsidR="001134B3" w:rsidRPr="00811700">
        <w:rPr>
          <w:rFonts w:asciiTheme="majorBidi" w:eastAsia="Cambria" w:hAnsiTheme="majorBidi" w:cstheme="majorBidi"/>
          <w:bCs/>
          <w:sz w:val="24"/>
          <w:szCs w:val="24"/>
          <w:lang w:eastAsia="en-US"/>
        </w:rPr>
        <w:t xml:space="preserve"> and 2</w:t>
      </w:r>
      <w:r w:rsidRPr="00811700">
        <w:rPr>
          <w:rFonts w:asciiTheme="majorBidi" w:eastAsia="Cambria" w:hAnsiTheme="majorBidi" w:cstheme="majorBidi"/>
          <w:sz w:val="24"/>
          <w:szCs w:val="24"/>
          <w:lang w:eastAsia="en-US"/>
        </w:rPr>
        <w:t xml:space="preserve"> is</w:t>
      </w:r>
      <w:r w:rsidR="00C07A5C">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a</w:t>
      </w:r>
      <w:r w:rsidR="004032A7">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presentation</w:t>
      </w:r>
      <w:r w:rsidR="004032A7">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of</w:t>
      </w:r>
      <w:r w:rsidR="004032A7">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the</w:t>
      </w:r>
      <w:r w:rsidR="004032A7">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result</w:t>
      </w:r>
      <w:r w:rsidR="004032A7">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of</w:t>
      </w:r>
      <w:r w:rsidR="004032A7">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the</w:t>
      </w:r>
      <w:r w:rsidR="004032A7">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qualitative</w:t>
      </w:r>
      <w:r w:rsidR="001134B3" w:rsidRPr="00811700">
        <w:rPr>
          <w:rFonts w:asciiTheme="majorBidi" w:eastAsia="Cambria" w:hAnsiTheme="majorBidi" w:cstheme="majorBidi"/>
          <w:sz w:val="24"/>
          <w:szCs w:val="24"/>
          <w:lang w:eastAsia="en-US"/>
        </w:rPr>
        <w:t xml:space="preserve"> and quantitative</w:t>
      </w:r>
      <w:r w:rsidR="004032A7">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phytochemical</w:t>
      </w:r>
      <w:r w:rsidR="004032A7">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composition</w:t>
      </w:r>
      <w:r w:rsidR="004032A7">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of</w:t>
      </w:r>
      <w:r w:rsidR="004032A7">
        <w:rPr>
          <w:rFonts w:asciiTheme="majorBidi" w:eastAsia="Cambria" w:hAnsiTheme="majorBidi" w:cstheme="majorBidi"/>
          <w:sz w:val="24"/>
          <w:szCs w:val="24"/>
          <w:lang w:eastAsia="en-US"/>
        </w:rPr>
        <w:t xml:space="preserve"> </w:t>
      </w:r>
      <w:r w:rsidRPr="00811700">
        <w:rPr>
          <w:rFonts w:asciiTheme="majorBidi" w:eastAsia="Cambria" w:hAnsiTheme="majorBidi" w:cstheme="majorBidi"/>
          <w:i/>
          <w:sz w:val="24"/>
          <w:szCs w:val="24"/>
          <w:lang w:eastAsia="en-US"/>
        </w:rPr>
        <w:t>A.</w:t>
      </w:r>
      <w:r w:rsidR="004032A7">
        <w:rPr>
          <w:rFonts w:asciiTheme="majorBidi" w:eastAsia="Cambria" w:hAnsiTheme="majorBidi" w:cstheme="majorBidi"/>
          <w:i/>
          <w:sz w:val="24"/>
          <w:szCs w:val="24"/>
          <w:lang w:eastAsia="en-US"/>
        </w:rPr>
        <w:t xml:space="preserve"> </w:t>
      </w:r>
      <w:r w:rsidRPr="00811700">
        <w:rPr>
          <w:rFonts w:asciiTheme="majorBidi" w:eastAsia="Cambria" w:hAnsiTheme="majorBidi" w:cstheme="majorBidi"/>
          <w:i/>
          <w:sz w:val="24"/>
          <w:szCs w:val="24"/>
          <w:lang w:eastAsia="en-US"/>
        </w:rPr>
        <w:t>grandiflora</w:t>
      </w:r>
      <w:r w:rsidR="004032A7">
        <w:rPr>
          <w:rFonts w:asciiTheme="majorBidi" w:eastAsia="Cambria" w:hAnsiTheme="majorBidi" w:cstheme="majorBidi"/>
          <w:i/>
          <w:sz w:val="24"/>
          <w:szCs w:val="24"/>
          <w:lang w:eastAsia="en-US"/>
        </w:rPr>
        <w:t xml:space="preserve"> </w:t>
      </w:r>
      <w:r w:rsidRPr="00811700">
        <w:rPr>
          <w:rFonts w:asciiTheme="majorBidi" w:eastAsia="Cambria" w:hAnsiTheme="majorBidi" w:cstheme="majorBidi"/>
          <w:sz w:val="24"/>
          <w:szCs w:val="24"/>
          <w:lang w:eastAsia="en-US"/>
        </w:rPr>
        <w:t>methanol</w:t>
      </w:r>
      <w:r w:rsidR="004032A7">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extract. The result shows the presence of Alkaloids</w:t>
      </w:r>
      <w:r w:rsidR="00C07A5C">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in</w:t>
      </w:r>
      <w:r w:rsidR="00C07A5C">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large</w:t>
      </w:r>
      <w:r w:rsidR="004032A7">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amounts,</w:t>
      </w:r>
      <w:r w:rsidRPr="00811700">
        <w:rPr>
          <w:rFonts w:asciiTheme="majorBidi" w:eastAsia="Cambria" w:hAnsiTheme="majorBidi" w:cstheme="majorBidi"/>
          <w:spacing w:val="1"/>
          <w:sz w:val="24"/>
          <w:szCs w:val="24"/>
          <w:lang w:eastAsia="en-US"/>
        </w:rPr>
        <w:t xml:space="preserve"> steroids, carbohydrates, and </w:t>
      </w:r>
      <w:r w:rsidRPr="00811700">
        <w:rPr>
          <w:rFonts w:asciiTheme="majorBidi" w:eastAsia="Cambria" w:hAnsiTheme="majorBidi" w:cstheme="majorBidi"/>
          <w:sz w:val="24"/>
          <w:szCs w:val="24"/>
          <w:lang w:eastAsia="en-US"/>
        </w:rPr>
        <w:t>tannins</w:t>
      </w:r>
      <w:r w:rsidR="004032A7">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in</w:t>
      </w:r>
      <w:r w:rsidR="004032A7">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moderate</w:t>
      </w:r>
      <w:r w:rsidR="004032A7">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amounts, saponins in low amount while terpenoids,</w:t>
      </w:r>
      <w:r w:rsidR="004032A7">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anthraquinones, flavonoids and cardiac glycosides,</w:t>
      </w:r>
      <w:r w:rsidR="004032A7">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were absent.</w:t>
      </w:r>
      <w:r w:rsidR="004032A7">
        <w:rPr>
          <w:rFonts w:asciiTheme="majorBidi" w:eastAsia="Cambria" w:hAnsiTheme="majorBidi" w:cstheme="majorBidi"/>
          <w:sz w:val="24"/>
          <w:szCs w:val="24"/>
          <w:lang w:eastAsia="en-US"/>
        </w:rPr>
        <w:t xml:space="preserve"> </w:t>
      </w:r>
      <w:r w:rsidR="004032A7" w:rsidRPr="004032A7">
        <w:rPr>
          <w:rFonts w:asciiTheme="majorBidi" w:eastAsia="Cambria" w:hAnsiTheme="majorBidi" w:cstheme="majorBidi"/>
          <w:sz w:val="24"/>
          <w:szCs w:val="24"/>
          <w:highlight w:val="yellow"/>
          <w:lang w:eastAsia="en-US"/>
        </w:rPr>
        <w:t xml:space="preserve">These findings agreed with (Haruna et al., 2025) who also identified these phytochemicals in </w:t>
      </w:r>
      <w:r w:rsidR="004032A7" w:rsidRPr="004032A7">
        <w:rPr>
          <w:rFonts w:asciiTheme="majorBidi" w:eastAsia="Cambria" w:hAnsiTheme="majorBidi" w:cstheme="majorBidi"/>
          <w:i/>
          <w:iCs/>
          <w:sz w:val="24"/>
          <w:szCs w:val="24"/>
          <w:highlight w:val="yellow"/>
          <w:lang w:eastAsia="en-US"/>
        </w:rPr>
        <w:t>A. grandiflora.</w:t>
      </w:r>
    </w:p>
    <w:p w:rsidR="00C87856" w:rsidRPr="00811700" w:rsidRDefault="004E17DE" w:rsidP="00C87856">
      <w:pPr>
        <w:spacing w:before="100" w:beforeAutospacing="1" w:after="100" w:afterAutospacing="1" w:line="480" w:lineRule="auto"/>
        <w:jc w:val="both"/>
        <w:outlineLvl w:val="3"/>
        <w:rPr>
          <w:rFonts w:asciiTheme="majorBidi" w:hAnsiTheme="majorBidi" w:cstheme="majorBidi"/>
          <w:sz w:val="24"/>
          <w:szCs w:val="24"/>
        </w:rPr>
      </w:pPr>
      <w:r w:rsidRPr="00811700">
        <w:rPr>
          <w:rFonts w:asciiTheme="majorBidi" w:hAnsiTheme="majorBidi" w:cstheme="majorBidi"/>
          <w:sz w:val="24"/>
          <w:szCs w:val="24"/>
        </w:rPr>
        <w:t>These compounds are known for their pharmacological properties, particularly their antioxidant and antimalarial effects. This suggests that the bioactive components present in the extract may contribute to its therapeutic potential.</w:t>
      </w:r>
    </w:p>
    <w:p w:rsidR="00580985" w:rsidRPr="00811700" w:rsidRDefault="00337C34" w:rsidP="00580985">
      <w:pPr>
        <w:spacing w:before="100" w:beforeAutospacing="1" w:after="100" w:afterAutospacing="1" w:line="480" w:lineRule="auto"/>
        <w:jc w:val="both"/>
        <w:outlineLvl w:val="3"/>
        <w:rPr>
          <w:rFonts w:asciiTheme="majorBidi" w:hAnsiTheme="majorBidi" w:cstheme="majorBidi"/>
          <w:sz w:val="24"/>
          <w:szCs w:val="24"/>
        </w:rPr>
      </w:pPr>
      <w:r>
        <w:rPr>
          <w:rFonts w:asciiTheme="majorBidi" w:hAnsiTheme="majorBidi" w:cstheme="majorBidi"/>
          <w:sz w:val="24"/>
          <w:szCs w:val="24"/>
        </w:rPr>
        <w:t>“</w:t>
      </w:r>
      <w:r w:rsidR="00580985" w:rsidRPr="00811700">
        <w:rPr>
          <w:rFonts w:asciiTheme="majorBidi" w:hAnsiTheme="majorBidi" w:cstheme="majorBidi"/>
          <w:sz w:val="24"/>
          <w:szCs w:val="24"/>
        </w:rPr>
        <w:t xml:space="preserve">Phytochemicals are basically divided into two groups that is, primary and secondary metabolites based on the function in plant metabolism. Primary metabolites comprise the common carbohydrates, amino acids, proteins and chlorophylls while secondary metabolites </w:t>
      </w:r>
      <w:r w:rsidR="00580985" w:rsidRPr="00811700">
        <w:rPr>
          <w:rFonts w:asciiTheme="majorBidi" w:hAnsiTheme="majorBidi" w:cstheme="majorBidi"/>
          <w:sz w:val="24"/>
          <w:szCs w:val="24"/>
        </w:rPr>
        <w:lastRenderedPageBreak/>
        <w:t>consist of alkaloids, saponins, steroids, flavonoids, tannins and so on</w:t>
      </w:r>
      <w:r>
        <w:rPr>
          <w:rFonts w:asciiTheme="majorBidi" w:hAnsiTheme="majorBidi" w:cstheme="majorBidi"/>
          <w:sz w:val="24"/>
          <w:szCs w:val="24"/>
        </w:rPr>
        <w:t>”</w:t>
      </w:r>
      <w:r w:rsidR="00580985" w:rsidRPr="00811700">
        <w:rPr>
          <w:rFonts w:asciiTheme="majorBidi" w:hAnsiTheme="majorBidi" w:cstheme="majorBidi"/>
          <w:sz w:val="24"/>
          <w:szCs w:val="24"/>
        </w:rPr>
        <w:t xml:space="preserve"> (Prajapati et al., 2007). </w:t>
      </w:r>
      <w:r>
        <w:rPr>
          <w:rFonts w:asciiTheme="majorBidi" w:hAnsiTheme="majorBidi" w:cstheme="majorBidi"/>
          <w:sz w:val="24"/>
          <w:szCs w:val="24"/>
        </w:rPr>
        <w:t>“</w:t>
      </w:r>
      <w:r w:rsidR="00580985" w:rsidRPr="00811700">
        <w:rPr>
          <w:rFonts w:asciiTheme="majorBidi" w:hAnsiTheme="majorBidi" w:cstheme="majorBidi"/>
          <w:sz w:val="24"/>
          <w:szCs w:val="24"/>
        </w:rPr>
        <w:t>Phytochemical constituents are the basic source for the establishment of several pharmaceutical industries and the constituents play a significant role in the identification of crude drugs</w:t>
      </w:r>
      <w:r>
        <w:rPr>
          <w:rFonts w:asciiTheme="majorBidi" w:hAnsiTheme="majorBidi" w:cstheme="majorBidi"/>
          <w:sz w:val="24"/>
          <w:szCs w:val="24"/>
        </w:rPr>
        <w:t>”</w:t>
      </w:r>
      <w:r w:rsidR="00580985" w:rsidRPr="00811700">
        <w:rPr>
          <w:rFonts w:asciiTheme="majorBidi" w:hAnsiTheme="majorBidi" w:cstheme="majorBidi"/>
          <w:sz w:val="24"/>
          <w:szCs w:val="24"/>
        </w:rPr>
        <w:t xml:space="preserve"> (</w:t>
      </w:r>
      <w:proofErr w:type="spellStart"/>
      <w:r w:rsidR="00580985" w:rsidRPr="00811700">
        <w:rPr>
          <w:rFonts w:asciiTheme="majorBidi" w:hAnsiTheme="majorBidi" w:cstheme="majorBidi"/>
          <w:sz w:val="24"/>
          <w:szCs w:val="24"/>
        </w:rPr>
        <w:t>Savithramma</w:t>
      </w:r>
      <w:proofErr w:type="spellEnd"/>
      <w:r w:rsidR="00580985" w:rsidRPr="00811700">
        <w:rPr>
          <w:rFonts w:asciiTheme="majorBidi" w:hAnsiTheme="majorBidi" w:cstheme="majorBidi"/>
          <w:sz w:val="24"/>
          <w:szCs w:val="24"/>
        </w:rPr>
        <w:t xml:space="preserve"> et al., 2011).</w:t>
      </w:r>
    </w:p>
    <w:p w:rsidR="004E17DE" w:rsidRPr="00811700" w:rsidRDefault="00337C34" w:rsidP="00FF53FC">
      <w:pPr>
        <w:spacing w:before="100" w:beforeAutospacing="1" w:after="100" w:afterAutospacing="1" w:line="480" w:lineRule="auto"/>
        <w:jc w:val="both"/>
        <w:outlineLvl w:val="3"/>
        <w:rPr>
          <w:rFonts w:asciiTheme="majorBidi" w:eastAsia="Times New Roman" w:hAnsiTheme="majorBidi" w:cstheme="majorBidi"/>
          <w:b/>
          <w:bCs/>
          <w:sz w:val="24"/>
          <w:szCs w:val="24"/>
          <w:lang w:eastAsia="en-US"/>
        </w:rPr>
      </w:pPr>
      <w:r>
        <w:rPr>
          <w:rStyle w:val="Strong"/>
          <w:rFonts w:asciiTheme="majorBidi" w:hAnsiTheme="majorBidi" w:cstheme="majorBidi"/>
          <w:b w:val="0"/>
        </w:rPr>
        <w:t>“</w:t>
      </w:r>
      <w:r w:rsidR="004E17DE" w:rsidRPr="00811700">
        <w:rPr>
          <w:rStyle w:val="Strong"/>
          <w:rFonts w:asciiTheme="majorBidi" w:hAnsiTheme="majorBidi" w:cstheme="majorBidi"/>
          <w:b w:val="0"/>
        </w:rPr>
        <w:t>E</w:t>
      </w:r>
      <w:r w:rsidR="00580985" w:rsidRPr="00811700">
        <w:rPr>
          <w:rStyle w:val="Strong"/>
          <w:rFonts w:asciiTheme="majorBidi" w:hAnsiTheme="majorBidi" w:cstheme="majorBidi"/>
          <w:b w:val="0"/>
        </w:rPr>
        <w:t xml:space="preserve">ffect on Parasitemia in Table </w:t>
      </w:r>
      <w:r w:rsidR="004E17DE" w:rsidRPr="00811700">
        <w:rPr>
          <w:rStyle w:val="Strong"/>
          <w:rFonts w:asciiTheme="majorBidi" w:hAnsiTheme="majorBidi" w:cstheme="majorBidi"/>
          <w:b w:val="0"/>
        </w:rPr>
        <w:t>3 shows</w:t>
      </w:r>
      <w:r w:rsidR="004E17DE" w:rsidRPr="00811700">
        <w:rPr>
          <w:rFonts w:asciiTheme="majorBidi" w:hAnsiTheme="majorBidi" w:cstheme="majorBidi"/>
        </w:rPr>
        <w:t xml:space="preserve"> the parasitemia level in the untreated group increased from 30.5% on Day 3 to 60.1% on Day 8, showing the progression of the malaria infection. In contrast, treatment with </w:t>
      </w:r>
      <w:r w:rsidR="004E17DE" w:rsidRPr="00811700">
        <w:rPr>
          <w:rStyle w:val="Strong"/>
          <w:rFonts w:asciiTheme="majorBidi" w:hAnsiTheme="majorBidi" w:cstheme="majorBidi"/>
          <w:b w:val="0"/>
        </w:rPr>
        <w:t>400 mg/kg of A. grandiflora extract</w:t>
      </w:r>
      <w:r w:rsidR="004E17DE" w:rsidRPr="00811700">
        <w:rPr>
          <w:rFonts w:asciiTheme="majorBidi" w:hAnsiTheme="majorBidi" w:cstheme="majorBidi"/>
        </w:rPr>
        <w:t xml:space="preserve"> significantly reduced parasitemia to 25.1% on Day 8, indicating that the extract has potent antimalarial activity, though slightly less effective than chloroquine (which reduced parasitemia to 20.2%).</w:t>
      </w:r>
      <w:r w:rsidR="00580985" w:rsidRPr="00811700">
        <w:rPr>
          <w:rFonts w:asciiTheme="majorBidi" w:hAnsiTheme="majorBidi" w:cstheme="majorBidi"/>
        </w:rPr>
        <w:t xml:space="preserve"> Experimental drugs active against </w:t>
      </w:r>
      <w:r w:rsidR="00580985" w:rsidRPr="00811700">
        <w:rPr>
          <w:rFonts w:asciiTheme="majorBidi" w:hAnsiTheme="majorBidi" w:cstheme="majorBidi"/>
          <w:i/>
          <w:iCs/>
        </w:rPr>
        <w:t xml:space="preserve">P. </w:t>
      </w:r>
      <w:proofErr w:type="spellStart"/>
      <w:r w:rsidR="00580985" w:rsidRPr="00811700">
        <w:rPr>
          <w:rFonts w:asciiTheme="majorBidi" w:hAnsiTheme="majorBidi" w:cstheme="majorBidi"/>
          <w:i/>
          <w:iCs/>
        </w:rPr>
        <w:t>berghei</w:t>
      </w:r>
      <w:proofErr w:type="spellEnd"/>
      <w:r w:rsidR="00580985" w:rsidRPr="00811700">
        <w:rPr>
          <w:rFonts w:asciiTheme="majorBidi" w:hAnsiTheme="majorBidi" w:cstheme="majorBidi"/>
        </w:rPr>
        <w:t xml:space="preserve"> were known for antimalarial activities</w:t>
      </w:r>
      <w:r>
        <w:rPr>
          <w:rFonts w:asciiTheme="majorBidi" w:hAnsiTheme="majorBidi" w:cstheme="majorBidi"/>
        </w:rPr>
        <w:t>”</w:t>
      </w:r>
      <w:r w:rsidR="00580985" w:rsidRPr="00811700">
        <w:rPr>
          <w:rFonts w:asciiTheme="majorBidi" w:hAnsiTheme="majorBidi" w:cstheme="majorBidi"/>
        </w:rPr>
        <w:t xml:space="preserve"> </w:t>
      </w:r>
      <w:r w:rsidR="00477831" w:rsidRPr="00811700">
        <w:rPr>
          <w:rFonts w:asciiTheme="majorBidi" w:hAnsiTheme="majorBidi" w:cstheme="majorBidi"/>
        </w:rPr>
        <w:t>(</w:t>
      </w:r>
      <w:proofErr w:type="spellStart"/>
      <w:r w:rsidR="00477831" w:rsidRPr="00811700">
        <w:rPr>
          <w:rFonts w:asciiTheme="majorBidi" w:hAnsiTheme="majorBidi" w:cstheme="majorBidi"/>
        </w:rPr>
        <w:t>Calvalho</w:t>
      </w:r>
      <w:proofErr w:type="spellEnd"/>
      <w:r w:rsidR="00477831" w:rsidRPr="00811700">
        <w:rPr>
          <w:rFonts w:asciiTheme="majorBidi" w:hAnsiTheme="majorBidi" w:cstheme="majorBidi"/>
        </w:rPr>
        <w:t xml:space="preserve"> et al., 991)</w:t>
      </w:r>
      <w:r w:rsidR="00580985" w:rsidRPr="00811700">
        <w:rPr>
          <w:rFonts w:asciiTheme="majorBidi" w:hAnsiTheme="majorBidi" w:cstheme="majorBidi"/>
        </w:rPr>
        <w:t>.</w:t>
      </w:r>
      <w:r w:rsidR="002064C8" w:rsidRPr="00811700">
        <w:rPr>
          <w:rFonts w:asciiTheme="majorBidi" w:hAnsiTheme="majorBidi" w:cstheme="majorBidi"/>
        </w:rPr>
        <w:t xml:space="preserve"> </w:t>
      </w:r>
      <w:r>
        <w:rPr>
          <w:rFonts w:asciiTheme="majorBidi" w:hAnsiTheme="majorBidi" w:cstheme="majorBidi"/>
        </w:rPr>
        <w:t>“</w:t>
      </w:r>
      <w:r w:rsidR="002064C8" w:rsidRPr="00811700">
        <w:rPr>
          <w:rFonts w:asciiTheme="majorBidi" w:hAnsiTheme="majorBidi" w:cstheme="majorBidi"/>
        </w:rPr>
        <w:t>Hence, the similarity of this ruminant parasite to the human parasite Plasmodium both in pathogenesis and phylum taxonomy</w:t>
      </w:r>
      <w:r>
        <w:rPr>
          <w:rFonts w:asciiTheme="majorBidi" w:hAnsiTheme="majorBidi" w:cstheme="majorBidi"/>
        </w:rPr>
        <w:t>”</w:t>
      </w:r>
      <w:r w:rsidR="00A17304">
        <w:rPr>
          <w:rFonts w:asciiTheme="majorBidi" w:hAnsiTheme="majorBidi" w:cstheme="majorBidi"/>
        </w:rPr>
        <w:t xml:space="preserve"> </w:t>
      </w:r>
      <w:r w:rsidR="00477831" w:rsidRPr="00811700">
        <w:rPr>
          <w:rFonts w:asciiTheme="majorBidi" w:hAnsiTheme="majorBidi" w:cstheme="majorBidi"/>
        </w:rPr>
        <w:t>(</w:t>
      </w:r>
      <w:proofErr w:type="spellStart"/>
      <w:r w:rsidR="00477831" w:rsidRPr="00811700">
        <w:rPr>
          <w:rFonts w:asciiTheme="majorBidi" w:hAnsiTheme="majorBidi" w:cstheme="majorBidi"/>
        </w:rPr>
        <w:t>Heussler</w:t>
      </w:r>
      <w:proofErr w:type="spellEnd"/>
      <w:r w:rsidR="00477831" w:rsidRPr="00811700">
        <w:rPr>
          <w:rFonts w:asciiTheme="majorBidi" w:hAnsiTheme="majorBidi" w:cstheme="majorBidi"/>
        </w:rPr>
        <w:t xml:space="preserve"> and Stanway, 2008). </w:t>
      </w:r>
      <w:r>
        <w:rPr>
          <w:rFonts w:asciiTheme="majorBidi" w:hAnsiTheme="majorBidi" w:cstheme="majorBidi"/>
        </w:rPr>
        <w:t>“</w:t>
      </w:r>
      <w:r w:rsidR="00477831" w:rsidRPr="00811700">
        <w:rPr>
          <w:rFonts w:asciiTheme="majorBidi" w:hAnsiTheme="majorBidi" w:cstheme="majorBidi"/>
        </w:rPr>
        <w:t xml:space="preserve">Methanol extract of the study plant could induce </w:t>
      </w:r>
      <w:proofErr w:type="spellStart"/>
      <w:r w:rsidR="00477831" w:rsidRPr="00811700">
        <w:rPr>
          <w:rFonts w:asciiTheme="majorBidi" w:hAnsiTheme="majorBidi" w:cstheme="majorBidi"/>
        </w:rPr>
        <w:t>antiplasmodial</w:t>
      </w:r>
      <w:proofErr w:type="spellEnd"/>
      <w:r w:rsidR="00477831" w:rsidRPr="00811700">
        <w:rPr>
          <w:rFonts w:asciiTheme="majorBidi" w:hAnsiTheme="majorBidi" w:cstheme="majorBidi"/>
        </w:rPr>
        <w:t xml:space="preserve"> activity through different modes of action. Phytochemicals like anthraquinones cause intercalation in DNA</w:t>
      </w:r>
      <w:r>
        <w:rPr>
          <w:rFonts w:asciiTheme="majorBidi" w:hAnsiTheme="majorBidi" w:cstheme="majorBidi"/>
        </w:rPr>
        <w:t>”</w:t>
      </w:r>
      <w:r w:rsidR="00477831" w:rsidRPr="00811700">
        <w:rPr>
          <w:rFonts w:asciiTheme="majorBidi" w:hAnsiTheme="majorBidi" w:cstheme="majorBidi"/>
        </w:rPr>
        <w:t xml:space="preserve"> (</w:t>
      </w:r>
      <w:proofErr w:type="spellStart"/>
      <w:r w:rsidR="00477831" w:rsidRPr="00811700">
        <w:rPr>
          <w:rFonts w:asciiTheme="majorBidi" w:hAnsiTheme="majorBidi" w:cstheme="majorBidi"/>
        </w:rPr>
        <w:t>Geremedhin</w:t>
      </w:r>
      <w:proofErr w:type="spellEnd"/>
      <w:r w:rsidR="00477831" w:rsidRPr="00811700">
        <w:rPr>
          <w:rFonts w:asciiTheme="majorBidi" w:hAnsiTheme="majorBidi" w:cstheme="majorBidi"/>
        </w:rPr>
        <w:t xml:space="preserve"> et al., 2014). </w:t>
      </w:r>
      <w:r>
        <w:rPr>
          <w:rFonts w:asciiTheme="majorBidi" w:hAnsiTheme="majorBidi" w:cstheme="majorBidi"/>
        </w:rPr>
        <w:t>“</w:t>
      </w:r>
      <w:r w:rsidR="00477831" w:rsidRPr="00811700">
        <w:rPr>
          <w:rFonts w:asciiTheme="majorBidi" w:hAnsiTheme="majorBidi" w:cstheme="majorBidi"/>
        </w:rPr>
        <w:t>The phytoconstituents such as saponins can form complexes with cholesterol in biological membranes and bind to surface glycolipids and glycoproteins</w:t>
      </w:r>
      <w:r>
        <w:rPr>
          <w:rFonts w:asciiTheme="majorBidi" w:hAnsiTheme="majorBidi" w:cstheme="majorBidi"/>
        </w:rPr>
        <w:t>”</w:t>
      </w:r>
      <w:r w:rsidR="00477831" w:rsidRPr="00811700">
        <w:rPr>
          <w:rFonts w:asciiTheme="majorBidi" w:hAnsiTheme="majorBidi" w:cstheme="majorBidi"/>
        </w:rPr>
        <w:t xml:space="preserve"> </w:t>
      </w:r>
      <w:r w:rsidR="00FF53FC" w:rsidRPr="00811700">
        <w:rPr>
          <w:rFonts w:asciiTheme="majorBidi" w:hAnsiTheme="majorBidi" w:cstheme="majorBidi"/>
        </w:rPr>
        <w:t>(</w:t>
      </w:r>
      <w:proofErr w:type="spellStart"/>
      <w:r w:rsidR="00FF53FC" w:rsidRPr="00811700">
        <w:rPr>
          <w:rFonts w:asciiTheme="majorBidi" w:hAnsiTheme="majorBidi" w:cstheme="majorBidi"/>
        </w:rPr>
        <w:t>Fenta</w:t>
      </w:r>
      <w:proofErr w:type="spellEnd"/>
      <w:r w:rsidR="00FF53FC" w:rsidRPr="00811700">
        <w:rPr>
          <w:rFonts w:asciiTheme="majorBidi" w:hAnsiTheme="majorBidi" w:cstheme="majorBidi"/>
        </w:rPr>
        <w:t xml:space="preserve"> and </w:t>
      </w:r>
      <w:proofErr w:type="spellStart"/>
      <w:r w:rsidR="00FF53FC" w:rsidRPr="00811700">
        <w:rPr>
          <w:rFonts w:asciiTheme="majorBidi" w:hAnsiTheme="majorBidi" w:cstheme="majorBidi"/>
        </w:rPr>
        <w:t>Kahaliw</w:t>
      </w:r>
      <w:proofErr w:type="spellEnd"/>
      <w:r w:rsidR="00FF53FC" w:rsidRPr="00811700">
        <w:rPr>
          <w:rFonts w:asciiTheme="majorBidi" w:hAnsiTheme="majorBidi" w:cstheme="majorBidi"/>
        </w:rPr>
        <w:t>, 2019).</w:t>
      </w:r>
      <w:r w:rsidR="00477831" w:rsidRPr="00811700">
        <w:rPr>
          <w:rFonts w:asciiTheme="majorBidi" w:hAnsiTheme="majorBidi" w:cstheme="majorBidi"/>
        </w:rPr>
        <w:t xml:space="preserve"> </w:t>
      </w:r>
      <w:r>
        <w:rPr>
          <w:rFonts w:asciiTheme="majorBidi" w:hAnsiTheme="majorBidi" w:cstheme="majorBidi"/>
        </w:rPr>
        <w:t>“</w:t>
      </w:r>
      <w:r w:rsidR="00477831" w:rsidRPr="00811700">
        <w:rPr>
          <w:rFonts w:asciiTheme="majorBidi" w:hAnsiTheme="majorBidi" w:cstheme="majorBidi"/>
        </w:rPr>
        <w:t>Besides, flavonoids and steroids can inhibit the multiplication and growth of the Plasmodium species by blocking the influx of important nutrients that are necessary for their survival</w:t>
      </w:r>
      <w:r>
        <w:rPr>
          <w:rFonts w:asciiTheme="majorBidi" w:hAnsiTheme="majorBidi" w:cstheme="majorBidi"/>
        </w:rPr>
        <w:t>”</w:t>
      </w:r>
      <w:r w:rsidR="00477831" w:rsidRPr="00811700">
        <w:rPr>
          <w:rFonts w:asciiTheme="majorBidi" w:hAnsiTheme="majorBidi" w:cstheme="majorBidi"/>
        </w:rPr>
        <w:t xml:space="preserve"> </w:t>
      </w:r>
      <w:r w:rsidR="00FF53FC" w:rsidRPr="00811700">
        <w:rPr>
          <w:rFonts w:asciiTheme="majorBidi" w:hAnsiTheme="majorBidi" w:cstheme="majorBidi"/>
        </w:rPr>
        <w:t>(</w:t>
      </w:r>
      <w:proofErr w:type="spellStart"/>
      <w:r w:rsidR="00FF53FC" w:rsidRPr="00811700">
        <w:rPr>
          <w:rFonts w:asciiTheme="majorBidi" w:hAnsiTheme="majorBidi" w:cstheme="majorBidi"/>
        </w:rPr>
        <w:t>Misganaw</w:t>
      </w:r>
      <w:proofErr w:type="spellEnd"/>
      <w:r w:rsidR="00FF53FC" w:rsidRPr="00811700">
        <w:rPr>
          <w:rFonts w:asciiTheme="majorBidi" w:hAnsiTheme="majorBidi" w:cstheme="majorBidi"/>
        </w:rPr>
        <w:t xml:space="preserve"> et a., 2020)</w:t>
      </w:r>
      <w:r w:rsidR="00477831" w:rsidRPr="00811700">
        <w:rPr>
          <w:rFonts w:asciiTheme="majorBidi" w:hAnsiTheme="majorBidi" w:cstheme="majorBidi"/>
        </w:rPr>
        <w:t xml:space="preserve">. </w:t>
      </w:r>
      <w:r>
        <w:rPr>
          <w:rFonts w:asciiTheme="majorBidi" w:hAnsiTheme="majorBidi" w:cstheme="majorBidi"/>
        </w:rPr>
        <w:t>“</w:t>
      </w:r>
      <w:r w:rsidR="00477831" w:rsidRPr="00811700">
        <w:rPr>
          <w:rFonts w:asciiTheme="majorBidi" w:hAnsiTheme="majorBidi" w:cstheme="majorBidi"/>
        </w:rPr>
        <w:t>Flavonoids also have the capacity to make a complex with soluble and extracellular proteins and to make a complex with cellular components of the Plasmodium parasite. Flavonoids with high lipophilic nature may disrupt the malaria parasite membranes, inactivate toxins, and inhibit some enzymes</w:t>
      </w:r>
      <w:r>
        <w:rPr>
          <w:rFonts w:asciiTheme="majorBidi" w:hAnsiTheme="majorBidi" w:cstheme="majorBidi"/>
        </w:rPr>
        <w:t>”</w:t>
      </w:r>
      <w:r w:rsidR="00477831" w:rsidRPr="00811700">
        <w:rPr>
          <w:rFonts w:asciiTheme="majorBidi" w:hAnsiTheme="majorBidi" w:cstheme="majorBidi"/>
        </w:rPr>
        <w:t xml:space="preserve"> </w:t>
      </w:r>
      <w:r w:rsidR="00FF53FC" w:rsidRPr="00811700">
        <w:rPr>
          <w:rFonts w:asciiTheme="majorBidi" w:hAnsiTheme="majorBidi" w:cstheme="majorBidi"/>
        </w:rPr>
        <w:t>(Ochieng et al., 2010)</w:t>
      </w:r>
      <w:r w:rsidR="00477831" w:rsidRPr="00811700">
        <w:rPr>
          <w:rFonts w:asciiTheme="majorBidi" w:hAnsiTheme="majorBidi" w:cstheme="majorBidi"/>
        </w:rPr>
        <w:t xml:space="preserve">. </w:t>
      </w:r>
      <w:r>
        <w:rPr>
          <w:rFonts w:asciiTheme="majorBidi" w:hAnsiTheme="majorBidi" w:cstheme="majorBidi"/>
        </w:rPr>
        <w:t>“</w:t>
      </w:r>
      <w:r w:rsidR="00477831" w:rsidRPr="00811700">
        <w:rPr>
          <w:rFonts w:asciiTheme="majorBidi" w:hAnsiTheme="majorBidi" w:cstheme="majorBidi"/>
        </w:rPr>
        <w:t xml:space="preserve">Moreover, tannins may stimulate phagocytic cells and host-mediated </w:t>
      </w:r>
      <w:proofErr w:type="spellStart"/>
      <w:r w:rsidR="00477831" w:rsidRPr="00811700">
        <w:rPr>
          <w:rFonts w:asciiTheme="majorBidi" w:hAnsiTheme="majorBidi" w:cstheme="majorBidi"/>
        </w:rPr>
        <w:t>tumoractivity</w:t>
      </w:r>
      <w:proofErr w:type="spellEnd"/>
      <w:r w:rsidR="00477831" w:rsidRPr="00811700">
        <w:rPr>
          <w:rFonts w:asciiTheme="majorBidi" w:hAnsiTheme="majorBidi" w:cstheme="majorBidi"/>
        </w:rPr>
        <w:t xml:space="preserve"> complexation with proteins</w:t>
      </w:r>
      <w:r>
        <w:rPr>
          <w:rFonts w:asciiTheme="majorBidi" w:hAnsiTheme="majorBidi" w:cstheme="majorBidi"/>
        </w:rPr>
        <w:t>”</w:t>
      </w:r>
      <w:r w:rsidR="00477831" w:rsidRPr="00811700">
        <w:rPr>
          <w:rFonts w:asciiTheme="majorBidi" w:hAnsiTheme="majorBidi" w:cstheme="majorBidi"/>
        </w:rPr>
        <w:t xml:space="preserve"> </w:t>
      </w:r>
      <w:r w:rsidR="00FF53FC" w:rsidRPr="00811700">
        <w:rPr>
          <w:rFonts w:asciiTheme="majorBidi" w:hAnsiTheme="majorBidi" w:cstheme="majorBidi"/>
        </w:rPr>
        <w:t>(Gurney et al., 2008)</w:t>
      </w:r>
      <w:r w:rsidR="00477831" w:rsidRPr="00811700">
        <w:rPr>
          <w:rFonts w:asciiTheme="majorBidi" w:hAnsiTheme="majorBidi" w:cstheme="majorBidi"/>
        </w:rPr>
        <w:t xml:space="preserve">. </w:t>
      </w:r>
      <w:r>
        <w:rPr>
          <w:rFonts w:asciiTheme="majorBidi" w:hAnsiTheme="majorBidi" w:cstheme="majorBidi"/>
        </w:rPr>
        <w:t>“</w:t>
      </w:r>
      <w:r w:rsidR="00477831" w:rsidRPr="00811700">
        <w:rPr>
          <w:rFonts w:asciiTheme="majorBidi" w:hAnsiTheme="majorBidi" w:cstheme="majorBidi"/>
        </w:rPr>
        <w:t>Cytotoxicity is another mechanism exerted by phytochemicals such as alkaloids and terpenoids</w:t>
      </w:r>
      <w:r>
        <w:rPr>
          <w:rFonts w:asciiTheme="majorBidi" w:hAnsiTheme="majorBidi" w:cstheme="majorBidi"/>
        </w:rPr>
        <w:t>”</w:t>
      </w:r>
      <w:r w:rsidR="00477831" w:rsidRPr="00811700">
        <w:rPr>
          <w:rFonts w:asciiTheme="majorBidi" w:hAnsiTheme="majorBidi" w:cstheme="majorBidi"/>
        </w:rPr>
        <w:t xml:space="preserve"> </w:t>
      </w:r>
      <w:r w:rsidR="00FF53FC" w:rsidRPr="00811700">
        <w:rPr>
          <w:rFonts w:asciiTheme="majorBidi" w:hAnsiTheme="majorBidi" w:cstheme="majorBidi"/>
        </w:rPr>
        <w:t>(</w:t>
      </w:r>
      <w:proofErr w:type="spellStart"/>
      <w:r w:rsidR="00FF53FC" w:rsidRPr="00811700">
        <w:rPr>
          <w:rFonts w:asciiTheme="majorBidi" w:hAnsiTheme="majorBidi" w:cstheme="majorBidi"/>
        </w:rPr>
        <w:t>Alafid</w:t>
      </w:r>
      <w:proofErr w:type="spellEnd"/>
      <w:r w:rsidR="00FF53FC" w:rsidRPr="00811700">
        <w:rPr>
          <w:rFonts w:asciiTheme="majorBidi" w:hAnsiTheme="majorBidi" w:cstheme="majorBidi"/>
        </w:rPr>
        <w:t xml:space="preserve"> et al., 2019)</w:t>
      </w:r>
      <w:r w:rsidR="00477831" w:rsidRPr="00811700">
        <w:rPr>
          <w:rFonts w:asciiTheme="majorBidi" w:hAnsiTheme="majorBidi" w:cstheme="majorBidi"/>
        </w:rPr>
        <w:t xml:space="preserve">. </w:t>
      </w:r>
      <w:r>
        <w:rPr>
          <w:rFonts w:asciiTheme="majorBidi" w:hAnsiTheme="majorBidi" w:cstheme="majorBidi"/>
        </w:rPr>
        <w:t>“</w:t>
      </w:r>
      <w:r w:rsidR="00477831" w:rsidRPr="00811700">
        <w:rPr>
          <w:rFonts w:asciiTheme="majorBidi" w:hAnsiTheme="majorBidi" w:cstheme="majorBidi"/>
        </w:rPr>
        <w:t>Alkaloids are known for the ability that they intercalate with DNA and terminate cell division</w:t>
      </w:r>
      <w:r>
        <w:rPr>
          <w:rFonts w:asciiTheme="majorBidi" w:hAnsiTheme="majorBidi" w:cstheme="majorBidi"/>
        </w:rPr>
        <w:t>”</w:t>
      </w:r>
      <w:r w:rsidR="00FF53FC" w:rsidRPr="00811700">
        <w:rPr>
          <w:rFonts w:asciiTheme="majorBidi" w:hAnsiTheme="majorBidi" w:cstheme="majorBidi"/>
        </w:rPr>
        <w:t xml:space="preserve"> (</w:t>
      </w:r>
      <w:proofErr w:type="spellStart"/>
      <w:r w:rsidR="00FF53FC" w:rsidRPr="00811700">
        <w:rPr>
          <w:rFonts w:asciiTheme="majorBidi" w:hAnsiTheme="majorBidi" w:cstheme="majorBidi"/>
        </w:rPr>
        <w:t>Alafid</w:t>
      </w:r>
      <w:proofErr w:type="spellEnd"/>
      <w:r w:rsidR="00FF53FC" w:rsidRPr="00811700">
        <w:rPr>
          <w:rFonts w:asciiTheme="majorBidi" w:hAnsiTheme="majorBidi" w:cstheme="majorBidi"/>
        </w:rPr>
        <w:t xml:space="preserve"> et al., 2019).</w:t>
      </w:r>
    </w:p>
    <w:p w:rsidR="00C87856" w:rsidRPr="00811700" w:rsidRDefault="00580985" w:rsidP="00C87856">
      <w:pPr>
        <w:pStyle w:val="NormalWeb"/>
        <w:spacing w:line="480" w:lineRule="auto"/>
        <w:jc w:val="both"/>
        <w:rPr>
          <w:rFonts w:asciiTheme="majorBidi" w:hAnsiTheme="majorBidi" w:cstheme="majorBidi"/>
        </w:rPr>
      </w:pPr>
      <w:r w:rsidRPr="00811700">
        <w:rPr>
          <w:rStyle w:val="Strong"/>
          <w:rFonts w:asciiTheme="majorBidi" w:hAnsiTheme="majorBidi" w:cstheme="majorBidi"/>
          <w:b w:val="0"/>
        </w:rPr>
        <w:lastRenderedPageBreak/>
        <w:t xml:space="preserve">Table </w:t>
      </w:r>
      <w:r w:rsidR="004E17DE" w:rsidRPr="00811700">
        <w:rPr>
          <w:rStyle w:val="Strong"/>
          <w:rFonts w:asciiTheme="majorBidi" w:hAnsiTheme="majorBidi" w:cstheme="majorBidi"/>
          <w:b w:val="0"/>
        </w:rPr>
        <w:t xml:space="preserve">4 shows the Hemoglobin and PCV </w:t>
      </w:r>
      <w:proofErr w:type="spellStart"/>
      <w:r w:rsidR="004E17DE" w:rsidRPr="00811700">
        <w:rPr>
          <w:rStyle w:val="Strong"/>
          <w:rFonts w:asciiTheme="majorBidi" w:hAnsiTheme="majorBidi" w:cstheme="majorBidi"/>
          <w:b w:val="0"/>
        </w:rPr>
        <w:t>Levels</w:t>
      </w:r>
      <w:r w:rsidR="004E17DE" w:rsidRPr="00811700">
        <w:rPr>
          <w:rStyle w:val="Strong"/>
          <w:rFonts w:asciiTheme="majorBidi" w:hAnsiTheme="majorBidi" w:cstheme="majorBidi"/>
          <w:b w:val="0"/>
          <w:bCs w:val="0"/>
        </w:rPr>
        <w:t>of</w:t>
      </w:r>
      <w:r w:rsidR="004E17DE" w:rsidRPr="00811700">
        <w:rPr>
          <w:rFonts w:asciiTheme="majorBidi" w:hAnsiTheme="majorBidi" w:cstheme="majorBidi"/>
        </w:rPr>
        <w:t>mice</w:t>
      </w:r>
      <w:proofErr w:type="spellEnd"/>
      <w:r w:rsidR="004E17DE" w:rsidRPr="00811700">
        <w:rPr>
          <w:rFonts w:asciiTheme="majorBidi" w:hAnsiTheme="majorBidi" w:cstheme="majorBidi"/>
        </w:rPr>
        <w:t xml:space="preserve"> in the untreated group experienced a sharp decline in hemoglobin levels (8.2 g/dL) and PCV (25.0%), reflecting severe anemia due to the malaria infection. Treatment with 400 mg/kg of </w:t>
      </w:r>
      <w:r w:rsidR="004E17DE" w:rsidRPr="00811700">
        <w:rPr>
          <w:rStyle w:val="Strong"/>
          <w:rFonts w:asciiTheme="majorBidi" w:hAnsiTheme="majorBidi" w:cstheme="majorBidi"/>
          <w:b w:val="0"/>
          <w:i/>
        </w:rPr>
        <w:t>A. grandiflora</w:t>
      </w:r>
      <w:r w:rsidR="004E17DE" w:rsidRPr="00811700">
        <w:rPr>
          <w:rFonts w:asciiTheme="majorBidi" w:hAnsiTheme="majorBidi" w:cstheme="majorBidi"/>
        </w:rPr>
        <w:t xml:space="preserve"> extract improved these values to 11.3 g/dL and 32.1%, respectively. This shows that the extract can help restore blood parameters and alleviate anemia associated with malaria.  </w:t>
      </w:r>
    </w:p>
    <w:p w:rsidR="004E17DE" w:rsidRPr="00811700" w:rsidRDefault="004E17DE" w:rsidP="00675A52">
      <w:pPr>
        <w:pStyle w:val="NormalWeb"/>
        <w:spacing w:line="480" w:lineRule="auto"/>
        <w:jc w:val="both"/>
        <w:rPr>
          <w:rFonts w:asciiTheme="majorBidi" w:hAnsiTheme="majorBidi" w:cstheme="majorBidi"/>
        </w:rPr>
      </w:pPr>
      <w:r w:rsidRPr="00811700">
        <w:rPr>
          <w:rStyle w:val="Strong"/>
          <w:rFonts w:asciiTheme="majorBidi" w:hAnsiTheme="majorBidi" w:cstheme="majorBidi"/>
          <w:b w:val="0"/>
          <w:bCs w:val="0"/>
        </w:rPr>
        <w:t>White Blood Cell (WBC) and Immune Response</w:t>
      </w:r>
      <w:r w:rsidRPr="00811700">
        <w:rPr>
          <w:rFonts w:asciiTheme="majorBidi" w:hAnsiTheme="majorBidi" w:cstheme="majorBidi"/>
          <w:b/>
          <w:bCs/>
        </w:rPr>
        <w:t>:</w:t>
      </w:r>
      <w:r w:rsidRPr="00811700">
        <w:rPr>
          <w:rFonts w:asciiTheme="majorBidi" w:hAnsiTheme="majorBidi" w:cstheme="majorBidi"/>
        </w:rPr>
        <w:t xml:space="preserve"> The untreated group had elevated WBC counts (10.5 x10^3/µL), indicating an immune response to the infection. Treatment with </w:t>
      </w:r>
      <w:r w:rsidRPr="00811700">
        <w:rPr>
          <w:rStyle w:val="Strong"/>
          <w:rFonts w:asciiTheme="majorBidi" w:hAnsiTheme="majorBidi" w:cstheme="majorBidi"/>
          <w:b w:val="0"/>
          <w:i/>
        </w:rPr>
        <w:t>A. grandiflora</w:t>
      </w:r>
      <w:r w:rsidRPr="00811700">
        <w:rPr>
          <w:rFonts w:asciiTheme="majorBidi" w:hAnsiTheme="majorBidi" w:cstheme="majorBidi"/>
        </w:rPr>
        <w:t xml:space="preserve"> extract and chloroquine reduced WBC counts, showing a decrease in infection and inflammation. Neutrophil and lymphocyte percentages also improved, suggesting that the extract helped balance the immune response. </w:t>
      </w:r>
      <w:r w:rsidRPr="00811700">
        <w:rPr>
          <w:rStyle w:val="Strong"/>
          <w:rFonts w:asciiTheme="majorBidi" w:hAnsiTheme="majorBidi" w:cstheme="majorBidi"/>
          <w:b w:val="0"/>
          <w:bCs w:val="0"/>
        </w:rPr>
        <w:t>Overall Therapeutic Potential</w:t>
      </w:r>
      <w:r w:rsidR="00C87856" w:rsidRPr="00811700">
        <w:rPr>
          <w:rFonts w:asciiTheme="majorBidi" w:hAnsiTheme="majorBidi" w:cstheme="majorBidi"/>
        </w:rPr>
        <w:t xml:space="preserve"> showed that t</w:t>
      </w:r>
      <w:r w:rsidRPr="00811700">
        <w:rPr>
          <w:rFonts w:asciiTheme="majorBidi" w:hAnsiTheme="majorBidi" w:cstheme="majorBidi"/>
        </w:rPr>
        <w:t xml:space="preserve">he 400 mg/kg dose of </w:t>
      </w:r>
      <w:r w:rsidRPr="00811700">
        <w:rPr>
          <w:rStyle w:val="Strong"/>
          <w:rFonts w:asciiTheme="majorBidi" w:hAnsiTheme="majorBidi" w:cstheme="majorBidi"/>
          <w:b w:val="0"/>
          <w:i/>
        </w:rPr>
        <w:t>A. grandiflora</w:t>
      </w:r>
      <w:r w:rsidRPr="00811700">
        <w:rPr>
          <w:rFonts w:asciiTheme="majorBidi" w:hAnsiTheme="majorBidi" w:cstheme="majorBidi"/>
        </w:rPr>
        <w:t xml:space="preserve"> extract demonstrated a significant ability to reduce parasitemia, improve hematological parameters (hemoglobin and PCV), and modulate immune response in infected mice. This suggests that the extract has promising antimalarial effects and could be </w:t>
      </w:r>
      <w:proofErr w:type="spellStart"/>
      <w:r w:rsidRPr="00811700">
        <w:rPr>
          <w:rFonts w:asciiTheme="majorBidi" w:hAnsiTheme="majorBidi" w:cstheme="majorBidi"/>
        </w:rPr>
        <w:t>considereda</w:t>
      </w:r>
      <w:proofErr w:type="spellEnd"/>
      <w:r w:rsidRPr="00811700">
        <w:rPr>
          <w:rFonts w:asciiTheme="majorBidi" w:hAnsiTheme="majorBidi" w:cstheme="majorBidi"/>
        </w:rPr>
        <w:t xml:space="preserve"> potential therapeutic agent for managing malaria and its associated hematological complications.</w:t>
      </w:r>
      <w:r w:rsidR="002064C8" w:rsidRPr="00811700">
        <w:rPr>
          <w:rFonts w:asciiTheme="majorBidi" w:hAnsiTheme="majorBidi" w:cstheme="majorBidi"/>
        </w:rPr>
        <w:t xml:space="preserve"> </w:t>
      </w:r>
      <w:r w:rsidR="00337C34">
        <w:rPr>
          <w:rFonts w:asciiTheme="majorBidi" w:hAnsiTheme="majorBidi" w:cstheme="majorBidi"/>
        </w:rPr>
        <w:t>“</w:t>
      </w:r>
      <w:r w:rsidR="002064C8" w:rsidRPr="00811700">
        <w:rPr>
          <w:rFonts w:asciiTheme="majorBidi" w:hAnsiTheme="majorBidi" w:cstheme="majorBidi"/>
        </w:rPr>
        <w:t xml:space="preserve">In addition, this study plant has in vitro antiparasitic action against </w:t>
      </w:r>
      <w:proofErr w:type="spellStart"/>
      <w:r w:rsidR="002064C8" w:rsidRPr="00811700">
        <w:rPr>
          <w:rFonts w:asciiTheme="majorBidi" w:hAnsiTheme="majorBidi" w:cstheme="majorBidi"/>
        </w:rPr>
        <w:t>eilerialestoquardi</w:t>
      </w:r>
      <w:proofErr w:type="spellEnd"/>
      <w:r w:rsidR="002064C8" w:rsidRPr="00811700">
        <w:rPr>
          <w:rFonts w:asciiTheme="majorBidi" w:hAnsiTheme="majorBidi" w:cstheme="majorBidi"/>
        </w:rPr>
        <w:t xml:space="preserve"> (an apicomplexan parasite that infects RBCs)</w:t>
      </w:r>
      <w:r w:rsidR="00337C34">
        <w:rPr>
          <w:rFonts w:asciiTheme="majorBidi" w:hAnsiTheme="majorBidi" w:cstheme="majorBidi"/>
        </w:rPr>
        <w:t>”</w:t>
      </w:r>
      <w:r w:rsidR="00675A52" w:rsidRPr="00811700">
        <w:rPr>
          <w:rFonts w:asciiTheme="majorBidi" w:hAnsiTheme="majorBidi" w:cstheme="majorBidi"/>
        </w:rPr>
        <w:t xml:space="preserve"> (Alfred </w:t>
      </w:r>
      <w:proofErr w:type="spellStart"/>
      <w:r w:rsidR="00675A52" w:rsidRPr="00811700">
        <w:rPr>
          <w:rFonts w:asciiTheme="majorBidi" w:hAnsiTheme="majorBidi" w:cstheme="majorBidi"/>
        </w:rPr>
        <w:t>Maroyi</w:t>
      </w:r>
      <w:proofErr w:type="spellEnd"/>
      <w:r w:rsidR="00675A52" w:rsidRPr="00811700">
        <w:rPr>
          <w:rFonts w:asciiTheme="majorBidi" w:hAnsiTheme="majorBidi" w:cstheme="majorBidi"/>
        </w:rPr>
        <w:t>, 2020)</w:t>
      </w:r>
      <w:r w:rsidR="002064C8" w:rsidRPr="00811700">
        <w:rPr>
          <w:rFonts w:asciiTheme="majorBidi" w:hAnsiTheme="majorBidi" w:cstheme="majorBidi"/>
        </w:rPr>
        <w:t>.</w:t>
      </w:r>
      <w:r w:rsidR="00477831" w:rsidRPr="00811700">
        <w:rPr>
          <w:rFonts w:asciiTheme="majorBidi" w:hAnsiTheme="majorBidi" w:cstheme="majorBidi"/>
        </w:rPr>
        <w:t xml:space="preserve"> </w:t>
      </w:r>
      <w:r w:rsidR="00337C34">
        <w:rPr>
          <w:rFonts w:asciiTheme="majorBidi" w:hAnsiTheme="majorBidi" w:cstheme="majorBidi"/>
        </w:rPr>
        <w:t>“</w:t>
      </w:r>
      <w:r w:rsidR="00477831" w:rsidRPr="00811700">
        <w:rPr>
          <w:rFonts w:asciiTheme="majorBidi" w:hAnsiTheme="majorBidi" w:cstheme="majorBidi"/>
        </w:rPr>
        <w:t>This result here was, however, contrary to other investigations where plants had higher residual activity than suppressive and curative activity</w:t>
      </w:r>
      <w:r w:rsidR="00337C34">
        <w:rPr>
          <w:rFonts w:asciiTheme="majorBidi" w:hAnsiTheme="majorBidi" w:cstheme="majorBidi"/>
        </w:rPr>
        <w:t>”</w:t>
      </w:r>
      <w:r w:rsidR="00477831" w:rsidRPr="00811700">
        <w:rPr>
          <w:rFonts w:asciiTheme="majorBidi" w:hAnsiTheme="majorBidi" w:cstheme="majorBidi"/>
        </w:rPr>
        <w:t xml:space="preserve"> according to </w:t>
      </w:r>
      <w:r w:rsidR="00675A52" w:rsidRPr="00811700">
        <w:rPr>
          <w:rFonts w:asciiTheme="majorBidi" w:hAnsiTheme="majorBidi" w:cstheme="majorBidi"/>
        </w:rPr>
        <w:t>(</w:t>
      </w:r>
      <w:proofErr w:type="spellStart"/>
      <w:r w:rsidR="00675A52" w:rsidRPr="00811700">
        <w:rPr>
          <w:rFonts w:asciiTheme="majorBidi" w:hAnsiTheme="majorBidi" w:cstheme="majorBidi"/>
        </w:rPr>
        <w:t>Odeghe</w:t>
      </w:r>
      <w:proofErr w:type="spellEnd"/>
      <w:r w:rsidR="00675A52" w:rsidRPr="00811700">
        <w:rPr>
          <w:rFonts w:asciiTheme="majorBidi" w:hAnsiTheme="majorBidi" w:cstheme="majorBidi"/>
        </w:rPr>
        <w:t>, 2012)</w:t>
      </w:r>
      <w:r w:rsidR="00477831" w:rsidRPr="00811700">
        <w:rPr>
          <w:rFonts w:asciiTheme="majorBidi" w:hAnsiTheme="majorBidi" w:cstheme="majorBidi"/>
        </w:rPr>
        <w:t>.</w:t>
      </w:r>
    </w:p>
    <w:p w:rsidR="001134B3" w:rsidRPr="00811700" w:rsidRDefault="001134B3" w:rsidP="004B53BF">
      <w:pPr>
        <w:pStyle w:val="NormalWeb"/>
        <w:spacing w:line="480" w:lineRule="auto"/>
        <w:jc w:val="both"/>
        <w:rPr>
          <w:rFonts w:asciiTheme="majorBidi" w:hAnsiTheme="majorBidi" w:cstheme="majorBidi"/>
        </w:rPr>
      </w:pPr>
      <w:r w:rsidRPr="00811700">
        <w:rPr>
          <w:rFonts w:asciiTheme="majorBidi" w:hAnsiTheme="majorBidi" w:cstheme="majorBidi"/>
          <w:sz w:val="25"/>
          <w:szCs w:val="25"/>
          <w:shd w:val="clear" w:color="auto" w:fill="FFFFFF"/>
        </w:rPr>
        <w:t>A differential blood count gives the relative percentage of each type of white blood cell (WBC) and also helps to reveal abnormal WBC populations (e.g., blasts, immature granulocytes, and circulating lymphoma cells in the peripheral blood).</w:t>
      </w:r>
    </w:p>
    <w:p w:rsidR="001134B3" w:rsidRPr="00811700" w:rsidRDefault="001134B3" w:rsidP="001134B3">
      <w:pPr>
        <w:pStyle w:val="NormalWeb"/>
        <w:spacing w:line="480" w:lineRule="auto"/>
        <w:jc w:val="both"/>
        <w:rPr>
          <w:rStyle w:val="uv3um"/>
          <w:rFonts w:asciiTheme="majorBidi" w:hAnsiTheme="majorBidi" w:cstheme="majorBidi"/>
          <w:shd w:val="clear" w:color="auto" w:fill="FFFFFF"/>
        </w:rPr>
      </w:pPr>
      <w:r w:rsidRPr="00811700">
        <w:rPr>
          <w:rFonts w:asciiTheme="majorBidi" w:hAnsiTheme="majorBidi" w:cstheme="majorBidi"/>
        </w:rPr>
        <w:lastRenderedPageBreak/>
        <w:t>In the present study, table 5</w:t>
      </w:r>
      <w:r w:rsidR="008D53E8" w:rsidRPr="00811700">
        <w:rPr>
          <w:rFonts w:asciiTheme="majorBidi" w:hAnsiTheme="majorBidi" w:cstheme="majorBidi"/>
        </w:rPr>
        <w:t xml:space="preserve"> shows that there </w:t>
      </w:r>
      <w:proofErr w:type="gramStart"/>
      <w:r w:rsidR="008D53E8" w:rsidRPr="00811700">
        <w:rPr>
          <w:rFonts w:asciiTheme="majorBidi" w:hAnsiTheme="majorBidi" w:cstheme="majorBidi"/>
        </w:rPr>
        <w:t>were</w:t>
      </w:r>
      <w:proofErr w:type="gramEnd"/>
      <w:r w:rsidR="008D53E8" w:rsidRPr="00811700">
        <w:rPr>
          <w:rFonts w:asciiTheme="majorBidi" w:hAnsiTheme="majorBidi" w:cstheme="majorBidi"/>
        </w:rPr>
        <w:t xml:space="preserve"> non-significant decrease in the differential cells (Neutrophils, Lymphocytes, Mast Cells, Monocytes and Eosinophil) across the treatment groups compared to the normal control group.</w:t>
      </w:r>
      <w:r w:rsidR="00E6609B">
        <w:rPr>
          <w:rFonts w:asciiTheme="majorBidi" w:hAnsiTheme="majorBidi" w:cstheme="majorBidi"/>
        </w:rPr>
        <w:t xml:space="preserve"> </w:t>
      </w:r>
      <w:r w:rsidR="008D53E8" w:rsidRPr="00811700">
        <w:rPr>
          <w:rFonts w:asciiTheme="majorBidi" w:hAnsiTheme="majorBidi" w:cstheme="majorBidi"/>
          <w:shd w:val="clear" w:color="auto" w:fill="FFFFFF"/>
        </w:rPr>
        <w:t xml:space="preserve">A non-significant decrease in differential cells indicates that, statistically, the treatment group's immune cell profile was not significantly different from the normal control group. This points to a potential therapeutic efficacy by the extract being investigated or that the observed changes were not beyond </w:t>
      </w:r>
      <w:r w:rsidR="004B53BF" w:rsidRPr="00811700">
        <w:rPr>
          <w:rFonts w:asciiTheme="majorBidi" w:hAnsiTheme="majorBidi" w:cstheme="majorBidi"/>
          <w:shd w:val="clear" w:color="auto" w:fill="FFFFFF"/>
        </w:rPr>
        <w:t>the</w:t>
      </w:r>
      <w:r w:rsidR="008D53E8" w:rsidRPr="00811700">
        <w:rPr>
          <w:rFonts w:asciiTheme="majorBidi" w:hAnsiTheme="majorBidi" w:cstheme="majorBidi"/>
          <w:shd w:val="clear" w:color="auto" w:fill="FFFFFF"/>
        </w:rPr>
        <w:t xml:space="preserve"> expected </w:t>
      </w:r>
      <w:r w:rsidR="004B53BF" w:rsidRPr="00811700">
        <w:rPr>
          <w:rFonts w:asciiTheme="majorBidi" w:hAnsiTheme="majorBidi" w:cstheme="majorBidi"/>
          <w:shd w:val="clear" w:color="auto" w:fill="FFFFFF"/>
        </w:rPr>
        <w:t xml:space="preserve">immune response due to the P. </w:t>
      </w:r>
      <w:proofErr w:type="spellStart"/>
      <w:r w:rsidR="004B53BF" w:rsidRPr="00811700">
        <w:rPr>
          <w:rFonts w:asciiTheme="majorBidi" w:hAnsiTheme="majorBidi" w:cstheme="majorBidi"/>
          <w:shd w:val="clear" w:color="auto" w:fill="FFFFFF"/>
        </w:rPr>
        <w:t>berghei</w:t>
      </w:r>
      <w:proofErr w:type="spellEnd"/>
      <w:r w:rsidR="004B53BF" w:rsidRPr="00811700">
        <w:rPr>
          <w:rFonts w:asciiTheme="majorBidi" w:hAnsiTheme="majorBidi" w:cstheme="majorBidi"/>
          <w:shd w:val="clear" w:color="auto" w:fill="FFFFFF"/>
        </w:rPr>
        <w:t xml:space="preserve"> infection and treatment with the methanol extract of </w:t>
      </w:r>
      <w:r w:rsidR="004B53BF" w:rsidRPr="00811700">
        <w:rPr>
          <w:rFonts w:asciiTheme="majorBidi" w:hAnsiTheme="majorBidi" w:cstheme="majorBidi"/>
          <w:i/>
          <w:iCs/>
          <w:shd w:val="clear" w:color="auto" w:fill="FFFFFF"/>
        </w:rPr>
        <w:t>A.  grandiflora</w:t>
      </w:r>
      <w:r w:rsidR="004B53BF" w:rsidRPr="00811700">
        <w:rPr>
          <w:rFonts w:asciiTheme="majorBidi" w:hAnsiTheme="majorBidi" w:cstheme="majorBidi"/>
          <w:shd w:val="clear" w:color="auto" w:fill="FFFFFF"/>
        </w:rPr>
        <w:t xml:space="preserve"> as compared to</w:t>
      </w:r>
      <w:r w:rsidR="008D53E8" w:rsidRPr="00811700">
        <w:rPr>
          <w:rFonts w:asciiTheme="majorBidi" w:hAnsiTheme="majorBidi" w:cstheme="majorBidi"/>
          <w:shd w:val="clear" w:color="auto" w:fill="FFFFFF"/>
        </w:rPr>
        <w:t xml:space="preserve"> normal </w:t>
      </w:r>
      <w:r w:rsidR="004B53BF" w:rsidRPr="00811700">
        <w:rPr>
          <w:rFonts w:asciiTheme="majorBidi" w:hAnsiTheme="majorBidi" w:cstheme="majorBidi"/>
          <w:shd w:val="clear" w:color="auto" w:fill="FFFFFF"/>
        </w:rPr>
        <w:t>rats</w:t>
      </w:r>
      <w:r w:rsidR="008D53E8" w:rsidRPr="00811700">
        <w:rPr>
          <w:rFonts w:asciiTheme="majorBidi" w:hAnsiTheme="majorBidi" w:cstheme="majorBidi"/>
          <w:shd w:val="clear" w:color="auto" w:fill="FFFFFF"/>
        </w:rPr>
        <w:t>.</w:t>
      </w:r>
      <w:r w:rsidR="008D53E8" w:rsidRPr="00811700">
        <w:rPr>
          <w:rStyle w:val="uv3um"/>
          <w:rFonts w:asciiTheme="majorBidi" w:hAnsiTheme="majorBidi" w:cstheme="majorBidi"/>
          <w:shd w:val="clear" w:color="auto" w:fill="FFFFFF"/>
        </w:rPr>
        <w:t> </w:t>
      </w:r>
    </w:p>
    <w:p w:rsidR="001134B3" w:rsidRPr="00811700" w:rsidRDefault="00337C34" w:rsidP="001134B3">
      <w:pPr>
        <w:pStyle w:val="NormalWeb"/>
        <w:spacing w:line="480" w:lineRule="auto"/>
        <w:jc w:val="both"/>
        <w:rPr>
          <w:rFonts w:asciiTheme="majorBidi" w:hAnsiTheme="majorBidi" w:cstheme="majorBidi"/>
          <w:shd w:val="clear" w:color="auto" w:fill="FFFFFF"/>
        </w:rPr>
      </w:pPr>
      <w:r>
        <w:rPr>
          <w:rFonts w:asciiTheme="majorBidi" w:hAnsiTheme="majorBidi" w:cstheme="majorBidi"/>
        </w:rPr>
        <w:t>“</w:t>
      </w:r>
      <w:r w:rsidR="001134B3" w:rsidRPr="00811700">
        <w:rPr>
          <w:rFonts w:asciiTheme="majorBidi" w:hAnsiTheme="majorBidi" w:cstheme="majorBidi"/>
        </w:rPr>
        <w:t xml:space="preserve">The main function of neutrophilic granulocytes is phagocytosis of bacteria. This is a complex multistage process that includes engulfment of the organism, incorporation into the cytoplasm, and fusion with a lysosome where enzymes are liberated that will destroy the bacterium while a burst of energy is generated. Eosinophils and basophils have a similar development. After release from the bone marrow, eosinophils promptly abandon the intravascular compartment (where they constitute up to 5% of WBC), entering the tissues. They are not able to reenter the blood. Heavy concentrations of eosinophils are found in the GI tract, lung, and skin. The precise function of these complex cells is not well known. They possibly play a role in defense against multicellular parasites and in limiting inflammation. Basophils constitute about 1 to 2% of circulating leukocytes. Their physiologic role is also not known with precision. In their granules they carry heparin and histamine. </w:t>
      </w:r>
      <w:proofErr w:type="spellStart"/>
      <w:r w:rsidR="001134B3" w:rsidRPr="00811700">
        <w:rPr>
          <w:rFonts w:asciiTheme="majorBidi" w:hAnsiTheme="majorBidi" w:cstheme="majorBidi"/>
        </w:rPr>
        <w:t>IgE</w:t>
      </w:r>
      <w:proofErr w:type="spellEnd"/>
      <w:r w:rsidR="001134B3" w:rsidRPr="00811700">
        <w:rPr>
          <w:rFonts w:asciiTheme="majorBidi" w:hAnsiTheme="majorBidi" w:cstheme="majorBidi"/>
        </w:rPr>
        <w:t xml:space="preserve"> can be found bound to their </w:t>
      </w:r>
      <w:proofErr w:type="gramStart"/>
      <w:r w:rsidR="001134B3" w:rsidRPr="00811700">
        <w:rPr>
          <w:rFonts w:asciiTheme="majorBidi" w:hAnsiTheme="majorBidi" w:cstheme="majorBidi"/>
        </w:rPr>
        <w:t>surface</w:t>
      </w:r>
      <w:r>
        <w:rPr>
          <w:rFonts w:asciiTheme="majorBidi" w:hAnsiTheme="majorBidi" w:cstheme="majorBidi"/>
        </w:rPr>
        <w:t>”</w:t>
      </w:r>
      <w:r w:rsidR="001134B3" w:rsidRPr="00811700">
        <w:rPr>
          <w:rFonts w:asciiTheme="majorBidi" w:hAnsiTheme="majorBidi" w:cstheme="majorBidi"/>
        </w:rPr>
        <w:t xml:space="preserve">  (</w:t>
      </w:r>
      <w:proofErr w:type="spellStart"/>
      <w:proofErr w:type="gramEnd"/>
      <w:r w:rsidR="001134B3" w:rsidRPr="00811700">
        <w:rPr>
          <w:rFonts w:asciiTheme="majorBidi" w:hAnsiTheme="majorBidi" w:cstheme="majorBidi"/>
          <w:sz w:val="18"/>
          <w:szCs w:val="18"/>
          <w:shd w:val="clear" w:color="auto" w:fill="FFFFFF"/>
        </w:rPr>
        <w:t>Blumenreich</w:t>
      </w:r>
      <w:proofErr w:type="spellEnd"/>
      <w:r w:rsidR="001134B3" w:rsidRPr="00811700">
        <w:rPr>
          <w:rFonts w:asciiTheme="majorBidi" w:hAnsiTheme="majorBidi" w:cstheme="majorBidi"/>
          <w:sz w:val="18"/>
          <w:szCs w:val="18"/>
          <w:shd w:val="clear" w:color="auto" w:fill="FFFFFF"/>
        </w:rPr>
        <w:t>, 1990)</w:t>
      </w:r>
      <w:r w:rsidR="001134B3" w:rsidRPr="00811700">
        <w:rPr>
          <w:rFonts w:asciiTheme="majorBidi" w:hAnsiTheme="majorBidi" w:cstheme="majorBidi"/>
        </w:rPr>
        <w:t>.</w:t>
      </w:r>
    </w:p>
    <w:p w:rsidR="001134B3" w:rsidRPr="00811700" w:rsidRDefault="00337C34" w:rsidP="007A4C9A">
      <w:pPr>
        <w:pStyle w:val="NormalWeb"/>
        <w:shd w:val="clear" w:color="auto" w:fill="FFFFFF"/>
        <w:spacing w:before="166" w:beforeAutospacing="0" w:after="166" w:afterAutospacing="0"/>
        <w:jc w:val="both"/>
        <w:rPr>
          <w:rFonts w:asciiTheme="majorBidi" w:hAnsiTheme="majorBidi" w:cstheme="majorBidi"/>
        </w:rPr>
      </w:pPr>
      <w:r>
        <w:rPr>
          <w:rFonts w:asciiTheme="majorBidi" w:hAnsiTheme="majorBidi" w:cstheme="majorBidi"/>
        </w:rPr>
        <w:t>“</w:t>
      </w:r>
      <w:r w:rsidR="001134B3" w:rsidRPr="00811700">
        <w:rPr>
          <w:rFonts w:asciiTheme="majorBidi" w:hAnsiTheme="majorBidi" w:cstheme="majorBidi"/>
        </w:rPr>
        <w:t xml:space="preserve">Macrophages and lymphocytes are known collectively as mononuclear leukocytes. Both play important roles in cellular and humoral immunity. These cells are able to exit and reenter circulation, retaining their function. They may spend time in the tissues or in lymph nodes. The cells of the monocyte–macrophage system have their origin in the bone marrow, deriving from the CFU-GM. They are not stored but are rapidly released into the circulation where they account for 5% of WBC. In tissues, they become </w:t>
      </w:r>
      <w:proofErr w:type="gramStart"/>
      <w:r w:rsidR="001134B3" w:rsidRPr="00811700">
        <w:rPr>
          <w:rFonts w:asciiTheme="majorBidi" w:hAnsiTheme="majorBidi" w:cstheme="majorBidi"/>
        </w:rPr>
        <w:t>macrophages</w:t>
      </w:r>
      <w:r>
        <w:rPr>
          <w:rFonts w:asciiTheme="majorBidi" w:hAnsiTheme="majorBidi" w:cstheme="majorBidi"/>
        </w:rPr>
        <w:t>”</w:t>
      </w:r>
      <w:r w:rsidR="001134B3" w:rsidRPr="00811700">
        <w:rPr>
          <w:rFonts w:asciiTheme="majorBidi" w:hAnsiTheme="majorBidi" w:cstheme="majorBidi"/>
        </w:rPr>
        <w:t xml:space="preserve">  (</w:t>
      </w:r>
      <w:proofErr w:type="spellStart"/>
      <w:proofErr w:type="gramEnd"/>
      <w:r w:rsidR="001134B3" w:rsidRPr="00811700">
        <w:rPr>
          <w:rFonts w:asciiTheme="majorBidi" w:hAnsiTheme="majorBidi" w:cstheme="majorBidi"/>
          <w:sz w:val="18"/>
          <w:szCs w:val="18"/>
          <w:shd w:val="clear" w:color="auto" w:fill="FFFFFF"/>
        </w:rPr>
        <w:t>Blumenreich</w:t>
      </w:r>
      <w:proofErr w:type="spellEnd"/>
      <w:r w:rsidR="001134B3" w:rsidRPr="00811700">
        <w:rPr>
          <w:rFonts w:asciiTheme="majorBidi" w:hAnsiTheme="majorBidi" w:cstheme="majorBidi"/>
          <w:sz w:val="18"/>
          <w:szCs w:val="18"/>
          <w:shd w:val="clear" w:color="auto" w:fill="FFFFFF"/>
        </w:rPr>
        <w:t>, 1990)</w:t>
      </w:r>
      <w:r w:rsidR="001134B3" w:rsidRPr="00811700">
        <w:rPr>
          <w:rFonts w:asciiTheme="majorBidi" w:hAnsiTheme="majorBidi" w:cstheme="majorBidi"/>
        </w:rPr>
        <w:t>.</w:t>
      </w:r>
    </w:p>
    <w:p w:rsidR="001134B3" w:rsidRPr="00811700" w:rsidRDefault="00337C34" w:rsidP="007A4C9A">
      <w:pPr>
        <w:pStyle w:val="NormalWeb"/>
        <w:shd w:val="clear" w:color="auto" w:fill="FFFFFF"/>
        <w:spacing w:before="166" w:beforeAutospacing="0" w:after="166" w:afterAutospacing="0"/>
        <w:jc w:val="both"/>
        <w:rPr>
          <w:rFonts w:asciiTheme="majorBidi" w:hAnsiTheme="majorBidi" w:cstheme="majorBidi"/>
        </w:rPr>
      </w:pPr>
      <w:r>
        <w:rPr>
          <w:rFonts w:asciiTheme="majorBidi" w:hAnsiTheme="majorBidi" w:cstheme="majorBidi"/>
        </w:rPr>
        <w:lastRenderedPageBreak/>
        <w:t>“</w:t>
      </w:r>
      <w:r w:rsidR="001134B3" w:rsidRPr="00811700">
        <w:rPr>
          <w:rFonts w:asciiTheme="majorBidi" w:hAnsiTheme="majorBidi" w:cstheme="majorBidi"/>
        </w:rPr>
        <w:t xml:space="preserve">Monocyte–macrophages phagocytose bacteria and particulate material, play a role in the inflammatory reaction, and are important in the immune apparatus where they process antigenic material and "communicate" with T lymphocytes through a cell–cell interaction process. Monocytes are able to secrete interleukin, a substance that potentiates B and T lymphocytes. They participate in fibrinolysis by secreting plasminogen </w:t>
      </w:r>
      <w:proofErr w:type="gramStart"/>
      <w:r w:rsidR="001134B3" w:rsidRPr="00811700">
        <w:rPr>
          <w:rFonts w:asciiTheme="majorBidi" w:hAnsiTheme="majorBidi" w:cstheme="majorBidi"/>
        </w:rPr>
        <w:t>activators</w:t>
      </w:r>
      <w:r>
        <w:rPr>
          <w:rFonts w:asciiTheme="majorBidi" w:hAnsiTheme="majorBidi" w:cstheme="majorBidi"/>
        </w:rPr>
        <w:t>”</w:t>
      </w:r>
      <w:r w:rsidR="001134B3" w:rsidRPr="00811700">
        <w:rPr>
          <w:rFonts w:asciiTheme="majorBidi" w:hAnsiTheme="majorBidi" w:cstheme="majorBidi"/>
        </w:rPr>
        <w:t xml:space="preserve">  (</w:t>
      </w:r>
      <w:proofErr w:type="spellStart"/>
      <w:proofErr w:type="gramEnd"/>
      <w:r w:rsidR="001134B3" w:rsidRPr="00811700">
        <w:rPr>
          <w:rFonts w:asciiTheme="majorBidi" w:hAnsiTheme="majorBidi" w:cstheme="majorBidi"/>
          <w:sz w:val="18"/>
          <w:szCs w:val="18"/>
          <w:shd w:val="clear" w:color="auto" w:fill="FFFFFF"/>
        </w:rPr>
        <w:t>Blumenreich</w:t>
      </w:r>
      <w:proofErr w:type="spellEnd"/>
      <w:r w:rsidR="001134B3" w:rsidRPr="00811700">
        <w:rPr>
          <w:rFonts w:asciiTheme="majorBidi" w:hAnsiTheme="majorBidi" w:cstheme="majorBidi"/>
          <w:sz w:val="18"/>
          <w:szCs w:val="18"/>
          <w:shd w:val="clear" w:color="auto" w:fill="FFFFFF"/>
        </w:rPr>
        <w:t>, 1990)</w:t>
      </w:r>
      <w:r w:rsidR="001134B3" w:rsidRPr="00811700">
        <w:rPr>
          <w:rFonts w:asciiTheme="majorBidi" w:hAnsiTheme="majorBidi" w:cstheme="majorBidi"/>
        </w:rPr>
        <w:t>.</w:t>
      </w:r>
    </w:p>
    <w:p w:rsidR="001134B3" w:rsidRPr="00811700" w:rsidRDefault="00337C34" w:rsidP="007A4C9A">
      <w:pPr>
        <w:pStyle w:val="NormalWeb"/>
        <w:shd w:val="clear" w:color="auto" w:fill="FFFFFF"/>
        <w:spacing w:before="240" w:beforeAutospacing="0" w:after="166" w:afterAutospacing="0"/>
        <w:jc w:val="both"/>
        <w:rPr>
          <w:rFonts w:asciiTheme="majorBidi" w:hAnsiTheme="majorBidi" w:cstheme="majorBidi"/>
        </w:rPr>
      </w:pPr>
      <w:r>
        <w:rPr>
          <w:rFonts w:asciiTheme="majorBidi" w:hAnsiTheme="majorBidi" w:cstheme="majorBidi"/>
        </w:rPr>
        <w:t>“</w:t>
      </w:r>
      <w:r w:rsidR="001134B3" w:rsidRPr="00811700">
        <w:rPr>
          <w:rFonts w:asciiTheme="majorBidi" w:hAnsiTheme="majorBidi" w:cstheme="majorBidi"/>
        </w:rPr>
        <w:t>Lymphocytes are immune cells fundamental in cellular and humoral immunity. In the blood they represent 20 to 45% of WBC. They belong to the B (</w:t>
      </w:r>
      <w:r w:rsidR="001134B3" w:rsidRPr="00811700">
        <w:rPr>
          <w:rFonts w:asciiTheme="majorBidi" w:hAnsiTheme="majorBidi" w:cstheme="majorBidi"/>
          <w:i/>
          <w:iCs/>
        </w:rPr>
        <w:t>b</w:t>
      </w:r>
      <w:r w:rsidR="001134B3" w:rsidRPr="00811700">
        <w:rPr>
          <w:rFonts w:asciiTheme="majorBidi" w:hAnsiTheme="majorBidi" w:cstheme="majorBidi"/>
        </w:rPr>
        <w:t>ursa or </w:t>
      </w:r>
      <w:r w:rsidR="001134B3" w:rsidRPr="00811700">
        <w:rPr>
          <w:rFonts w:asciiTheme="majorBidi" w:hAnsiTheme="majorBidi" w:cstheme="majorBidi"/>
          <w:i/>
          <w:iCs/>
        </w:rPr>
        <w:t>b</w:t>
      </w:r>
      <w:r w:rsidR="001134B3" w:rsidRPr="00811700">
        <w:rPr>
          <w:rFonts w:asciiTheme="majorBidi" w:hAnsiTheme="majorBidi" w:cstheme="majorBidi"/>
        </w:rPr>
        <w:t>one marrow) or T (</w:t>
      </w:r>
      <w:r w:rsidR="001134B3" w:rsidRPr="00811700">
        <w:rPr>
          <w:rFonts w:asciiTheme="majorBidi" w:hAnsiTheme="majorBidi" w:cstheme="majorBidi"/>
          <w:i/>
          <w:iCs/>
        </w:rPr>
        <w:t>t</w:t>
      </w:r>
      <w:r w:rsidR="001134B3" w:rsidRPr="00811700">
        <w:rPr>
          <w:rFonts w:asciiTheme="majorBidi" w:hAnsiTheme="majorBidi" w:cstheme="majorBidi"/>
        </w:rPr>
        <w:t>hymus) systems. Both cells are morphologically indistinguishable. The B system is responsible for synthesis of antibodies. When a B cell is properly stimulated, it proliferates first and transforms later into a plasma cell, the effector limb of the immune arch. Each B lymphocyte is able to synthesize only one species of antibody</w:t>
      </w:r>
      <w:r>
        <w:rPr>
          <w:rFonts w:asciiTheme="majorBidi" w:hAnsiTheme="majorBidi" w:cstheme="majorBidi"/>
        </w:rPr>
        <w:t>”</w:t>
      </w:r>
      <w:r w:rsidR="001134B3" w:rsidRPr="00811700">
        <w:rPr>
          <w:rFonts w:asciiTheme="majorBidi" w:hAnsiTheme="majorBidi" w:cstheme="majorBidi"/>
        </w:rPr>
        <w:t xml:space="preserve"> (</w:t>
      </w:r>
      <w:proofErr w:type="spellStart"/>
      <w:r w:rsidR="001134B3" w:rsidRPr="00811700">
        <w:rPr>
          <w:rFonts w:asciiTheme="majorBidi" w:hAnsiTheme="majorBidi" w:cstheme="majorBidi"/>
          <w:sz w:val="18"/>
          <w:szCs w:val="18"/>
          <w:shd w:val="clear" w:color="auto" w:fill="FFFFFF"/>
        </w:rPr>
        <w:t>Blumenreich</w:t>
      </w:r>
      <w:proofErr w:type="spellEnd"/>
      <w:r w:rsidR="001134B3" w:rsidRPr="00811700">
        <w:rPr>
          <w:rFonts w:asciiTheme="majorBidi" w:hAnsiTheme="majorBidi" w:cstheme="majorBidi"/>
          <w:sz w:val="18"/>
          <w:szCs w:val="18"/>
          <w:shd w:val="clear" w:color="auto" w:fill="FFFFFF"/>
        </w:rPr>
        <w:t>, 1990)</w:t>
      </w:r>
      <w:r w:rsidR="001134B3" w:rsidRPr="00811700">
        <w:rPr>
          <w:rFonts w:asciiTheme="majorBidi" w:hAnsiTheme="majorBidi" w:cstheme="majorBidi"/>
        </w:rPr>
        <w:t>.</w:t>
      </w:r>
    </w:p>
    <w:p w:rsidR="00AA158F" w:rsidRPr="00811700" w:rsidRDefault="004E17DE" w:rsidP="007A4C9A">
      <w:pPr>
        <w:jc w:val="both"/>
        <w:rPr>
          <w:rFonts w:asciiTheme="majorBidi" w:hAnsiTheme="majorBidi" w:cstheme="majorBidi"/>
          <w:b/>
          <w:sz w:val="24"/>
          <w:szCs w:val="24"/>
        </w:rPr>
      </w:pPr>
      <w:r w:rsidRPr="00811700">
        <w:rPr>
          <w:rFonts w:asciiTheme="majorBidi" w:hAnsiTheme="majorBidi" w:cstheme="majorBidi"/>
          <w:b/>
          <w:sz w:val="24"/>
          <w:szCs w:val="24"/>
        </w:rPr>
        <w:t>Conclusion</w:t>
      </w:r>
    </w:p>
    <w:p w:rsidR="004E17DE" w:rsidRDefault="004E17DE" w:rsidP="007A4C9A">
      <w:pPr>
        <w:jc w:val="both"/>
        <w:rPr>
          <w:rFonts w:asciiTheme="majorBidi" w:hAnsiTheme="majorBidi" w:cstheme="majorBidi"/>
          <w:sz w:val="24"/>
          <w:szCs w:val="24"/>
        </w:rPr>
      </w:pPr>
      <w:r w:rsidRPr="00811700">
        <w:rPr>
          <w:rFonts w:asciiTheme="majorBidi" w:hAnsiTheme="majorBidi" w:cstheme="majorBidi"/>
          <w:sz w:val="24"/>
          <w:szCs w:val="24"/>
        </w:rPr>
        <w:t xml:space="preserve">The study demonstrates that the methanol extract of </w:t>
      </w:r>
      <w:proofErr w:type="spellStart"/>
      <w:r w:rsidRPr="00811700">
        <w:rPr>
          <w:rFonts w:asciiTheme="majorBidi" w:hAnsiTheme="majorBidi" w:cstheme="majorBidi"/>
          <w:i/>
          <w:sz w:val="24"/>
          <w:szCs w:val="24"/>
        </w:rPr>
        <w:t>Anthocleista</w:t>
      </w:r>
      <w:proofErr w:type="spellEnd"/>
      <w:r w:rsidR="000253E6">
        <w:rPr>
          <w:rFonts w:asciiTheme="majorBidi" w:hAnsiTheme="majorBidi" w:cstheme="majorBidi"/>
          <w:i/>
          <w:sz w:val="24"/>
          <w:szCs w:val="24"/>
        </w:rPr>
        <w:t xml:space="preserve"> </w:t>
      </w:r>
      <w:r w:rsidRPr="00811700">
        <w:rPr>
          <w:rFonts w:asciiTheme="majorBidi" w:hAnsiTheme="majorBidi" w:cstheme="majorBidi"/>
          <w:i/>
          <w:sz w:val="24"/>
          <w:szCs w:val="24"/>
        </w:rPr>
        <w:t>grandiflora</w:t>
      </w:r>
      <w:r w:rsidR="007A4C9A">
        <w:rPr>
          <w:rFonts w:asciiTheme="majorBidi" w:hAnsiTheme="majorBidi" w:cstheme="majorBidi"/>
          <w:sz w:val="24"/>
          <w:szCs w:val="24"/>
        </w:rPr>
        <w:t xml:space="preserve"> possess phytochemical compounds,</w:t>
      </w:r>
      <w:r w:rsidRPr="00811700">
        <w:rPr>
          <w:rFonts w:asciiTheme="majorBidi" w:hAnsiTheme="majorBidi" w:cstheme="majorBidi"/>
          <w:sz w:val="24"/>
          <w:szCs w:val="24"/>
        </w:rPr>
        <w:t xml:space="preserve"> anti-malarial properties, evidenced by a reduction in para</w:t>
      </w:r>
      <w:r w:rsidR="007A4C9A">
        <w:rPr>
          <w:rFonts w:asciiTheme="majorBidi" w:hAnsiTheme="majorBidi" w:cstheme="majorBidi"/>
          <w:sz w:val="24"/>
          <w:szCs w:val="24"/>
        </w:rPr>
        <w:t>sitemia levels and the extract</w:t>
      </w:r>
      <w:r w:rsidRPr="00811700">
        <w:rPr>
          <w:rFonts w:asciiTheme="majorBidi" w:hAnsiTheme="majorBidi" w:cstheme="majorBidi"/>
          <w:sz w:val="24"/>
          <w:szCs w:val="24"/>
        </w:rPr>
        <w:t xml:space="preserve"> improve</w:t>
      </w:r>
      <w:r w:rsidR="007A4C9A">
        <w:rPr>
          <w:rFonts w:asciiTheme="majorBidi" w:hAnsiTheme="majorBidi" w:cstheme="majorBidi"/>
          <w:sz w:val="24"/>
          <w:szCs w:val="24"/>
        </w:rPr>
        <w:t>d</w:t>
      </w:r>
      <w:r w:rsidRPr="00811700">
        <w:rPr>
          <w:rFonts w:asciiTheme="majorBidi" w:hAnsiTheme="majorBidi" w:cstheme="majorBidi"/>
          <w:sz w:val="24"/>
          <w:szCs w:val="24"/>
        </w:rPr>
        <w:t xml:space="preserve"> hematological parameters like hemoglobin, red blood cell count, white blood cell count. These findings suggest that </w:t>
      </w:r>
      <w:proofErr w:type="spellStart"/>
      <w:r w:rsidRPr="00811700">
        <w:rPr>
          <w:rFonts w:asciiTheme="majorBidi" w:hAnsiTheme="majorBidi" w:cstheme="majorBidi"/>
          <w:i/>
          <w:sz w:val="24"/>
          <w:szCs w:val="24"/>
        </w:rPr>
        <w:t>Anthocleista</w:t>
      </w:r>
      <w:proofErr w:type="spellEnd"/>
      <w:r w:rsidR="000253E6">
        <w:rPr>
          <w:rFonts w:asciiTheme="majorBidi" w:hAnsiTheme="majorBidi" w:cstheme="majorBidi"/>
          <w:i/>
          <w:sz w:val="24"/>
          <w:szCs w:val="24"/>
        </w:rPr>
        <w:t xml:space="preserve"> </w:t>
      </w:r>
      <w:r w:rsidRPr="00811700">
        <w:rPr>
          <w:rFonts w:asciiTheme="majorBidi" w:hAnsiTheme="majorBidi" w:cstheme="majorBidi"/>
          <w:i/>
          <w:sz w:val="24"/>
          <w:szCs w:val="24"/>
        </w:rPr>
        <w:t>grandiflora</w:t>
      </w:r>
      <w:r w:rsidRPr="00811700">
        <w:rPr>
          <w:rFonts w:asciiTheme="majorBidi" w:hAnsiTheme="majorBidi" w:cstheme="majorBidi"/>
          <w:sz w:val="24"/>
          <w:szCs w:val="24"/>
        </w:rPr>
        <w:t xml:space="preserve"> possesses </w:t>
      </w:r>
      <w:r w:rsidR="007A4C9A">
        <w:rPr>
          <w:rFonts w:asciiTheme="majorBidi" w:hAnsiTheme="majorBidi" w:cstheme="majorBidi"/>
          <w:sz w:val="24"/>
          <w:szCs w:val="24"/>
        </w:rPr>
        <w:t xml:space="preserve">the ability of </w:t>
      </w:r>
      <w:r w:rsidRPr="00811700">
        <w:rPr>
          <w:rFonts w:asciiTheme="majorBidi" w:hAnsiTheme="majorBidi" w:cstheme="majorBidi"/>
          <w:sz w:val="24"/>
          <w:szCs w:val="24"/>
        </w:rPr>
        <w:t xml:space="preserve">mitigating the adverse effects of malaria on </w:t>
      </w:r>
      <w:r w:rsidR="007A4C9A">
        <w:rPr>
          <w:rFonts w:asciiTheme="majorBidi" w:hAnsiTheme="majorBidi" w:cstheme="majorBidi"/>
          <w:sz w:val="24"/>
          <w:szCs w:val="24"/>
        </w:rPr>
        <w:t>blood</w:t>
      </w:r>
      <w:r w:rsidRPr="00811700">
        <w:rPr>
          <w:rFonts w:asciiTheme="majorBidi" w:hAnsiTheme="majorBidi" w:cstheme="majorBidi"/>
          <w:sz w:val="24"/>
          <w:szCs w:val="24"/>
        </w:rPr>
        <w:t xml:space="preserve">. The results suggest potential therapeutic applications of </w:t>
      </w:r>
      <w:r w:rsidRPr="00811700">
        <w:rPr>
          <w:rFonts w:asciiTheme="majorBidi" w:hAnsiTheme="majorBidi" w:cstheme="majorBidi"/>
          <w:i/>
          <w:sz w:val="24"/>
          <w:szCs w:val="24"/>
        </w:rPr>
        <w:t>A</w:t>
      </w:r>
      <w:r w:rsidRPr="00811700">
        <w:rPr>
          <w:rFonts w:asciiTheme="majorBidi" w:hAnsiTheme="majorBidi" w:cstheme="majorBidi"/>
          <w:sz w:val="24"/>
          <w:szCs w:val="24"/>
        </w:rPr>
        <w:t>.</w:t>
      </w:r>
      <w:r w:rsidR="00A17304">
        <w:rPr>
          <w:rFonts w:asciiTheme="majorBidi" w:hAnsiTheme="majorBidi" w:cstheme="majorBidi"/>
          <w:sz w:val="24"/>
          <w:szCs w:val="24"/>
        </w:rPr>
        <w:t xml:space="preserve"> </w:t>
      </w:r>
      <w:r w:rsidRPr="00811700">
        <w:rPr>
          <w:rFonts w:asciiTheme="majorBidi" w:hAnsiTheme="majorBidi" w:cstheme="majorBidi"/>
          <w:i/>
          <w:sz w:val="24"/>
          <w:szCs w:val="24"/>
        </w:rPr>
        <w:t>grandiflora</w:t>
      </w:r>
      <w:r w:rsidRPr="00811700">
        <w:rPr>
          <w:rFonts w:asciiTheme="majorBidi" w:hAnsiTheme="majorBidi" w:cstheme="majorBidi"/>
          <w:sz w:val="24"/>
          <w:szCs w:val="24"/>
        </w:rPr>
        <w:t xml:space="preserve"> in malaria treatment and provide a scientific basis for its potential development as a complimentary or alternative therapy.</w:t>
      </w:r>
    </w:p>
    <w:p w:rsidR="002B527B" w:rsidRDefault="002B527B" w:rsidP="007A4C9A">
      <w:pPr>
        <w:jc w:val="both"/>
        <w:rPr>
          <w:rFonts w:asciiTheme="majorBidi" w:hAnsiTheme="majorBidi" w:cstheme="majorBidi"/>
          <w:b/>
          <w:sz w:val="24"/>
          <w:szCs w:val="24"/>
        </w:rPr>
      </w:pPr>
    </w:p>
    <w:p w:rsidR="002B527B" w:rsidRDefault="002B527B" w:rsidP="007A4C9A">
      <w:pPr>
        <w:jc w:val="both"/>
        <w:rPr>
          <w:rFonts w:asciiTheme="majorBidi" w:hAnsiTheme="majorBidi" w:cstheme="majorBidi"/>
          <w:b/>
          <w:sz w:val="24"/>
          <w:szCs w:val="24"/>
        </w:rPr>
      </w:pPr>
    </w:p>
    <w:p w:rsidR="002B527B" w:rsidRDefault="002B527B" w:rsidP="002B527B">
      <w:pPr>
        <w:rPr>
          <w:rFonts w:eastAsia="Calibri"/>
          <w:kern w:val="2"/>
          <w:highlight w:val="yellow"/>
        </w:rPr>
      </w:pPr>
      <w:bookmarkStart w:id="1" w:name="_Hlk204003461"/>
      <w:bookmarkStart w:id="2" w:name="_Hlk209007716"/>
      <w:r>
        <w:rPr>
          <w:rFonts w:eastAsia="Calibri"/>
          <w:kern w:val="2"/>
          <w:highlight w:val="yellow"/>
        </w:rPr>
        <w:t>Disclaimer (Artificial intelligence)</w:t>
      </w:r>
    </w:p>
    <w:p w:rsidR="006E00B7" w:rsidRDefault="006E00B7" w:rsidP="002B527B">
      <w:pPr>
        <w:rPr>
          <w:rFonts w:eastAsia="Calibri"/>
          <w:kern w:val="2"/>
          <w:highlight w:val="yellow"/>
        </w:rPr>
      </w:pPr>
    </w:p>
    <w:p w:rsidR="002B527B" w:rsidRDefault="002B527B" w:rsidP="002B527B">
      <w:pPr>
        <w:rPr>
          <w:rFonts w:eastAsia="Calibri"/>
          <w:kern w:val="2"/>
          <w:highlight w:val="yellow"/>
        </w:rPr>
      </w:pPr>
      <w:r>
        <w:rPr>
          <w:rFonts w:eastAsia="Calibri"/>
          <w:kern w:val="2"/>
          <w:highlight w:val="yellow"/>
        </w:rPr>
        <w:t>Author(s) hereby declare that NO generative AI technologies such as Large Language Models (</w:t>
      </w:r>
      <w:proofErr w:type="spellStart"/>
      <w:r>
        <w:rPr>
          <w:rFonts w:eastAsia="Calibri"/>
          <w:kern w:val="2"/>
          <w:highlight w:val="yellow"/>
        </w:rPr>
        <w:t>ChatGPT</w:t>
      </w:r>
      <w:proofErr w:type="spellEnd"/>
      <w:r>
        <w:rPr>
          <w:rFonts w:eastAsia="Calibri"/>
          <w:kern w:val="2"/>
          <w:highlight w:val="yellow"/>
        </w:rPr>
        <w:t xml:space="preserve">, COPILOT, etc.) and text-to-image generators have been used during the writing or editing of this manuscript. </w:t>
      </w:r>
    </w:p>
    <w:bookmarkEnd w:id="1"/>
    <w:bookmarkEnd w:id="2"/>
    <w:p w:rsidR="00027E1C" w:rsidRDefault="00027E1C" w:rsidP="007A4C9A">
      <w:pPr>
        <w:jc w:val="both"/>
        <w:rPr>
          <w:rFonts w:asciiTheme="majorBidi" w:hAnsiTheme="majorBidi" w:cstheme="majorBidi"/>
          <w:b/>
          <w:sz w:val="24"/>
        </w:rPr>
      </w:pPr>
      <w:r w:rsidRPr="00027E1C">
        <w:rPr>
          <w:rFonts w:asciiTheme="majorBidi" w:hAnsiTheme="majorBidi" w:cstheme="majorBidi"/>
          <w:b/>
          <w:sz w:val="24"/>
        </w:rPr>
        <w:t>References</w:t>
      </w:r>
    </w:p>
    <w:p w:rsidR="00321B1D" w:rsidRDefault="00321B1D" w:rsidP="007A4C9A">
      <w:pPr>
        <w:jc w:val="both"/>
        <w:rPr>
          <w:rFonts w:asciiTheme="majorBidi" w:hAnsiTheme="majorBidi" w:cstheme="majorBidi"/>
        </w:rPr>
      </w:pPr>
      <w:proofErr w:type="spellStart"/>
      <w:r w:rsidRPr="00321B1D">
        <w:rPr>
          <w:rFonts w:asciiTheme="majorBidi" w:hAnsiTheme="majorBidi" w:cstheme="majorBidi"/>
        </w:rPr>
        <w:t>Blumenreich</w:t>
      </w:r>
      <w:proofErr w:type="spellEnd"/>
      <w:r w:rsidRPr="00321B1D">
        <w:rPr>
          <w:rFonts w:asciiTheme="majorBidi" w:hAnsiTheme="majorBidi" w:cstheme="majorBidi"/>
        </w:rPr>
        <w:t>, M. S. (1990). The white blood cell and differential count. Clinical Methods: The History, Physical, and Laboratory Examinations. 3rd edition.</w:t>
      </w:r>
    </w:p>
    <w:p w:rsidR="00321B1D" w:rsidRDefault="00321B1D" w:rsidP="007A4C9A">
      <w:pPr>
        <w:jc w:val="both"/>
        <w:rPr>
          <w:rFonts w:asciiTheme="majorBidi" w:hAnsiTheme="majorBidi" w:cstheme="majorBidi"/>
        </w:rPr>
      </w:pPr>
      <w:proofErr w:type="spellStart"/>
      <w:r w:rsidRPr="00321B1D">
        <w:rPr>
          <w:rFonts w:asciiTheme="majorBidi" w:hAnsiTheme="majorBidi" w:cstheme="majorBidi"/>
        </w:rPr>
        <w:t>Maroyi</w:t>
      </w:r>
      <w:proofErr w:type="spellEnd"/>
      <w:r w:rsidRPr="00321B1D">
        <w:rPr>
          <w:rFonts w:asciiTheme="majorBidi" w:hAnsiTheme="majorBidi" w:cstheme="majorBidi"/>
        </w:rPr>
        <w:t xml:space="preserve">, A. (2020). </w:t>
      </w:r>
      <w:proofErr w:type="spellStart"/>
      <w:r w:rsidRPr="00321B1D">
        <w:rPr>
          <w:rFonts w:asciiTheme="majorBidi" w:hAnsiTheme="majorBidi" w:cstheme="majorBidi"/>
        </w:rPr>
        <w:t>Baccharoideslasiopus</w:t>
      </w:r>
      <w:proofErr w:type="spellEnd"/>
      <w:r w:rsidRPr="00321B1D">
        <w:rPr>
          <w:rFonts w:asciiTheme="majorBidi" w:hAnsiTheme="majorBidi" w:cstheme="majorBidi"/>
        </w:rPr>
        <w:t>: Review of its Medicinal uses, Phytochemistry and Pharmacological Properties. Journal of Pharmacy and Nutrition Sciences, 10(5), 205-212.</w:t>
      </w:r>
    </w:p>
    <w:p w:rsidR="00321B1D" w:rsidRDefault="00321B1D" w:rsidP="007A4C9A">
      <w:pPr>
        <w:jc w:val="both"/>
        <w:rPr>
          <w:rFonts w:asciiTheme="majorBidi" w:hAnsiTheme="majorBidi" w:cstheme="majorBidi"/>
        </w:rPr>
      </w:pPr>
      <w:r w:rsidRPr="00321B1D">
        <w:rPr>
          <w:rFonts w:asciiTheme="majorBidi" w:hAnsiTheme="majorBidi" w:cstheme="majorBidi"/>
        </w:rPr>
        <w:t>Gurney, K. (2008). Initial Research to Assist the Restoration of American Chestnut to Vermont Forests.</w:t>
      </w:r>
    </w:p>
    <w:p w:rsidR="00321B1D" w:rsidRDefault="00321B1D" w:rsidP="007A4C9A">
      <w:pPr>
        <w:jc w:val="both"/>
        <w:rPr>
          <w:rFonts w:asciiTheme="majorBidi" w:hAnsiTheme="majorBidi" w:cstheme="majorBidi"/>
        </w:rPr>
      </w:pPr>
      <w:proofErr w:type="spellStart"/>
      <w:r w:rsidRPr="00321B1D">
        <w:rPr>
          <w:rFonts w:asciiTheme="majorBidi" w:hAnsiTheme="majorBidi" w:cstheme="majorBidi"/>
        </w:rPr>
        <w:t>Tangpukdee</w:t>
      </w:r>
      <w:proofErr w:type="spellEnd"/>
      <w:r w:rsidRPr="00321B1D">
        <w:rPr>
          <w:rFonts w:asciiTheme="majorBidi" w:hAnsiTheme="majorBidi" w:cstheme="majorBidi"/>
        </w:rPr>
        <w:t xml:space="preserve">, N., </w:t>
      </w:r>
      <w:proofErr w:type="spellStart"/>
      <w:r w:rsidRPr="00321B1D">
        <w:rPr>
          <w:rFonts w:asciiTheme="majorBidi" w:hAnsiTheme="majorBidi" w:cstheme="majorBidi"/>
        </w:rPr>
        <w:t>Duangdee</w:t>
      </w:r>
      <w:proofErr w:type="spellEnd"/>
      <w:r w:rsidRPr="00321B1D">
        <w:rPr>
          <w:rFonts w:asciiTheme="majorBidi" w:hAnsiTheme="majorBidi" w:cstheme="majorBidi"/>
        </w:rPr>
        <w:t xml:space="preserve">, C., </w:t>
      </w:r>
      <w:proofErr w:type="spellStart"/>
      <w:r w:rsidRPr="00321B1D">
        <w:rPr>
          <w:rFonts w:asciiTheme="majorBidi" w:hAnsiTheme="majorBidi" w:cstheme="majorBidi"/>
        </w:rPr>
        <w:t>Wilairatana</w:t>
      </w:r>
      <w:proofErr w:type="spellEnd"/>
      <w:r w:rsidRPr="00321B1D">
        <w:rPr>
          <w:rFonts w:asciiTheme="majorBidi" w:hAnsiTheme="majorBidi" w:cstheme="majorBidi"/>
        </w:rPr>
        <w:t>, P., &amp;</w:t>
      </w:r>
      <w:proofErr w:type="spellStart"/>
      <w:r w:rsidRPr="00321B1D">
        <w:rPr>
          <w:rFonts w:asciiTheme="majorBidi" w:hAnsiTheme="majorBidi" w:cstheme="majorBidi"/>
        </w:rPr>
        <w:t>Krudsood</w:t>
      </w:r>
      <w:proofErr w:type="spellEnd"/>
      <w:r w:rsidRPr="00321B1D">
        <w:rPr>
          <w:rFonts w:asciiTheme="majorBidi" w:hAnsiTheme="majorBidi" w:cstheme="majorBidi"/>
        </w:rPr>
        <w:t>, S. (2009). Malaria diagnosis: a brief review. The Korean journal of parasitology, 47(2), 93.</w:t>
      </w:r>
    </w:p>
    <w:p w:rsidR="00321B1D" w:rsidRDefault="00321B1D" w:rsidP="007A4C9A">
      <w:pPr>
        <w:jc w:val="both"/>
        <w:rPr>
          <w:rFonts w:asciiTheme="majorBidi" w:hAnsiTheme="majorBidi" w:cstheme="majorBidi"/>
        </w:rPr>
      </w:pPr>
      <w:proofErr w:type="spellStart"/>
      <w:r w:rsidRPr="00321B1D">
        <w:rPr>
          <w:rFonts w:asciiTheme="majorBidi" w:hAnsiTheme="majorBidi" w:cstheme="majorBidi"/>
        </w:rPr>
        <w:lastRenderedPageBreak/>
        <w:t>Muregi</w:t>
      </w:r>
      <w:proofErr w:type="spellEnd"/>
      <w:r w:rsidRPr="00321B1D">
        <w:rPr>
          <w:rFonts w:asciiTheme="majorBidi" w:hAnsiTheme="majorBidi" w:cstheme="majorBidi"/>
        </w:rPr>
        <w:t xml:space="preserve">, F. W., Chhabra, S. C., </w:t>
      </w:r>
      <w:proofErr w:type="spellStart"/>
      <w:r w:rsidRPr="00321B1D">
        <w:rPr>
          <w:rFonts w:asciiTheme="majorBidi" w:hAnsiTheme="majorBidi" w:cstheme="majorBidi"/>
        </w:rPr>
        <w:t>Njagi</w:t>
      </w:r>
      <w:proofErr w:type="spellEnd"/>
      <w:r w:rsidRPr="00321B1D">
        <w:rPr>
          <w:rFonts w:asciiTheme="majorBidi" w:hAnsiTheme="majorBidi" w:cstheme="majorBidi"/>
        </w:rPr>
        <w:t xml:space="preserve">, E. N. M., </w:t>
      </w:r>
      <w:proofErr w:type="spellStart"/>
      <w:r w:rsidRPr="00321B1D">
        <w:rPr>
          <w:rFonts w:asciiTheme="majorBidi" w:hAnsiTheme="majorBidi" w:cstheme="majorBidi"/>
        </w:rPr>
        <w:t>Lang'at-Thoruwa</w:t>
      </w:r>
      <w:proofErr w:type="spellEnd"/>
      <w:r w:rsidRPr="00321B1D">
        <w:rPr>
          <w:rFonts w:asciiTheme="majorBidi" w:hAnsiTheme="majorBidi" w:cstheme="majorBidi"/>
        </w:rPr>
        <w:t xml:space="preserve">, C. C., </w:t>
      </w:r>
      <w:proofErr w:type="spellStart"/>
      <w:r w:rsidRPr="00321B1D">
        <w:rPr>
          <w:rFonts w:asciiTheme="majorBidi" w:hAnsiTheme="majorBidi" w:cstheme="majorBidi"/>
        </w:rPr>
        <w:t>Njue</w:t>
      </w:r>
      <w:proofErr w:type="spellEnd"/>
      <w:r w:rsidRPr="00321B1D">
        <w:rPr>
          <w:rFonts w:asciiTheme="majorBidi" w:hAnsiTheme="majorBidi" w:cstheme="majorBidi"/>
        </w:rPr>
        <w:t xml:space="preserve">, W. M., </w:t>
      </w:r>
      <w:proofErr w:type="spellStart"/>
      <w:r w:rsidRPr="00321B1D">
        <w:rPr>
          <w:rFonts w:asciiTheme="majorBidi" w:hAnsiTheme="majorBidi" w:cstheme="majorBidi"/>
        </w:rPr>
        <w:t>Orago</w:t>
      </w:r>
      <w:proofErr w:type="spellEnd"/>
      <w:r w:rsidRPr="00321B1D">
        <w:rPr>
          <w:rFonts w:asciiTheme="majorBidi" w:hAnsiTheme="majorBidi" w:cstheme="majorBidi"/>
        </w:rPr>
        <w:t xml:space="preserve">, A. S. S., ... &amp; </w:t>
      </w:r>
      <w:proofErr w:type="spellStart"/>
      <w:r w:rsidRPr="00321B1D">
        <w:rPr>
          <w:rFonts w:asciiTheme="majorBidi" w:hAnsiTheme="majorBidi" w:cstheme="majorBidi"/>
        </w:rPr>
        <w:t>Ndiege</w:t>
      </w:r>
      <w:proofErr w:type="spellEnd"/>
      <w:r w:rsidRPr="00321B1D">
        <w:rPr>
          <w:rFonts w:asciiTheme="majorBidi" w:hAnsiTheme="majorBidi" w:cstheme="majorBidi"/>
        </w:rPr>
        <w:t xml:space="preserve">, I. O. (2003). In vitro </w:t>
      </w:r>
      <w:proofErr w:type="spellStart"/>
      <w:r w:rsidRPr="00321B1D">
        <w:rPr>
          <w:rFonts w:asciiTheme="majorBidi" w:hAnsiTheme="majorBidi" w:cstheme="majorBidi"/>
        </w:rPr>
        <w:t>antiplasmodial</w:t>
      </w:r>
      <w:proofErr w:type="spellEnd"/>
      <w:r w:rsidRPr="00321B1D">
        <w:rPr>
          <w:rFonts w:asciiTheme="majorBidi" w:hAnsiTheme="majorBidi" w:cstheme="majorBidi"/>
        </w:rPr>
        <w:t xml:space="preserve"> activity of some plants used in </w:t>
      </w:r>
      <w:proofErr w:type="spellStart"/>
      <w:r w:rsidRPr="00321B1D">
        <w:rPr>
          <w:rFonts w:asciiTheme="majorBidi" w:hAnsiTheme="majorBidi" w:cstheme="majorBidi"/>
        </w:rPr>
        <w:t>Kisii</w:t>
      </w:r>
      <w:proofErr w:type="spellEnd"/>
      <w:r w:rsidRPr="00321B1D">
        <w:rPr>
          <w:rFonts w:asciiTheme="majorBidi" w:hAnsiTheme="majorBidi" w:cstheme="majorBidi"/>
        </w:rPr>
        <w:t>, Kenya against malaria and their chloroquine potentiation effects. Journal of Ethnopharmacology, 84(2-3), 235-239.</w:t>
      </w:r>
    </w:p>
    <w:p w:rsidR="00321B1D" w:rsidRDefault="00321B1D" w:rsidP="007A4C9A">
      <w:pPr>
        <w:jc w:val="both"/>
        <w:rPr>
          <w:rFonts w:asciiTheme="majorBidi" w:hAnsiTheme="majorBidi" w:cstheme="majorBidi"/>
        </w:rPr>
      </w:pPr>
      <w:proofErr w:type="spellStart"/>
      <w:r w:rsidRPr="00321B1D">
        <w:rPr>
          <w:rFonts w:asciiTheme="majorBidi" w:hAnsiTheme="majorBidi" w:cstheme="majorBidi"/>
        </w:rPr>
        <w:t>Magadula</w:t>
      </w:r>
      <w:proofErr w:type="spellEnd"/>
      <w:r w:rsidRPr="00321B1D">
        <w:rPr>
          <w:rFonts w:asciiTheme="majorBidi" w:hAnsiTheme="majorBidi" w:cstheme="majorBidi"/>
        </w:rPr>
        <w:t xml:space="preserve">, J. J., </w:t>
      </w:r>
      <w:proofErr w:type="spellStart"/>
      <w:r w:rsidRPr="00321B1D">
        <w:rPr>
          <w:rFonts w:asciiTheme="majorBidi" w:hAnsiTheme="majorBidi" w:cstheme="majorBidi"/>
        </w:rPr>
        <w:t>Kapingu</w:t>
      </w:r>
      <w:proofErr w:type="spellEnd"/>
      <w:r w:rsidRPr="00321B1D">
        <w:rPr>
          <w:rFonts w:asciiTheme="majorBidi" w:hAnsiTheme="majorBidi" w:cstheme="majorBidi"/>
        </w:rPr>
        <w:t xml:space="preserve">, M. C., </w:t>
      </w:r>
      <w:proofErr w:type="spellStart"/>
      <w:r w:rsidRPr="00321B1D">
        <w:rPr>
          <w:rFonts w:asciiTheme="majorBidi" w:hAnsiTheme="majorBidi" w:cstheme="majorBidi"/>
        </w:rPr>
        <w:t>Bezabih</w:t>
      </w:r>
      <w:proofErr w:type="spellEnd"/>
      <w:r w:rsidRPr="00321B1D">
        <w:rPr>
          <w:rFonts w:asciiTheme="majorBidi" w:hAnsiTheme="majorBidi" w:cstheme="majorBidi"/>
        </w:rPr>
        <w:t xml:space="preserve">, M., &amp; </w:t>
      </w:r>
      <w:proofErr w:type="spellStart"/>
      <w:r w:rsidRPr="00321B1D">
        <w:rPr>
          <w:rFonts w:asciiTheme="majorBidi" w:hAnsiTheme="majorBidi" w:cstheme="majorBidi"/>
        </w:rPr>
        <w:t>Abegaz</w:t>
      </w:r>
      <w:proofErr w:type="spellEnd"/>
      <w:r w:rsidRPr="00321B1D">
        <w:rPr>
          <w:rFonts w:asciiTheme="majorBidi" w:hAnsiTheme="majorBidi" w:cstheme="majorBidi"/>
        </w:rPr>
        <w:t xml:space="preserve">, B. M. (2008). </w:t>
      </w:r>
      <w:proofErr w:type="spellStart"/>
      <w:r w:rsidRPr="00321B1D">
        <w:rPr>
          <w:rFonts w:asciiTheme="majorBidi" w:hAnsiTheme="majorBidi" w:cstheme="majorBidi"/>
        </w:rPr>
        <w:t>Polyisoprenylated</w:t>
      </w:r>
      <w:proofErr w:type="spellEnd"/>
      <w:r w:rsidRPr="00321B1D">
        <w:rPr>
          <w:rFonts w:asciiTheme="majorBidi" w:hAnsiTheme="majorBidi" w:cstheme="majorBidi"/>
        </w:rPr>
        <w:t xml:space="preserve"> benzophenones from Garcinia </w:t>
      </w:r>
      <w:proofErr w:type="spellStart"/>
      <w:r w:rsidRPr="00321B1D">
        <w:rPr>
          <w:rFonts w:asciiTheme="majorBidi" w:hAnsiTheme="majorBidi" w:cstheme="majorBidi"/>
        </w:rPr>
        <w:t>semseii</w:t>
      </w:r>
      <w:proofErr w:type="spellEnd"/>
      <w:r w:rsidRPr="00321B1D">
        <w:rPr>
          <w:rFonts w:asciiTheme="majorBidi" w:hAnsiTheme="majorBidi" w:cstheme="majorBidi"/>
        </w:rPr>
        <w:t xml:space="preserve"> (</w:t>
      </w:r>
      <w:proofErr w:type="spellStart"/>
      <w:r w:rsidRPr="00321B1D">
        <w:rPr>
          <w:rFonts w:asciiTheme="majorBidi" w:hAnsiTheme="majorBidi" w:cstheme="majorBidi"/>
        </w:rPr>
        <w:t>Clusiaceae</w:t>
      </w:r>
      <w:proofErr w:type="spellEnd"/>
      <w:r w:rsidRPr="00321B1D">
        <w:rPr>
          <w:rFonts w:asciiTheme="majorBidi" w:hAnsiTheme="majorBidi" w:cstheme="majorBidi"/>
        </w:rPr>
        <w:t>). Phytochemistry letters, 1(4), 215-218.</w:t>
      </w:r>
    </w:p>
    <w:p w:rsidR="00C07A5C" w:rsidRPr="00811700" w:rsidRDefault="00C07A5C" w:rsidP="004032A7">
      <w:pPr>
        <w:ind w:left="720" w:hanging="720"/>
        <w:jc w:val="both"/>
        <w:rPr>
          <w:rFonts w:asciiTheme="majorBidi" w:hAnsiTheme="majorBidi" w:cstheme="majorBidi"/>
        </w:rPr>
      </w:pPr>
      <w:r w:rsidRPr="00C07A5C">
        <w:rPr>
          <w:rFonts w:ascii="Times New Roman" w:hAnsi="Times New Roman"/>
          <w:color w:val="333333"/>
          <w:highlight w:val="yellow"/>
          <w:shd w:val="clear" w:color="auto" w:fill="FFFFFF"/>
        </w:rPr>
        <w:t xml:space="preserve">Haruna G.S, </w:t>
      </w:r>
      <w:proofErr w:type="spellStart"/>
      <w:r w:rsidRPr="00C07A5C">
        <w:rPr>
          <w:rFonts w:ascii="Times New Roman" w:hAnsi="Times New Roman"/>
          <w:color w:val="333333"/>
          <w:highlight w:val="yellow"/>
          <w:shd w:val="clear" w:color="auto" w:fill="FFFFFF"/>
        </w:rPr>
        <w:t>Onuh</w:t>
      </w:r>
      <w:proofErr w:type="spellEnd"/>
      <w:r w:rsidRPr="00C07A5C">
        <w:rPr>
          <w:rFonts w:ascii="Times New Roman" w:hAnsi="Times New Roman"/>
          <w:color w:val="333333"/>
          <w:highlight w:val="yellow"/>
          <w:shd w:val="clear" w:color="auto" w:fill="FFFFFF"/>
        </w:rPr>
        <w:t xml:space="preserve"> C.J, Njoku C.C, </w:t>
      </w:r>
      <w:proofErr w:type="spellStart"/>
      <w:r w:rsidRPr="00C07A5C">
        <w:rPr>
          <w:rFonts w:ascii="Times New Roman" w:hAnsi="Times New Roman"/>
          <w:color w:val="333333"/>
          <w:highlight w:val="yellow"/>
          <w:shd w:val="clear" w:color="auto" w:fill="FFFFFF"/>
        </w:rPr>
        <w:t>Ngwoke</w:t>
      </w:r>
      <w:proofErr w:type="spellEnd"/>
      <w:r w:rsidRPr="00C07A5C">
        <w:rPr>
          <w:rFonts w:ascii="Times New Roman" w:hAnsi="Times New Roman"/>
          <w:color w:val="333333"/>
          <w:highlight w:val="yellow"/>
          <w:shd w:val="clear" w:color="auto" w:fill="FFFFFF"/>
        </w:rPr>
        <w:t xml:space="preserve"> C.F, </w:t>
      </w:r>
      <w:proofErr w:type="spellStart"/>
      <w:r w:rsidRPr="00C07A5C">
        <w:rPr>
          <w:rFonts w:ascii="Times New Roman" w:hAnsi="Times New Roman"/>
          <w:color w:val="333333"/>
          <w:highlight w:val="yellow"/>
          <w:shd w:val="clear" w:color="auto" w:fill="FFFFFF"/>
        </w:rPr>
        <w:t>Kagbu</w:t>
      </w:r>
      <w:proofErr w:type="spellEnd"/>
      <w:r w:rsidRPr="00C07A5C">
        <w:rPr>
          <w:rFonts w:ascii="Times New Roman" w:hAnsi="Times New Roman"/>
          <w:color w:val="333333"/>
          <w:highlight w:val="yellow"/>
          <w:shd w:val="clear" w:color="auto" w:fill="FFFFFF"/>
        </w:rPr>
        <w:t xml:space="preserve"> M.J, </w:t>
      </w:r>
      <w:proofErr w:type="spellStart"/>
      <w:r w:rsidRPr="00C07A5C">
        <w:rPr>
          <w:rFonts w:ascii="Times New Roman" w:hAnsi="Times New Roman"/>
          <w:color w:val="333333"/>
          <w:highlight w:val="yellow"/>
          <w:shd w:val="clear" w:color="auto" w:fill="FFFFFF"/>
        </w:rPr>
        <w:t>Edet</w:t>
      </w:r>
      <w:proofErr w:type="spellEnd"/>
      <w:r w:rsidRPr="00C07A5C">
        <w:rPr>
          <w:rFonts w:ascii="Times New Roman" w:hAnsi="Times New Roman"/>
          <w:color w:val="333333"/>
          <w:highlight w:val="yellow"/>
          <w:shd w:val="clear" w:color="auto" w:fill="FFFFFF"/>
        </w:rPr>
        <w:t xml:space="preserve"> R., Jibril A.S, </w:t>
      </w:r>
      <w:proofErr w:type="spellStart"/>
      <w:r w:rsidRPr="00C07A5C">
        <w:rPr>
          <w:rFonts w:ascii="Times New Roman" w:hAnsi="Times New Roman"/>
          <w:color w:val="333333"/>
          <w:highlight w:val="yellow"/>
          <w:shd w:val="clear" w:color="auto" w:fill="FFFFFF"/>
        </w:rPr>
        <w:t>Okechukwu</w:t>
      </w:r>
      <w:proofErr w:type="spellEnd"/>
      <w:r w:rsidRPr="00C07A5C">
        <w:rPr>
          <w:rFonts w:ascii="Times New Roman" w:hAnsi="Times New Roman"/>
          <w:color w:val="333333"/>
          <w:highlight w:val="yellow"/>
          <w:shd w:val="clear" w:color="auto" w:fill="FFFFFF"/>
        </w:rPr>
        <w:t xml:space="preserve"> C.P, Jamila U, </w:t>
      </w:r>
      <w:proofErr w:type="spellStart"/>
      <w:r w:rsidRPr="00C07A5C">
        <w:rPr>
          <w:rFonts w:ascii="Times New Roman" w:hAnsi="Times New Roman"/>
          <w:color w:val="333333"/>
          <w:highlight w:val="yellow"/>
          <w:shd w:val="clear" w:color="auto" w:fill="FFFFFF"/>
        </w:rPr>
        <w:t>Ovey</w:t>
      </w:r>
      <w:proofErr w:type="spellEnd"/>
      <w:r w:rsidRPr="00C07A5C">
        <w:rPr>
          <w:rFonts w:ascii="Times New Roman" w:hAnsi="Times New Roman"/>
          <w:color w:val="333333"/>
          <w:highlight w:val="yellow"/>
          <w:shd w:val="clear" w:color="auto" w:fill="FFFFFF"/>
        </w:rPr>
        <w:t xml:space="preserve"> L.J, Faisal U, </w:t>
      </w:r>
      <w:proofErr w:type="spellStart"/>
      <w:r w:rsidRPr="00C07A5C">
        <w:rPr>
          <w:rFonts w:ascii="Times New Roman" w:hAnsi="Times New Roman"/>
          <w:color w:val="333333"/>
          <w:highlight w:val="yellow"/>
          <w:shd w:val="clear" w:color="auto" w:fill="FFFFFF"/>
        </w:rPr>
        <w:t>Nini</w:t>
      </w:r>
      <w:proofErr w:type="spellEnd"/>
      <w:r w:rsidRPr="00C07A5C">
        <w:rPr>
          <w:rFonts w:ascii="Times New Roman" w:hAnsi="Times New Roman"/>
          <w:color w:val="333333"/>
          <w:highlight w:val="yellow"/>
          <w:shd w:val="clear" w:color="auto" w:fill="FFFFFF"/>
        </w:rPr>
        <w:t xml:space="preserve"> U.R, Lazarus C.V, Austin F, </w:t>
      </w:r>
      <w:proofErr w:type="spellStart"/>
      <w:r w:rsidRPr="00C07A5C">
        <w:rPr>
          <w:rFonts w:ascii="Times New Roman" w:hAnsi="Times New Roman"/>
          <w:color w:val="333333"/>
          <w:highlight w:val="yellow"/>
          <w:shd w:val="clear" w:color="auto" w:fill="FFFFFF"/>
        </w:rPr>
        <w:t>Emmaculate</w:t>
      </w:r>
      <w:proofErr w:type="spellEnd"/>
      <w:r w:rsidRPr="00C07A5C">
        <w:rPr>
          <w:rFonts w:ascii="Times New Roman" w:hAnsi="Times New Roman"/>
          <w:color w:val="333333"/>
          <w:highlight w:val="yellow"/>
          <w:shd w:val="clear" w:color="auto" w:fill="FFFFFF"/>
        </w:rPr>
        <w:t xml:space="preserve"> P.A, </w:t>
      </w:r>
      <w:proofErr w:type="spellStart"/>
      <w:r w:rsidRPr="00C07A5C">
        <w:rPr>
          <w:rFonts w:ascii="Times New Roman" w:hAnsi="Times New Roman"/>
          <w:color w:val="333333"/>
          <w:highlight w:val="yellow"/>
          <w:shd w:val="clear" w:color="auto" w:fill="FFFFFF"/>
        </w:rPr>
        <w:t>Amao</w:t>
      </w:r>
      <w:proofErr w:type="spellEnd"/>
      <w:r w:rsidRPr="00C07A5C">
        <w:rPr>
          <w:rFonts w:ascii="Times New Roman" w:hAnsi="Times New Roman"/>
          <w:color w:val="333333"/>
          <w:highlight w:val="yellow"/>
          <w:shd w:val="clear" w:color="auto" w:fill="FFFFFF"/>
        </w:rPr>
        <w:t xml:space="preserve"> R, and </w:t>
      </w:r>
      <w:proofErr w:type="spellStart"/>
      <w:r w:rsidRPr="00C07A5C">
        <w:rPr>
          <w:rFonts w:ascii="Times New Roman" w:hAnsi="Times New Roman"/>
          <w:color w:val="333333"/>
          <w:highlight w:val="yellow"/>
          <w:shd w:val="clear" w:color="auto" w:fill="FFFFFF"/>
        </w:rPr>
        <w:t>Eghiator</w:t>
      </w:r>
      <w:proofErr w:type="spellEnd"/>
      <w:r w:rsidRPr="00C07A5C">
        <w:rPr>
          <w:rFonts w:ascii="Times New Roman" w:hAnsi="Times New Roman"/>
          <w:color w:val="333333"/>
          <w:highlight w:val="yellow"/>
          <w:shd w:val="clear" w:color="auto" w:fill="FFFFFF"/>
        </w:rPr>
        <w:t xml:space="preserve"> E. (2025). “Phytochemical Profile and Antidiabetic Effects of Ethanol Bark Extract of </w:t>
      </w:r>
      <w:proofErr w:type="spellStart"/>
      <w:r w:rsidRPr="00C07A5C">
        <w:rPr>
          <w:rFonts w:ascii="Times New Roman" w:hAnsi="Times New Roman"/>
          <w:color w:val="333333"/>
          <w:highlight w:val="yellow"/>
          <w:shd w:val="clear" w:color="auto" w:fill="FFFFFF"/>
        </w:rPr>
        <w:t>Anthocleista</w:t>
      </w:r>
      <w:proofErr w:type="spellEnd"/>
      <w:r w:rsidRPr="00C07A5C">
        <w:rPr>
          <w:rFonts w:ascii="Times New Roman" w:hAnsi="Times New Roman"/>
          <w:color w:val="333333"/>
          <w:highlight w:val="yellow"/>
          <w:shd w:val="clear" w:color="auto" w:fill="FFFFFF"/>
        </w:rPr>
        <w:t xml:space="preserve"> Grandiflora in Alloxan-Induced Diabetic Rats”. </w:t>
      </w:r>
      <w:r w:rsidRPr="00C07A5C">
        <w:rPr>
          <w:rFonts w:ascii="Times New Roman" w:hAnsi="Times New Roman"/>
          <w:i/>
          <w:iCs/>
          <w:color w:val="333333"/>
          <w:highlight w:val="yellow"/>
          <w:shd w:val="clear" w:color="auto" w:fill="FFFFFF"/>
        </w:rPr>
        <w:t>Journal of Complementary and Alternative Medical Research</w:t>
      </w:r>
      <w:r w:rsidRPr="00C07A5C">
        <w:rPr>
          <w:rFonts w:ascii="Times New Roman" w:hAnsi="Times New Roman"/>
          <w:color w:val="333333"/>
          <w:highlight w:val="yellow"/>
          <w:shd w:val="clear" w:color="auto" w:fill="FFFFFF"/>
        </w:rPr>
        <w:t> 26 (6):126–135. https://doi.org/10.9734/jocamr/2025/v26i6670</w:t>
      </w:r>
      <w:r w:rsidRPr="00C07A5C">
        <w:rPr>
          <w:rFonts w:ascii="Arial" w:hAnsi="Arial" w:cs="Arial"/>
          <w:color w:val="333333"/>
          <w:sz w:val="25"/>
          <w:szCs w:val="25"/>
          <w:highlight w:val="yellow"/>
          <w:shd w:val="clear" w:color="auto" w:fill="FFFFFF"/>
        </w:rPr>
        <w:t>.</w:t>
      </w:r>
    </w:p>
    <w:p w:rsidR="004032A7" w:rsidRPr="004032A7" w:rsidRDefault="004032A7" w:rsidP="004032A7">
      <w:pPr>
        <w:spacing w:line="240" w:lineRule="auto"/>
        <w:ind w:left="720" w:hanging="720"/>
        <w:jc w:val="both"/>
        <w:rPr>
          <w:rFonts w:asciiTheme="majorBidi" w:hAnsiTheme="majorBidi" w:cstheme="majorBidi"/>
          <w:color w:val="1B1B1B"/>
          <w:sz w:val="24"/>
          <w:szCs w:val="24"/>
          <w:highlight w:val="yellow"/>
          <w:shd w:val="clear" w:color="auto" w:fill="FFFFFF"/>
        </w:rPr>
      </w:pPr>
      <w:proofErr w:type="spellStart"/>
      <w:r w:rsidRPr="004032A7">
        <w:rPr>
          <w:rFonts w:asciiTheme="majorBidi" w:hAnsiTheme="majorBidi" w:cstheme="majorBidi"/>
          <w:color w:val="1B1B1B"/>
          <w:sz w:val="24"/>
          <w:szCs w:val="24"/>
          <w:highlight w:val="yellow"/>
          <w:shd w:val="clear" w:color="auto" w:fill="FFFFFF"/>
        </w:rPr>
        <w:t>Alafid</w:t>
      </w:r>
      <w:proofErr w:type="spellEnd"/>
      <w:r w:rsidRPr="004032A7">
        <w:rPr>
          <w:rFonts w:asciiTheme="majorBidi" w:hAnsiTheme="majorBidi" w:cstheme="majorBidi"/>
          <w:color w:val="1B1B1B"/>
          <w:sz w:val="24"/>
          <w:szCs w:val="24"/>
          <w:highlight w:val="yellow"/>
          <w:shd w:val="clear" w:color="auto" w:fill="FFFFFF"/>
        </w:rPr>
        <w:t xml:space="preserve"> F., </w:t>
      </w:r>
      <w:proofErr w:type="spellStart"/>
      <w:r w:rsidRPr="004032A7">
        <w:rPr>
          <w:rFonts w:asciiTheme="majorBidi" w:hAnsiTheme="majorBidi" w:cstheme="majorBidi"/>
          <w:color w:val="1B1B1B"/>
          <w:sz w:val="24"/>
          <w:szCs w:val="24"/>
          <w:highlight w:val="yellow"/>
          <w:shd w:val="clear" w:color="auto" w:fill="FFFFFF"/>
        </w:rPr>
        <w:t>Edrah</w:t>
      </w:r>
      <w:proofErr w:type="spellEnd"/>
      <w:r w:rsidRPr="004032A7">
        <w:rPr>
          <w:rFonts w:asciiTheme="majorBidi" w:hAnsiTheme="majorBidi" w:cstheme="majorBidi"/>
          <w:color w:val="1B1B1B"/>
          <w:sz w:val="24"/>
          <w:szCs w:val="24"/>
          <w:highlight w:val="yellow"/>
          <w:shd w:val="clear" w:color="auto" w:fill="FFFFFF"/>
        </w:rPr>
        <w:t xml:space="preserve"> S. M., </w:t>
      </w:r>
      <w:proofErr w:type="spellStart"/>
      <w:r w:rsidRPr="004032A7">
        <w:rPr>
          <w:rFonts w:asciiTheme="majorBidi" w:hAnsiTheme="majorBidi" w:cstheme="majorBidi"/>
          <w:color w:val="1B1B1B"/>
          <w:sz w:val="24"/>
          <w:szCs w:val="24"/>
          <w:highlight w:val="yellow"/>
          <w:shd w:val="clear" w:color="auto" w:fill="FFFFFF"/>
        </w:rPr>
        <w:t>Meelad</w:t>
      </w:r>
      <w:proofErr w:type="spellEnd"/>
      <w:r w:rsidRPr="004032A7">
        <w:rPr>
          <w:rFonts w:asciiTheme="majorBidi" w:hAnsiTheme="majorBidi" w:cstheme="majorBidi"/>
          <w:color w:val="1B1B1B"/>
          <w:sz w:val="24"/>
          <w:szCs w:val="24"/>
          <w:highlight w:val="yellow"/>
          <w:shd w:val="clear" w:color="auto" w:fill="FFFFFF"/>
        </w:rPr>
        <w:t xml:space="preserve"> F. M., </w:t>
      </w:r>
      <w:proofErr w:type="spellStart"/>
      <w:r w:rsidRPr="004032A7">
        <w:rPr>
          <w:rFonts w:asciiTheme="majorBidi" w:hAnsiTheme="majorBidi" w:cstheme="majorBidi"/>
          <w:color w:val="1B1B1B"/>
          <w:sz w:val="24"/>
          <w:szCs w:val="24"/>
          <w:highlight w:val="yellow"/>
          <w:shd w:val="clear" w:color="auto" w:fill="FFFFFF"/>
        </w:rPr>
        <w:t>Belhaj</w:t>
      </w:r>
      <w:proofErr w:type="spellEnd"/>
      <w:r w:rsidRPr="004032A7">
        <w:rPr>
          <w:rFonts w:asciiTheme="majorBidi" w:hAnsiTheme="majorBidi" w:cstheme="majorBidi"/>
          <w:color w:val="1B1B1B"/>
          <w:sz w:val="24"/>
          <w:szCs w:val="24"/>
          <w:highlight w:val="yellow"/>
          <w:shd w:val="clear" w:color="auto" w:fill="FFFFFF"/>
        </w:rPr>
        <w:t xml:space="preserve"> S., </w:t>
      </w:r>
      <w:proofErr w:type="spellStart"/>
      <w:r w:rsidRPr="004032A7">
        <w:rPr>
          <w:rFonts w:asciiTheme="majorBidi" w:hAnsiTheme="majorBidi" w:cstheme="majorBidi"/>
          <w:color w:val="1B1B1B"/>
          <w:sz w:val="24"/>
          <w:szCs w:val="24"/>
          <w:highlight w:val="yellow"/>
          <w:shd w:val="clear" w:color="auto" w:fill="FFFFFF"/>
        </w:rPr>
        <w:t>Altwair</w:t>
      </w:r>
      <w:proofErr w:type="spellEnd"/>
      <w:r w:rsidRPr="004032A7">
        <w:rPr>
          <w:rFonts w:asciiTheme="majorBidi" w:hAnsiTheme="majorBidi" w:cstheme="majorBidi"/>
          <w:color w:val="1B1B1B"/>
          <w:sz w:val="24"/>
          <w:szCs w:val="24"/>
          <w:highlight w:val="yellow"/>
          <w:shd w:val="clear" w:color="auto" w:fill="FFFFFF"/>
        </w:rPr>
        <w:t xml:space="preserve"> K., </w:t>
      </w:r>
      <w:proofErr w:type="spellStart"/>
      <w:r w:rsidRPr="004032A7">
        <w:rPr>
          <w:rFonts w:asciiTheme="majorBidi" w:hAnsiTheme="majorBidi" w:cstheme="majorBidi"/>
          <w:color w:val="1B1B1B"/>
          <w:sz w:val="24"/>
          <w:szCs w:val="24"/>
          <w:highlight w:val="yellow"/>
          <w:shd w:val="clear" w:color="auto" w:fill="FFFFFF"/>
        </w:rPr>
        <w:t>Maizah</w:t>
      </w:r>
      <w:proofErr w:type="spellEnd"/>
      <w:r w:rsidRPr="004032A7">
        <w:rPr>
          <w:rFonts w:asciiTheme="majorBidi" w:hAnsiTheme="majorBidi" w:cstheme="majorBidi"/>
          <w:color w:val="1B1B1B"/>
          <w:sz w:val="24"/>
          <w:szCs w:val="24"/>
          <w:highlight w:val="yellow"/>
          <w:shd w:val="clear" w:color="auto" w:fill="FFFFFF"/>
        </w:rPr>
        <w:t xml:space="preserve"> N. R. (2019). Evaluation of phytochemical constituents and antibacterial activity of </w:t>
      </w:r>
      <w:proofErr w:type="spellStart"/>
      <w:r w:rsidRPr="004032A7">
        <w:rPr>
          <w:rFonts w:asciiTheme="majorBidi" w:hAnsiTheme="majorBidi" w:cstheme="majorBidi"/>
          <w:color w:val="1B1B1B"/>
          <w:sz w:val="24"/>
          <w:szCs w:val="24"/>
          <w:highlight w:val="yellow"/>
          <w:shd w:val="clear" w:color="auto" w:fill="FFFFFF"/>
        </w:rPr>
        <w:t>thymelaea</w:t>
      </w:r>
      <w:proofErr w:type="spellEnd"/>
      <w:r w:rsidRPr="004032A7">
        <w:rPr>
          <w:rFonts w:asciiTheme="majorBidi" w:hAnsiTheme="majorBidi" w:cstheme="majorBidi"/>
          <w:color w:val="1B1B1B"/>
          <w:sz w:val="24"/>
          <w:szCs w:val="24"/>
          <w:highlight w:val="yellow"/>
          <w:shd w:val="clear" w:color="auto" w:fill="FFFFFF"/>
        </w:rPr>
        <w:t xml:space="preserve"> </w:t>
      </w:r>
      <w:proofErr w:type="spellStart"/>
      <w:r w:rsidRPr="004032A7">
        <w:rPr>
          <w:rFonts w:asciiTheme="majorBidi" w:hAnsiTheme="majorBidi" w:cstheme="majorBidi"/>
          <w:color w:val="1B1B1B"/>
          <w:sz w:val="24"/>
          <w:szCs w:val="24"/>
          <w:highlight w:val="yellow"/>
          <w:shd w:val="clear" w:color="auto" w:fill="FFFFFF"/>
        </w:rPr>
        <w:t>hirsuta</w:t>
      </w:r>
      <w:proofErr w:type="spellEnd"/>
      <w:r w:rsidRPr="004032A7">
        <w:rPr>
          <w:rFonts w:asciiTheme="majorBidi" w:hAnsiTheme="majorBidi" w:cstheme="majorBidi"/>
          <w:color w:val="1B1B1B"/>
          <w:sz w:val="24"/>
          <w:szCs w:val="24"/>
          <w:highlight w:val="yellow"/>
          <w:shd w:val="clear" w:color="auto" w:fill="FFFFFF"/>
        </w:rPr>
        <w:t xml:space="preserve"> (l.) </w:t>
      </w:r>
      <w:proofErr w:type="spellStart"/>
      <w:r w:rsidRPr="004032A7">
        <w:rPr>
          <w:rFonts w:asciiTheme="majorBidi" w:hAnsiTheme="majorBidi" w:cstheme="majorBidi"/>
          <w:color w:val="1B1B1B"/>
          <w:sz w:val="24"/>
          <w:szCs w:val="24"/>
          <w:highlight w:val="yellow"/>
          <w:shd w:val="clear" w:color="auto" w:fill="FFFFFF"/>
        </w:rPr>
        <w:t>Endl</w:t>
      </w:r>
      <w:proofErr w:type="spellEnd"/>
      <w:r w:rsidRPr="004032A7">
        <w:rPr>
          <w:rFonts w:asciiTheme="majorBidi" w:hAnsiTheme="majorBidi" w:cstheme="majorBidi"/>
          <w:color w:val="1B1B1B"/>
          <w:sz w:val="24"/>
          <w:szCs w:val="24"/>
          <w:highlight w:val="yellow"/>
          <w:shd w:val="clear" w:color="auto" w:fill="FFFFFF"/>
        </w:rPr>
        <w:t xml:space="preserve">, and that </w:t>
      </w:r>
      <w:proofErr w:type="spellStart"/>
      <w:r w:rsidRPr="004032A7">
        <w:rPr>
          <w:rFonts w:asciiTheme="majorBidi" w:hAnsiTheme="majorBidi" w:cstheme="majorBidi"/>
          <w:color w:val="1B1B1B"/>
          <w:sz w:val="24"/>
          <w:szCs w:val="24"/>
          <w:highlight w:val="yellow"/>
          <w:shd w:val="clear" w:color="auto" w:fill="FFFFFF"/>
        </w:rPr>
        <w:t>utilised</w:t>
      </w:r>
      <w:proofErr w:type="spellEnd"/>
      <w:r w:rsidRPr="004032A7">
        <w:rPr>
          <w:rFonts w:asciiTheme="majorBidi" w:hAnsiTheme="majorBidi" w:cstheme="majorBidi"/>
          <w:color w:val="1B1B1B"/>
          <w:sz w:val="24"/>
          <w:szCs w:val="24"/>
          <w:highlight w:val="yellow"/>
          <w:shd w:val="clear" w:color="auto" w:fill="FFFFFF"/>
        </w:rPr>
        <w:t xml:space="preserve"> as a conventional treatment of infertility and diabetic in Libya. </w:t>
      </w:r>
      <w:r w:rsidRPr="004032A7">
        <w:rPr>
          <w:rFonts w:asciiTheme="majorBidi" w:hAnsiTheme="majorBidi" w:cstheme="majorBidi"/>
          <w:i/>
          <w:iCs/>
          <w:color w:val="1B1B1B"/>
          <w:sz w:val="24"/>
          <w:szCs w:val="24"/>
          <w:highlight w:val="yellow"/>
          <w:shd w:val="clear" w:color="auto" w:fill="FFFFFF"/>
        </w:rPr>
        <w:t xml:space="preserve">World Journal of Pharmaceutical Research. </w:t>
      </w:r>
      <w:r w:rsidRPr="004032A7">
        <w:rPr>
          <w:rFonts w:asciiTheme="majorBidi" w:hAnsiTheme="majorBidi" w:cstheme="majorBidi"/>
          <w:color w:val="1B1B1B"/>
          <w:sz w:val="24"/>
          <w:szCs w:val="24"/>
          <w:highlight w:val="yellow"/>
          <w:shd w:val="clear" w:color="auto" w:fill="FFFFFF"/>
        </w:rPr>
        <w:t>8(11):72–88.</w:t>
      </w:r>
    </w:p>
    <w:p w:rsidR="004032A7" w:rsidRPr="004032A7" w:rsidRDefault="004032A7" w:rsidP="004032A7">
      <w:pPr>
        <w:spacing w:line="240" w:lineRule="auto"/>
        <w:ind w:left="720" w:hanging="720"/>
        <w:jc w:val="both"/>
        <w:rPr>
          <w:rFonts w:asciiTheme="majorBidi" w:hAnsiTheme="majorBidi" w:cstheme="majorBidi"/>
          <w:color w:val="1B1B1B"/>
          <w:sz w:val="24"/>
          <w:szCs w:val="24"/>
          <w:highlight w:val="yellow"/>
          <w:shd w:val="clear" w:color="auto" w:fill="FFFFFF"/>
        </w:rPr>
      </w:pPr>
      <w:r w:rsidRPr="004032A7">
        <w:rPr>
          <w:rFonts w:asciiTheme="majorBidi" w:hAnsiTheme="majorBidi" w:cstheme="majorBidi"/>
          <w:color w:val="1B1B1B"/>
          <w:sz w:val="24"/>
          <w:szCs w:val="24"/>
          <w:highlight w:val="yellow"/>
          <w:shd w:val="clear" w:color="auto" w:fill="FFFFFF"/>
        </w:rPr>
        <w:t xml:space="preserve">Alfred M.A. (2020). Gardenia </w:t>
      </w:r>
      <w:proofErr w:type="spellStart"/>
      <w:r w:rsidRPr="004032A7">
        <w:rPr>
          <w:rFonts w:asciiTheme="majorBidi" w:hAnsiTheme="majorBidi" w:cstheme="majorBidi"/>
          <w:color w:val="1B1B1B"/>
          <w:sz w:val="24"/>
          <w:szCs w:val="24"/>
          <w:highlight w:val="yellow"/>
          <w:shd w:val="clear" w:color="auto" w:fill="FFFFFF"/>
        </w:rPr>
        <w:t>ternifolia</w:t>
      </w:r>
      <w:proofErr w:type="spellEnd"/>
      <w:r w:rsidRPr="004032A7">
        <w:rPr>
          <w:rFonts w:asciiTheme="majorBidi" w:hAnsiTheme="majorBidi" w:cstheme="majorBidi"/>
          <w:color w:val="1B1B1B"/>
          <w:sz w:val="24"/>
          <w:szCs w:val="24"/>
          <w:highlight w:val="yellow"/>
          <w:shd w:val="clear" w:color="auto" w:fill="FFFFFF"/>
        </w:rPr>
        <w:t xml:space="preserve"> Schum. &amp; </w:t>
      </w:r>
      <w:proofErr w:type="spellStart"/>
      <w:r w:rsidRPr="004032A7">
        <w:rPr>
          <w:rFonts w:asciiTheme="majorBidi" w:hAnsiTheme="majorBidi" w:cstheme="majorBidi"/>
          <w:color w:val="1B1B1B"/>
          <w:sz w:val="24"/>
          <w:szCs w:val="24"/>
          <w:highlight w:val="yellow"/>
          <w:shd w:val="clear" w:color="auto" w:fill="FFFFFF"/>
        </w:rPr>
        <w:t>Thonn</w:t>
      </w:r>
      <w:proofErr w:type="spellEnd"/>
      <w:r w:rsidRPr="004032A7">
        <w:rPr>
          <w:rFonts w:asciiTheme="majorBidi" w:hAnsiTheme="majorBidi" w:cstheme="majorBidi"/>
          <w:color w:val="1B1B1B"/>
          <w:sz w:val="24"/>
          <w:szCs w:val="24"/>
          <w:highlight w:val="yellow"/>
          <w:shd w:val="clear" w:color="auto" w:fill="FFFFFF"/>
        </w:rPr>
        <w:t>. (</w:t>
      </w:r>
      <w:proofErr w:type="spellStart"/>
      <w:r w:rsidRPr="004032A7">
        <w:rPr>
          <w:rFonts w:asciiTheme="majorBidi" w:hAnsiTheme="majorBidi" w:cstheme="majorBidi"/>
          <w:color w:val="1B1B1B"/>
          <w:sz w:val="24"/>
          <w:szCs w:val="24"/>
          <w:highlight w:val="yellow"/>
          <w:shd w:val="clear" w:color="auto" w:fill="FFFFFF"/>
        </w:rPr>
        <w:t>Rubiaceae</w:t>
      </w:r>
      <w:proofErr w:type="spellEnd"/>
      <w:r w:rsidRPr="004032A7">
        <w:rPr>
          <w:rFonts w:asciiTheme="majorBidi" w:hAnsiTheme="majorBidi" w:cstheme="majorBidi"/>
          <w:color w:val="1B1B1B"/>
          <w:sz w:val="24"/>
          <w:szCs w:val="24"/>
          <w:highlight w:val="yellow"/>
          <w:shd w:val="clear" w:color="auto" w:fill="FFFFFF"/>
        </w:rPr>
        <w:t xml:space="preserve">): review of medicinal uses, phytochemistry and biological activities. </w:t>
      </w:r>
      <w:r w:rsidRPr="004032A7">
        <w:rPr>
          <w:rFonts w:asciiTheme="majorBidi" w:hAnsiTheme="majorBidi" w:cstheme="majorBidi"/>
          <w:i/>
          <w:iCs/>
          <w:color w:val="1B1B1B"/>
          <w:sz w:val="24"/>
          <w:szCs w:val="24"/>
          <w:highlight w:val="yellow"/>
          <w:shd w:val="clear" w:color="auto" w:fill="FFFFFF"/>
        </w:rPr>
        <w:t>International Journal of Research in Pharmacy and Science</w:t>
      </w:r>
      <w:r w:rsidRPr="004032A7">
        <w:rPr>
          <w:rFonts w:asciiTheme="majorBidi" w:hAnsiTheme="majorBidi" w:cstheme="majorBidi"/>
          <w:color w:val="1B1B1B"/>
          <w:sz w:val="24"/>
          <w:szCs w:val="24"/>
          <w:highlight w:val="yellow"/>
          <w:shd w:val="clear" w:color="auto" w:fill="FFFFFF"/>
        </w:rPr>
        <w:t>. 11(4):5876–5885. </w:t>
      </w:r>
    </w:p>
    <w:p w:rsidR="004032A7" w:rsidRPr="004032A7" w:rsidRDefault="004032A7" w:rsidP="004032A7">
      <w:pPr>
        <w:spacing w:line="240" w:lineRule="auto"/>
        <w:ind w:left="720" w:hanging="720"/>
        <w:jc w:val="both"/>
        <w:rPr>
          <w:rFonts w:asciiTheme="majorBidi" w:hAnsiTheme="majorBidi" w:cstheme="majorBidi"/>
          <w:sz w:val="24"/>
          <w:szCs w:val="24"/>
          <w:highlight w:val="yellow"/>
        </w:rPr>
      </w:pPr>
      <w:r w:rsidRPr="004032A7">
        <w:rPr>
          <w:rFonts w:asciiTheme="majorBidi" w:hAnsiTheme="majorBidi" w:cstheme="majorBidi"/>
          <w:sz w:val="24"/>
          <w:szCs w:val="24"/>
          <w:highlight w:val="yellow"/>
        </w:rPr>
        <w:t>Boon, R. (2010). Pooley's Trees of Eastern South Africa, A Complete Guide. Flora and Fauna Publications Trust, Durban.</w:t>
      </w:r>
    </w:p>
    <w:p w:rsidR="004032A7" w:rsidRPr="004032A7" w:rsidRDefault="004032A7" w:rsidP="004032A7">
      <w:pPr>
        <w:spacing w:line="240" w:lineRule="auto"/>
        <w:ind w:left="720" w:hanging="720"/>
        <w:jc w:val="both"/>
        <w:rPr>
          <w:rFonts w:asciiTheme="majorBidi" w:hAnsiTheme="majorBidi" w:cstheme="majorBidi"/>
          <w:color w:val="1B1B1B"/>
          <w:sz w:val="24"/>
          <w:szCs w:val="24"/>
          <w:highlight w:val="yellow"/>
          <w:shd w:val="clear" w:color="auto" w:fill="FFFFFF"/>
        </w:rPr>
      </w:pPr>
      <w:r w:rsidRPr="004032A7">
        <w:rPr>
          <w:rFonts w:asciiTheme="majorBidi" w:hAnsiTheme="majorBidi" w:cstheme="majorBidi"/>
          <w:color w:val="1B1B1B"/>
          <w:sz w:val="24"/>
          <w:szCs w:val="24"/>
          <w:highlight w:val="yellow"/>
          <w:shd w:val="clear" w:color="auto" w:fill="FFFFFF"/>
        </w:rPr>
        <w:t xml:space="preserve">Carvalho LH, </w:t>
      </w:r>
      <w:proofErr w:type="spellStart"/>
      <w:r w:rsidRPr="004032A7">
        <w:rPr>
          <w:rFonts w:asciiTheme="majorBidi" w:hAnsiTheme="majorBidi" w:cstheme="majorBidi"/>
          <w:color w:val="1B1B1B"/>
          <w:sz w:val="24"/>
          <w:szCs w:val="24"/>
          <w:highlight w:val="yellow"/>
          <w:shd w:val="clear" w:color="auto" w:fill="FFFFFF"/>
        </w:rPr>
        <w:t>Brandão</w:t>
      </w:r>
      <w:proofErr w:type="spellEnd"/>
      <w:r w:rsidRPr="004032A7">
        <w:rPr>
          <w:rFonts w:asciiTheme="majorBidi" w:hAnsiTheme="majorBidi" w:cstheme="majorBidi"/>
          <w:color w:val="1B1B1B"/>
          <w:sz w:val="24"/>
          <w:szCs w:val="24"/>
          <w:highlight w:val="yellow"/>
          <w:shd w:val="clear" w:color="auto" w:fill="FFFFFF"/>
        </w:rPr>
        <w:t xml:space="preserve"> MGL, Santos-Filho D, Lopes JLC, </w:t>
      </w:r>
      <w:proofErr w:type="spellStart"/>
      <w:r w:rsidRPr="004032A7">
        <w:rPr>
          <w:rFonts w:asciiTheme="majorBidi" w:hAnsiTheme="majorBidi" w:cstheme="majorBidi"/>
          <w:color w:val="1B1B1B"/>
          <w:sz w:val="24"/>
          <w:szCs w:val="24"/>
          <w:highlight w:val="yellow"/>
          <w:shd w:val="clear" w:color="auto" w:fill="FFFFFF"/>
        </w:rPr>
        <w:t>Krettli</w:t>
      </w:r>
      <w:proofErr w:type="spellEnd"/>
      <w:r w:rsidRPr="004032A7">
        <w:rPr>
          <w:rFonts w:asciiTheme="majorBidi" w:hAnsiTheme="majorBidi" w:cstheme="majorBidi"/>
          <w:color w:val="1B1B1B"/>
          <w:sz w:val="24"/>
          <w:szCs w:val="24"/>
          <w:highlight w:val="yellow"/>
          <w:shd w:val="clear" w:color="auto" w:fill="FFFFFF"/>
        </w:rPr>
        <w:t xml:space="preserve"> AU. (1991). Antimalarial activity of crude extracts from Brazilian plants studied in vivo in Plasmodium </w:t>
      </w:r>
      <w:proofErr w:type="spellStart"/>
      <w:r w:rsidRPr="004032A7">
        <w:rPr>
          <w:rFonts w:asciiTheme="majorBidi" w:hAnsiTheme="majorBidi" w:cstheme="majorBidi"/>
          <w:color w:val="1B1B1B"/>
          <w:sz w:val="24"/>
          <w:szCs w:val="24"/>
          <w:highlight w:val="yellow"/>
          <w:shd w:val="clear" w:color="auto" w:fill="FFFFFF"/>
        </w:rPr>
        <w:t>berghei</w:t>
      </w:r>
      <w:proofErr w:type="spellEnd"/>
      <w:r w:rsidRPr="004032A7">
        <w:rPr>
          <w:rFonts w:asciiTheme="majorBidi" w:hAnsiTheme="majorBidi" w:cstheme="majorBidi"/>
          <w:color w:val="1B1B1B"/>
          <w:sz w:val="24"/>
          <w:szCs w:val="24"/>
          <w:highlight w:val="yellow"/>
          <w:shd w:val="clear" w:color="auto" w:fill="FFFFFF"/>
        </w:rPr>
        <w:t xml:space="preserve">-infected mice and in vitro against Plasmodium falciparum in culture. </w:t>
      </w:r>
      <w:proofErr w:type="spellStart"/>
      <w:r w:rsidRPr="004032A7">
        <w:rPr>
          <w:rFonts w:asciiTheme="majorBidi" w:hAnsiTheme="majorBidi" w:cstheme="majorBidi"/>
          <w:i/>
          <w:iCs/>
          <w:color w:val="1B1B1B"/>
          <w:sz w:val="24"/>
          <w:szCs w:val="24"/>
          <w:highlight w:val="yellow"/>
          <w:shd w:val="clear" w:color="auto" w:fill="FFFFFF"/>
        </w:rPr>
        <w:t>Braz</w:t>
      </w:r>
      <w:proofErr w:type="spellEnd"/>
      <w:r w:rsidRPr="004032A7">
        <w:rPr>
          <w:rFonts w:asciiTheme="majorBidi" w:hAnsiTheme="majorBidi" w:cstheme="majorBidi"/>
          <w:i/>
          <w:iCs/>
          <w:color w:val="1B1B1B"/>
          <w:sz w:val="24"/>
          <w:szCs w:val="24"/>
          <w:highlight w:val="yellow"/>
          <w:shd w:val="clear" w:color="auto" w:fill="FFFFFF"/>
        </w:rPr>
        <w:t xml:space="preserve"> J Med Biol Res.</w:t>
      </w:r>
      <w:r w:rsidRPr="004032A7">
        <w:rPr>
          <w:rFonts w:asciiTheme="majorBidi" w:hAnsiTheme="majorBidi" w:cstheme="majorBidi"/>
          <w:color w:val="1B1B1B"/>
          <w:sz w:val="24"/>
          <w:szCs w:val="24"/>
          <w:highlight w:val="yellow"/>
          <w:shd w:val="clear" w:color="auto" w:fill="FFFFFF"/>
        </w:rPr>
        <w:t xml:space="preserve"> 24:1113–1123.</w:t>
      </w:r>
    </w:p>
    <w:p w:rsidR="004032A7" w:rsidRPr="004032A7" w:rsidRDefault="004032A7" w:rsidP="004032A7">
      <w:pPr>
        <w:spacing w:line="240" w:lineRule="auto"/>
        <w:ind w:left="720" w:hanging="720"/>
        <w:jc w:val="both"/>
        <w:rPr>
          <w:rFonts w:asciiTheme="majorBidi" w:hAnsiTheme="majorBidi" w:cstheme="majorBidi"/>
          <w:color w:val="1B1B1B"/>
          <w:sz w:val="24"/>
          <w:szCs w:val="24"/>
          <w:highlight w:val="yellow"/>
          <w:shd w:val="clear" w:color="auto" w:fill="FFFFFF"/>
        </w:rPr>
      </w:pPr>
      <w:proofErr w:type="spellStart"/>
      <w:r w:rsidRPr="004032A7">
        <w:rPr>
          <w:rFonts w:asciiTheme="majorBidi" w:hAnsiTheme="majorBidi" w:cstheme="majorBidi"/>
          <w:color w:val="1B1B1B"/>
          <w:sz w:val="24"/>
          <w:szCs w:val="24"/>
          <w:highlight w:val="yellow"/>
          <w:shd w:val="clear" w:color="auto" w:fill="FFFFFF"/>
        </w:rPr>
        <w:t>Fenta</w:t>
      </w:r>
      <w:proofErr w:type="spellEnd"/>
      <w:r w:rsidRPr="004032A7">
        <w:rPr>
          <w:rFonts w:asciiTheme="majorBidi" w:hAnsiTheme="majorBidi" w:cstheme="majorBidi"/>
          <w:color w:val="1B1B1B"/>
          <w:sz w:val="24"/>
          <w:szCs w:val="24"/>
          <w:highlight w:val="yellow"/>
          <w:shd w:val="clear" w:color="auto" w:fill="FFFFFF"/>
        </w:rPr>
        <w:t xml:space="preserve"> M., </w:t>
      </w:r>
      <w:proofErr w:type="spellStart"/>
      <w:r w:rsidRPr="004032A7">
        <w:rPr>
          <w:rFonts w:asciiTheme="majorBidi" w:hAnsiTheme="majorBidi" w:cstheme="majorBidi"/>
          <w:color w:val="1B1B1B"/>
          <w:sz w:val="24"/>
          <w:szCs w:val="24"/>
          <w:highlight w:val="yellow"/>
          <w:shd w:val="clear" w:color="auto" w:fill="FFFFFF"/>
        </w:rPr>
        <w:t>Kahaliw</w:t>
      </w:r>
      <w:proofErr w:type="spellEnd"/>
      <w:r w:rsidRPr="004032A7">
        <w:rPr>
          <w:rFonts w:asciiTheme="majorBidi" w:hAnsiTheme="majorBidi" w:cstheme="majorBidi"/>
          <w:color w:val="1B1B1B"/>
          <w:sz w:val="24"/>
          <w:szCs w:val="24"/>
          <w:highlight w:val="yellow"/>
          <w:shd w:val="clear" w:color="auto" w:fill="FFFFFF"/>
        </w:rPr>
        <w:t xml:space="preserve"> W. (2019). Evaluation of antimalarial activity of </w:t>
      </w:r>
      <w:proofErr w:type="spellStart"/>
      <w:r w:rsidRPr="004032A7">
        <w:rPr>
          <w:rFonts w:asciiTheme="majorBidi" w:hAnsiTheme="majorBidi" w:cstheme="majorBidi"/>
          <w:color w:val="1B1B1B"/>
          <w:sz w:val="24"/>
          <w:szCs w:val="24"/>
          <w:highlight w:val="yellow"/>
          <w:shd w:val="clear" w:color="auto" w:fill="FFFFFF"/>
        </w:rPr>
        <w:t>hydromethanolic</w:t>
      </w:r>
      <w:proofErr w:type="spellEnd"/>
      <w:r w:rsidRPr="004032A7">
        <w:rPr>
          <w:rFonts w:asciiTheme="majorBidi" w:hAnsiTheme="majorBidi" w:cstheme="majorBidi"/>
          <w:color w:val="1B1B1B"/>
          <w:sz w:val="24"/>
          <w:szCs w:val="24"/>
          <w:highlight w:val="yellow"/>
          <w:shd w:val="clear" w:color="auto" w:fill="FFFFFF"/>
        </w:rPr>
        <w:t xml:space="preserve"> crude extract and solvent fractions of the leaves of </w:t>
      </w:r>
      <w:proofErr w:type="spellStart"/>
      <w:r w:rsidRPr="004032A7">
        <w:rPr>
          <w:rFonts w:asciiTheme="majorBidi" w:hAnsiTheme="majorBidi" w:cstheme="majorBidi"/>
          <w:color w:val="1B1B1B"/>
          <w:sz w:val="24"/>
          <w:szCs w:val="24"/>
          <w:highlight w:val="yellow"/>
          <w:shd w:val="clear" w:color="auto" w:fill="FFFFFF"/>
        </w:rPr>
        <w:t>Nuxia</w:t>
      </w:r>
      <w:proofErr w:type="spellEnd"/>
      <w:r w:rsidRPr="004032A7">
        <w:rPr>
          <w:rFonts w:asciiTheme="majorBidi" w:hAnsiTheme="majorBidi" w:cstheme="majorBidi"/>
          <w:color w:val="1B1B1B"/>
          <w:sz w:val="24"/>
          <w:szCs w:val="24"/>
          <w:highlight w:val="yellow"/>
          <w:shd w:val="clear" w:color="auto" w:fill="FFFFFF"/>
        </w:rPr>
        <w:t xml:space="preserve"> </w:t>
      </w:r>
      <w:proofErr w:type="spellStart"/>
      <w:r w:rsidRPr="004032A7">
        <w:rPr>
          <w:rFonts w:asciiTheme="majorBidi" w:hAnsiTheme="majorBidi" w:cstheme="majorBidi"/>
          <w:color w:val="1B1B1B"/>
          <w:sz w:val="24"/>
          <w:szCs w:val="24"/>
          <w:highlight w:val="yellow"/>
          <w:shd w:val="clear" w:color="auto" w:fill="FFFFFF"/>
        </w:rPr>
        <w:t>congesta</w:t>
      </w:r>
      <w:proofErr w:type="spellEnd"/>
      <w:r w:rsidRPr="004032A7">
        <w:rPr>
          <w:rFonts w:asciiTheme="majorBidi" w:hAnsiTheme="majorBidi" w:cstheme="majorBidi"/>
          <w:color w:val="1B1B1B"/>
          <w:sz w:val="24"/>
          <w:szCs w:val="24"/>
          <w:highlight w:val="yellow"/>
          <w:shd w:val="clear" w:color="auto" w:fill="FFFFFF"/>
        </w:rPr>
        <w:t xml:space="preserve"> R. Br. Ex </w:t>
      </w:r>
      <w:proofErr w:type="spellStart"/>
      <w:r w:rsidRPr="004032A7">
        <w:rPr>
          <w:rFonts w:asciiTheme="majorBidi" w:hAnsiTheme="majorBidi" w:cstheme="majorBidi"/>
          <w:color w:val="1B1B1B"/>
          <w:sz w:val="24"/>
          <w:szCs w:val="24"/>
          <w:highlight w:val="yellow"/>
          <w:shd w:val="clear" w:color="auto" w:fill="FFFFFF"/>
        </w:rPr>
        <w:t>fresen</w:t>
      </w:r>
      <w:proofErr w:type="spellEnd"/>
      <w:r w:rsidRPr="004032A7">
        <w:rPr>
          <w:rFonts w:asciiTheme="majorBidi" w:hAnsiTheme="majorBidi" w:cstheme="majorBidi"/>
          <w:color w:val="1B1B1B"/>
          <w:sz w:val="24"/>
          <w:szCs w:val="24"/>
          <w:highlight w:val="yellow"/>
          <w:shd w:val="clear" w:color="auto" w:fill="FFFFFF"/>
        </w:rPr>
        <w:t xml:space="preserve"> (</w:t>
      </w:r>
      <w:proofErr w:type="spellStart"/>
      <w:r w:rsidRPr="004032A7">
        <w:rPr>
          <w:rFonts w:asciiTheme="majorBidi" w:hAnsiTheme="majorBidi" w:cstheme="majorBidi"/>
          <w:color w:val="1B1B1B"/>
          <w:sz w:val="24"/>
          <w:szCs w:val="24"/>
          <w:highlight w:val="yellow"/>
          <w:shd w:val="clear" w:color="auto" w:fill="FFFFFF"/>
        </w:rPr>
        <w:t>buddlejaceae</w:t>
      </w:r>
      <w:proofErr w:type="spellEnd"/>
      <w:r w:rsidRPr="004032A7">
        <w:rPr>
          <w:rFonts w:asciiTheme="majorBidi" w:hAnsiTheme="majorBidi" w:cstheme="majorBidi"/>
          <w:color w:val="1B1B1B"/>
          <w:sz w:val="24"/>
          <w:szCs w:val="24"/>
          <w:highlight w:val="yellow"/>
          <w:shd w:val="clear" w:color="auto" w:fill="FFFFFF"/>
        </w:rPr>
        <w:t xml:space="preserve">) in Plasmodium </w:t>
      </w:r>
      <w:proofErr w:type="spellStart"/>
      <w:r w:rsidRPr="004032A7">
        <w:rPr>
          <w:rFonts w:asciiTheme="majorBidi" w:hAnsiTheme="majorBidi" w:cstheme="majorBidi"/>
          <w:color w:val="1B1B1B"/>
          <w:sz w:val="24"/>
          <w:szCs w:val="24"/>
          <w:highlight w:val="yellow"/>
          <w:shd w:val="clear" w:color="auto" w:fill="FFFFFF"/>
        </w:rPr>
        <w:t>berghei</w:t>
      </w:r>
      <w:proofErr w:type="spellEnd"/>
      <w:r w:rsidRPr="004032A7">
        <w:rPr>
          <w:rFonts w:asciiTheme="majorBidi" w:hAnsiTheme="majorBidi" w:cstheme="majorBidi"/>
          <w:color w:val="1B1B1B"/>
          <w:sz w:val="24"/>
          <w:szCs w:val="24"/>
          <w:highlight w:val="yellow"/>
          <w:shd w:val="clear" w:color="auto" w:fill="FFFFFF"/>
        </w:rPr>
        <w:t xml:space="preserve"> infected mice. </w:t>
      </w:r>
      <w:r w:rsidRPr="004032A7">
        <w:rPr>
          <w:rFonts w:asciiTheme="majorBidi" w:hAnsiTheme="majorBidi" w:cstheme="majorBidi"/>
          <w:i/>
          <w:iCs/>
          <w:color w:val="1B1B1B"/>
          <w:sz w:val="24"/>
          <w:szCs w:val="24"/>
          <w:highlight w:val="yellow"/>
          <w:shd w:val="clear" w:color="auto" w:fill="FFFFFF"/>
        </w:rPr>
        <w:t xml:space="preserve">Journal of Experimental Pharmacology. </w:t>
      </w:r>
      <w:r w:rsidRPr="004032A7">
        <w:rPr>
          <w:rFonts w:asciiTheme="majorBidi" w:hAnsiTheme="majorBidi" w:cstheme="majorBidi"/>
          <w:color w:val="1B1B1B"/>
          <w:sz w:val="24"/>
          <w:szCs w:val="24"/>
          <w:highlight w:val="yellow"/>
          <w:shd w:val="clear" w:color="auto" w:fill="FFFFFF"/>
        </w:rPr>
        <w:t>2019(11):121–134.</w:t>
      </w:r>
    </w:p>
    <w:p w:rsidR="004032A7" w:rsidRPr="004032A7" w:rsidRDefault="004032A7" w:rsidP="004032A7">
      <w:pPr>
        <w:spacing w:line="240" w:lineRule="auto"/>
        <w:ind w:left="720" w:hanging="720"/>
        <w:jc w:val="both"/>
        <w:rPr>
          <w:rFonts w:asciiTheme="majorBidi" w:hAnsiTheme="majorBidi" w:cstheme="majorBidi"/>
          <w:color w:val="1B1B1B"/>
          <w:sz w:val="24"/>
          <w:szCs w:val="24"/>
          <w:highlight w:val="yellow"/>
          <w:shd w:val="clear" w:color="auto" w:fill="FFFFFF"/>
        </w:rPr>
      </w:pPr>
      <w:r w:rsidRPr="004032A7">
        <w:rPr>
          <w:rFonts w:asciiTheme="majorBidi" w:hAnsiTheme="majorBidi" w:cstheme="majorBidi"/>
          <w:color w:val="1B1B1B"/>
          <w:sz w:val="24"/>
          <w:szCs w:val="24"/>
          <w:highlight w:val="yellow"/>
          <w:shd w:val="clear" w:color="auto" w:fill="FFFFFF"/>
        </w:rPr>
        <w:t xml:space="preserve">Fidock DA, Rosenthal PJ, Croft SL, Brun R, </w:t>
      </w:r>
      <w:proofErr w:type="spellStart"/>
      <w:r w:rsidRPr="004032A7">
        <w:rPr>
          <w:rFonts w:asciiTheme="majorBidi" w:hAnsiTheme="majorBidi" w:cstheme="majorBidi"/>
          <w:color w:val="1B1B1B"/>
          <w:sz w:val="24"/>
          <w:szCs w:val="24"/>
          <w:highlight w:val="yellow"/>
          <w:shd w:val="clear" w:color="auto" w:fill="FFFFFF"/>
        </w:rPr>
        <w:t>Nwaka</w:t>
      </w:r>
      <w:proofErr w:type="spellEnd"/>
      <w:r w:rsidRPr="004032A7">
        <w:rPr>
          <w:rFonts w:asciiTheme="majorBidi" w:hAnsiTheme="majorBidi" w:cstheme="majorBidi"/>
          <w:color w:val="1B1B1B"/>
          <w:sz w:val="24"/>
          <w:szCs w:val="24"/>
          <w:highlight w:val="yellow"/>
          <w:shd w:val="clear" w:color="auto" w:fill="FFFFFF"/>
        </w:rPr>
        <w:t xml:space="preserve"> S. (2004). Antimalarial drug discovery: efficacy models for compound screening. Supplementary documents. </w:t>
      </w:r>
      <w:r w:rsidRPr="004032A7">
        <w:rPr>
          <w:rStyle w:val="Emphasis"/>
          <w:rFonts w:asciiTheme="majorBidi" w:hAnsiTheme="majorBidi" w:cstheme="majorBidi"/>
          <w:color w:val="1B1B1B"/>
          <w:sz w:val="24"/>
          <w:szCs w:val="24"/>
          <w:highlight w:val="yellow"/>
          <w:shd w:val="clear" w:color="auto" w:fill="FFFFFF"/>
        </w:rPr>
        <w:t xml:space="preserve">Trends </w:t>
      </w:r>
      <w:proofErr w:type="spellStart"/>
      <w:r w:rsidRPr="004032A7">
        <w:rPr>
          <w:rStyle w:val="Emphasis"/>
          <w:rFonts w:asciiTheme="majorBidi" w:hAnsiTheme="majorBidi" w:cstheme="majorBidi"/>
          <w:color w:val="1B1B1B"/>
          <w:sz w:val="24"/>
          <w:szCs w:val="24"/>
          <w:highlight w:val="yellow"/>
          <w:shd w:val="clear" w:color="auto" w:fill="FFFFFF"/>
        </w:rPr>
        <w:t>Parasitol</w:t>
      </w:r>
      <w:proofErr w:type="spellEnd"/>
      <w:r w:rsidRPr="004032A7">
        <w:rPr>
          <w:rFonts w:asciiTheme="majorBidi" w:hAnsiTheme="majorBidi" w:cstheme="majorBidi"/>
          <w:color w:val="1B1B1B"/>
          <w:sz w:val="24"/>
          <w:szCs w:val="24"/>
          <w:highlight w:val="yellow"/>
          <w:shd w:val="clear" w:color="auto" w:fill="FFFFFF"/>
        </w:rPr>
        <w:t>. 15:19–29.</w:t>
      </w:r>
    </w:p>
    <w:p w:rsidR="004032A7" w:rsidRPr="004032A7" w:rsidRDefault="004032A7" w:rsidP="004032A7">
      <w:pPr>
        <w:spacing w:line="240" w:lineRule="auto"/>
        <w:ind w:left="720" w:hanging="720"/>
        <w:jc w:val="both"/>
        <w:rPr>
          <w:rFonts w:asciiTheme="majorBidi" w:hAnsiTheme="majorBidi" w:cstheme="majorBidi"/>
          <w:sz w:val="24"/>
          <w:szCs w:val="24"/>
          <w:highlight w:val="yellow"/>
        </w:rPr>
      </w:pPr>
      <w:r w:rsidRPr="004032A7">
        <w:rPr>
          <w:rFonts w:asciiTheme="majorBidi" w:hAnsiTheme="majorBidi" w:cstheme="majorBidi"/>
          <w:sz w:val="24"/>
          <w:szCs w:val="24"/>
          <w:highlight w:val="yellow"/>
        </w:rPr>
        <w:t xml:space="preserve">Foden, J., and </w:t>
      </w:r>
      <w:proofErr w:type="spellStart"/>
      <w:proofErr w:type="gramStart"/>
      <w:r w:rsidRPr="004032A7">
        <w:rPr>
          <w:rFonts w:asciiTheme="majorBidi" w:hAnsiTheme="majorBidi" w:cstheme="majorBidi"/>
          <w:sz w:val="24"/>
          <w:szCs w:val="24"/>
          <w:highlight w:val="yellow"/>
        </w:rPr>
        <w:t>Potter,M</w:t>
      </w:r>
      <w:proofErr w:type="spellEnd"/>
      <w:r w:rsidRPr="004032A7">
        <w:rPr>
          <w:rFonts w:asciiTheme="majorBidi" w:hAnsiTheme="majorBidi" w:cstheme="majorBidi"/>
          <w:sz w:val="24"/>
          <w:szCs w:val="24"/>
          <w:highlight w:val="yellow"/>
        </w:rPr>
        <w:t>.</w:t>
      </w:r>
      <w:proofErr w:type="gramEnd"/>
      <w:r w:rsidRPr="004032A7">
        <w:rPr>
          <w:rFonts w:asciiTheme="majorBidi" w:hAnsiTheme="majorBidi" w:cstheme="majorBidi"/>
          <w:sz w:val="24"/>
          <w:szCs w:val="24"/>
          <w:highlight w:val="yellow"/>
        </w:rPr>
        <w:t xml:space="preserve">(2005). Medicinal plants used in traditional remedies for malaria, diarrhea, hypertension, diabetes, and venereal diseases. </w:t>
      </w:r>
      <w:r w:rsidRPr="004032A7">
        <w:rPr>
          <w:rFonts w:asciiTheme="majorBidi" w:hAnsiTheme="majorBidi" w:cstheme="majorBidi"/>
          <w:i/>
          <w:sz w:val="24"/>
          <w:szCs w:val="24"/>
          <w:highlight w:val="yellow"/>
        </w:rPr>
        <w:t>Journal of Ethnopharmacology</w:t>
      </w:r>
      <w:r w:rsidRPr="004032A7">
        <w:rPr>
          <w:rFonts w:asciiTheme="majorBidi" w:hAnsiTheme="majorBidi" w:cstheme="majorBidi"/>
          <w:sz w:val="24"/>
          <w:szCs w:val="24"/>
          <w:highlight w:val="yellow"/>
        </w:rPr>
        <w:t xml:space="preserve">, 98(3),295-303.   </w:t>
      </w:r>
    </w:p>
    <w:p w:rsidR="004032A7" w:rsidRPr="004032A7" w:rsidRDefault="004032A7" w:rsidP="004032A7">
      <w:pPr>
        <w:spacing w:line="240" w:lineRule="auto"/>
        <w:ind w:left="720" w:hanging="720"/>
        <w:jc w:val="both"/>
        <w:rPr>
          <w:rFonts w:asciiTheme="majorBidi" w:hAnsiTheme="majorBidi" w:cstheme="majorBidi"/>
          <w:sz w:val="24"/>
          <w:szCs w:val="24"/>
          <w:highlight w:val="yellow"/>
        </w:rPr>
      </w:pPr>
      <w:r w:rsidRPr="004032A7">
        <w:rPr>
          <w:rFonts w:asciiTheme="majorBidi" w:hAnsiTheme="majorBidi" w:cstheme="majorBidi"/>
          <w:sz w:val="24"/>
          <w:szCs w:val="24"/>
          <w:highlight w:val="yellow"/>
        </w:rPr>
        <w:t xml:space="preserve">Franke and </w:t>
      </w:r>
      <w:proofErr w:type="spellStart"/>
      <w:r w:rsidRPr="004032A7">
        <w:rPr>
          <w:rFonts w:asciiTheme="majorBidi" w:hAnsiTheme="majorBidi" w:cstheme="majorBidi"/>
          <w:sz w:val="24"/>
          <w:szCs w:val="24"/>
          <w:highlight w:val="yellow"/>
        </w:rPr>
        <w:t>FayardB</w:t>
      </w:r>
      <w:proofErr w:type="spellEnd"/>
      <w:r w:rsidRPr="004032A7">
        <w:rPr>
          <w:rFonts w:asciiTheme="majorBidi" w:hAnsiTheme="majorBidi" w:cstheme="majorBidi"/>
          <w:sz w:val="24"/>
          <w:szCs w:val="24"/>
          <w:highlight w:val="yellow"/>
        </w:rPr>
        <w:t>. (2010). "Sequestration and tissue accumulation of human malaria parasites: can we learn anything from rodent models of malaria.</w:t>
      </w:r>
    </w:p>
    <w:p w:rsidR="004032A7" w:rsidRPr="004032A7" w:rsidRDefault="004032A7" w:rsidP="004032A7">
      <w:pPr>
        <w:spacing w:line="240" w:lineRule="auto"/>
        <w:ind w:left="720" w:hanging="720"/>
        <w:jc w:val="both"/>
        <w:rPr>
          <w:rFonts w:asciiTheme="majorBidi" w:hAnsiTheme="majorBidi" w:cstheme="majorBidi"/>
          <w:color w:val="1B1B1B"/>
          <w:sz w:val="24"/>
          <w:szCs w:val="24"/>
          <w:highlight w:val="yellow"/>
          <w:shd w:val="clear" w:color="auto" w:fill="FFFFFF"/>
        </w:rPr>
      </w:pPr>
      <w:proofErr w:type="spellStart"/>
      <w:r w:rsidRPr="004032A7">
        <w:rPr>
          <w:rFonts w:asciiTheme="majorBidi" w:hAnsiTheme="majorBidi" w:cstheme="majorBidi"/>
          <w:color w:val="1B1B1B"/>
          <w:sz w:val="24"/>
          <w:szCs w:val="24"/>
          <w:highlight w:val="yellow"/>
          <w:shd w:val="clear" w:color="auto" w:fill="FFFFFF"/>
        </w:rPr>
        <w:t>Geremedhin</w:t>
      </w:r>
      <w:proofErr w:type="spellEnd"/>
      <w:r w:rsidRPr="004032A7">
        <w:rPr>
          <w:rFonts w:asciiTheme="majorBidi" w:hAnsiTheme="majorBidi" w:cstheme="majorBidi"/>
          <w:color w:val="1B1B1B"/>
          <w:sz w:val="24"/>
          <w:szCs w:val="24"/>
          <w:highlight w:val="yellow"/>
          <w:shd w:val="clear" w:color="auto" w:fill="FFFFFF"/>
        </w:rPr>
        <w:t xml:space="preserve"> G., </w:t>
      </w:r>
      <w:proofErr w:type="spellStart"/>
      <w:r w:rsidRPr="004032A7">
        <w:rPr>
          <w:rFonts w:asciiTheme="majorBidi" w:hAnsiTheme="majorBidi" w:cstheme="majorBidi"/>
          <w:color w:val="1B1B1B"/>
          <w:sz w:val="24"/>
          <w:szCs w:val="24"/>
          <w:highlight w:val="yellow"/>
          <w:shd w:val="clear" w:color="auto" w:fill="FFFFFF"/>
        </w:rPr>
        <w:t>Bisrat</w:t>
      </w:r>
      <w:proofErr w:type="spellEnd"/>
      <w:r w:rsidRPr="004032A7">
        <w:rPr>
          <w:rFonts w:asciiTheme="majorBidi" w:hAnsiTheme="majorBidi" w:cstheme="majorBidi"/>
          <w:color w:val="1B1B1B"/>
          <w:sz w:val="24"/>
          <w:szCs w:val="24"/>
          <w:highlight w:val="yellow"/>
          <w:shd w:val="clear" w:color="auto" w:fill="FFFFFF"/>
        </w:rPr>
        <w:t xml:space="preserve"> D., </w:t>
      </w:r>
      <w:proofErr w:type="spellStart"/>
      <w:r w:rsidRPr="004032A7">
        <w:rPr>
          <w:rFonts w:asciiTheme="majorBidi" w:hAnsiTheme="majorBidi" w:cstheme="majorBidi"/>
          <w:color w:val="1B1B1B"/>
          <w:sz w:val="24"/>
          <w:szCs w:val="24"/>
          <w:highlight w:val="yellow"/>
          <w:shd w:val="clear" w:color="auto" w:fill="FFFFFF"/>
        </w:rPr>
        <w:t>Asres</w:t>
      </w:r>
      <w:proofErr w:type="spellEnd"/>
      <w:r w:rsidRPr="004032A7">
        <w:rPr>
          <w:rFonts w:asciiTheme="majorBidi" w:hAnsiTheme="majorBidi" w:cstheme="majorBidi"/>
          <w:color w:val="1B1B1B"/>
          <w:sz w:val="24"/>
          <w:szCs w:val="24"/>
          <w:highlight w:val="yellow"/>
          <w:shd w:val="clear" w:color="auto" w:fill="FFFFFF"/>
        </w:rPr>
        <w:t xml:space="preserve"> K. (2014). Isolation, characterization and in vivo antimalarial evaluation of </w:t>
      </w:r>
      <w:proofErr w:type="spellStart"/>
      <w:r w:rsidRPr="004032A7">
        <w:rPr>
          <w:rFonts w:asciiTheme="majorBidi" w:hAnsiTheme="majorBidi" w:cstheme="majorBidi"/>
          <w:color w:val="1B1B1B"/>
          <w:sz w:val="24"/>
          <w:szCs w:val="24"/>
          <w:highlight w:val="yellow"/>
          <w:shd w:val="clear" w:color="auto" w:fill="FFFFFF"/>
        </w:rPr>
        <w:t>anthrones</w:t>
      </w:r>
      <w:proofErr w:type="spellEnd"/>
      <w:r w:rsidRPr="004032A7">
        <w:rPr>
          <w:rFonts w:asciiTheme="majorBidi" w:hAnsiTheme="majorBidi" w:cstheme="majorBidi"/>
          <w:color w:val="1B1B1B"/>
          <w:sz w:val="24"/>
          <w:szCs w:val="24"/>
          <w:highlight w:val="yellow"/>
          <w:shd w:val="clear" w:color="auto" w:fill="FFFFFF"/>
        </w:rPr>
        <w:t xml:space="preserve"> from the leaf latex of Aloe </w:t>
      </w:r>
      <w:proofErr w:type="spellStart"/>
      <w:r w:rsidRPr="004032A7">
        <w:rPr>
          <w:rFonts w:asciiTheme="majorBidi" w:hAnsiTheme="majorBidi" w:cstheme="majorBidi"/>
          <w:color w:val="1B1B1B"/>
          <w:sz w:val="24"/>
          <w:szCs w:val="24"/>
          <w:highlight w:val="yellow"/>
          <w:shd w:val="clear" w:color="auto" w:fill="FFFFFF"/>
        </w:rPr>
        <w:t>percrassa</w:t>
      </w:r>
      <w:proofErr w:type="spellEnd"/>
      <w:r w:rsidRPr="004032A7">
        <w:rPr>
          <w:rFonts w:asciiTheme="majorBidi" w:hAnsiTheme="majorBidi" w:cstheme="majorBidi"/>
          <w:color w:val="1B1B1B"/>
          <w:sz w:val="24"/>
          <w:szCs w:val="24"/>
          <w:highlight w:val="yellow"/>
          <w:shd w:val="clear" w:color="auto" w:fill="FFFFFF"/>
        </w:rPr>
        <w:t xml:space="preserve"> Todaro. </w:t>
      </w:r>
      <w:r w:rsidRPr="004032A7">
        <w:rPr>
          <w:rFonts w:asciiTheme="majorBidi" w:hAnsiTheme="majorBidi" w:cstheme="majorBidi"/>
          <w:i/>
          <w:iCs/>
          <w:color w:val="1B1B1B"/>
          <w:sz w:val="24"/>
          <w:szCs w:val="24"/>
          <w:highlight w:val="yellow"/>
          <w:shd w:val="clear" w:color="auto" w:fill="FFFFFF"/>
        </w:rPr>
        <w:t>Journal of Natural Remedies.</w:t>
      </w:r>
      <w:r w:rsidRPr="004032A7">
        <w:rPr>
          <w:rFonts w:asciiTheme="majorBidi" w:hAnsiTheme="majorBidi" w:cstheme="majorBidi"/>
          <w:color w:val="1B1B1B"/>
          <w:sz w:val="24"/>
          <w:szCs w:val="24"/>
          <w:highlight w:val="yellow"/>
          <w:shd w:val="clear" w:color="auto" w:fill="FFFFFF"/>
        </w:rPr>
        <w:t xml:space="preserve"> 14(2):119–125.</w:t>
      </w:r>
    </w:p>
    <w:p w:rsidR="004032A7" w:rsidRPr="004032A7" w:rsidRDefault="004032A7" w:rsidP="004032A7">
      <w:pPr>
        <w:spacing w:line="240" w:lineRule="auto"/>
        <w:ind w:left="720" w:hanging="720"/>
        <w:jc w:val="both"/>
        <w:rPr>
          <w:rFonts w:asciiTheme="majorBidi" w:hAnsiTheme="majorBidi" w:cstheme="majorBidi"/>
          <w:sz w:val="24"/>
          <w:szCs w:val="24"/>
          <w:highlight w:val="yellow"/>
        </w:rPr>
      </w:pPr>
      <w:proofErr w:type="gramStart"/>
      <w:r w:rsidRPr="004032A7">
        <w:rPr>
          <w:rFonts w:asciiTheme="majorBidi" w:hAnsiTheme="majorBidi" w:cstheme="majorBidi"/>
          <w:sz w:val="24"/>
          <w:szCs w:val="24"/>
          <w:highlight w:val="yellow"/>
        </w:rPr>
        <w:lastRenderedPageBreak/>
        <w:t>Guyant,J.</w:t>
      </w:r>
      <w:proofErr w:type="gramEnd"/>
      <w:r w:rsidRPr="004032A7">
        <w:rPr>
          <w:rFonts w:asciiTheme="majorBidi" w:hAnsiTheme="majorBidi" w:cstheme="majorBidi"/>
          <w:sz w:val="24"/>
          <w:szCs w:val="24"/>
          <w:highlight w:val="yellow"/>
        </w:rPr>
        <w:t>,Jacquet,P.,&amp;</w:t>
      </w:r>
      <w:proofErr w:type="spellStart"/>
      <w:r w:rsidRPr="004032A7">
        <w:rPr>
          <w:rFonts w:asciiTheme="majorBidi" w:hAnsiTheme="majorBidi" w:cstheme="majorBidi"/>
          <w:sz w:val="24"/>
          <w:szCs w:val="24"/>
          <w:highlight w:val="yellow"/>
        </w:rPr>
        <w:t>Yvinec,R</w:t>
      </w:r>
      <w:proofErr w:type="spellEnd"/>
      <w:r w:rsidRPr="004032A7">
        <w:rPr>
          <w:rFonts w:asciiTheme="majorBidi" w:hAnsiTheme="majorBidi" w:cstheme="majorBidi"/>
          <w:sz w:val="24"/>
          <w:szCs w:val="24"/>
          <w:highlight w:val="yellow"/>
        </w:rPr>
        <w:t xml:space="preserve">.(2015). Understanding environmental sustainability. </w:t>
      </w:r>
      <w:r w:rsidRPr="004032A7">
        <w:rPr>
          <w:rFonts w:asciiTheme="majorBidi" w:hAnsiTheme="majorBidi" w:cstheme="majorBidi"/>
          <w:i/>
          <w:sz w:val="24"/>
          <w:szCs w:val="24"/>
          <w:highlight w:val="yellow"/>
        </w:rPr>
        <w:t>Journal of Environmental Studies</w:t>
      </w:r>
      <w:r w:rsidRPr="004032A7">
        <w:rPr>
          <w:rFonts w:asciiTheme="majorBidi" w:hAnsiTheme="majorBidi" w:cstheme="majorBidi"/>
          <w:sz w:val="24"/>
          <w:szCs w:val="24"/>
          <w:highlight w:val="yellow"/>
        </w:rPr>
        <w:t xml:space="preserve">,15(2), 12-20. </w:t>
      </w:r>
    </w:p>
    <w:p w:rsidR="004032A7" w:rsidRPr="004032A7" w:rsidRDefault="004032A7" w:rsidP="004032A7">
      <w:pPr>
        <w:spacing w:line="240" w:lineRule="auto"/>
        <w:ind w:left="720" w:hanging="720"/>
        <w:jc w:val="both"/>
        <w:rPr>
          <w:rFonts w:asciiTheme="majorBidi" w:hAnsiTheme="majorBidi" w:cstheme="majorBidi"/>
          <w:color w:val="1B1B1B"/>
          <w:sz w:val="24"/>
          <w:szCs w:val="24"/>
          <w:highlight w:val="yellow"/>
          <w:shd w:val="clear" w:color="auto" w:fill="FFFFFF"/>
        </w:rPr>
      </w:pPr>
      <w:proofErr w:type="spellStart"/>
      <w:r w:rsidRPr="004032A7">
        <w:rPr>
          <w:rFonts w:asciiTheme="majorBidi" w:hAnsiTheme="majorBidi" w:cstheme="majorBidi"/>
          <w:color w:val="1B1B1B"/>
          <w:sz w:val="24"/>
          <w:szCs w:val="24"/>
          <w:highlight w:val="yellow"/>
          <w:shd w:val="clear" w:color="auto" w:fill="FFFFFF"/>
        </w:rPr>
        <w:t>Heussler</w:t>
      </w:r>
      <w:proofErr w:type="spellEnd"/>
      <w:r w:rsidRPr="004032A7">
        <w:rPr>
          <w:rFonts w:asciiTheme="majorBidi" w:hAnsiTheme="majorBidi" w:cstheme="majorBidi"/>
          <w:color w:val="1B1B1B"/>
          <w:sz w:val="24"/>
          <w:szCs w:val="24"/>
          <w:highlight w:val="yellow"/>
          <w:shd w:val="clear" w:color="auto" w:fill="FFFFFF"/>
        </w:rPr>
        <w:t xml:space="preserve"> V. T., Stanway R. R. (2008). Cellular and molecular interactions between the apicomplexan </w:t>
      </w:r>
      <w:proofErr w:type="spellStart"/>
      <w:r w:rsidRPr="004032A7">
        <w:rPr>
          <w:rFonts w:asciiTheme="majorBidi" w:hAnsiTheme="majorBidi" w:cstheme="majorBidi"/>
          <w:color w:val="1B1B1B"/>
          <w:sz w:val="24"/>
          <w:szCs w:val="24"/>
          <w:highlight w:val="yellow"/>
          <w:shd w:val="clear" w:color="auto" w:fill="FFFFFF"/>
        </w:rPr>
        <w:t>parasitesPlasmodiumandTheileriaand</w:t>
      </w:r>
      <w:proofErr w:type="spellEnd"/>
      <w:r w:rsidRPr="004032A7">
        <w:rPr>
          <w:rFonts w:asciiTheme="majorBidi" w:hAnsiTheme="majorBidi" w:cstheme="majorBidi"/>
          <w:color w:val="1B1B1B"/>
          <w:sz w:val="24"/>
          <w:szCs w:val="24"/>
          <w:highlight w:val="yellow"/>
          <w:shd w:val="clear" w:color="auto" w:fill="FFFFFF"/>
        </w:rPr>
        <w:t xml:space="preserve"> their host cells. Parasite. 15(3):211–218. </w:t>
      </w:r>
    </w:p>
    <w:p w:rsidR="004032A7" w:rsidRPr="004032A7" w:rsidRDefault="004032A7" w:rsidP="004032A7">
      <w:pPr>
        <w:spacing w:line="240" w:lineRule="auto"/>
        <w:ind w:left="720" w:hanging="720"/>
        <w:jc w:val="both"/>
        <w:rPr>
          <w:rFonts w:asciiTheme="majorBidi" w:hAnsiTheme="majorBidi" w:cstheme="majorBidi"/>
          <w:sz w:val="24"/>
          <w:szCs w:val="24"/>
          <w:highlight w:val="yellow"/>
        </w:rPr>
      </w:pPr>
      <w:r w:rsidRPr="004032A7">
        <w:rPr>
          <w:rFonts w:asciiTheme="majorBidi" w:hAnsiTheme="majorBidi" w:cstheme="majorBidi"/>
          <w:sz w:val="24"/>
          <w:szCs w:val="24"/>
          <w:highlight w:val="yellow"/>
        </w:rPr>
        <w:t xml:space="preserve">Kang, D., Lee, S. &amp; Kim, J. (2014). Antimalarial activity of medicinal plants. </w:t>
      </w:r>
      <w:r w:rsidRPr="004032A7">
        <w:rPr>
          <w:rFonts w:asciiTheme="majorBidi" w:hAnsiTheme="majorBidi" w:cstheme="majorBidi"/>
          <w:i/>
          <w:sz w:val="24"/>
          <w:szCs w:val="24"/>
          <w:highlight w:val="yellow"/>
        </w:rPr>
        <w:t>Journal of Ethnopharmacology</w:t>
      </w:r>
      <w:r w:rsidRPr="004032A7">
        <w:rPr>
          <w:rFonts w:asciiTheme="majorBidi" w:hAnsiTheme="majorBidi" w:cstheme="majorBidi"/>
          <w:sz w:val="24"/>
          <w:szCs w:val="24"/>
          <w:highlight w:val="yellow"/>
        </w:rPr>
        <w:t xml:space="preserve">,155(1),71-79. </w:t>
      </w:r>
    </w:p>
    <w:p w:rsidR="004032A7" w:rsidRPr="004032A7" w:rsidRDefault="004032A7" w:rsidP="004032A7">
      <w:pPr>
        <w:spacing w:line="240" w:lineRule="auto"/>
        <w:ind w:left="720" w:hanging="720"/>
        <w:jc w:val="both"/>
        <w:rPr>
          <w:rFonts w:asciiTheme="majorBidi" w:hAnsiTheme="majorBidi" w:cstheme="majorBidi"/>
          <w:sz w:val="24"/>
          <w:szCs w:val="24"/>
          <w:highlight w:val="yellow"/>
        </w:rPr>
      </w:pPr>
      <w:proofErr w:type="spellStart"/>
      <w:r w:rsidRPr="004032A7">
        <w:rPr>
          <w:rFonts w:asciiTheme="majorBidi" w:hAnsiTheme="majorBidi" w:cstheme="majorBidi"/>
          <w:sz w:val="24"/>
          <w:szCs w:val="24"/>
          <w:highlight w:val="yellow"/>
        </w:rPr>
        <w:t>Magadulaa</w:t>
      </w:r>
      <w:proofErr w:type="spellEnd"/>
      <w:r w:rsidRPr="004032A7">
        <w:rPr>
          <w:rFonts w:asciiTheme="majorBidi" w:hAnsiTheme="majorBidi" w:cstheme="majorBidi"/>
          <w:sz w:val="24"/>
          <w:szCs w:val="24"/>
          <w:highlight w:val="yellow"/>
        </w:rPr>
        <w:t xml:space="preserve">, J.M., </w:t>
      </w:r>
      <w:proofErr w:type="spellStart"/>
      <w:r w:rsidRPr="004032A7">
        <w:rPr>
          <w:rFonts w:asciiTheme="majorBidi" w:hAnsiTheme="majorBidi" w:cstheme="majorBidi"/>
          <w:sz w:val="24"/>
          <w:szCs w:val="24"/>
          <w:highlight w:val="yellow"/>
        </w:rPr>
        <w:t>Mbaabu</w:t>
      </w:r>
      <w:proofErr w:type="spellEnd"/>
      <w:r w:rsidRPr="004032A7">
        <w:rPr>
          <w:rFonts w:asciiTheme="majorBidi" w:hAnsiTheme="majorBidi" w:cstheme="majorBidi"/>
          <w:sz w:val="24"/>
          <w:szCs w:val="24"/>
          <w:highlight w:val="yellow"/>
        </w:rPr>
        <w:t xml:space="preserve">, P.M., &amp; </w:t>
      </w:r>
      <w:proofErr w:type="spellStart"/>
      <w:r w:rsidRPr="004032A7">
        <w:rPr>
          <w:rFonts w:asciiTheme="majorBidi" w:hAnsiTheme="majorBidi" w:cstheme="majorBidi"/>
          <w:sz w:val="24"/>
          <w:szCs w:val="24"/>
          <w:highlight w:val="yellow"/>
        </w:rPr>
        <w:t>Ndalut</w:t>
      </w:r>
      <w:proofErr w:type="spellEnd"/>
      <w:r w:rsidRPr="004032A7">
        <w:rPr>
          <w:rFonts w:asciiTheme="majorBidi" w:hAnsiTheme="majorBidi" w:cstheme="majorBidi"/>
          <w:sz w:val="24"/>
          <w:szCs w:val="24"/>
          <w:highlight w:val="yellow"/>
        </w:rPr>
        <w:t xml:space="preserve">, P.K. (2008). Phytochemical Screening of stem bark extract of Forest fever tree. </w:t>
      </w:r>
      <w:r w:rsidRPr="004032A7">
        <w:rPr>
          <w:rFonts w:asciiTheme="majorBidi" w:hAnsiTheme="majorBidi" w:cstheme="majorBidi"/>
          <w:i/>
          <w:sz w:val="24"/>
          <w:szCs w:val="24"/>
          <w:highlight w:val="yellow"/>
        </w:rPr>
        <w:t>Journal of Pharmacy and Pharmacology</w:t>
      </w:r>
      <w:r w:rsidRPr="004032A7">
        <w:rPr>
          <w:rFonts w:asciiTheme="majorBidi" w:hAnsiTheme="majorBidi" w:cstheme="majorBidi"/>
          <w:sz w:val="24"/>
          <w:szCs w:val="24"/>
          <w:highlight w:val="yellow"/>
        </w:rPr>
        <w:t>.</w:t>
      </w:r>
    </w:p>
    <w:p w:rsidR="004032A7" w:rsidRPr="004032A7" w:rsidRDefault="004032A7" w:rsidP="004032A7">
      <w:pPr>
        <w:spacing w:line="240" w:lineRule="auto"/>
        <w:ind w:left="720" w:hanging="720"/>
        <w:jc w:val="both"/>
        <w:rPr>
          <w:rFonts w:asciiTheme="majorBidi" w:hAnsiTheme="majorBidi" w:cstheme="majorBidi"/>
          <w:sz w:val="24"/>
          <w:szCs w:val="24"/>
          <w:highlight w:val="yellow"/>
        </w:rPr>
      </w:pPr>
      <w:proofErr w:type="spellStart"/>
      <w:r w:rsidRPr="004032A7">
        <w:rPr>
          <w:rFonts w:asciiTheme="majorBidi" w:hAnsiTheme="majorBidi" w:cstheme="majorBidi"/>
          <w:sz w:val="24"/>
          <w:szCs w:val="24"/>
          <w:highlight w:val="yellow"/>
        </w:rPr>
        <w:t>Muregi</w:t>
      </w:r>
      <w:proofErr w:type="spellEnd"/>
      <w:r w:rsidRPr="004032A7">
        <w:rPr>
          <w:rFonts w:asciiTheme="majorBidi" w:hAnsiTheme="majorBidi" w:cstheme="majorBidi"/>
          <w:sz w:val="24"/>
          <w:szCs w:val="24"/>
          <w:highlight w:val="yellow"/>
        </w:rPr>
        <w:t xml:space="preserve">, F.W., Ishikawa, H., </w:t>
      </w:r>
      <w:proofErr w:type="spellStart"/>
      <w:proofErr w:type="gramStart"/>
      <w:r w:rsidRPr="004032A7">
        <w:rPr>
          <w:rFonts w:asciiTheme="majorBidi" w:hAnsiTheme="majorBidi" w:cstheme="majorBidi"/>
          <w:sz w:val="24"/>
          <w:szCs w:val="24"/>
          <w:highlight w:val="yellow"/>
        </w:rPr>
        <w:t>Suzuki,Y</w:t>
      </w:r>
      <w:proofErr w:type="spellEnd"/>
      <w:r w:rsidRPr="004032A7">
        <w:rPr>
          <w:rFonts w:asciiTheme="majorBidi" w:hAnsiTheme="majorBidi" w:cstheme="majorBidi"/>
          <w:sz w:val="24"/>
          <w:szCs w:val="24"/>
          <w:highlight w:val="yellow"/>
        </w:rPr>
        <w:t>.</w:t>
      </w:r>
      <w:proofErr w:type="gramEnd"/>
      <w:r w:rsidRPr="004032A7">
        <w:rPr>
          <w:rFonts w:asciiTheme="majorBidi" w:hAnsiTheme="majorBidi" w:cstheme="majorBidi"/>
          <w:sz w:val="24"/>
          <w:szCs w:val="24"/>
          <w:highlight w:val="yellow"/>
        </w:rPr>
        <w:t xml:space="preserve">,&amp; </w:t>
      </w:r>
      <w:proofErr w:type="spellStart"/>
      <w:r w:rsidRPr="004032A7">
        <w:rPr>
          <w:rFonts w:asciiTheme="majorBidi" w:hAnsiTheme="majorBidi" w:cstheme="majorBidi"/>
          <w:sz w:val="24"/>
          <w:szCs w:val="24"/>
          <w:highlight w:val="yellow"/>
        </w:rPr>
        <w:t>Fukuda,Y</w:t>
      </w:r>
      <w:proofErr w:type="spellEnd"/>
      <w:r w:rsidRPr="004032A7">
        <w:rPr>
          <w:rFonts w:asciiTheme="majorBidi" w:hAnsiTheme="majorBidi" w:cstheme="majorBidi"/>
          <w:sz w:val="24"/>
          <w:szCs w:val="24"/>
          <w:highlight w:val="yellow"/>
        </w:rPr>
        <w:t xml:space="preserve">.(2003). </w:t>
      </w:r>
      <w:proofErr w:type="spellStart"/>
      <w:r w:rsidRPr="004032A7">
        <w:rPr>
          <w:rFonts w:asciiTheme="majorBidi" w:hAnsiTheme="majorBidi" w:cstheme="majorBidi"/>
          <w:sz w:val="24"/>
          <w:szCs w:val="24"/>
          <w:highlight w:val="yellow"/>
        </w:rPr>
        <w:t>Antiplasmodal</w:t>
      </w:r>
      <w:proofErr w:type="spellEnd"/>
      <w:r w:rsidRPr="004032A7">
        <w:rPr>
          <w:rFonts w:asciiTheme="majorBidi" w:hAnsiTheme="majorBidi" w:cstheme="majorBidi"/>
          <w:sz w:val="24"/>
          <w:szCs w:val="24"/>
          <w:highlight w:val="yellow"/>
        </w:rPr>
        <w:t xml:space="preserve"> activity of natural products from African plants. </w:t>
      </w:r>
      <w:r w:rsidRPr="004032A7">
        <w:rPr>
          <w:rFonts w:asciiTheme="majorBidi" w:hAnsiTheme="majorBidi" w:cstheme="majorBidi"/>
          <w:i/>
          <w:sz w:val="24"/>
          <w:szCs w:val="24"/>
          <w:highlight w:val="yellow"/>
        </w:rPr>
        <w:t>Journal</w:t>
      </w:r>
      <w:r w:rsidRPr="004032A7">
        <w:rPr>
          <w:rFonts w:asciiTheme="majorBidi" w:hAnsiTheme="majorBidi" w:cstheme="majorBidi"/>
          <w:sz w:val="24"/>
          <w:szCs w:val="24"/>
          <w:highlight w:val="yellow"/>
        </w:rPr>
        <w:t xml:space="preserve"> of </w:t>
      </w:r>
      <w:r w:rsidRPr="004032A7">
        <w:rPr>
          <w:rFonts w:asciiTheme="majorBidi" w:hAnsiTheme="majorBidi" w:cstheme="majorBidi"/>
          <w:i/>
          <w:sz w:val="24"/>
          <w:szCs w:val="24"/>
          <w:highlight w:val="yellow"/>
        </w:rPr>
        <w:t>Medicinal plants Research</w:t>
      </w:r>
      <w:r w:rsidRPr="004032A7">
        <w:rPr>
          <w:rFonts w:asciiTheme="majorBidi" w:hAnsiTheme="majorBidi" w:cstheme="majorBidi"/>
          <w:sz w:val="24"/>
          <w:szCs w:val="24"/>
          <w:highlight w:val="yellow"/>
        </w:rPr>
        <w:t xml:space="preserve">,7(3),81-86.  </w:t>
      </w:r>
    </w:p>
    <w:p w:rsidR="004032A7" w:rsidRPr="004032A7" w:rsidRDefault="004032A7" w:rsidP="004032A7">
      <w:pPr>
        <w:spacing w:line="240" w:lineRule="auto"/>
        <w:ind w:left="720" w:hanging="720"/>
        <w:jc w:val="both"/>
        <w:rPr>
          <w:rFonts w:asciiTheme="majorBidi" w:hAnsiTheme="majorBidi" w:cstheme="majorBidi"/>
          <w:sz w:val="24"/>
          <w:szCs w:val="24"/>
          <w:highlight w:val="yellow"/>
        </w:rPr>
      </w:pPr>
      <w:proofErr w:type="spellStart"/>
      <w:r w:rsidRPr="004032A7">
        <w:rPr>
          <w:rFonts w:asciiTheme="majorBidi" w:hAnsiTheme="majorBidi" w:cstheme="majorBidi"/>
          <w:sz w:val="24"/>
          <w:szCs w:val="24"/>
          <w:highlight w:val="yellow"/>
        </w:rPr>
        <w:t>Noppadon</w:t>
      </w:r>
      <w:proofErr w:type="spellEnd"/>
      <w:r w:rsidRPr="004032A7">
        <w:rPr>
          <w:rFonts w:asciiTheme="majorBidi" w:hAnsiTheme="majorBidi" w:cstheme="majorBidi"/>
          <w:sz w:val="24"/>
          <w:szCs w:val="24"/>
          <w:highlight w:val="yellow"/>
        </w:rPr>
        <w:t xml:space="preserve"> T. (2009) Malaria diagnosis and treatment under the strategy of the integrated management of childhood </w:t>
      </w:r>
      <w:proofErr w:type="gramStart"/>
      <w:r w:rsidRPr="004032A7">
        <w:rPr>
          <w:rFonts w:asciiTheme="majorBidi" w:hAnsiTheme="majorBidi" w:cstheme="majorBidi"/>
          <w:sz w:val="24"/>
          <w:szCs w:val="24"/>
          <w:highlight w:val="yellow"/>
        </w:rPr>
        <w:t>illness(</w:t>
      </w:r>
      <w:proofErr w:type="gramEnd"/>
      <w:r w:rsidRPr="004032A7">
        <w:rPr>
          <w:rFonts w:asciiTheme="majorBidi" w:hAnsiTheme="majorBidi" w:cstheme="majorBidi"/>
          <w:sz w:val="24"/>
          <w:szCs w:val="24"/>
          <w:highlight w:val="yellow"/>
        </w:rPr>
        <w:t xml:space="preserve">IMCI): relevance of laboratory support from the rapid Immunochromatographic tests of ICT Malaria </w:t>
      </w:r>
      <w:proofErr w:type="spellStart"/>
      <w:r w:rsidRPr="004032A7">
        <w:rPr>
          <w:rFonts w:asciiTheme="majorBidi" w:hAnsiTheme="majorBidi" w:cstheme="majorBidi"/>
          <w:sz w:val="24"/>
          <w:szCs w:val="24"/>
          <w:highlight w:val="yellow"/>
        </w:rPr>
        <w:t>P.f</w:t>
      </w:r>
      <w:proofErr w:type="spellEnd"/>
      <w:r w:rsidRPr="004032A7">
        <w:rPr>
          <w:rFonts w:asciiTheme="majorBidi" w:hAnsiTheme="majorBidi" w:cstheme="majorBidi"/>
          <w:sz w:val="24"/>
          <w:szCs w:val="24"/>
          <w:highlight w:val="yellow"/>
        </w:rPr>
        <w:t>/P.V and optimal.</w:t>
      </w:r>
    </w:p>
    <w:p w:rsidR="004032A7" w:rsidRPr="004032A7" w:rsidRDefault="004032A7" w:rsidP="004032A7">
      <w:pPr>
        <w:spacing w:line="240" w:lineRule="auto"/>
        <w:ind w:left="720" w:hanging="720"/>
        <w:jc w:val="both"/>
        <w:rPr>
          <w:rFonts w:asciiTheme="majorBidi" w:hAnsiTheme="majorBidi" w:cstheme="majorBidi"/>
          <w:color w:val="1B1B1B"/>
          <w:sz w:val="24"/>
          <w:szCs w:val="24"/>
          <w:highlight w:val="yellow"/>
          <w:shd w:val="clear" w:color="auto" w:fill="FFFFFF"/>
        </w:rPr>
      </w:pPr>
      <w:r w:rsidRPr="004032A7">
        <w:rPr>
          <w:rFonts w:asciiTheme="majorBidi" w:hAnsiTheme="majorBidi" w:cstheme="majorBidi"/>
          <w:color w:val="1B1B1B"/>
          <w:sz w:val="24"/>
          <w:szCs w:val="24"/>
          <w:highlight w:val="yellow"/>
          <w:shd w:val="clear" w:color="auto" w:fill="FFFFFF"/>
        </w:rPr>
        <w:t xml:space="preserve">Ochieng C. O., </w:t>
      </w:r>
      <w:proofErr w:type="spellStart"/>
      <w:r w:rsidRPr="004032A7">
        <w:rPr>
          <w:rFonts w:asciiTheme="majorBidi" w:hAnsiTheme="majorBidi" w:cstheme="majorBidi"/>
          <w:color w:val="1B1B1B"/>
          <w:sz w:val="24"/>
          <w:szCs w:val="24"/>
          <w:highlight w:val="yellow"/>
          <w:shd w:val="clear" w:color="auto" w:fill="FFFFFF"/>
        </w:rPr>
        <w:t>Ogweno</w:t>
      </w:r>
      <w:proofErr w:type="spellEnd"/>
      <w:r w:rsidRPr="004032A7">
        <w:rPr>
          <w:rFonts w:asciiTheme="majorBidi" w:hAnsiTheme="majorBidi" w:cstheme="majorBidi"/>
          <w:color w:val="1B1B1B"/>
          <w:sz w:val="24"/>
          <w:szCs w:val="24"/>
          <w:highlight w:val="yellow"/>
          <w:shd w:val="clear" w:color="auto" w:fill="FFFFFF"/>
        </w:rPr>
        <w:t xml:space="preserve"> Mid J., </w:t>
      </w:r>
      <w:proofErr w:type="spellStart"/>
      <w:r w:rsidRPr="004032A7">
        <w:rPr>
          <w:rFonts w:asciiTheme="majorBidi" w:hAnsiTheme="majorBidi" w:cstheme="majorBidi"/>
          <w:color w:val="1B1B1B"/>
          <w:sz w:val="24"/>
          <w:szCs w:val="24"/>
          <w:highlight w:val="yellow"/>
          <w:shd w:val="clear" w:color="auto" w:fill="FFFFFF"/>
        </w:rPr>
        <w:t>Okinda</w:t>
      </w:r>
      <w:proofErr w:type="spellEnd"/>
      <w:r w:rsidRPr="004032A7">
        <w:rPr>
          <w:rFonts w:asciiTheme="majorBidi" w:hAnsiTheme="majorBidi" w:cstheme="majorBidi"/>
          <w:color w:val="1B1B1B"/>
          <w:sz w:val="24"/>
          <w:szCs w:val="24"/>
          <w:highlight w:val="yellow"/>
          <w:shd w:val="clear" w:color="auto" w:fill="FFFFFF"/>
        </w:rPr>
        <w:t xml:space="preserve"> </w:t>
      </w:r>
      <w:proofErr w:type="spellStart"/>
      <w:r w:rsidRPr="004032A7">
        <w:rPr>
          <w:rFonts w:asciiTheme="majorBidi" w:hAnsiTheme="majorBidi" w:cstheme="majorBidi"/>
          <w:color w:val="1B1B1B"/>
          <w:sz w:val="24"/>
          <w:szCs w:val="24"/>
          <w:highlight w:val="yellow"/>
          <w:shd w:val="clear" w:color="auto" w:fill="FFFFFF"/>
        </w:rPr>
        <w:t>Owu</w:t>
      </w:r>
      <w:proofErr w:type="spellEnd"/>
      <w:r w:rsidRPr="004032A7">
        <w:rPr>
          <w:rFonts w:asciiTheme="majorBidi" w:hAnsiTheme="majorBidi" w:cstheme="majorBidi"/>
          <w:color w:val="1B1B1B"/>
          <w:sz w:val="24"/>
          <w:szCs w:val="24"/>
          <w:highlight w:val="yellow"/>
          <w:shd w:val="clear" w:color="auto" w:fill="FFFFFF"/>
        </w:rPr>
        <w:t xml:space="preserve"> P. (2010). Anti-plasmodial and larvicidal effects of surface exudates </w:t>
      </w:r>
      <w:proofErr w:type="spellStart"/>
      <w:r w:rsidRPr="004032A7">
        <w:rPr>
          <w:rFonts w:asciiTheme="majorBidi" w:hAnsiTheme="majorBidi" w:cstheme="majorBidi"/>
          <w:color w:val="1B1B1B"/>
          <w:sz w:val="24"/>
          <w:szCs w:val="24"/>
          <w:highlight w:val="yellow"/>
          <w:shd w:val="clear" w:color="auto" w:fill="FFFFFF"/>
        </w:rPr>
        <w:t>ofGardenia</w:t>
      </w:r>
      <w:proofErr w:type="spellEnd"/>
      <w:r w:rsidRPr="004032A7">
        <w:rPr>
          <w:rFonts w:asciiTheme="majorBidi" w:hAnsiTheme="majorBidi" w:cstheme="majorBidi"/>
          <w:color w:val="1B1B1B"/>
          <w:sz w:val="24"/>
          <w:szCs w:val="24"/>
          <w:highlight w:val="yellow"/>
          <w:shd w:val="clear" w:color="auto" w:fill="FFFFFF"/>
        </w:rPr>
        <w:t xml:space="preserve"> </w:t>
      </w:r>
      <w:proofErr w:type="spellStart"/>
      <w:r w:rsidRPr="004032A7">
        <w:rPr>
          <w:rFonts w:asciiTheme="majorBidi" w:hAnsiTheme="majorBidi" w:cstheme="majorBidi"/>
          <w:color w:val="1B1B1B"/>
          <w:sz w:val="24"/>
          <w:szCs w:val="24"/>
          <w:highlight w:val="yellow"/>
          <w:shd w:val="clear" w:color="auto" w:fill="FFFFFF"/>
        </w:rPr>
        <w:t>ternifolia</w:t>
      </w:r>
      <w:proofErr w:type="spellEnd"/>
      <w:r w:rsidRPr="004032A7">
        <w:rPr>
          <w:rFonts w:asciiTheme="majorBidi" w:hAnsiTheme="majorBidi" w:cstheme="majorBidi"/>
          <w:color w:val="1B1B1B"/>
          <w:sz w:val="24"/>
          <w:szCs w:val="24"/>
          <w:highlight w:val="yellow"/>
          <w:shd w:val="clear" w:color="auto" w:fill="FFFFFF"/>
        </w:rPr>
        <w:t xml:space="preserve"> aerial parts. </w:t>
      </w:r>
      <w:r w:rsidRPr="004032A7">
        <w:rPr>
          <w:rFonts w:asciiTheme="majorBidi" w:hAnsiTheme="majorBidi" w:cstheme="majorBidi"/>
          <w:i/>
          <w:iCs/>
          <w:color w:val="1B1B1B"/>
          <w:sz w:val="24"/>
          <w:szCs w:val="24"/>
          <w:highlight w:val="yellow"/>
          <w:shd w:val="clear" w:color="auto" w:fill="FFFFFF"/>
        </w:rPr>
        <w:t>Research Journal of Pharmacology</w:t>
      </w:r>
      <w:r w:rsidRPr="004032A7">
        <w:rPr>
          <w:rFonts w:asciiTheme="majorBidi" w:hAnsiTheme="majorBidi" w:cstheme="majorBidi"/>
          <w:color w:val="1B1B1B"/>
          <w:sz w:val="24"/>
          <w:szCs w:val="24"/>
          <w:highlight w:val="yellow"/>
          <w:shd w:val="clear" w:color="auto" w:fill="FFFFFF"/>
        </w:rPr>
        <w:t>. 4(2):45–50.</w:t>
      </w:r>
    </w:p>
    <w:p w:rsidR="004032A7" w:rsidRPr="004032A7" w:rsidRDefault="004032A7" w:rsidP="004032A7">
      <w:pPr>
        <w:spacing w:line="240" w:lineRule="auto"/>
        <w:ind w:left="720" w:hanging="720"/>
        <w:jc w:val="both"/>
        <w:rPr>
          <w:rFonts w:asciiTheme="majorBidi" w:hAnsiTheme="majorBidi" w:cstheme="majorBidi"/>
          <w:sz w:val="24"/>
          <w:szCs w:val="24"/>
          <w:highlight w:val="yellow"/>
        </w:rPr>
      </w:pPr>
      <w:proofErr w:type="gramStart"/>
      <w:r w:rsidRPr="004032A7">
        <w:rPr>
          <w:rFonts w:asciiTheme="majorBidi" w:hAnsiTheme="majorBidi" w:cstheme="majorBidi"/>
          <w:sz w:val="24"/>
          <w:szCs w:val="24"/>
          <w:highlight w:val="yellow"/>
        </w:rPr>
        <w:t>Odeghe,O.B.</w:t>
      </w:r>
      <w:proofErr w:type="gramEnd"/>
      <w:r w:rsidRPr="004032A7">
        <w:rPr>
          <w:rFonts w:asciiTheme="majorBidi" w:hAnsiTheme="majorBidi" w:cstheme="majorBidi"/>
          <w:sz w:val="24"/>
          <w:szCs w:val="24"/>
          <w:highlight w:val="yellow"/>
        </w:rPr>
        <w:t>,</w:t>
      </w:r>
      <w:proofErr w:type="spellStart"/>
      <w:r w:rsidRPr="004032A7">
        <w:rPr>
          <w:rFonts w:asciiTheme="majorBidi" w:hAnsiTheme="majorBidi" w:cstheme="majorBidi"/>
          <w:sz w:val="24"/>
          <w:szCs w:val="24"/>
          <w:highlight w:val="yellow"/>
        </w:rPr>
        <w:t>Uwakwe</w:t>
      </w:r>
      <w:proofErr w:type="spellEnd"/>
      <w:r w:rsidRPr="004032A7">
        <w:rPr>
          <w:rFonts w:asciiTheme="majorBidi" w:hAnsiTheme="majorBidi" w:cstheme="majorBidi"/>
          <w:sz w:val="24"/>
          <w:szCs w:val="24"/>
          <w:highlight w:val="yellow"/>
        </w:rPr>
        <w:t>, A.A.,&amp;</w:t>
      </w:r>
      <w:proofErr w:type="spellStart"/>
      <w:r w:rsidRPr="004032A7">
        <w:rPr>
          <w:rFonts w:asciiTheme="majorBidi" w:hAnsiTheme="majorBidi" w:cstheme="majorBidi"/>
          <w:sz w:val="24"/>
          <w:szCs w:val="24"/>
          <w:highlight w:val="yellow"/>
        </w:rPr>
        <w:t>Nwodo,O.F</w:t>
      </w:r>
      <w:proofErr w:type="spellEnd"/>
      <w:r w:rsidRPr="004032A7">
        <w:rPr>
          <w:rFonts w:asciiTheme="majorBidi" w:hAnsiTheme="majorBidi" w:cstheme="majorBidi"/>
          <w:sz w:val="24"/>
          <w:szCs w:val="24"/>
          <w:highlight w:val="yellow"/>
        </w:rPr>
        <w:t xml:space="preserve">.(2012). Phytochemical analysis and antimicrobial activity of stem bark extracts of </w:t>
      </w:r>
      <w:proofErr w:type="spellStart"/>
      <w:r w:rsidRPr="004032A7">
        <w:rPr>
          <w:rFonts w:asciiTheme="majorBidi" w:hAnsiTheme="majorBidi" w:cstheme="majorBidi"/>
          <w:sz w:val="24"/>
          <w:szCs w:val="24"/>
          <w:highlight w:val="yellow"/>
        </w:rPr>
        <w:t>Anthocleista</w:t>
      </w:r>
      <w:proofErr w:type="spellEnd"/>
      <w:r w:rsidRPr="004032A7">
        <w:rPr>
          <w:rFonts w:asciiTheme="majorBidi" w:hAnsiTheme="majorBidi" w:cstheme="majorBidi"/>
          <w:sz w:val="24"/>
          <w:szCs w:val="24"/>
          <w:highlight w:val="yellow"/>
        </w:rPr>
        <w:t xml:space="preserve"> grandiflora. </w:t>
      </w:r>
      <w:r w:rsidRPr="004032A7">
        <w:rPr>
          <w:rFonts w:asciiTheme="majorBidi" w:hAnsiTheme="majorBidi" w:cstheme="majorBidi"/>
          <w:i/>
          <w:sz w:val="24"/>
          <w:szCs w:val="24"/>
          <w:highlight w:val="yellow"/>
        </w:rPr>
        <w:t>Journal of Ethnopharmacology</w:t>
      </w:r>
      <w:r w:rsidRPr="004032A7">
        <w:rPr>
          <w:rFonts w:asciiTheme="majorBidi" w:hAnsiTheme="majorBidi" w:cstheme="majorBidi"/>
          <w:sz w:val="24"/>
          <w:szCs w:val="24"/>
          <w:highlight w:val="yellow"/>
        </w:rPr>
        <w:t xml:space="preserve">,143(1) 195-200. </w:t>
      </w:r>
    </w:p>
    <w:p w:rsidR="004032A7" w:rsidRPr="004032A7" w:rsidRDefault="004032A7" w:rsidP="004032A7">
      <w:pPr>
        <w:spacing w:line="240" w:lineRule="auto"/>
        <w:ind w:left="720" w:hanging="720"/>
        <w:jc w:val="both"/>
        <w:rPr>
          <w:rFonts w:asciiTheme="majorBidi" w:hAnsiTheme="majorBidi" w:cstheme="majorBidi"/>
          <w:sz w:val="24"/>
          <w:szCs w:val="24"/>
          <w:highlight w:val="yellow"/>
        </w:rPr>
      </w:pPr>
      <w:r w:rsidRPr="004032A7">
        <w:rPr>
          <w:rFonts w:asciiTheme="majorBidi" w:hAnsiTheme="majorBidi" w:cstheme="majorBidi"/>
          <w:sz w:val="24"/>
          <w:szCs w:val="24"/>
          <w:highlight w:val="yellow"/>
        </w:rPr>
        <w:t xml:space="preserve">Petros, S. (2011). The impact of climate change on agriculture. </w:t>
      </w:r>
      <w:r w:rsidRPr="004032A7">
        <w:rPr>
          <w:rFonts w:asciiTheme="majorBidi" w:hAnsiTheme="majorBidi" w:cstheme="majorBidi"/>
          <w:i/>
          <w:sz w:val="24"/>
          <w:szCs w:val="24"/>
          <w:highlight w:val="yellow"/>
        </w:rPr>
        <w:t>Journal of Sustainable Agriculture</w:t>
      </w:r>
      <w:r w:rsidRPr="004032A7">
        <w:rPr>
          <w:rFonts w:asciiTheme="majorBidi" w:hAnsiTheme="majorBidi" w:cstheme="majorBidi"/>
          <w:sz w:val="24"/>
          <w:szCs w:val="24"/>
          <w:highlight w:val="yellow"/>
        </w:rPr>
        <w:t>, 35(1), 12-20.</w:t>
      </w:r>
    </w:p>
    <w:p w:rsidR="004032A7" w:rsidRPr="004032A7" w:rsidRDefault="004032A7" w:rsidP="004032A7">
      <w:pPr>
        <w:spacing w:line="240" w:lineRule="auto"/>
        <w:ind w:left="720" w:hanging="720"/>
        <w:jc w:val="both"/>
        <w:rPr>
          <w:rFonts w:asciiTheme="majorBidi" w:hAnsiTheme="majorBidi" w:cstheme="majorBidi"/>
          <w:sz w:val="24"/>
          <w:szCs w:val="24"/>
          <w:highlight w:val="yellow"/>
        </w:rPr>
      </w:pPr>
      <w:r w:rsidRPr="004032A7">
        <w:rPr>
          <w:rFonts w:asciiTheme="majorBidi" w:hAnsiTheme="majorBidi" w:cstheme="majorBidi"/>
          <w:sz w:val="24"/>
          <w:szCs w:val="24"/>
          <w:highlight w:val="yellow"/>
        </w:rPr>
        <w:t xml:space="preserve">Prajapati, ND. (2007). A Handbook of Medicinal plants: A complete source book.  </w:t>
      </w:r>
      <w:proofErr w:type="spellStart"/>
      <w:r w:rsidRPr="004032A7">
        <w:rPr>
          <w:rFonts w:asciiTheme="majorBidi" w:hAnsiTheme="majorBidi" w:cstheme="majorBidi"/>
          <w:sz w:val="24"/>
          <w:szCs w:val="24"/>
          <w:highlight w:val="yellow"/>
        </w:rPr>
        <w:t>Agrobios</w:t>
      </w:r>
      <w:proofErr w:type="spellEnd"/>
      <w:r w:rsidRPr="004032A7">
        <w:rPr>
          <w:rFonts w:asciiTheme="majorBidi" w:hAnsiTheme="majorBidi" w:cstheme="majorBidi"/>
          <w:sz w:val="24"/>
          <w:szCs w:val="24"/>
          <w:highlight w:val="yellow"/>
        </w:rPr>
        <w:t xml:space="preserve"> Publishers, India.</w:t>
      </w:r>
    </w:p>
    <w:p w:rsidR="004032A7" w:rsidRPr="004032A7" w:rsidRDefault="004032A7" w:rsidP="004032A7">
      <w:pPr>
        <w:spacing w:line="240" w:lineRule="auto"/>
        <w:ind w:left="720" w:hanging="720"/>
        <w:jc w:val="both"/>
        <w:rPr>
          <w:rFonts w:asciiTheme="majorBidi" w:hAnsiTheme="majorBidi" w:cstheme="majorBidi"/>
          <w:sz w:val="24"/>
          <w:szCs w:val="24"/>
          <w:highlight w:val="yellow"/>
        </w:rPr>
      </w:pPr>
      <w:proofErr w:type="spellStart"/>
      <w:r w:rsidRPr="004032A7">
        <w:rPr>
          <w:rFonts w:asciiTheme="majorBidi" w:hAnsiTheme="majorBidi" w:cstheme="majorBidi"/>
          <w:sz w:val="24"/>
          <w:szCs w:val="24"/>
          <w:highlight w:val="yellow"/>
        </w:rPr>
        <w:t>Savithramma</w:t>
      </w:r>
      <w:proofErr w:type="spellEnd"/>
      <w:r w:rsidRPr="004032A7">
        <w:rPr>
          <w:rFonts w:asciiTheme="majorBidi" w:hAnsiTheme="majorBidi" w:cstheme="majorBidi"/>
          <w:sz w:val="24"/>
          <w:szCs w:val="24"/>
          <w:highlight w:val="yellow"/>
        </w:rPr>
        <w:t xml:space="preserve">, N, </w:t>
      </w:r>
      <w:proofErr w:type="spellStart"/>
      <w:r w:rsidRPr="004032A7">
        <w:rPr>
          <w:rFonts w:asciiTheme="majorBidi" w:hAnsiTheme="majorBidi" w:cstheme="majorBidi"/>
          <w:sz w:val="24"/>
          <w:szCs w:val="24"/>
          <w:highlight w:val="yellow"/>
        </w:rPr>
        <w:t>Linga</w:t>
      </w:r>
      <w:proofErr w:type="spellEnd"/>
      <w:r w:rsidRPr="004032A7">
        <w:rPr>
          <w:rFonts w:asciiTheme="majorBidi" w:hAnsiTheme="majorBidi" w:cstheme="majorBidi"/>
          <w:sz w:val="24"/>
          <w:szCs w:val="24"/>
          <w:highlight w:val="yellow"/>
        </w:rPr>
        <w:t xml:space="preserve"> Rao, M and </w:t>
      </w:r>
      <w:proofErr w:type="spellStart"/>
      <w:r w:rsidRPr="004032A7">
        <w:rPr>
          <w:rFonts w:asciiTheme="majorBidi" w:hAnsiTheme="majorBidi" w:cstheme="majorBidi"/>
          <w:sz w:val="24"/>
          <w:szCs w:val="24"/>
          <w:highlight w:val="yellow"/>
        </w:rPr>
        <w:t>Suhrulatha</w:t>
      </w:r>
      <w:proofErr w:type="spellEnd"/>
      <w:r w:rsidRPr="004032A7">
        <w:rPr>
          <w:rFonts w:asciiTheme="majorBidi" w:hAnsiTheme="majorBidi" w:cstheme="majorBidi"/>
          <w:sz w:val="24"/>
          <w:szCs w:val="24"/>
          <w:highlight w:val="yellow"/>
        </w:rPr>
        <w:t xml:space="preserve"> D. (2011). Screening of medicinal plants for secondary metabolites. </w:t>
      </w:r>
      <w:r w:rsidRPr="004032A7">
        <w:rPr>
          <w:rFonts w:asciiTheme="majorBidi" w:hAnsiTheme="majorBidi" w:cstheme="majorBidi"/>
          <w:i/>
          <w:iCs/>
          <w:sz w:val="24"/>
          <w:szCs w:val="24"/>
          <w:highlight w:val="yellow"/>
        </w:rPr>
        <w:t>Middle East J. Sci. Res</w:t>
      </w:r>
      <w:r w:rsidRPr="004032A7">
        <w:rPr>
          <w:rFonts w:asciiTheme="majorBidi" w:hAnsiTheme="majorBidi" w:cstheme="majorBidi"/>
          <w:sz w:val="24"/>
          <w:szCs w:val="24"/>
          <w:highlight w:val="yellow"/>
        </w:rPr>
        <w:t>., 8: 579-584.</w:t>
      </w:r>
    </w:p>
    <w:p w:rsidR="004032A7" w:rsidRDefault="004032A7" w:rsidP="004032A7">
      <w:pPr>
        <w:autoSpaceDE w:val="0"/>
        <w:autoSpaceDN w:val="0"/>
        <w:adjustRightInd w:val="0"/>
        <w:spacing w:line="240" w:lineRule="auto"/>
        <w:ind w:left="1440" w:hanging="1440"/>
        <w:jc w:val="both"/>
        <w:rPr>
          <w:rFonts w:asciiTheme="majorBidi" w:hAnsiTheme="majorBidi" w:cstheme="majorBidi"/>
          <w:sz w:val="24"/>
          <w:szCs w:val="24"/>
        </w:rPr>
      </w:pPr>
      <w:proofErr w:type="spellStart"/>
      <w:r w:rsidRPr="004032A7">
        <w:rPr>
          <w:rFonts w:asciiTheme="majorBidi" w:hAnsiTheme="majorBidi" w:cstheme="majorBidi"/>
          <w:sz w:val="24"/>
          <w:szCs w:val="24"/>
          <w:highlight w:val="yellow"/>
        </w:rPr>
        <w:t>Trease</w:t>
      </w:r>
      <w:proofErr w:type="spellEnd"/>
      <w:r w:rsidRPr="004032A7">
        <w:rPr>
          <w:rFonts w:asciiTheme="majorBidi" w:hAnsiTheme="majorBidi" w:cstheme="majorBidi"/>
          <w:sz w:val="24"/>
          <w:szCs w:val="24"/>
          <w:highlight w:val="yellow"/>
        </w:rPr>
        <w:t xml:space="preserve">, G. E. and Evans, W. C. (1989). Pharmacognosy. 13th ed. Bailliere Tindall Books Publishers. By Cas Sell and </w:t>
      </w:r>
      <w:proofErr w:type="spellStart"/>
      <w:r w:rsidRPr="004032A7">
        <w:rPr>
          <w:rFonts w:asciiTheme="majorBidi" w:hAnsiTheme="majorBidi" w:cstheme="majorBidi"/>
          <w:sz w:val="24"/>
          <w:szCs w:val="24"/>
          <w:highlight w:val="yellow"/>
        </w:rPr>
        <w:t>Collines</w:t>
      </w:r>
      <w:proofErr w:type="spellEnd"/>
      <w:r w:rsidRPr="004032A7">
        <w:rPr>
          <w:rFonts w:asciiTheme="majorBidi" w:hAnsiTheme="majorBidi" w:cstheme="majorBidi"/>
          <w:sz w:val="24"/>
          <w:szCs w:val="24"/>
          <w:highlight w:val="yellow"/>
        </w:rPr>
        <w:t xml:space="preserve"> Macmillan Publishers., Ltd. London. Pp. 1-105.</w:t>
      </w:r>
    </w:p>
    <w:p w:rsidR="003048C7" w:rsidRPr="00F9459C" w:rsidRDefault="003048C7" w:rsidP="004032A7">
      <w:pPr>
        <w:autoSpaceDE w:val="0"/>
        <w:autoSpaceDN w:val="0"/>
        <w:adjustRightInd w:val="0"/>
        <w:spacing w:line="240" w:lineRule="auto"/>
        <w:ind w:left="1440" w:hanging="1440"/>
        <w:jc w:val="both"/>
        <w:rPr>
          <w:rFonts w:asciiTheme="majorBidi" w:hAnsiTheme="majorBidi" w:cstheme="majorBidi"/>
          <w:sz w:val="24"/>
          <w:szCs w:val="24"/>
        </w:rPr>
      </w:pPr>
    </w:p>
    <w:p w:rsidR="00C07A5C" w:rsidRDefault="003048C7" w:rsidP="003048C7">
      <w:pPr>
        <w:jc w:val="both"/>
        <w:rPr>
          <w:rFonts w:asciiTheme="majorBidi" w:hAnsiTheme="majorBidi" w:cstheme="majorBidi"/>
        </w:rPr>
      </w:pPr>
      <w:r>
        <w:rPr>
          <w:rFonts w:asciiTheme="majorBidi" w:hAnsiTheme="majorBidi" w:cstheme="majorBidi"/>
        </w:rPr>
        <w:t xml:space="preserve">Haruna GS, </w:t>
      </w:r>
      <w:proofErr w:type="spellStart"/>
      <w:r>
        <w:rPr>
          <w:rFonts w:asciiTheme="majorBidi" w:hAnsiTheme="majorBidi" w:cstheme="majorBidi"/>
        </w:rPr>
        <w:t>Ashikaa</w:t>
      </w:r>
      <w:proofErr w:type="spellEnd"/>
      <w:r>
        <w:rPr>
          <w:rFonts w:asciiTheme="majorBidi" w:hAnsiTheme="majorBidi" w:cstheme="majorBidi"/>
        </w:rPr>
        <w:t xml:space="preserve"> BA, </w:t>
      </w:r>
      <w:proofErr w:type="spellStart"/>
      <w:r>
        <w:rPr>
          <w:rFonts w:asciiTheme="majorBidi" w:hAnsiTheme="majorBidi" w:cstheme="majorBidi"/>
        </w:rPr>
        <w:t>Ejiogu</w:t>
      </w:r>
      <w:proofErr w:type="spellEnd"/>
      <w:r>
        <w:rPr>
          <w:rFonts w:asciiTheme="majorBidi" w:hAnsiTheme="majorBidi" w:cstheme="majorBidi"/>
        </w:rPr>
        <w:t xml:space="preserve"> IC, Ibrahim S, </w:t>
      </w:r>
      <w:proofErr w:type="spellStart"/>
      <w:r>
        <w:rPr>
          <w:rFonts w:asciiTheme="majorBidi" w:hAnsiTheme="majorBidi" w:cstheme="majorBidi"/>
        </w:rPr>
        <w:t>Danlami</w:t>
      </w:r>
      <w:proofErr w:type="spellEnd"/>
      <w:r>
        <w:rPr>
          <w:rFonts w:asciiTheme="majorBidi" w:hAnsiTheme="majorBidi" w:cstheme="majorBidi"/>
        </w:rPr>
        <w:t xml:space="preserve"> C, Yakubu SA, Moses DE, Obi BC, Aliyu  ZS and </w:t>
      </w:r>
      <w:proofErr w:type="spellStart"/>
      <w:r>
        <w:rPr>
          <w:rFonts w:asciiTheme="majorBidi" w:hAnsiTheme="majorBidi" w:cstheme="majorBidi"/>
        </w:rPr>
        <w:t>Zaruwa</w:t>
      </w:r>
      <w:proofErr w:type="spellEnd"/>
      <w:r>
        <w:rPr>
          <w:rFonts w:asciiTheme="majorBidi" w:hAnsiTheme="majorBidi" w:cstheme="majorBidi"/>
        </w:rPr>
        <w:t xml:space="preserve"> MZ.</w:t>
      </w:r>
      <w:r w:rsidRPr="003048C7">
        <w:t xml:space="preserve"> </w:t>
      </w:r>
      <w:r w:rsidRPr="003048C7">
        <w:rPr>
          <w:rFonts w:asciiTheme="majorBidi" w:hAnsiTheme="majorBidi" w:cstheme="majorBidi"/>
        </w:rPr>
        <w:t>Investigating the Antidiabetic Potent</w:t>
      </w:r>
      <w:r>
        <w:rPr>
          <w:rFonts w:asciiTheme="majorBidi" w:hAnsiTheme="majorBidi" w:cstheme="majorBidi"/>
        </w:rPr>
        <w:t xml:space="preserve">ial of </w:t>
      </w:r>
      <w:proofErr w:type="spellStart"/>
      <w:r>
        <w:rPr>
          <w:rFonts w:asciiTheme="majorBidi" w:hAnsiTheme="majorBidi" w:cstheme="majorBidi"/>
        </w:rPr>
        <w:t>Anthocleista</w:t>
      </w:r>
      <w:proofErr w:type="spellEnd"/>
      <w:r>
        <w:rPr>
          <w:rFonts w:asciiTheme="majorBidi" w:hAnsiTheme="majorBidi" w:cstheme="majorBidi"/>
        </w:rPr>
        <w:t xml:space="preserve"> Grandiflora </w:t>
      </w:r>
      <w:r w:rsidRPr="003048C7">
        <w:rPr>
          <w:rFonts w:asciiTheme="majorBidi" w:hAnsiTheme="majorBidi" w:cstheme="majorBidi"/>
        </w:rPr>
        <w:t>Methanol Extract in Alloxan-Induced Diabetic Albino Rats</w:t>
      </w:r>
      <w:r>
        <w:rPr>
          <w:rFonts w:asciiTheme="majorBidi" w:hAnsiTheme="majorBidi" w:cstheme="majorBidi"/>
        </w:rPr>
        <w:t xml:space="preserve">. </w:t>
      </w:r>
      <w:r w:rsidRPr="003048C7">
        <w:rPr>
          <w:rFonts w:asciiTheme="majorBidi" w:hAnsiTheme="majorBidi" w:cstheme="majorBidi"/>
        </w:rPr>
        <w:t xml:space="preserve">Investigating the Antidiabetic Potential of </w:t>
      </w:r>
      <w:proofErr w:type="spellStart"/>
      <w:r w:rsidRPr="003048C7">
        <w:rPr>
          <w:rFonts w:asciiTheme="majorBidi" w:hAnsiTheme="majorBidi" w:cstheme="majorBidi"/>
        </w:rPr>
        <w:t>An</w:t>
      </w:r>
      <w:r>
        <w:rPr>
          <w:rFonts w:asciiTheme="majorBidi" w:hAnsiTheme="majorBidi" w:cstheme="majorBidi"/>
        </w:rPr>
        <w:t>thocleista</w:t>
      </w:r>
      <w:proofErr w:type="spellEnd"/>
      <w:r>
        <w:rPr>
          <w:rFonts w:asciiTheme="majorBidi" w:hAnsiTheme="majorBidi" w:cstheme="majorBidi"/>
        </w:rPr>
        <w:t xml:space="preserve"> Grandiflora Methanol </w:t>
      </w:r>
      <w:r w:rsidRPr="003048C7">
        <w:rPr>
          <w:rFonts w:asciiTheme="majorBidi" w:hAnsiTheme="majorBidi" w:cstheme="majorBidi"/>
        </w:rPr>
        <w:t xml:space="preserve">Extract in Alloxan-Induced Diabetic Albino Rats. Clin J </w:t>
      </w:r>
      <w:proofErr w:type="spellStart"/>
      <w:r w:rsidRPr="003048C7">
        <w:rPr>
          <w:rFonts w:asciiTheme="majorBidi" w:hAnsiTheme="majorBidi" w:cstheme="majorBidi"/>
        </w:rPr>
        <w:t>Dia</w:t>
      </w:r>
      <w:proofErr w:type="spellEnd"/>
      <w:r w:rsidRPr="003048C7">
        <w:rPr>
          <w:rFonts w:asciiTheme="majorBidi" w:hAnsiTheme="majorBidi" w:cstheme="majorBidi"/>
        </w:rPr>
        <w:t xml:space="preserve"> Care Control 2024, 6(1): 180049.</w:t>
      </w:r>
    </w:p>
    <w:sectPr w:rsidR="00C07A5C" w:rsidSect="001B3E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A7D" w:rsidRDefault="00AB2A7D" w:rsidP="00774154">
      <w:pPr>
        <w:spacing w:after="0" w:line="240" w:lineRule="auto"/>
      </w:pPr>
      <w:r>
        <w:separator/>
      </w:r>
    </w:p>
  </w:endnote>
  <w:endnote w:type="continuationSeparator" w:id="0">
    <w:p w:rsidR="00AB2A7D" w:rsidRDefault="00AB2A7D" w:rsidP="00774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154" w:rsidRDefault="00774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154" w:rsidRDefault="007741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154" w:rsidRDefault="00774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A7D" w:rsidRDefault="00AB2A7D" w:rsidP="00774154">
      <w:pPr>
        <w:spacing w:after="0" w:line="240" w:lineRule="auto"/>
      </w:pPr>
      <w:r>
        <w:separator/>
      </w:r>
    </w:p>
  </w:footnote>
  <w:footnote w:type="continuationSeparator" w:id="0">
    <w:p w:rsidR="00AB2A7D" w:rsidRDefault="00AB2A7D" w:rsidP="00774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154" w:rsidRDefault="00E660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566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154" w:rsidRDefault="00E660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566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154" w:rsidRDefault="00E660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566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818AE"/>
    <w:multiLevelType w:val="multilevel"/>
    <w:tmpl w:val="F83E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62A45"/>
    <w:multiLevelType w:val="hybridMultilevel"/>
    <w:tmpl w:val="B420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2A1524"/>
    <w:multiLevelType w:val="multilevel"/>
    <w:tmpl w:val="05C22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4610E3"/>
    <w:multiLevelType w:val="hybridMultilevel"/>
    <w:tmpl w:val="F5F2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yMjIwNDewMDA1MDJR0lEKTi0uzszPAykwrAUAu8F1GywAAAA="/>
  </w:docVars>
  <w:rsids>
    <w:rsidRoot w:val="004E17DE"/>
    <w:rsid w:val="000061DA"/>
    <w:rsid w:val="000253E6"/>
    <w:rsid w:val="00027E1C"/>
    <w:rsid w:val="000712C5"/>
    <w:rsid w:val="000D4ABE"/>
    <w:rsid w:val="001134B3"/>
    <w:rsid w:val="001279BB"/>
    <w:rsid w:val="00151790"/>
    <w:rsid w:val="001B3E4B"/>
    <w:rsid w:val="002064C8"/>
    <w:rsid w:val="0026013A"/>
    <w:rsid w:val="002B527B"/>
    <w:rsid w:val="002B7C66"/>
    <w:rsid w:val="00300B92"/>
    <w:rsid w:val="00300EDD"/>
    <w:rsid w:val="003048C7"/>
    <w:rsid w:val="00321B1D"/>
    <w:rsid w:val="00337C34"/>
    <w:rsid w:val="003C7E90"/>
    <w:rsid w:val="004032A7"/>
    <w:rsid w:val="00477831"/>
    <w:rsid w:val="004B53BF"/>
    <w:rsid w:val="004E17DE"/>
    <w:rsid w:val="005733B7"/>
    <w:rsid w:val="00580985"/>
    <w:rsid w:val="005E4649"/>
    <w:rsid w:val="00613701"/>
    <w:rsid w:val="00646E48"/>
    <w:rsid w:val="006620B9"/>
    <w:rsid w:val="00675A52"/>
    <w:rsid w:val="00681893"/>
    <w:rsid w:val="006E00B7"/>
    <w:rsid w:val="00774154"/>
    <w:rsid w:val="007A4C9A"/>
    <w:rsid w:val="00811700"/>
    <w:rsid w:val="008278B0"/>
    <w:rsid w:val="008369F8"/>
    <w:rsid w:val="00856FD4"/>
    <w:rsid w:val="008D1949"/>
    <w:rsid w:val="008D53E8"/>
    <w:rsid w:val="00923484"/>
    <w:rsid w:val="00967EF8"/>
    <w:rsid w:val="009A0DE2"/>
    <w:rsid w:val="009B5F22"/>
    <w:rsid w:val="00A141FA"/>
    <w:rsid w:val="00A17304"/>
    <w:rsid w:val="00A470BC"/>
    <w:rsid w:val="00AA158F"/>
    <w:rsid w:val="00AB2A7D"/>
    <w:rsid w:val="00AC571B"/>
    <w:rsid w:val="00C06799"/>
    <w:rsid w:val="00C07360"/>
    <w:rsid w:val="00C07A5C"/>
    <w:rsid w:val="00C15958"/>
    <w:rsid w:val="00C87856"/>
    <w:rsid w:val="00CA3149"/>
    <w:rsid w:val="00CC6E45"/>
    <w:rsid w:val="00CD2F6A"/>
    <w:rsid w:val="00D13C84"/>
    <w:rsid w:val="00DB5CCA"/>
    <w:rsid w:val="00DD0261"/>
    <w:rsid w:val="00E6609B"/>
    <w:rsid w:val="00EA7EB8"/>
    <w:rsid w:val="00EE2B31"/>
    <w:rsid w:val="00F4286F"/>
    <w:rsid w:val="00FC28DF"/>
    <w:rsid w:val="00FD49E5"/>
    <w:rsid w:val="00FF53F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873D55"/>
  <w15:docId w15:val="{FE0D3576-DE93-4F92-92B9-AA5CB437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E17DE"/>
    <w:rPr>
      <w:rFonts w:ascii="Calibri" w:eastAsia="SimSun" w:hAnsi="Calibri" w:cs="Times New Roman"/>
      <w:lang w:eastAsia="zh-CN"/>
    </w:rPr>
  </w:style>
  <w:style w:type="paragraph" w:styleId="Heading3">
    <w:name w:val="heading 3"/>
    <w:basedOn w:val="Normal"/>
    <w:link w:val="Heading3Char"/>
    <w:uiPriority w:val="9"/>
    <w:qFormat/>
    <w:rsid w:val="004E17DE"/>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7DE"/>
    <w:rPr>
      <w:rFonts w:ascii="Times New Roman" w:eastAsia="Times New Roman" w:hAnsi="Times New Roman" w:cs="Times New Roman"/>
      <w:b/>
      <w:bCs/>
      <w:sz w:val="27"/>
      <w:szCs w:val="27"/>
    </w:rPr>
  </w:style>
  <w:style w:type="paragraph" w:styleId="NormalWeb">
    <w:name w:val="Normal (Web)"/>
    <w:basedOn w:val="Normal"/>
    <w:uiPriority w:val="99"/>
    <w:unhideWhenUsed/>
    <w:rsid w:val="004E17DE"/>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uiPriority w:val="20"/>
    <w:qFormat/>
    <w:rsid w:val="004E17DE"/>
    <w:rPr>
      <w:i/>
      <w:iCs/>
    </w:rPr>
  </w:style>
  <w:style w:type="character" w:styleId="Strong">
    <w:name w:val="Strong"/>
    <w:uiPriority w:val="22"/>
    <w:qFormat/>
    <w:rsid w:val="004E17DE"/>
    <w:rPr>
      <w:b/>
      <w:bCs/>
    </w:rPr>
  </w:style>
  <w:style w:type="paragraph" w:styleId="ListParagraph">
    <w:name w:val="List Paragraph"/>
    <w:basedOn w:val="Normal"/>
    <w:uiPriority w:val="34"/>
    <w:qFormat/>
    <w:rsid w:val="004E17DE"/>
    <w:pPr>
      <w:ind w:left="720"/>
      <w:contextualSpacing/>
    </w:pPr>
  </w:style>
  <w:style w:type="paragraph" w:styleId="Title">
    <w:name w:val="Title"/>
    <w:basedOn w:val="Normal"/>
    <w:next w:val="Normal"/>
    <w:link w:val="TitleChar"/>
    <w:uiPriority w:val="10"/>
    <w:qFormat/>
    <w:rsid w:val="009234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484"/>
    <w:rPr>
      <w:rFonts w:asciiTheme="majorHAnsi" w:eastAsiaTheme="majorEastAsia" w:hAnsiTheme="majorHAnsi" w:cstheme="majorBidi"/>
      <w:spacing w:val="-10"/>
      <w:kern w:val="28"/>
      <w:sz w:val="56"/>
      <w:szCs w:val="56"/>
      <w:lang w:eastAsia="zh-CN"/>
    </w:rPr>
  </w:style>
  <w:style w:type="paragraph" w:styleId="BalloonText">
    <w:name w:val="Balloon Text"/>
    <w:basedOn w:val="Normal"/>
    <w:link w:val="BalloonTextChar"/>
    <w:uiPriority w:val="99"/>
    <w:semiHidden/>
    <w:unhideWhenUsed/>
    <w:rsid w:val="00923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484"/>
    <w:rPr>
      <w:rFonts w:ascii="Tahoma" w:eastAsia="SimSun" w:hAnsi="Tahoma" w:cs="Tahoma"/>
      <w:sz w:val="16"/>
      <w:szCs w:val="16"/>
      <w:lang w:eastAsia="zh-CN"/>
    </w:rPr>
  </w:style>
  <w:style w:type="character" w:customStyle="1" w:styleId="uv3um">
    <w:name w:val="uv3um"/>
    <w:basedOn w:val="DefaultParagraphFont"/>
    <w:rsid w:val="008D53E8"/>
  </w:style>
  <w:style w:type="character" w:styleId="Hyperlink">
    <w:name w:val="Hyperlink"/>
    <w:basedOn w:val="DefaultParagraphFont"/>
    <w:uiPriority w:val="99"/>
    <w:unhideWhenUsed/>
    <w:rsid w:val="00681893"/>
    <w:rPr>
      <w:color w:val="0000FF" w:themeColor="hyperlink"/>
      <w:u w:val="single"/>
    </w:rPr>
  </w:style>
  <w:style w:type="paragraph" w:styleId="Header">
    <w:name w:val="header"/>
    <w:basedOn w:val="Normal"/>
    <w:link w:val="HeaderChar"/>
    <w:uiPriority w:val="99"/>
    <w:unhideWhenUsed/>
    <w:rsid w:val="00774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154"/>
    <w:rPr>
      <w:rFonts w:ascii="Calibri" w:eastAsia="SimSun" w:hAnsi="Calibri" w:cs="Times New Roman"/>
      <w:lang w:eastAsia="zh-CN"/>
    </w:rPr>
  </w:style>
  <w:style w:type="paragraph" w:styleId="Footer">
    <w:name w:val="footer"/>
    <w:basedOn w:val="Normal"/>
    <w:link w:val="FooterChar"/>
    <w:uiPriority w:val="99"/>
    <w:unhideWhenUsed/>
    <w:rsid w:val="00774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154"/>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2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681</TotalTime>
  <Pages>20</Pages>
  <Words>5211</Words>
  <Characters>29706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24</cp:revision>
  <dcterms:created xsi:type="dcterms:W3CDTF">2025-10-04T11:05:00Z</dcterms:created>
  <dcterms:modified xsi:type="dcterms:W3CDTF">2025-10-22T09:45:00Z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0aa3a417-32f1-4094-b838-cd48711be8ba</vt:lpwstr>
  </property>
</Properties>
</file>