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3F09" w14:textId="77777777" w:rsidR="00643747" w:rsidRDefault="00643747" w:rsidP="00A0059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43747">
        <w:rPr>
          <w:rFonts w:ascii="Times New Roman" w:hAnsi="Times New Roman" w:cs="Times New Roman"/>
          <w:b/>
          <w:bCs/>
          <w:sz w:val="28"/>
          <w:szCs w:val="28"/>
          <w:u w:val="single"/>
        </w:rPr>
        <w:t>Short Research Article</w:t>
      </w:r>
    </w:p>
    <w:p w14:paraId="5BB21F04" w14:textId="77777777" w:rsidR="003E6A36" w:rsidRDefault="003E6A36" w:rsidP="00A0059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B3EBD90" w14:textId="4170A807" w:rsidR="008D4E03" w:rsidRPr="008D4E03" w:rsidRDefault="008D4E03" w:rsidP="00A162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D4E03">
        <w:rPr>
          <w:rFonts w:ascii="Times New Roman" w:hAnsi="Times New Roman" w:cs="Times New Roman"/>
          <w:b/>
          <w:bCs/>
          <w:sz w:val="28"/>
          <w:szCs w:val="28"/>
        </w:rPr>
        <w:t xml:space="preserve">Field evaluation of fungicides for management of </w:t>
      </w:r>
      <w:r w:rsidRPr="008D4E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Alternaria</w:t>
      </w:r>
      <w:r w:rsidRPr="008D4E03">
        <w:rPr>
          <w:rFonts w:ascii="Times New Roman" w:hAnsi="Times New Roman" w:cs="Times New Roman"/>
          <w:b/>
          <w:bCs/>
          <w:sz w:val="28"/>
          <w:szCs w:val="28"/>
        </w:rPr>
        <w:t xml:space="preserve"> blight in rapeseed (</w:t>
      </w:r>
      <w:r w:rsidRPr="008D4E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Brassica rapa</w:t>
      </w:r>
      <w:r w:rsidRPr="008D4E03">
        <w:rPr>
          <w:rFonts w:ascii="Times New Roman" w:hAnsi="Times New Roman" w:cs="Times New Roman"/>
          <w:b/>
          <w:bCs/>
          <w:sz w:val="28"/>
          <w:szCs w:val="28"/>
        </w:rPr>
        <w:t xml:space="preserve"> var. </w:t>
      </w:r>
      <w:proofErr w:type="spellStart"/>
      <w:r w:rsidRPr="008D4E03">
        <w:rPr>
          <w:rFonts w:ascii="Times New Roman" w:hAnsi="Times New Roman" w:cs="Times New Roman"/>
          <w:b/>
          <w:bCs/>
          <w:sz w:val="28"/>
          <w:szCs w:val="28"/>
        </w:rPr>
        <w:t>toria</w:t>
      </w:r>
      <w:proofErr w:type="spellEnd"/>
      <w:r w:rsidRPr="008D4E0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F4E3978" w14:textId="77777777" w:rsidR="00C738CB" w:rsidRPr="00DF6A15" w:rsidRDefault="00C738CB" w:rsidP="00F11F4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76FD6" w14:textId="4BD329F3" w:rsidR="00B30A95" w:rsidRPr="00DF6A15" w:rsidRDefault="00651431" w:rsidP="00A162F1">
      <w:pPr>
        <w:spacing w:after="0" w:line="36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caps/>
          <w:sz w:val="24"/>
          <w:szCs w:val="24"/>
        </w:rPr>
        <w:t>Abstract</w:t>
      </w:r>
    </w:p>
    <w:p w14:paraId="753A3609" w14:textId="15794B68" w:rsidR="00B30A95" w:rsidRPr="00DF6A15" w:rsidRDefault="00330E67" w:rsidP="00A162F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blight caused by </w:t>
      </w:r>
      <w:r w:rsidRPr="00DF6A15">
        <w:rPr>
          <w:rFonts w:ascii="Times New Roman" w:hAnsi="Times New Roman" w:cs="Times New Roman"/>
          <w:bCs/>
          <w:i/>
          <w:sz w:val="24"/>
          <w:szCs w:val="24"/>
        </w:rPr>
        <w:t>Alternaria brassica</w:t>
      </w:r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and, </w:t>
      </w:r>
      <w:r w:rsidRPr="00DF6A15">
        <w:rPr>
          <w:rFonts w:ascii="Times New Roman" w:hAnsi="Times New Roman" w:cs="Times New Roman"/>
          <w:bCs/>
          <w:i/>
          <w:sz w:val="24"/>
          <w:szCs w:val="24"/>
        </w:rPr>
        <w:t xml:space="preserve">A. </w:t>
      </w:r>
      <w:proofErr w:type="spellStart"/>
      <w:r w:rsidRPr="00DF6A15">
        <w:rPr>
          <w:rFonts w:ascii="Times New Roman" w:hAnsi="Times New Roman" w:cs="Times New Roman"/>
          <w:bCs/>
          <w:i/>
          <w:sz w:val="24"/>
          <w:szCs w:val="24"/>
        </w:rPr>
        <w:t>brassicicola</w:t>
      </w:r>
      <w:proofErr w:type="spellEnd"/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singly or by mixed infection is one of the most widespread and destructive disease of oilseed brassicas globally. </w:t>
      </w:r>
      <w:r w:rsidR="005B467D" w:rsidRPr="00DF6A15">
        <w:rPr>
          <w:rFonts w:ascii="Times New Roman" w:hAnsi="Times New Roman" w:cs="Times New Roman"/>
          <w:bCs/>
          <w:iCs/>
          <w:sz w:val="24"/>
          <w:szCs w:val="24"/>
        </w:rPr>
        <w:t>In order to identify the effective and economic molecules of fungicides</w:t>
      </w:r>
      <w:r w:rsidR="00CB70B9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against </w:t>
      </w:r>
      <w:r w:rsidR="00CB70B9" w:rsidRPr="008D4E03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="00CB70B9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F3C2C" w:rsidRPr="00DF6A15">
        <w:rPr>
          <w:rFonts w:ascii="Times New Roman" w:hAnsi="Times New Roman" w:cs="Times New Roman"/>
          <w:bCs/>
          <w:iCs/>
          <w:sz w:val="24"/>
          <w:szCs w:val="24"/>
        </w:rPr>
        <w:t>blight,</w:t>
      </w:r>
      <w:r w:rsidR="00CB70B9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a</w:t>
      </w:r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field trial was conducted during </w:t>
      </w:r>
      <w:r w:rsidR="002A35CE" w:rsidRPr="008D4E03">
        <w:rPr>
          <w:rFonts w:ascii="Times New Roman" w:hAnsi="Times New Roman" w:cs="Times New Roman"/>
          <w:bCs/>
          <w:i/>
          <w:sz w:val="24"/>
          <w:szCs w:val="24"/>
        </w:rPr>
        <w:t>Rabi</w:t>
      </w:r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2021-22</w:t>
      </w:r>
      <w:r w:rsidR="00885029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and 2022-23 at Nagaon, Assam </w:t>
      </w:r>
      <w:r w:rsidR="00382A7B" w:rsidRPr="00DF6A15">
        <w:rPr>
          <w:rFonts w:ascii="Times New Roman" w:hAnsi="Times New Roman" w:cs="Times New Roman"/>
          <w:bCs/>
          <w:iCs/>
          <w:sz w:val="24"/>
          <w:szCs w:val="24"/>
        </w:rPr>
        <w:t>in rapeseed</w:t>
      </w:r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2A35CE" w:rsidRPr="00DF6A15">
        <w:rPr>
          <w:rFonts w:ascii="Times New Roman" w:hAnsi="Times New Roman" w:cs="Times New Roman"/>
          <w:bCs/>
          <w:i/>
          <w:sz w:val="24"/>
          <w:szCs w:val="24"/>
        </w:rPr>
        <w:t>Brassica rapa</w:t>
      </w:r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E75A7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L. </w:t>
      </w:r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var. </w:t>
      </w:r>
      <w:proofErr w:type="spellStart"/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>toria</w:t>
      </w:r>
      <w:proofErr w:type="spellEnd"/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AA4A3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14F77">
        <w:rPr>
          <w:rFonts w:ascii="Times New Roman" w:hAnsi="Times New Roman" w:cs="Times New Roman"/>
          <w:bCs/>
          <w:iCs/>
          <w:sz w:val="24"/>
          <w:szCs w:val="24"/>
        </w:rPr>
        <w:t xml:space="preserve">The trial was conducted with seven fungicides and replicated thrice (RBD) to assess the most effective fungicide in managing the disease. </w:t>
      </w:r>
      <w:r w:rsidR="00AA4A35" w:rsidRPr="00DF6A15">
        <w:rPr>
          <w:rFonts w:ascii="Times New Roman" w:hAnsi="Times New Roman" w:cs="Times New Roman"/>
          <w:bCs/>
          <w:iCs/>
          <w:sz w:val="24"/>
          <w:szCs w:val="24"/>
        </w:rPr>
        <w:t>Among the different fungicides tested,</w:t>
      </w:r>
      <w:r w:rsidR="00BE7AD6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t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he </w:t>
      </w:r>
      <w:r w:rsidR="00BF3C2C" w:rsidRPr="00DF6A15">
        <w:rPr>
          <w:rFonts w:ascii="Times New Roman" w:hAnsi="Times New Roman" w:cs="Times New Roman"/>
          <w:bCs/>
          <w:iCs/>
          <w:sz w:val="24"/>
          <w:szCs w:val="24"/>
        </w:rPr>
        <w:t>ready-mix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formulation of </w:t>
      </w:r>
      <w:r w:rsidR="00885029" w:rsidRPr="00DF6A15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ebuconazole 50% + </w:t>
      </w:r>
      <w:proofErr w:type="spellStart"/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>trifloxystrobin</w:t>
      </w:r>
      <w:proofErr w:type="spellEnd"/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25% </w:t>
      </w:r>
      <w:r w:rsidR="00BF3C2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WG 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resulted in maximum reduction in disease severity both on </w:t>
      </w:r>
      <w:r w:rsidR="00BF3C2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leaves </w:t>
      </w:r>
      <w:r w:rsidR="00D706D2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(54.1 </w:t>
      </w:r>
      <w:r w:rsidR="003B61B9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%) </w:t>
      </w:r>
      <w:r w:rsidR="00BF3C2C" w:rsidRPr="00DF6A15">
        <w:rPr>
          <w:rFonts w:ascii="Times New Roman" w:hAnsi="Times New Roman" w:cs="Times New Roman"/>
          <w:bCs/>
          <w:iCs/>
          <w:sz w:val="24"/>
          <w:szCs w:val="24"/>
        </w:rPr>
        <w:t>and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pods (55.7 </w:t>
      </w:r>
      <w:r w:rsidR="00BF3C2C" w:rsidRPr="00DF6A15">
        <w:rPr>
          <w:rFonts w:ascii="Times New Roman" w:hAnsi="Times New Roman" w:cs="Times New Roman"/>
          <w:bCs/>
          <w:iCs/>
          <w:sz w:val="24"/>
          <w:szCs w:val="24"/>
        </w:rPr>
        <w:t>%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). Thus, </w:t>
      </w:r>
      <w:r w:rsidR="00CA5FED" w:rsidRPr="00DF6A15">
        <w:rPr>
          <w:rFonts w:ascii="Times New Roman" w:hAnsi="Times New Roman" w:cs="Times New Roman"/>
          <w:bCs/>
          <w:iCs/>
          <w:sz w:val="24"/>
          <w:szCs w:val="24"/>
        </w:rPr>
        <w:t>th</w:t>
      </w:r>
      <w:r w:rsidR="00E12137" w:rsidRPr="00DF6A15">
        <w:rPr>
          <w:rFonts w:ascii="Times New Roman" w:hAnsi="Times New Roman" w:cs="Times New Roman"/>
          <w:bCs/>
          <w:iCs/>
          <w:sz w:val="24"/>
          <w:szCs w:val="24"/>
        </w:rPr>
        <w:t>is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combo-formulation led to realization of the highest seed yie</w:t>
      </w:r>
      <w:r w:rsidR="00CA5FE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ld (1187 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>kg</w:t>
      </w:r>
      <w:r w:rsidR="00CE2B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>ha</w:t>
      </w:r>
      <w:r w:rsidR="00CE2BFE" w:rsidRPr="00CE2BFE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>) with yield advantage of 78.5 % over check. Th</w:t>
      </w:r>
      <w:r w:rsidR="009D135B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="00CA5FE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highest 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net monetary return (NR) of Rs. </w:t>
      </w:r>
      <w:r w:rsidR="00447E7D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>39001</w:t>
      </w:r>
      <w:r w:rsidR="0056505E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r w:rsidR="00447E7D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>ha</w:t>
      </w:r>
      <w:r w:rsidR="0056505E" w:rsidRPr="0056505E">
        <w:rPr>
          <w:rFonts w:ascii="Times New Roman" w:hAnsi="Times New Roman" w:cs="Times New Roman"/>
          <w:bCs/>
          <w:iCs/>
          <w:kern w:val="24"/>
          <w:sz w:val="24"/>
          <w:szCs w:val="24"/>
          <w:vertAlign w:val="superscript"/>
        </w:rPr>
        <w:t>-1</w:t>
      </w:r>
      <w:r w:rsidR="00447E7D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r w:rsidR="00CA5FED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>with</w:t>
      </w:r>
      <w:r w:rsidR="00447E7D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benefit-cost ratio (B:C) of 2.02</w:t>
      </w:r>
      <w:r w:rsidR="009C5E23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was</w:t>
      </w:r>
      <w:r w:rsidR="009316E3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r w:rsidR="000C70E4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>received in the treatment</w:t>
      </w:r>
      <w:r w:rsidR="009316E3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, followed by </w:t>
      </w:r>
      <w:r w:rsidR="00414F77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>zoxystrobin 23</w:t>
      </w:r>
      <w:r w:rsidR="00885029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%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SC @ 1 ml</w:t>
      </w:r>
      <w:r w:rsidR="005650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9029F0" w:rsidRPr="009029F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with </w:t>
      </w:r>
      <w:r w:rsidR="00885029" w:rsidRPr="00DF6A15">
        <w:rPr>
          <w:rFonts w:ascii="Times New Roman" w:hAnsi="Times New Roman" w:cs="Times New Roman"/>
          <w:bCs/>
          <w:iCs/>
          <w:sz w:val="24"/>
          <w:szCs w:val="24"/>
        </w:rPr>
        <w:t>46.1 % and 45.8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% reduction in disease </w:t>
      </w:r>
      <w:r w:rsidR="00E640F2" w:rsidRPr="00DF6A15">
        <w:rPr>
          <w:rFonts w:ascii="Times New Roman" w:hAnsi="Times New Roman" w:cs="Times New Roman"/>
          <w:bCs/>
          <w:iCs/>
          <w:sz w:val="24"/>
          <w:szCs w:val="24"/>
        </w:rPr>
        <w:t>incidence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respectively on leaves and pods and </w:t>
      </w:r>
      <w:r w:rsidR="001A0903" w:rsidRPr="00DF6A15">
        <w:rPr>
          <w:rFonts w:ascii="Times New Roman" w:hAnsi="Times New Roman" w:cs="Times New Roman"/>
          <w:bCs/>
          <w:iCs/>
          <w:sz w:val="24"/>
          <w:szCs w:val="24"/>
        </w:rPr>
        <w:t>yield</w:t>
      </w:r>
      <w:r w:rsidR="000701E0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increase </w:t>
      </w:r>
      <w:r w:rsidR="001A090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of 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CA5FE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4.8 %. </w:t>
      </w:r>
      <w:r w:rsidR="00CE2E59" w:rsidRPr="00DF6A15">
        <w:rPr>
          <w:rFonts w:ascii="Times New Roman" w:hAnsi="Times New Roman" w:cs="Times New Roman"/>
          <w:bCs/>
          <w:iCs/>
          <w:sz w:val="24"/>
          <w:szCs w:val="24"/>
        </w:rPr>
        <w:t>Interestingly</w:t>
      </w:r>
      <w:r w:rsidR="00CA5FED" w:rsidRPr="00DF6A15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705F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when B:C ratio was </w:t>
      </w:r>
      <w:r w:rsidR="007E1A96" w:rsidRPr="00DF6A15">
        <w:rPr>
          <w:rFonts w:ascii="Times New Roman" w:hAnsi="Times New Roman" w:cs="Times New Roman"/>
          <w:bCs/>
          <w:iCs/>
          <w:sz w:val="24"/>
          <w:szCs w:val="24"/>
        </w:rPr>
        <w:t>calculated, azoxystrobin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23</w:t>
      </w:r>
      <w:r w:rsidR="00CA5FED" w:rsidRPr="00DF6A15">
        <w:rPr>
          <w:rFonts w:ascii="Times New Roman" w:hAnsi="Times New Roman" w:cs="Times New Roman"/>
          <w:bCs/>
          <w:iCs/>
          <w:sz w:val="24"/>
          <w:szCs w:val="24"/>
        </w:rPr>
        <w:t>%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SC </w:t>
      </w:r>
      <w:r w:rsidR="00885029" w:rsidRPr="00DF6A15">
        <w:rPr>
          <w:rFonts w:ascii="Times New Roman" w:hAnsi="Times New Roman" w:cs="Times New Roman"/>
          <w:bCs/>
          <w:iCs/>
          <w:sz w:val="24"/>
          <w:szCs w:val="24"/>
        </w:rPr>
        <w:t>recorded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the highest </w:t>
      </w:r>
      <w:r w:rsidR="00885029" w:rsidRPr="00DF6A15">
        <w:rPr>
          <w:rFonts w:ascii="Times New Roman" w:hAnsi="Times New Roman" w:cs="Times New Roman"/>
          <w:bCs/>
          <w:iCs/>
          <w:sz w:val="24"/>
          <w:szCs w:val="24"/>
        </w:rPr>
        <w:t>B:C (2.31) with NR of Rs. 37959</w:t>
      </w:r>
      <w:r w:rsidR="009029F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5029" w:rsidRPr="00DF6A15">
        <w:rPr>
          <w:rFonts w:ascii="Times New Roman" w:hAnsi="Times New Roman" w:cs="Times New Roman"/>
          <w:bCs/>
          <w:iCs/>
          <w:sz w:val="24"/>
          <w:szCs w:val="24"/>
        </w:rPr>
        <w:t>ha</w:t>
      </w:r>
      <w:r w:rsidR="009029F0" w:rsidRPr="009029F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="00885029" w:rsidRPr="00DF6A1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537FA8B" w14:textId="77777777" w:rsidR="00087D7C" w:rsidRPr="00DF6A15" w:rsidRDefault="00087D7C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F938953" w14:textId="77777777" w:rsidR="00E1271D" w:rsidRPr="00774A99" w:rsidRDefault="00E1271D" w:rsidP="00A162F1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74A99">
        <w:rPr>
          <w:rFonts w:ascii="Times New Roman" w:hAnsi="Times New Roman" w:cs="Times New Roman"/>
          <w:i/>
          <w:sz w:val="24"/>
          <w:szCs w:val="24"/>
        </w:rPr>
        <w:t>Key words</w:t>
      </w:r>
      <w:r w:rsidR="00C2496E" w:rsidRPr="00774A99">
        <w:rPr>
          <w:rFonts w:ascii="Times New Roman" w:hAnsi="Times New Roman" w:cs="Times New Roman"/>
          <w:i/>
          <w:sz w:val="24"/>
          <w:szCs w:val="24"/>
        </w:rPr>
        <w:t>:</w:t>
      </w:r>
      <w:r w:rsidR="001B3271" w:rsidRPr="00774A9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74A99">
        <w:rPr>
          <w:rFonts w:ascii="Times New Roman" w:hAnsi="Times New Roman" w:cs="Times New Roman"/>
          <w:bCs/>
          <w:i/>
          <w:sz w:val="24"/>
          <w:szCs w:val="24"/>
        </w:rPr>
        <w:t>Alternaria blight</w:t>
      </w:r>
      <w:r w:rsidR="001B3271" w:rsidRPr="00774A99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1B3271" w:rsidRPr="00774A99">
        <w:rPr>
          <w:rFonts w:ascii="Times New Roman" w:hAnsi="Times New Roman" w:cs="Times New Roman"/>
          <w:bCs/>
          <w:i/>
          <w:kern w:val="24"/>
          <w:sz w:val="24"/>
          <w:szCs w:val="24"/>
        </w:rPr>
        <w:t>b</w:t>
      </w:r>
      <w:r w:rsidRPr="00774A99">
        <w:rPr>
          <w:rFonts w:ascii="Times New Roman" w:hAnsi="Times New Roman" w:cs="Times New Roman"/>
          <w:bCs/>
          <w:i/>
          <w:kern w:val="24"/>
          <w:sz w:val="24"/>
          <w:szCs w:val="24"/>
        </w:rPr>
        <w:t>enefit-cost ratio</w:t>
      </w:r>
      <w:r w:rsidR="001B3271" w:rsidRPr="00774A99">
        <w:rPr>
          <w:rFonts w:ascii="Times New Roman" w:hAnsi="Times New Roman" w:cs="Times New Roman"/>
          <w:bCs/>
          <w:i/>
          <w:sz w:val="24"/>
          <w:szCs w:val="24"/>
        </w:rPr>
        <w:t>, d</w:t>
      </w:r>
      <w:r w:rsidR="00651431" w:rsidRPr="00774A99">
        <w:rPr>
          <w:rFonts w:ascii="Times New Roman" w:hAnsi="Times New Roman" w:cs="Times New Roman"/>
          <w:bCs/>
          <w:i/>
          <w:sz w:val="24"/>
          <w:szCs w:val="24"/>
        </w:rPr>
        <w:t>isease severity</w:t>
      </w:r>
      <w:r w:rsidR="001B3271" w:rsidRPr="00774A99">
        <w:rPr>
          <w:rFonts w:ascii="Times New Roman" w:hAnsi="Times New Roman" w:cs="Times New Roman"/>
          <w:bCs/>
          <w:i/>
          <w:sz w:val="24"/>
          <w:szCs w:val="24"/>
        </w:rPr>
        <w:t>, f</w:t>
      </w:r>
      <w:r w:rsidR="00651431" w:rsidRPr="00774A99">
        <w:rPr>
          <w:rFonts w:ascii="Times New Roman" w:hAnsi="Times New Roman" w:cs="Times New Roman"/>
          <w:bCs/>
          <w:i/>
          <w:sz w:val="24"/>
          <w:szCs w:val="24"/>
        </w:rPr>
        <w:t>ungicides</w:t>
      </w:r>
      <w:r w:rsidR="001B3271" w:rsidRPr="00774A99">
        <w:rPr>
          <w:rFonts w:ascii="Times New Roman" w:hAnsi="Times New Roman" w:cs="Times New Roman"/>
          <w:bCs/>
          <w:i/>
          <w:sz w:val="24"/>
          <w:szCs w:val="24"/>
        </w:rPr>
        <w:t>, n</w:t>
      </w:r>
      <w:r w:rsidR="00651431" w:rsidRPr="00774A99">
        <w:rPr>
          <w:rFonts w:ascii="Times New Roman" w:hAnsi="Times New Roman" w:cs="Times New Roman"/>
          <w:bCs/>
          <w:i/>
          <w:sz w:val="24"/>
          <w:szCs w:val="24"/>
        </w:rPr>
        <w:t>et return</w:t>
      </w:r>
      <w:r w:rsidR="001B3271" w:rsidRPr="00774A99">
        <w:rPr>
          <w:rFonts w:ascii="Times New Roman" w:hAnsi="Times New Roman" w:cs="Times New Roman"/>
          <w:bCs/>
          <w:i/>
          <w:sz w:val="24"/>
          <w:szCs w:val="24"/>
        </w:rPr>
        <w:t>, r</w:t>
      </w:r>
      <w:r w:rsidR="00651431" w:rsidRPr="00774A99">
        <w:rPr>
          <w:rFonts w:ascii="Times New Roman" w:hAnsi="Times New Roman" w:cs="Times New Roman"/>
          <w:bCs/>
          <w:i/>
          <w:sz w:val="24"/>
          <w:szCs w:val="24"/>
        </w:rPr>
        <w:t>apeseed</w:t>
      </w:r>
      <w:r w:rsidR="001B3271" w:rsidRPr="00774A99">
        <w:rPr>
          <w:rFonts w:ascii="Times New Roman" w:hAnsi="Times New Roman" w:cs="Times New Roman"/>
          <w:bCs/>
          <w:i/>
          <w:sz w:val="24"/>
          <w:szCs w:val="24"/>
        </w:rPr>
        <w:t>, y</w:t>
      </w:r>
      <w:r w:rsidRPr="00774A99">
        <w:rPr>
          <w:rFonts w:ascii="Times New Roman" w:hAnsi="Times New Roman" w:cs="Times New Roman"/>
          <w:bCs/>
          <w:i/>
          <w:sz w:val="24"/>
          <w:szCs w:val="24"/>
        </w:rPr>
        <w:t>ield advantage</w:t>
      </w:r>
    </w:p>
    <w:p w14:paraId="3A082565" w14:textId="77777777" w:rsidR="00651431" w:rsidRPr="00DF6A15" w:rsidRDefault="00651431" w:rsidP="00A162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FBD276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60268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DD643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F73F84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2AEC6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104D89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7074AD" w14:textId="2E55AFDE" w:rsidR="007F0F91" w:rsidRPr="00774A99" w:rsidRDefault="00671165" w:rsidP="00A162F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caps/>
          <w:smallCaps/>
          <w:sz w:val="24"/>
          <w:szCs w:val="24"/>
        </w:rPr>
      </w:pPr>
      <w:r w:rsidRPr="00774A99">
        <w:rPr>
          <w:rFonts w:ascii="Times New Roman" w:hAnsi="Times New Roman" w:cs="Times New Roman"/>
          <w:b/>
          <w:caps/>
          <w:sz w:val="24"/>
          <w:szCs w:val="24"/>
        </w:rPr>
        <w:lastRenderedPageBreak/>
        <w:t>Introduction</w:t>
      </w:r>
    </w:p>
    <w:p w14:paraId="658F7146" w14:textId="1D6F270E" w:rsidR="009040BE" w:rsidRPr="00DF6A15" w:rsidRDefault="00B76664" w:rsidP="00A162F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1271D" w:rsidRPr="00DF6A15">
        <w:rPr>
          <w:rFonts w:ascii="Times New Roman" w:hAnsi="Times New Roman" w:cs="Times New Roman"/>
          <w:bCs/>
          <w:sz w:val="24"/>
          <w:szCs w:val="24"/>
        </w:rPr>
        <w:t>The oilseeds, particularly the Brassica</w:t>
      </w:r>
      <w:r w:rsidR="00904769" w:rsidRPr="00DF6A15">
        <w:rPr>
          <w:rFonts w:ascii="Times New Roman" w:hAnsi="Times New Roman" w:cs="Times New Roman"/>
          <w:bCs/>
          <w:sz w:val="24"/>
          <w:szCs w:val="24"/>
        </w:rPr>
        <w:t>s</w:t>
      </w:r>
      <w:r w:rsidR="00E1271D" w:rsidRPr="00DF6A15">
        <w:rPr>
          <w:rFonts w:ascii="Times New Roman" w:hAnsi="Times New Roman" w:cs="Times New Roman"/>
          <w:bCs/>
          <w:sz w:val="24"/>
          <w:szCs w:val="24"/>
        </w:rPr>
        <w:t xml:space="preserve"> play a significant role in edible oil production and hence, in </w:t>
      </w:r>
      <w:r w:rsidR="00885029" w:rsidRPr="00DF6A15">
        <w:rPr>
          <w:rFonts w:ascii="Times New Roman" w:hAnsi="Times New Roman" w:cs="Times New Roman"/>
          <w:bCs/>
          <w:sz w:val="24"/>
          <w:szCs w:val="24"/>
        </w:rPr>
        <w:t>Indian economy</w:t>
      </w:r>
      <w:r w:rsidR="00904769" w:rsidRPr="00DF6A15">
        <w:rPr>
          <w:rFonts w:ascii="Times New Roman" w:hAnsi="Times New Roman" w:cs="Times New Roman"/>
          <w:bCs/>
          <w:sz w:val="24"/>
          <w:szCs w:val="24"/>
        </w:rPr>
        <w:t>. India’s</w:t>
      </w:r>
      <w:r w:rsidR="00E1271D" w:rsidRPr="00DF6A15">
        <w:rPr>
          <w:rFonts w:ascii="Times New Roman" w:hAnsi="Times New Roman" w:cs="Times New Roman"/>
          <w:bCs/>
          <w:sz w:val="24"/>
          <w:szCs w:val="24"/>
        </w:rPr>
        <w:t xml:space="preserve"> domestic</w:t>
      </w:r>
      <w:r w:rsidR="00885029" w:rsidRPr="00DF6A15">
        <w:rPr>
          <w:rFonts w:ascii="Times New Roman" w:hAnsi="Times New Roman" w:cs="Times New Roman"/>
          <w:bCs/>
          <w:sz w:val="24"/>
          <w:szCs w:val="24"/>
        </w:rPr>
        <w:t xml:space="preserve"> production of </w:t>
      </w:r>
      <w:r w:rsidR="00103067" w:rsidRPr="00DF6A15">
        <w:rPr>
          <w:rFonts w:ascii="Times New Roman" w:hAnsi="Times New Roman" w:cs="Times New Roman"/>
          <w:bCs/>
          <w:sz w:val="24"/>
          <w:szCs w:val="24"/>
        </w:rPr>
        <w:t>edible oil is not enough to meet the demand</w:t>
      </w:r>
      <w:r w:rsidR="00885029" w:rsidRPr="00DF6A15">
        <w:rPr>
          <w:rFonts w:ascii="Times New Roman" w:hAnsi="Times New Roman" w:cs="Times New Roman"/>
          <w:bCs/>
          <w:sz w:val="24"/>
          <w:szCs w:val="24"/>
        </w:rPr>
        <w:t>. I</w:t>
      </w:r>
      <w:r w:rsidR="00103067" w:rsidRPr="00DF6A15">
        <w:rPr>
          <w:rFonts w:ascii="Times New Roman" w:hAnsi="Times New Roman" w:cs="Times New Roman"/>
          <w:bCs/>
          <w:sz w:val="24"/>
          <w:szCs w:val="24"/>
        </w:rPr>
        <w:t>n 2022-23, the country produced 41.35 million tons (mt) of edible oil from nine cultivated species. Mustard oil was the highest</w:t>
      </w:r>
      <w:r w:rsidR="00206DDC" w:rsidRPr="00DF6A15">
        <w:rPr>
          <w:rFonts w:ascii="Times New Roman" w:hAnsi="Times New Roman" w:cs="Times New Roman"/>
          <w:bCs/>
          <w:sz w:val="24"/>
          <w:szCs w:val="24"/>
        </w:rPr>
        <w:t xml:space="preserve"> produced </w:t>
      </w:r>
      <w:r w:rsidR="00885029" w:rsidRPr="00DF6A15">
        <w:rPr>
          <w:rFonts w:ascii="Times New Roman" w:hAnsi="Times New Roman" w:cs="Times New Roman"/>
          <w:bCs/>
          <w:sz w:val="24"/>
          <w:szCs w:val="24"/>
        </w:rPr>
        <w:t xml:space="preserve">edible </w:t>
      </w:r>
      <w:r w:rsidR="00206DDC" w:rsidRPr="00DF6A15">
        <w:rPr>
          <w:rFonts w:ascii="Times New Roman" w:hAnsi="Times New Roman" w:cs="Times New Roman"/>
          <w:bCs/>
          <w:sz w:val="24"/>
          <w:szCs w:val="24"/>
        </w:rPr>
        <w:t>oil, followe</w:t>
      </w:r>
      <w:r w:rsidR="00885029" w:rsidRPr="00DF6A15">
        <w:rPr>
          <w:rFonts w:ascii="Times New Roman" w:hAnsi="Times New Roman" w:cs="Times New Roman"/>
          <w:bCs/>
          <w:sz w:val="24"/>
          <w:szCs w:val="24"/>
        </w:rPr>
        <w:t>d by groundnut oil and soya oil</w:t>
      </w:r>
      <w:r w:rsidR="00206DDC" w:rsidRPr="00DF6A1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85029" w:rsidRPr="00DF6A15">
        <w:rPr>
          <w:rFonts w:ascii="Times New Roman" w:hAnsi="Times New Roman" w:cs="Times New Roman"/>
          <w:bCs/>
          <w:sz w:val="24"/>
          <w:szCs w:val="24"/>
        </w:rPr>
        <w:t xml:space="preserve">In the same year, India imported 16.5 mt of edible oils. </w:t>
      </w:r>
      <w:r w:rsidR="00206DDC" w:rsidRPr="00DF6A15">
        <w:rPr>
          <w:rFonts w:ascii="Times New Roman" w:hAnsi="Times New Roman" w:cs="Times New Roman"/>
          <w:bCs/>
          <w:sz w:val="24"/>
          <w:szCs w:val="24"/>
        </w:rPr>
        <w:t xml:space="preserve">This meant that the domestic production could meet only 40-45 % of the country’s requirement (PIB, 2024). In Assam, total oilseed crops </w:t>
      </w:r>
      <w:r w:rsidR="00BA52F8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occupied 3.42 </w:t>
      </w:r>
      <w:r w:rsidR="00206DDC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lakh ha of area with a production of   </w:t>
      </w:r>
      <w:r w:rsidR="00B0231F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2.66 lakh</w:t>
      </w:r>
      <w:r w:rsidR="008744F2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06DDC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tons and productivi</w:t>
      </w:r>
      <w:r w:rsidR="00BA52F8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ty </w:t>
      </w:r>
      <w:r w:rsidR="00B0231F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 776</w:t>
      </w:r>
      <w:r w:rsidR="00560F75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kg/ha</w:t>
      </w:r>
      <w:r w:rsidR="00560F75" w:rsidRPr="00DF6A15">
        <w:rPr>
          <w:rFonts w:ascii="Times New Roman" w:hAnsi="Times New Roman" w:cs="Times New Roman"/>
          <w:bCs/>
          <w:sz w:val="24"/>
          <w:szCs w:val="24"/>
        </w:rPr>
        <w:t xml:space="preserve"> (2022-23</w:t>
      </w:r>
      <w:r w:rsidR="00206DDC" w:rsidRPr="00DF6A15">
        <w:rPr>
          <w:rFonts w:ascii="Times New Roman" w:hAnsi="Times New Roman" w:cs="Times New Roman"/>
          <w:bCs/>
          <w:sz w:val="24"/>
          <w:szCs w:val="24"/>
        </w:rPr>
        <w:t xml:space="preserve">; Directorate of Agriculture, Govt. of Assam, </w:t>
      </w:r>
      <w:proofErr w:type="spellStart"/>
      <w:r w:rsidR="00206DDC" w:rsidRPr="00DF6A15">
        <w:rPr>
          <w:rFonts w:ascii="Times New Roman" w:hAnsi="Times New Roman" w:cs="Times New Roman"/>
          <w:bCs/>
          <w:sz w:val="24"/>
          <w:szCs w:val="24"/>
        </w:rPr>
        <w:t>Khanapara</w:t>
      </w:r>
      <w:proofErr w:type="spellEnd"/>
      <w:r w:rsidR="00206DDC" w:rsidRPr="00DF6A15">
        <w:rPr>
          <w:rFonts w:ascii="Times New Roman" w:hAnsi="Times New Roman" w:cs="Times New Roman"/>
          <w:bCs/>
          <w:sz w:val="24"/>
          <w:szCs w:val="24"/>
        </w:rPr>
        <w:t xml:space="preserve">, Guwahati). Out of </w:t>
      </w:r>
      <w:r w:rsidR="008744F2" w:rsidRPr="00DF6A15">
        <w:rPr>
          <w:rFonts w:ascii="Times New Roman" w:hAnsi="Times New Roman" w:cs="Times New Roman"/>
          <w:bCs/>
          <w:sz w:val="24"/>
          <w:szCs w:val="24"/>
        </w:rPr>
        <w:t>this, rapeseed-mustard covered 3.19 lakh ha and produced 2.51</w:t>
      </w:r>
      <w:r w:rsidR="00206DDC" w:rsidRPr="00DF6A15">
        <w:rPr>
          <w:rFonts w:ascii="Times New Roman" w:hAnsi="Times New Roman" w:cs="Times New Roman"/>
          <w:bCs/>
          <w:sz w:val="24"/>
          <w:szCs w:val="24"/>
        </w:rPr>
        <w:t xml:space="preserve"> lakh t with a productivity</w:t>
      </w:r>
      <w:r w:rsidR="008744F2" w:rsidRPr="00DF6A15">
        <w:rPr>
          <w:rFonts w:ascii="Times New Roman" w:hAnsi="Times New Roman" w:cs="Times New Roman"/>
          <w:bCs/>
          <w:sz w:val="24"/>
          <w:szCs w:val="24"/>
        </w:rPr>
        <w:t xml:space="preserve"> 785 </w:t>
      </w:r>
      <w:r w:rsidR="00206DDC" w:rsidRPr="00DF6A15">
        <w:rPr>
          <w:rFonts w:ascii="Times New Roman" w:hAnsi="Times New Roman" w:cs="Times New Roman"/>
          <w:bCs/>
          <w:sz w:val="24"/>
          <w:szCs w:val="24"/>
        </w:rPr>
        <w:t xml:space="preserve">kg/ha. </w:t>
      </w:r>
      <w:r w:rsidR="00560F75" w:rsidRPr="00DF6A15">
        <w:rPr>
          <w:rFonts w:ascii="Times New Roman" w:hAnsi="Times New Roman" w:cs="Times New Roman"/>
          <w:bCs/>
          <w:sz w:val="24"/>
          <w:szCs w:val="24"/>
        </w:rPr>
        <w:t xml:space="preserve">The oilseed requirement of the state is around 6.2 lakh t and the state domestic production can meet only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43</w:t>
      </w:r>
      <w:r w:rsidR="00560F75" w:rsidRPr="00DF6A15">
        <w:rPr>
          <w:rFonts w:ascii="Times New Roman" w:hAnsi="Times New Roman" w:cs="Times New Roman"/>
          <w:bCs/>
          <w:sz w:val="24"/>
          <w:szCs w:val="24"/>
        </w:rPr>
        <w:t xml:space="preserve"> % of it. Low production might be attributed to low level of productivity. Low productivity is a function of lack of quality seeds and irrigation networks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,</w:t>
      </w:r>
      <w:r w:rsidR="00560F75" w:rsidRPr="00DF6A15">
        <w:rPr>
          <w:rFonts w:ascii="Times New Roman" w:hAnsi="Times New Roman" w:cs="Times New Roman"/>
          <w:bCs/>
          <w:sz w:val="24"/>
          <w:szCs w:val="24"/>
        </w:rPr>
        <w:t xml:space="preserve"> imbalanced</w:t>
      </w:r>
      <w:r w:rsidR="00DC15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0F75" w:rsidRPr="00DF6A15">
        <w:rPr>
          <w:rFonts w:ascii="Times New Roman" w:hAnsi="Times New Roman" w:cs="Times New Roman"/>
          <w:bCs/>
          <w:sz w:val="24"/>
          <w:szCs w:val="24"/>
        </w:rPr>
        <w:t>use of fertilizers, insect-pe</w:t>
      </w:r>
      <w:r w:rsidR="0033009F" w:rsidRPr="00DF6A15">
        <w:rPr>
          <w:rFonts w:ascii="Times New Roman" w:hAnsi="Times New Roman" w:cs="Times New Roman"/>
          <w:bCs/>
          <w:sz w:val="24"/>
          <w:szCs w:val="24"/>
        </w:rPr>
        <w:t>st and disease inf</w:t>
      </w:r>
      <w:r w:rsidR="005E15A8" w:rsidRPr="00DF6A15">
        <w:rPr>
          <w:rFonts w:ascii="Times New Roman" w:hAnsi="Times New Roman" w:cs="Times New Roman"/>
          <w:bCs/>
          <w:sz w:val="24"/>
          <w:szCs w:val="24"/>
        </w:rPr>
        <w:t>estatio</w:t>
      </w:r>
      <w:r w:rsidR="0033009F" w:rsidRPr="00DF6A15">
        <w:rPr>
          <w:rFonts w:ascii="Times New Roman" w:hAnsi="Times New Roman" w:cs="Times New Roman"/>
          <w:bCs/>
          <w:sz w:val="24"/>
          <w:szCs w:val="24"/>
        </w:rPr>
        <w:t>n, etc. B</w:t>
      </w:r>
      <w:r w:rsidR="00560F75" w:rsidRPr="00DF6A15">
        <w:rPr>
          <w:rFonts w:ascii="Times New Roman" w:hAnsi="Times New Roman" w:cs="Times New Roman"/>
          <w:bCs/>
          <w:sz w:val="24"/>
          <w:szCs w:val="24"/>
        </w:rPr>
        <w:t>esides the aforementioned reasons, poor disease management weighs as one of the major factors respo</w:t>
      </w:r>
      <w:r w:rsidR="003648FF" w:rsidRPr="00DF6A15">
        <w:rPr>
          <w:rFonts w:ascii="Times New Roman" w:hAnsi="Times New Roman" w:cs="Times New Roman"/>
          <w:bCs/>
          <w:sz w:val="24"/>
          <w:szCs w:val="24"/>
        </w:rPr>
        <w:t xml:space="preserve">nsible for low yield. </w:t>
      </w:r>
      <w:r w:rsidR="0033009F"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="0033009F" w:rsidRPr="00DF6A15">
        <w:rPr>
          <w:rFonts w:ascii="Times New Roman" w:hAnsi="Times New Roman" w:cs="Times New Roman"/>
          <w:bCs/>
          <w:sz w:val="24"/>
          <w:szCs w:val="24"/>
        </w:rPr>
        <w:t xml:space="preserve"> blight caused by </w:t>
      </w:r>
      <w:r w:rsidR="0033009F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Alternaria brassicae </w:t>
      </w:r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(Berk) </w:t>
      </w:r>
      <w:proofErr w:type="spellStart"/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>Sacc</w:t>
      </w:r>
      <w:proofErr w:type="spellEnd"/>
      <w:r w:rsidR="0033009F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., A.</w:t>
      </w:r>
      <w:r w:rsidR="00F05A79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3009F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brassicicola</w:t>
      </w:r>
      <w:proofErr w:type="spellEnd"/>
      <w:r w:rsidR="0033009F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>Schw</w:t>
      </w:r>
      <w:proofErr w:type="spellEnd"/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) Wiltshire is an important limiting factor, resulting in 42.4 % </w:t>
      </w:r>
      <w:r w:rsidR="003B12FB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yield loss </w:t>
      </w:r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in rapeseed (Chakrabarty </w:t>
      </w:r>
      <w:r w:rsidR="0033009F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et.al</w:t>
      </w:r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., 2022). </w:t>
      </w:r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Symptoms of the disease are characterized by formation of spots on leaves, stem and siliquae. </w:t>
      </w:r>
      <w:r w:rsidR="0058051A" w:rsidRPr="00B57FD7">
        <w:rPr>
          <w:rFonts w:ascii="Times New Roman" w:hAnsi="Times New Roman" w:cs="Times New Roman"/>
          <w:bCs/>
          <w:i/>
          <w:sz w:val="24"/>
          <w:szCs w:val="24"/>
        </w:rPr>
        <w:t>A.</w:t>
      </w:r>
      <w:r w:rsidR="00B57FD7" w:rsidRPr="00B57FD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8051A" w:rsidRPr="00DF6A15">
        <w:rPr>
          <w:rFonts w:ascii="Times New Roman" w:hAnsi="Times New Roman" w:cs="Times New Roman"/>
          <w:bCs/>
          <w:i/>
          <w:sz w:val="24"/>
          <w:szCs w:val="24"/>
        </w:rPr>
        <w:t>brassicae</w:t>
      </w:r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r w:rsidR="0058051A" w:rsidRPr="00B57FD7">
        <w:rPr>
          <w:rFonts w:ascii="Times New Roman" w:hAnsi="Times New Roman" w:cs="Times New Roman"/>
          <w:bCs/>
          <w:i/>
          <w:sz w:val="24"/>
          <w:szCs w:val="24"/>
        </w:rPr>
        <w:t>A.</w:t>
      </w:r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8051A" w:rsidRPr="00DF6A15">
        <w:rPr>
          <w:rFonts w:ascii="Times New Roman" w:hAnsi="Times New Roman" w:cs="Times New Roman"/>
          <w:bCs/>
          <w:i/>
          <w:sz w:val="24"/>
          <w:szCs w:val="24"/>
        </w:rPr>
        <w:t>brassicicola</w:t>
      </w:r>
      <w:proofErr w:type="spellEnd"/>
      <w:r w:rsidR="0058051A" w:rsidRPr="00DF6A1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>can affect host species</w:t>
      </w:r>
      <w:r w:rsidR="00A856CB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>at all stages of growth, including seed. On seedlings,</w:t>
      </w:r>
      <w:r w:rsidR="00585F9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>symptoms include dark stem lesions immediately</w:t>
      </w:r>
      <w:r w:rsidR="00585F9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>after germination that can result in damping-off</w:t>
      </w:r>
      <w:r w:rsidR="00774A99">
        <w:rPr>
          <w:rFonts w:ascii="Times New Roman" w:hAnsi="Times New Roman" w:cs="Times New Roman"/>
          <w:bCs/>
          <w:iCs/>
          <w:sz w:val="24"/>
          <w:szCs w:val="24"/>
        </w:rPr>
        <w:t xml:space="preserve"> and</w:t>
      </w:r>
      <w:r w:rsidR="00E84EFB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>stunted seedlings.</w:t>
      </w:r>
      <w:r w:rsidR="0091095E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The disease </w:t>
      </w:r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>diminishes the seed oil conte</w:t>
      </w:r>
      <w:r w:rsidR="001C0019" w:rsidRPr="00DF6A15">
        <w:rPr>
          <w:rFonts w:ascii="Times New Roman" w:hAnsi="Times New Roman" w:cs="Times New Roman"/>
          <w:bCs/>
          <w:iCs/>
          <w:sz w:val="24"/>
          <w:szCs w:val="24"/>
        </w:rPr>
        <w:t>nt both in qua</w:t>
      </w:r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litative and quantitative terms (Meena </w:t>
      </w:r>
      <w:r w:rsidR="00D35D43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et.al</w:t>
      </w:r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., 2010). To minimize the yield loss due to </w:t>
      </w:r>
      <w:r w:rsidR="00D35D43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Alternaria</w:t>
      </w:r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blight, search for effective and economically viable control measures is of utmost significance. </w:t>
      </w:r>
      <w:r w:rsidR="00D41FA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There </w:t>
      </w:r>
      <w:r w:rsidR="005A4066" w:rsidRPr="00DF6A15">
        <w:rPr>
          <w:rFonts w:ascii="Times New Roman" w:hAnsi="Times New Roman" w:cs="Times New Roman"/>
          <w:bCs/>
          <w:iCs/>
          <w:sz w:val="24"/>
          <w:szCs w:val="24"/>
        </w:rPr>
        <w:t>are</w:t>
      </w:r>
      <w:r w:rsidR="00F730A9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many</w:t>
      </w:r>
      <w:r w:rsidR="00D41FA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745F0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effective fungicides </w:t>
      </w:r>
      <w:r w:rsidR="00E2229C" w:rsidRPr="00DF6A15">
        <w:rPr>
          <w:rFonts w:ascii="Times New Roman" w:hAnsi="Times New Roman" w:cs="Times New Roman"/>
          <w:bCs/>
          <w:i/>
          <w:sz w:val="24"/>
          <w:szCs w:val="24"/>
        </w:rPr>
        <w:t>viz.,</w:t>
      </w:r>
      <w:r w:rsidR="00E2229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2229C" w:rsidRPr="00DF6A15">
        <w:rPr>
          <w:rFonts w:ascii="Times New Roman" w:hAnsi="Times New Roman" w:cs="Times New Roman"/>
          <w:bCs/>
          <w:iCs/>
          <w:sz w:val="24"/>
          <w:szCs w:val="24"/>
        </w:rPr>
        <w:t>dithane</w:t>
      </w:r>
      <w:proofErr w:type="spellEnd"/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M 45, </w:t>
      </w:r>
      <w:proofErr w:type="spellStart"/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>blitox</w:t>
      </w:r>
      <w:proofErr w:type="spellEnd"/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50, </w:t>
      </w:r>
      <w:proofErr w:type="spellStart"/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>ridomil</w:t>
      </w:r>
      <w:proofErr w:type="spellEnd"/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MZ 72, etc. against this disease</w:t>
      </w:r>
      <w:r w:rsidR="00E2229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(Khan </w:t>
      </w:r>
      <w:r w:rsidR="00E2229C" w:rsidRPr="00DF6A15">
        <w:rPr>
          <w:rFonts w:ascii="Times New Roman" w:hAnsi="Times New Roman" w:cs="Times New Roman"/>
          <w:bCs/>
          <w:i/>
          <w:sz w:val="24"/>
          <w:szCs w:val="24"/>
        </w:rPr>
        <w:t>et al.,</w:t>
      </w:r>
      <w:r w:rsidR="00E2229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2007)</w:t>
      </w:r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. But residual toxicity of these chemicals affecting oil quality in Brassicas is a matter of great concern (Mc Cartney </w:t>
      </w:r>
      <w:r w:rsidR="00D35D43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et.al</w:t>
      </w:r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>., 1999).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Development of resistance against fungicides being under repeated use is also reported (Rai </w:t>
      </w:r>
      <w:r w:rsidR="00987345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et.al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., 2014). Thus, an experiment was planned to study the efficacy of a number of fungicides for management of </w:t>
      </w:r>
      <w:r w:rsidR="00987345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Alternaria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blight to give the farmers effective and economically viable options and thereby maximizing the yield of rapeseed and farm income.</w:t>
      </w:r>
    </w:p>
    <w:p w14:paraId="2E4C7073" w14:textId="77777777" w:rsidR="007F0F91" w:rsidRPr="00DF6A15" w:rsidRDefault="007F0F91" w:rsidP="00A162F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AF9859D" w14:textId="3B339D61" w:rsidR="00987345" w:rsidRPr="00774A99" w:rsidRDefault="00671165" w:rsidP="00A162F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 w:rsidRPr="00774A99">
        <w:rPr>
          <w:rFonts w:ascii="Times New Roman" w:hAnsi="Times New Roman" w:cs="Times New Roman"/>
          <w:b/>
          <w:bCs/>
          <w:iCs/>
          <w:caps/>
          <w:sz w:val="24"/>
          <w:szCs w:val="24"/>
        </w:rPr>
        <w:lastRenderedPageBreak/>
        <w:t>Materials &amp; Methods</w:t>
      </w:r>
    </w:p>
    <w:p w14:paraId="6ECEABF9" w14:textId="424CC19A" w:rsidR="00C27E91" w:rsidRPr="00DF6A15" w:rsidRDefault="00B76664" w:rsidP="00A162F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="00925A53" w:rsidRPr="00DF6A15">
        <w:rPr>
          <w:rFonts w:ascii="Times New Roman" w:hAnsi="Times New Roman" w:cs="Times New Roman"/>
          <w:bCs/>
          <w:iCs/>
          <w:sz w:val="24"/>
          <w:szCs w:val="24"/>
        </w:rPr>
        <w:t>Two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field trial</w:t>
      </w:r>
      <w:r w:rsidR="00925A53" w:rsidRPr="00DF6A15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2FE1" w:rsidRPr="00DF6A15">
        <w:rPr>
          <w:rFonts w:ascii="Times New Roman" w:hAnsi="Times New Roman" w:cs="Times New Roman"/>
          <w:bCs/>
          <w:iCs/>
          <w:sz w:val="24"/>
          <w:szCs w:val="24"/>
        </w:rPr>
        <w:t>were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carried out at Assam Agricultural University-Zonal Research Station, </w:t>
      </w:r>
      <w:proofErr w:type="spellStart"/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>Shillongani</w:t>
      </w:r>
      <w:proofErr w:type="spellEnd"/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, Assam </w:t>
      </w:r>
      <w:r w:rsidR="00AC6F8F" w:rsidRPr="00DF6A15">
        <w:rPr>
          <w:rFonts w:ascii="Times New Roman" w:hAnsi="Times New Roman" w:cs="Times New Roman"/>
          <w:bCs/>
          <w:iCs/>
          <w:sz w:val="24"/>
          <w:szCs w:val="24"/>
        </w:rPr>
        <w:t>(Latitude</w:t>
      </w:r>
      <w:r w:rsidR="00687A54" w:rsidRPr="00DF6A15">
        <w:rPr>
          <w:rFonts w:ascii="Times New Roman" w:hAnsi="Times New Roman" w:cs="Times New Roman"/>
          <w:bCs/>
          <w:iCs/>
          <w:sz w:val="24"/>
          <w:szCs w:val="24"/>
        </w:rPr>
        <w:t>: 26.359999ᵒ</w:t>
      </w:r>
      <w:r w:rsidR="00520C76" w:rsidRPr="00DF6A15">
        <w:rPr>
          <w:rFonts w:ascii="Times New Roman" w:hAnsi="Times New Roman" w:cs="Times New Roman"/>
          <w:bCs/>
          <w:iCs/>
          <w:sz w:val="24"/>
          <w:szCs w:val="24"/>
        </w:rPr>
        <w:t>, Longitude: 92.630372ᵒ)</w:t>
      </w:r>
      <w:r w:rsidR="00400E1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. The locations are areas, where </w:t>
      </w:r>
      <w:r w:rsidR="004C1A51" w:rsidRPr="00DF6A15">
        <w:rPr>
          <w:rFonts w:ascii="Times New Roman" w:hAnsi="Times New Roman" w:cs="Times New Roman"/>
          <w:bCs/>
          <w:iCs/>
          <w:sz w:val="24"/>
          <w:szCs w:val="24"/>
        </w:rPr>
        <w:t>rapeseed</w:t>
      </w:r>
      <w:r w:rsidR="00400E1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is grown extensively </w:t>
      </w:r>
      <w:r w:rsidR="00FF28E3" w:rsidRPr="00DF6A15">
        <w:rPr>
          <w:rFonts w:ascii="Times New Roman" w:hAnsi="Times New Roman" w:cs="Times New Roman"/>
          <w:bCs/>
          <w:iCs/>
          <w:sz w:val="24"/>
          <w:szCs w:val="24"/>
        </w:rPr>
        <w:t>in the entire district</w:t>
      </w:r>
      <w:r w:rsidR="00672FE1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008C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with heavy </w:t>
      </w:r>
      <w:r w:rsidR="009F0ECC" w:rsidRPr="00DF6A15">
        <w:rPr>
          <w:rFonts w:ascii="Times New Roman" w:hAnsi="Times New Roman" w:cs="Times New Roman"/>
          <w:bCs/>
          <w:iCs/>
          <w:sz w:val="24"/>
          <w:szCs w:val="24"/>
        </w:rPr>
        <w:t>incidence of diseas</w:t>
      </w:r>
      <w:r w:rsidR="007F4130" w:rsidRPr="00DF6A15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F20753" w:rsidRPr="00DF6A15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681157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, including damage by </w:t>
      </w:r>
      <w:r w:rsidR="00681157"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="00681157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blight.</w:t>
      </w:r>
      <w:r w:rsidR="004A22B0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The study was carried out over two years</w:t>
      </w:r>
      <w:r w:rsidR="00B008C3" w:rsidRPr="00DF6A1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during </w:t>
      </w:r>
      <w:r w:rsidR="00987345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rabi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season of 2021-22 and 2022-23</w:t>
      </w:r>
      <w:r w:rsidR="00C27E91" w:rsidRPr="00DF6A1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9533532" w14:textId="3964CF6C" w:rsidR="00390A2A" w:rsidRPr="00DF6A15" w:rsidRDefault="00987345" w:rsidP="00A162F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76664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="00E1701F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The experiment was conducted in a </w:t>
      </w:r>
      <w:r w:rsidR="00003214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randomized block design </w:t>
      </w:r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to test </w:t>
      </w:r>
      <w:r w:rsidR="00A116D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the efficacy of </w:t>
      </w:r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different fungicides </w:t>
      </w:r>
      <w:r w:rsidR="00684496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against </w:t>
      </w:r>
      <w:r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blight disease in rapeseed. The trial consist</w:t>
      </w:r>
      <w:r w:rsidR="000B636D" w:rsidRPr="00DF6A15">
        <w:rPr>
          <w:rFonts w:ascii="Times New Roman" w:hAnsi="Times New Roman" w:cs="Times New Roman"/>
          <w:bCs/>
          <w:sz w:val="24"/>
          <w:szCs w:val="24"/>
        </w:rPr>
        <w:t>ed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>of eight treatments (Table 1</w:t>
      </w:r>
      <w:r w:rsidR="00B46DFB" w:rsidRPr="00DF6A15">
        <w:rPr>
          <w:rFonts w:ascii="Times New Roman" w:hAnsi="Times New Roman" w:cs="Times New Roman"/>
          <w:bCs/>
          <w:sz w:val="24"/>
          <w:szCs w:val="24"/>
        </w:rPr>
        <w:t xml:space="preserve">): </w:t>
      </w:r>
    </w:p>
    <w:p w14:paraId="4FBE0AC0" w14:textId="3CFF7B70" w:rsidR="00390A2A" w:rsidRPr="00DF6A15" w:rsidRDefault="00B46DFB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 xml:space="preserve">Tebuconazole 50% + </w:t>
      </w:r>
      <w:proofErr w:type="spellStart"/>
      <w:r w:rsidRPr="00DF6A15">
        <w:rPr>
          <w:rFonts w:ascii="Times New Roman" w:hAnsi="Times New Roman" w:cs="Times New Roman"/>
          <w:bCs/>
          <w:sz w:val="24"/>
          <w:szCs w:val="24"/>
        </w:rPr>
        <w:t>trifloxystrobin</w:t>
      </w:r>
      <w:proofErr w:type="spellEnd"/>
      <w:r w:rsidRPr="00DF6A15">
        <w:rPr>
          <w:rFonts w:ascii="Times New Roman" w:hAnsi="Times New Roman" w:cs="Times New Roman"/>
          <w:bCs/>
          <w:sz w:val="24"/>
          <w:szCs w:val="24"/>
        </w:rPr>
        <w:t xml:space="preserve"> 25% WG (ready mix) @ 1 </w:t>
      </w:r>
      <w:r w:rsidR="008210AF">
        <w:rPr>
          <w:rFonts w:ascii="Times New Roman" w:hAnsi="Times New Roman" w:cs="Times New Roman"/>
          <w:bCs/>
          <w:iCs/>
          <w:sz w:val="24"/>
          <w:szCs w:val="24"/>
        </w:rPr>
        <w:t>g</w:t>
      </w:r>
      <w:r w:rsidR="008210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10AF" w:rsidRPr="00DF6A15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8210AF" w:rsidRPr="009029F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Pr="00DF6A15">
        <w:rPr>
          <w:rFonts w:ascii="Times New Roman" w:hAnsi="Times New Roman" w:cs="Times New Roman"/>
          <w:bCs/>
          <w:sz w:val="24"/>
          <w:szCs w:val="24"/>
        </w:rPr>
        <w:t>,</w:t>
      </w:r>
    </w:p>
    <w:p w14:paraId="08067D6D" w14:textId="12EE8D45" w:rsidR="00390A2A" w:rsidRPr="00DF6A15" w:rsidRDefault="00B46DFB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Propiconazole 25% EC @ 1 </w:t>
      </w:r>
      <w:r w:rsidR="008210AF" w:rsidRPr="00DF6A15">
        <w:rPr>
          <w:rFonts w:ascii="Times New Roman" w:hAnsi="Times New Roman" w:cs="Times New Roman"/>
          <w:bCs/>
          <w:iCs/>
          <w:sz w:val="24"/>
          <w:szCs w:val="24"/>
        </w:rPr>
        <w:t>ml</w:t>
      </w:r>
      <w:r w:rsidR="008210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10AF" w:rsidRPr="00DF6A15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8210AF" w:rsidRPr="009029F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E0857F0" w14:textId="631AD52D" w:rsidR="00390A2A" w:rsidRPr="00DF6A15" w:rsidRDefault="00B46DFB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F6A15">
        <w:rPr>
          <w:rFonts w:ascii="Times New Roman" w:hAnsi="Times New Roman" w:cs="Times New Roman"/>
          <w:bCs/>
          <w:sz w:val="24"/>
          <w:szCs w:val="24"/>
        </w:rPr>
        <w:t>Metalaxyl</w:t>
      </w:r>
      <w:proofErr w:type="spellEnd"/>
      <w:r w:rsidRPr="00DF6A15">
        <w:rPr>
          <w:rFonts w:ascii="Times New Roman" w:hAnsi="Times New Roman" w:cs="Times New Roman"/>
          <w:bCs/>
          <w:sz w:val="24"/>
          <w:szCs w:val="24"/>
        </w:rPr>
        <w:t xml:space="preserve"> 4% + mancozeb 64% (ready mix) @ 0.5 </w:t>
      </w:r>
      <w:r w:rsidR="008210AF">
        <w:rPr>
          <w:rFonts w:ascii="Times New Roman" w:hAnsi="Times New Roman" w:cs="Times New Roman"/>
          <w:bCs/>
          <w:iCs/>
          <w:sz w:val="24"/>
          <w:szCs w:val="24"/>
        </w:rPr>
        <w:t>g</w:t>
      </w:r>
      <w:r w:rsidR="008210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10AF" w:rsidRPr="00DF6A15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8210AF" w:rsidRPr="009029F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5F5528B3" w14:textId="0B428A1B" w:rsidR="00390A2A" w:rsidRPr="00DF6A15" w:rsidRDefault="00B46DFB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 xml:space="preserve">Hexaconazole 5% SC @ 2 </w:t>
      </w:r>
      <w:r w:rsidR="008210AF" w:rsidRPr="00DF6A15">
        <w:rPr>
          <w:rFonts w:ascii="Times New Roman" w:hAnsi="Times New Roman" w:cs="Times New Roman"/>
          <w:bCs/>
          <w:iCs/>
          <w:sz w:val="24"/>
          <w:szCs w:val="24"/>
        </w:rPr>
        <w:t>ml</w:t>
      </w:r>
      <w:r w:rsidR="008210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10AF" w:rsidRPr="00DF6A15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8210AF" w:rsidRPr="009029F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75AEFFD5" w14:textId="581AD10A" w:rsidR="00390A2A" w:rsidRPr="00DF6A15" w:rsidRDefault="00390A2A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 xml:space="preserve">Tebuconazole 25.9% @ 1 </w:t>
      </w:r>
      <w:r w:rsidR="008210AF" w:rsidRPr="00DF6A15">
        <w:rPr>
          <w:rFonts w:ascii="Times New Roman" w:hAnsi="Times New Roman" w:cs="Times New Roman"/>
          <w:bCs/>
          <w:iCs/>
          <w:sz w:val="24"/>
          <w:szCs w:val="24"/>
        </w:rPr>
        <w:t>ml</w:t>
      </w:r>
      <w:r w:rsidR="008210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10AF" w:rsidRPr="00DF6A15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8210AF" w:rsidRPr="009029F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</w:p>
    <w:p w14:paraId="123D64A3" w14:textId="77D26E0B" w:rsidR="00390A2A" w:rsidRPr="00DF6A15" w:rsidRDefault="005C07E8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 xml:space="preserve">Azoxystrobin 23 SC @ 1 </w:t>
      </w:r>
      <w:r w:rsidR="008210AF" w:rsidRPr="00DF6A15">
        <w:rPr>
          <w:rFonts w:ascii="Times New Roman" w:hAnsi="Times New Roman" w:cs="Times New Roman"/>
          <w:bCs/>
          <w:iCs/>
          <w:sz w:val="24"/>
          <w:szCs w:val="24"/>
        </w:rPr>
        <w:t>ml</w:t>
      </w:r>
      <w:r w:rsidR="008210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10AF" w:rsidRPr="00DF6A15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8210AF" w:rsidRPr="009029F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Pr="00DF6A15">
        <w:rPr>
          <w:rFonts w:ascii="Times New Roman" w:hAnsi="Times New Roman" w:cs="Times New Roman"/>
          <w:bCs/>
          <w:sz w:val="24"/>
          <w:szCs w:val="24"/>
        </w:rPr>
        <w:t>,</w:t>
      </w:r>
    </w:p>
    <w:p w14:paraId="6B201A26" w14:textId="76D79AB5" w:rsidR="00390A2A" w:rsidRPr="00DF6A15" w:rsidRDefault="00390A2A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F6A15">
        <w:rPr>
          <w:rFonts w:ascii="Times New Roman" w:hAnsi="Times New Roman" w:cs="Times New Roman"/>
          <w:bCs/>
          <w:sz w:val="24"/>
          <w:szCs w:val="24"/>
        </w:rPr>
        <w:t>Trifloxytrobin</w:t>
      </w:r>
      <w:proofErr w:type="spellEnd"/>
      <w:r w:rsidRPr="00DF6A15">
        <w:rPr>
          <w:rFonts w:ascii="Times New Roman" w:hAnsi="Times New Roman" w:cs="Times New Roman"/>
          <w:bCs/>
          <w:sz w:val="24"/>
          <w:szCs w:val="24"/>
        </w:rPr>
        <w:t xml:space="preserve"> 50% WG @ 1 </w:t>
      </w:r>
      <w:r w:rsidR="008210AF">
        <w:rPr>
          <w:rFonts w:ascii="Times New Roman" w:hAnsi="Times New Roman" w:cs="Times New Roman"/>
          <w:bCs/>
          <w:iCs/>
          <w:sz w:val="24"/>
          <w:szCs w:val="24"/>
        </w:rPr>
        <w:t>g</w:t>
      </w:r>
      <w:r w:rsidR="008210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10AF" w:rsidRPr="00DF6A15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8210AF" w:rsidRPr="009029F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="008210AF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76664" w:rsidRPr="00DF6A15">
        <w:rPr>
          <w:rFonts w:ascii="Times New Roman" w:hAnsi="Times New Roman" w:cs="Times New Roman"/>
          <w:bCs/>
          <w:sz w:val="24"/>
          <w:szCs w:val="24"/>
        </w:rPr>
        <w:t>and</w:t>
      </w:r>
      <w:r w:rsidR="00F347B7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7944CA" w14:textId="77777777" w:rsidR="00BF2532" w:rsidRPr="00DF6A15" w:rsidRDefault="00390A2A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>An untrea</w:t>
      </w:r>
      <w:r w:rsidR="00BF2532" w:rsidRPr="00DF6A15">
        <w:rPr>
          <w:rFonts w:ascii="Times New Roman" w:hAnsi="Times New Roman" w:cs="Times New Roman"/>
          <w:bCs/>
          <w:sz w:val="24"/>
          <w:szCs w:val="24"/>
        </w:rPr>
        <w:t>ted control.</w:t>
      </w:r>
    </w:p>
    <w:p w14:paraId="5E67B8DB" w14:textId="3B5F5074" w:rsidR="00BF2532" w:rsidRPr="00DF6A15" w:rsidRDefault="00B76664" w:rsidP="00A162F1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532" w:rsidRPr="00DF6A15">
        <w:rPr>
          <w:rFonts w:ascii="Times New Roman" w:hAnsi="Times New Roman" w:cs="Times New Roman"/>
          <w:bCs/>
          <w:sz w:val="24"/>
          <w:szCs w:val="24"/>
        </w:rPr>
        <w:t>E</w:t>
      </w:r>
      <w:r w:rsidR="00F347B7" w:rsidRPr="00DF6A15">
        <w:rPr>
          <w:rFonts w:ascii="Times New Roman" w:hAnsi="Times New Roman" w:cs="Times New Roman"/>
          <w:bCs/>
          <w:sz w:val="24"/>
          <w:szCs w:val="24"/>
        </w:rPr>
        <w:t xml:space="preserve">ach treatment 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was laid out with three replications. </w:t>
      </w:r>
      <w:r w:rsidR="00A1456C" w:rsidRPr="00DF6A15">
        <w:rPr>
          <w:rFonts w:ascii="Times New Roman" w:hAnsi="Times New Roman" w:cs="Times New Roman"/>
          <w:bCs/>
          <w:sz w:val="24"/>
          <w:szCs w:val="24"/>
        </w:rPr>
        <w:t xml:space="preserve">The individual plot size was 4m </w:t>
      </w:r>
      <w:r w:rsidR="00011CFB" w:rsidRPr="00DF6A15">
        <w:rPr>
          <w:rFonts w:ascii="Times New Roman" w:hAnsi="Times New Roman" w:cs="Times New Roman"/>
          <w:bCs/>
          <w:sz w:val="24"/>
          <w:szCs w:val="24"/>
        </w:rPr>
        <w:t>x</w:t>
      </w:r>
      <w:r w:rsidR="00A1456C" w:rsidRPr="00DF6A15">
        <w:rPr>
          <w:rFonts w:ascii="Times New Roman" w:hAnsi="Times New Roman" w:cs="Times New Roman"/>
          <w:bCs/>
          <w:sz w:val="24"/>
          <w:szCs w:val="24"/>
        </w:rPr>
        <w:t xml:space="preserve"> 3m</w:t>
      </w:r>
      <w:r w:rsidR="00CA1BB4" w:rsidRPr="00DF6A15">
        <w:rPr>
          <w:rFonts w:ascii="Times New Roman" w:hAnsi="Times New Roman" w:cs="Times New Roman"/>
          <w:bCs/>
          <w:sz w:val="24"/>
          <w:szCs w:val="24"/>
        </w:rPr>
        <w:t xml:space="preserve"> with a spacing of</w:t>
      </w:r>
      <w:r w:rsidR="00BF2532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BB4" w:rsidRPr="00DF6A15">
        <w:rPr>
          <w:rFonts w:ascii="Times New Roman" w:hAnsi="Times New Roman" w:cs="Times New Roman"/>
          <w:bCs/>
          <w:sz w:val="24"/>
          <w:szCs w:val="24"/>
        </w:rPr>
        <w:t xml:space="preserve">30 cm </w:t>
      </w:r>
      <w:r w:rsidR="00011CFB" w:rsidRPr="00DF6A15">
        <w:rPr>
          <w:rFonts w:ascii="Times New Roman" w:hAnsi="Times New Roman" w:cs="Times New Roman"/>
          <w:bCs/>
          <w:sz w:val="24"/>
          <w:szCs w:val="24"/>
        </w:rPr>
        <w:t>x</w:t>
      </w:r>
      <w:r w:rsidR="00CA1BB4" w:rsidRPr="00DF6A15">
        <w:rPr>
          <w:rFonts w:ascii="Times New Roman" w:hAnsi="Times New Roman" w:cs="Times New Roman"/>
          <w:bCs/>
          <w:sz w:val="24"/>
          <w:szCs w:val="24"/>
        </w:rPr>
        <w:t xml:space="preserve"> 10 cm. 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The rapeseed variety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‘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>TS 38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’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 was sown on 29 October and 2 November in respective year of experimentation using a seed ra</w:t>
      </w:r>
      <w:r w:rsidR="00326697" w:rsidRPr="00DF6A15">
        <w:rPr>
          <w:rFonts w:ascii="Times New Roman" w:hAnsi="Times New Roman" w:cs="Times New Roman"/>
          <w:bCs/>
          <w:sz w:val="24"/>
          <w:szCs w:val="24"/>
        </w:rPr>
        <w:t>t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>e of 7.5</w:t>
      </w:r>
      <w:r w:rsidR="00326697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kg/ha under rainfed conditions. The crop was </w:t>
      </w:r>
      <w:r w:rsidR="008C691A" w:rsidRPr="00DF6A15">
        <w:rPr>
          <w:rFonts w:ascii="Times New Roman" w:hAnsi="Times New Roman" w:cs="Times New Roman"/>
          <w:bCs/>
          <w:sz w:val="24"/>
          <w:szCs w:val="24"/>
        </w:rPr>
        <w:t xml:space="preserve">cultivated </w:t>
      </w:r>
      <w:r w:rsidR="007E47E9" w:rsidRPr="00DF6A15">
        <w:rPr>
          <w:rFonts w:ascii="Times New Roman" w:hAnsi="Times New Roman" w:cs="Times New Roman"/>
          <w:bCs/>
          <w:sz w:val="24"/>
          <w:szCs w:val="24"/>
        </w:rPr>
        <w:t>using customary cultural practices, such as nutrient and water management</w:t>
      </w:r>
      <w:r w:rsidR="005126FE" w:rsidRPr="00DF6A15">
        <w:rPr>
          <w:rFonts w:ascii="Times New Roman" w:hAnsi="Times New Roman" w:cs="Times New Roman"/>
          <w:bCs/>
          <w:sz w:val="24"/>
          <w:szCs w:val="24"/>
        </w:rPr>
        <w:t xml:space="preserve">, weeding and destruction of crop residue in the </w:t>
      </w:r>
      <w:r w:rsidR="003544D3" w:rsidRPr="00DF6A15">
        <w:rPr>
          <w:rFonts w:ascii="Times New Roman" w:hAnsi="Times New Roman" w:cs="Times New Roman"/>
          <w:bCs/>
          <w:sz w:val="24"/>
          <w:szCs w:val="24"/>
        </w:rPr>
        <w:t>field</w:t>
      </w:r>
      <w:r w:rsidR="009F548E" w:rsidRPr="00DF6A15">
        <w:rPr>
          <w:rFonts w:ascii="Times New Roman" w:hAnsi="Times New Roman" w:cs="Times New Roman"/>
          <w:bCs/>
          <w:sz w:val="24"/>
          <w:szCs w:val="24"/>
        </w:rPr>
        <w:t xml:space="preserve"> etc</w:t>
      </w:r>
      <w:r w:rsidR="003544D3" w:rsidRPr="00DF6A15">
        <w:rPr>
          <w:rFonts w:ascii="Times New Roman" w:hAnsi="Times New Roman" w:cs="Times New Roman"/>
          <w:bCs/>
          <w:sz w:val="24"/>
          <w:szCs w:val="24"/>
        </w:rPr>
        <w:t>.</w:t>
      </w:r>
      <w:r w:rsidR="00D82A9A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194488420"/>
      <w:r w:rsidR="00D82A9A" w:rsidRPr="00DF6A15">
        <w:rPr>
          <w:rFonts w:ascii="Times New Roman" w:hAnsi="Times New Roman" w:cs="Times New Roman"/>
          <w:bCs/>
          <w:sz w:val="24"/>
          <w:szCs w:val="24"/>
        </w:rPr>
        <w:t>T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he duration of the crop was </w:t>
      </w:r>
      <w:r w:rsidR="00A3326D" w:rsidRPr="00DF6A15">
        <w:rPr>
          <w:rFonts w:ascii="Times New Roman" w:hAnsi="Times New Roman" w:cs="Times New Roman"/>
          <w:bCs/>
          <w:sz w:val="24"/>
          <w:szCs w:val="24"/>
        </w:rPr>
        <w:t>recorded during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 the first and second year of study. </w:t>
      </w:r>
    </w:p>
    <w:bookmarkEnd w:id="0"/>
    <w:p w14:paraId="6187A330" w14:textId="36FB023B" w:rsidR="00987345" w:rsidRPr="00B04662" w:rsidRDefault="00BF2532" w:rsidP="00B0466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B76664" w:rsidRPr="00DF6A1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During the crop season, </w:t>
      </w:r>
      <w:r w:rsidR="001B2EC1" w:rsidRPr="00DF6A15">
        <w:rPr>
          <w:rFonts w:ascii="Times New Roman" w:hAnsi="Times New Roman" w:cs="Times New Roman"/>
          <w:bCs/>
          <w:sz w:val="24"/>
          <w:szCs w:val="24"/>
        </w:rPr>
        <w:t xml:space="preserve">the meteorological parameters </w:t>
      </w:r>
      <w:r w:rsidR="00D95F1B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viz</w:t>
      </w:r>
      <w:r w:rsidR="00D95F1B" w:rsidRPr="00DF6A15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mean </w:t>
      </w:r>
      <w:r w:rsidR="00073B3E" w:rsidRPr="00DF6A15">
        <w:rPr>
          <w:rFonts w:ascii="Times New Roman" w:hAnsi="Times New Roman" w:cs="Times New Roman"/>
          <w:bCs/>
          <w:sz w:val="24"/>
          <w:szCs w:val="24"/>
        </w:rPr>
        <w:t>temperature</w:t>
      </w:r>
      <w:r w:rsidR="00D95F1B" w:rsidRPr="00DF6A15">
        <w:rPr>
          <w:rFonts w:ascii="Times New Roman" w:hAnsi="Times New Roman" w:cs="Times New Roman"/>
          <w:bCs/>
          <w:sz w:val="24"/>
          <w:szCs w:val="24"/>
        </w:rPr>
        <w:t xml:space="preserve"> (maximum and minimum), mean relative humidity (morning and evening) </w:t>
      </w:r>
      <w:r w:rsidR="00237CCA" w:rsidRPr="00DF6A15">
        <w:rPr>
          <w:rFonts w:ascii="Times New Roman" w:hAnsi="Times New Roman" w:cs="Times New Roman"/>
          <w:bCs/>
          <w:sz w:val="24"/>
          <w:szCs w:val="24"/>
        </w:rPr>
        <w:t xml:space="preserve">and rainfall </w:t>
      </w:r>
      <w:r w:rsidR="00073B3E" w:rsidRPr="00DF6A15">
        <w:rPr>
          <w:rFonts w:ascii="Times New Roman" w:hAnsi="Times New Roman" w:cs="Times New Roman"/>
          <w:bCs/>
          <w:sz w:val="24"/>
          <w:szCs w:val="24"/>
        </w:rPr>
        <w:t>w</w:t>
      </w:r>
      <w:r w:rsidR="00237CCA" w:rsidRPr="00DF6A15">
        <w:rPr>
          <w:rFonts w:ascii="Times New Roman" w:hAnsi="Times New Roman" w:cs="Times New Roman"/>
          <w:bCs/>
          <w:sz w:val="24"/>
          <w:szCs w:val="24"/>
        </w:rPr>
        <w:t>as</w:t>
      </w:r>
      <w:r w:rsidR="00073B3E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5F1B" w:rsidRPr="00DF6A15">
        <w:rPr>
          <w:rFonts w:ascii="Times New Roman" w:hAnsi="Times New Roman" w:cs="Times New Roman"/>
          <w:bCs/>
          <w:sz w:val="24"/>
          <w:szCs w:val="24"/>
        </w:rPr>
        <w:t xml:space="preserve">recorded </w:t>
      </w:r>
      <w:r w:rsidR="009C7A61" w:rsidRPr="00DF6A15">
        <w:rPr>
          <w:rFonts w:ascii="Times New Roman" w:hAnsi="Times New Roman" w:cs="Times New Roman"/>
          <w:bCs/>
          <w:sz w:val="24"/>
          <w:szCs w:val="24"/>
        </w:rPr>
        <w:t xml:space="preserve">from AAU-Zonal Research Station meteorological </w:t>
      </w:r>
      <w:r w:rsidR="00237CCA" w:rsidRPr="00DF6A15">
        <w:rPr>
          <w:rFonts w:ascii="Times New Roman" w:hAnsi="Times New Roman" w:cs="Times New Roman"/>
          <w:bCs/>
          <w:sz w:val="24"/>
          <w:szCs w:val="24"/>
        </w:rPr>
        <w:t>department</w:t>
      </w:r>
      <w:r w:rsidR="00022D18" w:rsidRPr="00DF6A15">
        <w:rPr>
          <w:rFonts w:ascii="Times New Roman" w:hAnsi="Times New Roman" w:cs="Times New Roman"/>
          <w:bCs/>
          <w:sz w:val="24"/>
          <w:szCs w:val="24"/>
        </w:rPr>
        <w:t xml:space="preserve">. The fungicides were sprayed twice, first at appearance of 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>the disease and the second at 20</w:t>
      </w:r>
      <w:r w:rsidR="00022D18" w:rsidRPr="00DF6A15">
        <w:rPr>
          <w:rFonts w:ascii="Times New Roman" w:hAnsi="Times New Roman" w:cs="Times New Roman"/>
          <w:bCs/>
          <w:sz w:val="24"/>
          <w:szCs w:val="24"/>
        </w:rPr>
        <w:t xml:space="preserve"> days after </w:t>
      </w:r>
      <w:r w:rsidR="00E74A99" w:rsidRPr="00DF6A15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22D18" w:rsidRPr="00DF6A15">
        <w:rPr>
          <w:rFonts w:ascii="Times New Roman" w:hAnsi="Times New Roman" w:cs="Times New Roman"/>
          <w:bCs/>
          <w:sz w:val="24"/>
          <w:szCs w:val="24"/>
        </w:rPr>
        <w:t xml:space="preserve">first spray. </w:t>
      </w:r>
      <w:r w:rsidR="00EF155D" w:rsidRPr="00DF6A15">
        <w:rPr>
          <w:rFonts w:ascii="Times New Roman" w:hAnsi="Times New Roman" w:cs="Times New Roman"/>
          <w:bCs/>
          <w:sz w:val="24"/>
          <w:szCs w:val="24"/>
        </w:rPr>
        <w:t>For all the treatments, the</w:t>
      </w:r>
      <w:r w:rsidR="004D603D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797" w:rsidRPr="00DF6A15">
        <w:rPr>
          <w:rFonts w:ascii="Times New Roman" w:hAnsi="Times New Roman" w:cs="Times New Roman"/>
          <w:bCs/>
          <w:sz w:val="24"/>
          <w:szCs w:val="24"/>
        </w:rPr>
        <w:t>per cent</w:t>
      </w:r>
      <w:r w:rsidR="00EF155D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03D" w:rsidRPr="00DF6A15">
        <w:rPr>
          <w:rFonts w:ascii="Times New Roman" w:hAnsi="Times New Roman" w:cs="Times New Roman"/>
          <w:bCs/>
          <w:sz w:val="24"/>
          <w:szCs w:val="24"/>
        </w:rPr>
        <w:t>disease</w:t>
      </w:r>
      <w:r w:rsidR="00315D23" w:rsidRPr="00DF6A15">
        <w:rPr>
          <w:rFonts w:ascii="Times New Roman" w:hAnsi="Times New Roman" w:cs="Times New Roman"/>
          <w:bCs/>
          <w:sz w:val="24"/>
          <w:szCs w:val="24"/>
        </w:rPr>
        <w:t xml:space="preserve"> severity on </w:t>
      </w:r>
      <w:r w:rsidR="00EF155D" w:rsidRPr="00DF6A15">
        <w:rPr>
          <w:rFonts w:ascii="Times New Roman" w:hAnsi="Times New Roman" w:cs="Times New Roman"/>
          <w:bCs/>
          <w:sz w:val="24"/>
          <w:szCs w:val="24"/>
        </w:rPr>
        <w:t xml:space="preserve">leaves and </w:t>
      </w:r>
      <w:r w:rsidR="004D603D" w:rsidRPr="00DF6A15">
        <w:rPr>
          <w:rFonts w:ascii="Times New Roman" w:hAnsi="Times New Roman" w:cs="Times New Roman"/>
          <w:bCs/>
          <w:sz w:val="24"/>
          <w:szCs w:val="24"/>
        </w:rPr>
        <w:t>pods</w:t>
      </w:r>
      <w:r w:rsidR="00EF155D" w:rsidRPr="00DF6A15">
        <w:rPr>
          <w:rFonts w:ascii="Times New Roman" w:hAnsi="Times New Roman" w:cs="Times New Roman"/>
          <w:bCs/>
          <w:sz w:val="24"/>
          <w:szCs w:val="24"/>
        </w:rPr>
        <w:t xml:space="preserve"> were counted from</w:t>
      </w:r>
      <w:r w:rsidR="00315D23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155D" w:rsidRPr="00DF6A15">
        <w:rPr>
          <w:rFonts w:ascii="Times New Roman" w:hAnsi="Times New Roman" w:cs="Times New Roman"/>
          <w:bCs/>
          <w:sz w:val="24"/>
          <w:szCs w:val="24"/>
        </w:rPr>
        <w:t>10 randomly selected plants</w:t>
      </w:r>
      <w:r w:rsidR="004D603D" w:rsidRPr="00DF6A15">
        <w:rPr>
          <w:sz w:val="24"/>
          <w:szCs w:val="24"/>
        </w:rPr>
        <w:t xml:space="preserve"> </w:t>
      </w:r>
      <w:r w:rsidR="004D603D" w:rsidRPr="00DF6A15">
        <w:rPr>
          <w:rFonts w:ascii="Times New Roman" w:hAnsi="Times New Roman" w:cs="Times New Roman"/>
          <w:bCs/>
          <w:sz w:val="24"/>
          <w:szCs w:val="24"/>
        </w:rPr>
        <w:t xml:space="preserve">using revised rating scale 0-9 (Conn </w:t>
      </w:r>
      <w:r w:rsidR="004D603D" w:rsidRPr="00774A99">
        <w:rPr>
          <w:rFonts w:ascii="Times New Roman" w:hAnsi="Times New Roman" w:cs="Times New Roman"/>
          <w:bCs/>
          <w:i/>
          <w:iCs/>
          <w:sz w:val="24"/>
          <w:szCs w:val="24"/>
        </w:rPr>
        <w:t>et.al.,</w:t>
      </w:r>
      <w:r w:rsidR="004D603D" w:rsidRPr="00DF6A15">
        <w:rPr>
          <w:rFonts w:ascii="Times New Roman" w:hAnsi="Times New Roman" w:cs="Times New Roman"/>
          <w:bCs/>
          <w:sz w:val="24"/>
          <w:szCs w:val="24"/>
        </w:rPr>
        <w:t xml:space="preserve"> 1990).</w:t>
      </w:r>
      <w:r w:rsidR="00EF155D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046" w:rsidRPr="00DF6A15">
        <w:rPr>
          <w:rFonts w:ascii="Times New Roman" w:hAnsi="Times New Roman" w:cs="Times New Roman"/>
          <w:bCs/>
          <w:sz w:val="24"/>
          <w:szCs w:val="24"/>
        </w:rPr>
        <w:t xml:space="preserve">On leaves, the disease severity of </w:t>
      </w:r>
      <w:r w:rsidR="00725046" w:rsidRPr="00774A99">
        <w:rPr>
          <w:rFonts w:ascii="Times New Roman" w:hAnsi="Times New Roman" w:cs="Times New Roman"/>
          <w:bCs/>
          <w:i/>
          <w:iCs/>
          <w:sz w:val="24"/>
          <w:szCs w:val="24"/>
        </w:rPr>
        <w:t>Alternaria</w:t>
      </w:r>
      <w:r w:rsidR="00725046" w:rsidRPr="00DF6A15">
        <w:rPr>
          <w:rFonts w:ascii="Times New Roman" w:hAnsi="Times New Roman" w:cs="Times New Roman"/>
          <w:bCs/>
          <w:sz w:val="24"/>
          <w:szCs w:val="24"/>
        </w:rPr>
        <w:t xml:space="preserve"> blight was recorded at 70 DAS and on pods at 75 DAS. </w:t>
      </w:r>
      <w:r w:rsidR="00EF155D" w:rsidRPr="00DF6A15">
        <w:rPr>
          <w:rFonts w:ascii="Times New Roman" w:hAnsi="Times New Roman" w:cs="Times New Roman"/>
          <w:bCs/>
          <w:sz w:val="24"/>
          <w:szCs w:val="24"/>
        </w:rPr>
        <w:t>Yield was recorded at harvest</w:t>
      </w:r>
      <w:r w:rsidR="00D57B36" w:rsidRPr="00DF6A1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B4025" w:rsidRPr="009B3064">
        <w:rPr>
          <w:rFonts w:ascii="Times New Roman" w:hAnsi="Times New Roman" w:cs="Times New Roman"/>
          <w:sz w:val="24"/>
          <w:szCs w:val="24"/>
        </w:rPr>
        <w:t xml:space="preserve">Data on per cent values was angular transformed before statistically analysis using </w:t>
      </w:r>
      <w:r w:rsidR="007B4025" w:rsidRPr="009B3064">
        <w:rPr>
          <w:rFonts w:ascii="Times New Roman" w:hAnsi="Times New Roman" w:cs="Times New Roman"/>
          <w:sz w:val="24"/>
          <w:szCs w:val="24"/>
        </w:rPr>
        <w:lastRenderedPageBreak/>
        <w:t>standard procedure</w:t>
      </w:r>
      <w:r w:rsidR="007B4025" w:rsidRPr="009B3064">
        <w:rPr>
          <w:sz w:val="32"/>
          <w:szCs w:val="32"/>
        </w:rPr>
        <w:t xml:space="preserve"> </w:t>
      </w:r>
      <w:r w:rsidR="007B4025" w:rsidRPr="009B3064">
        <w:rPr>
          <w:rFonts w:ascii="Times New Roman" w:hAnsi="Times New Roman" w:cs="Times New Roman"/>
          <w:sz w:val="24"/>
          <w:szCs w:val="24"/>
        </w:rPr>
        <w:t xml:space="preserve">(Panse and </w:t>
      </w:r>
      <w:proofErr w:type="spellStart"/>
      <w:r w:rsidR="007B4025" w:rsidRPr="009B3064">
        <w:rPr>
          <w:rFonts w:ascii="Times New Roman" w:hAnsi="Times New Roman" w:cs="Times New Roman"/>
          <w:sz w:val="24"/>
          <w:szCs w:val="24"/>
        </w:rPr>
        <w:t>Sukhatme</w:t>
      </w:r>
      <w:proofErr w:type="spellEnd"/>
      <w:r w:rsidR="007B4025" w:rsidRPr="009B3064">
        <w:rPr>
          <w:rFonts w:ascii="Times New Roman" w:hAnsi="Times New Roman" w:cs="Times New Roman"/>
          <w:sz w:val="24"/>
          <w:szCs w:val="24"/>
        </w:rPr>
        <w:t xml:space="preserve">, 1985).  </w:t>
      </w:r>
      <w:r w:rsidR="00022D18" w:rsidRPr="00DF6A15">
        <w:rPr>
          <w:rFonts w:ascii="Times New Roman" w:hAnsi="Times New Roman" w:cs="Times New Roman"/>
          <w:bCs/>
          <w:sz w:val="24"/>
          <w:szCs w:val="24"/>
        </w:rPr>
        <w:t>The year</w:t>
      </w:r>
      <w:r w:rsidR="00940DFC" w:rsidRPr="00DF6A15">
        <w:rPr>
          <w:rFonts w:ascii="Times New Roman" w:hAnsi="Times New Roman" w:cs="Times New Roman"/>
          <w:bCs/>
          <w:sz w:val="24"/>
          <w:szCs w:val="24"/>
        </w:rPr>
        <w:t>-</w:t>
      </w:r>
      <w:r w:rsidR="00022D18" w:rsidRPr="00DF6A15">
        <w:rPr>
          <w:rFonts w:ascii="Times New Roman" w:hAnsi="Times New Roman" w:cs="Times New Roman"/>
          <w:bCs/>
          <w:sz w:val="24"/>
          <w:szCs w:val="24"/>
        </w:rPr>
        <w:t>wise data generated were pooled, and reduction in disease severity and yield increase were calculated from pooled data over th</w:t>
      </w:r>
      <w:r w:rsidR="00722F10" w:rsidRPr="00DF6A15">
        <w:rPr>
          <w:rFonts w:ascii="Times New Roman" w:hAnsi="Times New Roman" w:cs="Times New Roman"/>
          <w:bCs/>
          <w:sz w:val="24"/>
          <w:szCs w:val="24"/>
        </w:rPr>
        <w:t>e untreated control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627D6" w:rsidRPr="00DF6A15">
        <w:rPr>
          <w:rFonts w:ascii="Times New Roman" w:hAnsi="Times New Roman" w:cs="Times New Roman"/>
          <w:bCs/>
          <w:sz w:val="24"/>
          <w:szCs w:val="24"/>
        </w:rPr>
        <w:t>The preventable</w:t>
      </w:r>
      <w:r w:rsidR="00022D18" w:rsidRPr="00DF6A15">
        <w:rPr>
          <w:rFonts w:ascii="Times New Roman" w:hAnsi="Times New Roman" w:cs="Times New Roman"/>
          <w:bCs/>
          <w:sz w:val="24"/>
          <w:szCs w:val="24"/>
        </w:rPr>
        <w:t xml:space="preserve"> yield loss was </w:t>
      </w:r>
      <w:r w:rsidR="007627D6" w:rsidRPr="00DF6A15">
        <w:rPr>
          <w:rFonts w:ascii="Times New Roman" w:hAnsi="Times New Roman" w:cs="Times New Roman"/>
          <w:bCs/>
          <w:sz w:val="24"/>
          <w:szCs w:val="24"/>
        </w:rPr>
        <w:t>calculated</w:t>
      </w:r>
      <w:r w:rsidR="00022D18" w:rsidRPr="00DF6A15">
        <w:rPr>
          <w:rFonts w:ascii="Times New Roman" w:hAnsi="Times New Roman" w:cs="Times New Roman"/>
          <w:bCs/>
          <w:sz w:val="24"/>
          <w:szCs w:val="24"/>
        </w:rPr>
        <w:t xml:space="preserve"> against the treatment with the highest seed yield. For</w:t>
      </w:r>
      <w:r w:rsidR="0028074A" w:rsidRPr="00DF6A15">
        <w:rPr>
          <w:rFonts w:ascii="Times New Roman" w:hAnsi="Times New Roman" w:cs="Times New Roman"/>
          <w:bCs/>
          <w:sz w:val="24"/>
          <w:szCs w:val="24"/>
        </w:rPr>
        <w:t xml:space="preserve"> drawing economic inference, the market price of Rs. 65</w:t>
      </w:r>
      <w:r w:rsidR="000C4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74A" w:rsidRPr="00DF6A15">
        <w:rPr>
          <w:rFonts w:ascii="Times New Roman" w:hAnsi="Times New Roman" w:cs="Times New Roman"/>
          <w:bCs/>
          <w:sz w:val="24"/>
          <w:szCs w:val="24"/>
        </w:rPr>
        <w:t>kg</w:t>
      </w:r>
      <w:r w:rsidR="000C4675" w:rsidRPr="000C4675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28074A" w:rsidRPr="00DF6A15">
        <w:rPr>
          <w:rFonts w:ascii="Times New Roman" w:hAnsi="Times New Roman" w:cs="Times New Roman"/>
          <w:bCs/>
          <w:sz w:val="24"/>
          <w:szCs w:val="24"/>
        </w:rPr>
        <w:t xml:space="preserve"> seed was taken into account.</w:t>
      </w:r>
      <w:r w:rsidR="00940DFC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9393B1" w14:textId="77777777" w:rsidR="007F0F91" w:rsidRPr="00DF6A15" w:rsidRDefault="007F0F91" w:rsidP="00A162F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FF9571" w14:textId="72B13437" w:rsidR="00E87284" w:rsidRPr="00774A99" w:rsidRDefault="00671165" w:rsidP="00A162F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74A99">
        <w:rPr>
          <w:rFonts w:ascii="Times New Roman" w:hAnsi="Times New Roman" w:cs="Times New Roman"/>
          <w:b/>
          <w:bCs/>
          <w:caps/>
          <w:sz w:val="24"/>
          <w:szCs w:val="24"/>
        </w:rPr>
        <w:t>Results and Discussion</w:t>
      </w:r>
    </w:p>
    <w:p w14:paraId="53CB01DF" w14:textId="7B417881" w:rsidR="002A4104" w:rsidRPr="00DF6A15" w:rsidRDefault="00A1278C" w:rsidP="00A162F1">
      <w:pPr>
        <w:pStyle w:val="ListParagraph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sz w:val="24"/>
          <w:szCs w:val="24"/>
        </w:rPr>
        <w:t>Meteorological record</w:t>
      </w:r>
    </w:p>
    <w:p w14:paraId="608866FE" w14:textId="7B8CD7A0" w:rsidR="006909F5" w:rsidRPr="00DF6A15" w:rsidRDefault="00B76664" w:rsidP="00A162F1">
      <w:pPr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A3EF2" w:rsidRPr="00DF6A15">
        <w:rPr>
          <w:rFonts w:ascii="Times New Roman" w:hAnsi="Times New Roman" w:cs="Times New Roman"/>
          <w:sz w:val="24"/>
          <w:szCs w:val="24"/>
        </w:rPr>
        <w:t>During</w:t>
      </w:r>
      <w:r w:rsidR="00E210F0" w:rsidRPr="00DF6A15">
        <w:rPr>
          <w:rFonts w:ascii="Times New Roman" w:hAnsi="Times New Roman" w:cs="Times New Roman"/>
          <w:sz w:val="24"/>
          <w:szCs w:val="24"/>
        </w:rPr>
        <w:t xml:space="preserve"> the experiment</w:t>
      </w:r>
      <w:r w:rsidR="006C1556" w:rsidRPr="00DF6A15">
        <w:rPr>
          <w:rFonts w:ascii="Times New Roman" w:hAnsi="Times New Roman" w:cs="Times New Roman"/>
          <w:sz w:val="24"/>
          <w:szCs w:val="24"/>
        </w:rPr>
        <w:t>al</w:t>
      </w:r>
      <w:r w:rsidR="00E210F0" w:rsidRPr="00DF6A15">
        <w:rPr>
          <w:rFonts w:ascii="Times New Roman" w:hAnsi="Times New Roman" w:cs="Times New Roman"/>
          <w:sz w:val="24"/>
          <w:szCs w:val="24"/>
        </w:rPr>
        <w:t xml:space="preserve"> period</w:t>
      </w:r>
      <w:r w:rsidR="006C1556" w:rsidRPr="00DF6A15">
        <w:rPr>
          <w:rFonts w:ascii="Times New Roman" w:hAnsi="Times New Roman" w:cs="Times New Roman"/>
          <w:sz w:val="24"/>
          <w:szCs w:val="24"/>
        </w:rPr>
        <w:t xml:space="preserve"> 2021-22</w:t>
      </w:r>
      <w:r w:rsidR="00E210F0" w:rsidRPr="00DF6A15">
        <w:rPr>
          <w:rFonts w:ascii="Times New Roman" w:hAnsi="Times New Roman" w:cs="Times New Roman"/>
          <w:sz w:val="24"/>
          <w:szCs w:val="24"/>
        </w:rPr>
        <w:t>, the maximum and minimum mean temperature</w:t>
      </w:r>
      <w:r w:rsidR="00A104B5" w:rsidRPr="00DF6A15">
        <w:rPr>
          <w:rFonts w:ascii="Times New Roman" w:hAnsi="Times New Roman" w:cs="Times New Roman"/>
          <w:sz w:val="24"/>
          <w:szCs w:val="24"/>
        </w:rPr>
        <w:t xml:space="preserve"> was 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27.8 ℃ </w:t>
      </w:r>
      <w:r w:rsidR="00E16992" w:rsidRPr="00DF6A15">
        <w:rPr>
          <w:rFonts w:ascii="Times New Roman" w:hAnsi="Times New Roman" w:cs="Times New Roman"/>
          <w:sz w:val="24"/>
          <w:szCs w:val="24"/>
        </w:rPr>
        <w:t>a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nd 13.2 ℃, </w:t>
      </w:r>
      <w:r w:rsidR="00A104B5" w:rsidRPr="00DF6A15">
        <w:rPr>
          <w:rFonts w:ascii="Times New Roman" w:hAnsi="Times New Roman" w:cs="Times New Roman"/>
          <w:sz w:val="24"/>
          <w:szCs w:val="24"/>
        </w:rPr>
        <w:t>r</w:t>
      </w:r>
      <w:r w:rsidR="00A1278C" w:rsidRPr="00DF6A15">
        <w:rPr>
          <w:rFonts w:ascii="Times New Roman" w:hAnsi="Times New Roman" w:cs="Times New Roman"/>
          <w:sz w:val="24"/>
          <w:szCs w:val="24"/>
        </w:rPr>
        <w:t>espectively</w:t>
      </w:r>
      <w:r w:rsidR="006C1556" w:rsidRPr="00DF6A15">
        <w:rPr>
          <w:rFonts w:ascii="Times New Roman" w:hAnsi="Times New Roman" w:cs="Times New Roman"/>
          <w:sz w:val="24"/>
          <w:szCs w:val="24"/>
        </w:rPr>
        <w:t xml:space="preserve">, while in </w:t>
      </w:r>
      <w:r w:rsidR="00A1278C" w:rsidRPr="00DF6A15">
        <w:rPr>
          <w:rFonts w:ascii="Times New Roman" w:hAnsi="Times New Roman" w:cs="Times New Roman"/>
          <w:sz w:val="24"/>
          <w:szCs w:val="24"/>
        </w:rPr>
        <w:t>202</w:t>
      </w:r>
      <w:r w:rsidR="007E0AC2" w:rsidRPr="00DF6A15">
        <w:rPr>
          <w:rFonts w:ascii="Times New Roman" w:hAnsi="Times New Roman" w:cs="Times New Roman"/>
          <w:sz w:val="24"/>
          <w:szCs w:val="24"/>
        </w:rPr>
        <w:t>2</w:t>
      </w:r>
      <w:r w:rsidR="00A1278C" w:rsidRPr="00DF6A15">
        <w:rPr>
          <w:rFonts w:ascii="Times New Roman" w:hAnsi="Times New Roman" w:cs="Times New Roman"/>
          <w:sz w:val="24"/>
          <w:szCs w:val="24"/>
        </w:rPr>
        <w:t>-2</w:t>
      </w:r>
      <w:r w:rsidR="007E0AC2" w:rsidRPr="00DF6A15">
        <w:rPr>
          <w:rFonts w:ascii="Times New Roman" w:hAnsi="Times New Roman" w:cs="Times New Roman"/>
          <w:sz w:val="24"/>
          <w:szCs w:val="24"/>
        </w:rPr>
        <w:t xml:space="preserve">3, it was </w:t>
      </w:r>
      <w:r w:rsidR="00B45FFE" w:rsidRPr="00DF6A15">
        <w:rPr>
          <w:rFonts w:ascii="Times New Roman" w:hAnsi="Times New Roman" w:cs="Times New Roman"/>
          <w:sz w:val="24"/>
          <w:szCs w:val="24"/>
        </w:rPr>
        <w:t>found to be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 27.7 ℃ </w:t>
      </w:r>
      <w:r w:rsidR="00E16992" w:rsidRPr="00DF6A15">
        <w:rPr>
          <w:rFonts w:ascii="Times New Roman" w:hAnsi="Times New Roman" w:cs="Times New Roman"/>
          <w:sz w:val="24"/>
          <w:szCs w:val="24"/>
        </w:rPr>
        <w:t>a</w:t>
      </w:r>
      <w:r w:rsidR="00A1278C" w:rsidRPr="00DF6A15">
        <w:rPr>
          <w:rFonts w:ascii="Times New Roman" w:hAnsi="Times New Roman" w:cs="Times New Roman"/>
          <w:sz w:val="24"/>
          <w:szCs w:val="24"/>
        </w:rPr>
        <w:t>nd 16.0 ℃</w:t>
      </w:r>
      <w:r w:rsidR="00B45FFE" w:rsidRPr="00DF6A15">
        <w:rPr>
          <w:rFonts w:ascii="Times New Roman" w:hAnsi="Times New Roman" w:cs="Times New Roman"/>
          <w:sz w:val="24"/>
          <w:szCs w:val="24"/>
        </w:rPr>
        <w:t xml:space="preserve">. 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 During 2022-23</w:t>
      </w:r>
      <w:r w:rsidR="00B707E6" w:rsidRPr="00DF6A15">
        <w:rPr>
          <w:rFonts w:ascii="Times New Roman" w:hAnsi="Times New Roman" w:cs="Times New Roman"/>
          <w:sz w:val="24"/>
          <w:szCs w:val="24"/>
        </w:rPr>
        <w:t>,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="00B707E6" w:rsidRPr="00DF6A15">
        <w:rPr>
          <w:rFonts w:ascii="Times New Roman" w:hAnsi="Times New Roman" w:cs="Times New Roman"/>
          <w:sz w:val="24"/>
          <w:szCs w:val="24"/>
        </w:rPr>
        <w:t>t</w:t>
      </w:r>
      <w:r w:rsidR="00B45FFE" w:rsidRPr="00DF6A15">
        <w:rPr>
          <w:rFonts w:ascii="Times New Roman" w:hAnsi="Times New Roman" w:cs="Times New Roman"/>
          <w:sz w:val="24"/>
          <w:szCs w:val="24"/>
        </w:rPr>
        <w:t>he m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ean </w:t>
      </w:r>
      <w:r w:rsidR="00B45FFE" w:rsidRPr="00DF6A15">
        <w:rPr>
          <w:rFonts w:ascii="Times New Roman" w:hAnsi="Times New Roman" w:cs="Times New Roman"/>
          <w:sz w:val="24"/>
          <w:szCs w:val="24"/>
        </w:rPr>
        <w:t>r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elative </w:t>
      </w:r>
      <w:r w:rsidR="00B45FFE" w:rsidRPr="00DF6A15">
        <w:rPr>
          <w:rFonts w:ascii="Times New Roman" w:hAnsi="Times New Roman" w:cs="Times New Roman"/>
          <w:sz w:val="24"/>
          <w:szCs w:val="24"/>
        </w:rPr>
        <w:t>h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umidity </w:t>
      </w:r>
      <w:r w:rsidR="00B45FFE" w:rsidRPr="00DF6A15">
        <w:rPr>
          <w:rFonts w:ascii="Times New Roman" w:hAnsi="Times New Roman" w:cs="Times New Roman"/>
          <w:sz w:val="24"/>
          <w:szCs w:val="24"/>
        </w:rPr>
        <w:t>w</w:t>
      </w:r>
      <w:r w:rsidR="00A1278C" w:rsidRPr="00DF6A15">
        <w:rPr>
          <w:rFonts w:ascii="Times New Roman" w:hAnsi="Times New Roman" w:cs="Times New Roman"/>
          <w:sz w:val="24"/>
          <w:szCs w:val="24"/>
        </w:rPr>
        <w:t>as 90.0 % (</w:t>
      </w:r>
      <w:r w:rsidR="00E16992" w:rsidRPr="00DF6A15">
        <w:rPr>
          <w:rFonts w:ascii="Times New Roman" w:hAnsi="Times New Roman" w:cs="Times New Roman"/>
          <w:sz w:val="24"/>
          <w:szCs w:val="24"/>
        </w:rPr>
        <w:t>m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orning) </w:t>
      </w:r>
      <w:r w:rsidR="00636A50" w:rsidRPr="00DF6A15">
        <w:rPr>
          <w:rFonts w:ascii="Times New Roman" w:hAnsi="Times New Roman" w:cs="Times New Roman"/>
          <w:sz w:val="24"/>
          <w:szCs w:val="24"/>
        </w:rPr>
        <w:t>a</w:t>
      </w:r>
      <w:r w:rsidR="00A1278C" w:rsidRPr="00DF6A15">
        <w:rPr>
          <w:rFonts w:ascii="Times New Roman" w:hAnsi="Times New Roman" w:cs="Times New Roman"/>
          <w:sz w:val="24"/>
          <w:szCs w:val="24"/>
        </w:rPr>
        <w:t>nd 62.0 % (</w:t>
      </w:r>
      <w:r w:rsidR="00E16992" w:rsidRPr="00DF6A15">
        <w:rPr>
          <w:rFonts w:ascii="Times New Roman" w:hAnsi="Times New Roman" w:cs="Times New Roman"/>
          <w:sz w:val="24"/>
          <w:szCs w:val="24"/>
        </w:rPr>
        <w:t>e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vening) </w:t>
      </w:r>
      <w:r w:rsidR="00B45FFE" w:rsidRPr="00DF6A15">
        <w:rPr>
          <w:rFonts w:ascii="Times New Roman" w:hAnsi="Times New Roman" w:cs="Times New Roman"/>
          <w:sz w:val="24"/>
          <w:szCs w:val="24"/>
        </w:rPr>
        <w:t>i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n </w:t>
      </w:r>
      <w:r w:rsidR="00B45FFE" w:rsidRPr="00DF6A15">
        <w:rPr>
          <w:rFonts w:ascii="Times New Roman" w:hAnsi="Times New Roman" w:cs="Times New Roman"/>
          <w:sz w:val="24"/>
          <w:szCs w:val="24"/>
        </w:rPr>
        <w:t>t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he </w:t>
      </w:r>
      <w:r w:rsidR="00B45FFE" w:rsidRPr="00DF6A15">
        <w:rPr>
          <w:rFonts w:ascii="Times New Roman" w:hAnsi="Times New Roman" w:cs="Times New Roman"/>
          <w:sz w:val="24"/>
          <w:szCs w:val="24"/>
        </w:rPr>
        <w:t>f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irst </w:t>
      </w:r>
      <w:r w:rsidR="00B45FFE" w:rsidRPr="00DF6A15">
        <w:rPr>
          <w:rFonts w:ascii="Times New Roman" w:hAnsi="Times New Roman" w:cs="Times New Roman"/>
          <w:sz w:val="24"/>
          <w:szCs w:val="24"/>
        </w:rPr>
        <w:t>y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ear </w:t>
      </w:r>
      <w:r w:rsidR="00B45FFE" w:rsidRPr="00DF6A15">
        <w:rPr>
          <w:rFonts w:ascii="Times New Roman" w:hAnsi="Times New Roman" w:cs="Times New Roman"/>
          <w:sz w:val="24"/>
          <w:szCs w:val="24"/>
        </w:rPr>
        <w:t>a</w:t>
      </w:r>
      <w:r w:rsidR="00A1278C" w:rsidRPr="00DF6A15">
        <w:rPr>
          <w:rFonts w:ascii="Times New Roman" w:hAnsi="Times New Roman" w:cs="Times New Roman"/>
          <w:sz w:val="24"/>
          <w:szCs w:val="24"/>
        </w:rPr>
        <w:t>nd 90.3 % (</w:t>
      </w:r>
      <w:r w:rsidR="00E16992" w:rsidRPr="00DF6A15">
        <w:rPr>
          <w:rFonts w:ascii="Times New Roman" w:hAnsi="Times New Roman" w:cs="Times New Roman"/>
          <w:sz w:val="24"/>
          <w:szCs w:val="24"/>
        </w:rPr>
        <w:t>m</w:t>
      </w:r>
      <w:r w:rsidR="00A1278C" w:rsidRPr="00DF6A15">
        <w:rPr>
          <w:rFonts w:ascii="Times New Roman" w:hAnsi="Times New Roman" w:cs="Times New Roman"/>
          <w:sz w:val="24"/>
          <w:szCs w:val="24"/>
        </w:rPr>
        <w:t>orning) And 66.1 % (</w:t>
      </w:r>
      <w:r w:rsidR="00E16992" w:rsidRPr="00DF6A15">
        <w:rPr>
          <w:rFonts w:ascii="Times New Roman" w:hAnsi="Times New Roman" w:cs="Times New Roman"/>
          <w:sz w:val="24"/>
          <w:szCs w:val="24"/>
        </w:rPr>
        <w:t>e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vening) </w:t>
      </w:r>
      <w:r w:rsidR="00B45FFE" w:rsidRPr="00DF6A15">
        <w:rPr>
          <w:rFonts w:ascii="Times New Roman" w:hAnsi="Times New Roman" w:cs="Times New Roman"/>
          <w:sz w:val="24"/>
          <w:szCs w:val="24"/>
        </w:rPr>
        <w:t>i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n </w:t>
      </w:r>
      <w:r w:rsidR="00B45FFE" w:rsidRPr="00DF6A15">
        <w:rPr>
          <w:rFonts w:ascii="Times New Roman" w:hAnsi="Times New Roman" w:cs="Times New Roman"/>
          <w:sz w:val="24"/>
          <w:szCs w:val="24"/>
        </w:rPr>
        <w:t>t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he </w:t>
      </w:r>
      <w:r w:rsidR="00B45FFE" w:rsidRPr="00DF6A15">
        <w:rPr>
          <w:rFonts w:ascii="Times New Roman" w:hAnsi="Times New Roman" w:cs="Times New Roman"/>
          <w:sz w:val="24"/>
          <w:szCs w:val="24"/>
        </w:rPr>
        <w:t>s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econd </w:t>
      </w:r>
      <w:r w:rsidR="00B45FFE" w:rsidRPr="00DF6A15">
        <w:rPr>
          <w:rFonts w:ascii="Times New Roman" w:hAnsi="Times New Roman" w:cs="Times New Roman"/>
          <w:sz w:val="24"/>
          <w:szCs w:val="24"/>
        </w:rPr>
        <w:t>y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ear </w:t>
      </w:r>
      <w:r w:rsidR="00B45FFE" w:rsidRPr="00DF6A15">
        <w:rPr>
          <w:rFonts w:ascii="Times New Roman" w:hAnsi="Times New Roman" w:cs="Times New Roman"/>
          <w:sz w:val="24"/>
          <w:szCs w:val="24"/>
        </w:rPr>
        <w:t>of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="00E15B1A" w:rsidRPr="00DF6A15">
        <w:rPr>
          <w:rFonts w:ascii="Times New Roman" w:hAnsi="Times New Roman" w:cs="Times New Roman"/>
          <w:sz w:val="24"/>
          <w:szCs w:val="24"/>
        </w:rPr>
        <w:t>experimentation. The</w:t>
      </w:r>
      <w:r w:rsidR="00B45FFE" w:rsidRPr="00DF6A15">
        <w:rPr>
          <w:rFonts w:ascii="Times New Roman" w:hAnsi="Times New Roman" w:cs="Times New Roman"/>
          <w:sz w:val="24"/>
          <w:szCs w:val="24"/>
        </w:rPr>
        <w:t xml:space="preserve"> r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ainfall </w:t>
      </w:r>
      <w:r w:rsidR="00B45FFE" w:rsidRPr="00DF6A15">
        <w:rPr>
          <w:rFonts w:ascii="Times New Roman" w:hAnsi="Times New Roman" w:cs="Times New Roman"/>
          <w:sz w:val="24"/>
          <w:szCs w:val="24"/>
        </w:rPr>
        <w:t>r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eceived </w:t>
      </w:r>
      <w:r w:rsidR="00B45FFE" w:rsidRPr="00DF6A15">
        <w:rPr>
          <w:rFonts w:ascii="Times New Roman" w:hAnsi="Times New Roman" w:cs="Times New Roman"/>
          <w:sz w:val="24"/>
          <w:szCs w:val="24"/>
        </w:rPr>
        <w:t>w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as 173.2 </w:t>
      </w:r>
      <w:r w:rsidR="00B45FFE" w:rsidRPr="00DF6A15">
        <w:rPr>
          <w:rFonts w:ascii="Times New Roman" w:hAnsi="Times New Roman" w:cs="Times New Roman"/>
          <w:sz w:val="24"/>
          <w:szCs w:val="24"/>
        </w:rPr>
        <w:t>m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m </w:t>
      </w:r>
      <w:r w:rsidR="00B45FFE" w:rsidRPr="00DF6A15">
        <w:rPr>
          <w:rFonts w:ascii="Times New Roman" w:hAnsi="Times New Roman" w:cs="Times New Roman"/>
          <w:sz w:val="24"/>
          <w:szCs w:val="24"/>
        </w:rPr>
        <w:t>a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nd 171.3 </w:t>
      </w:r>
      <w:r w:rsidR="00B45FFE" w:rsidRPr="00DF6A15">
        <w:rPr>
          <w:rFonts w:ascii="Times New Roman" w:hAnsi="Times New Roman" w:cs="Times New Roman"/>
          <w:sz w:val="24"/>
          <w:szCs w:val="24"/>
        </w:rPr>
        <w:t>m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m, </w:t>
      </w:r>
      <w:r w:rsidR="00B45FFE" w:rsidRPr="00DF6A15">
        <w:rPr>
          <w:rFonts w:ascii="Times New Roman" w:hAnsi="Times New Roman" w:cs="Times New Roman"/>
          <w:sz w:val="24"/>
          <w:szCs w:val="24"/>
        </w:rPr>
        <w:t>r</w:t>
      </w:r>
      <w:r w:rsidR="00A1278C" w:rsidRPr="00DF6A15">
        <w:rPr>
          <w:rFonts w:ascii="Times New Roman" w:hAnsi="Times New Roman" w:cs="Times New Roman"/>
          <w:sz w:val="24"/>
          <w:szCs w:val="24"/>
        </w:rPr>
        <w:t>espectively</w:t>
      </w:r>
      <w:r w:rsidR="00B45FFE" w:rsidRPr="00DF6A15">
        <w:rPr>
          <w:rFonts w:ascii="Times New Roman" w:hAnsi="Times New Roman" w:cs="Times New Roman"/>
          <w:sz w:val="24"/>
          <w:szCs w:val="24"/>
        </w:rPr>
        <w:t xml:space="preserve"> during 2021-22 </w:t>
      </w:r>
      <w:r w:rsidR="00E15B1A" w:rsidRPr="00DF6A15">
        <w:rPr>
          <w:rFonts w:ascii="Times New Roman" w:hAnsi="Times New Roman" w:cs="Times New Roman"/>
          <w:sz w:val="24"/>
          <w:szCs w:val="24"/>
        </w:rPr>
        <w:t>a</w:t>
      </w:r>
      <w:r w:rsidR="00B45FFE" w:rsidRPr="00DF6A15">
        <w:rPr>
          <w:rFonts w:ascii="Times New Roman" w:hAnsi="Times New Roman" w:cs="Times New Roman"/>
          <w:sz w:val="24"/>
          <w:szCs w:val="24"/>
        </w:rPr>
        <w:t>nd 2022-</w:t>
      </w:r>
      <w:r w:rsidR="00707271" w:rsidRPr="00DF6A15">
        <w:rPr>
          <w:rFonts w:ascii="Times New Roman" w:hAnsi="Times New Roman" w:cs="Times New Roman"/>
          <w:sz w:val="24"/>
          <w:szCs w:val="24"/>
        </w:rPr>
        <w:t>23.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 The </w:t>
      </w:r>
      <w:r w:rsidR="00E15B1A" w:rsidRPr="00DF6A15">
        <w:rPr>
          <w:rFonts w:ascii="Times New Roman" w:hAnsi="Times New Roman" w:cs="Times New Roman"/>
          <w:sz w:val="24"/>
          <w:szCs w:val="24"/>
        </w:rPr>
        <w:t>d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uration </w:t>
      </w:r>
      <w:r w:rsidR="002A7603" w:rsidRPr="00DF6A15">
        <w:rPr>
          <w:rFonts w:ascii="Times New Roman" w:hAnsi="Times New Roman" w:cs="Times New Roman"/>
          <w:sz w:val="24"/>
          <w:szCs w:val="24"/>
        </w:rPr>
        <w:t>o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f </w:t>
      </w:r>
      <w:r w:rsidR="00E15B1A" w:rsidRPr="00DF6A15">
        <w:rPr>
          <w:rFonts w:ascii="Times New Roman" w:hAnsi="Times New Roman" w:cs="Times New Roman"/>
          <w:sz w:val="24"/>
          <w:szCs w:val="24"/>
        </w:rPr>
        <w:t>t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he </w:t>
      </w:r>
      <w:r w:rsidR="00707271" w:rsidRPr="00DF6A15">
        <w:rPr>
          <w:rFonts w:ascii="Times New Roman" w:hAnsi="Times New Roman" w:cs="Times New Roman"/>
          <w:sz w:val="24"/>
          <w:szCs w:val="24"/>
        </w:rPr>
        <w:t>c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rop </w:t>
      </w:r>
      <w:r w:rsidR="00707271" w:rsidRPr="00DF6A15">
        <w:rPr>
          <w:rFonts w:ascii="Times New Roman" w:hAnsi="Times New Roman" w:cs="Times New Roman"/>
          <w:sz w:val="24"/>
          <w:szCs w:val="24"/>
        </w:rPr>
        <w:t>w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as 91 And 94 </w:t>
      </w:r>
      <w:r w:rsidR="00707271" w:rsidRPr="00DF6A15">
        <w:rPr>
          <w:rFonts w:ascii="Times New Roman" w:hAnsi="Times New Roman" w:cs="Times New Roman"/>
          <w:sz w:val="24"/>
          <w:szCs w:val="24"/>
        </w:rPr>
        <w:t>d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ays </w:t>
      </w:r>
      <w:r w:rsidR="00707271" w:rsidRPr="00DF6A15">
        <w:rPr>
          <w:rFonts w:ascii="Times New Roman" w:hAnsi="Times New Roman" w:cs="Times New Roman"/>
          <w:sz w:val="24"/>
          <w:szCs w:val="24"/>
        </w:rPr>
        <w:t>i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n </w:t>
      </w:r>
      <w:r w:rsidR="00707271" w:rsidRPr="00DF6A15">
        <w:rPr>
          <w:rFonts w:ascii="Times New Roman" w:hAnsi="Times New Roman" w:cs="Times New Roman"/>
          <w:sz w:val="24"/>
          <w:szCs w:val="24"/>
        </w:rPr>
        <w:t>t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he </w:t>
      </w:r>
      <w:r w:rsidR="00707271" w:rsidRPr="00DF6A15">
        <w:rPr>
          <w:rFonts w:ascii="Times New Roman" w:hAnsi="Times New Roman" w:cs="Times New Roman"/>
          <w:sz w:val="24"/>
          <w:szCs w:val="24"/>
        </w:rPr>
        <w:t>f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irst </w:t>
      </w:r>
      <w:r w:rsidR="00707271" w:rsidRPr="00DF6A15">
        <w:rPr>
          <w:rFonts w:ascii="Times New Roman" w:hAnsi="Times New Roman" w:cs="Times New Roman"/>
          <w:sz w:val="24"/>
          <w:szCs w:val="24"/>
        </w:rPr>
        <w:t>a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nd </w:t>
      </w:r>
      <w:r w:rsidR="00707271" w:rsidRPr="00DF6A15">
        <w:rPr>
          <w:rFonts w:ascii="Times New Roman" w:hAnsi="Times New Roman" w:cs="Times New Roman"/>
          <w:sz w:val="24"/>
          <w:szCs w:val="24"/>
        </w:rPr>
        <w:t>s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econd </w:t>
      </w:r>
      <w:r w:rsidR="00707271" w:rsidRPr="00DF6A15">
        <w:rPr>
          <w:rFonts w:ascii="Times New Roman" w:hAnsi="Times New Roman" w:cs="Times New Roman"/>
          <w:sz w:val="24"/>
          <w:szCs w:val="24"/>
        </w:rPr>
        <w:t>y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ear </w:t>
      </w:r>
      <w:r w:rsidR="00707271" w:rsidRPr="00DF6A15">
        <w:rPr>
          <w:rFonts w:ascii="Times New Roman" w:hAnsi="Times New Roman" w:cs="Times New Roman"/>
          <w:sz w:val="24"/>
          <w:szCs w:val="24"/>
        </w:rPr>
        <w:t>o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f </w:t>
      </w:r>
      <w:r w:rsidR="00707271" w:rsidRPr="00DF6A15">
        <w:rPr>
          <w:rFonts w:ascii="Times New Roman" w:hAnsi="Times New Roman" w:cs="Times New Roman"/>
          <w:sz w:val="24"/>
          <w:szCs w:val="24"/>
        </w:rPr>
        <w:t>s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tudy, </w:t>
      </w:r>
      <w:r w:rsidR="00707271" w:rsidRPr="00DF6A15">
        <w:rPr>
          <w:rFonts w:ascii="Times New Roman" w:hAnsi="Times New Roman" w:cs="Times New Roman"/>
          <w:sz w:val="24"/>
          <w:szCs w:val="24"/>
        </w:rPr>
        <w:t>respectively</w:t>
      </w:r>
      <w:r w:rsidR="00A1278C" w:rsidRPr="00DF6A15">
        <w:rPr>
          <w:rFonts w:ascii="Times New Roman" w:hAnsi="Times New Roman" w:cs="Times New Roman"/>
          <w:sz w:val="24"/>
          <w:szCs w:val="24"/>
        </w:rPr>
        <w:t>.</w:t>
      </w:r>
    </w:p>
    <w:p w14:paraId="3FE8832E" w14:textId="6542B6B6" w:rsidR="00940DFC" w:rsidRPr="00DF6A15" w:rsidRDefault="006909F5" w:rsidP="00A162F1">
      <w:pPr>
        <w:pStyle w:val="ListParagraph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caps/>
          <w:sz w:val="24"/>
          <w:szCs w:val="24"/>
        </w:rPr>
        <w:t>D</w:t>
      </w:r>
      <w:r w:rsidR="00940DFC" w:rsidRPr="00DF6A15">
        <w:rPr>
          <w:rFonts w:ascii="Times New Roman" w:hAnsi="Times New Roman" w:cs="Times New Roman"/>
          <w:b/>
          <w:bCs/>
          <w:sz w:val="24"/>
          <w:szCs w:val="24"/>
        </w:rPr>
        <w:t>isease severity</w:t>
      </w:r>
    </w:p>
    <w:p w14:paraId="55FD4D3B" w14:textId="5E099FF1" w:rsidR="00E1271D" w:rsidRPr="00AD53AC" w:rsidRDefault="00940DFC" w:rsidP="00A162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ab/>
      </w:r>
      <w:r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blight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bCs/>
          <w:sz w:val="24"/>
          <w:szCs w:val="24"/>
        </w:rPr>
        <w:t>disease</w:t>
      </w:r>
      <w:r w:rsidR="001E33A9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EC4" w:rsidRPr="00DF6A15">
        <w:rPr>
          <w:rFonts w:ascii="Times New Roman" w:hAnsi="Times New Roman" w:cs="Times New Roman"/>
          <w:bCs/>
          <w:sz w:val="24"/>
          <w:szCs w:val="24"/>
        </w:rPr>
        <w:t>was significantly reduced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on leaves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as well as on pods </w:t>
      </w:r>
      <w:r w:rsidR="00491D84" w:rsidRPr="00DF6A15">
        <w:rPr>
          <w:rFonts w:ascii="Times New Roman" w:hAnsi="Times New Roman" w:cs="Times New Roman"/>
          <w:bCs/>
          <w:sz w:val="24"/>
          <w:szCs w:val="24"/>
        </w:rPr>
        <w:t xml:space="preserve">by all the seven fungicides </w:t>
      </w:r>
      <w:r w:rsidRPr="00DF6A15">
        <w:rPr>
          <w:rFonts w:ascii="Times New Roman" w:hAnsi="Times New Roman" w:cs="Times New Roman"/>
          <w:bCs/>
          <w:sz w:val="24"/>
          <w:szCs w:val="24"/>
        </w:rPr>
        <w:t>as compared to check (Table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). The pooled analysis showed that 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>t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ebuconazole 50% + </w:t>
      </w:r>
      <w:proofErr w:type="spellStart"/>
      <w:r w:rsidRPr="00DF6A15">
        <w:rPr>
          <w:rFonts w:ascii="Times New Roman" w:hAnsi="Times New Roman" w:cs="Times New Roman"/>
          <w:bCs/>
          <w:sz w:val="24"/>
          <w:szCs w:val="24"/>
        </w:rPr>
        <w:t>trifloxystrobin</w:t>
      </w:r>
      <w:proofErr w:type="spellEnd"/>
      <w:r w:rsidRPr="00DF6A15">
        <w:rPr>
          <w:rFonts w:ascii="Times New Roman" w:hAnsi="Times New Roman" w:cs="Times New Roman"/>
          <w:bCs/>
          <w:sz w:val="24"/>
          <w:szCs w:val="24"/>
        </w:rPr>
        <w:t xml:space="preserve"> 25% </w:t>
      </w:r>
      <w:r w:rsidR="00B76664" w:rsidRPr="00DF6A15">
        <w:rPr>
          <w:rFonts w:ascii="Times New Roman" w:hAnsi="Times New Roman" w:cs="Times New Roman"/>
          <w:bCs/>
          <w:sz w:val="24"/>
          <w:szCs w:val="24"/>
        </w:rPr>
        <w:t>WG (</w:t>
      </w:r>
      <w:r w:rsidRPr="00DF6A15">
        <w:rPr>
          <w:rFonts w:ascii="Times New Roman" w:hAnsi="Times New Roman" w:cs="Times New Roman"/>
          <w:bCs/>
          <w:sz w:val="24"/>
          <w:szCs w:val="24"/>
        </w:rPr>
        <w:t>ready mix)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bCs/>
          <w:sz w:val="24"/>
          <w:szCs w:val="24"/>
        </w:rPr>
        <w:t>@ 1 g</w:t>
      </w:r>
      <w:r w:rsidR="000C4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467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0C4675" w:rsidRPr="000C4675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982467" w:rsidRPr="00DF6A15">
        <w:rPr>
          <w:rFonts w:ascii="Times New Roman" w:hAnsi="Times New Roman" w:cs="Times New Roman"/>
          <w:bCs/>
          <w:sz w:val="24"/>
          <w:szCs w:val="24"/>
        </w:rPr>
        <w:t xml:space="preserve"> of water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proved to be significantly superior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to all other fungicides except </w:t>
      </w:r>
      <w:r w:rsidR="00A52707" w:rsidRPr="00DF6A15">
        <w:rPr>
          <w:rFonts w:ascii="Times New Roman" w:hAnsi="Times New Roman" w:cs="Times New Roman"/>
          <w:bCs/>
          <w:sz w:val="24"/>
          <w:szCs w:val="24"/>
        </w:rPr>
        <w:t>azoxystrobin 23 % SC @ 1 ml</w:t>
      </w:r>
      <w:r w:rsidR="006C29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707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6C299D" w:rsidRPr="006C299D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A52707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in controlling </w:t>
      </w:r>
      <w:r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leaf </w:t>
      </w:r>
      <w:r w:rsidRPr="00DF6A15">
        <w:rPr>
          <w:rFonts w:ascii="Times New Roman" w:hAnsi="Times New Roman" w:cs="Times New Roman"/>
          <w:bCs/>
          <w:sz w:val="24"/>
          <w:szCs w:val="24"/>
        </w:rPr>
        <w:t>blight (Table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157BDF" w:rsidRPr="00DF6A15">
        <w:rPr>
          <w:rFonts w:ascii="Times New Roman" w:hAnsi="Times New Roman" w:cs="Times New Roman"/>
          <w:bCs/>
          <w:sz w:val="24"/>
          <w:szCs w:val="24"/>
        </w:rPr>
        <w:t xml:space="preserve">The combination of </w:t>
      </w:r>
      <w:proofErr w:type="spellStart"/>
      <w:r w:rsidR="00157BDF" w:rsidRPr="00DF6A15">
        <w:rPr>
          <w:rFonts w:ascii="Times New Roman" w:hAnsi="Times New Roman" w:cs="Times New Roman"/>
          <w:bCs/>
          <w:sz w:val="24"/>
          <w:szCs w:val="24"/>
        </w:rPr>
        <w:t>trifloxystrobin</w:t>
      </w:r>
      <w:proofErr w:type="spellEnd"/>
      <w:r w:rsidR="00157BDF" w:rsidRPr="00DF6A15">
        <w:rPr>
          <w:rFonts w:ascii="Times New Roman" w:hAnsi="Times New Roman" w:cs="Times New Roman"/>
          <w:bCs/>
          <w:sz w:val="24"/>
          <w:szCs w:val="24"/>
        </w:rPr>
        <w:t xml:space="preserve"> and tebuconazole acts as synergist as the individual components have different modes of action. Tebuconazole, a triazole acts as demethylation inhibitor (DMI) that hinders the fungal cell wall synthesis and thereby, acting as an obstacle for </w:t>
      </w:r>
      <w:r w:rsidR="00217738" w:rsidRPr="00DF6A15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157BDF" w:rsidRPr="00DF6A15">
        <w:rPr>
          <w:rFonts w:ascii="Times New Roman" w:hAnsi="Times New Roman" w:cs="Times New Roman"/>
          <w:bCs/>
          <w:sz w:val="24"/>
          <w:szCs w:val="24"/>
        </w:rPr>
        <w:t xml:space="preserve">fungal growth and reproduction. On the other hand, the </w:t>
      </w:r>
      <w:proofErr w:type="spellStart"/>
      <w:r w:rsidR="00157BDF" w:rsidRPr="00DF6A15">
        <w:rPr>
          <w:rFonts w:ascii="Times New Roman" w:hAnsi="Times New Roman" w:cs="Times New Roman"/>
          <w:bCs/>
          <w:sz w:val="24"/>
          <w:szCs w:val="24"/>
        </w:rPr>
        <w:t>Trifloxystrobin</w:t>
      </w:r>
      <w:proofErr w:type="spellEnd"/>
      <w:r w:rsidR="00157BDF" w:rsidRPr="00DF6A15">
        <w:rPr>
          <w:rFonts w:ascii="Times New Roman" w:hAnsi="Times New Roman" w:cs="Times New Roman"/>
          <w:bCs/>
          <w:sz w:val="24"/>
          <w:szCs w:val="24"/>
        </w:rPr>
        <w:t>, a Quinone outside Inhibitor (</w:t>
      </w:r>
      <w:proofErr w:type="spellStart"/>
      <w:r w:rsidR="00157BDF" w:rsidRPr="00DF6A15">
        <w:rPr>
          <w:rFonts w:ascii="Times New Roman" w:hAnsi="Times New Roman" w:cs="Times New Roman"/>
          <w:bCs/>
          <w:sz w:val="24"/>
          <w:szCs w:val="24"/>
        </w:rPr>
        <w:t>QoI</w:t>
      </w:r>
      <w:proofErr w:type="spellEnd"/>
      <w:r w:rsidR="00157BDF" w:rsidRPr="00DF6A15">
        <w:rPr>
          <w:rFonts w:ascii="Times New Roman" w:hAnsi="Times New Roman" w:cs="Times New Roman"/>
          <w:bCs/>
          <w:sz w:val="24"/>
          <w:szCs w:val="24"/>
        </w:rPr>
        <w:t xml:space="preserve">) interferes in the fungal respiration. The combination of the two fungicides with two different </w:t>
      </w:r>
      <w:r w:rsidR="00217738" w:rsidRPr="00DF6A15">
        <w:rPr>
          <w:rFonts w:ascii="Times New Roman" w:hAnsi="Times New Roman" w:cs="Times New Roman"/>
          <w:bCs/>
          <w:sz w:val="24"/>
          <w:szCs w:val="24"/>
        </w:rPr>
        <w:t>modes</w:t>
      </w:r>
      <w:r w:rsidR="00157BDF" w:rsidRPr="00DF6A15">
        <w:rPr>
          <w:rFonts w:ascii="Times New Roman" w:hAnsi="Times New Roman" w:cs="Times New Roman"/>
          <w:bCs/>
          <w:sz w:val="24"/>
          <w:szCs w:val="24"/>
        </w:rPr>
        <w:t xml:space="preserve"> of action, </w:t>
      </w:r>
      <w:r w:rsidR="00217738" w:rsidRPr="00DF6A15">
        <w:rPr>
          <w:rFonts w:ascii="Times New Roman" w:hAnsi="Times New Roman" w:cs="Times New Roman"/>
          <w:bCs/>
          <w:sz w:val="24"/>
          <w:szCs w:val="24"/>
        </w:rPr>
        <w:t>therefore, helps</w:t>
      </w:r>
      <w:r w:rsidR="00157BDF" w:rsidRPr="00DF6A15">
        <w:rPr>
          <w:rFonts w:ascii="Times New Roman" w:hAnsi="Times New Roman" w:cs="Times New Roman"/>
          <w:bCs/>
          <w:sz w:val="24"/>
          <w:szCs w:val="24"/>
        </w:rPr>
        <w:t xml:space="preserve"> in regulating the risk of cross resistance (Hegde and Nagaraj, 2020).</w:t>
      </w:r>
      <w:r w:rsidR="00217738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i/>
          <w:color w:val="000000"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839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leaf </w:t>
      </w:r>
      <w:r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blight </w:t>
      </w:r>
      <w:r w:rsidR="00CD5B44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severity (%) under </w:t>
      </w:r>
      <w:r w:rsidR="00A52707" w:rsidRPr="00DF6A15">
        <w:rPr>
          <w:rFonts w:ascii="Times New Roman" w:hAnsi="Times New Roman" w:cs="Times New Roman"/>
          <w:bCs/>
          <w:sz w:val="24"/>
          <w:szCs w:val="24"/>
        </w:rPr>
        <w:t xml:space="preserve">tebuconazole 50% + </w:t>
      </w:r>
      <w:proofErr w:type="spellStart"/>
      <w:r w:rsidR="00A52707" w:rsidRPr="00DF6A15">
        <w:rPr>
          <w:rFonts w:ascii="Times New Roman" w:hAnsi="Times New Roman" w:cs="Times New Roman"/>
          <w:bCs/>
          <w:sz w:val="24"/>
          <w:szCs w:val="24"/>
        </w:rPr>
        <w:t>trifloxystrobin</w:t>
      </w:r>
      <w:proofErr w:type="spellEnd"/>
      <w:r w:rsidR="00A52707" w:rsidRPr="00DF6A15">
        <w:rPr>
          <w:rFonts w:ascii="Times New Roman" w:hAnsi="Times New Roman" w:cs="Times New Roman"/>
          <w:bCs/>
          <w:sz w:val="24"/>
          <w:szCs w:val="24"/>
        </w:rPr>
        <w:t xml:space="preserve"> 25% WG (ready mix) @ 1 g</w:t>
      </w:r>
      <w:r w:rsidR="006C29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707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6C299D" w:rsidRPr="006C299D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A52707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2707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A52707" w:rsidRPr="00DF6A15">
        <w:rPr>
          <w:rFonts w:ascii="Times New Roman" w:hAnsi="Times New Roman" w:cs="Times New Roman"/>
          <w:bCs/>
          <w:sz w:val="24"/>
          <w:szCs w:val="24"/>
        </w:rPr>
        <w:t>azoxystrobin 23 % SC @ 1 ml</w:t>
      </w:r>
      <w:r w:rsidR="006C29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707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6C299D" w:rsidRPr="006C299D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A52707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44" w:rsidRPr="00DF6A15">
        <w:rPr>
          <w:rFonts w:ascii="Times New Roman" w:hAnsi="Times New Roman" w:cs="Times New Roman"/>
          <w:color w:val="000000"/>
          <w:sz w:val="24"/>
          <w:szCs w:val="24"/>
        </w:rPr>
        <w:t>was</w:t>
      </w:r>
      <w:r w:rsidR="00477839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 16.18 and 19.0, respectively. The disease severity </w:t>
      </w:r>
      <w:r w:rsidR="004F0A04" w:rsidRPr="00DF6A15">
        <w:rPr>
          <w:rFonts w:ascii="Times New Roman" w:hAnsi="Times New Roman" w:cs="Times New Roman"/>
          <w:color w:val="000000"/>
          <w:sz w:val="24"/>
          <w:szCs w:val="24"/>
        </w:rPr>
        <w:t>reduction percent</w:t>
      </w:r>
      <w:r w:rsidR="002644E1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age </w:t>
      </w:r>
      <w:r w:rsidR="00477839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on leaves was the highest (54.1 %) under the former fungicide closely followed by the latter one (46.1 %). The lowest disease severity on pods (9.82 %) was achieved with spraying of 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>t</w:t>
      </w:r>
      <w:r w:rsidR="00477839" w:rsidRPr="00DF6A15">
        <w:rPr>
          <w:rFonts w:ascii="Times New Roman" w:hAnsi="Times New Roman" w:cs="Times New Roman"/>
          <w:bCs/>
          <w:sz w:val="24"/>
          <w:szCs w:val="24"/>
        </w:rPr>
        <w:t xml:space="preserve">ebuconazole 50% + </w:t>
      </w:r>
      <w:proofErr w:type="spellStart"/>
      <w:r w:rsidR="00477839" w:rsidRPr="00DF6A15">
        <w:rPr>
          <w:rFonts w:ascii="Times New Roman" w:hAnsi="Times New Roman" w:cs="Times New Roman"/>
          <w:bCs/>
          <w:sz w:val="24"/>
          <w:szCs w:val="24"/>
        </w:rPr>
        <w:t>trifloxystr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>obin</w:t>
      </w:r>
      <w:proofErr w:type="spellEnd"/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25% WG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 (ready </w:t>
      </w:r>
      <w:r w:rsidR="00B76664" w:rsidRPr="00DF6A15">
        <w:rPr>
          <w:rFonts w:ascii="Times New Roman" w:hAnsi="Times New Roman" w:cs="Times New Roman"/>
          <w:bCs/>
          <w:sz w:val="24"/>
          <w:szCs w:val="24"/>
        </w:rPr>
        <w:t>mix) @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 1 g</w:t>
      </w:r>
      <w:r w:rsidR="001C18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1C18CC" w:rsidRPr="001C18CC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477839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>at appearance of symptoms and 20 days after first spray.</w:t>
      </w:r>
      <w:r w:rsidR="00C34C07" w:rsidRPr="00DF6A15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he other fungicides barring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 w:rsidR="00477839" w:rsidRPr="00DF6A15">
        <w:rPr>
          <w:rFonts w:ascii="Times New Roman" w:hAnsi="Times New Roman" w:cs="Times New Roman"/>
          <w:bCs/>
          <w:sz w:val="24"/>
          <w:szCs w:val="24"/>
        </w:rPr>
        <w:t>zoxystrobin 23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="00477839" w:rsidRPr="00DF6A15">
        <w:rPr>
          <w:rFonts w:ascii="Times New Roman" w:hAnsi="Times New Roman" w:cs="Times New Roman"/>
          <w:bCs/>
          <w:sz w:val="24"/>
          <w:szCs w:val="24"/>
        </w:rPr>
        <w:t xml:space="preserve"> SC @ 1 ml</w:t>
      </w:r>
      <w:r w:rsidR="001C18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839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1C18CC" w:rsidRPr="001C18CC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477839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were significantly inferior to the best performing above mentioned ready-mix formulation. Per cent disease reduction on pods under tebuconazole 50% + </w:t>
      </w:r>
      <w:proofErr w:type="spellStart"/>
      <w:r w:rsidR="007A7FF7" w:rsidRPr="00DF6A15">
        <w:rPr>
          <w:rFonts w:ascii="Times New Roman" w:hAnsi="Times New Roman" w:cs="Times New Roman"/>
          <w:bCs/>
          <w:sz w:val="24"/>
          <w:szCs w:val="24"/>
        </w:rPr>
        <w:t>trifloxystr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>obin</w:t>
      </w:r>
      <w:proofErr w:type="spellEnd"/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25% WG 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(ready </w:t>
      </w:r>
      <w:r w:rsidR="00B76664" w:rsidRPr="00DF6A15">
        <w:rPr>
          <w:rFonts w:ascii="Times New Roman" w:hAnsi="Times New Roman" w:cs="Times New Roman"/>
          <w:bCs/>
          <w:sz w:val="24"/>
          <w:szCs w:val="24"/>
        </w:rPr>
        <w:t>mix) @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 1 g</w:t>
      </w:r>
      <w:r w:rsidR="001C18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6664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1C18CC" w:rsidRPr="001C18CC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B76664" w:rsidRPr="00DF6A15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 Azoxystrobin 23 SC @ 1 ml</w:t>
      </w:r>
      <w:r w:rsidR="001C18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1C18CC" w:rsidRPr="001C18CC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 were 55.7 % and 45.8 %, respectively. 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>H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exaconazole 5% SC @ 2 ml</w:t>
      </w:r>
      <w:r w:rsidR="001C18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1C18CC" w:rsidRPr="001C18CC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5C07E8" w:rsidRPr="00DF6A15">
        <w:rPr>
          <w:rFonts w:ascii="Times New Roman" w:hAnsi="Times New Roman" w:cs="Times New Roman"/>
          <w:bCs/>
          <w:sz w:val="24"/>
          <w:szCs w:val="24"/>
        </w:rPr>
        <w:t>,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7E8" w:rsidRPr="00DF6A15">
        <w:rPr>
          <w:rFonts w:ascii="Times New Roman" w:hAnsi="Times New Roman" w:cs="Times New Roman"/>
          <w:bCs/>
          <w:sz w:val="24"/>
          <w:szCs w:val="24"/>
        </w:rPr>
        <w:t>Tebuconazole 25.9% @ 1 ml</w:t>
      </w:r>
      <w:r w:rsidR="001C18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7E8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1C18CC" w:rsidRPr="001C18CC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5C07E8" w:rsidRPr="00DF6A1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and p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>ropiconazole 25% EC @ 1 ml</w:t>
      </w:r>
      <w:r w:rsidR="00E54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E54F18" w:rsidRPr="00E54F18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 reduced the disease severity on leaves by 41.1 and 42.5 % and on pods, by 34.9 and 33.9 %,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respectively. </w:t>
      </w:r>
      <w:r w:rsidR="005D38E4">
        <w:rPr>
          <w:rFonts w:ascii="Times New Roman" w:hAnsi="Times New Roman" w:cs="Times New Roman"/>
          <w:bCs/>
          <w:sz w:val="24"/>
          <w:szCs w:val="24"/>
        </w:rPr>
        <w:t xml:space="preserve">Ansari </w:t>
      </w:r>
      <w:r w:rsidR="005D38E4" w:rsidRPr="000C6CA5">
        <w:rPr>
          <w:rFonts w:ascii="Times New Roman" w:hAnsi="Times New Roman" w:cs="Times New Roman"/>
          <w:bCs/>
          <w:i/>
          <w:iCs/>
          <w:sz w:val="24"/>
          <w:szCs w:val="24"/>
        </w:rPr>
        <w:t>et.al.</w:t>
      </w:r>
      <w:r w:rsidR="005D38E4">
        <w:rPr>
          <w:rFonts w:ascii="Times New Roman" w:hAnsi="Times New Roman" w:cs="Times New Roman"/>
          <w:bCs/>
          <w:sz w:val="24"/>
          <w:szCs w:val="24"/>
        </w:rPr>
        <w:t xml:space="preserve"> (1990) reported that </w:t>
      </w:r>
      <w:proofErr w:type="spellStart"/>
      <w:r w:rsidR="005D38E4" w:rsidRPr="00882395">
        <w:rPr>
          <w:rFonts w:ascii="Times New Roman" w:hAnsi="Times New Roman" w:cs="Times New Roman"/>
          <w:bCs/>
          <w:sz w:val="24"/>
          <w:szCs w:val="24"/>
        </w:rPr>
        <w:t>Dithane</w:t>
      </w:r>
      <w:proofErr w:type="spellEnd"/>
      <w:r w:rsidR="005D38E4" w:rsidRPr="00882395">
        <w:rPr>
          <w:rFonts w:ascii="Times New Roman" w:hAnsi="Times New Roman" w:cs="Times New Roman"/>
          <w:bCs/>
          <w:sz w:val="24"/>
          <w:szCs w:val="24"/>
        </w:rPr>
        <w:t xml:space="preserve"> M-45 (0.2%) followed by </w:t>
      </w:r>
      <w:proofErr w:type="spellStart"/>
      <w:r w:rsidR="005D38E4" w:rsidRPr="00882395">
        <w:rPr>
          <w:rFonts w:ascii="Times New Roman" w:hAnsi="Times New Roman" w:cs="Times New Roman"/>
          <w:bCs/>
          <w:sz w:val="24"/>
          <w:szCs w:val="24"/>
        </w:rPr>
        <w:t>Dithane</w:t>
      </w:r>
      <w:proofErr w:type="spellEnd"/>
      <w:r w:rsidR="005D38E4" w:rsidRPr="00882395">
        <w:rPr>
          <w:rFonts w:ascii="Times New Roman" w:hAnsi="Times New Roman" w:cs="Times New Roman"/>
          <w:bCs/>
          <w:sz w:val="24"/>
          <w:szCs w:val="24"/>
        </w:rPr>
        <w:t xml:space="preserve"> Z-78 as foliar spray was most effective for controlling the blight </w:t>
      </w:r>
      <w:r w:rsidR="005D38E4">
        <w:rPr>
          <w:rFonts w:ascii="Times New Roman" w:hAnsi="Times New Roman" w:cs="Times New Roman"/>
          <w:bCs/>
          <w:sz w:val="24"/>
          <w:szCs w:val="24"/>
        </w:rPr>
        <w:t xml:space="preserve">of rapeseed caused by </w:t>
      </w:r>
      <w:r w:rsidR="005D38E4" w:rsidRPr="00D542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Alternaria brassicae </w:t>
      </w:r>
      <w:r w:rsidR="005D38E4" w:rsidRPr="00882395">
        <w:rPr>
          <w:rFonts w:ascii="Times New Roman" w:hAnsi="Times New Roman" w:cs="Times New Roman"/>
          <w:bCs/>
          <w:sz w:val="24"/>
          <w:szCs w:val="24"/>
        </w:rPr>
        <w:t>and increasing the yield in field trials.</w:t>
      </w:r>
      <w:r w:rsidR="005D3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Rakesh </w:t>
      </w:r>
      <w:r w:rsidR="003752DE" w:rsidRPr="00DF6A15">
        <w:rPr>
          <w:rFonts w:ascii="Times New Roman" w:hAnsi="Times New Roman" w:cs="Times New Roman"/>
          <w:bCs/>
          <w:i/>
          <w:sz w:val="24"/>
          <w:szCs w:val="24"/>
        </w:rPr>
        <w:t>et.al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. (2018) </w:t>
      </w:r>
      <w:r w:rsidR="00CD6F25">
        <w:rPr>
          <w:rFonts w:ascii="Times New Roman" w:hAnsi="Times New Roman" w:cs="Times New Roman"/>
          <w:bCs/>
          <w:sz w:val="24"/>
          <w:szCs w:val="24"/>
        </w:rPr>
        <w:t>found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 that 0.05 % propiconazole spray at 60 DAS was effective in managing diseases of mustard with 62.8 % reduction on leaves and 35.4 % on pods. </w:t>
      </w:r>
      <w:proofErr w:type="spellStart"/>
      <w:r w:rsidR="003752DE" w:rsidRPr="00DF6A15">
        <w:rPr>
          <w:rFonts w:ascii="Times New Roman" w:hAnsi="Times New Roman" w:cs="Times New Roman"/>
          <w:bCs/>
          <w:sz w:val="24"/>
          <w:szCs w:val="24"/>
        </w:rPr>
        <w:t>Metalaxyl</w:t>
      </w:r>
      <w:proofErr w:type="spellEnd"/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 4% + mancozeb 64% (ready mix) @ 0.5 g/l also controlled the disease on leaves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>registering 38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.2 % disease reduction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>.</w:t>
      </w:r>
      <w:r w:rsidR="000C6C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Jha </w:t>
      </w:r>
      <w:r w:rsidR="003752DE" w:rsidRPr="00DF6A15">
        <w:rPr>
          <w:rFonts w:ascii="Times New Roman" w:hAnsi="Times New Roman" w:cs="Times New Roman"/>
          <w:bCs/>
          <w:i/>
          <w:sz w:val="24"/>
          <w:szCs w:val="24"/>
        </w:rPr>
        <w:t>et.al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. (2013) and Meena </w:t>
      </w:r>
      <w:r w:rsidR="003752DE" w:rsidRPr="00DF6A15">
        <w:rPr>
          <w:rFonts w:ascii="Times New Roman" w:hAnsi="Times New Roman" w:cs="Times New Roman"/>
          <w:bCs/>
          <w:i/>
          <w:sz w:val="24"/>
          <w:szCs w:val="24"/>
        </w:rPr>
        <w:t>et.al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. (2014) reported that mancozeb was found to be the best fungicides </w:t>
      </w:r>
      <w:r w:rsidR="00AB18F1" w:rsidRPr="00DF6A15">
        <w:rPr>
          <w:rFonts w:ascii="Times New Roman" w:hAnsi="Times New Roman" w:cs="Times New Roman"/>
          <w:bCs/>
          <w:sz w:val="24"/>
          <w:szCs w:val="24"/>
        </w:rPr>
        <w:t>against the disease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92975" w:rsidRPr="00792975">
        <w:rPr>
          <w:rFonts w:ascii="Times New Roman" w:hAnsi="Times New Roman" w:cs="Times New Roman"/>
          <w:bCs/>
          <w:sz w:val="24"/>
          <w:szCs w:val="24"/>
        </w:rPr>
        <w:t xml:space="preserve">The disease severity of </w:t>
      </w:r>
      <w:r w:rsidR="00792975" w:rsidRPr="00792975">
        <w:rPr>
          <w:rFonts w:ascii="Times New Roman" w:hAnsi="Times New Roman" w:cs="Times New Roman"/>
          <w:bCs/>
          <w:i/>
          <w:iCs/>
          <w:sz w:val="24"/>
          <w:szCs w:val="24"/>
        </w:rPr>
        <w:t>Alternaria</w:t>
      </w:r>
      <w:r w:rsidR="007929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975" w:rsidRPr="00792975">
        <w:rPr>
          <w:rFonts w:ascii="Times New Roman" w:hAnsi="Times New Roman" w:cs="Times New Roman"/>
          <w:bCs/>
          <w:sz w:val="24"/>
          <w:szCs w:val="24"/>
        </w:rPr>
        <w:t>leaf spot were reduced in cabbage treated with Tebuconazole (4.62%)</w:t>
      </w:r>
      <w:r w:rsidR="0079297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92975" w:rsidRPr="00792975">
        <w:rPr>
          <w:rFonts w:ascii="Times New Roman" w:hAnsi="Times New Roman" w:cs="Times New Roman"/>
          <w:bCs/>
          <w:sz w:val="24"/>
          <w:szCs w:val="24"/>
        </w:rPr>
        <w:t>Trifloxystrobin</w:t>
      </w:r>
      <w:proofErr w:type="spellEnd"/>
      <w:r w:rsidR="00792975" w:rsidRPr="00792975">
        <w:rPr>
          <w:rFonts w:ascii="Times New Roman" w:hAnsi="Times New Roman" w:cs="Times New Roman"/>
          <w:bCs/>
          <w:sz w:val="24"/>
          <w:szCs w:val="24"/>
        </w:rPr>
        <w:t xml:space="preserve"> +Tebuconazole (6.01%) and Propiconazole (9.45%), which were found best among the other fungicides</w:t>
      </w:r>
      <w:r w:rsidR="00792975">
        <w:rPr>
          <w:rFonts w:ascii="Times New Roman" w:hAnsi="Times New Roman" w:cs="Times New Roman"/>
          <w:bCs/>
          <w:sz w:val="24"/>
          <w:szCs w:val="24"/>
        </w:rPr>
        <w:t xml:space="preserve">, followed by </w:t>
      </w:r>
      <w:r w:rsidR="00792975" w:rsidRPr="00792975">
        <w:rPr>
          <w:rFonts w:ascii="Times New Roman" w:hAnsi="Times New Roman" w:cs="Times New Roman"/>
          <w:bCs/>
          <w:sz w:val="24"/>
          <w:szCs w:val="24"/>
        </w:rPr>
        <w:t xml:space="preserve">Mancozeb (11.4%) Difenoconazole (10.49%), </w:t>
      </w:r>
      <w:proofErr w:type="spellStart"/>
      <w:r w:rsidR="00792975" w:rsidRPr="00792975">
        <w:rPr>
          <w:rFonts w:ascii="Times New Roman" w:hAnsi="Times New Roman" w:cs="Times New Roman"/>
          <w:bCs/>
          <w:sz w:val="24"/>
          <w:szCs w:val="24"/>
        </w:rPr>
        <w:t>Pyraclostrobin+Hydrocarbons</w:t>
      </w:r>
      <w:proofErr w:type="spellEnd"/>
      <w:r w:rsidR="00792975" w:rsidRPr="00792975">
        <w:rPr>
          <w:rFonts w:ascii="Times New Roman" w:hAnsi="Times New Roman" w:cs="Times New Roman"/>
          <w:bCs/>
          <w:sz w:val="24"/>
          <w:szCs w:val="24"/>
        </w:rPr>
        <w:t xml:space="preserve"> (10.08%) </w:t>
      </w:r>
      <w:r w:rsidR="00C666A7" w:rsidRPr="00DF6A15">
        <w:rPr>
          <w:rFonts w:ascii="Times New Roman" w:hAnsi="Times New Roman" w:cs="Times New Roman"/>
          <w:bCs/>
          <w:sz w:val="24"/>
          <w:szCs w:val="24"/>
        </w:rPr>
        <w:t>(</w:t>
      </w:r>
      <w:r w:rsidR="00617058" w:rsidRPr="00DF6A15">
        <w:rPr>
          <w:rFonts w:ascii="Times New Roman" w:hAnsi="Times New Roman" w:cs="Times New Roman"/>
          <w:bCs/>
          <w:sz w:val="24"/>
          <w:szCs w:val="24"/>
        </w:rPr>
        <w:t xml:space="preserve">Tu </w:t>
      </w:r>
      <w:r w:rsidR="00617058" w:rsidRPr="00DF6A15">
        <w:rPr>
          <w:rFonts w:ascii="Times New Roman" w:hAnsi="Times New Roman" w:cs="Times New Roman"/>
          <w:bCs/>
          <w:i/>
          <w:sz w:val="24"/>
          <w:szCs w:val="24"/>
        </w:rPr>
        <w:t>et.a</w:t>
      </w:r>
      <w:r w:rsidR="001C0019" w:rsidRPr="00DF6A15">
        <w:rPr>
          <w:rFonts w:ascii="Times New Roman" w:hAnsi="Times New Roman" w:cs="Times New Roman"/>
          <w:bCs/>
          <w:i/>
          <w:sz w:val="24"/>
          <w:szCs w:val="24"/>
        </w:rPr>
        <w:t>l</w:t>
      </w:r>
      <w:r w:rsidR="00617058" w:rsidRPr="00DF6A15">
        <w:rPr>
          <w:rFonts w:ascii="Times New Roman" w:hAnsi="Times New Roman" w:cs="Times New Roman"/>
          <w:bCs/>
          <w:sz w:val="24"/>
          <w:szCs w:val="24"/>
        </w:rPr>
        <w:t>., 2015</w:t>
      </w:r>
      <w:r w:rsidR="00C666A7" w:rsidRPr="00DF6A15">
        <w:rPr>
          <w:rFonts w:ascii="Times New Roman" w:hAnsi="Times New Roman" w:cs="Times New Roman"/>
          <w:bCs/>
          <w:sz w:val="24"/>
          <w:szCs w:val="24"/>
        </w:rPr>
        <w:t>).</w:t>
      </w:r>
      <w:r w:rsidR="004D6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3AC" w:rsidRPr="00AD53AC">
        <w:rPr>
          <w:rFonts w:ascii="Times New Roman" w:hAnsi="Times New Roman" w:cs="Times New Roman"/>
          <w:bCs/>
          <w:sz w:val="24"/>
          <w:szCs w:val="24"/>
        </w:rPr>
        <w:t xml:space="preserve">Among </w:t>
      </w:r>
      <w:proofErr w:type="spellStart"/>
      <w:r w:rsidR="00AD53AC" w:rsidRPr="00AD53AC">
        <w:rPr>
          <w:rFonts w:ascii="Times New Roman" w:hAnsi="Times New Roman" w:cs="Times New Roman"/>
          <w:bCs/>
          <w:sz w:val="24"/>
          <w:szCs w:val="24"/>
        </w:rPr>
        <w:t>Contaf</w:t>
      </w:r>
      <w:proofErr w:type="spellEnd"/>
      <w:r w:rsidR="00AD53AC" w:rsidRPr="00AD53AC">
        <w:rPr>
          <w:rFonts w:ascii="Times New Roman" w:hAnsi="Times New Roman" w:cs="Times New Roman"/>
          <w:bCs/>
          <w:sz w:val="24"/>
          <w:szCs w:val="24"/>
        </w:rPr>
        <w:t xml:space="preserve"> 5EC and </w:t>
      </w:r>
      <w:proofErr w:type="spellStart"/>
      <w:r w:rsidR="00AD53AC" w:rsidRPr="00AD53AC">
        <w:rPr>
          <w:rFonts w:ascii="Times New Roman" w:hAnsi="Times New Roman" w:cs="Times New Roman"/>
          <w:bCs/>
          <w:sz w:val="24"/>
          <w:szCs w:val="24"/>
        </w:rPr>
        <w:t>Rovral</w:t>
      </w:r>
      <w:proofErr w:type="spellEnd"/>
      <w:r w:rsidR="00AD53AC" w:rsidRPr="00AD53AC">
        <w:rPr>
          <w:rFonts w:ascii="Times New Roman" w:hAnsi="Times New Roman" w:cs="Times New Roman"/>
          <w:bCs/>
          <w:sz w:val="24"/>
          <w:szCs w:val="24"/>
        </w:rPr>
        <w:t xml:space="preserve"> 50WP, double spray of </w:t>
      </w:r>
      <w:proofErr w:type="spellStart"/>
      <w:r w:rsidR="00AD53AC" w:rsidRPr="00AD53AC">
        <w:rPr>
          <w:rFonts w:ascii="Times New Roman" w:hAnsi="Times New Roman" w:cs="Times New Roman"/>
          <w:bCs/>
          <w:sz w:val="24"/>
          <w:szCs w:val="24"/>
        </w:rPr>
        <w:t>Contaf</w:t>
      </w:r>
      <w:proofErr w:type="spellEnd"/>
      <w:r w:rsidR="00AD53AC" w:rsidRPr="00AD53AC">
        <w:rPr>
          <w:rFonts w:ascii="Times New Roman" w:hAnsi="Times New Roman" w:cs="Times New Roman"/>
          <w:bCs/>
          <w:sz w:val="24"/>
          <w:szCs w:val="24"/>
        </w:rPr>
        <w:t xml:space="preserve"> 5EC @</w:t>
      </w:r>
      <w:r w:rsidR="003E6E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3AC" w:rsidRPr="00AD53AC">
        <w:rPr>
          <w:rFonts w:ascii="Times New Roman" w:hAnsi="Times New Roman" w:cs="Times New Roman"/>
          <w:bCs/>
          <w:sz w:val="24"/>
          <w:szCs w:val="24"/>
        </w:rPr>
        <w:t xml:space="preserve">0.1% concentration at 45 and 55 DAS showed better results in minimizing disease occurrence and frequency of </w:t>
      </w:r>
      <w:r w:rsidR="00AD53AC" w:rsidRPr="00AD53AC">
        <w:rPr>
          <w:rFonts w:ascii="Times New Roman" w:hAnsi="Times New Roman" w:cs="Times New Roman"/>
          <w:bCs/>
          <w:i/>
          <w:iCs/>
          <w:sz w:val="24"/>
          <w:szCs w:val="24"/>
        </w:rPr>
        <w:t>Alternaria</w:t>
      </w:r>
      <w:r w:rsidR="00AD53AC" w:rsidRPr="00AD53AC">
        <w:rPr>
          <w:rFonts w:ascii="Times New Roman" w:hAnsi="Times New Roman" w:cs="Times New Roman"/>
          <w:bCs/>
          <w:sz w:val="24"/>
          <w:szCs w:val="24"/>
        </w:rPr>
        <w:t xml:space="preserve"> leaf blight disease as well as a significant positive impact on the yield parameters of mustard variety BARI Sharisha 14 in the field</w:t>
      </w:r>
      <w:r w:rsidR="00AD53AC">
        <w:rPr>
          <w:rFonts w:ascii="Times New Roman" w:hAnsi="Times New Roman" w:cs="Times New Roman"/>
          <w:bCs/>
          <w:sz w:val="24"/>
          <w:szCs w:val="24"/>
        </w:rPr>
        <w:t xml:space="preserve"> (Rahman </w:t>
      </w:r>
      <w:r w:rsidR="00AD53AC" w:rsidRPr="00AD53AC">
        <w:rPr>
          <w:rFonts w:ascii="Times New Roman" w:hAnsi="Times New Roman" w:cs="Times New Roman"/>
          <w:bCs/>
          <w:i/>
          <w:iCs/>
          <w:sz w:val="24"/>
          <w:szCs w:val="24"/>
        </w:rPr>
        <w:t>et.al.</w:t>
      </w:r>
      <w:r w:rsidR="00E926D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D53AC">
        <w:rPr>
          <w:rFonts w:ascii="Times New Roman" w:hAnsi="Times New Roman" w:cs="Times New Roman"/>
          <w:bCs/>
          <w:sz w:val="24"/>
          <w:szCs w:val="24"/>
        </w:rPr>
        <w:t xml:space="preserve">2020). </w:t>
      </w:r>
      <w:r w:rsidR="00AD53AC" w:rsidRPr="004F535E">
        <w:rPr>
          <w:rFonts w:ascii="Times New Roman" w:hAnsi="Times New Roman" w:cs="Times New Roman"/>
          <w:sz w:val="24"/>
          <w:szCs w:val="24"/>
        </w:rPr>
        <w:t>Al-Lami</w:t>
      </w:r>
      <w:r w:rsidR="00AD53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3AC" w:rsidRPr="00500234">
        <w:rPr>
          <w:rFonts w:ascii="Times New Roman" w:hAnsi="Times New Roman" w:cs="Times New Roman"/>
          <w:bCs/>
          <w:i/>
          <w:iCs/>
          <w:sz w:val="24"/>
          <w:szCs w:val="24"/>
        </w:rPr>
        <w:t>et. al.</w:t>
      </w:r>
      <w:r w:rsidR="00AD53AC">
        <w:rPr>
          <w:rFonts w:ascii="Times New Roman" w:hAnsi="Times New Roman" w:cs="Times New Roman"/>
          <w:bCs/>
          <w:sz w:val="24"/>
          <w:szCs w:val="24"/>
        </w:rPr>
        <w:t xml:space="preserve"> (2023) studie</w:t>
      </w:r>
      <w:r w:rsidR="006267E0">
        <w:rPr>
          <w:rFonts w:ascii="Times New Roman" w:hAnsi="Times New Roman" w:cs="Times New Roman"/>
          <w:bCs/>
          <w:sz w:val="24"/>
          <w:szCs w:val="24"/>
        </w:rPr>
        <w:t>d the</w:t>
      </w:r>
      <w:r w:rsidR="00AD53AC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AD53AC" w:rsidRPr="00500234">
        <w:rPr>
          <w:rFonts w:ascii="Times New Roman" w:hAnsi="Times New Roman" w:cs="Times New Roman"/>
          <w:bCs/>
          <w:sz w:val="24"/>
          <w:szCs w:val="24"/>
        </w:rPr>
        <w:t>creening of 150 diverse Brassicaceae varieties under glasshouse conditions</w:t>
      </w:r>
      <w:r w:rsidR="006267E0">
        <w:rPr>
          <w:rFonts w:ascii="Times New Roman" w:hAnsi="Times New Roman" w:cs="Times New Roman"/>
          <w:bCs/>
          <w:sz w:val="24"/>
          <w:szCs w:val="24"/>
        </w:rPr>
        <w:t>,</w:t>
      </w:r>
      <w:r w:rsidR="00AD53AC" w:rsidRPr="00500234">
        <w:rPr>
          <w:rFonts w:ascii="Times New Roman" w:hAnsi="Times New Roman" w:cs="Times New Roman"/>
          <w:bCs/>
          <w:sz w:val="24"/>
          <w:szCs w:val="24"/>
        </w:rPr>
        <w:t xml:space="preserve"> highlighted important novel resistances</w:t>
      </w:r>
      <w:r w:rsidR="00AD53AC">
        <w:rPr>
          <w:rFonts w:ascii="Times New Roman" w:hAnsi="Times New Roman" w:cs="Times New Roman"/>
          <w:bCs/>
          <w:sz w:val="24"/>
          <w:szCs w:val="24"/>
        </w:rPr>
        <w:t xml:space="preserve"> and found that </w:t>
      </w:r>
      <w:r w:rsidR="00AD53AC" w:rsidRPr="00500234">
        <w:rPr>
          <w:rFonts w:ascii="Times New Roman" w:hAnsi="Times New Roman" w:cs="Times New Roman"/>
          <w:bCs/>
          <w:sz w:val="24"/>
          <w:szCs w:val="24"/>
        </w:rPr>
        <w:t>particular, </w:t>
      </w:r>
      <w:r w:rsidR="00AD53AC" w:rsidRPr="00500234">
        <w:rPr>
          <w:rFonts w:ascii="Times New Roman" w:hAnsi="Times New Roman" w:cs="Times New Roman"/>
          <w:bCs/>
          <w:i/>
          <w:iCs/>
          <w:sz w:val="24"/>
          <w:szCs w:val="24"/>
        </w:rPr>
        <w:t>Camelina sativa</w:t>
      </w:r>
      <w:r w:rsidR="00AD53AC" w:rsidRPr="00500234">
        <w:rPr>
          <w:rFonts w:ascii="Times New Roman" w:hAnsi="Times New Roman" w:cs="Times New Roman"/>
          <w:bCs/>
          <w:sz w:val="24"/>
          <w:szCs w:val="24"/>
        </w:rPr>
        <w:t> ‘4076’ and </w:t>
      </w:r>
      <w:proofErr w:type="spellStart"/>
      <w:r w:rsidR="00AD53AC" w:rsidRPr="00500234">
        <w:rPr>
          <w:rFonts w:ascii="Times New Roman" w:hAnsi="Times New Roman" w:cs="Times New Roman"/>
          <w:bCs/>
          <w:i/>
          <w:iCs/>
          <w:sz w:val="24"/>
          <w:szCs w:val="24"/>
        </w:rPr>
        <w:t>Diplotaxis</w:t>
      </w:r>
      <w:proofErr w:type="spellEnd"/>
      <w:r w:rsidR="00AD53AC" w:rsidRPr="0050023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D53AC" w:rsidRPr="00500234">
        <w:rPr>
          <w:rFonts w:ascii="Times New Roman" w:hAnsi="Times New Roman" w:cs="Times New Roman"/>
          <w:bCs/>
          <w:i/>
          <w:iCs/>
          <w:sz w:val="24"/>
          <w:szCs w:val="24"/>
        </w:rPr>
        <w:t>erucoides</w:t>
      </w:r>
      <w:proofErr w:type="spellEnd"/>
      <w:r w:rsidR="00AD53AC" w:rsidRPr="00500234">
        <w:rPr>
          <w:rFonts w:ascii="Times New Roman" w:hAnsi="Times New Roman" w:cs="Times New Roman"/>
          <w:bCs/>
          <w:sz w:val="24"/>
          <w:szCs w:val="24"/>
        </w:rPr>
        <w:t> ‘Wasabi Rocket’ had complete resistance across disease assessment parameters (leaf incidence [%LDI]; severity [%LAD]; consequent defoliation [%LCI]). </w:t>
      </w:r>
      <w:r w:rsidR="004D689E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Loona </w:t>
      </w:r>
      <w:r w:rsidR="004D689E" w:rsidRPr="00DF6A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et.al.</w:t>
      </w:r>
      <w:r w:rsidR="004D689E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689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D689E" w:rsidRPr="00DF6A15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4D689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D689E" w:rsidRPr="00C132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689E">
        <w:rPr>
          <w:rFonts w:ascii="Times New Roman" w:hAnsi="Times New Roman" w:cs="Times New Roman"/>
          <w:color w:val="000000"/>
          <w:sz w:val="24"/>
          <w:szCs w:val="24"/>
        </w:rPr>
        <w:t xml:space="preserve">found that foliar spray </w:t>
      </w:r>
      <w:r w:rsidR="004D689E" w:rsidRPr="004D689E">
        <w:rPr>
          <w:rFonts w:ascii="Times New Roman" w:hAnsi="Times New Roman" w:cs="Times New Roman"/>
          <w:color w:val="000000"/>
          <w:sz w:val="24"/>
          <w:szCs w:val="24"/>
        </w:rPr>
        <w:t>of </w:t>
      </w:r>
      <w:r w:rsidR="004D689E">
        <w:rPr>
          <w:rFonts w:ascii="Times New Roman" w:hAnsi="Times New Roman" w:cs="Times New Roman"/>
          <w:color w:val="000000"/>
          <w:sz w:val="24"/>
          <w:szCs w:val="24"/>
        </w:rPr>
        <w:t xml:space="preserve">Tebuconazole </w:t>
      </w:r>
      <w:r w:rsidR="004D689E" w:rsidRPr="004D689E">
        <w:rPr>
          <w:rFonts w:ascii="Times New Roman" w:hAnsi="Times New Roman" w:cs="Times New Roman"/>
          <w:color w:val="000000"/>
          <w:sz w:val="24"/>
          <w:szCs w:val="24"/>
        </w:rPr>
        <w:t>at 1 ml</w:t>
      </w:r>
      <w:r w:rsidR="006F1F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689E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6F1FAD" w:rsidRPr="006F1FA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4D689E" w:rsidRPr="004D689E">
        <w:rPr>
          <w:rFonts w:ascii="Times New Roman" w:hAnsi="Times New Roman" w:cs="Times New Roman"/>
          <w:color w:val="000000"/>
          <w:sz w:val="24"/>
          <w:szCs w:val="24"/>
        </w:rPr>
        <w:t xml:space="preserve"> significantly outperformed other treatments </w:t>
      </w:r>
      <w:r w:rsidR="004D689E">
        <w:rPr>
          <w:rFonts w:ascii="Times New Roman" w:hAnsi="Times New Roman" w:cs="Times New Roman"/>
          <w:color w:val="000000"/>
          <w:sz w:val="24"/>
          <w:szCs w:val="24"/>
        </w:rPr>
        <w:t xml:space="preserve">in controlling </w:t>
      </w:r>
      <w:r w:rsidR="004D689E" w:rsidRPr="00DF6A15">
        <w:rPr>
          <w:rFonts w:ascii="Times New Roman" w:hAnsi="Times New Roman" w:cs="Times New Roman"/>
          <w:i/>
          <w:color w:val="000000"/>
          <w:sz w:val="24"/>
          <w:szCs w:val="24"/>
        </w:rPr>
        <w:t>Alternaria</w:t>
      </w:r>
      <w:r w:rsidR="004D689E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 leaf blight of radish</w:t>
      </w:r>
      <w:r w:rsidR="004D689E" w:rsidRPr="004D689E">
        <w:rPr>
          <w:rFonts w:ascii="Times New Roman" w:hAnsi="Times New Roman" w:cs="Times New Roman"/>
          <w:color w:val="000000"/>
          <w:sz w:val="24"/>
          <w:szCs w:val="24"/>
        </w:rPr>
        <w:t>, resulting in the lowest PDI (7.67%) and highest radish root yield (13.62 tons</w:t>
      </w:r>
      <w:r w:rsidR="009F2C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689E" w:rsidRPr="004D689E">
        <w:rPr>
          <w:rFonts w:ascii="Times New Roman" w:hAnsi="Times New Roman" w:cs="Times New Roman"/>
          <w:color w:val="000000"/>
          <w:sz w:val="24"/>
          <w:szCs w:val="24"/>
        </w:rPr>
        <w:t>ha</w:t>
      </w:r>
      <w:r w:rsidR="009F2CE5" w:rsidRPr="009F2CE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4D689E" w:rsidRPr="004D689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D689E" w:rsidRPr="00DF6A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88C23F" w14:textId="2336C387" w:rsidR="00C666A7" w:rsidRPr="00DF6A15" w:rsidRDefault="00671165" w:rsidP="00A162F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3.3. </w:t>
      </w:r>
      <w:r w:rsidR="000E589A" w:rsidRPr="00DF6A15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C666A7" w:rsidRPr="00DF6A15">
        <w:rPr>
          <w:rFonts w:ascii="Times New Roman" w:hAnsi="Times New Roman" w:cs="Times New Roman"/>
          <w:b/>
          <w:bCs/>
          <w:iCs/>
          <w:sz w:val="24"/>
          <w:szCs w:val="24"/>
        </w:rPr>
        <w:t>eed yield</w:t>
      </w:r>
    </w:p>
    <w:p w14:paraId="2690E7B8" w14:textId="23E31722" w:rsidR="00B30A95" w:rsidRPr="00DF6A15" w:rsidRDefault="00C666A7" w:rsidP="00A162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ab/>
      </w:r>
      <w:r w:rsidR="0053605D" w:rsidRPr="00DF6A15">
        <w:rPr>
          <w:rFonts w:ascii="Times New Roman" w:hAnsi="Times New Roman" w:cs="Times New Roman"/>
          <w:bCs/>
          <w:sz w:val="24"/>
          <w:szCs w:val="24"/>
        </w:rPr>
        <w:t xml:space="preserve">Significant </w:t>
      </w:r>
      <w:r w:rsidR="00912577" w:rsidRPr="00DF6A15">
        <w:rPr>
          <w:rFonts w:ascii="Times New Roman" w:hAnsi="Times New Roman" w:cs="Times New Roman"/>
          <w:bCs/>
          <w:sz w:val="24"/>
          <w:szCs w:val="24"/>
        </w:rPr>
        <w:t xml:space="preserve">effect </w:t>
      </w:r>
      <w:r w:rsidR="00EE0203" w:rsidRPr="00DF6A15">
        <w:rPr>
          <w:rFonts w:ascii="Times New Roman" w:hAnsi="Times New Roman" w:cs="Times New Roman"/>
          <w:bCs/>
          <w:sz w:val="24"/>
          <w:szCs w:val="24"/>
        </w:rPr>
        <w:t>on</w:t>
      </w:r>
      <w:r w:rsidR="007E3DC9" w:rsidRPr="00DF6A15">
        <w:rPr>
          <w:rFonts w:ascii="Times New Roman" w:hAnsi="Times New Roman" w:cs="Times New Roman"/>
          <w:bCs/>
          <w:sz w:val="24"/>
          <w:szCs w:val="24"/>
        </w:rPr>
        <w:t xml:space="preserve"> yield </w:t>
      </w:r>
      <w:r w:rsidR="00912577" w:rsidRPr="00DF6A15">
        <w:rPr>
          <w:rFonts w:ascii="Times New Roman" w:hAnsi="Times New Roman" w:cs="Times New Roman"/>
          <w:bCs/>
          <w:sz w:val="24"/>
          <w:szCs w:val="24"/>
        </w:rPr>
        <w:t xml:space="preserve">was recorded </w:t>
      </w:r>
      <w:r w:rsidRPr="00DF6A15">
        <w:rPr>
          <w:rFonts w:ascii="Times New Roman" w:hAnsi="Times New Roman" w:cs="Times New Roman"/>
          <w:bCs/>
          <w:sz w:val="24"/>
          <w:szCs w:val="24"/>
        </w:rPr>
        <w:t>by different treatments during both the years of study (Table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). The maximum seed yield was the resultant of the highest reduction in disease severity both on leaves and pods under two sprays of tebuconazole 50% + </w:t>
      </w:r>
      <w:proofErr w:type="spellStart"/>
      <w:r w:rsidRPr="00DF6A15">
        <w:rPr>
          <w:rFonts w:ascii="Times New Roman" w:hAnsi="Times New Roman" w:cs="Times New Roman"/>
          <w:bCs/>
          <w:sz w:val="24"/>
          <w:szCs w:val="24"/>
        </w:rPr>
        <w:t>trifloxystr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>obin</w:t>
      </w:r>
      <w:proofErr w:type="spellEnd"/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25% WG </w:t>
      </w:r>
      <w:r w:rsidRPr="00DF6A15">
        <w:rPr>
          <w:rFonts w:ascii="Times New Roman" w:hAnsi="Times New Roman" w:cs="Times New Roman"/>
          <w:bCs/>
          <w:sz w:val="24"/>
          <w:szCs w:val="24"/>
        </w:rPr>
        <w:lastRenderedPageBreak/>
        <w:t>(ready mix)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@ 1 g/l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(1272.14 </w:t>
      </w:r>
      <w:r w:rsidR="00BE6856" w:rsidRPr="00DF6A15">
        <w:rPr>
          <w:rFonts w:ascii="Times New Roman" w:hAnsi="Times New Roman" w:cs="Times New Roman"/>
          <w:bCs/>
          <w:iCs/>
          <w:sz w:val="24"/>
          <w:szCs w:val="24"/>
        </w:rPr>
        <w:t>kg</w:t>
      </w:r>
      <w:r w:rsidR="00BE685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E6856" w:rsidRPr="00DF6A15">
        <w:rPr>
          <w:rFonts w:ascii="Times New Roman" w:hAnsi="Times New Roman" w:cs="Times New Roman"/>
          <w:bCs/>
          <w:iCs/>
          <w:sz w:val="24"/>
          <w:szCs w:val="24"/>
        </w:rPr>
        <w:t>ha</w:t>
      </w:r>
      <w:r w:rsidR="00BE6856" w:rsidRPr="00CE2BFE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) in 2021-22, 1101.86 </w:t>
      </w:r>
      <w:r w:rsidR="00BE6856" w:rsidRPr="00DF6A15">
        <w:rPr>
          <w:rFonts w:ascii="Times New Roman" w:hAnsi="Times New Roman" w:cs="Times New Roman"/>
          <w:bCs/>
          <w:iCs/>
          <w:sz w:val="24"/>
          <w:szCs w:val="24"/>
        </w:rPr>
        <w:t>kg</w:t>
      </w:r>
      <w:r w:rsidR="00BE685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E6856" w:rsidRPr="00DF6A15">
        <w:rPr>
          <w:rFonts w:ascii="Times New Roman" w:hAnsi="Times New Roman" w:cs="Times New Roman"/>
          <w:bCs/>
          <w:iCs/>
          <w:sz w:val="24"/>
          <w:szCs w:val="24"/>
        </w:rPr>
        <w:t>ha</w:t>
      </w:r>
      <w:r w:rsidR="00BE6856" w:rsidRPr="00CE2BFE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="008770B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 </w:t>
      </w:r>
      <w:r w:rsidRPr="00DF6A15">
        <w:rPr>
          <w:rFonts w:ascii="Times New Roman" w:hAnsi="Times New Roman" w:cs="Times New Roman"/>
          <w:bCs/>
          <w:sz w:val="24"/>
          <w:szCs w:val="24"/>
        </w:rPr>
        <w:t>in 2022-23</w:t>
      </w:r>
      <w:r w:rsidR="00CA14C5" w:rsidRPr="00DF6A15">
        <w:rPr>
          <w:rFonts w:ascii="Times New Roman" w:hAnsi="Times New Roman" w:cs="Times New Roman"/>
          <w:bCs/>
          <w:sz w:val="24"/>
          <w:szCs w:val="24"/>
        </w:rPr>
        <w:t>. This was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 pooled at 1187 </w:t>
      </w:r>
      <w:r w:rsidR="00FA283D" w:rsidRPr="00DF6A15">
        <w:rPr>
          <w:rFonts w:ascii="Times New Roman" w:hAnsi="Times New Roman" w:cs="Times New Roman"/>
          <w:bCs/>
          <w:iCs/>
          <w:sz w:val="24"/>
          <w:szCs w:val="24"/>
        </w:rPr>
        <w:t>kg</w:t>
      </w:r>
      <w:r w:rsidR="00FA28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A283D" w:rsidRPr="00DF6A15">
        <w:rPr>
          <w:rFonts w:ascii="Times New Roman" w:hAnsi="Times New Roman" w:cs="Times New Roman"/>
          <w:bCs/>
          <w:iCs/>
          <w:sz w:val="24"/>
          <w:szCs w:val="24"/>
        </w:rPr>
        <w:t>ha</w:t>
      </w:r>
      <w:r w:rsidR="00FA283D" w:rsidRPr="00CE2BFE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with a</w:t>
      </w:r>
      <w:r w:rsidR="00105FA1" w:rsidRPr="00DF6A15">
        <w:rPr>
          <w:rFonts w:ascii="Times New Roman" w:hAnsi="Times New Roman" w:cs="Times New Roman"/>
          <w:bCs/>
          <w:sz w:val="24"/>
          <w:szCs w:val="24"/>
        </w:rPr>
        <w:t xml:space="preserve">n increase </w:t>
      </w:r>
      <w:r w:rsidR="00104263" w:rsidRPr="00DF6A15">
        <w:rPr>
          <w:rFonts w:ascii="Times New Roman" w:hAnsi="Times New Roman" w:cs="Times New Roman"/>
          <w:bCs/>
          <w:sz w:val="24"/>
          <w:szCs w:val="24"/>
        </w:rPr>
        <w:t>in yield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 of 78.5 %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over check (665 </w:t>
      </w:r>
      <w:r w:rsidR="00FA283D" w:rsidRPr="00DF6A15">
        <w:rPr>
          <w:rFonts w:ascii="Times New Roman" w:hAnsi="Times New Roman" w:cs="Times New Roman"/>
          <w:bCs/>
          <w:iCs/>
          <w:sz w:val="24"/>
          <w:szCs w:val="24"/>
        </w:rPr>
        <w:t>kg</w:t>
      </w:r>
      <w:r w:rsidR="00FA28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A283D" w:rsidRPr="00DF6A15">
        <w:rPr>
          <w:rFonts w:ascii="Times New Roman" w:hAnsi="Times New Roman" w:cs="Times New Roman"/>
          <w:bCs/>
          <w:iCs/>
          <w:sz w:val="24"/>
          <w:szCs w:val="24"/>
        </w:rPr>
        <w:t>ha</w:t>
      </w:r>
      <w:r w:rsidR="00FA283D" w:rsidRPr="00CE2BFE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).  </w:t>
      </w:r>
      <w:r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Similar were the findings of </w:t>
      </w:r>
      <w:r w:rsidR="007C5D28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Tu </w:t>
      </w:r>
      <w:r w:rsidR="007C5D28" w:rsidRPr="00DF6A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et.al</w:t>
      </w:r>
      <w:r w:rsidR="007C5D28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., 2015.T</w:t>
      </w:r>
      <w:r w:rsidRPr="00DF6A15">
        <w:rPr>
          <w:rFonts w:ascii="Times New Roman" w:hAnsi="Times New Roman" w:cs="Times New Roman"/>
          <w:bCs/>
          <w:sz w:val="24"/>
          <w:szCs w:val="24"/>
        </w:rPr>
        <w:t>his fungicide was found to be significantly superior to all other fungicides in enhancing crop yield. Azoxystrobin 23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SC @ 1 ml</w:t>
      </w:r>
      <w:r w:rsidR="008770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8770B3" w:rsidRPr="008770B3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controlled the disease effectively and consequently out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yielded the remaining fungicides (1013.33 </w:t>
      </w:r>
      <w:r w:rsidR="00FA283D" w:rsidRPr="00DF6A15">
        <w:rPr>
          <w:rFonts w:ascii="Times New Roman" w:hAnsi="Times New Roman" w:cs="Times New Roman"/>
          <w:bCs/>
          <w:iCs/>
          <w:sz w:val="24"/>
          <w:szCs w:val="24"/>
        </w:rPr>
        <w:t>kg</w:t>
      </w:r>
      <w:r w:rsidR="00FA28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A283D" w:rsidRPr="00DF6A15">
        <w:rPr>
          <w:rFonts w:ascii="Times New Roman" w:hAnsi="Times New Roman" w:cs="Times New Roman"/>
          <w:bCs/>
          <w:iCs/>
          <w:sz w:val="24"/>
          <w:szCs w:val="24"/>
        </w:rPr>
        <w:t>ha</w:t>
      </w:r>
      <w:r w:rsidR="00FA283D" w:rsidRPr="00CE2BFE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="00FA283D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in 2021-22, 1046 </w:t>
      </w:r>
      <w:r w:rsidR="00FA283D" w:rsidRPr="00DF6A15">
        <w:rPr>
          <w:rFonts w:ascii="Times New Roman" w:hAnsi="Times New Roman" w:cs="Times New Roman"/>
          <w:bCs/>
          <w:iCs/>
          <w:sz w:val="24"/>
          <w:szCs w:val="24"/>
        </w:rPr>
        <w:t>kg</w:t>
      </w:r>
      <w:r w:rsidR="00FA28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A283D" w:rsidRPr="00DF6A15">
        <w:rPr>
          <w:rFonts w:ascii="Times New Roman" w:hAnsi="Times New Roman" w:cs="Times New Roman"/>
          <w:bCs/>
          <w:iCs/>
          <w:sz w:val="24"/>
          <w:szCs w:val="24"/>
        </w:rPr>
        <w:t>ha</w:t>
      </w:r>
      <w:r w:rsidR="00FA283D" w:rsidRPr="00CE2BFE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="00FA283D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in 2022-23 and 1029.92 </w:t>
      </w:r>
      <w:r w:rsidR="00FA283D" w:rsidRPr="00DF6A15">
        <w:rPr>
          <w:rFonts w:ascii="Times New Roman" w:hAnsi="Times New Roman" w:cs="Times New Roman"/>
          <w:bCs/>
          <w:iCs/>
          <w:sz w:val="24"/>
          <w:szCs w:val="24"/>
        </w:rPr>
        <w:t>kg</w:t>
      </w:r>
      <w:r w:rsidR="00FA28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A283D" w:rsidRPr="00DF6A15">
        <w:rPr>
          <w:rFonts w:ascii="Times New Roman" w:hAnsi="Times New Roman" w:cs="Times New Roman"/>
          <w:bCs/>
          <w:iCs/>
          <w:sz w:val="24"/>
          <w:szCs w:val="24"/>
        </w:rPr>
        <w:t>ha</w:t>
      </w:r>
      <w:r w:rsidR="00FA283D" w:rsidRPr="00CE2BFE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="00FA283D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 </w:t>
      </w:r>
      <w:r w:rsidR="00B44CAF" w:rsidRPr="00DF6A15">
        <w:rPr>
          <w:rFonts w:ascii="Times New Roman" w:hAnsi="Times New Roman" w:cs="Times New Roman"/>
          <w:bCs/>
          <w:sz w:val="24"/>
          <w:szCs w:val="24"/>
        </w:rPr>
        <w:t>of pooled seed yield) showing a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yield increase of 54.8 %</w:t>
      </w:r>
      <w:r w:rsidR="00DB643A" w:rsidRPr="00DF6A15">
        <w:rPr>
          <w:rFonts w:ascii="Times New Roman" w:hAnsi="Times New Roman" w:cs="Times New Roman"/>
          <w:bCs/>
          <w:sz w:val="24"/>
          <w:szCs w:val="24"/>
        </w:rPr>
        <w:t>. This fungicide</w:t>
      </w:r>
      <w:r w:rsidR="004C4AF8" w:rsidRPr="00DF6A15">
        <w:rPr>
          <w:rFonts w:ascii="Times New Roman" w:hAnsi="Times New Roman" w:cs="Times New Roman"/>
          <w:bCs/>
          <w:sz w:val="24"/>
          <w:szCs w:val="24"/>
        </w:rPr>
        <w:t xml:space="preserve"> recorded the least avoidable yield loss of 13.2 %. Tebuconazole 25.9 % @ 1 ml</w:t>
      </w:r>
      <w:r w:rsidR="008770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4AF8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8770B3" w:rsidRPr="00505FA6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4C4AF8" w:rsidRPr="00DF6A15">
        <w:rPr>
          <w:rFonts w:ascii="Times New Roman" w:hAnsi="Times New Roman" w:cs="Times New Roman"/>
          <w:bCs/>
          <w:sz w:val="24"/>
          <w:szCs w:val="24"/>
        </w:rPr>
        <w:t xml:space="preserve"> and propiconazole 25 % EC @ 1 ml</w:t>
      </w:r>
      <w:r w:rsidR="00505F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4AF8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505FA6" w:rsidRPr="00505FA6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4C4AF8" w:rsidRPr="00DF6A15">
        <w:rPr>
          <w:rFonts w:ascii="Times New Roman" w:hAnsi="Times New Roman" w:cs="Times New Roman"/>
          <w:bCs/>
          <w:sz w:val="24"/>
          <w:szCs w:val="24"/>
        </w:rPr>
        <w:t xml:space="preserve"> led to yield advantage of 49.4 and 44.1 %, respectively over check. Rakesh </w:t>
      </w:r>
      <w:r w:rsidR="004C4AF8" w:rsidRPr="00DF6A15">
        <w:rPr>
          <w:rFonts w:ascii="Times New Roman" w:hAnsi="Times New Roman" w:cs="Times New Roman"/>
          <w:bCs/>
          <w:i/>
          <w:sz w:val="24"/>
          <w:szCs w:val="24"/>
        </w:rPr>
        <w:t>et.al</w:t>
      </w:r>
      <w:r w:rsidR="004C4AF8" w:rsidRPr="00DF6A15">
        <w:rPr>
          <w:rFonts w:ascii="Times New Roman" w:hAnsi="Times New Roman" w:cs="Times New Roman"/>
          <w:bCs/>
          <w:sz w:val="24"/>
          <w:szCs w:val="24"/>
        </w:rPr>
        <w:t>. (2018) also reported likewise in support of propiconazole</w:t>
      </w:r>
      <w:r w:rsidR="009040BE" w:rsidRPr="00DF6A15">
        <w:rPr>
          <w:rFonts w:ascii="Times New Roman" w:hAnsi="Times New Roman" w:cs="Times New Roman"/>
          <w:bCs/>
          <w:sz w:val="24"/>
          <w:szCs w:val="24"/>
        </w:rPr>
        <w:t>.</w:t>
      </w:r>
      <w:r w:rsidR="004C4AF8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164900" w14:textId="45A3C331" w:rsidR="00CB36B4" w:rsidRPr="00DF6A15" w:rsidRDefault="00CB36B4" w:rsidP="00A162F1">
      <w:pPr>
        <w:pStyle w:val="ListParagraph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iCs/>
          <w:sz w:val="24"/>
          <w:szCs w:val="24"/>
        </w:rPr>
        <w:t>Economics</w:t>
      </w:r>
    </w:p>
    <w:p w14:paraId="11FB3F99" w14:textId="09025C94" w:rsidR="00CB36B4" w:rsidRPr="00DF6A15" w:rsidRDefault="00E228A8" w:rsidP="00A162F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>T</w:t>
      </w:r>
      <w:r w:rsidR="00CB36B4" w:rsidRPr="00DF6A15">
        <w:rPr>
          <w:rFonts w:ascii="Times New Roman" w:hAnsi="Times New Roman" w:cs="Times New Roman"/>
          <w:bCs/>
          <w:sz w:val="24"/>
          <w:szCs w:val="24"/>
        </w:rPr>
        <w:t xml:space="preserve">ebuconazole 50% + </w:t>
      </w:r>
      <w:proofErr w:type="spellStart"/>
      <w:r w:rsidR="00CB36B4" w:rsidRPr="00DF6A15">
        <w:rPr>
          <w:rFonts w:ascii="Times New Roman" w:hAnsi="Times New Roman" w:cs="Times New Roman"/>
          <w:bCs/>
          <w:sz w:val="24"/>
          <w:szCs w:val="24"/>
        </w:rPr>
        <w:t>trifloxystr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>obin</w:t>
      </w:r>
      <w:proofErr w:type="spellEnd"/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25% WG (ready mix)</w:t>
      </w:r>
      <w:r w:rsidR="00EA02A7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>@ 1 g</w:t>
      </w:r>
      <w:r w:rsidR="00505F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505FA6" w:rsidRPr="00505FA6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36B4" w:rsidRPr="00DF6A15">
        <w:rPr>
          <w:rFonts w:ascii="Times New Roman" w:hAnsi="Times New Roman" w:cs="Times New Roman"/>
          <w:bCs/>
          <w:sz w:val="24"/>
          <w:szCs w:val="24"/>
        </w:rPr>
        <w:t>though accrued in the highest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36B4" w:rsidRPr="00DF6A15">
        <w:rPr>
          <w:rFonts w:ascii="Times New Roman" w:hAnsi="Times New Roman" w:cs="Times New Roman"/>
          <w:bCs/>
          <w:sz w:val="24"/>
          <w:szCs w:val="24"/>
        </w:rPr>
        <w:t>seed yield and NR (Rs. 39001</w:t>
      </w:r>
      <w:r w:rsidR="00FC12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36B4" w:rsidRPr="00DF6A15">
        <w:rPr>
          <w:rFonts w:ascii="Times New Roman" w:hAnsi="Times New Roman" w:cs="Times New Roman"/>
          <w:bCs/>
          <w:sz w:val="24"/>
          <w:szCs w:val="24"/>
        </w:rPr>
        <w:t>ha</w:t>
      </w:r>
      <w:r w:rsidR="00FC1211" w:rsidRPr="00FC1211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CB36B4" w:rsidRPr="00DF6A15">
        <w:rPr>
          <w:rFonts w:ascii="Times New Roman" w:hAnsi="Times New Roman" w:cs="Times New Roman"/>
          <w:bCs/>
          <w:sz w:val="24"/>
          <w:szCs w:val="24"/>
        </w:rPr>
        <w:t>) yet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 xml:space="preserve"> emerged to be the fourth with respect to benefit-cost ratio (2.02) (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>Table 2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). This could be attributed to the maximum cost of cultivation (Rs. 38154</w:t>
      </w:r>
      <w:r w:rsidR="00FC12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ha</w:t>
      </w:r>
      <w:r w:rsidR="00FC1211" w:rsidRPr="00FC1211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) under this treatment. Azoxystrobin 23</w:t>
      </w:r>
      <w:r w:rsidR="00DB643A" w:rsidRPr="00DF6A15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 xml:space="preserve"> SC @ 1 ml</w:t>
      </w:r>
      <w:r w:rsidR="00FC12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FC1211" w:rsidRPr="00FC1211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 xml:space="preserve"> recorded the second highest </w:t>
      </w:r>
      <w:r w:rsidR="00DB643A" w:rsidRPr="00DF6A15">
        <w:rPr>
          <w:rFonts w:ascii="Times New Roman" w:hAnsi="Times New Roman" w:cs="Times New Roman"/>
          <w:bCs/>
          <w:sz w:val="24"/>
          <w:szCs w:val="24"/>
        </w:rPr>
        <w:t>NR (Rs. 37959</w:t>
      </w:r>
      <w:r w:rsidR="00FC12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43A" w:rsidRPr="00DF6A15">
        <w:rPr>
          <w:rFonts w:ascii="Times New Roman" w:hAnsi="Times New Roman" w:cs="Times New Roman"/>
          <w:bCs/>
          <w:sz w:val="24"/>
          <w:szCs w:val="24"/>
        </w:rPr>
        <w:t>ha</w:t>
      </w:r>
      <w:r w:rsidR="00FC1211" w:rsidRPr="00FC1211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DB643A" w:rsidRPr="00DF6A15">
        <w:rPr>
          <w:rFonts w:ascii="Times New Roman" w:hAnsi="Times New Roman" w:cs="Times New Roman"/>
          <w:bCs/>
          <w:sz w:val="24"/>
          <w:szCs w:val="24"/>
        </w:rPr>
        <w:t xml:space="preserve">) and the highest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benefit-cost ratio (2.31)</w:t>
      </w:r>
      <w:r w:rsidR="00C94C6F" w:rsidRPr="00DF6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owing to much lower cost of cultivation (Rs. 28986</w:t>
      </w:r>
      <w:r w:rsidR="007941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ha</w:t>
      </w:r>
      <w:r w:rsidR="00794156" w:rsidRPr="00794156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) as compared the former fungicide.</w:t>
      </w:r>
      <w:r w:rsidR="00C94C6F" w:rsidRPr="00DF6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Tebuconazole 25.9 % @ 1 ml</w:t>
      </w:r>
      <w:r w:rsidR="007941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794156" w:rsidRPr="00794156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 xml:space="preserve"> and propiconazole 25 % EC @ 1 ml</w:t>
      </w:r>
      <w:r w:rsidR="007941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794156" w:rsidRPr="00794156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 xml:space="preserve"> gave </w:t>
      </w:r>
      <w:r w:rsidR="00DB643A" w:rsidRPr="00DF6A15">
        <w:rPr>
          <w:rFonts w:ascii="Times New Roman" w:hAnsi="Times New Roman" w:cs="Times New Roman"/>
          <w:bCs/>
          <w:sz w:val="24"/>
          <w:szCs w:val="24"/>
        </w:rPr>
        <w:t xml:space="preserve">NR of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Rs. 35567</w:t>
      </w:r>
      <w:r w:rsidR="007941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ha</w:t>
      </w:r>
      <w:r w:rsidR="00794156" w:rsidRPr="00794156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 xml:space="preserve"> and Rs. 32577</w:t>
      </w:r>
      <w:r w:rsidR="007941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ha</w:t>
      </w:r>
      <w:r w:rsidR="00794156" w:rsidRPr="00794156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 xml:space="preserve"> and B:C of 2.23 and 2.10, respectively.</w:t>
      </w:r>
    </w:p>
    <w:p w14:paraId="48FFC202" w14:textId="77777777" w:rsidR="007F0F91" w:rsidRPr="00DF6A15" w:rsidRDefault="007F0F91" w:rsidP="00A162F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C385B4" w14:textId="42C26281" w:rsidR="00C94C6F" w:rsidRPr="00001532" w:rsidRDefault="00671165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01532">
        <w:rPr>
          <w:rFonts w:ascii="Times New Roman" w:hAnsi="Times New Roman" w:cs="Times New Roman"/>
          <w:b/>
          <w:bCs/>
          <w:caps/>
          <w:sz w:val="24"/>
          <w:szCs w:val="24"/>
        </w:rPr>
        <w:t>Conclusion</w:t>
      </w:r>
    </w:p>
    <w:p w14:paraId="5DED4246" w14:textId="0F056537" w:rsidR="00C94C6F" w:rsidRDefault="00C94C6F" w:rsidP="00A162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5338" w:rsidRPr="00DF6A15">
        <w:rPr>
          <w:rFonts w:ascii="Times New Roman" w:hAnsi="Times New Roman" w:cs="Times New Roman"/>
          <w:sz w:val="24"/>
          <w:szCs w:val="24"/>
        </w:rPr>
        <w:t xml:space="preserve">Tebuconazole 50% + </w:t>
      </w:r>
      <w:proofErr w:type="spellStart"/>
      <w:r w:rsidR="00E65338" w:rsidRPr="00DF6A15">
        <w:rPr>
          <w:rFonts w:ascii="Times New Roman" w:hAnsi="Times New Roman" w:cs="Times New Roman"/>
          <w:sz w:val="24"/>
          <w:szCs w:val="24"/>
        </w:rPr>
        <w:t>trifloxystrobin</w:t>
      </w:r>
      <w:proofErr w:type="spellEnd"/>
      <w:r w:rsidR="00E65338" w:rsidRPr="00DF6A15">
        <w:rPr>
          <w:rFonts w:ascii="Times New Roman" w:hAnsi="Times New Roman" w:cs="Times New Roman"/>
          <w:sz w:val="24"/>
          <w:szCs w:val="24"/>
        </w:rPr>
        <w:t xml:space="preserve"> 25% WG (ready mix) @ 1 g</w:t>
      </w:r>
      <w:r w:rsidR="00794156">
        <w:rPr>
          <w:rFonts w:ascii="Times New Roman" w:hAnsi="Times New Roman" w:cs="Times New Roman"/>
          <w:sz w:val="24"/>
          <w:szCs w:val="24"/>
        </w:rPr>
        <w:t xml:space="preserve"> </w:t>
      </w:r>
      <w:r w:rsidR="00E65338" w:rsidRPr="00DF6A15">
        <w:rPr>
          <w:rFonts w:ascii="Times New Roman" w:hAnsi="Times New Roman" w:cs="Times New Roman"/>
          <w:sz w:val="24"/>
          <w:szCs w:val="24"/>
        </w:rPr>
        <w:t>l</w:t>
      </w:r>
      <w:r w:rsidR="00794156" w:rsidRPr="0079415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65338" w:rsidRPr="00DF6A15">
        <w:rPr>
          <w:rFonts w:ascii="Times New Roman" w:hAnsi="Times New Roman" w:cs="Times New Roman"/>
          <w:sz w:val="24"/>
          <w:szCs w:val="24"/>
        </w:rPr>
        <w:t xml:space="preserve"> of water</w:t>
      </w:r>
      <w:r w:rsidR="00E65338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806" w:rsidRPr="00DF6A15">
        <w:rPr>
          <w:rFonts w:ascii="Times New Roman" w:hAnsi="Times New Roman" w:cs="Times New Roman"/>
          <w:bCs/>
          <w:sz w:val="24"/>
          <w:szCs w:val="24"/>
        </w:rPr>
        <w:t>is one</w:t>
      </w:r>
      <w:r w:rsidR="00DD422B" w:rsidRPr="00DF6A15">
        <w:rPr>
          <w:rFonts w:ascii="Times New Roman" w:hAnsi="Times New Roman" w:cs="Times New Roman"/>
          <w:bCs/>
          <w:sz w:val="24"/>
          <w:szCs w:val="24"/>
        </w:rPr>
        <w:t xml:space="preserve"> of the most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effective </w:t>
      </w:r>
      <w:r w:rsidR="00AA5806" w:rsidRPr="00DF6A15">
        <w:rPr>
          <w:rFonts w:ascii="Times New Roman" w:hAnsi="Times New Roman" w:cs="Times New Roman"/>
          <w:bCs/>
          <w:sz w:val="24"/>
          <w:szCs w:val="24"/>
        </w:rPr>
        <w:t>treatments</w:t>
      </w:r>
      <w:r w:rsidR="00DD422B" w:rsidRPr="00DF6A15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management of </w:t>
      </w:r>
      <w:r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blight disease</w:t>
      </w:r>
      <w:r w:rsidR="007E6A7D" w:rsidRPr="00DF6A15">
        <w:rPr>
          <w:sz w:val="24"/>
          <w:szCs w:val="24"/>
        </w:rPr>
        <w:t xml:space="preserve"> </w:t>
      </w:r>
      <w:r w:rsidR="007E6A7D" w:rsidRPr="00DF6A15">
        <w:rPr>
          <w:rFonts w:ascii="Times New Roman" w:hAnsi="Times New Roman" w:cs="Times New Roman"/>
          <w:bCs/>
          <w:sz w:val="24"/>
          <w:szCs w:val="24"/>
        </w:rPr>
        <w:t>at appearance of disease symptoms and 20 days after first spray</w:t>
      </w:r>
      <w:r w:rsidR="00E61842" w:rsidRPr="00DF6A15">
        <w:rPr>
          <w:rFonts w:ascii="Times New Roman" w:hAnsi="Times New Roman" w:cs="Times New Roman"/>
          <w:bCs/>
          <w:sz w:val="24"/>
          <w:szCs w:val="24"/>
        </w:rPr>
        <w:t xml:space="preserve">, without any compromise in the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yield </w:t>
      </w:r>
      <w:r w:rsidR="001A1598" w:rsidRPr="00DF6A15">
        <w:rPr>
          <w:rFonts w:ascii="Times New Roman" w:hAnsi="Times New Roman" w:cs="Times New Roman"/>
          <w:bCs/>
          <w:sz w:val="24"/>
          <w:szCs w:val="24"/>
        </w:rPr>
        <w:t xml:space="preserve">may be recommended </w:t>
      </w:r>
      <w:r w:rsidRPr="00DF6A15">
        <w:rPr>
          <w:rFonts w:ascii="Times New Roman" w:hAnsi="Times New Roman" w:cs="Times New Roman"/>
          <w:bCs/>
          <w:sz w:val="24"/>
          <w:szCs w:val="24"/>
        </w:rPr>
        <w:t>in Assam. However, for small and marginal farmers’ friendly</w:t>
      </w:r>
      <w:r w:rsidR="00E228A8" w:rsidRPr="00DF6A15">
        <w:rPr>
          <w:rFonts w:ascii="Times New Roman" w:hAnsi="Times New Roman" w:cs="Times New Roman"/>
          <w:bCs/>
          <w:sz w:val="24"/>
          <w:szCs w:val="24"/>
        </w:rPr>
        <w:t xml:space="preserve">, economically viable rapeseed production system </w:t>
      </w:r>
      <w:r w:rsidR="006311C3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viz.,</w:t>
      </w:r>
      <w:r w:rsidR="006311C3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3523" w:rsidRPr="00DF6A15">
        <w:rPr>
          <w:rFonts w:ascii="Times New Roman" w:hAnsi="Times New Roman" w:cs="Times New Roman"/>
          <w:bCs/>
          <w:sz w:val="24"/>
          <w:szCs w:val="24"/>
        </w:rPr>
        <w:t>a</w:t>
      </w:r>
      <w:r w:rsidR="00E228A8" w:rsidRPr="00DF6A15">
        <w:rPr>
          <w:rFonts w:ascii="Times New Roman" w:hAnsi="Times New Roman" w:cs="Times New Roman"/>
          <w:bCs/>
          <w:sz w:val="24"/>
          <w:szCs w:val="24"/>
        </w:rPr>
        <w:t xml:space="preserve">zoxystrobin 23 </w:t>
      </w:r>
      <w:r w:rsidR="004F3523" w:rsidRPr="00DF6A15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E228A8" w:rsidRPr="00DF6A15">
        <w:rPr>
          <w:rFonts w:ascii="Times New Roman" w:hAnsi="Times New Roman" w:cs="Times New Roman"/>
          <w:bCs/>
          <w:sz w:val="24"/>
          <w:szCs w:val="24"/>
        </w:rPr>
        <w:t>SC @ 1 ml</w:t>
      </w:r>
      <w:r w:rsidR="00704F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28A8" w:rsidRPr="00DF6A15">
        <w:rPr>
          <w:rFonts w:ascii="Times New Roman" w:hAnsi="Times New Roman" w:cs="Times New Roman"/>
          <w:bCs/>
          <w:sz w:val="24"/>
          <w:szCs w:val="24"/>
        </w:rPr>
        <w:t>l</w:t>
      </w:r>
      <w:r w:rsidR="00704F11" w:rsidRPr="00704F11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E228A8" w:rsidRPr="00DF6A15">
        <w:rPr>
          <w:rFonts w:ascii="Times New Roman" w:hAnsi="Times New Roman" w:cs="Times New Roman"/>
          <w:bCs/>
          <w:sz w:val="24"/>
          <w:szCs w:val="24"/>
        </w:rPr>
        <w:t xml:space="preserve"> at appearance of disease and 20 days later is the better option.</w:t>
      </w:r>
    </w:p>
    <w:p w14:paraId="4E464639" w14:textId="77777777" w:rsidR="00646FD5" w:rsidRDefault="00646FD5" w:rsidP="00A162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F301B" w14:textId="77777777" w:rsidR="00646FD5" w:rsidRPr="00646FD5" w:rsidRDefault="00646FD5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FD5">
        <w:rPr>
          <w:rFonts w:ascii="Times New Roman" w:hAnsi="Times New Roman" w:cs="Times New Roman"/>
          <w:b/>
          <w:sz w:val="24"/>
          <w:szCs w:val="24"/>
        </w:rPr>
        <w:t>DISCLAIMER (ARTIFICIAL INTELLIGENCE)</w:t>
      </w:r>
    </w:p>
    <w:p w14:paraId="1BE73FFB" w14:textId="7900CCC6" w:rsidR="00646FD5" w:rsidRDefault="00646FD5" w:rsidP="00A162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FD5">
        <w:rPr>
          <w:rFonts w:ascii="Times New Roman" w:hAnsi="Times New Roman" w:cs="Times New Roman"/>
          <w:bCs/>
          <w:sz w:val="24"/>
          <w:szCs w:val="24"/>
        </w:rPr>
        <w:t xml:space="preserve"> 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46F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Ranjana Chakrabarty</w:t>
      </w:r>
      <w:r w:rsidRPr="00646FD5">
        <w:rPr>
          <w:rFonts w:ascii="Times New Roman" w:hAnsi="Times New Roman" w:cs="Times New Roman"/>
          <w:bCs/>
          <w:sz w:val="24"/>
          <w:szCs w:val="24"/>
        </w:rPr>
        <w:t xml:space="preserve">, hereby declare that NO generative AI technologies such as Large Language Models (ChatGPT, COPILOT, etc.) and text-to-image generators have been used during the writing or editing of this manuscript. </w:t>
      </w:r>
    </w:p>
    <w:p w14:paraId="18076491" w14:textId="6EA9DF39" w:rsidR="00646FD5" w:rsidRPr="00646FD5" w:rsidRDefault="00646FD5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F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COMPETING INTEREST </w:t>
      </w:r>
    </w:p>
    <w:p w14:paraId="3318F746" w14:textId="118E3802" w:rsidR="00646FD5" w:rsidRDefault="00646FD5" w:rsidP="00A162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FD5">
        <w:rPr>
          <w:rFonts w:ascii="Times New Roman" w:hAnsi="Times New Roman" w:cs="Times New Roman"/>
          <w:bCs/>
          <w:sz w:val="24"/>
          <w:szCs w:val="24"/>
        </w:rPr>
        <w:t>Authors have declared that no competing interests exist.</w:t>
      </w:r>
    </w:p>
    <w:p w14:paraId="476C02E2" w14:textId="77777777" w:rsidR="006311C3" w:rsidRPr="00DF6A15" w:rsidRDefault="006311C3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4693E" w14:textId="3FC57AF3" w:rsidR="00121398" w:rsidRPr="00001532" w:rsidRDefault="002837CD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01532">
        <w:rPr>
          <w:rFonts w:ascii="Times New Roman" w:hAnsi="Times New Roman" w:cs="Times New Roman"/>
          <w:b/>
          <w:bCs/>
          <w:caps/>
          <w:sz w:val="24"/>
          <w:szCs w:val="24"/>
        </w:rPr>
        <w:t>References</w:t>
      </w:r>
    </w:p>
    <w:p w14:paraId="714EE1EF" w14:textId="0C4A9637" w:rsidR="004F535E" w:rsidRDefault="004F535E" w:rsidP="00752948">
      <w:pPr>
        <w:pStyle w:val="NormalWeb"/>
        <w:spacing w:after="0" w:afterAutospacing="0" w:line="360" w:lineRule="auto"/>
        <w:ind w:left="1276" w:hanging="1276"/>
        <w:jc w:val="both"/>
      </w:pPr>
      <w:r w:rsidRPr="004F535E">
        <w:t xml:space="preserve">Al-Lami, H.F., You, M.P., Banga, S.S. </w:t>
      </w:r>
      <w:r>
        <w:t>&amp;</w:t>
      </w:r>
      <w:r w:rsidRPr="004F535E">
        <w:t xml:space="preserve"> </w:t>
      </w:r>
      <w:proofErr w:type="spellStart"/>
      <w:r w:rsidRPr="004F535E">
        <w:t>Barbetti</w:t>
      </w:r>
      <w:proofErr w:type="spellEnd"/>
      <w:r w:rsidRPr="004F535E">
        <w:t>, M.J.</w:t>
      </w:r>
      <w:r>
        <w:t xml:space="preserve"> (</w:t>
      </w:r>
      <w:r w:rsidRPr="004F535E">
        <w:t>2023</w:t>
      </w:r>
      <w:r>
        <w:t>)</w:t>
      </w:r>
      <w:r w:rsidRPr="004F535E">
        <w:t xml:space="preserve">. Novel resistances provide new avenues to manage </w:t>
      </w:r>
      <w:r w:rsidRPr="004F535E">
        <w:rPr>
          <w:i/>
          <w:iCs/>
        </w:rPr>
        <w:t>Alternaria</w:t>
      </w:r>
      <w:r w:rsidRPr="004F535E">
        <w:t xml:space="preserve"> leaf spot (</w:t>
      </w:r>
      <w:r w:rsidRPr="004F535E">
        <w:rPr>
          <w:i/>
          <w:iCs/>
        </w:rPr>
        <w:t>Alternaria brassicae</w:t>
      </w:r>
      <w:r w:rsidRPr="004F535E">
        <w:t>) in canola (</w:t>
      </w:r>
      <w:r w:rsidRPr="004F535E">
        <w:rPr>
          <w:i/>
          <w:iCs/>
        </w:rPr>
        <w:t>Brassica napus</w:t>
      </w:r>
      <w:r w:rsidRPr="004F535E">
        <w:t>), mustard (</w:t>
      </w:r>
      <w:r w:rsidRPr="004F535E">
        <w:rPr>
          <w:i/>
          <w:iCs/>
        </w:rPr>
        <w:t>B. juncea</w:t>
      </w:r>
      <w:r w:rsidRPr="004F535E">
        <w:t xml:space="preserve">), and other Brassicaceae crops. </w:t>
      </w:r>
      <w:r w:rsidRPr="004F535E">
        <w:rPr>
          <w:i/>
          <w:iCs/>
        </w:rPr>
        <w:t>Plant Disease</w:t>
      </w:r>
      <w:r w:rsidRPr="004F535E">
        <w:t>, 107(2), 372-381.</w:t>
      </w:r>
    </w:p>
    <w:p w14:paraId="4AA55A66" w14:textId="2E088B6E" w:rsidR="00A86C4E" w:rsidRPr="008543A6" w:rsidRDefault="00A86C4E" w:rsidP="008543A6">
      <w:pPr>
        <w:ind w:left="1276" w:hanging="127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6C4E">
        <w:rPr>
          <w:rFonts w:ascii="Times New Roman" w:hAnsi="Times New Roman" w:cs="Times New Roman"/>
          <w:sz w:val="24"/>
          <w:szCs w:val="24"/>
          <w:lang w:val="en-GB"/>
        </w:rPr>
        <w:t xml:space="preserve">Ansari, N. A., Khan, M. W., &amp; Muheet, A. (1990). Evaluation of some fungicides for seed treatment and foliar application in management of damping-off of seedlings and blight of rapeseed caused by </w:t>
      </w:r>
      <w:r w:rsidRPr="008543A6">
        <w:rPr>
          <w:rFonts w:ascii="Times New Roman" w:hAnsi="Times New Roman" w:cs="Times New Roman"/>
          <w:i/>
          <w:iCs/>
          <w:sz w:val="24"/>
          <w:szCs w:val="24"/>
          <w:lang w:val="en-GB"/>
        </w:rPr>
        <w:t>Alternaria brassicae</w:t>
      </w:r>
      <w:r w:rsidRPr="00A86C4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8543A6">
        <w:rPr>
          <w:rFonts w:ascii="Times New Roman" w:hAnsi="Times New Roman" w:cs="Times New Roman"/>
          <w:i/>
          <w:iCs/>
          <w:sz w:val="24"/>
          <w:szCs w:val="24"/>
          <w:lang w:val="en-GB"/>
        </w:rPr>
        <w:t>Mycopathologia</w:t>
      </w:r>
      <w:proofErr w:type="spellEnd"/>
      <w:r w:rsidRPr="00A86C4E">
        <w:rPr>
          <w:rFonts w:ascii="Times New Roman" w:hAnsi="Times New Roman" w:cs="Times New Roman"/>
          <w:sz w:val="24"/>
          <w:szCs w:val="24"/>
          <w:lang w:val="en-GB"/>
        </w:rPr>
        <w:t>, 110(3), 163-167</w:t>
      </w:r>
      <w:r w:rsidR="008543A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4166C5B" w14:textId="0ED8B8EA" w:rsidR="00346917" w:rsidRPr="00DF6A15" w:rsidRDefault="00346917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Conn, K. L., Tewari, J. P. </w:t>
      </w:r>
      <w:r w:rsidR="00001532">
        <w:rPr>
          <w:rFonts w:ascii="Times New Roman" w:hAnsi="Times New Roman" w:cs="Times New Roman"/>
          <w:sz w:val="24"/>
          <w:szCs w:val="24"/>
        </w:rPr>
        <w:t>&amp;</w:t>
      </w:r>
      <w:r w:rsidRPr="00DF6A15">
        <w:rPr>
          <w:rFonts w:ascii="Times New Roman" w:hAnsi="Times New Roman" w:cs="Times New Roman"/>
          <w:sz w:val="24"/>
          <w:szCs w:val="24"/>
        </w:rPr>
        <w:t xml:space="preserve"> Awasthi, R. P.</w:t>
      </w:r>
      <w:r w:rsidR="002837CD" w:rsidRPr="00DF6A15">
        <w:rPr>
          <w:rFonts w:ascii="Times New Roman" w:hAnsi="Times New Roman" w:cs="Times New Roman"/>
          <w:sz w:val="24"/>
          <w:szCs w:val="24"/>
        </w:rPr>
        <w:t xml:space="preserve"> (</w:t>
      </w:r>
      <w:r w:rsidRPr="00DF6A15">
        <w:rPr>
          <w:rFonts w:ascii="Times New Roman" w:hAnsi="Times New Roman" w:cs="Times New Roman"/>
          <w:sz w:val="24"/>
          <w:szCs w:val="24"/>
        </w:rPr>
        <w:t>1990</w:t>
      </w:r>
      <w:r w:rsidR="002837CD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. Disease assessment key for </w:t>
      </w:r>
      <w:r w:rsidRPr="00DF6A15">
        <w:rPr>
          <w:rFonts w:ascii="Times New Roman" w:hAnsi="Times New Roman" w:cs="Times New Roman"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sz w:val="24"/>
          <w:szCs w:val="24"/>
        </w:rPr>
        <w:t xml:space="preserve"> black spot in rapeseed and mustard. </w:t>
      </w:r>
      <w:r w:rsidRPr="00DF6A15">
        <w:rPr>
          <w:rFonts w:ascii="Times New Roman" w:hAnsi="Times New Roman" w:cs="Times New Roman"/>
          <w:i/>
          <w:sz w:val="24"/>
          <w:szCs w:val="24"/>
        </w:rPr>
        <w:t>Canad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ian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 Plant Dis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ease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 Sur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vey</w:t>
      </w:r>
      <w:r w:rsidR="002837CD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70</w:t>
      </w:r>
      <w:r w:rsidR="002837CD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sz w:val="24"/>
          <w:szCs w:val="24"/>
        </w:rPr>
        <w:t>19-22.</w:t>
      </w:r>
    </w:p>
    <w:p w14:paraId="3B47AA36" w14:textId="485A50F5" w:rsidR="005D19B3" w:rsidRDefault="005D19B3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>Chakrabarty, R., Kalita, H., Chakravarty,</w:t>
      </w:r>
      <w:r w:rsidR="00001532">
        <w:rPr>
          <w:rFonts w:ascii="Times New Roman" w:hAnsi="Times New Roman" w:cs="Times New Roman"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sz w:val="24"/>
          <w:szCs w:val="24"/>
        </w:rPr>
        <w:t xml:space="preserve">M.,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Basumutary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, M., Bhattacharyya, B. </w:t>
      </w:r>
      <w:r w:rsidR="00001532">
        <w:rPr>
          <w:rFonts w:ascii="Times New Roman" w:hAnsi="Times New Roman" w:cs="Times New Roman"/>
          <w:sz w:val="24"/>
          <w:szCs w:val="24"/>
        </w:rPr>
        <w:t>&amp;</w:t>
      </w:r>
      <w:r w:rsidRPr="00DF6A15">
        <w:rPr>
          <w:rFonts w:ascii="Times New Roman" w:hAnsi="Times New Roman" w:cs="Times New Roman"/>
          <w:sz w:val="24"/>
          <w:szCs w:val="24"/>
        </w:rPr>
        <w:t xml:space="preserve"> Medhi, B. </w:t>
      </w:r>
      <w:r w:rsidR="002837CD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2022</w:t>
      </w:r>
      <w:r w:rsidR="002837CD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. Integrated management of </w:t>
      </w:r>
      <w:r w:rsidRPr="00001532">
        <w:rPr>
          <w:rFonts w:ascii="Times New Roman" w:hAnsi="Times New Roman" w:cs="Times New Roman"/>
          <w:i/>
          <w:iCs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sz w:val="24"/>
          <w:szCs w:val="24"/>
        </w:rPr>
        <w:t xml:space="preserve"> blight caused by </w:t>
      </w:r>
      <w:r w:rsidRPr="00DF6A15">
        <w:rPr>
          <w:rFonts w:ascii="Times New Roman" w:hAnsi="Times New Roman" w:cs="Times New Roman"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sz w:val="24"/>
          <w:szCs w:val="24"/>
        </w:rPr>
        <w:t xml:space="preserve"> spp. in rapeseed (</w:t>
      </w:r>
      <w:r w:rsidRPr="00DF6A15">
        <w:rPr>
          <w:rFonts w:ascii="Times New Roman" w:hAnsi="Times New Roman" w:cs="Times New Roman"/>
          <w:i/>
          <w:sz w:val="24"/>
          <w:szCs w:val="24"/>
        </w:rPr>
        <w:t>Brassica rapa</w:t>
      </w:r>
      <w:r w:rsidRPr="00DF6A15">
        <w:rPr>
          <w:rFonts w:ascii="Times New Roman" w:hAnsi="Times New Roman" w:cs="Times New Roman"/>
          <w:sz w:val="24"/>
          <w:szCs w:val="24"/>
        </w:rPr>
        <w:t xml:space="preserve"> var.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toria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) under field conditions. 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Journal of</w:t>
      </w:r>
      <w:r w:rsidR="001B3271" w:rsidRPr="00DF6A15">
        <w:rPr>
          <w:rFonts w:ascii="Times New Roman" w:hAnsi="Times New Roman" w:cs="Times New Roman"/>
          <w:i/>
          <w:sz w:val="24"/>
          <w:szCs w:val="24"/>
        </w:rPr>
        <w:t xml:space="preserve"> Crop and </w:t>
      </w:r>
      <w:r w:rsidRPr="00DF6A15">
        <w:rPr>
          <w:rFonts w:ascii="Times New Roman" w:hAnsi="Times New Roman" w:cs="Times New Roman"/>
          <w:i/>
          <w:sz w:val="24"/>
          <w:szCs w:val="24"/>
        </w:rPr>
        <w:t>Weed</w:t>
      </w:r>
      <w:r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18</w:t>
      </w:r>
      <w:r w:rsidRPr="00DF6A15">
        <w:rPr>
          <w:rFonts w:ascii="Times New Roman" w:hAnsi="Times New Roman" w:cs="Times New Roman"/>
          <w:sz w:val="24"/>
          <w:szCs w:val="24"/>
        </w:rPr>
        <w:t>(3)</w:t>
      </w:r>
      <w:r w:rsidR="002837CD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sz w:val="24"/>
          <w:szCs w:val="24"/>
        </w:rPr>
        <w:t>128-135.</w:t>
      </w:r>
    </w:p>
    <w:p w14:paraId="3CE1DA3C" w14:textId="62FBB533" w:rsidR="00917F9F" w:rsidRPr="00DF6A15" w:rsidRDefault="005D43A3" w:rsidP="005D43A3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Hegde, G. M. and Nagaraj, B. T. (2020). Combi fungicide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Trifloxystrobin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 25%+Tebuconazole 50% WG against Early Blight Disease of Tomato. </w:t>
      </w:r>
      <w:r w:rsidRPr="00DF6A15">
        <w:rPr>
          <w:rFonts w:ascii="Times New Roman" w:hAnsi="Times New Roman" w:cs="Times New Roman"/>
          <w:i/>
          <w:iCs/>
          <w:sz w:val="24"/>
          <w:szCs w:val="24"/>
        </w:rPr>
        <w:t>International Journal of Current Microbiology and Applied Sciences,</w:t>
      </w:r>
      <w:r w:rsidRPr="00DF6A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DF6A15">
        <w:rPr>
          <w:rFonts w:ascii="Times New Roman" w:hAnsi="Times New Roman" w:cs="Times New Roman"/>
          <w:sz w:val="24"/>
          <w:szCs w:val="24"/>
        </w:rPr>
        <w:t xml:space="preserve">(5), 1402-1408. </w:t>
      </w:r>
    </w:p>
    <w:p w14:paraId="585774E3" w14:textId="06648257" w:rsidR="009A5930" w:rsidRPr="00DF6A15" w:rsidRDefault="009A5930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>Jha, Priyanka., Kumar, Manoj., Meena, P.D.</w:t>
      </w:r>
      <w:r w:rsidR="00001532">
        <w:rPr>
          <w:rFonts w:ascii="Times New Roman" w:hAnsi="Times New Roman" w:cs="Times New Roman"/>
          <w:sz w:val="24"/>
          <w:szCs w:val="24"/>
        </w:rPr>
        <w:t>&amp;</w:t>
      </w:r>
      <w:r w:rsidRPr="00DF6A15">
        <w:rPr>
          <w:rFonts w:ascii="Times New Roman" w:hAnsi="Times New Roman" w:cs="Times New Roman"/>
          <w:sz w:val="24"/>
          <w:szCs w:val="24"/>
        </w:rPr>
        <w:t xml:space="preserve"> Lal, H.C. </w:t>
      </w:r>
      <w:r w:rsidR="002837CD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</w:t>
      </w:r>
      <w:r w:rsidR="00926FBA" w:rsidRPr="00DF6A15">
        <w:rPr>
          <w:rFonts w:ascii="Times New Roman" w:hAnsi="Times New Roman" w:cs="Times New Roman"/>
          <w:sz w:val="24"/>
          <w:szCs w:val="24"/>
        </w:rPr>
        <w:t>13</w:t>
      </w:r>
      <w:r w:rsidR="002837CD" w:rsidRPr="00DF6A15">
        <w:rPr>
          <w:rFonts w:ascii="Times New Roman" w:hAnsi="Times New Roman" w:cs="Times New Roman"/>
          <w:sz w:val="24"/>
          <w:szCs w:val="24"/>
        </w:rPr>
        <w:t>)</w:t>
      </w:r>
      <w:r w:rsidR="00926FBA" w:rsidRPr="00DF6A15">
        <w:rPr>
          <w:rFonts w:ascii="Times New Roman" w:hAnsi="Times New Roman" w:cs="Times New Roman"/>
          <w:sz w:val="24"/>
          <w:szCs w:val="24"/>
        </w:rPr>
        <w:t xml:space="preserve">. Dynamics and management of </w:t>
      </w:r>
      <w:r w:rsidR="00926FBA" w:rsidRPr="00DF6A15">
        <w:rPr>
          <w:rFonts w:ascii="Times New Roman" w:hAnsi="Times New Roman" w:cs="Times New Roman"/>
          <w:i/>
          <w:sz w:val="24"/>
          <w:szCs w:val="24"/>
        </w:rPr>
        <w:t>Alternaria</w:t>
      </w:r>
      <w:r w:rsidR="00926FBA" w:rsidRPr="00DF6A15">
        <w:rPr>
          <w:rFonts w:ascii="Times New Roman" w:hAnsi="Times New Roman" w:cs="Times New Roman"/>
          <w:sz w:val="24"/>
          <w:szCs w:val="24"/>
        </w:rPr>
        <w:t xml:space="preserve"> blight disease of Indian mustard (</w:t>
      </w:r>
      <w:r w:rsidR="00926FBA" w:rsidRPr="00DF6A15">
        <w:rPr>
          <w:rFonts w:ascii="Times New Roman" w:hAnsi="Times New Roman" w:cs="Times New Roman"/>
          <w:i/>
          <w:sz w:val="24"/>
          <w:szCs w:val="24"/>
        </w:rPr>
        <w:t>Brassica juncea</w:t>
      </w:r>
      <w:r w:rsidR="00926FBA" w:rsidRPr="00DF6A15">
        <w:rPr>
          <w:rFonts w:ascii="Times New Roman" w:hAnsi="Times New Roman" w:cs="Times New Roman"/>
          <w:sz w:val="24"/>
          <w:szCs w:val="24"/>
        </w:rPr>
        <w:t xml:space="preserve">) in relation to weather parameters. </w:t>
      </w:r>
      <w:r w:rsidR="00926FBA" w:rsidRPr="00DF6A15">
        <w:rPr>
          <w:rFonts w:ascii="Times New Roman" w:hAnsi="Times New Roman" w:cs="Times New Roman"/>
          <w:i/>
          <w:sz w:val="24"/>
          <w:szCs w:val="24"/>
        </w:rPr>
        <w:t>J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ournal of</w:t>
      </w:r>
      <w:r w:rsidR="00926FBA" w:rsidRPr="00DF6A15">
        <w:rPr>
          <w:rFonts w:ascii="Times New Roman" w:hAnsi="Times New Roman" w:cs="Times New Roman"/>
          <w:i/>
          <w:sz w:val="24"/>
          <w:szCs w:val="24"/>
        </w:rPr>
        <w:t xml:space="preserve"> Oilseed Brassica</w:t>
      </w:r>
      <w:r w:rsidR="002837CD" w:rsidRPr="00DF6A15">
        <w:rPr>
          <w:rFonts w:ascii="Times New Roman" w:hAnsi="Times New Roman" w:cs="Times New Roman"/>
          <w:sz w:val="24"/>
          <w:szCs w:val="24"/>
        </w:rPr>
        <w:t>,</w:t>
      </w:r>
      <w:r w:rsidR="00926FBA"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="00926FBA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926FBA" w:rsidRPr="00DF6A15">
        <w:rPr>
          <w:rFonts w:ascii="Times New Roman" w:hAnsi="Times New Roman" w:cs="Times New Roman"/>
          <w:sz w:val="24"/>
          <w:szCs w:val="24"/>
        </w:rPr>
        <w:t>(2)</w:t>
      </w:r>
      <w:r w:rsidR="002837CD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="00926FBA" w:rsidRPr="00DF6A15">
        <w:rPr>
          <w:rFonts w:ascii="Times New Roman" w:hAnsi="Times New Roman" w:cs="Times New Roman"/>
          <w:sz w:val="24"/>
          <w:szCs w:val="24"/>
        </w:rPr>
        <w:t>66-74.</w:t>
      </w:r>
    </w:p>
    <w:p w14:paraId="2E2C205A" w14:textId="50049CAB" w:rsidR="00FD24A2" w:rsidRPr="00DF6A15" w:rsidRDefault="00FD24A2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Khan, M.M., Khan, R.U. </w:t>
      </w:r>
      <w:r w:rsidR="00001532">
        <w:rPr>
          <w:rFonts w:ascii="Times New Roman" w:hAnsi="Times New Roman" w:cs="Times New Roman"/>
          <w:sz w:val="24"/>
          <w:szCs w:val="24"/>
        </w:rPr>
        <w:t>&amp;</w:t>
      </w:r>
      <w:r w:rsidRPr="00DF6A15">
        <w:rPr>
          <w:rFonts w:ascii="Times New Roman" w:hAnsi="Times New Roman" w:cs="Times New Roman"/>
          <w:sz w:val="24"/>
          <w:szCs w:val="24"/>
        </w:rPr>
        <w:t xml:space="preserve"> Mohiddin, F.A. </w:t>
      </w:r>
      <w:r w:rsidR="002837CD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2007</w:t>
      </w:r>
      <w:r w:rsidR="002837CD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. Studies on the </w:t>
      </w:r>
      <w:proofErr w:type="gramStart"/>
      <w:r w:rsidRPr="00DF6A15">
        <w:rPr>
          <w:rFonts w:ascii="Times New Roman" w:hAnsi="Times New Roman" w:cs="Times New Roman"/>
          <w:sz w:val="24"/>
          <w:szCs w:val="24"/>
        </w:rPr>
        <w:t>cost</w:t>
      </w:r>
      <w:r w:rsidR="00A315B5">
        <w:rPr>
          <w:rFonts w:ascii="Times New Roman" w:hAnsi="Times New Roman" w:cs="Times New Roman"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sz w:val="24"/>
          <w:szCs w:val="24"/>
        </w:rPr>
        <w:t>effective</w:t>
      </w:r>
      <w:proofErr w:type="gramEnd"/>
      <w:r w:rsidRPr="00DF6A15">
        <w:rPr>
          <w:rFonts w:ascii="Times New Roman" w:hAnsi="Times New Roman" w:cs="Times New Roman"/>
          <w:sz w:val="24"/>
          <w:szCs w:val="24"/>
        </w:rPr>
        <w:t xml:space="preserve"> management of </w:t>
      </w:r>
      <w:r w:rsidRPr="00DF6A15">
        <w:rPr>
          <w:rFonts w:ascii="Times New Roman" w:hAnsi="Times New Roman" w:cs="Times New Roman"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sz w:val="24"/>
          <w:szCs w:val="24"/>
        </w:rPr>
        <w:t xml:space="preserve"> blight of rapeseed mustard (</w:t>
      </w:r>
      <w:r w:rsidRPr="00DF6A15">
        <w:rPr>
          <w:rFonts w:ascii="Times New Roman" w:hAnsi="Times New Roman" w:cs="Times New Roman"/>
          <w:i/>
          <w:sz w:val="24"/>
          <w:szCs w:val="24"/>
        </w:rPr>
        <w:t>Brassica</w:t>
      </w:r>
      <w:r w:rsidRPr="00DF6A15">
        <w:rPr>
          <w:rFonts w:ascii="Times New Roman" w:hAnsi="Times New Roman" w:cs="Times New Roman"/>
          <w:sz w:val="24"/>
          <w:szCs w:val="24"/>
        </w:rPr>
        <w:t xml:space="preserve"> spp.) </w:t>
      </w:r>
      <w:proofErr w:type="spellStart"/>
      <w:r w:rsidR="001B3271" w:rsidRPr="00DF6A15">
        <w:rPr>
          <w:rFonts w:ascii="Times New Roman" w:hAnsi="Times New Roman" w:cs="Times New Roman"/>
          <w:i/>
          <w:sz w:val="24"/>
          <w:szCs w:val="24"/>
        </w:rPr>
        <w:t>Phytopathol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ogia</w:t>
      </w:r>
      <w:proofErr w:type="spellEnd"/>
      <w:r w:rsidR="001B3271" w:rsidRPr="00DF6A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F6A15">
        <w:rPr>
          <w:rFonts w:ascii="Times New Roman" w:hAnsi="Times New Roman" w:cs="Times New Roman"/>
          <w:i/>
          <w:sz w:val="24"/>
          <w:szCs w:val="24"/>
        </w:rPr>
        <w:t>Mediterr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anea,</w:t>
      </w:r>
      <w:r w:rsidRPr="00DF6A15">
        <w:rPr>
          <w:rFonts w:ascii="Times New Roman" w:hAnsi="Times New Roman" w:cs="Times New Roman"/>
          <w:sz w:val="24"/>
          <w:szCs w:val="24"/>
        </w:rPr>
        <w:t xml:space="preserve"> 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46</w:t>
      </w:r>
      <w:proofErr w:type="gramEnd"/>
      <w:r w:rsidR="002837CD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sz w:val="24"/>
          <w:szCs w:val="24"/>
        </w:rPr>
        <w:t xml:space="preserve">201-206. </w:t>
      </w:r>
    </w:p>
    <w:p w14:paraId="6ED59963" w14:textId="76321E14" w:rsidR="00001532" w:rsidRDefault="00001532" w:rsidP="00001532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01532">
        <w:rPr>
          <w:rFonts w:ascii="Times New Roman" w:hAnsi="Times New Roman" w:cs="Times New Roman"/>
          <w:sz w:val="24"/>
          <w:szCs w:val="24"/>
        </w:rPr>
        <w:t xml:space="preserve">Loona, </w:t>
      </w:r>
      <w:r>
        <w:rPr>
          <w:rFonts w:ascii="Times New Roman" w:hAnsi="Times New Roman" w:cs="Times New Roman"/>
          <w:sz w:val="24"/>
          <w:szCs w:val="24"/>
        </w:rPr>
        <w:t xml:space="preserve">Diksha., </w:t>
      </w:r>
      <w:r w:rsidRPr="00001532">
        <w:rPr>
          <w:rFonts w:ascii="Times New Roman" w:hAnsi="Times New Roman" w:cs="Times New Roman"/>
          <w:sz w:val="24"/>
          <w:szCs w:val="24"/>
        </w:rPr>
        <w:t>Singh, Ranbir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01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532">
        <w:rPr>
          <w:rFonts w:ascii="Times New Roman" w:hAnsi="Times New Roman" w:cs="Times New Roman"/>
          <w:sz w:val="24"/>
          <w:szCs w:val="24"/>
        </w:rPr>
        <w:t>Chittaragi</w:t>
      </w:r>
      <w:proofErr w:type="spellEnd"/>
      <w:r w:rsidRPr="00001532">
        <w:rPr>
          <w:rFonts w:ascii="Times New Roman" w:hAnsi="Times New Roman" w:cs="Times New Roman"/>
          <w:sz w:val="24"/>
          <w:szCs w:val="24"/>
        </w:rPr>
        <w:t xml:space="preserve">, Amoghavarsha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001532">
        <w:rPr>
          <w:rFonts w:ascii="Times New Roman" w:hAnsi="Times New Roman" w:cs="Times New Roman"/>
          <w:sz w:val="24"/>
          <w:szCs w:val="24"/>
        </w:rPr>
        <w:t>Patil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532">
        <w:rPr>
          <w:rFonts w:ascii="Times New Roman" w:hAnsi="Times New Roman" w:cs="Times New Roman"/>
          <w:sz w:val="24"/>
          <w:szCs w:val="24"/>
        </w:rPr>
        <w:t>Balanagouda</w:t>
      </w:r>
      <w:proofErr w:type="spellEnd"/>
      <w:r w:rsidRPr="00001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(2025). </w:t>
      </w:r>
      <w:r w:rsidRPr="00001532">
        <w:rPr>
          <w:rFonts w:ascii="Times New Roman" w:hAnsi="Times New Roman" w:cs="Times New Roman"/>
          <w:sz w:val="24"/>
          <w:szCs w:val="24"/>
          <w:lang w:val="en-IN"/>
        </w:rPr>
        <w:t xml:space="preserve">In-vitro and field evaluation of foliar fungicides for the management of </w:t>
      </w:r>
      <w:r w:rsidRPr="00001532">
        <w:rPr>
          <w:rFonts w:ascii="Times New Roman" w:hAnsi="Times New Roman" w:cs="Times New Roman"/>
          <w:i/>
          <w:iCs/>
          <w:sz w:val="24"/>
          <w:szCs w:val="24"/>
          <w:lang w:val="en-IN"/>
        </w:rPr>
        <w:t>Alternaria</w:t>
      </w:r>
      <w:r w:rsidRPr="00001532">
        <w:rPr>
          <w:rFonts w:ascii="Times New Roman" w:hAnsi="Times New Roman" w:cs="Times New Roman"/>
          <w:sz w:val="24"/>
          <w:szCs w:val="24"/>
          <w:lang w:val="en-IN"/>
        </w:rPr>
        <w:t xml:space="preserve"> leaf blight in Radish (</w:t>
      </w:r>
      <w:r w:rsidRPr="00001532">
        <w:rPr>
          <w:rFonts w:ascii="Times New Roman" w:hAnsi="Times New Roman" w:cs="Times New Roman"/>
          <w:i/>
          <w:iCs/>
          <w:sz w:val="24"/>
          <w:szCs w:val="24"/>
          <w:lang w:val="en-IN"/>
        </w:rPr>
        <w:t>Raphanus sativus</w:t>
      </w:r>
      <w:r w:rsidRPr="00001532">
        <w:rPr>
          <w:rFonts w:ascii="Times New Roman" w:hAnsi="Times New Roman" w:cs="Times New Roman"/>
          <w:sz w:val="24"/>
          <w:szCs w:val="24"/>
          <w:lang w:val="en-IN"/>
        </w:rPr>
        <w:t xml:space="preserve"> L.)</w:t>
      </w:r>
      <w:r w:rsidR="00C1328A">
        <w:rPr>
          <w:rFonts w:ascii="Times New Roman" w:hAnsi="Times New Roman" w:cs="Times New Roman"/>
          <w:sz w:val="24"/>
          <w:szCs w:val="24"/>
          <w:lang w:val="en-IN"/>
        </w:rPr>
        <w:t>. Crop Protection, 187, 106967.</w:t>
      </w:r>
    </w:p>
    <w:p w14:paraId="29E6AD16" w14:textId="228A45D1" w:rsidR="0082761C" w:rsidRPr="00001532" w:rsidRDefault="0082761C" w:rsidP="00001532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F6A15">
        <w:rPr>
          <w:rFonts w:ascii="Times New Roman" w:hAnsi="Times New Roman" w:cs="Times New Roman"/>
          <w:sz w:val="24"/>
          <w:szCs w:val="24"/>
        </w:rPr>
        <w:lastRenderedPageBreak/>
        <w:t xml:space="preserve">McCartney, H.A., Doughty, K.S., Mortan, G., Booth, F.J.,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Kightey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, S.P.J. </w:t>
      </w:r>
      <w:r w:rsidR="00FD78D3">
        <w:rPr>
          <w:rFonts w:ascii="Times New Roman" w:hAnsi="Times New Roman" w:cs="Times New Roman"/>
          <w:sz w:val="24"/>
          <w:szCs w:val="24"/>
        </w:rPr>
        <w:t>&amp;</w:t>
      </w:r>
      <w:r w:rsidRPr="00DF6A15">
        <w:rPr>
          <w:rFonts w:ascii="Times New Roman" w:hAnsi="Times New Roman" w:cs="Times New Roman"/>
          <w:sz w:val="24"/>
          <w:szCs w:val="24"/>
        </w:rPr>
        <w:t xml:space="preserve"> London, G.W. </w:t>
      </w:r>
      <w:r w:rsidR="00452D18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1999</w:t>
      </w:r>
      <w:r w:rsidR="00452D18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. A study of the effect of disease on seed quality parameters of oilseed rape. In: </w:t>
      </w:r>
      <w:r w:rsidRPr="00DF6A15">
        <w:rPr>
          <w:rFonts w:ascii="Times New Roman" w:hAnsi="Times New Roman" w:cs="Times New Roman"/>
          <w:i/>
          <w:sz w:val="24"/>
          <w:szCs w:val="24"/>
        </w:rPr>
        <w:t>Proceedings of 10th International Rapeseed Congress</w:t>
      </w:r>
      <w:r w:rsidRPr="00DF6A15">
        <w:rPr>
          <w:rFonts w:ascii="Times New Roman" w:hAnsi="Times New Roman" w:cs="Times New Roman"/>
          <w:sz w:val="24"/>
          <w:szCs w:val="24"/>
        </w:rPr>
        <w:t>, Canberra, Australia, 26-29 September 1999.</w:t>
      </w:r>
    </w:p>
    <w:p w14:paraId="41B1E3B3" w14:textId="77777777" w:rsidR="00EF6CB1" w:rsidRDefault="00EF6CB1" w:rsidP="00EF6CB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>Meena, P.D., Awasthi, R Meena, P.D., Awasthi, R.P., Chattopadhyay, C., Kolte, S.J.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Pr="00DF6A15">
        <w:rPr>
          <w:rFonts w:ascii="Times New Roman" w:hAnsi="Times New Roman" w:cs="Times New Roman"/>
          <w:sz w:val="24"/>
          <w:szCs w:val="24"/>
        </w:rPr>
        <w:t xml:space="preserve">Kumar, A. (2010). </w:t>
      </w:r>
      <w:r w:rsidRPr="00DF6A15">
        <w:rPr>
          <w:rFonts w:ascii="Times New Roman" w:hAnsi="Times New Roman" w:cs="Times New Roman"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sz w:val="24"/>
          <w:szCs w:val="24"/>
        </w:rPr>
        <w:t xml:space="preserve"> blight: A chronic disease in rapeseed mustard. </w:t>
      </w:r>
      <w:r w:rsidRPr="00DF6A15">
        <w:rPr>
          <w:rFonts w:ascii="Times New Roman" w:hAnsi="Times New Roman" w:cs="Times New Roman"/>
          <w:i/>
          <w:sz w:val="24"/>
          <w:szCs w:val="24"/>
        </w:rPr>
        <w:t>Journal of Oilseed Brassica</w:t>
      </w:r>
      <w:r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Pr="00DF6A15">
        <w:rPr>
          <w:rFonts w:ascii="Times New Roman" w:hAnsi="Times New Roman" w:cs="Times New Roman"/>
          <w:sz w:val="24"/>
          <w:szCs w:val="24"/>
        </w:rPr>
        <w:t xml:space="preserve">, 1- 11. </w:t>
      </w:r>
    </w:p>
    <w:p w14:paraId="118B007C" w14:textId="164F3B0D" w:rsidR="00926FBA" w:rsidRPr="00DF6A15" w:rsidRDefault="00926FBA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Meena, P.D., Chattopadhyay, C., Meena, P.S., Goyal, P. </w:t>
      </w:r>
      <w:r w:rsidR="00FD78D3">
        <w:rPr>
          <w:rFonts w:ascii="Times New Roman" w:hAnsi="Times New Roman" w:cs="Times New Roman"/>
          <w:sz w:val="24"/>
          <w:szCs w:val="24"/>
        </w:rPr>
        <w:t>&amp;</w:t>
      </w:r>
      <w:r w:rsidRPr="00DF6A15">
        <w:rPr>
          <w:rFonts w:ascii="Times New Roman" w:hAnsi="Times New Roman" w:cs="Times New Roman"/>
          <w:sz w:val="24"/>
          <w:szCs w:val="24"/>
        </w:rPr>
        <w:t xml:space="preserve"> Kumar, V. R. </w:t>
      </w:r>
      <w:r w:rsidR="00452D18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2014</w:t>
      </w:r>
      <w:r w:rsidR="00452D18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. Shelf life and efficacy of talc-based bio-formulations of 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Trichoderma </w:t>
      </w:r>
      <w:proofErr w:type="spellStart"/>
      <w:r w:rsidRPr="00DF6A15">
        <w:rPr>
          <w:rFonts w:ascii="Times New Roman" w:hAnsi="Times New Roman" w:cs="Times New Roman"/>
          <w:i/>
          <w:sz w:val="24"/>
          <w:szCs w:val="24"/>
        </w:rPr>
        <w:t>harzianum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 isolates in management of </w:t>
      </w:r>
      <w:r w:rsidRPr="00DF6A15">
        <w:rPr>
          <w:rFonts w:ascii="Times New Roman" w:hAnsi="Times New Roman" w:cs="Times New Roman"/>
          <w:i/>
          <w:sz w:val="24"/>
          <w:szCs w:val="24"/>
        </w:rPr>
        <w:t>Sclerotinia</w:t>
      </w:r>
      <w:r w:rsidRPr="00DF6A15">
        <w:rPr>
          <w:rFonts w:ascii="Times New Roman" w:hAnsi="Times New Roman" w:cs="Times New Roman"/>
          <w:sz w:val="24"/>
          <w:szCs w:val="24"/>
        </w:rPr>
        <w:t xml:space="preserve"> rot of Indian mustard (</w:t>
      </w:r>
      <w:r w:rsidRPr="00DF6A15">
        <w:rPr>
          <w:rFonts w:ascii="Times New Roman" w:hAnsi="Times New Roman" w:cs="Times New Roman"/>
          <w:i/>
          <w:sz w:val="24"/>
          <w:szCs w:val="24"/>
        </w:rPr>
        <w:t>Brassica juncea</w:t>
      </w:r>
      <w:r w:rsidRPr="00DF6A15">
        <w:rPr>
          <w:rFonts w:ascii="Times New Roman" w:hAnsi="Times New Roman" w:cs="Times New Roman"/>
          <w:sz w:val="24"/>
          <w:szCs w:val="24"/>
        </w:rPr>
        <w:t xml:space="preserve">). </w:t>
      </w:r>
      <w:r w:rsidRPr="00DF6A15">
        <w:rPr>
          <w:rFonts w:ascii="Times New Roman" w:hAnsi="Times New Roman" w:cs="Times New Roman"/>
          <w:i/>
          <w:sz w:val="24"/>
          <w:szCs w:val="24"/>
        </w:rPr>
        <w:t>Annal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s of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 Plant Prot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ection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 Sci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ences</w:t>
      </w:r>
      <w:r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22</w:t>
      </w:r>
      <w:r w:rsidR="00452D18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sz w:val="24"/>
          <w:szCs w:val="24"/>
        </w:rPr>
        <w:t>127-135.</w:t>
      </w:r>
    </w:p>
    <w:p w14:paraId="7B506508" w14:textId="2EC46184" w:rsidR="00C3143E" w:rsidRPr="00C3143E" w:rsidRDefault="00C3143E" w:rsidP="00C3143E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C3143E">
        <w:rPr>
          <w:rFonts w:ascii="Times New Roman" w:hAnsi="Times New Roman" w:cs="Times New Roman"/>
          <w:sz w:val="24"/>
          <w:szCs w:val="24"/>
        </w:rPr>
        <w:t xml:space="preserve">Panse, V.G. </w:t>
      </w:r>
      <w:r w:rsidR="005F6146">
        <w:rPr>
          <w:rFonts w:ascii="Times New Roman" w:hAnsi="Times New Roman" w:cs="Times New Roman"/>
          <w:sz w:val="24"/>
          <w:szCs w:val="24"/>
        </w:rPr>
        <w:t>&amp;</w:t>
      </w:r>
      <w:r w:rsidRPr="00C3143E">
        <w:rPr>
          <w:rFonts w:ascii="Times New Roman" w:hAnsi="Times New Roman" w:cs="Times New Roman"/>
          <w:sz w:val="24"/>
          <w:szCs w:val="24"/>
        </w:rPr>
        <w:t xml:space="preserve"> P.V. </w:t>
      </w:r>
      <w:proofErr w:type="spellStart"/>
      <w:r w:rsidRPr="00C3143E">
        <w:rPr>
          <w:rFonts w:ascii="Times New Roman" w:hAnsi="Times New Roman" w:cs="Times New Roman"/>
          <w:sz w:val="24"/>
          <w:szCs w:val="24"/>
        </w:rPr>
        <w:t>Sukhatme</w:t>
      </w:r>
      <w:proofErr w:type="spellEnd"/>
      <w:r w:rsidR="005F6146">
        <w:rPr>
          <w:rFonts w:ascii="Times New Roman" w:hAnsi="Times New Roman" w:cs="Times New Roman"/>
          <w:sz w:val="24"/>
          <w:szCs w:val="24"/>
        </w:rPr>
        <w:t>, P.V. (1985).</w:t>
      </w:r>
      <w:r w:rsidRPr="00C3143E">
        <w:rPr>
          <w:rFonts w:ascii="Times New Roman" w:hAnsi="Times New Roman" w:cs="Times New Roman"/>
          <w:sz w:val="24"/>
          <w:szCs w:val="24"/>
        </w:rPr>
        <w:t xml:space="preserve"> Statistical Methods for Agricultural Workers, Indian Council of Agricultural Research, New Delhi</w:t>
      </w:r>
      <w:r w:rsidR="005F6146">
        <w:rPr>
          <w:rFonts w:ascii="Times New Roman" w:hAnsi="Times New Roman" w:cs="Times New Roman"/>
          <w:sz w:val="24"/>
          <w:szCs w:val="24"/>
        </w:rPr>
        <w:t>.</w:t>
      </w:r>
    </w:p>
    <w:p w14:paraId="7E11FCB4" w14:textId="6363D6AD" w:rsidR="005C38F9" w:rsidRDefault="005C38F9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>PIB,</w:t>
      </w:r>
      <w:r w:rsidR="00452D18"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sz w:val="24"/>
          <w:szCs w:val="24"/>
        </w:rPr>
        <w:t>Delhi.</w:t>
      </w:r>
      <w:r w:rsidR="002666FB"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="00452D18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2024</w:t>
      </w:r>
      <w:r w:rsidR="00452D18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: NITI Aayog unveils Report on ‘Pathways and strategies for Accelerating Growth in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Adible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 Oils towards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Almanirbharta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4D689E" w:rsidRPr="00627AF7">
          <w:rPr>
            <w:rStyle w:val="Hyperlink"/>
            <w:rFonts w:ascii="Times New Roman" w:hAnsi="Times New Roman" w:cs="Times New Roman"/>
            <w:sz w:val="24"/>
            <w:szCs w:val="24"/>
          </w:rPr>
          <w:t>https://www.niti.gov.in/sites/default/files/2024-08</w:t>
        </w:r>
      </w:hyperlink>
      <w:r w:rsidRPr="00DF6A15">
        <w:rPr>
          <w:rFonts w:ascii="Times New Roman" w:hAnsi="Times New Roman" w:cs="Times New Roman"/>
          <w:sz w:val="24"/>
          <w:szCs w:val="24"/>
        </w:rPr>
        <w:t>, posted on 29 August 2024 at 3.36 pm.</w:t>
      </w:r>
    </w:p>
    <w:p w14:paraId="0CBE57F5" w14:textId="51CA9C72" w:rsidR="00500234" w:rsidRPr="00500234" w:rsidRDefault="00500234" w:rsidP="00AD53AC">
      <w:pPr>
        <w:pStyle w:val="NormalWeb"/>
        <w:spacing w:line="360" w:lineRule="auto"/>
        <w:ind w:left="1276" w:hanging="1276"/>
        <w:jc w:val="both"/>
      </w:pPr>
      <w:r w:rsidRPr="00500234">
        <w:t xml:space="preserve">Rahman, M.A., Hamim, I., Meah, M.B. </w:t>
      </w:r>
      <w:r w:rsidR="006F446D">
        <w:t>&amp;</w:t>
      </w:r>
      <w:r w:rsidRPr="00500234">
        <w:t xml:space="preserve"> Hossain, M.A., 2020. Sensitivity of </w:t>
      </w:r>
      <w:r w:rsidRPr="00AD53AC">
        <w:rPr>
          <w:i/>
          <w:iCs/>
        </w:rPr>
        <w:t>Alternaria</w:t>
      </w:r>
      <w:r w:rsidRPr="00500234">
        <w:t xml:space="preserve"> blight pathogen (</w:t>
      </w:r>
      <w:r w:rsidRPr="00500234">
        <w:rPr>
          <w:i/>
          <w:iCs/>
        </w:rPr>
        <w:t xml:space="preserve">Alternaria </w:t>
      </w:r>
      <w:proofErr w:type="spellStart"/>
      <w:r w:rsidRPr="00500234">
        <w:rPr>
          <w:i/>
          <w:iCs/>
        </w:rPr>
        <w:t>brassicicola</w:t>
      </w:r>
      <w:proofErr w:type="spellEnd"/>
      <w:r w:rsidRPr="00500234">
        <w:t xml:space="preserve">) to fungicides and its effects on yield contributing parameters of mustard. </w:t>
      </w:r>
      <w:r w:rsidRPr="00500234">
        <w:rPr>
          <w:i/>
          <w:iCs/>
        </w:rPr>
        <w:t>Fundamental and Applied Agriculture</w:t>
      </w:r>
      <w:r w:rsidRPr="00500234">
        <w:t>, 5(3), 435-442.</w:t>
      </w:r>
    </w:p>
    <w:p w14:paraId="13188239" w14:textId="58A25560" w:rsidR="00211D32" w:rsidRPr="00BB5236" w:rsidRDefault="00211D32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BB5236">
        <w:rPr>
          <w:rFonts w:ascii="Times New Roman" w:hAnsi="Times New Roman" w:cs="Times New Roman"/>
          <w:sz w:val="24"/>
          <w:szCs w:val="24"/>
        </w:rPr>
        <w:t xml:space="preserve">Rai, Dinesh., Mishra, A.K. </w:t>
      </w:r>
      <w:r w:rsidR="00C1328A" w:rsidRPr="00BB5236">
        <w:rPr>
          <w:rFonts w:ascii="Times New Roman" w:hAnsi="Times New Roman" w:cs="Times New Roman"/>
          <w:sz w:val="24"/>
          <w:szCs w:val="24"/>
        </w:rPr>
        <w:t>&amp;</w:t>
      </w:r>
      <w:r w:rsidRPr="00BB5236">
        <w:rPr>
          <w:rFonts w:ascii="Times New Roman" w:hAnsi="Times New Roman" w:cs="Times New Roman"/>
          <w:sz w:val="24"/>
          <w:szCs w:val="24"/>
        </w:rPr>
        <w:t xml:space="preserve"> Pandey, Anil. </w:t>
      </w:r>
      <w:r w:rsidR="00452D18" w:rsidRPr="00BB5236">
        <w:rPr>
          <w:rFonts w:ascii="Times New Roman" w:hAnsi="Times New Roman" w:cs="Times New Roman"/>
          <w:sz w:val="24"/>
          <w:szCs w:val="24"/>
        </w:rPr>
        <w:t>(</w:t>
      </w:r>
      <w:r w:rsidRPr="00BB5236">
        <w:rPr>
          <w:rFonts w:ascii="Times New Roman" w:hAnsi="Times New Roman" w:cs="Times New Roman"/>
          <w:sz w:val="24"/>
          <w:szCs w:val="24"/>
        </w:rPr>
        <w:t>2014</w:t>
      </w:r>
      <w:r w:rsidR="00452D18" w:rsidRPr="00BB5236">
        <w:rPr>
          <w:rFonts w:ascii="Times New Roman" w:hAnsi="Times New Roman" w:cs="Times New Roman"/>
          <w:sz w:val="24"/>
          <w:szCs w:val="24"/>
        </w:rPr>
        <w:t>)</w:t>
      </w:r>
      <w:r w:rsidRPr="00BB5236">
        <w:rPr>
          <w:rFonts w:ascii="Times New Roman" w:hAnsi="Times New Roman" w:cs="Times New Roman"/>
          <w:sz w:val="24"/>
          <w:szCs w:val="24"/>
        </w:rPr>
        <w:t xml:space="preserve">. Integrated management of </w:t>
      </w:r>
      <w:r w:rsidRPr="00BB5236">
        <w:rPr>
          <w:rFonts w:ascii="Times New Roman" w:hAnsi="Times New Roman" w:cs="Times New Roman"/>
          <w:i/>
          <w:sz w:val="24"/>
          <w:szCs w:val="24"/>
        </w:rPr>
        <w:t>Alternaria</w:t>
      </w:r>
      <w:r w:rsidRPr="00BB5236">
        <w:rPr>
          <w:rFonts w:ascii="Times New Roman" w:hAnsi="Times New Roman" w:cs="Times New Roman"/>
          <w:sz w:val="24"/>
          <w:szCs w:val="24"/>
        </w:rPr>
        <w:t xml:space="preserve"> blight in Indian mustard. </w:t>
      </w:r>
      <w:r w:rsidRPr="00BB5236">
        <w:rPr>
          <w:rFonts w:ascii="Times New Roman" w:hAnsi="Times New Roman" w:cs="Times New Roman"/>
          <w:i/>
          <w:sz w:val="24"/>
          <w:szCs w:val="24"/>
        </w:rPr>
        <w:t>The Bioscan</w:t>
      </w:r>
      <w:r w:rsidR="00452D18" w:rsidRPr="00BB5236">
        <w:rPr>
          <w:rFonts w:ascii="Times New Roman" w:hAnsi="Times New Roman" w:cs="Times New Roman"/>
          <w:sz w:val="24"/>
          <w:szCs w:val="24"/>
        </w:rPr>
        <w:t>,</w:t>
      </w:r>
      <w:r w:rsidRPr="00BB5236">
        <w:rPr>
          <w:rFonts w:ascii="Times New Roman" w:hAnsi="Times New Roman" w:cs="Times New Roman"/>
          <w:sz w:val="24"/>
          <w:szCs w:val="24"/>
        </w:rPr>
        <w:t xml:space="preserve"> </w:t>
      </w:r>
      <w:r w:rsidRPr="00BB5236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 w:rsidRPr="00BB5236">
        <w:rPr>
          <w:rFonts w:ascii="Times New Roman" w:hAnsi="Times New Roman" w:cs="Times New Roman"/>
          <w:sz w:val="24"/>
          <w:szCs w:val="24"/>
        </w:rPr>
        <w:t>(3)</w:t>
      </w:r>
      <w:r w:rsidR="00452D18" w:rsidRPr="00BB5236">
        <w:rPr>
          <w:rFonts w:ascii="Times New Roman" w:hAnsi="Times New Roman" w:cs="Times New Roman"/>
          <w:sz w:val="24"/>
          <w:szCs w:val="24"/>
        </w:rPr>
        <w:t>,</w:t>
      </w:r>
      <w:r w:rsidRPr="00BB5236">
        <w:rPr>
          <w:rFonts w:ascii="Times New Roman" w:hAnsi="Times New Roman" w:cs="Times New Roman"/>
          <w:sz w:val="24"/>
          <w:szCs w:val="24"/>
        </w:rPr>
        <w:t xml:space="preserve"> </w:t>
      </w:r>
      <w:r w:rsidRPr="00BB5236">
        <w:rPr>
          <w:rFonts w:ascii="Times New Roman" w:hAnsi="Times New Roman" w:cs="Times New Roman"/>
          <w:smallCaps/>
          <w:sz w:val="24"/>
          <w:szCs w:val="24"/>
        </w:rPr>
        <w:t>1247-1249.</w:t>
      </w:r>
    </w:p>
    <w:p w14:paraId="2E488FDD" w14:textId="21D96AA8" w:rsidR="00FD24A2" w:rsidRPr="00DF6A15" w:rsidRDefault="00FD24A2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 xml:space="preserve">Rakesh., Kumar, Anil </w:t>
      </w:r>
      <w:r w:rsidR="00C1328A">
        <w:rPr>
          <w:rFonts w:ascii="Times New Roman" w:hAnsi="Times New Roman" w:cs="Times New Roman"/>
          <w:bCs/>
          <w:sz w:val="24"/>
          <w:szCs w:val="24"/>
        </w:rPr>
        <w:t>&amp;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Rathi, A.S. </w:t>
      </w:r>
      <w:r w:rsidR="00452D18" w:rsidRPr="00DF6A15">
        <w:rPr>
          <w:rFonts w:ascii="Times New Roman" w:hAnsi="Times New Roman" w:cs="Times New Roman"/>
          <w:bCs/>
          <w:sz w:val="24"/>
          <w:szCs w:val="24"/>
        </w:rPr>
        <w:t>(</w:t>
      </w:r>
      <w:r w:rsidRPr="00DF6A15">
        <w:rPr>
          <w:rFonts w:ascii="Times New Roman" w:hAnsi="Times New Roman" w:cs="Times New Roman"/>
          <w:bCs/>
          <w:sz w:val="24"/>
          <w:szCs w:val="24"/>
        </w:rPr>
        <w:t>2018</w:t>
      </w:r>
      <w:r w:rsidR="00452D18" w:rsidRPr="00DF6A15">
        <w:rPr>
          <w:rFonts w:ascii="Times New Roman" w:hAnsi="Times New Roman" w:cs="Times New Roman"/>
          <w:bCs/>
          <w:sz w:val="24"/>
          <w:szCs w:val="24"/>
        </w:rPr>
        <w:t>)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F6A15">
        <w:rPr>
          <w:rFonts w:ascii="Times New Roman" w:hAnsi="Times New Roman" w:cs="Times New Roman"/>
          <w:sz w:val="24"/>
          <w:szCs w:val="24"/>
        </w:rPr>
        <w:t xml:space="preserve">Management of </w:t>
      </w:r>
      <w:r w:rsidRPr="00DF6A15">
        <w:rPr>
          <w:rFonts w:ascii="Times New Roman" w:hAnsi="Times New Roman" w:cs="Times New Roman"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sz w:val="24"/>
          <w:szCs w:val="24"/>
        </w:rPr>
        <w:t xml:space="preserve"> blight in Indian mustard through fungicides under field conditions. </w:t>
      </w:r>
      <w:r w:rsidR="001B3271" w:rsidRPr="00DF6A15">
        <w:rPr>
          <w:rFonts w:ascii="Times New Roman" w:hAnsi="Times New Roman" w:cs="Times New Roman"/>
          <w:i/>
          <w:sz w:val="24"/>
          <w:szCs w:val="24"/>
        </w:rPr>
        <w:t>Inter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national</w:t>
      </w:r>
      <w:r w:rsidR="001B3271" w:rsidRPr="00DF6A15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ournal of</w:t>
      </w:r>
      <w:r w:rsidR="001B3271" w:rsidRPr="00DF6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i/>
          <w:sz w:val="24"/>
          <w:szCs w:val="24"/>
        </w:rPr>
        <w:t>Chemical Studies</w:t>
      </w:r>
      <w:r w:rsidR="00452D18" w:rsidRPr="00DF6A15">
        <w:rPr>
          <w:rFonts w:ascii="Times New Roman" w:hAnsi="Times New Roman" w:cs="Times New Roman"/>
          <w:sz w:val="24"/>
          <w:szCs w:val="24"/>
        </w:rPr>
        <w:t>,</w:t>
      </w:r>
      <w:r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DF6A15">
        <w:rPr>
          <w:rFonts w:ascii="Times New Roman" w:hAnsi="Times New Roman" w:cs="Times New Roman"/>
          <w:sz w:val="24"/>
          <w:szCs w:val="24"/>
        </w:rPr>
        <w:t>(2)</w:t>
      </w:r>
      <w:r w:rsidR="00452D18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sz w:val="24"/>
          <w:szCs w:val="24"/>
        </w:rPr>
        <w:t>2042-2044.</w:t>
      </w:r>
    </w:p>
    <w:p w14:paraId="62715239" w14:textId="17936DC6" w:rsidR="00617058" w:rsidRDefault="00C34C07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>Tu, Viet. Dinh.</w:t>
      </w:r>
      <w:r w:rsidR="00BD2DCC">
        <w:rPr>
          <w:rFonts w:ascii="Times New Roman" w:hAnsi="Times New Roman" w:cs="Times New Roman"/>
          <w:sz w:val="24"/>
          <w:szCs w:val="24"/>
        </w:rPr>
        <w:t>,</w:t>
      </w:r>
      <w:r w:rsidRPr="00DF6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Somasekhara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, M. </w:t>
      </w:r>
      <w:r w:rsidR="00C1328A">
        <w:rPr>
          <w:rFonts w:ascii="Times New Roman" w:hAnsi="Times New Roman" w:cs="Times New Roman"/>
          <w:sz w:val="24"/>
          <w:szCs w:val="24"/>
        </w:rPr>
        <w:t>&amp;</w:t>
      </w:r>
      <w:r w:rsidRPr="00DF6A15">
        <w:rPr>
          <w:rFonts w:ascii="Times New Roman" w:hAnsi="Times New Roman" w:cs="Times New Roman"/>
          <w:sz w:val="24"/>
          <w:szCs w:val="24"/>
        </w:rPr>
        <w:t xml:space="preserve"> Govindaraju, C. </w:t>
      </w:r>
      <w:r w:rsidR="00452D18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2015</w:t>
      </w:r>
      <w:r w:rsidR="00452D18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>. Evaluation of new molecules of fungicides against leaf spot (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Alternaria </w:t>
      </w:r>
      <w:proofErr w:type="spellStart"/>
      <w:r w:rsidRPr="00DF6A15">
        <w:rPr>
          <w:rFonts w:ascii="Times New Roman" w:hAnsi="Times New Roman" w:cs="Times New Roman"/>
          <w:i/>
          <w:sz w:val="24"/>
          <w:szCs w:val="24"/>
        </w:rPr>
        <w:t>brassicicola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Schw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>.) Wiltshire) of cabbage (</w:t>
      </w:r>
      <w:r w:rsidRPr="00DF6A15">
        <w:rPr>
          <w:rFonts w:ascii="Times New Roman" w:hAnsi="Times New Roman" w:cs="Times New Roman"/>
          <w:i/>
          <w:sz w:val="24"/>
          <w:szCs w:val="24"/>
        </w:rPr>
        <w:t>Brassica oleracea</w:t>
      </w:r>
      <w:r w:rsidRPr="00DF6A15">
        <w:rPr>
          <w:rFonts w:ascii="Times New Roman" w:hAnsi="Times New Roman" w:cs="Times New Roman"/>
          <w:sz w:val="24"/>
          <w:szCs w:val="24"/>
        </w:rPr>
        <w:t xml:space="preserve"> var. </w:t>
      </w:r>
      <w:r w:rsidRPr="00DF6A15">
        <w:rPr>
          <w:rFonts w:ascii="Times New Roman" w:hAnsi="Times New Roman" w:cs="Times New Roman"/>
          <w:i/>
          <w:sz w:val="24"/>
          <w:szCs w:val="24"/>
        </w:rPr>
        <w:t>capitata</w:t>
      </w:r>
      <w:r w:rsidRPr="00DF6A15">
        <w:rPr>
          <w:rFonts w:ascii="Times New Roman" w:hAnsi="Times New Roman" w:cs="Times New Roman"/>
          <w:sz w:val="24"/>
          <w:szCs w:val="24"/>
        </w:rPr>
        <w:t xml:space="preserve"> L.). </w:t>
      </w:r>
      <w:r w:rsidRPr="00DF6A15">
        <w:rPr>
          <w:rFonts w:ascii="Times New Roman" w:hAnsi="Times New Roman" w:cs="Times New Roman"/>
          <w:i/>
          <w:sz w:val="24"/>
          <w:szCs w:val="24"/>
        </w:rPr>
        <w:t>Inter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national</w:t>
      </w:r>
      <w:r w:rsidR="00217BC0" w:rsidRPr="00DF6A15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ournal of</w:t>
      </w:r>
      <w:r w:rsidR="00217BC0" w:rsidRPr="00DF6A15">
        <w:rPr>
          <w:rFonts w:ascii="Times New Roman" w:hAnsi="Times New Roman" w:cs="Times New Roman"/>
          <w:i/>
          <w:sz w:val="24"/>
          <w:szCs w:val="24"/>
        </w:rPr>
        <w:t xml:space="preserve"> Agricul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tural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 Science and Research</w:t>
      </w:r>
      <w:r w:rsidRPr="00DF6A15">
        <w:rPr>
          <w:rFonts w:ascii="Times New Roman" w:hAnsi="Times New Roman" w:cs="Times New Roman"/>
          <w:sz w:val="24"/>
          <w:szCs w:val="24"/>
        </w:rPr>
        <w:t xml:space="preserve"> (IJASR).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DF6A15">
        <w:rPr>
          <w:rFonts w:ascii="Times New Roman" w:hAnsi="Times New Roman" w:cs="Times New Roman"/>
          <w:sz w:val="24"/>
          <w:szCs w:val="24"/>
        </w:rPr>
        <w:t>(3)</w:t>
      </w:r>
      <w:r w:rsidR="00452D18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sz w:val="24"/>
          <w:szCs w:val="24"/>
        </w:rPr>
        <w:t>349-354.</w:t>
      </w:r>
    </w:p>
    <w:p w14:paraId="45C32EAC" w14:textId="77777777" w:rsidR="00087D7C" w:rsidRPr="00DF6A15" w:rsidRDefault="00087D7C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087D7C" w:rsidRPr="00DF6A15" w:rsidSect="001F46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E252F3" w14:textId="76A5116A" w:rsidR="00087D7C" w:rsidRPr="00DF6A15" w:rsidRDefault="00087D7C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F6A15">
        <w:rPr>
          <w:rFonts w:ascii="Times New Roman" w:hAnsi="Times New Roman" w:cs="Times New Roman"/>
          <w:b/>
          <w:bCs/>
        </w:rPr>
        <w:lastRenderedPageBreak/>
        <w:t>Table 1: Disease severity (%) and seed yield (kg</w:t>
      </w:r>
      <w:r w:rsidR="00760B72">
        <w:rPr>
          <w:rFonts w:ascii="Times New Roman" w:hAnsi="Times New Roman" w:cs="Times New Roman"/>
          <w:b/>
          <w:bCs/>
        </w:rPr>
        <w:t xml:space="preserve"> </w:t>
      </w:r>
      <w:r w:rsidRPr="00DF6A15">
        <w:rPr>
          <w:rFonts w:ascii="Times New Roman" w:hAnsi="Times New Roman" w:cs="Times New Roman"/>
          <w:b/>
          <w:bCs/>
        </w:rPr>
        <w:t>ha</w:t>
      </w:r>
      <w:r w:rsidR="00760B72" w:rsidRPr="00760B72">
        <w:rPr>
          <w:rFonts w:ascii="Times New Roman" w:hAnsi="Times New Roman" w:cs="Times New Roman"/>
          <w:b/>
          <w:bCs/>
          <w:vertAlign w:val="superscript"/>
        </w:rPr>
        <w:t>-1</w:t>
      </w:r>
      <w:r w:rsidRPr="00DF6A15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9"/>
        <w:gridCol w:w="864"/>
        <w:gridCol w:w="862"/>
        <w:gridCol w:w="862"/>
        <w:gridCol w:w="1094"/>
        <w:gridCol w:w="863"/>
        <w:gridCol w:w="862"/>
        <w:gridCol w:w="1144"/>
        <w:gridCol w:w="1094"/>
        <w:gridCol w:w="986"/>
        <w:gridCol w:w="931"/>
        <w:gridCol w:w="931"/>
        <w:gridCol w:w="978"/>
      </w:tblGrid>
      <w:tr w:rsidR="00087D7C" w:rsidRPr="00DF6A15" w14:paraId="7C2AF6C4" w14:textId="77777777" w:rsidTr="00211E46">
        <w:tc>
          <w:tcPr>
            <w:tcW w:w="14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49525A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Treatments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D1FE0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A15">
              <w:rPr>
                <w:rFonts w:ascii="Times New Roman" w:hAnsi="Times New Roman" w:cs="Times New Roman"/>
                <w:color w:val="000000"/>
              </w:rPr>
              <w:t>Alternaria blight severity (%) at 70 DAS on leaves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0B89F8" w14:textId="77777777" w:rsidR="004A2FD3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A15">
              <w:rPr>
                <w:rFonts w:ascii="Times New Roman" w:hAnsi="Times New Roman" w:cs="Times New Roman"/>
                <w:color w:val="000000"/>
              </w:rPr>
              <w:t xml:space="preserve">Alternaria blight severity (%) at 75 DAS </w:t>
            </w:r>
          </w:p>
          <w:p w14:paraId="44B8BBB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color w:val="000000"/>
              </w:rPr>
              <w:t>on pods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076141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F6A15">
              <w:rPr>
                <w:rFonts w:ascii="Times New Roman" w:hAnsi="Times New Roman" w:cs="Times New Roman"/>
                <w:bCs/>
              </w:rPr>
              <w:t>Per cent yield increase</w:t>
            </w:r>
          </w:p>
        </w:tc>
      </w:tr>
      <w:tr w:rsidR="00087D7C" w:rsidRPr="00DF6A15" w14:paraId="4AF5A0D4" w14:textId="77777777" w:rsidTr="00211E46">
        <w:tc>
          <w:tcPr>
            <w:tcW w:w="1447" w:type="dxa"/>
            <w:vMerge/>
            <w:tcBorders>
              <w:top w:val="single" w:sz="4" w:space="0" w:color="auto"/>
            </w:tcBorders>
          </w:tcPr>
          <w:p w14:paraId="1749BCA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02D751D3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2020-21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96AC87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2021-22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09A767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Pooled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30C0C61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Per cent disease reduction over control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6E7D60E3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2020-21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AFAC53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2021-22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14:paraId="616BFC2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Pooled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06B67BEE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Per cent disease reduction over control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1BD1FAC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2020-21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6F74C486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2021-22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6DA44DF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Pooled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53504F0E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Per cent yield increase</w:t>
            </w:r>
          </w:p>
        </w:tc>
      </w:tr>
      <w:tr w:rsidR="00087D7C" w:rsidRPr="00DF6A15" w14:paraId="6C7EAE5E" w14:textId="77777777" w:rsidTr="00211E46">
        <w:tc>
          <w:tcPr>
            <w:tcW w:w="1447" w:type="dxa"/>
          </w:tcPr>
          <w:p w14:paraId="4C27CF90" w14:textId="2541AF49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1</w:t>
            </w:r>
            <w:r w:rsidRPr="00DF6A15">
              <w:rPr>
                <w:rFonts w:ascii="Times New Roman" w:hAnsi="Times New Roman" w:cs="Times New Roman"/>
                <w:bCs/>
              </w:rPr>
              <w:t xml:space="preserve">: Tebuconazole 50% + </w:t>
            </w:r>
            <w:proofErr w:type="spellStart"/>
            <w:r w:rsidRPr="00DF6A15">
              <w:rPr>
                <w:rFonts w:ascii="Times New Roman" w:hAnsi="Times New Roman" w:cs="Times New Roman"/>
                <w:bCs/>
              </w:rPr>
              <w:t>trifloxystrobin</w:t>
            </w:r>
            <w:proofErr w:type="spellEnd"/>
            <w:r w:rsidRPr="00DF6A15">
              <w:rPr>
                <w:rFonts w:ascii="Times New Roman" w:hAnsi="Times New Roman" w:cs="Times New Roman"/>
                <w:bCs/>
              </w:rPr>
              <w:t xml:space="preserve"> 25% </w:t>
            </w:r>
            <w:proofErr w:type="gramStart"/>
            <w:r w:rsidRPr="00DF6A15">
              <w:rPr>
                <w:rFonts w:ascii="Times New Roman" w:hAnsi="Times New Roman" w:cs="Times New Roman"/>
                <w:bCs/>
              </w:rPr>
              <w:t>WG  (</w:t>
            </w:r>
            <w:proofErr w:type="gramEnd"/>
            <w:r w:rsidRPr="00DF6A15">
              <w:rPr>
                <w:rFonts w:ascii="Times New Roman" w:hAnsi="Times New Roman" w:cs="Times New Roman"/>
                <w:bCs/>
              </w:rPr>
              <w:t xml:space="preserve">ready </w:t>
            </w:r>
            <w:proofErr w:type="gramStart"/>
            <w:r w:rsidRPr="00DF6A15">
              <w:rPr>
                <w:rFonts w:ascii="Times New Roman" w:hAnsi="Times New Roman" w:cs="Times New Roman"/>
                <w:bCs/>
              </w:rPr>
              <w:t>mix)@</w:t>
            </w:r>
            <w:proofErr w:type="gramEnd"/>
            <w:r w:rsidRPr="00DF6A15">
              <w:rPr>
                <w:rFonts w:ascii="Times New Roman" w:hAnsi="Times New Roman" w:cs="Times New Roman"/>
                <w:bCs/>
              </w:rPr>
              <w:t xml:space="preserve"> 1 g</w:t>
            </w:r>
            <w:r w:rsidR="00760B72">
              <w:rPr>
                <w:rFonts w:ascii="Times New Roman" w:hAnsi="Times New Roman" w:cs="Times New Roman"/>
                <w:bCs/>
              </w:rPr>
              <w:t xml:space="preserve"> </w:t>
            </w:r>
            <w:r w:rsidRPr="00DF6A15">
              <w:rPr>
                <w:rFonts w:ascii="Times New Roman" w:hAnsi="Times New Roman" w:cs="Times New Roman"/>
                <w:bCs/>
              </w:rPr>
              <w:t>l</w:t>
            </w:r>
            <w:r w:rsidR="00760B72" w:rsidRPr="00760B72">
              <w:rPr>
                <w:rFonts w:ascii="Times New Roman" w:hAnsi="Times New Roman" w:cs="Times New Roman"/>
                <w:bCs/>
                <w:vertAlign w:val="superscript"/>
              </w:rPr>
              <w:t>-1</w:t>
            </w:r>
            <w:r w:rsidRPr="00DF6A15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2E52AC6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16.83 (24.20)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34AC5371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15.53 (23.19)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5209EB1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16.18 (23.71)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618CD7C6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54.1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733EC1E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10.40 (18.79)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49A0FE13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9.23 (17.67)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14:paraId="40400C39" w14:textId="77777777" w:rsidR="00E0423D" w:rsidRPr="00DF6A15" w:rsidRDefault="00E0423D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     </w:t>
            </w:r>
            <w:r w:rsidR="00087D7C" w:rsidRPr="00DF6A15">
              <w:rPr>
                <w:rFonts w:ascii="Times New Roman" w:hAnsi="Times New Roman" w:cs="Times New Roman"/>
                <w:bCs/>
              </w:rPr>
              <w:t xml:space="preserve">9.82 </w:t>
            </w:r>
          </w:p>
          <w:p w14:paraId="7421C111" w14:textId="77777777" w:rsidR="00087D7C" w:rsidRPr="00DF6A15" w:rsidRDefault="00E0423D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   </w:t>
            </w:r>
            <w:r w:rsidR="00087D7C" w:rsidRPr="00DF6A15">
              <w:rPr>
                <w:rFonts w:ascii="Times New Roman" w:hAnsi="Times New Roman" w:cs="Times New Roman"/>
                <w:bCs/>
              </w:rPr>
              <w:t>(18.24)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4DF8ABA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55.7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57DCFC1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1,272.14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14:paraId="53C06FA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1101.86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14:paraId="1887227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1187.00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13422B2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78.5</w:t>
            </w:r>
          </w:p>
        </w:tc>
      </w:tr>
      <w:tr w:rsidR="00087D7C" w:rsidRPr="00DF6A15" w14:paraId="7CA9D05D" w14:textId="77777777" w:rsidTr="00211E46">
        <w:tc>
          <w:tcPr>
            <w:tcW w:w="1447" w:type="dxa"/>
          </w:tcPr>
          <w:p w14:paraId="52F42A42" w14:textId="3DC36DF8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  <w:r w:rsidRPr="00DF6A15">
              <w:rPr>
                <w:rFonts w:ascii="Times New Roman" w:hAnsi="Times New Roman" w:cs="Times New Roman"/>
                <w:bCs/>
              </w:rPr>
              <w:t>: Propiconazole 25% EC @ 1 ml</w:t>
            </w:r>
            <w:r w:rsidR="00DE7875">
              <w:rPr>
                <w:rFonts w:ascii="Times New Roman" w:hAnsi="Times New Roman" w:cs="Times New Roman"/>
                <w:bCs/>
              </w:rPr>
              <w:t xml:space="preserve"> </w:t>
            </w:r>
            <w:r w:rsidRPr="00DF6A15">
              <w:rPr>
                <w:rFonts w:ascii="Times New Roman" w:hAnsi="Times New Roman" w:cs="Times New Roman"/>
                <w:bCs/>
              </w:rPr>
              <w:t>l</w:t>
            </w:r>
            <w:r w:rsidR="00DE7875" w:rsidRPr="00DE7875">
              <w:rPr>
                <w:rFonts w:ascii="Times New Roman" w:hAnsi="Times New Roman" w:cs="Times New Roman"/>
                <w:bCs/>
                <w:vertAlign w:val="superscript"/>
              </w:rPr>
              <w:t>-1</w:t>
            </w:r>
            <w:r w:rsidRPr="00DF6A1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66" w:type="dxa"/>
          </w:tcPr>
          <w:p w14:paraId="7C060535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23.70 (29.12)</w:t>
            </w:r>
          </w:p>
        </w:tc>
        <w:tc>
          <w:tcPr>
            <w:tcW w:w="865" w:type="dxa"/>
          </w:tcPr>
          <w:p w14:paraId="0E02BD4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16.80 (24.07)</w:t>
            </w:r>
          </w:p>
        </w:tc>
        <w:tc>
          <w:tcPr>
            <w:tcW w:w="865" w:type="dxa"/>
          </w:tcPr>
          <w:p w14:paraId="1A247D4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20.25 (26.65)</w:t>
            </w:r>
          </w:p>
        </w:tc>
        <w:tc>
          <w:tcPr>
            <w:tcW w:w="1123" w:type="dxa"/>
          </w:tcPr>
          <w:p w14:paraId="04E5D107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42.5</w:t>
            </w:r>
          </w:p>
        </w:tc>
        <w:tc>
          <w:tcPr>
            <w:tcW w:w="866" w:type="dxa"/>
          </w:tcPr>
          <w:p w14:paraId="7F90A5AC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13.90 (21.87)</w:t>
            </w:r>
          </w:p>
        </w:tc>
        <w:tc>
          <w:tcPr>
            <w:tcW w:w="865" w:type="dxa"/>
          </w:tcPr>
          <w:p w14:paraId="6B30B72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15.40 (23.08)</w:t>
            </w:r>
          </w:p>
        </w:tc>
        <w:tc>
          <w:tcPr>
            <w:tcW w:w="1316" w:type="dxa"/>
          </w:tcPr>
          <w:p w14:paraId="46EF8D84" w14:textId="77777777" w:rsidR="00E0423D" w:rsidRPr="00DF6A15" w:rsidRDefault="00E0423D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   </w:t>
            </w:r>
            <w:r w:rsidR="00087D7C" w:rsidRPr="00DF6A15">
              <w:rPr>
                <w:rFonts w:ascii="Times New Roman" w:hAnsi="Times New Roman" w:cs="Times New Roman"/>
                <w:bCs/>
              </w:rPr>
              <w:t>14.65</w:t>
            </w:r>
          </w:p>
          <w:p w14:paraId="6F14D0E6" w14:textId="77777777" w:rsidR="00087D7C" w:rsidRPr="00DF6A15" w:rsidRDefault="00E0423D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  </w:t>
            </w:r>
            <w:r w:rsidR="00087D7C" w:rsidRPr="00DF6A15">
              <w:rPr>
                <w:rFonts w:ascii="Times New Roman" w:hAnsi="Times New Roman" w:cs="Times New Roman"/>
                <w:bCs/>
              </w:rPr>
              <w:t>(22.49)</w:t>
            </w:r>
          </w:p>
        </w:tc>
        <w:tc>
          <w:tcPr>
            <w:tcW w:w="1123" w:type="dxa"/>
          </w:tcPr>
          <w:p w14:paraId="0C9F007E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33.9</w:t>
            </w:r>
          </w:p>
        </w:tc>
        <w:tc>
          <w:tcPr>
            <w:tcW w:w="979" w:type="dxa"/>
          </w:tcPr>
          <w:p w14:paraId="4AE29BD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951.11</w:t>
            </w:r>
          </w:p>
        </w:tc>
        <w:tc>
          <w:tcPr>
            <w:tcW w:w="929" w:type="dxa"/>
          </w:tcPr>
          <w:p w14:paraId="72817E8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965.67</w:t>
            </w:r>
          </w:p>
        </w:tc>
        <w:tc>
          <w:tcPr>
            <w:tcW w:w="929" w:type="dxa"/>
          </w:tcPr>
          <w:p w14:paraId="6CE0628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958.39</w:t>
            </w:r>
          </w:p>
        </w:tc>
        <w:tc>
          <w:tcPr>
            <w:tcW w:w="1003" w:type="dxa"/>
          </w:tcPr>
          <w:p w14:paraId="772FB7C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44.1</w:t>
            </w:r>
          </w:p>
        </w:tc>
      </w:tr>
      <w:tr w:rsidR="00087D7C" w:rsidRPr="00DF6A15" w14:paraId="78FBEF92" w14:textId="77777777" w:rsidTr="00211E46">
        <w:tc>
          <w:tcPr>
            <w:tcW w:w="1447" w:type="dxa"/>
          </w:tcPr>
          <w:p w14:paraId="19AB6ADC" w14:textId="1D03D483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3</w:t>
            </w:r>
            <w:r w:rsidRPr="00DF6A15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DF6A15">
              <w:rPr>
                <w:rFonts w:ascii="Times New Roman" w:hAnsi="Times New Roman" w:cs="Times New Roman"/>
                <w:bCs/>
              </w:rPr>
              <w:t>Metalaxyl</w:t>
            </w:r>
            <w:proofErr w:type="spellEnd"/>
            <w:r w:rsidRPr="00DF6A15">
              <w:rPr>
                <w:rFonts w:ascii="Times New Roman" w:hAnsi="Times New Roman" w:cs="Times New Roman"/>
                <w:bCs/>
              </w:rPr>
              <w:t xml:space="preserve"> 4% + mancozeb 64% (ready </w:t>
            </w:r>
            <w:r w:rsidRPr="00DF6A15">
              <w:rPr>
                <w:rFonts w:ascii="Times New Roman" w:hAnsi="Times New Roman" w:cs="Times New Roman"/>
                <w:bCs/>
              </w:rPr>
              <w:lastRenderedPageBreak/>
              <w:t>mix) @ 0.5 g</w:t>
            </w:r>
            <w:r w:rsidR="00DE7875">
              <w:rPr>
                <w:rFonts w:ascii="Times New Roman" w:hAnsi="Times New Roman" w:cs="Times New Roman"/>
                <w:bCs/>
              </w:rPr>
              <w:t xml:space="preserve"> </w:t>
            </w:r>
            <w:r w:rsidRPr="00DF6A15">
              <w:rPr>
                <w:rFonts w:ascii="Times New Roman" w:hAnsi="Times New Roman" w:cs="Times New Roman"/>
                <w:bCs/>
              </w:rPr>
              <w:t>l</w:t>
            </w:r>
            <w:r w:rsidR="00DE7875" w:rsidRPr="00DE7875">
              <w:rPr>
                <w:rFonts w:ascii="Times New Roman" w:hAnsi="Times New Roman" w:cs="Times New Roman"/>
                <w:bCs/>
                <w:vertAlign w:val="superscript"/>
              </w:rPr>
              <w:t>-1</w:t>
            </w:r>
          </w:p>
        </w:tc>
        <w:tc>
          <w:tcPr>
            <w:tcW w:w="866" w:type="dxa"/>
          </w:tcPr>
          <w:p w14:paraId="602F432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lastRenderedPageBreak/>
              <w:t>23.77 (29.14)</w:t>
            </w:r>
          </w:p>
        </w:tc>
        <w:tc>
          <w:tcPr>
            <w:tcW w:w="865" w:type="dxa"/>
          </w:tcPr>
          <w:p w14:paraId="102F0E3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19.73 (26.29)</w:t>
            </w:r>
          </w:p>
        </w:tc>
        <w:tc>
          <w:tcPr>
            <w:tcW w:w="865" w:type="dxa"/>
          </w:tcPr>
          <w:p w14:paraId="7841744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21.75 (27.76)</w:t>
            </w:r>
          </w:p>
        </w:tc>
        <w:tc>
          <w:tcPr>
            <w:tcW w:w="1123" w:type="dxa"/>
          </w:tcPr>
          <w:p w14:paraId="0215A966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38.24</w:t>
            </w:r>
          </w:p>
        </w:tc>
        <w:tc>
          <w:tcPr>
            <w:tcW w:w="866" w:type="dxa"/>
          </w:tcPr>
          <w:p w14:paraId="1410622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16.27 (23.77)</w:t>
            </w:r>
          </w:p>
        </w:tc>
        <w:tc>
          <w:tcPr>
            <w:tcW w:w="865" w:type="dxa"/>
          </w:tcPr>
          <w:p w14:paraId="53916F0C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15.33 (23.02)</w:t>
            </w:r>
          </w:p>
        </w:tc>
        <w:tc>
          <w:tcPr>
            <w:tcW w:w="1316" w:type="dxa"/>
          </w:tcPr>
          <w:p w14:paraId="0D5DEEC9" w14:textId="77777777" w:rsidR="00E0423D" w:rsidRPr="00DF6A15" w:rsidRDefault="00E0423D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  </w:t>
            </w:r>
            <w:r w:rsidR="00087D7C" w:rsidRPr="00DF6A15">
              <w:rPr>
                <w:rFonts w:ascii="Times New Roman" w:hAnsi="Times New Roman" w:cs="Times New Roman"/>
                <w:bCs/>
              </w:rPr>
              <w:t>15.80</w:t>
            </w:r>
          </w:p>
          <w:p w14:paraId="679E5D2C" w14:textId="77777777" w:rsidR="00087D7C" w:rsidRPr="00DF6A15" w:rsidRDefault="00E0423D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  </w:t>
            </w:r>
            <w:r w:rsidR="00087D7C" w:rsidRPr="00DF6A15">
              <w:rPr>
                <w:rFonts w:ascii="Times New Roman" w:hAnsi="Times New Roman" w:cs="Times New Roman"/>
                <w:bCs/>
              </w:rPr>
              <w:t>(23.41)</w:t>
            </w:r>
          </w:p>
        </w:tc>
        <w:tc>
          <w:tcPr>
            <w:tcW w:w="1123" w:type="dxa"/>
          </w:tcPr>
          <w:p w14:paraId="41695E1D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28.8</w:t>
            </w:r>
          </w:p>
        </w:tc>
        <w:tc>
          <w:tcPr>
            <w:tcW w:w="979" w:type="dxa"/>
          </w:tcPr>
          <w:p w14:paraId="024C656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844.45</w:t>
            </w:r>
          </w:p>
        </w:tc>
        <w:tc>
          <w:tcPr>
            <w:tcW w:w="929" w:type="dxa"/>
          </w:tcPr>
          <w:p w14:paraId="47DB560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848.50</w:t>
            </w:r>
          </w:p>
        </w:tc>
        <w:tc>
          <w:tcPr>
            <w:tcW w:w="929" w:type="dxa"/>
          </w:tcPr>
          <w:p w14:paraId="4480C93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846.47</w:t>
            </w:r>
          </w:p>
        </w:tc>
        <w:tc>
          <w:tcPr>
            <w:tcW w:w="1003" w:type="dxa"/>
          </w:tcPr>
          <w:p w14:paraId="1BB48FC3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27.3</w:t>
            </w:r>
          </w:p>
        </w:tc>
      </w:tr>
      <w:tr w:rsidR="00087D7C" w:rsidRPr="00DF6A15" w14:paraId="3E0511E9" w14:textId="77777777" w:rsidTr="00211E46">
        <w:tc>
          <w:tcPr>
            <w:tcW w:w="1447" w:type="dxa"/>
          </w:tcPr>
          <w:p w14:paraId="7422BC08" w14:textId="05A984FE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4</w:t>
            </w:r>
            <w:r w:rsidRPr="00DF6A15">
              <w:rPr>
                <w:rFonts w:ascii="Times New Roman" w:hAnsi="Times New Roman" w:cs="Times New Roman"/>
                <w:bCs/>
              </w:rPr>
              <w:t>: Hexaconazole 5% SC @ 2 ml</w:t>
            </w:r>
            <w:r w:rsidR="00DE7875">
              <w:rPr>
                <w:rFonts w:ascii="Times New Roman" w:hAnsi="Times New Roman" w:cs="Times New Roman"/>
                <w:bCs/>
              </w:rPr>
              <w:t xml:space="preserve"> </w:t>
            </w:r>
            <w:r w:rsidRPr="00DF6A15">
              <w:rPr>
                <w:rFonts w:ascii="Times New Roman" w:hAnsi="Times New Roman" w:cs="Times New Roman"/>
                <w:bCs/>
              </w:rPr>
              <w:t>l</w:t>
            </w:r>
            <w:r w:rsidR="00DE7875" w:rsidRPr="00DE7875">
              <w:rPr>
                <w:rFonts w:ascii="Times New Roman" w:hAnsi="Times New Roman" w:cs="Times New Roman"/>
                <w:bCs/>
                <w:vertAlign w:val="superscript"/>
              </w:rPr>
              <w:t>-1</w:t>
            </w:r>
            <w:r w:rsidRPr="00DF6A1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66" w:type="dxa"/>
          </w:tcPr>
          <w:p w14:paraId="739472D1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22.63 (28.40)</w:t>
            </w:r>
          </w:p>
        </w:tc>
        <w:tc>
          <w:tcPr>
            <w:tcW w:w="865" w:type="dxa"/>
          </w:tcPr>
          <w:p w14:paraId="2105BC21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18.87 (25.43)</w:t>
            </w:r>
          </w:p>
        </w:tc>
        <w:tc>
          <w:tcPr>
            <w:tcW w:w="865" w:type="dxa"/>
          </w:tcPr>
          <w:p w14:paraId="740F0FB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20.75 (27.07)</w:t>
            </w:r>
          </w:p>
        </w:tc>
        <w:tc>
          <w:tcPr>
            <w:tcW w:w="1123" w:type="dxa"/>
          </w:tcPr>
          <w:p w14:paraId="00DB7FA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41.1</w:t>
            </w:r>
          </w:p>
        </w:tc>
        <w:tc>
          <w:tcPr>
            <w:tcW w:w="866" w:type="dxa"/>
          </w:tcPr>
          <w:p w14:paraId="7FBD1A4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15.20 (22.92)</w:t>
            </w:r>
          </w:p>
        </w:tc>
        <w:tc>
          <w:tcPr>
            <w:tcW w:w="865" w:type="dxa"/>
          </w:tcPr>
          <w:p w14:paraId="14A63C96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13.67 (21.66)</w:t>
            </w:r>
          </w:p>
        </w:tc>
        <w:tc>
          <w:tcPr>
            <w:tcW w:w="1316" w:type="dxa"/>
          </w:tcPr>
          <w:p w14:paraId="486F123F" w14:textId="77777777" w:rsidR="00E0423D" w:rsidRPr="00DF6A15" w:rsidRDefault="00E0423D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 </w:t>
            </w:r>
            <w:r w:rsidR="00087D7C" w:rsidRPr="00DF6A15">
              <w:rPr>
                <w:rFonts w:ascii="Times New Roman" w:hAnsi="Times New Roman" w:cs="Times New Roman"/>
                <w:bCs/>
              </w:rPr>
              <w:t>14.43</w:t>
            </w:r>
          </w:p>
          <w:p w14:paraId="681BC6DD" w14:textId="77777777" w:rsidR="00087D7C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(22.31)</w:t>
            </w:r>
          </w:p>
        </w:tc>
        <w:tc>
          <w:tcPr>
            <w:tcW w:w="1123" w:type="dxa"/>
          </w:tcPr>
          <w:p w14:paraId="0CA8ED2C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34.9</w:t>
            </w:r>
          </w:p>
        </w:tc>
        <w:tc>
          <w:tcPr>
            <w:tcW w:w="979" w:type="dxa"/>
          </w:tcPr>
          <w:p w14:paraId="479F5F2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922.22</w:t>
            </w:r>
          </w:p>
        </w:tc>
        <w:tc>
          <w:tcPr>
            <w:tcW w:w="929" w:type="dxa"/>
          </w:tcPr>
          <w:p w14:paraId="4811BDB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911.83</w:t>
            </w:r>
          </w:p>
        </w:tc>
        <w:tc>
          <w:tcPr>
            <w:tcW w:w="929" w:type="dxa"/>
          </w:tcPr>
          <w:p w14:paraId="6BA82D4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917.03</w:t>
            </w:r>
          </w:p>
        </w:tc>
        <w:tc>
          <w:tcPr>
            <w:tcW w:w="1003" w:type="dxa"/>
          </w:tcPr>
          <w:p w14:paraId="2DDE2383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37.9</w:t>
            </w:r>
          </w:p>
        </w:tc>
      </w:tr>
      <w:tr w:rsidR="00087D7C" w:rsidRPr="00DF6A15" w14:paraId="19CCA566" w14:textId="77777777" w:rsidTr="00211E46">
        <w:tc>
          <w:tcPr>
            <w:tcW w:w="1447" w:type="dxa"/>
          </w:tcPr>
          <w:p w14:paraId="638CEFC2" w14:textId="5AD93D43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5</w:t>
            </w:r>
            <w:r w:rsidRPr="00DF6A15">
              <w:rPr>
                <w:rFonts w:ascii="Times New Roman" w:hAnsi="Times New Roman" w:cs="Times New Roman"/>
                <w:bCs/>
              </w:rPr>
              <w:t>: Tebuconazole 25.9% @ 1 ml</w:t>
            </w:r>
            <w:r w:rsidR="00DE7875">
              <w:rPr>
                <w:rFonts w:ascii="Times New Roman" w:hAnsi="Times New Roman" w:cs="Times New Roman"/>
                <w:bCs/>
              </w:rPr>
              <w:t xml:space="preserve"> </w:t>
            </w:r>
            <w:r w:rsidRPr="00DF6A15">
              <w:rPr>
                <w:rFonts w:ascii="Times New Roman" w:hAnsi="Times New Roman" w:cs="Times New Roman"/>
                <w:bCs/>
              </w:rPr>
              <w:t>l</w:t>
            </w:r>
            <w:r w:rsidR="00DE7875" w:rsidRPr="00DE7875">
              <w:rPr>
                <w:rFonts w:ascii="Times New Roman" w:hAnsi="Times New Roman" w:cs="Times New Roman"/>
                <w:bCs/>
                <w:vertAlign w:val="superscript"/>
              </w:rPr>
              <w:t>-1</w:t>
            </w:r>
            <w:r w:rsidRPr="00DF6A1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66" w:type="dxa"/>
          </w:tcPr>
          <w:p w14:paraId="30D6D6B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23.37 (28.89)</w:t>
            </w:r>
          </w:p>
        </w:tc>
        <w:tc>
          <w:tcPr>
            <w:tcW w:w="865" w:type="dxa"/>
          </w:tcPr>
          <w:p w14:paraId="3CF72FC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24.03 (29.34)</w:t>
            </w:r>
          </w:p>
        </w:tc>
        <w:tc>
          <w:tcPr>
            <w:tcW w:w="865" w:type="dxa"/>
          </w:tcPr>
          <w:p w14:paraId="71EF9E5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23.70 (29.12)</w:t>
            </w:r>
          </w:p>
        </w:tc>
        <w:tc>
          <w:tcPr>
            <w:tcW w:w="1123" w:type="dxa"/>
          </w:tcPr>
          <w:p w14:paraId="109AFF73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32.7</w:t>
            </w:r>
          </w:p>
        </w:tc>
        <w:tc>
          <w:tcPr>
            <w:tcW w:w="866" w:type="dxa"/>
          </w:tcPr>
          <w:p w14:paraId="254691F5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13.63 (21.65)</w:t>
            </w:r>
          </w:p>
        </w:tc>
        <w:tc>
          <w:tcPr>
            <w:tcW w:w="865" w:type="dxa"/>
          </w:tcPr>
          <w:p w14:paraId="1F5A19CE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14.87 (22.65)</w:t>
            </w:r>
          </w:p>
        </w:tc>
        <w:tc>
          <w:tcPr>
            <w:tcW w:w="1316" w:type="dxa"/>
          </w:tcPr>
          <w:p w14:paraId="5E9CB758" w14:textId="77777777" w:rsidR="00E0423D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14.25</w:t>
            </w:r>
          </w:p>
          <w:p w14:paraId="3D329E0F" w14:textId="77777777" w:rsidR="00087D7C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(22.17)</w:t>
            </w:r>
          </w:p>
        </w:tc>
        <w:tc>
          <w:tcPr>
            <w:tcW w:w="1123" w:type="dxa"/>
          </w:tcPr>
          <w:p w14:paraId="59E67F4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35.8</w:t>
            </w:r>
          </w:p>
        </w:tc>
        <w:tc>
          <w:tcPr>
            <w:tcW w:w="979" w:type="dxa"/>
          </w:tcPr>
          <w:p w14:paraId="7AAE0B8D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993.33</w:t>
            </w:r>
          </w:p>
        </w:tc>
        <w:tc>
          <w:tcPr>
            <w:tcW w:w="929" w:type="dxa"/>
          </w:tcPr>
          <w:p w14:paraId="01FE1FF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993.33</w:t>
            </w:r>
          </w:p>
        </w:tc>
        <w:tc>
          <w:tcPr>
            <w:tcW w:w="929" w:type="dxa"/>
          </w:tcPr>
          <w:p w14:paraId="0D1D882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993.33</w:t>
            </w:r>
          </w:p>
        </w:tc>
        <w:tc>
          <w:tcPr>
            <w:tcW w:w="1003" w:type="dxa"/>
          </w:tcPr>
          <w:p w14:paraId="40FBDFFC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49.4</w:t>
            </w:r>
          </w:p>
        </w:tc>
      </w:tr>
      <w:tr w:rsidR="00087D7C" w:rsidRPr="00DF6A15" w14:paraId="19F22DCF" w14:textId="77777777" w:rsidTr="00211E46">
        <w:tc>
          <w:tcPr>
            <w:tcW w:w="1447" w:type="dxa"/>
          </w:tcPr>
          <w:p w14:paraId="5AF202F5" w14:textId="1A913C97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6</w:t>
            </w:r>
            <w:r w:rsidRPr="00DF6A15">
              <w:rPr>
                <w:rFonts w:ascii="Times New Roman" w:hAnsi="Times New Roman" w:cs="Times New Roman"/>
                <w:bCs/>
              </w:rPr>
              <w:t xml:space="preserve">: </w:t>
            </w:r>
            <w:bookmarkStart w:id="1" w:name="_Hlk194487140"/>
            <w:r w:rsidRPr="00DF6A15">
              <w:rPr>
                <w:rFonts w:ascii="Times New Roman" w:hAnsi="Times New Roman" w:cs="Times New Roman"/>
                <w:bCs/>
              </w:rPr>
              <w:t>Azoxystrobin 23 SC @ 1 ml</w:t>
            </w:r>
            <w:r w:rsidR="00DE7875">
              <w:rPr>
                <w:rFonts w:ascii="Times New Roman" w:hAnsi="Times New Roman" w:cs="Times New Roman"/>
                <w:bCs/>
              </w:rPr>
              <w:t xml:space="preserve"> </w:t>
            </w:r>
            <w:r w:rsidRPr="00DF6A15">
              <w:rPr>
                <w:rFonts w:ascii="Times New Roman" w:hAnsi="Times New Roman" w:cs="Times New Roman"/>
                <w:bCs/>
              </w:rPr>
              <w:t>l</w:t>
            </w:r>
            <w:r w:rsidR="00DE7875" w:rsidRPr="00DE7875">
              <w:rPr>
                <w:rFonts w:ascii="Times New Roman" w:hAnsi="Times New Roman" w:cs="Times New Roman"/>
                <w:bCs/>
                <w:vertAlign w:val="superscript"/>
              </w:rPr>
              <w:t>-1</w:t>
            </w:r>
            <w:r w:rsidRPr="00DF6A15">
              <w:rPr>
                <w:rFonts w:ascii="Times New Roman" w:hAnsi="Times New Roman" w:cs="Times New Roman"/>
                <w:bCs/>
              </w:rPr>
              <w:t xml:space="preserve"> </w:t>
            </w:r>
            <w:bookmarkEnd w:id="1"/>
          </w:p>
        </w:tc>
        <w:tc>
          <w:tcPr>
            <w:tcW w:w="866" w:type="dxa"/>
          </w:tcPr>
          <w:p w14:paraId="1168671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19.60 (26.25)</w:t>
            </w:r>
          </w:p>
        </w:tc>
        <w:tc>
          <w:tcPr>
            <w:tcW w:w="865" w:type="dxa"/>
          </w:tcPr>
          <w:p w14:paraId="6D47C16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18.40 (25.36)</w:t>
            </w:r>
          </w:p>
        </w:tc>
        <w:tc>
          <w:tcPr>
            <w:tcW w:w="865" w:type="dxa"/>
          </w:tcPr>
          <w:p w14:paraId="74D2B93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19.00 (25.83)</w:t>
            </w:r>
          </w:p>
        </w:tc>
        <w:tc>
          <w:tcPr>
            <w:tcW w:w="1123" w:type="dxa"/>
          </w:tcPr>
          <w:p w14:paraId="53198E6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46.1</w:t>
            </w:r>
          </w:p>
        </w:tc>
        <w:tc>
          <w:tcPr>
            <w:tcW w:w="866" w:type="dxa"/>
          </w:tcPr>
          <w:p w14:paraId="16793AF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12.90 (21.03)</w:t>
            </w:r>
          </w:p>
        </w:tc>
        <w:tc>
          <w:tcPr>
            <w:tcW w:w="865" w:type="dxa"/>
          </w:tcPr>
          <w:p w14:paraId="43D81A5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11.13 (19.48)</w:t>
            </w:r>
          </w:p>
        </w:tc>
        <w:tc>
          <w:tcPr>
            <w:tcW w:w="1316" w:type="dxa"/>
          </w:tcPr>
          <w:p w14:paraId="5477DBDD" w14:textId="77777777" w:rsidR="00E0423D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12.02</w:t>
            </w:r>
          </w:p>
          <w:p w14:paraId="153AA014" w14:textId="77777777" w:rsidR="00087D7C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(20.26)</w:t>
            </w:r>
          </w:p>
        </w:tc>
        <w:tc>
          <w:tcPr>
            <w:tcW w:w="1123" w:type="dxa"/>
          </w:tcPr>
          <w:p w14:paraId="051BDD3C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45.8</w:t>
            </w:r>
          </w:p>
        </w:tc>
        <w:tc>
          <w:tcPr>
            <w:tcW w:w="979" w:type="dxa"/>
          </w:tcPr>
          <w:p w14:paraId="1903029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1,013.33</w:t>
            </w:r>
          </w:p>
        </w:tc>
        <w:tc>
          <w:tcPr>
            <w:tcW w:w="929" w:type="dxa"/>
          </w:tcPr>
          <w:p w14:paraId="238732C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1046.50</w:t>
            </w:r>
          </w:p>
        </w:tc>
        <w:tc>
          <w:tcPr>
            <w:tcW w:w="929" w:type="dxa"/>
          </w:tcPr>
          <w:p w14:paraId="14B2A5B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1029.92</w:t>
            </w:r>
          </w:p>
        </w:tc>
        <w:tc>
          <w:tcPr>
            <w:tcW w:w="1003" w:type="dxa"/>
          </w:tcPr>
          <w:p w14:paraId="248B957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54.8</w:t>
            </w:r>
          </w:p>
        </w:tc>
      </w:tr>
      <w:tr w:rsidR="00087D7C" w:rsidRPr="00DF6A15" w14:paraId="07580EDA" w14:textId="77777777" w:rsidTr="00211E46">
        <w:tc>
          <w:tcPr>
            <w:tcW w:w="1447" w:type="dxa"/>
          </w:tcPr>
          <w:p w14:paraId="7AD4126C" w14:textId="4ED70886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7</w:t>
            </w:r>
            <w:r w:rsidRPr="00DF6A15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DF6A15">
              <w:rPr>
                <w:rFonts w:ascii="Times New Roman" w:hAnsi="Times New Roman" w:cs="Times New Roman"/>
                <w:bCs/>
              </w:rPr>
              <w:t>Trifloxytrobin</w:t>
            </w:r>
            <w:proofErr w:type="spellEnd"/>
            <w:r w:rsidRPr="00DF6A15">
              <w:rPr>
                <w:rFonts w:ascii="Times New Roman" w:hAnsi="Times New Roman" w:cs="Times New Roman"/>
                <w:bCs/>
              </w:rPr>
              <w:t xml:space="preserve"> 50% WG @ 1 g</w:t>
            </w:r>
            <w:r w:rsidR="00DE7875">
              <w:rPr>
                <w:rFonts w:ascii="Times New Roman" w:hAnsi="Times New Roman" w:cs="Times New Roman"/>
                <w:bCs/>
              </w:rPr>
              <w:t xml:space="preserve"> </w:t>
            </w:r>
            <w:r w:rsidRPr="00DF6A15">
              <w:rPr>
                <w:rFonts w:ascii="Times New Roman" w:hAnsi="Times New Roman" w:cs="Times New Roman"/>
                <w:bCs/>
              </w:rPr>
              <w:t>l</w:t>
            </w:r>
            <w:r w:rsidR="00DE7875" w:rsidRPr="00DE7875">
              <w:rPr>
                <w:rFonts w:ascii="Times New Roman" w:hAnsi="Times New Roman" w:cs="Times New Roman"/>
                <w:bCs/>
                <w:vertAlign w:val="superscript"/>
              </w:rPr>
              <w:t>-1</w:t>
            </w:r>
            <w:r w:rsidRPr="00DF6A1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66" w:type="dxa"/>
          </w:tcPr>
          <w:p w14:paraId="34D3AA3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23.53 (29.00)</w:t>
            </w:r>
          </w:p>
        </w:tc>
        <w:tc>
          <w:tcPr>
            <w:tcW w:w="865" w:type="dxa"/>
          </w:tcPr>
          <w:p w14:paraId="3736499D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23.10 (28.71)</w:t>
            </w:r>
          </w:p>
        </w:tc>
        <w:tc>
          <w:tcPr>
            <w:tcW w:w="865" w:type="dxa"/>
          </w:tcPr>
          <w:p w14:paraId="38B2DE0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23.32 (28.86)</w:t>
            </w:r>
          </w:p>
        </w:tc>
        <w:tc>
          <w:tcPr>
            <w:tcW w:w="1123" w:type="dxa"/>
          </w:tcPr>
          <w:p w14:paraId="40FBC1A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33.8</w:t>
            </w:r>
          </w:p>
        </w:tc>
        <w:tc>
          <w:tcPr>
            <w:tcW w:w="866" w:type="dxa"/>
          </w:tcPr>
          <w:p w14:paraId="153FFB3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15.87 (23.45)</w:t>
            </w:r>
          </w:p>
        </w:tc>
        <w:tc>
          <w:tcPr>
            <w:tcW w:w="865" w:type="dxa"/>
          </w:tcPr>
          <w:p w14:paraId="5295D3A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15.67 (23.30)</w:t>
            </w:r>
          </w:p>
        </w:tc>
        <w:tc>
          <w:tcPr>
            <w:tcW w:w="1316" w:type="dxa"/>
          </w:tcPr>
          <w:p w14:paraId="58E6C4D4" w14:textId="77777777" w:rsidR="00E0423D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15.77 </w:t>
            </w:r>
          </w:p>
          <w:p w14:paraId="2819D435" w14:textId="77777777" w:rsidR="00087D7C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(23.39)</w:t>
            </w:r>
          </w:p>
        </w:tc>
        <w:tc>
          <w:tcPr>
            <w:tcW w:w="1123" w:type="dxa"/>
          </w:tcPr>
          <w:p w14:paraId="01EEAAE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28.9</w:t>
            </w:r>
          </w:p>
        </w:tc>
        <w:tc>
          <w:tcPr>
            <w:tcW w:w="979" w:type="dxa"/>
          </w:tcPr>
          <w:p w14:paraId="3C1F3BD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891.11</w:t>
            </w:r>
          </w:p>
        </w:tc>
        <w:tc>
          <w:tcPr>
            <w:tcW w:w="929" w:type="dxa"/>
          </w:tcPr>
          <w:p w14:paraId="1548158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893.50</w:t>
            </w:r>
          </w:p>
        </w:tc>
        <w:tc>
          <w:tcPr>
            <w:tcW w:w="929" w:type="dxa"/>
          </w:tcPr>
          <w:p w14:paraId="096ECC2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892.31</w:t>
            </w:r>
          </w:p>
        </w:tc>
        <w:tc>
          <w:tcPr>
            <w:tcW w:w="1003" w:type="dxa"/>
          </w:tcPr>
          <w:p w14:paraId="7A9A2A5C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34.2</w:t>
            </w:r>
          </w:p>
        </w:tc>
      </w:tr>
      <w:tr w:rsidR="00087D7C" w:rsidRPr="00DF6A15" w14:paraId="07391E71" w14:textId="77777777" w:rsidTr="00211E46">
        <w:tc>
          <w:tcPr>
            <w:tcW w:w="1447" w:type="dxa"/>
          </w:tcPr>
          <w:p w14:paraId="583E6562" w14:textId="77777777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8</w:t>
            </w:r>
            <w:r w:rsidRPr="00DF6A15">
              <w:rPr>
                <w:rFonts w:ascii="Times New Roman" w:hAnsi="Times New Roman" w:cs="Times New Roman"/>
                <w:bCs/>
              </w:rPr>
              <w:t>: Check</w:t>
            </w:r>
          </w:p>
        </w:tc>
        <w:tc>
          <w:tcPr>
            <w:tcW w:w="866" w:type="dxa"/>
          </w:tcPr>
          <w:p w14:paraId="6CC4568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36.60 (37.21)</w:t>
            </w:r>
          </w:p>
        </w:tc>
        <w:tc>
          <w:tcPr>
            <w:tcW w:w="865" w:type="dxa"/>
          </w:tcPr>
          <w:p w14:paraId="4338C23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33.83 (35.55)</w:t>
            </w:r>
          </w:p>
        </w:tc>
        <w:tc>
          <w:tcPr>
            <w:tcW w:w="865" w:type="dxa"/>
          </w:tcPr>
          <w:p w14:paraId="737FF9A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35.22 (36.38)</w:t>
            </w:r>
          </w:p>
        </w:tc>
        <w:tc>
          <w:tcPr>
            <w:tcW w:w="1123" w:type="dxa"/>
          </w:tcPr>
          <w:p w14:paraId="0F9A03B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66" w:type="dxa"/>
          </w:tcPr>
          <w:p w14:paraId="228D613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23.43 (28.92)</w:t>
            </w:r>
          </w:p>
        </w:tc>
        <w:tc>
          <w:tcPr>
            <w:tcW w:w="865" w:type="dxa"/>
          </w:tcPr>
          <w:p w14:paraId="24D75DBD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20.93 (27.20)</w:t>
            </w:r>
          </w:p>
        </w:tc>
        <w:tc>
          <w:tcPr>
            <w:tcW w:w="1316" w:type="dxa"/>
          </w:tcPr>
          <w:p w14:paraId="7533DE91" w14:textId="77777777" w:rsidR="00E0423D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22.18</w:t>
            </w:r>
          </w:p>
          <w:p w14:paraId="61EE68BE" w14:textId="77777777" w:rsidR="00087D7C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(28.08)</w:t>
            </w:r>
          </w:p>
        </w:tc>
        <w:tc>
          <w:tcPr>
            <w:tcW w:w="1123" w:type="dxa"/>
          </w:tcPr>
          <w:p w14:paraId="12353BD6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9" w:type="dxa"/>
          </w:tcPr>
          <w:p w14:paraId="1F45290E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660.00</w:t>
            </w:r>
          </w:p>
        </w:tc>
        <w:tc>
          <w:tcPr>
            <w:tcW w:w="929" w:type="dxa"/>
          </w:tcPr>
          <w:p w14:paraId="3B44CD4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670.00</w:t>
            </w:r>
          </w:p>
        </w:tc>
        <w:tc>
          <w:tcPr>
            <w:tcW w:w="929" w:type="dxa"/>
          </w:tcPr>
          <w:p w14:paraId="5984432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665.00</w:t>
            </w:r>
          </w:p>
        </w:tc>
        <w:tc>
          <w:tcPr>
            <w:tcW w:w="1003" w:type="dxa"/>
          </w:tcPr>
          <w:p w14:paraId="4210527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87D7C" w:rsidRPr="00DF6A15" w14:paraId="13D6136B" w14:textId="77777777" w:rsidTr="00211E46">
        <w:tc>
          <w:tcPr>
            <w:tcW w:w="1447" w:type="dxa"/>
          </w:tcPr>
          <w:p w14:paraId="35517BCA" w14:textId="38565B70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DF6A15">
              <w:rPr>
                <w:rFonts w:ascii="Times New Roman" w:hAnsi="Times New Roman" w:cs="Times New Roman"/>
                <w:bCs/>
              </w:rPr>
              <w:t>CD  (</w:t>
            </w:r>
            <w:proofErr w:type="gramEnd"/>
            <w:r w:rsidR="00917F9F">
              <w:rPr>
                <w:rFonts w:ascii="Times New Roman" w:hAnsi="Times New Roman" w:cs="Times New Roman"/>
                <w:bCs/>
              </w:rPr>
              <w:t xml:space="preserve">5 </w:t>
            </w:r>
            <w:r w:rsidRPr="00DF6A15">
              <w:rPr>
                <w:rFonts w:ascii="Times New Roman" w:hAnsi="Times New Roman" w:cs="Times New Roman"/>
                <w:bCs/>
              </w:rPr>
              <w:t xml:space="preserve">%) </w:t>
            </w:r>
          </w:p>
        </w:tc>
        <w:tc>
          <w:tcPr>
            <w:tcW w:w="866" w:type="dxa"/>
          </w:tcPr>
          <w:p w14:paraId="1206CAB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2.07</w:t>
            </w:r>
          </w:p>
        </w:tc>
        <w:tc>
          <w:tcPr>
            <w:tcW w:w="865" w:type="dxa"/>
          </w:tcPr>
          <w:p w14:paraId="299B1875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4.43</w:t>
            </w:r>
          </w:p>
        </w:tc>
        <w:tc>
          <w:tcPr>
            <w:tcW w:w="865" w:type="dxa"/>
          </w:tcPr>
          <w:p w14:paraId="3E061BC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2.90</w:t>
            </w:r>
          </w:p>
        </w:tc>
        <w:tc>
          <w:tcPr>
            <w:tcW w:w="1123" w:type="dxa"/>
          </w:tcPr>
          <w:p w14:paraId="0B64113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6" w:type="dxa"/>
          </w:tcPr>
          <w:p w14:paraId="18F40FE5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2.09</w:t>
            </w:r>
          </w:p>
        </w:tc>
        <w:tc>
          <w:tcPr>
            <w:tcW w:w="865" w:type="dxa"/>
          </w:tcPr>
          <w:p w14:paraId="6612732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2.20</w:t>
            </w:r>
          </w:p>
        </w:tc>
        <w:tc>
          <w:tcPr>
            <w:tcW w:w="1316" w:type="dxa"/>
          </w:tcPr>
          <w:p w14:paraId="6CD9348D" w14:textId="77777777" w:rsidR="00087D7C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1.92</w:t>
            </w:r>
          </w:p>
        </w:tc>
        <w:tc>
          <w:tcPr>
            <w:tcW w:w="1123" w:type="dxa"/>
          </w:tcPr>
          <w:p w14:paraId="63C1EFB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9" w:type="dxa"/>
          </w:tcPr>
          <w:p w14:paraId="22155DD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150.78</w:t>
            </w:r>
          </w:p>
        </w:tc>
        <w:tc>
          <w:tcPr>
            <w:tcW w:w="929" w:type="dxa"/>
          </w:tcPr>
          <w:p w14:paraId="28BE340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152.41</w:t>
            </w:r>
          </w:p>
        </w:tc>
        <w:tc>
          <w:tcPr>
            <w:tcW w:w="929" w:type="dxa"/>
          </w:tcPr>
          <w:p w14:paraId="23DF0DD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24.98</w:t>
            </w:r>
          </w:p>
        </w:tc>
        <w:tc>
          <w:tcPr>
            <w:tcW w:w="1003" w:type="dxa"/>
          </w:tcPr>
          <w:p w14:paraId="3F21EEE1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87D7C" w:rsidRPr="00DF6A15" w14:paraId="6B58D8CE" w14:textId="77777777" w:rsidTr="00211E46">
        <w:tc>
          <w:tcPr>
            <w:tcW w:w="1447" w:type="dxa"/>
            <w:tcBorders>
              <w:bottom w:val="single" w:sz="4" w:space="0" w:color="auto"/>
            </w:tcBorders>
          </w:tcPr>
          <w:p w14:paraId="16B3B602" w14:textId="77777777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CV %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075A1ECE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4.03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275C818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9.20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22E1F6D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4.28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51C6F43D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58949E1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5.17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58823265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5.59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15D43C90" w14:textId="77777777" w:rsidR="00087D7C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3.55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0A241B0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262ED183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9.28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6D2857DE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9.28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3FBFD237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1.12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3CF0577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A824FD8" w14:textId="77777777" w:rsidR="00087D7C" w:rsidRPr="00DF6A15" w:rsidRDefault="00087D7C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43DF8CD" w14:textId="77777777" w:rsidR="00087D7C" w:rsidRPr="00DF6A15" w:rsidRDefault="00087D7C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</w:rPr>
      </w:pPr>
    </w:p>
    <w:p w14:paraId="587E7017" w14:textId="77777777" w:rsidR="00262318" w:rsidRPr="00DF6A15" w:rsidRDefault="00262318" w:rsidP="00A162F1">
      <w:pPr>
        <w:spacing w:after="0" w:line="360" w:lineRule="auto"/>
        <w:ind w:left="1134" w:hanging="1134"/>
        <w:jc w:val="both"/>
      </w:pPr>
    </w:p>
    <w:p w14:paraId="584EFCB7" w14:textId="6F8821F2" w:rsidR="00087D7C" w:rsidRPr="00DF6A15" w:rsidRDefault="00087D7C" w:rsidP="00A162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087D7C" w:rsidRPr="00DF6A15" w:rsidSect="00087D7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941E7D2" w14:textId="77777777" w:rsidR="00C34C07" w:rsidRPr="00DF6A15" w:rsidRDefault="00C34C07" w:rsidP="00A162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76059" w14:textId="77777777" w:rsidR="00850373" w:rsidRPr="00DF6A15" w:rsidRDefault="00121398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sz w:val="24"/>
          <w:szCs w:val="24"/>
        </w:rPr>
        <w:t>Table 2</w:t>
      </w:r>
      <w:r w:rsidR="00850373" w:rsidRPr="00DF6A15">
        <w:rPr>
          <w:rFonts w:ascii="Times New Roman" w:hAnsi="Times New Roman" w:cs="Times New Roman"/>
          <w:b/>
          <w:bCs/>
          <w:sz w:val="24"/>
          <w:szCs w:val="24"/>
        </w:rPr>
        <w:t>: Economics of different treatments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1"/>
        <w:gridCol w:w="1757"/>
        <w:gridCol w:w="1326"/>
        <w:gridCol w:w="1240"/>
        <w:gridCol w:w="1336"/>
      </w:tblGrid>
      <w:tr w:rsidR="00850373" w:rsidRPr="00DF6A15" w14:paraId="3DD09910" w14:textId="77777777" w:rsidTr="009211F4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38E7EFE1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 xml:space="preserve">Treatments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4EA5166" w14:textId="39243B13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CoC (Rs</w:t>
            </w:r>
            <w:r w:rsidR="00DE7875">
              <w:rPr>
                <w:bCs/>
                <w:kern w:val="24"/>
              </w:rPr>
              <w:t xml:space="preserve"> </w:t>
            </w:r>
            <w:r w:rsidRPr="00DF6A15">
              <w:rPr>
                <w:bCs/>
                <w:kern w:val="24"/>
              </w:rPr>
              <w:t>ha</w:t>
            </w:r>
            <w:r w:rsidR="00DE7875" w:rsidRPr="00DE7875">
              <w:rPr>
                <w:bCs/>
                <w:kern w:val="24"/>
                <w:vertAlign w:val="superscript"/>
              </w:rPr>
              <w:t>-1</w:t>
            </w:r>
            <w:r w:rsidRPr="00DF6A15">
              <w:rPr>
                <w:bCs/>
                <w:kern w:val="24"/>
              </w:rPr>
              <w:t xml:space="preserve">)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C41748C" w14:textId="66F96BC6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GR (Rs</w:t>
            </w:r>
            <w:r w:rsidR="00DE7875">
              <w:rPr>
                <w:bCs/>
                <w:kern w:val="24"/>
              </w:rPr>
              <w:t xml:space="preserve"> </w:t>
            </w:r>
            <w:r w:rsidRPr="00DF6A15">
              <w:rPr>
                <w:bCs/>
                <w:kern w:val="24"/>
              </w:rPr>
              <w:t>ha</w:t>
            </w:r>
            <w:r w:rsidR="00DE7875" w:rsidRPr="00BB1021">
              <w:rPr>
                <w:bCs/>
                <w:kern w:val="24"/>
                <w:vertAlign w:val="superscript"/>
              </w:rPr>
              <w:t>-1</w:t>
            </w:r>
            <w:r w:rsidRPr="00DF6A15">
              <w:rPr>
                <w:bCs/>
                <w:kern w:val="24"/>
              </w:rPr>
              <w:t xml:space="preserve">)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620E512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NR (ha)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07009E96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 xml:space="preserve">B:C </w:t>
            </w:r>
          </w:p>
        </w:tc>
      </w:tr>
      <w:tr w:rsidR="00850373" w:rsidRPr="00DF6A15" w14:paraId="5EC8E5D6" w14:textId="77777777" w:rsidTr="009211F4">
        <w:tc>
          <w:tcPr>
            <w:tcW w:w="3798" w:type="dxa"/>
            <w:tcBorders>
              <w:top w:val="single" w:sz="4" w:space="0" w:color="auto"/>
            </w:tcBorders>
          </w:tcPr>
          <w:p w14:paraId="068CD9FA" w14:textId="0B8AC9BD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1</w:t>
            </w:r>
            <w:r w:rsidRPr="00DF6A15">
              <w:rPr>
                <w:bCs/>
                <w:kern w:val="24"/>
              </w:rPr>
              <w:t xml:space="preserve">: Tebuconazole 50% + </w:t>
            </w:r>
            <w:proofErr w:type="spellStart"/>
            <w:r w:rsidRPr="00DF6A15">
              <w:rPr>
                <w:bCs/>
                <w:kern w:val="24"/>
              </w:rPr>
              <w:t>trifloxystrobin</w:t>
            </w:r>
            <w:proofErr w:type="spellEnd"/>
            <w:r w:rsidRPr="00DF6A15">
              <w:rPr>
                <w:bCs/>
                <w:kern w:val="24"/>
              </w:rPr>
              <w:t xml:space="preserve"> 25% WG (ready mix) @ 1 g</w:t>
            </w:r>
            <w:r w:rsidR="00BB1021">
              <w:rPr>
                <w:bCs/>
                <w:kern w:val="24"/>
              </w:rPr>
              <w:t xml:space="preserve"> </w:t>
            </w:r>
            <w:r w:rsidRPr="00DF6A15">
              <w:rPr>
                <w:bCs/>
                <w:kern w:val="24"/>
              </w:rPr>
              <w:t>l</w:t>
            </w:r>
            <w:r w:rsidR="00BB1021" w:rsidRPr="00BB1021">
              <w:rPr>
                <w:bCs/>
                <w:kern w:val="24"/>
                <w:vertAlign w:val="superscript"/>
              </w:rPr>
              <w:t>-1</w:t>
            </w:r>
            <w:r w:rsidRPr="00DF6A15">
              <w:rPr>
                <w:bCs/>
                <w:kern w:val="24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492F328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38154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4872D3B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77155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0DF1943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39001 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09D8D751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2.02 </w:t>
            </w:r>
          </w:p>
        </w:tc>
      </w:tr>
      <w:tr w:rsidR="00850373" w:rsidRPr="00DF6A15" w14:paraId="779BC893" w14:textId="77777777" w:rsidTr="009211F4">
        <w:tc>
          <w:tcPr>
            <w:tcW w:w="3798" w:type="dxa"/>
          </w:tcPr>
          <w:p w14:paraId="5C263CE9" w14:textId="555E4AD1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2</w:t>
            </w:r>
            <w:r w:rsidRPr="00DF6A15">
              <w:rPr>
                <w:bCs/>
                <w:kern w:val="24"/>
              </w:rPr>
              <w:t>: Propiconazole 25% EC @ 1 ml</w:t>
            </w:r>
            <w:r w:rsidR="00917F9F">
              <w:rPr>
                <w:bCs/>
                <w:kern w:val="24"/>
              </w:rPr>
              <w:t xml:space="preserve"> </w:t>
            </w:r>
            <w:r w:rsidRPr="00DF6A15">
              <w:rPr>
                <w:bCs/>
                <w:kern w:val="24"/>
              </w:rPr>
              <w:t>l</w:t>
            </w:r>
            <w:r w:rsidR="00917F9F" w:rsidRPr="00917F9F">
              <w:rPr>
                <w:bCs/>
                <w:kern w:val="24"/>
                <w:vertAlign w:val="superscript"/>
              </w:rPr>
              <w:t>-1</w:t>
            </w:r>
            <w:r w:rsidRPr="00DF6A15">
              <w:rPr>
                <w:bCs/>
                <w:kern w:val="24"/>
              </w:rPr>
              <w:t xml:space="preserve"> </w:t>
            </w:r>
          </w:p>
        </w:tc>
        <w:tc>
          <w:tcPr>
            <w:tcW w:w="1800" w:type="dxa"/>
          </w:tcPr>
          <w:p w14:paraId="41FBAA09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29718</w:t>
            </w:r>
          </w:p>
        </w:tc>
        <w:tc>
          <w:tcPr>
            <w:tcW w:w="1350" w:type="dxa"/>
          </w:tcPr>
          <w:p w14:paraId="6EB6EA9E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62295 </w:t>
            </w:r>
          </w:p>
        </w:tc>
        <w:tc>
          <w:tcPr>
            <w:tcW w:w="1260" w:type="dxa"/>
          </w:tcPr>
          <w:p w14:paraId="7A5396F2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32577 </w:t>
            </w:r>
          </w:p>
        </w:tc>
        <w:tc>
          <w:tcPr>
            <w:tcW w:w="1368" w:type="dxa"/>
          </w:tcPr>
          <w:p w14:paraId="73D2C350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2.10 </w:t>
            </w:r>
          </w:p>
        </w:tc>
      </w:tr>
      <w:tr w:rsidR="00850373" w:rsidRPr="00DF6A15" w14:paraId="3C3AE503" w14:textId="77777777" w:rsidTr="009211F4">
        <w:tc>
          <w:tcPr>
            <w:tcW w:w="3798" w:type="dxa"/>
          </w:tcPr>
          <w:p w14:paraId="2E6A9AA0" w14:textId="27636A2E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3</w:t>
            </w:r>
            <w:r w:rsidRPr="00DF6A15">
              <w:rPr>
                <w:bCs/>
                <w:kern w:val="24"/>
              </w:rPr>
              <w:t xml:space="preserve">: </w:t>
            </w:r>
            <w:proofErr w:type="spellStart"/>
            <w:r w:rsidRPr="00DF6A15">
              <w:rPr>
                <w:bCs/>
                <w:kern w:val="24"/>
              </w:rPr>
              <w:t>Metalaxyl</w:t>
            </w:r>
            <w:proofErr w:type="spellEnd"/>
            <w:r w:rsidRPr="00DF6A15">
              <w:rPr>
                <w:bCs/>
                <w:kern w:val="24"/>
              </w:rPr>
              <w:t xml:space="preserve"> 4% + mancozeb 64% (</w:t>
            </w:r>
            <w:proofErr w:type="spellStart"/>
            <w:r w:rsidRPr="00DF6A15">
              <w:rPr>
                <w:bCs/>
                <w:kern w:val="24"/>
              </w:rPr>
              <w:t>redy</w:t>
            </w:r>
            <w:proofErr w:type="spellEnd"/>
            <w:r w:rsidRPr="00DF6A15">
              <w:rPr>
                <w:bCs/>
                <w:kern w:val="24"/>
              </w:rPr>
              <w:t xml:space="preserve"> mix) @ 0.5 g</w:t>
            </w:r>
            <w:r w:rsidR="00917F9F">
              <w:rPr>
                <w:bCs/>
                <w:kern w:val="24"/>
              </w:rPr>
              <w:t xml:space="preserve"> </w:t>
            </w:r>
            <w:r w:rsidRPr="00DF6A15">
              <w:rPr>
                <w:bCs/>
                <w:kern w:val="24"/>
              </w:rPr>
              <w:t>l</w:t>
            </w:r>
            <w:r w:rsidR="00917F9F" w:rsidRPr="00917F9F">
              <w:rPr>
                <w:bCs/>
                <w:kern w:val="24"/>
                <w:vertAlign w:val="superscript"/>
              </w:rPr>
              <w:t>-1</w:t>
            </w:r>
          </w:p>
        </w:tc>
        <w:tc>
          <w:tcPr>
            <w:tcW w:w="1800" w:type="dxa"/>
          </w:tcPr>
          <w:p w14:paraId="4ABAC344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30042</w:t>
            </w:r>
          </w:p>
        </w:tc>
        <w:tc>
          <w:tcPr>
            <w:tcW w:w="1350" w:type="dxa"/>
          </w:tcPr>
          <w:p w14:paraId="79E1EB0E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55021 </w:t>
            </w:r>
          </w:p>
        </w:tc>
        <w:tc>
          <w:tcPr>
            <w:tcW w:w="1260" w:type="dxa"/>
          </w:tcPr>
          <w:p w14:paraId="6B0372BE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24979 </w:t>
            </w:r>
          </w:p>
        </w:tc>
        <w:tc>
          <w:tcPr>
            <w:tcW w:w="1368" w:type="dxa"/>
          </w:tcPr>
          <w:p w14:paraId="7E55CA32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1.83 </w:t>
            </w:r>
          </w:p>
        </w:tc>
      </w:tr>
      <w:tr w:rsidR="00850373" w:rsidRPr="00DF6A15" w14:paraId="74221DE8" w14:textId="77777777" w:rsidTr="009211F4">
        <w:tc>
          <w:tcPr>
            <w:tcW w:w="3798" w:type="dxa"/>
          </w:tcPr>
          <w:p w14:paraId="3A707FE1" w14:textId="319493B8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4</w:t>
            </w:r>
            <w:r w:rsidRPr="00DF6A15">
              <w:rPr>
                <w:bCs/>
                <w:kern w:val="24"/>
              </w:rPr>
              <w:t>: Hexaconazole 5% SC @ 2 ml</w:t>
            </w:r>
            <w:r w:rsidR="00917F9F">
              <w:rPr>
                <w:bCs/>
                <w:kern w:val="24"/>
              </w:rPr>
              <w:t xml:space="preserve"> </w:t>
            </w:r>
            <w:r w:rsidRPr="00DF6A15">
              <w:rPr>
                <w:bCs/>
                <w:kern w:val="24"/>
              </w:rPr>
              <w:t>l</w:t>
            </w:r>
            <w:r w:rsidR="00917F9F" w:rsidRPr="00917F9F">
              <w:rPr>
                <w:bCs/>
                <w:kern w:val="24"/>
                <w:vertAlign w:val="superscript"/>
              </w:rPr>
              <w:t>-1</w:t>
            </w:r>
            <w:r w:rsidRPr="00DF6A15">
              <w:rPr>
                <w:bCs/>
                <w:kern w:val="24"/>
              </w:rPr>
              <w:t xml:space="preserve"> </w:t>
            </w:r>
          </w:p>
        </w:tc>
        <w:tc>
          <w:tcPr>
            <w:tcW w:w="1800" w:type="dxa"/>
          </w:tcPr>
          <w:p w14:paraId="08E6A1C6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32046</w:t>
            </w:r>
          </w:p>
        </w:tc>
        <w:tc>
          <w:tcPr>
            <w:tcW w:w="1350" w:type="dxa"/>
          </w:tcPr>
          <w:p w14:paraId="12D8E3E7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59607 </w:t>
            </w:r>
          </w:p>
        </w:tc>
        <w:tc>
          <w:tcPr>
            <w:tcW w:w="1260" w:type="dxa"/>
          </w:tcPr>
          <w:p w14:paraId="25ABC686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27561 </w:t>
            </w:r>
          </w:p>
        </w:tc>
        <w:tc>
          <w:tcPr>
            <w:tcW w:w="1368" w:type="dxa"/>
          </w:tcPr>
          <w:p w14:paraId="49EBBF99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1.86 </w:t>
            </w:r>
          </w:p>
        </w:tc>
      </w:tr>
      <w:tr w:rsidR="00850373" w:rsidRPr="00DF6A15" w14:paraId="1BD46A5F" w14:textId="77777777" w:rsidTr="009211F4">
        <w:tc>
          <w:tcPr>
            <w:tcW w:w="3798" w:type="dxa"/>
          </w:tcPr>
          <w:p w14:paraId="5BE23881" w14:textId="370633F9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5</w:t>
            </w:r>
            <w:r w:rsidRPr="00DF6A15">
              <w:rPr>
                <w:bCs/>
                <w:kern w:val="24"/>
              </w:rPr>
              <w:t>: Tebuconazole 25.9% @ 1 ml</w:t>
            </w:r>
            <w:r w:rsidR="00917F9F">
              <w:rPr>
                <w:bCs/>
                <w:kern w:val="24"/>
              </w:rPr>
              <w:t xml:space="preserve"> </w:t>
            </w:r>
            <w:r w:rsidRPr="00DF6A15">
              <w:rPr>
                <w:bCs/>
                <w:kern w:val="24"/>
              </w:rPr>
              <w:t>l</w:t>
            </w:r>
            <w:r w:rsidR="00917F9F" w:rsidRPr="00917F9F">
              <w:rPr>
                <w:bCs/>
                <w:kern w:val="24"/>
                <w:vertAlign w:val="superscript"/>
              </w:rPr>
              <w:t>-1</w:t>
            </w:r>
            <w:r w:rsidRPr="00DF6A15">
              <w:rPr>
                <w:bCs/>
                <w:kern w:val="24"/>
              </w:rPr>
              <w:t xml:space="preserve"> </w:t>
            </w:r>
          </w:p>
        </w:tc>
        <w:tc>
          <w:tcPr>
            <w:tcW w:w="1800" w:type="dxa"/>
          </w:tcPr>
          <w:p w14:paraId="109E8402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28999</w:t>
            </w:r>
          </w:p>
        </w:tc>
        <w:tc>
          <w:tcPr>
            <w:tcW w:w="1350" w:type="dxa"/>
          </w:tcPr>
          <w:p w14:paraId="2C3AFDB8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64566 </w:t>
            </w:r>
          </w:p>
        </w:tc>
        <w:tc>
          <w:tcPr>
            <w:tcW w:w="1260" w:type="dxa"/>
          </w:tcPr>
          <w:p w14:paraId="6E245023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35567 </w:t>
            </w:r>
          </w:p>
        </w:tc>
        <w:tc>
          <w:tcPr>
            <w:tcW w:w="1368" w:type="dxa"/>
          </w:tcPr>
          <w:p w14:paraId="022335D2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2.23 </w:t>
            </w:r>
          </w:p>
        </w:tc>
      </w:tr>
      <w:tr w:rsidR="00850373" w:rsidRPr="00DF6A15" w14:paraId="3E0F28BA" w14:textId="77777777" w:rsidTr="009211F4">
        <w:tc>
          <w:tcPr>
            <w:tcW w:w="3798" w:type="dxa"/>
          </w:tcPr>
          <w:p w14:paraId="3F017104" w14:textId="79506D9A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6</w:t>
            </w:r>
            <w:r w:rsidRPr="00DF6A15">
              <w:rPr>
                <w:bCs/>
                <w:kern w:val="24"/>
              </w:rPr>
              <w:t>: Azoxystrobin 23 SC @ 1 ml</w:t>
            </w:r>
            <w:r w:rsidR="00917F9F">
              <w:rPr>
                <w:bCs/>
                <w:kern w:val="24"/>
              </w:rPr>
              <w:t xml:space="preserve"> </w:t>
            </w:r>
            <w:r w:rsidRPr="00DF6A15">
              <w:rPr>
                <w:bCs/>
                <w:kern w:val="24"/>
              </w:rPr>
              <w:t>l</w:t>
            </w:r>
            <w:r w:rsidR="00917F9F" w:rsidRPr="00917F9F">
              <w:rPr>
                <w:bCs/>
                <w:kern w:val="24"/>
                <w:vertAlign w:val="superscript"/>
              </w:rPr>
              <w:t>-1</w:t>
            </w:r>
            <w:r w:rsidRPr="00DF6A15">
              <w:rPr>
                <w:bCs/>
                <w:kern w:val="24"/>
              </w:rPr>
              <w:t xml:space="preserve"> </w:t>
            </w:r>
          </w:p>
        </w:tc>
        <w:tc>
          <w:tcPr>
            <w:tcW w:w="1800" w:type="dxa"/>
          </w:tcPr>
          <w:p w14:paraId="35598144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28986</w:t>
            </w:r>
          </w:p>
        </w:tc>
        <w:tc>
          <w:tcPr>
            <w:tcW w:w="1350" w:type="dxa"/>
          </w:tcPr>
          <w:p w14:paraId="45C0ED3D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66945 </w:t>
            </w:r>
          </w:p>
        </w:tc>
        <w:tc>
          <w:tcPr>
            <w:tcW w:w="1260" w:type="dxa"/>
          </w:tcPr>
          <w:p w14:paraId="155A0758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37959 </w:t>
            </w:r>
          </w:p>
        </w:tc>
        <w:tc>
          <w:tcPr>
            <w:tcW w:w="1368" w:type="dxa"/>
          </w:tcPr>
          <w:p w14:paraId="39D867B4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2.31 </w:t>
            </w:r>
          </w:p>
        </w:tc>
      </w:tr>
      <w:tr w:rsidR="00850373" w:rsidRPr="00DF6A15" w14:paraId="7A439FC0" w14:textId="77777777" w:rsidTr="009211F4">
        <w:tc>
          <w:tcPr>
            <w:tcW w:w="3798" w:type="dxa"/>
          </w:tcPr>
          <w:p w14:paraId="669A3438" w14:textId="3266C730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textAlignment w:val="bottom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7</w:t>
            </w:r>
            <w:r w:rsidRPr="00DF6A15">
              <w:rPr>
                <w:bCs/>
                <w:kern w:val="24"/>
              </w:rPr>
              <w:t xml:space="preserve">: </w:t>
            </w:r>
            <w:proofErr w:type="spellStart"/>
            <w:r w:rsidRPr="00DF6A15">
              <w:rPr>
                <w:bCs/>
                <w:kern w:val="24"/>
              </w:rPr>
              <w:t>Trifloxytrobin</w:t>
            </w:r>
            <w:proofErr w:type="spellEnd"/>
            <w:r w:rsidRPr="00DF6A15">
              <w:rPr>
                <w:bCs/>
                <w:kern w:val="24"/>
              </w:rPr>
              <w:t xml:space="preserve"> 50% WG @ 1 g</w:t>
            </w:r>
            <w:r w:rsidR="00917F9F">
              <w:rPr>
                <w:bCs/>
                <w:kern w:val="24"/>
              </w:rPr>
              <w:t xml:space="preserve"> </w:t>
            </w:r>
            <w:r w:rsidRPr="00DF6A15">
              <w:rPr>
                <w:bCs/>
                <w:kern w:val="24"/>
              </w:rPr>
              <w:t>l</w:t>
            </w:r>
            <w:r w:rsidR="00917F9F" w:rsidRPr="00917F9F">
              <w:rPr>
                <w:bCs/>
                <w:kern w:val="24"/>
                <w:vertAlign w:val="superscript"/>
              </w:rPr>
              <w:t>-1</w:t>
            </w:r>
            <w:r w:rsidRPr="00DF6A15">
              <w:rPr>
                <w:bCs/>
                <w:kern w:val="24"/>
              </w:rPr>
              <w:t xml:space="preserve"> </w:t>
            </w:r>
          </w:p>
        </w:tc>
        <w:tc>
          <w:tcPr>
            <w:tcW w:w="1800" w:type="dxa"/>
          </w:tcPr>
          <w:p w14:paraId="44D24194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33894 </w:t>
            </w:r>
          </w:p>
        </w:tc>
        <w:tc>
          <w:tcPr>
            <w:tcW w:w="1350" w:type="dxa"/>
          </w:tcPr>
          <w:p w14:paraId="512AA08F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58000 </w:t>
            </w:r>
          </w:p>
        </w:tc>
        <w:tc>
          <w:tcPr>
            <w:tcW w:w="1260" w:type="dxa"/>
          </w:tcPr>
          <w:p w14:paraId="6B5E66F6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24106 </w:t>
            </w:r>
          </w:p>
        </w:tc>
        <w:tc>
          <w:tcPr>
            <w:tcW w:w="1368" w:type="dxa"/>
          </w:tcPr>
          <w:p w14:paraId="1FA0E37B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1.71 </w:t>
            </w:r>
          </w:p>
        </w:tc>
      </w:tr>
      <w:tr w:rsidR="00850373" w:rsidRPr="00DF6A15" w14:paraId="238F0995" w14:textId="77777777" w:rsidTr="009211F4">
        <w:tc>
          <w:tcPr>
            <w:tcW w:w="3798" w:type="dxa"/>
            <w:tcBorders>
              <w:bottom w:val="single" w:sz="4" w:space="0" w:color="auto"/>
            </w:tcBorders>
          </w:tcPr>
          <w:p w14:paraId="0F548030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8</w:t>
            </w:r>
            <w:r w:rsidRPr="00DF6A15">
              <w:rPr>
                <w:bCs/>
                <w:kern w:val="24"/>
              </w:rPr>
              <w:t>: Check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C67998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25629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43392FC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43225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99AB46C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17596 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F087C23" w14:textId="77777777" w:rsidR="00850373" w:rsidRPr="00DF6A15" w:rsidRDefault="00850373" w:rsidP="00A162F1">
            <w:pPr>
              <w:pStyle w:val="NormalWeb"/>
              <w:numPr>
                <w:ilvl w:val="1"/>
                <w:numId w:val="8"/>
              </w:numPr>
              <w:spacing w:before="0" w:beforeAutospacing="0" w:after="0" w:afterAutospacing="0" w:line="360" w:lineRule="auto"/>
              <w:jc w:val="center"/>
              <w:textAlignment w:val="bottom"/>
            </w:pPr>
          </w:p>
        </w:tc>
      </w:tr>
    </w:tbl>
    <w:p w14:paraId="416F5BD1" w14:textId="071FD2CE" w:rsidR="001F4676" w:rsidRPr="00DF6A15" w:rsidRDefault="001A1598" w:rsidP="00A16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F6A15">
        <w:rPr>
          <w:rFonts w:ascii="Times New Roman" w:hAnsi="Times New Roman" w:cs="Times New Roman"/>
          <w:sz w:val="24"/>
          <w:szCs w:val="24"/>
        </w:rPr>
        <w:t>Rate of rapeseed - Rs. 65</w:t>
      </w:r>
      <w:r w:rsidR="00917F9F">
        <w:rPr>
          <w:rFonts w:ascii="Times New Roman" w:hAnsi="Times New Roman" w:cs="Times New Roman"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sz w:val="24"/>
          <w:szCs w:val="24"/>
        </w:rPr>
        <w:t>kg</w:t>
      </w:r>
      <w:r w:rsidR="00917F9F" w:rsidRPr="00917F9F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14:paraId="68222DBA" w14:textId="77777777" w:rsidR="00063728" w:rsidRPr="00DF6A15" w:rsidRDefault="00063728" w:rsidP="00A16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411962" w14:textId="77777777" w:rsidR="00850373" w:rsidRPr="00DF6A15" w:rsidRDefault="00850373" w:rsidP="00A16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50373" w:rsidRPr="00DF6A15" w:rsidSect="00087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92F9" w14:textId="77777777" w:rsidR="00BB0353" w:rsidRDefault="00BB0353" w:rsidP="00172F01">
      <w:pPr>
        <w:spacing w:after="0" w:line="240" w:lineRule="auto"/>
      </w:pPr>
      <w:r>
        <w:separator/>
      </w:r>
    </w:p>
  </w:endnote>
  <w:endnote w:type="continuationSeparator" w:id="0">
    <w:p w14:paraId="32498C5A" w14:textId="77777777" w:rsidR="00BB0353" w:rsidRDefault="00BB0353" w:rsidP="0017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CC3C" w14:textId="77777777" w:rsidR="00172F01" w:rsidRDefault="00172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2555" w14:textId="77777777" w:rsidR="00172F01" w:rsidRDefault="00172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44F9" w14:textId="77777777" w:rsidR="00172F01" w:rsidRDefault="00172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A181" w14:textId="77777777" w:rsidR="00BB0353" w:rsidRDefault="00BB0353" w:rsidP="00172F01">
      <w:pPr>
        <w:spacing w:after="0" w:line="240" w:lineRule="auto"/>
      </w:pPr>
      <w:r>
        <w:separator/>
      </w:r>
    </w:p>
  </w:footnote>
  <w:footnote w:type="continuationSeparator" w:id="0">
    <w:p w14:paraId="3781D697" w14:textId="77777777" w:rsidR="00BB0353" w:rsidRDefault="00BB0353" w:rsidP="0017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BD92" w14:textId="3D476EDE" w:rsidR="00172F01" w:rsidRDefault="00000000">
    <w:pPr>
      <w:pStyle w:val="Header"/>
    </w:pPr>
    <w:r>
      <w:rPr>
        <w:noProof/>
      </w:rPr>
      <w:pict w14:anchorId="30FB8C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231876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9A39" w14:textId="3CDAA395" w:rsidR="00172F01" w:rsidRDefault="00000000">
    <w:pPr>
      <w:pStyle w:val="Header"/>
    </w:pPr>
    <w:r>
      <w:rPr>
        <w:noProof/>
      </w:rPr>
      <w:pict w14:anchorId="0B8D0A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231877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EC5B" w14:textId="04008333" w:rsidR="00172F01" w:rsidRDefault="00000000">
    <w:pPr>
      <w:pStyle w:val="Header"/>
    </w:pPr>
    <w:r>
      <w:rPr>
        <w:noProof/>
      </w:rPr>
      <w:pict w14:anchorId="6F0A94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231875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ABA"/>
    <w:multiLevelType w:val="hybridMultilevel"/>
    <w:tmpl w:val="53ECEBCA"/>
    <w:lvl w:ilvl="0" w:tplc="6714E2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EA33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69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848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186A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BEC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8BB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EA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384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3D1"/>
    <w:multiLevelType w:val="multilevel"/>
    <w:tmpl w:val="67E2D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811EC1"/>
    <w:multiLevelType w:val="hybridMultilevel"/>
    <w:tmpl w:val="7D5217C4"/>
    <w:lvl w:ilvl="0" w:tplc="766EBAD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B2E72"/>
    <w:multiLevelType w:val="multilevel"/>
    <w:tmpl w:val="0C7A1D32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DF3873"/>
    <w:multiLevelType w:val="hybridMultilevel"/>
    <w:tmpl w:val="695C6F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07139"/>
    <w:multiLevelType w:val="hybridMultilevel"/>
    <w:tmpl w:val="9706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E583D"/>
    <w:multiLevelType w:val="hybridMultilevel"/>
    <w:tmpl w:val="9DAE9C3C"/>
    <w:lvl w:ilvl="0" w:tplc="BF84D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917B8"/>
    <w:multiLevelType w:val="hybridMultilevel"/>
    <w:tmpl w:val="497229BA"/>
    <w:lvl w:ilvl="0" w:tplc="3378DA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4AA1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C01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A94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FEFB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08F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266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C00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40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8714C"/>
    <w:multiLevelType w:val="multilevel"/>
    <w:tmpl w:val="A2E836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5738D5"/>
    <w:multiLevelType w:val="hybridMultilevel"/>
    <w:tmpl w:val="09041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270AA"/>
    <w:multiLevelType w:val="multilevel"/>
    <w:tmpl w:val="FFF26FB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5F71B9C"/>
    <w:multiLevelType w:val="multilevel"/>
    <w:tmpl w:val="97C02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F04658C"/>
    <w:multiLevelType w:val="hybridMultilevel"/>
    <w:tmpl w:val="25EAF790"/>
    <w:lvl w:ilvl="0" w:tplc="1B7CDC18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6A0A58"/>
    <w:multiLevelType w:val="hybridMultilevel"/>
    <w:tmpl w:val="E9E24594"/>
    <w:lvl w:ilvl="0" w:tplc="B8E0DA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C20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05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A5D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EB6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2603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2FE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5E21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04F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010BB"/>
    <w:multiLevelType w:val="hybridMultilevel"/>
    <w:tmpl w:val="EC26EAD8"/>
    <w:lvl w:ilvl="0" w:tplc="16B202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30CB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3C5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A55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4EC6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EFF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203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C249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2B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3648D"/>
    <w:multiLevelType w:val="hybridMultilevel"/>
    <w:tmpl w:val="49D2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768A4"/>
    <w:multiLevelType w:val="hybridMultilevel"/>
    <w:tmpl w:val="38441996"/>
    <w:lvl w:ilvl="0" w:tplc="022C9F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D848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9E5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EC4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86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0025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2C8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E441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DC1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001226">
    <w:abstractNumId w:val="0"/>
  </w:num>
  <w:num w:numId="2" w16cid:durableId="1158306685">
    <w:abstractNumId w:val="14"/>
  </w:num>
  <w:num w:numId="3" w16cid:durableId="1318730699">
    <w:abstractNumId w:val="13"/>
  </w:num>
  <w:num w:numId="4" w16cid:durableId="1141116395">
    <w:abstractNumId w:val="7"/>
  </w:num>
  <w:num w:numId="5" w16cid:durableId="2015526673">
    <w:abstractNumId w:val="16"/>
  </w:num>
  <w:num w:numId="6" w16cid:durableId="1549418605">
    <w:abstractNumId w:val="2"/>
  </w:num>
  <w:num w:numId="7" w16cid:durableId="1639527561">
    <w:abstractNumId w:val="12"/>
  </w:num>
  <w:num w:numId="8" w16cid:durableId="67240601">
    <w:abstractNumId w:val="8"/>
  </w:num>
  <w:num w:numId="9" w16cid:durableId="1763530496">
    <w:abstractNumId w:val="15"/>
  </w:num>
  <w:num w:numId="10" w16cid:durableId="657615003">
    <w:abstractNumId w:val="5"/>
  </w:num>
  <w:num w:numId="11" w16cid:durableId="1794013372">
    <w:abstractNumId w:val="1"/>
  </w:num>
  <w:num w:numId="12" w16cid:durableId="1612669578">
    <w:abstractNumId w:val="4"/>
  </w:num>
  <w:num w:numId="13" w16cid:durableId="88697707">
    <w:abstractNumId w:val="9"/>
  </w:num>
  <w:num w:numId="14" w16cid:durableId="1080953801">
    <w:abstractNumId w:val="6"/>
  </w:num>
  <w:num w:numId="15" w16cid:durableId="694773790">
    <w:abstractNumId w:val="11"/>
  </w:num>
  <w:num w:numId="16" w16cid:durableId="510225239">
    <w:abstractNumId w:val="10"/>
  </w:num>
  <w:num w:numId="17" w16cid:durableId="383530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73"/>
    <w:rsid w:val="00001532"/>
    <w:rsid w:val="00003214"/>
    <w:rsid w:val="00010529"/>
    <w:rsid w:val="0001175E"/>
    <w:rsid w:val="00011CFB"/>
    <w:rsid w:val="00011F79"/>
    <w:rsid w:val="000222A3"/>
    <w:rsid w:val="00022D18"/>
    <w:rsid w:val="0003022D"/>
    <w:rsid w:val="00037D0A"/>
    <w:rsid w:val="00050358"/>
    <w:rsid w:val="00063728"/>
    <w:rsid w:val="000644C2"/>
    <w:rsid w:val="00064A18"/>
    <w:rsid w:val="000701E0"/>
    <w:rsid w:val="0007058A"/>
    <w:rsid w:val="00073B3E"/>
    <w:rsid w:val="00074E18"/>
    <w:rsid w:val="00087D7C"/>
    <w:rsid w:val="00090E0F"/>
    <w:rsid w:val="000B636D"/>
    <w:rsid w:val="000B7784"/>
    <w:rsid w:val="000C4675"/>
    <w:rsid w:val="000C6CA5"/>
    <w:rsid w:val="000C70E4"/>
    <w:rsid w:val="000E589A"/>
    <w:rsid w:val="000F185C"/>
    <w:rsid w:val="00103067"/>
    <w:rsid w:val="00104263"/>
    <w:rsid w:val="00105FA1"/>
    <w:rsid w:val="00121398"/>
    <w:rsid w:val="0012446E"/>
    <w:rsid w:val="00143AC8"/>
    <w:rsid w:val="00157BDF"/>
    <w:rsid w:val="00160279"/>
    <w:rsid w:val="00172F01"/>
    <w:rsid w:val="00173353"/>
    <w:rsid w:val="00175DCB"/>
    <w:rsid w:val="00187E0D"/>
    <w:rsid w:val="00193D00"/>
    <w:rsid w:val="001A0903"/>
    <w:rsid w:val="001A1598"/>
    <w:rsid w:val="001A1EB3"/>
    <w:rsid w:val="001B2EC1"/>
    <w:rsid w:val="001B3271"/>
    <w:rsid w:val="001C0019"/>
    <w:rsid w:val="001C18CC"/>
    <w:rsid w:val="001C1C05"/>
    <w:rsid w:val="001E33A9"/>
    <w:rsid w:val="001F4396"/>
    <w:rsid w:val="001F4676"/>
    <w:rsid w:val="00206DDC"/>
    <w:rsid w:val="002077CB"/>
    <w:rsid w:val="00211D32"/>
    <w:rsid w:val="00217738"/>
    <w:rsid w:val="00217BC0"/>
    <w:rsid w:val="00230F31"/>
    <w:rsid w:val="00237CCA"/>
    <w:rsid w:val="00262318"/>
    <w:rsid w:val="002644E1"/>
    <w:rsid w:val="002666FB"/>
    <w:rsid w:val="002705FC"/>
    <w:rsid w:val="0028074A"/>
    <w:rsid w:val="002808B0"/>
    <w:rsid w:val="002837CD"/>
    <w:rsid w:val="0028398E"/>
    <w:rsid w:val="002A35CE"/>
    <w:rsid w:val="002A4104"/>
    <w:rsid w:val="002A4265"/>
    <w:rsid w:val="002A7603"/>
    <w:rsid w:val="002D7E2C"/>
    <w:rsid w:val="002E4FCF"/>
    <w:rsid w:val="002E777E"/>
    <w:rsid w:val="002F2DE8"/>
    <w:rsid w:val="00311DFB"/>
    <w:rsid w:val="00315D23"/>
    <w:rsid w:val="003223E8"/>
    <w:rsid w:val="00326697"/>
    <w:rsid w:val="0033009F"/>
    <w:rsid w:val="00330E67"/>
    <w:rsid w:val="0033487D"/>
    <w:rsid w:val="00346917"/>
    <w:rsid w:val="003513C5"/>
    <w:rsid w:val="003544D3"/>
    <w:rsid w:val="003567DE"/>
    <w:rsid w:val="003612EE"/>
    <w:rsid w:val="003648FF"/>
    <w:rsid w:val="00367CDF"/>
    <w:rsid w:val="0037218D"/>
    <w:rsid w:val="003752DE"/>
    <w:rsid w:val="00382A7B"/>
    <w:rsid w:val="00390A2A"/>
    <w:rsid w:val="00393EB6"/>
    <w:rsid w:val="003974A8"/>
    <w:rsid w:val="003A014C"/>
    <w:rsid w:val="003A3EF2"/>
    <w:rsid w:val="003B12FB"/>
    <w:rsid w:val="003B1E4B"/>
    <w:rsid w:val="003B61B9"/>
    <w:rsid w:val="003D2490"/>
    <w:rsid w:val="003D3387"/>
    <w:rsid w:val="003E4588"/>
    <w:rsid w:val="003E6A36"/>
    <w:rsid w:val="003E6E2F"/>
    <w:rsid w:val="003E6F19"/>
    <w:rsid w:val="00400E1C"/>
    <w:rsid w:val="00410DD0"/>
    <w:rsid w:val="00414F77"/>
    <w:rsid w:val="004212CC"/>
    <w:rsid w:val="00425456"/>
    <w:rsid w:val="0044634C"/>
    <w:rsid w:val="00447E7D"/>
    <w:rsid w:val="004513AF"/>
    <w:rsid w:val="00452D18"/>
    <w:rsid w:val="00465387"/>
    <w:rsid w:val="00467556"/>
    <w:rsid w:val="0046791C"/>
    <w:rsid w:val="00477839"/>
    <w:rsid w:val="00480412"/>
    <w:rsid w:val="00491D84"/>
    <w:rsid w:val="004A22B0"/>
    <w:rsid w:val="004A2FD3"/>
    <w:rsid w:val="004B4409"/>
    <w:rsid w:val="004C1A51"/>
    <w:rsid w:val="004C4AF8"/>
    <w:rsid w:val="004D1C17"/>
    <w:rsid w:val="004D603D"/>
    <w:rsid w:val="004D689E"/>
    <w:rsid w:val="004F0A04"/>
    <w:rsid w:val="004F3523"/>
    <w:rsid w:val="004F4EA0"/>
    <w:rsid w:val="004F535E"/>
    <w:rsid w:val="00500234"/>
    <w:rsid w:val="00505FA6"/>
    <w:rsid w:val="005126FE"/>
    <w:rsid w:val="00520C76"/>
    <w:rsid w:val="00527B20"/>
    <w:rsid w:val="0053605D"/>
    <w:rsid w:val="0054337E"/>
    <w:rsid w:val="005454A9"/>
    <w:rsid w:val="00560F75"/>
    <w:rsid w:val="0056505E"/>
    <w:rsid w:val="0057523D"/>
    <w:rsid w:val="0058051A"/>
    <w:rsid w:val="00585F9C"/>
    <w:rsid w:val="00591500"/>
    <w:rsid w:val="00595EC4"/>
    <w:rsid w:val="005961FD"/>
    <w:rsid w:val="005A4066"/>
    <w:rsid w:val="005B467D"/>
    <w:rsid w:val="005C07E8"/>
    <w:rsid w:val="005C38F9"/>
    <w:rsid w:val="005D19B3"/>
    <w:rsid w:val="005D38E4"/>
    <w:rsid w:val="005D43A3"/>
    <w:rsid w:val="005E0F38"/>
    <w:rsid w:val="005E15A8"/>
    <w:rsid w:val="005E75A7"/>
    <w:rsid w:val="005F6146"/>
    <w:rsid w:val="00606F0F"/>
    <w:rsid w:val="006078D1"/>
    <w:rsid w:val="006167FF"/>
    <w:rsid w:val="00617058"/>
    <w:rsid w:val="00625797"/>
    <w:rsid w:val="00626619"/>
    <w:rsid w:val="006267E0"/>
    <w:rsid w:val="006311C3"/>
    <w:rsid w:val="00634112"/>
    <w:rsid w:val="00636A50"/>
    <w:rsid w:val="00643747"/>
    <w:rsid w:val="00646FD5"/>
    <w:rsid w:val="00651431"/>
    <w:rsid w:val="00660D00"/>
    <w:rsid w:val="00671165"/>
    <w:rsid w:val="00671849"/>
    <w:rsid w:val="00672FE1"/>
    <w:rsid w:val="00681157"/>
    <w:rsid w:val="00682DEA"/>
    <w:rsid w:val="00684496"/>
    <w:rsid w:val="00687A54"/>
    <w:rsid w:val="006909F5"/>
    <w:rsid w:val="00691EA7"/>
    <w:rsid w:val="006C1556"/>
    <w:rsid w:val="006C299D"/>
    <w:rsid w:val="006C6BAE"/>
    <w:rsid w:val="006D57F2"/>
    <w:rsid w:val="006D7F1F"/>
    <w:rsid w:val="006F1FAD"/>
    <w:rsid w:val="006F446D"/>
    <w:rsid w:val="006F606B"/>
    <w:rsid w:val="00704557"/>
    <w:rsid w:val="00704F11"/>
    <w:rsid w:val="00707271"/>
    <w:rsid w:val="0071336A"/>
    <w:rsid w:val="00722F10"/>
    <w:rsid w:val="00724D41"/>
    <w:rsid w:val="00725046"/>
    <w:rsid w:val="00725F17"/>
    <w:rsid w:val="00726262"/>
    <w:rsid w:val="0074796F"/>
    <w:rsid w:val="00752948"/>
    <w:rsid w:val="00760B72"/>
    <w:rsid w:val="007627D6"/>
    <w:rsid w:val="0077312F"/>
    <w:rsid w:val="00774A99"/>
    <w:rsid w:val="00783C21"/>
    <w:rsid w:val="00792975"/>
    <w:rsid w:val="00794156"/>
    <w:rsid w:val="007A7FF7"/>
    <w:rsid w:val="007B4025"/>
    <w:rsid w:val="007B610B"/>
    <w:rsid w:val="007C5D28"/>
    <w:rsid w:val="007E0AC2"/>
    <w:rsid w:val="007E1A96"/>
    <w:rsid w:val="007E3DC9"/>
    <w:rsid w:val="007E47E9"/>
    <w:rsid w:val="007E6A7D"/>
    <w:rsid w:val="007F0197"/>
    <w:rsid w:val="007F0F91"/>
    <w:rsid w:val="007F4130"/>
    <w:rsid w:val="008210AF"/>
    <w:rsid w:val="008219E8"/>
    <w:rsid w:val="00824D13"/>
    <w:rsid w:val="0082761C"/>
    <w:rsid w:val="00850373"/>
    <w:rsid w:val="0085178C"/>
    <w:rsid w:val="008543A6"/>
    <w:rsid w:val="00860549"/>
    <w:rsid w:val="00861EEE"/>
    <w:rsid w:val="008744F2"/>
    <w:rsid w:val="008745F0"/>
    <w:rsid w:val="008770B3"/>
    <w:rsid w:val="00882395"/>
    <w:rsid w:val="00885029"/>
    <w:rsid w:val="008875F9"/>
    <w:rsid w:val="00895BD6"/>
    <w:rsid w:val="00897E33"/>
    <w:rsid w:val="008B4244"/>
    <w:rsid w:val="008C5791"/>
    <w:rsid w:val="008C691A"/>
    <w:rsid w:val="008D1552"/>
    <w:rsid w:val="008D4E03"/>
    <w:rsid w:val="008F7CC4"/>
    <w:rsid w:val="009029F0"/>
    <w:rsid w:val="009040BE"/>
    <w:rsid w:val="00904769"/>
    <w:rsid w:val="00905003"/>
    <w:rsid w:val="0091095E"/>
    <w:rsid w:val="00912577"/>
    <w:rsid w:val="00917F9F"/>
    <w:rsid w:val="009211F4"/>
    <w:rsid w:val="0092138D"/>
    <w:rsid w:val="00925A53"/>
    <w:rsid w:val="00926FBA"/>
    <w:rsid w:val="009316E3"/>
    <w:rsid w:val="0093523D"/>
    <w:rsid w:val="00940DFC"/>
    <w:rsid w:val="00953224"/>
    <w:rsid w:val="00955F10"/>
    <w:rsid w:val="009614EB"/>
    <w:rsid w:val="00974C5E"/>
    <w:rsid w:val="00982467"/>
    <w:rsid w:val="00987345"/>
    <w:rsid w:val="009A02D9"/>
    <w:rsid w:val="009A5930"/>
    <w:rsid w:val="009B3064"/>
    <w:rsid w:val="009B521F"/>
    <w:rsid w:val="009C57B7"/>
    <w:rsid w:val="009C5E23"/>
    <w:rsid w:val="009C7A61"/>
    <w:rsid w:val="009D135B"/>
    <w:rsid w:val="009D5EC0"/>
    <w:rsid w:val="009F0ECC"/>
    <w:rsid w:val="009F2CE5"/>
    <w:rsid w:val="009F548E"/>
    <w:rsid w:val="00A0059C"/>
    <w:rsid w:val="00A03063"/>
    <w:rsid w:val="00A100E8"/>
    <w:rsid w:val="00A104B5"/>
    <w:rsid w:val="00A116D5"/>
    <w:rsid w:val="00A1278C"/>
    <w:rsid w:val="00A13EDF"/>
    <w:rsid w:val="00A1456C"/>
    <w:rsid w:val="00A162F1"/>
    <w:rsid w:val="00A315B5"/>
    <w:rsid w:val="00A3326D"/>
    <w:rsid w:val="00A36C37"/>
    <w:rsid w:val="00A47B98"/>
    <w:rsid w:val="00A52707"/>
    <w:rsid w:val="00A717D6"/>
    <w:rsid w:val="00A851F0"/>
    <w:rsid w:val="00A856CB"/>
    <w:rsid w:val="00A86C4E"/>
    <w:rsid w:val="00A91C3C"/>
    <w:rsid w:val="00AA4A35"/>
    <w:rsid w:val="00AA5806"/>
    <w:rsid w:val="00AB18F1"/>
    <w:rsid w:val="00AC1470"/>
    <w:rsid w:val="00AC6F8F"/>
    <w:rsid w:val="00AD53AC"/>
    <w:rsid w:val="00AE20F7"/>
    <w:rsid w:val="00B008C3"/>
    <w:rsid w:val="00B0231F"/>
    <w:rsid w:val="00B04662"/>
    <w:rsid w:val="00B22CEA"/>
    <w:rsid w:val="00B259DB"/>
    <w:rsid w:val="00B26B0F"/>
    <w:rsid w:val="00B30A95"/>
    <w:rsid w:val="00B33E92"/>
    <w:rsid w:val="00B349FC"/>
    <w:rsid w:val="00B35F5D"/>
    <w:rsid w:val="00B44CAF"/>
    <w:rsid w:val="00B45FFE"/>
    <w:rsid w:val="00B46DFB"/>
    <w:rsid w:val="00B5775C"/>
    <w:rsid w:val="00B57FD7"/>
    <w:rsid w:val="00B707E6"/>
    <w:rsid w:val="00B76664"/>
    <w:rsid w:val="00BA52F8"/>
    <w:rsid w:val="00BA586C"/>
    <w:rsid w:val="00BB0353"/>
    <w:rsid w:val="00BB1021"/>
    <w:rsid w:val="00BB5236"/>
    <w:rsid w:val="00BD2DCC"/>
    <w:rsid w:val="00BE5D20"/>
    <w:rsid w:val="00BE5E0E"/>
    <w:rsid w:val="00BE6856"/>
    <w:rsid w:val="00BE7AD6"/>
    <w:rsid w:val="00BF2532"/>
    <w:rsid w:val="00BF3C2C"/>
    <w:rsid w:val="00C1328A"/>
    <w:rsid w:val="00C2496E"/>
    <w:rsid w:val="00C27E91"/>
    <w:rsid w:val="00C3143E"/>
    <w:rsid w:val="00C34C07"/>
    <w:rsid w:val="00C42FE9"/>
    <w:rsid w:val="00C551D3"/>
    <w:rsid w:val="00C666A7"/>
    <w:rsid w:val="00C738CB"/>
    <w:rsid w:val="00C9023B"/>
    <w:rsid w:val="00C94C6F"/>
    <w:rsid w:val="00CA14C5"/>
    <w:rsid w:val="00CA1BB4"/>
    <w:rsid w:val="00CA5FED"/>
    <w:rsid w:val="00CB1603"/>
    <w:rsid w:val="00CB36B4"/>
    <w:rsid w:val="00CB70B9"/>
    <w:rsid w:val="00CD5B44"/>
    <w:rsid w:val="00CD6F25"/>
    <w:rsid w:val="00CD7504"/>
    <w:rsid w:val="00CE2BFE"/>
    <w:rsid w:val="00CE2E59"/>
    <w:rsid w:val="00D10F4B"/>
    <w:rsid w:val="00D35D43"/>
    <w:rsid w:val="00D41FA3"/>
    <w:rsid w:val="00D46DE8"/>
    <w:rsid w:val="00D542FD"/>
    <w:rsid w:val="00D558F4"/>
    <w:rsid w:val="00D5614E"/>
    <w:rsid w:val="00D57B36"/>
    <w:rsid w:val="00D62F0A"/>
    <w:rsid w:val="00D706D2"/>
    <w:rsid w:val="00D77269"/>
    <w:rsid w:val="00D82A9A"/>
    <w:rsid w:val="00D906EC"/>
    <w:rsid w:val="00D95F1B"/>
    <w:rsid w:val="00DA3F13"/>
    <w:rsid w:val="00DB5AAE"/>
    <w:rsid w:val="00DB643A"/>
    <w:rsid w:val="00DC151D"/>
    <w:rsid w:val="00DD0C51"/>
    <w:rsid w:val="00DD422B"/>
    <w:rsid w:val="00DE08C5"/>
    <w:rsid w:val="00DE7875"/>
    <w:rsid w:val="00DF5574"/>
    <w:rsid w:val="00DF6A15"/>
    <w:rsid w:val="00E0423D"/>
    <w:rsid w:val="00E117A4"/>
    <w:rsid w:val="00E12137"/>
    <w:rsid w:val="00E1271D"/>
    <w:rsid w:val="00E14A72"/>
    <w:rsid w:val="00E15B1A"/>
    <w:rsid w:val="00E16992"/>
    <w:rsid w:val="00E1701F"/>
    <w:rsid w:val="00E210F0"/>
    <w:rsid w:val="00E2229C"/>
    <w:rsid w:val="00E228A8"/>
    <w:rsid w:val="00E24B9E"/>
    <w:rsid w:val="00E2705C"/>
    <w:rsid w:val="00E30CF7"/>
    <w:rsid w:val="00E33782"/>
    <w:rsid w:val="00E36975"/>
    <w:rsid w:val="00E47ABD"/>
    <w:rsid w:val="00E54F18"/>
    <w:rsid w:val="00E56FF1"/>
    <w:rsid w:val="00E61842"/>
    <w:rsid w:val="00E640F2"/>
    <w:rsid w:val="00E65338"/>
    <w:rsid w:val="00E74A99"/>
    <w:rsid w:val="00E84EFB"/>
    <w:rsid w:val="00E87284"/>
    <w:rsid w:val="00E926DB"/>
    <w:rsid w:val="00E9274C"/>
    <w:rsid w:val="00EA02A7"/>
    <w:rsid w:val="00EB1201"/>
    <w:rsid w:val="00EC006F"/>
    <w:rsid w:val="00EE0203"/>
    <w:rsid w:val="00EE297B"/>
    <w:rsid w:val="00EF155D"/>
    <w:rsid w:val="00EF31CA"/>
    <w:rsid w:val="00EF6CB1"/>
    <w:rsid w:val="00F047B4"/>
    <w:rsid w:val="00F05A79"/>
    <w:rsid w:val="00F11F4A"/>
    <w:rsid w:val="00F20753"/>
    <w:rsid w:val="00F26206"/>
    <w:rsid w:val="00F347B7"/>
    <w:rsid w:val="00F61C28"/>
    <w:rsid w:val="00F715CA"/>
    <w:rsid w:val="00F730A9"/>
    <w:rsid w:val="00F817DD"/>
    <w:rsid w:val="00F82863"/>
    <w:rsid w:val="00F91350"/>
    <w:rsid w:val="00FA283D"/>
    <w:rsid w:val="00FB2682"/>
    <w:rsid w:val="00FC1211"/>
    <w:rsid w:val="00FD24A2"/>
    <w:rsid w:val="00FD59CE"/>
    <w:rsid w:val="00FD7792"/>
    <w:rsid w:val="00FD78D3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D4B08"/>
  <w15:docId w15:val="{43B17203-B159-4B99-9A92-D00377B8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76"/>
  </w:style>
  <w:style w:type="paragraph" w:styleId="Heading1">
    <w:name w:val="heading 1"/>
    <w:basedOn w:val="Normal"/>
    <w:next w:val="Normal"/>
    <w:link w:val="Heading1Char"/>
    <w:uiPriority w:val="9"/>
    <w:qFormat/>
    <w:rsid w:val="00001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03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15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5E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3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67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9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9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F01"/>
  </w:style>
  <w:style w:type="paragraph" w:styleId="Footer">
    <w:name w:val="footer"/>
    <w:basedOn w:val="Normal"/>
    <w:link w:val="FooterChar"/>
    <w:uiPriority w:val="99"/>
    <w:unhideWhenUsed/>
    <w:rsid w:val="0017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F01"/>
  </w:style>
  <w:style w:type="character" w:customStyle="1" w:styleId="Heading1Char">
    <w:name w:val="Heading 1 Char"/>
    <w:basedOn w:val="DefaultParagraphFont"/>
    <w:link w:val="Heading1"/>
    <w:uiPriority w:val="9"/>
    <w:rsid w:val="000015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86C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ti.gov.in/sites/default/files/2024-0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BC596-7629-45C4-A79C-91E839F8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3064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ranjana chakrabarty</cp:lastModifiedBy>
  <cp:revision>58</cp:revision>
  <dcterms:created xsi:type="dcterms:W3CDTF">2025-11-08T16:07:00Z</dcterms:created>
  <dcterms:modified xsi:type="dcterms:W3CDTF">2025-11-08T18:52:00Z</dcterms:modified>
</cp:coreProperties>
</file>