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5D1C" w14:textId="55309D9E" w:rsidR="009F4A2E" w:rsidRPr="00282F4F" w:rsidRDefault="00282F4F" w:rsidP="001E0B0F">
      <w:pPr>
        <w:pStyle w:val="Author"/>
        <w:spacing w:line="240" w:lineRule="auto"/>
        <w:jc w:val="both"/>
        <w:rPr>
          <w:rFonts w:ascii="Arial" w:hAnsi="Arial" w:cs="Arial"/>
          <w:bCs/>
          <w:iCs/>
          <w:kern w:val="28"/>
          <w:sz w:val="36"/>
          <w:u w:val="single"/>
        </w:rPr>
      </w:pPr>
      <w:r w:rsidRPr="00282F4F">
        <w:rPr>
          <w:rFonts w:ascii="Arial" w:hAnsi="Arial" w:cs="Arial"/>
          <w:bCs/>
          <w:iCs/>
          <w:kern w:val="28"/>
          <w:sz w:val="36"/>
          <w:u w:val="single"/>
        </w:rPr>
        <w:t>Original Research Article</w:t>
      </w:r>
    </w:p>
    <w:p w14:paraId="6AD77837" w14:textId="3CFE899E" w:rsidR="00592B40" w:rsidRDefault="00592B40" w:rsidP="001E0B0F">
      <w:pPr>
        <w:pStyle w:val="Author"/>
        <w:spacing w:line="240" w:lineRule="auto"/>
        <w:jc w:val="both"/>
        <w:rPr>
          <w:rFonts w:ascii="Arial" w:hAnsi="Arial" w:cs="Arial"/>
          <w:bCs/>
          <w:iCs/>
          <w:kern w:val="28"/>
          <w:sz w:val="36"/>
        </w:rPr>
      </w:pPr>
    </w:p>
    <w:p w14:paraId="3A3FBE40" w14:textId="77777777" w:rsidR="00592B40" w:rsidRDefault="00592B40" w:rsidP="001E0B0F">
      <w:pPr>
        <w:pStyle w:val="Author"/>
        <w:spacing w:line="240" w:lineRule="auto"/>
        <w:jc w:val="both"/>
        <w:rPr>
          <w:rFonts w:ascii="Arial" w:hAnsi="Arial" w:cs="Arial"/>
          <w:bCs/>
          <w:iCs/>
          <w:kern w:val="28"/>
          <w:sz w:val="36"/>
        </w:rPr>
      </w:pPr>
    </w:p>
    <w:p w14:paraId="1139BE47" w14:textId="77777777" w:rsidR="00DA76B0" w:rsidRDefault="00DA76B0" w:rsidP="001E0B0F">
      <w:pPr>
        <w:pStyle w:val="Author"/>
        <w:spacing w:line="240" w:lineRule="auto"/>
        <w:jc w:val="both"/>
        <w:rPr>
          <w:rFonts w:ascii="Arial" w:hAnsi="Arial" w:cs="Arial"/>
          <w:bCs/>
          <w:iCs/>
          <w:kern w:val="28"/>
          <w:sz w:val="36"/>
        </w:rPr>
      </w:pPr>
    </w:p>
    <w:p w14:paraId="56176F35" w14:textId="202794E3" w:rsidR="00DA76B0" w:rsidRDefault="00DA76B0" w:rsidP="001E0B0F">
      <w:pPr>
        <w:pStyle w:val="Author"/>
        <w:spacing w:line="240" w:lineRule="auto"/>
        <w:jc w:val="both"/>
        <w:rPr>
          <w:rFonts w:ascii="Arial" w:hAnsi="Arial" w:cs="Arial"/>
          <w:bCs/>
          <w:iCs/>
          <w:kern w:val="28"/>
          <w:sz w:val="36"/>
        </w:rPr>
      </w:pPr>
      <w:r w:rsidRPr="00CF3B6A">
        <w:rPr>
          <w:rFonts w:ascii="Arial" w:hAnsi="Arial" w:cs="Arial"/>
          <w:bCs/>
          <w:iCs/>
          <w:kern w:val="28"/>
          <w:sz w:val="36"/>
          <w:highlight w:val="yellow"/>
        </w:rPr>
        <w:t>Floristic Diversity and Carbon Sequestration in Cocoa Agroforestry Systems of Côte d’Ivoire</w:t>
      </w:r>
    </w:p>
    <w:p w14:paraId="1C7B543A" w14:textId="4A1EA178" w:rsidR="001E0B0F" w:rsidRDefault="001E0B0F" w:rsidP="001E0B0F">
      <w:pPr>
        <w:pStyle w:val="Affiliation"/>
        <w:spacing w:after="0" w:line="240" w:lineRule="auto"/>
        <w:jc w:val="both"/>
        <w:rPr>
          <w:rFonts w:ascii="Arial" w:hAnsi="Arial" w:cs="Arial"/>
        </w:rPr>
      </w:pPr>
    </w:p>
    <w:p w14:paraId="14254626" w14:textId="77777777" w:rsidR="00BC2D22" w:rsidRPr="00FB3A86" w:rsidRDefault="00BC2D22" w:rsidP="001E0B0F">
      <w:pPr>
        <w:pStyle w:val="Affiliation"/>
        <w:spacing w:after="0" w:line="240" w:lineRule="auto"/>
        <w:jc w:val="both"/>
        <w:rPr>
          <w:rFonts w:ascii="Arial" w:hAnsi="Arial" w:cs="Arial"/>
        </w:rPr>
      </w:pPr>
    </w:p>
    <w:p w14:paraId="425B065E" w14:textId="0BF2419A" w:rsidR="001E0B0F" w:rsidRPr="00FB3A86" w:rsidRDefault="001E0B0F" w:rsidP="001E0B0F">
      <w:pPr>
        <w:pStyle w:val="Copyright"/>
        <w:spacing w:after="0" w:line="240" w:lineRule="auto"/>
        <w:jc w:val="both"/>
        <w:rPr>
          <w:rFonts w:ascii="Arial" w:hAnsi="Arial" w:cs="Arial"/>
        </w:rPr>
        <w:sectPr w:rsidR="001E0B0F" w:rsidRPr="00FB3A86" w:rsidSect="00BC2D2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668616" wp14:editId="4733AD11">
                <wp:extent cx="5303520" cy="635"/>
                <wp:effectExtent l="13335" t="13335" r="17145" b="15240"/>
                <wp:docPr id="19613318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3235F1"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08548A4" w14:textId="77777777" w:rsidR="007D3E09" w:rsidRDefault="007D3E09" w:rsidP="001E0B0F">
      <w:pPr>
        <w:pStyle w:val="AbstHead"/>
        <w:spacing w:after="0"/>
        <w:jc w:val="both"/>
        <w:rPr>
          <w:rFonts w:ascii="Arial" w:hAnsi="Arial" w:cs="Arial"/>
        </w:rPr>
      </w:pPr>
    </w:p>
    <w:p w14:paraId="562DAA4D" w14:textId="77777777" w:rsidR="007D3E09" w:rsidRDefault="007D3E09" w:rsidP="001E0B0F">
      <w:pPr>
        <w:pStyle w:val="AbstHead"/>
        <w:spacing w:after="0"/>
        <w:jc w:val="both"/>
        <w:rPr>
          <w:rFonts w:ascii="Arial" w:hAnsi="Arial" w:cs="Arial"/>
        </w:rPr>
      </w:pPr>
    </w:p>
    <w:p w14:paraId="3910210F" w14:textId="06DFE3AA" w:rsidR="001E0B0F" w:rsidRDefault="001E0B0F" w:rsidP="001E0B0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AD11F48" w14:textId="77777777" w:rsidR="001E0B0F" w:rsidRPr="00FB3A86" w:rsidRDefault="001E0B0F" w:rsidP="001E0B0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E0B0F" w:rsidRPr="001E44FE" w14:paraId="16391FD4" w14:textId="77777777" w:rsidTr="00051786">
        <w:tc>
          <w:tcPr>
            <w:tcW w:w="9576" w:type="dxa"/>
            <w:shd w:val="clear" w:color="auto" w:fill="F2F2F2"/>
          </w:tcPr>
          <w:p w14:paraId="5095E934" w14:textId="67CB6432" w:rsidR="00715892" w:rsidRPr="00715892" w:rsidRDefault="00715892" w:rsidP="00547631">
            <w:pPr>
              <w:pStyle w:val="Body"/>
              <w:spacing w:after="0"/>
              <w:rPr>
                <w:rFonts w:ascii="Arial" w:eastAsia="Calibri" w:hAnsi="Arial" w:cs="Arial"/>
                <w:szCs w:val="22"/>
              </w:rPr>
            </w:pPr>
            <w:bookmarkStart w:id="0" w:name="_Hlk210835680"/>
            <w:r w:rsidRPr="00715892">
              <w:rPr>
                <w:rFonts w:ascii="Arial" w:eastAsia="Calibri" w:hAnsi="Arial" w:cs="Arial"/>
                <w:szCs w:val="22"/>
              </w:rPr>
              <w:t xml:space="preserve">In the fight against the global challenges of climate change, carbon storage in agroforestry systems is seen as a biological mitigation strategy. In Côte d'Ivoire, farmers are increasingly </w:t>
            </w:r>
            <w:proofErr w:type="spellStart"/>
            <w:r w:rsidR="00C82155" w:rsidRPr="00CF3B6A">
              <w:rPr>
                <w:rFonts w:ascii="Arial" w:eastAsia="Calibri" w:hAnsi="Arial" w:cs="Arial"/>
                <w:szCs w:val="22"/>
                <w:highlight w:val="yellow"/>
              </w:rPr>
              <w:t>practising</w:t>
            </w:r>
            <w:proofErr w:type="spellEnd"/>
            <w:r w:rsidR="00C82155" w:rsidRPr="00CF3B6A">
              <w:rPr>
                <w:rFonts w:ascii="Arial" w:eastAsia="Calibri" w:hAnsi="Arial" w:cs="Arial"/>
                <w:szCs w:val="22"/>
                <w:highlight w:val="yellow"/>
              </w:rPr>
              <w:t xml:space="preserve"> </w:t>
            </w:r>
            <w:r w:rsidRPr="00CF3B6A">
              <w:rPr>
                <w:rFonts w:ascii="Arial" w:eastAsia="Calibri" w:hAnsi="Arial" w:cs="Arial"/>
                <w:szCs w:val="22"/>
                <w:highlight w:val="yellow"/>
              </w:rPr>
              <w:t>agroforestry</w:t>
            </w:r>
            <w:r w:rsidRPr="00715892">
              <w:rPr>
                <w:rFonts w:ascii="Arial" w:eastAsia="Calibri" w:hAnsi="Arial" w:cs="Arial"/>
                <w:szCs w:val="22"/>
              </w:rPr>
              <w:t>, particularly in cocoa cultivation. However, the carbon sequestration potential of cocoa-based agroforestry systems (</w:t>
            </w:r>
            <w:proofErr w:type="spellStart"/>
            <w:r w:rsidRPr="00715892">
              <w:rPr>
                <w:rFonts w:ascii="Arial" w:eastAsia="Calibri" w:hAnsi="Arial" w:cs="Arial"/>
                <w:szCs w:val="22"/>
              </w:rPr>
              <w:t>SAFc</w:t>
            </w:r>
            <w:proofErr w:type="spellEnd"/>
            <w:r w:rsidRPr="00715892">
              <w:rPr>
                <w:rFonts w:ascii="Arial" w:eastAsia="Calibri" w:hAnsi="Arial" w:cs="Arial"/>
                <w:szCs w:val="22"/>
              </w:rPr>
              <w:t xml:space="preserve">) has not been adequately measured at the local level, particularly in key production areas such as Nawa and </w:t>
            </w:r>
            <w:proofErr w:type="spellStart"/>
            <w:r w:rsidRPr="00715892">
              <w:rPr>
                <w:rFonts w:ascii="Arial" w:eastAsia="Calibri" w:hAnsi="Arial" w:cs="Arial"/>
                <w:szCs w:val="22"/>
              </w:rPr>
              <w:t>Indénié-Djuablin</w:t>
            </w:r>
            <w:proofErr w:type="spellEnd"/>
            <w:r w:rsidRPr="00715892">
              <w:rPr>
                <w:rFonts w:ascii="Arial" w:eastAsia="Calibri" w:hAnsi="Arial" w:cs="Arial"/>
                <w:szCs w:val="22"/>
              </w:rPr>
              <w:t>.</w:t>
            </w:r>
          </w:p>
          <w:p w14:paraId="543F29F3" w14:textId="7FB88AB4" w:rsidR="00547631" w:rsidRPr="009F4A2E" w:rsidRDefault="007A05BF" w:rsidP="00CF3B6A">
            <w:pPr>
              <w:pStyle w:val="Body"/>
              <w:spacing w:after="0"/>
              <w:rPr>
                <w:rFonts w:ascii="Arial" w:eastAsia="Calibri" w:hAnsi="Arial" w:cs="Arial"/>
                <w:szCs w:val="22"/>
                <w:lang w:val="fr-FR"/>
              </w:rPr>
            </w:pPr>
            <w:r w:rsidRPr="00CF3B6A">
              <w:rPr>
                <w:rFonts w:ascii="Arial" w:hAnsi="Arial" w:cs="Arial"/>
                <w:highlight w:val="yellow"/>
              </w:rPr>
              <w:t>The objective of this study is to assess the carbon sequestration potential of cocoa agroforestry systems in these regions.</w:t>
            </w:r>
            <w:r>
              <w:rPr>
                <w:rFonts w:ascii="Arial" w:hAnsi="Arial" w:cs="Arial"/>
              </w:rPr>
              <w:t xml:space="preserve"> </w:t>
            </w:r>
            <w:r w:rsidR="00715892" w:rsidRPr="00715892">
              <w:rPr>
                <w:rFonts w:ascii="Arial" w:eastAsia="Calibri" w:hAnsi="Arial" w:cs="Arial"/>
                <w:szCs w:val="22"/>
              </w:rPr>
              <w:t>The fundamental hypothesis of this five-month study was to estimate population parameters such as species richness and density, and growth parameters such as age and circumference of cocoa trees and associated shade trees in order to determine the carbon stock of these SAFCs.</w:t>
            </w:r>
            <w:r w:rsidR="00477CCB">
              <w:rPr>
                <w:rFonts w:ascii="Arial" w:eastAsia="Calibri" w:hAnsi="Arial" w:cs="Arial"/>
                <w:szCs w:val="22"/>
              </w:rPr>
              <w:t xml:space="preserve"> </w:t>
            </w:r>
            <w:r w:rsidR="00477CCB" w:rsidRPr="00CF3B6A">
              <w:rPr>
                <w:rFonts w:ascii="Arial" w:eastAsia="Calibri" w:hAnsi="Arial" w:cs="Arial"/>
                <w:szCs w:val="22"/>
                <w:highlight w:val="yellow"/>
              </w:rPr>
              <w:t xml:space="preserve">Secondary data obtained from the ANADER and Coffee and Cocoa Council databases were used to select cocoa farmers </w:t>
            </w:r>
            <w:proofErr w:type="spellStart"/>
            <w:r w:rsidR="00477CCB" w:rsidRPr="00CF3B6A">
              <w:rPr>
                <w:rFonts w:ascii="Arial" w:eastAsia="Calibri" w:hAnsi="Arial" w:cs="Arial"/>
                <w:szCs w:val="22"/>
                <w:highlight w:val="yellow"/>
              </w:rPr>
              <w:t>practising</w:t>
            </w:r>
            <w:proofErr w:type="spellEnd"/>
            <w:r w:rsidR="00477CCB" w:rsidRPr="00CF3B6A">
              <w:rPr>
                <w:rFonts w:ascii="Arial" w:eastAsia="Calibri" w:hAnsi="Arial" w:cs="Arial"/>
                <w:szCs w:val="22"/>
                <w:highlight w:val="yellow"/>
              </w:rPr>
              <w:t xml:space="preserve"> agroforestry in the areas studied. The plantations of the selected producers were visited. out of 200 producers contacted, 10 plantations were selected in seven locations to host the sampling program. The selection of plantations was carried out from November to December 2024. Tree biomass was assessed using allometric formulas to calculate the above-ground biomass</w:t>
            </w:r>
            <w:r w:rsidR="003D2827">
              <w:rPr>
                <w:rFonts w:ascii="Arial" w:eastAsia="Calibri" w:hAnsi="Arial" w:cs="Arial"/>
                <w:szCs w:val="22"/>
                <w:highlight w:val="yellow"/>
              </w:rPr>
              <w:t xml:space="preserve">, </w:t>
            </w:r>
            <w:r w:rsidR="00477CCB" w:rsidRPr="00CF3B6A">
              <w:rPr>
                <w:rFonts w:ascii="Arial" w:eastAsia="Calibri" w:hAnsi="Arial" w:cs="Arial"/>
                <w:szCs w:val="22"/>
                <w:highlight w:val="yellow"/>
              </w:rPr>
              <w:t xml:space="preserve">below-ground and total biomass of each individual tree. Variables that conformed to normal distribution were </w:t>
            </w:r>
            <w:proofErr w:type="spellStart"/>
            <w:r w:rsidR="00477CCB" w:rsidRPr="00CF3B6A">
              <w:rPr>
                <w:rFonts w:ascii="Arial" w:eastAsia="Calibri" w:hAnsi="Arial" w:cs="Arial"/>
                <w:szCs w:val="22"/>
                <w:highlight w:val="yellow"/>
              </w:rPr>
              <w:t>analysed</w:t>
            </w:r>
            <w:proofErr w:type="spellEnd"/>
            <w:r w:rsidR="00477CCB" w:rsidRPr="00CF3B6A">
              <w:rPr>
                <w:rFonts w:ascii="Arial" w:eastAsia="Calibri" w:hAnsi="Arial" w:cs="Arial"/>
                <w:szCs w:val="22"/>
                <w:highlight w:val="yellow"/>
              </w:rPr>
              <w:t xml:space="preserve"> using one-way analysis of variance (ANOVA), while those that did not meet the assumptions of ANOVA were </w:t>
            </w:r>
            <w:proofErr w:type="spellStart"/>
            <w:r w:rsidR="00477CCB" w:rsidRPr="00CF3B6A">
              <w:rPr>
                <w:rFonts w:ascii="Arial" w:eastAsia="Calibri" w:hAnsi="Arial" w:cs="Arial"/>
                <w:szCs w:val="22"/>
                <w:highlight w:val="yellow"/>
              </w:rPr>
              <w:t>analysed</w:t>
            </w:r>
            <w:proofErr w:type="spellEnd"/>
            <w:r w:rsidR="00477CCB" w:rsidRPr="00CF3B6A">
              <w:rPr>
                <w:rFonts w:ascii="Arial" w:eastAsia="Calibri" w:hAnsi="Arial" w:cs="Arial"/>
                <w:szCs w:val="22"/>
                <w:highlight w:val="yellow"/>
              </w:rPr>
              <w:t xml:space="preserve"> using Kruskal-Wallis parametric ANOVA on mean ranks using R software version R4.3.2.</w:t>
            </w:r>
            <w:r w:rsidR="00477CCB" w:rsidRPr="00477CCB">
              <w:rPr>
                <w:rFonts w:ascii="Arial" w:eastAsia="Calibri" w:hAnsi="Arial" w:cs="Arial"/>
                <w:szCs w:val="22"/>
              </w:rPr>
              <w:t xml:space="preserve"> </w:t>
            </w:r>
            <w:r w:rsidR="00715892" w:rsidRPr="00715892">
              <w:rPr>
                <w:rFonts w:ascii="Arial" w:eastAsia="Calibri" w:hAnsi="Arial" w:cs="Arial"/>
                <w:szCs w:val="22"/>
              </w:rPr>
              <w:t xml:space="preserve">Nawa contained the most diverse SAFCs (31 species) compared to 23 species in </w:t>
            </w:r>
            <w:proofErr w:type="spellStart"/>
            <w:r w:rsidR="00715892" w:rsidRPr="00715892">
              <w:rPr>
                <w:rFonts w:ascii="Arial" w:eastAsia="Calibri" w:hAnsi="Arial" w:cs="Arial"/>
                <w:szCs w:val="22"/>
              </w:rPr>
              <w:t>Indénié-Djuablin</w:t>
            </w:r>
            <w:proofErr w:type="spellEnd"/>
            <w:r w:rsidR="00715892" w:rsidRPr="00715892">
              <w:rPr>
                <w:rFonts w:ascii="Arial" w:eastAsia="Calibri" w:hAnsi="Arial" w:cs="Arial"/>
                <w:szCs w:val="22"/>
              </w:rPr>
              <w:t>. The SAFCs in these two regions were mostly young (86%), and the carbon stock varied according to tree density, which in turn varies according to history, previous cultivation, and particularly associated species. The average density (cocoa trees and shade trees) was 805 trees</w:t>
            </w:r>
            <w:r w:rsidR="00C82155">
              <w:rPr>
                <w:rFonts w:ascii="Arial" w:eastAsia="Calibri" w:hAnsi="Arial" w:cs="Arial"/>
                <w:szCs w:val="22"/>
              </w:rPr>
              <w:t xml:space="preserve"> </w:t>
            </w:r>
            <w:r w:rsidR="00715892" w:rsidRPr="00715892">
              <w:rPr>
                <w:rFonts w:ascii="Arial" w:eastAsia="Calibri" w:hAnsi="Arial" w:cs="Arial"/>
                <w:szCs w:val="22"/>
              </w:rPr>
              <w:t>ha</w:t>
            </w:r>
            <w:r w:rsidR="00715892" w:rsidRPr="00CF3B6A">
              <w:rPr>
                <w:rFonts w:ascii="Arial" w:eastAsia="Calibri" w:hAnsi="Arial" w:cs="Arial"/>
                <w:szCs w:val="22"/>
                <w:vertAlign w:val="superscript"/>
              </w:rPr>
              <w:t>-1</w:t>
            </w:r>
            <w:r w:rsidR="00715892" w:rsidRPr="00715892">
              <w:rPr>
                <w:rFonts w:ascii="Arial" w:eastAsia="Calibri" w:hAnsi="Arial" w:cs="Arial"/>
                <w:szCs w:val="22"/>
              </w:rPr>
              <w:t xml:space="preserve"> (Nawa) and 686 trees</w:t>
            </w:r>
            <w:r w:rsidR="00C82155">
              <w:rPr>
                <w:rFonts w:ascii="Arial" w:eastAsia="Calibri" w:hAnsi="Arial" w:cs="Arial"/>
                <w:szCs w:val="22"/>
              </w:rPr>
              <w:t xml:space="preserve"> </w:t>
            </w:r>
            <w:r w:rsidR="00715892" w:rsidRPr="00715892">
              <w:rPr>
                <w:rFonts w:ascii="Arial" w:eastAsia="Calibri" w:hAnsi="Arial" w:cs="Arial"/>
                <w:szCs w:val="22"/>
              </w:rPr>
              <w:t>ha</w:t>
            </w:r>
            <w:r w:rsidR="00715892" w:rsidRPr="00CF3B6A">
              <w:rPr>
                <w:rFonts w:ascii="Arial" w:eastAsia="Calibri" w:hAnsi="Arial" w:cs="Arial"/>
                <w:szCs w:val="22"/>
                <w:vertAlign w:val="superscript"/>
              </w:rPr>
              <w:t>-1</w:t>
            </w:r>
            <w:r w:rsidR="00715892" w:rsidRPr="00715892">
              <w:rPr>
                <w:rFonts w:ascii="Arial" w:eastAsia="Calibri" w:hAnsi="Arial" w:cs="Arial"/>
                <w:szCs w:val="22"/>
              </w:rPr>
              <w:t xml:space="preserve"> (</w:t>
            </w:r>
            <w:proofErr w:type="spellStart"/>
            <w:r w:rsidR="00715892" w:rsidRPr="00715892">
              <w:rPr>
                <w:rFonts w:ascii="Arial" w:eastAsia="Calibri" w:hAnsi="Arial" w:cs="Arial"/>
                <w:szCs w:val="22"/>
              </w:rPr>
              <w:t>Indénié-Djuablin</w:t>
            </w:r>
            <w:proofErr w:type="spellEnd"/>
            <w:r w:rsidR="00715892" w:rsidRPr="00715892">
              <w:rPr>
                <w:rFonts w:ascii="Arial" w:eastAsia="Calibri" w:hAnsi="Arial" w:cs="Arial"/>
                <w:szCs w:val="22"/>
              </w:rPr>
              <w:t xml:space="preserve">), and the average carbon stock was 66 </w:t>
            </w:r>
            <w:proofErr w:type="spellStart"/>
            <w:r w:rsidR="00715892" w:rsidRPr="00715892">
              <w:rPr>
                <w:rFonts w:ascii="Arial" w:eastAsia="Calibri" w:hAnsi="Arial" w:cs="Arial"/>
                <w:szCs w:val="22"/>
              </w:rPr>
              <w:t>tC</w:t>
            </w:r>
            <w:proofErr w:type="spellEnd"/>
            <w:r w:rsidR="00C82155">
              <w:rPr>
                <w:rFonts w:ascii="Arial" w:eastAsia="Calibri" w:hAnsi="Arial" w:cs="Arial"/>
                <w:szCs w:val="22"/>
              </w:rPr>
              <w:t xml:space="preserve"> </w:t>
            </w:r>
            <w:r w:rsidR="00715892" w:rsidRPr="00715892">
              <w:rPr>
                <w:rFonts w:ascii="Arial" w:eastAsia="Calibri" w:hAnsi="Arial" w:cs="Arial"/>
                <w:szCs w:val="22"/>
              </w:rPr>
              <w:t>ha</w:t>
            </w:r>
            <w:r w:rsidR="00715892" w:rsidRPr="00CF3B6A">
              <w:rPr>
                <w:rFonts w:ascii="Arial" w:eastAsia="Calibri" w:hAnsi="Arial" w:cs="Arial"/>
                <w:szCs w:val="22"/>
                <w:vertAlign w:val="superscript"/>
              </w:rPr>
              <w:t>-1</w:t>
            </w:r>
            <w:r w:rsidR="00715892" w:rsidRPr="00715892">
              <w:rPr>
                <w:rFonts w:ascii="Arial" w:eastAsia="Calibri" w:hAnsi="Arial" w:cs="Arial"/>
                <w:szCs w:val="22"/>
              </w:rPr>
              <w:t xml:space="preserve"> (Nawa) and 36 </w:t>
            </w:r>
            <w:proofErr w:type="spellStart"/>
            <w:r w:rsidR="00715892" w:rsidRPr="00715892">
              <w:rPr>
                <w:rFonts w:ascii="Arial" w:eastAsia="Calibri" w:hAnsi="Arial" w:cs="Arial"/>
                <w:szCs w:val="22"/>
              </w:rPr>
              <w:t>tC</w:t>
            </w:r>
            <w:proofErr w:type="spellEnd"/>
            <w:r w:rsidR="00C82155">
              <w:rPr>
                <w:rFonts w:ascii="Arial" w:eastAsia="Calibri" w:hAnsi="Arial" w:cs="Arial"/>
                <w:szCs w:val="22"/>
              </w:rPr>
              <w:t xml:space="preserve"> </w:t>
            </w:r>
            <w:r w:rsidR="00715892" w:rsidRPr="00715892">
              <w:rPr>
                <w:rFonts w:ascii="Arial" w:eastAsia="Calibri" w:hAnsi="Arial" w:cs="Arial"/>
                <w:szCs w:val="22"/>
              </w:rPr>
              <w:t>ha</w:t>
            </w:r>
            <w:r w:rsidR="00715892" w:rsidRPr="00CF3B6A">
              <w:rPr>
                <w:rFonts w:ascii="Arial" w:eastAsia="Calibri" w:hAnsi="Arial" w:cs="Arial"/>
                <w:szCs w:val="22"/>
                <w:vertAlign w:val="superscript"/>
              </w:rPr>
              <w:t>-1</w:t>
            </w:r>
            <w:r w:rsidR="00715892" w:rsidRPr="00715892">
              <w:rPr>
                <w:rFonts w:ascii="Arial" w:eastAsia="Calibri" w:hAnsi="Arial" w:cs="Arial"/>
                <w:szCs w:val="22"/>
              </w:rPr>
              <w:t xml:space="preserve"> (</w:t>
            </w:r>
            <w:proofErr w:type="spellStart"/>
            <w:r w:rsidR="00715892" w:rsidRPr="00715892">
              <w:rPr>
                <w:rFonts w:ascii="Arial" w:eastAsia="Calibri" w:hAnsi="Arial" w:cs="Arial"/>
                <w:szCs w:val="22"/>
              </w:rPr>
              <w:t>Indénié-Djuablin</w:t>
            </w:r>
            <w:proofErr w:type="spellEnd"/>
            <w:r w:rsidR="00715892" w:rsidRPr="00715892">
              <w:rPr>
                <w:rFonts w:ascii="Arial" w:eastAsia="Calibri" w:hAnsi="Arial" w:cs="Arial"/>
                <w:szCs w:val="22"/>
              </w:rPr>
              <w:t>).</w:t>
            </w:r>
            <w:r w:rsidR="0010140B">
              <w:rPr>
                <w:rFonts w:ascii="Arial" w:eastAsia="Calibri" w:hAnsi="Arial" w:cs="Arial"/>
                <w:szCs w:val="22"/>
                <w:lang w:val="fr-FR"/>
              </w:rPr>
              <w:t xml:space="preserve"> </w:t>
            </w:r>
            <w:r w:rsidR="00547631" w:rsidRPr="00547631">
              <w:rPr>
                <w:rFonts w:ascii="Arial" w:eastAsia="Calibri" w:hAnsi="Arial" w:cs="Arial"/>
                <w:szCs w:val="22"/>
                <w:lang w:val="fr-FR"/>
              </w:rPr>
              <w:t xml:space="preserve">The </w:t>
            </w:r>
            <w:proofErr w:type="spellStart"/>
            <w:r w:rsidR="00547631" w:rsidRPr="00547631">
              <w:rPr>
                <w:rFonts w:ascii="Arial" w:eastAsia="Calibri" w:hAnsi="Arial" w:cs="Arial"/>
                <w:szCs w:val="22"/>
                <w:lang w:val="fr-FR"/>
              </w:rPr>
              <w:t>SAFCs</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studied</w:t>
            </w:r>
            <w:proofErr w:type="spellEnd"/>
            <w:r w:rsidR="00547631" w:rsidRPr="00547631">
              <w:rPr>
                <w:rFonts w:ascii="Arial" w:eastAsia="Calibri" w:hAnsi="Arial" w:cs="Arial"/>
                <w:szCs w:val="22"/>
                <w:lang w:val="fr-FR"/>
              </w:rPr>
              <w:t xml:space="preserve"> store more </w:t>
            </w:r>
            <w:proofErr w:type="spellStart"/>
            <w:r w:rsidR="00547631" w:rsidRPr="00547631">
              <w:rPr>
                <w:rFonts w:ascii="Arial" w:eastAsia="Calibri" w:hAnsi="Arial" w:cs="Arial"/>
                <w:szCs w:val="22"/>
                <w:lang w:val="fr-FR"/>
              </w:rPr>
              <w:t>than</w:t>
            </w:r>
            <w:proofErr w:type="spellEnd"/>
            <w:r w:rsidR="00547631" w:rsidRPr="00547631">
              <w:rPr>
                <w:rFonts w:ascii="Arial" w:eastAsia="Calibri" w:hAnsi="Arial" w:cs="Arial"/>
                <w:szCs w:val="22"/>
                <w:lang w:val="fr-FR"/>
              </w:rPr>
              <w:t xml:space="preserve"> monocultures but </w:t>
            </w:r>
            <w:proofErr w:type="spellStart"/>
            <w:r w:rsidR="00547631" w:rsidRPr="00547631">
              <w:rPr>
                <w:rFonts w:ascii="Arial" w:eastAsia="Calibri" w:hAnsi="Arial" w:cs="Arial"/>
                <w:szCs w:val="22"/>
                <w:lang w:val="fr-FR"/>
              </w:rPr>
              <w:t>less</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than</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old-growth</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agroforests</w:t>
            </w:r>
            <w:proofErr w:type="spellEnd"/>
            <w:r w:rsidR="00547631" w:rsidRPr="00547631">
              <w:rPr>
                <w:rFonts w:ascii="Arial" w:eastAsia="Calibri" w:hAnsi="Arial" w:cs="Arial"/>
                <w:szCs w:val="22"/>
                <w:lang w:val="fr-FR"/>
              </w:rPr>
              <w:t xml:space="preserve">. The </w:t>
            </w:r>
            <w:proofErr w:type="spellStart"/>
            <w:r w:rsidR="00547631" w:rsidRPr="00547631">
              <w:rPr>
                <w:rFonts w:ascii="Arial" w:eastAsia="Calibri" w:hAnsi="Arial" w:cs="Arial"/>
                <w:szCs w:val="22"/>
                <w:lang w:val="fr-FR"/>
              </w:rPr>
              <w:t>carbon</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storage</w:t>
            </w:r>
            <w:proofErr w:type="spellEnd"/>
            <w:r w:rsidR="00547631" w:rsidRPr="00547631">
              <w:rPr>
                <w:rFonts w:ascii="Arial" w:eastAsia="Calibri" w:hAnsi="Arial" w:cs="Arial"/>
                <w:szCs w:val="22"/>
                <w:lang w:val="fr-FR"/>
              </w:rPr>
              <w:t xml:space="preserve"> data </w:t>
            </w:r>
            <w:proofErr w:type="spellStart"/>
            <w:r w:rsidR="00547631" w:rsidRPr="00547631">
              <w:rPr>
                <w:rFonts w:ascii="Arial" w:eastAsia="Calibri" w:hAnsi="Arial" w:cs="Arial"/>
                <w:szCs w:val="22"/>
                <w:lang w:val="fr-FR"/>
              </w:rPr>
              <w:t>from</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this</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study</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could</w:t>
            </w:r>
            <w:proofErr w:type="spellEnd"/>
            <w:r w:rsidR="00547631" w:rsidRPr="00547631">
              <w:rPr>
                <w:rFonts w:ascii="Arial" w:eastAsia="Calibri" w:hAnsi="Arial" w:cs="Arial"/>
                <w:szCs w:val="22"/>
                <w:lang w:val="fr-FR"/>
              </w:rPr>
              <w:t xml:space="preserve"> serve as a </w:t>
            </w:r>
            <w:proofErr w:type="spellStart"/>
            <w:r w:rsidR="00547631" w:rsidRPr="00547631">
              <w:rPr>
                <w:rFonts w:ascii="Arial" w:eastAsia="Calibri" w:hAnsi="Arial" w:cs="Arial"/>
                <w:szCs w:val="22"/>
                <w:lang w:val="fr-FR"/>
              </w:rPr>
              <w:t>reference</w:t>
            </w:r>
            <w:proofErr w:type="spellEnd"/>
            <w:r w:rsidR="00547631" w:rsidRPr="00547631">
              <w:rPr>
                <w:rFonts w:ascii="Arial" w:eastAsia="Calibri" w:hAnsi="Arial" w:cs="Arial"/>
                <w:szCs w:val="22"/>
                <w:lang w:val="fr-FR"/>
              </w:rPr>
              <w:t xml:space="preserve"> for </w:t>
            </w:r>
            <w:proofErr w:type="spellStart"/>
            <w:r w:rsidR="00547631" w:rsidRPr="00547631">
              <w:rPr>
                <w:rFonts w:ascii="Arial" w:eastAsia="Calibri" w:hAnsi="Arial" w:cs="Arial"/>
                <w:szCs w:val="22"/>
                <w:lang w:val="fr-FR"/>
              </w:rPr>
              <w:t>generating</w:t>
            </w:r>
            <w:proofErr w:type="spellEnd"/>
            <w:r w:rsidR="00547631" w:rsidRPr="00547631">
              <w:rPr>
                <w:rFonts w:ascii="Arial" w:eastAsia="Calibri" w:hAnsi="Arial" w:cs="Arial"/>
                <w:szCs w:val="22"/>
                <w:lang w:val="fr-FR"/>
              </w:rPr>
              <w:t xml:space="preserve"> </w:t>
            </w:r>
            <w:proofErr w:type="spellStart"/>
            <w:r w:rsidR="00547631" w:rsidRPr="00547631">
              <w:rPr>
                <w:rFonts w:ascii="Arial" w:eastAsia="Calibri" w:hAnsi="Arial" w:cs="Arial"/>
                <w:szCs w:val="22"/>
                <w:lang w:val="fr-FR"/>
              </w:rPr>
              <w:t>carbon</w:t>
            </w:r>
            <w:proofErr w:type="spellEnd"/>
            <w:r w:rsidR="00547631" w:rsidRPr="00547631">
              <w:rPr>
                <w:rFonts w:ascii="Arial" w:eastAsia="Calibri" w:hAnsi="Arial" w:cs="Arial"/>
                <w:szCs w:val="22"/>
                <w:lang w:val="fr-FR"/>
              </w:rPr>
              <w:t xml:space="preserve"> certification scenarios.</w:t>
            </w:r>
            <w:bookmarkEnd w:id="0"/>
          </w:p>
        </w:tc>
      </w:tr>
    </w:tbl>
    <w:p w14:paraId="2886C59C" w14:textId="77777777" w:rsidR="001E0B0F" w:rsidRDefault="001E0B0F" w:rsidP="001E0B0F">
      <w:pPr>
        <w:pStyle w:val="Body"/>
        <w:spacing w:after="0"/>
        <w:rPr>
          <w:rFonts w:ascii="Arial" w:hAnsi="Arial" w:cs="Arial"/>
          <w:i/>
        </w:rPr>
      </w:pPr>
    </w:p>
    <w:p w14:paraId="5557B0FC" w14:textId="6C5419BF" w:rsidR="001E0B0F" w:rsidRDefault="001E0B0F" w:rsidP="001E0B0F">
      <w:pPr>
        <w:pStyle w:val="Body"/>
        <w:spacing w:after="0"/>
        <w:rPr>
          <w:rFonts w:ascii="Arial" w:hAnsi="Arial" w:cs="Arial"/>
          <w:i/>
        </w:rPr>
      </w:pPr>
      <w:r w:rsidRPr="00CF3B6A">
        <w:rPr>
          <w:rFonts w:ascii="Arial" w:hAnsi="Arial" w:cs="Arial"/>
          <w:b/>
          <w:bCs/>
          <w:iCs/>
        </w:rPr>
        <w:t>Keywords</w:t>
      </w:r>
      <w:r>
        <w:rPr>
          <w:rFonts w:ascii="Arial" w:hAnsi="Arial" w:cs="Arial"/>
          <w:i/>
        </w:rPr>
        <w:t xml:space="preserve">: </w:t>
      </w:r>
      <w:r w:rsidR="001076D3" w:rsidRPr="001076D3">
        <w:rPr>
          <w:rFonts w:ascii="Arial" w:hAnsi="Arial" w:cs="Arial"/>
          <w:i/>
        </w:rPr>
        <w:t>Theobroma cacao L., agroforestry systems, biodiversity, carbon stock, climate change, Côte d'Ivoire</w:t>
      </w:r>
    </w:p>
    <w:p w14:paraId="7EBDC2DA" w14:textId="77777777" w:rsidR="009F4A2E" w:rsidRDefault="009F4A2E" w:rsidP="001E0B0F">
      <w:pPr>
        <w:pStyle w:val="Body"/>
        <w:spacing w:after="0"/>
        <w:rPr>
          <w:rFonts w:ascii="Arial" w:hAnsi="Arial" w:cs="Arial"/>
          <w:i/>
        </w:rPr>
      </w:pPr>
    </w:p>
    <w:p w14:paraId="3AC7FB75" w14:textId="77777777" w:rsidR="009F4A2E" w:rsidRDefault="009F4A2E" w:rsidP="001E0B0F">
      <w:pPr>
        <w:pStyle w:val="Body"/>
        <w:spacing w:after="0"/>
        <w:rPr>
          <w:rFonts w:ascii="Arial" w:hAnsi="Arial" w:cs="Arial"/>
          <w:i/>
        </w:rPr>
      </w:pPr>
    </w:p>
    <w:p w14:paraId="786AF13B" w14:textId="77777777" w:rsidR="009F4A2E" w:rsidRDefault="009F4A2E" w:rsidP="001E0B0F">
      <w:pPr>
        <w:pStyle w:val="Body"/>
        <w:spacing w:after="0"/>
        <w:rPr>
          <w:rFonts w:ascii="Arial" w:hAnsi="Arial" w:cs="Arial"/>
          <w:i/>
        </w:rPr>
      </w:pPr>
    </w:p>
    <w:p w14:paraId="07A45D25" w14:textId="77777777" w:rsidR="009F4A2E" w:rsidRDefault="009F4A2E" w:rsidP="001E0B0F">
      <w:pPr>
        <w:pStyle w:val="Body"/>
        <w:spacing w:after="0"/>
        <w:rPr>
          <w:rFonts w:ascii="Arial" w:hAnsi="Arial" w:cs="Arial"/>
          <w:i/>
        </w:rPr>
      </w:pPr>
    </w:p>
    <w:p w14:paraId="431DA15C" w14:textId="77777777" w:rsidR="001E0B0F" w:rsidRPr="00A24E7E" w:rsidRDefault="001E0B0F" w:rsidP="001E0B0F">
      <w:pPr>
        <w:pStyle w:val="Body"/>
        <w:spacing w:after="0"/>
        <w:rPr>
          <w:rFonts w:ascii="Arial" w:hAnsi="Arial" w:cs="Arial"/>
          <w:i/>
        </w:rPr>
      </w:pPr>
    </w:p>
    <w:p w14:paraId="1B0D8562" w14:textId="1C0D4892" w:rsidR="001E0B0F" w:rsidRPr="00FB3A86" w:rsidRDefault="001E0B0F" w:rsidP="00124EA7">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7ED632F" w14:textId="4F03A1D6" w:rsidR="000E337E" w:rsidRPr="000E337E" w:rsidRDefault="00B8350D" w:rsidP="009F4A2E">
      <w:pPr>
        <w:pStyle w:val="Body"/>
        <w:spacing w:after="0"/>
        <w:rPr>
          <w:rFonts w:ascii="Arial" w:hAnsi="Arial" w:cs="Arial"/>
        </w:rPr>
      </w:pPr>
      <w:r w:rsidRPr="00CF3B6A">
        <w:rPr>
          <w:rFonts w:ascii="Arial" w:hAnsi="Arial" w:cs="Arial"/>
          <w:highlight w:val="yellow"/>
        </w:rPr>
        <w:t>The continuous use of </w:t>
      </w:r>
      <w:hyperlink r:id="rId14" w:tooltip="Learn more about fossil fuels from ScienceDirect's AI-generated Topic Pages" w:history="1">
        <w:r w:rsidRPr="00CF3B6A">
          <w:rPr>
            <w:highlight w:val="yellow"/>
          </w:rPr>
          <w:t>fossil fuels</w:t>
        </w:r>
      </w:hyperlink>
      <w:r w:rsidRPr="00CF3B6A">
        <w:rPr>
          <w:rFonts w:ascii="Arial" w:hAnsi="Arial" w:cs="Arial"/>
          <w:highlight w:val="yellow"/>
        </w:rPr>
        <w:t xml:space="preserve"> in the industrial sectors suggests the dire need for comprehensive reduction measures in </w:t>
      </w:r>
      <w:proofErr w:type="spellStart"/>
      <w:r w:rsidRPr="00CF3B6A">
        <w:rPr>
          <w:rFonts w:ascii="Arial" w:hAnsi="Arial" w:cs="Arial"/>
          <w:highlight w:val="yellow"/>
        </w:rPr>
        <w:t>utilising</w:t>
      </w:r>
      <w:proofErr w:type="spellEnd"/>
      <w:r w:rsidRPr="00CF3B6A">
        <w:rPr>
          <w:rFonts w:ascii="Arial" w:hAnsi="Arial" w:cs="Arial"/>
          <w:highlight w:val="yellow"/>
        </w:rPr>
        <w:t xml:space="preserve"> fossil fuel-based energy sources </w:t>
      </w:r>
      <w:r w:rsidRPr="00CF3B6A">
        <w:rPr>
          <w:highlight w:val="yellow"/>
        </w:rPr>
        <w:t>(</w:t>
      </w:r>
      <w:bookmarkStart w:id="1" w:name="bbib0054"/>
      <w:r w:rsidRPr="00CF3B6A">
        <w:rPr>
          <w:highlight w:val="yellow"/>
        </w:rPr>
        <w:fldChar w:fldCharType="begin"/>
      </w:r>
      <w:r w:rsidRPr="00CF3B6A">
        <w:rPr>
          <w:highlight w:val="yellow"/>
        </w:rPr>
        <w:instrText>HYPERLINK "https://www.sciencedirect.com/science/article/pii/S2772656824000502" \l "bib0054"</w:instrText>
      </w:r>
      <w:r w:rsidRPr="00CF3B6A">
        <w:rPr>
          <w:highlight w:val="yellow"/>
        </w:rPr>
      </w:r>
      <w:r w:rsidRPr="00CF3B6A">
        <w:rPr>
          <w:highlight w:val="yellow"/>
        </w:rPr>
        <w:fldChar w:fldCharType="separate"/>
      </w:r>
      <w:r w:rsidRPr="00CF3B6A">
        <w:rPr>
          <w:highlight w:val="yellow"/>
        </w:rPr>
        <w:t>Lau et al., 2021</w:t>
      </w:r>
      <w:r w:rsidRPr="00CF3B6A">
        <w:rPr>
          <w:highlight w:val="yellow"/>
        </w:rPr>
        <w:fldChar w:fldCharType="end"/>
      </w:r>
      <w:bookmarkEnd w:id="1"/>
      <w:r w:rsidRPr="00CF3B6A">
        <w:rPr>
          <w:highlight w:val="yellow"/>
        </w:rPr>
        <w:t>). This contributes to the catastrophic increase in global </w:t>
      </w:r>
      <w:hyperlink r:id="rId15" w:tooltip="Learn more about carbon emissions from ScienceDirect's AI-generated Topic Pages" w:history="1">
        <w:r w:rsidRPr="00CF3B6A">
          <w:rPr>
            <w:highlight w:val="yellow"/>
          </w:rPr>
          <w:t>carbon emissions</w:t>
        </w:r>
      </w:hyperlink>
      <w:r w:rsidRPr="00CF3B6A">
        <w:rPr>
          <w:rFonts w:ascii="Arial" w:hAnsi="Arial" w:cs="Arial"/>
          <w:highlight w:val="yellow"/>
        </w:rPr>
        <w:t xml:space="preserve"> (</w:t>
      </w:r>
      <w:r w:rsidR="00520C60" w:rsidRPr="00CF3B6A">
        <w:rPr>
          <w:rFonts w:ascii="Arial" w:hAnsi="Arial" w:cs="Arial"/>
          <w:highlight w:val="yellow"/>
        </w:rPr>
        <w:t>Bose et al., 2024</w:t>
      </w:r>
      <w:r w:rsidRPr="00CF3B6A">
        <w:rPr>
          <w:rFonts w:ascii="Arial" w:hAnsi="Arial" w:cs="Arial"/>
          <w:highlight w:val="yellow"/>
        </w:rPr>
        <w:t>)</w:t>
      </w:r>
      <w:r w:rsidRPr="00CF3B6A">
        <w:rPr>
          <w:rFonts w:ascii="Arial" w:hAnsi="Arial" w:cs="Arial"/>
          <w:highlight w:val="yellow"/>
        </w:rPr>
        <w:t>.</w:t>
      </w:r>
      <w:r w:rsidRPr="00B8350D">
        <w:rPr>
          <w:rFonts w:ascii="Arial" w:hAnsi="Arial" w:cs="Arial"/>
        </w:rPr>
        <w:t> </w:t>
      </w:r>
      <w:r w:rsidR="000E337E" w:rsidRPr="000E337E">
        <w:rPr>
          <w:rFonts w:ascii="Arial" w:hAnsi="Arial" w:cs="Arial"/>
        </w:rPr>
        <w:t>In the context of combating the global challenges of climate change</w:t>
      </w:r>
      <w:r w:rsidR="006F3937">
        <w:rPr>
          <w:rFonts w:ascii="Arial" w:hAnsi="Arial" w:cs="Arial"/>
        </w:rPr>
        <w:t>,</w:t>
      </w:r>
      <w:r w:rsidR="000E337E" w:rsidRPr="000E337E">
        <w:rPr>
          <w:rFonts w:ascii="Arial" w:hAnsi="Arial" w:cs="Arial"/>
        </w:rPr>
        <w:t xml:space="preserve"> carbon storage in terrestrial ecosystems is currently seen as an essential mitigation strategy. </w:t>
      </w:r>
      <w:r w:rsidR="007A45B8" w:rsidRPr="00CF3B6A">
        <w:rPr>
          <w:rFonts w:ascii="Arial" w:hAnsi="Arial" w:cs="Arial"/>
          <w:highlight w:val="yellow"/>
        </w:rPr>
        <w:t>CO</w:t>
      </w:r>
      <w:r w:rsidR="007A45B8" w:rsidRPr="00CF3B6A">
        <w:rPr>
          <w:rFonts w:ascii="Arial" w:hAnsi="Arial" w:cs="Arial"/>
          <w:highlight w:val="yellow"/>
          <w:vertAlign w:val="subscript"/>
        </w:rPr>
        <w:t xml:space="preserve">2 </w:t>
      </w:r>
      <w:r w:rsidR="007A45B8" w:rsidRPr="00CF3B6A">
        <w:rPr>
          <w:rFonts w:ascii="Arial" w:hAnsi="Arial" w:cs="Arial"/>
          <w:highlight w:val="yellow"/>
        </w:rPr>
        <w:t>can remain in the atmosphere for 3–10 centuries.</w:t>
      </w:r>
      <w:r w:rsidR="007A45B8" w:rsidRPr="00CF3B6A">
        <w:rPr>
          <w:rFonts w:ascii="Arial" w:hAnsi="Arial" w:cs="Arial"/>
          <w:highlight w:val="yellow"/>
        </w:rPr>
        <w:t xml:space="preserve"> </w:t>
      </w:r>
      <w:r w:rsidR="007A45B8" w:rsidRPr="00CF3B6A">
        <w:rPr>
          <w:rFonts w:ascii="Arial" w:hAnsi="Arial" w:cs="Arial"/>
          <w:highlight w:val="yellow"/>
        </w:rPr>
        <w:t>It is crucial to both drastically reduce emissions and apply carbon sequestration techniques.</w:t>
      </w:r>
      <w:r w:rsidR="007A45B8" w:rsidRPr="00CF3B6A">
        <w:rPr>
          <w:rFonts w:ascii="Arial" w:hAnsi="Arial" w:cs="Arial"/>
          <w:highlight w:val="yellow"/>
        </w:rPr>
        <w:t xml:space="preserve"> </w:t>
      </w:r>
      <w:r w:rsidR="007A45B8" w:rsidRPr="00CF3B6A">
        <w:rPr>
          <w:rFonts w:ascii="Arial" w:hAnsi="Arial" w:cs="Arial"/>
          <w:highlight w:val="yellow"/>
        </w:rPr>
        <w:t>This requires immediate action to cut   CO</w:t>
      </w:r>
      <w:r w:rsidR="007A45B8" w:rsidRPr="00CF3B6A">
        <w:rPr>
          <w:rFonts w:ascii="Arial" w:hAnsi="Arial" w:cs="Arial"/>
          <w:highlight w:val="yellow"/>
          <w:vertAlign w:val="subscript"/>
        </w:rPr>
        <w:t>2</w:t>
      </w:r>
      <w:r w:rsidR="007A45B8" w:rsidRPr="00CF3B6A">
        <w:rPr>
          <w:rFonts w:ascii="Arial" w:hAnsi="Arial" w:cs="Arial"/>
          <w:highlight w:val="yellow"/>
        </w:rPr>
        <w:t xml:space="preserve">   emissions and implement "negative emission" technologies to meet the goal of a </w:t>
      </w:r>
      <w:proofErr w:type="spellStart"/>
      <w:r w:rsidR="007A45B8">
        <w:rPr>
          <w:rFonts w:ascii="Arial" w:hAnsi="Arial" w:cs="Arial"/>
          <w:highlight w:val="yellow"/>
        </w:rPr>
        <w:t>decarbonised</w:t>
      </w:r>
      <w:proofErr w:type="spellEnd"/>
      <w:r w:rsidR="007A45B8" w:rsidRPr="00CF3B6A">
        <w:rPr>
          <w:rFonts w:ascii="Arial" w:hAnsi="Arial" w:cs="Arial"/>
          <w:highlight w:val="yellow"/>
        </w:rPr>
        <w:t xml:space="preserve"> global economy by 2050</w:t>
      </w:r>
      <w:r w:rsidR="007A45B8" w:rsidRPr="00CF3B6A">
        <w:rPr>
          <w:rFonts w:ascii="Arial" w:hAnsi="Arial" w:cs="Arial"/>
          <w:highlight w:val="yellow"/>
        </w:rPr>
        <w:t xml:space="preserve"> (</w:t>
      </w:r>
      <w:r w:rsidR="007A45B8" w:rsidRPr="00CF3B6A">
        <w:rPr>
          <w:rFonts w:ascii="Arial" w:hAnsi="Arial" w:cs="Arial"/>
          <w:bCs/>
          <w:highlight w:val="yellow"/>
        </w:rPr>
        <w:t>Dasgupta</w:t>
      </w:r>
      <w:r w:rsidR="007A45B8" w:rsidRPr="00CF3B6A">
        <w:rPr>
          <w:rFonts w:ascii="Arial" w:hAnsi="Arial" w:cs="Arial"/>
          <w:bCs/>
          <w:highlight w:val="yellow"/>
        </w:rPr>
        <w:t xml:space="preserve"> </w:t>
      </w:r>
      <w:r w:rsidR="007A45B8" w:rsidRPr="00CF3B6A">
        <w:rPr>
          <w:rFonts w:ascii="Arial" w:hAnsi="Arial" w:cs="Arial"/>
          <w:bCs/>
          <w:highlight w:val="yellow"/>
        </w:rPr>
        <w:t xml:space="preserve">&amp; </w:t>
      </w:r>
      <w:proofErr w:type="spellStart"/>
      <w:r w:rsidR="007A45B8" w:rsidRPr="00CF3B6A">
        <w:rPr>
          <w:rFonts w:ascii="Arial" w:hAnsi="Arial" w:cs="Arial"/>
          <w:bCs/>
          <w:highlight w:val="yellow"/>
        </w:rPr>
        <w:t>Mahanty</w:t>
      </w:r>
      <w:proofErr w:type="spellEnd"/>
      <w:r w:rsidR="007A45B8" w:rsidRPr="00CF3B6A">
        <w:rPr>
          <w:rFonts w:ascii="Arial" w:hAnsi="Arial" w:cs="Arial"/>
          <w:bCs/>
          <w:highlight w:val="yellow"/>
        </w:rPr>
        <w:t xml:space="preserve">, </w:t>
      </w:r>
      <w:r w:rsidR="007A45B8" w:rsidRPr="00CF3B6A">
        <w:rPr>
          <w:rFonts w:ascii="Arial" w:hAnsi="Arial" w:cs="Arial"/>
          <w:bCs/>
          <w:highlight w:val="yellow"/>
        </w:rPr>
        <w:t>2024</w:t>
      </w:r>
      <w:r w:rsidR="007A45B8" w:rsidRPr="00CF3B6A">
        <w:rPr>
          <w:rFonts w:ascii="Arial" w:hAnsi="Arial" w:cs="Arial"/>
          <w:highlight w:val="yellow"/>
        </w:rPr>
        <w:t>).</w:t>
      </w:r>
      <w:r w:rsidR="007A45B8">
        <w:rPr>
          <w:rFonts w:ascii="Arial" w:hAnsi="Arial" w:cs="Arial"/>
        </w:rPr>
        <w:t xml:space="preserve"> </w:t>
      </w:r>
      <w:r w:rsidR="000E337E" w:rsidRPr="000E337E">
        <w:rPr>
          <w:rFonts w:ascii="Arial" w:hAnsi="Arial" w:cs="Arial"/>
        </w:rPr>
        <w:t>In tropical areas</w:t>
      </w:r>
      <w:r w:rsidR="007A45B8">
        <w:rPr>
          <w:rFonts w:ascii="Arial" w:hAnsi="Arial" w:cs="Arial"/>
        </w:rPr>
        <w:t>,</w:t>
      </w:r>
      <w:r w:rsidR="000E337E" w:rsidRPr="000E337E">
        <w:rPr>
          <w:rFonts w:ascii="Arial" w:hAnsi="Arial" w:cs="Arial"/>
        </w:rPr>
        <w:t xml:space="preserve"> agroforestry systems</w:t>
      </w:r>
      <w:r w:rsidR="007A45B8">
        <w:rPr>
          <w:rFonts w:ascii="Arial" w:hAnsi="Arial" w:cs="Arial"/>
        </w:rPr>
        <w:t xml:space="preserve">, </w:t>
      </w:r>
      <w:r w:rsidR="000E337E" w:rsidRPr="000E337E">
        <w:rPr>
          <w:rFonts w:ascii="Arial" w:hAnsi="Arial" w:cs="Arial"/>
        </w:rPr>
        <w:t>particularly those incorporating cocoa (</w:t>
      </w:r>
      <w:r w:rsidR="000E337E" w:rsidRPr="009F4A2E">
        <w:rPr>
          <w:rFonts w:ascii="Arial" w:hAnsi="Arial" w:cs="Arial"/>
          <w:i/>
          <w:iCs/>
        </w:rPr>
        <w:t>Theobroma cacao L.</w:t>
      </w:r>
      <w:r w:rsidR="000E337E" w:rsidRPr="000E337E">
        <w:rPr>
          <w:rFonts w:ascii="Arial" w:hAnsi="Arial" w:cs="Arial"/>
        </w:rPr>
        <w:t>), are essential for their ability to serve as carbon sinks while ensuring sustainable agricultural production (</w:t>
      </w:r>
      <w:proofErr w:type="spellStart"/>
      <w:r w:rsidR="000E337E" w:rsidRPr="000E337E">
        <w:rPr>
          <w:rFonts w:ascii="Arial" w:hAnsi="Arial" w:cs="Arial"/>
        </w:rPr>
        <w:t>Dawoe</w:t>
      </w:r>
      <w:proofErr w:type="spellEnd"/>
      <w:r w:rsidR="000E337E" w:rsidRPr="000E337E">
        <w:rPr>
          <w:rFonts w:ascii="Arial" w:hAnsi="Arial" w:cs="Arial"/>
        </w:rPr>
        <w:t xml:space="preserve"> </w:t>
      </w:r>
      <w:r w:rsidR="000E337E" w:rsidRPr="009F4A2E">
        <w:rPr>
          <w:rFonts w:ascii="Arial" w:hAnsi="Arial" w:cs="Arial"/>
          <w:i/>
          <w:iCs/>
        </w:rPr>
        <w:t>et al.,</w:t>
      </w:r>
      <w:r w:rsidR="000E337E" w:rsidRPr="000E337E">
        <w:rPr>
          <w:rFonts w:ascii="Arial" w:hAnsi="Arial" w:cs="Arial"/>
        </w:rPr>
        <w:t xml:space="preserve"> 2016; </w:t>
      </w:r>
      <w:proofErr w:type="spellStart"/>
      <w:r w:rsidR="000E337E" w:rsidRPr="000E337E">
        <w:rPr>
          <w:rFonts w:ascii="Arial" w:hAnsi="Arial" w:cs="Arial"/>
        </w:rPr>
        <w:t>Madountsap</w:t>
      </w:r>
      <w:proofErr w:type="spellEnd"/>
      <w:r w:rsidR="000E337E" w:rsidRPr="000E337E">
        <w:rPr>
          <w:rFonts w:ascii="Arial" w:hAnsi="Arial" w:cs="Arial"/>
        </w:rPr>
        <w:t xml:space="preserve"> </w:t>
      </w:r>
      <w:r w:rsidR="000E337E" w:rsidRPr="009F4A2E">
        <w:rPr>
          <w:rFonts w:ascii="Arial" w:hAnsi="Arial" w:cs="Arial"/>
          <w:i/>
          <w:iCs/>
        </w:rPr>
        <w:t>et al.,</w:t>
      </w:r>
      <w:r w:rsidR="000E337E" w:rsidRPr="000E337E">
        <w:rPr>
          <w:rFonts w:ascii="Arial" w:hAnsi="Arial" w:cs="Arial"/>
        </w:rPr>
        <w:t xml:space="preserve"> 2018; Ballesteros-</w:t>
      </w:r>
      <w:proofErr w:type="spellStart"/>
      <w:r w:rsidR="000E337E" w:rsidRPr="000E337E">
        <w:rPr>
          <w:rFonts w:ascii="Arial" w:hAnsi="Arial" w:cs="Arial"/>
        </w:rPr>
        <w:t>Possú</w:t>
      </w:r>
      <w:proofErr w:type="spellEnd"/>
      <w:r w:rsidR="000E337E" w:rsidRPr="000E337E">
        <w:rPr>
          <w:rFonts w:ascii="Arial" w:hAnsi="Arial" w:cs="Arial"/>
        </w:rPr>
        <w:t xml:space="preserve"> </w:t>
      </w:r>
      <w:r w:rsidR="000E337E" w:rsidRPr="009F4A2E">
        <w:rPr>
          <w:rFonts w:ascii="Arial" w:hAnsi="Arial" w:cs="Arial"/>
          <w:i/>
          <w:iCs/>
        </w:rPr>
        <w:t>et al.,</w:t>
      </w:r>
      <w:r w:rsidR="000E337E" w:rsidRPr="000E337E">
        <w:rPr>
          <w:rFonts w:ascii="Arial" w:hAnsi="Arial" w:cs="Arial"/>
        </w:rPr>
        <w:t xml:space="preserve"> 2022).</w:t>
      </w:r>
    </w:p>
    <w:p w14:paraId="2902E308" w14:textId="596478B1" w:rsidR="000E337E" w:rsidRPr="000E337E" w:rsidRDefault="000E337E" w:rsidP="007D3E09">
      <w:pPr>
        <w:pStyle w:val="Body"/>
        <w:spacing w:after="0"/>
        <w:rPr>
          <w:rFonts w:ascii="Arial" w:hAnsi="Arial" w:cs="Arial"/>
        </w:rPr>
      </w:pPr>
      <w:r w:rsidRPr="000E337E">
        <w:rPr>
          <w:rFonts w:ascii="Arial" w:hAnsi="Arial" w:cs="Arial"/>
        </w:rPr>
        <w:t>Cocoa has a significant impact on the economies of producing countries. In Côte d'Ivoire, the world's leading producer, cocoa accounts for 10% of national GDP and 40% of exports, and the sector employs around 8 million people (ISS, 2025; FAO, 2025). In Ivorian cocoa plantations</w:t>
      </w:r>
      <w:r w:rsidR="00596711">
        <w:rPr>
          <w:rFonts w:ascii="Arial" w:hAnsi="Arial" w:cs="Arial"/>
        </w:rPr>
        <w:t xml:space="preserve">, </w:t>
      </w:r>
      <w:r w:rsidRPr="000E337E">
        <w:rPr>
          <w:rFonts w:ascii="Arial" w:hAnsi="Arial" w:cs="Arial"/>
        </w:rPr>
        <w:t xml:space="preserve">the use of agroforestry systems is widespread and offers enormous potential for carbon storage in biomass and soils (Saj </w:t>
      </w:r>
      <w:r w:rsidRPr="009F4A2E">
        <w:rPr>
          <w:rFonts w:ascii="Arial" w:hAnsi="Arial" w:cs="Arial"/>
          <w:i/>
          <w:iCs/>
        </w:rPr>
        <w:t>et al.</w:t>
      </w:r>
      <w:r w:rsidR="009F4A2E" w:rsidRPr="009F4A2E">
        <w:rPr>
          <w:rFonts w:ascii="Arial" w:hAnsi="Arial" w:cs="Arial"/>
          <w:i/>
          <w:iCs/>
        </w:rPr>
        <w:t>,</w:t>
      </w:r>
      <w:r w:rsidRPr="000E337E">
        <w:rPr>
          <w:rFonts w:ascii="Arial" w:hAnsi="Arial" w:cs="Arial"/>
        </w:rPr>
        <w:t xml:space="preserve"> 2018; Kouadio </w:t>
      </w:r>
      <w:r w:rsidRPr="009F4A2E">
        <w:rPr>
          <w:rFonts w:ascii="Arial" w:hAnsi="Arial" w:cs="Arial"/>
          <w:i/>
          <w:iCs/>
        </w:rPr>
        <w:t>et al.</w:t>
      </w:r>
      <w:r w:rsidR="009F4A2E" w:rsidRPr="009F4A2E">
        <w:rPr>
          <w:rFonts w:ascii="Arial" w:hAnsi="Arial" w:cs="Arial"/>
          <w:i/>
          <w:iCs/>
        </w:rPr>
        <w:t>,</w:t>
      </w:r>
      <w:r w:rsidRPr="000E337E">
        <w:rPr>
          <w:rFonts w:ascii="Arial" w:hAnsi="Arial" w:cs="Arial"/>
        </w:rPr>
        <w:t xml:space="preserve"> 2025). However, this potential has not yet been sufficiently measured at the local level, particularly in key production areas such as the Nawa and </w:t>
      </w:r>
      <w:proofErr w:type="spellStart"/>
      <w:r w:rsidRPr="000E337E">
        <w:rPr>
          <w:rFonts w:ascii="Arial" w:hAnsi="Arial" w:cs="Arial"/>
        </w:rPr>
        <w:t>Indénié-Djuablin</w:t>
      </w:r>
      <w:proofErr w:type="spellEnd"/>
      <w:r w:rsidRPr="000E337E">
        <w:rPr>
          <w:rFonts w:ascii="Arial" w:hAnsi="Arial" w:cs="Arial"/>
        </w:rPr>
        <w:t xml:space="preserve"> regions (Koua </w:t>
      </w:r>
      <w:r w:rsidRPr="009F4A2E">
        <w:rPr>
          <w:rFonts w:ascii="Arial" w:hAnsi="Arial" w:cs="Arial"/>
          <w:i/>
          <w:iCs/>
        </w:rPr>
        <w:t>et al.,</w:t>
      </w:r>
      <w:r w:rsidRPr="000E337E">
        <w:rPr>
          <w:rFonts w:ascii="Arial" w:hAnsi="Arial" w:cs="Arial"/>
        </w:rPr>
        <w:t xml:space="preserve"> 2018; CIRAD, 2021).</w:t>
      </w:r>
    </w:p>
    <w:p w14:paraId="4313A39B" w14:textId="7E76F1FE" w:rsidR="001E0B0F" w:rsidRPr="00FB3A86" w:rsidRDefault="000E337E" w:rsidP="009F4A2E">
      <w:pPr>
        <w:pStyle w:val="Body"/>
        <w:rPr>
          <w:rFonts w:ascii="Arial" w:hAnsi="Arial" w:cs="Arial"/>
        </w:rPr>
      </w:pPr>
      <w:r w:rsidRPr="000E337E">
        <w:rPr>
          <w:rFonts w:ascii="Arial" w:hAnsi="Arial" w:cs="Arial"/>
        </w:rPr>
        <w:t xml:space="preserve">These two areas, </w:t>
      </w:r>
      <w:proofErr w:type="spellStart"/>
      <w:r w:rsidRPr="000E337E">
        <w:rPr>
          <w:rFonts w:ascii="Arial" w:hAnsi="Arial" w:cs="Arial"/>
        </w:rPr>
        <w:t>characterised</w:t>
      </w:r>
      <w:proofErr w:type="spellEnd"/>
      <w:r w:rsidRPr="000E337E">
        <w:rPr>
          <w:rFonts w:ascii="Arial" w:hAnsi="Arial" w:cs="Arial"/>
        </w:rPr>
        <w:t xml:space="preserve"> by divergent agroecological conditions and intensive cocoa production</w:t>
      </w:r>
      <w:r w:rsidR="00596711">
        <w:rPr>
          <w:rFonts w:ascii="Arial" w:hAnsi="Arial" w:cs="Arial"/>
        </w:rPr>
        <w:t xml:space="preserve"> </w:t>
      </w:r>
      <w:r w:rsidRPr="000E337E">
        <w:rPr>
          <w:rFonts w:ascii="Arial" w:hAnsi="Arial" w:cs="Arial"/>
        </w:rPr>
        <w:t xml:space="preserve">provide a suitable environment for examining the effectiveness of agroforestry systems in carbon sequestration (Kouao </w:t>
      </w:r>
      <w:r w:rsidRPr="009F4A2E">
        <w:rPr>
          <w:rFonts w:ascii="Arial" w:hAnsi="Arial" w:cs="Arial"/>
          <w:i/>
          <w:iCs/>
        </w:rPr>
        <w:t xml:space="preserve">et al., </w:t>
      </w:r>
      <w:r w:rsidRPr="000E337E">
        <w:rPr>
          <w:rFonts w:ascii="Arial" w:hAnsi="Arial" w:cs="Arial"/>
        </w:rPr>
        <w:t xml:space="preserve">2020; </w:t>
      </w:r>
      <w:proofErr w:type="spellStart"/>
      <w:r w:rsidRPr="000E337E">
        <w:rPr>
          <w:rFonts w:ascii="Arial" w:hAnsi="Arial" w:cs="Arial"/>
        </w:rPr>
        <w:t>Diomandé</w:t>
      </w:r>
      <w:proofErr w:type="spellEnd"/>
      <w:r w:rsidRPr="000E337E">
        <w:rPr>
          <w:rFonts w:ascii="Arial" w:hAnsi="Arial" w:cs="Arial"/>
        </w:rPr>
        <w:t xml:space="preserve"> </w:t>
      </w:r>
      <w:r w:rsidRPr="009F4A2E">
        <w:rPr>
          <w:rFonts w:ascii="Arial" w:hAnsi="Arial" w:cs="Arial"/>
          <w:i/>
          <w:iCs/>
        </w:rPr>
        <w:t>et al.,</w:t>
      </w:r>
      <w:r w:rsidRPr="000E337E">
        <w:rPr>
          <w:rFonts w:ascii="Arial" w:hAnsi="Arial" w:cs="Arial"/>
        </w:rPr>
        <w:t xml:space="preserve"> 2022). The objective of this study is to assess the carbon sequestration potential of cocoa agroforestry systems in these regions. This will provide a more effective understanding of their role in mitigating climate change, while providing a scientific basis for sustainable agricultural and environmental policies in Côte d'Ivoire.</w:t>
      </w:r>
    </w:p>
    <w:p w14:paraId="63784394" w14:textId="5866F8D4" w:rsidR="001E0B0F" w:rsidRDefault="001E0B0F" w:rsidP="001E0B0F">
      <w:pPr>
        <w:pStyle w:val="AbstHead"/>
        <w:spacing w:after="0"/>
        <w:jc w:val="both"/>
        <w:rPr>
          <w:rFonts w:ascii="Arial" w:hAnsi="Arial" w:cs="Arial"/>
        </w:rPr>
      </w:pPr>
      <w:r>
        <w:rPr>
          <w:rFonts w:ascii="Arial" w:hAnsi="Arial" w:cs="Arial"/>
        </w:rPr>
        <w:t xml:space="preserve">2. material and methods </w:t>
      </w:r>
    </w:p>
    <w:p w14:paraId="6A3DD2DC" w14:textId="77777777" w:rsidR="001E0B0F" w:rsidRPr="00FB3A86" w:rsidRDefault="001E0B0F" w:rsidP="001E0B0F">
      <w:pPr>
        <w:pStyle w:val="Body"/>
        <w:spacing w:after="0"/>
        <w:rPr>
          <w:rFonts w:ascii="Arial" w:hAnsi="Arial" w:cs="Arial"/>
        </w:rPr>
      </w:pPr>
    </w:p>
    <w:p w14:paraId="592C3B36" w14:textId="648B0C49" w:rsidR="005B1E61" w:rsidRDefault="001E0B0F" w:rsidP="007D3E09">
      <w:pPr>
        <w:pStyle w:val="Body"/>
      </w:pPr>
      <w:r w:rsidRPr="00C30A0F">
        <w:rPr>
          <w:rFonts w:ascii="Arial" w:hAnsi="Arial" w:cs="Arial"/>
          <w:b/>
          <w:caps/>
          <w:sz w:val="22"/>
        </w:rPr>
        <w:t xml:space="preserve">2.1 </w:t>
      </w:r>
      <w:r w:rsidRPr="00C30A0F">
        <w:rPr>
          <w:rFonts w:ascii="Arial" w:hAnsi="Arial" w:cs="Arial"/>
          <w:b/>
          <w:sz w:val="22"/>
        </w:rPr>
        <w:t>S</w:t>
      </w:r>
      <w:r w:rsidR="005B1E61">
        <w:rPr>
          <w:rFonts w:ascii="Arial" w:hAnsi="Arial" w:cs="Arial"/>
          <w:b/>
          <w:sz w:val="22"/>
        </w:rPr>
        <w:t xml:space="preserve">tudy area </w:t>
      </w:r>
    </w:p>
    <w:p w14:paraId="08ABB3B8" w14:textId="342E995B" w:rsidR="007D3E09" w:rsidRPr="005B1E61" w:rsidRDefault="007D3E09" w:rsidP="005B1E61">
      <w:pPr>
        <w:pStyle w:val="Body"/>
        <w:spacing w:after="0"/>
        <w:rPr>
          <w:rFonts w:ascii="Arial" w:hAnsi="Arial" w:cs="Arial"/>
          <w:b/>
          <w:sz w:val="22"/>
        </w:rPr>
      </w:pPr>
      <w:r w:rsidRPr="005B1E61">
        <w:rPr>
          <w:rFonts w:ascii="Arial" w:hAnsi="Arial" w:cs="Arial"/>
          <w:bCs/>
        </w:rPr>
        <w:t xml:space="preserve">The study was conducted in Nawa and </w:t>
      </w:r>
      <w:proofErr w:type="spellStart"/>
      <w:r w:rsidRPr="005B1E61">
        <w:rPr>
          <w:rFonts w:ascii="Arial" w:hAnsi="Arial" w:cs="Arial"/>
          <w:bCs/>
        </w:rPr>
        <w:t>Indénié-Djuablin</w:t>
      </w:r>
      <w:proofErr w:type="spellEnd"/>
      <w:r w:rsidRPr="005B1E61">
        <w:rPr>
          <w:rFonts w:ascii="Arial" w:hAnsi="Arial" w:cs="Arial"/>
          <w:bCs/>
        </w:rPr>
        <w:t xml:space="preserve"> (Figure 1).</w:t>
      </w:r>
      <w:r w:rsidR="005B1E61" w:rsidRPr="005B1E61">
        <w:rPr>
          <w:rFonts w:ascii="Arial" w:hAnsi="Arial" w:cs="Arial"/>
          <w:bCs/>
        </w:rPr>
        <w:t xml:space="preserve"> </w:t>
      </w:r>
      <w:r w:rsidRPr="005B1E61">
        <w:rPr>
          <w:rFonts w:ascii="Arial" w:hAnsi="Arial" w:cs="Arial"/>
          <w:bCs/>
        </w:rPr>
        <w:t>The Nawa region is located in south-western Côte d'Ivoire between 5°57′57″-7°7′58″ west longitude and 5°17′40″-6°44′29″ north latitude. Nawa has a sub-equatorial climate. It has</w:t>
      </w:r>
      <w:r w:rsidRPr="007D3E09">
        <w:rPr>
          <w:rFonts w:ascii="Arial" w:hAnsi="Arial" w:cs="Arial"/>
          <w:bCs/>
        </w:rPr>
        <w:t xml:space="preserve"> two wet seasons and two dry seasons. The long-wet season covers the period from April to July. The short-wet season lasts for three months (September-November). The long dry season begins in December and ends in March, and the short dry season lasts throughout August (Konan et al., 2021). Average rainfall is between 1.600 and 1.800 mm per year. Average temperatures range between 26 and 28 °C, with April being the sunniest month (</w:t>
      </w:r>
      <w:proofErr w:type="spellStart"/>
      <w:r w:rsidRPr="007D3E09">
        <w:rPr>
          <w:rFonts w:ascii="Arial" w:hAnsi="Arial" w:cs="Arial"/>
          <w:bCs/>
        </w:rPr>
        <w:t>DonnéesMondiales</w:t>
      </w:r>
      <w:proofErr w:type="spellEnd"/>
      <w:r w:rsidRPr="007D3E09">
        <w:rPr>
          <w:rFonts w:ascii="Arial" w:hAnsi="Arial" w:cs="Arial"/>
          <w:bCs/>
        </w:rPr>
        <w:t>, 2025). The region's terrain consists of vast plateaus</w:t>
      </w:r>
      <w:r w:rsidR="005A2377">
        <w:rPr>
          <w:rFonts w:ascii="Arial" w:hAnsi="Arial" w:cs="Arial"/>
          <w:bCs/>
        </w:rPr>
        <w:t>,</w:t>
      </w:r>
      <w:r w:rsidRPr="007D3E09">
        <w:rPr>
          <w:rFonts w:ascii="Arial" w:hAnsi="Arial" w:cs="Arial"/>
          <w:bCs/>
        </w:rPr>
        <w:t xml:space="preserve"> and the vegetation is partly dense (</w:t>
      </w:r>
      <w:proofErr w:type="spellStart"/>
      <w:r w:rsidRPr="007D3E09">
        <w:rPr>
          <w:rFonts w:ascii="Arial" w:hAnsi="Arial" w:cs="Arial"/>
          <w:bCs/>
        </w:rPr>
        <w:t>Taï</w:t>
      </w:r>
      <w:proofErr w:type="spellEnd"/>
      <w:r w:rsidRPr="007D3E09">
        <w:rPr>
          <w:rFonts w:ascii="Arial" w:hAnsi="Arial" w:cs="Arial"/>
          <w:bCs/>
        </w:rPr>
        <w:t xml:space="preserve"> National Park</w:t>
      </w:r>
      <w:r w:rsidR="005A2377" w:rsidRPr="00CF3B6A">
        <w:rPr>
          <w:rFonts w:ascii="Arial" w:hAnsi="Arial" w:cs="Arial"/>
          <w:bCs/>
          <w:highlight w:val="yellow"/>
        </w:rPr>
        <w:t>,</w:t>
      </w:r>
      <w:r w:rsidR="005A2377" w:rsidRPr="00CF3B6A">
        <w:rPr>
          <w:rFonts w:ascii="Arial" w:hAnsi="Arial" w:cs="Arial"/>
          <w:bCs/>
          <w:highlight w:val="yellow"/>
        </w:rPr>
        <w:t xml:space="preserve"> </w:t>
      </w:r>
      <w:r w:rsidR="005A2377" w:rsidRPr="00CF3B6A">
        <w:rPr>
          <w:rFonts w:ascii="Arial" w:hAnsi="Arial" w:cs="Arial"/>
          <w:bCs/>
          <w:highlight w:val="yellow"/>
        </w:rPr>
        <w:t xml:space="preserve">a </w:t>
      </w:r>
      <w:r w:rsidRPr="00CF3B6A">
        <w:rPr>
          <w:rFonts w:ascii="Arial" w:hAnsi="Arial" w:cs="Arial"/>
          <w:bCs/>
          <w:highlight w:val="yellow"/>
        </w:rPr>
        <w:t>biosphere</w:t>
      </w:r>
      <w:r w:rsidRPr="007D3E09">
        <w:rPr>
          <w:rFonts w:ascii="Arial" w:hAnsi="Arial" w:cs="Arial"/>
          <w:bCs/>
        </w:rPr>
        <w:t xml:space="preserve"> reserve and UNESCO World Heritage Site). The soils of Nawa are mainly </w:t>
      </w:r>
      <w:proofErr w:type="spellStart"/>
      <w:r w:rsidRPr="007D3E09">
        <w:rPr>
          <w:rFonts w:ascii="Arial" w:hAnsi="Arial" w:cs="Arial"/>
          <w:bCs/>
        </w:rPr>
        <w:t>ferralitic</w:t>
      </w:r>
      <w:proofErr w:type="spellEnd"/>
      <w:r w:rsidRPr="007D3E09">
        <w:rPr>
          <w:rFonts w:ascii="Arial" w:hAnsi="Arial" w:cs="Arial"/>
          <w:bCs/>
        </w:rPr>
        <w:t>, with textures ranging from clayey silt to silty sand (AIRF, 2021).</w:t>
      </w:r>
    </w:p>
    <w:p w14:paraId="1B5AFCCC" w14:textId="2E124352" w:rsidR="00462D51" w:rsidRDefault="007D3E09" w:rsidP="007D3E09">
      <w:pPr>
        <w:pStyle w:val="Body"/>
        <w:spacing w:after="0"/>
        <w:rPr>
          <w:rFonts w:ascii="Arial" w:hAnsi="Arial" w:cs="Arial"/>
          <w:bCs/>
        </w:rPr>
      </w:pPr>
      <w:r w:rsidRPr="007D3E09">
        <w:rPr>
          <w:rFonts w:ascii="Arial" w:hAnsi="Arial" w:cs="Arial"/>
          <w:bCs/>
        </w:rPr>
        <w:t xml:space="preserve">The </w:t>
      </w:r>
      <w:proofErr w:type="spellStart"/>
      <w:r w:rsidRPr="007D3E09">
        <w:rPr>
          <w:rFonts w:ascii="Arial" w:hAnsi="Arial" w:cs="Arial"/>
          <w:bCs/>
        </w:rPr>
        <w:t>Indénié-Djuablin</w:t>
      </w:r>
      <w:proofErr w:type="spellEnd"/>
      <w:r w:rsidRPr="007D3E09">
        <w:rPr>
          <w:rFonts w:ascii="Arial" w:hAnsi="Arial" w:cs="Arial"/>
          <w:bCs/>
        </w:rPr>
        <w:t xml:space="preserve"> region is located in the south-east of the country at 6° 43' 47" north latitude and 3° 29' 47" west longitude. Average rainfall ranges from 1.200 to 1.600 mm per year, with maximum sunshine in November (</w:t>
      </w:r>
      <w:proofErr w:type="spellStart"/>
      <w:r w:rsidRPr="007D3E09">
        <w:rPr>
          <w:rFonts w:ascii="Arial" w:hAnsi="Arial" w:cs="Arial"/>
          <w:bCs/>
        </w:rPr>
        <w:t>DonnéesMondiales</w:t>
      </w:r>
      <w:proofErr w:type="spellEnd"/>
      <w:r w:rsidRPr="007D3E09">
        <w:rPr>
          <w:rFonts w:ascii="Arial" w:hAnsi="Arial" w:cs="Arial"/>
          <w:bCs/>
        </w:rPr>
        <w:t>, 2025). The terrain of this region consists of plains with an average altitude of 250 m (SODEFOR, 2002). The vegetation is humid, wooded and herbaceous (</w:t>
      </w:r>
      <w:proofErr w:type="spellStart"/>
      <w:r w:rsidRPr="007D3E09">
        <w:rPr>
          <w:rFonts w:ascii="Arial" w:hAnsi="Arial" w:cs="Arial"/>
          <w:bCs/>
        </w:rPr>
        <w:t>Kouamé</w:t>
      </w:r>
      <w:proofErr w:type="spellEnd"/>
      <w:r w:rsidRPr="007D3E09">
        <w:rPr>
          <w:rFonts w:ascii="Arial" w:hAnsi="Arial" w:cs="Arial"/>
          <w:bCs/>
        </w:rPr>
        <w:t xml:space="preserve"> et al., 2009). The soils of Nawa are mainly </w:t>
      </w:r>
      <w:proofErr w:type="spellStart"/>
      <w:r w:rsidRPr="007D3E09">
        <w:rPr>
          <w:rFonts w:ascii="Arial" w:hAnsi="Arial" w:cs="Arial"/>
          <w:bCs/>
        </w:rPr>
        <w:t>ferralitic</w:t>
      </w:r>
      <w:proofErr w:type="spellEnd"/>
      <w:r w:rsidRPr="007D3E09">
        <w:rPr>
          <w:rFonts w:ascii="Arial" w:hAnsi="Arial" w:cs="Arial"/>
          <w:bCs/>
        </w:rPr>
        <w:t xml:space="preserve"> (AIRF, 2021).</w:t>
      </w:r>
    </w:p>
    <w:p w14:paraId="27F07579" w14:textId="77777777" w:rsidR="005B1E61" w:rsidRDefault="005B1E61" w:rsidP="007D3E09">
      <w:pPr>
        <w:pStyle w:val="Body"/>
        <w:spacing w:after="0"/>
        <w:rPr>
          <w:rFonts w:ascii="Arial" w:hAnsi="Arial" w:cs="Arial"/>
          <w:bCs/>
        </w:rPr>
      </w:pPr>
    </w:p>
    <w:p w14:paraId="54D14B40" w14:textId="3E5F89A9" w:rsidR="005B1E61" w:rsidRPr="005B1E61" w:rsidRDefault="005B1E61" w:rsidP="007D3E09">
      <w:pPr>
        <w:pStyle w:val="Body"/>
        <w:spacing w:after="0"/>
        <w:rPr>
          <w:rFonts w:ascii="Arial" w:hAnsi="Arial" w:cs="Arial"/>
          <w:b/>
          <w:sz w:val="22"/>
          <w:szCs w:val="22"/>
        </w:rPr>
      </w:pPr>
      <w:r>
        <w:rPr>
          <w:rFonts w:ascii="Arial" w:hAnsi="Arial" w:cs="Arial"/>
          <w:b/>
          <w:sz w:val="22"/>
          <w:szCs w:val="22"/>
        </w:rPr>
        <w:t xml:space="preserve">2.2 Material </w:t>
      </w:r>
    </w:p>
    <w:p w14:paraId="05D0295A" w14:textId="77777777" w:rsidR="001E0B0F" w:rsidRDefault="001E0B0F" w:rsidP="001E0B0F">
      <w:pPr>
        <w:pStyle w:val="Body"/>
        <w:spacing w:after="0"/>
        <w:rPr>
          <w:rFonts w:ascii="Arial" w:hAnsi="Arial" w:cs="Arial"/>
        </w:rPr>
      </w:pPr>
    </w:p>
    <w:p w14:paraId="189B55F8" w14:textId="3D134A1F" w:rsidR="005B1E61" w:rsidRDefault="001E0B0F" w:rsidP="00124EA7">
      <w:pPr>
        <w:pStyle w:val="Body"/>
        <w:rPr>
          <w:rFonts w:ascii="Arial" w:hAnsi="Arial" w:cs="Arial"/>
        </w:rPr>
      </w:pPr>
      <w:r>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 xml:space="preserve">.1 </w:t>
      </w:r>
      <w:r w:rsidR="005B1E61">
        <w:rPr>
          <w:rFonts w:ascii="Arial" w:hAnsi="Arial" w:cs="Arial"/>
          <w:b/>
          <w:u w:val="single"/>
        </w:rPr>
        <w:t>Plant Material</w:t>
      </w:r>
      <w:r w:rsidRPr="00FB3A86">
        <w:rPr>
          <w:rFonts w:ascii="Arial" w:hAnsi="Arial" w:cs="Arial"/>
        </w:rPr>
        <w:t xml:space="preserve"> </w:t>
      </w:r>
    </w:p>
    <w:p w14:paraId="0CEA5036" w14:textId="0B624BBB" w:rsidR="005B1E61" w:rsidRDefault="00124EA7" w:rsidP="001E0B0F">
      <w:pPr>
        <w:pStyle w:val="Body"/>
        <w:spacing w:after="0"/>
        <w:rPr>
          <w:rFonts w:ascii="Arial" w:hAnsi="Arial" w:cs="Arial"/>
        </w:rPr>
      </w:pPr>
      <w:r w:rsidRPr="005B1E61">
        <w:rPr>
          <w:rFonts w:ascii="Arial" w:hAnsi="Arial" w:cs="Arial"/>
        </w:rPr>
        <w:t>The plant material consists of cocoa trees and shade trees with a diameter of more than 10 cm.</w:t>
      </w:r>
    </w:p>
    <w:p w14:paraId="21BAC17E" w14:textId="77777777" w:rsidR="00124EA7" w:rsidRDefault="00124EA7" w:rsidP="001E0B0F">
      <w:pPr>
        <w:pStyle w:val="Body"/>
        <w:spacing w:after="0"/>
        <w:rPr>
          <w:rFonts w:ascii="Arial" w:hAnsi="Arial" w:cs="Arial"/>
        </w:rPr>
      </w:pPr>
    </w:p>
    <w:p w14:paraId="7C25A1DE" w14:textId="77777777" w:rsidR="00124EA7" w:rsidRDefault="00124EA7" w:rsidP="001E0B0F">
      <w:pPr>
        <w:pStyle w:val="Body"/>
        <w:spacing w:after="0"/>
        <w:rPr>
          <w:rFonts w:ascii="Arial" w:hAnsi="Arial" w:cs="Arial"/>
        </w:rPr>
      </w:pPr>
    </w:p>
    <w:p w14:paraId="5FDFC45F" w14:textId="77777777" w:rsidR="00124EA7" w:rsidRDefault="00124EA7" w:rsidP="001E0B0F">
      <w:pPr>
        <w:pStyle w:val="Body"/>
        <w:spacing w:after="0"/>
        <w:rPr>
          <w:rFonts w:ascii="Arial" w:hAnsi="Arial" w:cs="Arial"/>
        </w:rPr>
      </w:pPr>
    </w:p>
    <w:p w14:paraId="29E547C2" w14:textId="7ABE0A1A" w:rsidR="001E0B0F" w:rsidRDefault="005B1E61" w:rsidP="00124EA7">
      <w:pPr>
        <w:pStyle w:val="Body"/>
        <w:rPr>
          <w:rFonts w:ascii="Arial" w:hAnsi="Arial" w:cs="Arial"/>
        </w:rPr>
      </w:pPr>
      <w:r>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w:t>
      </w:r>
      <w:r w:rsidR="00124EA7">
        <w:rPr>
          <w:rFonts w:ascii="Arial" w:hAnsi="Arial" w:cs="Arial"/>
          <w:b/>
          <w:u w:val="single"/>
        </w:rPr>
        <w:t>2</w:t>
      </w:r>
      <w:r w:rsidRPr="00902823">
        <w:rPr>
          <w:rFonts w:ascii="Arial" w:hAnsi="Arial" w:cs="Arial"/>
          <w:b/>
          <w:u w:val="single"/>
        </w:rPr>
        <w:t xml:space="preserve"> </w:t>
      </w:r>
      <w:r w:rsidR="005A2377" w:rsidRPr="00CF3B6A">
        <w:rPr>
          <w:rFonts w:ascii="Arial" w:hAnsi="Arial" w:cs="Arial"/>
          <w:b/>
          <w:highlight w:val="yellow"/>
          <w:u w:val="single"/>
        </w:rPr>
        <w:t>Technical</w:t>
      </w:r>
      <w:r w:rsidR="005A2377">
        <w:rPr>
          <w:rFonts w:ascii="Arial" w:hAnsi="Arial" w:cs="Arial"/>
          <w:b/>
          <w:u w:val="single"/>
        </w:rPr>
        <w:t xml:space="preserve"> </w:t>
      </w:r>
      <w:r>
        <w:rPr>
          <w:rFonts w:ascii="Arial" w:hAnsi="Arial" w:cs="Arial"/>
          <w:b/>
          <w:u w:val="single"/>
        </w:rPr>
        <w:t>Material</w:t>
      </w:r>
      <w:r w:rsidRPr="00FB3A86">
        <w:rPr>
          <w:rFonts w:ascii="Arial" w:hAnsi="Arial" w:cs="Arial"/>
        </w:rPr>
        <w:t xml:space="preserve"> </w:t>
      </w:r>
    </w:p>
    <w:p w14:paraId="5EDD629E" w14:textId="41BA7B88" w:rsidR="00124EA7" w:rsidRDefault="00124EA7" w:rsidP="00124EA7">
      <w:pPr>
        <w:pStyle w:val="Body"/>
        <w:rPr>
          <w:rFonts w:ascii="Arial" w:hAnsi="Arial" w:cs="Arial"/>
        </w:rPr>
      </w:pPr>
      <w:r w:rsidRPr="00124EA7">
        <w:rPr>
          <w:rFonts w:ascii="Arial" w:hAnsi="Arial" w:cs="Arial"/>
        </w:rPr>
        <w:t>The study required the following equipment: a pair of boots, a notepad, an A4 notebook, a pen. a smartphone, a tape measure, oil paint, a paintbrush, a slate, a packet of chalk, 50 m of red and white tape, a roll of adhesive tape, 150 m of rope, a 1 kg measuring jug, a trowel, 10 packs of packaging bags, a pair of gloves and a pickaxe.</w:t>
      </w:r>
    </w:p>
    <w:p w14:paraId="0E4B6A28" w14:textId="679683AD" w:rsidR="00124EA7" w:rsidRDefault="00124EA7" w:rsidP="00124EA7">
      <w:pPr>
        <w:pStyle w:val="Body"/>
        <w:spacing w:after="0"/>
        <w:rPr>
          <w:rFonts w:ascii="Arial" w:hAnsi="Arial" w:cs="Arial"/>
          <w:b/>
          <w:sz w:val="22"/>
          <w:szCs w:val="22"/>
        </w:rPr>
      </w:pPr>
      <w:r>
        <w:rPr>
          <w:rFonts w:ascii="Arial" w:hAnsi="Arial" w:cs="Arial"/>
          <w:b/>
          <w:sz w:val="22"/>
          <w:szCs w:val="22"/>
        </w:rPr>
        <w:t>2.3 Methods</w:t>
      </w:r>
    </w:p>
    <w:p w14:paraId="1A73378F" w14:textId="77777777" w:rsidR="00124EA7" w:rsidRDefault="00124EA7" w:rsidP="00124EA7">
      <w:pPr>
        <w:pStyle w:val="Body"/>
        <w:spacing w:after="0"/>
        <w:rPr>
          <w:rFonts w:ascii="Arial" w:hAnsi="Arial" w:cs="Arial"/>
          <w:b/>
          <w:sz w:val="22"/>
          <w:szCs w:val="22"/>
        </w:rPr>
      </w:pPr>
    </w:p>
    <w:p w14:paraId="79CDF612" w14:textId="5DB37E8E" w:rsidR="00124EA7" w:rsidRPr="00124EA7" w:rsidRDefault="00124EA7" w:rsidP="00124EA7">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3.1 Selection of plantations </w:t>
      </w:r>
    </w:p>
    <w:p w14:paraId="5BFE9705" w14:textId="48DF10B4" w:rsidR="001E0B0F" w:rsidRDefault="001E0B0F" w:rsidP="009E6A77">
      <w:pPr>
        <w:pStyle w:val="Body"/>
        <w:rPr>
          <w:rFonts w:ascii="Arial" w:hAnsi="Arial" w:cs="Arial"/>
        </w:rPr>
      </w:pPr>
      <w:r w:rsidRPr="00C30A0F">
        <w:rPr>
          <w:rFonts w:ascii="Arial" w:hAnsi="Arial" w:cs="Arial"/>
          <w:i/>
        </w:rPr>
        <w:t>2.</w:t>
      </w:r>
      <w:r w:rsidR="00124EA7">
        <w:rPr>
          <w:rFonts w:ascii="Arial" w:hAnsi="Arial" w:cs="Arial"/>
          <w:i/>
        </w:rPr>
        <w:t>3</w:t>
      </w:r>
      <w:r w:rsidRPr="00C30A0F">
        <w:rPr>
          <w:rFonts w:ascii="Arial" w:hAnsi="Arial" w:cs="Arial"/>
          <w:i/>
        </w:rPr>
        <w:t xml:space="preserve">.1.1 </w:t>
      </w:r>
      <w:r w:rsidR="00124EA7" w:rsidRPr="00124EA7">
        <w:rPr>
          <w:rFonts w:ascii="Arial" w:hAnsi="Arial" w:cs="Arial"/>
          <w:i/>
        </w:rPr>
        <w:t xml:space="preserve">Pre-survey phase </w:t>
      </w:r>
    </w:p>
    <w:p w14:paraId="50F487D6" w14:textId="73E69B77" w:rsidR="001E0B0F" w:rsidRDefault="009E6A77" w:rsidP="001E0B0F">
      <w:pPr>
        <w:pStyle w:val="Body"/>
        <w:spacing w:after="0"/>
        <w:rPr>
          <w:rFonts w:ascii="Arial" w:hAnsi="Arial" w:cs="Arial"/>
        </w:rPr>
      </w:pPr>
      <w:r w:rsidRPr="009E6A77">
        <w:rPr>
          <w:rFonts w:ascii="Arial" w:hAnsi="Arial" w:cs="Arial"/>
        </w:rPr>
        <w:t xml:space="preserve">Secondary data obtained from the ANADER and Coffee and Cocoa Council databases were used to select cocoa farmers </w:t>
      </w:r>
      <w:proofErr w:type="spellStart"/>
      <w:r w:rsidRPr="009E6A77">
        <w:rPr>
          <w:rFonts w:ascii="Arial" w:hAnsi="Arial" w:cs="Arial"/>
        </w:rPr>
        <w:t>practising</w:t>
      </w:r>
      <w:proofErr w:type="spellEnd"/>
      <w:r w:rsidRPr="009E6A77">
        <w:rPr>
          <w:rFonts w:ascii="Arial" w:hAnsi="Arial" w:cs="Arial"/>
        </w:rPr>
        <w:t xml:space="preserve"> agroforestry in the areas studied.</w:t>
      </w:r>
    </w:p>
    <w:p w14:paraId="02F25DB0" w14:textId="77777777" w:rsidR="009E6A77" w:rsidRDefault="009E6A77" w:rsidP="001E0B0F">
      <w:pPr>
        <w:pStyle w:val="Body"/>
        <w:spacing w:after="0"/>
        <w:rPr>
          <w:rFonts w:ascii="Arial" w:hAnsi="Arial" w:cs="Arial"/>
        </w:rPr>
      </w:pPr>
    </w:p>
    <w:p w14:paraId="2B94226D" w14:textId="09673E10" w:rsidR="00124EA7" w:rsidRDefault="00124EA7" w:rsidP="009E6A77">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 </w:t>
      </w:r>
      <w:r>
        <w:rPr>
          <w:rFonts w:ascii="Arial" w:hAnsi="Arial" w:cs="Arial"/>
          <w:i/>
        </w:rPr>
        <w:t>S</w:t>
      </w:r>
      <w:r w:rsidRPr="00124EA7">
        <w:rPr>
          <w:rFonts w:ascii="Arial" w:hAnsi="Arial" w:cs="Arial"/>
          <w:i/>
        </w:rPr>
        <w:t xml:space="preserve">urvey phase </w:t>
      </w:r>
    </w:p>
    <w:p w14:paraId="69FF21D1" w14:textId="3E0D0CDD" w:rsidR="009E6A77" w:rsidRDefault="009E6A77" w:rsidP="00124EA7">
      <w:pPr>
        <w:pStyle w:val="Body"/>
        <w:spacing w:after="0"/>
        <w:rPr>
          <w:rFonts w:ascii="Arial" w:hAnsi="Arial" w:cs="Arial"/>
          <w:iCs/>
        </w:rPr>
      </w:pPr>
      <w:r w:rsidRPr="009E6A77">
        <w:rPr>
          <w:rFonts w:ascii="Arial" w:hAnsi="Arial" w:cs="Arial"/>
          <w:iCs/>
        </w:rPr>
        <w:t>The plantations of the selected producers were visited. This enabled us to select those that met the following criteria: presence of associated shade trees larger than the cocoa trees; plots in production (from 4 years of age)</w:t>
      </w:r>
      <w:r w:rsidR="005A2377">
        <w:rPr>
          <w:rFonts w:ascii="Arial" w:hAnsi="Arial" w:cs="Arial"/>
          <w:iCs/>
        </w:rPr>
        <w:t>,</w:t>
      </w:r>
      <w:r w:rsidRPr="009E6A77">
        <w:rPr>
          <w:rFonts w:ascii="Arial" w:hAnsi="Arial" w:cs="Arial"/>
          <w:iCs/>
        </w:rPr>
        <w:t xml:space="preserve"> and a minimum </w:t>
      </w:r>
      <w:proofErr w:type="spellStart"/>
      <w:r w:rsidRPr="009E6A77">
        <w:rPr>
          <w:rFonts w:ascii="Arial" w:hAnsi="Arial" w:cs="Arial"/>
          <w:iCs/>
        </w:rPr>
        <w:t>plot</w:t>
      </w:r>
      <w:proofErr w:type="spellEnd"/>
      <w:r w:rsidRPr="009E6A77">
        <w:rPr>
          <w:rFonts w:ascii="Arial" w:hAnsi="Arial" w:cs="Arial"/>
          <w:iCs/>
        </w:rPr>
        <w:t xml:space="preserve"> size of 1 hectare. Thus, </w:t>
      </w:r>
      <w:bookmarkStart w:id="2" w:name="_Hlk213240958"/>
      <w:r w:rsidRPr="009E6A77">
        <w:rPr>
          <w:rFonts w:ascii="Arial" w:hAnsi="Arial" w:cs="Arial"/>
          <w:iCs/>
        </w:rPr>
        <w:t>out of 200 producers contacted, 10 plantations were selected in seven locations to host the sampling program. The selection of plantations was carried out from November to December 2024.</w:t>
      </w:r>
    </w:p>
    <w:bookmarkEnd w:id="2"/>
    <w:p w14:paraId="0B601D31" w14:textId="77777777" w:rsidR="009E6A77" w:rsidRPr="009E6A77" w:rsidRDefault="009E6A77" w:rsidP="00124EA7">
      <w:pPr>
        <w:pStyle w:val="Body"/>
        <w:spacing w:after="0"/>
        <w:rPr>
          <w:rFonts w:ascii="Arial" w:hAnsi="Arial" w:cs="Arial"/>
          <w:iCs/>
        </w:rPr>
      </w:pPr>
    </w:p>
    <w:p w14:paraId="577C29A4" w14:textId="5C751063" w:rsidR="009E6A77" w:rsidRDefault="009E6A77" w:rsidP="009E6A77">
      <w:pPr>
        <w:pStyle w:val="Body"/>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 xml:space="preserve">3.2 </w:t>
      </w:r>
      <w:r w:rsidRPr="009E6A77">
        <w:rPr>
          <w:rFonts w:ascii="Arial" w:hAnsi="Arial" w:cs="Arial"/>
          <w:b/>
          <w:u w:val="single"/>
        </w:rPr>
        <w:t>Sampling scheme</w:t>
      </w:r>
    </w:p>
    <w:p w14:paraId="3A61179C" w14:textId="175D598D" w:rsidR="009E6A77" w:rsidRDefault="009E6A77" w:rsidP="009E6A77">
      <w:pPr>
        <w:pStyle w:val="Body"/>
        <w:rPr>
          <w:rFonts w:ascii="Arial" w:hAnsi="Arial" w:cs="Arial"/>
        </w:rPr>
      </w:pPr>
      <w:r w:rsidRPr="009E6A77">
        <w:rPr>
          <w:rFonts w:ascii="Arial" w:hAnsi="Arial" w:cs="Arial"/>
        </w:rPr>
        <w:t>In each selected plantation, a 50m x 20m (1000m</w:t>
      </w:r>
      <w:r w:rsidRPr="00CF3B6A">
        <w:rPr>
          <w:rFonts w:ascii="Arial" w:hAnsi="Arial" w:cs="Arial"/>
          <w:vertAlign w:val="superscript"/>
        </w:rPr>
        <w:t>2</w:t>
      </w:r>
      <w:r w:rsidRPr="009E6A77">
        <w:rPr>
          <w:rFonts w:ascii="Arial" w:hAnsi="Arial" w:cs="Arial"/>
        </w:rPr>
        <w:t>) plot was marked out using the surface floristic survey method, which consists of recording all taxa present on square, rectangular or circular areas (</w:t>
      </w:r>
      <w:proofErr w:type="spellStart"/>
      <w:r w:rsidRPr="009E6A77">
        <w:rPr>
          <w:rFonts w:ascii="Arial" w:hAnsi="Arial" w:cs="Arial"/>
        </w:rPr>
        <w:t>Kouamé</w:t>
      </w:r>
      <w:proofErr w:type="spellEnd"/>
      <w:r w:rsidRPr="009E6A77">
        <w:rPr>
          <w:rFonts w:ascii="Arial" w:hAnsi="Arial" w:cs="Arial"/>
        </w:rPr>
        <w:t>.</w:t>
      </w:r>
      <w:r w:rsidR="005A2377">
        <w:rPr>
          <w:rFonts w:ascii="Arial" w:hAnsi="Arial" w:cs="Arial"/>
        </w:rPr>
        <w:t>,</w:t>
      </w:r>
      <w:r w:rsidRPr="009E6A77">
        <w:rPr>
          <w:rFonts w:ascii="Arial" w:hAnsi="Arial" w:cs="Arial"/>
        </w:rPr>
        <w:t xml:space="preserve"> 2009). In each plot, three circles with a radius of 30 m were marked out at equidistant intervals of 120° (Figure 2). The companion tree species (trees and shrubs) were inventoried in the plantation. The 1000 m² plots were used to list the cocoa trees and </w:t>
      </w:r>
      <w:proofErr w:type="spellStart"/>
      <w:r w:rsidRPr="009E6A77">
        <w:rPr>
          <w:rFonts w:ascii="Arial" w:hAnsi="Arial" w:cs="Arial"/>
        </w:rPr>
        <w:t>characterise</w:t>
      </w:r>
      <w:proofErr w:type="spellEnd"/>
      <w:r w:rsidRPr="009E6A77">
        <w:rPr>
          <w:rFonts w:ascii="Arial" w:hAnsi="Arial" w:cs="Arial"/>
        </w:rPr>
        <w:t xml:space="preserve"> the associated trees. The circles with a radius of 30 meters were used to collect soil samples.</w:t>
      </w:r>
    </w:p>
    <w:p w14:paraId="1FCBFC7C" w14:textId="6855A5CA" w:rsidR="00462D51" w:rsidRDefault="00462D51" w:rsidP="00462D51">
      <w:pPr>
        <w:pStyle w:val="Body"/>
        <w:spacing w:after="0"/>
        <w:rPr>
          <w:rFonts w:ascii="Arial" w:hAnsi="Arial" w:cs="Arial"/>
        </w:rPr>
      </w:pPr>
      <w:r>
        <w:rPr>
          <w:rFonts w:ascii="Arial" w:hAnsi="Arial" w:cs="Arial"/>
        </w:rPr>
        <w:lastRenderedPageBreak/>
        <w:t xml:space="preserve">              </w:t>
      </w:r>
      <w:r>
        <w:rPr>
          <w:rFonts w:ascii="Arial" w:hAnsi="Arial" w:cs="Arial"/>
          <w:noProof/>
        </w:rPr>
        <w:drawing>
          <wp:inline distT="0" distB="0" distL="0" distR="0" wp14:anchorId="762418E3" wp14:editId="3EF01467">
            <wp:extent cx="4157003" cy="2492284"/>
            <wp:effectExtent l="0" t="0" r="0" b="3810"/>
            <wp:docPr id="85033114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4602" cy="2496840"/>
                    </a:xfrm>
                    <a:prstGeom prst="rect">
                      <a:avLst/>
                    </a:prstGeom>
                    <a:noFill/>
                  </pic:spPr>
                </pic:pic>
              </a:graphicData>
            </a:graphic>
          </wp:inline>
        </w:drawing>
      </w:r>
    </w:p>
    <w:p w14:paraId="5106FC49" w14:textId="77777777" w:rsidR="00462D51" w:rsidRDefault="00462D51" w:rsidP="00462D51">
      <w:pPr>
        <w:pStyle w:val="Body"/>
        <w:spacing w:after="0"/>
        <w:rPr>
          <w:rFonts w:ascii="Arial" w:hAnsi="Arial" w:cs="Arial"/>
        </w:rPr>
      </w:pPr>
    </w:p>
    <w:p w14:paraId="154F3D22" w14:textId="5E841831" w:rsidR="00462D51" w:rsidRDefault="00462D51" w:rsidP="00462D51">
      <w:pPr>
        <w:pStyle w:val="Body"/>
        <w:spacing w:after="0"/>
        <w:jc w:val="center"/>
        <w:rPr>
          <w:rFonts w:ascii="Arial" w:hAnsi="Arial" w:cs="Arial"/>
        </w:rPr>
      </w:pPr>
      <w:r w:rsidRPr="00462D51">
        <w:rPr>
          <w:rFonts w:ascii="Arial" w:hAnsi="Arial" w:cs="Arial"/>
          <w:b/>
          <w:bCs/>
        </w:rPr>
        <w:t>Fig</w:t>
      </w:r>
      <w:r w:rsidR="00073142">
        <w:rPr>
          <w:rFonts w:ascii="Arial" w:hAnsi="Arial" w:cs="Arial"/>
          <w:b/>
          <w:bCs/>
        </w:rPr>
        <w:t>.</w:t>
      </w:r>
      <w:r w:rsidRPr="00462D51">
        <w:rPr>
          <w:rFonts w:ascii="Arial" w:hAnsi="Arial" w:cs="Arial"/>
          <w:b/>
          <w:bCs/>
        </w:rPr>
        <w:t xml:space="preserve"> 1</w:t>
      </w:r>
      <w:r w:rsidR="00073142">
        <w:rPr>
          <w:rFonts w:ascii="Arial" w:hAnsi="Arial" w:cs="Arial"/>
          <w:b/>
          <w:bCs/>
        </w:rPr>
        <w:t>.</w:t>
      </w:r>
      <w:r w:rsidRPr="00073142">
        <w:rPr>
          <w:rFonts w:ascii="Arial" w:hAnsi="Arial" w:cs="Arial"/>
          <w:b/>
          <w:bCs/>
        </w:rPr>
        <w:t xml:space="preserve"> Study area</w:t>
      </w:r>
    </w:p>
    <w:p w14:paraId="4849E380" w14:textId="2D3EAEB9" w:rsidR="00462D51" w:rsidRDefault="00462D51" w:rsidP="00462D51">
      <w:pPr>
        <w:pStyle w:val="Body"/>
        <w:spacing w:after="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7696" behindDoc="0" locked="0" layoutInCell="1" allowOverlap="1" wp14:anchorId="16A84F21" wp14:editId="69349635">
                <wp:simplePos x="0" y="0"/>
                <wp:positionH relativeFrom="column">
                  <wp:posOffset>837126</wp:posOffset>
                </wp:positionH>
                <wp:positionV relativeFrom="paragraph">
                  <wp:posOffset>0</wp:posOffset>
                </wp:positionV>
                <wp:extent cx="4241410" cy="2461748"/>
                <wp:effectExtent l="0" t="0" r="26035" b="15240"/>
                <wp:wrapNone/>
                <wp:docPr id="1796669550" name="Rectangle 8"/>
                <wp:cNvGraphicFramePr/>
                <a:graphic xmlns:a="http://schemas.openxmlformats.org/drawingml/2006/main">
                  <a:graphicData uri="http://schemas.microsoft.com/office/word/2010/wordprocessingShape">
                    <wps:wsp>
                      <wps:cNvSpPr/>
                      <wps:spPr>
                        <a:xfrm>
                          <a:off x="0" y="0"/>
                          <a:ext cx="4241410" cy="246174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659F9" id="Rectangle 8" o:spid="_x0000_s1026" style="position:absolute;margin-left:65.9pt;margin-top:0;width:333.95pt;height:19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6lfQIAAF8FAAAOAAAAZHJzL2Uyb0RvYy54bWysVE1v2zAMvQ/YfxB0X20H7seCOEXQosOA&#10;oi3WDj2rslQbkEWNUuJkv36U7DhZV+ww7GJTIvlIPpJaXG47wzYKfQu24sVJzpmyEurWvlb8+9PN&#10;pwvOfBC2FgasqvhOeX65/Phh0bu5mkEDplbICMT6ee8q3oTg5lnmZaM64U/AKUtKDdiJQEd8zWoU&#10;PaF3Jpvl+VnWA9YOQSrv6fZ6UPJlwtdayXCvtVeBmYpTbiF9MX1f4jdbLsT8FYVrWjmmIf4hi060&#10;loJOUNciCLbG9g+orpUIHnQ4kdBloHUrVaqBqinyN9U8NsKpVAuR491Ek/9/sPJu8+gekGjonZ97&#10;EmMVW41d/FN+bJvI2k1kqW1gki7LWVmUBXEqSTcrz4rz8iLSmR3cHfrwRUHHolBxpG4kksTm1ofB&#10;dG8So1m4aY1JHTE2XngwbR3v0iGOhLoyyDaCmhm2xRjtyIpiR8/sUEuSws6oCGHsN6VZW1P2s5RI&#10;GrMDppBS2VAMqkbUaghVnOZ5mhSCnzxSoQkwImtKcsIeAX7Pd489lD3aR1eVpnRyzv+W2OA8eaTI&#10;YMPk3LUW8D0AQ1WNkQf7PUkDNZGlF6h3D8gQhh3xTt601LZb4cODQFoKajUterinjzbQVxxGibMG&#10;8Od799GeZpW0nPW0ZBX3P9YCFWfmq6Up/lyUZdzKdChPz2d0wGPNy7HGrrsroNYX9KQ4mcRoH8xe&#10;1AjdM70HqxiVVMJKil1xGXB/uArD8tOLItVqlcxoE50It/bRyQgeWY1j+bR9FujG2Q009newX0gx&#10;fzPCg230tLBaB9Btmu8DryPftMVpcMYXJz4Tx+dkdXgXl78AAAD//wMAUEsDBBQABgAIAAAAIQAT&#10;33Dj3wAAAAgBAAAPAAAAZHJzL2Rvd25yZXYueG1sTI9BS8NAFITvgv9heYKXYjexYNqYTRFF6UEK&#10;Vj1422SfSWz2bci+tvHf+zzpcZhh5ptiPfleHXGMXSAD6TwBhVQH11Fj4O318WoJKrIlZ/tAaOAb&#10;I6zL87PC5i6c6AWPO26UlFDMrYGWeci1jnWL3sZ5GJDE+wyjtyxybLQb7UnKfa+vk+RGe9uRLLR2&#10;wPsW6/3u4A18bCZuvtInft7b2fts01b19qEy5vJiursFxTjxXxh+8QUdSmGqwoFcVL3oRSrobEAe&#10;iZ2tVhmoysBimWWgy0L/P1D+AAAA//8DAFBLAQItABQABgAIAAAAIQC2gziS/gAAAOEBAAATAAAA&#10;AAAAAAAAAAAAAAAAAABbQ29udGVudF9UeXBlc10ueG1sUEsBAi0AFAAGAAgAAAAhADj9If/WAAAA&#10;lAEAAAsAAAAAAAAAAAAAAAAALwEAAF9yZWxzLy5yZWxzUEsBAi0AFAAGAAgAAAAhAKllHqV9AgAA&#10;XwUAAA4AAAAAAAAAAAAAAAAALgIAAGRycy9lMm9Eb2MueG1sUEsBAi0AFAAGAAgAAAAhABPfcOPf&#10;AAAACAEAAA8AAAAAAAAAAAAAAAAA1wQAAGRycy9kb3ducmV2LnhtbFBLBQYAAAAABAAEAPMAAADj&#10;BQAAAAA=&#10;" filled="f" strokecolor="black [3213]" strokeweight="1pt"/>
            </w:pict>
          </mc:Fallback>
        </mc:AlternateContent>
      </w:r>
      <w:r w:rsidR="00D52E3F">
        <w:rPr>
          <w:rFonts w:ascii="Arial" w:hAnsi="Arial" w:cs="Arial"/>
        </w:rPr>
        <w:t xml:space="preserve">                        </w:t>
      </w:r>
      <w:r>
        <w:rPr>
          <w:rFonts w:ascii="Arial" w:hAnsi="Arial" w:cs="Arial"/>
          <w:noProof/>
        </w:rPr>
        <w:drawing>
          <wp:inline distT="0" distB="0" distL="0" distR="0" wp14:anchorId="0C12886E" wp14:editId="12E07C8D">
            <wp:extent cx="4133215" cy="2468880"/>
            <wp:effectExtent l="0" t="0" r="635" b="7620"/>
            <wp:docPr id="61206577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3215" cy="2468880"/>
                    </a:xfrm>
                    <a:prstGeom prst="rect">
                      <a:avLst/>
                    </a:prstGeom>
                    <a:noFill/>
                  </pic:spPr>
                </pic:pic>
              </a:graphicData>
            </a:graphic>
          </wp:inline>
        </w:drawing>
      </w:r>
    </w:p>
    <w:p w14:paraId="41DB3D74" w14:textId="77777777" w:rsidR="00462D51" w:rsidRDefault="00462D51" w:rsidP="00462D51">
      <w:pPr>
        <w:pStyle w:val="Body"/>
        <w:spacing w:after="0"/>
        <w:rPr>
          <w:rFonts w:ascii="Arial" w:hAnsi="Arial" w:cs="Arial"/>
        </w:rPr>
      </w:pPr>
    </w:p>
    <w:p w14:paraId="27100950" w14:textId="43556152" w:rsidR="00462D51" w:rsidRDefault="00462D51" w:rsidP="00D52E3F">
      <w:pPr>
        <w:pStyle w:val="Body"/>
        <w:spacing w:after="0"/>
        <w:jc w:val="center"/>
        <w:rPr>
          <w:rFonts w:ascii="Arial" w:hAnsi="Arial" w:cs="Arial"/>
        </w:rPr>
      </w:pPr>
      <w:r w:rsidRPr="00D52E3F">
        <w:rPr>
          <w:rFonts w:ascii="Arial" w:hAnsi="Arial" w:cs="Arial"/>
          <w:b/>
          <w:bCs/>
        </w:rPr>
        <w:t>Fig</w:t>
      </w:r>
      <w:r w:rsidR="00073142">
        <w:rPr>
          <w:rFonts w:ascii="Arial" w:hAnsi="Arial" w:cs="Arial"/>
          <w:b/>
          <w:bCs/>
        </w:rPr>
        <w:t>.</w:t>
      </w:r>
      <w:r w:rsidRPr="00D52E3F">
        <w:rPr>
          <w:rFonts w:ascii="Arial" w:hAnsi="Arial" w:cs="Arial"/>
          <w:b/>
          <w:bCs/>
        </w:rPr>
        <w:t xml:space="preserve"> 2</w:t>
      </w:r>
      <w:r w:rsidR="00073142">
        <w:rPr>
          <w:rFonts w:ascii="Arial" w:hAnsi="Arial" w:cs="Arial"/>
          <w:b/>
          <w:bCs/>
        </w:rPr>
        <w:t>.</w:t>
      </w:r>
      <w:r>
        <w:rPr>
          <w:rFonts w:ascii="Arial" w:hAnsi="Arial" w:cs="Arial"/>
        </w:rPr>
        <w:t xml:space="preserve"> </w:t>
      </w:r>
      <w:r w:rsidRPr="00073142">
        <w:rPr>
          <w:rFonts w:ascii="Arial" w:hAnsi="Arial" w:cs="Arial"/>
          <w:b/>
          <w:bCs/>
        </w:rPr>
        <w:t>Sampling device</w:t>
      </w:r>
    </w:p>
    <w:p w14:paraId="016A91F5" w14:textId="77777777" w:rsidR="00462D51" w:rsidRPr="00124EA7" w:rsidRDefault="00462D51" w:rsidP="00462D51">
      <w:pPr>
        <w:pStyle w:val="Body"/>
        <w:spacing w:after="0"/>
        <w:rPr>
          <w:rFonts w:ascii="Arial" w:hAnsi="Arial" w:cs="Arial"/>
        </w:rPr>
      </w:pPr>
    </w:p>
    <w:p w14:paraId="0F13B1A9" w14:textId="3D1130A2" w:rsidR="009E6A77" w:rsidRPr="00124EA7" w:rsidRDefault="009E6A77" w:rsidP="009E6A77">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3.3 </w:t>
      </w:r>
      <w:r w:rsidRPr="009E6A77">
        <w:rPr>
          <w:rFonts w:ascii="Arial" w:hAnsi="Arial" w:cs="Arial"/>
          <w:b/>
          <w:u w:val="single"/>
        </w:rPr>
        <w:t>Data collection</w:t>
      </w:r>
    </w:p>
    <w:p w14:paraId="5BFF11E6" w14:textId="32AA2D1A" w:rsidR="009E6A77" w:rsidRDefault="009E6A77" w:rsidP="009E6A77">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3.1</w:t>
      </w:r>
      <w:r w:rsidRPr="009E6A77">
        <w:rPr>
          <w:rFonts w:ascii="Arial" w:hAnsi="Arial" w:cs="Arial"/>
          <w:i/>
        </w:rPr>
        <w:tab/>
        <w:t>Individual producer survey</w:t>
      </w:r>
    </w:p>
    <w:p w14:paraId="0193F80D" w14:textId="060AC54F" w:rsidR="00124EA7" w:rsidRDefault="009E6A77" w:rsidP="001E0B0F">
      <w:pPr>
        <w:pStyle w:val="Body"/>
        <w:spacing w:after="0"/>
        <w:rPr>
          <w:rFonts w:ascii="Arial" w:hAnsi="Arial" w:cs="Arial"/>
        </w:rPr>
      </w:pPr>
      <w:r w:rsidRPr="009E6A77">
        <w:rPr>
          <w:rFonts w:ascii="Arial" w:hAnsi="Arial" w:cs="Arial"/>
        </w:rPr>
        <w:t>We submitted an individual questionnaire to the owners of the 10 selected plantations to collect information on the age and area of the plantation. associated shade trees, density of associated trees, previous crop, technical itinerary and benefits derived from the presence of shade trees.</w:t>
      </w:r>
    </w:p>
    <w:p w14:paraId="67C7C862" w14:textId="77777777" w:rsidR="009E6A77" w:rsidRDefault="009E6A77" w:rsidP="001E0B0F">
      <w:pPr>
        <w:pStyle w:val="Body"/>
        <w:spacing w:after="0"/>
        <w:rPr>
          <w:rFonts w:ascii="Arial" w:hAnsi="Arial" w:cs="Arial"/>
        </w:rPr>
      </w:pPr>
    </w:p>
    <w:p w14:paraId="60F91DA1" w14:textId="2503353D" w:rsidR="009E6A77" w:rsidRDefault="009E6A77" w:rsidP="001E0B0F">
      <w:pPr>
        <w:pStyle w:val="Body"/>
        <w:spacing w:after="0"/>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3.2</w:t>
      </w:r>
      <w:r w:rsidRPr="009E6A77">
        <w:rPr>
          <w:rFonts w:ascii="Arial" w:hAnsi="Arial" w:cs="Arial"/>
          <w:i/>
        </w:rPr>
        <w:tab/>
      </w:r>
      <w:r>
        <w:rPr>
          <w:rFonts w:ascii="Arial" w:hAnsi="Arial" w:cs="Arial"/>
          <w:i/>
        </w:rPr>
        <w:t>Tree identification</w:t>
      </w:r>
    </w:p>
    <w:p w14:paraId="4585B544" w14:textId="77777777" w:rsidR="0070582A" w:rsidRDefault="0070582A" w:rsidP="001E0B0F">
      <w:pPr>
        <w:pStyle w:val="Body"/>
        <w:spacing w:after="0"/>
        <w:rPr>
          <w:rFonts w:ascii="Arial" w:hAnsi="Arial" w:cs="Arial"/>
          <w:i/>
        </w:rPr>
      </w:pPr>
    </w:p>
    <w:p w14:paraId="1F9C2D30" w14:textId="144663FC" w:rsidR="009E6A77" w:rsidRDefault="009E6A77" w:rsidP="001E0B0F">
      <w:pPr>
        <w:pStyle w:val="Body"/>
        <w:spacing w:after="0"/>
        <w:rPr>
          <w:rFonts w:ascii="Arial" w:hAnsi="Arial" w:cs="Arial"/>
          <w:iCs/>
        </w:rPr>
      </w:pPr>
      <w:r w:rsidRPr="0070582A">
        <w:rPr>
          <w:rFonts w:ascii="Arial" w:hAnsi="Arial" w:cs="Arial"/>
          <w:iCs/>
        </w:rPr>
        <w:t xml:space="preserve">Identification consists of giving the scientific name of the trees. This was done using the local name and photos of the leaves and fruits taken in the field, which were then compared with existing databases in several publications, including La Flore </w:t>
      </w:r>
      <w:proofErr w:type="spellStart"/>
      <w:r w:rsidRPr="0070582A">
        <w:rPr>
          <w:rFonts w:ascii="Arial" w:hAnsi="Arial" w:cs="Arial"/>
          <w:iCs/>
        </w:rPr>
        <w:t>Forestière</w:t>
      </w:r>
      <w:proofErr w:type="spellEnd"/>
      <w:r w:rsidRPr="0070582A">
        <w:rPr>
          <w:rFonts w:ascii="Arial" w:hAnsi="Arial" w:cs="Arial"/>
          <w:iCs/>
        </w:rPr>
        <w:t xml:space="preserve"> de Côte d'Ivoire by </w:t>
      </w:r>
      <w:proofErr w:type="spellStart"/>
      <w:r w:rsidRPr="0070582A">
        <w:rPr>
          <w:rFonts w:ascii="Arial" w:hAnsi="Arial" w:cs="Arial"/>
          <w:iCs/>
        </w:rPr>
        <w:lastRenderedPageBreak/>
        <w:t>Aubréville</w:t>
      </w:r>
      <w:proofErr w:type="spellEnd"/>
      <w:r w:rsidRPr="0070582A">
        <w:rPr>
          <w:rFonts w:ascii="Arial" w:hAnsi="Arial" w:cs="Arial"/>
          <w:iCs/>
        </w:rPr>
        <w:t xml:space="preserve"> (1959), Woody Plants of Western African Forests by Hawthorne &amp; Jongkind (2006), </w:t>
      </w:r>
      <w:proofErr w:type="spellStart"/>
      <w:r w:rsidRPr="0070582A">
        <w:rPr>
          <w:rFonts w:ascii="Arial" w:hAnsi="Arial" w:cs="Arial"/>
          <w:iCs/>
        </w:rPr>
        <w:t>Photoguide</w:t>
      </w:r>
      <w:proofErr w:type="spellEnd"/>
      <w:r w:rsidRPr="0070582A">
        <w:rPr>
          <w:rFonts w:ascii="Arial" w:hAnsi="Arial" w:cs="Arial"/>
          <w:iCs/>
        </w:rPr>
        <w:t xml:space="preserve"> for the Forest Trees of Ghana by Hawthorne &amp; </w:t>
      </w:r>
      <w:proofErr w:type="spellStart"/>
      <w:r w:rsidRPr="0070582A">
        <w:rPr>
          <w:rFonts w:ascii="Arial" w:hAnsi="Arial" w:cs="Arial"/>
          <w:iCs/>
        </w:rPr>
        <w:t>Gyakari</w:t>
      </w:r>
      <w:proofErr w:type="spellEnd"/>
      <w:r w:rsidRPr="0070582A">
        <w:rPr>
          <w:rFonts w:ascii="Arial" w:hAnsi="Arial" w:cs="Arial"/>
          <w:iCs/>
        </w:rPr>
        <w:t xml:space="preserve"> (2006), Les </w:t>
      </w:r>
      <w:proofErr w:type="spellStart"/>
      <w:r w:rsidRPr="0070582A">
        <w:rPr>
          <w:rFonts w:ascii="Arial" w:hAnsi="Arial" w:cs="Arial"/>
          <w:iCs/>
        </w:rPr>
        <w:t>arbres</w:t>
      </w:r>
      <w:proofErr w:type="spellEnd"/>
      <w:r w:rsidRPr="0070582A">
        <w:rPr>
          <w:rFonts w:ascii="Arial" w:hAnsi="Arial" w:cs="Arial"/>
          <w:iCs/>
        </w:rPr>
        <w:t xml:space="preserve"> </w:t>
      </w:r>
      <w:proofErr w:type="spellStart"/>
      <w:r w:rsidRPr="0070582A">
        <w:rPr>
          <w:rFonts w:ascii="Arial" w:hAnsi="Arial" w:cs="Arial"/>
          <w:iCs/>
        </w:rPr>
        <w:t>utiles</w:t>
      </w:r>
      <w:proofErr w:type="spellEnd"/>
      <w:r w:rsidRPr="0070582A">
        <w:rPr>
          <w:rFonts w:ascii="Arial" w:hAnsi="Arial" w:cs="Arial"/>
          <w:iCs/>
        </w:rPr>
        <w:t xml:space="preserve"> du Gabon by Meunier et al. (2015), and Les </w:t>
      </w:r>
      <w:proofErr w:type="spellStart"/>
      <w:r w:rsidRPr="0070582A">
        <w:rPr>
          <w:rFonts w:ascii="Arial" w:hAnsi="Arial" w:cs="Arial"/>
          <w:iCs/>
        </w:rPr>
        <w:t>arbres</w:t>
      </w:r>
      <w:proofErr w:type="spellEnd"/>
      <w:r w:rsidRPr="0070582A">
        <w:rPr>
          <w:rFonts w:ascii="Arial" w:hAnsi="Arial" w:cs="Arial"/>
          <w:iCs/>
        </w:rPr>
        <w:t xml:space="preserve"> des </w:t>
      </w:r>
      <w:proofErr w:type="spellStart"/>
      <w:r w:rsidRPr="0070582A">
        <w:rPr>
          <w:rFonts w:ascii="Arial" w:hAnsi="Arial" w:cs="Arial"/>
          <w:iCs/>
        </w:rPr>
        <w:t>cacaoyères</w:t>
      </w:r>
      <w:proofErr w:type="spellEnd"/>
      <w:r w:rsidRPr="0070582A">
        <w:rPr>
          <w:rFonts w:ascii="Arial" w:hAnsi="Arial" w:cs="Arial"/>
          <w:iCs/>
        </w:rPr>
        <w:t xml:space="preserve"> </w:t>
      </w:r>
      <w:proofErr w:type="spellStart"/>
      <w:r w:rsidRPr="0070582A">
        <w:rPr>
          <w:rFonts w:ascii="Arial" w:hAnsi="Arial" w:cs="Arial"/>
          <w:iCs/>
        </w:rPr>
        <w:t>Recueil</w:t>
      </w:r>
      <w:proofErr w:type="spellEnd"/>
      <w:r w:rsidRPr="0070582A">
        <w:rPr>
          <w:rFonts w:ascii="Arial" w:hAnsi="Arial" w:cs="Arial"/>
          <w:iCs/>
        </w:rPr>
        <w:t xml:space="preserve"> by </w:t>
      </w:r>
      <w:proofErr w:type="spellStart"/>
      <w:r w:rsidRPr="0070582A">
        <w:rPr>
          <w:rFonts w:ascii="Arial" w:hAnsi="Arial" w:cs="Arial"/>
          <w:iCs/>
        </w:rPr>
        <w:t>Sanial</w:t>
      </w:r>
      <w:proofErr w:type="spellEnd"/>
      <w:r w:rsidRPr="0070582A">
        <w:rPr>
          <w:rFonts w:ascii="Arial" w:hAnsi="Arial" w:cs="Arial"/>
          <w:iCs/>
        </w:rPr>
        <w:t xml:space="preserve"> and Ettien (2022). The trees were identified throughout the plantation.</w:t>
      </w:r>
    </w:p>
    <w:p w14:paraId="51882AEB" w14:textId="77777777" w:rsidR="00583015" w:rsidRPr="0070582A" w:rsidRDefault="00583015" w:rsidP="001E0B0F">
      <w:pPr>
        <w:pStyle w:val="Body"/>
        <w:spacing w:after="0"/>
        <w:rPr>
          <w:rFonts w:ascii="Arial" w:hAnsi="Arial" w:cs="Arial"/>
          <w:iCs/>
        </w:rPr>
      </w:pPr>
    </w:p>
    <w:p w14:paraId="38D4D0F3" w14:textId="6F2F6B93" w:rsidR="009E6A77" w:rsidRDefault="009E6A77"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583015">
        <w:rPr>
          <w:rFonts w:ascii="Arial" w:hAnsi="Arial" w:cs="Arial"/>
          <w:i/>
        </w:rPr>
        <w:t xml:space="preserve">3 </w:t>
      </w:r>
      <w:r w:rsidR="00583015" w:rsidRPr="00583015">
        <w:rPr>
          <w:rFonts w:ascii="Arial" w:hAnsi="Arial" w:cs="Arial"/>
          <w:i/>
        </w:rPr>
        <w:t>Measurement of diameter at breast height (DBH) and tree count</w:t>
      </w:r>
    </w:p>
    <w:p w14:paraId="086C77F1" w14:textId="48D48B1E" w:rsidR="00D52E3F" w:rsidRDefault="00583015" w:rsidP="00583015">
      <w:pPr>
        <w:pStyle w:val="Body"/>
        <w:spacing w:after="0"/>
        <w:rPr>
          <w:rFonts w:ascii="Arial" w:hAnsi="Arial" w:cs="Arial"/>
          <w:noProof/>
        </w:rPr>
      </w:pPr>
      <w:r w:rsidRPr="00583015">
        <w:rPr>
          <w:rFonts w:ascii="Arial" w:hAnsi="Arial" w:cs="Arial"/>
          <w:noProof/>
        </w:rPr>
        <w:t>The DBH of cocoa trees was measured 30 centimetres above the ground (Andrade et al., 2008; Cerny, 2024). When the cocoa tree had a trunk composed of several small trunks starting from the collar, the DBH of each small trunk was measured</w:t>
      </w:r>
      <w:r w:rsidR="005A2377">
        <w:rPr>
          <w:rFonts w:ascii="Arial" w:hAnsi="Arial" w:cs="Arial"/>
          <w:noProof/>
        </w:rPr>
        <w:t>,</w:t>
      </w:r>
      <w:r w:rsidRPr="00583015">
        <w:rPr>
          <w:rFonts w:ascii="Arial" w:hAnsi="Arial" w:cs="Arial"/>
          <w:noProof/>
        </w:rPr>
        <w:t xml:space="preserve"> and their sum constituted the DBH of the cocoa tree. The DBH of shade trees was measured 1.3 metres above the ground. Only trees with a DBH greater than 10 centimetres in the plot were included in the study. These measurements were taken with a tape measure</w:t>
      </w:r>
      <w:r w:rsidR="005A2377">
        <w:rPr>
          <w:rFonts w:ascii="Arial" w:hAnsi="Arial" w:cs="Arial"/>
          <w:noProof/>
        </w:rPr>
        <w:t>,</w:t>
      </w:r>
      <w:r w:rsidRPr="00583015">
        <w:rPr>
          <w:rFonts w:ascii="Arial" w:hAnsi="Arial" w:cs="Arial"/>
          <w:noProof/>
        </w:rPr>
        <w:t xml:space="preserve"> and the DBH was recorded in a notebook along with the local name of the tree. The trees measured were marked with paint so that they would not be measured more than once. In each plot, all trees marked with paint were counted to establish tree density.</w:t>
      </w:r>
    </w:p>
    <w:p w14:paraId="7F060591" w14:textId="77777777" w:rsidR="00D52E3F" w:rsidRDefault="00D52E3F" w:rsidP="00583015">
      <w:pPr>
        <w:pStyle w:val="Body"/>
        <w:spacing w:after="0"/>
        <w:rPr>
          <w:rFonts w:ascii="Arial" w:hAnsi="Arial" w:cs="Arial"/>
          <w:noProof/>
        </w:rPr>
      </w:pPr>
    </w:p>
    <w:p w14:paraId="7617E6C6" w14:textId="77777777" w:rsidR="00D52E3F" w:rsidRDefault="00D52E3F" w:rsidP="00583015">
      <w:pPr>
        <w:pStyle w:val="Body"/>
        <w:spacing w:after="0"/>
        <w:rPr>
          <w:rFonts w:ascii="Arial" w:hAnsi="Arial" w:cs="Arial"/>
          <w:noProof/>
        </w:rPr>
      </w:pPr>
    </w:p>
    <w:p w14:paraId="281CF9B6" w14:textId="77777777" w:rsidR="00D52E3F" w:rsidRPr="00583015" w:rsidRDefault="00D52E3F" w:rsidP="00583015">
      <w:pPr>
        <w:pStyle w:val="Body"/>
        <w:spacing w:after="0"/>
        <w:rPr>
          <w:rFonts w:ascii="Arial" w:hAnsi="Arial" w:cs="Arial"/>
          <w:noProof/>
        </w:rPr>
      </w:pPr>
    </w:p>
    <w:p w14:paraId="544D8FF9" w14:textId="43C20516" w:rsidR="009E6A77" w:rsidRDefault="009E6A77"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583015">
        <w:rPr>
          <w:rFonts w:ascii="Arial" w:hAnsi="Arial" w:cs="Arial"/>
          <w:i/>
        </w:rPr>
        <w:t xml:space="preserve">4 </w:t>
      </w:r>
      <w:r w:rsidR="00583015" w:rsidRPr="00583015">
        <w:rPr>
          <w:rFonts w:ascii="Arial" w:hAnsi="Arial" w:cs="Arial"/>
          <w:i/>
        </w:rPr>
        <w:t>Soil sample collection</w:t>
      </w:r>
    </w:p>
    <w:p w14:paraId="69390BC2" w14:textId="76CD446E" w:rsidR="00583015" w:rsidRDefault="00583015" w:rsidP="001E0B0F">
      <w:pPr>
        <w:pStyle w:val="Body"/>
        <w:spacing w:after="0"/>
        <w:rPr>
          <w:rFonts w:ascii="Arial" w:hAnsi="Arial" w:cs="Arial"/>
        </w:rPr>
      </w:pPr>
      <w:r w:rsidRPr="00583015">
        <w:rPr>
          <w:rFonts w:ascii="Arial" w:hAnsi="Arial" w:cs="Arial"/>
        </w:rPr>
        <w:t>Soil samples were collected from holes measuring 50 cm square and 60 cm deep, dug for this purpose with a pickaxe. Three holes were dug in each circle (Figure 2). In each hole, one sample was collected from 0 to 20 cm, another sample from 20 to 40 cm and another sample from 40 to 60 cm. The samples were packed in plastic bags and labelled with adhesive tape.</w:t>
      </w:r>
    </w:p>
    <w:p w14:paraId="1BF62050" w14:textId="77777777" w:rsidR="00583015" w:rsidRDefault="00583015" w:rsidP="001E0B0F">
      <w:pPr>
        <w:pStyle w:val="Body"/>
        <w:spacing w:after="0"/>
        <w:rPr>
          <w:rFonts w:ascii="Arial" w:hAnsi="Arial" w:cs="Arial"/>
        </w:rPr>
      </w:pPr>
    </w:p>
    <w:p w14:paraId="51FE31C5" w14:textId="2EF49BA4"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5</w:t>
      </w:r>
      <w:r w:rsidR="00696CF3" w:rsidRPr="00696CF3">
        <w:rPr>
          <w:rFonts w:ascii="Arial" w:hAnsi="Arial" w:cs="Arial"/>
          <w:i/>
        </w:rPr>
        <w:tab/>
        <w:t>Analysis of soil samples</w:t>
      </w:r>
    </w:p>
    <w:p w14:paraId="067BFB56" w14:textId="1E0AC79B" w:rsidR="00696CF3" w:rsidRDefault="00696CF3" w:rsidP="00583015">
      <w:pPr>
        <w:pStyle w:val="Body"/>
        <w:rPr>
          <w:rFonts w:ascii="Arial" w:hAnsi="Arial" w:cs="Arial"/>
          <w:i/>
        </w:rPr>
      </w:pPr>
      <w:r w:rsidRPr="00696CF3">
        <w:rPr>
          <w:rFonts w:ascii="Arial" w:hAnsi="Arial" w:cs="Arial"/>
          <w:iCs/>
        </w:rPr>
        <w:t xml:space="preserve">A total of 216 soil samples were collected at a rate of 9 samples per circle in 8 plots. In each region, one composite sample was taken at a depth of 20 cm, another composite sample at a depth of 40 cm and another composite sample at a depth of 60 cm. Organic carbon was </w:t>
      </w:r>
      <w:proofErr w:type="spellStart"/>
      <w:r w:rsidRPr="00696CF3">
        <w:rPr>
          <w:rFonts w:ascii="Arial" w:hAnsi="Arial" w:cs="Arial"/>
          <w:iCs/>
        </w:rPr>
        <w:t>analysed</w:t>
      </w:r>
      <w:proofErr w:type="spellEnd"/>
      <w:r w:rsidRPr="00696CF3">
        <w:rPr>
          <w:rFonts w:ascii="Arial" w:hAnsi="Arial" w:cs="Arial"/>
          <w:iCs/>
        </w:rPr>
        <w:t xml:space="preserve"> in the laboratory using the Walkley and Black method (1934). This method involves cold oxidation of the total organic carbon present in the soil using a potassium dichromate (K</w:t>
      </w:r>
      <w:r w:rsidRPr="00CF3B6A">
        <w:rPr>
          <w:rFonts w:ascii="Arial" w:hAnsi="Arial" w:cs="Arial"/>
          <w:iCs/>
          <w:vertAlign w:val="subscript"/>
        </w:rPr>
        <w:t>2</w:t>
      </w:r>
      <w:r w:rsidRPr="00696CF3">
        <w:rPr>
          <w:rFonts w:ascii="Arial" w:hAnsi="Arial" w:cs="Arial"/>
          <w:iCs/>
        </w:rPr>
        <w:t>Cr</w:t>
      </w:r>
      <w:r w:rsidRPr="00CF3B6A">
        <w:rPr>
          <w:rFonts w:ascii="Arial" w:hAnsi="Arial" w:cs="Arial"/>
          <w:iCs/>
          <w:vertAlign w:val="subscript"/>
        </w:rPr>
        <w:t>2</w:t>
      </w:r>
      <w:r w:rsidRPr="00696CF3">
        <w:rPr>
          <w:rFonts w:ascii="Arial" w:hAnsi="Arial" w:cs="Arial"/>
          <w:iCs/>
        </w:rPr>
        <w:t>O</w:t>
      </w:r>
      <w:r w:rsidRPr="00CF3B6A">
        <w:rPr>
          <w:rFonts w:ascii="Arial" w:hAnsi="Arial" w:cs="Arial"/>
          <w:iCs/>
          <w:vertAlign w:val="subscript"/>
        </w:rPr>
        <w:t>7</w:t>
      </w:r>
      <w:r w:rsidRPr="00696CF3">
        <w:rPr>
          <w:rFonts w:ascii="Arial" w:hAnsi="Arial" w:cs="Arial"/>
          <w:iCs/>
        </w:rPr>
        <w:t xml:space="preserve">) solution in the presence of </w:t>
      </w:r>
      <w:proofErr w:type="spellStart"/>
      <w:r w:rsidRPr="00696CF3">
        <w:rPr>
          <w:rFonts w:ascii="Arial" w:hAnsi="Arial" w:cs="Arial"/>
          <w:iCs/>
        </w:rPr>
        <w:t>sulphuric</w:t>
      </w:r>
      <w:proofErr w:type="spellEnd"/>
      <w:r w:rsidRPr="00696CF3">
        <w:rPr>
          <w:rFonts w:ascii="Arial" w:hAnsi="Arial" w:cs="Arial"/>
          <w:iCs/>
        </w:rPr>
        <w:t xml:space="preserve"> acid (H</w:t>
      </w:r>
      <w:r w:rsidRPr="00CF3B6A">
        <w:rPr>
          <w:rFonts w:ascii="Arial" w:hAnsi="Arial" w:cs="Arial"/>
          <w:iCs/>
          <w:vertAlign w:val="subscript"/>
        </w:rPr>
        <w:t>2</w:t>
      </w:r>
      <w:r w:rsidRPr="00696CF3">
        <w:rPr>
          <w:rFonts w:ascii="Arial" w:hAnsi="Arial" w:cs="Arial"/>
          <w:iCs/>
        </w:rPr>
        <w:t>SO</w:t>
      </w:r>
      <w:r w:rsidRPr="00CF3B6A">
        <w:rPr>
          <w:rFonts w:ascii="Arial" w:hAnsi="Arial" w:cs="Arial"/>
          <w:iCs/>
          <w:vertAlign w:val="subscript"/>
        </w:rPr>
        <w:t>4</w:t>
      </w:r>
      <w:r w:rsidRPr="00696CF3">
        <w:rPr>
          <w:rFonts w:ascii="Arial" w:hAnsi="Arial" w:cs="Arial"/>
          <w:iCs/>
        </w:rPr>
        <w:t>).</w:t>
      </w:r>
    </w:p>
    <w:p w14:paraId="7F88C56C" w14:textId="0E6763BF"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6</w:t>
      </w:r>
      <w:r w:rsidR="00F91372">
        <w:rPr>
          <w:rFonts w:ascii="Arial" w:hAnsi="Arial" w:cs="Arial"/>
          <w:i/>
        </w:rPr>
        <w:t xml:space="preserve"> </w:t>
      </w:r>
      <w:r w:rsidR="00F91372" w:rsidRPr="00F91372">
        <w:rPr>
          <w:rFonts w:ascii="Arial" w:hAnsi="Arial" w:cs="Arial"/>
          <w:i/>
        </w:rPr>
        <w:t>Assessment of woody biodiversity</w:t>
      </w:r>
    </w:p>
    <w:p w14:paraId="0D1C018A" w14:textId="6B766FBE" w:rsidR="00F91372" w:rsidRPr="009B160F" w:rsidRDefault="00F91372" w:rsidP="00F91372">
      <w:pPr>
        <w:pStyle w:val="Body"/>
        <w:rPr>
          <w:rFonts w:ascii="Arial" w:hAnsi="Arial" w:cs="Arial"/>
          <w:iCs/>
        </w:rPr>
      </w:pPr>
      <w:r w:rsidRPr="009B160F">
        <w:rPr>
          <w:rFonts w:ascii="Arial" w:hAnsi="Arial" w:cs="Arial"/>
          <w:iCs/>
        </w:rPr>
        <w:t>Density (N) is the number of trees per hectare. It is calculated using the following formula (</w:t>
      </w:r>
      <w:proofErr w:type="spellStart"/>
      <w:r w:rsidRPr="009B160F">
        <w:rPr>
          <w:rFonts w:ascii="Arial" w:hAnsi="Arial" w:cs="Arial"/>
          <w:iCs/>
        </w:rPr>
        <w:t>Rondeux</w:t>
      </w:r>
      <w:proofErr w:type="spellEnd"/>
      <w:r w:rsidR="005A2377">
        <w:rPr>
          <w:rFonts w:ascii="Arial" w:hAnsi="Arial" w:cs="Arial"/>
          <w:iCs/>
        </w:rPr>
        <w:t>,</w:t>
      </w:r>
      <w:r w:rsidR="005A2377" w:rsidRPr="009B160F">
        <w:rPr>
          <w:rFonts w:ascii="Arial" w:hAnsi="Arial" w:cs="Arial"/>
          <w:iCs/>
        </w:rPr>
        <w:t xml:space="preserve"> </w:t>
      </w:r>
      <w:r w:rsidRPr="009B160F">
        <w:rPr>
          <w:rFonts w:ascii="Arial" w:hAnsi="Arial" w:cs="Arial"/>
          <w:iCs/>
        </w:rPr>
        <w:t>1993):</w:t>
      </w:r>
    </w:p>
    <w:p w14:paraId="0673C1E9" w14:textId="31C406C6" w:rsidR="00F91372" w:rsidRPr="00F91372" w:rsidRDefault="00F91372" w:rsidP="00F91372">
      <w:pPr>
        <w:pStyle w:val="Body"/>
        <w:rPr>
          <w:rFonts w:ascii="Arial" w:hAnsi="Arial" w:cs="Arial"/>
          <w:i/>
        </w:rPr>
      </w:pPr>
      <w:r>
        <w:rPr>
          <w:rFonts w:ascii="Arial" w:hAnsi="Arial" w:cs="Arial"/>
          <w:i/>
          <w:noProof/>
        </w:rPr>
        <w:drawing>
          <wp:inline distT="0" distB="0" distL="0" distR="0" wp14:anchorId="482BBD8A" wp14:editId="5E95BEC2">
            <wp:extent cx="2876550" cy="463550"/>
            <wp:effectExtent l="0" t="0" r="0" b="0"/>
            <wp:docPr id="18456527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463550"/>
                    </a:xfrm>
                    <a:prstGeom prst="rect">
                      <a:avLst/>
                    </a:prstGeom>
                    <a:noFill/>
                  </pic:spPr>
                </pic:pic>
              </a:graphicData>
            </a:graphic>
          </wp:inline>
        </w:drawing>
      </w:r>
    </w:p>
    <w:p w14:paraId="21E2B2A8" w14:textId="38422641" w:rsidR="00F91372" w:rsidRPr="009B160F" w:rsidRDefault="00F91372" w:rsidP="00F91372">
      <w:pPr>
        <w:pStyle w:val="Body"/>
        <w:rPr>
          <w:rFonts w:ascii="Arial" w:hAnsi="Arial" w:cs="Arial"/>
          <w:iCs/>
        </w:rPr>
      </w:pPr>
      <w:r w:rsidRPr="009B160F">
        <w:rPr>
          <w:rFonts w:ascii="Arial" w:hAnsi="Arial" w:cs="Arial"/>
          <w:iCs/>
        </w:rPr>
        <w:t>The basal area of a tree is the cross-sectional area of that tree at 1.30 m above the ground (</w:t>
      </w:r>
      <w:proofErr w:type="spellStart"/>
      <w:r w:rsidRPr="009B160F">
        <w:rPr>
          <w:rFonts w:ascii="Arial" w:hAnsi="Arial" w:cs="Arial"/>
          <w:iCs/>
        </w:rPr>
        <w:t>Rondeux</w:t>
      </w:r>
      <w:proofErr w:type="spellEnd"/>
      <w:r w:rsidR="005A2377">
        <w:rPr>
          <w:rFonts w:ascii="Arial" w:hAnsi="Arial" w:cs="Arial"/>
          <w:iCs/>
        </w:rPr>
        <w:t>,</w:t>
      </w:r>
      <w:r w:rsidR="005A2377" w:rsidRPr="009B160F">
        <w:rPr>
          <w:rFonts w:ascii="Arial" w:hAnsi="Arial" w:cs="Arial"/>
          <w:iCs/>
        </w:rPr>
        <w:t xml:space="preserve"> </w:t>
      </w:r>
      <w:r w:rsidRPr="009B160F">
        <w:rPr>
          <w:rFonts w:ascii="Arial" w:hAnsi="Arial" w:cs="Arial"/>
          <w:iCs/>
        </w:rPr>
        <w:t xml:space="preserve">1993). It is the area occupied by </w:t>
      </w:r>
      <w:r w:rsidR="005A2377" w:rsidRPr="00CF3B6A">
        <w:rPr>
          <w:rFonts w:ascii="Arial" w:hAnsi="Arial" w:cs="Arial"/>
          <w:iCs/>
          <w:highlight w:val="yellow"/>
        </w:rPr>
        <w:t xml:space="preserve">a </w:t>
      </w:r>
      <w:r w:rsidRPr="00CF3B6A">
        <w:rPr>
          <w:rFonts w:ascii="Arial" w:hAnsi="Arial" w:cs="Arial"/>
          <w:iCs/>
          <w:highlight w:val="yellow"/>
        </w:rPr>
        <w:t>tree per</w:t>
      </w:r>
      <w:r w:rsidRPr="009B160F">
        <w:rPr>
          <w:rFonts w:ascii="Arial" w:hAnsi="Arial" w:cs="Arial"/>
          <w:iCs/>
        </w:rPr>
        <w:t xml:space="preserve"> hectare. The basal area of a stand (G) represents the sum of the basal areas of the individual trees (g) that make up that stand (</w:t>
      </w:r>
      <w:proofErr w:type="spellStart"/>
      <w:r w:rsidRPr="009B160F">
        <w:rPr>
          <w:rFonts w:ascii="Arial" w:hAnsi="Arial" w:cs="Arial"/>
          <w:iCs/>
        </w:rPr>
        <w:t>Pardré</w:t>
      </w:r>
      <w:proofErr w:type="spellEnd"/>
      <w:r w:rsidRPr="009B160F">
        <w:rPr>
          <w:rFonts w:ascii="Arial" w:hAnsi="Arial" w:cs="Arial"/>
          <w:iCs/>
        </w:rPr>
        <w:t xml:space="preserve"> and Bouchon</w:t>
      </w:r>
      <w:r w:rsidR="005A2377">
        <w:rPr>
          <w:rFonts w:ascii="Arial" w:hAnsi="Arial" w:cs="Arial"/>
          <w:iCs/>
        </w:rPr>
        <w:t>,</w:t>
      </w:r>
      <w:r w:rsidR="005A2377" w:rsidRPr="009B160F">
        <w:rPr>
          <w:rFonts w:ascii="Arial" w:hAnsi="Arial" w:cs="Arial"/>
          <w:iCs/>
        </w:rPr>
        <w:t xml:space="preserve"> </w:t>
      </w:r>
      <w:r w:rsidRPr="009B160F">
        <w:rPr>
          <w:rFonts w:ascii="Arial" w:hAnsi="Arial" w:cs="Arial"/>
          <w:iCs/>
        </w:rPr>
        <w:t>1988). They are calculated using the following equations:</w:t>
      </w:r>
    </w:p>
    <w:p w14:paraId="68B253B2" w14:textId="27736086" w:rsidR="00F91372" w:rsidRDefault="00F91372" w:rsidP="00F91372">
      <w:pPr>
        <w:pStyle w:val="Body"/>
        <w:rPr>
          <w:rFonts w:ascii="Arial" w:hAnsi="Arial" w:cs="Arial"/>
          <w:i/>
        </w:rPr>
      </w:pPr>
      <w:r>
        <w:rPr>
          <w:rFonts w:ascii="Arial" w:hAnsi="Arial" w:cs="Arial"/>
          <w:i/>
          <w:noProof/>
        </w:rPr>
        <w:drawing>
          <wp:inline distT="0" distB="0" distL="0" distR="0" wp14:anchorId="2FD29DFD" wp14:editId="237054D6">
            <wp:extent cx="1078865" cy="433070"/>
            <wp:effectExtent l="0" t="0" r="6985" b="5080"/>
            <wp:docPr id="1199817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8865" cy="433070"/>
                    </a:xfrm>
                    <a:prstGeom prst="rect">
                      <a:avLst/>
                    </a:prstGeom>
                    <a:noFill/>
                  </pic:spPr>
                </pic:pic>
              </a:graphicData>
            </a:graphic>
          </wp:inline>
        </w:drawing>
      </w:r>
    </w:p>
    <w:p w14:paraId="10EC948D" w14:textId="777899D4" w:rsidR="00F91372" w:rsidRPr="009B160F" w:rsidRDefault="00F91372" w:rsidP="00F67BF2">
      <w:pPr>
        <w:pStyle w:val="Body"/>
        <w:spacing w:after="0"/>
        <w:rPr>
          <w:rFonts w:ascii="Arial" w:hAnsi="Arial" w:cs="Arial"/>
          <w:iCs/>
        </w:rPr>
      </w:pPr>
      <w:r w:rsidRPr="009B160F">
        <w:rPr>
          <w:rFonts w:ascii="Arial" w:hAnsi="Arial" w:cs="Arial"/>
          <w:iCs/>
        </w:rPr>
        <w:lastRenderedPageBreak/>
        <w:t>G = basal area of a stand;</w:t>
      </w:r>
    </w:p>
    <w:p w14:paraId="5F0B9D91" w14:textId="77777777" w:rsidR="00F91372" w:rsidRPr="009B160F" w:rsidRDefault="00F91372" w:rsidP="00F67BF2">
      <w:pPr>
        <w:pStyle w:val="Body"/>
        <w:spacing w:after="0"/>
        <w:rPr>
          <w:rFonts w:ascii="Arial" w:hAnsi="Arial" w:cs="Arial"/>
          <w:iCs/>
        </w:rPr>
      </w:pPr>
      <w:r w:rsidRPr="009B160F">
        <w:rPr>
          <w:rFonts w:ascii="Arial" w:hAnsi="Arial" w:cs="Arial"/>
          <w:iCs/>
        </w:rPr>
        <w:t>Di = diameter of tree I;</w:t>
      </w:r>
    </w:p>
    <w:p w14:paraId="5BA8B44B" w14:textId="77777777" w:rsidR="00F91372" w:rsidRPr="009B160F" w:rsidRDefault="00F91372" w:rsidP="00F67BF2">
      <w:pPr>
        <w:pStyle w:val="Body"/>
        <w:spacing w:after="0"/>
        <w:rPr>
          <w:rFonts w:ascii="Arial" w:hAnsi="Arial" w:cs="Arial"/>
          <w:iCs/>
        </w:rPr>
      </w:pPr>
      <w:r w:rsidRPr="009B160F">
        <w:rPr>
          <w:rFonts w:ascii="Arial" w:hAnsi="Arial" w:cs="Arial"/>
          <w:iCs/>
        </w:rPr>
        <w:t>d= stand density per hectare;</w:t>
      </w:r>
    </w:p>
    <w:p w14:paraId="72197B4F" w14:textId="77777777" w:rsidR="00F91372" w:rsidRPr="009B160F" w:rsidRDefault="00F91372" w:rsidP="00F67BF2">
      <w:pPr>
        <w:pStyle w:val="Body"/>
        <w:spacing w:after="0"/>
        <w:rPr>
          <w:rFonts w:ascii="Arial" w:hAnsi="Arial" w:cs="Arial"/>
          <w:iCs/>
        </w:rPr>
      </w:pPr>
      <w:r w:rsidRPr="009B160F">
        <w:rPr>
          <w:rFonts w:ascii="Arial" w:hAnsi="Arial" w:cs="Arial"/>
          <w:iCs/>
        </w:rPr>
        <w:t>n= population size in the plot.</w:t>
      </w:r>
    </w:p>
    <w:p w14:paraId="161AF85F" w14:textId="6A64C1C0" w:rsidR="00F91372" w:rsidRPr="009B160F" w:rsidRDefault="00F91372" w:rsidP="00F91372">
      <w:pPr>
        <w:pStyle w:val="Body"/>
        <w:rPr>
          <w:rFonts w:ascii="Arial" w:hAnsi="Arial" w:cs="Arial"/>
          <w:iCs/>
        </w:rPr>
      </w:pPr>
      <w:r w:rsidRPr="009B160F">
        <w:rPr>
          <w:rFonts w:ascii="Arial" w:hAnsi="Arial" w:cs="Arial"/>
          <w:iCs/>
        </w:rPr>
        <w:t xml:space="preserve">The species richness of each region was determined by calculating various biodiversity indices such as Shannon (H), Simpson (D) and </w:t>
      </w:r>
      <w:proofErr w:type="spellStart"/>
      <w:r w:rsidRPr="009B160F">
        <w:rPr>
          <w:rFonts w:ascii="Arial" w:hAnsi="Arial" w:cs="Arial"/>
          <w:iCs/>
        </w:rPr>
        <w:t>Piélou</w:t>
      </w:r>
      <w:proofErr w:type="spellEnd"/>
      <w:r w:rsidRPr="009B160F">
        <w:rPr>
          <w:rFonts w:ascii="Arial" w:hAnsi="Arial" w:cs="Arial"/>
          <w:iCs/>
        </w:rPr>
        <w:t xml:space="preserve"> (E) (</w:t>
      </w:r>
      <w:proofErr w:type="spellStart"/>
      <w:r w:rsidRPr="009B160F">
        <w:rPr>
          <w:rFonts w:ascii="Arial" w:hAnsi="Arial" w:cs="Arial"/>
          <w:iCs/>
        </w:rPr>
        <w:t>Ramade</w:t>
      </w:r>
      <w:proofErr w:type="spellEnd"/>
      <w:r w:rsidR="005A2377">
        <w:rPr>
          <w:rFonts w:ascii="Arial" w:hAnsi="Arial" w:cs="Arial"/>
          <w:iCs/>
        </w:rPr>
        <w:t>,</w:t>
      </w:r>
      <w:r w:rsidR="005A2377" w:rsidRPr="009B160F">
        <w:rPr>
          <w:rFonts w:ascii="Arial" w:hAnsi="Arial" w:cs="Arial"/>
          <w:iCs/>
        </w:rPr>
        <w:t xml:space="preserve"> </w:t>
      </w:r>
      <w:r w:rsidRPr="009B160F">
        <w:rPr>
          <w:rFonts w:ascii="Arial" w:hAnsi="Arial" w:cs="Arial"/>
          <w:iCs/>
        </w:rPr>
        <w:t>1994; Shannon and Weaver</w:t>
      </w:r>
      <w:r w:rsidR="005A2377">
        <w:rPr>
          <w:rFonts w:ascii="Arial" w:hAnsi="Arial" w:cs="Arial"/>
          <w:iCs/>
        </w:rPr>
        <w:t>,</w:t>
      </w:r>
      <w:r w:rsidR="005A2377" w:rsidRPr="009B160F">
        <w:rPr>
          <w:rFonts w:ascii="Arial" w:hAnsi="Arial" w:cs="Arial"/>
          <w:iCs/>
        </w:rPr>
        <w:t xml:space="preserve"> </w:t>
      </w:r>
      <w:r w:rsidRPr="009B160F">
        <w:rPr>
          <w:rFonts w:ascii="Arial" w:hAnsi="Arial" w:cs="Arial"/>
          <w:iCs/>
        </w:rPr>
        <w:t xml:space="preserve">1949). These three indices were calculated using the diversity function of the "vegan" package version 4.3.2 from </w:t>
      </w:r>
      <w:r w:rsidR="005A2377" w:rsidRPr="00CF3B6A">
        <w:rPr>
          <w:rFonts w:ascii="Arial" w:hAnsi="Arial" w:cs="Arial"/>
          <w:iCs/>
          <w:highlight w:val="yellow"/>
        </w:rPr>
        <w:t>RStudio</w:t>
      </w:r>
      <w:r w:rsidRPr="00CF3B6A">
        <w:rPr>
          <w:rFonts w:ascii="Arial" w:hAnsi="Arial" w:cs="Arial"/>
          <w:iCs/>
          <w:highlight w:val="yellow"/>
        </w:rPr>
        <w:t>.</w:t>
      </w:r>
    </w:p>
    <w:p w14:paraId="416007CE" w14:textId="192F9442" w:rsidR="00583015" w:rsidRDefault="00583015" w:rsidP="00583015">
      <w:pPr>
        <w:pStyle w:val="Body"/>
        <w:rPr>
          <w:rFonts w:ascii="Arial" w:hAnsi="Arial" w:cs="Arial"/>
          <w:i/>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00696CF3">
        <w:rPr>
          <w:rFonts w:ascii="Arial" w:hAnsi="Arial" w:cs="Arial"/>
          <w:i/>
        </w:rPr>
        <w:t>7</w:t>
      </w:r>
      <w:r w:rsidR="00F91372">
        <w:rPr>
          <w:rFonts w:ascii="Arial" w:hAnsi="Arial" w:cs="Arial"/>
          <w:i/>
        </w:rPr>
        <w:t xml:space="preserve"> </w:t>
      </w:r>
      <w:r w:rsidR="00F91372" w:rsidRPr="00F91372">
        <w:rPr>
          <w:rFonts w:ascii="Arial" w:hAnsi="Arial" w:cs="Arial"/>
          <w:i/>
        </w:rPr>
        <w:t>Assessment of biomass. soil carbon and carbon stocks</w:t>
      </w:r>
    </w:p>
    <w:p w14:paraId="33A87538" w14:textId="77777777" w:rsidR="009B160F" w:rsidRPr="009B160F" w:rsidRDefault="009B160F" w:rsidP="009B160F">
      <w:pPr>
        <w:pStyle w:val="Body"/>
        <w:rPr>
          <w:rFonts w:ascii="Arial" w:hAnsi="Arial" w:cs="Arial"/>
          <w:iCs/>
        </w:rPr>
      </w:pPr>
      <w:r w:rsidRPr="009B160F">
        <w:rPr>
          <w:rFonts w:ascii="Arial" w:hAnsi="Arial" w:cs="Arial"/>
          <w:iCs/>
        </w:rPr>
        <w:t>Tree biomass was assessed using allometric formulas to calculate the above-ground. below-ground and total biomass of each individual tree. The allometric formulas used for shade trees differ from those used for cocoa trees.</w:t>
      </w:r>
    </w:p>
    <w:p w14:paraId="60A5A6FB" w14:textId="77777777" w:rsidR="009B160F" w:rsidRPr="009B160F" w:rsidRDefault="009B160F" w:rsidP="00F67BF2">
      <w:pPr>
        <w:pStyle w:val="Body"/>
        <w:spacing w:after="0"/>
        <w:rPr>
          <w:rFonts w:ascii="Arial" w:hAnsi="Arial" w:cs="Arial"/>
          <w:iCs/>
        </w:rPr>
      </w:pPr>
      <w:r w:rsidRPr="009B160F">
        <w:rPr>
          <w:rFonts w:ascii="Arial" w:hAnsi="Arial" w:cs="Arial"/>
          <w:iCs/>
        </w:rPr>
        <w:t>•</w:t>
      </w:r>
      <w:r w:rsidRPr="009B160F">
        <w:rPr>
          <w:rFonts w:ascii="Arial" w:hAnsi="Arial" w:cs="Arial"/>
          <w:iCs/>
        </w:rPr>
        <w:tab/>
        <w:t>Shade trees</w:t>
      </w:r>
    </w:p>
    <w:p w14:paraId="047EA844" w14:textId="25F7662C"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59264" behindDoc="0" locked="0" layoutInCell="1" allowOverlap="1" wp14:anchorId="7D15947C" wp14:editId="51A3028F">
                <wp:simplePos x="0" y="0"/>
                <wp:positionH relativeFrom="page">
                  <wp:posOffset>2532213</wp:posOffset>
                </wp:positionH>
                <wp:positionV relativeFrom="paragraph">
                  <wp:posOffset>176062</wp:posOffset>
                </wp:positionV>
                <wp:extent cx="2266950" cy="266700"/>
                <wp:effectExtent l="0" t="0" r="19050" b="1905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266700"/>
                        </a:xfrm>
                        <a:prstGeom prst="rect">
                          <a:avLst/>
                        </a:prstGeom>
                        <a:ln w="12700">
                          <a:solidFill>
                            <a:srgbClr val="000000"/>
                          </a:solidFill>
                          <a:prstDash val="solid"/>
                        </a:ln>
                      </wps:spPr>
                      <wps:txbx>
                        <w:txbxContent>
                          <w:p w14:paraId="2DB5E3A7" w14:textId="77777777" w:rsidR="009B160F" w:rsidRPr="009B160F" w:rsidRDefault="009B160F" w:rsidP="009B160F">
                            <w:pPr>
                              <w:spacing w:before="38"/>
                              <w:ind w:left="12"/>
                              <w:rPr>
                                <w:rFonts w:ascii="Arial" w:hAnsi="Arial" w:cs="Arial"/>
                                <w:position w:val="7"/>
                              </w:rPr>
                            </w:pPr>
                            <w:r w:rsidRPr="009B160F">
                              <w:rPr>
                                <w:rFonts w:ascii="Arial" w:hAnsi="Arial" w:cs="Arial"/>
                              </w:rPr>
                              <w:t>AGB</w:t>
                            </w:r>
                            <w:r w:rsidRPr="009B160F">
                              <w:rPr>
                                <w:rFonts w:ascii="Arial" w:hAnsi="Arial" w:cs="Arial"/>
                                <w:spacing w:val="-3"/>
                              </w:rPr>
                              <w:t xml:space="preserve"> </w:t>
                            </w:r>
                            <w:r w:rsidRPr="009B160F">
                              <w:rPr>
                                <w:rFonts w:ascii="Arial" w:hAnsi="Arial" w:cs="Arial"/>
                              </w:rPr>
                              <w:t>(kg/tree)</w:t>
                            </w:r>
                            <w:r w:rsidRPr="009B160F">
                              <w:rPr>
                                <w:rFonts w:ascii="Arial" w:hAnsi="Arial" w:cs="Arial"/>
                                <w:spacing w:val="-2"/>
                              </w:rPr>
                              <w:t xml:space="preserve"> </w:t>
                            </w:r>
                            <w:r w:rsidRPr="009B160F">
                              <w:rPr>
                                <w:rFonts w:ascii="Arial" w:hAnsi="Arial" w:cs="Arial"/>
                              </w:rPr>
                              <w:t>=</w:t>
                            </w:r>
                            <w:r w:rsidRPr="009B160F">
                              <w:rPr>
                                <w:rFonts w:ascii="Arial" w:hAnsi="Arial" w:cs="Arial"/>
                                <w:spacing w:val="-1"/>
                              </w:rPr>
                              <w:t xml:space="preserve"> </w:t>
                            </w:r>
                            <w:r w:rsidRPr="009B160F">
                              <w:rPr>
                                <w:rFonts w:ascii="Arial" w:hAnsi="Arial" w:cs="Arial"/>
                              </w:rPr>
                              <w:t>0.0673*</w:t>
                            </w:r>
                            <w:r w:rsidRPr="009B160F">
                              <w:rPr>
                                <w:rFonts w:ascii="Arial" w:hAnsi="Arial" w:cs="Arial"/>
                                <w:spacing w:val="-2"/>
                              </w:rPr>
                              <w:t xml:space="preserve"> </w:t>
                            </w:r>
                            <w:r w:rsidRPr="009B160F">
                              <w:rPr>
                                <w:rFonts w:ascii="Arial" w:hAnsi="Arial" w:cs="Arial"/>
                              </w:rPr>
                              <w:t>(</w:t>
                            </w:r>
                            <w:proofErr w:type="spellStart"/>
                            <w:r w:rsidRPr="009B160F">
                              <w:rPr>
                                <w:rFonts w:ascii="Arial" w:hAnsi="Arial" w:cs="Arial"/>
                              </w:rPr>
                              <w:t>pD</w:t>
                            </w:r>
                            <w:proofErr w:type="spellEnd"/>
                            <w:r w:rsidRPr="009B160F">
                              <w:rPr>
                                <w:rFonts w:ascii="Arial" w:hAnsi="Arial" w:cs="Arial"/>
                                <w:position w:val="7"/>
                              </w:rPr>
                              <w:t>2</w:t>
                            </w:r>
                            <w:r w:rsidRPr="009B160F">
                              <w:rPr>
                                <w:rFonts w:ascii="Arial" w:hAnsi="Arial" w:cs="Arial"/>
                                <w:spacing w:val="-2"/>
                              </w:rPr>
                              <w:t>)</w:t>
                            </w:r>
                            <w:r w:rsidRPr="009B160F">
                              <w:rPr>
                                <w:rFonts w:ascii="Arial" w:hAnsi="Arial" w:cs="Arial"/>
                                <w:spacing w:val="-2"/>
                                <w:position w:val="7"/>
                              </w:rPr>
                              <w:t>0.976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15947C" id="_x0000_t202" coordsize="21600,21600" o:spt="202" path="m,l,21600r21600,l21600,xe">
                <v:stroke joinstyle="miter"/>
                <v:path gradientshapeok="t" o:connecttype="rect"/>
              </v:shapetype>
              <v:shape id="Textbox 24" o:spid="_x0000_s1026" type="#_x0000_t202" style="position:absolute;left:0;text-align:left;margin-left:199.4pt;margin-top:13.85pt;width:178.5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DkwQEAAH8DAAAOAAAAZHJzL2Uyb0RvYy54bWysU1GP0zAMfkfiP0R5Z91VYkC17gQ3HUI6&#10;AdIdPyBNk7UijYOdrd2/x8m6Dbi3E31I7dr57O+zu76dBicOBqkHX8ubxVIK4zW0vd/V8sfT/Zv3&#10;UlBUvlUOvKnl0ZC83bx+tR5DZUrowLUGBYN4qsZQyy7GUBUF6c4MihYQjOegBRxUZBd3RYtqZPTB&#10;FeVyuSpGwDYgaEPEX7enoNxkfGuNjt+sJROFqyX3FvOJ+WzSWWzWqtqhCl2v5zbUC7oYVO+56AVq&#10;q6ISe+yfQQ29RiCwcaFhKMDaXpvMgdncLP9h89ipYDIXFofCRSb6f7D66+ExfEcRp08w8QAzCQoP&#10;oH8Sa1OMgao5J2lKFXF2IjpZHNKbKQi+yNoeL3qaKQrNH8tytfrwlkOaY2y/W2bBi+vtgBQ/GxhE&#10;MmqJPK/cgTo8UEz1VXVOScWcFyM3WSag5BO4vr3vncsO7po7h+Kg0qzzk8bLEH+lJbytou6Ul0Nz&#10;mvMz4RPHxDZOzcQYyWygPbJQI+9KLenXXqGRwn3xPIy0WGcDz0ZzNjC6O8jrl7r08HEfwfaZ3RV3&#10;rsxTzh3PG5nW6E8/Z13/m81vAAAA//8DAFBLAwQUAAYACAAAACEAeYRsTN0AAAAJAQAADwAAAGRy&#10;cy9kb3ducmV2LnhtbEyPwU7DMBBE70j8g7VI3KiTojZpiFMhUE9cIMDdiZckNF5Htpumf89yguPO&#10;jmbelPvFjmJGHwZHCtJVAgKpdWagTsHH++EuBxGiJqNHR6jgggH21fVVqQvjzvSGcx07wSEUCq2g&#10;j3EqpAxtj1aHlZuQ+PflvNWRT99J4/WZw+0o10mylVYPxA29nvCpx/ZYn6yCZ5/i6+XzmB6+l3wc&#10;KH2hem6Uur1ZHh9ARFzinxl+8RkdKmZq3IlMEKOC+13O6FHBOstAsCHbbFhoFGx3GciqlP8XVD8A&#10;AAD//wMAUEsBAi0AFAAGAAgAAAAhALaDOJL+AAAA4QEAABMAAAAAAAAAAAAAAAAAAAAAAFtDb250&#10;ZW50X1R5cGVzXS54bWxQSwECLQAUAAYACAAAACEAOP0h/9YAAACUAQAACwAAAAAAAAAAAAAAAAAv&#10;AQAAX3JlbHMvLnJlbHNQSwECLQAUAAYACAAAACEAQhCw5MEBAAB/AwAADgAAAAAAAAAAAAAAAAAu&#10;AgAAZHJzL2Uyb0RvYy54bWxQSwECLQAUAAYACAAAACEAeYRsTN0AAAAJAQAADwAAAAAAAAAAAAAA&#10;AAAbBAAAZHJzL2Rvd25yZXYueG1sUEsFBgAAAAAEAAQA8wAAACUFAAAAAA==&#10;" filled="f" strokeweight="1pt">
                <v:path arrowok="t"/>
                <v:textbox inset="0,0,0,0">
                  <w:txbxContent>
                    <w:p w14:paraId="2DB5E3A7" w14:textId="77777777" w:rsidR="009B160F" w:rsidRPr="009B160F" w:rsidRDefault="009B160F" w:rsidP="009B160F">
                      <w:pPr>
                        <w:spacing w:before="38"/>
                        <w:ind w:left="12"/>
                        <w:rPr>
                          <w:rFonts w:ascii="Arial" w:hAnsi="Arial" w:cs="Arial"/>
                          <w:position w:val="7"/>
                        </w:rPr>
                      </w:pPr>
                      <w:r w:rsidRPr="009B160F">
                        <w:rPr>
                          <w:rFonts w:ascii="Arial" w:hAnsi="Arial" w:cs="Arial"/>
                        </w:rPr>
                        <w:t>AGB</w:t>
                      </w:r>
                      <w:r w:rsidRPr="009B160F">
                        <w:rPr>
                          <w:rFonts w:ascii="Arial" w:hAnsi="Arial" w:cs="Arial"/>
                          <w:spacing w:val="-3"/>
                        </w:rPr>
                        <w:t xml:space="preserve"> </w:t>
                      </w:r>
                      <w:r w:rsidRPr="009B160F">
                        <w:rPr>
                          <w:rFonts w:ascii="Arial" w:hAnsi="Arial" w:cs="Arial"/>
                        </w:rPr>
                        <w:t>(kg/tree)</w:t>
                      </w:r>
                      <w:r w:rsidRPr="009B160F">
                        <w:rPr>
                          <w:rFonts w:ascii="Arial" w:hAnsi="Arial" w:cs="Arial"/>
                          <w:spacing w:val="-2"/>
                        </w:rPr>
                        <w:t xml:space="preserve"> </w:t>
                      </w:r>
                      <w:r w:rsidRPr="009B160F">
                        <w:rPr>
                          <w:rFonts w:ascii="Arial" w:hAnsi="Arial" w:cs="Arial"/>
                        </w:rPr>
                        <w:t>=</w:t>
                      </w:r>
                      <w:r w:rsidRPr="009B160F">
                        <w:rPr>
                          <w:rFonts w:ascii="Arial" w:hAnsi="Arial" w:cs="Arial"/>
                          <w:spacing w:val="-1"/>
                        </w:rPr>
                        <w:t xml:space="preserve"> </w:t>
                      </w:r>
                      <w:r w:rsidRPr="009B160F">
                        <w:rPr>
                          <w:rFonts w:ascii="Arial" w:hAnsi="Arial" w:cs="Arial"/>
                        </w:rPr>
                        <w:t>0.0673*</w:t>
                      </w:r>
                      <w:r w:rsidRPr="009B160F">
                        <w:rPr>
                          <w:rFonts w:ascii="Arial" w:hAnsi="Arial" w:cs="Arial"/>
                          <w:spacing w:val="-2"/>
                        </w:rPr>
                        <w:t xml:space="preserve"> </w:t>
                      </w:r>
                      <w:r w:rsidRPr="009B160F">
                        <w:rPr>
                          <w:rFonts w:ascii="Arial" w:hAnsi="Arial" w:cs="Arial"/>
                        </w:rPr>
                        <w:t>(</w:t>
                      </w:r>
                      <w:proofErr w:type="spellStart"/>
                      <w:r w:rsidRPr="009B160F">
                        <w:rPr>
                          <w:rFonts w:ascii="Arial" w:hAnsi="Arial" w:cs="Arial"/>
                        </w:rPr>
                        <w:t>pD</w:t>
                      </w:r>
                      <w:proofErr w:type="spellEnd"/>
                      <w:r w:rsidRPr="009B160F">
                        <w:rPr>
                          <w:rFonts w:ascii="Arial" w:hAnsi="Arial" w:cs="Arial"/>
                          <w:position w:val="7"/>
                        </w:rPr>
                        <w:t>2</w:t>
                      </w:r>
                      <w:r w:rsidRPr="009B160F">
                        <w:rPr>
                          <w:rFonts w:ascii="Arial" w:hAnsi="Arial" w:cs="Arial"/>
                          <w:spacing w:val="-2"/>
                        </w:rPr>
                        <w:t>)</w:t>
                      </w:r>
                      <w:r w:rsidRPr="009B160F">
                        <w:rPr>
                          <w:rFonts w:ascii="Arial" w:hAnsi="Arial" w:cs="Arial"/>
                          <w:spacing w:val="-2"/>
                          <w:position w:val="7"/>
                        </w:rPr>
                        <w:t>0.976</w:t>
                      </w:r>
                    </w:p>
                  </w:txbxContent>
                </v:textbox>
                <w10:wrap anchorx="page"/>
              </v:shape>
            </w:pict>
          </mc:Fallback>
        </mc:AlternateContent>
      </w:r>
      <w:r w:rsidRPr="009B160F">
        <w:rPr>
          <w:rFonts w:ascii="Arial" w:hAnsi="Arial" w:cs="Arial"/>
          <w:iCs/>
        </w:rPr>
        <w:t xml:space="preserve">Above-ground biomass (AGB) is calculated according to Chave et al. (2014) using the following formula:                                                                                      </w:t>
      </w:r>
      <w:proofErr w:type="gramStart"/>
      <w:r w:rsidRPr="009B160F">
        <w:rPr>
          <w:rFonts w:ascii="Arial" w:hAnsi="Arial" w:cs="Arial"/>
          <w:iCs/>
        </w:rPr>
        <w:t xml:space="preserve">  </w:t>
      </w:r>
      <w:r>
        <w:rPr>
          <w:rFonts w:ascii="Arial" w:hAnsi="Arial" w:cs="Arial"/>
          <w:iCs/>
        </w:rPr>
        <w:t>,</w:t>
      </w:r>
      <w:proofErr w:type="gramEnd"/>
      <w:r w:rsidRPr="009B160F">
        <w:rPr>
          <w:rFonts w:ascii="Arial" w:hAnsi="Arial" w:cs="Arial"/>
          <w:iCs/>
        </w:rPr>
        <w:t xml:space="preserve"> where D = DBH</w:t>
      </w:r>
    </w:p>
    <w:p w14:paraId="0A09E909" w14:textId="6ACC725F"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1312" behindDoc="1" locked="0" layoutInCell="1" allowOverlap="1" wp14:anchorId="404C95DB" wp14:editId="5E16A366">
                <wp:simplePos x="0" y="0"/>
                <wp:positionH relativeFrom="page">
                  <wp:posOffset>1941098</wp:posOffset>
                </wp:positionH>
                <wp:positionV relativeFrom="paragraph">
                  <wp:posOffset>328979</wp:posOffset>
                </wp:positionV>
                <wp:extent cx="1181100" cy="286385"/>
                <wp:effectExtent l="0" t="0" r="19050" b="18415"/>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6385"/>
                        </a:xfrm>
                        <a:prstGeom prst="rect">
                          <a:avLst/>
                        </a:prstGeom>
                        <a:ln w="12700">
                          <a:solidFill>
                            <a:srgbClr val="000000"/>
                          </a:solidFill>
                          <a:prstDash val="solid"/>
                        </a:ln>
                      </wps:spPr>
                      <wps:txbx>
                        <w:txbxContent>
                          <w:p w14:paraId="715ADA3C" w14:textId="77777777" w:rsidR="009B160F" w:rsidRPr="009B160F" w:rsidRDefault="009B160F" w:rsidP="009B160F">
                            <w:pPr>
                              <w:pStyle w:val="BodyText"/>
                              <w:spacing w:before="79"/>
                              <w:ind w:left="50"/>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w:t>
                            </w:r>
                            <w:r w:rsidRPr="009B160F">
                              <w:rPr>
                                <w:rFonts w:ascii="Arial" w:hAnsi="Arial" w:cs="Arial"/>
                                <w:spacing w:val="-4"/>
                              </w:rPr>
                              <w:t>BA*R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4C95DB" id="Textbox 25" o:spid="_x0000_s1027" type="#_x0000_t202" style="position:absolute;left:0;text-align:left;margin-left:152.85pt;margin-top:25.9pt;width:93pt;height:22.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RvxAEAAIYDAAAOAAAAZHJzL2Uyb0RvYy54bWysU9uO0zAQfUfiHyy/0zRFLFXUdAVbLUJa&#10;AdLCBziO01g4HjPjNunfM3bTlssbIg/OOHN8POfMZHM/DU4cDZIFX8tysZTCeA2t9ftafvv6+Got&#10;BUXlW+XAm1qeDMn77csXmzFUZgU9uNagYBJP1Rhq2ccYqqIg3ZtB0QKC8ZzsAAcVeYv7okU1Mvvg&#10;itVyeVeMgG1A0IaIv+7OSbnN/F1ndPzcdWSicLXk2mJeMa9NWovtRlV7VKG3ei5D/UMVg7KeL71S&#10;7VRU4oD2L6rBagSCLi40DAV0ndUma2A15fIPNc+9CiZrYXMoXG2i/0erPx2fwxcUcXoPEzcwi6Dw&#10;BPo7sTfFGKiaMclTqojRSejU4ZDeLEHwQfb2dPXTTFHoxFauy3LJKc251fru9fpNMry4nQ5I8YOB&#10;QaSglsj9yhWo4xPFM/QCSZc5L0amXb1l0rQncLZ9tM7lDe6bB4fiqFKv8zPf9hss8e0U9WdcTs0w&#10;52fBZ41JbZyaSdg2GcPVpC8NtCf2a+SRqSX9OCg0UriPnnuS5usS4CVoLgFG9wB5ClOxHt4dInQ2&#10;i7zxzgVws7NN82Cmafp1n1G332f7EwAA//8DAFBLAwQUAAYACAAAACEAtm+2+twAAAAJAQAADwAA&#10;AGRycy9kb3ducmV2LnhtbEyPwU7DMAyG70i8Q2QkbiwNsLGWphMC7cQFCrunjdeWNU7VZF339pgT&#10;O9r+9Pv7883sejHhGDpPGtQiAYFUe9tRo+H7a3u3BhGiIWt6T6jhjAE2xfVVbjLrT/SJUxkbwSEU&#10;MqOhjXHIpAx1i86EhR+Q+Lb3ozORx7GRdjQnDne9vE+SlXSmI/7QmgFfW6wP5dFpeBsVfpx3B7X9&#10;mdd9R+qdyqnS+vZmfnkGEXGO/zD86bM6FOxU+SPZIHoND8nyiVENS8UVGHhMFS8qDekqBVnk8rJB&#10;8QsAAP//AwBQSwECLQAUAAYACAAAACEAtoM4kv4AAADhAQAAEwAAAAAAAAAAAAAAAAAAAAAAW0Nv&#10;bnRlbnRfVHlwZXNdLnhtbFBLAQItABQABgAIAAAAIQA4/SH/1gAAAJQBAAALAAAAAAAAAAAAAAAA&#10;AC8BAABfcmVscy8ucmVsc1BLAQItABQABgAIAAAAIQD9x2RvxAEAAIYDAAAOAAAAAAAAAAAAAAAA&#10;AC4CAABkcnMvZTJvRG9jLnhtbFBLAQItABQABgAIAAAAIQC2b7b63AAAAAkBAAAPAAAAAAAAAAAA&#10;AAAAAB4EAABkcnMvZG93bnJldi54bWxQSwUGAAAAAAQABADzAAAAJwUAAAAA&#10;" filled="f" strokeweight="1pt">
                <v:path arrowok="t"/>
                <v:textbox inset="0,0,0,0">
                  <w:txbxContent>
                    <w:p w14:paraId="715ADA3C" w14:textId="77777777" w:rsidR="009B160F" w:rsidRPr="009B160F" w:rsidRDefault="009B160F" w:rsidP="009B160F">
                      <w:pPr>
                        <w:pStyle w:val="BodyText"/>
                        <w:spacing w:before="79"/>
                        <w:ind w:left="50"/>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w:t>
                      </w:r>
                      <w:r w:rsidRPr="009B160F">
                        <w:rPr>
                          <w:rFonts w:ascii="Arial" w:hAnsi="Arial" w:cs="Arial"/>
                          <w:spacing w:val="-4"/>
                        </w:rPr>
                        <w:t>BA*R</w:t>
                      </w:r>
                    </w:p>
                  </w:txbxContent>
                </v:textbox>
                <w10:wrap type="topAndBottom" anchorx="page"/>
              </v:shape>
            </w:pict>
          </mc:Fallback>
        </mc:AlternateContent>
      </w:r>
      <w:r w:rsidRPr="009B160F">
        <w:rPr>
          <w:rFonts w:ascii="Arial" w:hAnsi="Arial" w:cs="Arial"/>
          <w:iCs/>
        </w:rPr>
        <w:t xml:space="preserve">Belowground biomass (BGB) is calculated according to </w:t>
      </w:r>
      <w:proofErr w:type="spellStart"/>
      <w:r w:rsidRPr="009B160F">
        <w:rPr>
          <w:rFonts w:ascii="Arial" w:hAnsi="Arial" w:cs="Arial"/>
          <w:iCs/>
        </w:rPr>
        <w:t>Mokany</w:t>
      </w:r>
      <w:proofErr w:type="spellEnd"/>
      <w:r w:rsidRPr="009B160F">
        <w:rPr>
          <w:rFonts w:ascii="Arial" w:hAnsi="Arial" w:cs="Arial"/>
          <w:iCs/>
        </w:rPr>
        <w:t xml:space="preserve"> et al. (2006) using the following formula:</w:t>
      </w:r>
      <w:r>
        <w:rPr>
          <w:rFonts w:ascii="Arial" w:hAnsi="Arial" w:cs="Arial"/>
          <w:iCs/>
        </w:rPr>
        <w:t xml:space="preserve"> </w:t>
      </w:r>
    </w:p>
    <w:p w14:paraId="393DB7D1" w14:textId="4646E148" w:rsidR="009B160F" w:rsidRPr="009B160F" w:rsidRDefault="009B160F" w:rsidP="009B160F">
      <w:pPr>
        <w:pStyle w:val="Body"/>
        <w:rPr>
          <w:rFonts w:ascii="Arial" w:hAnsi="Arial" w:cs="Arial"/>
          <w:iCs/>
        </w:rPr>
      </w:pPr>
      <w:r>
        <w:rPr>
          <w:rFonts w:ascii="Arial" w:hAnsi="Arial" w:cs="Arial"/>
          <w:iCs/>
        </w:rPr>
        <w:t xml:space="preserve">Where </w:t>
      </w:r>
      <w:r w:rsidRPr="009B160F">
        <w:rPr>
          <w:rFonts w:ascii="Arial" w:hAnsi="Arial" w:cs="Arial"/>
          <w:iCs/>
        </w:rPr>
        <w:t>R = 0.205 if BA &lt; 125 t/ha or BA &gt; 625 t/ha and R = 0.235 if 125 &lt; BA &lt; 625 t/ha.</w:t>
      </w:r>
    </w:p>
    <w:p w14:paraId="0FC19396" w14:textId="77777777" w:rsidR="009B160F" w:rsidRPr="009B160F" w:rsidRDefault="009B160F" w:rsidP="00F67BF2">
      <w:pPr>
        <w:pStyle w:val="Body"/>
        <w:spacing w:after="0"/>
        <w:rPr>
          <w:rFonts w:ascii="Arial" w:hAnsi="Arial" w:cs="Arial"/>
          <w:iCs/>
        </w:rPr>
      </w:pPr>
      <w:r w:rsidRPr="009B160F">
        <w:rPr>
          <w:rFonts w:ascii="Arial" w:hAnsi="Arial" w:cs="Arial"/>
          <w:iCs/>
        </w:rPr>
        <w:t>•</w:t>
      </w:r>
      <w:r w:rsidRPr="009B160F">
        <w:rPr>
          <w:rFonts w:ascii="Arial" w:hAnsi="Arial" w:cs="Arial"/>
          <w:iCs/>
        </w:rPr>
        <w:tab/>
        <w:t>Cocoa trees</w:t>
      </w:r>
    </w:p>
    <w:p w14:paraId="10479FFC" w14:textId="62669298"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3360" behindDoc="0" locked="0" layoutInCell="1" allowOverlap="1" wp14:anchorId="1412A990" wp14:editId="3F6A6334">
                <wp:simplePos x="0" y="0"/>
                <wp:positionH relativeFrom="margin">
                  <wp:align>left</wp:align>
                </wp:positionH>
                <wp:positionV relativeFrom="paragraph">
                  <wp:posOffset>287508</wp:posOffset>
                </wp:positionV>
                <wp:extent cx="3123028" cy="304996"/>
                <wp:effectExtent l="0" t="0" r="20320" b="1905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028" cy="304996"/>
                        </a:xfrm>
                        <a:prstGeom prst="rect">
                          <a:avLst/>
                        </a:prstGeom>
                        <a:ln w="12700">
                          <a:solidFill>
                            <a:srgbClr val="000000"/>
                          </a:solidFill>
                          <a:prstDash val="solid"/>
                        </a:ln>
                      </wps:spPr>
                      <wps:txbx>
                        <w:txbxContent>
                          <w:p w14:paraId="0779ED53" w14:textId="77777777" w:rsidR="009B160F" w:rsidRPr="009B160F" w:rsidRDefault="009B160F" w:rsidP="009B160F">
                            <w:pPr>
                              <w:pStyle w:val="BodyText"/>
                              <w:spacing w:before="20" w:line="365" w:lineRule="exact"/>
                              <w:ind w:left="70"/>
                              <w:rPr>
                                <w:rFonts w:ascii="Arial" w:hAnsi="Arial" w:cs="Arial"/>
                              </w:rPr>
                            </w:pPr>
                            <w:r w:rsidRPr="009B160F">
                              <w:rPr>
                                <w:rFonts w:ascii="Arial" w:hAnsi="Arial" w:cs="Arial"/>
                              </w:rPr>
                              <w:t xml:space="preserve">AGB (kg/tree) = </w:t>
                            </w:r>
                            <w:r w:rsidRPr="009B160F">
                              <w:rPr>
                                <w:rFonts w:ascii="Arial" w:hAnsi="Arial" w:cs="Arial"/>
                                <w:spacing w:val="-2"/>
                              </w:rPr>
                              <w:t>exp(−2.134+2.530</w:t>
                            </w:r>
                            <w:r w:rsidRPr="009B160F">
                              <w:rPr>
                                <w:rFonts w:ascii="Cambria Math" w:hAnsi="Cambria Math" w:cs="Cambria Math"/>
                                <w:spacing w:val="-2"/>
                              </w:rPr>
                              <w:t>⋅</w:t>
                            </w:r>
                            <w:r w:rsidRPr="009B160F">
                              <w:rPr>
                                <w:rFonts w:ascii="Arial" w:hAnsi="Arial" w:cs="Arial"/>
                                <w:spacing w:val="-2"/>
                              </w:rPr>
                              <w:t>ln(D)+0.850</w:t>
                            </w:r>
                            <w:r w:rsidRPr="009B160F">
                              <w:rPr>
                                <w:rFonts w:ascii="Cambria Math" w:hAnsi="Cambria Math" w:cs="Cambria Math"/>
                                <w:spacing w:val="-2"/>
                              </w:rPr>
                              <w:t>⋅</w:t>
                            </w:r>
                            <w:r w:rsidRPr="009B160F">
                              <w:rPr>
                                <w:rFonts w:ascii="Arial" w:hAnsi="Arial" w:cs="Arial"/>
                                <w:spacing w:val="-2"/>
                              </w:rPr>
                              <w:t xml:space="preserve">ln(ρ))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12A990" id="Textbox 26" o:spid="_x0000_s1028" type="#_x0000_t202" style="position:absolute;left:0;text-align:left;margin-left:0;margin-top:22.65pt;width:245.9pt;height:24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A6yAEAAIYDAAAOAAAAZHJzL2Uyb0RvYy54bWysU8GO0zAQvSPxD5bvNGmKFjZquoKtFiGt&#10;AGnZD3Adu7FwPMbjNunfM3bSdgW3FTk4E8/z87w3k/Xd2Ft2VAENuIYvFyVnyklojds3/Pnnw7uP&#10;nGEUrhUWnGr4SSG/27x9sx58rSrowLYqMCJxWA++4V2Mvi4KlJ3qBS7AK0dJDaEXkT7DvmiDGIi9&#10;t0VVljfFAKH1AaRCpN3tlOSbzK+1kvG71qgisw2n2mJeQ153aS02a1Hvg/CdkXMZ4hVV9MI4uvRC&#10;tRVRsEMw/1D1RgZA0HEhoS9AayNV1kBqluVfap464VXWQuagv9iE/49Wfjs++R+BxfEzjNTALAL9&#10;I8hfSN4Ug8d6xiRPsUZCJ6GjDn16kwRGB8nb08VPNUYmaXO1rFZlRRMgKbcq39/e3iTDi+tpHzB+&#10;UdCzFDQ8UL9yBeL4iHGCniHpMuvYQEVWH8pyKhSsaR+MtSmJYb+7t4EdRep1fubb8CUs8W0FdhMu&#10;p2aYdbPgSWNSG8fdyEzb8Cph0s4O2hP5NdDINBx/H0RQnNmvjnqS5uschHOwOwch2nvIU5iKdfDp&#10;EEGbLPLKOxdAzc42zYOZpunld0Zdf5/NHwAAAP//AwBQSwMEFAAGAAgAAAAhAM2OanLaAAAABgEA&#10;AA8AAABkcnMvZG93bnJldi54bWxMj8FOwzAQRO9I/IO1SNyoY1JQG+JUCNQTFwhwd+IlCbXXUeym&#10;6d+znOA4mtHMm3K3eCdmnOIQSINaZSCQ2mAH6jR8vO9vNiBiMmSNC4QazhhhV11elKaw4URvONep&#10;E1xCsTAa+pTGQsrY9uhNXIURib2vMHmTWE6dtJM5cbl38jbL7qU3A/FCb0Z86rE91Eev4XlS+Hr+&#10;PKj997JxA6kXqudG6+ur5fEBRMIl/YXhF5/RoWKmJhzJRuE08JGkYX2Xg2B3vVV8pNGwzXOQVSn/&#10;41c/AAAA//8DAFBLAQItABQABgAIAAAAIQC2gziS/gAAAOEBAAATAAAAAAAAAAAAAAAAAAAAAABb&#10;Q29udGVudF9UeXBlc10ueG1sUEsBAi0AFAAGAAgAAAAhADj9If/WAAAAlAEAAAsAAAAAAAAAAAAA&#10;AAAALwEAAF9yZWxzLy5yZWxzUEsBAi0AFAAGAAgAAAAhAJzNQDrIAQAAhgMAAA4AAAAAAAAAAAAA&#10;AAAALgIAAGRycy9lMm9Eb2MueG1sUEsBAi0AFAAGAAgAAAAhAM2OanLaAAAABgEAAA8AAAAAAAAA&#10;AAAAAAAAIgQAAGRycy9kb3ducmV2LnhtbFBLBQYAAAAABAAEAPMAAAApBQAAAAA=&#10;" filled="f" strokeweight="1pt">
                <v:path arrowok="t"/>
                <v:textbox inset="0,0,0,0">
                  <w:txbxContent>
                    <w:p w14:paraId="0779ED53" w14:textId="77777777" w:rsidR="009B160F" w:rsidRPr="009B160F" w:rsidRDefault="009B160F" w:rsidP="009B160F">
                      <w:pPr>
                        <w:pStyle w:val="BodyText"/>
                        <w:spacing w:before="20" w:line="365" w:lineRule="exact"/>
                        <w:ind w:left="70"/>
                        <w:rPr>
                          <w:rFonts w:ascii="Arial" w:hAnsi="Arial" w:cs="Arial"/>
                        </w:rPr>
                      </w:pPr>
                      <w:r w:rsidRPr="009B160F">
                        <w:rPr>
                          <w:rFonts w:ascii="Arial" w:hAnsi="Arial" w:cs="Arial"/>
                        </w:rPr>
                        <w:t xml:space="preserve">AGB (kg/tree) = </w:t>
                      </w:r>
                      <w:r w:rsidRPr="009B160F">
                        <w:rPr>
                          <w:rFonts w:ascii="Arial" w:hAnsi="Arial" w:cs="Arial"/>
                          <w:spacing w:val="-2"/>
                        </w:rPr>
                        <w:t>exp(−2.134+2.530</w:t>
                      </w:r>
                      <w:r w:rsidRPr="009B160F">
                        <w:rPr>
                          <w:rFonts w:ascii="Cambria Math" w:hAnsi="Cambria Math" w:cs="Cambria Math"/>
                          <w:spacing w:val="-2"/>
                        </w:rPr>
                        <w:t>⋅</w:t>
                      </w:r>
                      <w:r w:rsidRPr="009B160F">
                        <w:rPr>
                          <w:rFonts w:ascii="Arial" w:hAnsi="Arial" w:cs="Arial"/>
                          <w:spacing w:val="-2"/>
                        </w:rPr>
                        <w:t>ln(D)+0.850</w:t>
                      </w:r>
                      <w:r w:rsidRPr="009B160F">
                        <w:rPr>
                          <w:rFonts w:ascii="Cambria Math" w:hAnsi="Cambria Math" w:cs="Cambria Math"/>
                          <w:spacing w:val="-2"/>
                        </w:rPr>
                        <w:t>⋅</w:t>
                      </w:r>
                      <w:r w:rsidRPr="009B160F">
                        <w:rPr>
                          <w:rFonts w:ascii="Arial" w:hAnsi="Arial" w:cs="Arial"/>
                          <w:spacing w:val="-2"/>
                        </w:rPr>
                        <w:t xml:space="preserve">ln(ρ))              </w:t>
                      </w:r>
                    </w:p>
                  </w:txbxContent>
                </v:textbox>
                <w10:wrap anchorx="margin"/>
              </v:shape>
            </w:pict>
          </mc:Fallback>
        </mc:AlternateContent>
      </w:r>
      <w:r w:rsidRPr="009B160F">
        <w:rPr>
          <w:rFonts w:ascii="Arial" w:hAnsi="Arial" w:cs="Arial"/>
          <w:iCs/>
        </w:rPr>
        <w:t>Above-ground biomass is calculated according to Chave et al. (2005) using the following formula:</w:t>
      </w:r>
      <w:r>
        <w:rPr>
          <w:rFonts w:ascii="Arial" w:hAnsi="Arial" w:cs="Arial"/>
          <w:iCs/>
        </w:rPr>
        <w:t xml:space="preserve"> </w:t>
      </w:r>
    </w:p>
    <w:p w14:paraId="26D14CC2" w14:textId="55BDE1B1" w:rsidR="009B160F" w:rsidRPr="009B160F" w:rsidRDefault="009B160F" w:rsidP="009B160F">
      <w:pPr>
        <w:pStyle w:val="Body"/>
        <w:rPr>
          <w:rFonts w:ascii="Arial" w:hAnsi="Arial" w:cs="Arial"/>
          <w:iCs/>
        </w:rPr>
      </w:pPr>
      <w:r w:rsidRPr="009B160F">
        <w:rPr>
          <w:rFonts w:ascii="Arial" w:hAnsi="Arial" w:cs="Arial"/>
          <w:iCs/>
        </w:rPr>
        <w:t xml:space="preserve">                                                                                                 </w:t>
      </w:r>
      <w:r>
        <w:rPr>
          <w:rFonts w:ascii="Arial" w:hAnsi="Arial" w:cs="Arial"/>
          <w:iCs/>
        </w:rPr>
        <w:t>,</w:t>
      </w:r>
      <w:r w:rsidRPr="009B160F">
        <w:rPr>
          <w:rFonts w:ascii="Arial" w:hAnsi="Arial" w:cs="Arial"/>
          <w:iCs/>
        </w:rPr>
        <w:t xml:space="preserve"> where D = DHP</w:t>
      </w:r>
    </w:p>
    <w:p w14:paraId="1B5DE0CF" w14:textId="7C4ECE9E" w:rsidR="009B160F" w:rsidRPr="009B160F" w:rsidRDefault="009B160F" w:rsidP="009B160F">
      <w:pPr>
        <w:pStyle w:val="Body"/>
        <w:rPr>
          <w:rFonts w:ascii="Arial" w:hAnsi="Arial" w:cs="Arial"/>
          <w:iCs/>
        </w:rPr>
      </w:pPr>
      <w:r w:rsidRPr="002F317F">
        <w:rPr>
          <w:noProof/>
        </w:rPr>
        <mc:AlternateContent>
          <mc:Choice Requires="wps">
            <w:drawing>
              <wp:anchor distT="0" distB="0" distL="0" distR="0" simplePos="0" relativeHeight="251665408" behindDoc="1" locked="0" layoutInCell="1" allowOverlap="1" wp14:anchorId="34518EF3" wp14:editId="70EA2B8F">
                <wp:simplePos x="0" y="0"/>
                <wp:positionH relativeFrom="margin">
                  <wp:align>left</wp:align>
                </wp:positionH>
                <wp:positionV relativeFrom="paragraph">
                  <wp:posOffset>233778</wp:posOffset>
                </wp:positionV>
                <wp:extent cx="1434465" cy="245745"/>
                <wp:effectExtent l="0" t="0" r="13335" b="20955"/>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245745"/>
                        </a:xfrm>
                        <a:prstGeom prst="rect">
                          <a:avLst/>
                        </a:prstGeom>
                        <a:ln w="12700">
                          <a:solidFill>
                            <a:srgbClr val="000000"/>
                          </a:solidFill>
                          <a:prstDash val="solid"/>
                        </a:ln>
                      </wps:spPr>
                      <wps:txbx>
                        <w:txbxContent>
                          <w:p w14:paraId="3B21E16A" w14:textId="77777777" w:rsidR="009B160F" w:rsidRPr="009B160F" w:rsidRDefault="009B160F" w:rsidP="009B160F">
                            <w:pPr>
                              <w:pStyle w:val="BodyText"/>
                              <w:spacing w:before="50"/>
                              <w:ind w:left="64"/>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0.2 × </w:t>
                            </w:r>
                            <w:r w:rsidRPr="009B160F">
                              <w:rPr>
                                <w:rFonts w:ascii="Arial" w:hAnsi="Arial" w:cs="Arial"/>
                                <w:spacing w:val="-5"/>
                              </w:rPr>
                              <w:t>AGB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518EF3" id="Textbox 27" o:spid="_x0000_s1029" type="#_x0000_t202" style="position:absolute;left:0;text-align:left;margin-left:0;margin-top:18.4pt;width:112.95pt;height:19.3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2nxwEAAIYDAAAOAAAAZHJzL2Uyb0RvYy54bWysU8GO0zAQvSPxD5bvNNluu4uipivYahHS&#10;CpAWPsBx7MbC8RiP26R/z9hJ2xXcEDk448zz87w3k83D2Ft2VAENuJrfLErOlJPQGrev+Y/vT+/e&#10;c4ZRuFZYcKrmJ4X8Yfv2zWbwlVpCB7ZVgRGJw2rwNe9i9FVRoOxUL3ABXjlKagi9iLQN+6INYiD2&#10;3hbLsrwrBgitDyAVIn3dTUm+zfxaKxm/ao0qMltzqi3mNeS1SWux3YhqH4TvjJzLEP9QRS+Mo0sv&#10;VDsRBTsE8xdVb2QABB0XEvoCtDZSZQ2k5qb8Q81LJ7zKWsgc9Beb8P/Ryi/HF/8tsDh+hJEamEWg&#10;fwb5E8mbYvBYzZjkKVZI6CR01KFPb5LA6CB5e7r4qcbIZGJb3a5Wd2vOJOWWq/X9ap0ML66nfcD4&#10;SUHPUlDzQP3KFYjjM8YJeoaky6xjA9Eu78tyKhSsaZ+MtSmJYd882sCOIvU6P/Nt+BqW+HYCuwmX&#10;UzPMulnwpDGpjWMzMtPW/DZh0pcG2hP5NdDI1Bx/HURQnNnPjnqS5uschHPQnIMQ7SPkKUzFOvhw&#10;iKBNFnnlnQugZmeb5sFM0/R6n1HX32f7GwAA//8DAFBLAwQUAAYACAAAACEA7BfuCtoAAAAGAQAA&#10;DwAAAGRycy9kb3ducmV2LnhtbEzPwU7DMAwG4DsS7xAZiRtLW9QxuqYTAu3EBQrc08ZryxqnSrKu&#10;e3vMCY7Wb/3+XO4WO4oZfRgcKUhXCQik1pmBOgWfH/u7DYgQNRk9OkIFFwywq66vSl0Yd6Z3nOvY&#10;CS6hUGgFfYxTIWVoe7Q6rNyExNnBeasjj76Txuszl9tRZkmyllYPxBd6PeFzj+2xPlkFLz7Ft8vX&#10;Md1/L5txoPSV6rlR6vZmedqCiLjEv2X45TMdKjY17kQmiFEBPxIV3K/Zz2mW5Y8gGgUPeQ6yKuV/&#10;fvUDAAD//wMAUEsBAi0AFAAGAAgAAAAhALaDOJL+AAAA4QEAABMAAAAAAAAAAAAAAAAAAAAAAFtD&#10;b250ZW50X1R5cGVzXS54bWxQSwECLQAUAAYACAAAACEAOP0h/9YAAACUAQAACwAAAAAAAAAAAAAA&#10;AAAvAQAAX3JlbHMvLnJlbHNQSwECLQAUAAYACAAAACEA9vAdp8cBAACGAwAADgAAAAAAAAAAAAAA&#10;AAAuAgAAZHJzL2Uyb0RvYy54bWxQSwECLQAUAAYACAAAACEA7BfuCtoAAAAGAQAADwAAAAAAAAAA&#10;AAAAAAAhBAAAZHJzL2Rvd25yZXYueG1sUEsFBgAAAAAEAAQA8wAAACgFAAAAAA==&#10;" filled="f" strokeweight="1pt">
                <v:path arrowok="t"/>
                <v:textbox inset="0,0,0,0">
                  <w:txbxContent>
                    <w:p w14:paraId="3B21E16A" w14:textId="77777777" w:rsidR="009B160F" w:rsidRPr="009B160F" w:rsidRDefault="009B160F" w:rsidP="009B160F">
                      <w:pPr>
                        <w:pStyle w:val="BodyText"/>
                        <w:spacing w:before="50"/>
                        <w:ind w:left="64"/>
                        <w:rPr>
                          <w:rFonts w:ascii="Arial" w:hAnsi="Arial" w:cs="Arial"/>
                        </w:rPr>
                      </w:pPr>
                      <w:r w:rsidRPr="009B160F">
                        <w:rPr>
                          <w:rFonts w:ascii="Arial" w:hAnsi="Arial" w:cs="Arial"/>
                        </w:rPr>
                        <w:t>BGB</w:t>
                      </w:r>
                      <w:r w:rsidRPr="009B160F">
                        <w:rPr>
                          <w:rFonts w:ascii="Arial" w:hAnsi="Arial" w:cs="Arial"/>
                          <w:spacing w:val="-2"/>
                        </w:rPr>
                        <w:t xml:space="preserve"> </w:t>
                      </w:r>
                      <w:r w:rsidRPr="009B160F">
                        <w:rPr>
                          <w:rFonts w:ascii="Arial" w:hAnsi="Arial" w:cs="Arial"/>
                        </w:rPr>
                        <w:t xml:space="preserve">(t/ha) = 0.2 × </w:t>
                      </w:r>
                      <w:r w:rsidRPr="009B160F">
                        <w:rPr>
                          <w:rFonts w:ascii="Arial" w:hAnsi="Arial" w:cs="Arial"/>
                          <w:spacing w:val="-5"/>
                        </w:rPr>
                        <w:t>AGB</w:t>
                      </w:r>
                    </w:p>
                  </w:txbxContent>
                </v:textbox>
                <w10:wrap type="topAndBottom" anchorx="margin"/>
              </v:shape>
            </w:pict>
          </mc:Fallback>
        </mc:AlternateContent>
      </w:r>
      <w:r w:rsidRPr="009B160F">
        <w:rPr>
          <w:rFonts w:ascii="Arial" w:hAnsi="Arial" w:cs="Arial"/>
          <w:iCs/>
        </w:rPr>
        <w:t>The belowground biomass is calculated according to IPCC (2006) using the following formula:</w:t>
      </w:r>
    </w:p>
    <w:p w14:paraId="612EF240" w14:textId="0DC1A23F" w:rsidR="009B160F" w:rsidRPr="009B160F" w:rsidRDefault="005410AF" w:rsidP="009B160F">
      <w:pPr>
        <w:pStyle w:val="Body"/>
        <w:rPr>
          <w:rFonts w:ascii="Arial" w:hAnsi="Arial" w:cs="Arial"/>
          <w:iCs/>
        </w:rPr>
      </w:pPr>
      <w:r w:rsidRPr="002F317F">
        <w:rPr>
          <w:noProof/>
        </w:rPr>
        <mc:AlternateContent>
          <mc:Choice Requires="wps">
            <w:drawing>
              <wp:anchor distT="0" distB="0" distL="0" distR="0" simplePos="0" relativeHeight="251667456" behindDoc="0" locked="0" layoutInCell="1" allowOverlap="1" wp14:anchorId="27B1423C" wp14:editId="3A26AC55">
                <wp:simplePos x="0" y="0"/>
                <wp:positionH relativeFrom="page">
                  <wp:posOffset>1413413</wp:posOffset>
                </wp:positionH>
                <wp:positionV relativeFrom="paragraph">
                  <wp:posOffset>575065</wp:posOffset>
                </wp:positionV>
                <wp:extent cx="2503805" cy="310515"/>
                <wp:effectExtent l="0" t="0" r="10795" b="13335"/>
                <wp:wrapNone/>
                <wp:docPr id="16185548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805" cy="310515"/>
                        </a:xfrm>
                        <a:prstGeom prst="rect">
                          <a:avLst/>
                        </a:prstGeom>
                        <a:ln w="12700">
                          <a:solidFill>
                            <a:srgbClr val="000000"/>
                          </a:solidFill>
                          <a:prstDash val="solid"/>
                        </a:ln>
                      </wps:spPr>
                      <wps:txbx>
                        <w:txbxContent>
                          <w:p w14:paraId="45FD5259" w14:textId="77777777" w:rsidR="009B160F" w:rsidRDefault="009B160F" w:rsidP="009B160F">
                            <w:pPr>
                              <w:pStyle w:val="BodyText"/>
                              <w:spacing w:before="20" w:line="365" w:lineRule="exac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B1423C" id="_x0000_s1030" type="#_x0000_t202" style="position:absolute;left:0;text-align:left;margin-left:111.3pt;margin-top:45.3pt;width:197.15pt;height:24.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NCyAEAAIYDAAAOAAAAZHJzL2Uyb0RvYy54bWysU8GO0zAQvSPxD5bvNGmXwipquoKtFiGt&#10;AGnZD3Acu7FwPMbjNunfM3bSdgW3FTk4E8/z87w3k83d2Ft2VAENuJovFyVnyklojdvX/Pnnw7tb&#10;zjAK1woLTtX8pJDfbd++2Qy+UivowLYqMCJxWA2+5l2MvioKlJ3qBS7AK0dJDaEXkT7DvmiDGIi9&#10;t8WqLD8UA4TWB5AKkXZ3U5JvM7/WSsbvWqOKzNacaot5DXlt0lpsN6LaB+E7I+cyxCuq6IVxdOmF&#10;aieiYIdg/qHqjQyAoONCQl+A1kaqrIHULMu/1Dx1wqushcxBf7EJ/x+t/HZ88j8Ci+NnGKmBWQT6&#10;R5C/kLwpBo/VjEmeYoWETkJHHfr0JgmMDpK3p4ufaoxM0uZqXd7clmvOJOVuluV6uU6GF9fTPmD8&#10;oqBnKah5oH7lCsTxEeMEPUPSZdaxgYpcfSzLqVCwpn0w1qYkhn1zbwM7itTr/My34UtY4tsJ7CZc&#10;Ts0w62bBk8akNo7NyExb8/cJk3YaaE/k10AjU3P8fRBBcWa/OupJmq9zEM5Bcw5CtPeQpzAV6+DT&#10;IYI2WeSVdy6Amp1tmgczTdPL74y6/j7bPwAAAP//AwBQSwMEFAAGAAgAAAAhAKMZOxrcAAAACgEA&#10;AA8AAABkcnMvZG93bnJldi54bWxMj8FOhDAQhu8mvkMzJt7cAkayIGVjNHvyoqzeC4yA205J22XZ&#10;t3c86WkymS//fH+1W60RC/owOVKQbhIQSJ3rJxoUfBz2d1sQIWrqtXGECi4YYFdfX1W67N2Z3nFp&#10;4iA4hEKpFYwxzqWUoRvR6rBxMxLfvpy3OvLqB9l7feZwa2SWJLm0eiL+MOoZn0fsjs3JKnjxKb5d&#10;Po/p/nvdmonSV2qWVqnbm/XpEUTENf7B8KvP6lCzU+tO1AdhFGRZljOqoEh4MpCneQGiZfK+eABZ&#10;V/J/hfoHAAD//wMAUEsBAi0AFAAGAAgAAAAhALaDOJL+AAAA4QEAABMAAAAAAAAAAAAAAAAAAAAA&#10;AFtDb250ZW50X1R5cGVzXS54bWxQSwECLQAUAAYACAAAACEAOP0h/9YAAACUAQAACwAAAAAAAAAA&#10;AAAAAAAvAQAAX3JlbHMvLnJlbHNQSwECLQAUAAYACAAAACEA3dGzQsgBAACGAwAADgAAAAAAAAAA&#10;AAAAAAAuAgAAZHJzL2Uyb0RvYy54bWxQSwECLQAUAAYACAAAACEAoxk7GtwAAAAKAQAADwAAAAAA&#10;AAAAAAAAAAAiBAAAZHJzL2Rvd25yZXYueG1sUEsFBgAAAAAEAAQA8wAAACsFAAAAAA==&#10;" filled="f" strokeweight="1pt">
                <v:path arrowok="t"/>
                <v:textbox inset="0,0,0,0">
                  <w:txbxContent>
                    <w:p w14:paraId="45FD5259" w14:textId="77777777" w:rsidR="009B160F" w:rsidRDefault="009B160F" w:rsidP="009B160F">
                      <w:pPr>
                        <w:pStyle w:val="BodyText"/>
                        <w:spacing w:before="20" w:line="365" w:lineRule="exact"/>
                      </w:pPr>
                    </w:p>
                  </w:txbxContent>
                </v:textbox>
                <w10:wrap anchorx="page"/>
              </v:shape>
            </w:pict>
          </mc:Fallback>
        </mc:AlternateContent>
      </w:r>
      <w:r w:rsidR="009B160F" w:rsidRPr="009B160F">
        <w:rPr>
          <w:rFonts w:ascii="Arial" w:hAnsi="Arial" w:cs="Arial"/>
          <w:iCs/>
        </w:rPr>
        <w:t xml:space="preserve">NB: The above-ground biomass after digital application gives us a result in kg/tree. We convert BA from kg/tree to t/ha using the following calculation: </w:t>
      </w:r>
    </w:p>
    <w:p w14:paraId="61106068" w14:textId="54564C80" w:rsidR="009B160F" w:rsidRPr="009B160F" w:rsidRDefault="009B160F" w:rsidP="009B160F">
      <w:pPr>
        <w:pStyle w:val="Body"/>
        <w:rPr>
          <w:rFonts w:ascii="Arial" w:hAnsi="Arial" w:cs="Arial"/>
          <w:iCs/>
        </w:rPr>
      </w:pPr>
      <w:r w:rsidRPr="009B160F">
        <w:rPr>
          <w:rFonts w:ascii="Arial" w:hAnsi="Arial" w:cs="Arial"/>
          <w:iCs/>
        </w:rPr>
        <w:t xml:space="preserve">       BA (t/ha) = (BA (kg/tree) * Density) / 100</w:t>
      </w:r>
    </w:p>
    <w:p w14:paraId="4C4F69D8" w14:textId="77777777" w:rsidR="009B160F" w:rsidRPr="009B160F" w:rsidRDefault="009B160F" w:rsidP="009B160F">
      <w:pPr>
        <w:pStyle w:val="Body"/>
        <w:rPr>
          <w:rFonts w:ascii="Arial" w:hAnsi="Arial" w:cs="Arial"/>
          <w:iCs/>
        </w:rPr>
      </w:pPr>
      <w:r w:rsidRPr="009B160F">
        <w:rPr>
          <w:rFonts w:ascii="Arial" w:hAnsi="Arial" w:cs="Arial"/>
          <w:iCs/>
        </w:rPr>
        <w:t>•</w:t>
      </w:r>
      <w:r w:rsidRPr="009B160F">
        <w:rPr>
          <w:rFonts w:ascii="Arial" w:hAnsi="Arial" w:cs="Arial"/>
          <w:iCs/>
        </w:rPr>
        <w:tab/>
        <w:t>Shade trees and cocoa trees</w:t>
      </w:r>
    </w:p>
    <w:p w14:paraId="27759F63" w14:textId="16272988" w:rsidR="005410AF" w:rsidRDefault="005410AF" w:rsidP="009B160F">
      <w:pPr>
        <w:pStyle w:val="Body"/>
        <w:rPr>
          <w:rFonts w:ascii="Arial" w:hAnsi="Arial" w:cs="Arial"/>
          <w:iCs/>
        </w:rPr>
      </w:pPr>
      <w:r w:rsidRPr="002F317F">
        <w:rPr>
          <w:noProof/>
        </w:rPr>
        <mc:AlternateContent>
          <mc:Choice Requires="wps">
            <w:drawing>
              <wp:anchor distT="0" distB="0" distL="0" distR="0" simplePos="0" relativeHeight="251669504" behindDoc="1" locked="0" layoutInCell="1" allowOverlap="1" wp14:anchorId="01D05A2F" wp14:editId="740C3B5F">
                <wp:simplePos x="0" y="0"/>
                <wp:positionH relativeFrom="margin">
                  <wp:align>left</wp:align>
                </wp:positionH>
                <wp:positionV relativeFrom="paragraph">
                  <wp:posOffset>227965</wp:posOffset>
                </wp:positionV>
                <wp:extent cx="2004060" cy="227330"/>
                <wp:effectExtent l="0" t="0" r="15240" b="2032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4060" cy="227330"/>
                        </a:xfrm>
                        <a:prstGeom prst="rect">
                          <a:avLst/>
                        </a:prstGeom>
                        <a:ln w="12700">
                          <a:solidFill>
                            <a:srgbClr val="000000"/>
                          </a:solidFill>
                          <a:prstDash val="solid"/>
                        </a:ln>
                      </wps:spPr>
                      <wps:txbx>
                        <w:txbxContent>
                          <w:p w14:paraId="2D943B74" w14:textId="77777777" w:rsidR="005410AF" w:rsidRPr="005410AF" w:rsidRDefault="005410AF" w:rsidP="005410AF">
                            <w:pPr>
                              <w:pStyle w:val="BodyText"/>
                              <w:spacing w:before="24"/>
                              <w:ind w:left="37"/>
                              <w:rPr>
                                <w:rFonts w:ascii="Arial" w:hAnsi="Arial" w:cs="Arial"/>
                                <w:spacing w:val="-5"/>
                              </w:rPr>
                            </w:pPr>
                            <w:r w:rsidRPr="005410AF">
                              <w:rPr>
                                <w:rFonts w:ascii="Arial" w:hAnsi="Arial" w:cs="Arial"/>
                              </w:rPr>
                              <w:t xml:space="preserve">TB </w:t>
                            </w:r>
                            <w:r w:rsidRPr="005410AF">
                              <w:rPr>
                                <w:rFonts w:ascii="Arial" w:hAnsi="Arial" w:cs="Arial"/>
                                <w:spacing w:val="-2"/>
                              </w:rPr>
                              <w:t>(</w:t>
                            </w:r>
                            <w:proofErr w:type="spellStart"/>
                            <w:r w:rsidRPr="005410AF">
                              <w:rPr>
                                <w:rFonts w:ascii="Arial" w:hAnsi="Arial" w:cs="Arial"/>
                                <w:spacing w:val="-2"/>
                              </w:rPr>
                              <w:t>tonnes</w:t>
                            </w:r>
                            <w:proofErr w:type="spellEnd"/>
                            <w:r w:rsidRPr="005410AF">
                              <w:rPr>
                                <w:rFonts w:ascii="Arial" w:hAnsi="Arial" w:cs="Arial"/>
                                <w:spacing w:val="-2"/>
                              </w:rPr>
                              <w:t>/hectare)</w:t>
                            </w:r>
                            <w:r w:rsidRPr="005410AF">
                              <w:rPr>
                                <w:rFonts w:ascii="Arial" w:hAnsi="Arial" w:cs="Arial"/>
                              </w:rPr>
                              <w:t xml:space="preserve"> = AGB +</w:t>
                            </w:r>
                            <w:r w:rsidRPr="005410AF">
                              <w:rPr>
                                <w:rFonts w:ascii="Arial" w:hAnsi="Arial" w:cs="Arial"/>
                                <w:spacing w:val="-10"/>
                              </w:rPr>
                              <w:t xml:space="preserve"> </w:t>
                            </w:r>
                            <w:r w:rsidRPr="005410AF">
                              <w:rPr>
                                <w:rFonts w:ascii="Arial" w:hAnsi="Arial" w:cs="Arial"/>
                                <w:spacing w:val="-5"/>
                              </w:rPr>
                              <w:t>BGB</w:t>
                            </w:r>
                          </w:p>
                          <w:p w14:paraId="2AB98F1C" w14:textId="77777777" w:rsidR="005410AF" w:rsidRDefault="005410AF" w:rsidP="005410AF">
                            <w:pPr>
                              <w:pStyle w:val="BodyText"/>
                              <w:spacing w:before="24"/>
                              <w:ind w:left="37"/>
                              <w:rPr>
                                <w:spacing w:val="-5"/>
                              </w:rPr>
                            </w:pPr>
                          </w:p>
                          <w:p w14:paraId="2BB3E0F7" w14:textId="77777777" w:rsidR="005410AF" w:rsidRDefault="005410AF" w:rsidP="005410AF">
                            <w:pPr>
                              <w:pStyle w:val="BodyText"/>
                              <w:spacing w:before="24"/>
                              <w:ind w:left="37"/>
                              <w:rPr>
                                <w:spacing w:val="-5"/>
                              </w:rPr>
                            </w:pPr>
                          </w:p>
                          <w:p w14:paraId="2ECA3B9F" w14:textId="77777777" w:rsidR="005410AF" w:rsidRDefault="005410AF" w:rsidP="005410AF">
                            <w:pPr>
                              <w:pStyle w:val="BodyText"/>
                              <w:spacing w:before="24"/>
                              <w:ind w:left="37"/>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D05A2F" id="Textbox 28" o:spid="_x0000_s1031" type="#_x0000_t202" style="position:absolute;left:0;text-align:left;margin-left:0;margin-top:17.95pt;width:157.8pt;height:17.9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sxyQEAAIYDAAAOAAAAZHJzL2Uyb0RvYy54bWysU8Fu2zAMvQ/YPwi6L3bTrR2MOMXWoMOA&#10;YhvQ9QNkWY6FyaJGKrHz96MUJynW2zAfZFqknt57pFd30+DE3iBZ8LW8WpRSGK+htX5by+efD+8+&#10;SkFR+VY58KaWB0Pybv32zWoMlVlCD641KBjEUzWGWvYxhqooSPdmULSAYDwnO8BBRf7EbdGiGhl9&#10;cMWyLG+KEbANCNoQ8e7mmJTrjN91RsfvXUcmCldL5hbzinlt0lqsV6raogq91TMN9Q8sBmU9X3qG&#10;2qioxA7tK6jBagSCLi40DAV0ndUma2A1V+Vfap56FUzWwuZQONtE/w9Wf9s/hR8o4vQZJm5gFkHh&#10;EfQvYm+KMVA11yRPqSKuTkKnDof0ZgmCD7K3h7OfZopC8yY36H15wynNueXy9vo6G15cTgek+MXA&#10;IFJQS+R+ZQZq/0gx3a+qU0m6zHkxMsnlbVkeiYKz7YN1LiUJt829Q7FXqdf5Se1lCHpZlvA2ivpj&#10;XU7NZc7Pgo8ak9o4NZOwbS0/pJq000B7YL9GHpla0u+dQiOF++q5J2m+TgGeguYUYHT3kKcwkfXw&#10;aRehs1nkBXcmwM3OxOfBTNP08jtXXX6f9R8AAAD//wMAUEsDBBQABgAIAAAAIQDZCZl22gAAAAYB&#10;AAAPAAAAZHJzL2Rvd25yZXYueG1sTI/NTsMwEITvSLyDtUjcqGOq/hCyqRCoJy4Q4O7ESxIaryPb&#10;TdO3x5zocTSjmW+K3WwHMZEPvWMEtchAEDfO9NwifH7s77YgQtRs9OCYEM4UYFdeXxU6N+7E7zRV&#10;sRWphEOuEboYx1zK0HRkdVi4kTh5385bHZP0rTRen1K5HeR9lq2l1T2nhU6P9NxRc6iOFuHFK3o7&#10;fx3U/mfeDj2rV66mGvH2Zn56BBFpjv9h+MNP6FAmptod2QQxIKQjEWG5egCR3KVarUHUCBu1AVkW&#10;8hK//AUAAP//AwBQSwECLQAUAAYACAAAACEAtoM4kv4AAADhAQAAEwAAAAAAAAAAAAAAAAAAAAAA&#10;W0NvbnRlbnRfVHlwZXNdLnhtbFBLAQItABQABgAIAAAAIQA4/SH/1gAAAJQBAAALAAAAAAAAAAAA&#10;AAAAAC8BAABfcmVscy8ucmVsc1BLAQItABQABgAIAAAAIQDiMmsxyQEAAIYDAAAOAAAAAAAAAAAA&#10;AAAAAC4CAABkcnMvZTJvRG9jLnhtbFBLAQItABQABgAIAAAAIQDZCZl22gAAAAYBAAAPAAAAAAAA&#10;AAAAAAAAACMEAABkcnMvZG93bnJldi54bWxQSwUGAAAAAAQABADzAAAAKgUAAAAA&#10;" filled="f" strokeweight="1pt">
                <v:path arrowok="t"/>
                <v:textbox inset="0,0,0,0">
                  <w:txbxContent>
                    <w:p w14:paraId="2D943B74" w14:textId="77777777" w:rsidR="005410AF" w:rsidRPr="005410AF" w:rsidRDefault="005410AF" w:rsidP="005410AF">
                      <w:pPr>
                        <w:pStyle w:val="BodyText"/>
                        <w:spacing w:before="24"/>
                        <w:ind w:left="37"/>
                        <w:rPr>
                          <w:rFonts w:ascii="Arial" w:hAnsi="Arial" w:cs="Arial"/>
                          <w:spacing w:val="-5"/>
                        </w:rPr>
                      </w:pPr>
                      <w:r w:rsidRPr="005410AF">
                        <w:rPr>
                          <w:rFonts w:ascii="Arial" w:hAnsi="Arial" w:cs="Arial"/>
                        </w:rPr>
                        <w:t xml:space="preserve">TB </w:t>
                      </w:r>
                      <w:r w:rsidRPr="005410AF">
                        <w:rPr>
                          <w:rFonts w:ascii="Arial" w:hAnsi="Arial" w:cs="Arial"/>
                          <w:spacing w:val="-2"/>
                        </w:rPr>
                        <w:t>(</w:t>
                      </w:r>
                      <w:proofErr w:type="spellStart"/>
                      <w:r w:rsidRPr="005410AF">
                        <w:rPr>
                          <w:rFonts w:ascii="Arial" w:hAnsi="Arial" w:cs="Arial"/>
                          <w:spacing w:val="-2"/>
                        </w:rPr>
                        <w:t>tonnes</w:t>
                      </w:r>
                      <w:proofErr w:type="spellEnd"/>
                      <w:r w:rsidRPr="005410AF">
                        <w:rPr>
                          <w:rFonts w:ascii="Arial" w:hAnsi="Arial" w:cs="Arial"/>
                          <w:spacing w:val="-2"/>
                        </w:rPr>
                        <w:t>/hectare)</w:t>
                      </w:r>
                      <w:r w:rsidRPr="005410AF">
                        <w:rPr>
                          <w:rFonts w:ascii="Arial" w:hAnsi="Arial" w:cs="Arial"/>
                        </w:rPr>
                        <w:t xml:space="preserve"> = AGB +</w:t>
                      </w:r>
                      <w:r w:rsidRPr="005410AF">
                        <w:rPr>
                          <w:rFonts w:ascii="Arial" w:hAnsi="Arial" w:cs="Arial"/>
                          <w:spacing w:val="-10"/>
                        </w:rPr>
                        <w:t xml:space="preserve"> </w:t>
                      </w:r>
                      <w:r w:rsidRPr="005410AF">
                        <w:rPr>
                          <w:rFonts w:ascii="Arial" w:hAnsi="Arial" w:cs="Arial"/>
                          <w:spacing w:val="-5"/>
                        </w:rPr>
                        <w:t>BGB</w:t>
                      </w:r>
                    </w:p>
                    <w:p w14:paraId="2AB98F1C" w14:textId="77777777" w:rsidR="005410AF" w:rsidRDefault="005410AF" w:rsidP="005410AF">
                      <w:pPr>
                        <w:pStyle w:val="BodyText"/>
                        <w:spacing w:before="24"/>
                        <w:ind w:left="37"/>
                        <w:rPr>
                          <w:spacing w:val="-5"/>
                        </w:rPr>
                      </w:pPr>
                    </w:p>
                    <w:p w14:paraId="2BB3E0F7" w14:textId="77777777" w:rsidR="005410AF" w:rsidRDefault="005410AF" w:rsidP="005410AF">
                      <w:pPr>
                        <w:pStyle w:val="BodyText"/>
                        <w:spacing w:before="24"/>
                        <w:ind w:left="37"/>
                        <w:rPr>
                          <w:spacing w:val="-5"/>
                        </w:rPr>
                      </w:pPr>
                    </w:p>
                    <w:p w14:paraId="2ECA3B9F" w14:textId="77777777" w:rsidR="005410AF" w:rsidRDefault="005410AF" w:rsidP="005410AF">
                      <w:pPr>
                        <w:pStyle w:val="BodyText"/>
                        <w:spacing w:before="24"/>
                        <w:ind w:left="37"/>
                      </w:pPr>
                    </w:p>
                  </w:txbxContent>
                </v:textbox>
                <w10:wrap type="topAndBottom" anchorx="margin"/>
              </v:shape>
            </w:pict>
          </mc:Fallback>
        </mc:AlternateContent>
      </w:r>
      <w:r w:rsidR="009B160F" w:rsidRPr="009B160F">
        <w:rPr>
          <w:rFonts w:ascii="Arial" w:hAnsi="Arial" w:cs="Arial"/>
          <w:iCs/>
        </w:rPr>
        <w:t>The total biomass (TB) is obtained by adding AGB (t/ha) and BGB for the individual:</w:t>
      </w:r>
    </w:p>
    <w:p w14:paraId="09E2AAD4" w14:textId="341E7D33" w:rsidR="005410AF" w:rsidRPr="009B160F" w:rsidRDefault="005410AF"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0528" behindDoc="0" locked="0" layoutInCell="1" allowOverlap="1" wp14:anchorId="733F9EEA" wp14:editId="781EB552">
                <wp:simplePos x="0" y="0"/>
                <wp:positionH relativeFrom="margin">
                  <wp:align>left</wp:align>
                </wp:positionH>
                <wp:positionV relativeFrom="paragraph">
                  <wp:posOffset>581172</wp:posOffset>
                </wp:positionV>
                <wp:extent cx="1273126" cy="243937"/>
                <wp:effectExtent l="0" t="0" r="22860" b="22860"/>
                <wp:wrapNone/>
                <wp:docPr id="188101846" name="Rectangle 4"/>
                <wp:cNvGraphicFramePr/>
                <a:graphic xmlns:a="http://schemas.openxmlformats.org/drawingml/2006/main">
                  <a:graphicData uri="http://schemas.microsoft.com/office/word/2010/wordprocessingShape">
                    <wps:wsp>
                      <wps:cNvSpPr/>
                      <wps:spPr>
                        <a:xfrm>
                          <a:off x="0" y="0"/>
                          <a:ext cx="1273126" cy="24393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0873F" id="Rectangle 4" o:spid="_x0000_s1026" style="position:absolute;margin-left:0;margin-top:45.75pt;width:100.25pt;height:19.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o6fQIAAF4FAAAOAAAAZHJzL2Uyb0RvYy54bWysVN9P3DAMfp+0/yHK++gPDhgneugEYpqE&#10;AA0mnkOa0EppnDm5693++jlpr3djaA/TXto4tj/bX2xfXG46w9YKfQu24sVRzpmyEurWvlb8+9PN&#10;p8+c+SBsLQxYVfGt8vxy8fHDRe/mqoQGTK2QEYj1895VvAnBzbPMy0Z1wh+BU5aUGrATgUR8zWoU&#10;PaF3Jivz/DTrAWuHIJX3dHs9KPki4WutZLjX2qvATMUpt5C+mL4v8ZstLsT8FYVrWjmmIf4hi060&#10;loJOUNciCLbC9g+orpUIHnQ4ktBloHUrVaqBqinyN9U8NsKpVAuR491Ek/9/sPJu/egekGjonZ97&#10;OsYqNhq7+Kf82CaRtZ3IUpvAJF0W5dlxUZ5yJklXzo7Pj88im9ne26EPXxR0LB4qjvQYiSOxvvVh&#10;MN2ZxGAWblpj0oMYGy88mLaOd0mIHaGuDLK1oLcMm2KMdmBFsaNnti8lncLWqAhh7DelWVtT8mVK&#10;JHXZHlNIqWwoBlUjajWEKk7yPDUKwU8eqdAEGJE1JTlhjwC/57vDHsoe7aOrSk06Oed/S2xwnjxS&#10;ZLBhcu5aC/gegKGqxsiD/Y6kgZrI0gvU2wdkCMOIeCdvWnq2W+HDg0CaCZoemvNwTx9toK84jCfO&#10;GsCf791He2pV0nLW04xV3P9YCVScma+Wmvi8mM3iUCZhdnJWkoCHmpdDjV11V0BPX9BGcTIdo30w&#10;u6NG6J5pHSxjVFIJKyl2xWXAnXAVhtmnhSLVcpnMaBCdCLf20ckIHlmNbfm0eRboxt4N1PV3sJtH&#10;MX/TwoNt9LSwXAXQbervPa8j3zTEqXHGhRO3xKGcrPZrcfELAAD//wMAUEsDBBQABgAIAAAAIQC1&#10;cFrM3QAAAAcBAAAPAAAAZHJzL2Rvd25yZXYueG1sTI9BS8NAEIXvgv9hGcFLsZsUFBOzKaIoPYhg&#10;1YO3SXbMxmZnQ3bbxn/veNLbDO/x3veq9ewHdaAp9oEN5MsMFHEbbM+dgbfXh4trUDEhWxwCk4Fv&#10;irCuT08qLG048gsdtqlTEsKxRAMupbHUOraOPMZlGIlF+wyTxyTv1Gk74VHC/aBXWXalPfYsDQ5H&#10;unPU7rZ7b+BjM6fuK39MTztcvC82rmmf7xtjzs/m2xtQieb0Z4ZffEGHWpiasGcb1WBAhiQDRX4J&#10;SlTpkqMR26ooQNeV/s9f/wAAAP//AwBQSwECLQAUAAYACAAAACEAtoM4kv4AAADhAQAAEwAAAAAA&#10;AAAAAAAAAAAAAAAAW0NvbnRlbnRfVHlwZXNdLnhtbFBLAQItABQABgAIAAAAIQA4/SH/1gAAAJQB&#10;AAALAAAAAAAAAAAAAAAAAC8BAABfcmVscy8ucmVsc1BLAQItABQABgAIAAAAIQD5cUo6fQIAAF4F&#10;AAAOAAAAAAAAAAAAAAAAAC4CAABkcnMvZTJvRG9jLnhtbFBLAQItABQABgAIAAAAIQC1cFrM3QAA&#10;AAcBAAAPAAAAAAAAAAAAAAAAANcEAABkcnMvZG93bnJldi54bWxQSwUGAAAAAAQABADzAAAA4QUA&#10;AAAA&#10;" filled="f" strokecolor="black [3213]" strokeweight="1pt">
                <w10:wrap anchorx="margin"/>
              </v:rect>
            </w:pict>
          </mc:Fallback>
        </mc:AlternateContent>
      </w:r>
      <w:r>
        <w:rPr>
          <w:rFonts w:ascii="Arial" w:hAnsi="Arial" w:cs="Arial"/>
          <w:iCs/>
          <w:noProof/>
          <w14:ligatures w14:val="standardContextual"/>
        </w:rPr>
        <mc:AlternateContent>
          <mc:Choice Requires="wps">
            <w:drawing>
              <wp:anchor distT="0" distB="0" distL="114300" distR="114300" simplePos="0" relativeHeight="251672576" behindDoc="0" locked="0" layoutInCell="1" allowOverlap="1" wp14:anchorId="55E9555B" wp14:editId="19734DCC">
                <wp:simplePos x="0" y="0"/>
                <wp:positionH relativeFrom="column">
                  <wp:posOffset>1638886</wp:posOffset>
                </wp:positionH>
                <wp:positionV relativeFrom="paragraph">
                  <wp:posOffset>595239</wp:posOffset>
                </wp:positionV>
                <wp:extent cx="1667022" cy="232117"/>
                <wp:effectExtent l="0" t="0" r="28575" b="15875"/>
                <wp:wrapNone/>
                <wp:docPr id="1333138742" name="Rectangle 4"/>
                <wp:cNvGraphicFramePr/>
                <a:graphic xmlns:a="http://schemas.openxmlformats.org/drawingml/2006/main">
                  <a:graphicData uri="http://schemas.microsoft.com/office/word/2010/wordprocessingShape">
                    <wps:wsp>
                      <wps:cNvSpPr/>
                      <wps:spPr>
                        <a:xfrm>
                          <a:off x="0" y="0"/>
                          <a:ext cx="1667022" cy="23211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39A3" id="Rectangle 4" o:spid="_x0000_s1026" style="position:absolute;margin-left:129.05pt;margin-top:46.85pt;width:131.25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H3fQIAAF4FAAAOAAAAZHJzL2Uyb0RvYy54bWysVEtv2zAMvg/YfxB0X/1YH1sQpwhadBhQ&#10;tMXaoWdVlmIDsqhRSpzs14+SHSfrih2GXWxRJD+Sn0jOL7edYRuFvgVb8eIk50xZCXVrVxX//nTz&#10;4RNnPghbCwNWVXynPL9cvH83791MldCAqRUyArF+1ruKNyG4WZZ52ahO+BNwypJSA3YikIirrEbR&#10;E3pnsjLPz7MesHYIUnlPt9eDki8SvtZKhnutvQrMVJxyC+mL6fsSv9liLmYrFK5p5ZiG+IcsOtFa&#10;CjpBXYsg2BrbP6C6ViJ40OFEQpeB1q1UqQaqpshfVfPYCKdSLUSOdxNN/v/ByrvNo3tAoqF3fubp&#10;GKvYauzin/Jj20TWbiJLbQOTdFmcn1/kZcmZJF35sSyKi8hmdvB26MMXBR2Lh4ojPUbiSGxufRhM&#10;9yYxmIWb1pj0IMbGCw+mreNdEmJHqCuDbCPoLcO2GKMdWVHs6JkdSkmnsDMqQhj7TWnW1pR8mRJJ&#10;XXbAFFIqG4pB1YhaDaGKszxPjULwk0cqNAFGZE1JTtgjwO/57rGHskf76KpSk07O+d8SG5wnjxQZ&#10;bJicu9YCvgVgqKox8mC/J2mgJrL0AvXuARnCMCLeyZuWnu1W+PAgkGaCpofmPNzTRxvoKw7jibMG&#10;8Odb99GeWpW0nPU0YxX3P9YCFWfmq6Um/lycnsahTMLp2UVJAh5rXo41dt1dAT19QRvFyXSM9sHs&#10;jxqhe6Z1sIxRSSWspNgVlwH3wlUYZp8WilTLZTKjQXQi3NpHJyN4ZDW25dP2WaAbezdQ19/Bfh7F&#10;7FULD7bR08JyHUC3qb8PvI580xCnxhkXTtwSx3KyOqzFxS8AAAD//wMAUEsDBBQABgAIAAAAIQA8&#10;CL8b4gAAAAoBAAAPAAAAZHJzL2Rvd25yZXYueG1sTI/BTsMwEETvSPyDtUhcKmonUUsJcSoEAvVQ&#10;IVHgwG0TL0lovI5itw1/jznBcTVPM2+L9WR7caTRd441JHMFgrh2puNGw9vr49UKhA/IBnvHpOGb&#10;PKzL87MCc+NO/ELHXWhELGGfo4Y2hCGX0tctWfRzNxDH7NONFkM8x0aaEU+x3PYyVWopLXYcF1oc&#10;6L6ler87WA0fmyk0X8lT2O5x9j7btFX9/FBpfXkx3d2CCDSFPxh+9aM6lNGpcgc2XvQa0sUqiaiG&#10;m+waRAQWqVqCqCKZqQxkWcj/L5Q/AAAA//8DAFBLAQItABQABgAIAAAAIQC2gziS/gAAAOEBAAAT&#10;AAAAAAAAAAAAAAAAAAAAAABbQ29udGVudF9UeXBlc10ueG1sUEsBAi0AFAAGAAgAAAAhADj9If/W&#10;AAAAlAEAAAsAAAAAAAAAAAAAAAAALwEAAF9yZWxzLy5yZWxzUEsBAi0AFAAGAAgAAAAhANkKsfd9&#10;AgAAXgUAAA4AAAAAAAAAAAAAAAAALgIAAGRycy9lMm9Eb2MueG1sUEsBAi0AFAAGAAgAAAAhADwI&#10;vxviAAAACgEAAA8AAAAAAAAAAAAAAAAA1wQAAGRycy9kb3ducmV2LnhtbFBLBQYAAAAABAAEAPMA&#10;AADmBQAAAAA=&#10;" filled="f" strokecolor="black [3213]" strokeweight="1pt"/>
            </w:pict>
          </mc:Fallback>
        </mc:AlternateContent>
      </w:r>
      <w:r w:rsidR="009B160F" w:rsidRPr="009B160F">
        <w:rPr>
          <w:rFonts w:ascii="Arial" w:hAnsi="Arial" w:cs="Arial"/>
          <w:iCs/>
        </w:rPr>
        <w:t>The total biomass was first converted to carbon equivalent and then to CO</w:t>
      </w:r>
      <w:r w:rsidR="009B160F" w:rsidRPr="00CF3B6A">
        <w:rPr>
          <w:rFonts w:ascii="Arial" w:hAnsi="Arial" w:cs="Arial"/>
          <w:iCs/>
          <w:vertAlign w:val="subscript"/>
        </w:rPr>
        <w:t>2</w:t>
      </w:r>
      <w:r w:rsidR="009B160F" w:rsidRPr="009B160F">
        <w:rPr>
          <w:rFonts w:ascii="Arial" w:hAnsi="Arial" w:cs="Arial"/>
          <w:iCs/>
        </w:rPr>
        <w:t xml:space="preserve"> according to IPCC</w:t>
      </w:r>
      <w:r>
        <w:rPr>
          <w:rFonts w:ascii="Arial" w:hAnsi="Arial" w:cs="Arial"/>
          <w:iCs/>
        </w:rPr>
        <w:t xml:space="preserve"> </w:t>
      </w:r>
      <w:r w:rsidR="009B160F" w:rsidRPr="009B160F">
        <w:rPr>
          <w:rFonts w:ascii="Arial" w:hAnsi="Arial" w:cs="Arial"/>
          <w:iCs/>
        </w:rPr>
        <w:t>(2006) using the following formulas:</w:t>
      </w:r>
      <w:r w:rsidR="009B160F" w:rsidRPr="009B160F">
        <w:rPr>
          <w:rFonts w:ascii="Arial" w:hAnsi="Arial" w:cs="Arial"/>
          <w:iCs/>
        </w:rPr>
        <w:tab/>
      </w:r>
    </w:p>
    <w:p w14:paraId="1163BBA8" w14:textId="3E437770" w:rsidR="009B160F" w:rsidRPr="009B160F" w:rsidRDefault="009B160F" w:rsidP="009B160F">
      <w:pPr>
        <w:pStyle w:val="Body"/>
        <w:rPr>
          <w:rFonts w:ascii="Arial" w:hAnsi="Arial" w:cs="Arial"/>
          <w:iCs/>
        </w:rPr>
      </w:pPr>
      <w:r w:rsidRPr="009B160F">
        <w:rPr>
          <w:rFonts w:ascii="Arial" w:hAnsi="Arial" w:cs="Arial"/>
          <w:iCs/>
        </w:rPr>
        <w:t xml:space="preserve"> C (t </w:t>
      </w:r>
      <w:proofErr w:type="gramStart"/>
      <w:r w:rsidRPr="009B160F">
        <w:rPr>
          <w:rFonts w:ascii="Arial" w:hAnsi="Arial" w:cs="Arial"/>
          <w:iCs/>
        </w:rPr>
        <w:t>C.ha</w:t>
      </w:r>
      <w:proofErr w:type="gramEnd"/>
      <w:r w:rsidRPr="009B160F">
        <w:rPr>
          <w:rFonts w:ascii="Arial" w:hAnsi="Arial" w:cs="Arial"/>
          <w:iCs/>
        </w:rPr>
        <w:t>-1) = 0.5 * B    and   CO2 (t CO2.ha-1) = 3.67 *C</w:t>
      </w:r>
      <w:r w:rsidRPr="009B160F">
        <w:rPr>
          <w:rFonts w:ascii="Arial" w:hAnsi="Arial" w:cs="Arial"/>
          <w:iCs/>
        </w:rPr>
        <w:tab/>
      </w:r>
    </w:p>
    <w:p w14:paraId="3A22E875" w14:textId="10D6A977" w:rsidR="009B160F" w:rsidRPr="009B160F" w:rsidRDefault="009B160F" w:rsidP="009B160F">
      <w:pPr>
        <w:pStyle w:val="Body"/>
        <w:rPr>
          <w:rFonts w:ascii="Arial" w:hAnsi="Arial" w:cs="Arial"/>
          <w:iCs/>
        </w:rPr>
      </w:pPr>
      <w:r w:rsidRPr="009B160F">
        <w:rPr>
          <w:rFonts w:ascii="Arial" w:hAnsi="Arial" w:cs="Arial"/>
          <w:iCs/>
        </w:rPr>
        <w:t>The above-ground, below-ground and total biomass</w:t>
      </w:r>
      <w:r w:rsidR="005A2377">
        <w:rPr>
          <w:rFonts w:ascii="Arial" w:hAnsi="Arial" w:cs="Arial"/>
          <w:iCs/>
        </w:rPr>
        <w:t>,</w:t>
      </w:r>
      <w:r w:rsidR="005A2377" w:rsidRPr="009B160F">
        <w:rPr>
          <w:rFonts w:ascii="Arial" w:hAnsi="Arial" w:cs="Arial"/>
          <w:iCs/>
        </w:rPr>
        <w:t xml:space="preserve"> </w:t>
      </w:r>
      <w:r w:rsidRPr="009B160F">
        <w:rPr>
          <w:rFonts w:ascii="Arial" w:hAnsi="Arial" w:cs="Arial"/>
          <w:iCs/>
        </w:rPr>
        <w:t>as well as the conversions to carbon and CO</w:t>
      </w:r>
      <w:r w:rsidRPr="00CF3B6A">
        <w:rPr>
          <w:rFonts w:ascii="Arial" w:hAnsi="Arial" w:cs="Arial"/>
          <w:iCs/>
          <w:vertAlign w:val="subscript"/>
        </w:rPr>
        <w:t>2</w:t>
      </w:r>
      <w:r w:rsidR="005A2377">
        <w:rPr>
          <w:rFonts w:ascii="Arial" w:hAnsi="Arial" w:cs="Arial"/>
          <w:iCs/>
        </w:rPr>
        <w:t>,</w:t>
      </w:r>
      <w:r w:rsidR="005A2377" w:rsidRPr="009B160F">
        <w:rPr>
          <w:rFonts w:ascii="Arial" w:hAnsi="Arial" w:cs="Arial"/>
          <w:iCs/>
        </w:rPr>
        <w:t xml:space="preserve"> </w:t>
      </w:r>
      <w:r w:rsidRPr="009B160F">
        <w:rPr>
          <w:rFonts w:ascii="Arial" w:hAnsi="Arial" w:cs="Arial"/>
          <w:iCs/>
        </w:rPr>
        <w:t>were calculated using Excel.</w:t>
      </w:r>
    </w:p>
    <w:p w14:paraId="683CB4D5" w14:textId="691E5DF9" w:rsidR="009B160F" w:rsidRPr="009B160F" w:rsidRDefault="009B160F" w:rsidP="009B160F">
      <w:pPr>
        <w:pStyle w:val="Body"/>
        <w:rPr>
          <w:rFonts w:ascii="Arial" w:hAnsi="Arial" w:cs="Arial"/>
          <w:iCs/>
        </w:rPr>
      </w:pPr>
      <w:r w:rsidRPr="009B160F">
        <w:rPr>
          <w:rFonts w:ascii="Arial" w:hAnsi="Arial" w:cs="Arial"/>
          <w:iCs/>
        </w:rPr>
        <w:lastRenderedPageBreak/>
        <w:t>Once the organic carbon content per depth and per region had been obtained in the laboratory, we calculated the soil carbon equivalent according to IPCC (2006) using the following formulas:</w:t>
      </w:r>
      <w:r w:rsidR="005410AF">
        <w:rPr>
          <w:rFonts w:ascii="Arial" w:hAnsi="Arial" w:cs="Arial"/>
          <w:iCs/>
        </w:rPr>
        <w:t xml:space="preserve"> </w:t>
      </w:r>
    </w:p>
    <w:p w14:paraId="7BF23188" w14:textId="4D0815D6" w:rsidR="009B160F" w:rsidRPr="00592B40" w:rsidRDefault="00F67BF2" w:rsidP="009B160F">
      <w:pPr>
        <w:pStyle w:val="Body"/>
        <w:rPr>
          <w:rFonts w:ascii="Arial" w:hAnsi="Arial" w:cs="Arial"/>
          <w:iCs/>
          <w:lang w:val="es-US"/>
        </w:rPr>
      </w:pPr>
      <w:r>
        <w:rPr>
          <w:rFonts w:ascii="Arial" w:hAnsi="Arial" w:cs="Arial"/>
          <w:iCs/>
          <w:noProof/>
          <w14:ligatures w14:val="standardContextual"/>
        </w:rPr>
        <mc:AlternateContent>
          <mc:Choice Requires="wps">
            <w:drawing>
              <wp:anchor distT="0" distB="0" distL="114300" distR="114300" simplePos="0" relativeHeight="251674624" behindDoc="0" locked="0" layoutInCell="1" allowOverlap="1" wp14:anchorId="593868B1" wp14:editId="1B4041C9">
                <wp:simplePos x="0" y="0"/>
                <wp:positionH relativeFrom="column">
                  <wp:posOffset>435708</wp:posOffset>
                </wp:positionH>
                <wp:positionV relativeFrom="paragraph">
                  <wp:posOffset>-102138</wp:posOffset>
                </wp:positionV>
                <wp:extent cx="2433711" cy="315449"/>
                <wp:effectExtent l="0" t="0" r="24130" b="27940"/>
                <wp:wrapNone/>
                <wp:docPr id="1131143336" name="Rectangle 4"/>
                <wp:cNvGraphicFramePr/>
                <a:graphic xmlns:a="http://schemas.openxmlformats.org/drawingml/2006/main">
                  <a:graphicData uri="http://schemas.microsoft.com/office/word/2010/wordprocessingShape">
                    <wps:wsp>
                      <wps:cNvSpPr/>
                      <wps:spPr>
                        <a:xfrm>
                          <a:off x="0" y="0"/>
                          <a:ext cx="2433711" cy="31544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EF260" id="Rectangle 4" o:spid="_x0000_s1026" style="position:absolute;margin-left:34.3pt;margin-top:-8.05pt;width:191.65pt;height:2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WhfAIAAF4FAAAOAAAAZHJzL2Uyb0RvYy54bWysVMFu2zAMvQ/YPwi6r7aTdF2DOkWQosOA&#10;oi3aDj2rslQbkEWNUuJkXz9KdpysK3YYdrElkXwknx51cbltDdso9A3YkhcnOWfKSqga+1ry70/X&#10;n75w5oOwlTBgVcl3yvPLxccPF52bqwnUYCqFjECsn3eu5HUIbp5lXtaqFf4EnLJk1ICtCLTF16xC&#10;0RF6a7JJnn/OOsDKIUjlPZ1e9Ua+SPhaKxnutPYqMFNyqi2kL6bvS/xmiwsxf0Xh6kYOZYh/qKIV&#10;jaWkI9SVCIKtsfkDqm0kggcdTiS0GWjdSJV6oG6K/E03j7VwKvVC5Hg30uT/H6y83Ty6eyQaOufn&#10;npaxi63GNv6pPrZNZO1GstQ2MEmHk9l0elYUnEmyTYvT2ew8spkdoh368FVBy+Ki5EiXkTgSmxsf&#10;ete9S0xm4boxJl2IsfHAg2mqeJY2URFqZZBtBN1l2BZDtiMvyh0js0MraRV2RkUIYx+UZk0Vi0+F&#10;JJUdMIWUyoaiN9WiUn2q4jTPk1AIfoxIjSbAiKypyBF7APi93j123/bgH0NVEukYnP+tsD54jEiZ&#10;wYYxuG0s4HsAhroaMvf+e5J6aiJLL1Dt7pEh9CPinbxu6NpuhA/3AmkmaHpozsMdfbSBruQwrDir&#10;AX++dx79Sapk5ayjGSu5/7EWqDgz3yyJ+LyYzeJQps3s9GxCGzy2vBxb7LpdAV09SY6qS8voH8x+&#10;qRHaZ3oOljErmYSVlLvkMuB+swr97NODItVymdxoEJ0IN/bRyQgeWY2yfNo+C3SDdgOp/hb28yjm&#10;byTc+8ZIC8t1AN0kfR94HfimIU7CGR6c+Eoc75PX4Vlc/AIAAP//AwBQSwMEFAAGAAgAAAAhAG0O&#10;BifhAAAACQEAAA8AAABkcnMvZG93bnJldi54bWxMj8FOwzAQRO9I/IO1SFyq1gkFq4Q4FQKBekBI&#10;FDhw28RLHBqvo9htw99jTnBczdPM23I9uV4caAydZw35IgNB3HjTcavh7fVhvgIRIrLB3jNp+KYA&#10;6+r0pMTC+CO/0GEbW5FKOBSowcY4FFKGxpLDsPADcco+/egwpnNspRnxmMpdLy+yTEmHHacFiwPd&#10;WWp2273T8LGZYvuVP8anHc7eZxtbN8/3tdbnZ9PtDYhIU/yD4Vc/qUOVnGq/ZxNEr0GtVCI1zHOV&#10;g0jA5VV+DaLWsFwqkFUp/39Q/QAAAP//AwBQSwECLQAUAAYACAAAACEAtoM4kv4AAADhAQAAEwAA&#10;AAAAAAAAAAAAAAAAAAAAW0NvbnRlbnRfVHlwZXNdLnhtbFBLAQItABQABgAIAAAAIQA4/SH/1gAA&#10;AJQBAAALAAAAAAAAAAAAAAAAAC8BAABfcmVscy8ucmVsc1BLAQItABQABgAIAAAAIQBA8AWhfAIA&#10;AF4FAAAOAAAAAAAAAAAAAAAAAC4CAABkcnMvZTJvRG9jLnhtbFBLAQItABQABgAIAAAAIQBtDgYn&#10;4QAAAAkBAAAPAAAAAAAAAAAAAAAAANYEAABkcnMvZG93bnJldi54bWxQSwUGAAAAAAQABADzAAAA&#10;5AUAAAAA&#10;" filled="f" strokecolor="black [3213]" strokeweight="1pt"/>
            </w:pict>
          </mc:Fallback>
        </mc:AlternateContent>
      </w:r>
      <w:r w:rsidR="009B160F" w:rsidRPr="00592B40">
        <w:rPr>
          <w:rFonts w:ascii="Arial" w:hAnsi="Arial" w:cs="Arial"/>
          <w:iCs/>
        </w:rPr>
        <w:t xml:space="preserve">              </w:t>
      </w:r>
      <w:r w:rsidR="009B160F" w:rsidRPr="00592B40">
        <w:rPr>
          <w:rFonts w:ascii="Arial" w:hAnsi="Arial" w:cs="Arial"/>
          <w:iCs/>
          <w:lang w:val="es-US"/>
        </w:rPr>
        <w:t xml:space="preserve">C (t </w:t>
      </w:r>
      <w:proofErr w:type="gramStart"/>
      <w:r w:rsidR="009B160F" w:rsidRPr="00592B40">
        <w:rPr>
          <w:rFonts w:ascii="Arial" w:hAnsi="Arial" w:cs="Arial"/>
          <w:iCs/>
          <w:lang w:val="es-US"/>
        </w:rPr>
        <w:t>C.ha</w:t>
      </w:r>
      <w:proofErr w:type="gramEnd"/>
      <w:r w:rsidR="009B160F" w:rsidRPr="00592B40">
        <w:rPr>
          <w:rFonts w:ascii="Arial" w:hAnsi="Arial" w:cs="Arial"/>
          <w:iCs/>
          <w:lang w:val="es-US"/>
        </w:rPr>
        <w:t xml:space="preserve">-1) = </w:t>
      </w:r>
      <w:proofErr w:type="spellStart"/>
      <w:r w:rsidR="009B160F" w:rsidRPr="00592B40">
        <w:rPr>
          <w:rFonts w:ascii="Arial" w:hAnsi="Arial" w:cs="Arial"/>
          <w:iCs/>
          <w:lang w:val="es-US"/>
        </w:rPr>
        <w:t>depth</w:t>
      </w:r>
      <w:proofErr w:type="spellEnd"/>
      <w:r w:rsidR="009B160F" w:rsidRPr="00592B40">
        <w:rPr>
          <w:rFonts w:ascii="Arial" w:hAnsi="Arial" w:cs="Arial"/>
          <w:iCs/>
          <w:lang w:val="es-US"/>
        </w:rPr>
        <w:t xml:space="preserve"> (cm) * %C * 1.45*10</w:t>
      </w:r>
    </w:p>
    <w:p w14:paraId="15632CAA" w14:textId="77777777" w:rsidR="009B160F" w:rsidRPr="009B160F" w:rsidRDefault="009B160F" w:rsidP="00F67BF2">
      <w:pPr>
        <w:pStyle w:val="Body"/>
        <w:spacing w:after="0"/>
        <w:rPr>
          <w:rFonts w:ascii="Arial" w:hAnsi="Arial" w:cs="Arial"/>
          <w:iCs/>
        </w:rPr>
      </w:pPr>
      <w:r w:rsidRPr="009B160F">
        <w:rPr>
          <w:rFonts w:ascii="Arial" w:hAnsi="Arial" w:cs="Arial"/>
          <w:iCs/>
        </w:rPr>
        <w:t>We then calculated the average soil carbon equivalent per region.</w:t>
      </w:r>
    </w:p>
    <w:p w14:paraId="18B52BC9" w14:textId="06CCDD40" w:rsidR="009B160F" w:rsidRPr="009B160F" w:rsidRDefault="00F67BF2" w:rsidP="009B160F">
      <w:pPr>
        <w:pStyle w:val="Body"/>
        <w:rPr>
          <w:rFonts w:ascii="Arial" w:hAnsi="Arial" w:cs="Arial"/>
          <w:iCs/>
        </w:rPr>
      </w:pPr>
      <w:r>
        <w:rPr>
          <w:rFonts w:ascii="Arial" w:hAnsi="Arial" w:cs="Arial"/>
          <w:iCs/>
          <w:noProof/>
          <w14:ligatures w14:val="standardContextual"/>
        </w:rPr>
        <mc:AlternateContent>
          <mc:Choice Requires="wps">
            <w:drawing>
              <wp:anchor distT="0" distB="0" distL="114300" distR="114300" simplePos="0" relativeHeight="251676672" behindDoc="0" locked="0" layoutInCell="1" allowOverlap="1" wp14:anchorId="42DF2A22" wp14:editId="76019893">
                <wp:simplePos x="0" y="0"/>
                <wp:positionH relativeFrom="margin">
                  <wp:align>left</wp:align>
                </wp:positionH>
                <wp:positionV relativeFrom="paragraph">
                  <wp:posOffset>388132</wp:posOffset>
                </wp:positionV>
                <wp:extent cx="5261317" cy="266211"/>
                <wp:effectExtent l="0" t="0" r="15875" b="19685"/>
                <wp:wrapNone/>
                <wp:docPr id="1485936854" name="Rectangle 4"/>
                <wp:cNvGraphicFramePr/>
                <a:graphic xmlns:a="http://schemas.openxmlformats.org/drawingml/2006/main">
                  <a:graphicData uri="http://schemas.microsoft.com/office/word/2010/wordprocessingShape">
                    <wps:wsp>
                      <wps:cNvSpPr/>
                      <wps:spPr>
                        <a:xfrm>
                          <a:off x="0" y="0"/>
                          <a:ext cx="5261317" cy="26621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D02E6" id="Rectangle 4" o:spid="_x0000_s1026" style="position:absolute;margin-left:0;margin-top:30.55pt;width:414.3pt;height:20.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fAIAAF4FAAAOAAAAZHJzL2Uyb0RvYy54bWysVEtv2zAMvg/YfxB0X/1Ymm5BnSJokWFA&#10;0QZrh55VWaoFyKImKXGyXz9KfiTrih2GXWxRJD+Sn0heXu1bTXbCeQWmosVZTokwHGplXir6/XH9&#10;4RMlPjBTMw1GVPQgPL1avn932dmFKKEBXQtHEMT4RWcr2oRgF1nmeSNa5s/ACoNKCa5lAUX3ktWO&#10;dYje6qzM83nWgautAy68x9ubXkmXCV9KwcO9lF4EoiuKuYX0den7HL/Z8pItXhyzjeJDGuwfsmiZ&#10;Mhh0grphgZGtU39AtYo78CDDGYc2AykVF6kGrKbIX1Xz0DArUi1IjrcTTf7/wfK73YPdOKShs37h&#10;8Rir2EvXxj/mR/aJrMNEltgHwvHyvJwXH4sLSjjqyvm8LIrIZnb0ts6HLwJaEg8VdfgYiSO2u/Wh&#10;Nx1NYjADa6V1ehBt4oUHrep4l4TYEeJaO7Jj+JZhP0Y7scLY0TM7lpJO4aBFhNDmm5BE1Zh8mRJJ&#10;XXbEZJwLE4pe1bBa9KGK8zxPjYLwk0cqNAFGZIlJTtgDwO/5jth92YN9dBWpSSfn/G+J9c6TR4oM&#10;JkzOrTLg3gLQWNUQubcfSeqpiSw9Q33YOOKgHxFv+Vrhs90yHzbM4Uzg9OCch3v8SA1dRWE4UdKA&#10;+/nWfbTHVkUtJR3OWEX9jy1zghL91WATfy5msziUSZidX5QouFPN86nGbNtrwKcvcKNYno7RPujx&#10;KB20T7gOVjEqqpjhGLuiPLhRuA797ONC4WK1SmY4iJaFW/NgeQSPrMa2fNw/MWeH3g3Y9XcwziNb&#10;vGrh3jZ6GlhtA0iV+vvI68A3DnFqnGHhxC1xKier41pc/gIAAP//AwBQSwMEFAAGAAgAAAAhAL7q&#10;vVreAAAABwEAAA8AAABkcnMvZG93bnJldi54bWxMj0FLw0AUhO+C/2F5gpfS7qZCCDGbIorSgwhW&#10;PfS2yT6zsdndkH1t47/3edLjMMPMN9Vm9oM44ZT6GDRkKwUCQxttHzoN72+PywJEIhOsGWJADd+Y&#10;YFNfXlSmtPEcXvG0o05wSUil0eCIxlLK1Dr0Jq3iiIG9zzh5QyynTtrJnLncD3KtVC696QMvODPi&#10;vcP2sDt6DfvtTN1X9kTPB7P4WGxd0748NFpfX813tyAIZ/oLwy8+o0PNTE08BpvEoIGPkIY8y0Cw&#10;W6yLHETDMXWjQNaV/M9f/wAAAP//AwBQSwECLQAUAAYACAAAACEAtoM4kv4AAADhAQAAEwAAAAAA&#10;AAAAAAAAAAAAAAAAW0NvbnRlbnRfVHlwZXNdLnhtbFBLAQItABQABgAIAAAAIQA4/SH/1gAAAJQB&#10;AAALAAAAAAAAAAAAAAAAAC8BAABfcmVscy8ucmVsc1BLAQItABQABgAIAAAAIQB/bB+8fAIAAF4F&#10;AAAOAAAAAAAAAAAAAAAAAC4CAABkcnMvZTJvRG9jLnhtbFBLAQItABQABgAIAAAAIQC+6r1a3gAA&#10;AAcBAAAPAAAAAAAAAAAAAAAAANYEAABkcnMvZG93bnJldi54bWxQSwUGAAAAAAQABADzAAAA4QUA&#10;AAAA&#10;" filled="f" strokecolor="black [3213]" strokeweight="1pt">
                <w10:wrap anchorx="margin"/>
              </v:rect>
            </w:pict>
          </mc:Fallback>
        </mc:AlternateContent>
      </w:r>
      <w:r w:rsidR="009B160F" w:rsidRPr="009B160F">
        <w:rPr>
          <w:rFonts w:ascii="Arial" w:hAnsi="Arial" w:cs="Arial"/>
          <w:iCs/>
        </w:rPr>
        <w:t>Finally, the equivalent carbon stock of the plantation was calculated using the following formula:</w:t>
      </w:r>
      <w:r w:rsidRPr="00F67BF2">
        <w:rPr>
          <w:rFonts w:ascii="Arial" w:hAnsi="Arial" w:cs="Arial"/>
          <w:iCs/>
          <w:noProof/>
          <w14:ligatures w14:val="standardContextual"/>
        </w:rPr>
        <w:t xml:space="preserve"> </w:t>
      </w:r>
    </w:p>
    <w:p w14:paraId="0ABFB9D5" w14:textId="437F542B" w:rsidR="00F91372" w:rsidRPr="009B160F" w:rsidRDefault="009B160F" w:rsidP="009B160F">
      <w:pPr>
        <w:pStyle w:val="Body"/>
        <w:rPr>
          <w:rFonts w:ascii="Arial" w:hAnsi="Arial" w:cs="Arial"/>
          <w:iCs/>
        </w:rPr>
      </w:pPr>
      <w:r w:rsidRPr="009B160F">
        <w:rPr>
          <w:rFonts w:ascii="Arial" w:hAnsi="Arial" w:cs="Arial"/>
          <w:iCs/>
        </w:rPr>
        <w:t>Total carbon T/ha = ∑ carbon equivalent per tree + soil’s carbon equivalent average per region</w:t>
      </w:r>
    </w:p>
    <w:p w14:paraId="63BFE05C" w14:textId="6ED0636A" w:rsidR="00F67BF2" w:rsidRPr="00124EA7" w:rsidRDefault="00F67BF2" w:rsidP="00F67BF2">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 xml:space="preserve">3.4 </w:t>
      </w:r>
      <w:r w:rsidRPr="00F67BF2">
        <w:rPr>
          <w:rFonts w:ascii="Arial" w:hAnsi="Arial" w:cs="Arial"/>
          <w:b/>
          <w:u w:val="single"/>
        </w:rPr>
        <w:t>Statistical analyses</w:t>
      </w:r>
    </w:p>
    <w:p w14:paraId="60322E88" w14:textId="1630023D" w:rsidR="009E6A77" w:rsidRPr="00FB3A86" w:rsidRDefault="00F67BF2" w:rsidP="001E0B0F">
      <w:pPr>
        <w:pStyle w:val="Body"/>
        <w:spacing w:after="0"/>
        <w:rPr>
          <w:rFonts w:ascii="Arial" w:hAnsi="Arial" w:cs="Arial"/>
        </w:rPr>
      </w:pPr>
      <w:r w:rsidRPr="00F67BF2">
        <w:rPr>
          <w:rFonts w:ascii="Arial" w:hAnsi="Arial" w:cs="Arial"/>
        </w:rPr>
        <w:t xml:space="preserve">Variables that conformed to normal distribution were </w:t>
      </w:r>
      <w:proofErr w:type="spellStart"/>
      <w:r w:rsidR="005A2377" w:rsidRPr="00CF3B6A">
        <w:rPr>
          <w:rFonts w:ascii="Arial" w:hAnsi="Arial" w:cs="Arial"/>
          <w:highlight w:val="yellow"/>
        </w:rPr>
        <w:t>analysed</w:t>
      </w:r>
      <w:proofErr w:type="spellEnd"/>
      <w:r w:rsidR="005A2377" w:rsidRPr="00CF3B6A">
        <w:rPr>
          <w:rFonts w:ascii="Arial" w:hAnsi="Arial" w:cs="Arial"/>
          <w:highlight w:val="yellow"/>
        </w:rPr>
        <w:t xml:space="preserve"> </w:t>
      </w:r>
      <w:r w:rsidRPr="00CF3B6A">
        <w:rPr>
          <w:rFonts w:ascii="Arial" w:hAnsi="Arial" w:cs="Arial"/>
          <w:highlight w:val="yellow"/>
        </w:rPr>
        <w:t>using</w:t>
      </w:r>
      <w:r w:rsidRPr="00F67BF2">
        <w:rPr>
          <w:rFonts w:ascii="Arial" w:hAnsi="Arial" w:cs="Arial"/>
        </w:rPr>
        <w:t xml:space="preserve"> one-way analysis of variance (ANOVA), while those that did not meet the assumptions of ANOVA, even after transformation, were </w:t>
      </w:r>
      <w:proofErr w:type="spellStart"/>
      <w:r w:rsidRPr="00F67BF2">
        <w:rPr>
          <w:rFonts w:ascii="Arial" w:hAnsi="Arial" w:cs="Arial"/>
        </w:rPr>
        <w:t>analysed</w:t>
      </w:r>
      <w:proofErr w:type="spellEnd"/>
      <w:r w:rsidRPr="00F67BF2">
        <w:rPr>
          <w:rFonts w:ascii="Arial" w:hAnsi="Arial" w:cs="Arial"/>
        </w:rPr>
        <w:t xml:space="preserve"> using Kruskal-Wallis parametric ANOVA on mean ranks using R software version R4.3.2. In cases where there was a difference between means, the P-value was calculated.</w:t>
      </w:r>
    </w:p>
    <w:p w14:paraId="77A610C9" w14:textId="4049CA46" w:rsidR="001E0B0F" w:rsidRDefault="001E0B0F" w:rsidP="001E0B0F">
      <w:pPr>
        <w:pStyle w:val="Head1"/>
        <w:spacing w:after="0"/>
        <w:jc w:val="both"/>
        <w:rPr>
          <w:rFonts w:ascii="Arial" w:hAnsi="Arial" w:cs="Arial"/>
        </w:rPr>
      </w:pPr>
      <w:r>
        <w:rPr>
          <w:rFonts w:ascii="Arial" w:hAnsi="Arial" w:cs="Arial"/>
        </w:rPr>
        <w:t>3. results and discussion</w:t>
      </w:r>
    </w:p>
    <w:p w14:paraId="3CAB2313" w14:textId="77777777" w:rsidR="003F69C0" w:rsidRPr="00FB3A86" w:rsidRDefault="003F69C0" w:rsidP="001E0B0F">
      <w:pPr>
        <w:pStyle w:val="Head1"/>
        <w:spacing w:after="0"/>
        <w:jc w:val="both"/>
        <w:rPr>
          <w:rFonts w:ascii="Arial" w:hAnsi="Arial" w:cs="Arial"/>
        </w:rPr>
      </w:pPr>
    </w:p>
    <w:p w14:paraId="08D154DA" w14:textId="516D0BFE" w:rsidR="003F69C0" w:rsidRDefault="003F69C0" w:rsidP="003F69C0">
      <w:pPr>
        <w:pStyle w:val="Body"/>
        <w:spacing w:after="0"/>
        <w:rPr>
          <w:rFonts w:ascii="Arial" w:hAnsi="Arial" w:cs="Arial"/>
          <w:b/>
          <w:sz w:val="22"/>
          <w:szCs w:val="22"/>
        </w:rPr>
      </w:pPr>
      <w:r>
        <w:rPr>
          <w:rFonts w:ascii="Arial" w:hAnsi="Arial" w:cs="Arial"/>
          <w:b/>
          <w:sz w:val="22"/>
          <w:szCs w:val="22"/>
        </w:rPr>
        <w:t xml:space="preserve">3.1 </w:t>
      </w:r>
      <w:r w:rsidRPr="003F69C0">
        <w:rPr>
          <w:rFonts w:ascii="Arial" w:hAnsi="Arial" w:cs="Arial"/>
          <w:b/>
          <w:sz w:val="22"/>
          <w:szCs w:val="22"/>
        </w:rPr>
        <w:t>Age of AFSs</w:t>
      </w:r>
    </w:p>
    <w:p w14:paraId="7131BEA8" w14:textId="511CBC68" w:rsidR="003F69C0" w:rsidRDefault="003F69C0" w:rsidP="004B2A20">
      <w:pPr>
        <w:pStyle w:val="Body"/>
        <w:spacing w:after="0"/>
        <w:rPr>
          <w:rFonts w:ascii="Arial" w:hAnsi="Arial" w:cs="Arial"/>
          <w:bCs/>
        </w:rPr>
      </w:pPr>
      <w:r w:rsidRPr="003F69C0">
        <w:rPr>
          <w:rFonts w:ascii="Arial" w:hAnsi="Arial" w:cs="Arial"/>
          <w:bCs/>
        </w:rPr>
        <w:t>The survey results show that the majority (86%) of AFSs surveyed are under 20 years of age (Figure 3). This majority was observed in both regions visited. AFSs over 20 years of age are in the minority (14%) and were all recorded in Nawa.</w:t>
      </w:r>
      <w:r w:rsidR="004B2A20">
        <w:rPr>
          <w:rFonts w:ascii="Arial" w:hAnsi="Arial" w:cs="Arial"/>
          <w:bCs/>
        </w:rPr>
        <w:t xml:space="preserve"> </w:t>
      </w:r>
    </w:p>
    <w:p w14:paraId="3D0C762D" w14:textId="75209F48" w:rsidR="004B2A20" w:rsidRPr="003F69C0" w:rsidRDefault="004B2A20" w:rsidP="004B2A20">
      <w:pPr>
        <w:pStyle w:val="Body"/>
        <w:rPr>
          <w:rFonts w:ascii="Arial" w:hAnsi="Arial" w:cs="Arial"/>
          <w:bCs/>
        </w:rPr>
      </w:pPr>
      <w:r w:rsidRPr="004B2A20">
        <w:rPr>
          <w:rFonts w:ascii="Arial" w:hAnsi="Arial" w:cs="Arial"/>
          <w:bCs/>
        </w:rPr>
        <w:t xml:space="preserve">Following analysis of the survey data, AFSs were grouped into two age categories: under 20 years (86%) and over 20 years (14%). The predominance of AFSs under 20 years (86%) confirms that we are indeed dealing with young cocoa plots in the study area. In fact, in Nawa and </w:t>
      </w:r>
      <w:proofErr w:type="spellStart"/>
      <w:r w:rsidRPr="004B2A20">
        <w:rPr>
          <w:rFonts w:ascii="Arial" w:hAnsi="Arial" w:cs="Arial"/>
          <w:bCs/>
        </w:rPr>
        <w:t>Indénié-Djuablin</w:t>
      </w:r>
      <w:proofErr w:type="spellEnd"/>
      <w:r w:rsidRPr="004B2A20">
        <w:rPr>
          <w:rFonts w:ascii="Arial" w:hAnsi="Arial" w:cs="Arial"/>
          <w:bCs/>
        </w:rPr>
        <w:t xml:space="preserve">, producers are rehabilitating their orchards or starting new plantations due to the ageing of orchards or the spread of Swollen Shoot. These practices have been reported by several authors in Côte d'Ivoire (Konan </w:t>
      </w:r>
      <w:r w:rsidRPr="004B2A20">
        <w:rPr>
          <w:rFonts w:ascii="Arial" w:hAnsi="Arial" w:cs="Arial"/>
          <w:bCs/>
          <w:i/>
          <w:iCs/>
        </w:rPr>
        <w:t>et al.,</w:t>
      </w:r>
      <w:r w:rsidRPr="004B2A20">
        <w:rPr>
          <w:rFonts w:ascii="Arial" w:hAnsi="Arial" w:cs="Arial"/>
          <w:bCs/>
        </w:rPr>
        <w:t xml:space="preserve"> 2023; Doumbia </w:t>
      </w:r>
      <w:r w:rsidRPr="004B2A20">
        <w:rPr>
          <w:rFonts w:ascii="Arial" w:hAnsi="Arial" w:cs="Arial"/>
          <w:bCs/>
          <w:i/>
          <w:iCs/>
        </w:rPr>
        <w:t>et al.,</w:t>
      </w:r>
      <w:r w:rsidRPr="004B2A20">
        <w:rPr>
          <w:rFonts w:ascii="Arial" w:hAnsi="Arial" w:cs="Arial"/>
          <w:bCs/>
        </w:rPr>
        <w:t xml:space="preserve"> 2024; Gnagbo </w:t>
      </w:r>
      <w:r w:rsidRPr="004B2A20">
        <w:rPr>
          <w:rFonts w:ascii="Arial" w:hAnsi="Arial" w:cs="Arial"/>
          <w:bCs/>
          <w:i/>
          <w:iCs/>
        </w:rPr>
        <w:t>et al.,</w:t>
      </w:r>
      <w:r w:rsidRPr="004B2A20">
        <w:rPr>
          <w:rFonts w:ascii="Arial" w:hAnsi="Arial" w:cs="Arial"/>
          <w:bCs/>
        </w:rPr>
        <w:t xml:space="preserve"> 2024).</w:t>
      </w:r>
    </w:p>
    <w:p w14:paraId="3387B459" w14:textId="12C0FE4C" w:rsidR="004B2A20" w:rsidRDefault="003F69C0" w:rsidP="004B2A20">
      <w:pPr>
        <w:pStyle w:val="Body"/>
        <w:spacing w:after="0"/>
        <w:rPr>
          <w:rFonts w:ascii="Arial" w:hAnsi="Arial" w:cs="Arial"/>
          <w:b/>
          <w:sz w:val="22"/>
          <w:szCs w:val="22"/>
        </w:rPr>
      </w:pPr>
      <w:r>
        <w:rPr>
          <w:rFonts w:ascii="Arial" w:hAnsi="Arial" w:cs="Arial"/>
          <w:b/>
          <w:sz w:val="22"/>
          <w:szCs w:val="22"/>
        </w:rPr>
        <w:t xml:space="preserve">3.2 </w:t>
      </w:r>
      <w:r w:rsidR="004B2A20" w:rsidRPr="004B2A20">
        <w:rPr>
          <w:rFonts w:ascii="Arial" w:hAnsi="Arial" w:cs="Arial"/>
          <w:b/>
          <w:sz w:val="22"/>
          <w:szCs w:val="22"/>
        </w:rPr>
        <w:t>Previous land uses of AFSs</w:t>
      </w:r>
    </w:p>
    <w:p w14:paraId="0B72C7A1" w14:textId="275FB593" w:rsidR="004B2A20" w:rsidRPr="004B2A20" w:rsidRDefault="004B2A20" w:rsidP="004B2A20">
      <w:pPr>
        <w:pStyle w:val="Body"/>
        <w:spacing w:after="0"/>
        <w:rPr>
          <w:rFonts w:ascii="Arial" w:hAnsi="Arial" w:cs="Arial"/>
          <w:bCs/>
        </w:rPr>
      </w:pPr>
      <w:r w:rsidRPr="004B2A20">
        <w:rPr>
          <w:rFonts w:ascii="Arial" w:hAnsi="Arial" w:cs="Arial"/>
          <w:bCs/>
        </w:rPr>
        <w:t xml:space="preserve">In this section, the results reveal two trends. In the </w:t>
      </w:r>
      <w:proofErr w:type="spellStart"/>
      <w:r w:rsidRPr="004B2A20">
        <w:rPr>
          <w:rFonts w:ascii="Arial" w:hAnsi="Arial" w:cs="Arial"/>
          <w:bCs/>
        </w:rPr>
        <w:t>Indénié-Djuablin</w:t>
      </w:r>
      <w:proofErr w:type="spellEnd"/>
      <w:r w:rsidRPr="004B2A20">
        <w:rPr>
          <w:rFonts w:ascii="Arial" w:hAnsi="Arial" w:cs="Arial"/>
          <w:bCs/>
        </w:rPr>
        <w:t xml:space="preserve"> region, one-third of AFSs are located on former fallow land, one-third on former forest land, and one-third on former orchards (Figure 4). The second trend shows that in the Nawa region, half (50%) of </w:t>
      </w:r>
      <w:r w:rsidRPr="00F1561A">
        <w:rPr>
          <w:rFonts w:ascii="Arial" w:hAnsi="Arial" w:cs="Arial"/>
          <w:bCs/>
        </w:rPr>
        <w:t xml:space="preserve">AFSs </w:t>
      </w:r>
      <w:proofErr w:type="gramStart"/>
      <w:r w:rsidR="005A2377" w:rsidRPr="00CF3B6A">
        <w:rPr>
          <w:rFonts w:ascii="Arial" w:hAnsi="Arial" w:cs="Arial"/>
          <w:bCs/>
          <w:highlight w:val="yellow"/>
        </w:rPr>
        <w:t>are</w:t>
      </w:r>
      <w:proofErr w:type="gramEnd"/>
      <w:r w:rsidR="005A2377" w:rsidRPr="00CF3B6A">
        <w:rPr>
          <w:rFonts w:ascii="Arial" w:hAnsi="Arial" w:cs="Arial"/>
          <w:bCs/>
          <w:highlight w:val="yellow"/>
        </w:rPr>
        <w:t xml:space="preserve"> </w:t>
      </w:r>
      <w:r w:rsidRPr="00CF3B6A">
        <w:rPr>
          <w:rFonts w:ascii="Arial" w:hAnsi="Arial" w:cs="Arial"/>
          <w:bCs/>
          <w:highlight w:val="yellow"/>
        </w:rPr>
        <w:t>established</w:t>
      </w:r>
      <w:r w:rsidRPr="004B2A20">
        <w:rPr>
          <w:rFonts w:ascii="Arial" w:hAnsi="Arial" w:cs="Arial"/>
          <w:bCs/>
        </w:rPr>
        <w:t xml:space="preserve"> on former forest land. Similarly, the other half (50%) </w:t>
      </w:r>
      <w:r w:rsidR="005A2377" w:rsidRPr="00CF3B6A">
        <w:rPr>
          <w:rFonts w:ascii="Arial" w:hAnsi="Arial" w:cs="Arial"/>
          <w:bCs/>
          <w:highlight w:val="yellow"/>
        </w:rPr>
        <w:t>is</w:t>
      </w:r>
      <w:r w:rsidR="005A2377" w:rsidRPr="004B2A20">
        <w:rPr>
          <w:rFonts w:ascii="Arial" w:hAnsi="Arial" w:cs="Arial"/>
          <w:bCs/>
        </w:rPr>
        <w:t xml:space="preserve"> </w:t>
      </w:r>
      <w:r w:rsidRPr="004B2A20">
        <w:rPr>
          <w:rFonts w:ascii="Arial" w:hAnsi="Arial" w:cs="Arial"/>
          <w:bCs/>
        </w:rPr>
        <w:t xml:space="preserve">established on former orchards. In this region, no AFSs have been established on former fallow land. The </w:t>
      </w:r>
      <w:r w:rsidR="005A2377" w:rsidRPr="00CF3B6A">
        <w:rPr>
          <w:rFonts w:ascii="Arial" w:hAnsi="Arial" w:cs="Arial"/>
          <w:bCs/>
          <w:highlight w:val="yellow"/>
        </w:rPr>
        <w:t>Kruskal-</w:t>
      </w:r>
      <w:proofErr w:type="gramStart"/>
      <w:r w:rsidR="005A2377" w:rsidRPr="00CF3B6A">
        <w:rPr>
          <w:rFonts w:ascii="Arial" w:hAnsi="Arial" w:cs="Arial"/>
          <w:bCs/>
          <w:highlight w:val="yellow"/>
        </w:rPr>
        <w:t>Wallis</w:t>
      </w:r>
      <w:proofErr w:type="gramEnd"/>
      <w:r w:rsidRPr="004B2A20">
        <w:rPr>
          <w:rFonts w:ascii="Arial" w:hAnsi="Arial" w:cs="Arial"/>
          <w:bCs/>
        </w:rPr>
        <w:t xml:space="preserve"> test gives </w:t>
      </w:r>
      <w:r>
        <w:rPr>
          <w:rFonts w:ascii="Arial" w:hAnsi="Arial" w:cs="Arial"/>
          <w:bCs/>
        </w:rPr>
        <w:t>(</w:t>
      </w:r>
      <w:r w:rsidRPr="004B2A20">
        <w:rPr>
          <w:rFonts w:ascii="Arial" w:hAnsi="Arial" w:cs="Arial"/>
          <w:bCs/>
        </w:rPr>
        <w:t xml:space="preserve">P </w:t>
      </w:r>
      <w:r>
        <w:rPr>
          <w:rFonts w:ascii="Arial" w:hAnsi="Arial" w:cs="Arial"/>
          <w:bCs/>
        </w:rPr>
        <w:t>=</w:t>
      </w:r>
      <w:r w:rsidRPr="004B2A20">
        <w:rPr>
          <w:rFonts w:ascii="Arial" w:hAnsi="Arial" w:cs="Arial"/>
          <w:bCs/>
        </w:rPr>
        <w:t>.</w:t>
      </w:r>
      <w:r w:rsidR="005B5A5B">
        <w:rPr>
          <w:rFonts w:ascii="Arial" w:hAnsi="Arial" w:cs="Arial"/>
          <w:bCs/>
        </w:rPr>
        <w:t>3</w:t>
      </w:r>
      <w:r>
        <w:rPr>
          <w:rFonts w:ascii="Arial" w:hAnsi="Arial" w:cs="Arial"/>
          <w:bCs/>
        </w:rPr>
        <w:t>)</w:t>
      </w:r>
      <w:r w:rsidRPr="004B2A20">
        <w:rPr>
          <w:rFonts w:ascii="Arial" w:hAnsi="Arial" w:cs="Arial"/>
          <w:bCs/>
        </w:rPr>
        <w:t>; there is no statistically significant difference between the regions compared.</w:t>
      </w:r>
    </w:p>
    <w:p w14:paraId="3401F780" w14:textId="1DC58DF0" w:rsidR="003F69C0" w:rsidRDefault="004B2A20" w:rsidP="004B2A20">
      <w:pPr>
        <w:pStyle w:val="Body"/>
        <w:rPr>
          <w:rFonts w:ascii="Arial" w:hAnsi="Arial" w:cs="Arial"/>
          <w:bCs/>
        </w:rPr>
      </w:pPr>
      <w:r w:rsidRPr="004B2A20">
        <w:rPr>
          <w:rFonts w:ascii="Arial" w:hAnsi="Arial" w:cs="Arial"/>
          <w:bCs/>
        </w:rPr>
        <w:t xml:space="preserve">The survey results show that producers established the current AFSs following fallow land, forests or ageing orchards. The results of the </w:t>
      </w:r>
      <w:r w:rsidR="005A2377" w:rsidRPr="00CF3B6A">
        <w:rPr>
          <w:rFonts w:ascii="Arial" w:hAnsi="Arial" w:cs="Arial"/>
          <w:bCs/>
          <w:highlight w:val="yellow"/>
        </w:rPr>
        <w:t>Kruskal-</w:t>
      </w:r>
      <w:proofErr w:type="gramStart"/>
      <w:r w:rsidR="005A2377" w:rsidRPr="00CF3B6A">
        <w:rPr>
          <w:rFonts w:ascii="Arial" w:hAnsi="Arial" w:cs="Arial"/>
          <w:bCs/>
          <w:highlight w:val="yellow"/>
        </w:rPr>
        <w:t>Wallis</w:t>
      </w:r>
      <w:proofErr w:type="gramEnd"/>
      <w:r w:rsidRPr="00CF3B6A">
        <w:rPr>
          <w:rFonts w:ascii="Arial" w:hAnsi="Arial" w:cs="Arial"/>
          <w:bCs/>
          <w:highlight w:val="yellow"/>
        </w:rPr>
        <w:t xml:space="preserve"> test show</w:t>
      </w:r>
      <w:r w:rsidRPr="004B2A20">
        <w:rPr>
          <w:rFonts w:ascii="Arial" w:hAnsi="Arial" w:cs="Arial"/>
          <w:bCs/>
        </w:rPr>
        <w:t xml:space="preserve"> that the previous crops are the same in Nawa and </w:t>
      </w:r>
      <w:proofErr w:type="spellStart"/>
      <w:r w:rsidRPr="004B2A20">
        <w:rPr>
          <w:rFonts w:ascii="Arial" w:hAnsi="Arial" w:cs="Arial"/>
          <w:bCs/>
        </w:rPr>
        <w:t>Indénié-Djuablin</w:t>
      </w:r>
      <w:proofErr w:type="spellEnd"/>
      <w:r w:rsidRPr="004B2A20">
        <w:rPr>
          <w:rFonts w:ascii="Arial" w:hAnsi="Arial" w:cs="Arial"/>
          <w:bCs/>
        </w:rPr>
        <w:t xml:space="preserve">. These previous crops could be explained by the vegetation and agricultural history of the regions. Indeed, Nawa and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have dense forest vegetation</w:t>
      </w:r>
      <w:r w:rsidR="005A2377">
        <w:rPr>
          <w:rFonts w:ascii="Arial" w:hAnsi="Arial" w:cs="Arial"/>
          <w:bCs/>
        </w:rPr>
        <w:t>,</w:t>
      </w:r>
      <w:r w:rsidRPr="004B2A20">
        <w:rPr>
          <w:rFonts w:ascii="Arial" w:hAnsi="Arial" w:cs="Arial"/>
          <w:bCs/>
        </w:rPr>
        <w:t xml:space="preserve"> and part of the forest has been destroyed to make way for cocoa cultivation, which was introduced in the 1870s (Koné </w:t>
      </w:r>
      <w:r w:rsidRPr="004B2A20">
        <w:rPr>
          <w:rFonts w:ascii="Arial" w:hAnsi="Arial" w:cs="Arial"/>
          <w:bCs/>
          <w:i/>
          <w:iCs/>
        </w:rPr>
        <w:t>et al.,</w:t>
      </w:r>
      <w:r w:rsidRPr="004B2A20">
        <w:rPr>
          <w:rFonts w:ascii="Arial" w:hAnsi="Arial" w:cs="Arial"/>
          <w:bCs/>
        </w:rPr>
        <w:t xml:space="preserve"> 2014; </w:t>
      </w:r>
      <w:proofErr w:type="spellStart"/>
      <w:r w:rsidRPr="004B2A20">
        <w:rPr>
          <w:rFonts w:ascii="Arial" w:hAnsi="Arial" w:cs="Arial"/>
          <w:bCs/>
        </w:rPr>
        <w:t>Amouan</w:t>
      </w:r>
      <w:proofErr w:type="spellEnd"/>
      <w:r w:rsidRPr="004B2A20">
        <w:rPr>
          <w:rFonts w:ascii="Arial" w:hAnsi="Arial" w:cs="Arial"/>
          <w:bCs/>
        </w:rPr>
        <w:t xml:space="preserve">, 2020). Furthermore, agriculture is a key sector of activity in both regions, where farmers </w:t>
      </w:r>
      <w:proofErr w:type="spellStart"/>
      <w:r w:rsidRPr="004B2A20">
        <w:rPr>
          <w:rFonts w:ascii="Arial" w:hAnsi="Arial" w:cs="Arial"/>
          <w:bCs/>
        </w:rPr>
        <w:t>practise</w:t>
      </w:r>
      <w:proofErr w:type="spellEnd"/>
      <w:r w:rsidRPr="004B2A20">
        <w:rPr>
          <w:rFonts w:ascii="Arial" w:hAnsi="Arial" w:cs="Arial"/>
          <w:bCs/>
        </w:rPr>
        <w:t xml:space="preserve"> fallow farming to regenerate the soil (</w:t>
      </w:r>
      <w:proofErr w:type="spellStart"/>
      <w:r w:rsidRPr="004B2A20">
        <w:rPr>
          <w:rFonts w:ascii="Arial" w:hAnsi="Arial" w:cs="Arial"/>
          <w:bCs/>
        </w:rPr>
        <w:t>Osseni</w:t>
      </w:r>
      <w:proofErr w:type="spellEnd"/>
      <w:r w:rsidRPr="004B2A20">
        <w:rPr>
          <w:rFonts w:ascii="Arial" w:hAnsi="Arial" w:cs="Arial"/>
          <w:bCs/>
        </w:rPr>
        <w:t xml:space="preserve"> </w:t>
      </w:r>
      <w:r w:rsidRPr="004B2A20">
        <w:rPr>
          <w:rFonts w:ascii="Arial" w:hAnsi="Arial" w:cs="Arial"/>
          <w:bCs/>
          <w:i/>
          <w:iCs/>
        </w:rPr>
        <w:t>et al.,</w:t>
      </w:r>
      <w:r w:rsidRPr="004B2A20">
        <w:rPr>
          <w:rFonts w:ascii="Arial" w:hAnsi="Arial" w:cs="Arial"/>
          <w:bCs/>
        </w:rPr>
        <w:t xml:space="preserve"> 1989; Li &amp; Nath</w:t>
      </w:r>
      <w:r w:rsidR="005A2377">
        <w:rPr>
          <w:rFonts w:ascii="Arial" w:hAnsi="Arial" w:cs="Arial"/>
          <w:bCs/>
        </w:rPr>
        <w:t>,</w:t>
      </w:r>
      <w:r w:rsidRPr="004B2A20">
        <w:rPr>
          <w:rFonts w:ascii="Arial" w:hAnsi="Arial" w:cs="Arial"/>
          <w:bCs/>
        </w:rPr>
        <w:t xml:space="preserve"> 2024).</w:t>
      </w:r>
    </w:p>
    <w:p w14:paraId="5E2DF77E" w14:textId="77777777" w:rsidR="008C6AA3" w:rsidRDefault="008C6AA3" w:rsidP="004B2A20">
      <w:pPr>
        <w:pStyle w:val="Body"/>
        <w:rPr>
          <w:rFonts w:ascii="Arial" w:hAnsi="Arial" w:cs="Arial"/>
          <w:bCs/>
        </w:rPr>
      </w:pPr>
    </w:p>
    <w:p w14:paraId="5B928AD2" w14:textId="24C45077" w:rsidR="005B5A5B" w:rsidRDefault="005B5A5B" w:rsidP="005B5A5B">
      <w:pPr>
        <w:pStyle w:val="Body"/>
        <w:spacing w:after="0"/>
        <w:rPr>
          <w:rFonts w:ascii="Arial" w:hAnsi="Arial" w:cs="Arial"/>
          <w:bCs/>
        </w:rPr>
      </w:pPr>
      <w:r w:rsidRPr="005B5A5B">
        <w:rPr>
          <w:noProof/>
        </w:rPr>
        <w:lastRenderedPageBreak/>
        <w:drawing>
          <wp:inline distT="0" distB="0" distL="0" distR="0" wp14:anchorId="4B1E46D8" wp14:editId="47B80EED">
            <wp:extent cx="5212080" cy="1885950"/>
            <wp:effectExtent l="0" t="0" r="0" b="0"/>
            <wp:docPr id="157227443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05046" cy="1883405"/>
                    </a:xfrm>
                    <a:prstGeom prst="rect">
                      <a:avLst/>
                    </a:prstGeom>
                    <a:noFill/>
                    <a:ln>
                      <a:noFill/>
                    </a:ln>
                  </pic:spPr>
                </pic:pic>
              </a:graphicData>
            </a:graphic>
          </wp:inline>
        </w:drawing>
      </w:r>
    </w:p>
    <w:p w14:paraId="7376F88C" w14:textId="77777777" w:rsidR="005B5A5B" w:rsidRDefault="005B5A5B" w:rsidP="005B5A5B">
      <w:pPr>
        <w:pStyle w:val="Body"/>
        <w:spacing w:after="0"/>
        <w:rPr>
          <w:rFonts w:ascii="Arial" w:hAnsi="Arial" w:cs="Arial"/>
          <w:bCs/>
        </w:rPr>
      </w:pPr>
    </w:p>
    <w:p w14:paraId="528F9EBD" w14:textId="77777777" w:rsidR="005B5A5B" w:rsidRDefault="005B5A5B" w:rsidP="005B5A5B">
      <w:pPr>
        <w:pStyle w:val="Body"/>
        <w:spacing w:after="0"/>
        <w:jc w:val="center"/>
        <w:rPr>
          <w:rFonts w:ascii="Arial" w:hAnsi="Arial" w:cs="Arial"/>
          <w:b/>
        </w:rPr>
      </w:pPr>
    </w:p>
    <w:p w14:paraId="5B6935D1" w14:textId="7E5EFDF9" w:rsidR="005B5A5B" w:rsidRDefault="005B5A5B" w:rsidP="005B5A5B">
      <w:pPr>
        <w:pStyle w:val="Body"/>
        <w:spacing w:after="0"/>
        <w:jc w:val="center"/>
        <w:rPr>
          <w:rFonts w:ascii="Arial" w:hAnsi="Arial" w:cs="Arial"/>
          <w:bCs/>
        </w:rPr>
      </w:pPr>
      <w:r w:rsidRPr="005B5A5B">
        <w:rPr>
          <w:rFonts w:ascii="Arial" w:hAnsi="Arial" w:cs="Arial"/>
          <w:b/>
        </w:rPr>
        <w:t>Fig</w:t>
      </w:r>
      <w:r w:rsidR="00073142">
        <w:rPr>
          <w:rFonts w:ascii="Arial" w:hAnsi="Arial" w:cs="Arial"/>
          <w:b/>
        </w:rPr>
        <w:t>.</w:t>
      </w:r>
      <w:r w:rsidRPr="005B5A5B">
        <w:rPr>
          <w:rFonts w:ascii="Arial" w:hAnsi="Arial" w:cs="Arial"/>
          <w:b/>
        </w:rPr>
        <w:t xml:space="preserve"> 3</w:t>
      </w:r>
      <w:r w:rsidR="00073142">
        <w:rPr>
          <w:rFonts w:ascii="Arial" w:hAnsi="Arial" w:cs="Arial"/>
          <w:bCs/>
        </w:rPr>
        <w:t>.</w:t>
      </w:r>
      <w:r w:rsidRPr="005B5A5B">
        <w:rPr>
          <w:rFonts w:ascii="Arial" w:hAnsi="Arial" w:cs="Arial"/>
          <w:bCs/>
        </w:rPr>
        <w:t xml:space="preserve"> </w:t>
      </w:r>
      <w:r w:rsidRPr="00073142">
        <w:rPr>
          <w:rFonts w:ascii="Arial" w:hAnsi="Arial" w:cs="Arial"/>
          <w:b/>
        </w:rPr>
        <w:t>Age of plantations</w:t>
      </w:r>
    </w:p>
    <w:p w14:paraId="693DF509" w14:textId="77777777" w:rsidR="005B5A5B" w:rsidRDefault="005B5A5B" w:rsidP="005B5A5B">
      <w:pPr>
        <w:pStyle w:val="Body"/>
        <w:spacing w:after="0"/>
        <w:rPr>
          <w:rFonts w:ascii="Arial" w:hAnsi="Arial" w:cs="Arial"/>
          <w:bCs/>
        </w:rPr>
      </w:pPr>
    </w:p>
    <w:p w14:paraId="125C98D6" w14:textId="77777777" w:rsidR="005B5A5B" w:rsidRDefault="005B5A5B" w:rsidP="005B5A5B">
      <w:pPr>
        <w:pStyle w:val="Body"/>
        <w:spacing w:after="0"/>
        <w:rPr>
          <w:rFonts w:ascii="Arial" w:hAnsi="Arial" w:cs="Arial"/>
          <w:bCs/>
        </w:rPr>
      </w:pPr>
    </w:p>
    <w:p w14:paraId="386D679B" w14:textId="77777777" w:rsidR="005B5A5B" w:rsidRDefault="005B5A5B" w:rsidP="005B5A5B">
      <w:pPr>
        <w:pStyle w:val="Body"/>
        <w:spacing w:after="0"/>
        <w:rPr>
          <w:rFonts w:ascii="Arial" w:hAnsi="Arial" w:cs="Arial"/>
          <w:bCs/>
        </w:rPr>
      </w:pPr>
    </w:p>
    <w:p w14:paraId="24B025E9" w14:textId="3DC2D709" w:rsidR="005B5A5B" w:rsidRDefault="009D00AF" w:rsidP="005B5A5B">
      <w:pPr>
        <w:pStyle w:val="Body"/>
        <w:spacing w:after="0"/>
        <w:rPr>
          <w:rFonts w:ascii="Arial" w:hAnsi="Arial" w:cs="Arial"/>
          <w:bCs/>
        </w:rPr>
      </w:pPr>
      <w:r>
        <w:rPr>
          <w:rFonts w:ascii="Arial" w:hAnsi="Arial" w:cs="Arial"/>
          <w:bCs/>
          <w:noProof/>
        </w:rPr>
        <w:drawing>
          <wp:inline distT="0" distB="0" distL="0" distR="0" wp14:anchorId="420132E4" wp14:editId="0E2BB4C6">
            <wp:extent cx="4694555" cy="2304415"/>
            <wp:effectExtent l="0" t="0" r="0" b="635"/>
            <wp:docPr id="127665553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4555" cy="2304415"/>
                    </a:xfrm>
                    <a:prstGeom prst="rect">
                      <a:avLst/>
                    </a:prstGeom>
                    <a:noFill/>
                  </pic:spPr>
                </pic:pic>
              </a:graphicData>
            </a:graphic>
          </wp:inline>
        </w:drawing>
      </w:r>
    </w:p>
    <w:p w14:paraId="0084D239" w14:textId="2ECCF0D5" w:rsidR="005B5A5B" w:rsidRPr="009D00AF" w:rsidRDefault="009D00AF" w:rsidP="009D00AF">
      <w:pPr>
        <w:pStyle w:val="Body"/>
        <w:jc w:val="center"/>
        <w:rPr>
          <w:rFonts w:ascii="Arial" w:hAnsi="Arial" w:cs="Arial"/>
          <w:b/>
        </w:rPr>
      </w:pPr>
      <w:r w:rsidRPr="009D00AF">
        <w:rPr>
          <w:rFonts w:ascii="Arial" w:hAnsi="Arial" w:cs="Arial"/>
          <w:b/>
        </w:rPr>
        <w:t>Fig</w:t>
      </w:r>
      <w:r w:rsidR="00073142">
        <w:rPr>
          <w:rFonts w:ascii="Arial" w:hAnsi="Arial" w:cs="Arial"/>
          <w:b/>
        </w:rPr>
        <w:t>.</w:t>
      </w:r>
      <w:r w:rsidRPr="009D00AF">
        <w:rPr>
          <w:rFonts w:ascii="Arial" w:hAnsi="Arial" w:cs="Arial"/>
          <w:b/>
        </w:rPr>
        <w:t xml:space="preserve"> 4</w:t>
      </w:r>
      <w:r w:rsidR="00073142">
        <w:rPr>
          <w:rFonts w:ascii="Arial" w:hAnsi="Arial" w:cs="Arial"/>
          <w:b/>
        </w:rPr>
        <w:t>.</w:t>
      </w:r>
      <w:r w:rsidRPr="009D00AF">
        <w:rPr>
          <w:rFonts w:ascii="Arial" w:hAnsi="Arial" w:cs="Arial"/>
          <w:b/>
        </w:rPr>
        <w:t xml:space="preserve"> </w:t>
      </w:r>
      <w:r w:rsidRPr="00073142">
        <w:rPr>
          <w:rFonts w:ascii="Arial" w:hAnsi="Arial" w:cs="Arial"/>
          <w:b/>
        </w:rPr>
        <w:t>Previous land uses by region</w:t>
      </w:r>
    </w:p>
    <w:p w14:paraId="1E3F9288" w14:textId="556198CC" w:rsidR="003F69C0" w:rsidRDefault="003F69C0" w:rsidP="003F69C0">
      <w:pPr>
        <w:pStyle w:val="Body"/>
        <w:spacing w:after="0"/>
        <w:rPr>
          <w:rFonts w:ascii="Arial" w:hAnsi="Arial" w:cs="Arial"/>
          <w:b/>
          <w:sz w:val="22"/>
          <w:szCs w:val="22"/>
        </w:rPr>
      </w:pPr>
      <w:r>
        <w:rPr>
          <w:rFonts w:ascii="Arial" w:hAnsi="Arial" w:cs="Arial"/>
          <w:b/>
          <w:sz w:val="22"/>
          <w:szCs w:val="22"/>
        </w:rPr>
        <w:t xml:space="preserve">3.3 </w:t>
      </w:r>
      <w:r w:rsidR="004B2A20" w:rsidRPr="004B2A20">
        <w:rPr>
          <w:rFonts w:ascii="Arial" w:hAnsi="Arial" w:cs="Arial"/>
          <w:b/>
          <w:sz w:val="22"/>
          <w:szCs w:val="22"/>
        </w:rPr>
        <w:t>Floristic diversity of AFSs</w:t>
      </w:r>
    </w:p>
    <w:p w14:paraId="4E921942" w14:textId="7B661EB8" w:rsidR="00382414" w:rsidRDefault="004B2A20" w:rsidP="00382414">
      <w:pPr>
        <w:pStyle w:val="Body"/>
        <w:spacing w:after="0"/>
        <w:rPr>
          <w:rFonts w:ascii="Arial" w:hAnsi="Arial" w:cs="Arial"/>
          <w:bCs/>
        </w:rPr>
      </w:pPr>
      <w:r w:rsidRPr="004B2A20">
        <w:rPr>
          <w:rFonts w:ascii="Arial" w:hAnsi="Arial" w:cs="Arial"/>
          <w:bCs/>
        </w:rPr>
        <w:t xml:space="preserve">Regarding species abundance, a total of 1.272 individuals were recorded, divided into 32 species, 28 genera and 14 families in the study area. In Nawa, we recorded 879 individuals divided into 31 species, 27 genera and 14 families. In </w:t>
      </w:r>
      <w:proofErr w:type="spellStart"/>
      <w:r w:rsidRPr="004B2A20">
        <w:rPr>
          <w:rFonts w:ascii="Arial" w:hAnsi="Arial" w:cs="Arial"/>
          <w:bCs/>
        </w:rPr>
        <w:t>Indénié-Djuablin</w:t>
      </w:r>
      <w:proofErr w:type="spellEnd"/>
      <w:r w:rsidRPr="004B2A20">
        <w:rPr>
          <w:rFonts w:ascii="Arial" w:hAnsi="Arial" w:cs="Arial"/>
          <w:bCs/>
        </w:rPr>
        <w:t>, we recorded 393 individuals divided into 24 species, 21 genera and 10 families (Table I).</w:t>
      </w:r>
      <w:r w:rsidR="007560DF">
        <w:rPr>
          <w:rFonts w:ascii="Arial" w:hAnsi="Arial" w:cs="Arial"/>
          <w:bCs/>
        </w:rPr>
        <w:t xml:space="preserve"> </w:t>
      </w:r>
      <w:r w:rsidRPr="004B2A20">
        <w:rPr>
          <w:rFonts w:ascii="Arial" w:hAnsi="Arial" w:cs="Arial"/>
          <w:bCs/>
        </w:rPr>
        <w:t xml:space="preserve">The results on species frequency show that the flora was dominated by </w:t>
      </w:r>
      <w:proofErr w:type="spellStart"/>
      <w:r w:rsidRPr="007560DF">
        <w:rPr>
          <w:rFonts w:ascii="Arial" w:hAnsi="Arial" w:cs="Arial"/>
          <w:bCs/>
          <w:i/>
          <w:iCs/>
        </w:rPr>
        <w:t>Termiliana</w:t>
      </w:r>
      <w:proofErr w:type="spellEnd"/>
      <w:r w:rsidRPr="007560DF">
        <w:rPr>
          <w:rFonts w:ascii="Arial" w:hAnsi="Arial" w:cs="Arial"/>
          <w:bCs/>
          <w:i/>
          <w:iCs/>
        </w:rPr>
        <w:t xml:space="preserve"> superba</w:t>
      </w:r>
      <w:r w:rsidRPr="004B2A20">
        <w:rPr>
          <w:rFonts w:ascii="Arial" w:hAnsi="Arial" w:cs="Arial"/>
          <w:bCs/>
        </w:rPr>
        <w:t xml:space="preserve"> (23%), </w:t>
      </w:r>
      <w:proofErr w:type="spellStart"/>
      <w:r w:rsidRPr="007560DF">
        <w:rPr>
          <w:rFonts w:ascii="Arial" w:hAnsi="Arial" w:cs="Arial"/>
          <w:bCs/>
          <w:i/>
          <w:iCs/>
        </w:rPr>
        <w:t>Termiliana</w:t>
      </w:r>
      <w:proofErr w:type="spellEnd"/>
      <w:r w:rsidRPr="004B2A20">
        <w:rPr>
          <w:rFonts w:ascii="Arial" w:hAnsi="Arial" w:cs="Arial"/>
          <w:bCs/>
        </w:rPr>
        <w:t xml:space="preserve">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4B2A20">
        <w:rPr>
          <w:rFonts w:ascii="Arial" w:hAnsi="Arial" w:cs="Arial"/>
          <w:bCs/>
        </w:rPr>
        <w:t xml:space="preserve">(13%) and </w:t>
      </w:r>
      <w:proofErr w:type="spellStart"/>
      <w:r w:rsidRPr="007560DF">
        <w:rPr>
          <w:rFonts w:ascii="Arial" w:hAnsi="Arial" w:cs="Arial"/>
          <w:bCs/>
          <w:i/>
          <w:iCs/>
        </w:rPr>
        <w:t>Ricinodendron</w:t>
      </w:r>
      <w:proofErr w:type="spellEnd"/>
      <w:r w:rsidRPr="007560DF">
        <w:rPr>
          <w:rFonts w:ascii="Arial" w:hAnsi="Arial" w:cs="Arial"/>
          <w:bCs/>
          <w:i/>
          <w:iCs/>
        </w:rPr>
        <w:t xml:space="preserve"> </w:t>
      </w:r>
      <w:proofErr w:type="spellStart"/>
      <w:r w:rsidRPr="007560DF">
        <w:rPr>
          <w:rFonts w:ascii="Arial" w:hAnsi="Arial" w:cs="Arial"/>
          <w:bCs/>
          <w:i/>
          <w:iCs/>
        </w:rPr>
        <w:t>heudelotii</w:t>
      </w:r>
      <w:proofErr w:type="spellEnd"/>
      <w:r w:rsidRPr="004B2A20">
        <w:rPr>
          <w:rFonts w:ascii="Arial" w:hAnsi="Arial" w:cs="Arial"/>
          <w:bCs/>
        </w:rPr>
        <w:t xml:space="preserve"> (8%) in Nawa and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007560DF">
        <w:rPr>
          <w:rFonts w:ascii="Arial" w:hAnsi="Arial" w:cs="Arial"/>
          <w:bCs/>
          <w:i/>
          <w:iCs/>
        </w:rPr>
        <w:t>T</w:t>
      </w:r>
      <w:r w:rsidRPr="004B2A20">
        <w:rPr>
          <w:rFonts w:ascii="Arial" w:hAnsi="Arial" w:cs="Arial"/>
          <w:bCs/>
        </w:rPr>
        <w:t>Djuablin</w:t>
      </w:r>
      <w:proofErr w:type="spellEnd"/>
      <w:r w:rsidRPr="004B2A20">
        <w:rPr>
          <w:rFonts w:ascii="Arial" w:hAnsi="Arial" w:cs="Arial"/>
          <w:bCs/>
        </w:rPr>
        <w:t xml:space="preserve">. In Nawa, the least frequent species were </w:t>
      </w:r>
      <w:r w:rsidRPr="007560DF">
        <w:rPr>
          <w:rFonts w:ascii="Arial" w:hAnsi="Arial" w:cs="Arial"/>
          <w:bCs/>
          <w:i/>
          <w:iCs/>
        </w:rPr>
        <w:t xml:space="preserve">Adansonia </w:t>
      </w:r>
      <w:proofErr w:type="spellStart"/>
      <w:r w:rsidRPr="007560DF">
        <w:rPr>
          <w:rFonts w:ascii="Arial" w:hAnsi="Arial" w:cs="Arial"/>
          <w:bCs/>
          <w:i/>
          <w:iCs/>
        </w:rPr>
        <w:t>digita</w:t>
      </w:r>
      <w:proofErr w:type="spellEnd"/>
      <w:r w:rsidRPr="004B2A20">
        <w:rPr>
          <w:rFonts w:ascii="Arial" w:hAnsi="Arial" w:cs="Arial"/>
          <w:bCs/>
        </w:rPr>
        <w:t xml:space="preserve"> (0.11%), </w:t>
      </w:r>
      <w:r w:rsidRPr="007560DF">
        <w:rPr>
          <w:rFonts w:ascii="Arial" w:hAnsi="Arial" w:cs="Arial"/>
          <w:bCs/>
          <w:i/>
          <w:iCs/>
        </w:rPr>
        <w:t xml:space="preserve">Cecropia </w:t>
      </w:r>
      <w:proofErr w:type="spellStart"/>
      <w:r w:rsidRPr="007560DF">
        <w:rPr>
          <w:rFonts w:ascii="Arial" w:hAnsi="Arial" w:cs="Arial"/>
          <w:bCs/>
          <w:i/>
          <w:iCs/>
        </w:rPr>
        <w:t>pelelata</w:t>
      </w:r>
      <w:proofErr w:type="spellEnd"/>
      <w:r w:rsidRPr="004B2A20">
        <w:rPr>
          <w:rFonts w:ascii="Arial" w:hAnsi="Arial" w:cs="Arial"/>
          <w:bCs/>
        </w:rPr>
        <w:t xml:space="preserve"> (0.11%), </w:t>
      </w:r>
      <w:proofErr w:type="spellStart"/>
      <w:r w:rsidRPr="007560DF">
        <w:rPr>
          <w:rFonts w:ascii="Arial" w:hAnsi="Arial" w:cs="Arial"/>
          <w:bCs/>
          <w:i/>
          <w:iCs/>
        </w:rPr>
        <w:t>Heritiera</w:t>
      </w:r>
      <w:proofErr w:type="spellEnd"/>
      <w:r w:rsidRPr="004B2A20">
        <w:rPr>
          <w:rFonts w:ascii="Arial" w:hAnsi="Arial" w:cs="Arial"/>
          <w:bCs/>
        </w:rPr>
        <w:t xml:space="preserve"> </w:t>
      </w:r>
      <w:proofErr w:type="spellStart"/>
      <w:r w:rsidRPr="007560DF">
        <w:rPr>
          <w:rFonts w:ascii="Arial" w:hAnsi="Arial" w:cs="Arial"/>
          <w:bCs/>
          <w:i/>
          <w:iCs/>
        </w:rPr>
        <w:t>densiflora</w:t>
      </w:r>
      <w:proofErr w:type="spellEnd"/>
      <w:r w:rsidRPr="004B2A20">
        <w:rPr>
          <w:rFonts w:ascii="Arial" w:hAnsi="Arial" w:cs="Arial"/>
          <w:bCs/>
        </w:rPr>
        <w:t xml:space="preserve"> (0.34%) and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4B2A20">
        <w:rPr>
          <w:rFonts w:ascii="Arial" w:hAnsi="Arial" w:cs="Arial"/>
          <w:bCs/>
        </w:rPr>
        <w:t xml:space="preserve"> (0.34%), In </w:t>
      </w:r>
      <w:proofErr w:type="spellStart"/>
      <w:r w:rsidRPr="004B2A20">
        <w:rPr>
          <w:rFonts w:ascii="Arial" w:hAnsi="Arial" w:cs="Arial"/>
          <w:bCs/>
        </w:rPr>
        <w:t>Indénié</w:t>
      </w:r>
      <w:proofErr w:type="spellEnd"/>
      <w:r w:rsidRPr="004B2A20">
        <w:rPr>
          <w:rFonts w:ascii="Arial" w:hAnsi="Arial" w:cs="Arial"/>
          <w:bCs/>
        </w:rPr>
        <w:t xml:space="preserve">- </w:t>
      </w:r>
      <w:proofErr w:type="spellStart"/>
      <w:r w:rsidRPr="004B2A20">
        <w:rPr>
          <w:rFonts w:ascii="Arial" w:hAnsi="Arial" w:cs="Arial"/>
          <w:bCs/>
        </w:rPr>
        <w:t>Djuablin</w:t>
      </w:r>
      <w:proofErr w:type="spellEnd"/>
      <w:r w:rsidRPr="004B2A20">
        <w:rPr>
          <w:rFonts w:ascii="Arial" w:hAnsi="Arial" w:cs="Arial"/>
          <w:bCs/>
        </w:rPr>
        <w:t xml:space="preserve">, the least frequent species were </w:t>
      </w:r>
      <w:r w:rsidRPr="007560DF">
        <w:rPr>
          <w:rFonts w:ascii="Arial" w:hAnsi="Arial" w:cs="Arial"/>
          <w:bCs/>
          <w:i/>
          <w:iCs/>
        </w:rPr>
        <w:t xml:space="preserve">Adansonia </w:t>
      </w:r>
      <w:r w:rsidRPr="00CF3B6A">
        <w:rPr>
          <w:rFonts w:ascii="Arial" w:hAnsi="Arial" w:cs="Arial"/>
          <w:bCs/>
          <w:i/>
          <w:iCs/>
          <w:highlight w:val="yellow"/>
        </w:rPr>
        <w:t>digita</w:t>
      </w:r>
      <w:r w:rsidR="005A2377" w:rsidRPr="00CF3B6A">
        <w:rPr>
          <w:rFonts w:ascii="Arial" w:hAnsi="Arial" w:cs="Arial"/>
          <w:bCs/>
          <w:i/>
          <w:iCs/>
          <w:highlight w:val="yellow"/>
        </w:rPr>
        <w:t>ta</w:t>
      </w:r>
      <w:r w:rsidRPr="004B2A20">
        <w:rPr>
          <w:rFonts w:ascii="Arial" w:hAnsi="Arial" w:cs="Arial"/>
          <w:bCs/>
        </w:rPr>
        <w:t xml:space="preserve"> (0.25%), </w:t>
      </w:r>
      <w:r w:rsidRPr="007560DF">
        <w:rPr>
          <w:rFonts w:ascii="Arial" w:hAnsi="Arial" w:cs="Arial"/>
          <w:bCs/>
          <w:i/>
          <w:iCs/>
        </w:rPr>
        <w:t xml:space="preserve">Albizia </w:t>
      </w:r>
      <w:proofErr w:type="spellStart"/>
      <w:r w:rsidRPr="007560DF">
        <w:rPr>
          <w:rFonts w:ascii="Arial" w:hAnsi="Arial" w:cs="Arial"/>
          <w:bCs/>
          <w:i/>
          <w:iCs/>
        </w:rPr>
        <w:t>zygia</w:t>
      </w:r>
      <w:proofErr w:type="spellEnd"/>
      <w:r w:rsidRPr="004B2A20">
        <w:rPr>
          <w:rFonts w:ascii="Arial" w:hAnsi="Arial" w:cs="Arial"/>
          <w:bCs/>
        </w:rPr>
        <w:t xml:space="preserve"> (0.51%) and </w:t>
      </w:r>
      <w:r w:rsidRPr="007560DF">
        <w:rPr>
          <w:rFonts w:ascii="Arial" w:hAnsi="Arial" w:cs="Arial"/>
          <w:bCs/>
          <w:i/>
          <w:iCs/>
        </w:rPr>
        <w:t xml:space="preserve">Khaya </w:t>
      </w:r>
      <w:proofErr w:type="spellStart"/>
      <w:r w:rsidRPr="007560DF">
        <w:rPr>
          <w:rFonts w:ascii="Arial" w:hAnsi="Arial" w:cs="Arial"/>
          <w:bCs/>
          <w:i/>
          <w:iCs/>
        </w:rPr>
        <w:t>ivorensis</w:t>
      </w:r>
      <w:proofErr w:type="spellEnd"/>
      <w:r w:rsidRPr="004B2A20">
        <w:rPr>
          <w:rFonts w:ascii="Arial" w:hAnsi="Arial" w:cs="Arial"/>
          <w:bCs/>
        </w:rPr>
        <w:t xml:space="preserve"> (0.51%) (Table I).</w:t>
      </w:r>
      <w:r w:rsidR="00382414">
        <w:rPr>
          <w:rFonts w:ascii="Arial" w:hAnsi="Arial" w:cs="Arial"/>
          <w:bCs/>
        </w:rPr>
        <w:t xml:space="preserve"> </w:t>
      </w:r>
      <w:r w:rsidRPr="004B2A20">
        <w:rPr>
          <w:rFonts w:ascii="Arial" w:hAnsi="Arial" w:cs="Arial"/>
          <w:bCs/>
        </w:rPr>
        <w:t xml:space="preserve">The results on the use or usefulness of associated species, according to farmers' perceptions, reveal that certain species have multiple uses. Indeed, according to repeated analyses, in Nawa, 21 species provide optimal shade for cocoa trees, 13 species are used in traditional medicine, 12 species are consumed locally, 12 species provide timber, 11 species provide firewood, 8 species produce fruit with commercial value, 5 species </w:t>
      </w:r>
      <w:proofErr w:type="spellStart"/>
      <w:r w:rsidRPr="004B2A20">
        <w:rPr>
          <w:rFonts w:ascii="Arial" w:hAnsi="Arial" w:cs="Arial"/>
          <w:bCs/>
        </w:rPr>
        <w:t>fertilise</w:t>
      </w:r>
      <w:proofErr w:type="spellEnd"/>
      <w:r w:rsidRPr="004B2A20">
        <w:rPr>
          <w:rFonts w:ascii="Arial" w:hAnsi="Arial" w:cs="Arial"/>
          <w:bCs/>
        </w:rPr>
        <w:t xml:space="preserve"> the soil</w:t>
      </w:r>
      <w:r w:rsidR="005A2377">
        <w:rPr>
          <w:rFonts w:ascii="Arial" w:hAnsi="Arial" w:cs="Arial"/>
          <w:bCs/>
        </w:rPr>
        <w:t>,</w:t>
      </w:r>
      <w:r w:rsidRPr="004B2A20">
        <w:rPr>
          <w:rFonts w:ascii="Arial" w:hAnsi="Arial" w:cs="Arial"/>
          <w:bCs/>
        </w:rPr>
        <w:t xml:space="preserve"> and 3 species have cultural value. In </w:t>
      </w:r>
      <w:proofErr w:type="spellStart"/>
      <w:r w:rsidRPr="004B2A20">
        <w:rPr>
          <w:rFonts w:ascii="Arial" w:hAnsi="Arial" w:cs="Arial"/>
          <w:bCs/>
        </w:rPr>
        <w:t>Indénié-Djuablin</w:t>
      </w:r>
      <w:proofErr w:type="spellEnd"/>
      <w:r w:rsidRPr="004B2A20">
        <w:rPr>
          <w:rFonts w:ascii="Arial" w:hAnsi="Arial" w:cs="Arial"/>
          <w:bCs/>
        </w:rPr>
        <w:t xml:space="preserve">, 15 species provide optimal shade for cocoa trees, 10 species provide traditional medicine, 10 species generate timber, 9 species </w:t>
      </w:r>
      <w:r w:rsidRPr="004B2A20">
        <w:rPr>
          <w:rFonts w:ascii="Arial" w:hAnsi="Arial" w:cs="Arial"/>
          <w:bCs/>
        </w:rPr>
        <w:lastRenderedPageBreak/>
        <w:t xml:space="preserve">are consumed locally, 8 species produce fruit with commercial value, 7 species provide firewood, 5 species </w:t>
      </w:r>
      <w:proofErr w:type="spellStart"/>
      <w:r w:rsidRPr="004B2A20">
        <w:rPr>
          <w:rFonts w:ascii="Arial" w:hAnsi="Arial" w:cs="Arial"/>
          <w:bCs/>
        </w:rPr>
        <w:t>fertilise</w:t>
      </w:r>
      <w:proofErr w:type="spellEnd"/>
      <w:r w:rsidRPr="004B2A20">
        <w:rPr>
          <w:rFonts w:ascii="Arial" w:hAnsi="Arial" w:cs="Arial"/>
          <w:bCs/>
        </w:rPr>
        <w:t xml:space="preserve"> the soil</w:t>
      </w:r>
      <w:r w:rsidR="005A2377">
        <w:rPr>
          <w:rFonts w:ascii="Arial" w:hAnsi="Arial" w:cs="Arial"/>
          <w:bCs/>
        </w:rPr>
        <w:t>,</w:t>
      </w:r>
      <w:r w:rsidRPr="004B2A20">
        <w:rPr>
          <w:rFonts w:ascii="Arial" w:hAnsi="Arial" w:cs="Arial"/>
          <w:bCs/>
        </w:rPr>
        <w:t xml:space="preserve"> and 2 species have cultural value (Table I).</w:t>
      </w:r>
      <w:r w:rsidR="00382414">
        <w:rPr>
          <w:rFonts w:ascii="Arial" w:hAnsi="Arial" w:cs="Arial"/>
          <w:bCs/>
        </w:rPr>
        <w:t xml:space="preserve"> </w:t>
      </w:r>
      <w:r w:rsidRPr="004B2A20">
        <w:rPr>
          <w:rFonts w:ascii="Arial" w:hAnsi="Arial" w:cs="Arial"/>
          <w:bCs/>
        </w:rPr>
        <w:t xml:space="preserve">With regard to the results on the origin of species, in Nawa, 19 species are indigenous and 11 are exotic. However, in </w:t>
      </w:r>
      <w:proofErr w:type="spellStart"/>
      <w:r w:rsidRPr="004B2A20">
        <w:rPr>
          <w:rFonts w:ascii="Arial" w:hAnsi="Arial" w:cs="Arial"/>
          <w:bCs/>
        </w:rPr>
        <w:t>Indénié-Djuablin</w:t>
      </w:r>
      <w:proofErr w:type="spellEnd"/>
      <w:r w:rsidRPr="004B2A20">
        <w:rPr>
          <w:rFonts w:ascii="Arial" w:hAnsi="Arial" w:cs="Arial"/>
          <w:bCs/>
        </w:rPr>
        <w:t xml:space="preserve">, 14 species are indigenous and 9 are exotic (Table I). Regarding the vulnerability of the species encountered based on their IUCN status, six of them are vulnerable: </w:t>
      </w:r>
      <w:proofErr w:type="spellStart"/>
      <w:r w:rsidRPr="007560DF">
        <w:rPr>
          <w:rFonts w:ascii="Arial" w:hAnsi="Arial" w:cs="Arial"/>
          <w:bCs/>
          <w:i/>
          <w:iCs/>
        </w:rPr>
        <w:t>Entandrophragma</w:t>
      </w:r>
      <w:proofErr w:type="spellEnd"/>
      <w:r w:rsidRPr="007560DF">
        <w:rPr>
          <w:rFonts w:ascii="Arial" w:hAnsi="Arial" w:cs="Arial"/>
          <w:bCs/>
          <w:i/>
          <w:iCs/>
        </w:rPr>
        <w:t xml:space="preserve"> </w:t>
      </w:r>
      <w:proofErr w:type="spellStart"/>
      <w:r w:rsidRPr="007560DF">
        <w:rPr>
          <w:rFonts w:ascii="Arial" w:hAnsi="Arial" w:cs="Arial"/>
          <w:bCs/>
          <w:i/>
          <w:iCs/>
        </w:rPr>
        <w:t>angolense</w:t>
      </w:r>
      <w:proofErr w:type="spellEnd"/>
      <w:r w:rsidRPr="007560DF">
        <w:rPr>
          <w:rFonts w:ascii="Arial" w:hAnsi="Arial" w:cs="Arial"/>
          <w:bCs/>
          <w:i/>
          <w:iCs/>
        </w:rPr>
        <w:t xml:space="preserve">, </w:t>
      </w:r>
      <w:proofErr w:type="spellStart"/>
      <w:r w:rsidRPr="007560DF">
        <w:rPr>
          <w:rFonts w:ascii="Arial" w:hAnsi="Arial" w:cs="Arial"/>
          <w:bCs/>
          <w:i/>
          <w:iCs/>
        </w:rPr>
        <w:t>Entandrophragma</w:t>
      </w:r>
      <w:proofErr w:type="spellEnd"/>
      <w:r w:rsidRPr="007560DF">
        <w:rPr>
          <w:rFonts w:ascii="Arial" w:hAnsi="Arial" w:cs="Arial"/>
          <w:bCs/>
          <w:i/>
          <w:iCs/>
        </w:rPr>
        <w:t xml:space="preserve"> utile, </w:t>
      </w:r>
      <w:r w:rsidR="005A2377" w:rsidRPr="00CF3B6A">
        <w:rPr>
          <w:rFonts w:ascii="Arial" w:hAnsi="Arial" w:cs="Arial"/>
          <w:bCs/>
          <w:i/>
          <w:iCs/>
          <w:highlight w:val="yellow"/>
        </w:rPr>
        <w:t>and</w:t>
      </w:r>
      <w:r w:rsidR="005A2377">
        <w:rPr>
          <w:rFonts w:ascii="Arial" w:hAnsi="Arial" w:cs="Arial"/>
          <w:bCs/>
          <w:i/>
          <w:iCs/>
        </w:rPr>
        <w:t xml:space="preserve"> </w:t>
      </w:r>
      <w:proofErr w:type="spellStart"/>
      <w:r w:rsidRPr="007560DF">
        <w:rPr>
          <w:rFonts w:ascii="Arial" w:hAnsi="Arial" w:cs="Arial"/>
          <w:bCs/>
          <w:i/>
          <w:iCs/>
        </w:rPr>
        <w:t>Monodora</w:t>
      </w:r>
      <w:proofErr w:type="spellEnd"/>
      <w:r w:rsidRPr="007560DF">
        <w:rPr>
          <w:rFonts w:ascii="Arial" w:hAnsi="Arial" w:cs="Arial"/>
          <w:bCs/>
          <w:i/>
          <w:iCs/>
        </w:rPr>
        <w:t xml:space="preserve"> </w:t>
      </w:r>
      <w:proofErr w:type="spellStart"/>
      <w:r w:rsidRPr="007560DF">
        <w:rPr>
          <w:rFonts w:ascii="Arial" w:hAnsi="Arial" w:cs="Arial"/>
          <w:bCs/>
          <w:i/>
          <w:iCs/>
        </w:rPr>
        <w:t>myristica</w:t>
      </w:r>
      <w:proofErr w:type="spellEnd"/>
      <w:r w:rsidRPr="007560DF">
        <w:rPr>
          <w:rFonts w:ascii="Arial" w:hAnsi="Arial" w:cs="Arial"/>
          <w:bCs/>
          <w:i/>
          <w:iCs/>
        </w:rPr>
        <w:t xml:space="preserve">. Khaya </w:t>
      </w:r>
      <w:proofErr w:type="spellStart"/>
      <w:r w:rsidRPr="007560DF">
        <w:rPr>
          <w:rFonts w:ascii="Arial" w:hAnsi="Arial" w:cs="Arial"/>
          <w:bCs/>
          <w:i/>
          <w:iCs/>
        </w:rPr>
        <w:t>ivorensis</w:t>
      </w:r>
      <w:proofErr w:type="spellEnd"/>
      <w:r w:rsidRPr="007560DF">
        <w:rPr>
          <w:rFonts w:ascii="Arial" w:hAnsi="Arial" w:cs="Arial"/>
          <w:bCs/>
          <w:i/>
          <w:iCs/>
        </w:rPr>
        <w:t xml:space="preserve">, Terminalia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7560DF">
        <w:rPr>
          <w:rFonts w:ascii="Arial" w:hAnsi="Arial" w:cs="Arial"/>
          <w:bCs/>
        </w:rPr>
        <w:t xml:space="preserve">and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Pr="004B2A20">
        <w:rPr>
          <w:rFonts w:ascii="Arial" w:hAnsi="Arial" w:cs="Arial"/>
          <w:bCs/>
        </w:rPr>
        <w:t xml:space="preserve"> (Table I).</w:t>
      </w:r>
    </w:p>
    <w:p w14:paraId="5A80C8FB" w14:textId="3EE2F93E" w:rsidR="00382414" w:rsidRPr="00382414" w:rsidRDefault="00382414" w:rsidP="00382414">
      <w:pPr>
        <w:pStyle w:val="Body"/>
        <w:spacing w:after="0"/>
        <w:rPr>
          <w:rFonts w:ascii="Arial" w:hAnsi="Arial" w:cs="Arial"/>
          <w:bCs/>
        </w:rPr>
      </w:pPr>
      <w:r w:rsidRPr="00382414">
        <w:rPr>
          <w:rFonts w:ascii="Arial" w:hAnsi="Arial" w:cs="Arial"/>
          <w:bCs/>
        </w:rPr>
        <w:t xml:space="preserve">The inventories carried out identified 31 species divided into 27 genera and 14 families in Nawa. and 24 species divided into 21 genera and 10 families in </w:t>
      </w:r>
      <w:proofErr w:type="spellStart"/>
      <w:r w:rsidRPr="00382414">
        <w:rPr>
          <w:rFonts w:ascii="Arial" w:hAnsi="Arial" w:cs="Arial"/>
          <w:bCs/>
        </w:rPr>
        <w:t>Indénié-Djuablin</w:t>
      </w:r>
      <w:proofErr w:type="spellEnd"/>
      <w:r w:rsidRPr="00382414">
        <w:rPr>
          <w:rFonts w:ascii="Arial" w:hAnsi="Arial" w:cs="Arial"/>
          <w:bCs/>
        </w:rPr>
        <w:t xml:space="preserve">. These species numbers are lower than the 179 species identified by Kouadio </w:t>
      </w:r>
      <w:r w:rsidRPr="00382414">
        <w:rPr>
          <w:rFonts w:ascii="Arial" w:hAnsi="Arial" w:cs="Arial"/>
          <w:bCs/>
          <w:i/>
          <w:iCs/>
        </w:rPr>
        <w:t>et al</w:t>
      </w:r>
      <w:r w:rsidRPr="00382414">
        <w:rPr>
          <w:rFonts w:ascii="Arial" w:hAnsi="Arial" w:cs="Arial"/>
          <w:bCs/>
        </w:rPr>
        <w:t xml:space="preserve">. (2025) in the cocoa plantations of central-western Côte d'Ivoire. This difference in the number of species could be explained by the methodology used. Indeed, the inventory methodology used by Kouadio </w:t>
      </w:r>
      <w:r w:rsidRPr="00382414">
        <w:rPr>
          <w:rFonts w:ascii="Arial" w:hAnsi="Arial" w:cs="Arial"/>
          <w:bCs/>
          <w:i/>
          <w:iCs/>
        </w:rPr>
        <w:t>et al.</w:t>
      </w:r>
      <w:r w:rsidRPr="00382414">
        <w:rPr>
          <w:rFonts w:ascii="Arial" w:hAnsi="Arial" w:cs="Arial"/>
          <w:bCs/>
        </w:rPr>
        <w:t xml:space="preserve"> (2025) is that of forest inventories on a surface area (100 m x 50 m). This method differs from the surface survey method (50 m x 20 m) used in our work.</w:t>
      </w:r>
      <w:r w:rsidR="007560DF">
        <w:rPr>
          <w:rFonts w:ascii="Arial" w:hAnsi="Arial" w:cs="Arial"/>
          <w:bCs/>
        </w:rPr>
        <w:t xml:space="preserve"> </w:t>
      </w:r>
      <w:r w:rsidRPr="00382414">
        <w:rPr>
          <w:rFonts w:ascii="Arial" w:hAnsi="Arial" w:cs="Arial"/>
          <w:bCs/>
        </w:rPr>
        <w:t xml:space="preserve">Furthermore, the number of species obtained is also lower than the 84 species identified by Konan </w:t>
      </w:r>
      <w:r w:rsidRPr="00382414">
        <w:rPr>
          <w:rFonts w:ascii="Arial" w:hAnsi="Arial" w:cs="Arial"/>
          <w:bCs/>
          <w:i/>
          <w:iCs/>
        </w:rPr>
        <w:t>et al.</w:t>
      </w:r>
      <w:r w:rsidRPr="00382414">
        <w:rPr>
          <w:rFonts w:ascii="Arial" w:hAnsi="Arial" w:cs="Arial"/>
          <w:bCs/>
        </w:rPr>
        <w:t xml:space="preserve"> (2023) in the cocoa plantations of western Côte d'Ivoire (</w:t>
      </w:r>
      <w:proofErr w:type="spellStart"/>
      <w:r w:rsidRPr="00382414">
        <w:rPr>
          <w:rFonts w:ascii="Arial" w:hAnsi="Arial" w:cs="Arial"/>
          <w:bCs/>
        </w:rPr>
        <w:t>Biankouma</w:t>
      </w:r>
      <w:proofErr w:type="spellEnd"/>
      <w:r w:rsidRPr="00382414">
        <w:rPr>
          <w:rFonts w:ascii="Arial" w:hAnsi="Arial" w:cs="Arial"/>
          <w:bCs/>
        </w:rPr>
        <w:t xml:space="preserve">). The high number of species obtained by Konan </w:t>
      </w:r>
      <w:r w:rsidRPr="00382414">
        <w:rPr>
          <w:rFonts w:ascii="Arial" w:hAnsi="Arial" w:cs="Arial"/>
          <w:bCs/>
          <w:i/>
          <w:iCs/>
        </w:rPr>
        <w:t>et al</w:t>
      </w:r>
      <w:r w:rsidRPr="00382414">
        <w:rPr>
          <w:rFonts w:ascii="Arial" w:hAnsi="Arial" w:cs="Arial"/>
          <w:bCs/>
        </w:rPr>
        <w:t xml:space="preserve">. (2023) could be justified by the surface floristic survey, which consists of recording all woody (trees and shrubs) and non-woody (palms and banana trees) species. This choice in terms of floristic inventory would have </w:t>
      </w:r>
      <w:proofErr w:type="spellStart"/>
      <w:r w:rsidRPr="00382414">
        <w:rPr>
          <w:rFonts w:ascii="Arial" w:hAnsi="Arial" w:cs="Arial"/>
          <w:bCs/>
        </w:rPr>
        <w:t>favoured</w:t>
      </w:r>
      <w:proofErr w:type="spellEnd"/>
      <w:r w:rsidRPr="00382414">
        <w:rPr>
          <w:rFonts w:ascii="Arial" w:hAnsi="Arial" w:cs="Arial"/>
          <w:bCs/>
        </w:rPr>
        <w:t xml:space="preserve"> the discovery of a greater number of plant species.</w:t>
      </w:r>
      <w:r w:rsidR="007560DF">
        <w:rPr>
          <w:rFonts w:ascii="Arial" w:hAnsi="Arial" w:cs="Arial"/>
          <w:bCs/>
        </w:rPr>
        <w:t xml:space="preserve"> </w:t>
      </w:r>
      <w:r w:rsidRPr="00382414">
        <w:rPr>
          <w:rFonts w:ascii="Arial" w:hAnsi="Arial" w:cs="Arial"/>
          <w:bCs/>
        </w:rPr>
        <w:t>When we consider the distribution of species by region, the AFSs in Nawa recorded the highest number of species. This significant number of species in this region could be explained by the cultivation practices adopted by producers. The extensive knowledge of species among producers in Nawa could promote the preservation of a large number of species in cocoa plantations (Lipchitz &amp; Pouch</w:t>
      </w:r>
      <w:r w:rsidR="005A2377">
        <w:rPr>
          <w:rFonts w:ascii="Arial" w:hAnsi="Arial" w:cs="Arial"/>
          <w:bCs/>
        </w:rPr>
        <w:t>,</w:t>
      </w:r>
      <w:r w:rsidRPr="00382414">
        <w:rPr>
          <w:rFonts w:ascii="Arial" w:hAnsi="Arial" w:cs="Arial"/>
          <w:bCs/>
        </w:rPr>
        <w:t xml:space="preserve"> 2008; </w:t>
      </w:r>
      <w:proofErr w:type="spellStart"/>
      <w:r w:rsidRPr="00382414">
        <w:rPr>
          <w:rFonts w:ascii="Arial" w:hAnsi="Arial" w:cs="Arial"/>
          <w:bCs/>
        </w:rPr>
        <w:t>Olwig</w:t>
      </w:r>
      <w:proofErr w:type="spellEnd"/>
      <w:r w:rsidRPr="00382414">
        <w:rPr>
          <w:rFonts w:ascii="Arial" w:hAnsi="Arial" w:cs="Arial"/>
          <w:bCs/>
        </w:rPr>
        <w:t xml:space="preserve"> </w:t>
      </w:r>
      <w:r w:rsidRPr="00382414">
        <w:rPr>
          <w:rFonts w:ascii="Arial" w:hAnsi="Arial" w:cs="Arial"/>
          <w:bCs/>
          <w:i/>
          <w:iCs/>
        </w:rPr>
        <w:t xml:space="preserve">et al., </w:t>
      </w:r>
      <w:r w:rsidRPr="00382414">
        <w:rPr>
          <w:rFonts w:ascii="Arial" w:hAnsi="Arial" w:cs="Arial"/>
          <w:bCs/>
        </w:rPr>
        <w:t>2024).</w:t>
      </w:r>
    </w:p>
    <w:p w14:paraId="10B561EC" w14:textId="11D15AE2" w:rsidR="00382414" w:rsidRPr="004B2A20" w:rsidRDefault="00382414" w:rsidP="007560DF">
      <w:pPr>
        <w:pStyle w:val="Body"/>
        <w:rPr>
          <w:rFonts w:ascii="Arial" w:hAnsi="Arial" w:cs="Arial"/>
          <w:bCs/>
        </w:rPr>
      </w:pPr>
      <w:r w:rsidRPr="00382414">
        <w:rPr>
          <w:rFonts w:ascii="Arial" w:hAnsi="Arial" w:cs="Arial"/>
          <w:bCs/>
        </w:rPr>
        <w:t xml:space="preserve">When we consider the distribution of species among themselves. the abundance of </w:t>
      </w:r>
      <w:proofErr w:type="spellStart"/>
      <w:r w:rsidRPr="007560DF">
        <w:rPr>
          <w:rFonts w:ascii="Arial" w:hAnsi="Arial" w:cs="Arial"/>
          <w:bCs/>
          <w:i/>
          <w:iCs/>
        </w:rPr>
        <w:t>Termiliana</w:t>
      </w:r>
      <w:proofErr w:type="spellEnd"/>
      <w:r w:rsidRPr="00382414">
        <w:rPr>
          <w:rFonts w:ascii="Arial" w:hAnsi="Arial" w:cs="Arial"/>
          <w:bCs/>
        </w:rPr>
        <w:t xml:space="preserve"> </w:t>
      </w:r>
      <w:r w:rsidRPr="007560DF">
        <w:rPr>
          <w:rFonts w:ascii="Arial" w:hAnsi="Arial" w:cs="Arial"/>
          <w:bCs/>
          <w:i/>
          <w:iCs/>
        </w:rPr>
        <w:t>superba</w:t>
      </w:r>
      <w:r w:rsidRPr="00382414">
        <w:rPr>
          <w:rFonts w:ascii="Arial" w:hAnsi="Arial" w:cs="Arial"/>
          <w:bCs/>
        </w:rPr>
        <w:t xml:space="preserve"> (23%) and </w:t>
      </w:r>
      <w:proofErr w:type="spellStart"/>
      <w:r w:rsidRPr="007560DF">
        <w:rPr>
          <w:rFonts w:ascii="Arial" w:hAnsi="Arial" w:cs="Arial"/>
          <w:bCs/>
          <w:i/>
          <w:iCs/>
        </w:rPr>
        <w:t>Termiliana</w:t>
      </w:r>
      <w:proofErr w:type="spellEnd"/>
      <w:r w:rsidRPr="007560DF">
        <w:rPr>
          <w:rFonts w:ascii="Arial" w:hAnsi="Arial" w:cs="Arial"/>
          <w:bCs/>
          <w:i/>
          <w:iCs/>
        </w:rPr>
        <w:t xml:space="preserve"> </w:t>
      </w:r>
      <w:proofErr w:type="spellStart"/>
      <w:r w:rsidRPr="007560DF">
        <w:rPr>
          <w:rFonts w:ascii="Arial" w:hAnsi="Arial" w:cs="Arial"/>
          <w:bCs/>
          <w:i/>
          <w:iCs/>
        </w:rPr>
        <w:t>ivorensis</w:t>
      </w:r>
      <w:proofErr w:type="spellEnd"/>
      <w:r w:rsidRPr="00382414">
        <w:rPr>
          <w:rFonts w:ascii="Arial" w:hAnsi="Arial" w:cs="Arial"/>
          <w:bCs/>
        </w:rPr>
        <w:t xml:space="preserve"> (13%) in AFSs could be explained by their rapid growth, the quality of their shade and their promotion by the cocoa sector's support structures (ANADER and the Coffee and Cocoa Council). These species grow rapidly, provide optimal shade for cocoa trees and are among the species distributed as seedlings during agroforestry promotion campaigns conducted by the relevant national and international institutions (Dupuy et al., 1989; </w:t>
      </w:r>
      <w:proofErr w:type="spellStart"/>
      <w:r w:rsidRPr="00382414">
        <w:rPr>
          <w:rFonts w:ascii="Arial" w:hAnsi="Arial" w:cs="Arial"/>
          <w:bCs/>
        </w:rPr>
        <w:t>Béhaghel</w:t>
      </w:r>
      <w:proofErr w:type="spellEnd"/>
      <w:r w:rsidRPr="00382414">
        <w:rPr>
          <w:rFonts w:ascii="Arial" w:hAnsi="Arial" w:cs="Arial"/>
          <w:bCs/>
        </w:rPr>
        <w:t xml:space="preserve"> Ivan, 1995; </w:t>
      </w:r>
      <w:proofErr w:type="spellStart"/>
      <w:r w:rsidRPr="00382414">
        <w:rPr>
          <w:rFonts w:ascii="Arial" w:hAnsi="Arial" w:cs="Arial"/>
          <w:bCs/>
        </w:rPr>
        <w:t>Tagbi</w:t>
      </w:r>
      <w:proofErr w:type="spellEnd"/>
      <w:r w:rsidRPr="00382414">
        <w:rPr>
          <w:rFonts w:ascii="Arial" w:hAnsi="Arial" w:cs="Arial"/>
          <w:bCs/>
        </w:rPr>
        <w:t xml:space="preserve"> </w:t>
      </w:r>
      <w:r w:rsidRPr="00382414">
        <w:rPr>
          <w:rFonts w:ascii="Arial" w:hAnsi="Arial" w:cs="Arial"/>
          <w:bCs/>
          <w:i/>
          <w:iCs/>
        </w:rPr>
        <w:t>et al.,</w:t>
      </w:r>
      <w:r w:rsidRPr="00382414">
        <w:rPr>
          <w:rFonts w:ascii="Arial" w:hAnsi="Arial" w:cs="Arial"/>
          <w:bCs/>
        </w:rPr>
        <w:t xml:space="preserve"> 2015).</w:t>
      </w:r>
      <w:r w:rsidR="007560DF">
        <w:rPr>
          <w:rFonts w:ascii="Arial" w:hAnsi="Arial" w:cs="Arial"/>
          <w:bCs/>
        </w:rPr>
        <w:t xml:space="preserve"> </w:t>
      </w:r>
      <w:r w:rsidRPr="00382414">
        <w:rPr>
          <w:rFonts w:ascii="Arial" w:hAnsi="Arial" w:cs="Arial"/>
          <w:bCs/>
        </w:rPr>
        <w:t xml:space="preserve">As for </w:t>
      </w:r>
      <w:proofErr w:type="spellStart"/>
      <w:r w:rsidRPr="007560DF">
        <w:rPr>
          <w:rFonts w:ascii="Arial" w:hAnsi="Arial" w:cs="Arial"/>
          <w:bCs/>
          <w:i/>
          <w:iCs/>
        </w:rPr>
        <w:t>Ricinodendron</w:t>
      </w:r>
      <w:proofErr w:type="spellEnd"/>
      <w:r w:rsidRPr="007560DF">
        <w:rPr>
          <w:rFonts w:ascii="Arial" w:hAnsi="Arial" w:cs="Arial"/>
          <w:bCs/>
          <w:i/>
          <w:iCs/>
        </w:rPr>
        <w:t xml:space="preserve"> </w:t>
      </w:r>
      <w:proofErr w:type="spellStart"/>
      <w:r w:rsidRPr="007560DF">
        <w:rPr>
          <w:rFonts w:ascii="Arial" w:hAnsi="Arial" w:cs="Arial"/>
          <w:bCs/>
          <w:i/>
          <w:iCs/>
        </w:rPr>
        <w:t>heudelotii</w:t>
      </w:r>
      <w:proofErr w:type="spellEnd"/>
      <w:r w:rsidRPr="00382414">
        <w:rPr>
          <w:rFonts w:ascii="Arial" w:hAnsi="Arial" w:cs="Arial"/>
          <w:bCs/>
        </w:rPr>
        <w:t xml:space="preserve"> (8%), its abundance in AFS could also be explained by its rapid growth, but also by its nutritional and economic importance in Ivorian cuisine (Nikiema </w:t>
      </w:r>
      <w:r w:rsidRPr="00382414">
        <w:rPr>
          <w:rFonts w:ascii="Arial" w:hAnsi="Arial" w:cs="Arial"/>
          <w:bCs/>
          <w:i/>
          <w:iCs/>
        </w:rPr>
        <w:t>et al.,</w:t>
      </w:r>
      <w:r w:rsidRPr="00382414">
        <w:rPr>
          <w:rFonts w:ascii="Arial" w:hAnsi="Arial" w:cs="Arial"/>
          <w:bCs/>
        </w:rPr>
        <w:t xml:space="preserve"> 2024). In addition to these species, the species listed in the study area are generally used for shade for cocoa trees, traditional medicine, food for farmers, timber, fuelwood and soil </w:t>
      </w:r>
      <w:proofErr w:type="spellStart"/>
      <w:r w:rsidRPr="00382414">
        <w:rPr>
          <w:rFonts w:ascii="Arial" w:hAnsi="Arial" w:cs="Arial"/>
          <w:bCs/>
        </w:rPr>
        <w:t>fertilisation</w:t>
      </w:r>
      <w:proofErr w:type="spellEnd"/>
      <w:r w:rsidRPr="00382414">
        <w:rPr>
          <w:rFonts w:ascii="Arial" w:hAnsi="Arial" w:cs="Arial"/>
          <w:bCs/>
        </w:rPr>
        <w:t xml:space="preserve"> (Smith </w:t>
      </w:r>
      <w:r w:rsidRPr="00382414">
        <w:rPr>
          <w:rFonts w:ascii="Arial" w:hAnsi="Arial" w:cs="Arial"/>
          <w:bCs/>
          <w:i/>
          <w:iCs/>
        </w:rPr>
        <w:t>et al.,</w:t>
      </w:r>
      <w:r w:rsidRPr="00382414">
        <w:rPr>
          <w:rFonts w:ascii="Arial" w:hAnsi="Arial" w:cs="Arial"/>
          <w:bCs/>
        </w:rPr>
        <w:t xml:space="preserve"> 2014; </w:t>
      </w:r>
      <w:proofErr w:type="spellStart"/>
      <w:r w:rsidRPr="00382414">
        <w:rPr>
          <w:rFonts w:ascii="Arial" w:hAnsi="Arial" w:cs="Arial"/>
          <w:bCs/>
        </w:rPr>
        <w:t>Gyau</w:t>
      </w:r>
      <w:proofErr w:type="spellEnd"/>
      <w:r w:rsidRPr="00382414">
        <w:rPr>
          <w:rFonts w:ascii="Arial" w:hAnsi="Arial" w:cs="Arial"/>
          <w:bCs/>
        </w:rPr>
        <w:t xml:space="preserve"> </w:t>
      </w:r>
      <w:r w:rsidRPr="00382414">
        <w:rPr>
          <w:rFonts w:ascii="Arial" w:hAnsi="Arial" w:cs="Arial"/>
          <w:bCs/>
          <w:i/>
          <w:iCs/>
        </w:rPr>
        <w:t>et al.,</w:t>
      </w:r>
      <w:r w:rsidRPr="00382414">
        <w:rPr>
          <w:rFonts w:ascii="Arial" w:hAnsi="Arial" w:cs="Arial"/>
          <w:bCs/>
        </w:rPr>
        <w:t xml:space="preserve"> 2015 and Koulibaly </w:t>
      </w:r>
      <w:r w:rsidRPr="00382414">
        <w:rPr>
          <w:rFonts w:ascii="Arial" w:hAnsi="Arial" w:cs="Arial"/>
          <w:bCs/>
          <w:i/>
          <w:iCs/>
        </w:rPr>
        <w:t>et al.,</w:t>
      </w:r>
      <w:r w:rsidRPr="00382414">
        <w:rPr>
          <w:rFonts w:ascii="Arial" w:hAnsi="Arial" w:cs="Arial"/>
          <w:bCs/>
        </w:rPr>
        <w:t xml:space="preserve"> 2017). The significant proportion of native species in the Nawa and </w:t>
      </w:r>
      <w:proofErr w:type="spellStart"/>
      <w:r w:rsidRPr="00382414">
        <w:rPr>
          <w:rFonts w:ascii="Arial" w:hAnsi="Arial" w:cs="Arial"/>
          <w:bCs/>
        </w:rPr>
        <w:t>Indénié-Djuablin</w:t>
      </w:r>
      <w:proofErr w:type="spellEnd"/>
      <w:r w:rsidRPr="00382414">
        <w:rPr>
          <w:rFonts w:ascii="Arial" w:hAnsi="Arial" w:cs="Arial"/>
          <w:bCs/>
        </w:rPr>
        <w:t xml:space="preserve"> CAFS shows the importance of local tree species in the lives of producers. Indeed, faced with the devastating effect of cocoa cultivation on forest cover, leading to the disappearance of several useful species, many producers tend to conserve native trees for their medicinal, food, </w:t>
      </w:r>
      <w:proofErr w:type="spellStart"/>
      <w:r w:rsidRPr="00382414">
        <w:rPr>
          <w:rFonts w:ascii="Arial" w:hAnsi="Arial" w:cs="Arial"/>
          <w:bCs/>
        </w:rPr>
        <w:t>fertilising</w:t>
      </w:r>
      <w:proofErr w:type="spellEnd"/>
      <w:r w:rsidRPr="00382414">
        <w:rPr>
          <w:rFonts w:ascii="Arial" w:hAnsi="Arial" w:cs="Arial"/>
          <w:bCs/>
        </w:rPr>
        <w:t xml:space="preserve"> and/or commercial value when creating plantations. The conservation of local tree species in plantations has also been reported by Cissé </w:t>
      </w:r>
      <w:r w:rsidRPr="00382414">
        <w:rPr>
          <w:rFonts w:ascii="Arial" w:hAnsi="Arial" w:cs="Arial"/>
          <w:bCs/>
          <w:i/>
          <w:iCs/>
        </w:rPr>
        <w:t xml:space="preserve">et al. </w:t>
      </w:r>
      <w:r w:rsidRPr="00382414">
        <w:rPr>
          <w:rFonts w:ascii="Arial" w:hAnsi="Arial" w:cs="Arial"/>
          <w:bCs/>
        </w:rPr>
        <w:t>(2016) in the cocoa agroforests of Lakota (central-western Côte d'Ivoire).</w:t>
      </w:r>
      <w:r w:rsidR="007560DF">
        <w:rPr>
          <w:rFonts w:ascii="Arial" w:hAnsi="Arial" w:cs="Arial"/>
          <w:bCs/>
        </w:rPr>
        <w:t xml:space="preserve"> </w:t>
      </w:r>
      <w:r w:rsidRPr="00382414">
        <w:rPr>
          <w:rFonts w:ascii="Arial" w:hAnsi="Arial" w:cs="Arial"/>
          <w:bCs/>
        </w:rPr>
        <w:t>Furthermore, research by Plas (2020) has shown that cocoa farmers in western Côte d'Ivoire preserve many native trees in their plantations, which are generally used for food, medical care</w:t>
      </w:r>
      <w:r w:rsidR="005A2377">
        <w:rPr>
          <w:rFonts w:ascii="Arial" w:hAnsi="Arial" w:cs="Arial"/>
          <w:bCs/>
        </w:rPr>
        <w:t>,</w:t>
      </w:r>
      <w:r w:rsidRPr="00382414">
        <w:rPr>
          <w:rFonts w:ascii="Arial" w:hAnsi="Arial" w:cs="Arial"/>
          <w:bCs/>
        </w:rPr>
        <w:t xml:space="preserve"> or to protect young plants from the sun's rays.</w:t>
      </w:r>
      <w:r w:rsidR="007560DF">
        <w:rPr>
          <w:rFonts w:ascii="Arial" w:hAnsi="Arial" w:cs="Arial"/>
          <w:bCs/>
        </w:rPr>
        <w:t xml:space="preserve"> </w:t>
      </w:r>
      <w:r w:rsidRPr="00382414">
        <w:rPr>
          <w:rFonts w:ascii="Arial" w:hAnsi="Arial" w:cs="Arial"/>
          <w:bCs/>
        </w:rPr>
        <w:t xml:space="preserve">The vulnerability status of </w:t>
      </w:r>
      <w:proofErr w:type="spellStart"/>
      <w:r w:rsidRPr="007560DF">
        <w:rPr>
          <w:rFonts w:ascii="Arial" w:hAnsi="Arial" w:cs="Arial"/>
          <w:bCs/>
          <w:i/>
          <w:iCs/>
        </w:rPr>
        <w:t>Entandrophragma</w:t>
      </w:r>
      <w:proofErr w:type="spellEnd"/>
      <w:r w:rsidRPr="007560DF">
        <w:rPr>
          <w:rFonts w:ascii="Arial" w:hAnsi="Arial" w:cs="Arial"/>
          <w:bCs/>
          <w:i/>
          <w:iCs/>
        </w:rPr>
        <w:t xml:space="preserve"> </w:t>
      </w:r>
      <w:proofErr w:type="spellStart"/>
      <w:r w:rsidRPr="007560DF">
        <w:rPr>
          <w:rFonts w:ascii="Arial" w:hAnsi="Arial" w:cs="Arial"/>
          <w:bCs/>
          <w:i/>
          <w:iCs/>
        </w:rPr>
        <w:t>angolense</w:t>
      </w:r>
      <w:proofErr w:type="spellEnd"/>
      <w:r w:rsidRPr="007560DF">
        <w:rPr>
          <w:rFonts w:ascii="Arial" w:hAnsi="Arial" w:cs="Arial"/>
          <w:bCs/>
          <w:i/>
          <w:iCs/>
        </w:rPr>
        <w:t xml:space="preserve">, </w:t>
      </w:r>
      <w:proofErr w:type="spellStart"/>
      <w:r w:rsidRPr="007560DF">
        <w:rPr>
          <w:rFonts w:ascii="Arial" w:hAnsi="Arial" w:cs="Arial"/>
          <w:bCs/>
          <w:i/>
          <w:iCs/>
        </w:rPr>
        <w:t>Entandrophragma</w:t>
      </w:r>
      <w:proofErr w:type="spellEnd"/>
      <w:r w:rsidRPr="007560DF">
        <w:rPr>
          <w:rFonts w:ascii="Arial" w:hAnsi="Arial" w:cs="Arial"/>
          <w:bCs/>
          <w:i/>
          <w:iCs/>
        </w:rPr>
        <w:t xml:space="preserve"> utile, </w:t>
      </w:r>
      <w:r w:rsidR="005A2377" w:rsidRPr="00CF3B6A">
        <w:rPr>
          <w:rFonts w:ascii="Arial" w:hAnsi="Arial" w:cs="Arial"/>
          <w:bCs/>
          <w:i/>
          <w:iCs/>
          <w:highlight w:val="yellow"/>
        </w:rPr>
        <w:t>and</w:t>
      </w:r>
      <w:r w:rsidR="005A2377">
        <w:rPr>
          <w:rFonts w:ascii="Arial" w:hAnsi="Arial" w:cs="Arial"/>
          <w:bCs/>
          <w:i/>
          <w:iCs/>
        </w:rPr>
        <w:t xml:space="preserve"> </w:t>
      </w:r>
      <w:proofErr w:type="spellStart"/>
      <w:r w:rsidRPr="007560DF">
        <w:rPr>
          <w:rFonts w:ascii="Arial" w:hAnsi="Arial" w:cs="Arial"/>
          <w:bCs/>
          <w:i/>
          <w:iCs/>
        </w:rPr>
        <w:t>Monodora</w:t>
      </w:r>
      <w:proofErr w:type="spellEnd"/>
      <w:r w:rsidRPr="007560DF">
        <w:rPr>
          <w:rFonts w:ascii="Arial" w:hAnsi="Arial" w:cs="Arial"/>
          <w:bCs/>
          <w:i/>
          <w:iCs/>
        </w:rPr>
        <w:t xml:space="preserve"> </w:t>
      </w:r>
      <w:proofErr w:type="spellStart"/>
      <w:r w:rsidRPr="007560DF">
        <w:rPr>
          <w:rFonts w:ascii="Arial" w:hAnsi="Arial" w:cs="Arial"/>
          <w:bCs/>
          <w:i/>
          <w:iCs/>
        </w:rPr>
        <w:t>myristica</w:t>
      </w:r>
      <w:proofErr w:type="spellEnd"/>
      <w:r w:rsidRPr="007560DF">
        <w:rPr>
          <w:rFonts w:ascii="Arial" w:hAnsi="Arial" w:cs="Arial"/>
          <w:bCs/>
          <w:i/>
          <w:iCs/>
        </w:rPr>
        <w:t xml:space="preserve">. Khaya </w:t>
      </w:r>
      <w:proofErr w:type="spellStart"/>
      <w:r w:rsidRPr="007560DF">
        <w:rPr>
          <w:rFonts w:ascii="Arial" w:hAnsi="Arial" w:cs="Arial"/>
          <w:bCs/>
          <w:i/>
          <w:iCs/>
        </w:rPr>
        <w:t>ivorensis</w:t>
      </w:r>
      <w:proofErr w:type="spellEnd"/>
      <w:r w:rsidRPr="007560DF">
        <w:rPr>
          <w:rFonts w:ascii="Arial" w:hAnsi="Arial" w:cs="Arial"/>
          <w:bCs/>
          <w:i/>
          <w:iCs/>
        </w:rPr>
        <w:t xml:space="preserve">, Terminalia </w:t>
      </w:r>
      <w:proofErr w:type="spellStart"/>
      <w:r w:rsidRPr="007560DF">
        <w:rPr>
          <w:rFonts w:ascii="Arial" w:hAnsi="Arial" w:cs="Arial"/>
          <w:bCs/>
          <w:i/>
          <w:iCs/>
        </w:rPr>
        <w:t>ivorensis</w:t>
      </w:r>
      <w:proofErr w:type="spellEnd"/>
      <w:r w:rsidRPr="007560DF">
        <w:rPr>
          <w:rFonts w:ascii="Arial" w:hAnsi="Arial" w:cs="Arial"/>
          <w:bCs/>
          <w:i/>
          <w:iCs/>
        </w:rPr>
        <w:t xml:space="preserve"> </w:t>
      </w:r>
      <w:r w:rsidRPr="007560DF">
        <w:rPr>
          <w:rFonts w:ascii="Arial" w:hAnsi="Arial" w:cs="Arial"/>
          <w:bCs/>
        </w:rPr>
        <w:t>and</w:t>
      </w:r>
      <w:r w:rsidRPr="007560DF">
        <w:rPr>
          <w:rFonts w:ascii="Arial" w:hAnsi="Arial" w:cs="Arial"/>
          <w:bCs/>
          <w:i/>
          <w:iCs/>
        </w:rPr>
        <w:t xml:space="preserve"> </w:t>
      </w:r>
      <w:proofErr w:type="spellStart"/>
      <w:r w:rsidRPr="007560DF">
        <w:rPr>
          <w:rFonts w:ascii="Arial" w:hAnsi="Arial" w:cs="Arial"/>
          <w:bCs/>
          <w:i/>
          <w:iCs/>
        </w:rPr>
        <w:t>Tieghemella</w:t>
      </w:r>
      <w:proofErr w:type="spellEnd"/>
      <w:r w:rsidRPr="007560DF">
        <w:rPr>
          <w:rFonts w:ascii="Arial" w:hAnsi="Arial" w:cs="Arial"/>
          <w:bCs/>
          <w:i/>
          <w:iCs/>
        </w:rPr>
        <w:t xml:space="preserve"> </w:t>
      </w:r>
      <w:proofErr w:type="spellStart"/>
      <w:r w:rsidRPr="007560DF">
        <w:rPr>
          <w:rFonts w:ascii="Arial" w:hAnsi="Arial" w:cs="Arial"/>
          <w:bCs/>
          <w:i/>
          <w:iCs/>
        </w:rPr>
        <w:t>heckelii</w:t>
      </w:r>
      <w:proofErr w:type="spellEnd"/>
      <w:r w:rsidR="005A2377">
        <w:rPr>
          <w:rFonts w:ascii="Arial" w:hAnsi="Arial" w:cs="Arial"/>
          <w:bCs/>
          <w:i/>
          <w:iCs/>
        </w:rPr>
        <w:t>,</w:t>
      </w:r>
      <w:r w:rsidRPr="00382414">
        <w:rPr>
          <w:rFonts w:ascii="Arial" w:hAnsi="Arial" w:cs="Arial"/>
          <w:bCs/>
        </w:rPr>
        <w:t xml:space="preserve"> according to the IUCN (2015)</w:t>
      </w:r>
      <w:r w:rsidR="005A2377">
        <w:rPr>
          <w:rFonts w:ascii="Arial" w:hAnsi="Arial" w:cs="Arial"/>
          <w:bCs/>
        </w:rPr>
        <w:t>,</w:t>
      </w:r>
      <w:r w:rsidRPr="00382414">
        <w:rPr>
          <w:rFonts w:ascii="Arial" w:hAnsi="Arial" w:cs="Arial"/>
          <w:bCs/>
        </w:rPr>
        <w:t xml:space="preserve"> could be justified by their indigenous origin coupled with their quality as timber. Indeed, these local species are overexploited by a poorly regulated domestic timber trade (</w:t>
      </w:r>
      <w:proofErr w:type="spellStart"/>
      <w:r w:rsidRPr="00382414">
        <w:rPr>
          <w:rFonts w:ascii="Arial" w:hAnsi="Arial" w:cs="Arial"/>
          <w:bCs/>
        </w:rPr>
        <w:t>Aubréville</w:t>
      </w:r>
      <w:proofErr w:type="spellEnd"/>
      <w:r w:rsidRPr="00382414">
        <w:rPr>
          <w:rFonts w:ascii="Arial" w:hAnsi="Arial" w:cs="Arial"/>
          <w:bCs/>
        </w:rPr>
        <w:t xml:space="preserve">, 1959; Hawthorne &amp; Jongkind, 2006; Hawthorne &amp; </w:t>
      </w:r>
      <w:proofErr w:type="spellStart"/>
      <w:r w:rsidRPr="00382414">
        <w:rPr>
          <w:rFonts w:ascii="Arial" w:hAnsi="Arial" w:cs="Arial"/>
          <w:bCs/>
        </w:rPr>
        <w:t>Gyakari</w:t>
      </w:r>
      <w:proofErr w:type="spellEnd"/>
      <w:r w:rsidRPr="00382414">
        <w:rPr>
          <w:rFonts w:ascii="Arial" w:hAnsi="Arial" w:cs="Arial"/>
          <w:bCs/>
        </w:rPr>
        <w:t xml:space="preserve">, 2006; Meunier </w:t>
      </w:r>
      <w:r w:rsidRPr="007560DF">
        <w:rPr>
          <w:rFonts w:ascii="Arial" w:hAnsi="Arial" w:cs="Arial"/>
          <w:bCs/>
          <w:i/>
          <w:iCs/>
        </w:rPr>
        <w:t>et al.</w:t>
      </w:r>
      <w:r w:rsidRPr="00382414">
        <w:rPr>
          <w:rFonts w:ascii="Arial" w:hAnsi="Arial" w:cs="Arial"/>
          <w:bCs/>
        </w:rPr>
        <w:t xml:space="preserve">, 2015; </w:t>
      </w:r>
      <w:proofErr w:type="spellStart"/>
      <w:r w:rsidRPr="00382414">
        <w:rPr>
          <w:rFonts w:ascii="Arial" w:hAnsi="Arial" w:cs="Arial"/>
          <w:bCs/>
        </w:rPr>
        <w:t>Sanial</w:t>
      </w:r>
      <w:proofErr w:type="spellEnd"/>
      <w:r w:rsidRPr="00382414">
        <w:rPr>
          <w:rFonts w:ascii="Arial" w:hAnsi="Arial" w:cs="Arial"/>
          <w:bCs/>
        </w:rPr>
        <w:t xml:space="preserve"> and Ettien, 2022).</w:t>
      </w:r>
    </w:p>
    <w:p w14:paraId="2564F960" w14:textId="5DADEB7D" w:rsidR="003F69C0" w:rsidRDefault="003F69C0" w:rsidP="003F69C0">
      <w:pPr>
        <w:pStyle w:val="Body"/>
        <w:spacing w:after="0"/>
        <w:rPr>
          <w:rFonts w:ascii="Arial" w:hAnsi="Arial" w:cs="Arial"/>
          <w:b/>
          <w:sz w:val="22"/>
          <w:szCs w:val="22"/>
        </w:rPr>
      </w:pPr>
      <w:r>
        <w:rPr>
          <w:rFonts w:ascii="Arial" w:hAnsi="Arial" w:cs="Arial"/>
          <w:b/>
          <w:sz w:val="22"/>
          <w:szCs w:val="22"/>
        </w:rPr>
        <w:t>3.4</w:t>
      </w:r>
      <w:r w:rsidR="007560DF" w:rsidRPr="007560DF">
        <w:t xml:space="preserve"> </w:t>
      </w:r>
      <w:r w:rsidR="007560DF" w:rsidRPr="007560DF">
        <w:rPr>
          <w:rFonts w:ascii="Arial" w:hAnsi="Arial" w:cs="Arial"/>
          <w:b/>
          <w:sz w:val="22"/>
          <w:szCs w:val="22"/>
        </w:rPr>
        <w:t>AFS biodiversity indices</w:t>
      </w:r>
    </w:p>
    <w:p w14:paraId="5BDB5386" w14:textId="6AFF5591" w:rsidR="007560DF" w:rsidRDefault="007560DF" w:rsidP="003F69C0">
      <w:pPr>
        <w:pStyle w:val="Body"/>
        <w:spacing w:after="0"/>
        <w:rPr>
          <w:rFonts w:ascii="Arial" w:hAnsi="Arial" w:cs="Arial"/>
          <w:bCs/>
        </w:rPr>
      </w:pPr>
      <w:r w:rsidRPr="007560DF">
        <w:rPr>
          <w:rFonts w:ascii="Arial" w:hAnsi="Arial" w:cs="Arial"/>
          <w:bCs/>
        </w:rPr>
        <w:lastRenderedPageBreak/>
        <w:t>Biodiversity indices were higher in Nawa. Indeed, in Nawa, the averages for Shannon and Simpson were 2.05 and 0.82</w:t>
      </w:r>
      <w:r w:rsidR="005A2377">
        <w:rPr>
          <w:rFonts w:ascii="Arial" w:hAnsi="Arial" w:cs="Arial"/>
          <w:bCs/>
        </w:rPr>
        <w:t>,</w:t>
      </w:r>
      <w:r w:rsidRPr="007560DF">
        <w:rPr>
          <w:rFonts w:ascii="Arial" w:hAnsi="Arial" w:cs="Arial"/>
          <w:bCs/>
        </w:rPr>
        <w:t xml:space="preserve"> respectively, compared to 1.88 and 0.80 in </w:t>
      </w:r>
      <w:proofErr w:type="spellStart"/>
      <w:r w:rsidRPr="007560DF">
        <w:rPr>
          <w:rFonts w:ascii="Arial" w:hAnsi="Arial" w:cs="Arial"/>
          <w:bCs/>
        </w:rPr>
        <w:t>Indénié-Djuablin</w:t>
      </w:r>
      <w:proofErr w:type="spellEnd"/>
      <w:r w:rsidRPr="007560DF">
        <w:rPr>
          <w:rFonts w:ascii="Arial" w:hAnsi="Arial" w:cs="Arial"/>
          <w:bCs/>
        </w:rPr>
        <w:t xml:space="preserve">. The </w:t>
      </w:r>
      <w:proofErr w:type="spellStart"/>
      <w:r w:rsidRPr="007560DF">
        <w:rPr>
          <w:rFonts w:ascii="Arial" w:hAnsi="Arial" w:cs="Arial"/>
          <w:bCs/>
        </w:rPr>
        <w:t>Pielou</w:t>
      </w:r>
      <w:proofErr w:type="spellEnd"/>
      <w:r w:rsidRPr="007560DF">
        <w:rPr>
          <w:rFonts w:ascii="Arial" w:hAnsi="Arial" w:cs="Arial"/>
          <w:bCs/>
        </w:rPr>
        <w:t xml:space="preserve"> index showed a similar result for both regions with 0.87 (Table </w:t>
      </w:r>
      <w:r w:rsidR="00B53644">
        <w:rPr>
          <w:rFonts w:ascii="Arial" w:hAnsi="Arial" w:cs="Arial"/>
          <w:bCs/>
        </w:rPr>
        <w:t>2</w:t>
      </w:r>
      <w:r w:rsidRPr="007560DF">
        <w:rPr>
          <w:rFonts w:ascii="Arial" w:hAnsi="Arial" w:cs="Arial"/>
          <w:bCs/>
        </w:rPr>
        <w:t>). However, statistical analyses showed that there was no significant difference between the specific richness of AFSs in the two regions (Kruskal-Wallis, P</w:t>
      </w:r>
      <w:r w:rsidR="000B21CA">
        <w:rPr>
          <w:rFonts w:ascii="Arial" w:hAnsi="Arial" w:cs="Arial"/>
          <w:bCs/>
        </w:rPr>
        <w:t>=</w:t>
      </w:r>
      <w:r w:rsidRPr="007560DF">
        <w:rPr>
          <w:rFonts w:ascii="Arial" w:hAnsi="Arial" w:cs="Arial"/>
          <w:bCs/>
        </w:rPr>
        <w:t>.</w:t>
      </w:r>
      <w:r w:rsidR="000B21CA">
        <w:rPr>
          <w:rFonts w:ascii="Arial" w:hAnsi="Arial" w:cs="Arial"/>
          <w:bCs/>
        </w:rPr>
        <w:t>6</w:t>
      </w:r>
      <w:r w:rsidRPr="007560DF">
        <w:rPr>
          <w:rFonts w:ascii="Arial" w:hAnsi="Arial" w:cs="Arial"/>
          <w:bCs/>
        </w:rPr>
        <w:t>). The results highlight that there is average diversity in the community studied, with a relatively balanced distribution of individuals between species (no species is totally dominant).</w:t>
      </w:r>
    </w:p>
    <w:p w14:paraId="0157306A" w14:textId="14E98019" w:rsidR="007560DF" w:rsidRDefault="000B21CA" w:rsidP="000B21CA">
      <w:pPr>
        <w:pStyle w:val="Body"/>
        <w:rPr>
          <w:rFonts w:ascii="Arial" w:hAnsi="Arial" w:cs="Arial"/>
          <w:bCs/>
        </w:rPr>
      </w:pPr>
      <w:r w:rsidRPr="000B21CA">
        <w:rPr>
          <w:rFonts w:ascii="Arial" w:hAnsi="Arial" w:cs="Arial"/>
          <w:bCs/>
        </w:rPr>
        <w:t xml:space="preserve">The diversity indices calculated showed greater diversity in terms of SAFs in Nawa. However, statistical analyses showed that there was no significant difference between the specific richness of AFSs in the two regions. This similarity between the specific richness of the two regions could be explained by their vegetation. Indeed, Nawa and </w:t>
      </w:r>
      <w:proofErr w:type="spellStart"/>
      <w:r w:rsidRPr="000B21CA">
        <w:rPr>
          <w:rFonts w:ascii="Arial" w:hAnsi="Arial" w:cs="Arial"/>
          <w:bCs/>
        </w:rPr>
        <w:t>Indénié-Djuanblin</w:t>
      </w:r>
      <w:proofErr w:type="spellEnd"/>
      <w:r w:rsidRPr="000B21CA">
        <w:rPr>
          <w:rFonts w:ascii="Arial" w:hAnsi="Arial" w:cs="Arial"/>
          <w:bCs/>
        </w:rPr>
        <w:t xml:space="preserve"> share dense forest vegetation, which explains the high number of native species in AFS. The average diversity in the study area has been demonstrated in several studies in Côte d'Ivoire (Adou Yao and N'Guessan, 2006; Koulibaly </w:t>
      </w:r>
      <w:r w:rsidRPr="000B21CA">
        <w:rPr>
          <w:rFonts w:ascii="Arial" w:hAnsi="Arial" w:cs="Arial"/>
          <w:bCs/>
          <w:i/>
          <w:iCs/>
        </w:rPr>
        <w:t>et al.,</w:t>
      </w:r>
      <w:r w:rsidRPr="000B21CA">
        <w:rPr>
          <w:rFonts w:ascii="Arial" w:hAnsi="Arial" w:cs="Arial"/>
          <w:bCs/>
        </w:rPr>
        <w:t xml:space="preserve"> 2017).</w:t>
      </w:r>
    </w:p>
    <w:p w14:paraId="49CC4C9F" w14:textId="77777777" w:rsidR="000B21CA" w:rsidRDefault="000B21CA" w:rsidP="000B21CA">
      <w:pPr>
        <w:pStyle w:val="Body"/>
        <w:rPr>
          <w:rFonts w:ascii="Arial" w:hAnsi="Arial" w:cs="Arial"/>
          <w:bCs/>
        </w:rPr>
      </w:pPr>
    </w:p>
    <w:p w14:paraId="1C9CFA71" w14:textId="77777777" w:rsidR="000B21CA" w:rsidRDefault="000B21CA" w:rsidP="000B21CA">
      <w:pPr>
        <w:pStyle w:val="Body"/>
        <w:rPr>
          <w:rFonts w:ascii="Arial" w:hAnsi="Arial" w:cs="Arial"/>
          <w:bCs/>
        </w:rPr>
      </w:pPr>
    </w:p>
    <w:p w14:paraId="24193543" w14:textId="75D5C7AF" w:rsidR="000B21CA" w:rsidRPr="00073142" w:rsidRDefault="000B21CA" w:rsidP="000B21CA">
      <w:pPr>
        <w:pStyle w:val="Body"/>
        <w:rPr>
          <w:rFonts w:ascii="Arial" w:hAnsi="Arial" w:cs="Arial"/>
          <w:b/>
        </w:rPr>
      </w:pPr>
      <w:r w:rsidRPr="000B21CA">
        <w:rPr>
          <w:rFonts w:ascii="Arial" w:hAnsi="Arial" w:cs="Arial"/>
          <w:b/>
        </w:rPr>
        <w:t xml:space="preserve">Table </w:t>
      </w:r>
      <w:r w:rsidR="00073142">
        <w:rPr>
          <w:rFonts w:ascii="Arial" w:hAnsi="Arial" w:cs="Arial"/>
          <w:b/>
        </w:rPr>
        <w:t>1.</w:t>
      </w:r>
      <w:r w:rsidR="00073142" w:rsidRPr="00073142">
        <w:rPr>
          <w:rFonts w:ascii="Arial" w:hAnsi="Arial" w:cs="Arial"/>
          <w:b/>
        </w:rPr>
        <w:t xml:space="preserve"> </w:t>
      </w:r>
      <w:r w:rsidRPr="00073142">
        <w:rPr>
          <w:rFonts w:ascii="Arial" w:hAnsi="Arial" w:cs="Arial"/>
          <w:b/>
        </w:rPr>
        <w:t>Proportions and IUCN status of shade trees inventoried in AFSs per region</w:t>
      </w:r>
    </w:p>
    <w:p w14:paraId="62CB25D0" w14:textId="77777777" w:rsidR="00041C3E" w:rsidRDefault="008D081E" w:rsidP="00041C3E">
      <w:pPr>
        <w:pStyle w:val="Body"/>
        <w:spacing w:after="0"/>
        <w:rPr>
          <w:rFonts w:ascii="Arial" w:hAnsi="Arial" w:cs="Arial"/>
          <w:bCs/>
          <w:sz w:val="16"/>
          <w:szCs w:val="16"/>
        </w:rPr>
      </w:pPr>
      <w:r w:rsidRPr="008D081E">
        <w:rPr>
          <w:noProof/>
        </w:rPr>
        <w:lastRenderedPageBreak/>
        <w:drawing>
          <wp:inline distT="0" distB="0" distL="0" distR="0" wp14:anchorId="6B44BC44" wp14:editId="7876DD23">
            <wp:extent cx="6196818" cy="6416766"/>
            <wp:effectExtent l="0" t="0" r="0" b="0"/>
            <wp:docPr id="99449122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5245" cy="6466912"/>
                    </a:xfrm>
                    <a:prstGeom prst="rect">
                      <a:avLst/>
                    </a:prstGeom>
                    <a:noFill/>
                    <a:ln>
                      <a:noFill/>
                    </a:ln>
                  </pic:spPr>
                </pic:pic>
              </a:graphicData>
            </a:graphic>
          </wp:inline>
        </w:drawing>
      </w:r>
    </w:p>
    <w:p w14:paraId="7018EC8C" w14:textId="525D5D25" w:rsidR="00041C3E" w:rsidRPr="00041C3E" w:rsidRDefault="00041C3E" w:rsidP="00041C3E">
      <w:pPr>
        <w:pStyle w:val="Body"/>
        <w:spacing w:after="0"/>
        <w:rPr>
          <w:rFonts w:ascii="Arial" w:hAnsi="Arial" w:cs="Arial"/>
          <w:bCs/>
        </w:rPr>
      </w:pPr>
      <w:r w:rsidRPr="00041C3E">
        <w:rPr>
          <w:rFonts w:ascii="Arial" w:hAnsi="Arial" w:cs="Arial"/>
          <w:bCs/>
        </w:rPr>
        <w:t xml:space="preserve">Note: LC = Least Concern; VU = Vulnerable; NC = Not Classified; IN = Indigenous; EX = exotic; al = food; </w:t>
      </w:r>
      <w:proofErr w:type="spellStart"/>
      <w:r w:rsidRPr="00041C3E">
        <w:rPr>
          <w:rFonts w:ascii="Arial" w:hAnsi="Arial" w:cs="Arial"/>
          <w:bCs/>
        </w:rPr>
        <w:t>bo</w:t>
      </w:r>
      <w:proofErr w:type="spellEnd"/>
      <w:r w:rsidRPr="00041C3E">
        <w:rPr>
          <w:rFonts w:ascii="Arial" w:hAnsi="Arial" w:cs="Arial"/>
          <w:bCs/>
        </w:rPr>
        <w:t xml:space="preserve"> = timber; md = traditional medicine; </w:t>
      </w:r>
      <w:proofErr w:type="spellStart"/>
      <w:r w:rsidRPr="00041C3E">
        <w:rPr>
          <w:rFonts w:ascii="Arial" w:hAnsi="Arial" w:cs="Arial"/>
          <w:bCs/>
        </w:rPr>
        <w:t>bc</w:t>
      </w:r>
      <w:proofErr w:type="spellEnd"/>
      <w:r w:rsidRPr="00041C3E">
        <w:rPr>
          <w:rFonts w:ascii="Arial" w:hAnsi="Arial" w:cs="Arial"/>
          <w:bCs/>
        </w:rPr>
        <w:t xml:space="preserve"> = fuelwood; </w:t>
      </w:r>
      <w:proofErr w:type="spellStart"/>
      <w:r w:rsidRPr="00041C3E">
        <w:rPr>
          <w:rFonts w:ascii="Arial" w:hAnsi="Arial" w:cs="Arial"/>
          <w:bCs/>
        </w:rPr>
        <w:t>ve</w:t>
      </w:r>
      <w:proofErr w:type="spellEnd"/>
      <w:r w:rsidRPr="00041C3E">
        <w:rPr>
          <w:rFonts w:ascii="Arial" w:hAnsi="Arial" w:cs="Arial"/>
          <w:bCs/>
        </w:rPr>
        <w:t xml:space="preserve"> = sale/income diversification; fs = soil fertility; om = shade; cu = cultural; </w:t>
      </w:r>
      <w:proofErr w:type="spellStart"/>
      <w:r w:rsidRPr="00041C3E">
        <w:rPr>
          <w:rFonts w:ascii="Arial" w:hAnsi="Arial" w:cs="Arial"/>
          <w:bCs/>
        </w:rPr>
        <w:t>Indénié</w:t>
      </w:r>
      <w:proofErr w:type="spellEnd"/>
      <w:r w:rsidRPr="00041C3E">
        <w:rPr>
          <w:rFonts w:ascii="Arial" w:hAnsi="Arial" w:cs="Arial"/>
          <w:bCs/>
        </w:rPr>
        <w:t xml:space="preserve"> = </w:t>
      </w:r>
      <w:proofErr w:type="spellStart"/>
      <w:r w:rsidRPr="00041C3E">
        <w:rPr>
          <w:rFonts w:ascii="Arial" w:hAnsi="Arial" w:cs="Arial"/>
          <w:bCs/>
        </w:rPr>
        <w:t>Indénié-Djuablin</w:t>
      </w:r>
      <w:proofErr w:type="spellEnd"/>
    </w:p>
    <w:p w14:paraId="75E44BFA" w14:textId="77777777" w:rsidR="00041C3E" w:rsidRDefault="00041C3E" w:rsidP="00041C3E">
      <w:pPr>
        <w:pStyle w:val="Body"/>
        <w:spacing w:after="0"/>
        <w:rPr>
          <w:rFonts w:ascii="Arial" w:hAnsi="Arial" w:cs="Arial"/>
          <w:bCs/>
          <w:sz w:val="16"/>
          <w:szCs w:val="16"/>
        </w:rPr>
      </w:pPr>
    </w:p>
    <w:p w14:paraId="5975CDAB" w14:textId="77777777" w:rsidR="00041C3E" w:rsidRDefault="00041C3E" w:rsidP="00041C3E">
      <w:pPr>
        <w:pStyle w:val="Body"/>
        <w:spacing w:after="0"/>
        <w:rPr>
          <w:rFonts w:ascii="Arial" w:hAnsi="Arial" w:cs="Arial"/>
          <w:bCs/>
          <w:sz w:val="16"/>
          <w:szCs w:val="16"/>
        </w:rPr>
      </w:pPr>
    </w:p>
    <w:p w14:paraId="10FFA2E2" w14:textId="77777777" w:rsidR="00041C3E" w:rsidRDefault="00041C3E" w:rsidP="00041C3E">
      <w:pPr>
        <w:pStyle w:val="Body"/>
        <w:spacing w:after="0"/>
        <w:rPr>
          <w:rFonts w:ascii="Arial" w:hAnsi="Arial" w:cs="Arial"/>
          <w:bCs/>
          <w:sz w:val="16"/>
          <w:szCs w:val="16"/>
        </w:rPr>
      </w:pPr>
    </w:p>
    <w:p w14:paraId="4167F9BE" w14:textId="77777777" w:rsidR="00041C3E" w:rsidRDefault="00041C3E" w:rsidP="00041C3E">
      <w:pPr>
        <w:pStyle w:val="Body"/>
        <w:spacing w:after="0"/>
        <w:rPr>
          <w:rFonts w:ascii="Arial" w:hAnsi="Arial" w:cs="Arial"/>
          <w:bCs/>
          <w:sz w:val="16"/>
          <w:szCs w:val="16"/>
        </w:rPr>
      </w:pPr>
    </w:p>
    <w:p w14:paraId="08BBCB83" w14:textId="77777777" w:rsidR="00041C3E" w:rsidRPr="00041C3E" w:rsidRDefault="00041C3E" w:rsidP="00041C3E">
      <w:pPr>
        <w:pStyle w:val="Body"/>
        <w:spacing w:after="0"/>
        <w:rPr>
          <w:rFonts w:ascii="Arial" w:hAnsi="Arial" w:cs="Arial"/>
          <w:bCs/>
        </w:rPr>
      </w:pPr>
    </w:p>
    <w:p w14:paraId="247B7AC3" w14:textId="16C8CBC3" w:rsidR="00041C3E" w:rsidRDefault="00041C3E" w:rsidP="00041C3E">
      <w:pPr>
        <w:pStyle w:val="Body"/>
        <w:rPr>
          <w:rFonts w:ascii="Arial" w:hAnsi="Arial" w:cs="Arial"/>
          <w:bCs/>
        </w:rPr>
      </w:pPr>
      <w:r w:rsidRPr="00041C3E">
        <w:rPr>
          <w:rFonts w:ascii="Arial" w:hAnsi="Arial" w:cs="Arial"/>
          <w:b/>
        </w:rPr>
        <w:t xml:space="preserve">Table </w:t>
      </w:r>
      <w:r w:rsidR="00073142">
        <w:rPr>
          <w:rFonts w:ascii="Arial" w:hAnsi="Arial" w:cs="Arial"/>
          <w:b/>
        </w:rPr>
        <w:t>2.</w:t>
      </w:r>
      <w:r w:rsidRPr="00041C3E">
        <w:rPr>
          <w:rFonts w:ascii="Arial" w:hAnsi="Arial" w:cs="Arial"/>
          <w:bCs/>
        </w:rPr>
        <w:t xml:space="preserve"> </w:t>
      </w:r>
      <w:r w:rsidRPr="00073142">
        <w:rPr>
          <w:rFonts w:ascii="Arial" w:hAnsi="Arial" w:cs="Arial"/>
          <w:b/>
        </w:rPr>
        <w:t>Biodiversity indices by region</w:t>
      </w:r>
    </w:p>
    <w:p w14:paraId="54A498F6" w14:textId="77777777" w:rsidR="001834C2" w:rsidRDefault="00041C3E" w:rsidP="00041C3E">
      <w:pPr>
        <w:pStyle w:val="Body"/>
        <w:spacing w:after="0"/>
        <w:rPr>
          <w:rFonts w:ascii="Arial" w:hAnsi="Arial" w:cs="Arial"/>
          <w:b/>
          <w:sz w:val="22"/>
          <w:szCs w:val="22"/>
        </w:rPr>
      </w:pPr>
      <w:r w:rsidRPr="00041C3E">
        <w:rPr>
          <w:noProof/>
        </w:rPr>
        <w:lastRenderedPageBreak/>
        <w:drawing>
          <wp:inline distT="0" distB="0" distL="0" distR="0" wp14:anchorId="7389C66E" wp14:editId="0CC74FDF">
            <wp:extent cx="4456497" cy="1996411"/>
            <wp:effectExtent l="0" t="0" r="0" b="0"/>
            <wp:docPr id="38320808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14337" cy="2022322"/>
                    </a:xfrm>
                    <a:prstGeom prst="rect">
                      <a:avLst/>
                    </a:prstGeom>
                    <a:noFill/>
                    <a:ln>
                      <a:noFill/>
                    </a:ln>
                  </pic:spPr>
                </pic:pic>
              </a:graphicData>
            </a:graphic>
          </wp:inline>
        </w:drawing>
      </w:r>
    </w:p>
    <w:p w14:paraId="5B12934B" w14:textId="2AE2AA1B" w:rsidR="003F69C0" w:rsidRDefault="003F69C0" w:rsidP="00041C3E">
      <w:pPr>
        <w:pStyle w:val="Body"/>
        <w:spacing w:after="0"/>
        <w:rPr>
          <w:rFonts w:ascii="Arial" w:hAnsi="Arial" w:cs="Arial"/>
          <w:b/>
          <w:sz w:val="22"/>
          <w:szCs w:val="22"/>
        </w:rPr>
      </w:pPr>
      <w:r>
        <w:rPr>
          <w:rFonts w:ascii="Arial" w:hAnsi="Arial" w:cs="Arial"/>
          <w:b/>
          <w:sz w:val="22"/>
          <w:szCs w:val="22"/>
        </w:rPr>
        <w:t xml:space="preserve">3.5 </w:t>
      </w:r>
      <w:r w:rsidR="008C6AA3" w:rsidRPr="008C6AA3">
        <w:rPr>
          <w:rFonts w:ascii="Arial" w:hAnsi="Arial" w:cs="Arial"/>
          <w:b/>
          <w:sz w:val="22"/>
          <w:szCs w:val="22"/>
        </w:rPr>
        <w:t>Stand density (cocoa trees and shade trees) in AFS</w:t>
      </w:r>
    </w:p>
    <w:p w14:paraId="64F3EFDE" w14:textId="6A7D1044" w:rsidR="00655666" w:rsidRDefault="00655666" w:rsidP="00655666">
      <w:pPr>
        <w:pStyle w:val="Body"/>
        <w:spacing w:after="0"/>
        <w:rPr>
          <w:rFonts w:ascii="Arial" w:hAnsi="Arial" w:cs="Arial"/>
          <w:bCs/>
        </w:rPr>
      </w:pPr>
      <w:r w:rsidRPr="00655666">
        <w:rPr>
          <w:rFonts w:ascii="Arial" w:hAnsi="Arial" w:cs="Arial"/>
          <w:bCs/>
        </w:rPr>
        <w:t>In Nawa, the average stand density was 805 trees</w:t>
      </w:r>
      <w:r w:rsidR="005A2377">
        <w:rPr>
          <w:rFonts w:ascii="Arial" w:hAnsi="Arial" w:cs="Arial"/>
          <w:bCs/>
        </w:rPr>
        <w:t xml:space="preserve"> </w:t>
      </w:r>
      <w:r w:rsidRPr="00655666">
        <w:rPr>
          <w:rFonts w:ascii="Arial" w:hAnsi="Arial" w:cs="Arial"/>
          <w:bCs/>
        </w:rPr>
        <w:t>ha</w:t>
      </w:r>
      <w:r w:rsidRPr="00655666">
        <w:rPr>
          <w:rFonts w:ascii="Cambria Math" w:hAnsi="Cambria Math" w:cs="Cambria Math"/>
          <w:bCs/>
        </w:rPr>
        <w:t>⁻</w:t>
      </w:r>
      <w:r w:rsidRPr="00655666">
        <w:rPr>
          <w:rFonts w:ascii="Arial" w:hAnsi="Arial" w:cs="Arial"/>
          <w:bCs/>
        </w:rPr>
        <w:t xml:space="preserve">¹ with a standard deviation of 161 </w:t>
      </w:r>
      <w:proofErr w:type="gramStart"/>
      <w:r w:rsidRPr="00655666">
        <w:rPr>
          <w:rFonts w:ascii="Arial" w:hAnsi="Arial" w:cs="Arial"/>
          <w:bCs/>
        </w:rPr>
        <w:t>trees.ha</w:t>
      </w:r>
      <w:proofErr w:type="gramEnd"/>
      <w:r w:rsidRPr="00655666">
        <w:rPr>
          <w:rFonts w:ascii="Cambria Math" w:hAnsi="Cambria Math" w:cs="Cambria Math"/>
          <w:bCs/>
        </w:rPr>
        <w:t>⁻</w:t>
      </w:r>
      <w:r w:rsidRPr="00655666">
        <w:rPr>
          <w:rFonts w:ascii="Arial" w:hAnsi="Arial" w:cs="Arial"/>
          <w:bCs/>
        </w:rPr>
        <w:t>¹. The minimum stand density was 640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005A2377">
        <w:rPr>
          <w:rFonts w:ascii="Arial" w:hAnsi="Arial" w:cs="Arial"/>
          <w:bCs/>
        </w:rPr>
        <w:t>,</w:t>
      </w:r>
      <w:r w:rsidRPr="00655666">
        <w:rPr>
          <w:rFonts w:ascii="Arial" w:hAnsi="Arial" w:cs="Arial"/>
          <w:bCs/>
        </w:rPr>
        <w:t xml:space="preserve"> and the maximum stand density was 1020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Pr="00655666">
        <w:rPr>
          <w:rFonts w:ascii="Arial" w:hAnsi="Arial" w:cs="Arial"/>
          <w:bCs/>
        </w:rPr>
        <w:t>. The minimum shade tree density was 70 trees</w:t>
      </w:r>
      <w:r w:rsidR="005A2377">
        <w:rPr>
          <w:rFonts w:ascii="Arial" w:hAnsi="Arial" w:cs="Arial"/>
          <w:bCs/>
        </w:rPr>
        <w:t xml:space="preserve"> ha</w:t>
      </w:r>
      <w:r w:rsidR="005A2377" w:rsidRPr="00CF3B6A">
        <w:rPr>
          <w:rFonts w:ascii="Arial" w:hAnsi="Arial" w:cs="Arial"/>
          <w:bCs/>
          <w:vertAlign w:val="superscript"/>
        </w:rPr>
        <w:t>-1</w:t>
      </w:r>
      <w:r w:rsidR="005A2377">
        <w:rPr>
          <w:rFonts w:ascii="Arial" w:hAnsi="Arial" w:cs="Arial"/>
          <w:bCs/>
        </w:rPr>
        <w:t>,</w:t>
      </w:r>
      <w:r w:rsidRPr="00655666">
        <w:rPr>
          <w:rFonts w:ascii="Arial" w:hAnsi="Arial" w:cs="Arial"/>
          <w:bCs/>
        </w:rPr>
        <w:t xml:space="preserve"> and the maximum</w:t>
      </w:r>
      <w:r>
        <w:rPr>
          <w:rFonts w:ascii="Arial" w:hAnsi="Arial" w:cs="Arial"/>
          <w:bCs/>
        </w:rPr>
        <w:t xml:space="preserve"> </w:t>
      </w:r>
      <w:r w:rsidRPr="00655666">
        <w:rPr>
          <w:rFonts w:ascii="Arial" w:hAnsi="Arial" w:cs="Arial"/>
          <w:bCs/>
        </w:rPr>
        <w:t>shade tree density was 180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Pr="00655666">
        <w:rPr>
          <w:rFonts w:ascii="Arial" w:hAnsi="Arial" w:cs="Arial"/>
          <w:bCs/>
        </w:rPr>
        <w:t xml:space="preserve"> (Figure 5).</w:t>
      </w:r>
      <w:r>
        <w:rPr>
          <w:rFonts w:ascii="Arial" w:hAnsi="Arial" w:cs="Arial"/>
          <w:bCs/>
        </w:rPr>
        <w:t xml:space="preserve"> </w:t>
      </w:r>
      <w:r w:rsidRPr="00655666">
        <w:rPr>
          <w:rFonts w:ascii="Arial" w:hAnsi="Arial" w:cs="Arial"/>
          <w:bCs/>
        </w:rPr>
        <w:t xml:space="preserve">In </w:t>
      </w:r>
      <w:proofErr w:type="spellStart"/>
      <w:r w:rsidRPr="00655666">
        <w:rPr>
          <w:rFonts w:ascii="Arial" w:hAnsi="Arial" w:cs="Arial"/>
          <w:bCs/>
        </w:rPr>
        <w:t>Indénié-Djuablin</w:t>
      </w:r>
      <w:proofErr w:type="spellEnd"/>
      <w:r w:rsidRPr="00655666">
        <w:rPr>
          <w:rFonts w:ascii="Arial" w:hAnsi="Arial" w:cs="Arial"/>
          <w:bCs/>
        </w:rPr>
        <w:t>, the average stand density was 686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Pr="00655666">
        <w:rPr>
          <w:rFonts w:ascii="Arial" w:hAnsi="Arial" w:cs="Arial"/>
          <w:bCs/>
        </w:rPr>
        <w:t xml:space="preserve"> with a standard deviation of 227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Pr="00655666">
        <w:rPr>
          <w:rFonts w:ascii="Arial" w:hAnsi="Arial" w:cs="Arial"/>
          <w:bCs/>
        </w:rPr>
        <w:t>. The minimum stand density was 500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005A2377">
        <w:rPr>
          <w:rFonts w:ascii="Arial" w:hAnsi="Arial" w:cs="Arial"/>
          <w:bCs/>
        </w:rPr>
        <w:t>,</w:t>
      </w:r>
      <w:r w:rsidRPr="00655666">
        <w:rPr>
          <w:rFonts w:ascii="Arial" w:hAnsi="Arial" w:cs="Arial"/>
          <w:bCs/>
        </w:rPr>
        <w:t xml:space="preserve"> and the maximum stand density was 940 trees</w:t>
      </w:r>
      <w:r w:rsidR="005A2377">
        <w:rPr>
          <w:rFonts w:ascii="Arial" w:hAnsi="Arial" w:cs="Arial"/>
          <w:bCs/>
        </w:rPr>
        <w:t xml:space="preserve"> </w:t>
      </w:r>
      <w:r w:rsidRPr="00655666">
        <w:rPr>
          <w:rFonts w:ascii="Arial" w:hAnsi="Arial" w:cs="Arial"/>
          <w:bCs/>
        </w:rPr>
        <w:t>ha</w:t>
      </w:r>
      <w:r w:rsidRPr="00CF3B6A">
        <w:rPr>
          <w:rFonts w:ascii="Arial" w:hAnsi="Arial" w:cs="Arial"/>
          <w:bCs/>
          <w:vertAlign w:val="superscript"/>
        </w:rPr>
        <w:t>-1</w:t>
      </w:r>
      <w:r w:rsidRPr="00655666">
        <w:rPr>
          <w:rFonts w:ascii="Arial" w:hAnsi="Arial" w:cs="Arial"/>
          <w:bCs/>
        </w:rPr>
        <w:t>. The minimum shade tree density was 30 trees</w:t>
      </w:r>
      <w:r w:rsidR="005A2377">
        <w:rPr>
          <w:rFonts w:ascii="Arial" w:hAnsi="Arial" w:cs="Arial"/>
          <w:bCs/>
        </w:rPr>
        <w:t xml:space="preserve"> </w:t>
      </w:r>
      <w:r w:rsidRPr="00655666">
        <w:rPr>
          <w:rFonts w:ascii="Arial" w:hAnsi="Arial" w:cs="Arial"/>
          <w:bCs/>
        </w:rPr>
        <w:t>ha</w:t>
      </w:r>
      <w:r w:rsidRPr="00655666">
        <w:rPr>
          <w:rFonts w:ascii="Cambria Math" w:hAnsi="Cambria Math" w:cs="Cambria Math"/>
          <w:bCs/>
        </w:rPr>
        <w:t>⁻</w:t>
      </w:r>
      <w:r w:rsidRPr="00655666">
        <w:rPr>
          <w:rFonts w:ascii="Arial" w:hAnsi="Arial" w:cs="Arial"/>
          <w:bCs/>
        </w:rPr>
        <w:t>¹ and the maximum shade tree density was 170 trees</w:t>
      </w:r>
      <w:r w:rsidR="005A2377">
        <w:rPr>
          <w:rFonts w:ascii="Arial" w:hAnsi="Arial" w:cs="Arial"/>
          <w:bCs/>
        </w:rPr>
        <w:t xml:space="preserve"> </w:t>
      </w:r>
      <w:r w:rsidRPr="00655666">
        <w:rPr>
          <w:rFonts w:ascii="Arial" w:hAnsi="Arial" w:cs="Arial"/>
          <w:bCs/>
        </w:rPr>
        <w:t>ha</w:t>
      </w:r>
      <w:r w:rsidRPr="00655666">
        <w:rPr>
          <w:rFonts w:ascii="Cambria Math" w:hAnsi="Cambria Math" w:cs="Cambria Math"/>
          <w:bCs/>
        </w:rPr>
        <w:t>⁻</w:t>
      </w:r>
      <w:r w:rsidRPr="00655666">
        <w:rPr>
          <w:rFonts w:ascii="Arial" w:hAnsi="Arial" w:cs="Arial"/>
          <w:bCs/>
        </w:rPr>
        <w:t xml:space="preserve">¹ (Figure 5). The </w:t>
      </w:r>
      <w:r w:rsidR="005A2377">
        <w:rPr>
          <w:rFonts w:ascii="Arial" w:hAnsi="Arial" w:cs="Arial"/>
          <w:bCs/>
        </w:rPr>
        <w:t>Kruskal-</w:t>
      </w:r>
      <w:proofErr w:type="gramStart"/>
      <w:r w:rsidR="005A2377">
        <w:rPr>
          <w:rFonts w:ascii="Arial" w:hAnsi="Arial" w:cs="Arial"/>
          <w:bCs/>
        </w:rPr>
        <w:t>Wallis</w:t>
      </w:r>
      <w:proofErr w:type="gramEnd"/>
      <w:r w:rsidRPr="00655666">
        <w:rPr>
          <w:rFonts w:ascii="Arial" w:hAnsi="Arial" w:cs="Arial"/>
          <w:bCs/>
        </w:rPr>
        <w:t xml:space="preserve"> test P</w:t>
      </w:r>
      <w:r>
        <w:rPr>
          <w:rFonts w:ascii="Arial" w:hAnsi="Arial" w:cs="Arial"/>
          <w:bCs/>
        </w:rPr>
        <w:t>=</w:t>
      </w:r>
      <w:r w:rsidRPr="00655666">
        <w:rPr>
          <w:rFonts w:ascii="Arial" w:hAnsi="Arial" w:cs="Arial"/>
          <w:bCs/>
        </w:rPr>
        <w:t>.</w:t>
      </w:r>
      <w:r>
        <w:rPr>
          <w:rFonts w:ascii="Arial" w:hAnsi="Arial" w:cs="Arial"/>
          <w:bCs/>
        </w:rPr>
        <w:t>5</w:t>
      </w:r>
      <w:r w:rsidRPr="00655666">
        <w:rPr>
          <w:rFonts w:ascii="Arial" w:hAnsi="Arial" w:cs="Arial"/>
          <w:bCs/>
        </w:rPr>
        <w:t xml:space="preserve"> showed that there was no significant difference between stand densities in CFSAs in the two regions.</w:t>
      </w:r>
    </w:p>
    <w:p w14:paraId="006BC251" w14:textId="5646A1C9" w:rsidR="00655666" w:rsidRPr="008C6AA3" w:rsidRDefault="00655666" w:rsidP="00655666">
      <w:pPr>
        <w:pStyle w:val="Body"/>
        <w:rPr>
          <w:rFonts w:ascii="Arial" w:hAnsi="Arial" w:cs="Arial"/>
          <w:bCs/>
        </w:rPr>
      </w:pPr>
      <w:r w:rsidRPr="00655666">
        <w:rPr>
          <w:rFonts w:ascii="Arial" w:hAnsi="Arial" w:cs="Arial"/>
          <w:bCs/>
        </w:rPr>
        <w:t xml:space="preserve">The calculated tree density ranged from 500 trees/ha to 1.020 trees/ha. These results are similar to those obtained in several studies conducted in Ivorian cocoa plantations (Konan </w:t>
      </w:r>
      <w:r w:rsidRPr="00655666">
        <w:rPr>
          <w:rFonts w:ascii="Arial" w:hAnsi="Arial" w:cs="Arial"/>
          <w:bCs/>
          <w:i/>
          <w:iCs/>
        </w:rPr>
        <w:t>et al.,</w:t>
      </w:r>
      <w:r w:rsidRPr="00655666">
        <w:rPr>
          <w:rFonts w:ascii="Arial" w:hAnsi="Arial" w:cs="Arial"/>
          <w:bCs/>
        </w:rPr>
        <w:t xml:space="preserve"> 2023; Kouadio </w:t>
      </w:r>
      <w:r w:rsidRPr="00655666">
        <w:rPr>
          <w:rFonts w:ascii="Arial" w:hAnsi="Arial" w:cs="Arial"/>
          <w:bCs/>
          <w:i/>
          <w:iCs/>
        </w:rPr>
        <w:t>et al.,</w:t>
      </w:r>
      <w:r w:rsidRPr="00655666">
        <w:rPr>
          <w:rFonts w:ascii="Arial" w:hAnsi="Arial" w:cs="Arial"/>
          <w:bCs/>
        </w:rPr>
        <w:t xml:space="preserve"> 2025). Furthermore, the high stand density in AFS could be justified by the fact that producers transplant cocoa trees at spacings of 2.5 m x 2.5 m or 2.5 m x 3 m to increase the survival rate of the trees. This cultivation choice allows producers to plant as many cocoa trees as possible on their plots.</w:t>
      </w:r>
      <w:r>
        <w:rPr>
          <w:rFonts w:ascii="Arial" w:hAnsi="Arial" w:cs="Arial"/>
          <w:bCs/>
        </w:rPr>
        <w:t xml:space="preserve"> </w:t>
      </w:r>
      <w:r w:rsidRPr="00655666">
        <w:rPr>
          <w:rFonts w:ascii="Arial" w:hAnsi="Arial" w:cs="Arial"/>
          <w:bCs/>
        </w:rPr>
        <w:t xml:space="preserve">The high density of shade trees in AFS (30 to 180 trees/ha) could be explained on the one hand by the cultivation technique adopted by producers and on the other hand by the spacing used for planting shade trees. The establishment of these plots begins either with the introduction of cocoa trees after clearing the original forest or with the rehabilitation of old cocoa plantations, while retaining useful tree species. Then, in order to maintain shade and diversify their sources of income, farmers tend to keep the wild trees that emerge and introduce tree species at spacing that varies from one producer to another (Koko </w:t>
      </w:r>
      <w:r w:rsidRPr="00655666">
        <w:rPr>
          <w:rFonts w:ascii="Arial" w:hAnsi="Arial" w:cs="Arial"/>
          <w:bCs/>
          <w:i/>
          <w:iCs/>
        </w:rPr>
        <w:t>et al.,</w:t>
      </w:r>
      <w:r w:rsidRPr="00655666">
        <w:rPr>
          <w:rFonts w:ascii="Arial" w:hAnsi="Arial" w:cs="Arial"/>
          <w:bCs/>
        </w:rPr>
        <w:t xml:space="preserve"> 2013; Cerny, 2024).</w:t>
      </w:r>
    </w:p>
    <w:p w14:paraId="513B496A" w14:textId="3685AE48" w:rsidR="003F69C0" w:rsidRDefault="003F69C0" w:rsidP="003F69C0">
      <w:pPr>
        <w:pStyle w:val="Body"/>
        <w:spacing w:after="0"/>
        <w:rPr>
          <w:rFonts w:ascii="Arial" w:hAnsi="Arial" w:cs="Arial"/>
          <w:b/>
          <w:sz w:val="22"/>
          <w:szCs w:val="22"/>
        </w:rPr>
      </w:pPr>
      <w:r>
        <w:rPr>
          <w:rFonts w:ascii="Arial" w:hAnsi="Arial" w:cs="Arial"/>
          <w:b/>
          <w:sz w:val="22"/>
          <w:szCs w:val="22"/>
        </w:rPr>
        <w:t xml:space="preserve">3.6 </w:t>
      </w:r>
      <w:r w:rsidR="00655666" w:rsidRPr="00655666">
        <w:rPr>
          <w:rFonts w:ascii="Arial" w:hAnsi="Arial" w:cs="Arial"/>
          <w:b/>
          <w:sz w:val="22"/>
          <w:szCs w:val="22"/>
        </w:rPr>
        <w:t>Basal area of AFS</w:t>
      </w:r>
    </w:p>
    <w:p w14:paraId="5BDC4098" w14:textId="02E22CF5" w:rsidR="00655666" w:rsidRDefault="00655666" w:rsidP="00655666">
      <w:pPr>
        <w:pStyle w:val="Body"/>
        <w:spacing w:after="0"/>
        <w:rPr>
          <w:rFonts w:ascii="Arial" w:hAnsi="Arial" w:cs="Arial"/>
          <w:bCs/>
        </w:rPr>
      </w:pPr>
      <w:r w:rsidRPr="00655666">
        <w:rPr>
          <w:rFonts w:ascii="Arial" w:hAnsi="Arial" w:cs="Arial"/>
          <w:bCs/>
        </w:rPr>
        <w:t>The results show that in the Nawa AFSs, the average basal area was 27.4</w:t>
      </w:r>
      <w:r w:rsidR="001834C2">
        <w:rPr>
          <w:rFonts w:ascii="Arial" w:hAnsi="Arial" w:cs="Arial"/>
          <w:bCs/>
        </w:rPr>
        <w:t xml:space="preserve"> </w:t>
      </w:r>
      <w:r w:rsidR="001834C2" w:rsidRPr="00655666">
        <w:rPr>
          <w:rFonts w:ascii="Arial" w:hAnsi="Arial" w:cs="Arial"/>
          <w:bCs/>
        </w:rPr>
        <w:t>m</w:t>
      </w:r>
      <w:r w:rsidR="001834C2">
        <w:rPr>
          <w:rFonts w:ascii="Arial" w:hAnsi="Arial" w:cs="Arial"/>
          <w:bCs/>
          <w:vertAlign w:val="superscript"/>
        </w:rPr>
        <w:t>2</w:t>
      </w:r>
      <w:r w:rsidR="005A2377">
        <w:rPr>
          <w:rFonts w:ascii="Arial" w:hAnsi="Arial" w:cs="Arial"/>
          <w:bCs/>
        </w:rPr>
        <w:t xml:space="preserve"> </w:t>
      </w:r>
      <w:r w:rsidR="001834C2" w:rsidRPr="00655666">
        <w:rPr>
          <w:rFonts w:ascii="Arial" w:hAnsi="Arial" w:cs="Arial"/>
          <w:bCs/>
        </w:rPr>
        <w:t>ha</w:t>
      </w:r>
      <w:r w:rsidR="001834C2">
        <w:rPr>
          <w:rFonts w:ascii="Arial" w:hAnsi="Arial" w:cs="Arial"/>
          <w:bCs/>
          <w:vertAlign w:val="superscript"/>
        </w:rPr>
        <w:t xml:space="preserve">-1 </w:t>
      </w:r>
      <w:r w:rsidRPr="00655666">
        <w:rPr>
          <w:rFonts w:ascii="Arial" w:hAnsi="Arial" w:cs="Arial"/>
          <w:bCs/>
        </w:rPr>
        <w:t>with a standard deviation of 23 m</w:t>
      </w:r>
      <w:r w:rsidR="001834C2">
        <w:rPr>
          <w:rFonts w:ascii="Arial" w:hAnsi="Arial" w:cs="Arial"/>
          <w:bCs/>
          <w:vertAlign w:val="superscript"/>
        </w:rPr>
        <w:t>2</w:t>
      </w:r>
      <w:r w:rsidR="005A2377">
        <w:rPr>
          <w:rFonts w:ascii="Arial" w:hAnsi="Arial" w:cs="Arial"/>
          <w:bCs/>
        </w:rPr>
        <w:t xml:space="preserve"> </w:t>
      </w:r>
      <w:r w:rsidRPr="00655666">
        <w:rPr>
          <w:rFonts w:ascii="Arial" w:hAnsi="Arial" w:cs="Arial"/>
          <w:bCs/>
        </w:rPr>
        <w:t>ha</w:t>
      </w:r>
      <w:r w:rsidR="001834C2">
        <w:rPr>
          <w:rFonts w:ascii="Arial" w:hAnsi="Arial" w:cs="Arial"/>
          <w:bCs/>
          <w:vertAlign w:val="superscript"/>
        </w:rPr>
        <w:t>-1</w:t>
      </w:r>
      <w:r w:rsidRPr="00655666">
        <w:rPr>
          <w:rFonts w:ascii="Arial" w:hAnsi="Arial" w:cs="Arial"/>
          <w:bCs/>
        </w:rPr>
        <w:t>. The minimum basal area was 11.5 m2ha-1</w:t>
      </w:r>
      <w:r>
        <w:rPr>
          <w:rFonts w:ascii="Arial" w:hAnsi="Arial" w:cs="Arial"/>
          <w:bCs/>
        </w:rPr>
        <w:t xml:space="preserve"> </w:t>
      </w:r>
      <w:r w:rsidRPr="00655666">
        <w:rPr>
          <w:rFonts w:ascii="Arial" w:hAnsi="Arial" w:cs="Arial"/>
          <w:bCs/>
        </w:rPr>
        <w:t xml:space="preserve">and the maximum basal area was 61.4 </w:t>
      </w:r>
      <w:r w:rsidR="001834C2" w:rsidRPr="00655666">
        <w:rPr>
          <w:rFonts w:ascii="Arial" w:hAnsi="Arial" w:cs="Arial"/>
          <w:bCs/>
        </w:rPr>
        <w:t>m</w:t>
      </w:r>
      <w:r w:rsidR="001834C2">
        <w:rPr>
          <w:rFonts w:ascii="Arial" w:hAnsi="Arial" w:cs="Arial"/>
          <w:bCs/>
          <w:vertAlign w:val="superscript"/>
        </w:rPr>
        <w:t>2</w:t>
      </w:r>
      <w:r w:rsidR="005A2377">
        <w:rPr>
          <w:rFonts w:ascii="Arial" w:hAnsi="Arial" w:cs="Arial"/>
          <w:bCs/>
        </w:rPr>
        <w:t xml:space="preserve"> </w:t>
      </w:r>
      <w:r w:rsidR="001834C2" w:rsidRPr="00655666">
        <w:rPr>
          <w:rFonts w:ascii="Arial" w:hAnsi="Arial" w:cs="Arial"/>
          <w:bCs/>
        </w:rPr>
        <w:t>ha</w:t>
      </w:r>
      <w:r w:rsidR="001834C2">
        <w:rPr>
          <w:rFonts w:ascii="Arial" w:hAnsi="Arial" w:cs="Arial"/>
          <w:bCs/>
          <w:vertAlign w:val="superscript"/>
        </w:rPr>
        <w:t>-1</w:t>
      </w:r>
      <w:r w:rsidR="001834C2" w:rsidRPr="00655666">
        <w:rPr>
          <w:rFonts w:ascii="Arial" w:hAnsi="Arial" w:cs="Arial"/>
          <w:bCs/>
        </w:rPr>
        <w:t xml:space="preserve"> </w:t>
      </w:r>
      <w:r w:rsidRPr="00655666">
        <w:rPr>
          <w:rFonts w:ascii="Arial" w:hAnsi="Arial" w:cs="Arial"/>
          <w:bCs/>
        </w:rPr>
        <w:t>(Figure 6).</w:t>
      </w:r>
      <w:r w:rsidR="001834C2">
        <w:rPr>
          <w:rFonts w:ascii="Arial" w:hAnsi="Arial" w:cs="Arial"/>
          <w:bCs/>
        </w:rPr>
        <w:t xml:space="preserve"> </w:t>
      </w:r>
      <w:r w:rsidRPr="00655666">
        <w:rPr>
          <w:rFonts w:ascii="Arial" w:hAnsi="Arial" w:cs="Arial"/>
          <w:bCs/>
        </w:rPr>
        <w:t xml:space="preserve">In </w:t>
      </w:r>
      <w:proofErr w:type="spellStart"/>
      <w:r w:rsidRPr="00655666">
        <w:rPr>
          <w:rFonts w:ascii="Arial" w:hAnsi="Arial" w:cs="Arial"/>
          <w:bCs/>
        </w:rPr>
        <w:t>Indénié-Djuablin</w:t>
      </w:r>
      <w:proofErr w:type="spellEnd"/>
      <w:r w:rsidRPr="00655666">
        <w:rPr>
          <w:rFonts w:ascii="Arial" w:hAnsi="Arial" w:cs="Arial"/>
          <w:bCs/>
        </w:rPr>
        <w:t xml:space="preserve">, the average basal area was 24.5 </w:t>
      </w:r>
      <w:r w:rsidR="001834C2" w:rsidRPr="00655666">
        <w:rPr>
          <w:rFonts w:ascii="Arial" w:hAnsi="Arial" w:cs="Arial"/>
          <w:bCs/>
        </w:rPr>
        <w:t>m</w:t>
      </w:r>
      <w:r w:rsidR="001834C2">
        <w:rPr>
          <w:rFonts w:ascii="Arial" w:hAnsi="Arial" w:cs="Arial"/>
          <w:bCs/>
          <w:vertAlign w:val="superscript"/>
        </w:rPr>
        <w:t>2</w:t>
      </w:r>
      <w:r w:rsidR="005A2377">
        <w:rPr>
          <w:rFonts w:ascii="Arial" w:hAnsi="Arial" w:cs="Arial"/>
          <w:bCs/>
        </w:rPr>
        <w:t xml:space="preserve"> </w:t>
      </w:r>
      <w:r w:rsidR="001834C2" w:rsidRPr="00655666">
        <w:rPr>
          <w:rFonts w:ascii="Arial" w:hAnsi="Arial" w:cs="Arial"/>
          <w:bCs/>
        </w:rPr>
        <w:t>ha</w:t>
      </w:r>
      <w:r w:rsidR="001834C2">
        <w:rPr>
          <w:rFonts w:ascii="Arial" w:hAnsi="Arial" w:cs="Arial"/>
          <w:bCs/>
          <w:vertAlign w:val="superscript"/>
        </w:rPr>
        <w:t xml:space="preserve">-1 </w:t>
      </w:r>
      <w:r w:rsidRPr="00655666">
        <w:rPr>
          <w:rFonts w:ascii="Arial" w:hAnsi="Arial" w:cs="Arial"/>
          <w:bCs/>
        </w:rPr>
        <w:t>with a standard deviation of 13.3</w:t>
      </w:r>
      <w:r w:rsidR="001834C2">
        <w:rPr>
          <w:rFonts w:ascii="Arial" w:hAnsi="Arial" w:cs="Arial"/>
          <w:bCs/>
        </w:rPr>
        <w:t xml:space="preserve"> </w:t>
      </w:r>
      <w:r w:rsidR="001834C2" w:rsidRPr="00655666">
        <w:rPr>
          <w:rFonts w:ascii="Arial" w:hAnsi="Arial" w:cs="Arial"/>
          <w:bCs/>
        </w:rPr>
        <w:t>m</w:t>
      </w:r>
      <w:r w:rsidR="001834C2">
        <w:rPr>
          <w:rFonts w:ascii="Arial" w:hAnsi="Arial" w:cs="Arial"/>
          <w:bCs/>
          <w:vertAlign w:val="superscript"/>
        </w:rPr>
        <w:t>2</w:t>
      </w:r>
      <w:r w:rsidR="005A2377">
        <w:rPr>
          <w:rFonts w:ascii="Arial" w:hAnsi="Arial" w:cs="Arial"/>
          <w:bCs/>
        </w:rPr>
        <w:t xml:space="preserve"> </w:t>
      </w:r>
      <w:r w:rsidR="001834C2" w:rsidRPr="00655666">
        <w:rPr>
          <w:rFonts w:ascii="Arial" w:hAnsi="Arial" w:cs="Arial"/>
          <w:bCs/>
        </w:rPr>
        <w:t>ha</w:t>
      </w:r>
      <w:r w:rsidR="001834C2">
        <w:rPr>
          <w:rFonts w:ascii="Arial" w:hAnsi="Arial" w:cs="Arial"/>
          <w:bCs/>
          <w:vertAlign w:val="superscript"/>
        </w:rPr>
        <w:t>-1</w:t>
      </w:r>
      <w:r w:rsidRPr="00655666">
        <w:rPr>
          <w:rFonts w:ascii="Arial" w:hAnsi="Arial" w:cs="Arial"/>
          <w:bCs/>
        </w:rPr>
        <w:t>. The minimum basal area was 10 m² ha</w:t>
      </w:r>
      <w:r w:rsidRPr="00655666">
        <w:rPr>
          <w:rFonts w:ascii="Cambria Math" w:hAnsi="Cambria Math" w:cs="Cambria Math"/>
          <w:bCs/>
        </w:rPr>
        <w:t>⁻</w:t>
      </w:r>
      <w:r w:rsidRPr="00655666">
        <w:rPr>
          <w:rFonts w:ascii="Arial" w:hAnsi="Arial" w:cs="Arial"/>
          <w:bCs/>
        </w:rPr>
        <w:t xml:space="preserve">¹and the maximum basal area was 36.5 </w:t>
      </w:r>
      <w:r w:rsidR="001834C2" w:rsidRPr="00655666">
        <w:rPr>
          <w:rFonts w:ascii="Arial" w:hAnsi="Arial" w:cs="Arial"/>
          <w:bCs/>
        </w:rPr>
        <w:t>m</w:t>
      </w:r>
      <w:r w:rsidR="001834C2">
        <w:rPr>
          <w:rFonts w:ascii="Arial" w:hAnsi="Arial" w:cs="Arial"/>
          <w:bCs/>
          <w:vertAlign w:val="superscript"/>
        </w:rPr>
        <w:t>2</w:t>
      </w:r>
      <w:r w:rsidR="005A2377">
        <w:rPr>
          <w:rFonts w:ascii="Arial" w:hAnsi="Arial" w:cs="Arial"/>
          <w:bCs/>
        </w:rPr>
        <w:t xml:space="preserve"> </w:t>
      </w:r>
      <w:r w:rsidR="001834C2" w:rsidRPr="00655666">
        <w:rPr>
          <w:rFonts w:ascii="Arial" w:hAnsi="Arial" w:cs="Arial"/>
          <w:bCs/>
        </w:rPr>
        <w:t>ha</w:t>
      </w:r>
      <w:r w:rsidR="001834C2">
        <w:rPr>
          <w:rFonts w:ascii="Arial" w:hAnsi="Arial" w:cs="Arial"/>
          <w:bCs/>
          <w:vertAlign w:val="superscript"/>
        </w:rPr>
        <w:t>-1</w:t>
      </w:r>
      <w:r w:rsidRPr="00655666">
        <w:rPr>
          <w:rFonts w:ascii="Arial" w:hAnsi="Arial" w:cs="Arial"/>
          <w:bCs/>
        </w:rPr>
        <w:t xml:space="preserve"> </w:t>
      </w:r>
      <w:r w:rsidR="001834C2">
        <w:rPr>
          <w:rFonts w:ascii="Arial" w:hAnsi="Arial" w:cs="Arial"/>
          <w:bCs/>
        </w:rPr>
        <w:t>(</w:t>
      </w:r>
      <w:r w:rsidRPr="00655666">
        <w:rPr>
          <w:rFonts w:ascii="Arial" w:hAnsi="Arial" w:cs="Arial"/>
          <w:bCs/>
        </w:rPr>
        <w:t>Figure 6).</w:t>
      </w:r>
    </w:p>
    <w:p w14:paraId="402ADDD5" w14:textId="6376B3CA" w:rsidR="00655666" w:rsidRPr="00655666" w:rsidRDefault="00655666" w:rsidP="003F69C0">
      <w:pPr>
        <w:pStyle w:val="Body"/>
        <w:spacing w:after="0"/>
        <w:rPr>
          <w:rFonts w:ascii="Arial" w:hAnsi="Arial" w:cs="Arial"/>
          <w:bCs/>
        </w:rPr>
      </w:pPr>
      <w:r w:rsidRPr="00655666">
        <w:rPr>
          <w:rFonts w:ascii="Arial" w:hAnsi="Arial" w:cs="Arial"/>
          <w:bCs/>
        </w:rPr>
        <w:t>The calculated basal area ranged from 10 m²ha</w:t>
      </w:r>
      <w:r w:rsidRPr="00655666">
        <w:rPr>
          <w:rFonts w:ascii="Cambria Math" w:hAnsi="Cambria Math" w:cs="Cambria Math"/>
          <w:bCs/>
        </w:rPr>
        <w:t>⁻</w:t>
      </w:r>
      <w:r w:rsidRPr="00655666">
        <w:rPr>
          <w:rFonts w:ascii="Arial" w:hAnsi="Arial" w:cs="Arial"/>
          <w:bCs/>
        </w:rPr>
        <w:t>¹to 61.4 m²ha</w:t>
      </w:r>
      <w:r w:rsidRPr="00655666">
        <w:rPr>
          <w:rFonts w:ascii="Cambria Math" w:hAnsi="Cambria Math" w:cs="Cambria Math"/>
          <w:bCs/>
        </w:rPr>
        <w:t>⁻</w:t>
      </w:r>
      <w:r w:rsidRPr="00655666">
        <w:rPr>
          <w:rFonts w:ascii="Arial" w:hAnsi="Arial" w:cs="Arial"/>
          <w:bCs/>
        </w:rPr>
        <w:t xml:space="preserve">¹. These results are similar to those obtained in several studies conducted in Ivorian agroforests (Konan et al., 2023; Cerny, 2024). Furthermore, the high basal area value could be justified by the rapid growth of the dominant species </w:t>
      </w:r>
      <w:proofErr w:type="spellStart"/>
      <w:r w:rsidRPr="001834C2">
        <w:rPr>
          <w:rFonts w:ascii="Arial" w:hAnsi="Arial" w:cs="Arial"/>
          <w:bCs/>
          <w:i/>
          <w:iCs/>
        </w:rPr>
        <w:t>Termiliana</w:t>
      </w:r>
      <w:proofErr w:type="spellEnd"/>
      <w:r w:rsidRPr="001834C2">
        <w:rPr>
          <w:rFonts w:ascii="Arial" w:hAnsi="Arial" w:cs="Arial"/>
          <w:bCs/>
          <w:i/>
          <w:iCs/>
        </w:rPr>
        <w:t xml:space="preserve"> superba</w:t>
      </w:r>
      <w:r w:rsidRPr="00655666">
        <w:rPr>
          <w:rFonts w:ascii="Arial" w:hAnsi="Arial" w:cs="Arial"/>
          <w:bCs/>
        </w:rPr>
        <w:t xml:space="preserve">, </w:t>
      </w:r>
      <w:proofErr w:type="spellStart"/>
      <w:r w:rsidRPr="001834C2">
        <w:rPr>
          <w:rFonts w:ascii="Arial" w:hAnsi="Arial" w:cs="Arial"/>
          <w:bCs/>
          <w:i/>
          <w:iCs/>
        </w:rPr>
        <w:t>Termiliana</w:t>
      </w:r>
      <w:proofErr w:type="spellEnd"/>
      <w:r w:rsidRPr="001834C2">
        <w:rPr>
          <w:rFonts w:ascii="Arial" w:hAnsi="Arial" w:cs="Arial"/>
          <w:bCs/>
          <w:i/>
          <w:iCs/>
        </w:rPr>
        <w:t xml:space="preserve"> </w:t>
      </w:r>
      <w:proofErr w:type="spellStart"/>
      <w:r w:rsidRPr="001834C2">
        <w:rPr>
          <w:rFonts w:ascii="Arial" w:hAnsi="Arial" w:cs="Arial"/>
          <w:bCs/>
          <w:i/>
          <w:iCs/>
        </w:rPr>
        <w:t>ivorensis</w:t>
      </w:r>
      <w:proofErr w:type="spellEnd"/>
      <w:r w:rsidRPr="00655666">
        <w:rPr>
          <w:rFonts w:ascii="Arial" w:hAnsi="Arial" w:cs="Arial"/>
          <w:bCs/>
        </w:rPr>
        <w:t xml:space="preserve"> and </w:t>
      </w:r>
      <w:proofErr w:type="spellStart"/>
      <w:r w:rsidRPr="001834C2">
        <w:rPr>
          <w:rFonts w:ascii="Arial" w:hAnsi="Arial" w:cs="Arial"/>
          <w:bCs/>
          <w:i/>
          <w:iCs/>
        </w:rPr>
        <w:t>Ricinodendron</w:t>
      </w:r>
      <w:proofErr w:type="spellEnd"/>
      <w:r w:rsidRPr="001834C2">
        <w:rPr>
          <w:rFonts w:ascii="Arial" w:hAnsi="Arial" w:cs="Arial"/>
          <w:bCs/>
          <w:i/>
          <w:iCs/>
        </w:rPr>
        <w:t xml:space="preserve"> </w:t>
      </w:r>
      <w:proofErr w:type="spellStart"/>
      <w:r w:rsidRPr="001834C2">
        <w:rPr>
          <w:rFonts w:ascii="Arial" w:hAnsi="Arial" w:cs="Arial"/>
          <w:bCs/>
          <w:i/>
          <w:iCs/>
        </w:rPr>
        <w:t>heudelotii</w:t>
      </w:r>
      <w:proofErr w:type="spellEnd"/>
      <w:r w:rsidRPr="00655666">
        <w:rPr>
          <w:rFonts w:ascii="Arial" w:hAnsi="Arial" w:cs="Arial"/>
          <w:bCs/>
        </w:rPr>
        <w:t>.</w:t>
      </w:r>
    </w:p>
    <w:p w14:paraId="7FFAA868" w14:textId="1769BD4C" w:rsidR="001834C2" w:rsidRDefault="001834C2" w:rsidP="003F69C0">
      <w:pPr>
        <w:pStyle w:val="Body"/>
        <w:spacing w:after="0"/>
        <w:rPr>
          <w:rFonts w:ascii="Arial" w:hAnsi="Arial" w:cs="Arial"/>
          <w:b/>
          <w:sz w:val="22"/>
          <w:szCs w:val="22"/>
        </w:rPr>
      </w:pPr>
      <w:r>
        <w:rPr>
          <w:rFonts w:ascii="Arial" w:hAnsi="Arial" w:cs="Arial"/>
          <w:b/>
          <w:sz w:val="22"/>
          <w:szCs w:val="22"/>
        </w:rPr>
        <w:lastRenderedPageBreak/>
        <w:t xml:space="preserve">                </w:t>
      </w:r>
      <w:r>
        <w:rPr>
          <w:rFonts w:ascii="Arial" w:hAnsi="Arial" w:cs="Arial"/>
          <w:b/>
          <w:noProof/>
          <w:sz w:val="22"/>
          <w:szCs w:val="22"/>
        </w:rPr>
        <w:drawing>
          <wp:inline distT="0" distB="0" distL="0" distR="0" wp14:anchorId="07D886FB" wp14:editId="565CD788">
            <wp:extent cx="4008922" cy="1498543"/>
            <wp:effectExtent l="0" t="0" r="0" b="6985"/>
            <wp:docPr id="75900648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7020" cy="1501570"/>
                    </a:xfrm>
                    <a:prstGeom prst="rect">
                      <a:avLst/>
                    </a:prstGeom>
                    <a:noFill/>
                  </pic:spPr>
                </pic:pic>
              </a:graphicData>
            </a:graphic>
          </wp:inline>
        </w:drawing>
      </w:r>
    </w:p>
    <w:p w14:paraId="68608A8E" w14:textId="77777777" w:rsidR="001834C2" w:rsidRDefault="001834C2" w:rsidP="001834C2">
      <w:pPr>
        <w:pStyle w:val="Body"/>
        <w:spacing w:after="0"/>
        <w:jc w:val="center"/>
        <w:rPr>
          <w:rFonts w:ascii="Arial" w:hAnsi="Arial" w:cs="Arial"/>
          <w:b/>
        </w:rPr>
      </w:pPr>
    </w:p>
    <w:p w14:paraId="2CFD30B3" w14:textId="32F7DE3B" w:rsidR="001834C2" w:rsidRPr="00073142" w:rsidRDefault="001834C2" w:rsidP="001834C2">
      <w:pPr>
        <w:pStyle w:val="Body"/>
        <w:spacing w:after="0"/>
        <w:jc w:val="center"/>
        <w:rPr>
          <w:rFonts w:ascii="Arial" w:hAnsi="Arial" w:cs="Arial"/>
          <w:b/>
        </w:rPr>
      </w:pPr>
      <w:r w:rsidRPr="001834C2">
        <w:rPr>
          <w:rFonts w:ascii="Arial" w:hAnsi="Arial" w:cs="Arial"/>
          <w:b/>
        </w:rPr>
        <w:t>Fig</w:t>
      </w:r>
      <w:r w:rsidR="00073142">
        <w:rPr>
          <w:rFonts w:ascii="Arial" w:hAnsi="Arial" w:cs="Arial"/>
          <w:b/>
        </w:rPr>
        <w:t>.</w:t>
      </w:r>
      <w:r w:rsidRPr="001834C2">
        <w:rPr>
          <w:rFonts w:ascii="Arial" w:hAnsi="Arial" w:cs="Arial"/>
          <w:b/>
        </w:rPr>
        <w:t xml:space="preserve"> 5</w:t>
      </w:r>
      <w:r w:rsidR="00073142">
        <w:rPr>
          <w:rFonts w:ascii="Arial" w:hAnsi="Arial" w:cs="Arial"/>
          <w:b/>
        </w:rPr>
        <w:t>.</w:t>
      </w:r>
      <w:r w:rsidRPr="001834C2">
        <w:rPr>
          <w:rFonts w:ascii="Arial" w:hAnsi="Arial" w:cs="Arial"/>
          <w:bCs/>
        </w:rPr>
        <w:t xml:space="preserve"> </w:t>
      </w:r>
      <w:r w:rsidRPr="00073142">
        <w:rPr>
          <w:rFonts w:ascii="Arial" w:hAnsi="Arial" w:cs="Arial"/>
          <w:b/>
        </w:rPr>
        <w:t>All stand density and shade tree density in AFS by region</w:t>
      </w:r>
    </w:p>
    <w:p w14:paraId="47C59406" w14:textId="77777777"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p>
    <w:p w14:paraId="03260693" w14:textId="02B3FEFE" w:rsidR="001834C2" w:rsidRDefault="001834C2" w:rsidP="003F69C0">
      <w:pPr>
        <w:pStyle w:val="Body"/>
        <w:spacing w:after="0"/>
        <w:rPr>
          <w:rFonts w:ascii="Arial" w:hAnsi="Arial" w:cs="Arial"/>
          <w:b/>
          <w:sz w:val="22"/>
          <w:szCs w:val="22"/>
        </w:rPr>
      </w:pPr>
      <w:r>
        <w:rPr>
          <w:rFonts w:ascii="Arial" w:hAnsi="Arial" w:cs="Arial"/>
          <w:b/>
          <w:sz w:val="22"/>
          <w:szCs w:val="22"/>
        </w:rPr>
        <w:t xml:space="preserve">        </w:t>
      </w:r>
      <w:r>
        <w:rPr>
          <w:rFonts w:ascii="Arial" w:hAnsi="Arial" w:cs="Arial"/>
          <w:b/>
          <w:noProof/>
          <w:sz w:val="22"/>
          <w:szCs w:val="22"/>
        </w:rPr>
        <w:drawing>
          <wp:inline distT="0" distB="0" distL="0" distR="0" wp14:anchorId="30B83535" wp14:editId="64A82420">
            <wp:extent cx="4721192" cy="1280698"/>
            <wp:effectExtent l="0" t="0" r="3810" b="0"/>
            <wp:docPr id="121002018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0871" cy="1286036"/>
                    </a:xfrm>
                    <a:prstGeom prst="rect">
                      <a:avLst/>
                    </a:prstGeom>
                    <a:noFill/>
                  </pic:spPr>
                </pic:pic>
              </a:graphicData>
            </a:graphic>
          </wp:inline>
        </w:drawing>
      </w:r>
    </w:p>
    <w:p w14:paraId="35126A12" w14:textId="77777777" w:rsidR="001834C2" w:rsidRDefault="001834C2" w:rsidP="001834C2">
      <w:pPr>
        <w:pStyle w:val="Body"/>
        <w:spacing w:after="0"/>
        <w:jc w:val="center"/>
        <w:rPr>
          <w:rFonts w:ascii="Arial" w:hAnsi="Arial" w:cs="Arial"/>
          <w:b/>
        </w:rPr>
      </w:pPr>
    </w:p>
    <w:p w14:paraId="34FB7DB3" w14:textId="721A8603" w:rsidR="001834C2" w:rsidRPr="001834C2" w:rsidRDefault="001834C2" w:rsidP="001834C2">
      <w:pPr>
        <w:pStyle w:val="Body"/>
        <w:spacing w:after="0"/>
        <w:jc w:val="center"/>
        <w:rPr>
          <w:rFonts w:ascii="Arial" w:hAnsi="Arial" w:cs="Arial"/>
          <w:bCs/>
        </w:rPr>
      </w:pPr>
      <w:r w:rsidRPr="001834C2">
        <w:rPr>
          <w:rFonts w:ascii="Arial" w:hAnsi="Arial" w:cs="Arial"/>
          <w:b/>
        </w:rPr>
        <w:t>Fig</w:t>
      </w:r>
      <w:r w:rsidR="00073142">
        <w:rPr>
          <w:rFonts w:ascii="Arial" w:hAnsi="Arial" w:cs="Arial"/>
          <w:b/>
        </w:rPr>
        <w:t>.</w:t>
      </w:r>
      <w:r w:rsidRPr="001834C2">
        <w:rPr>
          <w:rFonts w:ascii="Arial" w:hAnsi="Arial" w:cs="Arial"/>
          <w:b/>
        </w:rPr>
        <w:t xml:space="preserve"> 6</w:t>
      </w:r>
      <w:r w:rsidR="00073142">
        <w:rPr>
          <w:rFonts w:ascii="Arial" w:hAnsi="Arial" w:cs="Arial"/>
          <w:b/>
        </w:rPr>
        <w:t>.</w:t>
      </w:r>
      <w:r w:rsidRPr="001834C2">
        <w:rPr>
          <w:rFonts w:ascii="Arial" w:hAnsi="Arial" w:cs="Arial"/>
          <w:bCs/>
        </w:rPr>
        <w:t xml:space="preserve"> </w:t>
      </w:r>
      <w:r w:rsidRPr="00073142">
        <w:rPr>
          <w:rFonts w:ascii="Arial" w:hAnsi="Arial" w:cs="Arial"/>
          <w:b/>
        </w:rPr>
        <w:t>Basal area of AFS by region</w:t>
      </w:r>
    </w:p>
    <w:p w14:paraId="7E8C9190" w14:textId="77777777" w:rsidR="001834C2" w:rsidRDefault="001834C2" w:rsidP="003F69C0">
      <w:pPr>
        <w:pStyle w:val="Body"/>
        <w:spacing w:after="0"/>
        <w:rPr>
          <w:rFonts w:ascii="Arial" w:hAnsi="Arial" w:cs="Arial"/>
          <w:b/>
          <w:sz w:val="22"/>
          <w:szCs w:val="22"/>
        </w:rPr>
      </w:pPr>
    </w:p>
    <w:p w14:paraId="3D5A87CA" w14:textId="77777777" w:rsidR="001834C2" w:rsidRDefault="001834C2" w:rsidP="003F69C0">
      <w:pPr>
        <w:pStyle w:val="Body"/>
        <w:spacing w:after="0"/>
        <w:rPr>
          <w:rFonts w:ascii="Arial" w:hAnsi="Arial" w:cs="Arial"/>
          <w:b/>
          <w:sz w:val="22"/>
          <w:szCs w:val="22"/>
        </w:rPr>
      </w:pPr>
    </w:p>
    <w:p w14:paraId="334E2A2F" w14:textId="19368E51" w:rsidR="003F69C0" w:rsidRDefault="003F69C0" w:rsidP="003F69C0">
      <w:pPr>
        <w:pStyle w:val="Body"/>
        <w:spacing w:after="0"/>
        <w:rPr>
          <w:rFonts w:ascii="Arial" w:hAnsi="Arial" w:cs="Arial"/>
          <w:b/>
          <w:sz w:val="22"/>
          <w:szCs w:val="22"/>
        </w:rPr>
      </w:pPr>
      <w:r>
        <w:rPr>
          <w:rFonts w:ascii="Arial" w:hAnsi="Arial" w:cs="Arial"/>
          <w:b/>
          <w:sz w:val="22"/>
          <w:szCs w:val="22"/>
        </w:rPr>
        <w:t xml:space="preserve">3.7 </w:t>
      </w:r>
      <w:r w:rsidR="00DD5518" w:rsidRPr="00DD5518">
        <w:rPr>
          <w:rFonts w:ascii="Arial" w:hAnsi="Arial" w:cs="Arial"/>
          <w:b/>
          <w:sz w:val="22"/>
          <w:szCs w:val="22"/>
        </w:rPr>
        <w:t>Carbon stock in different carbon pools</w:t>
      </w:r>
    </w:p>
    <w:p w14:paraId="5CAE8251" w14:textId="03F0221D" w:rsidR="001E0B0F" w:rsidRDefault="00DD5518" w:rsidP="00DD5518">
      <w:pPr>
        <w:pStyle w:val="Body"/>
        <w:spacing w:after="0"/>
        <w:rPr>
          <w:rFonts w:ascii="Arial" w:hAnsi="Arial" w:cs="Arial"/>
        </w:rPr>
      </w:pPr>
      <w:r w:rsidRPr="00DD5518">
        <w:rPr>
          <w:rFonts w:ascii="Arial" w:hAnsi="Arial" w:cs="Arial"/>
        </w:rPr>
        <w:t>In Nawa, the total carbon stock in AFSs averaged 66.5 t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xml:space="preserve"> with a standard deviation of</w:t>
      </w:r>
      <w:r>
        <w:rPr>
          <w:rFonts w:ascii="Arial" w:hAnsi="Arial" w:cs="Arial"/>
        </w:rPr>
        <w:t xml:space="preserve"> </w:t>
      </w:r>
      <w:r w:rsidRPr="00DD5518">
        <w:rPr>
          <w:rFonts w:ascii="Arial" w:hAnsi="Arial" w:cs="Arial"/>
        </w:rPr>
        <w:t xml:space="preserve">83.2 t </w:t>
      </w:r>
      <w:r w:rsidR="005A2377">
        <w:rPr>
          <w:rFonts w:ascii="Arial" w:hAnsi="Arial" w:cs="Arial"/>
        </w:rPr>
        <w:t>C ha</w:t>
      </w:r>
      <w:r w:rsidR="005A2377" w:rsidRPr="00CF3B6A">
        <w:rPr>
          <w:rFonts w:ascii="Arial" w:hAnsi="Arial" w:cs="Arial"/>
          <w:vertAlign w:val="superscript"/>
        </w:rPr>
        <w:t>-1</w:t>
      </w:r>
      <w:r w:rsidRPr="00DD5518">
        <w:rPr>
          <w:rFonts w:ascii="Arial" w:hAnsi="Arial" w:cs="Arial"/>
        </w:rPr>
        <w:t>. The minimum total carbon stock was 16.6 t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xml:space="preserve"> and the maximum was 190.5 t </w:t>
      </w:r>
      <w:r w:rsidR="005A2377">
        <w:rPr>
          <w:rFonts w:ascii="Arial" w:hAnsi="Arial" w:cs="Arial"/>
        </w:rPr>
        <w:t>C ha</w:t>
      </w:r>
      <w:r w:rsidR="005A2377" w:rsidRPr="00CF3B6A">
        <w:rPr>
          <w:rFonts w:ascii="Arial" w:hAnsi="Arial" w:cs="Arial"/>
          <w:vertAlign w:val="superscript"/>
        </w:rPr>
        <w:t>-1</w:t>
      </w:r>
      <w:r w:rsidRPr="00DD5518">
        <w:rPr>
          <w:rFonts w:ascii="Arial" w:hAnsi="Arial" w:cs="Arial"/>
        </w:rPr>
        <w:t xml:space="preserve"> (Table </w:t>
      </w:r>
      <w:r w:rsidR="00B53644">
        <w:rPr>
          <w:rFonts w:ascii="Arial" w:hAnsi="Arial" w:cs="Arial"/>
        </w:rPr>
        <w:t>3</w:t>
      </w:r>
      <w:r w:rsidRPr="00DD5518">
        <w:rPr>
          <w:rFonts w:ascii="Arial" w:hAnsi="Arial" w:cs="Arial"/>
        </w:rPr>
        <w:t>). Considering the carbon stock in t CO2.ha</w:t>
      </w:r>
      <w:r w:rsidRPr="00DD5518">
        <w:rPr>
          <w:rFonts w:ascii="Cambria Math" w:hAnsi="Cambria Math" w:cs="Cambria Math"/>
        </w:rPr>
        <w:t>⁻</w:t>
      </w:r>
      <w:r w:rsidRPr="00DD5518">
        <w:rPr>
          <w:rFonts w:ascii="Arial" w:hAnsi="Arial" w:cs="Arial"/>
        </w:rPr>
        <w:t>¹</w:t>
      </w:r>
      <w:r w:rsidR="005A2377">
        <w:rPr>
          <w:rFonts w:ascii="Arial" w:hAnsi="Arial" w:cs="Arial"/>
        </w:rPr>
        <w:t>,</w:t>
      </w:r>
      <w:r w:rsidRPr="00DD5518">
        <w:rPr>
          <w:rFonts w:ascii="Arial" w:hAnsi="Arial" w:cs="Arial"/>
        </w:rPr>
        <w:t xml:space="preserve"> the average was 244 t CO</w:t>
      </w:r>
      <w:r w:rsidRPr="00CF3B6A">
        <w:rPr>
          <w:rFonts w:ascii="Arial" w:hAnsi="Arial" w:cs="Arial"/>
          <w:vertAlign w:val="subscript"/>
        </w:rPr>
        <w:t>2</w:t>
      </w:r>
      <w:r w:rsidR="005A2377">
        <w:rPr>
          <w:rFonts w:ascii="Arial" w:hAnsi="Arial" w:cs="Arial"/>
        </w:rPr>
        <w:t xml:space="preserve"> </w:t>
      </w:r>
      <w:r w:rsidRPr="00DD5518">
        <w:rPr>
          <w:rFonts w:ascii="Arial" w:hAnsi="Arial" w:cs="Arial"/>
        </w:rPr>
        <w:t>ha</w:t>
      </w:r>
      <w:r w:rsidRPr="00DD5518">
        <w:rPr>
          <w:rFonts w:ascii="Cambria Math" w:hAnsi="Cambria Math" w:cs="Cambria Math"/>
        </w:rPr>
        <w:t>⁻</w:t>
      </w:r>
      <w:r w:rsidRPr="00DD5518">
        <w:rPr>
          <w:rFonts w:ascii="Arial" w:hAnsi="Arial" w:cs="Arial"/>
        </w:rPr>
        <w:t>¹ with a standard deviation of 305 t CO</w:t>
      </w:r>
      <w:r w:rsidRPr="00CF3B6A">
        <w:rPr>
          <w:rFonts w:ascii="Arial" w:hAnsi="Arial" w:cs="Arial"/>
          <w:vertAlign w:val="subscript"/>
        </w:rPr>
        <w:t>2</w:t>
      </w:r>
      <w:r w:rsidR="005A2377">
        <w:rPr>
          <w:rFonts w:ascii="Arial" w:hAnsi="Arial" w:cs="Arial"/>
        </w:rPr>
        <w:t xml:space="preserve"> </w:t>
      </w:r>
      <w:r w:rsidRPr="00DD5518">
        <w:rPr>
          <w:rFonts w:ascii="Arial" w:hAnsi="Arial" w:cs="Arial"/>
        </w:rPr>
        <w:t>ha</w:t>
      </w:r>
      <w:r w:rsidRPr="00DD5518">
        <w:rPr>
          <w:rFonts w:ascii="Cambria Math" w:hAnsi="Cambria Math" w:cs="Cambria Math"/>
        </w:rPr>
        <w:t>⁻</w:t>
      </w:r>
      <w:r w:rsidRPr="00DD5518">
        <w:rPr>
          <w:rFonts w:ascii="Arial" w:hAnsi="Arial" w:cs="Arial"/>
        </w:rPr>
        <w:t>¹.</w:t>
      </w:r>
      <w:r>
        <w:rPr>
          <w:rFonts w:ascii="Arial" w:hAnsi="Arial" w:cs="Arial"/>
        </w:rPr>
        <w:t xml:space="preserve"> </w:t>
      </w:r>
      <w:r w:rsidRPr="00DD5518">
        <w:rPr>
          <w:rFonts w:ascii="Arial" w:hAnsi="Arial" w:cs="Arial"/>
        </w:rPr>
        <w:t xml:space="preserve">In </w:t>
      </w:r>
      <w:proofErr w:type="spellStart"/>
      <w:r w:rsidRPr="00DD5518">
        <w:rPr>
          <w:rFonts w:ascii="Arial" w:hAnsi="Arial" w:cs="Arial"/>
        </w:rPr>
        <w:t>Indénié-Djuablin</w:t>
      </w:r>
      <w:proofErr w:type="spellEnd"/>
      <w:r w:rsidRPr="00DD5518">
        <w:rPr>
          <w:rFonts w:ascii="Arial" w:hAnsi="Arial" w:cs="Arial"/>
        </w:rPr>
        <w:t>, the total carbon stock in AFS averaged 36.3 t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xml:space="preserve"> with a standard deviation of 24.4 t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The minimum total carbon stock was 9.2 t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xml:space="preserve"> and the maximum was 56.7 t C</w:t>
      </w:r>
      <w:r w:rsidR="005A2377">
        <w:rPr>
          <w:rFonts w:ascii="Arial" w:hAnsi="Arial" w:cs="Arial"/>
        </w:rPr>
        <w:t xml:space="preserve"> </w:t>
      </w:r>
      <w:r w:rsidRPr="00DD5518">
        <w:rPr>
          <w:rFonts w:ascii="Arial" w:hAnsi="Arial" w:cs="Arial"/>
        </w:rPr>
        <w:t>ha-1. Considering the carbon stock in t CO</w:t>
      </w:r>
      <w:r w:rsidRPr="00CF3B6A">
        <w:rPr>
          <w:rFonts w:ascii="Arial" w:hAnsi="Arial" w:cs="Arial"/>
          <w:vertAlign w:val="subscript"/>
        </w:rPr>
        <w:t>2</w:t>
      </w:r>
      <w:r w:rsidR="005A2377">
        <w:rPr>
          <w:rFonts w:ascii="Arial" w:hAnsi="Arial" w:cs="Arial"/>
        </w:rPr>
        <w:t xml:space="preserve"> </w:t>
      </w:r>
      <w:r w:rsidRPr="00DD5518">
        <w:rPr>
          <w:rFonts w:ascii="Arial" w:hAnsi="Arial" w:cs="Arial"/>
        </w:rPr>
        <w:t>ha</w:t>
      </w:r>
      <w:r w:rsidRPr="00DD5518">
        <w:rPr>
          <w:rFonts w:ascii="Cambria Math" w:hAnsi="Cambria Math" w:cs="Cambria Math"/>
        </w:rPr>
        <w:t>⁻</w:t>
      </w:r>
      <w:r w:rsidRPr="00DD5518">
        <w:rPr>
          <w:rFonts w:ascii="Arial" w:hAnsi="Arial" w:cs="Arial"/>
        </w:rPr>
        <w:t>¹</w:t>
      </w:r>
      <w:r w:rsidR="005A2377">
        <w:rPr>
          <w:rFonts w:ascii="Arial" w:hAnsi="Arial" w:cs="Arial"/>
        </w:rPr>
        <w:t>,</w:t>
      </w:r>
      <w:r w:rsidRPr="00DD5518">
        <w:rPr>
          <w:rFonts w:ascii="Arial" w:hAnsi="Arial" w:cs="Arial"/>
        </w:rPr>
        <w:t xml:space="preserve"> the average was 133 t CO</w:t>
      </w:r>
      <w:r w:rsidRPr="00CF3B6A">
        <w:rPr>
          <w:rFonts w:ascii="Arial" w:hAnsi="Arial" w:cs="Arial"/>
          <w:vertAlign w:val="subscript"/>
        </w:rPr>
        <w:t>2</w:t>
      </w:r>
      <w:r w:rsidR="005A2377">
        <w:rPr>
          <w:rFonts w:ascii="Arial" w:hAnsi="Arial" w:cs="Arial"/>
        </w:rPr>
        <w:t xml:space="preserve"> </w:t>
      </w:r>
      <w:r w:rsidRPr="00DD5518">
        <w:rPr>
          <w:rFonts w:ascii="Arial" w:hAnsi="Arial" w:cs="Arial"/>
        </w:rPr>
        <w:t>ha</w:t>
      </w:r>
      <w:r w:rsidRPr="00DD5518">
        <w:rPr>
          <w:rFonts w:ascii="Cambria Math" w:hAnsi="Cambria Math" w:cs="Cambria Math"/>
        </w:rPr>
        <w:t>⁻</w:t>
      </w:r>
      <w:r w:rsidRPr="00DD5518">
        <w:rPr>
          <w:rFonts w:ascii="Arial" w:hAnsi="Arial" w:cs="Arial"/>
        </w:rPr>
        <w:t>¹ with a standard deviation of 86 t CO</w:t>
      </w:r>
      <w:r w:rsidRPr="00CF3B6A">
        <w:rPr>
          <w:rFonts w:ascii="Arial" w:hAnsi="Arial" w:cs="Arial"/>
          <w:vertAlign w:val="subscript"/>
        </w:rPr>
        <w:t>2</w:t>
      </w:r>
      <w:r w:rsidR="005A2377">
        <w:rPr>
          <w:rFonts w:ascii="Arial" w:hAnsi="Arial" w:cs="Arial"/>
        </w:rPr>
        <w:t xml:space="preserve"> </w:t>
      </w:r>
      <w:r w:rsidRPr="00DD5518">
        <w:rPr>
          <w:rFonts w:ascii="Arial" w:hAnsi="Arial" w:cs="Arial"/>
        </w:rPr>
        <w:t>ha</w:t>
      </w:r>
      <w:r w:rsidRPr="00DD5518">
        <w:rPr>
          <w:rFonts w:ascii="Cambria Math" w:hAnsi="Cambria Math" w:cs="Cambria Math"/>
        </w:rPr>
        <w:t>⁻</w:t>
      </w:r>
      <w:r w:rsidRPr="00DD5518">
        <w:rPr>
          <w:rFonts w:ascii="Arial" w:hAnsi="Arial" w:cs="Arial"/>
        </w:rPr>
        <w:t xml:space="preserve">¹ (Table </w:t>
      </w:r>
      <w:r w:rsidR="00B53644">
        <w:rPr>
          <w:rFonts w:ascii="Arial" w:hAnsi="Arial" w:cs="Arial"/>
        </w:rPr>
        <w:t>3</w:t>
      </w:r>
      <w:r w:rsidRPr="00DD5518">
        <w:rPr>
          <w:rFonts w:ascii="Arial" w:hAnsi="Arial" w:cs="Arial"/>
        </w:rPr>
        <w:t>). There was a significant difference between the potential carbon stocks of the two regions (Kruskal-Wallis</w:t>
      </w:r>
      <w:r w:rsidR="005A2377">
        <w:rPr>
          <w:rFonts w:ascii="Arial" w:hAnsi="Arial" w:cs="Arial"/>
        </w:rPr>
        <w:t>,</w:t>
      </w:r>
      <w:r w:rsidR="005A2377" w:rsidRPr="00DD5518">
        <w:rPr>
          <w:rFonts w:ascii="Arial" w:hAnsi="Arial" w:cs="Arial"/>
        </w:rPr>
        <w:t xml:space="preserve"> </w:t>
      </w:r>
      <w:r w:rsidRPr="00DD5518">
        <w:rPr>
          <w:rFonts w:ascii="Arial" w:hAnsi="Arial" w:cs="Arial"/>
        </w:rPr>
        <w:t>P</w:t>
      </w:r>
      <w:r>
        <w:rPr>
          <w:rFonts w:ascii="Arial" w:hAnsi="Arial" w:cs="Arial"/>
        </w:rPr>
        <w:t>=</w:t>
      </w:r>
      <w:r w:rsidRPr="00DD5518">
        <w:rPr>
          <w:rFonts w:ascii="Arial" w:hAnsi="Arial" w:cs="Arial"/>
        </w:rPr>
        <w:t>.</w:t>
      </w:r>
      <w:r>
        <w:rPr>
          <w:rFonts w:ascii="Arial" w:hAnsi="Arial" w:cs="Arial"/>
        </w:rPr>
        <w:t>4</w:t>
      </w:r>
      <w:r w:rsidRPr="00DD5518">
        <w:rPr>
          <w:rFonts w:ascii="Arial" w:hAnsi="Arial" w:cs="Arial"/>
        </w:rPr>
        <w:t>).</w:t>
      </w:r>
    </w:p>
    <w:p w14:paraId="78059DA0" w14:textId="62D876A6" w:rsidR="00DD5518" w:rsidRDefault="00DD5518" w:rsidP="00DD5518">
      <w:pPr>
        <w:pStyle w:val="Body"/>
        <w:rPr>
          <w:rFonts w:ascii="Arial" w:hAnsi="Arial" w:cs="Arial"/>
        </w:rPr>
      </w:pPr>
      <w:r w:rsidRPr="00DD5518">
        <w:rPr>
          <w:rFonts w:ascii="Arial" w:hAnsi="Arial" w:cs="Arial"/>
        </w:rPr>
        <w:t xml:space="preserve">The calculated carbon stock ranged from 9.2 </w:t>
      </w:r>
      <w:proofErr w:type="spellStart"/>
      <w:r w:rsidRPr="00DD5518">
        <w:rPr>
          <w:rFonts w:ascii="Arial" w:hAnsi="Arial" w:cs="Arial"/>
        </w:rPr>
        <w:t>t</w:t>
      </w:r>
      <w:proofErr w:type="spellEnd"/>
      <w:r w:rsidRPr="00DD5518">
        <w:rPr>
          <w:rFonts w:ascii="Arial" w:hAnsi="Arial" w:cs="Arial"/>
        </w:rPr>
        <w:t xml:space="preserve">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xml:space="preserve"> to 190.5 t C</w:t>
      </w:r>
      <w:r w:rsidR="005A2377">
        <w:rPr>
          <w:rFonts w:ascii="Arial" w:hAnsi="Arial" w:cs="Arial"/>
        </w:rPr>
        <w:t xml:space="preserve"> </w:t>
      </w:r>
      <w:r w:rsidRPr="00DD5518">
        <w:rPr>
          <w:rFonts w:ascii="Arial" w:hAnsi="Arial" w:cs="Arial"/>
        </w:rPr>
        <w:t>ha</w:t>
      </w:r>
      <w:r w:rsidRPr="00CF3B6A">
        <w:rPr>
          <w:rFonts w:ascii="Arial" w:hAnsi="Arial" w:cs="Arial"/>
          <w:vertAlign w:val="superscript"/>
        </w:rPr>
        <w:t>-1</w:t>
      </w:r>
      <w:r w:rsidRPr="00DD5518">
        <w:rPr>
          <w:rFonts w:ascii="Arial" w:hAnsi="Arial" w:cs="Arial"/>
        </w:rPr>
        <w:t>. These results are similar to those obtained in several studies conducted in agroforests in Colombia, Cameroon, Ghana and Côte d'Ivoire (</w:t>
      </w:r>
      <w:proofErr w:type="spellStart"/>
      <w:r w:rsidRPr="00DD5518">
        <w:rPr>
          <w:rFonts w:ascii="Arial" w:hAnsi="Arial" w:cs="Arial"/>
        </w:rPr>
        <w:t>Dawoe</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2016; </w:t>
      </w:r>
      <w:proofErr w:type="spellStart"/>
      <w:r w:rsidRPr="00DD5518">
        <w:rPr>
          <w:rFonts w:ascii="Arial" w:hAnsi="Arial" w:cs="Arial"/>
        </w:rPr>
        <w:t>Madountsap</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2018; Ballesteros-</w:t>
      </w:r>
      <w:proofErr w:type="spellStart"/>
      <w:r w:rsidRPr="00DD5518">
        <w:rPr>
          <w:rFonts w:ascii="Arial" w:hAnsi="Arial" w:cs="Arial"/>
        </w:rPr>
        <w:t>Possú</w:t>
      </w:r>
      <w:proofErr w:type="spellEnd"/>
      <w:r w:rsidRPr="00DD5518">
        <w:rPr>
          <w:rFonts w:ascii="Arial" w:hAnsi="Arial" w:cs="Arial"/>
        </w:rPr>
        <w:t xml:space="preserve"> </w:t>
      </w:r>
      <w:r w:rsidRPr="00DD5518">
        <w:rPr>
          <w:rFonts w:ascii="Arial" w:hAnsi="Arial" w:cs="Arial"/>
          <w:i/>
          <w:iCs/>
        </w:rPr>
        <w:t>et</w:t>
      </w:r>
      <w:r w:rsidRPr="00DD5518">
        <w:rPr>
          <w:rFonts w:ascii="Arial" w:hAnsi="Arial" w:cs="Arial"/>
        </w:rPr>
        <w:t xml:space="preserve"> </w:t>
      </w:r>
      <w:r w:rsidRPr="00DD5518">
        <w:rPr>
          <w:rFonts w:ascii="Arial" w:hAnsi="Arial" w:cs="Arial"/>
          <w:i/>
          <w:iCs/>
        </w:rPr>
        <w:t>al.,</w:t>
      </w:r>
      <w:r w:rsidRPr="00DD5518">
        <w:rPr>
          <w:rFonts w:ascii="Arial" w:hAnsi="Arial" w:cs="Arial"/>
        </w:rPr>
        <w:t xml:space="preserve"> 2022; Kouadio </w:t>
      </w:r>
      <w:r w:rsidRPr="00DD5518">
        <w:rPr>
          <w:rFonts w:ascii="Arial" w:hAnsi="Arial" w:cs="Arial"/>
          <w:i/>
          <w:iCs/>
        </w:rPr>
        <w:t>et al.,</w:t>
      </w:r>
      <w:r w:rsidRPr="00DD5518">
        <w:rPr>
          <w:rFonts w:ascii="Arial" w:hAnsi="Arial" w:cs="Arial"/>
        </w:rPr>
        <w:t xml:space="preserve"> 2025). The carbon sequestration potential is average, with carbon stocks ranging from 30–70 t C/ha on average. These CAFAs store more than monocultures but less than old agroforests.</w:t>
      </w:r>
      <w:r>
        <w:rPr>
          <w:rFonts w:ascii="Arial" w:hAnsi="Arial" w:cs="Arial"/>
        </w:rPr>
        <w:t xml:space="preserve"> </w:t>
      </w:r>
      <w:r w:rsidRPr="00DD5518">
        <w:rPr>
          <w:rFonts w:ascii="Arial" w:hAnsi="Arial" w:cs="Arial"/>
        </w:rPr>
        <w:t xml:space="preserve">When we consider the averages of carbon stocks and their standard deviations by region, the AFSs in Nawa show the greatest heterogeneity. This heterogeneity could be explained by the age of the AFSs. Indeed, Nawa is the only region where AFSs over 20 years old have been recorded. Due to their age, these AFSs could </w:t>
      </w:r>
      <w:proofErr w:type="spellStart"/>
      <w:r w:rsidRPr="00DD5518">
        <w:rPr>
          <w:rFonts w:ascii="Arial" w:hAnsi="Arial" w:cs="Arial"/>
        </w:rPr>
        <w:t>harbour</w:t>
      </w:r>
      <w:proofErr w:type="spellEnd"/>
      <w:r w:rsidRPr="00DD5518">
        <w:rPr>
          <w:rFonts w:ascii="Arial" w:hAnsi="Arial" w:cs="Arial"/>
        </w:rPr>
        <w:t xml:space="preserve"> shade trees and/or cocoa trees with large </w:t>
      </w:r>
      <w:r w:rsidR="005A2377">
        <w:rPr>
          <w:rFonts w:ascii="Arial" w:hAnsi="Arial" w:cs="Arial"/>
        </w:rPr>
        <w:t>DBH</w:t>
      </w:r>
      <w:r w:rsidRPr="00DD5518">
        <w:rPr>
          <w:rFonts w:ascii="Arial" w:hAnsi="Arial" w:cs="Arial"/>
        </w:rPr>
        <w:t>. This would justify an even greater potential carbon stock (</w:t>
      </w:r>
      <w:proofErr w:type="spellStart"/>
      <w:r w:rsidRPr="00DD5518">
        <w:rPr>
          <w:rFonts w:ascii="Arial" w:hAnsi="Arial" w:cs="Arial"/>
        </w:rPr>
        <w:t>Jagoret</w:t>
      </w:r>
      <w:proofErr w:type="spellEnd"/>
      <w:r w:rsidRPr="00DD5518">
        <w:rPr>
          <w:rFonts w:ascii="Arial" w:hAnsi="Arial" w:cs="Arial"/>
        </w:rPr>
        <w:t xml:space="preserve"> </w:t>
      </w:r>
      <w:r w:rsidRPr="00DD5518">
        <w:rPr>
          <w:rFonts w:ascii="Arial" w:hAnsi="Arial" w:cs="Arial"/>
          <w:i/>
          <w:iCs/>
        </w:rPr>
        <w:t>et al.,</w:t>
      </w:r>
      <w:r w:rsidRPr="00DD5518">
        <w:rPr>
          <w:rFonts w:ascii="Arial" w:hAnsi="Arial" w:cs="Arial"/>
        </w:rPr>
        <w:t xml:space="preserve"> 2020).</w:t>
      </w:r>
    </w:p>
    <w:p w14:paraId="42CFE112" w14:textId="77777777" w:rsidR="00DD5518" w:rsidRDefault="00DD5518" w:rsidP="00DD5518">
      <w:pPr>
        <w:pStyle w:val="Body"/>
        <w:rPr>
          <w:rFonts w:ascii="Arial" w:hAnsi="Arial" w:cs="Arial"/>
        </w:rPr>
      </w:pPr>
    </w:p>
    <w:p w14:paraId="132C1DB1" w14:textId="77777777" w:rsidR="00DD5518" w:rsidRDefault="00DD5518" w:rsidP="00DD5518">
      <w:pPr>
        <w:pStyle w:val="Body"/>
        <w:rPr>
          <w:rFonts w:ascii="Arial" w:hAnsi="Arial" w:cs="Arial"/>
        </w:rPr>
      </w:pPr>
    </w:p>
    <w:p w14:paraId="083A281D" w14:textId="77777777" w:rsidR="00DD5518" w:rsidRDefault="00DD5518" w:rsidP="00DD5518">
      <w:pPr>
        <w:pStyle w:val="Body"/>
        <w:rPr>
          <w:rFonts w:ascii="Arial" w:hAnsi="Arial" w:cs="Arial"/>
        </w:rPr>
      </w:pPr>
    </w:p>
    <w:p w14:paraId="39AC6A70" w14:textId="69AE19E1" w:rsidR="00DD5518" w:rsidRDefault="00DD5518" w:rsidP="00DD5518">
      <w:pPr>
        <w:pStyle w:val="Body"/>
        <w:spacing w:after="0"/>
        <w:rPr>
          <w:rFonts w:ascii="Arial" w:hAnsi="Arial" w:cs="Arial"/>
        </w:rPr>
      </w:pPr>
      <w:r w:rsidRPr="00DD5518">
        <w:rPr>
          <w:rFonts w:ascii="Arial" w:hAnsi="Arial" w:cs="Arial"/>
          <w:b/>
          <w:bCs/>
        </w:rPr>
        <w:lastRenderedPageBreak/>
        <w:t>Tabl</w:t>
      </w:r>
      <w:r w:rsidR="00073142">
        <w:rPr>
          <w:rFonts w:ascii="Arial" w:hAnsi="Arial" w:cs="Arial"/>
          <w:b/>
          <w:bCs/>
        </w:rPr>
        <w:t>e 3</w:t>
      </w:r>
      <w:r w:rsidR="00641ED3">
        <w:rPr>
          <w:rFonts w:ascii="Arial" w:hAnsi="Arial" w:cs="Arial"/>
          <w:b/>
          <w:bCs/>
        </w:rPr>
        <w:t>:</w:t>
      </w:r>
      <w:r w:rsidR="00641ED3" w:rsidRPr="00DD5518">
        <w:rPr>
          <w:rFonts w:ascii="Arial" w:hAnsi="Arial" w:cs="Arial"/>
        </w:rPr>
        <w:t xml:space="preserve"> </w:t>
      </w:r>
      <w:r w:rsidR="00641ED3">
        <w:rPr>
          <w:rFonts w:ascii="Arial" w:hAnsi="Arial" w:cs="Arial"/>
          <w:b/>
          <w:bCs/>
        </w:rPr>
        <w:t>Carbon</w:t>
      </w:r>
      <w:r w:rsidR="00641ED3" w:rsidRPr="00073142">
        <w:rPr>
          <w:rFonts w:ascii="Arial" w:hAnsi="Arial" w:cs="Arial"/>
          <w:b/>
          <w:bCs/>
        </w:rPr>
        <w:t xml:space="preserve"> </w:t>
      </w:r>
      <w:r w:rsidRPr="00073142">
        <w:rPr>
          <w:rFonts w:ascii="Arial" w:hAnsi="Arial" w:cs="Arial"/>
          <w:b/>
          <w:bCs/>
        </w:rPr>
        <w:t>stock according to carbon pools in AFSs</w:t>
      </w:r>
      <w:r w:rsidRPr="00DD5518">
        <w:rPr>
          <w:rFonts w:ascii="Arial" w:hAnsi="Arial" w:cs="Arial"/>
        </w:rPr>
        <w:t xml:space="preserve">  </w:t>
      </w:r>
    </w:p>
    <w:p w14:paraId="650E4AB6" w14:textId="27DEFDF4" w:rsidR="001E0B0F" w:rsidRPr="00FB3A86" w:rsidRDefault="00DD5518" w:rsidP="00073142">
      <w:pPr>
        <w:pStyle w:val="Body"/>
        <w:rPr>
          <w:rFonts w:ascii="Arial" w:hAnsi="Arial" w:cs="Arial"/>
        </w:rPr>
      </w:pPr>
      <w:r w:rsidRPr="00DD5518">
        <w:rPr>
          <w:noProof/>
        </w:rPr>
        <w:drawing>
          <wp:inline distT="0" distB="0" distL="0" distR="0" wp14:anchorId="4C1ECE56" wp14:editId="603BDA32">
            <wp:extent cx="5212080" cy="1384300"/>
            <wp:effectExtent l="0" t="0" r="7620" b="0"/>
            <wp:docPr id="103813234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12080" cy="1384300"/>
                    </a:xfrm>
                    <a:prstGeom prst="rect">
                      <a:avLst/>
                    </a:prstGeom>
                    <a:noFill/>
                    <a:ln>
                      <a:noFill/>
                    </a:ln>
                  </pic:spPr>
                </pic:pic>
              </a:graphicData>
            </a:graphic>
          </wp:inline>
        </w:drawing>
      </w:r>
    </w:p>
    <w:p w14:paraId="705511EA" w14:textId="77777777" w:rsidR="001E0B0F" w:rsidRDefault="001E0B0F" w:rsidP="001E0B0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8CE4872" w14:textId="00195547" w:rsidR="001E0B0F" w:rsidRPr="00FB3A86" w:rsidRDefault="00073142" w:rsidP="00073142">
      <w:pPr>
        <w:pStyle w:val="Body"/>
        <w:rPr>
          <w:rFonts w:ascii="Arial" w:hAnsi="Arial" w:cs="Arial"/>
        </w:rPr>
      </w:pPr>
      <w:r w:rsidRPr="00073142">
        <w:rPr>
          <w:rFonts w:ascii="Arial" w:hAnsi="Arial" w:cs="Arial"/>
        </w:rPr>
        <w:t xml:space="preserve">The objective of this study was to determine the floristic diversity and carbon stock of living biomass (above and below ground) and soils in the Nawa and </w:t>
      </w:r>
      <w:proofErr w:type="spellStart"/>
      <w:r w:rsidRPr="00073142">
        <w:rPr>
          <w:rFonts w:ascii="Arial" w:hAnsi="Arial" w:cs="Arial"/>
        </w:rPr>
        <w:t>Indénié-Djuablin</w:t>
      </w:r>
      <w:proofErr w:type="spellEnd"/>
      <w:r w:rsidRPr="00073142">
        <w:rPr>
          <w:rFonts w:ascii="Arial" w:hAnsi="Arial" w:cs="Arial"/>
        </w:rPr>
        <w:t xml:space="preserve"> regions.</w:t>
      </w:r>
      <w:r>
        <w:rPr>
          <w:rFonts w:ascii="Arial" w:hAnsi="Arial" w:cs="Arial"/>
        </w:rPr>
        <w:t xml:space="preserve"> </w:t>
      </w:r>
      <w:r w:rsidRPr="00073142">
        <w:rPr>
          <w:rFonts w:ascii="Arial" w:hAnsi="Arial" w:cs="Arial"/>
        </w:rPr>
        <w:t xml:space="preserve">The AFSs in the two regions studied had average species richness with good species diversity and a balanced distribution of individuals between species. The species </w:t>
      </w:r>
      <w:proofErr w:type="spellStart"/>
      <w:r w:rsidRPr="00073142">
        <w:rPr>
          <w:rFonts w:ascii="Arial" w:hAnsi="Arial" w:cs="Arial"/>
        </w:rPr>
        <w:t>Termiliana</w:t>
      </w:r>
      <w:proofErr w:type="spellEnd"/>
      <w:r w:rsidRPr="00073142">
        <w:rPr>
          <w:rFonts w:ascii="Arial" w:hAnsi="Arial" w:cs="Arial"/>
        </w:rPr>
        <w:t xml:space="preserve"> superba, </w:t>
      </w:r>
      <w:proofErr w:type="spellStart"/>
      <w:r w:rsidRPr="00073142">
        <w:rPr>
          <w:rFonts w:ascii="Arial" w:hAnsi="Arial" w:cs="Arial"/>
        </w:rPr>
        <w:t>Termiliana</w:t>
      </w:r>
      <w:proofErr w:type="spellEnd"/>
      <w:r w:rsidRPr="00073142">
        <w:rPr>
          <w:rFonts w:ascii="Arial" w:hAnsi="Arial" w:cs="Arial"/>
        </w:rPr>
        <w:t xml:space="preserve"> </w:t>
      </w:r>
      <w:proofErr w:type="spellStart"/>
      <w:r w:rsidRPr="00073142">
        <w:rPr>
          <w:rFonts w:ascii="Arial" w:hAnsi="Arial" w:cs="Arial"/>
        </w:rPr>
        <w:t>ivorensis</w:t>
      </w:r>
      <w:proofErr w:type="spellEnd"/>
      <w:r w:rsidRPr="00073142">
        <w:rPr>
          <w:rFonts w:ascii="Arial" w:hAnsi="Arial" w:cs="Arial"/>
        </w:rPr>
        <w:t xml:space="preserve">, </w:t>
      </w:r>
      <w:proofErr w:type="spellStart"/>
      <w:r w:rsidRPr="00073142">
        <w:rPr>
          <w:rFonts w:ascii="Arial" w:hAnsi="Arial" w:cs="Arial"/>
        </w:rPr>
        <w:t>Ricinodendron</w:t>
      </w:r>
      <w:proofErr w:type="spellEnd"/>
      <w:r w:rsidRPr="00073142">
        <w:rPr>
          <w:rFonts w:ascii="Arial" w:hAnsi="Arial" w:cs="Arial"/>
        </w:rPr>
        <w:t xml:space="preserve"> </w:t>
      </w:r>
      <w:proofErr w:type="spellStart"/>
      <w:r w:rsidRPr="00073142">
        <w:rPr>
          <w:rFonts w:ascii="Arial" w:hAnsi="Arial" w:cs="Arial"/>
        </w:rPr>
        <w:t>heudelotii</w:t>
      </w:r>
      <w:proofErr w:type="spellEnd"/>
      <w:r w:rsidRPr="00073142">
        <w:rPr>
          <w:rFonts w:ascii="Arial" w:hAnsi="Arial" w:cs="Arial"/>
        </w:rPr>
        <w:t xml:space="preserve">, </w:t>
      </w:r>
      <w:proofErr w:type="spellStart"/>
      <w:r w:rsidRPr="00073142">
        <w:rPr>
          <w:rFonts w:ascii="Arial" w:hAnsi="Arial" w:cs="Arial"/>
        </w:rPr>
        <w:t>Colaa</w:t>
      </w:r>
      <w:proofErr w:type="spellEnd"/>
      <w:r w:rsidRPr="00073142">
        <w:rPr>
          <w:rFonts w:ascii="Arial" w:hAnsi="Arial" w:cs="Arial"/>
        </w:rPr>
        <w:t xml:space="preserve"> acuminata and </w:t>
      </w:r>
      <w:proofErr w:type="spellStart"/>
      <w:r w:rsidRPr="00073142">
        <w:rPr>
          <w:rFonts w:ascii="Arial" w:hAnsi="Arial" w:cs="Arial"/>
        </w:rPr>
        <w:t>Entandrophragma</w:t>
      </w:r>
      <w:proofErr w:type="spellEnd"/>
      <w:r w:rsidRPr="00073142">
        <w:rPr>
          <w:rFonts w:ascii="Arial" w:hAnsi="Arial" w:cs="Arial"/>
        </w:rPr>
        <w:t xml:space="preserve"> </w:t>
      </w:r>
      <w:proofErr w:type="spellStart"/>
      <w:r w:rsidRPr="00073142">
        <w:rPr>
          <w:rFonts w:ascii="Arial" w:hAnsi="Arial" w:cs="Arial"/>
        </w:rPr>
        <w:t>angolense</w:t>
      </w:r>
      <w:proofErr w:type="spellEnd"/>
      <w:r w:rsidRPr="00073142">
        <w:rPr>
          <w:rFonts w:ascii="Arial" w:hAnsi="Arial" w:cs="Arial"/>
        </w:rPr>
        <w:t xml:space="preserve"> were abundant as shade trees in the study area.</w:t>
      </w:r>
      <w:r>
        <w:rPr>
          <w:rFonts w:ascii="Arial" w:hAnsi="Arial" w:cs="Arial"/>
        </w:rPr>
        <w:t xml:space="preserve"> </w:t>
      </w:r>
      <w:r w:rsidRPr="00073142">
        <w:rPr>
          <w:rFonts w:ascii="Arial" w:hAnsi="Arial" w:cs="Arial"/>
        </w:rPr>
        <w:t xml:space="preserve">The survey found that trees are used for food, timber, traditional medicine, </w:t>
      </w:r>
      <w:r w:rsidR="00641ED3">
        <w:rPr>
          <w:rFonts w:ascii="Arial" w:hAnsi="Arial" w:cs="Arial"/>
        </w:rPr>
        <w:t>fuelwood</w:t>
      </w:r>
      <w:r w:rsidRPr="00073142">
        <w:rPr>
          <w:rFonts w:ascii="Arial" w:hAnsi="Arial" w:cs="Arial"/>
        </w:rPr>
        <w:t xml:space="preserve">, supplementary income, soil </w:t>
      </w:r>
      <w:proofErr w:type="spellStart"/>
      <w:r w:rsidR="00641ED3">
        <w:rPr>
          <w:rFonts w:ascii="Arial" w:hAnsi="Arial" w:cs="Arial"/>
        </w:rPr>
        <w:t>fertilisation</w:t>
      </w:r>
      <w:proofErr w:type="spellEnd"/>
      <w:r w:rsidRPr="00073142">
        <w:rPr>
          <w:rFonts w:ascii="Arial" w:hAnsi="Arial" w:cs="Arial"/>
        </w:rPr>
        <w:t xml:space="preserve">, shade and cultural objects. Among the shade tree species inventoried, </w:t>
      </w:r>
      <w:proofErr w:type="spellStart"/>
      <w:r w:rsidRPr="00073142">
        <w:rPr>
          <w:rFonts w:ascii="Arial" w:hAnsi="Arial" w:cs="Arial"/>
        </w:rPr>
        <w:t>Entandrophragma</w:t>
      </w:r>
      <w:proofErr w:type="spellEnd"/>
      <w:r w:rsidRPr="00073142">
        <w:rPr>
          <w:rFonts w:ascii="Arial" w:hAnsi="Arial" w:cs="Arial"/>
        </w:rPr>
        <w:t xml:space="preserve"> </w:t>
      </w:r>
      <w:proofErr w:type="spellStart"/>
      <w:r w:rsidRPr="00073142">
        <w:rPr>
          <w:rFonts w:ascii="Arial" w:hAnsi="Arial" w:cs="Arial"/>
        </w:rPr>
        <w:t>angolense</w:t>
      </w:r>
      <w:proofErr w:type="spellEnd"/>
      <w:r w:rsidRPr="00073142">
        <w:rPr>
          <w:rFonts w:ascii="Arial" w:hAnsi="Arial" w:cs="Arial"/>
        </w:rPr>
        <w:t xml:space="preserve">, </w:t>
      </w:r>
      <w:proofErr w:type="spellStart"/>
      <w:r w:rsidRPr="00073142">
        <w:rPr>
          <w:rFonts w:ascii="Arial" w:hAnsi="Arial" w:cs="Arial"/>
        </w:rPr>
        <w:t>Entandrophragma</w:t>
      </w:r>
      <w:proofErr w:type="spellEnd"/>
      <w:r w:rsidRPr="00073142">
        <w:rPr>
          <w:rFonts w:ascii="Arial" w:hAnsi="Arial" w:cs="Arial"/>
        </w:rPr>
        <w:t xml:space="preserve"> utile, </w:t>
      </w:r>
      <w:proofErr w:type="spellStart"/>
      <w:r w:rsidRPr="00073142">
        <w:rPr>
          <w:rFonts w:ascii="Arial" w:hAnsi="Arial" w:cs="Arial"/>
        </w:rPr>
        <w:t>Monodora</w:t>
      </w:r>
      <w:proofErr w:type="spellEnd"/>
      <w:r w:rsidRPr="00073142">
        <w:rPr>
          <w:rFonts w:ascii="Arial" w:hAnsi="Arial" w:cs="Arial"/>
        </w:rPr>
        <w:t xml:space="preserve"> </w:t>
      </w:r>
      <w:proofErr w:type="spellStart"/>
      <w:r w:rsidRPr="00073142">
        <w:rPr>
          <w:rFonts w:ascii="Arial" w:hAnsi="Arial" w:cs="Arial"/>
        </w:rPr>
        <w:t>myristica</w:t>
      </w:r>
      <w:proofErr w:type="spellEnd"/>
      <w:r w:rsidRPr="00073142">
        <w:rPr>
          <w:rFonts w:ascii="Arial" w:hAnsi="Arial" w:cs="Arial"/>
        </w:rPr>
        <w:t xml:space="preserve">, Khaya </w:t>
      </w:r>
      <w:proofErr w:type="spellStart"/>
      <w:r w:rsidRPr="00073142">
        <w:rPr>
          <w:rFonts w:ascii="Arial" w:hAnsi="Arial" w:cs="Arial"/>
        </w:rPr>
        <w:t>ivorensis</w:t>
      </w:r>
      <w:proofErr w:type="spellEnd"/>
      <w:r w:rsidRPr="00073142">
        <w:rPr>
          <w:rFonts w:ascii="Arial" w:hAnsi="Arial" w:cs="Arial"/>
        </w:rPr>
        <w:t xml:space="preserve">, Terminalia </w:t>
      </w:r>
      <w:proofErr w:type="spellStart"/>
      <w:r w:rsidRPr="00073142">
        <w:rPr>
          <w:rFonts w:ascii="Arial" w:hAnsi="Arial" w:cs="Arial"/>
        </w:rPr>
        <w:t>ivorensi</w:t>
      </w:r>
      <w:proofErr w:type="spellEnd"/>
      <w:r w:rsidRPr="00073142">
        <w:rPr>
          <w:rFonts w:ascii="Arial" w:hAnsi="Arial" w:cs="Arial"/>
        </w:rPr>
        <w:t xml:space="preserve">, and </w:t>
      </w:r>
      <w:proofErr w:type="spellStart"/>
      <w:r w:rsidRPr="00073142">
        <w:rPr>
          <w:rFonts w:ascii="Arial" w:hAnsi="Arial" w:cs="Arial"/>
        </w:rPr>
        <w:t>Tieghemella</w:t>
      </w:r>
      <w:proofErr w:type="spellEnd"/>
      <w:r w:rsidRPr="00073142">
        <w:rPr>
          <w:rFonts w:ascii="Arial" w:hAnsi="Arial" w:cs="Arial"/>
        </w:rPr>
        <w:t xml:space="preserve"> </w:t>
      </w:r>
      <w:proofErr w:type="spellStart"/>
      <w:r w:rsidRPr="00073142">
        <w:rPr>
          <w:rFonts w:ascii="Arial" w:hAnsi="Arial" w:cs="Arial"/>
        </w:rPr>
        <w:t>heckelii</w:t>
      </w:r>
      <w:proofErr w:type="spellEnd"/>
      <w:r w:rsidRPr="00073142">
        <w:rPr>
          <w:rFonts w:ascii="Arial" w:hAnsi="Arial" w:cs="Arial"/>
        </w:rPr>
        <w:t xml:space="preserve"> are on the IUCN Red List.</w:t>
      </w:r>
      <w:r>
        <w:rPr>
          <w:rFonts w:ascii="Arial" w:hAnsi="Arial" w:cs="Arial"/>
        </w:rPr>
        <w:t xml:space="preserve"> </w:t>
      </w:r>
      <w:r w:rsidRPr="00073142">
        <w:rPr>
          <w:rFonts w:ascii="Arial" w:hAnsi="Arial" w:cs="Arial"/>
        </w:rPr>
        <w:t>The density of shade trees ranged from 30 to 180 shade trees per hectare, and the average diversity indices, density, basal area and carbon stock were higher in the Nawa region.</w:t>
      </w:r>
      <w:r>
        <w:rPr>
          <w:rFonts w:ascii="Arial" w:hAnsi="Arial" w:cs="Arial"/>
        </w:rPr>
        <w:t xml:space="preserve"> </w:t>
      </w:r>
      <w:r w:rsidRPr="00073142">
        <w:rPr>
          <w:rFonts w:ascii="Arial" w:hAnsi="Arial" w:cs="Arial"/>
        </w:rPr>
        <w:t>The average potential carbon stock was 66 t C</w:t>
      </w:r>
      <w:r w:rsidR="00641ED3">
        <w:rPr>
          <w:rFonts w:ascii="Arial" w:hAnsi="Arial" w:cs="Arial"/>
        </w:rPr>
        <w:t xml:space="preserve"> </w:t>
      </w:r>
      <w:r w:rsidRPr="00073142">
        <w:rPr>
          <w:rFonts w:ascii="Arial" w:hAnsi="Arial" w:cs="Arial"/>
        </w:rPr>
        <w:t>ha</w:t>
      </w:r>
      <w:r w:rsidRPr="00CF3B6A">
        <w:rPr>
          <w:rFonts w:ascii="Arial" w:hAnsi="Arial" w:cs="Arial"/>
          <w:vertAlign w:val="superscript"/>
        </w:rPr>
        <w:t>-1</w:t>
      </w:r>
      <w:r w:rsidRPr="00073142">
        <w:rPr>
          <w:rFonts w:ascii="Arial" w:hAnsi="Arial" w:cs="Arial"/>
        </w:rPr>
        <w:t xml:space="preserve"> with a standard deviation of 83 t C</w:t>
      </w:r>
      <w:r w:rsidR="00641ED3">
        <w:rPr>
          <w:rFonts w:ascii="Arial" w:hAnsi="Arial" w:cs="Arial"/>
        </w:rPr>
        <w:t xml:space="preserve"> </w:t>
      </w:r>
      <w:r w:rsidRPr="00073142">
        <w:rPr>
          <w:rFonts w:ascii="Arial" w:hAnsi="Arial" w:cs="Arial"/>
        </w:rPr>
        <w:t>ha</w:t>
      </w:r>
      <w:r w:rsidRPr="00CF3B6A">
        <w:rPr>
          <w:rFonts w:ascii="Arial" w:hAnsi="Arial" w:cs="Arial"/>
          <w:vertAlign w:val="superscript"/>
        </w:rPr>
        <w:t>-1</w:t>
      </w:r>
      <w:r w:rsidRPr="00073142">
        <w:rPr>
          <w:rFonts w:ascii="Arial" w:hAnsi="Arial" w:cs="Arial"/>
        </w:rPr>
        <w:t xml:space="preserve"> in Nawa and 36 t C</w:t>
      </w:r>
      <w:r w:rsidR="00641ED3">
        <w:rPr>
          <w:rFonts w:ascii="Arial" w:hAnsi="Arial" w:cs="Arial"/>
        </w:rPr>
        <w:t xml:space="preserve"> </w:t>
      </w:r>
      <w:r w:rsidRPr="00073142">
        <w:rPr>
          <w:rFonts w:ascii="Arial" w:hAnsi="Arial" w:cs="Arial"/>
        </w:rPr>
        <w:t>ha</w:t>
      </w:r>
      <w:r w:rsidRPr="00CF3B6A">
        <w:rPr>
          <w:rFonts w:ascii="Arial" w:hAnsi="Arial" w:cs="Arial"/>
          <w:vertAlign w:val="superscript"/>
        </w:rPr>
        <w:t>-1</w:t>
      </w:r>
      <w:r w:rsidRPr="00073142">
        <w:rPr>
          <w:rFonts w:ascii="Arial" w:hAnsi="Arial" w:cs="Arial"/>
        </w:rPr>
        <w:t xml:space="preserve"> with a standard deviation of 24 t C</w:t>
      </w:r>
      <w:r w:rsidR="00641ED3">
        <w:rPr>
          <w:rFonts w:ascii="Arial" w:hAnsi="Arial" w:cs="Arial"/>
        </w:rPr>
        <w:t xml:space="preserve"> </w:t>
      </w:r>
      <w:r w:rsidRPr="00073142">
        <w:rPr>
          <w:rFonts w:ascii="Arial" w:hAnsi="Arial" w:cs="Arial"/>
        </w:rPr>
        <w:t>ha</w:t>
      </w:r>
      <w:r w:rsidRPr="00CF3B6A">
        <w:rPr>
          <w:rFonts w:ascii="Arial" w:hAnsi="Arial" w:cs="Arial"/>
          <w:vertAlign w:val="superscript"/>
        </w:rPr>
        <w:t>-1</w:t>
      </w:r>
      <w:r w:rsidRPr="00073142">
        <w:rPr>
          <w:rFonts w:ascii="Arial" w:hAnsi="Arial" w:cs="Arial"/>
        </w:rPr>
        <w:t xml:space="preserve"> in </w:t>
      </w:r>
      <w:proofErr w:type="spellStart"/>
      <w:r w:rsidRPr="00073142">
        <w:rPr>
          <w:rFonts w:ascii="Arial" w:hAnsi="Arial" w:cs="Arial"/>
        </w:rPr>
        <w:t>Indénié-Djuablin</w:t>
      </w:r>
      <w:proofErr w:type="spellEnd"/>
      <w:r w:rsidRPr="00073142">
        <w:rPr>
          <w:rFonts w:ascii="Arial" w:hAnsi="Arial" w:cs="Arial"/>
        </w:rPr>
        <w:t>.</w:t>
      </w:r>
      <w:r>
        <w:rPr>
          <w:rFonts w:ascii="Arial" w:hAnsi="Arial" w:cs="Arial"/>
        </w:rPr>
        <w:t xml:space="preserve"> </w:t>
      </w:r>
      <w:r w:rsidRPr="00073142">
        <w:rPr>
          <w:rFonts w:ascii="Arial" w:hAnsi="Arial" w:cs="Arial"/>
        </w:rPr>
        <w:t xml:space="preserve">The results of this work have revealed strategies for </w:t>
      </w:r>
      <w:proofErr w:type="spellStart"/>
      <w:r w:rsidRPr="00073142">
        <w:rPr>
          <w:rFonts w:ascii="Arial" w:hAnsi="Arial" w:cs="Arial"/>
        </w:rPr>
        <w:t>optimising</w:t>
      </w:r>
      <w:proofErr w:type="spellEnd"/>
      <w:r w:rsidRPr="00073142">
        <w:rPr>
          <w:rFonts w:ascii="Arial" w:hAnsi="Arial" w:cs="Arial"/>
        </w:rPr>
        <w:t xml:space="preserve"> cocoa-based agroforestry systems in production areas. They also provide a basis for the development of sustainable development mechanisms and support for the implementation of greenhouse gas emission reduction processes in developing countries. The carbon storage data from this study could be used as a reference for generating carbon certification scenarios.</w:t>
      </w:r>
    </w:p>
    <w:p w14:paraId="3EA6147A" w14:textId="77777777" w:rsidR="0068065E" w:rsidRDefault="0068065E" w:rsidP="001E0B0F">
      <w:pPr>
        <w:pStyle w:val="ReferHead"/>
        <w:spacing w:after="0"/>
        <w:jc w:val="both"/>
        <w:rPr>
          <w:rFonts w:ascii="Arial" w:hAnsi="Arial" w:cs="Arial"/>
          <w:b w:val="0"/>
          <w:caps w:val="0"/>
          <w:sz w:val="20"/>
        </w:rPr>
      </w:pPr>
    </w:p>
    <w:p w14:paraId="565916D6" w14:textId="77777777" w:rsidR="0068065E" w:rsidRDefault="0068065E" w:rsidP="001E0B0F">
      <w:pPr>
        <w:pStyle w:val="ReferHead"/>
        <w:spacing w:after="0"/>
        <w:jc w:val="both"/>
        <w:rPr>
          <w:rFonts w:ascii="Arial" w:hAnsi="Arial" w:cs="Arial"/>
          <w:b w:val="0"/>
          <w:caps w:val="0"/>
          <w:sz w:val="20"/>
        </w:rPr>
      </w:pPr>
    </w:p>
    <w:p w14:paraId="3A9CDF86" w14:textId="77777777" w:rsidR="0068065E" w:rsidRPr="0068065E" w:rsidRDefault="0068065E" w:rsidP="0068065E">
      <w:pPr>
        <w:pStyle w:val="ReferHead"/>
        <w:jc w:val="both"/>
        <w:rPr>
          <w:rFonts w:ascii="Arial" w:hAnsi="Arial" w:cs="Arial"/>
          <w:b w:val="0"/>
          <w:caps w:val="0"/>
          <w:sz w:val="20"/>
        </w:rPr>
      </w:pPr>
      <w:r w:rsidRPr="0068065E">
        <w:rPr>
          <w:rFonts w:ascii="Arial" w:hAnsi="Arial" w:cs="Arial"/>
          <w:b w:val="0"/>
          <w:caps w:val="0"/>
          <w:sz w:val="20"/>
        </w:rPr>
        <w:t>COMPETING INTERESTS DISCLAIMER:</w:t>
      </w:r>
    </w:p>
    <w:p w14:paraId="776CF1A0" w14:textId="2F37D858" w:rsidR="0068065E" w:rsidRDefault="0068065E" w:rsidP="0068065E">
      <w:pPr>
        <w:pStyle w:val="ReferHead"/>
        <w:spacing w:after="0"/>
        <w:jc w:val="both"/>
        <w:rPr>
          <w:rFonts w:ascii="Arial" w:hAnsi="Arial" w:cs="Arial"/>
          <w:b w:val="0"/>
          <w:caps w:val="0"/>
          <w:sz w:val="20"/>
        </w:rPr>
      </w:pPr>
      <w:r w:rsidRPr="0068065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819B28D" w14:textId="77777777" w:rsidR="0068065E" w:rsidRDefault="0068065E" w:rsidP="001E0B0F">
      <w:pPr>
        <w:pStyle w:val="ReferHead"/>
        <w:spacing w:after="0"/>
        <w:jc w:val="both"/>
        <w:rPr>
          <w:rFonts w:ascii="Arial" w:hAnsi="Arial" w:cs="Arial"/>
          <w:b w:val="0"/>
          <w:caps w:val="0"/>
          <w:sz w:val="20"/>
        </w:rPr>
      </w:pPr>
    </w:p>
    <w:p w14:paraId="36D2686A" w14:textId="77777777" w:rsidR="007763E0" w:rsidRPr="009C5487" w:rsidRDefault="007763E0" w:rsidP="007763E0">
      <w:pPr>
        <w:rPr>
          <w:rFonts w:ascii="Calibri" w:eastAsia="Calibri" w:hAnsi="Calibri"/>
          <w:kern w:val="2"/>
          <w:highlight w:val="yellow"/>
        </w:rPr>
      </w:pPr>
      <w:bookmarkStart w:id="3" w:name="_Hlk197682619"/>
      <w:bookmarkStart w:id="4" w:name="_Hlk180402183"/>
      <w:bookmarkStart w:id="5" w:name="_Hlk183680988"/>
      <w:r w:rsidRPr="009C5487">
        <w:rPr>
          <w:rFonts w:ascii="Calibri" w:eastAsia="Calibri" w:hAnsi="Calibri"/>
          <w:kern w:val="2"/>
          <w:highlight w:val="yellow"/>
        </w:rPr>
        <w:t>Disclaimer (Artificial intelligence)</w:t>
      </w:r>
    </w:p>
    <w:p w14:paraId="40FC84DF"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 xml:space="preserve">Option 1: </w:t>
      </w:r>
    </w:p>
    <w:p w14:paraId="32823B1A"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92210FD"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 xml:space="preserve">Option 2: </w:t>
      </w:r>
    </w:p>
    <w:p w14:paraId="3AF28AC2"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C20DF2"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09DABC0"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t>1.</w:t>
      </w:r>
    </w:p>
    <w:p w14:paraId="3BD28605" w14:textId="77777777" w:rsidR="007763E0" w:rsidRPr="009C5487" w:rsidRDefault="007763E0" w:rsidP="007763E0">
      <w:pPr>
        <w:rPr>
          <w:rFonts w:ascii="Calibri" w:eastAsia="Calibri" w:hAnsi="Calibri"/>
          <w:kern w:val="2"/>
          <w:highlight w:val="yellow"/>
        </w:rPr>
      </w:pPr>
      <w:r w:rsidRPr="009C5487">
        <w:rPr>
          <w:rFonts w:ascii="Calibri" w:eastAsia="Calibri" w:hAnsi="Calibri"/>
          <w:kern w:val="2"/>
          <w:highlight w:val="yellow"/>
        </w:rPr>
        <w:lastRenderedPageBreak/>
        <w:t>2.</w:t>
      </w:r>
    </w:p>
    <w:p w14:paraId="166C3A2C" w14:textId="77777777" w:rsidR="007763E0" w:rsidRPr="009C5487" w:rsidRDefault="007763E0" w:rsidP="007763E0">
      <w:pPr>
        <w:rPr>
          <w:rFonts w:ascii="Calibri" w:eastAsia="Calibri" w:hAnsi="Calibri"/>
          <w:kern w:val="2"/>
        </w:rPr>
      </w:pPr>
      <w:bookmarkStart w:id="6" w:name="_Hlk197682629"/>
      <w:bookmarkEnd w:id="3"/>
      <w:r w:rsidRPr="009C5487">
        <w:rPr>
          <w:rFonts w:ascii="Calibri" w:eastAsia="Calibri" w:hAnsi="Calibri"/>
          <w:kern w:val="2"/>
          <w:highlight w:val="yellow"/>
        </w:rPr>
        <w:t>3.</w:t>
      </w:r>
    </w:p>
    <w:bookmarkEnd w:id="4"/>
    <w:bookmarkEnd w:id="5"/>
    <w:bookmarkEnd w:id="6"/>
    <w:p w14:paraId="38EC037E" w14:textId="77777777" w:rsidR="0068065E" w:rsidRPr="005908B9" w:rsidRDefault="0068065E" w:rsidP="001E0B0F">
      <w:pPr>
        <w:pStyle w:val="ReferHead"/>
        <w:spacing w:after="0"/>
        <w:jc w:val="both"/>
        <w:rPr>
          <w:rFonts w:ascii="Arial" w:hAnsi="Arial" w:cs="Arial"/>
          <w:b w:val="0"/>
          <w:sz w:val="20"/>
        </w:rPr>
      </w:pPr>
    </w:p>
    <w:p w14:paraId="1DB9578E" w14:textId="77777777" w:rsidR="001E0B0F" w:rsidRDefault="001E0B0F" w:rsidP="001E0B0F">
      <w:pPr>
        <w:pStyle w:val="ReferHead"/>
        <w:spacing w:after="0"/>
        <w:jc w:val="both"/>
        <w:rPr>
          <w:rFonts w:ascii="Arial" w:hAnsi="Arial" w:cs="Arial"/>
          <w:b w:val="0"/>
          <w:caps w:val="0"/>
          <w:sz w:val="20"/>
        </w:rPr>
      </w:pPr>
    </w:p>
    <w:p w14:paraId="6D047CCB" w14:textId="77777777" w:rsidR="001E0B0F" w:rsidRDefault="001E0B0F" w:rsidP="001E0B0F">
      <w:pPr>
        <w:pStyle w:val="ReferHead"/>
        <w:spacing w:after="0"/>
        <w:jc w:val="both"/>
        <w:rPr>
          <w:rFonts w:ascii="Arial" w:hAnsi="Arial" w:cs="Arial"/>
        </w:rPr>
      </w:pPr>
      <w:r w:rsidRPr="00FB3A86">
        <w:rPr>
          <w:rFonts w:ascii="Arial" w:hAnsi="Arial" w:cs="Arial"/>
        </w:rPr>
        <w:t>References</w:t>
      </w:r>
    </w:p>
    <w:p w14:paraId="5E3C76F1" w14:textId="2C8918A0"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Adou </w:t>
      </w:r>
      <w:proofErr w:type="spellStart"/>
      <w:r w:rsidRPr="00B417EA">
        <w:rPr>
          <w:rFonts w:ascii="Arial" w:hAnsi="Arial" w:cs="Arial"/>
          <w:b w:val="0"/>
          <w:bCs/>
          <w:caps w:val="0"/>
          <w:sz w:val="20"/>
        </w:rPr>
        <w:t>yao</w:t>
      </w:r>
      <w:proofErr w:type="spellEnd"/>
      <w:r w:rsidRPr="00B417EA">
        <w:rPr>
          <w:rFonts w:ascii="Arial" w:hAnsi="Arial" w:cs="Arial"/>
          <w:b w:val="0"/>
          <w:bCs/>
          <w:caps w:val="0"/>
          <w:sz w:val="20"/>
        </w:rPr>
        <w:t xml:space="preserve"> c. Y. And </w:t>
      </w:r>
      <w:proofErr w:type="spellStart"/>
      <w:r w:rsidRPr="00B417EA">
        <w:rPr>
          <w:rFonts w:ascii="Arial" w:hAnsi="Arial" w:cs="Arial"/>
          <w:b w:val="0"/>
          <w:bCs/>
          <w:caps w:val="0"/>
          <w:sz w:val="20"/>
        </w:rPr>
        <w:t>n’guessan</w:t>
      </w:r>
      <w:proofErr w:type="spellEnd"/>
      <w:r w:rsidRPr="00B417EA">
        <w:rPr>
          <w:rFonts w:ascii="Arial" w:hAnsi="Arial" w:cs="Arial"/>
          <w:b w:val="0"/>
          <w:bCs/>
          <w:caps w:val="0"/>
          <w:sz w:val="20"/>
        </w:rPr>
        <w:t xml:space="preserve"> e. K. 2006. Spontaneous floristic diversity of coffee and cocoa plantations in the </w:t>
      </w:r>
      <w:proofErr w:type="spellStart"/>
      <w:r w:rsidRPr="00B417EA">
        <w:rPr>
          <w:rFonts w:ascii="Arial" w:hAnsi="Arial" w:cs="Arial"/>
          <w:b w:val="0"/>
          <w:bCs/>
          <w:caps w:val="0"/>
          <w:sz w:val="20"/>
        </w:rPr>
        <w:t>monogaga</w:t>
      </w:r>
      <w:proofErr w:type="spellEnd"/>
      <w:r w:rsidRPr="00B417EA">
        <w:rPr>
          <w:rFonts w:ascii="Arial" w:hAnsi="Arial" w:cs="Arial"/>
          <w:b w:val="0"/>
          <w:bCs/>
          <w:caps w:val="0"/>
          <w:sz w:val="20"/>
        </w:rPr>
        <w:t xml:space="preserve"> classified forest.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Schweiz. Z. </w:t>
      </w:r>
      <w:proofErr w:type="spellStart"/>
      <w:r w:rsidRPr="00B417EA">
        <w:rPr>
          <w:rFonts w:ascii="Arial" w:hAnsi="Arial" w:cs="Arial"/>
          <w:b w:val="0"/>
          <w:bCs/>
          <w:caps w:val="0"/>
          <w:sz w:val="20"/>
        </w:rPr>
        <w:t>Forstwes</w:t>
      </w:r>
      <w:proofErr w:type="spellEnd"/>
      <w:r w:rsidRPr="00B417EA">
        <w:rPr>
          <w:rFonts w:ascii="Arial" w:hAnsi="Arial" w:cs="Arial"/>
          <w:b w:val="0"/>
          <w:bCs/>
          <w:caps w:val="0"/>
          <w:sz w:val="20"/>
        </w:rPr>
        <w:t>. 157(2): 31-36. Doi: https://doi.org/10.3188/szf.2006.0031.</w:t>
      </w:r>
    </w:p>
    <w:p w14:paraId="50ABDC22" w14:textId="00412DF5" w:rsidR="00B417EA" w:rsidRPr="00592B40" w:rsidRDefault="003A0F19" w:rsidP="003A0F19">
      <w:pPr>
        <w:pStyle w:val="ReferHead"/>
        <w:spacing w:after="0"/>
        <w:jc w:val="both"/>
        <w:rPr>
          <w:rFonts w:ascii="Arial" w:hAnsi="Arial" w:cs="Arial"/>
          <w:b w:val="0"/>
          <w:bCs/>
          <w:sz w:val="20"/>
          <w:lang w:val="es-US"/>
        </w:rPr>
      </w:pPr>
      <w:proofErr w:type="spellStart"/>
      <w:r w:rsidRPr="00B417EA">
        <w:rPr>
          <w:rFonts w:ascii="Arial" w:hAnsi="Arial" w:cs="Arial"/>
          <w:b w:val="0"/>
          <w:bCs/>
          <w:caps w:val="0"/>
          <w:sz w:val="20"/>
        </w:rPr>
        <w:t>Airf</w:t>
      </w:r>
      <w:proofErr w:type="spellEnd"/>
      <w:r w:rsidRPr="00B417EA">
        <w:rPr>
          <w:rFonts w:ascii="Arial" w:hAnsi="Arial" w:cs="Arial"/>
          <w:b w:val="0"/>
          <w:bCs/>
          <w:caps w:val="0"/>
          <w:sz w:val="20"/>
        </w:rPr>
        <w:t xml:space="preserve">. 2021. The </w:t>
      </w:r>
      <w:proofErr w:type="spellStart"/>
      <w:r w:rsidRPr="00B417EA">
        <w:rPr>
          <w:rFonts w:ascii="Arial" w:hAnsi="Arial" w:cs="Arial"/>
          <w:b w:val="0"/>
          <w:bCs/>
          <w:caps w:val="0"/>
          <w:sz w:val="20"/>
        </w:rPr>
        <w:t>nawa</w:t>
      </w:r>
      <w:proofErr w:type="spellEnd"/>
      <w:r w:rsidRPr="00B417EA">
        <w:rPr>
          <w:rFonts w:ascii="Arial" w:hAnsi="Arial" w:cs="Arial"/>
          <w:b w:val="0"/>
          <w:bCs/>
          <w:caps w:val="0"/>
          <w:sz w:val="20"/>
        </w:rPr>
        <w:t xml:space="preserve"> region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r w:rsidRPr="00592B40">
        <w:rPr>
          <w:rFonts w:ascii="Arial" w:hAnsi="Arial" w:cs="Arial"/>
          <w:b w:val="0"/>
          <w:bCs/>
          <w:caps w:val="0"/>
          <w:sz w:val="20"/>
          <w:lang w:val="es-US"/>
        </w:rPr>
        <w:t>Https://www.regions- francophones.org/actualite/5770/5606-la-region-de-la-nawa-en-cote-ivoire.htm …</w:t>
      </w:r>
      <w:proofErr w:type="spellStart"/>
      <w:r w:rsidRPr="00592B40">
        <w:rPr>
          <w:rFonts w:ascii="Arial" w:hAnsi="Arial" w:cs="Arial"/>
          <w:b w:val="0"/>
          <w:bCs/>
          <w:caps w:val="0"/>
          <w:sz w:val="20"/>
          <w:lang w:val="es-US"/>
        </w:rPr>
        <w:t>accessed</w:t>
      </w:r>
      <w:proofErr w:type="spellEnd"/>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on</w:t>
      </w:r>
      <w:proofErr w:type="spellEnd"/>
      <w:r w:rsidRPr="00592B40">
        <w:rPr>
          <w:rFonts w:ascii="Arial" w:hAnsi="Arial" w:cs="Arial"/>
          <w:b w:val="0"/>
          <w:bCs/>
          <w:caps w:val="0"/>
          <w:sz w:val="20"/>
          <w:lang w:val="es-US"/>
        </w:rPr>
        <w:t xml:space="preserve"> 21/05/2025</w:t>
      </w:r>
    </w:p>
    <w:p w14:paraId="6C28E35C" w14:textId="1FDAC58D"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Amouan</w:t>
      </w:r>
      <w:proofErr w:type="spellEnd"/>
      <w:r w:rsidRPr="00B417EA">
        <w:rPr>
          <w:rFonts w:ascii="Arial" w:hAnsi="Arial" w:cs="Arial"/>
          <w:b w:val="0"/>
          <w:bCs/>
          <w:caps w:val="0"/>
          <w:sz w:val="20"/>
        </w:rPr>
        <w:t xml:space="preserve"> k. P. 2020. Study of land use changes from 1985 to 2015 in the </w:t>
      </w:r>
      <w:proofErr w:type="spellStart"/>
      <w:r w:rsidRPr="00B417EA">
        <w:rPr>
          <w:rFonts w:ascii="Arial" w:hAnsi="Arial" w:cs="Arial"/>
          <w:b w:val="0"/>
          <w:bCs/>
          <w:caps w:val="0"/>
          <w:sz w:val="20"/>
        </w:rPr>
        <w:t>nawa</w:t>
      </w:r>
      <w:proofErr w:type="spellEnd"/>
      <w:r w:rsidRPr="00B417EA">
        <w:rPr>
          <w:rFonts w:ascii="Arial" w:hAnsi="Arial" w:cs="Arial"/>
          <w:b w:val="0"/>
          <w:bCs/>
          <w:caps w:val="0"/>
          <w:sz w:val="20"/>
        </w:rPr>
        <w:t xml:space="preserve"> region (south-west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University of </w:t>
      </w:r>
      <w:proofErr w:type="spellStart"/>
      <w:r w:rsidRPr="00B417EA">
        <w:rPr>
          <w:rFonts w:ascii="Arial" w:hAnsi="Arial" w:cs="Arial"/>
          <w:b w:val="0"/>
          <w:bCs/>
          <w:caps w:val="0"/>
          <w:sz w:val="20"/>
        </w:rPr>
        <w:t>cocody</w:t>
      </w:r>
      <w:proofErr w:type="spellEnd"/>
      <w:r w:rsidRPr="00B417EA">
        <w:rPr>
          <w:rFonts w:ascii="Arial" w:hAnsi="Arial" w:cs="Arial"/>
          <w:b w:val="0"/>
          <w:bCs/>
          <w:caps w:val="0"/>
          <w:sz w:val="20"/>
        </w:rPr>
        <w:t xml:space="preserve">.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95p </w:t>
      </w:r>
      <w:proofErr w:type="spellStart"/>
      <w:r w:rsidRPr="00B417EA">
        <w:rPr>
          <w:rFonts w:ascii="Arial" w:hAnsi="Arial" w:cs="Arial"/>
          <w:b w:val="0"/>
          <w:bCs/>
          <w:caps w:val="0"/>
          <w:sz w:val="20"/>
        </w:rPr>
        <w:t>andrade</w:t>
      </w:r>
      <w:proofErr w:type="spellEnd"/>
      <w:r w:rsidRPr="00B417EA">
        <w:rPr>
          <w:rFonts w:ascii="Arial" w:hAnsi="Arial" w:cs="Arial"/>
          <w:b w:val="0"/>
          <w:bCs/>
          <w:caps w:val="0"/>
          <w:sz w:val="20"/>
        </w:rPr>
        <w:t>. H. J.</w:t>
      </w:r>
      <w:r w:rsidR="00FC1EC5">
        <w:rPr>
          <w:rFonts w:ascii="Arial" w:hAnsi="Arial" w:cs="Arial"/>
          <w:b w:val="0"/>
          <w:bCs/>
          <w:caps w:val="0"/>
          <w:sz w:val="20"/>
        </w:rPr>
        <w:t>,</w:t>
      </w:r>
      <w:r w:rsidRPr="00B417EA">
        <w:rPr>
          <w:rFonts w:ascii="Arial" w:hAnsi="Arial" w:cs="Arial"/>
          <w:b w:val="0"/>
          <w:bCs/>
          <w:caps w:val="0"/>
          <w:sz w:val="20"/>
        </w:rPr>
        <w:t xml:space="preserve"> Segura.</w:t>
      </w:r>
    </w:p>
    <w:p w14:paraId="77A7268C" w14:textId="4D0BFAED" w:rsidR="00B417EA" w:rsidRPr="00B417EA" w:rsidRDefault="003A0F19" w:rsidP="003A0F19">
      <w:pPr>
        <w:pStyle w:val="ReferHead"/>
        <w:spacing w:after="0"/>
        <w:jc w:val="both"/>
        <w:rPr>
          <w:rFonts w:ascii="Arial" w:hAnsi="Arial" w:cs="Arial"/>
          <w:b w:val="0"/>
          <w:bCs/>
          <w:sz w:val="20"/>
        </w:rPr>
      </w:pPr>
      <w:r w:rsidRPr="00592B40">
        <w:rPr>
          <w:rFonts w:ascii="Arial" w:hAnsi="Arial" w:cs="Arial"/>
          <w:b w:val="0"/>
          <w:bCs/>
          <w:caps w:val="0"/>
          <w:sz w:val="20"/>
          <w:lang w:val="es-US"/>
        </w:rPr>
        <w:t>M. A.</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Somarriba. E. &amp;</w:t>
      </w:r>
      <w:proofErr w:type="spellStart"/>
      <w:r w:rsidRPr="00592B40">
        <w:rPr>
          <w:rFonts w:ascii="Arial" w:hAnsi="Arial" w:cs="Arial"/>
          <w:b w:val="0"/>
          <w:bCs/>
          <w:caps w:val="0"/>
          <w:sz w:val="20"/>
          <w:lang w:val="es-US"/>
        </w:rPr>
        <w:t>amp</w:t>
      </w:r>
      <w:proofErr w:type="spellEnd"/>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villalobos</w:t>
      </w:r>
      <w:proofErr w:type="spellEnd"/>
      <w:r w:rsidRPr="00592B40">
        <w:rPr>
          <w:rFonts w:ascii="Arial" w:hAnsi="Arial" w:cs="Arial"/>
          <w:b w:val="0"/>
          <w:bCs/>
          <w:caps w:val="0"/>
          <w:sz w:val="20"/>
          <w:lang w:val="es-US"/>
        </w:rPr>
        <w:t xml:space="preserve">. </w:t>
      </w:r>
      <w:r w:rsidRPr="00B417EA">
        <w:rPr>
          <w:rFonts w:ascii="Arial" w:hAnsi="Arial" w:cs="Arial"/>
          <w:b w:val="0"/>
          <w:bCs/>
          <w:caps w:val="0"/>
          <w:sz w:val="20"/>
        </w:rPr>
        <w:t xml:space="preserve">M. 2008. Biophysical and financial assessment of carbon sequestration through land use on indigenous cocoa farms in </w:t>
      </w:r>
      <w:proofErr w:type="spellStart"/>
      <w:r w:rsidRPr="00B417EA">
        <w:rPr>
          <w:rFonts w:ascii="Arial" w:hAnsi="Arial" w:cs="Arial"/>
          <w:b w:val="0"/>
          <w:bCs/>
          <w:caps w:val="0"/>
          <w:sz w:val="20"/>
        </w:rPr>
        <w:t>talamanca</w:t>
      </w:r>
      <w:proofErr w:type="spellEnd"/>
      <w:r w:rsidRPr="00B417EA">
        <w:rPr>
          <w:rFonts w:ascii="Arial" w:hAnsi="Arial" w:cs="Arial"/>
          <w:b w:val="0"/>
          <w:bCs/>
          <w:caps w:val="0"/>
          <w:sz w:val="20"/>
        </w:rPr>
        <w:t xml:space="preserve">. Costa </w:t>
      </w:r>
      <w:proofErr w:type="spellStart"/>
      <w:r w:rsidRPr="00B417EA">
        <w:rPr>
          <w:rFonts w:ascii="Arial" w:hAnsi="Arial" w:cs="Arial"/>
          <w:b w:val="0"/>
          <w:bCs/>
          <w:caps w:val="0"/>
          <w:sz w:val="20"/>
        </w:rPr>
        <w:t>rica</w:t>
      </w:r>
      <w:proofErr w:type="spellEnd"/>
      <w:r w:rsidRPr="00B417EA">
        <w:rPr>
          <w:rFonts w:ascii="Arial" w:hAnsi="Arial" w:cs="Arial"/>
          <w:b w:val="0"/>
          <w:bCs/>
          <w:caps w:val="0"/>
          <w:sz w:val="20"/>
        </w:rPr>
        <w:t xml:space="preserve">. Agroforestry in the </w:t>
      </w:r>
      <w:proofErr w:type="spellStart"/>
      <w:r w:rsidRPr="00B417EA">
        <w:rPr>
          <w:rFonts w:ascii="Arial" w:hAnsi="Arial" w:cs="Arial"/>
          <w:b w:val="0"/>
          <w:bCs/>
          <w:caps w:val="0"/>
          <w:sz w:val="20"/>
        </w:rPr>
        <w:t>americas</w:t>
      </w:r>
      <w:proofErr w:type="spellEnd"/>
      <w:r w:rsidRPr="00B417EA">
        <w:rPr>
          <w:rFonts w:ascii="Arial" w:hAnsi="Arial" w:cs="Arial"/>
          <w:b w:val="0"/>
          <w:bCs/>
          <w:caps w:val="0"/>
          <w:sz w:val="20"/>
        </w:rPr>
        <w:t>. 46: 45–50p</w:t>
      </w:r>
    </w:p>
    <w:p w14:paraId="627EB8E0" w14:textId="6861BE49"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Aubréville</w:t>
      </w:r>
      <w:proofErr w:type="spellEnd"/>
      <w:r w:rsidRPr="00B417EA">
        <w:rPr>
          <w:rFonts w:ascii="Arial" w:hAnsi="Arial" w:cs="Arial"/>
          <w:b w:val="0"/>
          <w:bCs/>
          <w:caps w:val="0"/>
          <w:sz w:val="20"/>
        </w:rPr>
        <w:t xml:space="preserve"> a.</w:t>
      </w:r>
      <w:r w:rsidR="00FC1EC5">
        <w:rPr>
          <w:rFonts w:ascii="Arial" w:hAnsi="Arial" w:cs="Arial"/>
          <w:b w:val="0"/>
          <w:bCs/>
          <w:caps w:val="0"/>
          <w:sz w:val="20"/>
        </w:rPr>
        <w:t>,</w:t>
      </w:r>
      <w:r w:rsidRPr="00B417EA">
        <w:rPr>
          <w:rFonts w:ascii="Arial" w:hAnsi="Arial" w:cs="Arial"/>
          <w:b w:val="0"/>
          <w:bCs/>
          <w:caps w:val="0"/>
          <w:sz w:val="20"/>
        </w:rPr>
        <w:t xml:space="preserve"> 1959. The forest flora of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w:t>
      </w:r>
    </w:p>
    <w:p w14:paraId="3287587F" w14:textId="72567519" w:rsidR="00B417EA" w:rsidRPr="00B417EA" w:rsidRDefault="003A0F19" w:rsidP="003A0F19">
      <w:pPr>
        <w:pStyle w:val="ReferHead"/>
        <w:spacing w:after="0"/>
        <w:jc w:val="both"/>
        <w:rPr>
          <w:rFonts w:ascii="Arial" w:hAnsi="Arial" w:cs="Arial"/>
          <w:b w:val="0"/>
          <w:bCs/>
          <w:sz w:val="20"/>
        </w:rPr>
      </w:pPr>
      <w:r w:rsidRPr="00592B40">
        <w:rPr>
          <w:rFonts w:ascii="Arial" w:hAnsi="Arial" w:cs="Arial"/>
          <w:b w:val="0"/>
          <w:bCs/>
          <w:caps w:val="0"/>
          <w:sz w:val="20"/>
          <w:lang w:val="es-US"/>
        </w:rPr>
        <w:t>Ballesteros-</w:t>
      </w:r>
      <w:proofErr w:type="spellStart"/>
      <w:r w:rsidRPr="00592B40">
        <w:rPr>
          <w:rFonts w:ascii="Arial" w:hAnsi="Arial" w:cs="Arial"/>
          <w:b w:val="0"/>
          <w:bCs/>
          <w:caps w:val="0"/>
          <w:sz w:val="20"/>
          <w:lang w:val="es-US"/>
        </w:rPr>
        <w:t>possú</w:t>
      </w:r>
      <w:proofErr w:type="spellEnd"/>
      <w:r w:rsidRPr="00592B40">
        <w:rPr>
          <w:rFonts w:ascii="Arial" w:hAnsi="Arial" w:cs="Arial"/>
          <w:b w:val="0"/>
          <w:bCs/>
          <w:caps w:val="0"/>
          <w:sz w:val="20"/>
          <w:lang w:val="es-US"/>
        </w:rPr>
        <w:t xml:space="preserve"> w.</w:t>
      </w:r>
      <w:r w:rsidR="00FC1EC5" w:rsidRPr="00592B40">
        <w:rPr>
          <w:rFonts w:ascii="Arial" w:hAnsi="Arial" w:cs="Arial"/>
          <w:b w:val="0"/>
          <w:bCs/>
          <w:caps w:val="0"/>
          <w:sz w:val="20"/>
          <w:lang w:val="es-US"/>
        </w:rPr>
        <w:t xml:space="preserve">, </w:t>
      </w:r>
      <w:r w:rsidRPr="00592B40">
        <w:rPr>
          <w:rFonts w:ascii="Arial" w:hAnsi="Arial" w:cs="Arial"/>
          <w:b w:val="0"/>
          <w:bCs/>
          <w:caps w:val="0"/>
          <w:sz w:val="20"/>
          <w:lang w:val="es-US"/>
        </w:rPr>
        <w:t xml:space="preserve">Valencia </w:t>
      </w:r>
      <w:proofErr w:type="spellStart"/>
      <w:proofErr w:type="gramStart"/>
      <w:r w:rsidRPr="00592B40">
        <w:rPr>
          <w:rFonts w:ascii="Arial" w:hAnsi="Arial" w:cs="Arial"/>
          <w:b w:val="0"/>
          <w:bCs/>
          <w:caps w:val="0"/>
          <w:sz w:val="20"/>
          <w:lang w:val="es-US"/>
        </w:rPr>
        <w:t>j.c.</w:t>
      </w:r>
      <w:proofErr w:type="spellEnd"/>
      <w:r w:rsidRPr="00592B40">
        <w:rPr>
          <w:rFonts w:ascii="Arial" w:hAnsi="Arial" w:cs="Arial"/>
          <w:b w:val="0"/>
          <w:bCs/>
          <w:caps w:val="0"/>
          <w:sz w:val="20"/>
          <w:lang w:val="es-US"/>
        </w:rPr>
        <w:t>.</w:t>
      </w:r>
      <w:proofErr w:type="gramEnd"/>
      <w:r w:rsidRPr="00592B40">
        <w:rPr>
          <w:rFonts w:ascii="Arial" w:hAnsi="Arial" w:cs="Arial"/>
          <w:b w:val="0"/>
          <w:bCs/>
          <w:caps w:val="0"/>
          <w:sz w:val="20"/>
          <w:lang w:val="es-US"/>
        </w:rPr>
        <w:t xml:space="preserve"> </w:t>
      </w:r>
      <w:r w:rsidRPr="00B417EA">
        <w:rPr>
          <w:rFonts w:ascii="Arial" w:hAnsi="Arial" w:cs="Arial"/>
          <w:b w:val="0"/>
          <w:bCs/>
          <w:caps w:val="0"/>
          <w:sz w:val="20"/>
        </w:rPr>
        <w:t>Navia-</w:t>
      </w:r>
      <w:proofErr w:type="spellStart"/>
      <w:r w:rsidRPr="00B417EA">
        <w:rPr>
          <w:rFonts w:ascii="Arial" w:hAnsi="Arial" w:cs="Arial"/>
          <w:b w:val="0"/>
          <w:bCs/>
          <w:caps w:val="0"/>
          <w:sz w:val="20"/>
        </w:rPr>
        <w:t>estrada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j.f</w:t>
      </w:r>
      <w:proofErr w:type="spellEnd"/>
      <w:r w:rsidRPr="00B417EA">
        <w:rPr>
          <w:rFonts w:ascii="Arial" w:hAnsi="Arial" w:cs="Arial"/>
          <w:b w:val="0"/>
          <w:bCs/>
          <w:caps w:val="0"/>
          <w:sz w:val="20"/>
        </w:rPr>
        <w:t xml:space="preserve">. 2022. Assessment of a cocoa- based agroforestry system in the southwest of </w:t>
      </w:r>
      <w:proofErr w:type="spellStart"/>
      <w:r w:rsidRPr="00B417EA">
        <w:rPr>
          <w:rFonts w:ascii="Arial" w:hAnsi="Arial" w:cs="Arial"/>
          <w:b w:val="0"/>
          <w:bCs/>
          <w:caps w:val="0"/>
          <w:sz w:val="20"/>
        </w:rPr>
        <w:t>colombia</w:t>
      </w:r>
      <w:proofErr w:type="spellEnd"/>
      <w:r w:rsidRPr="00B417EA">
        <w:rPr>
          <w:rFonts w:ascii="Arial" w:hAnsi="Arial" w:cs="Arial"/>
          <w:b w:val="0"/>
          <w:bCs/>
          <w:caps w:val="0"/>
          <w:sz w:val="20"/>
        </w:rPr>
        <w:t>. Sustainability. 14. 9447. Https://doi.org/ 10.3390/su14159447</w:t>
      </w:r>
    </w:p>
    <w:p w14:paraId="0D5AC1ED" w14:textId="68751939"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Béhaghel</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i</w:t>
      </w:r>
      <w:proofErr w:type="spellEnd"/>
      <w:r w:rsidRPr="00B417EA">
        <w:rPr>
          <w:rFonts w:ascii="Arial" w:hAnsi="Arial" w:cs="Arial"/>
          <w:b w:val="0"/>
          <w:bCs/>
          <w:caps w:val="0"/>
          <w:sz w:val="20"/>
        </w:rPr>
        <w:t>. 1995. Summary of trials of terminalia superba (</w:t>
      </w:r>
      <w:proofErr w:type="spellStart"/>
      <w:r w:rsidRPr="00B417EA">
        <w:rPr>
          <w:rFonts w:ascii="Arial" w:hAnsi="Arial" w:cs="Arial"/>
          <w:b w:val="0"/>
          <w:bCs/>
          <w:caps w:val="0"/>
          <w:sz w:val="20"/>
        </w:rPr>
        <w:t>fraké-limba</w:t>
      </w:r>
      <w:proofErr w:type="spellEnd"/>
      <w:r w:rsidRPr="00B417EA">
        <w:rPr>
          <w:rFonts w:ascii="Arial" w:hAnsi="Arial" w:cs="Arial"/>
          <w:b w:val="0"/>
          <w:bCs/>
          <w:caps w:val="0"/>
          <w:sz w:val="20"/>
        </w:rPr>
        <w:t xml:space="preserve">) provenances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and </w:t>
      </w:r>
      <w:proofErr w:type="spellStart"/>
      <w:r w:rsidRPr="00B417EA">
        <w:rPr>
          <w:rFonts w:ascii="Arial" w:hAnsi="Arial" w:cs="Arial"/>
          <w:b w:val="0"/>
          <w:bCs/>
          <w:caps w:val="0"/>
          <w:sz w:val="20"/>
        </w:rPr>
        <w:t>congo</w:t>
      </w:r>
      <w:proofErr w:type="spellEnd"/>
      <w:r w:rsidRPr="00B417EA">
        <w:rPr>
          <w:rFonts w:ascii="Arial" w:hAnsi="Arial" w:cs="Arial"/>
          <w:b w:val="0"/>
          <w:bCs/>
          <w:caps w:val="0"/>
          <w:sz w:val="20"/>
        </w:rPr>
        <w:t xml:space="preserve">. Abidjan: </w:t>
      </w:r>
      <w:proofErr w:type="spellStart"/>
      <w:r w:rsidRPr="00B417EA">
        <w:rPr>
          <w:rFonts w:ascii="Arial" w:hAnsi="Arial" w:cs="Arial"/>
          <w:b w:val="0"/>
          <w:bCs/>
          <w:caps w:val="0"/>
          <w:sz w:val="20"/>
        </w:rPr>
        <w:t>cirad-forêt</w:t>
      </w:r>
      <w:proofErr w:type="spellEnd"/>
      <w:r w:rsidRPr="00B417EA">
        <w:rPr>
          <w:rFonts w:ascii="Arial" w:hAnsi="Arial" w:cs="Arial"/>
          <w:b w:val="0"/>
          <w:bCs/>
          <w:caps w:val="0"/>
          <w:sz w:val="20"/>
        </w:rPr>
        <w:t>. 37 p.</w:t>
      </w:r>
    </w:p>
    <w:p w14:paraId="70E1018F" w14:textId="1FF7A278" w:rsidR="00FC1EC5" w:rsidRPr="00FC1EC5"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 xml:space="preserve">Cerny c. 2024. Quantification of carbon stocks and assessment of woody biodiversity in agroforestry cocoa plantations in western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(man. Mountain district). Master's thesis. University of </w:t>
      </w:r>
      <w:proofErr w:type="spellStart"/>
      <w:r w:rsidRPr="00B417EA">
        <w:rPr>
          <w:rFonts w:ascii="Arial" w:hAnsi="Arial" w:cs="Arial"/>
          <w:b w:val="0"/>
          <w:bCs/>
          <w:caps w:val="0"/>
          <w:sz w:val="20"/>
        </w:rPr>
        <w:t>liège</w:t>
      </w:r>
      <w:proofErr w:type="spellEnd"/>
      <w:r w:rsidRPr="00B417EA">
        <w:rPr>
          <w:rFonts w:ascii="Arial" w:hAnsi="Arial" w:cs="Arial"/>
          <w:b w:val="0"/>
          <w:bCs/>
          <w:caps w:val="0"/>
          <w:sz w:val="20"/>
        </w:rPr>
        <w:t>. Belgium. 80 p.</w:t>
      </w:r>
    </w:p>
    <w:p w14:paraId="6D176C8E" w14:textId="77777777" w:rsidR="00BC37B1" w:rsidRPr="00592B40" w:rsidRDefault="003A0F19" w:rsidP="003A0F19">
      <w:pPr>
        <w:pStyle w:val="ReferHead"/>
        <w:spacing w:after="0"/>
        <w:jc w:val="both"/>
        <w:rPr>
          <w:rFonts w:ascii="Arial" w:hAnsi="Arial" w:cs="Arial"/>
          <w:b w:val="0"/>
          <w:bCs/>
          <w:caps w:val="0"/>
          <w:sz w:val="20"/>
          <w:lang w:val="es-US"/>
        </w:rPr>
      </w:pPr>
      <w:r w:rsidRPr="00B417EA">
        <w:rPr>
          <w:rFonts w:ascii="Arial" w:hAnsi="Arial" w:cs="Arial"/>
          <w:b w:val="0"/>
          <w:bCs/>
          <w:caps w:val="0"/>
          <w:sz w:val="20"/>
        </w:rPr>
        <w:t>Chave. J.</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Andalo</w:t>
      </w:r>
      <w:proofErr w:type="spellEnd"/>
      <w:r w:rsidRPr="00B417EA">
        <w:rPr>
          <w:rFonts w:ascii="Arial" w:hAnsi="Arial" w:cs="Arial"/>
          <w:b w:val="0"/>
          <w:bCs/>
          <w:caps w:val="0"/>
          <w:sz w:val="20"/>
        </w:rPr>
        <w:t>. C.</w:t>
      </w:r>
      <w:r w:rsidR="00FC1EC5">
        <w:rPr>
          <w:rFonts w:ascii="Arial" w:hAnsi="Arial" w:cs="Arial"/>
          <w:b w:val="0"/>
          <w:bCs/>
          <w:caps w:val="0"/>
          <w:sz w:val="20"/>
        </w:rPr>
        <w:t>,</w:t>
      </w:r>
      <w:r w:rsidRPr="00B417EA">
        <w:rPr>
          <w:rFonts w:ascii="Arial" w:hAnsi="Arial" w:cs="Arial"/>
          <w:b w:val="0"/>
          <w:bCs/>
          <w:caps w:val="0"/>
          <w:sz w:val="20"/>
        </w:rPr>
        <w:t xml:space="preserve"> Brown. S.</w:t>
      </w:r>
      <w:r w:rsidR="00FC1EC5">
        <w:rPr>
          <w:rFonts w:ascii="Arial" w:hAnsi="Arial" w:cs="Arial"/>
          <w:b w:val="0"/>
          <w:bCs/>
          <w:caps w:val="0"/>
          <w:sz w:val="20"/>
        </w:rPr>
        <w:t>,</w:t>
      </w:r>
      <w:r w:rsidRPr="00B417EA">
        <w:rPr>
          <w:rFonts w:ascii="Arial" w:hAnsi="Arial" w:cs="Arial"/>
          <w:b w:val="0"/>
          <w:bCs/>
          <w:caps w:val="0"/>
          <w:sz w:val="20"/>
        </w:rPr>
        <w:t xml:space="preserve"> Cairns. M. A.</w:t>
      </w:r>
      <w:r w:rsidR="00FC1EC5">
        <w:rPr>
          <w:rFonts w:ascii="Arial" w:hAnsi="Arial" w:cs="Arial"/>
          <w:b w:val="0"/>
          <w:bCs/>
          <w:caps w:val="0"/>
          <w:sz w:val="20"/>
        </w:rPr>
        <w:t>,</w:t>
      </w:r>
      <w:r w:rsidRPr="00B417EA">
        <w:rPr>
          <w:rFonts w:ascii="Arial" w:hAnsi="Arial" w:cs="Arial"/>
          <w:b w:val="0"/>
          <w:bCs/>
          <w:caps w:val="0"/>
          <w:sz w:val="20"/>
        </w:rPr>
        <w:t xml:space="preserve"> Chambers. J. Q.</w:t>
      </w:r>
      <w:r w:rsidR="00FC1EC5">
        <w:rPr>
          <w:rFonts w:ascii="Arial" w:hAnsi="Arial" w:cs="Arial"/>
          <w:b w:val="0"/>
          <w:bCs/>
          <w:caps w:val="0"/>
          <w:sz w:val="20"/>
        </w:rPr>
        <w:t>,</w:t>
      </w:r>
      <w:r w:rsidRPr="00B417EA">
        <w:rPr>
          <w:rFonts w:ascii="Arial" w:hAnsi="Arial" w:cs="Arial"/>
          <w:b w:val="0"/>
          <w:bCs/>
          <w:caps w:val="0"/>
          <w:sz w:val="20"/>
        </w:rPr>
        <w:t xml:space="preserve"> Eamus. D.</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Fölster</w:t>
      </w:r>
      <w:proofErr w:type="spellEnd"/>
      <w:r w:rsidRPr="00B417EA">
        <w:rPr>
          <w:rFonts w:ascii="Arial" w:hAnsi="Arial" w:cs="Arial"/>
          <w:b w:val="0"/>
          <w:bCs/>
          <w:caps w:val="0"/>
          <w:sz w:val="20"/>
        </w:rPr>
        <w:t>. H.</w:t>
      </w:r>
      <w:r w:rsidR="00FC1EC5">
        <w:rPr>
          <w:rFonts w:ascii="Arial" w:hAnsi="Arial" w:cs="Arial"/>
          <w:b w:val="0"/>
          <w:bCs/>
          <w:caps w:val="0"/>
          <w:sz w:val="20"/>
        </w:rPr>
        <w:t>,</w:t>
      </w:r>
      <w:r w:rsidR="00FC1EC5">
        <w:rPr>
          <w:rFonts w:ascii="Arial" w:hAnsi="Arial" w:cs="Arial"/>
          <w:b w:val="0"/>
          <w:bCs/>
          <w:sz w:val="20"/>
        </w:rPr>
        <w:t xml:space="preserve"> </w:t>
      </w:r>
      <w:proofErr w:type="spellStart"/>
      <w:r w:rsidRPr="00B417EA">
        <w:rPr>
          <w:rFonts w:ascii="Arial" w:hAnsi="Arial" w:cs="Arial"/>
          <w:b w:val="0"/>
          <w:bCs/>
          <w:caps w:val="0"/>
          <w:sz w:val="20"/>
        </w:rPr>
        <w:t>Fromard</w:t>
      </w:r>
      <w:proofErr w:type="spellEnd"/>
      <w:r w:rsidRPr="00B417EA">
        <w:rPr>
          <w:rFonts w:ascii="Arial" w:hAnsi="Arial" w:cs="Arial"/>
          <w:b w:val="0"/>
          <w:bCs/>
          <w:caps w:val="0"/>
          <w:sz w:val="20"/>
        </w:rPr>
        <w:t>. F.</w:t>
      </w:r>
      <w:r w:rsidR="00FC1EC5">
        <w:rPr>
          <w:rFonts w:ascii="Arial" w:hAnsi="Arial" w:cs="Arial"/>
          <w:b w:val="0"/>
          <w:bCs/>
          <w:caps w:val="0"/>
          <w:sz w:val="20"/>
        </w:rPr>
        <w:t>,</w:t>
      </w:r>
      <w:r w:rsidRPr="00B417EA">
        <w:rPr>
          <w:rFonts w:ascii="Arial" w:hAnsi="Arial" w:cs="Arial"/>
          <w:b w:val="0"/>
          <w:bCs/>
          <w:caps w:val="0"/>
          <w:sz w:val="20"/>
        </w:rPr>
        <w:t xml:space="preserve"> Higuchi. N.</w:t>
      </w:r>
      <w:r w:rsidR="00FC1EC5">
        <w:rPr>
          <w:rFonts w:ascii="Arial" w:hAnsi="Arial" w:cs="Arial"/>
          <w:b w:val="0"/>
          <w:bCs/>
          <w:caps w:val="0"/>
          <w:sz w:val="20"/>
        </w:rPr>
        <w:t>,</w:t>
      </w:r>
      <w:r w:rsidRPr="00B417EA">
        <w:rPr>
          <w:rFonts w:ascii="Arial" w:hAnsi="Arial" w:cs="Arial"/>
          <w:b w:val="0"/>
          <w:bCs/>
          <w:caps w:val="0"/>
          <w:sz w:val="20"/>
        </w:rPr>
        <w:t xml:space="preserve"> Kira. T.</w:t>
      </w:r>
      <w:r w:rsidR="00FC1EC5">
        <w:rPr>
          <w:rFonts w:ascii="Arial" w:hAnsi="Arial" w:cs="Arial"/>
          <w:b w:val="0"/>
          <w:bCs/>
          <w:caps w:val="0"/>
          <w:sz w:val="20"/>
        </w:rPr>
        <w:t>,</w:t>
      </w:r>
      <w:r w:rsidRPr="00B417EA">
        <w:rPr>
          <w:rFonts w:ascii="Arial" w:hAnsi="Arial" w:cs="Arial"/>
          <w:b w:val="0"/>
          <w:bCs/>
          <w:caps w:val="0"/>
          <w:sz w:val="20"/>
        </w:rPr>
        <w:t xml:space="preserve"> Lescure. J.-p.</w:t>
      </w:r>
      <w:r w:rsidR="00FC1EC5">
        <w:rPr>
          <w:rFonts w:ascii="Arial" w:hAnsi="Arial" w:cs="Arial"/>
          <w:b w:val="0"/>
          <w:bCs/>
          <w:caps w:val="0"/>
          <w:sz w:val="20"/>
        </w:rPr>
        <w:t>,</w:t>
      </w:r>
      <w:r w:rsidRPr="00B417EA">
        <w:rPr>
          <w:rFonts w:ascii="Arial" w:hAnsi="Arial" w:cs="Arial"/>
          <w:b w:val="0"/>
          <w:bCs/>
          <w:caps w:val="0"/>
          <w:sz w:val="20"/>
        </w:rPr>
        <w:t xml:space="preserve"> Nelson. </w:t>
      </w:r>
      <w:r w:rsidRPr="00592B40">
        <w:rPr>
          <w:rFonts w:ascii="Arial" w:hAnsi="Arial" w:cs="Arial"/>
          <w:b w:val="0"/>
          <w:bCs/>
          <w:caps w:val="0"/>
          <w:sz w:val="20"/>
          <w:lang w:val="es-US"/>
        </w:rPr>
        <w:t>B. W.</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Ogawa</w:t>
      </w:r>
      <w:proofErr w:type="spellEnd"/>
      <w:r w:rsidRPr="00592B40">
        <w:rPr>
          <w:rFonts w:ascii="Arial" w:hAnsi="Arial" w:cs="Arial"/>
          <w:b w:val="0"/>
          <w:bCs/>
          <w:caps w:val="0"/>
          <w:sz w:val="20"/>
          <w:lang w:val="es-US"/>
        </w:rPr>
        <w:t>. H.</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Puig. H.</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Riéra</w:t>
      </w:r>
      <w:proofErr w:type="spellEnd"/>
      <w:r w:rsidRPr="00592B40">
        <w:rPr>
          <w:rFonts w:ascii="Arial" w:hAnsi="Arial" w:cs="Arial"/>
          <w:b w:val="0"/>
          <w:bCs/>
          <w:caps w:val="0"/>
          <w:sz w:val="20"/>
          <w:lang w:val="es-US"/>
        </w:rPr>
        <w:t>.</w:t>
      </w:r>
      <w:r w:rsidR="00FC1EC5" w:rsidRPr="00592B40">
        <w:rPr>
          <w:rFonts w:ascii="Arial" w:hAnsi="Arial" w:cs="Arial"/>
          <w:b w:val="0"/>
          <w:bCs/>
          <w:caps w:val="0"/>
          <w:sz w:val="20"/>
          <w:lang w:val="es-US"/>
        </w:rPr>
        <w:t xml:space="preserve"> </w:t>
      </w:r>
    </w:p>
    <w:p w14:paraId="519C3C65" w14:textId="1D9B6251" w:rsidR="00B417EA" w:rsidRPr="00BC37B1" w:rsidRDefault="003A0F19" w:rsidP="003A0F19">
      <w:pPr>
        <w:pStyle w:val="ReferHead"/>
        <w:spacing w:after="0"/>
        <w:jc w:val="both"/>
        <w:rPr>
          <w:rFonts w:ascii="Arial" w:hAnsi="Arial" w:cs="Arial"/>
          <w:b w:val="0"/>
          <w:bCs/>
          <w:caps w:val="0"/>
          <w:sz w:val="20"/>
        </w:rPr>
      </w:pPr>
      <w:r w:rsidRPr="00592B40">
        <w:rPr>
          <w:rFonts w:ascii="Arial" w:hAnsi="Arial" w:cs="Arial"/>
          <w:b w:val="0"/>
          <w:bCs/>
          <w:caps w:val="0"/>
          <w:sz w:val="20"/>
          <w:lang w:val="es-US"/>
        </w:rPr>
        <w:t>B.</w:t>
      </w:r>
      <w:r w:rsidR="00FC1EC5" w:rsidRPr="00592B40">
        <w:rPr>
          <w:rFonts w:ascii="Arial" w:hAnsi="Arial" w:cs="Arial"/>
          <w:b w:val="0"/>
          <w:bCs/>
          <w:caps w:val="0"/>
          <w:sz w:val="20"/>
          <w:lang w:val="es-US"/>
        </w:rPr>
        <w:t xml:space="preserve">, </w:t>
      </w:r>
      <w:r w:rsidRPr="00592B40">
        <w:rPr>
          <w:rFonts w:ascii="Arial" w:hAnsi="Arial" w:cs="Arial"/>
          <w:b w:val="0"/>
          <w:bCs/>
          <w:caps w:val="0"/>
          <w:sz w:val="20"/>
          <w:lang w:val="es-US"/>
        </w:rPr>
        <w:t>&amp;</w:t>
      </w:r>
      <w:r w:rsidR="00FC1EC5" w:rsidRPr="00592B40">
        <w:rPr>
          <w:rFonts w:ascii="Arial" w:hAnsi="Arial" w:cs="Arial"/>
          <w:b w:val="0"/>
          <w:bCs/>
          <w:caps w:val="0"/>
          <w:sz w:val="20"/>
          <w:lang w:val="es-US"/>
        </w:rPr>
        <w:t xml:space="preserve"> </w:t>
      </w:r>
      <w:proofErr w:type="spellStart"/>
      <w:r w:rsidR="00FC1EC5" w:rsidRPr="00592B40">
        <w:rPr>
          <w:rFonts w:ascii="Arial" w:hAnsi="Arial" w:cs="Arial"/>
          <w:b w:val="0"/>
          <w:bCs/>
          <w:caps w:val="0"/>
          <w:sz w:val="20"/>
          <w:lang w:val="es-US"/>
        </w:rPr>
        <w:t>Y</w:t>
      </w:r>
      <w:r w:rsidRPr="00592B40">
        <w:rPr>
          <w:rFonts w:ascii="Arial" w:hAnsi="Arial" w:cs="Arial"/>
          <w:b w:val="0"/>
          <w:bCs/>
          <w:caps w:val="0"/>
          <w:sz w:val="20"/>
          <w:lang w:val="es-US"/>
        </w:rPr>
        <w:t>amakura</w:t>
      </w:r>
      <w:proofErr w:type="spellEnd"/>
      <w:r w:rsidRPr="00592B40">
        <w:rPr>
          <w:rFonts w:ascii="Arial" w:hAnsi="Arial" w:cs="Arial"/>
          <w:b w:val="0"/>
          <w:bCs/>
          <w:caps w:val="0"/>
          <w:sz w:val="20"/>
          <w:lang w:val="es-US"/>
        </w:rPr>
        <w:t xml:space="preserve"> t. 2005. </w:t>
      </w:r>
      <w:r w:rsidRPr="00B417EA">
        <w:rPr>
          <w:rFonts w:ascii="Arial" w:hAnsi="Arial" w:cs="Arial"/>
          <w:b w:val="0"/>
          <w:bCs/>
          <w:caps w:val="0"/>
          <w:sz w:val="20"/>
        </w:rPr>
        <w:t>Tree allometry and improved estimation of carbon stocks and balance in tropical forests. Oecologia.145(1): 87–99</w:t>
      </w:r>
    </w:p>
    <w:p w14:paraId="71C5CC59" w14:textId="3340A300"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Chave. J.</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Réjou</w:t>
      </w:r>
      <w:proofErr w:type="spellEnd"/>
      <w:r w:rsidRPr="00B417EA">
        <w:rPr>
          <w:rFonts w:ascii="Arial" w:hAnsi="Arial" w:cs="Arial"/>
          <w:b w:val="0"/>
          <w:bCs/>
          <w:caps w:val="0"/>
          <w:sz w:val="20"/>
        </w:rPr>
        <w:t>. M. M.</w:t>
      </w:r>
      <w:r w:rsidR="00FC1EC5">
        <w:rPr>
          <w:rFonts w:ascii="Arial" w:hAnsi="Arial" w:cs="Arial"/>
          <w:b w:val="0"/>
          <w:bCs/>
          <w:caps w:val="0"/>
          <w:sz w:val="20"/>
        </w:rPr>
        <w:t>,</w:t>
      </w:r>
      <w:r w:rsidRPr="00B417EA">
        <w:rPr>
          <w:rFonts w:ascii="Arial" w:hAnsi="Arial" w:cs="Arial"/>
          <w:b w:val="0"/>
          <w:bCs/>
          <w:caps w:val="0"/>
          <w:sz w:val="20"/>
        </w:rPr>
        <w:t xml:space="preserve"> Burquez. A. 2014. Improved allometric models to estimate the aboveground biomass of tropical trees. Global change biology. 20: 3177-3190</w:t>
      </w:r>
    </w:p>
    <w:p w14:paraId="4C3D747B" w14:textId="1E43C5CC"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Cirad</w:t>
      </w:r>
      <w:proofErr w:type="spellEnd"/>
      <w:r w:rsidRPr="00B417EA">
        <w:rPr>
          <w:rFonts w:ascii="Arial" w:hAnsi="Arial" w:cs="Arial"/>
          <w:b w:val="0"/>
          <w:bCs/>
          <w:caps w:val="0"/>
          <w:sz w:val="20"/>
        </w:rPr>
        <w:t xml:space="preserve">. 2021. Towards sustainable soil organic carbon management practices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Https://www.cirad.fr/espace-presse/communiques-de-presse/2021/restauration-des- sols-en-cote-d-ivoire?utm_source=chatgpt.com accessed on 10/07/2025</w:t>
      </w:r>
    </w:p>
    <w:p w14:paraId="64034077" w14:textId="5389C574" w:rsidR="00B417EA" w:rsidRPr="00B417EA" w:rsidRDefault="003A0F19" w:rsidP="003A0F19">
      <w:pPr>
        <w:pStyle w:val="ReferHead"/>
        <w:spacing w:after="0"/>
        <w:jc w:val="both"/>
        <w:rPr>
          <w:rFonts w:ascii="Arial" w:hAnsi="Arial" w:cs="Arial"/>
          <w:b w:val="0"/>
          <w:bCs/>
          <w:sz w:val="20"/>
        </w:rPr>
      </w:pPr>
      <w:proofErr w:type="spellStart"/>
      <w:r w:rsidRPr="00592B40">
        <w:rPr>
          <w:rFonts w:ascii="Arial" w:hAnsi="Arial" w:cs="Arial"/>
          <w:b w:val="0"/>
          <w:bCs/>
          <w:caps w:val="0"/>
          <w:sz w:val="20"/>
          <w:lang w:val="es-US"/>
        </w:rPr>
        <w:t>Cissé</w:t>
      </w:r>
      <w:proofErr w:type="spellEnd"/>
      <w:r w:rsidRPr="00592B40">
        <w:rPr>
          <w:rFonts w:ascii="Arial" w:hAnsi="Arial" w:cs="Arial"/>
          <w:b w:val="0"/>
          <w:bCs/>
          <w:caps w:val="0"/>
          <w:sz w:val="20"/>
          <w:lang w:val="es-US"/>
        </w:rPr>
        <w:t xml:space="preserve"> a.</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Kouadio</w:t>
      </w:r>
      <w:proofErr w:type="spellEnd"/>
      <w:r w:rsidRPr="00592B40">
        <w:rPr>
          <w:rFonts w:ascii="Arial" w:hAnsi="Arial" w:cs="Arial"/>
          <w:b w:val="0"/>
          <w:bCs/>
          <w:caps w:val="0"/>
          <w:sz w:val="20"/>
          <w:lang w:val="es-US"/>
        </w:rPr>
        <w:t xml:space="preserve"> a. J. C.</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Djaha</w:t>
      </w:r>
      <w:proofErr w:type="spellEnd"/>
      <w:r w:rsidRPr="00592B40">
        <w:rPr>
          <w:rFonts w:ascii="Arial" w:hAnsi="Arial" w:cs="Arial"/>
          <w:b w:val="0"/>
          <w:bCs/>
          <w:caps w:val="0"/>
          <w:sz w:val="20"/>
          <w:lang w:val="es-US"/>
        </w:rPr>
        <w:t xml:space="preserve"> k.</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Vroh</w:t>
      </w:r>
      <w:proofErr w:type="spellEnd"/>
      <w:r w:rsidRPr="00592B40">
        <w:rPr>
          <w:rFonts w:ascii="Arial" w:hAnsi="Arial" w:cs="Arial"/>
          <w:b w:val="0"/>
          <w:bCs/>
          <w:caps w:val="0"/>
          <w:sz w:val="20"/>
          <w:lang w:val="es-US"/>
        </w:rPr>
        <w:t xml:space="preserve"> b. T. A.</w:t>
      </w:r>
      <w:r w:rsidR="00FC1EC5" w:rsidRPr="00592B40">
        <w:rPr>
          <w:rFonts w:ascii="Arial" w:hAnsi="Arial" w:cs="Arial"/>
          <w:b w:val="0"/>
          <w:bCs/>
          <w:caps w:val="0"/>
          <w:sz w:val="20"/>
          <w:lang w:val="es-US"/>
        </w:rPr>
        <w:t>,</w:t>
      </w:r>
      <w:r w:rsidRPr="00592B40">
        <w:rPr>
          <w:rFonts w:ascii="Arial" w:hAnsi="Arial" w:cs="Arial"/>
          <w:b w:val="0"/>
          <w:bCs/>
          <w:caps w:val="0"/>
          <w:sz w:val="20"/>
          <w:lang w:val="es-US"/>
        </w:rPr>
        <w:t xml:space="preserve"> Yves a. Y. C. 2016. </w:t>
      </w:r>
      <w:proofErr w:type="spellStart"/>
      <w:r w:rsidRPr="00B417EA">
        <w:rPr>
          <w:rFonts w:ascii="Arial" w:hAnsi="Arial" w:cs="Arial"/>
          <w:b w:val="0"/>
          <w:bCs/>
          <w:caps w:val="0"/>
          <w:sz w:val="20"/>
        </w:rPr>
        <w:t>Characterisation</w:t>
      </w:r>
      <w:proofErr w:type="spellEnd"/>
      <w:r w:rsidRPr="00B417EA">
        <w:rPr>
          <w:rFonts w:ascii="Arial" w:hAnsi="Arial" w:cs="Arial"/>
          <w:b w:val="0"/>
          <w:bCs/>
          <w:caps w:val="0"/>
          <w:sz w:val="20"/>
        </w:rPr>
        <w:t xml:space="preserve"> of cocoa-based agroforestry practices in dense semi-deciduous forest areas: the case of </w:t>
      </w:r>
      <w:proofErr w:type="spellStart"/>
      <w:r w:rsidRPr="00B417EA">
        <w:rPr>
          <w:rFonts w:ascii="Arial" w:hAnsi="Arial" w:cs="Arial"/>
          <w:b w:val="0"/>
          <w:bCs/>
          <w:caps w:val="0"/>
          <w:sz w:val="20"/>
        </w:rPr>
        <w:t>lakota</w:t>
      </w:r>
      <w:proofErr w:type="spellEnd"/>
      <w:r w:rsidRPr="00B417EA">
        <w:rPr>
          <w:rFonts w:ascii="Arial" w:hAnsi="Arial" w:cs="Arial"/>
          <w:b w:val="0"/>
          <w:bCs/>
          <w:caps w:val="0"/>
          <w:sz w:val="20"/>
        </w:rPr>
        <w:t xml:space="preserve"> (central-west.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European scientific journal. 12(21): 50-</w:t>
      </w:r>
      <w:r w:rsidR="00B417EA" w:rsidRPr="00B417EA">
        <w:rPr>
          <w:rFonts w:ascii="Arial" w:hAnsi="Arial" w:cs="Arial"/>
          <w:b w:val="0"/>
          <w:bCs/>
          <w:sz w:val="20"/>
        </w:rPr>
        <w:t>69.</w:t>
      </w:r>
    </w:p>
    <w:p w14:paraId="5CF68978" w14:textId="754AAF02" w:rsidR="00FC1EC5" w:rsidRDefault="003A0F19" w:rsidP="003A0F19">
      <w:pPr>
        <w:pStyle w:val="ReferHead"/>
        <w:spacing w:after="0"/>
        <w:jc w:val="both"/>
        <w:rPr>
          <w:rFonts w:ascii="Arial" w:hAnsi="Arial" w:cs="Arial"/>
          <w:b w:val="0"/>
          <w:bCs/>
          <w:caps w:val="0"/>
          <w:sz w:val="20"/>
        </w:rPr>
      </w:pPr>
      <w:proofErr w:type="spellStart"/>
      <w:r w:rsidRPr="00B417EA">
        <w:rPr>
          <w:rFonts w:ascii="Arial" w:hAnsi="Arial" w:cs="Arial"/>
          <w:b w:val="0"/>
          <w:bCs/>
          <w:caps w:val="0"/>
          <w:sz w:val="20"/>
        </w:rPr>
        <w:t>Dawoe</w:t>
      </w:r>
      <w:proofErr w:type="spellEnd"/>
      <w:r w:rsidRPr="00B417EA">
        <w:rPr>
          <w:rFonts w:ascii="Arial" w:hAnsi="Arial" w:cs="Arial"/>
          <w:b w:val="0"/>
          <w:bCs/>
          <w:caps w:val="0"/>
          <w:sz w:val="20"/>
        </w:rPr>
        <w:t xml:space="preserve"> e.</w:t>
      </w:r>
      <w:r w:rsidR="00FC1EC5">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Asantew</w:t>
      </w:r>
      <w:proofErr w:type="spellEnd"/>
      <w:r w:rsidRPr="00B417EA">
        <w:rPr>
          <w:rFonts w:ascii="Arial" w:hAnsi="Arial" w:cs="Arial"/>
          <w:b w:val="0"/>
          <w:bCs/>
          <w:caps w:val="0"/>
          <w:sz w:val="20"/>
        </w:rPr>
        <w:t>.</w:t>
      </w:r>
      <w:r w:rsidR="00FC1EC5">
        <w:rPr>
          <w:rFonts w:ascii="Arial" w:hAnsi="Arial" w:cs="Arial"/>
          <w:b w:val="0"/>
          <w:bCs/>
          <w:caps w:val="0"/>
          <w:sz w:val="20"/>
        </w:rPr>
        <w:t>,</w:t>
      </w:r>
      <w:r w:rsidRPr="00B417EA">
        <w:rPr>
          <w:rFonts w:ascii="Arial" w:hAnsi="Arial" w:cs="Arial"/>
          <w:b w:val="0"/>
          <w:bCs/>
          <w:caps w:val="0"/>
          <w:sz w:val="20"/>
        </w:rPr>
        <w:t xml:space="preserve"> Acheampong e. And </w:t>
      </w:r>
      <w:proofErr w:type="spellStart"/>
      <w:r w:rsidRPr="00B417EA">
        <w:rPr>
          <w:rFonts w:ascii="Arial" w:hAnsi="Arial" w:cs="Arial"/>
          <w:b w:val="0"/>
          <w:bCs/>
          <w:caps w:val="0"/>
          <w:sz w:val="20"/>
        </w:rPr>
        <w:t>bosu</w:t>
      </w:r>
      <w:proofErr w:type="spellEnd"/>
      <w:r w:rsidRPr="00B417EA">
        <w:rPr>
          <w:rFonts w:ascii="Arial" w:hAnsi="Arial" w:cs="Arial"/>
          <w:b w:val="0"/>
          <w:bCs/>
          <w:caps w:val="0"/>
          <w:sz w:val="20"/>
        </w:rPr>
        <w:t xml:space="preserve"> p. 2016. Shade tree diversity and above- ground carbon stocks in </w:t>
      </w:r>
      <w:proofErr w:type="spellStart"/>
      <w:r w:rsidRPr="00B417EA">
        <w:rPr>
          <w:rFonts w:ascii="Arial" w:hAnsi="Arial" w:cs="Arial"/>
          <w:b w:val="0"/>
          <w:bCs/>
          <w:caps w:val="0"/>
          <w:sz w:val="20"/>
        </w:rPr>
        <w:t>theobroma</w:t>
      </w:r>
      <w:proofErr w:type="spellEnd"/>
      <w:r w:rsidRPr="00B417EA">
        <w:rPr>
          <w:rFonts w:ascii="Arial" w:hAnsi="Arial" w:cs="Arial"/>
          <w:b w:val="0"/>
          <w:bCs/>
          <w:caps w:val="0"/>
          <w:sz w:val="20"/>
        </w:rPr>
        <w:t xml:space="preserve"> cacao agroforestry systems: implications for </w:t>
      </w:r>
      <w:proofErr w:type="spellStart"/>
      <w:r w:rsidRPr="00B417EA">
        <w:rPr>
          <w:rFonts w:ascii="Arial" w:hAnsi="Arial" w:cs="Arial"/>
          <w:b w:val="0"/>
          <w:bCs/>
          <w:caps w:val="0"/>
          <w:sz w:val="20"/>
        </w:rPr>
        <w:t>redd</w:t>
      </w:r>
      <w:proofErr w:type="spellEnd"/>
      <w:r w:rsidRPr="00B417EA">
        <w:rPr>
          <w:rFonts w:ascii="Arial" w:hAnsi="Arial" w:cs="Arial"/>
          <w:b w:val="0"/>
          <w:bCs/>
          <w:caps w:val="0"/>
          <w:sz w:val="20"/>
        </w:rPr>
        <w:t xml:space="preserve">+ implementation in a west </w:t>
      </w:r>
      <w:proofErr w:type="spellStart"/>
      <w:r w:rsidRPr="00B417EA">
        <w:rPr>
          <w:rFonts w:ascii="Arial" w:hAnsi="Arial" w:cs="Arial"/>
          <w:b w:val="0"/>
          <w:bCs/>
          <w:caps w:val="0"/>
          <w:sz w:val="20"/>
        </w:rPr>
        <w:t>african</w:t>
      </w:r>
      <w:proofErr w:type="spellEnd"/>
      <w:r w:rsidRPr="00B417EA">
        <w:rPr>
          <w:rFonts w:ascii="Arial" w:hAnsi="Arial" w:cs="Arial"/>
          <w:b w:val="0"/>
          <w:bCs/>
          <w:caps w:val="0"/>
          <w:sz w:val="20"/>
        </w:rPr>
        <w:t xml:space="preserve"> cacao landscape. Carbon balance manage. 11:17 </w:t>
      </w:r>
    </w:p>
    <w:p w14:paraId="34D61F58" w14:textId="48DBD63D" w:rsidR="00B417EA" w:rsidRPr="00B417EA" w:rsidRDefault="00FC1EC5" w:rsidP="003A0F19">
      <w:pPr>
        <w:pStyle w:val="ReferHead"/>
        <w:spacing w:after="0"/>
        <w:jc w:val="both"/>
        <w:rPr>
          <w:rFonts w:ascii="Arial" w:hAnsi="Arial" w:cs="Arial"/>
          <w:b w:val="0"/>
          <w:bCs/>
          <w:sz w:val="20"/>
        </w:rPr>
      </w:pPr>
      <w:proofErr w:type="spellStart"/>
      <w:r>
        <w:rPr>
          <w:rFonts w:ascii="Arial" w:hAnsi="Arial" w:cs="Arial"/>
          <w:b w:val="0"/>
          <w:bCs/>
          <w:caps w:val="0"/>
          <w:sz w:val="20"/>
        </w:rPr>
        <w:t>D</w:t>
      </w:r>
      <w:r w:rsidR="003A0F19" w:rsidRPr="00B417EA">
        <w:rPr>
          <w:rFonts w:ascii="Arial" w:hAnsi="Arial" w:cs="Arial"/>
          <w:b w:val="0"/>
          <w:bCs/>
          <w:caps w:val="0"/>
          <w:sz w:val="20"/>
        </w:rPr>
        <w:t>iomandé</w:t>
      </w:r>
      <w:proofErr w:type="spellEnd"/>
      <w:r w:rsidR="003A0F19" w:rsidRPr="00B417EA">
        <w:rPr>
          <w:rFonts w:ascii="Arial" w:hAnsi="Arial" w:cs="Arial"/>
          <w:b w:val="0"/>
          <w:bCs/>
          <w:caps w:val="0"/>
          <w:sz w:val="20"/>
        </w:rPr>
        <w:t xml:space="preserve"> m.</w:t>
      </w:r>
      <w:r>
        <w:rPr>
          <w:rFonts w:ascii="Arial" w:hAnsi="Arial" w:cs="Arial"/>
          <w:b w:val="0"/>
          <w:bCs/>
          <w:caps w:val="0"/>
          <w:sz w:val="20"/>
        </w:rPr>
        <w:t>,</w:t>
      </w:r>
      <w:r w:rsidR="003A0F19" w:rsidRPr="00B417EA">
        <w:rPr>
          <w:rFonts w:ascii="Arial" w:hAnsi="Arial" w:cs="Arial"/>
          <w:b w:val="0"/>
          <w:bCs/>
          <w:caps w:val="0"/>
          <w:sz w:val="20"/>
        </w:rPr>
        <w:t xml:space="preserve"> Kpan o. J. G.</w:t>
      </w:r>
      <w:r>
        <w:rPr>
          <w:rFonts w:ascii="Arial" w:hAnsi="Arial" w:cs="Arial"/>
          <w:b w:val="0"/>
          <w:bCs/>
          <w:caps w:val="0"/>
          <w:sz w:val="20"/>
        </w:rPr>
        <w:t>,</w:t>
      </w:r>
      <w:r w:rsidR="003A0F19" w:rsidRPr="00B417EA">
        <w:rPr>
          <w:rFonts w:ascii="Arial" w:hAnsi="Arial" w:cs="Arial"/>
          <w:b w:val="0"/>
          <w:bCs/>
          <w:caps w:val="0"/>
          <w:sz w:val="20"/>
        </w:rPr>
        <w:t xml:space="preserve"> Koffi r. K.</w:t>
      </w:r>
      <w:r>
        <w:rPr>
          <w:rFonts w:ascii="Arial" w:hAnsi="Arial" w:cs="Arial"/>
          <w:b w:val="0"/>
          <w:bCs/>
          <w:caps w:val="0"/>
          <w:sz w:val="20"/>
        </w:rPr>
        <w:t>,</w:t>
      </w:r>
      <w:r w:rsidR="003A0F19" w:rsidRPr="00B417EA">
        <w:rPr>
          <w:rFonts w:ascii="Arial" w:hAnsi="Arial" w:cs="Arial"/>
          <w:b w:val="0"/>
          <w:bCs/>
          <w:caps w:val="0"/>
          <w:sz w:val="20"/>
        </w:rPr>
        <w:t xml:space="preserve"> Koffi a. And </w:t>
      </w:r>
      <w:proofErr w:type="spellStart"/>
      <w:r w:rsidR="003A0F19" w:rsidRPr="00B417EA">
        <w:rPr>
          <w:rFonts w:ascii="Arial" w:hAnsi="Arial" w:cs="Arial"/>
          <w:b w:val="0"/>
          <w:bCs/>
          <w:caps w:val="0"/>
          <w:sz w:val="20"/>
        </w:rPr>
        <w:t>biémi</w:t>
      </w:r>
      <w:proofErr w:type="spellEnd"/>
      <w:r w:rsidR="003A0F19" w:rsidRPr="00B417EA">
        <w:rPr>
          <w:rFonts w:ascii="Arial" w:hAnsi="Arial" w:cs="Arial"/>
          <w:b w:val="0"/>
          <w:bCs/>
          <w:caps w:val="0"/>
          <w:sz w:val="20"/>
        </w:rPr>
        <w:t xml:space="preserve"> j. 2022. Integrated climate risk management for cocoa production in </w:t>
      </w:r>
      <w:proofErr w:type="spellStart"/>
      <w:r w:rsidR="003A0F19" w:rsidRPr="00B417EA">
        <w:rPr>
          <w:rFonts w:ascii="Arial" w:hAnsi="Arial" w:cs="Arial"/>
          <w:b w:val="0"/>
          <w:bCs/>
          <w:caps w:val="0"/>
          <w:sz w:val="20"/>
        </w:rPr>
        <w:t>côte</w:t>
      </w:r>
      <w:proofErr w:type="spellEnd"/>
      <w:r w:rsidR="003A0F19" w:rsidRPr="00B417EA">
        <w:rPr>
          <w:rFonts w:ascii="Arial" w:hAnsi="Arial" w:cs="Arial"/>
          <w:b w:val="0"/>
          <w:bCs/>
          <w:caps w:val="0"/>
          <w:sz w:val="20"/>
        </w:rPr>
        <w:t xml:space="preserve"> </w:t>
      </w:r>
      <w:proofErr w:type="spellStart"/>
      <w:r w:rsidR="003A0F19" w:rsidRPr="00B417EA">
        <w:rPr>
          <w:rFonts w:ascii="Arial" w:hAnsi="Arial" w:cs="Arial"/>
          <w:b w:val="0"/>
          <w:bCs/>
          <w:caps w:val="0"/>
          <w:sz w:val="20"/>
        </w:rPr>
        <w:t>d'ivoire</w:t>
      </w:r>
      <w:proofErr w:type="spellEnd"/>
      <w:r w:rsidR="003A0F19" w:rsidRPr="00B417EA">
        <w:rPr>
          <w:rFonts w:ascii="Arial" w:hAnsi="Arial" w:cs="Arial"/>
          <w:b w:val="0"/>
          <w:bCs/>
          <w:caps w:val="0"/>
          <w:sz w:val="20"/>
        </w:rPr>
        <w:t>. Research gate. 977-993 global data</w:t>
      </w:r>
      <w:r w:rsidR="00BC37B1">
        <w:rPr>
          <w:rFonts w:ascii="Arial" w:hAnsi="Arial" w:cs="Arial"/>
          <w:b w:val="0"/>
          <w:bCs/>
          <w:sz w:val="20"/>
        </w:rPr>
        <w:t xml:space="preserve"> </w:t>
      </w:r>
      <w:r w:rsidR="003A0F19" w:rsidRPr="00B417EA">
        <w:rPr>
          <w:rFonts w:ascii="Arial" w:hAnsi="Arial" w:cs="Arial"/>
          <w:b w:val="0"/>
          <w:bCs/>
          <w:caps w:val="0"/>
          <w:sz w:val="20"/>
        </w:rPr>
        <w:t xml:space="preserve">World </w:t>
      </w:r>
      <w:r w:rsidR="003A0F19" w:rsidRPr="00B417EA">
        <w:rPr>
          <w:rFonts w:ascii="Arial" w:hAnsi="Arial" w:cs="Arial"/>
          <w:b w:val="0"/>
          <w:bCs/>
          <w:caps w:val="0"/>
          <w:sz w:val="20"/>
        </w:rPr>
        <w:lastRenderedPageBreak/>
        <w:t>data. 2025.</w:t>
      </w:r>
      <w:r w:rsidR="003A0F19" w:rsidRPr="00B417EA">
        <w:rPr>
          <w:rFonts w:ascii="Arial" w:hAnsi="Arial" w:cs="Arial"/>
          <w:b w:val="0"/>
          <w:bCs/>
          <w:caps w:val="0"/>
          <w:sz w:val="20"/>
        </w:rPr>
        <w:tab/>
        <w:t>Climate of</w:t>
      </w:r>
      <w:r w:rsidR="003A0F19" w:rsidRPr="00B417EA">
        <w:rPr>
          <w:rFonts w:ascii="Arial" w:hAnsi="Arial" w:cs="Arial"/>
          <w:b w:val="0"/>
          <w:bCs/>
          <w:caps w:val="0"/>
          <w:sz w:val="20"/>
        </w:rPr>
        <w:tab/>
        <w:t>the region</w:t>
      </w:r>
      <w:r w:rsidR="003A0F19" w:rsidRPr="00B417EA">
        <w:rPr>
          <w:rFonts w:ascii="Arial" w:hAnsi="Arial" w:cs="Arial"/>
          <w:b w:val="0"/>
          <w:bCs/>
          <w:caps w:val="0"/>
          <w:sz w:val="20"/>
        </w:rPr>
        <w:tab/>
        <w:t>of</w:t>
      </w:r>
      <w:r w:rsidR="003A0F19" w:rsidRPr="00B417EA">
        <w:rPr>
          <w:rFonts w:ascii="Arial" w:hAnsi="Arial" w:cs="Arial"/>
          <w:b w:val="0"/>
          <w:bCs/>
          <w:caps w:val="0"/>
          <w:sz w:val="20"/>
        </w:rPr>
        <w:tab/>
      </w:r>
      <w:proofErr w:type="spellStart"/>
      <w:r w:rsidR="003A0F19" w:rsidRPr="00B417EA">
        <w:rPr>
          <w:rFonts w:ascii="Arial" w:hAnsi="Arial" w:cs="Arial"/>
          <w:b w:val="0"/>
          <w:bCs/>
          <w:caps w:val="0"/>
          <w:sz w:val="20"/>
        </w:rPr>
        <w:t>nawa</w:t>
      </w:r>
      <w:proofErr w:type="spellEnd"/>
      <w:r w:rsidR="003A0F19" w:rsidRPr="00B417EA">
        <w:rPr>
          <w:rFonts w:ascii="Arial" w:hAnsi="Arial" w:cs="Arial"/>
          <w:b w:val="0"/>
          <w:bCs/>
          <w:caps w:val="0"/>
          <w:sz w:val="20"/>
        </w:rPr>
        <w:tab/>
      </w:r>
      <w:proofErr w:type="spellStart"/>
      <w:r w:rsidR="003A0F19" w:rsidRPr="00B417EA">
        <w:rPr>
          <w:rFonts w:ascii="Arial" w:hAnsi="Arial" w:cs="Arial"/>
          <w:b w:val="0"/>
          <w:bCs/>
          <w:caps w:val="0"/>
          <w:sz w:val="20"/>
        </w:rPr>
        <w:t>nawa</w:t>
      </w:r>
      <w:proofErr w:type="spellEnd"/>
      <w:r w:rsidR="003A0F19" w:rsidRPr="00B417EA">
        <w:rPr>
          <w:rFonts w:ascii="Arial" w:hAnsi="Arial" w:cs="Arial"/>
          <w:b w:val="0"/>
          <w:bCs/>
          <w:caps w:val="0"/>
          <w:sz w:val="20"/>
        </w:rPr>
        <w:tab/>
        <w:t>region</w:t>
      </w:r>
      <w:r w:rsidR="00BC37B1">
        <w:rPr>
          <w:rFonts w:ascii="Arial" w:hAnsi="Arial" w:cs="Arial"/>
          <w:b w:val="0"/>
          <w:bCs/>
          <w:caps w:val="0"/>
          <w:sz w:val="20"/>
        </w:rPr>
        <w:t xml:space="preserve"> </w:t>
      </w:r>
      <w:r w:rsidR="003A0F19" w:rsidRPr="00B417EA">
        <w:rPr>
          <w:rFonts w:ascii="Arial" w:hAnsi="Arial" w:cs="Arial"/>
          <w:b w:val="0"/>
          <w:bCs/>
          <w:caps w:val="0"/>
          <w:sz w:val="20"/>
        </w:rPr>
        <w:t>https://www.donneesmondiales.com/afrique/cote-divoire/climat-bas-sassandra.php</w:t>
      </w:r>
    </w:p>
    <w:p w14:paraId="157D3CED" w14:textId="033DEC38"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…accessed on 22/05/2025</w:t>
      </w:r>
    </w:p>
    <w:p w14:paraId="00970E4B" w14:textId="3BFFEDDD"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Doumbia m.</w:t>
      </w:r>
      <w:r w:rsidR="00FC1EC5">
        <w:rPr>
          <w:rFonts w:ascii="Arial" w:hAnsi="Arial" w:cs="Arial"/>
          <w:b w:val="0"/>
          <w:bCs/>
          <w:caps w:val="0"/>
          <w:sz w:val="20"/>
        </w:rPr>
        <w:t>,</w:t>
      </w:r>
      <w:r w:rsidRPr="00B417EA">
        <w:rPr>
          <w:rFonts w:ascii="Arial" w:hAnsi="Arial" w:cs="Arial"/>
          <w:b w:val="0"/>
          <w:bCs/>
          <w:caps w:val="0"/>
          <w:sz w:val="20"/>
        </w:rPr>
        <w:t xml:space="preserve"> Sib o.</w:t>
      </w:r>
      <w:r w:rsidR="00FC1EC5">
        <w:rPr>
          <w:rFonts w:ascii="Arial" w:hAnsi="Arial" w:cs="Arial"/>
          <w:b w:val="0"/>
          <w:bCs/>
          <w:caps w:val="0"/>
          <w:sz w:val="20"/>
        </w:rPr>
        <w:t>,</w:t>
      </w:r>
      <w:r w:rsidRPr="00B417EA">
        <w:rPr>
          <w:rFonts w:ascii="Arial" w:hAnsi="Arial" w:cs="Arial"/>
          <w:b w:val="0"/>
          <w:bCs/>
          <w:caps w:val="0"/>
          <w:sz w:val="20"/>
        </w:rPr>
        <w:t xml:space="preserve"> Kouame y. A. G.</w:t>
      </w:r>
      <w:r w:rsidR="00FC1EC5">
        <w:rPr>
          <w:rFonts w:ascii="Arial" w:hAnsi="Arial" w:cs="Arial"/>
          <w:b w:val="0"/>
          <w:bCs/>
          <w:caps w:val="0"/>
          <w:sz w:val="20"/>
        </w:rPr>
        <w:t>,</w:t>
      </w:r>
      <w:r w:rsidRPr="00B417EA">
        <w:rPr>
          <w:rFonts w:ascii="Arial" w:hAnsi="Arial" w:cs="Arial"/>
          <w:b w:val="0"/>
          <w:bCs/>
          <w:caps w:val="0"/>
          <w:sz w:val="20"/>
        </w:rPr>
        <w:t xml:space="preserve"> Soro s.</w:t>
      </w:r>
      <w:r w:rsidR="00FC1EC5">
        <w:rPr>
          <w:rFonts w:ascii="Arial" w:hAnsi="Arial" w:cs="Arial"/>
          <w:b w:val="0"/>
          <w:bCs/>
          <w:caps w:val="0"/>
          <w:sz w:val="20"/>
        </w:rPr>
        <w:t>,</w:t>
      </w:r>
      <w:r w:rsidRPr="00B417EA">
        <w:rPr>
          <w:rFonts w:ascii="Arial" w:hAnsi="Arial" w:cs="Arial"/>
          <w:b w:val="0"/>
          <w:bCs/>
          <w:caps w:val="0"/>
          <w:sz w:val="20"/>
        </w:rPr>
        <w:t xml:space="preserve"> Yeboue n. L. And </w:t>
      </w:r>
      <w:r w:rsidR="00FC1EC5">
        <w:rPr>
          <w:rFonts w:ascii="Arial" w:hAnsi="Arial" w:cs="Arial"/>
          <w:b w:val="0"/>
          <w:bCs/>
          <w:caps w:val="0"/>
          <w:sz w:val="20"/>
        </w:rPr>
        <w:t>T</w:t>
      </w:r>
      <w:r w:rsidRPr="00B417EA">
        <w:rPr>
          <w:rFonts w:ascii="Arial" w:hAnsi="Arial" w:cs="Arial"/>
          <w:b w:val="0"/>
          <w:bCs/>
          <w:caps w:val="0"/>
          <w:sz w:val="20"/>
        </w:rPr>
        <w:t>raore k. 2024. Importance. Diversity and economic value of trees associated with cocoa trees in different agroforestry systems. World journal of advanced research and reviews. 24 (02): 2423–24</w:t>
      </w:r>
      <w:r w:rsidR="00B417EA" w:rsidRPr="00B417EA">
        <w:rPr>
          <w:rFonts w:ascii="Arial" w:hAnsi="Arial" w:cs="Arial"/>
          <w:b w:val="0"/>
          <w:bCs/>
          <w:sz w:val="20"/>
        </w:rPr>
        <w:t>39</w:t>
      </w:r>
    </w:p>
    <w:p w14:paraId="3E0BFD95" w14:textId="536C12A5"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Dupuy b.</w:t>
      </w:r>
      <w:r w:rsidR="00395CC2">
        <w:rPr>
          <w:rFonts w:ascii="Arial" w:hAnsi="Arial" w:cs="Arial"/>
          <w:b w:val="0"/>
          <w:bCs/>
          <w:caps w:val="0"/>
          <w:sz w:val="20"/>
        </w:rPr>
        <w:t>,</w:t>
      </w:r>
      <w:r w:rsidRPr="00B417EA">
        <w:rPr>
          <w:rFonts w:ascii="Arial" w:hAnsi="Arial" w:cs="Arial"/>
          <w:b w:val="0"/>
          <w:bCs/>
          <w:caps w:val="0"/>
          <w:sz w:val="20"/>
        </w:rPr>
        <w:t xml:space="preserve"> Cabaret n.</w:t>
      </w:r>
      <w:r w:rsidR="00FC1EC5">
        <w:rPr>
          <w:rFonts w:ascii="Arial" w:hAnsi="Arial" w:cs="Arial"/>
          <w:b w:val="0"/>
          <w:bCs/>
          <w:caps w:val="0"/>
          <w:sz w:val="20"/>
        </w:rPr>
        <w:t xml:space="preserve"> and </w:t>
      </w:r>
      <w:proofErr w:type="spellStart"/>
      <w:r w:rsidRPr="00B417EA">
        <w:rPr>
          <w:rFonts w:ascii="Arial" w:hAnsi="Arial" w:cs="Arial"/>
          <w:b w:val="0"/>
          <w:bCs/>
          <w:caps w:val="0"/>
          <w:sz w:val="20"/>
        </w:rPr>
        <w:t>N'guessan</w:t>
      </w:r>
      <w:proofErr w:type="spellEnd"/>
      <w:r w:rsidRPr="00B417EA">
        <w:rPr>
          <w:rFonts w:ascii="Arial" w:hAnsi="Arial" w:cs="Arial"/>
          <w:b w:val="0"/>
          <w:bCs/>
          <w:caps w:val="0"/>
          <w:sz w:val="20"/>
        </w:rPr>
        <w:t xml:space="preserve"> a. 1989. Provisional production table for </w:t>
      </w:r>
      <w:proofErr w:type="spellStart"/>
      <w:r w:rsidRPr="00B417EA">
        <w:rPr>
          <w:rFonts w:ascii="Arial" w:hAnsi="Arial" w:cs="Arial"/>
          <w:b w:val="0"/>
          <w:bCs/>
          <w:caps w:val="0"/>
          <w:sz w:val="20"/>
        </w:rPr>
        <w:t>framiré</w:t>
      </w:r>
      <w:proofErr w:type="spellEnd"/>
      <w:r w:rsidRPr="00B417EA">
        <w:rPr>
          <w:rFonts w:ascii="Arial" w:hAnsi="Arial" w:cs="Arial"/>
          <w:b w:val="0"/>
          <w:bCs/>
          <w:caps w:val="0"/>
          <w:sz w:val="20"/>
        </w:rPr>
        <w:t xml:space="preserve"> (terminalia </w:t>
      </w:r>
      <w:proofErr w:type="spellStart"/>
      <w:r w:rsidRPr="00B417EA">
        <w:rPr>
          <w:rFonts w:ascii="Arial" w:hAnsi="Arial" w:cs="Arial"/>
          <w:b w:val="0"/>
          <w:bCs/>
          <w:caps w:val="0"/>
          <w:sz w:val="20"/>
        </w:rPr>
        <w:t>ivorensis</w:t>
      </w:r>
      <w:proofErr w:type="spellEnd"/>
      <w:r w:rsidRPr="00B417EA">
        <w:rPr>
          <w:rFonts w:ascii="Arial" w:hAnsi="Arial" w:cs="Arial"/>
          <w:b w:val="0"/>
          <w:bCs/>
          <w:caps w:val="0"/>
          <w:sz w:val="20"/>
        </w:rPr>
        <w:t xml:space="preserve">)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Abidjan: </w:t>
      </w:r>
      <w:proofErr w:type="spellStart"/>
      <w:r w:rsidRPr="00B417EA">
        <w:rPr>
          <w:rFonts w:ascii="Arial" w:hAnsi="Arial" w:cs="Arial"/>
          <w:b w:val="0"/>
          <w:bCs/>
          <w:caps w:val="0"/>
          <w:sz w:val="20"/>
        </w:rPr>
        <w:t>cirad-ctft</w:t>
      </w:r>
      <w:proofErr w:type="spellEnd"/>
      <w:r w:rsidRPr="00B417EA">
        <w:rPr>
          <w:rFonts w:ascii="Arial" w:hAnsi="Arial" w:cs="Arial"/>
          <w:b w:val="0"/>
          <w:bCs/>
          <w:caps w:val="0"/>
          <w:sz w:val="20"/>
        </w:rPr>
        <w:t>. 20 pp</w:t>
      </w:r>
    </w:p>
    <w:p w14:paraId="01B4FDEF" w14:textId="46497FBC"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Fao.</w:t>
      </w:r>
      <w:proofErr w:type="gramStart"/>
      <w:r w:rsidRPr="00B417EA">
        <w:rPr>
          <w:rFonts w:ascii="Arial" w:hAnsi="Arial" w:cs="Arial"/>
          <w:b w:val="0"/>
          <w:bCs/>
          <w:caps w:val="0"/>
          <w:sz w:val="20"/>
        </w:rPr>
        <w:t>2025:Https://www.fao.org/redd/fr/#:~:text=qu%27estce%20que%20redd.à%20atténuer%20les%2</w:t>
      </w:r>
      <w:proofErr w:type="gramEnd"/>
      <w:r w:rsidRPr="00B417EA">
        <w:rPr>
          <w:rFonts w:ascii="Arial" w:hAnsi="Arial" w:cs="Arial"/>
          <w:b w:val="0"/>
          <w:bCs/>
          <w:caps w:val="0"/>
          <w:sz w:val="20"/>
        </w:rPr>
        <w:t xml:space="preserve"> 0changements%20climatiques … accessed on 19/05/2025</w:t>
      </w:r>
    </w:p>
    <w:p w14:paraId="177E78B1" w14:textId="662A7FCE" w:rsidR="00B417EA" w:rsidRPr="00B417EA" w:rsidRDefault="003A0F19" w:rsidP="003A0F19">
      <w:pPr>
        <w:pStyle w:val="ReferHead"/>
        <w:spacing w:after="0"/>
        <w:jc w:val="both"/>
        <w:rPr>
          <w:rFonts w:ascii="Arial" w:hAnsi="Arial" w:cs="Arial"/>
          <w:b w:val="0"/>
          <w:bCs/>
          <w:sz w:val="20"/>
        </w:rPr>
      </w:pPr>
      <w:proofErr w:type="spellStart"/>
      <w:r w:rsidRPr="00592B40">
        <w:rPr>
          <w:rFonts w:ascii="Arial" w:hAnsi="Arial" w:cs="Arial"/>
          <w:b w:val="0"/>
          <w:bCs/>
          <w:caps w:val="0"/>
          <w:sz w:val="20"/>
          <w:lang w:val="es-US"/>
        </w:rPr>
        <w:t>Gnagbo</w:t>
      </w:r>
      <w:proofErr w:type="spellEnd"/>
      <w:r w:rsidRPr="00592B40">
        <w:rPr>
          <w:rFonts w:ascii="Arial" w:hAnsi="Arial" w:cs="Arial"/>
          <w:b w:val="0"/>
          <w:bCs/>
          <w:caps w:val="0"/>
          <w:sz w:val="20"/>
          <w:lang w:val="es-US"/>
        </w:rPr>
        <w:t xml:space="preserve"> a.</w:t>
      </w:r>
      <w:r w:rsidR="00395CC2"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Pagny</w:t>
      </w:r>
      <w:proofErr w:type="spellEnd"/>
      <w:r w:rsidRPr="00592B40">
        <w:rPr>
          <w:rFonts w:ascii="Arial" w:hAnsi="Arial" w:cs="Arial"/>
          <w:b w:val="0"/>
          <w:bCs/>
          <w:caps w:val="0"/>
          <w:sz w:val="20"/>
          <w:lang w:val="es-US"/>
        </w:rPr>
        <w:t xml:space="preserve"> f. P. J.</w:t>
      </w:r>
      <w:r w:rsidR="00395CC2"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Voui</w:t>
      </w:r>
      <w:proofErr w:type="spellEnd"/>
      <w:r w:rsidRPr="00592B40">
        <w:rPr>
          <w:rFonts w:ascii="Arial" w:hAnsi="Arial" w:cs="Arial"/>
          <w:b w:val="0"/>
          <w:bCs/>
          <w:caps w:val="0"/>
          <w:sz w:val="20"/>
          <w:lang w:val="es-US"/>
        </w:rPr>
        <w:t xml:space="preserve"> b. B. N. B.</w:t>
      </w:r>
      <w:r w:rsidR="00395CC2"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Guehi</w:t>
      </w:r>
      <w:proofErr w:type="spellEnd"/>
      <w:r w:rsidRPr="00592B40">
        <w:rPr>
          <w:rFonts w:ascii="Arial" w:hAnsi="Arial" w:cs="Arial"/>
          <w:b w:val="0"/>
          <w:bCs/>
          <w:caps w:val="0"/>
          <w:sz w:val="20"/>
          <w:lang w:val="es-US"/>
        </w:rPr>
        <w:t xml:space="preserve"> l.</w:t>
      </w:r>
      <w:r w:rsidR="00395CC2" w:rsidRPr="00592B40">
        <w:rPr>
          <w:rFonts w:ascii="Arial" w:hAnsi="Arial" w:cs="Arial"/>
          <w:b w:val="0"/>
          <w:bCs/>
          <w:caps w:val="0"/>
          <w:sz w:val="20"/>
          <w:lang w:val="es-US"/>
        </w:rPr>
        <w:t>,</w:t>
      </w:r>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Tiebré</w:t>
      </w:r>
      <w:proofErr w:type="spellEnd"/>
      <w:r w:rsidRPr="00592B40">
        <w:rPr>
          <w:rFonts w:ascii="Arial" w:hAnsi="Arial" w:cs="Arial"/>
          <w:b w:val="0"/>
          <w:bCs/>
          <w:caps w:val="0"/>
          <w:sz w:val="20"/>
          <w:lang w:val="es-US"/>
        </w:rPr>
        <w:t xml:space="preserve"> m-s. </w:t>
      </w:r>
      <w:r w:rsidRPr="00B417EA">
        <w:rPr>
          <w:rFonts w:ascii="Arial" w:hAnsi="Arial" w:cs="Arial"/>
          <w:b w:val="0"/>
          <w:bCs/>
          <w:caps w:val="0"/>
          <w:sz w:val="20"/>
        </w:rPr>
        <w:t xml:space="preserve">And </w:t>
      </w:r>
      <w:proofErr w:type="spellStart"/>
      <w:r w:rsidRPr="00B417EA">
        <w:rPr>
          <w:rFonts w:ascii="Arial" w:hAnsi="Arial" w:cs="Arial"/>
          <w:b w:val="0"/>
          <w:bCs/>
          <w:caps w:val="0"/>
          <w:sz w:val="20"/>
        </w:rPr>
        <w:t>adou</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yao</w:t>
      </w:r>
      <w:proofErr w:type="spellEnd"/>
      <w:r w:rsidRPr="00B417EA">
        <w:rPr>
          <w:rFonts w:ascii="Arial" w:hAnsi="Arial" w:cs="Arial"/>
          <w:b w:val="0"/>
          <w:bCs/>
          <w:caps w:val="0"/>
          <w:sz w:val="20"/>
        </w:rPr>
        <w:t xml:space="preserve"> c. Y. 2024. Evaluating carbon sequestration and biodiversity in cocoa agroforestry systems: a case study from the man region.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International journal of environment and climate change. 14 (10): 691-700.</w:t>
      </w:r>
    </w:p>
    <w:p w14:paraId="69E8E0FD" w14:textId="51C8125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Gyau</w:t>
      </w:r>
      <w:proofErr w:type="spellEnd"/>
      <w:r w:rsidRPr="00B417EA">
        <w:rPr>
          <w:rFonts w:ascii="Arial" w:hAnsi="Arial" w:cs="Arial"/>
          <w:b w:val="0"/>
          <w:bCs/>
          <w:caps w:val="0"/>
          <w:sz w:val="20"/>
        </w:rPr>
        <w:t xml:space="preserve"> a.</w:t>
      </w:r>
      <w:r w:rsidR="00395CC2">
        <w:rPr>
          <w:rFonts w:ascii="Arial" w:hAnsi="Arial" w:cs="Arial"/>
          <w:b w:val="0"/>
          <w:bCs/>
          <w:caps w:val="0"/>
          <w:sz w:val="20"/>
        </w:rPr>
        <w:t>,</w:t>
      </w:r>
      <w:r w:rsidRPr="00B417EA">
        <w:rPr>
          <w:rFonts w:ascii="Arial" w:hAnsi="Arial" w:cs="Arial"/>
          <w:b w:val="0"/>
          <w:bCs/>
          <w:caps w:val="0"/>
          <w:sz w:val="20"/>
        </w:rPr>
        <w:t xml:space="preserve"> Smoot k.</w:t>
      </w:r>
      <w:r w:rsidR="00395CC2">
        <w:rPr>
          <w:rFonts w:ascii="Arial" w:hAnsi="Arial" w:cs="Arial"/>
          <w:b w:val="0"/>
          <w:bCs/>
          <w:caps w:val="0"/>
          <w:sz w:val="20"/>
        </w:rPr>
        <w:t xml:space="preserve"> and</w:t>
      </w:r>
      <w:r w:rsidRPr="00B417EA">
        <w:rPr>
          <w:rFonts w:ascii="Arial" w:hAnsi="Arial" w:cs="Arial"/>
          <w:b w:val="0"/>
          <w:bCs/>
          <w:caps w:val="0"/>
          <w:sz w:val="20"/>
        </w:rPr>
        <w:t xml:space="preserve"> Diby l. 2015. Drivers of tree presence and densities: the case of cocoa agroforestry systems in the </w:t>
      </w:r>
      <w:proofErr w:type="spellStart"/>
      <w:r w:rsidRPr="00B417EA">
        <w:rPr>
          <w:rFonts w:ascii="Arial" w:hAnsi="Arial" w:cs="Arial"/>
          <w:b w:val="0"/>
          <w:bCs/>
          <w:caps w:val="0"/>
          <w:sz w:val="20"/>
        </w:rPr>
        <w:t>soubre</w:t>
      </w:r>
      <w:proofErr w:type="spellEnd"/>
      <w:r w:rsidRPr="00B417EA">
        <w:rPr>
          <w:rFonts w:ascii="Arial" w:hAnsi="Arial" w:cs="Arial"/>
          <w:b w:val="0"/>
          <w:bCs/>
          <w:caps w:val="0"/>
          <w:sz w:val="20"/>
        </w:rPr>
        <w:t xml:space="preserve"> region of republic of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Agroforest syst. 89: 149–161. Https://doi.org/10.1007/s10457-014-9750-1</w:t>
      </w:r>
    </w:p>
    <w:p w14:paraId="44C68D44" w14:textId="77777777" w:rsidR="00395CC2"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 xml:space="preserve">Hawthorne w. &amp; </w:t>
      </w:r>
      <w:proofErr w:type="spellStart"/>
      <w:r w:rsidRPr="00B417EA">
        <w:rPr>
          <w:rFonts w:ascii="Arial" w:hAnsi="Arial" w:cs="Arial"/>
          <w:b w:val="0"/>
          <w:bCs/>
          <w:caps w:val="0"/>
          <w:sz w:val="20"/>
        </w:rPr>
        <w:t>gyakari</w:t>
      </w:r>
      <w:proofErr w:type="spellEnd"/>
      <w:r w:rsidRPr="00B417EA">
        <w:rPr>
          <w:rFonts w:ascii="Arial" w:hAnsi="Arial" w:cs="Arial"/>
          <w:b w:val="0"/>
          <w:bCs/>
          <w:caps w:val="0"/>
          <w:sz w:val="20"/>
        </w:rPr>
        <w:t xml:space="preserve"> n. 2006. </w:t>
      </w:r>
      <w:proofErr w:type="spellStart"/>
      <w:r w:rsidRPr="00B417EA">
        <w:rPr>
          <w:rFonts w:ascii="Arial" w:hAnsi="Arial" w:cs="Arial"/>
          <w:b w:val="0"/>
          <w:bCs/>
          <w:caps w:val="0"/>
          <w:sz w:val="20"/>
        </w:rPr>
        <w:t>Photoguide</w:t>
      </w:r>
      <w:proofErr w:type="spellEnd"/>
      <w:r w:rsidRPr="00B417EA">
        <w:rPr>
          <w:rFonts w:ascii="Arial" w:hAnsi="Arial" w:cs="Arial"/>
          <w:b w:val="0"/>
          <w:bCs/>
          <w:caps w:val="0"/>
          <w:sz w:val="20"/>
        </w:rPr>
        <w:t xml:space="preserve"> for the forest trees of </w:t>
      </w:r>
      <w:proofErr w:type="spellStart"/>
      <w:r w:rsidRPr="00B417EA">
        <w:rPr>
          <w:rFonts w:ascii="Arial" w:hAnsi="Arial" w:cs="Arial"/>
          <w:b w:val="0"/>
          <w:bCs/>
          <w:caps w:val="0"/>
          <w:sz w:val="20"/>
        </w:rPr>
        <w:t>ghana</w:t>
      </w:r>
      <w:proofErr w:type="spellEnd"/>
      <w:r w:rsidRPr="00B417EA">
        <w:rPr>
          <w:rFonts w:ascii="Arial" w:hAnsi="Arial" w:cs="Arial"/>
          <w:b w:val="0"/>
          <w:bCs/>
          <w:caps w:val="0"/>
          <w:sz w:val="20"/>
        </w:rPr>
        <w:t xml:space="preserve">: a tree- spotter’s </w:t>
      </w:r>
      <w:proofErr w:type="spellStart"/>
      <w:r w:rsidRPr="00B417EA">
        <w:rPr>
          <w:rFonts w:ascii="Arial" w:hAnsi="Arial" w:cs="Arial"/>
          <w:b w:val="0"/>
          <w:bCs/>
          <w:caps w:val="0"/>
          <w:sz w:val="20"/>
        </w:rPr>
        <w:t>hawthorne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w.d</w:t>
      </w:r>
      <w:proofErr w:type="spellEnd"/>
      <w:r w:rsidRPr="00B417EA">
        <w:rPr>
          <w:rFonts w:ascii="Arial" w:hAnsi="Arial" w:cs="Arial"/>
          <w:b w:val="0"/>
          <w:bCs/>
          <w:caps w:val="0"/>
          <w:sz w:val="20"/>
        </w:rPr>
        <w:t xml:space="preserve">. &amp; </w:t>
      </w:r>
      <w:proofErr w:type="spellStart"/>
      <w:r w:rsidRPr="00B417EA">
        <w:rPr>
          <w:rFonts w:ascii="Arial" w:hAnsi="Arial" w:cs="Arial"/>
          <w:b w:val="0"/>
          <w:bCs/>
          <w:caps w:val="0"/>
          <w:sz w:val="20"/>
        </w:rPr>
        <w:t>jongkind</w:t>
      </w:r>
      <w:proofErr w:type="spellEnd"/>
      <w:r w:rsidRPr="00B417EA">
        <w:rPr>
          <w:rFonts w:ascii="Arial" w:hAnsi="Arial" w:cs="Arial"/>
          <w:b w:val="0"/>
          <w:bCs/>
          <w:caps w:val="0"/>
          <w:sz w:val="20"/>
        </w:rPr>
        <w:t xml:space="preserve"> c.c. 2006. Woody plants of western </w:t>
      </w:r>
      <w:proofErr w:type="spellStart"/>
      <w:r w:rsidRPr="00B417EA">
        <w:rPr>
          <w:rFonts w:ascii="Arial" w:hAnsi="Arial" w:cs="Arial"/>
          <w:b w:val="0"/>
          <w:bCs/>
          <w:caps w:val="0"/>
          <w:sz w:val="20"/>
        </w:rPr>
        <w:t>african</w:t>
      </w:r>
      <w:proofErr w:type="spellEnd"/>
      <w:r w:rsidRPr="00B417EA">
        <w:rPr>
          <w:rFonts w:ascii="Arial" w:hAnsi="Arial" w:cs="Arial"/>
          <w:b w:val="0"/>
          <w:bCs/>
          <w:caps w:val="0"/>
          <w:sz w:val="20"/>
        </w:rPr>
        <w:t xml:space="preserve"> forests. </w:t>
      </w:r>
    </w:p>
    <w:p w14:paraId="260C2DB7" w14:textId="53BD185F"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A guide </w:t>
      </w:r>
      <w:r w:rsidR="00395CC2" w:rsidRPr="00B417EA">
        <w:rPr>
          <w:rFonts w:ascii="Arial" w:hAnsi="Arial" w:cs="Arial"/>
          <w:b w:val="0"/>
          <w:bCs/>
          <w:caps w:val="0"/>
          <w:sz w:val="20"/>
        </w:rPr>
        <w:t>IPCC</w:t>
      </w:r>
      <w:r w:rsidRPr="00B417EA">
        <w:rPr>
          <w:rFonts w:ascii="Arial" w:hAnsi="Arial" w:cs="Arial"/>
          <w:b w:val="0"/>
          <w:bCs/>
          <w:caps w:val="0"/>
          <w:sz w:val="20"/>
        </w:rPr>
        <w:t xml:space="preserve">. 2006. </w:t>
      </w:r>
      <w:r w:rsidR="00395CC2" w:rsidRPr="00B417EA">
        <w:rPr>
          <w:rFonts w:ascii="Arial" w:hAnsi="Arial" w:cs="Arial"/>
          <w:b w:val="0"/>
          <w:bCs/>
          <w:caps w:val="0"/>
          <w:sz w:val="20"/>
        </w:rPr>
        <w:t xml:space="preserve">IPCC </w:t>
      </w:r>
      <w:r w:rsidRPr="00B417EA">
        <w:rPr>
          <w:rFonts w:ascii="Arial" w:hAnsi="Arial" w:cs="Arial"/>
          <w:b w:val="0"/>
          <w:bCs/>
          <w:caps w:val="0"/>
          <w:sz w:val="20"/>
        </w:rPr>
        <w:t>guidelines for national greenhouse gas inventories. Forestry. The institute for global environmental strategies (</w:t>
      </w:r>
      <w:proofErr w:type="spellStart"/>
      <w:r w:rsidRPr="00B417EA">
        <w:rPr>
          <w:rFonts w:ascii="Arial" w:hAnsi="Arial" w:cs="Arial"/>
          <w:b w:val="0"/>
          <w:bCs/>
          <w:caps w:val="0"/>
          <w:sz w:val="20"/>
        </w:rPr>
        <w:t>iges</w:t>
      </w:r>
      <w:proofErr w:type="spellEnd"/>
      <w:r w:rsidRPr="00B417EA">
        <w:rPr>
          <w:rFonts w:ascii="Arial" w:hAnsi="Arial" w:cs="Arial"/>
          <w:b w:val="0"/>
          <w:bCs/>
          <w:caps w:val="0"/>
          <w:sz w:val="20"/>
        </w:rPr>
        <w:t>). Japan.</w:t>
      </w:r>
    </w:p>
    <w:p w14:paraId="62966215" w14:textId="6A4F70AC" w:rsidR="00B417EA" w:rsidRPr="00B417EA" w:rsidRDefault="00395CC2" w:rsidP="003A0F19">
      <w:pPr>
        <w:pStyle w:val="ReferHead"/>
        <w:spacing w:after="0"/>
        <w:jc w:val="both"/>
        <w:rPr>
          <w:rFonts w:ascii="Arial" w:hAnsi="Arial" w:cs="Arial"/>
          <w:b w:val="0"/>
          <w:bCs/>
          <w:sz w:val="20"/>
        </w:rPr>
      </w:pPr>
      <w:r w:rsidRPr="00B417EA">
        <w:rPr>
          <w:rFonts w:ascii="Arial" w:hAnsi="Arial" w:cs="Arial"/>
          <w:b w:val="0"/>
          <w:bCs/>
          <w:caps w:val="0"/>
          <w:sz w:val="20"/>
        </w:rPr>
        <w:t>ISS</w:t>
      </w:r>
      <w:r w:rsidR="003A0F19" w:rsidRPr="00B417EA">
        <w:rPr>
          <w:rFonts w:ascii="Arial" w:hAnsi="Arial" w:cs="Arial"/>
          <w:b w:val="0"/>
          <w:bCs/>
          <w:caps w:val="0"/>
          <w:sz w:val="20"/>
        </w:rPr>
        <w:t>.</w:t>
      </w:r>
      <w:r w:rsidR="003A0F19" w:rsidRPr="00B417EA">
        <w:rPr>
          <w:rFonts w:ascii="Arial" w:hAnsi="Arial" w:cs="Arial"/>
          <w:b w:val="0"/>
          <w:bCs/>
          <w:caps w:val="0"/>
          <w:sz w:val="20"/>
        </w:rPr>
        <w:tab/>
        <w:t>2025.</w:t>
      </w:r>
      <w:r w:rsidR="003A0F19" w:rsidRPr="00B417EA">
        <w:rPr>
          <w:rFonts w:ascii="Arial" w:hAnsi="Arial" w:cs="Arial"/>
          <w:b w:val="0"/>
          <w:bCs/>
          <w:caps w:val="0"/>
          <w:sz w:val="20"/>
        </w:rPr>
        <w:tab/>
        <w:t>Côte</w:t>
      </w:r>
      <w:r w:rsidR="003A0F19" w:rsidRPr="00B417EA">
        <w:rPr>
          <w:rFonts w:ascii="Arial" w:hAnsi="Arial" w:cs="Arial"/>
          <w:b w:val="0"/>
          <w:bCs/>
          <w:caps w:val="0"/>
          <w:sz w:val="20"/>
        </w:rPr>
        <w:tab/>
      </w:r>
      <w:proofErr w:type="spellStart"/>
      <w:r w:rsidR="003A0F19" w:rsidRPr="00B417EA">
        <w:rPr>
          <w:rFonts w:ascii="Arial" w:hAnsi="Arial" w:cs="Arial"/>
          <w:b w:val="0"/>
          <w:bCs/>
          <w:caps w:val="0"/>
          <w:sz w:val="20"/>
        </w:rPr>
        <w:t>d’ivoire’s</w:t>
      </w:r>
      <w:proofErr w:type="spellEnd"/>
      <w:r w:rsidR="003A0F19" w:rsidRPr="00B417EA">
        <w:rPr>
          <w:rFonts w:ascii="Arial" w:hAnsi="Arial" w:cs="Arial"/>
          <w:b w:val="0"/>
          <w:bCs/>
          <w:caps w:val="0"/>
          <w:sz w:val="20"/>
        </w:rPr>
        <w:tab/>
        <w:t>cocoa</w:t>
      </w:r>
      <w:r w:rsidR="003A0F19" w:rsidRPr="00B417EA">
        <w:rPr>
          <w:rFonts w:ascii="Arial" w:hAnsi="Arial" w:cs="Arial"/>
          <w:b w:val="0"/>
          <w:bCs/>
          <w:caps w:val="0"/>
          <w:sz w:val="20"/>
        </w:rPr>
        <w:tab/>
        <w:t>economy:</w:t>
      </w:r>
      <w:r w:rsidR="003A0F19" w:rsidRPr="00B417EA">
        <w:rPr>
          <w:rFonts w:ascii="Arial" w:hAnsi="Arial" w:cs="Arial"/>
          <w:b w:val="0"/>
          <w:bCs/>
          <w:caps w:val="0"/>
          <w:sz w:val="20"/>
        </w:rPr>
        <w:tab/>
        <w:t>time</w:t>
      </w:r>
      <w:r w:rsidR="003A0F19" w:rsidRPr="00B417EA">
        <w:rPr>
          <w:rFonts w:ascii="Arial" w:hAnsi="Arial" w:cs="Arial"/>
          <w:b w:val="0"/>
          <w:bCs/>
          <w:caps w:val="0"/>
          <w:sz w:val="20"/>
        </w:rPr>
        <w:tab/>
        <w:t>to</w:t>
      </w:r>
      <w:r w:rsidR="003A0F19" w:rsidRPr="00B417EA">
        <w:rPr>
          <w:rFonts w:ascii="Arial" w:hAnsi="Arial" w:cs="Arial"/>
          <w:b w:val="0"/>
          <w:bCs/>
          <w:caps w:val="0"/>
          <w:sz w:val="20"/>
        </w:rPr>
        <w:tab/>
        <w:t>make</w:t>
      </w:r>
      <w:r w:rsidR="003A0F19" w:rsidRPr="00B417EA">
        <w:rPr>
          <w:rFonts w:ascii="Arial" w:hAnsi="Arial" w:cs="Arial"/>
          <w:b w:val="0"/>
          <w:bCs/>
          <w:caps w:val="0"/>
          <w:sz w:val="20"/>
        </w:rPr>
        <w:tab/>
        <w:t>the</w:t>
      </w:r>
      <w:r w:rsidR="003A0F19" w:rsidRPr="00B417EA">
        <w:rPr>
          <w:rFonts w:ascii="Arial" w:hAnsi="Arial" w:cs="Arial"/>
          <w:b w:val="0"/>
          <w:bCs/>
          <w:caps w:val="0"/>
          <w:sz w:val="20"/>
        </w:rPr>
        <w:tab/>
        <w:t>chocolate. Https://futures.issafrica.org/blog/2025/cote-divoires-cocoa-economy-time-to-make-the- chocolate. Com accessed on 10/07/2025</w:t>
      </w:r>
    </w:p>
    <w:p w14:paraId="3E3D9952" w14:textId="7440809C"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2015. </w:t>
      </w: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red list of threatened species. Version 11. </w:t>
      </w:r>
      <w:proofErr w:type="spellStart"/>
      <w:r w:rsidRPr="00B417EA">
        <w:rPr>
          <w:rFonts w:ascii="Arial" w:hAnsi="Arial" w:cs="Arial"/>
          <w:b w:val="0"/>
          <w:bCs/>
          <w:caps w:val="0"/>
          <w:sz w:val="20"/>
        </w:rPr>
        <w:t>Iucn</w:t>
      </w:r>
      <w:proofErr w:type="spellEnd"/>
      <w:r w:rsidRPr="00B417EA">
        <w:rPr>
          <w:rFonts w:ascii="Arial" w:hAnsi="Arial" w:cs="Arial"/>
          <w:b w:val="0"/>
          <w:bCs/>
          <w:caps w:val="0"/>
          <w:sz w:val="20"/>
        </w:rPr>
        <w:t xml:space="preserve"> species survival commission. Gland. Switzerland and </w:t>
      </w:r>
      <w:proofErr w:type="spellStart"/>
      <w:r w:rsidRPr="00B417EA">
        <w:rPr>
          <w:rFonts w:ascii="Arial" w:hAnsi="Arial" w:cs="Arial"/>
          <w:b w:val="0"/>
          <w:bCs/>
          <w:caps w:val="0"/>
          <w:sz w:val="20"/>
        </w:rPr>
        <w:t>cambridge</w:t>
      </w:r>
      <w:proofErr w:type="spellEnd"/>
      <w:r w:rsidRPr="00B417EA">
        <w:rPr>
          <w:rFonts w:ascii="Arial" w:hAnsi="Arial" w:cs="Arial"/>
          <w:b w:val="0"/>
          <w:bCs/>
          <w:caps w:val="0"/>
          <w:sz w:val="20"/>
        </w:rPr>
        <w:t>. 37 p.</w:t>
      </w:r>
    </w:p>
    <w:p w14:paraId="5C2FA286" w14:textId="199EDEA1"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p.</w:t>
      </w:r>
      <w:r w:rsidR="00395CC2">
        <w:rPr>
          <w:rFonts w:ascii="Arial" w:hAnsi="Arial" w:cs="Arial"/>
          <w:b w:val="0"/>
          <w:bCs/>
          <w:caps w:val="0"/>
          <w:sz w:val="20"/>
        </w:rPr>
        <w:t>,</w:t>
      </w:r>
      <w:r w:rsidRPr="00B417EA">
        <w:rPr>
          <w:rFonts w:ascii="Arial" w:hAnsi="Arial" w:cs="Arial"/>
          <w:b w:val="0"/>
          <w:bCs/>
          <w:caps w:val="0"/>
          <w:sz w:val="20"/>
        </w:rPr>
        <w:t xml:space="preserve"> Saj s.</w:t>
      </w:r>
      <w:r w:rsidR="00395CC2">
        <w:rPr>
          <w:rFonts w:ascii="Arial" w:hAnsi="Arial" w:cs="Arial"/>
          <w:b w:val="0"/>
          <w:bCs/>
          <w:caps w:val="0"/>
          <w:sz w:val="20"/>
        </w:rPr>
        <w:t>,</w:t>
      </w:r>
      <w:r w:rsidRPr="00B417EA">
        <w:rPr>
          <w:rFonts w:ascii="Arial" w:hAnsi="Arial" w:cs="Arial"/>
          <w:b w:val="0"/>
          <w:bCs/>
          <w:caps w:val="0"/>
          <w:sz w:val="20"/>
        </w:rPr>
        <w:t xml:space="preserve"> And </w:t>
      </w:r>
      <w:proofErr w:type="spellStart"/>
      <w:r w:rsidRPr="00B417EA">
        <w:rPr>
          <w:rFonts w:ascii="Arial" w:hAnsi="Arial" w:cs="Arial"/>
          <w:b w:val="0"/>
          <w:bCs/>
          <w:caps w:val="0"/>
          <w:sz w:val="20"/>
        </w:rPr>
        <w:t>carimentrand</w:t>
      </w:r>
      <w:proofErr w:type="spellEnd"/>
      <w:r w:rsidRPr="00B417EA">
        <w:rPr>
          <w:rFonts w:ascii="Arial" w:hAnsi="Arial" w:cs="Arial"/>
          <w:b w:val="0"/>
          <w:bCs/>
          <w:caps w:val="0"/>
          <w:sz w:val="20"/>
        </w:rPr>
        <w:t xml:space="preserve"> a. 2020. Agroforestry cocoa farming in </w:t>
      </w:r>
      <w:proofErr w:type="spellStart"/>
      <w:r w:rsidRPr="00B417EA">
        <w:rPr>
          <w:rFonts w:ascii="Arial" w:hAnsi="Arial" w:cs="Arial"/>
          <w:b w:val="0"/>
          <w:bCs/>
          <w:caps w:val="0"/>
          <w:sz w:val="20"/>
        </w:rPr>
        <w:t>africa</w:t>
      </w:r>
      <w:proofErr w:type="spellEnd"/>
      <w:r w:rsidRPr="00B417EA">
        <w:rPr>
          <w:rFonts w:ascii="Arial" w:hAnsi="Arial" w:cs="Arial"/>
          <w:b w:val="0"/>
          <w:bCs/>
          <w:caps w:val="0"/>
          <w:sz w:val="20"/>
        </w:rPr>
        <w:t xml:space="preserve">: the art of reconciling sustainable production and ecological services. </w:t>
      </w:r>
      <w:proofErr w:type="spellStart"/>
      <w:r w:rsidRPr="00B417EA">
        <w:rPr>
          <w:rFonts w:ascii="Arial" w:hAnsi="Arial" w:cs="Arial"/>
          <w:b w:val="0"/>
          <w:bCs/>
          <w:caps w:val="0"/>
          <w:sz w:val="20"/>
        </w:rPr>
        <w:t>Cirad</w:t>
      </w:r>
      <w:proofErr w:type="spellEnd"/>
      <w:r w:rsidRPr="00B417EA">
        <w:rPr>
          <w:rFonts w:ascii="Arial" w:hAnsi="Arial" w:cs="Arial"/>
          <w:b w:val="0"/>
          <w:bCs/>
          <w:caps w:val="0"/>
          <w:sz w:val="20"/>
        </w:rPr>
        <w:t>. 4 pages.</w:t>
      </w:r>
    </w:p>
    <w:p w14:paraId="2A7AD050" w14:textId="6BB1D3BD"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Koko l. K.</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Snoeck</w:t>
      </w:r>
      <w:proofErr w:type="spellEnd"/>
      <w:r w:rsidRPr="00B417EA">
        <w:rPr>
          <w:rFonts w:ascii="Arial" w:hAnsi="Arial" w:cs="Arial"/>
          <w:b w:val="0"/>
          <w:bCs/>
          <w:caps w:val="0"/>
          <w:sz w:val="20"/>
        </w:rPr>
        <w:t xml:space="preserve"> d.</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Lekadou</w:t>
      </w:r>
      <w:proofErr w:type="spellEnd"/>
      <w:r w:rsidRPr="00B417EA">
        <w:rPr>
          <w:rFonts w:ascii="Arial" w:hAnsi="Arial" w:cs="Arial"/>
          <w:b w:val="0"/>
          <w:bCs/>
          <w:caps w:val="0"/>
          <w:sz w:val="20"/>
        </w:rPr>
        <w:t xml:space="preserve"> t. T. And </w:t>
      </w:r>
      <w:proofErr w:type="spellStart"/>
      <w:r w:rsidRPr="00B417EA">
        <w:rPr>
          <w:rFonts w:ascii="Arial" w:hAnsi="Arial" w:cs="Arial"/>
          <w:b w:val="0"/>
          <w:bCs/>
          <w:caps w:val="0"/>
          <w:sz w:val="20"/>
        </w:rPr>
        <w:t>assiri</w:t>
      </w:r>
      <w:proofErr w:type="spellEnd"/>
      <w:r w:rsidRPr="00B417EA">
        <w:rPr>
          <w:rFonts w:ascii="Arial" w:hAnsi="Arial" w:cs="Arial"/>
          <w:b w:val="0"/>
          <w:bCs/>
          <w:caps w:val="0"/>
          <w:sz w:val="20"/>
        </w:rPr>
        <w:t xml:space="preserve"> a. A. 2013. Cocoa-fruit tree intercropping effects on cocoa yield. Plant </w:t>
      </w:r>
      <w:proofErr w:type="spellStart"/>
      <w:r w:rsidRPr="00B417EA">
        <w:rPr>
          <w:rFonts w:ascii="Arial" w:hAnsi="Arial" w:cs="Arial"/>
          <w:b w:val="0"/>
          <w:bCs/>
          <w:caps w:val="0"/>
          <w:sz w:val="20"/>
        </w:rPr>
        <w:t>vigour</w:t>
      </w:r>
      <w:proofErr w:type="spellEnd"/>
      <w:r w:rsidRPr="00B417EA">
        <w:rPr>
          <w:rFonts w:ascii="Arial" w:hAnsi="Arial" w:cs="Arial"/>
          <w:b w:val="0"/>
          <w:bCs/>
          <w:caps w:val="0"/>
          <w:sz w:val="20"/>
        </w:rPr>
        <w:t xml:space="preserve"> and light interception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Agroforestry systems. 87: 1043-1052. Doi: https://doi.org/10.1007/s10457-013-9619-8.</w:t>
      </w:r>
    </w:p>
    <w:p w14:paraId="44965A8A" w14:textId="1B599B8C"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Konan g. D.</w:t>
      </w:r>
      <w:r w:rsidR="00395CC2">
        <w:rPr>
          <w:rFonts w:ascii="Arial" w:hAnsi="Arial" w:cs="Arial"/>
          <w:b w:val="0"/>
          <w:bCs/>
          <w:caps w:val="0"/>
          <w:sz w:val="20"/>
        </w:rPr>
        <w:t xml:space="preserve">, </w:t>
      </w:r>
      <w:proofErr w:type="spellStart"/>
      <w:r w:rsidRPr="00B417EA">
        <w:rPr>
          <w:rFonts w:ascii="Arial" w:hAnsi="Arial" w:cs="Arial"/>
          <w:b w:val="0"/>
          <w:bCs/>
          <w:caps w:val="0"/>
          <w:sz w:val="20"/>
        </w:rPr>
        <w:t>Kpangui</w:t>
      </w:r>
      <w:proofErr w:type="spellEnd"/>
      <w:r w:rsidRPr="00B417EA">
        <w:rPr>
          <w:rFonts w:ascii="Arial" w:hAnsi="Arial" w:cs="Arial"/>
          <w:b w:val="0"/>
          <w:bCs/>
          <w:caps w:val="0"/>
          <w:sz w:val="20"/>
        </w:rPr>
        <w:t xml:space="preserve"> k. B.</w:t>
      </w:r>
      <w:r w:rsidR="00395CC2">
        <w:rPr>
          <w:rFonts w:ascii="Arial" w:hAnsi="Arial" w:cs="Arial"/>
          <w:b w:val="0"/>
          <w:bCs/>
          <w:caps w:val="0"/>
          <w:sz w:val="20"/>
        </w:rPr>
        <w:t>,</w:t>
      </w:r>
      <w:r w:rsidRPr="00B417EA">
        <w:rPr>
          <w:rFonts w:ascii="Arial" w:hAnsi="Arial" w:cs="Arial"/>
          <w:b w:val="0"/>
          <w:bCs/>
          <w:caps w:val="0"/>
          <w:sz w:val="20"/>
        </w:rPr>
        <w:t xml:space="preserve"> Kouakou k. A. And </w:t>
      </w:r>
      <w:proofErr w:type="spellStart"/>
      <w:r w:rsidRPr="00B417EA">
        <w:rPr>
          <w:rFonts w:ascii="Arial" w:hAnsi="Arial" w:cs="Arial"/>
          <w:b w:val="0"/>
          <w:bCs/>
          <w:caps w:val="0"/>
          <w:sz w:val="20"/>
        </w:rPr>
        <w:t>barima</w:t>
      </w:r>
      <w:proofErr w:type="spellEnd"/>
      <w:r w:rsidRPr="00B417EA">
        <w:rPr>
          <w:rFonts w:ascii="Arial" w:hAnsi="Arial" w:cs="Arial"/>
          <w:b w:val="0"/>
          <w:bCs/>
          <w:caps w:val="0"/>
          <w:sz w:val="20"/>
        </w:rPr>
        <w:t xml:space="preserve"> y. S. S. 2023. Typology of cocoa-based agroforestry systems according to the cocoa production gradient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International journal of biological and chemical sciences. 17(2): 378-391pp</w:t>
      </w:r>
    </w:p>
    <w:p w14:paraId="571C32ED" w14:textId="0D5EBBBB"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Konan k. P.</w:t>
      </w:r>
      <w:r w:rsidR="00395CC2">
        <w:rPr>
          <w:rFonts w:ascii="Arial" w:hAnsi="Arial" w:cs="Arial"/>
          <w:b w:val="0"/>
          <w:bCs/>
          <w:caps w:val="0"/>
          <w:sz w:val="20"/>
        </w:rPr>
        <w:t xml:space="preserve">, </w:t>
      </w:r>
      <w:r w:rsidRPr="00B417EA">
        <w:rPr>
          <w:rFonts w:ascii="Arial" w:hAnsi="Arial" w:cs="Arial"/>
          <w:b w:val="0"/>
          <w:bCs/>
          <w:caps w:val="0"/>
          <w:sz w:val="20"/>
        </w:rPr>
        <w:t>Dibi-</w:t>
      </w:r>
      <w:proofErr w:type="spellStart"/>
      <w:r w:rsidRPr="00B417EA">
        <w:rPr>
          <w:rFonts w:ascii="Arial" w:hAnsi="Arial" w:cs="Arial"/>
          <w:b w:val="0"/>
          <w:bCs/>
          <w:caps w:val="0"/>
          <w:sz w:val="20"/>
        </w:rPr>
        <w:t>kangah</w:t>
      </w:r>
      <w:proofErr w:type="spellEnd"/>
      <w:r w:rsidRPr="00B417EA">
        <w:rPr>
          <w:rFonts w:ascii="Arial" w:hAnsi="Arial" w:cs="Arial"/>
          <w:b w:val="0"/>
          <w:bCs/>
          <w:caps w:val="0"/>
          <w:sz w:val="20"/>
        </w:rPr>
        <w:t xml:space="preserve"> a. P. And </w:t>
      </w:r>
      <w:proofErr w:type="spellStart"/>
      <w:r w:rsidRPr="00B417EA">
        <w:rPr>
          <w:rFonts w:ascii="Arial" w:hAnsi="Arial" w:cs="Arial"/>
          <w:b w:val="0"/>
          <w:bCs/>
          <w:caps w:val="0"/>
          <w:sz w:val="20"/>
        </w:rPr>
        <w:t>koné</w:t>
      </w:r>
      <w:proofErr w:type="spellEnd"/>
      <w:r w:rsidRPr="00B417EA">
        <w:rPr>
          <w:rFonts w:ascii="Arial" w:hAnsi="Arial" w:cs="Arial"/>
          <w:b w:val="0"/>
          <w:bCs/>
          <w:caps w:val="0"/>
          <w:sz w:val="20"/>
        </w:rPr>
        <w:t xml:space="preserve"> m. 2021. Climate variability and cocoa yield in the region of the </w:t>
      </w:r>
      <w:proofErr w:type="spellStart"/>
      <w:r w:rsidRPr="00B417EA">
        <w:rPr>
          <w:rFonts w:ascii="Arial" w:hAnsi="Arial" w:cs="Arial"/>
          <w:b w:val="0"/>
          <w:bCs/>
          <w:caps w:val="0"/>
          <w:sz w:val="20"/>
        </w:rPr>
        <w:t>nawa</w:t>
      </w:r>
      <w:proofErr w:type="spellEnd"/>
      <w:r w:rsidRPr="00B417EA">
        <w:rPr>
          <w:rFonts w:ascii="Arial" w:hAnsi="Arial" w:cs="Arial"/>
          <w:b w:val="0"/>
          <w:bCs/>
          <w:caps w:val="0"/>
          <w:sz w:val="20"/>
        </w:rPr>
        <w:t xml:space="preserve"> (south</w:t>
      </w:r>
      <w:r w:rsidRPr="00B417EA">
        <w:rPr>
          <w:rFonts w:ascii="Arial" w:hAnsi="Arial" w:cs="Arial"/>
          <w:b w:val="0"/>
          <w:bCs/>
          <w:caps w:val="0"/>
          <w:sz w:val="20"/>
        </w:rPr>
        <w:tab/>
        <w:t>west</w:t>
      </w:r>
      <w:r w:rsidR="00395CC2">
        <w:rPr>
          <w:rFonts w:ascii="Arial" w:hAnsi="Arial" w:cs="Arial"/>
          <w:b w:val="0"/>
          <w:bCs/>
          <w:caps w:val="0"/>
          <w:sz w:val="20"/>
        </w:rPr>
        <w:t xml:space="preserve"> </w:t>
      </w:r>
      <w:r w:rsidRPr="00B417EA">
        <w:rPr>
          <w:rFonts w:ascii="Arial" w:hAnsi="Arial" w:cs="Arial"/>
          <w:b w:val="0"/>
          <w:bCs/>
          <w:caps w:val="0"/>
          <w:sz w:val="20"/>
        </w:rPr>
        <w:t>file:///c:/users/lenovo/desktop/papers%20about%20carbon%20stock%20and%</w:t>
      </w:r>
    </w:p>
    <w:p w14:paraId="6FDAA348" w14:textId="514F1B88"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20tree%20diversity/climate%20yield%20cocoa%20nawa.pdf …accessed on 21/05/2025 </w:t>
      </w:r>
    </w:p>
    <w:p w14:paraId="31B704A8" w14:textId="4CED3C9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Koné m.</w:t>
      </w:r>
      <w:r w:rsidR="00395CC2">
        <w:rPr>
          <w:rFonts w:ascii="Arial" w:hAnsi="Arial" w:cs="Arial"/>
          <w:b w:val="0"/>
          <w:bCs/>
          <w:caps w:val="0"/>
          <w:sz w:val="20"/>
        </w:rPr>
        <w:t>,</w:t>
      </w:r>
      <w:r w:rsidRPr="00B417EA">
        <w:rPr>
          <w:rFonts w:ascii="Arial" w:hAnsi="Arial" w:cs="Arial"/>
          <w:b w:val="0"/>
          <w:bCs/>
          <w:caps w:val="0"/>
          <w:sz w:val="20"/>
        </w:rPr>
        <w:t xml:space="preserve"> Kouadio k. Kouadio y. L.</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Neuba</w:t>
      </w:r>
      <w:proofErr w:type="spellEnd"/>
      <w:r w:rsidRPr="00B417EA">
        <w:rPr>
          <w:rFonts w:ascii="Arial" w:hAnsi="Arial" w:cs="Arial"/>
          <w:b w:val="0"/>
          <w:bCs/>
          <w:caps w:val="0"/>
          <w:sz w:val="20"/>
        </w:rPr>
        <w:t xml:space="preserve"> d. F. R. And </w:t>
      </w:r>
      <w:proofErr w:type="spellStart"/>
      <w:r w:rsidRPr="00B417EA">
        <w:rPr>
          <w:rFonts w:ascii="Arial" w:hAnsi="Arial" w:cs="Arial"/>
          <w:b w:val="0"/>
          <w:bCs/>
          <w:caps w:val="0"/>
          <w:sz w:val="20"/>
        </w:rPr>
        <w:t>malan</w:t>
      </w:r>
      <w:proofErr w:type="spellEnd"/>
      <w:r w:rsidRPr="00B417EA">
        <w:rPr>
          <w:rFonts w:ascii="Arial" w:hAnsi="Arial" w:cs="Arial"/>
          <w:b w:val="0"/>
          <w:bCs/>
          <w:caps w:val="0"/>
          <w:sz w:val="20"/>
        </w:rPr>
        <w:t xml:space="preserve"> d. F. 2014. Degradation of dense tropical rainforest: the case of the </w:t>
      </w:r>
      <w:proofErr w:type="spellStart"/>
      <w:r w:rsidRPr="00B417EA">
        <w:rPr>
          <w:rFonts w:ascii="Arial" w:hAnsi="Arial" w:cs="Arial"/>
          <w:b w:val="0"/>
          <w:bCs/>
          <w:caps w:val="0"/>
          <w:sz w:val="20"/>
        </w:rPr>
        <w:t>indénié-djuablin</w:t>
      </w:r>
      <w:proofErr w:type="spellEnd"/>
      <w:r w:rsidRPr="00B417EA">
        <w:rPr>
          <w:rFonts w:ascii="Arial" w:hAnsi="Arial" w:cs="Arial"/>
          <w:b w:val="0"/>
          <w:bCs/>
          <w:caps w:val="0"/>
          <w:sz w:val="20"/>
        </w:rPr>
        <w:t xml:space="preserve"> region in eastern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Journal of animal and plant sciences. 21(3): 3324–3338pp</w:t>
      </w:r>
    </w:p>
    <w:p w14:paraId="553A727A" w14:textId="6CE3907A"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Koua s. H.</w:t>
      </w:r>
      <w:r w:rsidR="00395CC2">
        <w:rPr>
          <w:rFonts w:ascii="Arial" w:hAnsi="Arial" w:cs="Arial"/>
          <w:b w:val="0"/>
          <w:bCs/>
          <w:caps w:val="0"/>
          <w:sz w:val="20"/>
        </w:rPr>
        <w:t>,</w:t>
      </w:r>
      <w:r w:rsidRPr="00B417EA">
        <w:rPr>
          <w:rFonts w:ascii="Arial" w:hAnsi="Arial" w:cs="Arial"/>
          <w:b w:val="0"/>
          <w:bCs/>
          <w:caps w:val="0"/>
          <w:sz w:val="20"/>
        </w:rPr>
        <w:t xml:space="preserve"> Coulibaly n. A. M-d.</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Alloueboraud</w:t>
      </w:r>
      <w:proofErr w:type="spellEnd"/>
      <w:r w:rsidRPr="00B417EA">
        <w:rPr>
          <w:rFonts w:ascii="Arial" w:hAnsi="Arial" w:cs="Arial"/>
          <w:b w:val="0"/>
          <w:bCs/>
          <w:caps w:val="0"/>
          <w:sz w:val="20"/>
        </w:rPr>
        <w:t xml:space="preserve"> w. A. M. 2018. </w:t>
      </w:r>
      <w:proofErr w:type="spellStart"/>
      <w:r w:rsidRPr="00B417EA">
        <w:rPr>
          <w:rFonts w:ascii="Arial" w:hAnsi="Arial" w:cs="Arial"/>
          <w:b w:val="0"/>
          <w:bCs/>
          <w:caps w:val="0"/>
          <w:sz w:val="20"/>
        </w:rPr>
        <w:t>Characterisation</w:t>
      </w:r>
      <w:proofErr w:type="spellEnd"/>
      <w:r w:rsidRPr="00B417EA">
        <w:rPr>
          <w:rFonts w:ascii="Arial" w:hAnsi="Arial" w:cs="Arial"/>
          <w:b w:val="0"/>
          <w:bCs/>
          <w:caps w:val="0"/>
          <w:sz w:val="20"/>
        </w:rPr>
        <w:t xml:space="preserve"> of cocoa orchards and diseases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the case of the departments of </w:t>
      </w:r>
      <w:proofErr w:type="spellStart"/>
      <w:r w:rsidRPr="00B417EA">
        <w:rPr>
          <w:rFonts w:ascii="Arial" w:hAnsi="Arial" w:cs="Arial"/>
          <w:b w:val="0"/>
          <w:bCs/>
          <w:caps w:val="0"/>
          <w:sz w:val="20"/>
        </w:rPr>
        <w:t>abengourou</w:t>
      </w:r>
      <w:proofErr w:type="spellEnd"/>
      <w:r w:rsidRPr="00B417EA">
        <w:rPr>
          <w:rFonts w:ascii="Arial" w:hAnsi="Arial" w:cs="Arial"/>
          <w:b w:val="0"/>
          <w:bCs/>
          <w:caps w:val="0"/>
          <w:sz w:val="20"/>
        </w:rPr>
        <w:t xml:space="preserve">. Divo and </w:t>
      </w:r>
      <w:proofErr w:type="spellStart"/>
      <w:r w:rsidRPr="00B417EA">
        <w:rPr>
          <w:rFonts w:ascii="Arial" w:hAnsi="Arial" w:cs="Arial"/>
          <w:b w:val="0"/>
          <w:bCs/>
          <w:caps w:val="0"/>
          <w:sz w:val="20"/>
        </w:rPr>
        <w:t>soubré</w:t>
      </w:r>
      <w:proofErr w:type="spellEnd"/>
      <w:r w:rsidRPr="00B417EA">
        <w:rPr>
          <w:rFonts w:ascii="Arial" w:hAnsi="Arial" w:cs="Arial"/>
          <w:b w:val="0"/>
          <w:bCs/>
          <w:caps w:val="0"/>
          <w:sz w:val="20"/>
        </w:rPr>
        <w:t>. Journal of animal &amp; plant sciences. 35 (3): 5706–5714 pp</w:t>
      </w:r>
    </w:p>
    <w:p w14:paraId="36085536" w14:textId="0BE1948C"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Kouadio k. A. L.</w:t>
      </w:r>
      <w:r w:rsidR="00395CC2">
        <w:rPr>
          <w:rFonts w:ascii="Arial" w:hAnsi="Arial" w:cs="Arial"/>
          <w:b w:val="0"/>
          <w:bCs/>
          <w:caps w:val="0"/>
          <w:sz w:val="20"/>
        </w:rPr>
        <w:t>,</w:t>
      </w:r>
      <w:r w:rsidRPr="00B417EA">
        <w:rPr>
          <w:rFonts w:ascii="Arial" w:hAnsi="Arial" w:cs="Arial"/>
          <w:b w:val="0"/>
          <w:bCs/>
          <w:caps w:val="0"/>
          <w:sz w:val="20"/>
        </w:rPr>
        <w:t xml:space="preserve"> Kouakou a. T. M.</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Zanh</w:t>
      </w:r>
      <w:proofErr w:type="spellEnd"/>
      <w:r w:rsidRPr="00B417EA">
        <w:rPr>
          <w:rFonts w:ascii="Arial" w:hAnsi="Arial" w:cs="Arial"/>
          <w:b w:val="0"/>
          <w:bCs/>
          <w:caps w:val="0"/>
          <w:sz w:val="20"/>
        </w:rPr>
        <w:t xml:space="preserve"> g. G.</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Jagoret</w:t>
      </w:r>
      <w:proofErr w:type="spellEnd"/>
      <w:r w:rsidRPr="00B417EA">
        <w:rPr>
          <w:rFonts w:ascii="Arial" w:hAnsi="Arial" w:cs="Arial"/>
          <w:b w:val="0"/>
          <w:bCs/>
          <w:caps w:val="0"/>
          <w:sz w:val="20"/>
        </w:rPr>
        <w:t xml:space="preserve"> p.</w:t>
      </w:r>
      <w:r w:rsidR="00395CC2">
        <w:rPr>
          <w:rFonts w:ascii="Arial" w:hAnsi="Arial" w:cs="Arial"/>
          <w:b w:val="0"/>
          <w:bCs/>
          <w:caps w:val="0"/>
          <w:sz w:val="20"/>
        </w:rPr>
        <w:t>,</w:t>
      </w:r>
      <w:r w:rsidRPr="00B417EA">
        <w:rPr>
          <w:rFonts w:ascii="Arial" w:hAnsi="Arial" w:cs="Arial"/>
          <w:b w:val="0"/>
          <w:bCs/>
          <w:caps w:val="0"/>
          <w:sz w:val="20"/>
        </w:rPr>
        <w:t xml:space="preserve"> Bastin j-p. And </w:t>
      </w:r>
      <w:proofErr w:type="spellStart"/>
      <w:r w:rsidRPr="00B417EA">
        <w:rPr>
          <w:rFonts w:ascii="Arial" w:hAnsi="Arial" w:cs="Arial"/>
          <w:b w:val="0"/>
          <w:bCs/>
          <w:caps w:val="0"/>
          <w:sz w:val="20"/>
        </w:rPr>
        <w:t>yao</w:t>
      </w:r>
      <w:proofErr w:type="spellEnd"/>
      <w:r w:rsidRPr="00B417EA">
        <w:rPr>
          <w:rFonts w:ascii="Arial" w:hAnsi="Arial" w:cs="Arial"/>
          <w:b w:val="0"/>
          <w:bCs/>
          <w:caps w:val="0"/>
          <w:sz w:val="20"/>
        </w:rPr>
        <w:t xml:space="preserve"> b. S.</w:t>
      </w:r>
      <w:r w:rsidR="00395CC2">
        <w:rPr>
          <w:rFonts w:ascii="Arial" w:hAnsi="Arial" w:cs="Arial"/>
          <w:b w:val="0"/>
          <w:bCs/>
          <w:sz w:val="20"/>
        </w:rPr>
        <w:t xml:space="preserve"> </w:t>
      </w:r>
      <w:r w:rsidRPr="00B417EA">
        <w:rPr>
          <w:rFonts w:ascii="Arial" w:hAnsi="Arial" w:cs="Arial"/>
          <w:b w:val="0"/>
          <w:bCs/>
          <w:caps w:val="0"/>
          <w:sz w:val="20"/>
        </w:rPr>
        <w:t xml:space="preserve">S. 2025. Floristic structure. Potential carbon stocks. And dynamics in cocoa-based agroforestry systems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(west </w:t>
      </w:r>
      <w:proofErr w:type="spellStart"/>
      <w:r w:rsidRPr="00B417EA">
        <w:rPr>
          <w:rFonts w:ascii="Arial" w:hAnsi="Arial" w:cs="Arial"/>
          <w:b w:val="0"/>
          <w:bCs/>
          <w:caps w:val="0"/>
          <w:sz w:val="20"/>
        </w:rPr>
        <w:t>africa</w:t>
      </w:r>
      <w:proofErr w:type="spellEnd"/>
      <w:r w:rsidRPr="00B417EA">
        <w:rPr>
          <w:rFonts w:ascii="Arial" w:hAnsi="Arial" w:cs="Arial"/>
          <w:b w:val="0"/>
          <w:bCs/>
          <w:caps w:val="0"/>
          <w:sz w:val="20"/>
        </w:rPr>
        <w:t>). Agroforest syst. 99:12</w:t>
      </w:r>
    </w:p>
    <w:p w14:paraId="09841E6F" w14:textId="50D4A7E2"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Kouamé</w:t>
      </w:r>
      <w:proofErr w:type="spellEnd"/>
      <w:r w:rsidRPr="00B417EA">
        <w:rPr>
          <w:rFonts w:ascii="Arial" w:hAnsi="Arial" w:cs="Arial"/>
          <w:b w:val="0"/>
          <w:bCs/>
          <w:caps w:val="0"/>
          <w:sz w:val="20"/>
        </w:rPr>
        <w:t xml:space="preserve"> d. 2009. Role of frugivorous animals in forest regeneration and conservation: the case of the elephant (</w:t>
      </w:r>
      <w:proofErr w:type="spellStart"/>
      <w:r w:rsidRPr="00B417EA">
        <w:rPr>
          <w:rFonts w:ascii="Arial" w:hAnsi="Arial" w:cs="Arial"/>
          <w:b w:val="0"/>
          <w:bCs/>
          <w:caps w:val="0"/>
          <w:sz w:val="20"/>
        </w:rPr>
        <w:t>loxodonta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africana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cyclotis</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matschié</w:t>
      </w:r>
      <w:proofErr w:type="spellEnd"/>
      <w:r w:rsidRPr="00B417EA">
        <w:rPr>
          <w:rFonts w:ascii="Arial" w:hAnsi="Arial" w:cs="Arial"/>
          <w:b w:val="0"/>
          <w:bCs/>
          <w:caps w:val="0"/>
          <w:sz w:val="20"/>
        </w:rPr>
        <w:t xml:space="preserve">. 1900) in </w:t>
      </w:r>
      <w:proofErr w:type="spellStart"/>
      <w:r w:rsidRPr="00B417EA">
        <w:rPr>
          <w:rFonts w:ascii="Arial" w:hAnsi="Arial" w:cs="Arial"/>
          <w:b w:val="0"/>
          <w:bCs/>
          <w:caps w:val="0"/>
          <w:sz w:val="20"/>
        </w:rPr>
        <w:t>azagny</w:t>
      </w:r>
      <w:proofErr w:type="spellEnd"/>
      <w:r w:rsidRPr="00B417EA">
        <w:rPr>
          <w:rFonts w:ascii="Arial" w:hAnsi="Arial" w:cs="Arial"/>
          <w:b w:val="0"/>
          <w:bCs/>
          <w:caps w:val="0"/>
          <w:sz w:val="20"/>
        </w:rPr>
        <w:t xml:space="preserve"> national park </w:t>
      </w:r>
      <w:r w:rsidRPr="00B417EA">
        <w:rPr>
          <w:rFonts w:ascii="Arial" w:hAnsi="Arial" w:cs="Arial"/>
          <w:b w:val="0"/>
          <w:bCs/>
          <w:caps w:val="0"/>
          <w:sz w:val="20"/>
        </w:rPr>
        <w:lastRenderedPageBreak/>
        <w:t xml:space="preserve">(south-east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Doctoral thesis. University of </w:t>
      </w:r>
      <w:proofErr w:type="spellStart"/>
      <w:r w:rsidRPr="00B417EA">
        <w:rPr>
          <w:rFonts w:ascii="Arial" w:hAnsi="Arial" w:cs="Arial"/>
          <w:b w:val="0"/>
          <w:bCs/>
          <w:caps w:val="0"/>
          <w:sz w:val="20"/>
        </w:rPr>
        <w:t>cocody-abidjan</w:t>
      </w:r>
      <w:proofErr w:type="spellEnd"/>
      <w:r w:rsidRPr="00B417EA">
        <w:rPr>
          <w:rFonts w:ascii="Arial" w:hAnsi="Arial" w:cs="Arial"/>
          <w:b w:val="0"/>
          <w:bCs/>
          <w:caps w:val="0"/>
          <w:sz w:val="20"/>
        </w:rPr>
        <w:t xml:space="preserve">. Abidjan.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215p</w:t>
      </w:r>
    </w:p>
    <w:p w14:paraId="2C903402" w14:textId="2749BDE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Kouame m. L. O.</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Egnankou</w:t>
      </w:r>
      <w:proofErr w:type="spellEnd"/>
      <w:r w:rsidRPr="00B417EA">
        <w:rPr>
          <w:rFonts w:ascii="Arial" w:hAnsi="Arial" w:cs="Arial"/>
          <w:b w:val="0"/>
          <w:bCs/>
          <w:caps w:val="0"/>
          <w:sz w:val="20"/>
        </w:rPr>
        <w:t xml:space="preserve"> m. W. And </w:t>
      </w:r>
      <w:proofErr w:type="spellStart"/>
      <w:r w:rsidRPr="00B417EA">
        <w:rPr>
          <w:rFonts w:ascii="Arial" w:hAnsi="Arial" w:cs="Arial"/>
          <w:b w:val="0"/>
          <w:bCs/>
          <w:caps w:val="0"/>
          <w:sz w:val="20"/>
        </w:rPr>
        <w:t>traore</w:t>
      </w:r>
      <w:proofErr w:type="spellEnd"/>
      <w:r w:rsidRPr="00B417EA">
        <w:rPr>
          <w:rFonts w:ascii="Arial" w:hAnsi="Arial" w:cs="Arial"/>
          <w:b w:val="0"/>
          <w:bCs/>
          <w:caps w:val="0"/>
          <w:sz w:val="20"/>
        </w:rPr>
        <w:t xml:space="preserve"> d. 2009. Ordination and classification of vegetation in the wetlands of south-eastern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Agronomie </w:t>
      </w:r>
      <w:proofErr w:type="spellStart"/>
      <w:r w:rsidRPr="00B417EA">
        <w:rPr>
          <w:rFonts w:ascii="Arial" w:hAnsi="Arial" w:cs="Arial"/>
          <w:b w:val="0"/>
          <w:bCs/>
          <w:caps w:val="0"/>
          <w:sz w:val="20"/>
        </w:rPr>
        <w:t>africaine</w:t>
      </w:r>
      <w:proofErr w:type="spellEnd"/>
      <w:r w:rsidRPr="00B417EA">
        <w:rPr>
          <w:rFonts w:ascii="Arial" w:hAnsi="Arial" w:cs="Arial"/>
          <w:b w:val="0"/>
          <w:bCs/>
          <w:caps w:val="0"/>
          <w:sz w:val="20"/>
        </w:rPr>
        <w:t xml:space="preserve"> 21(1): 1–13 pp.</w:t>
      </w:r>
    </w:p>
    <w:p w14:paraId="33280698" w14:textId="1A9FF05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Kouao </w:t>
      </w:r>
      <w:proofErr w:type="spellStart"/>
      <w:r w:rsidRPr="00B417EA">
        <w:rPr>
          <w:rFonts w:ascii="Arial" w:hAnsi="Arial" w:cs="Arial"/>
          <w:b w:val="0"/>
          <w:bCs/>
          <w:caps w:val="0"/>
          <w:sz w:val="20"/>
        </w:rPr>
        <w:t>j.m.</w:t>
      </w:r>
      <w:proofErr w:type="spellEnd"/>
      <w:r w:rsidR="00395CC2">
        <w:rPr>
          <w:rFonts w:ascii="Arial" w:hAnsi="Arial" w:cs="Arial"/>
          <w:b w:val="0"/>
          <w:bCs/>
          <w:caps w:val="0"/>
          <w:sz w:val="20"/>
        </w:rPr>
        <w:t>,</w:t>
      </w:r>
      <w:r w:rsidRPr="00B417EA">
        <w:rPr>
          <w:rFonts w:ascii="Arial" w:hAnsi="Arial" w:cs="Arial"/>
          <w:b w:val="0"/>
          <w:bCs/>
          <w:caps w:val="0"/>
          <w:sz w:val="20"/>
        </w:rPr>
        <w:t xml:space="preserve"> Kouassi a.m.</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Dekoula</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s.c.</w:t>
      </w:r>
      <w:proofErr w:type="spellEnd"/>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Asseufi</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b.d.</w:t>
      </w:r>
      <w:proofErr w:type="spellEnd"/>
      <w:r w:rsidRPr="00B417EA">
        <w:rPr>
          <w:rFonts w:ascii="Arial" w:hAnsi="Arial" w:cs="Arial"/>
          <w:b w:val="0"/>
          <w:bCs/>
          <w:caps w:val="0"/>
          <w:sz w:val="20"/>
        </w:rPr>
        <w:t xml:space="preserve"> 2020. Analysis of climate </w:t>
      </w:r>
      <w:proofErr w:type="spellStart"/>
      <w:r w:rsidRPr="00B417EA">
        <w:rPr>
          <w:rFonts w:ascii="Arial" w:hAnsi="Arial" w:cs="Arial"/>
          <w:b w:val="0"/>
          <w:bCs/>
          <w:caps w:val="0"/>
          <w:sz w:val="20"/>
        </w:rPr>
        <w:t>regionalisation</w:t>
      </w:r>
      <w:proofErr w:type="spellEnd"/>
      <w:r w:rsidRPr="00B417EA">
        <w:rPr>
          <w:rFonts w:ascii="Arial" w:hAnsi="Arial" w:cs="Arial"/>
          <w:b w:val="0"/>
          <w:bCs/>
          <w:caps w:val="0"/>
          <w:sz w:val="20"/>
        </w:rPr>
        <w:t xml:space="preserve">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in a context of climate change. </w:t>
      </w:r>
      <w:proofErr w:type="spellStart"/>
      <w:r w:rsidRPr="00B417EA">
        <w:rPr>
          <w:rFonts w:ascii="Arial" w:hAnsi="Arial" w:cs="Arial"/>
          <w:b w:val="0"/>
          <w:bCs/>
          <w:caps w:val="0"/>
          <w:sz w:val="20"/>
        </w:rPr>
        <w:t>Larhyss</w:t>
      </w:r>
      <w:proofErr w:type="spellEnd"/>
      <w:r w:rsidRPr="00B417EA">
        <w:rPr>
          <w:rFonts w:ascii="Arial" w:hAnsi="Arial" w:cs="Arial"/>
          <w:b w:val="0"/>
          <w:bCs/>
          <w:caps w:val="0"/>
          <w:sz w:val="20"/>
        </w:rPr>
        <w:t xml:space="preserve"> journal. 41: 233–259 pp</w:t>
      </w:r>
    </w:p>
    <w:p w14:paraId="2191D534" w14:textId="4D2C98F7"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Koulibaly a.</w:t>
      </w:r>
      <w:r w:rsidR="00395CC2">
        <w:rPr>
          <w:rFonts w:ascii="Arial" w:hAnsi="Arial" w:cs="Arial"/>
          <w:b w:val="0"/>
          <w:bCs/>
          <w:caps w:val="0"/>
          <w:sz w:val="20"/>
        </w:rPr>
        <w:t>,</w:t>
      </w:r>
      <w:r w:rsidRPr="00B417EA">
        <w:rPr>
          <w:rFonts w:ascii="Arial" w:hAnsi="Arial" w:cs="Arial"/>
          <w:b w:val="0"/>
          <w:bCs/>
          <w:caps w:val="0"/>
          <w:sz w:val="20"/>
        </w:rPr>
        <w:t xml:space="preserve"> Amon a. D.</w:t>
      </w:r>
      <w:r w:rsidR="00395CC2">
        <w:rPr>
          <w:rFonts w:ascii="Arial" w:hAnsi="Arial" w:cs="Arial"/>
          <w:b w:val="0"/>
          <w:bCs/>
          <w:caps w:val="0"/>
          <w:sz w:val="20"/>
        </w:rPr>
        <w:t>,</w:t>
      </w:r>
      <w:r w:rsidRPr="00B417EA">
        <w:rPr>
          <w:rFonts w:ascii="Arial" w:hAnsi="Arial" w:cs="Arial"/>
          <w:b w:val="0"/>
          <w:bCs/>
          <w:caps w:val="0"/>
          <w:sz w:val="20"/>
        </w:rPr>
        <w:t xml:space="preserve"> Konan d.</w:t>
      </w:r>
      <w:r w:rsidR="00395CC2">
        <w:rPr>
          <w:rFonts w:ascii="Arial" w:hAnsi="Arial" w:cs="Arial"/>
          <w:b w:val="0"/>
          <w:bCs/>
          <w:caps w:val="0"/>
          <w:sz w:val="20"/>
        </w:rPr>
        <w:t>,</w:t>
      </w:r>
      <w:r w:rsidRPr="00B417EA">
        <w:rPr>
          <w:rFonts w:ascii="Arial" w:hAnsi="Arial" w:cs="Arial"/>
          <w:b w:val="0"/>
          <w:bCs/>
          <w:caps w:val="0"/>
          <w:sz w:val="20"/>
        </w:rPr>
        <w:t xml:space="preserve"> Goetze d.</w:t>
      </w:r>
      <w:r w:rsidR="00395CC2">
        <w:rPr>
          <w:rFonts w:ascii="Arial" w:hAnsi="Arial" w:cs="Arial"/>
          <w:b w:val="0"/>
          <w:bCs/>
          <w:caps w:val="0"/>
          <w:sz w:val="20"/>
        </w:rPr>
        <w:t>,</w:t>
      </w:r>
      <w:r w:rsidRPr="00B417EA">
        <w:rPr>
          <w:rFonts w:ascii="Arial" w:hAnsi="Arial" w:cs="Arial"/>
          <w:b w:val="0"/>
          <w:bCs/>
          <w:caps w:val="0"/>
          <w:sz w:val="20"/>
        </w:rPr>
        <w:t xml:space="preserve"> Traoré k. 2017. Assessment of the impact of land clearing practices on vegetation for sustainable cocoa cultivation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International journal of science and research (</w:t>
      </w:r>
      <w:proofErr w:type="spellStart"/>
      <w:r w:rsidRPr="00B417EA">
        <w:rPr>
          <w:rFonts w:ascii="Arial" w:hAnsi="Arial" w:cs="Arial"/>
          <w:b w:val="0"/>
          <w:bCs/>
          <w:caps w:val="0"/>
          <w:sz w:val="20"/>
        </w:rPr>
        <w:t>ijsr</w:t>
      </w:r>
      <w:proofErr w:type="spellEnd"/>
      <w:r w:rsidRPr="00B417EA">
        <w:rPr>
          <w:rFonts w:ascii="Arial" w:hAnsi="Arial" w:cs="Arial"/>
          <w:b w:val="0"/>
          <w:bCs/>
          <w:caps w:val="0"/>
          <w:sz w:val="20"/>
        </w:rPr>
        <w:t>). 6(1): 6-391. Doi: http://dx.doi.org/10.21275/art20163891</w:t>
      </w:r>
    </w:p>
    <w:p w14:paraId="72ACF983" w14:textId="5FDE14C8"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Li p. &amp; </w:t>
      </w:r>
      <w:proofErr w:type="spellStart"/>
      <w:r w:rsidRPr="00B417EA">
        <w:rPr>
          <w:rFonts w:ascii="Arial" w:hAnsi="Arial" w:cs="Arial"/>
          <w:b w:val="0"/>
          <w:bCs/>
          <w:caps w:val="0"/>
          <w:sz w:val="20"/>
        </w:rPr>
        <w:t>nath</w:t>
      </w:r>
      <w:proofErr w:type="spellEnd"/>
      <w:r w:rsidRPr="00B417EA">
        <w:rPr>
          <w:rFonts w:ascii="Arial" w:hAnsi="Arial" w:cs="Arial"/>
          <w:b w:val="0"/>
          <w:bCs/>
          <w:caps w:val="0"/>
          <w:sz w:val="20"/>
        </w:rPr>
        <w:t xml:space="preserve"> a. J. 2024. The history and revival of swidden agriculture research in the tropics. Cabi agriculture and bioscience. 5: 84.</w:t>
      </w:r>
    </w:p>
    <w:p w14:paraId="5398AF98" w14:textId="75C9D8E0"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Lipchitz. A. &amp; pouch. T. 2008. Changes in the global coffee and cocoa markets.</w:t>
      </w:r>
      <w:r w:rsidR="00395CC2">
        <w:rPr>
          <w:rFonts w:ascii="Arial" w:hAnsi="Arial" w:cs="Arial"/>
          <w:b w:val="0"/>
          <w:bCs/>
          <w:sz w:val="20"/>
        </w:rPr>
        <w:t xml:space="preserve"> </w:t>
      </w:r>
      <w:proofErr w:type="spellStart"/>
      <w:r w:rsidRPr="00B417EA">
        <w:rPr>
          <w:rFonts w:ascii="Arial" w:hAnsi="Arial" w:cs="Arial"/>
          <w:b w:val="0"/>
          <w:bCs/>
          <w:caps w:val="0"/>
          <w:sz w:val="20"/>
        </w:rPr>
        <w:t>Géoéconomie</w:t>
      </w:r>
      <w:proofErr w:type="spellEnd"/>
      <w:r w:rsidRPr="00B417EA">
        <w:rPr>
          <w:rFonts w:ascii="Arial" w:hAnsi="Arial" w:cs="Arial"/>
          <w:b w:val="0"/>
          <w:bCs/>
          <w:caps w:val="0"/>
          <w:sz w:val="20"/>
        </w:rPr>
        <w:t>. 1: 101p</w:t>
      </w:r>
    </w:p>
    <w:p w14:paraId="2FA461FB" w14:textId="75F1A87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Madountsap</w:t>
      </w:r>
      <w:proofErr w:type="spellEnd"/>
      <w:r w:rsidRPr="00B417EA">
        <w:rPr>
          <w:rFonts w:ascii="Arial" w:hAnsi="Arial" w:cs="Arial"/>
          <w:b w:val="0"/>
          <w:bCs/>
          <w:caps w:val="0"/>
          <w:sz w:val="20"/>
        </w:rPr>
        <w:t xml:space="preserve"> t. N.</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Zapfack</w:t>
      </w:r>
      <w:proofErr w:type="spellEnd"/>
      <w:r w:rsidRPr="00B417EA">
        <w:rPr>
          <w:rFonts w:ascii="Arial" w:hAnsi="Arial" w:cs="Arial"/>
          <w:b w:val="0"/>
          <w:bCs/>
          <w:caps w:val="0"/>
          <w:sz w:val="20"/>
        </w:rPr>
        <w:t xml:space="preserve"> l.</w:t>
      </w:r>
      <w:r w:rsidR="00395CC2">
        <w:rPr>
          <w:rFonts w:ascii="Arial" w:hAnsi="Arial" w:cs="Arial"/>
          <w:b w:val="0"/>
          <w:bCs/>
          <w:caps w:val="0"/>
          <w:sz w:val="20"/>
        </w:rPr>
        <w:t>,</w:t>
      </w:r>
      <w:r w:rsidRPr="00B417EA">
        <w:rPr>
          <w:rFonts w:ascii="Arial" w:hAnsi="Arial" w:cs="Arial"/>
          <w:b w:val="0"/>
          <w:bCs/>
          <w:caps w:val="0"/>
          <w:sz w:val="20"/>
        </w:rPr>
        <w:t xml:space="preserve"> Chimi d. C.</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Kabelong</w:t>
      </w:r>
      <w:proofErr w:type="spellEnd"/>
      <w:r w:rsidRPr="00B417EA">
        <w:rPr>
          <w:rFonts w:ascii="Arial" w:hAnsi="Arial" w:cs="Arial"/>
          <w:b w:val="0"/>
          <w:bCs/>
          <w:caps w:val="0"/>
          <w:sz w:val="20"/>
        </w:rPr>
        <w:t xml:space="preserve"> b. L.-p.</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Forbi</w:t>
      </w:r>
      <w:proofErr w:type="spellEnd"/>
      <w:r w:rsidRPr="00B417EA">
        <w:rPr>
          <w:rFonts w:ascii="Arial" w:hAnsi="Arial" w:cs="Arial"/>
          <w:b w:val="0"/>
          <w:bCs/>
          <w:caps w:val="0"/>
          <w:sz w:val="20"/>
        </w:rPr>
        <w:t xml:space="preserve"> p. F.</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Tsopmejio</w:t>
      </w:r>
      <w:proofErr w:type="spellEnd"/>
      <w:r w:rsidR="00395CC2">
        <w:rPr>
          <w:rFonts w:ascii="Arial" w:hAnsi="Arial" w:cs="Arial"/>
          <w:b w:val="0"/>
          <w:bCs/>
          <w:sz w:val="20"/>
        </w:rPr>
        <w:t xml:space="preserve"> </w:t>
      </w:r>
      <w:r w:rsidRPr="00B417EA">
        <w:rPr>
          <w:rFonts w:ascii="Arial" w:hAnsi="Arial" w:cs="Arial"/>
          <w:b w:val="0"/>
          <w:bCs/>
          <w:caps w:val="0"/>
          <w:sz w:val="20"/>
        </w:rPr>
        <w:t>T. I.</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Tajeukem</w:t>
      </w:r>
      <w:proofErr w:type="spellEnd"/>
      <w:r w:rsidRPr="00B417EA">
        <w:rPr>
          <w:rFonts w:ascii="Arial" w:hAnsi="Arial" w:cs="Arial"/>
          <w:b w:val="0"/>
          <w:bCs/>
          <w:caps w:val="0"/>
          <w:sz w:val="20"/>
        </w:rPr>
        <w:t xml:space="preserve"> v. C.</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Ntonmen</w:t>
      </w:r>
      <w:proofErr w:type="spellEnd"/>
      <w:r w:rsidRPr="00B417EA">
        <w:rPr>
          <w:rFonts w:ascii="Arial" w:hAnsi="Arial" w:cs="Arial"/>
          <w:b w:val="0"/>
          <w:bCs/>
          <w:caps w:val="0"/>
          <w:sz w:val="20"/>
        </w:rPr>
        <w:t xml:space="preserve"> y. A. Fl</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Tabue</w:t>
      </w:r>
      <w:proofErr w:type="spellEnd"/>
      <w:r w:rsidRPr="00B417EA">
        <w:rPr>
          <w:rFonts w:ascii="Arial" w:hAnsi="Arial" w:cs="Arial"/>
          <w:b w:val="0"/>
          <w:bCs/>
          <w:caps w:val="0"/>
          <w:sz w:val="20"/>
        </w:rPr>
        <w:t xml:space="preserve"> m. R. B. &amp; </w:t>
      </w:r>
      <w:proofErr w:type="spellStart"/>
      <w:r w:rsidRPr="00B417EA">
        <w:rPr>
          <w:rFonts w:ascii="Arial" w:hAnsi="Arial" w:cs="Arial"/>
          <w:b w:val="0"/>
          <w:bCs/>
          <w:caps w:val="0"/>
          <w:sz w:val="20"/>
        </w:rPr>
        <w:t>nasang</w:t>
      </w:r>
      <w:proofErr w:type="spellEnd"/>
      <w:r w:rsidRPr="00B417EA">
        <w:rPr>
          <w:rFonts w:ascii="Arial" w:hAnsi="Arial" w:cs="Arial"/>
          <w:b w:val="0"/>
          <w:bCs/>
          <w:caps w:val="0"/>
          <w:sz w:val="20"/>
        </w:rPr>
        <w:t xml:space="preserve"> j. M. 2018. Carbon storage potential of cacao agroforestry systems of different age and management intensity. Climate and development. 12 p.</w:t>
      </w:r>
    </w:p>
    <w:p w14:paraId="504FB778" w14:textId="5B8A56F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Meunier q.</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Moumbogou</w:t>
      </w:r>
      <w:proofErr w:type="spellEnd"/>
      <w:r w:rsidRPr="00B417EA">
        <w:rPr>
          <w:rFonts w:ascii="Arial" w:hAnsi="Arial" w:cs="Arial"/>
          <w:b w:val="0"/>
          <w:bCs/>
          <w:caps w:val="0"/>
          <w:sz w:val="20"/>
        </w:rPr>
        <w:t xml:space="preserve"> c. &amp; </w:t>
      </w:r>
      <w:proofErr w:type="spellStart"/>
      <w:r w:rsidRPr="00B417EA">
        <w:rPr>
          <w:rFonts w:ascii="Arial" w:hAnsi="Arial" w:cs="Arial"/>
          <w:b w:val="0"/>
          <w:bCs/>
          <w:caps w:val="0"/>
          <w:sz w:val="20"/>
        </w:rPr>
        <w:t>doucet</w:t>
      </w:r>
      <w:proofErr w:type="spellEnd"/>
      <w:r w:rsidRPr="00B417EA">
        <w:rPr>
          <w:rFonts w:ascii="Arial" w:hAnsi="Arial" w:cs="Arial"/>
          <w:b w:val="0"/>
          <w:bCs/>
          <w:caps w:val="0"/>
          <w:sz w:val="20"/>
        </w:rPr>
        <w:t xml:space="preserve"> j.-l. 2015. Useful trees of </w:t>
      </w:r>
      <w:proofErr w:type="spellStart"/>
      <w:r w:rsidRPr="00B417EA">
        <w:rPr>
          <w:rFonts w:ascii="Arial" w:hAnsi="Arial" w:cs="Arial"/>
          <w:b w:val="0"/>
          <w:bCs/>
          <w:caps w:val="0"/>
          <w:sz w:val="20"/>
        </w:rPr>
        <w:t>gabon</w:t>
      </w:r>
      <w:proofErr w:type="spellEnd"/>
      <w:r w:rsidRPr="00B417EA">
        <w:rPr>
          <w:rFonts w:ascii="Arial" w:hAnsi="Arial" w:cs="Arial"/>
          <w:b w:val="0"/>
          <w:bCs/>
          <w:caps w:val="0"/>
          <w:sz w:val="20"/>
        </w:rPr>
        <w:t>. Presses</w:t>
      </w:r>
    </w:p>
    <w:p w14:paraId="6D08D90B" w14:textId="24026C00"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Mokany</w:t>
      </w:r>
      <w:proofErr w:type="spellEnd"/>
      <w:r w:rsidRPr="00B417EA">
        <w:rPr>
          <w:rFonts w:ascii="Arial" w:hAnsi="Arial" w:cs="Arial"/>
          <w:b w:val="0"/>
          <w:bCs/>
          <w:caps w:val="0"/>
          <w:sz w:val="20"/>
        </w:rPr>
        <w:t xml:space="preserve">   k.</w:t>
      </w:r>
      <w:r w:rsidR="00395CC2">
        <w:rPr>
          <w:rFonts w:ascii="Arial" w:hAnsi="Arial" w:cs="Arial"/>
          <w:b w:val="0"/>
          <w:bCs/>
          <w:caps w:val="0"/>
          <w:sz w:val="20"/>
        </w:rPr>
        <w:t>,</w:t>
      </w:r>
      <w:r w:rsidRPr="00B417EA">
        <w:rPr>
          <w:rFonts w:ascii="Arial" w:hAnsi="Arial" w:cs="Arial"/>
          <w:b w:val="0"/>
          <w:bCs/>
          <w:caps w:val="0"/>
          <w:sz w:val="20"/>
        </w:rPr>
        <w:t xml:space="preserve">   Raison   r.   J.</w:t>
      </w:r>
      <w:r w:rsidR="00395CC2">
        <w:rPr>
          <w:rFonts w:ascii="Arial" w:hAnsi="Arial" w:cs="Arial"/>
          <w:b w:val="0"/>
          <w:bCs/>
          <w:caps w:val="0"/>
          <w:sz w:val="20"/>
        </w:rPr>
        <w:t>,</w:t>
      </w:r>
      <w:r w:rsidRPr="00B417EA">
        <w:rPr>
          <w:rFonts w:ascii="Arial" w:hAnsi="Arial" w:cs="Arial"/>
          <w:b w:val="0"/>
          <w:bCs/>
          <w:caps w:val="0"/>
          <w:sz w:val="20"/>
        </w:rPr>
        <w:t xml:space="preserve">   &amp;   </w:t>
      </w:r>
      <w:proofErr w:type="spellStart"/>
      <w:r w:rsidRPr="00B417EA">
        <w:rPr>
          <w:rFonts w:ascii="Arial" w:hAnsi="Arial" w:cs="Arial"/>
          <w:b w:val="0"/>
          <w:bCs/>
          <w:caps w:val="0"/>
          <w:sz w:val="20"/>
        </w:rPr>
        <w:t>prokushkin</w:t>
      </w:r>
      <w:proofErr w:type="spellEnd"/>
      <w:r w:rsidRPr="00B417EA">
        <w:rPr>
          <w:rFonts w:ascii="Arial" w:hAnsi="Arial" w:cs="Arial"/>
          <w:b w:val="0"/>
          <w:bCs/>
          <w:caps w:val="0"/>
          <w:sz w:val="20"/>
        </w:rPr>
        <w:t xml:space="preserve">   a.   S.   2006.</w:t>
      </w:r>
      <w:r w:rsidR="00395CC2">
        <w:rPr>
          <w:rFonts w:ascii="Arial" w:hAnsi="Arial" w:cs="Arial"/>
          <w:b w:val="0"/>
          <w:bCs/>
          <w:sz w:val="20"/>
        </w:rPr>
        <w:t xml:space="preserve"> </w:t>
      </w:r>
      <w:r w:rsidRPr="00B417EA">
        <w:rPr>
          <w:rFonts w:ascii="Arial" w:hAnsi="Arial" w:cs="Arial"/>
          <w:b w:val="0"/>
          <w:bCs/>
          <w:caps w:val="0"/>
          <w:sz w:val="20"/>
        </w:rPr>
        <w:t>Critical    analysis    of    root:</w:t>
      </w:r>
      <w:r w:rsidR="00395CC2">
        <w:rPr>
          <w:rFonts w:ascii="Arial" w:hAnsi="Arial" w:cs="Arial"/>
          <w:b w:val="0"/>
          <w:bCs/>
          <w:caps w:val="0"/>
          <w:sz w:val="20"/>
        </w:rPr>
        <w:t xml:space="preserve"> </w:t>
      </w:r>
      <w:r w:rsidRPr="00B417EA">
        <w:rPr>
          <w:rFonts w:ascii="Arial" w:hAnsi="Arial" w:cs="Arial"/>
          <w:b w:val="0"/>
          <w:bCs/>
          <w:caps w:val="0"/>
          <w:sz w:val="20"/>
        </w:rPr>
        <w:t>shoot    ratios    in    terrestrial    biomes.</w:t>
      </w:r>
      <w:r w:rsidR="00395CC2">
        <w:rPr>
          <w:rFonts w:ascii="Arial" w:hAnsi="Arial" w:cs="Arial"/>
          <w:b w:val="0"/>
          <w:bCs/>
          <w:sz w:val="20"/>
        </w:rPr>
        <w:t xml:space="preserve"> </w:t>
      </w:r>
      <w:r w:rsidRPr="00B417EA">
        <w:rPr>
          <w:rFonts w:ascii="Arial" w:hAnsi="Arial" w:cs="Arial"/>
          <w:b w:val="0"/>
          <w:bCs/>
          <w:caps w:val="0"/>
          <w:sz w:val="20"/>
        </w:rPr>
        <w:t>Global change biology. 12 (1): 84–96.</w:t>
      </w:r>
    </w:p>
    <w:p w14:paraId="077B64B9" w14:textId="509440A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Nikiema d.</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Mouloungui</w:t>
      </w:r>
      <w:proofErr w:type="spellEnd"/>
      <w:r w:rsidRPr="00B417EA">
        <w:rPr>
          <w:rFonts w:ascii="Arial" w:hAnsi="Arial" w:cs="Arial"/>
          <w:b w:val="0"/>
          <w:bCs/>
          <w:caps w:val="0"/>
          <w:sz w:val="20"/>
        </w:rPr>
        <w:t xml:space="preserve"> z.</w:t>
      </w:r>
      <w:r w:rsidR="00395CC2">
        <w:rPr>
          <w:rFonts w:ascii="Arial" w:hAnsi="Arial" w:cs="Arial"/>
          <w:b w:val="0"/>
          <w:bCs/>
          <w:caps w:val="0"/>
          <w:sz w:val="20"/>
        </w:rPr>
        <w:t>,</w:t>
      </w:r>
      <w:r w:rsidRPr="00B417EA">
        <w:rPr>
          <w:rFonts w:ascii="Arial" w:hAnsi="Arial" w:cs="Arial"/>
          <w:b w:val="0"/>
          <w:bCs/>
          <w:caps w:val="0"/>
          <w:sz w:val="20"/>
        </w:rPr>
        <w:t xml:space="preserve"> Oi </w:t>
      </w:r>
      <w:proofErr w:type="spellStart"/>
      <w:r w:rsidRPr="00B417EA">
        <w:rPr>
          <w:rFonts w:ascii="Arial" w:hAnsi="Arial" w:cs="Arial"/>
          <w:b w:val="0"/>
          <w:bCs/>
          <w:caps w:val="0"/>
          <w:sz w:val="20"/>
        </w:rPr>
        <w:t>koua</w:t>
      </w:r>
      <w:proofErr w:type="spellEnd"/>
      <w:r w:rsidRPr="00B417EA">
        <w:rPr>
          <w:rFonts w:ascii="Arial" w:hAnsi="Arial" w:cs="Arial"/>
          <w:b w:val="0"/>
          <w:bCs/>
          <w:caps w:val="0"/>
          <w:sz w:val="20"/>
        </w:rPr>
        <w:t xml:space="preserve"> k.</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Sandjon</w:t>
      </w:r>
      <w:proofErr w:type="spellEnd"/>
      <w:r w:rsidRPr="00B417EA">
        <w:rPr>
          <w:rFonts w:ascii="Arial" w:hAnsi="Arial" w:cs="Arial"/>
          <w:b w:val="0"/>
          <w:bCs/>
          <w:caps w:val="0"/>
          <w:sz w:val="20"/>
        </w:rPr>
        <w:t xml:space="preserve"> b.</w:t>
      </w:r>
      <w:r w:rsidR="00395CC2">
        <w:rPr>
          <w:rFonts w:ascii="Arial" w:hAnsi="Arial" w:cs="Arial"/>
          <w:b w:val="0"/>
          <w:bCs/>
          <w:caps w:val="0"/>
          <w:sz w:val="20"/>
        </w:rPr>
        <w:t>,</w:t>
      </w:r>
      <w:r w:rsidRPr="00B417EA">
        <w:rPr>
          <w:rFonts w:ascii="Arial" w:hAnsi="Arial" w:cs="Arial"/>
          <w:b w:val="0"/>
          <w:bCs/>
          <w:caps w:val="0"/>
          <w:sz w:val="20"/>
        </w:rPr>
        <w:t xml:space="preserve"> Raynaud c.</w:t>
      </w:r>
      <w:r w:rsidR="00395CC2">
        <w:rPr>
          <w:rFonts w:ascii="Arial" w:hAnsi="Arial" w:cs="Arial"/>
          <w:b w:val="0"/>
          <w:bCs/>
          <w:caps w:val="0"/>
          <w:sz w:val="20"/>
        </w:rPr>
        <w:t>,</w:t>
      </w:r>
      <w:r w:rsidRPr="00B417EA">
        <w:rPr>
          <w:rFonts w:ascii="Arial" w:hAnsi="Arial" w:cs="Arial"/>
          <w:b w:val="0"/>
          <w:bCs/>
          <w:caps w:val="0"/>
          <w:sz w:val="20"/>
        </w:rPr>
        <w:t xml:space="preserve"> Cerny m.</w:t>
      </w:r>
      <w:r w:rsidR="00395CC2">
        <w:rPr>
          <w:rFonts w:ascii="Arial" w:hAnsi="Arial" w:cs="Arial"/>
          <w:b w:val="0"/>
          <w:bCs/>
          <w:caps w:val="0"/>
          <w:sz w:val="20"/>
        </w:rPr>
        <w:t>,</w:t>
      </w:r>
      <w:r w:rsidRPr="00B417EA">
        <w:rPr>
          <w:rFonts w:ascii="Arial" w:hAnsi="Arial" w:cs="Arial"/>
          <w:b w:val="0"/>
          <w:bCs/>
          <w:caps w:val="0"/>
          <w:sz w:val="20"/>
        </w:rPr>
        <w:t xml:space="preserve"> Fabre j-f.</w:t>
      </w:r>
      <w:r w:rsidR="00395CC2">
        <w:rPr>
          <w:rFonts w:ascii="Arial" w:hAnsi="Arial" w:cs="Arial"/>
          <w:b w:val="0"/>
          <w:bCs/>
          <w:caps w:val="0"/>
          <w:sz w:val="20"/>
        </w:rPr>
        <w:t>,</w:t>
      </w:r>
      <w:r w:rsidRPr="00B417EA">
        <w:rPr>
          <w:rFonts w:ascii="Arial" w:hAnsi="Arial" w:cs="Arial"/>
          <w:b w:val="0"/>
          <w:bCs/>
          <w:caps w:val="0"/>
          <w:sz w:val="20"/>
        </w:rPr>
        <w:t xml:space="preserve"> Merah o.</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Lacroux</w:t>
      </w:r>
      <w:proofErr w:type="spellEnd"/>
      <w:r w:rsidRPr="00B417EA">
        <w:rPr>
          <w:rFonts w:ascii="Arial" w:hAnsi="Arial" w:cs="Arial"/>
          <w:b w:val="0"/>
          <w:bCs/>
          <w:caps w:val="0"/>
          <w:sz w:val="20"/>
        </w:rPr>
        <w:t xml:space="preserve"> é.</w:t>
      </w:r>
      <w:r w:rsidR="00395CC2">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Adjou</w:t>
      </w:r>
      <w:proofErr w:type="spellEnd"/>
      <w:r w:rsidRPr="00B417EA">
        <w:rPr>
          <w:rFonts w:ascii="Arial" w:hAnsi="Arial" w:cs="Arial"/>
          <w:b w:val="0"/>
          <w:bCs/>
          <w:caps w:val="0"/>
          <w:sz w:val="20"/>
        </w:rPr>
        <w:t xml:space="preserve"> a.</w:t>
      </w:r>
      <w:r w:rsidR="00395CC2">
        <w:rPr>
          <w:rFonts w:ascii="Arial" w:hAnsi="Arial" w:cs="Arial"/>
          <w:b w:val="0"/>
          <w:bCs/>
          <w:caps w:val="0"/>
          <w:sz w:val="20"/>
        </w:rPr>
        <w:t>,</w:t>
      </w:r>
      <w:r w:rsidRPr="00B417EA">
        <w:rPr>
          <w:rFonts w:ascii="Arial" w:hAnsi="Arial" w:cs="Arial"/>
          <w:b w:val="0"/>
          <w:bCs/>
          <w:caps w:val="0"/>
          <w:sz w:val="20"/>
        </w:rPr>
        <w:t xml:space="preserve"> Valentin r. 2024. Overview of the establishment and uses of </w:t>
      </w:r>
      <w:proofErr w:type="spellStart"/>
      <w:r w:rsidRPr="00B417EA">
        <w:rPr>
          <w:rFonts w:ascii="Arial" w:hAnsi="Arial" w:cs="Arial"/>
          <w:b w:val="0"/>
          <w:bCs/>
          <w:caps w:val="0"/>
          <w:sz w:val="20"/>
        </w:rPr>
        <w:t>ricinodendron</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heudelotii</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euphorbiaceae</w:t>
      </w:r>
      <w:proofErr w:type="spellEnd"/>
      <w:r w:rsidRPr="00B417EA">
        <w:rPr>
          <w:rFonts w:ascii="Arial" w:hAnsi="Arial" w:cs="Arial"/>
          <w:b w:val="0"/>
          <w:bCs/>
          <w:caps w:val="0"/>
          <w:sz w:val="20"/>
        </w:rPr>
        <w:t xml:space="preserve">): focus on the central and southern regions of ivory coast. </w:t>
      </w:r>
      <w:proofErr w:type="spellStart"/>
      <w:r w:rsidRPr="00B417EA">
        <w:rPr>
          <w:rFonts w:ascii="Arial" w:hAnsi="Arial" w:cs="Arial"/>
          <w:b w:val="0"/>
          <w:bCs/>
          <w:caps w:val="0"/>
          <w:sz w:val="20"/>
        </w:rPr>
        <w:t>Ocl</w:t>
      </w:r>
      <w:proofErr w:type="spellEnd"/>
      <w:r w:rsidRPr="00B417EA">
        <w:rPr>
          <w:rFonts w:ascii="Arial" w:hAnsi="Arial" w:cs="Arial"/>
          <w:b w:val="0"/>
          <w:bCs/>
          <w:caps w:val="0"/>
          <w:sz w:val="20"/>
        </w:rPr>
        <w:t>. 31:12.</w:t>
      </w:r>
    </w:p>
    <w:p w14:paraId="23D3CC13" w14:textId="544A7CB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Olwig</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M.f</w:t>
      </w:r>
      <w:proofErr w:type="spellEnd"/>
      <w:r w:rsidRPr="00B417EA">
        <w:rPr>
          <w:rFonts w:ascii="Arial" w:hAnsi="Arial" w:cs="Arial"/>
          <w:b w:val="0"/>
          <w:bCs/>
          <w:caps w:val="0"/>
          <w:sz w:val="20"/>
        </w:rPr>
        <w:t>.</w:t>
      </w:r>
      <w:r>
        <w:rPr>
          <w:rFonts w:ascii="Arial" w:hAnsi="Arial" w:cs="Arial"/>
          <w:b w:val="0"/>
          <w:bCs/>
          <w:caps w:val="0"/>
          <w:sz w:val="20"/>
        </w:rPr>
        <w:t>,</w:t>
      </w:r>
      <w:r w:rsidRPr="00B417EA">
        <w:rPr>
          <w:rFonts w:ascii="Arial" w:hAnsi="Arial" w:cs="Arial"/>
          <w:b w:val="0"/>
          <w:bCs/>
          <w:caps w:val="0"/>
          <w:sz w:val="20"/>
        </w:rPr>
        <w:t xml:space="preserve"> Asare. R.</w:t>
      </w:r>
      <w:r>
        <w:rPr>
          <w:rFonts w:ascii="Arial" w:hAnsi="Arial" w:cs="Arial"/>
          <w:b w:val="0"/>
          <w:bCs/>
          <w:caps w:val="0"/>
          <w:sz w:val="20"/>
        </w:rPr>
        <w:t>,</w:t>
      </w:r>
      <w:r w:rsidRPr="00B417EA">
        <w:rPr>
          <w:rFonts w:ascii="Arial" w:hAnsi="Arial" w:cs="Arial"/>
          <w:b w:val="0"/>
          <w:bCs/>
          <w:caps w:val="0"/>
          <w:sz w:val="20"/>
        </w:rPr>
        <w:t xml:space="preserve"> Vaast. P.</w:t>
      </w:r>
      <w:r>
        <w:rPr>
          <w:rFonts w:ascii="Arial" w:hAnsi="Arial" w:cs="Arial"/>
          <w:b w:val="0"/>
          <w:bCs/>
          <w:caps w:val="0"/>
          <w:sz w:val="20"/>
        </w:rPr>
        <w:t>,</w:t>
      </w:r>
      <w:r w:rsidRPr="00B417EA">
        <w:rPr>
          <w:rFonts w:ascii="Arial" w:hAnsi="Arial" w:cs="Arial"/>
          <w:b w:val="0"/>
          <w:bCs/>
          <w:caps w:val="0"/>
          <w:sz w:val="20"/>
        </w:rPr>
        <w:t xml:space="preserve"> Bosselmann. </w:t>
      </w:r>
      <w:proofErr w:type="spellStart"/>
      <w:r w:rsidRPr="00B417EA">
        <w:rPr>
          <w:rFonts w:ascii="Arial" w:hAnsi="Arial" w:cs="Arial"/>
          <w:b w:val="0"/>
          <w:bCs/>
          <w:caps w:val="0"/>
          <w:sz w:val="20"/>
        </w:rPr>
        <w:t>A.s.</w:t>
      </w:r>
      <w:proofErr w:type="spellEnd"/>
      <w:r w:rsidRPr="00B417EA">
        <w:rPr>
          <w:rFonts w:ascii="Arial" w:hAnsi="Arial" w:cs="Arial"/>
          <w:b w:val="0"/>
          <w:bCs/>
          <w:caps w:val="0"/>
          <w:sz w:val="20"/>
        </w:rPr>
        <w:t xml:space="preserve"> 2024. Can agroforestry provide a future for cocoa? Implications for policy and practice. In: </w:t>
      </w:r>
      <w:proofErr w:type="spellStart"/>
      <w:r w:rsidRPr="00B417EA">
        <w:rPr>
          <w:rFonts w:ascii="Arial" w:hAnsi="Arial" w:cs="Arial"/>
          <w:b w:val="0"/>
          <w:bCs/>
          <w:caps w:val="0"/>
          <w:sz w:val="20"/>
        </w:rPr>
        <w:t>olwig</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M.f</w:t>
      </w:r>
      <w:proofErr w:type="spellEnd"/>
      <w:r w:rsidRPr="00B417EA">
        <w:rPr>
          <w:rFonts w:ascii="Arial" w:hAnsi="Arial" w:cs="Arial"/>
          <w:b w:val="0"/>
          <w:bCs/>
          <w:caps w:val="0"/>
          <w:sz w:val="20"/>
        </w:rPr>
        <w:t>.</w:t>
      </w:r>
      <w:r w:rsidR="00395CC2">
        <w:rPr>
          <w:rFonts w:ascii="Arial" w:hAnsi="Arial" w:cs="Arial"/>
          <w:b w:val="0"/>
          <w:bCs/>
          <w:caps w:val="0"/>
          <w:sz w:val="20"/>
        </w:rPr>
        <w:t>,</w:t>
      </w:r>
      <w:r w:rsidRPr="00B417EA">
        <w:rPr>
          <w:rFonts w:ascii="Arial" w:hAnsi="Arial" w:cs="Arial"/>
          <w:b w:val="0"/>
          <w:bCs/>
          <w:caps w:val="0"/>
          <w:sz w:val="20"/>
        </w:rPr>
        <w:t xml:space="preserve"> Skovmand </w:t>
      </w:r>
      <w:proofErr w:type="spellStart"/>
      <w:r w:rsidRPr="00B417EA">
        <w:rPr>
          <w:rFonts w:ascii="Arial" w:hAnsi="Arial" w:cs="Arial"/>
          <w:b w:val="0"/>
          <w:bCs/>
          <w:caps w:val="0"/>
          <w:sz w:val="20"/>
        </w:rPr>
        <w:t>bosselmann</w:t>
      </w:r>
      <w:proofErr w:type="spellEnd"/>
      <w:r w:rsidRPr="00B417EA">
        <w:rPr>
          <w:rFonts w:ascii="Arial" w:hAnsi="Arial" w:cs="Arial"/>
          <w:b w:val="0"/>
          <w:bCs/>
          <w:caps w:val="0"/>
          <w:sz w:val="20"/>
        </w:rPr>
        <w:t>. A.</w:t>
      </w:r>
      <w:r w:rsidR="00395CC2">
        <w:rPr>
          <w:rFonts w:ascii="Arial" w:hAnsi="Arial" w:cs="Arial"/>
          <w:b w:val="0"/>
          <w:bCs/>
          <w:caps w:val="0"/>
          <w:sz w:val="20"/>
        </w:rPr>
        <w:t xml:space="preserve">, </w:t>
      </w:r>
      <w:r w:rsidRPr="00B417EA">
        <w:rPr>
          <w:rFonts w:ascii="Arial" w:hAnsi="Arial" w:cs="Arial"/>
          <w:b w:val="0"/>
          <w:bCs/>
          <w:caps w:val="0"/>
          <w:sz w:val="20"/>
        </w:rPr>
        <w:t xml:space="preserve">Owusu. K. (eds) agroforestry as climate change adaptation. Palgrave </w:t>
      </w:r>
      <w:proofErr w:type="spellStart"/>
      <w:r w:rsidRPr="00B417EA">
        <w:rPr>
          <w:rFonts w:ascii="Arial" w:hAnsi="Arial" w:cs="Arial"/>
          <w:b w:val="0"/>
          <w:bCs/>
          <w:caps w:val="0"/>
          <w:sz w:val="20"/>
        </w:rPr>
        <w:t>macmillan</w:t>
      </w:r>
      <w:proofErr w:type="spellEnd"/>
      <w:r w:rsidRPr="00B417EA">
        <w:rPr>
          <w:rFonts w:ascii="Arial" w:hAnsi="Arial" w:cs="Arial"/>
          <w:b w:val="0"/>
          <w:bCs/>
          <w:caps w:val="0"/>
          <w:sz w:val="20"/>
        </w:rPr>
        <w:t>. Cham. Https://doi.org/10.1007/978-3-031-45635-0_6</w:t>
      </w:r>
    </w:p>
    <w:p w14:paraId="73B7E8A7" w14:textId="4F3B9D1C"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Osseni</w:t>
      </w:r>
      <w:proofErr w:type="spellEnd"/>
      <w:r w:rsidRPr="00B417EA">
        <w:rPr>
          <w:rFonts w:ascii="Arial" w:hAnsi="Arial" w:cs="Arial"/>
          <w:b w:val="0"/>
          <w:bCs/>
          <w:caps w:val="0"/>
          <w:sz w:val="20"/>
        </w:rPr>
        <w:t xml:space="preserve"> b.</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Diomandé</w:t>
      </w:r>
      <w:proofErr w:type="spellEnd"/>
      <w:r w:rsidRPr="00B417EA">
        <w:rPr>
          <w:rFonts w:ascii="Arial" w:hAnsi="Arial" w:cs="Arial"/>
          <w:b w:val="0"/>
          <w:bCs/>
          <w:caps w:val="0"/>
          <w:sz w:val="20"/>
        </w:rPr>
        <w:t xml:space="preserve"> m. And </w:t>
      </w:r>
      <w:proofErr w:type="spellStart"/>
      <w:r w:rsidRPr="00B417EA">
        <w:rPr>
          <w:rFonts w:ascii="Arial" w:hAnsi="Arial" w:cs="Arial"/>
          <w:b w:val="0"/>
          <w:bCs/>
          <w:caps w:val="0"/>
          <w:sz w:val="20"/>
        </w:rPr>
        <w:t>cirad-irfa</w:t>
      </w:r>
      <w:proofErr w:type="spellEnd"/>
      <w:r w:rsidRPr="00B417EA">
        <w:rPr>
          <w:rFonts w:ascii="Arial" w:hAnsi="Arial" w:cs="Arial"/>
          <w:b w:val="0"/>
          <w:bCs/>
          <w:caps w:val="0"/>
          <w:sz w:val="20"/>
        </w:rPr>
        <w:t xml:space="preserve"> 1989. Importance of fallow land in traditional farming systems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Fruits. 44 (1): 13–19.</w:t>
      </w:r>
    </w:p>
    <w:p w14:paraId="716555D6" w14:textId="7E8B43F5"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Pardré</w:t>
      </w:r>
      <w:proofErr w:type="spellEnd"/>
      <w:r w:rsidRPr="00B417EA">
        <w:rPr>
          <w:rFonts w:ascii="Arial" w:hAnsi="Arial" w:cs="Arial"/>
          <w:b w:val="0"/>
          <w:bCs/>
          <w:caps w:val="0"/>
          <w:sz w:val="20"/>
        </w:rPr>
        <w:t>. J. &amp; bouchon. J. 1988. Dendrometry (2nd ed.). National school of rural engineering. Water and forestry (</w:t>
      </w:r>
      <w:proofErr w:type="spellStart"/>
      <w:r w:rsidRPr="00B417EA">
        <w:rPr>
          <w:rFonts w:ascii="Arial" w:hAnsi="Arial" w:cs="Arial"/>
          <w:b w:val="0"/>
          <w:bCs/>
          <w:caps w:val="0"/>
          <w:sz w:val="20"/>
        </w:rPr>
        <w:t>engref</w:t>
      </w:r>
      <w:proofErr w:type="spellEnd"/>
      <w:r w:rsidRPr="00B417EA">
        <w:rPr>
          <w:rFonts w:ascii="Arial" w:hAnsi="Arial" w:cs="Arial"/>
          <w:b w:val="0"/>
          <w:bCs/>
          <w:caps w:val="0"/>
          <w:sz w:val="20"/>
        </w:rPr>
        <w:t>). Nancy. France. 328 pages</w:t>
      </w:r>
    </w:p>
    <w:p w14:paraId="579AE6A8" w14:textId="06959393"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 xml:space="preserve">Plas b. 2020. Agroforestry cocoa plantations in the man region: a farming system in decline or the emergence of a post-forestry strategy. Master's thesis in agroecology. University of </w:t>
      </w:r>
      <w:proofErr w:type="spellStart"/>
      <w:r w:rsidRPr="00B417EA">
        <w:rPr>
          <w:rFonts w:ascii="Arial" w:hAnsi="Arial" w:cs="Arial"/>
          <w:b w:val="0"/>
          <w:bCs/>
          <w:caps w:val="0"/>
          <w:sz w:val="20"/>
        </w:rPr>
        <w:t>liège</w:t>
      </w:r>
      <w:proofErr w:type="spellEnd"/>
      <w:r w:rsidRPr="00B417EA">
        <w:rPr>
          <w:rFonts w:ascii="Arial" w:hAnsi="Arial" w:cs="Arial"/>
          <w:b w:val="0"/>
          <w:bCs/>
          <w:caps w:val="0"/>
          <w:sz w:val="20"/>
        </w:rPr>
        <w:t>. Belgium. 76 p.</w:t>
      </w:r>
    </w:p>
    <w:p w14:paraId="5B4F00AF" w14:textId="12033E33"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Ramade</w:t>
      </w:r>
      <w:proofErr w:type="spellEnd"/>
      <w:r w:rsidRPr="00B417EA">
        <w:rPr>
          <w:rFonts w:ascii="Arial" w:hAnsi="Arial" w:cs="Arial"/>
          <w:b w:val="0"/>
          <w:bCs/>
          <w:caps w:val="0"/>
          <w:sz w:val="20"/>
        </w:rPr>
        <w:t xml:space="preserve"> f. 1994. What is meant by biodiversity and what are the issues and problems inherent in its conservation? Bulletin of the entomological society of </w:t>
      </w:r>
      <w:proofErr w:type="spellStart"/>
      <w:r w:rsidRPr="00B417EA">
        <w:rPr>
          <w:rFonts w:ascii="Arial" w:hAnsi="Arial" w:cs="Arial"/>
          <w:b w:val="0"/>
          <w:bCs/>
          <w:caps w:val="0"/>
          <w:sz w:val="20"/>
        </w:rPr>
        <w:t>france</w:t>
      </w:r>
      <w:proofErr w:type="spellEnd"/>
      <w:r w:rsidRPr="00B417EA">
        <w:rPr>
          <w:rFonts w:ascii="Arial" w:hAnsi="Arial" w:cs="Arial"/>
          <w:b w:val="0"/>
          <w:bCs/>
          <w:caps w:val="0"/>
          <w:sz w:val="20"/>
        </w:rPr>
        <w:t>. 99</w:t>
      </w:r>
      <w:r>
        <w:rPr>
          <w:rFonts w:ascii="Arial" w:hAnsi="Arial" w:cs="Arial"/>
          <w:b w:val="0"/>
          <w:bCs/>
          <w:sz w:val="20"/>
        </w:rPr>
        <w:t xml:space="preserve"> </w:t>
      </w:r>
      <w:r w:rsidRPr="00B417EA">
        <w:rPr>
          <w:rFonts w:ascii="Arial" w:hAnsi="Arial" w:cs="Arial"/>
          <w:b w:val="0"/>
          <w:bCs/>
          <w:caps w:val="0"/>
          <w:sz w:val="20"/>
        </w:rPr>
        <w:t>(1): pp. 7–18</w:t>
      </w:r>
    </w:p>
    <w:p w14:paraId="00DA131E" w14:textId="30D1D1AE" w:rsidR="00B417EA" w:rsidRPr="00592B40" w:rsidRDefault="003A0F19" w:rsidP="003A0F19">
      <w:pPr>
        <w:pStyle w:val="ReferHead"/>
        <w:spacing w:after="0"/>
        <w:jc w:val="both"/>
        <w:rPr>
          <w:rFonts w:ascii="Arial" w:hAnsi="Arial" w:cs="Arial"/>
          <w:b w:val="0"/>
          <w:bCs/>
          <w:sz w:val="20"/>
          <w:lang w:val="es-US"/>
        </w:rPr>
      </w:pPr>
      <w:proofErr w:type="spellStart"/>
      <w:r w:rsidRPr="00B417EA">
        <w:rPr>
          <w:rFonts w:ascii="Arial" w:hAnsi="Arial" w:cs="Arial"/>
          <w:b w:val="0"/>
          <w:bCs/>
          <w:caps w:val="0"/>
          <w:sz w:val="20"/>
        </w:rPr>
        <w:t>Rondeux</w:t>
      </w:r>
      <w:proofErr w:type="spellEnd"/>
      <w:r w:rsidRPr="00B417EA">
        <w:rPr>
          <w:rFonts w:ascii="Arial" w:hAnsi="Arial" w:cs="Arial"/>
          <w:b w:val="0"/>
          <w:bCs/>
          <w:caps w:val="0"/>
          <w:sz w:val="20"/>
        </w:rPr>
        <w:t xml:space="preserve"> j. 1993. Measuring trees and forest stands. </w:t>
      </w:r>
      <w:proofErr w:type="spellStart"/>
      <w:r w:rsidRPr="00592B40">
        <w:rPr>
          <w:rFonts w:ascii="Arial" w:hAnsi="Arial" w:cs="Arial"/>
          <w:b w:val="0"/>
          <w:bCs/>
          <w:caps w:val="0"/>
          <w:sz w:val="20"/>
          <w:lang w:val="es-US"/>
        </w:rPr>
        <w:t>Gembloux</w:t>
      </w:r>
      <w:proofErr w:type="spellEnd"/>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Presses</w:t>
      </w:r>
      <w:proofErr w:type="spellEnd"/>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agronomiques</w:t>
      </w:r>
      <w:proofErr w:type="spellEnd"/>
      <w:r w:rsidRPr="00592B40">
        <w:rPr>
          <w:rFonts w:ascii="Arial" w:hAnsi="Arial" w:cs="Arial"/>
          <w:b w:val="0"/>
          <w:bCs/>
          <w:caps w:val="0"/>
          <w:sz w:val="20"/>
          <w:lang w:val="es-US"/>
        </w:rPr>
        <w:t xml:space="preserve"> de </w:t>
      </w:r>
      <w:proofErr w:type="spellStart"/>
      <w:r w:rsidRPr="00592B40">
        <w:rPr>
          <w:rFonts w:ascii="Arial" w:hAnsi="Arial" w:cs="Arial"/>
          <w:b w:val="0"/>
          <w:bCs/>
          <w:caps w:val="0"/>
          <w:sz w:val="20"/>
          <w:lang w:val="es-US"/>
        </w:rPr>
        <w:t>gembloux</w:t>
      </w:r>
      <w:proofErr w:type="spellEnd"/>
      <w:r w:rsidRPr="00592B40">
        <w:rPr>
          <w:rFonts w:ascii="Arial" w:hAnsi="Arial" w:cs="Arial"/>
          <w:b w:val="0"/>
          <w:bCs/>
          <w:caps w:val="0"/>
          <w:sz w:val="20"/>
          <w:lang w:val="es-US"/>
        </w:rPr>
        <w:t>. 521 p.</w:t>
      </w:r>
    </w:p>
    <w:p w14:paraId="565F658A" w14:textId="52F71F62" w:rsidR="00B417EA" w:rsidRPr="00B417EA" w:rsidRDefault="003A0F19" w:rsidP="003A0F19">
      <w:pPr>
        <w:pStyle w:val="ReferHead"/>
        <w:spacing w:after="0"/>
        <w:jc w:val="both"/>
        <w:rPr>
          <w:rFonts w:ascii="Arial" w:hAnsi="Arial" w:cs="Arial"/>
          <w:b w:val="0"/>
          <w:bCs/>
          <w:sz w:val="20"/>
        </w:rPr>
      </w:pPr>
      <w:proofErr w:type="spellStart"/>
      <w:r w:rsidRPr="00592B40">
        <w:rPr>
          <w:rFonts w:ascii="Arial" w:hAnsi="Arial" w:cs="Arial"/>
          <w:b w:val="0"/>
          <w:bCs/>
          <w:caps w:val="0"/>
          <w:sz w:val="20"/>
          <w:lang w:val="es-US"/>
        </w:rPr>
        <w:t>Saj</w:t>
      </w:r>
      <w:proofErr w:type="spellEnd"/>
      <w:r w:rsidRPr="00592B40">
        <w:rPr>
          <w:rFonts w:ascii="Arial" w:hAnsi="Arial" w:cs="Arial"/>
          <w:b w:val="0"/>
          <w:bCs/>
          <w:caps w:val="0"/>
          <w:sz w:val="20"/>
          <w:lang w:val="es-US"/>
        </w:rPr>
        <w:t xml:space="preserve"> s., </w:t>
      </w:r>
      <w:proofErr w:type="spellStart"/>
      <w:r w:rsidRPr="00592B40">
        <w:rPr>
          <w:rFonts w:ascii="Arial" w:hAnsi="Arial" w:cs="Arial"/>
          <w:b w:val="0"/>
          <w:bCs/>
          <w:caps w:val="0"/>
          <w:sz w:val="20"/>
          <w:lang w:val="es-US"/>
        </w:rPr>
        <w:t>Jagoret</w:t>
      </w:r>
      <w:proofErr w:type="spellEnd"/>
      <w:r w:rsidRPr="00592B40">
        <w:rPr>
          <w:rFonts w:ascii="Arial" w:hAnsi="Arial" w:cs="Arial"/>
          <w:b w:val="0"/>
          <w:bCs/>
          <w:caps w:val="0"/>
          <w:sz w:val="20"/>
          <w:lang w:val="es-US"/>
        </w:rPr>
        <w:t xml:space="preserve"> p., </w:t>
      </w:r>
      <w:proofErr w:type="spellStart"/>
      <w:r w:rsidRPr="00592B40">
        <w:rPr>
          <w:rFonts w:ascii="Arial" w:hAnsi="Arial" w:cs="Arial"/>
          <w:b w:val="0"/>
          <w:bCs/>
          <w:caps w:val="0"/>
          <w:sz w:val="20"/>
          <w:lang w:val="es-US"/>
        </w:rPr>
        <w:t>Mvondo</w:t>
      </w:r>
      <w:proofErr w:type="spellEnd"/>
      <w:r w:rsidRPr="00592B40">
        <w:rPr>
          <w:rFonts w:ascii="Arial" w:hAnsi="Arial" w:cs="Arial"/>
          <w:b w:val="0"/>
          <w:bCs/>
          <w:caps w:val="0"/>
          <w:sz w:val="20"/>
          <w:lang w:val="es-US"/>
        </w:rPr>
        <w:t xml:space="preserve"> </w:t>
      </w:r>
      <w:proofErr w:type="spellStart"/>
      <w:r w:rsidRPr="00592B40">
        <w:rPr>
          <w:rFonts w:ascii="Arial" w:hAnsi="Arial" w:cs="Arial"/>
          <w:b w:val="0"/>
          <w:bCs/>
          <w:caps w:val="0"/>
          <w:sz w:val="20"/>
          <w:lang w:val="es-US"/>
        </w:rPr>
        <w:t>sakouma</w:t>
      </w:r>
      <w:proofErr w:type="spellEnd"/>
      <w:r w:rsidRPr="00592B40">
        <w:rPr>
          <w:rFonts w:ascii="Arial" w:hAnsi="Arial" w:cs="Arial"/>
          <w:b w:val="0"/>
          <w:bCs/>
          <w:caps w:val="0"/>
          <w:sz w:val="20"/>
          <w:lang w:val="es-US"/>
        </w:rPr>
        <w:t xml:space="preserve"> k., </w:t>
      </w:r>
      <w:proofErr w:type="spellStart"/>
      <w:r w:rsidRPr="00592B40">
        <w:rPr>
          <w:rFonts w:ascii="Arial" w:hAnsi="Arial" w:cs="Arial"/>
          <w:b w:val="0"/>
          <w:bCs/>
          <w:caps w:val="0"/>
          <w:sz w:val="20"/>
          <w:lang w:val="es-US"/>
        </w:rPr>
        <w:t>Essobo</w:t>
      </w:r>
      <w:proofErr w:type="spellEnd"/>
      <w:r w:rsidRPr="00592B40">
        <w:rPr>
          <w:rFonts w:ascii="Arial" w:hAnsi="Arial" w:cs="Arial"/>
          <w:b w:val="0"/>
          <w:bCs/>
          <w:caps w:val="0"/>
          <w:sz w:val="20"/>
          <w:lang w:val="es-US"/>
        </w:rPr>
        <w:t xml:space="preserve"> j.-d., </w:t>
      </w:r>
      <w:proofErr w:type="spellStart"/>
      <w:r w:rsidRPr="00592B40">
        <w:rPr>
          <w:rFonts w:ascii="Arial" w:hAnsi="Arial" w:cs="Arial"/>
          <w:b w:val="0"/>
          <w:bCs/>
          <w:caps w:val="0"/>
          <w:sz w:val="20"/>
          <w:lang w:val="es-US"/>
        </w:rPr>
        <w:t>Bouambi</w:t>
      </w:r>
      <w:proofErr w:type="spellEnd"/>
      <w:r w:rsidRPr="00592B40">
        <w:rPr>
          <w:rFonts w:ascii="Arial" w:hAnsi="Arial" w:cs="Arial"/>
          <w:b w:val="0"/>
          <w:bCs/>
          <w:caps w:val="0"/>
          <w:sz w:val="20"/>
          <w:lang w:val="es-US"/>
        </w:rPr>
        <w:t xml:space="preserve"> e. And </w:t>
      </w:r>
      <w:proofErr w:type="spellStart"/>
      <w:r w:rsidRPr="00592B40">
        <w:rPr>
          <w:rFonts w:ascii="Arial" w:hAnsi="Arial" w:cs="Arial"/>
          <w:b w:val="0"/>
          <w:bCs/>
          <w:caps w:val="0"/>
          <w:sz w:val="20"/>
          <w:lang w:val="es-US"/>
        </w:rPr>
        <w:t>todem-ngogue</w:t>
      </w:r>
      <w:proofErr w:type="spellEnd"/>
      <w:r w:rsidRPr="00592B40">
        <w:rPr>
          <w:rFonts w:ascii="Arial" w:hAnsi="Arial" w:cs="Arial"/>
          <w:b w:val="0"/>
          <w:bCs/>
          <w:sz w:val="20"/>
          <w:lang w:val="es-US"/>
        </w:rPr>
        <w:t xml:space="preserve"> </w:t>
      </w:r>
      <w:r w:rsidRPr="00592B40">
        <w:rPr>
          <w:rFonts w:ascii="Arial" w:hAnsi="Arial" w:cs="Arial"/>
          <w:b w:val="0"/>
          <w:bCs/>
          <w:caps w:val="0"/>
          <w:sz w:val="20"/>
          <w:lang w:val="es-US"/>
        </w:rPr>
        <w:t xml:space="preserve">H. 2018. </w:t>
      </w:r>
      <w:r w:rsidRPr="00B417EA">
        <w:rPr>
          <w:rFonts w:ascii="Arial" w:hAnsi="Arial" w:cs="Arial"/>
          <w:b w:val="0"/>
          <w:bCs/>
          <w:caps w:val="0"/>
          <w:sz w:val="20"/>
        </w:rPr>
        <w:t xml:space="preserve">Trade-offs between carbon sequestration. Conservation and productivity in cocoa- based agroforestry systems in central </w:t>
      </w:r>
      <w:proofErr w:type="spellStart"/>
      <w:r w:rsidRPr="00B417EA">
        <w:rPr>
          <w:rFonts w:ascii="Arial" w:hAnsi="Arial" w:cs="Arial"/>
          <w:b w:val="0"/>
          <w:bCs/>
          <w:caps w:val="0"/>
          <w:sz w:val="20"/>
        </w:rPr>
        <w:t>cameroon</w:t>
      </w:r>
      <w:proofErr w:type="spellEnd"/>
      <w:r w:rsidRPr="00B417EA">
        <w:rPr>
          <w:rFonts w:ascii="Arial" w:hAnsi="Arial" w:cs="Arial"/>
          <w:b w:val="0"/>
          <w:bCs/>
          <w:caps w:val="0"/>
          <w:sz w:val="20"/>
        </w:rPr>
        <w:t xml:space="preserve">. In: agroforestry and ecosystem services in tropical </w:t>
      </w:r>
      <w:r w:rsidRPr="00B417EA">
        <w:rPr>
          <w:rFonts w:ascii="Arial" w:hAnsi="Arial" w:cs="Arial"/>
          <w:b w:val="0"/>
          <w:bCs/>
          <w:caps w:val="0"/>
          <w:sz w:val="20"/>
        </w:rPr>
        <w:lastRenderedPageBreak/>
        <w:t>areas. Seeking trade-offs between provisioning services and other ecosystem services. Update sciences and technologies. 99-111 p.</w:t>
      </w:r>
    </w:p>
    <w:p w14:paraId="24C73753" w14:textId="359D4F6F"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Sanial</w:t>
      </w:r>
      <w:proofErr w:type="spellEnd"/>
      <w:r w:rsidRPr="00B417EA">
        <w:rPr>
          <w:rFonts w:ascii="Arial" w:hAnsi="Arial" w:cs="Arial"/>
          <w:b w:val="0"/>
          <w:bCs/>
          <w:caps w:val="0"/>
          <w:sz w:val="20"/>
        </w:rPr>
        <w:t xml:space="preserve"> e. And </w:t>
      </w:r>
      <w:proofErr w:type="spellStart"/>
      <w:r w:rsidRPr="00B417EA">
        <w:rPr>
          <w:rFonts w:ascii="Arial" w:hAnsi="Arial" w:cs="Arial"/>
          <w:b w:val="0"/>
          <w:bCs/>
          <w:caps w:val="0"/>
          <w:sz w:val="20"/>
        </w:rPr>
        <w:t>ettien</w:t>
      </w:r>
      <w:proofErr w:type="spellEnd"/>
      <w:r w:rsidRPr="00B417EA">
        <w:rPr>
          <w:rFonts w:ascii="Arial" w:hAnsi="Arial" w:cs="Arial"/>
          <w:b w:val="0"/>
          <w:bCs/>
          <w:caps w:val="0"/>
          <w:sz w:val="20"/>
        </w:rPr>
        <w:t xml:space="preserve"> r. 2022. Trees in cocoa plantations: a compendium of farmers' knowledge on the interactions between companion trees and cocoa trees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Nitidae</w:t>
      </w:r>
      <w:proofErr w:type="spellEnd"/>
      <w:r w:rsidRPr="00B417EA">
        <w:rPr>
          <w:rFonts w:ascii="Arial" w:hAnsi="Arial" w:cs="Arial"/>
          <w:b w:val="0"/>
          <w:bCs/>
          <w:caps w:val="0"/>
          <w:sz w:val="20"/>
        </w:rPr>
        <w:t>. 95 p.</w:t>
      </w:r>
    </w:p>
    <w:p w14:paraId="09A23CFA" w14:textId="42B4B3BF"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Shannon. C. E.</w:t>
      </w:r>
      <w:r>
        <w:rPr>
          <w:rFonts w:ascii="Arial" w:hAnsi="Arial" w:cs="Arial"/>
          <w:b w:val="0"/>
          <w:bCs/>
          <w:caps w:val="0"/>
          <w:sz w:val="20"/>
        </w:rPr>
        <w:t>,</w:t>
      </w:r>
      <w:r w:rsidRPr="00B417EA">
        <w:rPr>
          <w:rFonts w:ascii="Arial" w:hAnsi="Arial" w:cs="Arial"/>
          <w:b w:val="0"/>
          <w:bCs/>
          <w:caps w:val="0"/>
          <w:sz w:val="20"/>
        </w:rPr>
        <w:t xml:space="preserve"> &amp;amp; weaver. W. 1949. The mathematical theory of communication. University of </w:t>
      </w:r>
      <w:proofErr w:type="spellStart"/>
      <w:r w:rsidRPr="00B417EA">
        <w:rPr>
          <w:rFonts w:ascii="Arial" w:hAnsi="Arial" w:cs="Arial"/>
          <w:b w:val="0"/>
          <w:bCs/>
          <w:caps w:val="0"/>
          <w:sz w:val="20"/>
        </w:rPr>
        <w:t>illinois</w:t>
      </w:r>
      <w:proofErr w:type="spellEnd"/>
      <w:r w:rsidRPr="00B417EA">
        <w:rPr>
          <w:rFonts w:ascii="Arial" w:hAnsi="Arial" w:cs="Arial"/>
          <w:b w:val="0"/>
          <w:bCs/>
          <w:caps w:val="0"/>
          <w:sz w:val="20"/>
        </w:rPr>
        <w:t xml:space="preserve"> press. 117 p</w:t>
      </w:r>
    </w:p>
    <w:p w14:paraId="300A03C9" w14:textId="26ADDA11" w:rsidR="00B417EA" w:rsidRPr="00B417EA" w:rsidRDefault="003A0F19" w:rsidP="003A0F19">
      <w:pPr>
        <w:pStyle w:val="ReferHead"/>
        <w:spacing w:after="0"/>
        <w:jc w:val="both"/>
        <w:rPr>
          <w:rFonts w:ascii="Arial" w:hAnsi="Arial" w:cs="Arial"/>
          <w:b w:val="0"/>
          <w:bCs/>
          <w:sz w:val="20"/>
        </w:rPr>
      </w:pPr>
      <w:r w:rsidRPr="00B417EA">
        <w:rPr>
          <w:rFonts w:ascii="Arial" w:hAnsi="Arial" w:cs="Arial"/>
          <w:b w:val="0"/>
          <w:bCs/>
          <w:caps w:val="0"/>
          <w:sz w:val="20"/>
        </w:rPr>
        <w:t>Smith d.</w:t>
      </w:r>
      <w:r>
        <w:rPr>
          <w:rFonts w:ascii="Arial" w:hAnsi="Arial" w:cs="Arial"/>
          <w:b w:val="0"/>
          <w:bCs/>
          <w:caps w:val="0"/>
          <w:sz w:val="20"/>
        </w:rPr>
        <w:t>,</w:t>
      </w:r>
      <w:r w:rsidRPr="00B417EA">
        <w:rPr>
          <w:rFonts w:ascii="Arial" w:hAnsi="Arial" w:cs="Arial"/>
          <w:b w:val="0"/>
          <w:bCs/>
          <w:caps w:val="0"/>
          <w:sz w:val="20"/>
        </w:rPr>
        <w:t xml:space="preserve"> E.</w:t>
      </w:r>
      <w:r>
        <w:rPr>
          <w:rFonts w:ascii="Arial" w:hAnsi="Arial" w:cs="Arial"/>
          <w:b w:val="0"/>
          <w:bCs/>
          <w:caps w:val="0"/>
          <w:sz w:val="20"/>
        </w:rPr>
        <w:t>,</w:t>
      </w:r>
      <w:r w:rsidRPr="00B417EA">
        <w:rPr>
          <w:rFonts w:ascii="Arial" w:hAnsi="Arial" w:cs="Arial"/>
          <w:b w:val="0"/>
          <w:bCs/>
          <w:caps w:val="0"/>
          <w:sz w:val="20"/>
        </w:rPr>
        <w:t xml:space="preserve"> Gnahoua. </w:t>
      </w:r>
      <w:proofErr w:type="spellStart"/>
      <w:r w:rsidRPr="00B417EA">
        <w:rPr>
          <w:rFonts w:ascii="Arial" w:hAnsi="Arial" w:cs="Arial"/>
          <w:b w:val="0"/>
          <w:bCs/>
          <w:caps w:val="0"/>
          <w:sz w:val="20"/>
        </w:rPr>
        <w:t>G.m.</w:t>
      </w:r>
      <w:proofErr w:type="spellEnd"/>
      <w:r>
        <w:rPr>
          <w:rFonts w:ascii="Arial" w:hAnsi="Arial" w:cs="Arial"/>
          <w:b w:val="0"/>
          <w:bCs/>
          <w:caps w:val="0"/>
          <w:sz w:val="20"/>
        </w:rPr>
        <w:t>,</w:t>
      </w:r>
      <w:r w:rsidRPr="00B417EA">
        <w:rPr>
          <w:rFonts w:ascii="Arial" w:hAnsi="Arial" w:cs="Arial"/>
          <w:b w:val="0"/>
          <w:bCs/>
          <w:caps w:val="0"/>
          <w:sz w:val="20"/>
        </w:rPr>
        <w:t xml:space="preserve"> Ohouo. L. 2014. Farmers in </w:t>
      </w:r>
      <w:proofErr w:type="spellStart"/>
      <w:r w:rsidRPr="00B417EA">
        <w:rPr>
          <w:rFonts w:ascii="Arial" w:hAnsi="Arial" w:cs="Arial"/>
          <w:b w:val="0"/>
          <w:bCs/>
          <w:caps w:val="0"/>
          <w:sz w:val="20"/>
        </w:rPr>
        <w:t>côte</w:t>
      </w:r>
      <w:proofErr w:type="spellEnd"/>
      <w:r w:rsidRPr="00B417EA">
        <w:rPr>
          <w:rFonts w:ascii="Arial" w:hAnsi="Arial" w:cs="Arial"/>
          <w:b w:val="0"/>
          <w:bCs/>
          <w:caps w:val="0"/>
          <w:sz w:val="20"/>
        </w:rPr>
        <w:t xml:space="preserv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value integrating tree diversity in cocoa for the provision of ecosystem services. Agroforest syst 88. 1047– 1066. Https://doi.org/10.1007/s10457-014-9679-4</w:t>
      </w:r>
    </w:p>
    <w:p w14:paraId="1AE0B2A9" w14:textId="77777777" w:rsidR="003A0F19" w:rsidRDefault="003A0F19" w:rsidP="003A0F19">
      <w:pPr>
        <w:pStyle w:val="ReferHead"/>
        <w:spacing w:after="0"/>
        <w:jc w:val="both"/>
        <w:rPr>
          <w:rFonts w:ascii="Arial" w:hAnsi="Arial" w:cs="Arial"/>
          <w:b w:val="0"/>
          <w:bCs/>
          <w:caps w:val="0"/>
          <w:sz w:val="20"/>
        </w:rPr>
      </w:pPr>
      <w:proofErr w:type="spellStart"/>
      <w:r w:rsidRPr="00B417EA">
        <w:rPr>
          <w:rFonts w:ascii="Arial" w:hAnsi="Arial" w:cs="Arial"/>
          <w:b w:val="0"/>
          <w:bCs/>
          <w:caps w:val="0"/>
          <w:sz w:val="20"/>
        </w:rPr>
        <w:t>Sodefor</w:t>
      </w:r>
      <w:proofErr w:type="spellEnd"/>
      <w:r w:rsidRPr="00B417EA">
        <w:rPr>
          <w:rFonts w:ascii="Arial" w:hAnsi="Arial" w:cs="Arial"/>
          <w:b w:val="0"/>
          <w:bCs/>
          <w:caps w:val="0"/>
          <w:sz w:val="20"/>
        </w:rPr>
        <w:t xml:space="preserve">. 2002. Management plan for the </w:t>
      </w:r>
      <w:proofErr w:type="spellStart"/>
      <w:r w:rsidRPr="00B417EA">
        <w:rPr>
          <w:rFonts w:ascii="Arial" w:hAnsi="Arial" w:cs="Arial"/>
          <w:b w:val="0"/>
          <w:bCs/>
          <w:caps w:val="0"/>
          <w:sz w:val="20"/>
        </w:rPr>
        <w:t>bossématié</w:t>
      </w:r>
      <w:proofErr w:type="spellEnd"/>
      <w:r w:rsidRPr="00B417EA">
        <w:rPr>
          <w:rFonts w:ascii="Arial" w:hAnsi="Arial" w:cs="Arial"/>
          <w:b w:val="0"/>
          <w:bCs/>
          <w:caps w:val="0"/>
          <w:sz w:val="20"/>
        </w:rPr>
        <w:t xml:space="preserve"> classified forest (1995-2014). Forestry sector project of the </w:t>
      </w:r>
      <w:proofErr w:type="spellStart"/>
      <w:r w:rsidRPr="00B417EA">
        <w:rPr>
          <w:rFonts w:ascii="Arial" w:hAnsi="Arial" w:cs="Arial"/>
          <w:b w:val="0"/>
          <w:bCs/>
          <w:caps w:val="0"/>
          <w:sz w:val="20"/>
        </w:rPr>
        <w:t>abengourou</w:t>
      </w:r>
      <w:proofErr w:type="spellEnd"/>
      <w:r w:rsidRPr="00B417EA">
        <w:rPr>
          <w:rFonts w:ascii="Arial" w:hAnsi="Arial" w:cs="Arial"/>
          <w:b w:val="0"/>
          <w:bCs/>
          <w:caps w:val="0"/>
          <w:sz w:val="20"/>
        </w:rPr>
        <w:t xml:space="preserve"> management </w:t>
      </w:r>
      <w:proofErr w:type="spellStart"/>
      <w:r w:rsidRPr="00B417EA">
        <w:rPr>
          <w:rFonts w:ascii="Arial" w:hAnsi="Arial" w:cs="Arial"/>
          <w:b w:val="0"/>
          <w:bCs/>
          <w:caps w:val="0"/>
          <w:sz w:val="20"/>
        </w:rPr>
        <w:t>centre</w:t>
      </w:r>
      <w:proofErr w:type="spellEnd"/>
      <w:r w:rsidRPr="00B417EA">
        <w:rPr>
          <w:rFonts w:ascii="Arial" w:hAnsi="Arial" w:cs="Arial"/>
          <w:b w:val="0"/>
          <w:bCs/>
          <w:caps w:val="0"/>
          <w:sz w:val="20"/>
        </w:rPr>
        <w:t xml:space="preserve">. Abidjan. Côte </w:t>
      </w:r>
      <w:proofErr w:type="spellStart"/>
      <w:r w:rsidRPr="00B417EA">
        <w:rPr>
          <w:rFonts w:ascii="Arial" w:hAnsi="Arial" w:cs="Arial"/>
          <w:b w:val="0"/>
          <w:bCs/>
          <w:caps w:val="0"/>
          <w:sz w:val="20"/>
        </w:rPr>
        <w:t>d’ivoire</w:t>
      </w:r>
      <w:proofErr w:type="spellEnd"/>
      <w:r w:rsidRPr="00B417EA">
        <w:rPr>
          <w:rFonts w:ascii="Arial" w:hAnsi="Arial" w:cs="Arial"/>
          <w:b w:val="0"/>
          <w:bCs/>
          <w:caps w:val="0"/>
          <w:sz w:val="20"/>
        </w:rPr>
        <w:t xml:space="preserve">. 97 pp. </w:t>
      </w:r>
    </w:p>
    <w:p w14:paraId="30B37EDE" w14:textId="6FB594F6" w:rsidR="00B417EA" w:rsidRPr="00B417EA" w:rsidRDefault="003A0F19" w:rsidP="003A0F19">
      <w:pPr>
        <w:pStyle w:val="ReferHead"/>
        <w:spacing w:after="0"/>
        <w:jc w:val="both"/>
        <w:rPr>
          <w:rFonts w:ascii="Arial" w:hAnsi="Arial" w:cs="Arial"/>
          <w:b w:val="0"/>
          <w:bCs/>
          <w:sz w:val="20"/>
        </w:rPr>
      </w:pPr>
      <w:proofErr w:type="spellStart"/>
      <w:r w:rsidRPr="00B417EA">
        <w:rPr>
          <w:rFonts w:ascii="Arial" w:hAnsi="Arial" w:cs="Arial"/>
          <w:b w:val="0"/>
          <w:bCs/>
          <w:caps w:val="0"/>
          <w:sz w:val="20"/>
        </w:rPr>
        <w:t>Tagbi</w:t>
      </w:r>
      <w:proofErr w:type="spellEnd"/>
      <w:r w:rsidRPr="00B417EA">
        <w:rPr>
          <w:rFonts w:ascii="Arial" w:hAnsi="Arial" w:cs="Arial"/>
          <w:b w:val="0"/>
          <w:bCs/>
          <w:caps w:val="0"/>
          <w:sz w:val="20"/>
        </w:rPr>
        <w:t>. K. A.</w:t>
      </w:r>
      <w:r>
        <w:rPr>
          <w:rFonts w:ascii="Arial" w:hAnsi="Arial" w:cs="Arial"/>
          <w:b w:val="0"/>
          <w:bCs/>
          <w:caps w:val="0"/>
          <w:sz w:val="20"/>
        </w:rPr>
        <w:t>,</w:t>
      </w:r>
      <w:r w:rsidRPr="00B417EA">
        <w:rPr>
          <w:rFonts w:ascii="Arial" w:hAnsi="Arial" w:cs="Arial"/>
          <w:b w:val="0"/>
          <w:bCs/>
          <w:caps w:val="0"/>
          <w:sz w:val="20"/>
        </w:rPr>
        <w:t xml:space="preserve"> Radji. R.</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Adjonou</w:t>
      </w:r>
      <w:proofErr w:type="spellEnd"/>
      <w:r w:rsidRPr="00B417EA">
        <w:rPr>
          <w:rFonts w:ascii="Arial" w:hAnsi="Arial" w:cs="Arial"/>
          <w:b w:val="0"/>
          <w:bCs/>
          <w:caps w:val="0"/>
          <w:sz w:val="20"/>
        </w:rPr>
        <w:t>. K.</w:t>
      </w:r>
      <w:r>
        <w:rPr>
          <w:rFonts w:ascii="Arial" w:hAnsi="Arial" w:cs="Arial"/>
          <w:b w:val="0"/>
          <w:bCs/>
          <w:caps w:val="0"/>
          <w:sz w:val="20"/>
        </w:rPr>
        <w:t>,</w:t>
      </w:r>
      <w:r w:rsidRPr="00B417EA">
        <w:rPr>
          <w:rFonts w:ascii="Arial" w:hAnsi="Arial" w:cs="Arial"/>
          <w:b w:val="0"/>
          <w:bCs/>
          <w:caps w:val="0"/>
          <w:sz w:val="20"/>
        </w:rPr>
        <w:t xml:space="preserve"> </w:t>
      </w:r>
      <w:proofErr w:type="spellStart"/>
      <w:r w:rsidRPr="00B417EA">
        <w:rPr>
          <w:rFonts w:ascii="Arial" w:hAnsi="Arial" w:cs="Arial"/>
          <w:b w:val="0"/>
          <w:bCs/>
          <w:caps w:val="0"/>
          <w:sz w:val="20"/>
        </w:rPr>
        <w:t>Kokutse</w:t>
      </w:r>
      <w:proofErr w:type="spellEnd"/>
      <w:r w:rsidRPr="00B417EA">
        <w:rPr>
          <w:rFonts w:ascii="Arial" w:hAnsi="Arial" w:cs="Arial"/>
          <w:b w:val="0"/>
          <w:bCs/>
          <w:caps w:val="0"/>
          <w:sz w:val="20"/>
        </w:rPr>
        <w:t>. A. D.</w:t>
      </w:r>
      <w:r>
        <w:rPr>
          <w:rFonts w:ascii="Arial" w:hAnsi="Arial" w:cs="Arial"/>
          <w:b w:val="0"/>
          <w:bCs/>
          <w:caps w:val="0"/>
          <w:sz w:val="20"/>
        </w:rPr>
        <w:t>,</w:t>
      </w:r>
      <w:r w:rsidRPr="00B417EA">
        <w:rPr>
          <w:rFonts w:ascii="Arial" w:hAnsi="Arial" w:cs="Arial"/>
          <w:b w:val="0"/>
          <w:bCs/>
          <w:caps w:val="0"/>
          <w:sz w:val="20"/>
        </w:rPr>
        <w:t xml:space="preserve"> &amp; </w:t>
      </w:r>
      <w:r>
        <w:rPr>
          <w:rFonts w:ascii="Arial" w:hAnsi="Arial" w:cs="Arial"/>
          <w:b w:val="0"/>
          <w:bCs/>
          <w:caps w:val="0"/>
          <w:sz w:val="20"/>
        </w:rPr>
        <w:t>K</w:t>
      </w:r>
      <w:r w:rsidRPr="00B417EA">
        <w:rPr>
          <w:rFonts w:ascii="Arial" w:hAnsi="Arial" w:cs="Arial"/>
          <w:b w:val="0"/>
          <w:bCs/>
          <w:caps w:val="0"/>
          <w:sz w:val="20"/>
        </w:rPr>
        <w:t xml:space="preserve">okou. K. 2015. Evaluation of growth parameters of local forest species planted in </w:t>
      </w:r>
      <w:proofErr w:type="spellStart"/>
      <w:r w:rsidRPr="00B417EA">
        <w:rPr>
          <w:rFonts w:ascii="Arial" w:hAnsi="Arial" w:cs="Arial"/>
          <w:b w:val="0"/>
          <w:bCs/>
          <w:caps w:val="0"/>
          <w:sz w:val="20"/>
        </w:rPr>
        <w:t>togo</w:t>
      </w:r>
      <w:proofErr w:type="spellEnd"/>
      <w:r w:rsidRPr="00B417EA">
        <w:rPr>
          <w:rFonts w:ascii="Arial" w:hAnsi="Arial" w:cs="Arial"/>
          <w:b w:val="0"/>
          <w:bCs/>
          <w:caps w:val="0"/>
          <w:sz w:val="20"/>
        </w:rPr>
        <w:t xml:space="preserve">: the case of </w:t>
      </w:r>
      <w:r w:rsidRPr="003A0F19">
        <w:rPr>
          <w:rFonts w:ascii="Arial" w:hAnsi="Arial" w:cs="Arial"/>
          <w:b w:val="0"/>
          <w:bCs/>
          <w:i/>
          <w:iCs/>
          <w:caps w:val="0"/>
          <w:sz w:val="20"/>
        </w:rPr>
        <w:t>Terminalia superba</w:t>
      </w:r>
      <w:r w:rsidRPr="00B417EA">
        <w:rPr>
          <w:rFonts w:ascii="Arial" w:hAnsi="Arial" w:cs="Arial"/>
          <w:b w:val="0"/>
          <w:bCs/>
          <w:caps w:val="0"/>
          <w:sz w:val="20"/>
        </w:rPr>
        <w:t xml:space="preserve"> </w:t>
      </w:r>
      <w:proofErr w:type="spellStart"/>
      <w:r w:rsidRPr="00B417EA">
        <w:rPr>
          <w:rFonts w:ascii="Arial" w:hAnsi="Arial" w:cs="Arial"/>
          <w:b w:val="0"/>
          <w:bCs/>
          <w:caps w:val="0"/>
          <w:sz w:val="20"/>
        </w:rPr>
        <w:t>engl.</w:t>
      </w:r>
      <w:proofErr w:type="spellEnd"/>
      <w:r w:rsidRPr="00B417EA">
        <w:rPr>
          <w:rFonts w:ascii="Arial" w:hAnsi="Arial" w:cs="Arial"/>
          <w:b w:val="0"/>
          <w:bCs/>
          <w:caps w:val="0"/>
          <w:sz w:val="20"/>
        </w:rPr>
        <w:t xml:space="preserve"> &amp;amp; </w:t>
      </w:r>
      <w:proofErr w:type="spellStart"/>
      <w:r w:rsidRPr="00B417EA">
        <w:rPr>
          <w:rFonts w:ascii="Arial" w:hAnsi="Arial" w:cs="Arial"/>
          <w:b w:val="0"/>
          <w:bCs/>
          <w:caps w:val="0"/>
          <w:sz w:val="20"/>
        </w:rPr>
        <w:t>diels</w:t>
      </w:r>
      <w:proofErr w:type="spellEnd"/>
      <w:r w:rsidRPr="00B417EA">
        <w:rPr>
          <w:rFonts w:ascii="Arial" w:hAnsi="Arial" w:cs="Arial"/>
          <w:b w:val="0"/>
          <w:bCs/>
          <w:caps w:val="0"/>
          <w:sz w:val="20"/>
        </w:rPr>
        <w:t xml:space="preserve"> and </w:t>
      </w:r>
      <w:r w:rsidRPr="003A0F19">
        <w:rPr>
          <w:rFonts w:ascii="Arial" w:hAnsi="Arial" w:cs="Arial"/>
          <w:b w:val="0"/>
          <w:bCs/>
          <w:i/>
          <w:iCs/>
          <w:caps w:val="0"/>
          <w:sz w:val="20"/>
        </w:rPr>
        <w:t xml:space="preserve">terminalia </w:t>
      </w:r>
      <w:proofErr w:type="spellStart"/>
      <w:r w:rsidRPr="003A0F19">
        <w:rPr>
          <w:rFonts w:ascii="Arial" w:hAnsi="Arial" w:cs="Arial"/>
          <w:b w:val="0"/>
          <w:bCs/>
          <w:i/>
          <w:iCs/>
          <w:caps w:val="0"/>
          <w:sz w:val="20"/>
        </w:rPr>
        <w:t>ivorensis</w:t>
      </w:r>
      <w:proofErr w:type="spellEnd"/>
      <w:r w:rsidRPr="00B417EA">
        <w:rPr>
          <w:rFonts w:ascii="Arial" w:hAnsi="Arial" w:cs="Arial"/>
          <w:b w:val="0"/>
          <w:bCs/>
          <w:caps w:val="0"/>
          <w:sz w:val="20"/>
        </w:rPr>
        <w:t xml:space="preserve"> a. Chev. European scientific journal. </w:t>
      </w:r>
      <w:proofErr w:type="spellStart"/>
      <w:r w:rsidRPr="00B417EA">
        <w:rPr>
          <w:rFonts w:ascii="Arial" w:hAnsi="Arial" w:cs="Arial"/>
          <w:b w:val="0"/>
          <w:bCs/>
          <w:caps w:val="0"/>
          <w:sz w:val="20"/>
        </w:rPr>
        <w:t>Esj</w:t>
      </w:r>
      <w:proofErr w:type="spellEnd"/>
      <w:r w:rsidRPr="00B417EA">
        <w:rPr>
          <w:rFonts w:ascii="Arial" w:hAnsi="Arial" w:cs="Arial"/>
          <w:b w:val="0"/>
          <w:bCs/>
          <w:caps w:val="0"/>
          <w:sz w:val="20"/>
        </w:rPr>
        <w:t>. 11(33).</w:t>
      </w:r>
    </w:p>
    <w:p w14:paraId="603469A3" w14:textId="4C80697C" w:rsidR="001E0B0F" w:rsidRDefault="003A0F19" w:rsidP="003A0F19">
      <w:pPr>
        <w:pStyle w:val="ReferHead"/>
        <w:spacing w:after="0"/>
        <w:jc w:val="both"/>
        <w:rPr>
          <w:rFonts w:ascii="Arial" w:hAnsi="Arial" w:cs="Arial"/>
          <w:b w:val="0"/>
          <w:bCs/>
          <w:caps w:val="0"/>
          <w:sz w:val="20"/>
        </w:rPr>
      </w:pPr>
      <w:r w:rsidRPr="00B417EA">
        <w:rPr>
          <w:rFonts w:ascii="Arial" w:hAnsi="Arial" w:cs="Arial"/>
          <w:b w:val="0"/>
          <w:bCs/>
          <w:caps w:val="0"/>
          <w:sz w:val="20"/>
        </w:rPr>
        <w:t xml:space="preserve">Walkley. A. &amp; </w:t>
      </w:r>
      <w:r>
        <w:rPr>
          <w:rFonts w:ascii="Arial" w:hAnsi="Arial" w:cs="Arial"/>
          <w:b w:val="0"/>
          <w:bCs/>
          <w:caps w:val="0"/>
          <w:sz w:val="20"/>
        </w:rPr>
        <w:t>B</w:t>
      </w:r>
      <w:r w:rsidRPr="00B417EA">
        <w:rPr>
          <w:rFonts w:ascii="Arial" w:hAnsi="Arial" w:cs="Arial"/>
          <w:b w:val="0"/>
          <w:bCs/>
          <w:caps w:val="0"/>
          <w:sz w:val="20"/>
        </w:rPr>
        <w:t xml:space="preserve">lack. I. A. 1934. An examination of the </w:t>
      </w:r>
      <w:proofErr w:type="spellStart"/>
      <w:r w:rsidRPr="00B417EA">
        <w:rPr>
          <w:rFonts w:ascii="Arial" w:hAnsi="Arial" w:cs="Arial"/>
          <w:b w:val="0"/>
          <w:bCs/>
          <w:caps w:val="0"/>
          <w:sz w:val="20"/>
        </w:rPr>
        <w:t>degtjareff</w:t>
      </w:r>
      <w:proofErr w:type="spellEnd"/>
      <w:r w:rsidRPr="00B417EA">
        <w:rPr>
          <w:rFonts w:ascii="Arial" w:hAnsi="Arial" w:cs="Arial"/>
          <w:b w:val="0"/>
          <w:bCs/>
          <w:caps w:val="0"/>
          <w:sz w:val="20"/>
        </w:rPr>
        <w:t xml:space="preserve"> method for determining soil organic matter. And a proposed modification of the chromic acid titration method. Soil science. 37(1): pp. 29–38</w:t>
      </w:r>
    </w:p>
    <w:p w14:paraId="78CEDB02" w14:textId="093C1823" w:rsidR="00770F1D" w:rsidRPr="00CF3B6A" w:rsidRDefault="00C441EA" w:rsidP="003A0F19">
      <w:pPr>
        <w:pStyle w:val="ReferHead"/>
        <w:spacing w:after="0"/>
        <w:jc w:val="both"/>
        <w:rPr>
          <w:rFonts w:ascii="Arial" w:hAnsi="Arial" w:cs="Arial"/>
          <w:b w:val="0"/>
          <w:bCs/>
          <w:sz w:val="20"/>
          <w:highlight w:val="yellow"/>
        </w:rPr>
      </w:pPr>
      <w:r w:rsidRPr="00C441EA">
        <w:rPr>
          <w:rFonts w:ascii="Arial" w:hAnsi="Arial" w:cs="Arial"/>
          <w:b w:val="0"/>
          <w:bCs/>
          <w:caps w:val="0"/>
          <w:sz w:val="20"/>
          <w:highlight w:val="yellow"/>
        </w:rPr>
        <w:t>Lau</w:t>
      </w:r>
      <w:r w:rsidR="00770F1D" w:rsidRPr="00CF3B6A">
        <w:rPr>
          <w:rFonts w:ascii="Arial" w:hAnsi="Arial" w:cs="Arial"/>
          <w:b w:val="0"/>
          <w:bCs/>
          <w:sz w:val="20"/>
          <w:highlight w:val="yellow"/>
        </w:rPr>
        <w:t xml:space="preserve">, H. C., </w:t>
      </w:r>
      <w:r w:rsidRPr="00C441EA">
        <w:rPr>
          <w:rFonts w:ascii="Arial" w:hAnsi="Arial" w:cs="Arial"/>
          <w:b w:val="0"/>
          <w:bCs/>
          <w:caps w:val="0"/>
          <w:sz w:val="20"/>
          <w:highlight w:val="yellow"/>
        </w:rPr>
        <w:t>Ramakrishna</w:t>
      </w:r>
      <w:r w:rsidR="00770F1D" w:rsidRPr="00CF3B6A">
        <w:rPr>
          <w:rFonts w:ascii="Arial" w:hAnsi="Arial" w:cs="Arial"/>
          <w:b w:val="0"/>
          <w:bCs/>
          <w:sz w:val="20"/>
          <w:highlight w:val="yellow"/>
        </w:rPr>
        <w:t xml:space="preserve">, S., </w:t>
      </w:r>
      <w:r w:rsidRPr="00C441EA">
        <w:rPr>
          <w:rFonts w:ascii="Arial" w:hAnsi="Arial" w:cs="Arial"/>
          <w:b w:val="0"/>
          <w:bCs/>
          <w:caps w:val="0"/>
          <w:sz w:val="20"/>
          <w:highlight w:val="yellow"/>
        </w:rPr>
        <w:t>Zhang</w:t>
      </w:r>
      <w:r w:rsidR="00770F1D" w:rsidRPr="00CF3B6A">
        <w:rPr>
          <w:rFonts w:ascii="Arial" w:hAnsi="Arial" w:cs="Arial"/>
          <w:b w:val="0"/>
          <w:bCs/>
          <w:sz w:val="20"/>
          <w:highlight w:val="yellow"/>
        </w:rPr>
        <w:t xml:space="preserve">, K., &amp; </w:t>
      </w:r>
      <w:r w:rsidRPr="00C441EA">
        <w:rPr>
          <w:rFonts w:ascii="Arial" w:hAnsi="Arial" w:cs="Arial"/>
          <w:b w:val="0"/>
          <w:bCs/>
          <w:caps w:val="0"/>
          <w:sz w:val="20"/>
          <w:highlight w:val="yellow"/>
        </w:rPr>
        <w:t>Radhamani</w:t>
      </w:r>
      <w:r w:rsidR="00770F1D" w:rsidRPr="00CF3B6A">
        <w:rPr>
          <w:rFonts w:ascii="Arial" w:hAnsi="Arial" w:cs="Arial"/>
          <w:b w:val="0"/>
          <w:bCs/>
          <w:sz w:val="20"/>
          <w:highlight w:val="yellow"/>
        </w:rPr>
        <w:t xml:space="preserve">, A. V. (2021). </w:t>
      </w:r>
      <w:r w:rsidRPr="00C441EA">
        <w:rPr>
          <w:rFonts w:ascii="Arial" w:hAnsi="Arial" w:cs="Arial"/>
          <w:b w:val="0"/>
          <w:bCs/>
          <w:caps w:val="0"/>
          <w:sz w:val="20"/>
          <w:highlight w:val="yellow"/>
        </w:rPr>
        <w:t>The role of carbon capture and storage in the energy transition. </w:t>
      </w:r>
      <w:r w:rsidRPr="00C441EA">
        <w:rPr>
          <w:rFonts w:ascii="Arial" w:hAnsi="Arial" w:cs="Arial"/>
          <w:b w:val="0"/>
          <w:bCs/>
          <w:i/>
          <w:iCs/>
          <w:caps w:val="0"/>
          <w:sz w:val="20"/>
          <w:highlight w:val="yellow"/>
        </w:rPr>
        <w:t xml:space="preserve">Energy &amp; </w:t>
      </w:r>
      <w:r>
        <w:rPr>
          <w:rFonts w:ascii="Arial" w:hAnsi="Arial" w:cs="Arial"/>
          <w:b w:val="0"/>
          <w:bCs/>
          <w:i/>
          <w:iCs/>
          <w:caps w:val="0"/>
          <w:sz w:val="20"/>
          <w:highlight w:val="yellow"/>
        </w:rPr>
        <w:t>F</w:t>
      </w:r>
      <w:r w:rsidRPr="00C441EA">
        <w:rPr>
          <w:rFonts w:ascii="Arial" w:hAnsi="Arial" w:cs="Arial"/>
          <w:b w:val="0"/>
          <w:bCs/>
          <w:i/>
          <w:iCs/>
          <w:caps w:val="0"/>
          <w:sz w:val="20"/>
          <w:highlight w:val="yellow"/>
        </w:rPr>
        <w:t>uels</w:t>
      </w:r>
      <w:r w:rsidR="00770F1D" w:rsidRPr="00CF3B6A">
        <w:rPr>
          <w:rFonts w:ascii="Arial" w:hAnsi="Arial" w:cs="Arial"/>
          <w:b w:val="0"/>
          <w:bCs/>
          <w:sz w:val="20"/>
          <w:highlight w:val="yellow"/>
        </w:rPr>
        <w:t>, </w:t>
      </w:r>
      <w:r w:rsidR="00770F1D" w:rsidRPr="00CF3B6A">
        <w:rPr>
          <w:rFonts w:ascii="Arial" w:hAnsi="Arial" w:cs="Arial"/>
          <w:b w:val="0"/>
          <w:bCs/>
          <w:i/>
          <w:iCs/>
          <w:sz w:val="20"/>
          <w:highlight w:val="yellow"/>
        </w:rPr>
        <w:t>35</w:t>
      </w:r>
      <w:r w:rsidR="00770F1D" w:rsidRPr="00CF3B6A">
        <w:rPr>
          <w:rFonts w:ascii="Arial" w:hAnsi="Arial" w:cs="Arial"/>
          <w:b w:val="0"/>
          <w:bCs/>
          <w:sz w:val="20"/>
          <w:highlight w:val="yellow"/>
        </w:rPr>
        <w:t>(9), 7364-7386.</w:t>
      </w:r>
    </w:p>
    <w:p w14:paraId="73B4F41B" w14:textId="52B2B3CF" w:rsidR="00770F1D" w:rsidRPr="00CF3B6A" w:rsidRDefault="00C441EA" w:rsidP="003A0F19">
      <w:pPr>
        <w:pStyle w:val="ReferHead"/>
        <w:spacing w:after="0"/>
        <w:jc w:val="both"/>
        <w:rPr>
          <w:rFonts w:ascii="Arial" w:hAnsi="Arial" w:cs="Arial"/>
          <w:b w:val="0"/>
          <w:bCs/>
          <w:sz w:val="20"/>
          <w:highlight w:val="yellow"/>
        </w:rPr>
      </w:pPr>
      <w:r w:rsidRPr="00C441EA">
        <w:rPr>
          <w:rFonts w:ascii="Arial" w:hAnsi="Arial" w:cs="Arial"/>
          <w:b w:val="0"/>
          <w:bCs/>
          <w:caps w:val="0"/>
          <w:sz w:val="20"/>
          <w:highlight w:val="yellow"/>
        </w:rPr>
        <w:t>Bose</w:t>
      </w:r>
      <w:r w:rsidR="00BF2CA1" w:rsidRPr="00CF3B6A">
        <w:rPr>
          <w:rFonts w:ascii="Arial" w:hAnsi="Arial" w:cs="Arial"/>
          <w:b w:val="0"/>
          <w:bCs/>
          <w:sz w:val="20"/>
          <w:highlight w:val="yellow"/>
        </w:rPr>
        <w:t xml:space="preserve">, D., </w:t>
      </w:r>
      <w:r w:rsidRPr="00C441EA">
        <w:rPr>
          <w:rFonts w:ascii="Arial" w:hAnsi="Arial" w:cs="Arial"/>
          <w:b w:val="0"/>
          <w:bCs/>
          <w:caps w:val="0"/>
          <w:sz w:val="20"/>
          <w:highlight w:val="yellow"/>
        </w:rPr>
        <w:t>Bhattacharya</w:t>
      </w:r>
      <w:r w:rsidR="00BF2CA1" w:rsidRPr="00CF3B6A">
        <w:rPr>
          <w:rFonts w:ascii="Arial" w:hAnsi="Arial" w:cs="Arial"/>
          <w:b w:val="0"/>
          <w:bCs/>
          <w:sz w:val="20"/>
          <w:highlight w:val="yellow"/>
        </w:rPr>
        <w:t xml:space="preserve">, R., </w:t>
      </w:r>
      <w:r w:rsidRPr="00C441EA">
        <w:rPr>
          <w:rFonts w:ascii="Arial" w:hAnsi="Arial" w:cs="Arial"/>
          <w:b w:val="0"/>
          <w:bCs/>
          <w:caps w:val="0"/>
          <w:sz w:val="20"/>
          <w:highlight w:val="yellow"/>
        </w:rPr>
        <w:t>Kaur</w:t>
      </w:r>
      <w:r w:rsidR="00BF2CA1" w:rsidRPr="00CF3B6A">
        <w:rPr>
          <w:rFonts w:ascii="Arial" w:hAnsi="Arial" w:cs="Arial"/>
          <w:b w:val="0"/>
          <w:bCs/>
          <w:sz w:val="20"/>
          <w:highlight w:val="yellow"/>
        </w:rPr>
        <w:t xml:space="preserve">, T., </w:t>
      </w:r>
      <w:r w:rsidRPr="00C441EA">
        <w:rPr>
          <w:rFonts w:ascii="Arial" w:hAnsi="Arial" w:cs="Arial"/>
          <w:b w:val="0"/>
          <w:bCs/>
          <w:caps w:val="0"/>
          <w:sz w:val="20"/>
          <w:highlight w:val="yellow"/>
        </w:rPr>
        <w:t>Pandya</w:t>
      </w:r>
      <w:r w:rsidR="00BF2CA1" w:rsidRPr="00CF3B6A">
        <w:rPr>
          <w:rFonts w:ascii="Arial" w:hAnsi="Arial" w:cs="Arial"/>
          <w:b w:val="0"/>
          <w:bCs/>
          <w:sz w:val="20"/>
          <w:highlight w:val="yellow"/>
        </w:rPr>
        <w:t xml:space="preserve">, R., </w:t>
      </w:r>
      <w:r w:rsidRPr="00C441EA">
        <w:rPr>
          <w:rFonts w:ascii="Arial" w:hAnsi="Arial" w:cs="Arial"/>
          <w:b w:val="0"/>
          <w:bCs/>
          <w:caps w:val="0"/>
          <w:sz w:val="20"/>
          <w:highlight w:val="yellow"/>
        </w:rPr>
        <w:t>Sarkar</w:t>
      </w:r>
      <w:r w:rsidR="00BF2CA1" w:rsidRPr="00CF3B6A">
        <w:rPr>
          <w:rFonts w:ascii="Arial" w:hAnsi="Arial" w:cs="Arial"/>
          <w:b w:val="0"/>
          <w:bCs/>
          <w:sz w:val="20"/>
          <w:highlight w:val="yellow"/>
        </w:rPr>
        <w:t xml:space="preserve">, A., </w:t>
      </w:r>
      <w:r w:rsidRPr="00C441EA">
        <w:rPr>
          <w:rFonts w:ascii="Arial" w:hAnsi="Arial" w:cs="Arial"/>
          <w:b w:val="0"/>
          <w:bCs/>
          <w:caps w:val="0"/>
          <w:sz w:val="20"/>
          <w:highlight w:val="yellow"/>
        </w:rPr>
        <w:t>Ray</w:t>
      </w:r>
      <w:r w:rsidR="00BF2CA1" w:rsidRPr="00CF3B6A">
        <w:rPr>
          <w:rFonts w:ascii="Arial" w:hAnsi="Arial" w:cs="Arial"/>
          <w:b w:val="0"/>
          <w:bCs/>
          <w:sz w:val="20"/>
          <w:highlight w:val="yellow"/>
        </w:rPr>
        <w:t xml:space="preserve">, A., ... &amp; </w:t>
      </w:r>
      <w:proofErr w:type="spellStart"/>
      <w:r w:rsidRPr="00C441EA">
        <w:rPr>
          <w:rFonts w:ascii="Arial" w:hAnsi="Arial" w:cs="Arial"/>
          <w:b w:val="0"/>
          <w:bCs/>
          <w:caps w:val="0"/>
          <w:sz w:val="20"/>
          <w:highlight w:val="yellow"/>
        </w:rPr>
        <w:t>Chemudupati</w:t>
      </w:r>
      <w:proofErr w:type="spellEnd"/>
      <w:r w:rsidR="00BF2CA1" w:rsidRPr="00CF3B6A">
        <w:rPr>
          <w:rFonts w:ascii="Arial" w:hAnsi="Arial" w:cs="Arial"/>
          <w:b w:val="0"/>
          <w:bCs/>
          <w:sz w:val="20"/>
          <w:highlight w:val="yellow"/>
        </w:rPr>
        <w:t xml:space="preserve">, R. I. (2024). </w:t>
      </w:r>
      <w:r w:rsidRPr="00C441EA">
        <w:rPr>
          <w:rFonts w:ascii="Arial" w:hAnsi="Arial" w:cs="Arial"/>
          <w:b w:val="0"/>
          <w:bCs/>
          <w:caps w:val="0"/>
          <w:sz w:val="20"/>
          <w:highlight w:val="yellow"/>
        </w:rPr>
        <w:t>Innovative approaches for carbon capture and storage as crucial measures for emission reduction within industrial sectors. </w:t>
      </w:r>
      <w:r w:rsidRPr="00C441EA">
        <w:rPr>
          <w:rFonts w:ascii="Arial" w:hAnsi="Arial" w:cs="Arial"/>
          <w:b w:val="0"/>
          <w:bCs/>
          <w:i/>
          <w:iCs/>
          <w:caps w:val="0"/>
          <w:sz w:val="20"/>
          <w:highlight w:val="yellow"/>
        </w:rPr>
        <w:t xml:space="preserve">Carbon Capture Science &amp; </w:t>
      </w:r>
      <w:r>
        <w:rPr>
          <w:rFonts w:ascii="Arial" w:hAnsi="Arial" w:cs="Arial"/>
          <w:b w:val="0"/>
          <w:bCs/>
          <w:i/>
          <w:iCs/>
          <w:caps w:val="0"/>
          <w:sz w:val="20"/>
          <w:highlight w:val="yellow"/>
        </w:rPr>
        <w:t>T</w:t>
      </w:r>
      <w:r w:rsidRPr="00C441EA">
        <w:rPr>
          <w:rFonts w:ascii="Arial" w:hAnsi="Arial" w:cs="Arial"/>
          <w:b w:val="0"/>
          <w:bCs/>
          <w:i/>
          <w:iCs/>
          <w:caps w:val="0"/>
          <w:sz w:val="20"/>
          <w:highlight w:val="yellow"/>
        </w:rPr>
        <w:t>echnology</w:t>
      </w:r>
      <w:r w:rsidR="00BF2CA1" w:rsidRPr="00CF3B6A">
        <w:rPr>
          <w:rFonts w:ascii="Arial" w:hAnsi="Arial" w:cs="Arial"/>
          <w:b w:val="0"/>
          <w:bCs/>
          <w:sz w:val="20"/>
          <w:highlight w:val="yellow"/>
        </w:rPr>
        <w:t>, </w:t>
      </w:r>
      <w:r w:rsidR="00BF2CA1" w:rsidRPr="00CF3B6A">
        <w:rPr>
          <w:rFonts w:ascii="Arial" w:hAnsi="Arial" w:cs="Arial"/>
          <w:b w:val="0"/>
          <w:bCs/>
          <w:i/>
          <w:iCs/>
          <w:sz w:val="20"/>
          <w:highlight w:val="yellow"/>
        </w:rPr>
        <w:t>12</w:t>
      </w:r>
      <w:r w:rsidR="00BF2CA1" w:rsidRPr="00CF3B6A">
        <w:rPr>
          <w:rFonts w:ascii="Arial" w:hAnsi="Arial" w:cs="Arial"/>
          <w:b w:val="0"/>
          <w:bCs/>
          <w:sz w:val="20"/>
          <w:highlight w:val="yellow"/>
        </w:rPr>
        <w:t>, 100238.</w:t>
      </w:r>
    </w:p>
    <w:p w14:paraId="4203353C" w14:textId="74F62782" w:rsidR="007A45B8" w:rsidRDefault="00C441EA" w:rsidP="003A0F19">
      <w:pPr>
        <w:pStyle w:val="ReferHead"/>
        <w:spacing w:after="0"/>
        <w:jc w:val="both"/>
        <w:rPr>
          <w:rFonts w:ascii="Arial" w:hAnsi="Arial" w:cs="Arial"/>
          <w:b w:val="0"/>
          <w:bCs/>
          <w:sz w:val="20"/>
        </w:rPr>
      </w:pPr>
      <w:r w:rsidRPr="00C441EA">
        <w:rPr>
          <w:rFonts w:ascii="Arial" w:hAnsi="Arial" w:cs="Arial"/>
          <w:b w:val="0"/>
          <w:bCs/>
          <w:caps w:val="0"/>
          <w:sz w:val="20"/>
          <w:highlight w:val="yellow"/>
        </w:rPr>
        <w:t>Dasgupta</w:t>
      </w:r>
      <w:r w:rsidR="007A45B8" w:rsidRPr="00CF3B6A">
        <w:rPr>
          <w:rFonts w:ascii="Arial" w:hAnsi="Arial" w:cs="Arial"/>
          <w:b w:val="0"/>
          <w:bCs/>
          <w:sz w:val="20"/>
          <w:highlight w:val="yellow"/>
        </w:rPr>
        <w:t xml:space="preserve">, K., &amp; </w:t>
      </w:r>
      <w:proofErr w:type="spellStart"/>
      <w:r w:rsidRPr="00C441EA">
        <w:rPr>
          <w:rFonts w:ascii="Arial" w:hAnsi="Arial" w:cs="Arial"/>
          <w:b w:val="0"/>
          <w:bCs/>
          <w:caps w:val="0"/>
          <w:sz w:val="20"/>
          <w:highlight w:val="yellow"/>
        </w:rPr>
        <w:t>Mahanty</w:t>
      </w:r>
      <w:proofErr w:type="spellEnd"/>
      <w:r w:rsidR="007A45B8" w:rsidRPr="00CF3B6A">
        <w:rPr>
          <w:rFonts w:ascii="Arial" w:hAnsi="Arial" w:cs="Arial"/>
          <w:b w:val="0"/>
          <w:bCs/>
          <w:sz w:val="20"/>
          <w:highlight w:val="yellow"/>
        </w:rPr>
        <w:t xml:space="preserve">, A. (2024). </w:t>
      </w:r>
      <w:r w:rsidRPr="00C441EA">
        <w:rPr>
          <w:rFonts w:ascii="Arial" w:hAnsi="Arial" w:cs="Arial"/>
          <w:b w:val="0"/>
          <w:bCs/>
          <w:i/>
          <w:iCs/>
          <w:caps w:val="0"/>
          <w:sz w:val="20"/>
          <w:highlight w:val="yellow"/>
        </w:rPr>
        <w:t>Carbon sequestration in a changing climate: management techniques and strategic solutions.</w:t>
      </w:r>
      <w:r w:rsidRPr="00C441EA">
        <w:rPr>
          <w:rFonts w:ascii="Arial" w:hAnsi="Arial" w:cs="Arial"/>
          <w:b w:val="0"/>
          <w:bCs/>
          <w:caps w:val="0"/>
          <w:sz w:val="20"/>
          <w:highlight w:val="yellow"/>
        </w:rPr>
        <w:t xml:space="preserve"> </w:t>
      </w:r>
      <w:r w:rsidRPr="00C441EA">
        <w:rPr>
          <w:rFonts w:ascii="Arial" w:hAnsi="Arial" w:cs="Arial"/>
          <w:b w:val="0"/>
          <w:bCs/>
          <w:i/>
          <w:iCs/>
          <w:caps w:val="0"/>
          <w:sz w:val="20"/>
          <w:highlight w:val="yellow"/>
        </w:rPr>
        <w:t xml:space="preserve">Asian Research Journal </w:t>
      </w:r>
      <w:r>
        <w:rPr>
          <w:rFonts w:ascii="Arial" w:hAnsi="Arial" w:cs="Arial"/>
          <w:b w:val="0"/>
          <w:bCs/>
          <w:i/>
          <w:iCs/>
          <w:caps w:val="0"/>
          <w:sz w:val="20"/>
          <w:highlight w:val="yellow"/>
        </w:rPr>
        <w:t>o</w:t>
      </w:r>
      <w:r w:rsidRPr="00C441EA">
        <w:rPr>
          <w:rFonts w:ascii="Arial" w:hAnsi="Arial" w:cs="Arial"/>
          <w:b w:val="0"/>
          <w:bCs/>
          <w:i/>
          <w:iCs/>
          <w:caps w:val="0"/>
          <w:sz w:val="20"/>
          <w:highlight w:val="yellow"/>
        </w:rPr>
        <w:t>f Agriculture</w:t>
      </w:r>
      <w:r w:rsidR="007A45B8" w:rsidRPr="00CF3B6A">
        <w:rPr>
          <w:rFonts w:ascii="Arial" w:hAnsi="Arial" w:cs="Arial"/>
          <w:b w:val="0"/>
          <w:bCs/>
          <w:i/>
          <w:iCs/>
          <w:sz w:val="20"/>
          <w:highlight w:val="yellow"/>
        </w:rPr>
        <w:t>, 17</w:t>
      </w:r>
      <w:r w:rsidR="007A45B8" w:rsidRPr="00CF3B6A">
        <w:rPr>
          <w:rFonts w:ascii="Arial" w:hAnsi="Arial" w:cs="Arial"/>
          <w:b w:val="0"/>
          <w:bCs/>
          <w:sz w:val="20"/>
          <w:highlight w:val="yellow"/>
        </w:rPr>
        <w:t>(4), 703–713.</w:t>
      </w:r>
    </w:p>
    <w:p w14:paraId="28844D69" w14:textId="77777777" w:rsidR="00B417EA" w:rsidRPr="00B417EA" w:rsidRDefault="00B417EA" w:rsidP="00B417EA">
      <w:pPr>
        <w:pStyle w:val="ReferHead"/>
        <w:spacing w:after="0"/>
        <w:jc w:val="both"/>
        <w:rPr>
          <w:rFonts w:ascii="Arial" w:hAnsi="Arial" w:cs="Arial"/>
          <w:b w:val="0"/>
          <w:bCs/>
          <w:sz w:val="20"/>
        </w:rPr>
      </w:pPr>
    </w:p>
    <w:p w14:paraId="25850493" w14:textId="77777777" w:rsidR="001E0B0F" w:rsidRPr="00FB3A86" w:rsidRDefault="001E0B0F" w:rsidP="001E0B0F">
      <w:pPr>
        <w:pStyle w:val="Body"/>
        <w:spacing w:after="0"/>
        <w:rPr>
          <w:rFonts w:ascii="Arial" w:hAnsi="Arial" w:cs="Arial"/>
        </w:rPr>
      </w:pPr>
    </w:p>
    <w:p w14:paraId="7B0D4760" w14:textId="0D5C8C8A" w:rsidR="001E0B0F" w:rsidRPr="00FB3A86" w:rsidRDefault="001E0B0F" w:rsidP="001E0B0F">
      <w:pPr>
        <w:pStyle w:val="Appendix"/>
        <w:spacing w:after="0"/>
        <w:jc w:val="both"/>
        <w:rPr>
          <w:rFonts w:ascii="Arial" w:hAnsi="Arial" w:cs="Arial"/>
          <w:b w:val="0"/>
        </w:rPr>
        <w:sectPr w:rsidR="001E0B0F" w:rsidRPr="00FB3A86" w:rsidSect="00BC2D22">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4778351F" w14:textId="77777777" w:rsidR="001E0B0F" w:rsidRPr="00FB3A86" w:rsidRDefault="001E0B0F" w:rsidP="001E0B0F">
      <w:pPr>
        <w:pStyle w:val="Appendix"/>
        <w:spacing w:after="0"/>
        <w:jc w:val="both"/>
        <w:rPr>
          <w:rFonts w:ascii="Arial" w:hAnsi="Arial" w:cs="Arial"/>
          <w:b w:val="0"/>
        </w:rPr>
      </w:pPr>
    </w:p>
    <w:p w14:paraId="6EF6E5C2" w14:textId="77777777" w:rsidR="00C55F8B" w:rsidRDefault="00C55F8B"/>
    <w:sectPr w:rsidR="00C55F8B" w:rsidSect="00BC2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B5E8" w14:textId="77777777" w:rsidR="00FF7633" w:rsidRDefault="00FF7633" w:rsidP="009C6694">
      <w:r>
        <w:separator/>
      </w:r>
    </w:p>
  </w:endnote>
  <w:endnote w:type="continuationSeparator" w:id="0">
    <w:p w14:paraId="7AE0FE12" w14:textId="77777777" w:rsidR="00FF7633" w:rsidRDefault="00FF7633" w:rsidP="009C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7BF5" w14:textId="77777777" w:rsidR="00BC2D22" w:rsidRDefault="00BC2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504B" w14:textId="77777777" w:rsidR="00BC2D22" w:rsidRDefault="00BC2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986C" w14:textId="695CE044" w:rsidR="001E0B0F" w:rsidRPr="00BC2D22" w:rsidRDefault="001E0B0F" w:rsidP="00BC2D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EB44" w14:textId="77777777" w:rsidR="001E0B0F" w:rsidRPr="00C37E61" w:rsidRDefault="001E0B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03E8" w14:textId="77777777" w:rsidR="00FF7633" w:rsidRDefault="00FF7633" w:rsidP="009C6694">
      <w:r>
        <w:separator/>
      </w:r>
    </w:p>
  </w:footnote>
  <w:footnote w:type="continuationSeparator" w:id="0">
    <w:p w14:paraId="13D3BC98" w14:textId="77777777" w:rsidR="00FF7633" w:rsidRDefault="00FF7633" w:rsidP="009C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62F5" w14:textId="76C6E711" w:rsidR="00BC2D22" w:rsidRDefault="00000000">
    <w:pPr>
      <w:pStyle w:val="Header"/>
    </w:pPr>
    <w:r>
      <w:rPr>
        <w:noProof/>
      </w:rPr>
      <w:pict w14:anchorId="1D202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2BAD" w14:textId="06D30E71" w:rsidR="00BC2D22" w:rsidRDefault="00000000">
    <w:pPr>
      <w:pStyle w:val="Header"/>
    </w:pPr>
    <w:r>
      <w:rPr>
        <w:noProof/>
      </w:rPr>
      <w:pict w14:anchorId="4DCB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EF4" w14:textId="16C51359" w:rsidR="001E0B0F" w:rsidRPr="00296529" w:rsidRDefault="00000000" w:rsidP="00296529">
    <w:pPr>
      <w:ind w:left="2160"/>
      <w:jc w:val="center"/>
      <w:rPr>
        <w:rFonts w:ascii="Times New Roman" w:eastAsia="Calibri" w:hAnsi="Times New Roman"/>
        <w:i/>
        <w:sz w:val="18"/>
        <w:szCs w:val="22"/>
      </w:rPr>
    </w:pPr>
    <w:r>
      <w:rPr>
        <w:noProof/>
      </w:rPr>
      <w:pict w14:anchorId="6E6AE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4D55EB" w14:textId="77777777" w:rsidR="001E0B0F" w:rsidRPr="00296529" w:rsidRDefault="001E0B0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E5D297" w14:textId="77777777" w:rsidR="001E0B0F" w:rsidRPr="00296529" w:rsidRDefault="001E0B0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CCC9DE" w14:textId="77777777" w:rsidR="001E0B0F" w:rsidRPr="00296529" w:rsidRDefault="001E0B0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69096A" w14:textId="77777777" w:rsidR="001E0B0F" w:rsidRDefault="001E0B0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9AF117" w14:textId="77777777" w:rsidR="001E0B0F" w:rsidRDefault="001E0B0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1FC111" w14:textId="77777777" w:rsidR="001E0B0F" w:rsidRDefault="001E0B0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E235" w14:textId="51356B8F" w:rsidR="00BC2D22" w:rsidRDefault="00000000">
    <w:pPr>
      <w:pStyle w:val="Header"/>
    </w:pPr>
    <w:r>
      <w:rPr>
        <w:noProof/>
      </w:rPr>
      <w:pict w14:anchorId="408BE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9FAF" w14:textId="7EB10D6C" w:rsidR="00BC2D22" w:rsidRDefault="00000000">
    <w:pPr>
      <w:pStyle w:val="Header"/>
    </w:pPr>
    <w:r>
      <w:rPr>
        <w:noProof/>
      </w:rPr>
      <w:pict w14:anchorId="1583D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DE5" w14:textId="6B354104" w:rsidR="00BC2D22" w:rsidRDefault="00000000">
    <w:pPr>
      <w:pStyle w:val="Header"/>
    </w:pPr>
    <w:r>
      <w:rPr>
        <w:noProof/>
      </w:rPr>
      <w:pict w14:anchorId="65258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280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A2E"/>
    <w:multiLevelType w:val="hybridMultilevel"/>
    <w:tmpl w:val="93A00F04"/>
    <w:lvl w:ilvl="0" w:tplc="62408AEA">
      <w:numFmt w:val="bullet"/>
      <w:lvlText w:val="•"/>
      <w:lvlJc w:val="left"/>
      <w:pPr>
        <w:ind w:left="1143" w:hanging="359"/>
      </w:pPr>
      <w:rPr>
        <w:rFonts w:ascii="Calibri" w:eastAsia="Calibri" w:hAnsi="Calibri" w:cs="Calibri" w:hint="default"/>
        <w:b w:val="0"/>
        <w:bCs w:val="0"/>
        <w:i w:val="0"/>
        <w:iCs w:val="0"/>
        <w:spacing w:val="0"/>
        <w:w w:val="92"/>
        <w:sz w:val="24"/>
        <w:szCs w:val="24"/>
        <w:lang w:val="en-US" w:eastAsia="en-US" w:bidi="ar-SA"/>
      </w:rPr>
    </w:lvl>
    <w:lvl w:ilvl="1" w:tplc="CEBCB2D6">
      <w:numFmt w:val="bullet"/>
      <w:lvlText w:val="•"/>
      <w:lvlJc w:val="left"/>
      <w:pPr>
        <w:ind w:left="2032" w:hanging="359"/>
      </w:pPr>
      <w:rPr>
        <w:rFonts w:hint="default"/>
        <w:lang w:val="en-US" w:eastAsia="en-US" w:bidi="ar-SA"/>
      </w:rPr>
    </w:lvl>
    <w:lvl w:ilvl="2" w:tplc="2A58BE90">
      <w:numFmt w:val="bullet"/>
      <w:lvlText w:val="•"/>
      <w:lvlJc w:val="left"/>
      <w:pPr>
        <w:ind w:left="2925" w:hanging="359"/>
      </w:pPr>
      <w:rPr>
        <w:rFonts w:hint="default"/>
        <w:lang w:val="en-US" w:eastAsia="en-US" w:bidi="ar-SA"/>
      </w:rPr>
    </w:lvl>
    <w:lvl w:ilvl="3" w:tplc="238C3C84">
      <w:numFmt w:val="bullet"/>
      <w:lvlText w:val="•"/>
      <w:lvlJc w:val="left"/>
      <w:pPr>
        <w:ind w:left="3818" w:hanging="359"/>
      </w:pPr>
      <w:rPr>
        <w:rFonts w:hint="default"/>
        <w:lang w:val="en-US" w:eastAsia="en-US" w:bidi="ar-SA"/>
      </w:rPr>
    </w:lvl>
    <w:lvl w:ilvl="4" w:tplc="F1E8FBE8">
      <w:numFmt w:val="bullet"/>
      <w:lvlText w:val="•"/>
      <w:lvlJc w:val="left"/>
      <w:pPr>
        <w:ind w:left="4711" w:hanging="359"/>
      </w:pPr>
      <w:rPr>
        <w:rFonts w:hint="default"/>
        <w:lang w:val="en-US" w:eastAsia="en-US" w:bidi="ar-SA"/>
      </w:rPr>
    </w:lvl>
    <w:lvl w:ilvl="5" w:tplc="A1663154">
      <w:numFmt w:val="bullet"/>
      <w:lvlText w:val="•"/>
      <w:lvlJc w:val="left"/>
      <w:pPr>
        <w:ind w:left="5604" w:hanging="359"/>
      </w:pPr>
      <w:rPr>
        <w:rFonts w:hint="default"/>
        <w:lang w:val="en-US" w:eastAsia="en-US" w:bidi="ar-SA"/>
      </w:rPr>
    </w:lvl>
    <w:lvl w:ilvl="6" w:tplc="F3E6647C">
      <w:numFmt w:val="bullet"/>
      <w:lvlText w:val="•"/>
      <w:lvlJc w:val="left"/>
      <w:pPr>
        <w:ind w:left="6496" w:hanging="359"/>
      </w:pPr>
      <w:rPr>
        <w:rFonts w:hint="default"/>
        <w:lang w:val="en-US" w:eastAsia="en-US" w:bidi="ar-SA"/>
      </w:rPr>
    </w:lvl>
    <w:lvl w:ilvl="7" w:tplc="751878B0">
      <w:numFmt w:val="bullet"/>
      <w:lvlText w:val="•"/>
      <w:lvlJc w:val="left"/>
      <w:pPr>
        <w:ind w:left="7389" w:hanging="359"/>
      </w:pPr>
      <w:rPr>
        <w:rFonts w:hint="default"/>
        <w:lang w:val="en-US" w:eastAsia="en-US" w:bidi="ar-SA"/>
      </w:rPr>
    </w:lvl>
    <w:lvl w:ilvl="8" w:tplc="8F6454B6">
      <w:numFmt w:val="bullet"/>
      <w:lvlText w:val="•"/>
      <w:lvlJc w:val="left"/>
      <w:pPr>
        <w:ind w:left="8282" w:hanging="359"/>
      </w:pPr>
      <w:rPr>
        <w:rFonts w:hint="default"/>
        <w:lang w:val="en-US" w:eastAsia="en-US" w:bidi="ar-SA"/>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65174266">
    <w:abstractNumId w:val="1"/>
  </w:num>
  <w:num w:numId="2" w16cid:durableId="92060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LCwMDQwMTe3NDFU0lEKTi0uzszPAykwrAUArEja2ywAAAA="/>
  </w:docVars>
  <w:rsids>
    <w:rsidRoot w:val="001E0B0F"/>
    <w:rsid w:val="00041C3E"/>
    <w:rsid w:val="00073142"/>
    <w:rsid w:val="000B21CA"/>
    <w:rsid w:val="000D26EF"/>
    <w:rsid w:val="000E337E"/>
    <w:rsid w:val="0010140B"/>
    <w:rsid w:val="00106A2A"/>
    <w:rsid w:val="001076D3"/>
    <w:rsid w:val="00124EA7"/>
    <w:rsid w:val="001834C2"/>
    <w:rsid w:val="001E0B0F"/>
    <w:rsid w:val="00282F4F"/>
    <w:rsid w:val="00382414"/>
    <w:rsid w:val="00395CC2"/>
    <w:rsid w:val="003A0F19"/>
    <w:rsid w:val="003D2827"/>
    <w:rsid w:val="003F69C0"/>
    <w:rsid w:val="00444D37"/>
    <w:rsid w:val="0044576C"/>
    <w:rsid w:val="00462D51"/>
    <w:rsid w:val="00474C9D"/>
    <w:rsid w:val="00477CCB"/>
    <w:rsid w:val="004B2A20"/>
    <w:rsid w:val="004E5DED"/>
    <w:rsid w:val="00506919"/>
    <w:rsid w:val="00520C60"/>
    <w:rsid w:val="0053131F"/>
    <w:rsid w:val="0053270D"/>
    <w:rsid w:val="00536D0E"/>
    <w:rsid w:val="005410AF"/>
    <w:rsid w:val="00547631"/>
    <w:rsid w:val="005734AE"/>
    <w:rsid w:val="00580732"/>
    <w:rsid w:val="00583015"/>
    <w:rsid w:val="005908B9"/>
    <w:rsid w:val="00592B40"/>
    <w:rsid w:val="00596711"/>
    <w:rsid w:val="005A2377"/>
    <w:rsid w:val="005B1E61"/>
    <w:rsid w:val="005B5A5B"/>
    <w:rsid w:val="005D45B7"/>
    <w:rsid w:val="005F6283"/>
    <w:rsid w:val="00625FF1"/>
    <w:rsid w:val="00641ED3"/>
    <w:rsid w:val="00655666"/>
    <w:rsid w:val="0068065E"/>
    <w:rsid w:val="00696CF3"/>
    <w:rsid w:val="006F3937"/>
    <w:rsid w:val="0070582A"/>
    <w:rsid w:val="00715892"/>
    <w:rsid w:val="00730289"/>
    <w:rsid w:val="007560DF"/>
    <w:rsid w:val="0076036E"/>
    <w:rsid w:val="00770F1D"/>
    <w:rsid w:val="007763E0"/>
    <w:rsid w:val="00791B6D"/>
    <w:rsid w:val="007A05BF"/>
    <w:rsid w:val="007A45B8"/>
    <w:rsid w:val="007D3E09"/>
    <w:rsid w:val="00857599"/>
    <w:rsid w:val="008A3800"/>
    <w:rsid w:val="008C6AA3"/>
    <w:rsid w:val="008D081E"/>
    <w:rsid w:val="00972CE8"/>
    <w:rsid w:val="009B160F"/>
    <w:rsid w:val="009C6694"/>
    <w:rsid w:val="009D00AF"/>
    <w:rsid w:val="009D3255"/>
    <w:rsid w:val="009D4098"/>
    <w:rsid w:val="009E6A77"/>
    <w:rsid w:val="009F4A2E"/>
    <w:rsid w:val="00A32B6D"/>
    <w:rsid w:val="00A87781"/>
    <w:rsid w:val="00AA7186"/>
    <w:rsid w:val="00B417EA"/>
    <w:rsid w:val="00B53644"/>
    <w:rsid w:val="00B8350D"/>
    <w:rsid w:val="00BA3A91"/>
    <w:rsid w:val="00BC2D22"/>
    <w:rsid w:val="00BC37B1"/>
    <w:rsid w:val="00BF2CA1"/>
    <w:rsid w:val="00C441EA"/>
    <w:rsid w:val="00C55F8B"/>
    <w:rsid w:val="00C82155"/>
    <w:rsid w:val="00C8791C"/>
    <w:rsid w:val="00CB0B6B"/>
    <w:rsid w:val="00CB590D"/>
    <w:rsid w:val="00CF19AA"/>
    <w:rsid w:val="00CF3B6A"/>
    <w:rsid w:val="00CF6B1C"/>
    <w:rsid w:val="00D52E3F"/>
    <w:rsid w:val="00D83B82"/>
    <w:rsid w:val="00DA76B0"/>
    <w:rsid w:val="00DD5518"/>
    <w:rsid w:val="00E07C91"/>
    <w:rsid w:val="00E81DE7"/>
    <w:rsid w:val="00E85817"/>
    <w:rsid w:val="00E87A64"/>
    <w:rsid w:val="00F1561A"/>
    <w:rsid w:val="00F257E7"/>
    <w:rsid w:val="00F67BF2"/>
    <w:rsid w:val="00F9028A"/>
    <w:rsid w:val="00F91372"/>
    <w:rsid w:val="00FC1EC5"/>
    <w:rsid w:val="00FF7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7DE7F"/>
  <w15:chartTrackingRefBased/>
  <w15:docId w15:val="{B4B6C678-4DAF-4630-B82E-625EAA0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0F"/>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1E0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B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B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B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B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B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B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B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B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B0F"/>
    <w:rPr>
      <w:rFonts w:eastAsiaTheme="majorEastAsia" w:cstheme="majorBidi"/>
      <w:color w:val="272727" w:themeColor="text1" w:themeTint="D8"/>
    </w:rPr>
  </w:style>
  <w:style w:type="paragraph" w:styleId="Title">
    <w:name w:val="Title"/>
    <w:basedOn w:val="Normal"/>
    <w:next w:val="Normal"/>
    <w:link w:val="TitleChar"/>
    <w:qFormat/>
    <w:rsid w:val="001E0B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B0F"/>
    <w:pPr>
      <w:spacing w:before="160"/>
      <w:jc w:val="center"/>
    </w:pPr>
    <w:rPr>
      <w:i/>
      <w:iCs/>
      <w:color w:val="404040" w:themeColor="text1" w:themeTint="BF"/>
    </w:rPr>
  </w:style>
  <w:style w:type="character" w:customStyle="1" w:styleId="QuoteChar">
    <w:name w:val="Quote Char"/>
    <w:basedOn w:val="DefaultParagraphFont"/>
    <w:link w:val="Quote"/>
    <w:uiPriority w:val="29"/>
    <w:rsid w:val="001E0B0F"/>
    <w:rPr>
      <w:i/>
      <w:iCs/>
      <w:color w:val="404040" w:themeColor="text1" w:themeTint="BF"/>
    </w:rPr>
  </w:style>
  <w:style w:type="paragraph" w:styleId="ListParagraph">
    <w:name w:val="List Paragraph"/>
    <w:basedOn w:val="Normal"/>
    <w:uiPriority w:val="1"/>
    <w:qFormat/>
    <w:rsid w:val="001E0B0F"/>
    <w:pPr>
      <w:ind w:left="720"/>
      <w:contextualSpacing/>
    </w:pPr>
  </w:style>
  <w:style w:type="character" w:styleId="IntenseEmphasis">
    <w:name w:val="Intense Emphasis"/>
    <w:basedOn w:val="DefaultParagraphFont"/>
    <w:uiPriority w:val="21"/>
    <w:qFormat/>
    <w:rsid w:val="001E0B0F"/>
    <w:rPr>
      <w:i/>
      <w:iCs/>
      <w:color w:val="2F5496" w:themeColor="accent1" w:themeShade="BF"/>
    </w:rPr>
  </w:style>
  <w:style w:type="paragraph" w:styleId="IntenseQuote">
    <w:name w:val="Intense Quote"/>
    <w:basedOn w:val="Normal"/>
    <w:next w:val="Normal"/>
    <w:link w:val="IntenseQuoteChar"/>
    <w:uiPriority w:val="30"/>
    <w:qFormat/>
    <w:rsid w:val="001E0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B0F"/>
    <w:rPr>
      <w:i/>
      <w:iCs/>
      <w:color w:val="2F5496" w:themeColor="accent1" w:themeShade="BF"/>
    </w:rPr>
  </w:style>
  <w:style w:type="character" w:styleId="IntenseReference">
    <w:name w:val="Intense Reference"/>
    <w:basedOn w:val="DefaultParagraphFont"/>
    <w:uiPriority w:val="32"/>
    <w:qFormat/>
    <w:rsid w:val="001E0B0F"/>
    <w:rPr>
      <w:b/>
      <w:bCs/>
      <w:smallCaps/>
      <w:color w:val="2F5496" w:themeColor="accent1" w:themeShade="BF"/>
      <w:spacing w:val="5"/>
    </w:rPr>
  </w:style>
  <w:style w:type="paragraph" w:customStyle="1" w:styleId="Author">
    <w:name w:val="Author"/>
    <w:basedOn w:val="Normal"/>
    <w:rsid w:val="001E0B0F"/>
    <w:pPr>
      <w:spacing w:line="280" w:lineRule="exact"/>
      <w:jc w:val="right"/>
    </w:pPr>
    <w:rPr>
      <w:b/>
      <w:sz w:val="24"/>
    </w:rPr>
  </w:style>
  <w:style w:type="paragraph" w:customStyle="1" w:styleId="Affiliation">
    <w:name w:val="Affiliation"/>
    <w:basedOn w:val="Normal"/>
    <w:rsid w:val="001E0B0F"/>
    <w:pPr>
      <w:spacing w:after="240" w:line="240" w:lineRule="exact"/>
      <w:jc w:val="right"/>
    </w:pPr>
  </w:style>
  <w:style w:type="paragraph" w:customStyle="1" w:styleId="Body">
    <w:name w:val="Body"/>
    <w:basedOn w:val="Normal"/>
    <w:rsid w:val="001E0B0F"/>
    <w:pPr>
      <w:spacing w:after="240"/>
      <w:jc w:val="both"/>
    </w:pPr>
  </w:style>
  <w:style w:type="paragraph" w:customStyle="1" w:styleId="AbstHead">
    <w:name w:val="Abst Head"/>
    <w:basedOn w:val="Normal"/>
    <w:rsid w:val="001E0B0F"/>
    <w:pPr>
      <w:keepNext/>
      <w:spacing w:after="240"/>
    </w:pPr>
    <w:rPr>
      <w:b/>
      <w:caps/>
      <w:sz w:val="22"/>
    </w:rPr>
  </w:style>
  <w:style w:type="paragraph" w:customStyle="1" w:styleId="ConcHead">
    <w:name w:val="Conc Head"/>
    <w:basedOn w:val="Normal"/>
    <w:rsid w:val="001E0B0F"/>
    <w:pPr>
      <w:keepNext/>
      <w:spacing w:after="240"/>
    </w:pPr>
    <w:rPr>
      <w:b/>
      <w:caps/>
      <w:sz w:val="22"/>
    </w:rPr>
  </w:style>
  <w:style w:type="paragraph" w:customStyle="1" w:styleId="AcknHead">
    <w:name w:val="Ackn Head"/>
    <w:basedOn w:val="Normal"/>
    <w:rsid w:val="001E0B0F"/>
    <w:pPr>
      <w:keepNext/>
      <w:spacing w:after="240"/>
    </w:pPr>
    <w:rPr>
      <w:b/>
      <w:caps/>
      <w:sz w:val="22"/>
    </w:rPr>
  </w:style>
  <w:style w:type="paragraph" w:customStyle="1" w:styleId="ReferHead">
    <w:name w:val="Refer Head"/>
    <w:basedOn w:val="Normal"/>
    <w:rsid w:val="001E0B0F"/>
    <w:pPr>
      <w:keepNext/>
      <w:spacing w:after="240"/>
    </w:pPr>
    <w:rPr>
      <w:b/>
      <w:caps/>
      <w:sz w:val="22"/>
    </w:rPr>
  </w:style>
  <w:style w:type="paragraph" w:customStyle="1" w:styleId="DefAcrHead">
    <w:name w:val="DefAcrHead"/>
    <w:basedOn w:val="Normal"/>
    <w:rsid w:val="001E0B0F"/>
    <w:pPr>
      <w:keepNext/>
      <w:spacing w:after="240"/>
    </w:pPr>
    <w:rPr>
      <w:b/>
      <w:caps/>
      <w:sz w:val="22"/>
    </w:rPr>
  </w:style>
  <w:style w:type="paragraph" w:customStyle="1" w:styleId="Copyright">
    <w:name w:val="Copyright"/>
    <w:basedOn w:val="Normal"/>
    <w:rsid w:val="001E0B0F"/>
    <w:pPr>
      <w:spacing w:after="960" w:line="200" w:lineRule="exact"/>
    </w:pPr>
    <w:rPr>
      <w:sz w:val="16"/>
    </w:rPr>
  </w:style>
  <w:style w:type="paragraph" w:customStyle="1" w:styleId="Reference">
    <w:name w:val="Reference"/>
    <w:basedOn w:val="Body"/>
    <w:rsid w:val="001E0B0F"/>
    <w:pPr>
      <w:numPr>
        <w:numId w:val="1"/>
      </w:numPr>
      <w:spacing w:after="0" w:line="240" w:lineRule="exact"/>
    </w:pPr>
  </w:style>
  <w:style w:type="paragraph" w:customStyle="1" w:styleId="Head1">
    <w:name w:val="Head1"/>
    <w:basedOn w:val="Normal"/>
    <w:rsid w:val="001E0B0F"/>
    <w:pPr>
      <w:keepNext/>
      <w:spacing w:after="240"/>
    </w:pPr>
    <w:rPr>
      <w:b/>
      <w:caps/>
      <w:sz w:val="22"/>
    </w:rPr>
  </w:style>
  <w:style w:type="paragraph" w:customStyle="1" w:styleId="Appendix">
    <w:name w:val="Appendix"/>
    <w:basedOn w:val="Normal"/>
    <w:rsid w:val="001E0B0F"/>
    <w:pPr>
      <w:keepNext/>
      <w:spacing w:after="240"/>
    </w:pPr>
    <w:rPr>
      <w:b/>
      <w:caps/>
      <w:sz w:val="22"/>
    </w:rPr>
  </w:style>
  <w:style w:type="paragraph" w:styleId="Footer">
    <w:name w:val="footer"/>
    <w:basedOn w:val="Normal"/>
    <w:link w:val="FooterChar"/>
    <w:rsid w:val="001E0B0F"/>
    <w:pPr>
      <w:tabs>
        <w:tab w:val="center" w:pos="4320"/>
        <w:tab w:val="right" w:pos="8640"/>
      </w:tabs>
    </w:pPr>
  </w:style>
  <w:style w:type="character" w:customStyle="1" w:styleId="FooterChar">
    <w:name w:val="Footer Char"/>
    <w:basedOn w:val="DefaultParagraphFont"/>
    <w:link w:val="Footer"/>
    <w:rsid w:val="001E0B0F"/>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E0B0F"/>
    <w:pPr>
      <w:tabs>
        <w:tab w:val="center" w:pos="4320"/>
        <w:tab w:val="right" w:pos="8640"/>
      </w:tabs>
    </w:pPr>
  </w:style>
  <w:style w:type="character" w:customStyle="1" w:styleId="HeaderChar">
    <w:name w:val="Header Char"/>
    <w:basedOn w:val="DefaultParagraphFont"/>
    <w:link w:val="Header"/>
    <w:rsid w:val="001E0B0F"/>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E0B0F"/>
    <w:rPr>
      <w:color w:val="FF0080"/>
      <w:u w:val="single"/>
    </w:rPr>
  </w:style>
  <w:style w:type="paragraph" w:styleId="BodyText3">
    <w:name w:val="Body Text 3"/>
    <w:basedOn w:val="Normal"/>
    <w:link w:val="BodyText3Char"/>
    <w:rsid w:val="001E0B0F"/>
    <w:pPr>
      <w:spacing w:after="120"/>
    </w:pPr>
    <w:rPr>
      <w:sz w:val="16"/>
      <w:szCs w:val="16"/>
    </w:rPr>
  </w:style>
  <w:style w:type="character" w:customStyle="1" w:styleId="BodyText3Char">
    <w:name w:val="Body Text 3 Char"/>
    <w:basedOn w:val="DefaultParagraphFont"/>
    <w:link w:val="BodyText3"/>
    <w:rsid w:val="001E0B0F"/>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1E0B0F"/>
  </w:style>
  <w:style w:type="character" w:styleId="UnresolvedMention">
    <w:name w:val="Unresolved Mention"/>
    <w:basedOn w:val="DefaultParagraphFont"/>
    <w:uiPriority w:val="99"/>
    <w:semiHidden/>
    <w:unhideWhenUsed/>
    <w:rsid w:val="009C6694"/>
    <w:rPr>
      <w:color w:val="605E5C"/>
      <w:shd w:val="clear" w:color="auto" w:fill="E1DFDD"/>
    </w:rPr>
  </w:style>
  <w:style w:type="paragraph" w:styleId="BodyText">
    <w:name w:val="Body Text"/>
    <w:basedOn w:val="Normal"/>
    <w:link w:val="BodyTextChar"/>
    <w:uiPriority w:val="99"/>
    <w:unhideWhenUsed/>
    <w:rsid w:val="00124EA7"/>
    <w:pPr>
      <w:spacing w:after="120"/>
    </w:pPr>
  </w:style>
  <w:style w:type="character" w:customStyle="1" w:styleId="BodyTextChar">
    <w:name w:val="Body Text Char"/>
    <w:basedOn w:val="DefaultParagraphFont"/>
    <w:link w:val="BodyText"/>
    <w:uiPriority w:val="99"/>
    <w:rsid w:val="00124EA7"/>
    <w:rPr>
      <w:rFonts w:ascii="Helvetica" w:eastAsia="Times New Roman" w:hAnsi="Helvetica" w:cs="Times New Roman"/>
      <w:kern w:val="0"/>
      <w:sz w:val="20"/>
      <w:szCs w:val="20"/>
      <w:lang w:val="en-US"/>
      <w14:ligatures w14:val="none"/>
    </w:rPr>
  </w:style>
  <w:style w:type="paragraph" w:styleId="Revision">
    <w:name w:val="Revision"/>
    <w:hidden/>
    <w:uiPriority w:val="99"/>
    <w:semiHidden/>
    <w:rsid w:val="00592B40"/>
    <w:pPr>
      <w:spacing w:after="0" w:line="240" w:lineRule="auto"/>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topics/earth-and-planetary-sciences/carbon-dioxide-emission" TargetMode="External"/><Relationship Id="rId23" Type="http://schemas.openxmlformats.org/officeDocument/2006/relationships/image" Target="media/image8.emf"/><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materials-science/fossil-fuel" TargetMode="External"/><Relationship Id="rId22" Type="http://schemas.openxmlformats.org/officeDocument/2006/relationships/image" Target="media/image7.emf"/><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26B0-9656-41FB-A9EE-A82C5234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18</Pages>
  <Words>6719</Words>
  <Characters>36348</Characters>
  <Application>Microsoft Office Word</Application>
  <DocSecurity>0</DocSecurity>
  <Lines>646</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Editor-17</cp:lastModifiedBy>
  <cp:revision>68</cp:revision>
  <dcterms:created xsi:type="dcterms:W3CDTF">2025-10-08T12:29:00Z</dcterms:created>
  <dcterms:modified xsi:type="dcterms:W3CDTF">2025-11-05T08:13:00Z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a0311a95-8a04-40b0-bbe4-398b22b48b62</vt:lpwstr>
  </property>
</Properties>
</file>