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94F2E" w14:textId="77777777" w:rsidR="00764E37" w:rsidRPr="00675883" w:rsidRDefault="00764E37" w:rsidP="00DD0A59">
      <w:pPr>
        <w:spacing w:line="360" w:lineRule="auto"/>
        <w:jc w:val="center"/>
        <w:rPr>
          <w:rFonts w:ascii="Times New Roman" w:hAnsi="Times New Roman" w:cs="Times New Roman"/>
          <w:b/>
          <w:bCs/>
          <w:sz w:val="24"/>
          <w:szCs w:val="24"/>
        </w:rPr>
      </w:pPr>
      <w:bookmarkStart w:id="0" w:name="_GoBack"/>
      <w:r w:rsidRPr="00675883">
        <w:rPr>
          <w:rFonts w:ascii="Times New Roman" w:hAnsi="Times New Roman" w:cs="Times New Roman"/>
          <w:b/>
          <w:bCs/>
          <w:sz w:val="24"/>
          <w:szCs w:val="24"/>
        </w:rPr>
        <w:t>Impact of Climate Change on Soil Health and Nutrient Cycling: Implications for Sustainable Agriculture</w:t>
      </w:r>
    </w:p>
    <w:p w14:paraId="5805A08A" w14:textId="77777777" w:rsidR="00764E37" w:rsidRPr="00675883" w:rsidRDefault="00764E37" w:rsidP="00764E37">
      <w:pPr>
        <w:spacing w:line="360" w:lineRule="auto"/>
        <w:jc w:val="both"/>
        <w:rPr>
          <w:rFonts w:ascii="Times New Roman" w:hAnsi="Times New Roman" w:cs="Times New Roman"/>
          <w:b/>
          <w:bCs/>
          <w:sz w:val="24"/>
          <w:szCs w:val="24"/>
        </w:rPr>
      </w:pPr>
      <w:r w:rsidRPr="00675883">
        <w:rPr>
          <w:rFonts w:ascii="Times New Roman" w:hAnsi="Times New Roman" w:cs="Times New Roman"/>
          <w:b/>
          <w:bCs/>
          <w:sz w:val="24"/>
          <w:szCs w:val="24"/>
        </w:rPr>
        <w:t>Abstract</w:t>
      </w:r>
    </w:p>
    <w:p w14:paraId="6AECBC20" w14:textId="49701404" w:rsidR="00764E37" w:rsidRPr="00675883" w:rsidRDefault="00764E37" w:rsidP="00764E37">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Climate change is one of the greatest environmental challenges facing agriculture today. Rising global temperatures, irregular rainfall, prolonged droughts, and extreme weather events have significantly influenced soil properties, microbial activity, and nutrient cycling. These alterations threaten soil health, reduce agricultural productivity, and endanger global food security. This article explores how climate change affects the physical, chemical, and biological components of soil health, including organic matter, soil structure, microbial diversity, and nutrient dynamics. It also evaluates the implications of these changes on sustainable agriculture and presents adaptive and mitigative strategies to maintain soil fertility under changing climates. Integrating climate-smart agricultural practices such as conservation tillage, biochar application, organic amendments, and microbial inoculants is emphasized as a pathway to sustain soil functions. The paper concludes by highlighting the necessity of holistic, ecosystem-based management approaches that combine traditional knowledge with modern technologies for achieving climate-resilient and sustainable agriculture.</w:t>
      </w:r>
    </w:p>
    <w:p w14:paraId="16FA0A58" w14:textId="77777777" w:rsidR="00764E37" w:rsidRPr="00675883" w:rsidRDefault="00764E37" w:rsidP="00764E37">
      <w:pPr>
        <w:spacing w:line="360" w:lineRule="auto"/>
        <w:jc w:val="both"/>
        <w:rPr>
          <w:rFonts w:ascii="Times New Roman" w:hAnsi="Times New Roman" w:cs="Times New Roman"/>
          <w:sz w:val="24"/>
          <w:szCs w:val="24"/>
        </w:rPr>
      </w:pPr>
      <w:r w:rsidRPr="00675883">
        <w:rPr>
          <w:rFonts w:ascii="Times New Roman" w:hAnsi="Times New Roman" w:cs="Times New Roman"/>
          <w:b/>
          <w:bCs/>
          <w:sz w:val="24"/>
          <w:szCs w:val="24"/>
        </w:rPr>
        <w:t>Keywords:</w:t>
      </w:r>
      <w:r w:rsidRPr="00675883">
        <w:rPr>
          <w:rFonts w:ascii="Times New Roman" w:hAnsi="Times New Roman" w:cs="Times New Roman"/>
          <w:sz w:val="24"/>
          <w:szCs w:val="24"/>
        </w:rPr>
        <w:t xml:space="preserve"> Climate change, soil health, nutrient cycling, sustainable agriculture, soil microbes, carbon sequestration</w:t>
      </w:r>
    </w:p>
    <w:p w14:paraId="657531E0" w14:textId="5E19E84B" w:rsidR="00764E37" w:rsidRPr="00675883" w:rsidRDefault="00764E37" w:rsidP="00764E37">
      <w:pPr>
        <w:spacing w:line="360" w:lineRule="auto"/>
        <w:jc w:val="both"/>
        <w:rPr>
          <w:rFonts w:ascii="Times New Roman" w:hAnsi="Times New Roman" w:cs="Times New Roman"/>
          <w:b/>
          <w:bCs/>
          <w:sz w:val="24"/>
          <w:szCs w:val="24"/>
        </w:rPr>
      </w:pPr>
      <w:r w:rsidRPr="00675883">
        <w:rPr>
          <w:rFonts w:ascii="Times New Roman" w:hAnsi="Times New Roman" w:cs="Times New Roman"/>
          <w:b/>
          <w:bCs/>
          <w:sz w:val="24"/>
          <w:szCs w:val="24"/>
        </w:rPr>
        <w:t>Introduction</w:t>
      </w:r>
    </w:p>
    <w:p w14:paraId="5C075822" w14:textId="0165775F" w:rsidR="00764E37" w:rsidRPr="00675883" w:rsidRDefault="00764E37" w:rsidP="00764E37">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Soil is the cornerstone of terrestrial ecosystems and agricultural productivity. It supports plant growth, regulates nutrient and water cycles, and serves as a major carbon sink. However, anthropogenic activities have accelerated global climate change, which poses severe threats to soil health and the sustainability of agricultural systems. Increasing temperatures, altered precipitation patterns, and frequent extreme weather events disturb soil processes and reduce fertility</w:t>
      </w:r>
      <w:r w:rsidR="00A04B03" w:rsidRPr="00675883">
        <w:rPr>
          <w:rFonts w:ascii="Times New Roman" w:hAnsi="Times New Roman" w:cs="Times New Roman"/>
          <w:sz w:val="24"/>
          <w:szCs w:val="24"/>
        </w:rPr>
        <w:t xml:space="preserve"> (</w:t>
      </w:r>
      <w:proofErr w:type="spellStart"/>
      <w:r w:rsidR="00795539" w:rsidRPr="00675883">
        <w:rPr>
          <w:rFonts w:ascii="Times New Roman" w:hAnsi="Times New Roman" w:cs="Times New Roman"/>
          <w:sz w:val="24"/>
          <w:szCs w:val="24"/>
        </w:rPr>
        <w:t>Tauqeer</w:t>
      </w:r>
      <w:proofErr w:type="spellEnd"/>
      <w:r w:rsidR="00795539" w:rsidRPr="00675883">
        <w:rPr>
          <w:rFonts w:ascii="Times New Roman" w:hAnsi="Times New Roman" w:cs="Times New Roman"/>
          <w:sz w:val="24"/>
          <w:szCs w:val="24"/>
        </w:rPr>
        <w:t xml:space="preserve"> </w:t>
      </w:r>
      <w:r w:rsidR="00A04B03" w:rsidRPr="00675883">
        <w:rPr>
          <w:rFonts w:ascii="Times New Roman" w:hAnsi="Times New Roman" w:cs="Times New Roman"/>
          <w:sz w:val="24"/>
          <w:szCs w:val="24"/>
        </w:rPr>
        <w:t>et al., 202</w:t>
      </w:r>
      <w:r w:rsidR="00795539" w:rsidRPr="00675883">
        <w:rPr>
          <w:rFonts w:ascii="Times New Roman" w:hAnsi="Times New Roman" w:cs="Times New Roman"/>
          <w:sz w:val="24"/>
          <w:szCs w:val="24"/>
        </w:rPr>
        <w:t>2</w:t>
      </w:r>
      <w:r w:rsidR="00A04B03" w:rsidRPr="00675883">
        <w:rPr>
          <w:rFonts w:ascii="Times New Roman" w:hAnsi="Times New Roman" w:cs="Times New Roman"/>
          <w:sz w:val="24"/>
          <w:szCs w:val="24"/>
        </w:rPr>
        <w:t>).</w:t>
      </w:r>
    </w:p>
    <w:p w14:paraId="20CCF090" w14:textId="2873B950" w:rsidR="00764E37" w:rsidRPr="00675883" w:rsidRDefault="00764E37" w:rsidP="00764E37">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Climate change affects soil both directly and indirectly. Direct effects include shifts in soil temperature, moisture, and decomposition rates, while indirect effects arise through changes in vegetation cover, cropping patterns, and management practices. These disturbances alter soil microbial communities, nutrient transformations, and organic matter balance, ultimately compromising soil’s ability to support life</w:t>
      </w:r>
      <w:r w:rsidR="00A04B03" w:rsidRPr="00675883">
        <w:rPr>
          <w:rFonts w:ascii="Times New Roman" w:hAnsi="Times New Roman" w:cs="Times New Roman"/>
          <w:sz w:val="24"/>
          <w:szCs w:val="24"/>
        </w:rPr>
        <w:t xml:space="preserve"> (</w:t>
      </w:r>
      <w:r w:rsidR="00795539" w:rsidRPr="00675883">
        <w:rPr>
          <w:rFonts w:ascii="Times New Roman" w:hAnsi="Times New Roman" w:cs="Times New Roman"/>
          <w:sz w:val="24"/>
          <w:szCs w:val="24"/>
        </w:rPr>
        <w:t xml:space="preserve">Costa </w:t>
      </w:r>
      <w:r w:rsidR="00A04B03" w:rsidRPr="00675883">
        <w:rPr>
          <w:rFonts w:ascii="Times New Roman" w:hAnsi="Times New Roman" w:cs="Times New Roman"/>
          <w:sz w:val="24"/>
          <w:szCs w:val="24"/>
        </w:rPr>
        <w:t>e</w:t>
      </w:r>
      <w:r w:rsidR="00795539" w:rsidRPr="00675883">
        <w:rPr>
          <w:rFonts w:ascii="Times New Roman" w:hAnsi="Times New Roman" w:cs="Times New Roman"/>
          <w:sz w:val="24"/>
          <w:szCs w:val="24"/>
        </w:rPr>
        <w:t>t</w:t>
      </w:r>
      <w:r w:rsidR="00A04B03" w:rsidRPr="00675883">
        <w:rPr>
          <w:rFonts w:ascii="Times New Roman" w:hAnsi="Times New Roman" w:cs="Times New Roman"/>
          <w:sz w:val="24"/>
          <w:szCs w:val="24"/>
        </w:rPr>
        <w:t xml:space="preserve"> al., </w:t>
      </w:r>
      <w:r w:rsidR="00795539" w:rsidRPr="00675883">
        <w:rPr>
          <w:rFonts w:ascii="Times New Roman" w:hAnsi="Times New Roman" w:cs="Times New Roman"/>
          <w:sz w:val="24"/>
          <w:szCs w:val="24"/>
        </w:rPr>
        <w:t>2022</w:t>
      </w:r>
      <w:r w:rsidR="00A04B03" w:rsidRPr="00675883">
        <w:rPr>
          <w:rFonts w:ascii="Times New Roman" w:hAnsi="Times New Roman" w:cs="Times New Roman"/>
          <w:sz w:val="24"/>
          <w:szCs w:val="24"/>
        </w:rPr>
        <w:t>).</w:t>
      </w:r>
    </w:p>
    <w:p w14:paraId="7135807A" w14:textId="77777777" w:rsidR="00764E37" w:rsidRPr="00675883" w:rsidRDefault="00764E37" w:rsidP="00764E37">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lastRenderedPageBreak/>
        <w:t>Given the central role of soil in food production and ecosystem stability, understanding how climate change affects soil health and nutrient cycling is essential. This paper provides a detailed review of these interactions and discusses management practices that promote soil resilience and sustainable agriculture under changing climatic conditions.</w:t>
      </w:r>
    </w:p>
    <w:p w14:paraId="7BDDB7F0" w14:textId="3D6C04C4" w:rsidR="00764E37" w:rsidRPr="00675883" w:rsidRDefault="00764E37" w:rsidP="00764E37">
      <w:pPr>
        <w:spacing w:line="360" w:lineRule="auto"/>
        <w:jc w:val="both"/>
        <w:rPr>
          <w:rFonts w:ascii="Times New Roman" w:hAnsi="Times New Roman" w:cs="Times New Roman"/>
          <w:b/>
          <w:bCs/>
          <w:sz w:val="24"/>
          <w:szCs w:val="24"/>
        </w:rPr>
      </w:pPr>
      <w:r w:rsidRPr="00675883">
        <w:rPr>
          <w:rFonts w:ascii="Times New Roman" w:hAnsi="Times New Roman" w:cs="Times New Roman"/>
          <w:b/>
          <w:bCs/>
          <w:sz w:val="24"/>
          <w:szCs w:val="24"/>
        </w:rPr>
        <w:t>Overview of Climate Change and Its Effects on Agriculture</w:t>
      </w:r>
    </w:p>
    <w:p w14:paraId="03E679D0" w14:textId="7FF3D42F" w:rsidR="00764E37" w:rsidRPr="00675883" w:rsidRDefault="00764E37" w:rsidP="00764E37">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Climate change refers to long-term changes in global or regional climate patterns due to natural variability and human-induced greenhouse gas emissions. Over the past century, human activities especially fossil fuel combustion, deforestation, and industrial agriculture have significantly increased concentrations of CO₂, CH₄, and N₂O in the atmosphere. These gases trap heat, leading to global warming and shifting weather patterns.</w:t>
      </w:r>
    </w:p>
    <w:p w14:paraId="3BDBCB59" w14:textId="77777777" w:rsidR="00764E37" w:rsidRPr="00675883" w:rsidRDefault="00764E37" w:rsidP="00764E37">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Agriculture is both a victim and a contributor to climate change. On one hand, it emits greenhouse gases through soil tillage, fertilizer application, and livestock production. On the other hand, agricultural productivity is highly sensitive to climatic variations. Droughts reduce soil moisture and nutrient mineralization, while floods cause erosion and nutrient leaching. Extreme heat stresses plants and accelerates organic matter decomposition.</w:t>
      </w:r>
    </w:p>
    <w:p w14:paraId="7A14E44E" w14:textId="77777777" w:rsidR="00764E37" w:rsidRPr="00675883" w:rsidRDefault="00764E37" w:rsidP="00764E37">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In tropical and subtropical regions, climate change amplifies soil degradation processes such as erosion, salinization, and organic matter loss. These effects reduce productivity, threaten food security, and challenge the goal of sustainable agriculture. Therefore, maintaining soil health amid climate variability is essential for both adaptation and mitigation efforts.</w:t>
      </w:r>
    </w:p>
    <w:p w14:paraId="7CC9D859" w14:textId="533EED7C" w:rsidR="00764E37" w:rsidRPr="00675883" w:rsidRDefault="00764E37" w:rsidP="00764E37">
      <w:pPr>
        <w:spacing w:line="360" w:lineRule="auto"/>
        <w:jc w:val="both"/>
        <w:rPr>
          <w:rFonts w:ascii="Times New Roman" w:hAnsi="Times New Roman" w:cs="Times New Roman"/>
          <w:b/>
          <w:bCs/>
          <w:sz w:val="24"/>
          <w:szCs w:val="24"/>
        </w:rPr>
      </w:pPr>
      <w:r w:rsidRPr="00675883">
        <w:rPr>
          <w:rFonts w:ascii="Times New Roman" w:hAnsi="Times New Roman" w:cs="Times New Roman"/>
          <w:b/>
          <w:bCs/>
          <w:sz w:val="24"/>
          <w:szCs w:val="24"/>
        </w:rPr>
        <w:t>Soil Health: Concept and Importance</w:t>
      </w:r>
    </w:p>
    <w:p w14:paraId="04760310" w14:textId="77777777" w:rsidR="00131281" w:rsidRPr="00675883" w:rsidRDefault="00131281" w:rsidP="00131281">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Soil health is a comprehensive concept that reflects the capacity of soil to function as a vital, living system that supports plants, animals, and humans. It integrates the physical, chemical, and biological properties of soil and emphasizes the soil’s ability to sustain agricultural productivity, maintain environmental quality, and promote plant and animal health. Unlike the traditional view of soil fertility, which focuses mainly on nutrient supply, soil health encompasses the broader ecological and functional dimensions of soil as a dynamic and self-regulating system.</w:t>
      </w:r>
    </w:p>
    <w:p w14:paraId="667DB9ED" w14:textId="6337F065" w:rsidR="00764E37" w:rsidRPr="00675883" w:rsidRDefault="00131281" w:rsidP="00131281">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 xml:space="preserve">Healthy soil performs multiple ecosystem services it supports plant growth by providing essential nutrients and water, stores and cycles carbon, filters contaminants, regulates water flow, and sustains a diverse community of microorganisms and fauna. In contrast, degraded soil loses its ability to perform these functions, leading to reduced productivity, </w:t>
      </w:r>
      <w:r w:rsidRPr="00675883">
        <w:rPr>
          <w:rFonts w:ascii="Times New Roman" w:hAnsi="Times New Roman" w:cs="Times New Roman"/>
          <w:sz w:val="24"/>
          <w:szCs w:val="24"/>
        </w:rPr>
        <w:lastRenderedPageBreak/>
        <w:t xml:space="preserve">erosion, and environmental imbalance. Understanding the concept of soil health is fundamental for designing sustainable land management systems, especially under the mounting pressures of climate change and human-induced degradation </w:t>
      </w:r>
      <w:r w:rsidR="00EC4982" w:rsidRPr="00675883">
        <w:rPr>
          <w:rFonts w:ascii="Times New Roman" w:hAnsi="Times New Roman" w:cs="Times New Roman"/>
          <w:sz w:val="24"/>
          <w:szCs w:val="24"/>
        </w:rPr>
        <w:t>(</w:t>
      </w:r>
      <w:r w:rsidR="00157E44" w:rsidRPr="00675883">
        <w:rPr>
          <w:rFonts w:ascii="Times New Roman" w:hAnsi="Times New Roman" w:cs="Times New Roman"/>
          <w:sz w:val="24"/>
          <w:szCs w:val="24"/>
        </w:rPr>
        <w:t xml:space="preserve">Maqbool </w:t>
      </w:r>
      <w:r w:rsidR="00EC4982" w:rsidRPr="00675883">
        <w:rPr>
          <w:rFonts w:ascii="Times New Roman" w:hAnsi="Times New Roman" w:cs="Times New Roman"/>
          <w:sz w:val="24"/>
          <w:szCs w:val="24"/>
        </w:rPr>
        <w:t xml:space="preserve">et al., </w:t>
      </w:r>
      <w:r w:rsidR="00157E44" w:rsidRPr="00675883">
        <w:rPr>
          <w:rFonts w:ascii="Times New Roman" w:hAnsi="Times New Roman" w:cs="Times New Roman"/>
          <w:sz w:val="24"/>
          <w:szCs w:val="24"/>
        </w:rPr>
        <w:t>2025</w:t>
      </w:r>
      <w:r w:rsidR="00EC4982" w:rsidRPr="00675883">
        <w:rPr>
          <w:rFonts w:ascii="Times New Roman" w:hAnsi="Times New Roman" w:cs="Times New Roman"/>
          <w:sz w:val="24"/>
          <w:szCs w:val="24"/>
        </w:rPr>
        <w:t>).</w:t>
      </w:r>
    </w:p>
    <w:p w14:paraId="10BEABE7" w14:textId="77777777" w:rsidR="00EF3E55" w:rsidRPr="00675883" w:rsidRDefault="00EF3E55" w:rsidP="00EF3E55">
      <w:pPr>
        <w:spacing w:line="360" w:lineRule="auto"/>
        <w:jc w:val="both"/>
        <w:rPr>
          <w:rFonts w:ascii="Times New Roman" w:hAnsi="Times New Roman" w:cs="Times New Roman"/>
          <w:b/>
          <w:bCs/>
          <w:sz w:val="24"/>
          <w:szCs w:val="24"/>
        </w:rPr>
      </w:pPr>
      <w:r w:rsidRPr="00675883">
        <w:rPr>
          <w:rFonts w:ascii="Times New Roman" w:hAnsi="Times New Roman" w:cs="Times New Roman"/>
          <w:b/>
          <w:bCs/>
          <w:sz w:val="24"/>
          <w:szCs w:val="24"/>
        </w:rPr>
        <w:t>Components of Soil Health</w:t>
      </w:r>
    </w:p>
    <w:p w14:paraId="7DD58465" w14:textId="5C6A8C2E" w:rsidR="00EF3E55" w:rsidRPr="00675883" w:rsidRDefault="00EF3E55" w:rsidP="00EF3E55">
      <w:pPr>
        <w:spacing w:line="360" w:lineRule="auto"/>
        <w:jc w:val="both"/>
        <w:rPr>
          <w:rFonts w:ascii="Times New Roman" w:hAnsi="Times New Roman" w:cs="Times New Roman"/>
          <w:sz w:val="24"/>
          <w:szCs w:val="24"/>
        </w:rPr>
      </w:pPr>
      <w:r w:rsidRPr="00675883">
        <w:rPr>
          <w:rFonts w:ascii="Times New Roman" w:hAnsi="Times New Roman" w:cs="Times New Roman"/>
          <w:sz w:val="24"/>
          <w:szCs w:val="24"/>
        </w:rPr>
        <w:t>The assessment of soil health involves evaluating three major dimensions - physical, chemical, and biological properties. These components interact with one another and collectively determine how well soil performs its ecological functions.</w:t>
      </w:r>
    </w:p>
    <w:p w14:paraId="034521D6" w14:textId="77777777" w:rsidR="00EF3E55" w:rsidRPr="00675883" w:rsidRDefault="00EF3E55" w:rsidP="00EF3E55">
      <w:pPr>
        <w:spacing w:line="360" w:lineRule="auto"/>
        <w:jc w:val="both"/>
        <w:rPr>
          <w:rFonts w:ascii="Times New Roman" w:hAnsi="Times New Roman" w:cs="Times New Roman"/>
          <w:b/>
          <w:bCs/>
          <w:sz w:val="24"/>
          <w:szCs w:val="24"/>
        </w:rPr>
      </w:pPr>
      <w:r w:rsidRPr="00675883">
        <w:rPr>
          <w:rFonts w:ascii="Times New Roman" w:hAnsi="Times New Roman" w:cs="Times New Roman"/>
          <w:b/>
          <w:bCs/>
          <w:sz w:val="24"/>
          <w:szCs w:val="24"/>
        </w:rPr>
        <w:t>a) Physical Indicators</w:t>
      </w:r>
    </w:p>
    <w:p w14:paraId="0E2FCE0F" w14:textId="77777777" w:rsidR="00EF3E55" w:rsidRPr="00675883" w:rsidRDefault="00EF3E55" w:rsidP="00EF3E55">
      <w:pPr>
        <w:spacing w:line="360" w:lineRule="auto"/>
        <w:jc w:val="both"/>
        <w:rPr>
          <w:rFonts w:ascii="Times New Roman" w:hAnsi="Times New Roman" w:cs="Times New Roman"/>
          <w:sz w:val="24"/>
          <w:szCs w:val="24"/>
        </w:rPr>
      </w:pPr>
      <w:r w:rsidRPr="00675883">
        <w:rPr>
          <w:rFonts w:ascii="Times New Roman" w:hAnsi="Times New Roman" w:cs="Times New Roman"/>
          <w:sz w:val="24"/>
          <w:szCs w:val="24"/>
        </w:rPr>
        <w:t>Physical health determines the structural and hydrological characteristics of soil. The key indicators include:</w:t>
      </w:r>
    </w:p>
    <w:p w14:paraId="5B00DB95" w14:textId="77777777" w:rsidR="00EF3E55" w:rsidRPr="00675883" w:rsidRDefault="00EF3E55" w:rsidP="00EF3E55">
      <w:pPr>
        <w:numPr>
          <w:ilvl w:val="0"/>
          <w:numId w:val="5"/>
        </w:numPr>
        <w:spacing w:line="360" w:lineRule="auto"/>
        <w:jc w:val="both"/>
        <w:rPr>
          <w:rFonts w:ascii="Times New Roman" w:hAnsi="Times New Roman" w:cs="Times New Roman"/>
          <w:sz w:val="24"/>
          <w:szCs w:val="24"/>
        </w:rPr>
      </w:pPr>
      <w:r w:rsidRPr="00675883">
        <w:rPr>
          <w:rFonts w:ascii="Times New Roman" w:hAnsi="Times New Roman" w:cs="Times New Roman"/>
          <w:sz w:val="24"/>
          <w:szCs w:val="24"/>
        </w:rPr>
        <w:t>Soil texture and structure: The relative proportion of sand, silt, and clay defines texture, which influences water retention and nutrient availability. A well-aggregated structure promotes good aeration, root penetration, and water infiltration.</w:t>
      </w:r>
    </w:p>
    <w:p w14:paraId="4AF4D492" w14:textId="77777777" w:rsidR="00EF3E55" w:rsidRPr="00675883" w:rsidRDefault="00EF3E55" w:rsidP="00EF3E55">
      <w:pPr>
        <w:numPr>
          <w:ilvl w:val="0"/>
          <w:numId w:val="5"/>
        </w:numPr>
        <w:spacing w:line="360" w:lineRule="auto"/>
        <w:jc w:val="both"/>
        <w:rPr>
          <w:rFonts w:ascii="Times New Roman" w:hAnsi="Times New Roman" w:cs="Times New Roman"/>
          <w:sz w:val="24"/>
          <w:szCs w:val="24"/>
        </w:rPr>
      </w:pPr>
      <w:r w:rsidRPr="00675883">
        <w:rPr>
          <w:rFonts w:ascii="Times New Roman" w:hAnsi="Times New Roman" w:cs="Times New Roman"/>
          <w:sz w:val="24"/>
          <w:szCs w:val="24"/>
        </w:rPr>
        <w:t>Bulk density and porosity: Bulk density reflects soil compaction, while porosity determines the soil’s ability to hold and transmit air and water. High compaction reduces pore space and restricts root growth.</w:t>
      </w:r>
    </w:p>
    <w:p w14:paraId="2D8BBF08" w14:textId="77777777" w:rsidR="00EF3E55" w:rsidRPr="00675883" w:rsidRDefault="00EF3E55" w:rsidP="00EF3E55">
      <w:pPr>
        <w:numPr>
          <w:ilvl w:val="0"/>
          <w:numId w:val="5"/>
        </w:numPr>
        <w:spacing w:line="360" w:lineRule="auto"/>
        <w:jc w:val="both"/>
        <w:rPr>
          <w:rFonts w:ascii="Times New Roman" w:hAnsi="Times New Roman" w:cs="Times New Roman"/>
          <w:sz w:val="24"/>
          <w:szCs w:val="24"/>
        </w:rPr>
      </w:pPr>
      <w:r w:rsidRPr="00675883">
        <w:rPr>
          <w:rFonts w:ascii="Times New Roman" w:hAnsi="Times New Roman" w:cs="Times New Roman"/>
          <w:sz w:val="24"/>
          <w:szCs w:val="24"/>
        </w:rPr>
        <w:t>Water-holding capacity: Healthy soils retain moisture for longer periods, supporting crops during dry spells. This property is largely influenced by organic matter content and structure.</w:t>
      </w:r>
    </w:p>
    <w:p w14:paraId="652C4F26" w14:textId="77777777" w:rsidR="00EF3E55" w:rsidRPr="00675883" w:rsidRDefault="00EF3E55" w:rsidP="00EF3E55">
      <w:pPr>
        <w:numPr>
          <w:ilvl w:val="0"/>
          <w:numId w:val="5"/>
        </w:numPr>
        <w:spacing w:line="360" w:lineRule="auto"/>
        <w:jc w:val="both"/>
        <w:rPr>
          <w:rFonts w:ascii="Times New Roman" w:hAnsi="Times New Roman" w:cs="Times New Roman"/>
          <w:sz w:val="24"/>
          <w:szCs w:val="24"/>
        </w:rPr>
      </w:pPr>
      <w:r w:rsidRPr="00675883">
        <w:rPr>
          <w:rFonts w:ascii="Times New Roman" w:hAnsi="Times New Roman" w:cs="Times New Roman"/>
          <w:sz w:val="24"/>
          <w:szCs w:val="24"/>
        </w:rPr>
        <w:t>Erosion resistance: Stable soil aggregates prevent erosion by wind and water, preserving topsoil and nutrients.</w:t>
      </w:r>
    </w:p>
    <w:p w14:paraId="6FE55C50" w14:textId="77777777" w:rsidR="00EF3E55" w:rsidRPr="00675883" w:rsidRDefault="00EF3E55" w:rsidP="00EF3E55">
      <w:pPr>
        <w:spacing w:line="360" w:lineRule="auto"/>
        <w:jc w:val="both"/>
        <w:rPr>
          <w:rFonts w:ascii="Times New Roman" w:hAnsi="Times New Roman" w:cs="Times New Roman"/>
          <w:sz w:val="24"/>
          <w:szCs w:val="24"/>
        </w:rPr>
      </w:pPr>
      <w:r w:rsidRPr="00675883">
        <w:rPr>
          <w:rFonts w:ascii="Times New Roman" w:hAnsi="Times New Roman" w:cs="Times New Roman"/>
          <w:sz w:val="24"/>
          <w:szCs w:val="24"/>
        </w:rPr>
        <w:t>Climate change can significantly affect these properties by altering rainfall intensity, soil moisture regimes, and temperature patterns. For example, frequent droughts can lead to compaction and crust formation, while intense rainfall causes erosion and structural degradation. Maintaining soil physical integrity is therefore critical for resilience under changing climatic conditions.</w:t>
      </w:r>
    </w:p>
    <w:p w14:paraId="4D135E66" w14:textId="77777777" w:rsidR="00EF3E55" w:rsidRPr="00675883" w:rsidRDefault="00EF3E55" w:rsidP="00EF3E55">
      <w:pPr>
        <w:spacing w:line="360" w:lineRule="auto"/>
        <w:jc w:val="both"/>
        <w:rPr>
          <w:rFonts w:ascii="Times New Roman" w:hAnsi="Times New Roman" w:cs="Times New Roman"/>
          <w:b/>
          <w:bCs/>
          <w:sz w:val="24"/>
          <w:szCs w:val="24"/>
        </w:rPr>
      </w:pPr>
      <w:r w:rsidRPr="00675883">
        <w:rPr>
          <w:rFonts w:ascii="Times New Roman" w:hAnsi="Times New Roman" w:cs="Times New Roman"/>
          <w:b/>
          <w:bCs/>
          <w:sz w:val="24"/>
          <w:szCs w:val="24"/>
        </w:rPr>
        <w:t>b) Chemical Indicators</w:t>
      </w:r>
    </w:p>
    <w:p w14:paraId="7B195A46" w14:textId="77777777" w:rsidR="00EF3E55" w:rsidRPr="00675883" w:rsidRDefault="00EF3E55" w:rsidP="00EF3E55">
      <w:pPr>
        <w:spacing w:line="360" w:lineRule="auto"/>
        <w:jc w:val="both"/>
        <w:rPr>
          <w:rFonts w:ascii="Times New Roman" w:hAnsi="Times New Roman" w:cs="Times New Roman"/>
          <w:sz w:val="24"/>
          <w:szCs w:val="24"/>
        </w:rPr>
      </w:pPr>
      <w:r w:rsidRPr="00675883">
        <w:rPr>
          <w:rFonts w:ascii="Times New Roman" w:hAnsi="Times New Roman" w:cs="Times New Roman"/>
          <w:sz w:val="24"/>
          <w:szCs w:val="24"/>
        </w:rPr>
        <w:t>Chemical health governs nutrient supply, pH balance, and overall soil fertility. The important indicators include:</w:t>
      </w:r>
    </w:p>
    <w:p w14:paraId="16A92CDD" w14:textId="77777777" w:rsidR="00EF3E55" w:rsidRPr="00675883" w:rsidRDefault="00EF3E55" w:rsidP="00EF3E55">
      <w:pPr>
        <w:numPr>
          <w:ilvl w:val="0"/>
          <w:numId w:val="6"/>
        </w:numPr>
        <w:spacing w:line="360" w:lineRule="auto"/>
        <w:jc w:val="both"/>
        <w:rPr>
          <w:rFonts w:ascii="Times New Roman" w:hAnsi="Times New Roman" w:cs="Times New Roman"/>
          <w:sz w:val="24"/>
          <w:szCs w:val="24"/>
        </w:rPr>
      </w:pPr>
      <w:r w:rsidRPr="00675883">
        <w:rPr>
          <w:rFonts w:ascii="Times New Roman" w:hAnsi="Times New Roman" w:cs="Times New Roman"/>
          <w:sz w:val="24"/>
          <w:szCs w:val="24"/>
        </w:rPr>
        <w:lastRenderedPageBreak/>
        <w:t>Soil pH: It influences nutrient solubility and microbial activity. Most crops thrive in soils with a pH between 6.0 and 7.5. Acidification due to acid rain or excessive fertilizer use can limit nutrient availability.</w:t>
      </w:r>
    </w:p>
    <w:p w14:paraId="732AD075" w14:textId="77777777" w:rsidR="00EF3E55" w:rsidRPr="00675883" w:rsidRDefault="00EF3E55" w:rsidP="00EF3E55">
      <w:pPr>
        <w:numPr>
          <w:ilvl w:val="0"/>
          <w:numId w:val="6"/>
        </w:numPr>
        <w:spacing w:line="360" w:lineRule="auto"/>
        <w:jc w:val="both"/>
        <w:rPr>
          <w:rFonts w:ascii="Times New Roman" w:hAnsi="Times New Roman" w:cs="Times New Roman"/>
          <w:sz w:val="24"/>
          <w:szCs w:val="24"/>
        </w:rPr>
      </w:pPr>
      <w:r w:rsidRPr="00675883">
        <w:rPr>
          <w:rFonts w:ascii="Times New Roman" w:hAnsi="Times New Roman" w:cs="Times New Roman"/>
          <w:sz w:val="24"/>
          <w:szCs w:val="24"/>
        </w:rPr>
        <w:t>Cation exchange capacity (CEC): CEC measures the soil’s ability to hold and exchange positively charged ions like calcium, magnesium, and potassium. Soils with higher organic matter and clay content generally have higher CEC, which enhances nutrient retention.</w:t>
      </w:r>
    </w:p>
    <w:p w14:paraId="4C8BFEDB" w14:textId="1A8C1296" w:rsidR="00EF3E55" w:rsidRPr="00675883" w:rsidRDefault="00EF3E55" w:rsidP="00EF3E55">
      <w:pPr>
        <w:numPr>
          <w:ilvl w:val="0"/>
          <w:numId w:val="6"/>
        </w:numPr>
        <w:spacing w:line="360" w:lineRule="auto"/>
        <w:jc w:val="both"/>
        <w:rPr>
          <w:rFonts w:ascii="Times New Roman" w:hAnsi="Times New Roman" w:cs="Times New Roman"/>
          <w:sz w:val="24"/>
          <w:szCs w:val="24"/>
        </w:rPr>
      </w:pPr>
      <w:r w:rsidRPr="00675883">
        <w:rPr>
          <w:rFonts w:ascii="Times New Roman" w:hAnsi="Times New Roman" w:cs="Times New Roman"/>
          <w:sz w:val="24"/>
          <w:szCs w:val="24"/>
        </w:rPr>
        <w:t>Organic carbon and nutrient content: Soil organic matter acts as a reservoir for nutrients such as nitrogen, phosphorus, and sulphur. It also stabilizes soil structure and improves moisture retention.</w:t>
      </w:r>
    </w:p>
    <w:p w14:paraId="31BCF632" w14:textId="77777777" w:rsidR="00EF3E55" w:rsidRPr="00675883" w:rsidRDefault="00EF3E55" w:rsidP="00EF3E55">
      <w:pPr>
        <w:numPr>
          <w:ilvl w:val="0"/>
          <w:numId w:val="6"/>
        </w:numPr>
        <w:spacing w:line="360" w:lineRule="auto"/>
        <w:jc w:val="both"/>
        <w:rPr>
          <w:rFonts w:ascii="Times New Roman" w:hAnsi="Times New Roman" w:cs="Times New Roman"/>
          <w:sz w:val="24"/>
          <w:szCs w:val="24"/>
        </w:rPr>
      </w:pPr>
      <w:r w:rsidRPr="00675883">
        <w:rPr>
          <w:rFonts w:ascii="Times New Roman" w:hAnsi="Times New Roman" w:cs="Times New Roman"/>
          <w:sz w:val="24"/>
          <w:szCs w:val="24"/>
        </w:rPr>
        <w:t>Electrical conductivity (EC): EC indicates salinity levels in soil. High EC values can harm plant growth by reducing water uptake and causing ionic toxicity.</w:t>
      </w:r>
    </w:p>
    <w:p w14:paraId="393D9F73" w14:textId="77777777" w:rsidR="00EF3E55" w:rsidRPr="00675883" w:rsidRDefault="00EF3E55" w:rsidP="00EF3E55">
      <w:pPr>
        <w:spacing w:line="360" w:lineRule="auto"/>
        <w:jc w:val="both"/>
        <w:rPr>
          <w:rFonts w:ascii="Times New Roman" w:hAnsi="Times New Roman" w:cs="Times New Roman"/>
          <w:sz w:val="24"/>
          <w:szCs w:val="24"/>
        </w:rPr>
      </w:pPr>
      <w:r w:rsidRPr="00675883">
        <w:rPr>
          <w:rFonts w:ascii="Times New Roman" w:hAnsi="Times New Roman" w:cs="Times New Roman"/>
          <w:sz w:val="24"/>
          <w:szCs w:val="24"/>
        </w:rPr>
        <w:t>Changes in temperature and rainfall due to climate change affect nutrient cycling and availability. For example, increased temperatures accelerate decomposition, releasing nutrients faster but also enhancing leaching and gaseous losses. Maintaining balanced chemical properties is essential for sustainable crop production and environmental protection.</w:t>
      </w:r>
    </w:p>
    <w:p w14:paraId="0C1ADCF7" w14:textId="77777777" w:rsidR="00EF3E55" w:rsidRPr="00675883" w:rsidRDefault="00EF3E55" w:rsidP="00EF3E55">
      <w:pPr>
        <w:spacing w:line="360" w:lineRule="auto"/>
        <w:jc w:val="both"/>
        <w:rPr>
          <w:rFonts w:ascii="Times New Roman" w:hAnsi="Times New Roman" w:cs="Times New Roman"/>
          <w:b/>
          <w:bCs/>
          <w:sz w:val="24"/>
          <w:szCs w:val="24"/>
        </w:rPr>
      </w:pPr>
      <w:r w:rsidRPr="00675883">
        <w:rPr>
          <w:rFonts w:ascii="Times New Roman" w:hAnsi="Times New Roman" w:cs="Times New Roman"/>
          <w:b/>
          <w:bCs/>
          <w:sz w:val="24"/>
          <w:szCs w:val="24"/>
        </w:rPr>
        <w:t>c) Biological Indicators</w:t>
      </w:r>
    </w:p>
    <w:p w14:paraId="7D9BAF91" w14:textId="77777777" w:rsidR="00EF3E55" w:rsidRPr="00675883" w:rsidRDefault="00EF3E55" w:rsidP="00EF3E55">
      <w:pPr>
        <w:spacing w:line="360" w:lineRule="auto"/>
        <w:jc w:val="both"/>
        <w:rPr>
          <w:rFonts w:ascii="Times New Roman" w:hAnsi="Times New Roman" w:cs="Times New Roman"/>
          <w:sz w:val="24"/>
          <w:szCs w:val="24"/>
        </w:rPr>
      </w:pPr>
      <w:r w:rsidRPr="00675883">
        <w:rPr>
          <w:rFonts w:ascii="Times New Roman" w:hAnsi="Times New Roman" w:cs="Times New Roman"/>
          <w:sz w:val="24"/>
          <w:szCs w:val="24"/>
        </w:rPr>
        <w:t>Biological health reflects the diversity, abundance, and activity of organisms that inhabit the soil. This includes bacteria, fungi, actinomycetes, protozoa, nematodes, and macrofauna such as earthworms and insects. These organisms perform crucial functions:</w:t>
      </w:r>
    </w:p>
    <w:p w14:paraId="58AB4496" w14:textId="77777777" w:rsidR="00EF3E55" w:rsidRPr="00675883" w:rsidRDefault="00EF3E55" w:rsidP="00EF3E55">
      <w:pPr>
        <w:numPr>
          <w:ilvl w:val="0"/>
          <w:numId w:val="7"/>
        </w:numPr>
        <w:spacing w:line="360" w:lineRule="auto"/>
        <w:jc w:val="both"/>
        <w:rPr>
          <w:rFonts w:ascii="Times New Roman" w:hAnsi="Times New Roman" w:cs="Times New Roman"/>
          <w:sz w:val="24"/>
          <w:szCs w:val="24"/>
        </w:rPr>
      </w:pPr>
      <w:r w:rsidRPr="00675883">
        <w:rPr>
          <w:rFonts w:ascii="Times New Roman" w:hAnsi="Times New Roman" w:cs="Times New Roman"/>
          <w:sz w:val="24"/>
          <w:szCs w:val="24"/>
        </w:rPr>
        <w:t>Organic matter decomposition: Microbes break down plant residues into simpler compounds, releasing nutrients for plant uptake.</w:t>
      </w:r>
    </w:p>
    <w:p w14:paraId="3D731286" w14:textId="0D217090" w:rsidR="00EF3E55" w:rsidRPr="00675883" w:rsidRDefault="00EF3E55" w:rsidP="00EF3E55">
      <w:pPr>
        <w:numPr>
          <w:ilvl w:val="0"/>
          <w:numId w:val="7"/>
        </w:numPr>
        <w:spacing w:line="360" w:lineRule="auto"/>
        <w:jc w:val="both"/>
        <w:rPr>
          <w:rFonts w:ascii="Times New Roman" w:hAnsi="Times New Roman" w:cs="Times New Roman"/>
          <w:sz w:val="24"/>
          <w:szCs w:val="24"/>
        </w:rPr>
      </w:pPr>
      <w:r w:rsidRPr="00675883">
        <w:rPr>
          <w:rFonts w:ascii="Times New Roman" w:hAnsi="Times New Roman" w:cs="Times New Roman"/>
          <w:sz w:val="24"/>
          <w:szCs w:val="24"/>
        </w:rPr>
        <w:t>Nutrient cycling: Microbial and enzymatic activities regulate nitrogen fixation, phosphorus solubilization, and sulphur oxidation.</w:t>
      </w:r>
    </w:p>
    <w:p w14:paraId="029A64F7" w14:textId="77777777" w:rsidR="00EF3E55" w:rsidRPr="00675883" w:rsidRDefault="00EF3E55" w:rsidP="00EF3E55">
      <w:pPr>
        <w:numPr>
          <w:ilvl w:val="0"/>
          <w:numId w:val="7"/>
        </w:numPr>
        <w:spacing w:line="360" w:lineRule="auto"/>
        <w:jc w:val="both"/>
        <w:rPr>
          <w:rFonts w:ascii="Times New Roman" w:hAnsi="Times New Roman" w:cs="Times New Roman"/>
          <w:sz w:val="24"/>
          <w:szCs w:val="24"/>
        </w:rPr>
      </w:pPr>
      <w:r w:rsidRPr="00675883">
        <w:rPr>
          <w:rFonts w:ascii="Times New Roman" w:hAnsi="Times New Roman" w:cs="Times New Roman"/>
          <w:sz w:val="24"/>
          <w:szCs w:val="24"/>
        </w:rPr>
        <w:t>Soil aggregation: Fungal hyphae and microbial exudates help bind soil particles into stable aggregates.</w:t>
      </w:r>
    </w:p>
    <w:p w14:paraId="782019BD" w14:textId="77777777" w:rsidR="00EF3E55" w:rsidRPr="00675883" w:rsidRDefault="00EF3E55" w:rsidP="00EF3E55">
      <w:pPr>
        <w:numPr>
          <w:ilvl w:val="0"/>
          <w:numId w:val="7"/>
        </w:numPr>
        <w:spacing w:line="360" w:lineRule="auto"/>
        <w:jc w:val="both"/>
        <w:rPr>
          <w:rFonts w:ascii="Times New Roman" w:hAnsi="Times New Roman" w:cs="Times New Roman"/>
          <w:sz w:val="24"/>
          <w:szCs w:val="24"/>
        </w:rPr>
      </w:pPr>
      <w:r w:rsidRPr="00675883">
        <w:rPr>
          <w:rFonts w:ascii="Times New Roman" w:hAnsi="Times New Roman" w:cs="Times New Roman"/>
          <w:sz w:val="24"/>
          <w:szCs w:val="24"/>
        </w:rPr>
        <w:t>Disease suppression: A diverse microbial community competes with pathogenic organisms, reducing the risk of soil-borne diseases.</w:t>
      </w:r>
    </w:p>
    <w:p w14:paraId="028868D8" w14:textId="77777777" w:rsidR="00EF3E55" w:rsidRPr="00675883" w:rsidRDefault="00EF3E55" w:rsidP="00EF3E55">
      <w:pPr>
        <w:spacing w:line="360" w:lineRule="auto"/>
        <w:jc w:val="both"/>
        <w:rPr>
          <w:rFonts w:ascii="Times New Roman" w:hAnsi="Times New Roman" w:cs="Times New Roman"/>
          <w:sz w:val="24"/>
          <w:szCs w:val="24"/>
        </w:rPr>
      </w:pPr>
      <w:r w:rsidRPr="00675883">
        <w:rPr>
          <w:rFonts w:ascii="Times New Roman" w:hAnsi="Times New Roman" w:cs="Times New Roman"/>
          <w:sz w:val="24"/>
          <w:szCs w:val="24"/>
        </w:rPr>
        <w:lastRenderedPageBreak/>
        <w:t>Healthy biological activity enhances soil fertility and resilience. Conversely, disturbances such as overuse of pesticides, intensive tillage, and prolonged drought reduce microbial diversity and activity. Monitoring biological indicators, such as microbial biomass carbon and enzyme activities, provides valuable insight into soil health status.</w:t>
      </w:r>
    </w:p>
    <w:p w14:paraId="462AD05B" w14:textId="1A1054C7" w:rsidR="00EF3E55" w:rsidRPr="00675883" w:rsidRDefault="00EF3E55" w:rsidP="00EF3E55">
      <w:pPr>
        <w:spacing w:line="360" w:lineRule="auto"/>
        <w:jc w:val="both"/>
        <w:rPr>
          <w:rFonts w:ascii="Times New Roman" w:hAnsi="Times New Roman" w:cs="Times New Roman"/>
          <w:b/>
          <w:bCs/>
          <w:sz w:val="24"/>
          <w:szCs w:val="24"/>
        </w:rPr>
      </w:pPr>
      <w:r w:rsidRPr="00675883">
        <w:rPr>
          <w:rFonts w:ascii="Times New Roman" w:hAnsi="Times New Roman" w:cs="Times New Roman"/>
          <w:b/>
          <w:bCs/>
          <w:sz w:val="24"/>
          <w:szCs w:val="24"/>
        </w:rPr>
        <w:t>Interactions among Soil Health Components</w:t>
      </w:r>
    </w:p>
    <w:p w14:paraId="7387FB24" w14:textId="77777777" w:rsidR="00EF3E55" w:rsidRPr="00675883" w:rsidRDefault="00EF3E55" w:rsidP="00EF3E55">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The physical, chemical, and biological dimensions of soil health are interdependent. For instance, good structure improves aeration and moisture, which in turn supports microbial activity and organic matter decomposition. Similarly, microbial activity influences chemical reactions that determine nutrient availability. Disruption in one component often triggers imbalances in others.</w:t>
      </w:r>
    </w:p>
    <w:p w14:paraId="42BA7AE1" w14:textId="77777777" w:rsidR="00EF3E55" w:rsidRPr="00675883" w:rsidRDefault="00EF3E55" w:rsidP="00EF3E55">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For example, when soil organic matter declines, structure deteriorates, microbial populations shrink, and nutrient cycling slows down. This interconnectedness emphasizes the need for integrated management approaches that address all aspects of soil health simultaneously rather than focusing on isolated factors like fertilization or irrigation.</w:t>
      </w:r>
    </w:p>
    <w:p w14:paraId="0708EBAC" w14:textId="091E2514" w:rsidR="00EF3E55" w:rsidRPr="00675883" w:rsidRDefault="00EF3E55" w:rsidP="00EF3E55">
      <w:pPr>
        <w:spacing w:line="360" w:lineRule="auto"/>
        <w:jc w:val="both"/>
        <w:rPr>
          <w:rFonts w:ascii="Times New Roman" w:hAnsi="Times New Roman" w:cs="Times New Roman"/>
          <w:b/>
          <w:bCs/>
          <w:sz w:val="24"/>
          <w:szCs w:val="24"/>
        </w:rPr>
      </w:pPr>
      <w:r w:rsidRPr="00675883">
        <w:rPr>
          <w:rFonts w:ascii="Times New Roman" w:hAnsi="Times New Roman" w:cs="Times New Roman"/>
          <w:b/>
          <w:bCs/>
          <w:sz w:val="24"/>
          <w:szCs w:val="24"/>
        </w:rPr>
        <w:t>Role of Soil Health in Ecosystem Services</w:t>
      </w:r>
    </w:p>
    <w:p w14:paraId="7C45E878" w14:textId="77777777" w:rsidR="00EF3E55" w:rsidRPr="00675883" w:rsidRDefault="00EF3E55" w:rsidP="00EF3E55">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Healthy soils provide numerous ecosystem services essential for human well-being and environmental sustainability. These include:</w:t>
      </w:r>
    </w:p>
    <w:p w14:paraId="20F42C45" w14:textId="35D8306A" w:rsidR="00EF3E55" w:rsidRPr="00675883" w:rsidRDefault="00EF3E55" w:rsidP="00EF3E55">
      <w:pPr>
        <w:numPr>
          <w:ilvl w:val="0"/>
          <w:numId w:val="8"/>
        </w:numPr>
        <w:spacing w:line="360" w:lineRule="auto"/>
        <w:jc w:val="both"/>
        <w:rPr>
          <w:rFonts w:ascii="Times New Roman" w:hAnsi="Times New Roman" w:cs="Times New Roman"/>
          <w:sz w:val="24"/>
          <w:szCs w:val="24"/>
        </w:rPr>
      </w:pPr>
      <w:r w:rsidRPr="00675883">
        <w:rPr>
          <w:rFonts w:ascii="Times New Roman" w:hAnsi="Times New Roman" w:cs="Times New Roman"/>
          <w:sz w:val="24"/>
          <w:szCs w:val="24"/>
        </w:rPr>
        <w:t>Food and fibre production: Soil supplies nutrients and water to crops, forming the base of agricultural productivity.</w:t>
      </w:r>
    </w:p>
    <w:p w14:paraId="52532377" w14:textId="77777777" w:rsidR="00EF3E55" w:rsidRPr="00675883" w:rsidRDefault="00EF3E55" w:rsidP="00EF3E55">
      <w:pPr>
        <w:numPr>
          <w:ilvl w:val="0"/>
          <w:numId w:val="8"/>
        </w:numPr>
        <w:spacing w:line="360" w:lineRule="auto"/>
        <w:jc w:val="both"/>
        <w:rPr>
          <w:rFonts w:ascii="Times New Roman" w:hAnsi="Times New Roman" w:cs="Times New Roman"/>
          <w:sz w:val="24"/>
          <w:szCs w:val="24"/>
        </w:rPr>
      </w:pPr>
      <w:r w:rsidRPr="00675883">
        <w:rPr>
          <w:rFonts w:ascii="Times New Roman" w:hAnsi="Times New Roman" w:cs="Times New Roman"/>
          <w:sz w:val="24"/>
          <w:szCs w:val="24"/>
        </w:rPr>
        <w:t>Water regulation: Soil acts as a sponge, absorbing and filtering rainwater, reducing floods, and replenishing groundwater.</w:t>
      </w:r>
    </w:p>
    <w:p w14:paraId="5A84623F" w14:textId="77777777" w:rsidR="00EF3E55" w:rsidRPr="00675883" w:rsidRDefault="00EF3E55" w:rsidP="00EF3E55">
      <w:pPr>
        <w:numPr>
          <w:ilvl w:val="0"/>
          <w:numId w:val="8"/>
        </w:numPr>
        <w:spacing w:line="360" w:lineRule="auto"/>
        <w:jc w:val="both"/>
        <w:rPr>
          <w:rFonts w:ascii="Times New Roman" w:hAnsi="Times New Roman" w:cs="Times New Roman"/>
          <w:sz w:val="24"/>
          <w:szCs w:val="24"/>
        </w:rPr>
      </w:pPr>
      <w:r w:rsidRPr="00675883">
        <w:rPr>
          <w:rFonts w:ascii="Times New Roman" w:hAnsi="Times New Roman" w:cs="Times New Roman"/>
          <w:sz w:val="24"/>
          <w:szCs w:val="24"/>
        </w:rPr>
        <w:t>Carbon sequestration: Soils store more carbon than the atmosphere and vegetation combined, making them key to climate regulation.</w:t>
      </w:r>
    </w:p>
    <w:p w14:paraId="23B9F8CF" w14:textId="77777777" w:rsidR="00EF3E55" w:rsidRPr="00675883" w:rsidRDefault="00EF3E55" w:rsidP="00EF3E55">
      <w:pPr>
        <w:numPr>
          <w:ilvl w:val="0"/>
          <w:numId w:val="8"/>
        </w:numPr>
        <w:spacing w:line="360" w:lineRule="auto"/>
        <w:jc w:val="both"/>
        <w:rPr>
          <w:rFonts w:ascii="Times New Roman" w:hAnsi="Times New Roman" w:cs="Times New Roman"/>
          <w:sz w:val="24"/>
          <w:szCs w:val="24"/>
        </w:rPr>
      </w:pPr>
      <w:r w:rsidRPr="00675883">
        <w:rPr>
          <w:rFonts w:ascii="Times New Roman" w:hAnsi="Times New Roman" w:cs="Times New Roman"/>
          <w:sz w:val="24"/>
          <w:szCs w:val="24"/>
        </w:rPr>
        <w:t>Pollutant filtration: Microbial and mineral components help degrade or immobilize pollutants, protecting water quality.</w:t>
      </w:r>
    </w:p>
    <w:p w14:paraId="308AE296" w14:textId="77777777" w:rsidR="00EF3E55" w:rsidRPr="00675883" w:rsidRDefault="00EF3E55" w:rsidP="00EF3E55">
      <w:pPr>
        <w:numPr>
          <w:ilvl w:val="0"/>
          <w:numId w:val="8"/>
        </w:numPr>
        <w:spacing w:line="360" w:lineRule="auto"/>
        <w:jc w:val="both"/>
        <w:rPr>
          <w:rFonts w:ascii="Times New Roman" w:hAnsi="Times New Roman" w:cs="Times New Roman"/>
          <w:sz w:val="24"/>
          <w:szCs w:val="24"/>
        </w:rPr>
      </w:pPr>
      <w:r w:rsidRPr="00675883">
        <w:rPr>
          <w:rFonts w:ascii="Times New Roman" w:hAnsi="Times New Roman" w:cs="Times New Roman"/>
          <w:sz w:val="24"/>
          <w:szCs w:val="24"/>
        </w:rPr>
        <w:t>Biodiversity support: Soils host a vast diversity of life forms, contributing to ecological stability and resilience.</w:t>
      </w:r>
    </w:p>
    <w:p w14:paraId="5B234F9C" w14:textId="77777777" w:rsidR="00EF3E55" w:rsidRPr="00675883" w:rsidRDefault="00EF3E55" w:rsidP="00EF3E55">
      <w:pPr>
        <w:spacing w:line="360" w:lineRule="auto"/>
        <w:jc w:val="both"/>
        <w:rPr>
          <w:rFonts w:ascii="Times New Roman" w:hAnsi="Times New Roman" w:cs="Times New Roman"/>
          <w:sz w:val="24"/>
          <w:szCs w:val="24"/>
        </w:rPr>
      </w:pPr>
      <w:r w:rsidRPr="00675883">
        <w:rPr>
          <w:rFonts w:ascii="Times New Roman" w:hAnsi="Times New Roman" w:cs="Times New Roman"/>
          <w:sz w:val="24"/>
          <w:szCs w:val="24"/>
        </w:rPr>
        <w:lastRenderedPageBreak/>
        <w:t>Degradation of soil health compromises these services, leading to problems such as reduced yields, water scarcity, and increased greenhouse gas emissions. Hence, preserving soil health is not only vital for agriculture but also for achieving global sustainability goals.</w:t>
      </w:r>
    </w:p>
    <w:p w14:paraId="4AE3EE0C" w14:textId="5BFECB37" w:rsidR="00764E37" w:rsidRPr="00675883" w:rsidRDefault="00764E37" w:rsidP="00764E37">
      <w:pPr>
        <w:spacing w:line="360" w:lineRule="auto"/>
        <w:jc w:val="both"/>
        <w:rPr>
          <w:rFonts w:ascii="Times New Roman" w:hAnsi="Times New Roman" w:cs="Times New Roman"/>
          <w:b/>
          <w:bCs/>
          <w:sz w:val="24"/>
          <w:szCs w:val="24"/>
        </w:rPr>
      </w:pPr>
      <w:r w:rsidRPr="00675883">
        <w:rPr>
          <w:rFonts w:ascii="Times New Roman" w:hAnsi="Times New Roman" w:cs="Times New Roman"/>
          <w:b/>
          <w:bCs/>
          <w:sz w:val="24"/>
          <w:szCs w:val="24"/>
        </w:rPr>
        <w:t>Climate Change Effects on Soil Physical Properties</w:t>
      </w:r>
    </w:p>
    <w:p w14:paraId="4185C466" w14:textId="7855C685" w:rsidR="00764E37" w:rsidRPr="00675883" w:rsidRDefault="00243051" w:rsidP="00764E37">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 xml:space="preserve">Soil physical properties form the structural framework that governs the movement of air, water, and nutrients within the soil system. These properties—such as texture, structure, porosity, bulk density, infiltration rate, and water-holding capacity—directly affect plant growth and soil biogeochemical processes. Climate change, characterized by rising temperatures, altered rainfall patterns, and frequent extreme weather events, significantly influences these physical parameters. The resulting modifications impact soil productivity, erosion risk, and the overall resilience of agricultural systems. Understanding how climate change affects soil’s physical environment is crucial for maintaining its long-term health and function </w:t>
      </w:r>
      <w:r w:rsidR="00E7467D" w:rsidRPr="00675883">
        <w:rPr>
          <w:rFonts w:ascii="Times New Roman" w:hAnsi="Times New Roman" w:cs="Times New Roman"/>
          <w:sz w:val="24"/>
          <w:szCs w:val="24"/>
        </w:rPr>
        <w:t>(Amundson et al., 2019).</w:t>
      </w:r>
    </w:p>
    <w:p w14:paraId="43CC4FC7" w14:textId="77777777" w:rsidR="00764E37" w:rsidRPr="00675883" w:rsidRDefault="00764E37" w:rsidP="00764E37">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Altered precipitation patterns affect soil moisture balance. Drought conditions decrease microbial activity and nutrient mineralization, while excessive rainfall leads to nutrient leaching and waterlogging. These changes reduce the soil’s capacity to support healthy plant growth.</w:t>
      </w:r>
    </w:p>
    <w:p w14:paraId="21BE0C68" w14:textId="77777777" w:rsidR="00243051" w:rsidRPr="00675883" w:rsidRDefault="00243051" w:rsidP="00243051">
      <w:pPr>
        <w:spacing w:line="360" w:lineRule="auto"/>
        <w:jc w:val="both"/>
        <w:rPr>
          <w:rFonts w:ascii="Times New Roman" w:hAnsi="Times New Roman" w:cs="Times New Roman"/>
          <w:b/>
          <w:bCs/>
          <w:sz w:val="24"/>
          <w:szCs w:val="24"/>
        </w:rPr>
      </w:pPr>
      <w:r w:rsidRPr="00675883">
        <w:rPr>
          <w:rFonts w:ascii="Times New Roman" w:hAnsi="Times New Roman" w:cs="Times New Roman"/>
          <w:b/>
          <w:bCs/>
          <w:sz w:val="24"/>
          <w:szCs w:val="24"/>
        </w:rPr>
        <w:t>Soil Temperature Dynamics</w:t>
      </w:r>
    </w:p>
    <w:p w14:paraId="12EEC388" w14:textId="77777777" w:rsidR="00243051" w:rsidRPr="00675883" w:rsidRDefault="00243051" w:rsidP="00243051">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Soil temperature is a key driver of many physical and biological processes, including water evaporation, microbial activity, and root growth. Climate change, through global warming, alters soil temperature regimes, influencing both the surface and subsurface layers.</w:t>
      </w:r>
    </w:p>
    <w:p w14:paraId="6CCFF266" w14:textId="77777777" w:rsidR="00243051" w:rsidRPr="00675883" w:rsidRDefault="00243051" w:rsidP="00243051">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Higher air temperatures lead to increased soil temperatures, particularly in regions with sparse vegetation cover. This warming accelerates organic matter decomposition and evapotranspiration, reducing soil moisture and aggregate stability. Prolonged heat also leads to the formation of hard, crusted layers on the soil surface, restricting infiltration and gas exchange.</w:t>
      </w:r>
    </w:p>
    <w:p w14:paraId="4F258C10" w14:textId="0CE6EBD3" w:rsidR="00764E37" w:rsidRPr="00675883" w:rsidRDefault="00243051" w:rsidP="00764E37">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In cold and temperate regions, rising temperatures can thaw permafrost layers, release large quantities of stored carbon and alter soil structure. In arid and semi-arid zones, soil heating promotes faster drying, leading to cracking and reduced microbial activity. The combined effects of warming and drying contribute to a decline in soil porosity and water-holding capacity two critical determinants of soil health</w:t>
      </w:r>
      <w:r w:rsidR="00AE0352" w:rsidRPr="00675883">
        <w:rPr>
          <w:rFonts w:ascii="Times New Roman" w:hAnsi="Times New Roman" w:cs="Times New Roman"/>
          <w:sz w:val="24"/>
          <w:szCs w:val="24"/>
        </w:rPr>
        <w:t xml:space="preserve"> (</w:t>
      </w:r>
      <w:proofErr w:type="spellStart"/>
      <w:r w:rsidR="0011231B" w:rsidRPr="00675883">
        <w:rPr>
          <w:rFonts w:ascii="Times New Roman" w:hAnsi="Times New Roman" w:cs="Times New Roman"/>
          <w:sz w:val="24"/>
          <w:szCs w:val="24"/>
        </w:rPr>
        <w:t>Mattoo</w:t>
      </w:r>
      <w:proofErr w:type="spellEnd"/>
      <w:r w:rsidR="0011231B" w:rsidRPr="00675883">
        <w:rPr>
          <w:rFonts w:ascii="Times New Roman" w:hAnsi="Times New Roman" w:cs="Times New Roman"/>
          <w:sz w:val="24"/>
          <w:szCs w:val="24"/>
        </w:rPr>
        <w:t>, 2023</w:t>
      </w:r>
      <w:r w:rsidR="00AE0352" w:rsidRPr="00675883">
        <w:rPr>
          <w:rFonts w:ascii="Times New Roman" w:hAnsi="Times New Roman" w:cs="Times New Roman"/>
          <w:sz w:val="24"/>
          <w:szCs w:val="24"/>
        </w:rPr>
        <w:t xml:space="preserve">). </w:t>
      </w:r>
    </w:p>
    <w:p w14:paraId="60751061" w14:textId="77777777" w:rsidR="00243051" w:rsidRPr="00675883" w:rsidRDefault="00243051" w:rsidP="00243051">
      <w:pPr>
        <w:spacing w:line="360" w:lineRule="auto"/>
        <w:jc w:val="both"/>
        <w:rPr>
          <w:rFonts w:ascii="Times New Roman" w:hAnsi="Times New Roman" w:cs="Times New Roman"/>
          <w:b/>
          <w:bCs/>
          <w:sz w:val="24"/>
          <w:szCs w:val="24"/>
        </w:rPr>
      </w:pPr>
      <w:r w:rsidRPr="00675883">
        <w:rPr>
          <w:rFonts w:ascii="Times New Roman" w:hAnsi="Times New Roman" w:cs="Times New Roman"/>
          <w:b/>
          <w:bCs/>
          <w:sz w:val="24"/>
          <w:szCs w:val="24"/>
        </w:rPr>
        <w:lastRenderedPageBreak/>
        <w:t>Soil Moisture Regimes and Water Balance</w:t>
      </w:r>
    </w:p>
    <w:p w14:paraId="0602442A" w14:textId="402736C0" w:rsidR="00243051" w:rsidRPr="00675883" w:rsidRDefault="00243051" w:rsidP="00243051">
      <w:pPr>
        <w:spacing w:line="360" w:lineRule="auto"/>
        <w:jc w:val="both"/>
        <w:rPr>
          <w:rFonts w:ascii="Times New Roman" w:hAnsi="Times New Roman" w:cs="Times New Roman"/>
          <w:sz w:val="24"/>
          <w:szCs w:val="24"/>
        </w:rPr>
      </w:pPr>
      <w:r w:rsidRPr="00675883">
        <w:rPr>
          <w:rFonts w:ascii="Times New Roman" w:hAnsi="Times New Roman" w:cs="Times New Roman"/>
          <w:sz w:val="24"/>
          <w:szCs w:val="24"/>
        </w:rPr>
        <w:t>Soil moisture is among the most sensitive components affected by climate variability. It determines plant water availability, microbial activity, and the transport of nutrients and gases. Changes in precipitation patterns both in intensity and frequency greatly influence soil water dynamics.</w:t>
      </w:r>
    </w:p>
    <w:p w14:paraId="1FFDBA74" w14:textId="77777777" w:rsidR="00243051" w:rsidRPr="00675883" w:rsidRDefault="00243051" w:rsidP="00243051">
      <w:pPr>
        <w:numPr>
          <w:ilvl w:val="0"/>
          <w:numId w:val="9"/>
        </w:numPr>
        <w:spacing w:line="360" w:lineRule="auto"/>
        <w:jc w:val="both"/>
        <w:rPr>
          <w:rFonts w:ascii="Times New Roman" w:hAnsi="Times New Roman" w:cs="Times New Roman"/>
          <w:sz w:val="24"/>
          <w:szCs w:val="24"/>
        </w:rPr>
      </w:pPr>
      <w:r w:rsidRPr="00675883">
        <w:rPr>
          <w:rFonts w:ascii="Times New Roman" w:hAnsi="Times New Roman" w:cs="Times New Roman"/>
          <w:b/>
          <w:bCs/>
          <w:sz w:val="24"/>
          <w:szCs w:val="24"/>
        </w:rPr>
        <w:t>Droughts:</w:t>
      </w:r>
      <w:r w:rsidRPr="00675883">
        <w:rPr>
          <w:rFonts w:ascii="Times New Roman" w:hAnsi="Times New Roman" w:cs="Times New Roman"/>
          <w:sz w:val="24"/>
          <w:szCs w:val="24"/>
        </w:rPr>
        <w:t xml:space="preserve"> Extended dry periods reduce soil moisture content, leading to increased compaction, reduced aggregate stability, and decreased infiltration. Drought stress also limits plant growth, thereby reducing root biomass and organic matter inputs that help maintain soil structure.</w:t>
      </w:r>
    </w:p>
    <w:p w14:paraId="63E6BAA5" w14:textId="77777777" w:rsidR="00243051" w:rsidRPr="00675883" w:rsidRDefault="00243051" w:rsidP="00243051">
      <w:pPr>
        <w:numPr>
          <w:ilvl w:val="0"/>
          <w:numId w:val="9"/>
        </w:numPr>
        <w:spacing w:line="360" w:lineRule="auto"/>
        <w:jc w:val="both"/>
        <w:rPr>
          <w:rFonts w:ascii="Times New Roman" w:hAnsi="Times New Roman" w:cs="Times New Roman"/>
          <w:sz w:val="24"/>
          <w:szCs w:val="24"/>
        </w:rPr>
      </w:pPr>
      <w:r w:rsidRPr="00675883">
        <w:rPr>
          <w:rFonts w:ascii="Times New Roman" w:hAnsi="Times New Roman" w:cs="Times New Roman"/>
          <w:b/>
          <w:bCs/>
          <w:sz w:val="24"/>
          <w:szCs w:val="24"/>
        </w:rPr>
        <w:t>Heavy rainfall and flooding:</w:t>
      </w:r>
      <w:r w:rsidRPr="00675883">
        <w:rPr>
          <w:rFonts w:ascii="Times New Roman" w:hAnsi="Times New Roman" w:cs="Times New Roman"/>
          <w:sz w:val="24"/>
          <w:szCs w:val="24"/>
        </w:rPr>
        <w:t xml:space="preserve"> On the other hand, intense rainfall events cause surface sealing, runoff, and erosion. Waterlogging under flooded conditions leads to oxygen deficiency in the soil, affecting root respiration and microbial processes.</w:t>
      </w:r>
    </w:p>
    <w:p w14:paraId="25934939" w14:textId="77777777" w:rsidR="00243051" w:rsidRPr="00675883" w:rsidRDefault="00243051" w:rsidP="00243051">
      <w:pPr>
        <w:numPr>
          <w:ilvl w:val="0"/>
          <w:numId w:val="9"/>
        </w:numPr>
        <w:spacing w:line="360" w:lineRule="auto"/>
        <w:jc w:val="both"/>
        <w:rPr>
          <w:rFonts w:ascii="Times New Roman" w:hAnsi="Times New Roman" w:cs="Times New Roman"/>
          <w:sz w:val="24"/>
          <w:szCs w:val="24"/>
        </w:rPr>
      </w:pPr>
      <w:r w:rsidRPr="00675883">
        <w:rPr>
          <w:rFonts w:ascii="Times New Roman" w:hAnsi="Times New Roman" w:cs="Times New Roman"/>
          <w:b/>
          <w:bCs/>
          <w:sz w:val="24"/>
          <w:szCs w:val="24"/>
        </w:rPr>
        <w:t>Dry–wet cycles:</w:t>
      </w:r>
      <w:r w:rsidRPr="00675883">
        <w:rPr>
          <w:rFonts w:ascii="Times New Roman" w:hAnsi="Times New Roman" w:cs="Times New Roman"/>
          <w:sz w:val="24"/>
          <w:szCs w:val="24"/>
        </w:rPr>
        <w:t xml:space="preserve"> Alternating periods of drought and intense rainfall, a common outcome of climate change, cause physical stress on soil aggregates. These fluctuations result in the breakdown of aggregates and increased risk of crusting and erosion.</w:t>
      </w:r>
    </w:p>
    <w:p w14:paraId="1E6CDE29" w14:textId="77777777" w:rsidR="00243051" w:rsidRPr="00675883" w:rsidRDefault="00243051" w:rsidP="00243051">
      <w:pPr>
        <w:spacing w:line="360" w:lineRule="auto"/>
        <w:jc w:val="both"/>
        <w:rPr>
          <w:rFonts w:ascii="Times New Roman" w:hAnsi="Times New Roman" w:cs="Times New Roman"/>
          <w:sz w:val="24"/>
          <w:szCs w:val="24"/>
        </w:rPr>
      </w:pPr>
      <w:r w:rsidRPr="00675883">
        <w:rPr>
          <w:rFonts w:ascii="Times New Roman" w:hAnsi="Times New Roman" w:cs="Times New Roman"/>
          <w:sz w:val="24"/>
          <w:szCs w:val="24"/>
        </w:rPr>
        <w:t>Overall, the shift in soil moisture regimes affects the soil’s capacity to retain and transmit water, leading to reduced hydraulic conductivity and lower resilience against climatic stress.</w:t>
      </w:r>
    </w:p>
    <w:p w14:paraId="2369686B" w14:textId="334FC407" w:rsidR="00243051" w:rsidRPr="00675883" w:rsidRDefault="00243051" w:rsidP="00243051">
      <w:pPr>
        <w:spacing w:line="360" w:lineRule="auto"/>
        <w:jc w:val="both"/>
        <w:rPr>
          <w:rFonts w:ascii="Times New Roman" w:hAnsi="Times New Roman" w:cs="Times New Roman"/>
          <w:b/>
          <w:bCs/>
          <w:sz w:val="24"/>
          <w:szCs w:val="24"/>
        </w:rPr>
      </w:pPr>
      <w:r w:rsidRPr="00675883">
        <w:rPr>
          <w:rFonts w:ascii="Times New Roman" w:hAnsi="Times New Roman" w:cs="Times New Roman"/>
          <w:b/>
          <w:bCs/>
          <w:sz w:val="24"/>
          <w:szCs w:val="24"/>
        </w:rPr>
        <w:t>Soil Structure and Aggregation</w:t>
      </w:r>
    </w:p>
    <w:p w14:paraId="1DD78C84" w14:textId="054139F8" w:rsidR="00243051" w:rsidRPr="00675883" w:rsidRDefault="00243051" w:rsidP="00243051">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Soil structure refers to the arrangement of soil particles into aggregates or clumps, which influences porosity, aeration, and root penetration. Stable aggregates are crucial for preventing erosion, enhancing water retention, and maintaining a favourable environment for soil organisms.</w:t>
      </w:r>
    </w:p>
    <w:p w14:paraId="71366DE8" w14:textId="77777777" w:rsidR="00243051" w:rsidRPr="00675883" w:rsidRDefault="00243051" w:rsidP="00243051">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Climate change disturbs soil aggregation through multiple pathways. Drought conditions limit the production of organic binding agents such as polysaccharides from microbes and roots, weakening aggregate stability. Heavy rainfall and flooding physically break down aggregates and disperse clay particles, leading to crust formation and surface sealing. High-intensity storms further detach soil particles, increasing erosion susceptibility.</w:t>
      </w:r>
    </w:p>
    <w:p w14:paraId="502341D6" w14:textId="64C08302" w:rsidR="00243051" w:rsidRPr="00675883" w:rsidRDefault="00243051" w:rsidP="00243051">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 xml:space="preserve">Temperature and moisture fluctuations also promote the expansion and contraction of soil particles, particularly in clay-rich soils. This process leads to the development of cracks and fissures, disrupting soil structure and reducing water infiltration capacity. Loss of organic </w:t>
      </w:r>
      <w:r w:rsidRPr="00675883">
        <w:rPr>
          <w:rFonts w:ascii="Times New Roman" w:hAnsi="Times New Roman" w:cs="Times New Roman"/>
          <w:sz w:val="24"/>
          <w:szCs w:val="24"/>
        </w:rPr>
        <w:lastRenderedPageBreak/>
        <w:t>matter due to accelerated decomposition exacerbates this issue by removing the “glue” that binds particles together.</w:t>
      </w:r>
    </w:p>
    <w:p w14:paraId="15A89D53" w14:textId="4A87BD22" w:rsidR="00243051" w:rsidRPr="00675883" w:rsidRDefault="00243051" w:rsidP="00243051">
      <w:pPr>
        <w:spacing w:line="360" w:lineRule="auto"/>
        <w:jc w:val="both"/>
        <w:rPr>
          <w:rFonts w:ascii="Times New Roman" w:hAnsi="Times New Roman" w:cs="Times New Roman"/>
          <w:b/>
          <w:bCs/>
          <w:sz w:val="24"/>
          <w:szCs w:val="24"/>
        </w:rPr>
      </w:pPr>
      <w:r w:rsidRPr="00675883">
        <w:rPr>
          <w:rFonts w:ascii="Times New Roman" w:hAnsi="Times New Roman" w:cs="Times New Roman"/>
          <w:b/>
          <w:bCs/>
          <w:sz w:val="24"/>
          <w:szCs w:val="24"/>
        </w:rPr>
        <w:t>Soil Compaction and Bulk Density</w:t>
      </w:r>
    </w:p>
    <w:p w14:paraId="00A82823" w14:textId="77777777" w:rsidR="00243051" w:rsidRPr="00675883" w:rsidRDefault="00243051" w:rsidP="00243051">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Soil compaction occurs when soil particles are pressed together, reducing pore space and increasing bulk density. It restricts root growth, decreases water infiltration, and limits gas exchange between the soil and atmosphere. Climate change influences compaction both directly and indirectly.</w:t>
      </w:r>
    </w:p>
    <w:p w14:paraId="4E1875EB" w14:textId="77777777" w:rsidR="00243051" w:rsidRPr="00675883" w:rsidRDefault="00243051" w:rsidP="00243051">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Under dry conditions, soil becomes more susceptible to mechanical compaction from agricultural machinery because of reduced moisture content and elasticity. Conversely, wet conditions from heavy rainfall and flooding make soil more plastic and vulnerable to deformation when pressure is applied. In both cases, compaction reduces infiltration and increases surface runoff, leading to erosion and nutrient loss.</w:t>
      </w:r>
    </w:p>
    <w:p w14:paraId="1B70A2D9" w14:textId="77777777" w:rsidR="00243051" w:rsidRPr="00675883" w:rsidRDefault="00243051" w:rsidP="00243051">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As a result, climate-driven changes in soil moisture create conditions that make soils either too dry and brittle or too wet and compressible. Maintaining optimal moisture levels through mulching, cover cropping, and reduced tillage can help minimize compaction risks under variable climate conditions.</w:t>
      </w:r>
    </w:p>
    <w:p w14:paraId="443AD736" w14:textId="04EA09EA" w:rsidR="00243051" w:rsidRPr="00675883" w:rsidRDefault="00243051" w:rsidP="00243051">
      <w:pPr>
        <w:spacing w:line="360" w:lineRule="auto"/>
        <w:jc w:val="both"/>
        <w:rPr>
          <w:rFonts w:ascii="Times New Roman" w:hAnsi="Times New Roman" w:cs="Times New Roman"/>
          <w:b/>
          <w:bCs/>
          <w:sz w:val="24"/>
          <w:szCs w:val="24"/>
        </w:rPr>
      </w:pPr>
      <w:r w:rsidRPr="00675883">
        <w:rPr>
          <w:rFonts w:ascii="Times New Roman" w:hAnsi="Times New Roman" w:cs="Times New Roman"/>
          <w:b/>
          <w:bCs/>
          <w:sz w:val="24"/>
          <w:szCs w:val="24"/>
        </w:rPr>
        <w:t>Soil Erosion and Sedimentation</w:t>
      </w:r>
    </w:p>
    <w:p w14:paraId="205F1CF1" w14:textId="77777777" w:rsidR="00243051" w:rsidRPr="00675883" w:rsidRDefault="00243051" w:rsidP="00243051">
      <w:pPr>
        <w:spacing w:line="360" w:lineRule="auto"/>
        <w:jc w:val="both"/>
        <w:rPr>
          <w:rFonts w:ascii="Times New Roman" w:hAnsi="Times New Roman" w:cs="Times New Roman"/>
          <w:sz w:val="24"/>
          <w:szCs w:val="24"/>
        </w:rPr>
      </w:pPr>
      <w:r w:rsidRPr="00675883">
        <w:rPr>
          <w:rFonts w:ascii="Times New Roman" w:hAnsi="Times New Roman" w:cs="Times New Roman"/>
          <w:sz w:val="24"/>
          <w:szCs w:val="24"/>
        </w:rPr>
        <w:t>Soil erosion is one of the most visible and damaging consequences of climate change on soil physical properties. It involves the detachment, transport, and deposition of soil particles by water or wind. The frequency and intensity of erosive rainfall events have increased globally, leading to higher rates of soil loss.</w:t>
      </w:r>
    </w:p>
    <w:p w14:paraId="7BE619B9" w14:textId="77777777" w:rsidR="00243051" w:rsidRPr="00675883" w:rsidRDefault="00243051" w:rsidP="00243051">
      <w:pPr>
        <w:numPr>
          <w:ilvl w:val="0"/>
          <w:numId w:val="10"/>
        </w:numPr>
        <w:spacing w:line="360" w:lineRule="auto"/>
        <w:jc w:val="both"/>
        <w:rPr>
          <w:rFonts w:ascii="Times New Roman" w:hAnsi="Times New Roman" w:cs="Times New Roman"/>
          <w:sz w:val="24"/>
          <w:szCs w:val="24"/>
        </w:rPr>
      </w:pPr>
      <w:r w:rsidRPr="00675883">
        <w:rPr>
          <w:rFonts w:ascii="Times New Roman" w:hAnsi="Times New Roman" w:cs="Times New Roman"/>
          <w:b/>
          <w:bCs/>
          <w:sz w:val="24"/>
          <w:szCs w:val="24"/>
        </w:rPr>
        <w:t>Water erosion:</w:t>
      </w:r>
      <w:r w:rsidRPr="00675883">
        <w:rPr>
          <w:rFonts w:ascii="Times New Roman" w:hAnsi="Times New Roman" w:cs="Times New Roman"/>
          <w:sz w:val="24"/>
          <w:szCs w:val="24"/>
        </w:rPr>
        <w:t xml:space="preserve"> Intense storms and floods generate surface runoff that carries away the fertile topsoil rich in organic matter and nutrients. Once this top layer is lost, the underlying subsoil—often less fertile and more compact—remains exposed, reducing productivity.</w:t>
      </w:r>
    </w:p>
    <w:p w14:paraId="4575B5AF" w14:textId="77777777" w:rsidR="00243051" w:rsidRPr="00675883" w:rsidRDefault="00243051" w:rsidP="00243051">
      <w:pPr>
        <w:numPr>
          <w:ilvl w:val="0"/>
          <w:numId w:val="10"/>
        </w:numPr>
        <w:spacing w:line="360" w:lineRule="auto"/>
        <w:jc w:val="both"/>
        <w:rPr>
          <w:rFonts w:ascii="Times New Roman" w:hAnsi="Times New Roman" w:cs="Times New Roman"/>
          <w:sz w:val="24"/>
          <w:szCs w:val="24"/>
        </w:rPr>
      </w:pPr>
      <w:r w:rsidRPr="00675883">
        <w:rPr>
          <w:rFonts w:ascii="Times New Roman" w:hAnsi="Times New Roman" w:cs="Times New Roman"/>
          <w:b/>
          <w:bCs/>
          <w:sz w:val="24"/>
          <w:szCs w:val="24"/>
        </w:rPr>
        <w:t>Wind erosion:</w:t>
      </w:r>
      <w:r w:rsidRPr="00675883">
        <w:rPr>
          <w:rFonts w:ascii="Times New Roman" w:hAnsi="Times New Roman" w:cs="Times New Roman"/>
          <w:sz w:val="24"/>
          <w:szCs w:val="24"/>
        </w:rPr>
        <w:t xml:space="preserve"> In arid regions, prolonged droughts and vegetation loss expose bare soil to strong winds, which transport fine particles over long distances. This process not only degrades local soils but also contributes to dust storms and air pollution.</w:t>
      </w:r>
    </w:p>
    <w:p w14:paraId="4FC7CE91" w14:textId="77777777" w:rsidR="00243051" w:rsidRPr="00675883" w:rsidRDefault="00243051" w:rsidP="00243051">
      <w:pPr>
        <w:numPr>
          <w:ilvl w:val="0"/>
          <w:numId w:val="10"/>
        </w:numPr>
        <w:spacing w:line="360" w:lineRule="auto"/>
        <w:jc w:val="both"/>
        <w:rPr>
          <w:rFonts w:ascii="Times New Roman" w:hAnsi="Times New Roman" w:cs="Times New Roman"/>
          <w:sz w:val="24"/>
          <w:szCs w:val="24"/>
        </w:rPr>
      </w:pPr>
      <w:r w:rsidRPr="00675883">
        <w:rPr>
          <w:rFonts w:ascii="Times New Roman" w:hAnsi="Times New Roman" w:cs="Times New Roman"/>
          <w:b/>
          <w:bCs/>
          <w:sz w:val="24"/>
          <w:szCs w:val="24"/>
        </w:rPr>
        <w:lastRenderedPageBreak/>
        <w:t>Sedimentation:</w:t>
      </w:r>
      <w:r w:rsidRPr="00675883">
        <w:rPr>
          <w:rFonts w:ascii="Times New Roman" w:hAnsi="Times New Roman" w:cs="Times New Roman"/>
          <w:sz w:val="24"/>
          <w:szCs w:val="24"/>
        </w:rPr>
        <w:t xml:space="preserve"> Eroded materials accumulate downstream in reservoirs, irrigation canals, and rivers, leading to sedimentation and reduced water storage capacity. This impacts hydrological systems and increases flood risks.</w:t>
      </w:r>
    </w:p>
    <w:p w14:paraId="3F4C8244" w14:textId="77777777" w:rsidR="00243051" w:rsidRPr="00675883" w:rsidRDefault="00243051" w:rsidP="00243051">
      <w:pPr>
        <w:spacing w:line="360" w:lineRule="auto"/>
        <w:jc w:val="both"/>
        <w:rPr>
          <w:rFonts w:ascii="Times New Roman" w:hAnsi="Times New Roman" w:cs="Times New Roman"/>
          <w:sz w:val="24"/>
          <w:szCs w:val="24"/>
        </w:rPr>
      </w:pPr>
      <w:r w:rsidRPr="00675883">
        <w:rPr>
          <w:rFonts w:ascii="Times New Roman" w:hAnsi="Times New Roman" w:cs="Times New Roman"/>
          <w:sz w:val="24"/>
          <w:szCs w:val="24"/>
        </w:rPr>
        <w:t>Erosion is both a cause and a symptom of declining soil health under climate stress. Preventing erosion requires strategies like maintaining ground cover, using contour farming, and enhancing organic matter to improve aggregate stability.</w:t>
      </w:r>
    </w:p>
    <w:p w14:paraId="0D24C1DC" w14:textId="7DF81A64" w:rsidR="00243051" w:rsidRPr="00675883" w:rsidRDefault="00243051" w:rsidP="00243051">
      <w:pPr>
        <w:spacing w:line="360" w:lineRule="auto"/>
        <w:jc w:val="both"/>
        <w:rPr>
          <w:rFonts w:ascii="Times New Roman" w:hAnsi="Times New Roman" w:cs="Times New Roman"/>
          <w:b/>
          <w:bCs/>
          <w:sz w:val="24"/>
          <w:szCs w:val="24"/>
        </w:rPr>
      </w:pPr>
      <w:r w:rsidRPr="00675883">
        <w:rPr>
          <w:rFonts w:ascii="Times New Roman" w:hAnsi="Times New Roman" w:cs="Times New Roman"/>
          <w:b/>
          <w:bCs/>
          <w:sz w:val="24"/>
          <w:szCs w:val="24"/>
        </w:rPr>
        <w:t>Infiltration and Water-Holding Capacity</w:t>
      </w:r>
    </w:p>
    <w:p w14:paraId="562DC09B" w14:textId="342444B1" w:rsidR="00243051" w:rsidRPr="00675883" w:rsidRDefault="00243051" w:rsidP="00243051">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Infiltration is the process by which water enters the soil is controlled by surface conditions, structure, and porosity. Climate change affects infiltration rates through its impacts on rainfall intensity, organic matter content, and soil compaction. Intense rainfall tends to exceed the soil’s infiltration capacity, leading to runoff and erosion. Conversely, prolonged droughts cause crusting and cracking, which limit infiltration during subsequent rain events.</w:t>
      </w:r>
    </w:p>
    <w:p w14:paraId="3442D02D" w14:textId="4178478E" w:rsidR="00243051" w:rsidRPr="00675883" w:rsidRDefault="00243051" w:rsidP="00243051">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 xml:space="preserve">The soil’s </w:t>
      </w:r>
      <w:r w:rsidRPr="00675883">
        <w:rPr>
          <w:rFonts w:ascii="Times New Roman" w:hAnsi="Times New Roman" w:cs="Times New Roman"/>
          <w:b/>
          <w:bCs/>
          <w:sz w:val="24"/>
          <w:szCs w:val="24"/>
        </w:rPr>
        <w:t>water-holding capacity</w:t>
      </w:r>
      <w:r w:rsidRPr="00675883">
        <w:rPr>
          <w:rFonts w:ascii="Times New Roman" w:hAnsi="Times New Roman" w:cs="Times New Roman"/>
          <w:sz w:val="24"/>
          <w:szCs w:val="24"/>
        </w:rPr>
        <w:t xml:space="preserve"> its ability to store water available for plant use is also influenced by climate change. Reduced organic matter and degraded structure lower the soil’s capacity to retain moisture. In sandy soils, this leads to quick drying, while in clayey soils, poor drainage causes waterlogging. Enhancing organic matter and maintaining good structure are thus essential for improving water retention in a changing climate.</w:t>
      </w:r>
    </w:p>
    <w:p w14:paraId="66B34081" w14:textId="713A9ABA" w:rsidR="00243051" w:rsidRPr="00675883" w:rsidRDefault="00243051" w:rsidP="00243051">
      <w:pPr>
        <w:spacing w:line="360" w:lineRule="auto"/>
        <w:jc w:val="both"/>
        <w:rPr>
          <w:rFonts w:ascii="Times New Roman" w:hAnsi="Times New Roman" w:cs="Times New Roman"/>
          <w:b/>
          <w:bCs/>
          <w:sz w:val="24"/>
          <w:szCs w:val="24"/>
        </w:rPr>
      </w:pPr>
      <w:r w:rsidRPr="00675883">
        <w:rPr>
          <w:rFonts w:ascii="Times New Roman" w:hAnsi="Times New Roman" w:cs="Times New Roman"/>
          <w:b/>
          <w:bCs/>
          <w:sz w:val="24"/>
          <w:szCs w:val="24"/>
        </w:rPr>
        <w:t>Soil Crusting and Surface Sealing</w:t>
      </w:r>
    </w:p>
    <w:p w14:paraId="05BE759A" w14:textId="77777777" w:rsidR="00243051" w:rsidRPr="00675883" w:rsidRDefault="00243051" w:rsidP="00243051">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Surface crusting occurs when raindrops break apart soil aggregates and clog surface pores, forming a hard, impermeable layer. This phenomenon reduces infiltration, increases runoff, and hinders seedling emergence. Climate change contributes to crust formation through intense rainfall, sparse vegetation, and loss of organic matter. As rainfall events become more erratic and concentrated, the risk of crusting increases, particularly in fine-textured soils. Maintaining continuous soil cover and incorporating organic residues can help mitigate this issue.</w:t>
      </w:r>
    </w:p>
    <w:p w14:paraId="028D769B" w14:textId="1E7D6276" w:rsidR="00764E37" w:rsidRPr="00675883" w:rsidRDefault="00764E37" w:rsidP="00764E37">
      <w:pPr>
        <w:spacing w:line="360" w:lineRule="auto"/>
        <w:jc w:val="both"/>
        <w:rPr>
          <w:rFonts w:ascii="Times New Roman" w:hAnsi="Times New Roman" w:cs="Times New Roman"/>
          <w:b/>
          <w:bCs/>
          <w:sz w:val="24"/>
          <w:szCs w:val="24"/>
        </w:rPr>
      </w:pPr>
      <w:r w:rsidRPr="00675883">
        <w:rPr>
          <w:rFonts w:ascii="Times New Roman" w:hAnsi="Times New Roman" w:cs="Times New Roman"/>
          <w:b/>
          <w:bCs/>
          <w:sz w:val="24"/>
          <w:szCs w:val="24"/>
        </w:rPr>
        <w:t>Climate Change and Soil Chemical Properties</w:t>
      </w:r>
    </w:p>
    <w:p w14:paraId="4C187D14" w14:textId="77777777" w:rsidR="007176C2" w:rsidRPr="00675883" w:rsidRDefault="007176C2" w:rsidP="007176C2">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 xml:space="preserve">Soil chemical properties determine its fertility, nutrient availability, and ability to support plant growth. They include soil pH, cation exchange capacity (CEC), electrical conductivity (EC), nutrient concentrations, and organic carbon content. These properties influence the chemical environment in which plants and microorganisms interact. Climate </w:t>
      </w:r>
      <w:r w:rsidRPr="00675883">
        <w:rPr>
          <w:rFonts w:ascii="Times New Roman" w:hAnsi="Times New Roman" w:cs="Times New Roman"/>
          <w:sz w:val="24"/>
          <w:szCs w:val="24"/>
        </w:rPr>
        <w:lastRenderedPageBreak/>
        <w:t>change, through rising temperatures, altered precipitation patterns, and increased atmospheric carbon dioxide (CO₂), significantly modifies these chemical processes. Such alterations affect soil nutrient dynamics, organic matter stability, and chemical equilibria, with direct implications for agricultural productivity and environmental sustainability (</w:t>
      </w:r>
      <w:proofErr w:type="spellStart"/>
      <w:r w:rsidRPr="00675883">
        <w:rPr>
          <w:rFonts w:ascii="Times New Roman" w:hAnsi="Times New Roman" w:cs="Times New Roman"/>
          <w:sz w:val="24"/>
          <w:szCs w:val="24"/>
        </w:rPr>
        <w:t>Baveye</w:t>
      </w:r>
      <w:proofErr w:type="spellEnd"/>
      <w:r w:rsidRPr="00675883">
        <w:rPr>
          <w:rFonts w:ascii="Times New Roman" w:hAnsi="Times New Roman" w:cs="Times New Roman"/>
          <w:sz w:val="24"/>
          <w:szCs w:val="24"/>
        </w:rPr>
        <w:t xml:space="preserve"> et al., 2018).</w:t>
      </w:r>
    </w:p>
    <w:p w14:paraId="64C000A1" w14:textId="6689869F" w:rsidR="007176C2" w:rsidRPr="00675883" w:rsidRDefault="007176C2" w:rsidP="007176C2">
      <w:pPr>
        <w:spacing w:line="360" w:lineRule="auto"/>
        <w:jc w:val="both"/>
        <w:rPr>
          <w:rFonts w:ascii="Times New Roman" w:hAnsi="Times New Roman" w:cs="Times New Roman"/>
          <w:b/>
          <w:bCs/>
          <w:sz w:val="24"/>
          <w:szCs w:val="24"/>
        </w:rPr>
      </w:pPr>
      <w:r w:rsidRPr="00675883">
        <w:rPr>
          <w:rFonts w:ascii="Times New Roman" w:hAnsi="Times New Roman" w:cs="Times New Roman"/>
          <w:b/>
          <w:bCs/>
          <w:sz w:val="24"/>
          <w:szCs w:val="24"/>
        </w:rPr>
        <w:t>Soil Organic Matter and Carbon Dynamics</w:t>
      </w:r>
    </w:p>
    <w:p w14:paraId="34E50C9C" w14:textId="77777777" w:rsidR="007176C2" w:rsidRPr="00675883" w:rsidRDefault="007176C2" w:rsidP="007176C2">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Soil organic matter (SOM) is the most important chemical indicator of soil fertility. It acts as a reservoir for nutrients, enhances cation exchange capacity, and improves water-holding capacity. Climate change impacts SOM primarily through temperature and moisture fluctuations. Elevated temperatures accelerate microbial decomposition of organic matter, increasing CO₂ emissions and reducing soil carbon stocks. While decomposition releases nutrients such as nitrogen (N) and phosphorus (P), excessive mineralization under high temperatures leads to nutrient imbalances and long-term fertility decline.</w:t>
      </w:r>
    </w:p>
    <w:p w14:paraId="52219AA2" w14:textId="77777777" w:rsidR="007176C2" w:rsidRPr="00675883" w:rsidRDefault="007176C2" w:rsidP="007176C2">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Moreover, changes in rainfall patterns influence carbon inputs and losses. Drought conditions reduce plant biomass production and organic residue returns to soil, while intense rainfall causes leaching of dissolved organic carbon (DOC). The combined effect of these processes is a net decline in SOM content, particularly in tropical and semi-arid regions. This loss not only reduces soil fertility but also weakens soil aggregation, making soils more prone to erosion and degradation.</w:t>
      </w:r>
    </w:p>
    <w:p w14:paraId="6E360A25" w14:textId="77777777" w:rsidR="007176C2" w:rsidRPr="00675883" w:rsidRDefault="007176C2" w:rsidP="007176C2">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On the other hand, increased atmospheric CO₂ concentrations can enhance plant growth and root biomass, potentially increasing carbon input to soils. However, this “CO₂ fertilization effect” is often offset by higher decomposition rates due to warming. Thus, maintaining soil carbon balance under climate change requires practices such as reduced tillage, cover cropping, compost application, and biochar incorporation to stabilize organic carbon pools.</w:t>
      </w:r>
    </w:p>
    <w:p w14:paraId="15C9BF50" w14:textId="3F424813" w:rsidR="007176C2" w:rsidRPr="00675883" w:rsidRDefault="007176C2" w:rsidP="007176C2">
      <w:pPr>
        <w:spacing w:line="360" w:lineRule="auto"/>
        <w:jc w:val="both"/>
        <w:rPr>
          <w:rFonts w:ascii="Times New Roman" w:hAnsi="Times New Roman" w:cs="Times New Roman"/>
          <w:b/>
          <w:bCs/>
          <w:sz w:val="24"/>
          <w:szCs w:val="24"/>
        </w:rPr>
      </w:pPr>
      <w:r w:rsidRPr="00675883">
        <w:rPr>
          <w:rFonts w:ascii="Times New Roman" w:hAnsi="Times New Roman" w:cs="Times New Roman"/>
          <w:b/>
          <w:bCs/>
          <w:sz w:val="24"/>
          <w:szCs w:val="24"/>
        </w:rPr>
        <w:t>Nutrient Availability and Cycling</w:t>
      </w:r>
    </w:p>
    <w:p w14:paraId="77BD29F0" w14:textId="77777777" w:rsidR="007176C2" w:rsidRPr="00675883" w:rsidRDefault="007176C2" w:rsidP="007176C2">
      <w:pPr>
        <w:spacing w:line="360" w:lineRule="auto"/>
        <w:jc w:val="both"/>
        <w:rPr>
          <w:rFonts w:ascii="Times New Roman" w:hAnsi="Times New Roman" w:cs="Times New Roman"/>
          <w:sz w:val="24"/>
          <w:szCs w:val="24"/>
        </w:rPr>
      </w:pPr>
      <w:r w:rsidRPr="00675883">
        <w:rPr>
          <w:rFonts w:ascii="Times New Roman" w:hAnsi="Times New Roman" w:cs="Times New Roman"/>
          <w:sz w:val="24"/>
          <w:szCs w:val="24"/>
        </w:rPr>
        <w:t>Climate change affects nutrient availability by altering biochemical reactions, mineral weathering, and leaching processes. The most significant impacts are observed in the nitrogen (N), phosphorus (P), and potassium (K) cycles.</w:t>
      </w:r>
    </w:p>
    <w:p w14:paraId="2EFEE023" w14:textId="77777777" w:rsidR="007176C2" w:rsidRPr="00675883" w:rsidRDefault="007176C2" w:rsidP="007176C2">
      <w:pPr>
        <w:numPr>
          <w:ilvl w:val="0"/>
          <w:numId w:val="11"/>
        </w:numPr>
        <w:spacing w:line="360" w:lineRule="auto"/>
        <w:jc w:val="both"/>
        <w:rPr>
          <w:rFonts w:ascii="Times New Roman" w:hAnsi="Times New Roman" w:cs="Times New Roman"/>
          <w:sz w:val="24"/>
          <w:szCs w:val="24"/>
        </w:rPr>
      </w:pPr>
      <w:r w:rsidRPr="00675883">
        <w:rPr>
          <w:rFonts w:ascii="Times New Roman" w:hAnsi="Times New Roman" w:cs="Times New Roman"/>
          <w:b/>
          <w:bCs/>
          <w:sz w:val="24"/>
          <w:szCs w:val="24"/>
        </w:rPr>
        <w:t>Nitrogen:</w:t>
      </w:r>
      <w:r w:rsidRPr="00675883">
        <w:rPr>
          <w:rFonts w:ascii="Times New Roman" w:hAnsi="Times New Roman" w:cs="Times New Roman"/>
          <w:sz w:val="24"/>
          <w:szCs w:val="24"/>
        </w:rPr>
        <w:t xml:space="preserve"> Rising temperatures accelerate mineralization and nitrification, releasing more available nitrate (NO₃⁻). However, high temperatures and waterlogged conditions increase denitrification and volatilization, resulting in gaseous losses of N₂O and NH₃—</w:t>
      </w:r>
      <w:r w:rsidRPr="00675883">
        <w:rPr>
          <w:rFonts w:ascii="Times New Roman" w:hAnsi="Times New Roman" w:cs="Times New Roman"/>
          <w:sz w:val="24"/>
          <w:szCs w:val="24"/>
        </w:rPr>
        <w:lastRenderedPageBreak/>
        <w:t>both potent greenhouse gases. Drought, on the other hand, suppresses microbial nitrogen fixation and mineralization, leading to nutrient shortages during dry periods. Thus, nitrogen availability under climate change becomes more variable and less predictable.</w:t>
      </w:r>
    </w:p>
    <w:p w14:paraId="02E9739D" w14:textId="77777777" w:rsidR="007176C2" w:rsidRPr="00675883" w:rsidRDefault="007176C2" w:rsidP="007176C2">
      <w:pPr>
        <w:numPr>
          <w:ilvl w:val="0"/>
          <w:numId w:val="11"/>
        </w:numPr>
        <w:spacing w:line="360" w:lineRule="auto"/>
        <w:jc w:val="both"/>
        <w:rPr>
          <w:rFonts w:ascii="Times New Roman" w:hAnsi="Times New Roman" w:cs="Times New Roman"/>
          <w:sz w:val="24"/>
          <w:szCs w:val="24"/>
        </w:rPr>
      </w:pPr>
      <w:r w:rsidRPr="00675883">
        <w:rPr>
          <w:rFonts w:ascii="Times New Roman" w:hAnsi="Times New Roman" w:cs="Times New Roman"/>
          <w:b/>
          <w:bCs/>
          <w:sz w:val="24"/>
          <w:szCs w:val="24"/>
        </w:rPr>
        <w:t>Phosphorus:</w:t>
      </w:r>
      <w:r w:rsidRPr="00675883">
        <w:rPr>
          <w:rFonts w:ascii="Times New Roman" w:hAnsi="Times New Roman" w:cs="Times New Roman"/>
          <w:sz w:val="24"/>
          <w:szCs w:val="24"/>
        </w:rPr>
        <w:t xml:space="preserve"> Phosphorus availability is largely controlled by soil pH, redox potential, and organic matter content. Under warmer and drier conditions, P becomes increasingly fixed in mineral forms, particularly in tropical soils rich in iron and </w:t>
      </w:r>
      <w:proofErr w:type="spellStart"/>
      <w:r w:rsidRPr="00675883">
        <w:rPr>
          <w:rFonts w:ascii="Times New Roman" w:hAnsi="Times New Roman" w:cs="Times New Roman"/>
          <w:sz w:val="24"/>
          <w:szCs w:val="24"/>
        </w:rPr>
        <w:t>aluminum</w:t>
      </w:r>
      <w:proofErr w:type="spellEnd"/>
      <w:r w:rsidRPr="00675883">
        <w:rPr>
          <w:rFonts w:ascii="Times New Roman" w:hAnsi="Times New Roman" w:cs="Times New Roman"/>
          <w:sz w:val="24"/>
          <w:szCs w:val="24"/>
        </w:rPr>
        <w:t xml:space="preserve"> oxides. Flooding or prolonged saturation can release P from these oxides temporarily, but heavy rainfall often leads to its loss through runoff. The reduction in organic inputs under drought also limits the biological mineralization of organic P compounds.</w:t>
      </w:r>
    </w:p>
    <w:p w14:paraId="5104F9CB" w14:textId="77777777" w:rsidR="007176C2" w:rsidRPr="00675883" w:rsidRDefault="007176C2" w:rsidP="007176C2">
      <w:pPr>
        <w:numPr>
          <w:ilvl w:val="0"/>
          <w:numId w:val="11"/>
        </w:numPr>
        <w:spacing w:line="360" w:lineRule="auto"/>
        <w:jc w:val="both"/>
        <w:rPr>
          <w:rFonts w:ascii="Times New Roman" w:hAnsi="Times New Roman" w:cs="Times New Roman"/>
          <w:sz w:val="24"/>
          <w:szCs w:val="24"/>
        </w:rPr>
      </w:pPr>
      <w:r w:rsidRPr="00675883">
        <w:rPr>
          <w:rFonts w:ascii="Times New Roman" w:hAnsi="Times New Roman" w:cs="Times New Roman"/>
          <w:b/>
          <w:bCs/>
          <w:sz w:val="24"/>
          <w:szCs w:val="24"/>
        </w:rPr>
        <w:t>Potassium:</w:t>
      </w:r>
      <w:r w:rsidRPr="00675883">
        <w:rPr>
          <w:rFonts w:ascii="Times New Roman" w:hAnsi="Times New Roman" w:cs="Times New Roman"/>
          <w:sz w:val="24"/>
          <w:szCs w:val="24"/>
        </w:rPr>
        <w:t xml:space="preserve"> Potassium is relatively less sensitive to temperature but is easily lost through leaching during heavy rainfall and erosion. In dry environments, high evapotranspiration rates can cause K accumulation near the surface, sometimes leading to imbalance with other cations such as calcium (Ca²⁺) and magnesium (Mg²⁺).</w:t>
      </w:r>
    </w:p>
    <w:p w14:paraId="46EFBD96" w14:textId="77777777" w:rsidR="007176C2" w:rsidRPr="00675883" w:rsidRDefault="007176C2" w:rsidP="007176C2">
      <w:pPr>
        <w:spacing w:line="360" w:lineRule="auto"/>
        <w:jc w:val="both"/>
        <w:rPr>
          <w:rFonts w:ascii="Times New Roman" w:hAnsi="Times New Roman" w:cs="Times New Roman"/>
          <w:sz w:val="24"/>
          <w:szCs w:val="24"/>
        </w:rPr>
      </w:pPr>
      <w:r w:rsidRPr="00675883">
        <w:rPr>
          <w:rFonts w:ascii="Times New Roman" w:hAnsi="Times New Roman" w:cs="Times New Roman"/>
          <w:sz w:val="24"/>
          <w:szCs w:val="24"/>
        </w:rPr>
        <w:t>Overall, these changes create nutrient imbalances that may require adaptive management strategies, such as site-specific fertilizer applications, organic amendments, and crop diversification.</w:t>
      </w:r>
    </w:p>
    <w:p w14:paraId="672BCE92" w14:textId="100F469C" w:rsidR="007176C2" w:rsidRPr="00675883" w:rsidRDefault="007176C2" w:rsidP="007176C2">
      <w:pPr>
        <w:spacing w:line="360" w:lineRule="auto"/>
        <w:jc w:val="both"/>
        <w:rPr>
          <w:rFonts w:ascii="Times New Roman" w:hAnsi="Times New Roman" w:cs="Times New Roman"/>
          <w:b/>
          <w:bCs/>
          <w:sz w:val="24"/>
          <w:szCs w:val="24"/>
        </w:rPr>
      </w:pPr>
      <w:r w:rsidRPr="00675883">
        <w:rPr>
          <w:rFonts w:ascii="Times New Roman" w:hAnsi="Times New Roman" w:cs="Times New Roman"/>
          <w:b/>
          <w:bCs/>
          <w:sz w:val="24"/>
          <w:szCs w:val="24"/>
        </w:rPr>
        <w:t xml:space="preserve">Soil pH and Acidification </w:t>
      </w:r>
    </w:p>
    <w:p w14:paraId="16A09514" w14:textId="77777777" w:rsidR="007176C2" w:rsidRPr="00675883" w:rsidRDefault="007176C2" w:rsidP="007176C2">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 xml:space="preserve">Soil pH is a master variable that influences nutrient solubility, microbial activity, and chemical equilibria. Climate change alters pH indirectly through shifts in precipitation and biological activity. Increased rainfall and leaching remove basic cations (Ca²⁺, Mg²⁺, K⁺), leading to soil acidification. In contrast, arid regions experiencing reduced rainfall often undergo </w:t>
      </w:r>
      <w:proofErr w:type="spellStart"/>
      <w:r w:rsidRPr="00675883">
        <w:rPr>
          <w:rFonts w:ascii="Times New Roman" w:hAnsi="Times New Roman" w:cs="Times New Roman"/>
          <w:sz w:val="24"/>
          <w:szCs w:val="24"/>
        </w:rPr>
        <w:t>alkalinization</w:t>
      </w:r>
      <w:proofErr w:type="spellEnd"/>
      <w:r w:rsidRPr="00675883">
        <w:rPr>
          <w:rFonts w:ascii="Times New Roman" w:hAnsi="Times New Roman" w:cs="Times New Roman"/>
          <w:sz w:val="24"/>
          <w:szCs w:val="24"/>
        </w:rPr>
        <w:t xml:space="preserve"> due to the accumulation of salts and carbonates.</w:t>
      </w:r>
    </w:p>
    <w:p w14:paraId="2983D22B" w14:textId="58D53DD0" w:rsidR="007176C2" w:rsidRPr="00675883" w:rsidRDefault="007176C2" w:rsidP="007176C2">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 xml:space="preserve">Additionally, higher CO₂ concentrations contribute to acidification through carbonic acid formation in soil water. Acidic soils reduce the availability of essential nutrients such as phosphorus, molybdenum, and calcium while increasing the solubility of toxic metals like aluminium (Al³⁺) and manganese (Mn²⁺). This negatively affects root growth and microbial activity. Maintaining pH balance under climate stress is crucial and can be achieved through liming, organic matter addition, and improved drainage to prevent acid </w:t>
      </w:r>
      <w:proofErr w:type="spellStart"/>
      <w:r w:rsidRPr="00675883">
        <w:rPr>
          <w:rFonts w:ascii="Times New Roman" w:hAnsi="Times New Roman" w:cs="Times New Roman"/>
          <w:sz w:val="24"/>
          <w:szCs w:val="24"/>
        </w:rPr>
        <w:t>buildup</w:t>
      </w:r>
      <w:proofErr w:type="spellEnd"/>
      <w:r w:rsidRPr="00675883">
        <w:rPr>
          <w:rFonts w:ascii="Times New Roman" w:hAnsi="Times New Roman" w:cs="Times New Roman"/>
          <w:sz w:val="24"/>
          <w:szCs w:val="24"/>
        </w:rPr>
        <w:t>.</w:t>
      </w:r>
    </w:p>
    <w:p w14:paraId="66A46359" w14:textId="76E56A43" w:rsidR="007176C2" w:rsidRPr="00675883" w:rsidRDefault="007176C2" w:rsidP="007176C2">
      <w:pPr>
        <w:spacing w:line="360" w:lineRule="auto"/>
        <w:jc w:val="both"/>
        <w:rPr>
          <w:rFonts w:ascii="Times New Roman" w:hAnsi="Times New Roman" w:cs="Times New Roman"/>
          <w:b/>
          <w:bCs/>
          <w:sz w:val="24"/>
          <w:szCs w:val="24"/>
        </w:rPr>
      </w:pPr>
      <w:r w:rsidRPr="00675883">
        <w:rPr>
          <w:rFonts w:ascii="Times New Roman" w:hAnsi="Times New Roman" w:cs="Times New Roman"/>
          <w:b/>
          <w:bCs/>
          <w:sz w:val="24"/>
          <w:szCs w:val="24"/>
        </w:rPr>
        <w:t>Cation Exchange Capacity and Electrical Conductivity</w:t>
      </w:r>
    </w:p>
    <w:p w14:paraId="4B843A0D" w14:textId="77777777" w:rsidR="007176C2" w:rsidRPr="00675883" w:rsidRDefault="007176C2" w:rsidP="007176C2">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lastRenderedPageBreak/>
        <w:t>Cation exchange capacity (CEC) measures the soil’s ability to retain and exchange positively charged ions, a property governed by clay minerals and organic matter content. As SOM decreases under warming conditions, CEC also declines, reducing nutrient retention and increasing leaching losses. Climate-induced degradation of clay minerals, particularly under fluctuating wet-dry cycles, further lowers CEC.</w:t>
      </w:r>
    </w:p>
    <w:p w14:paraId="2AB3F411" w14:textId="7D4AB6E3" w:rsidR="007176C2" w:rsidRPr="00675883" w:rsidRDefault="007176C2" w:rsidP="007176C2">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Electrical conductivity (EC) reflects the concentration of soluble salts in soil. In arid and semi-arid regions, reduced rainfall and increased evaporation under climate change cause salt accumulation and salinization. Conversely, in areas with heavy rainfall, leaching can reduce EC but deplete essential nutrients. Both extremes salinity and nutrient leaching pose challenges for crop productivity. Managing EC involves maintaining proper irrigation practices, preventing waterlogging, and using salt-tolerant crops in affected regions.</w:t>
      </w:r>
    </w:p>
    <w:p w14:paraId="26BF528F" w14:textId="66C9382F" w:rsidR="007176C2" w:rsidRPr="00675883" w:rsidRDefault="007176C2" w:rsidP="007176C2">
      <w:pPr>
        <w:spacing w:line="360" w:lineRule="auto"/>
        <w:jc w:val="both"/>
        <w:rPr>
          <w:rFonts w:ascii="Times New Roman" w:hAnsi="Times New Roman" w:cs="Times New Roman"/>
          <w:b/>
          <w:bCs/>
          <w:sz w:val="24"/>
          <w:szCs w:val="24"/>
        </w:rPr>
      </w:pPr>
      <w:r w:rsidRPr="00675883">
        <w:rPr>
          <w:rFonts w:ascii="Times New Roman" w:hAnsi="Times New Roman" w:cs="Times New Roman"/>
          <w:b/>
          <w:bCs/>
          <w:sz w:val="24"/>
          <w:szCs w:val="24"/>
        </w:rPr>
        <w:t>Greenhouse Gas Emissions from Soil Chemistry</w:t>
      </w:r>
    </w:p>
    <w:p w14:paraId="14CEFE9C" w14:textId="09C2A0D2" w:rsidR="007176C2" w:rsidRPr="00675883" w:rsidRDefault="007176C2" w:rsidP="007176C2">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Climate change not only alters soil chemistry but also intensifies the feedback between soil and the atmosphere. Chemical transformations of carbon and nitrogen compounds in soil lead to emissions of CO₂, CH₄, and N₂O. Waterlogged soils under higher rainfall promote anaerobic conditions that enhance CH₄ production, while dry and warm conditions favour N₂O emissions through denitrification. These gases further contribute to global warming, creating a self-reinforcing cycle.</w:t>
      </w:r>
    </w:p>
    <w:p w14:paraId="640A6529" w14:textId="1D7AC41F" w:rsidR="007176C2" w:rsidRPr="00675883" w:rsidRDefault="007176C2" w:rsidP="007176C2">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Implementing chemical management strategies such as balanced fertilization, nitrification inhibitors, and carbon sequestration through organic inputs can help mitigate these emissions. Such approaches align soil chemical management with climate mitigation goals.</w:t>
      </w:r>
    </w:p>
    <w:p w14:paraId="594C30A3" w14:textId="5AD49159" w:rsidR="007176C2" w:rsidRPr="00675883" w:rsidRDefault="007176C2" w:rsidP="007176C2">
      <w:pPr>
        <w:spacing w:line="360" w:lineRule="auto"/>
        <w:jc w:val="both"/>
        <w:rPr>
          <w:rFonts w:ascii="Times New Roman" w:hAnsi="Times New Roman" w:cs="Times New Roman"/>
          <w:b/>
          <w:bCs/>
          <w:sz w:val="24"/>
          <w:szCs w:val="24"/>
        </w:rPr>
      </w:pPr>
      <w:r w:rsidRPr="00675883">
        <w:rPr>
          <w:rFonts w:ascii="Times New Roman" w:hAnsi="Times New Roman" w:cs="Times New Roman"/>
          <w:b/>
          <w:bCs/>
          <w:sz w:val="24"/>
          <w:szCs w:val="24"/>
        </w:rPr>
        <w:t>Adaptation and Management Strategies</w:t>
      </w:r>
    </w:p>
    <w:p w14:paraId="5AF2BC26" w14:textId="7AC799BE" w:rsidR="007176C2" w:rsidRPr="00675883" w:rsidRDefault="007176C2" w:rsidP="007176C2">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Maintaining soil chemical health under changing climates requires integrated and adaptive management. Practices that enhance organic matter, improve nutrient cycling, and stabilize pH are central to resilience (</w:t>
      </w:r>
      <w:r w:rsidR="0011231B" w:rsidRPr="00675883">
        <w:rPr>
          <w:rFonts w:ascii="Times New Roman" w:hAnsi="Times New Roman" w:cs="Times New Roman"/>
          <w:sz w:val="24"/>
          <w:szCs w:val="24"/>
        </w:rPr>
        <w:t xml:space="preserve">Gao </w:t>
      </w:r>
      <w:r w:rsidRPr="00675883">
        <w:rPr>
          <w:rFonts w:ascii="Times New Roman" w:hAnsi="Times New Roman" w:cs="Times New Roman"/>
          <w:sz w:val="24"/>
          <w:szCs w:val="24"/>
        </w:rPr>
        <w:t xml:space="preserve">et al., </w:t>
      </w:r>
      <w:r w:rsidR="0011231B" w:rsidRPr="00675883">
        <w:rPr>
          <w:rFonts w:ascii="Times New Roman" w:hAnsi="Times New Roman" w:cs="Times New Roman"/>
          <w:sz w:val="24"/>
          <w:szCs w:val="24"/>
        </w:rPr>
        <w:t>2017</w:t>
      </w:r>
      <w:r w:rsidRPr="00675883">
        <w:rPr>
          <w:rFonts w:ascii="Times New Roman" w:hAnsi="Times New Roman" w:cs="Times New Roman"/>
          <w:sz w:val="24"/>
          <w:szCs w:val="24"/>
        </w:rPr>
        <w:t>).</w:t>
      </w:r>
      <w:r w:rsidRPr="00675883">
        <w:rPr>
          <w:rFonts w:ascii="Times New Roman" w:hAnsi="Times New Roman" w:cs="Times New Roman"/>
          <w:sz w:val="24"/>
          <w:szCs w:val="24"/>
        </w:rPr>
        <w:br/>
        <w:t>Key strategies include:</w:t>
      </w:r>
    </w:p>
    <w:p w14:paraId="2D28DCF7" w14:textId="77777777" w:rsidR="007176C2" w:rsidRPr="00675883" w:rsidRDefault="007176C2" w:rsidP="007176C2">
      <w:pPr>
        <w:numPr>
          <w:ilvl w:val="0"/>
          <w:numId w:val="12"/>
        </w:numPr>
        <w:spacing w:line="360" w:lineRule="auto"/>
        <w:jc w:val="both"/>
        <w:rPr>
          <w:rFonts w:ascii="Times New Roman" w:hAnsi="Times New Roman" w:cs="Times New Roman"/>
          <w:sz w:val="24"/>
          <w:szCs w:val="24"/>
        </w:rPr>
      </w:pPr>
      <w:r w:rsidRPr="00675883">
        <w:rPr>
          <w:rFonts w:ascii="Times New Roman" w:hAnsi="Times New Roman" w:cs="Times New Roman"/>
          <w:b/>
          <w:bCs/>
          <w:sz w:val="24"/>
          <w:szCs w:val="24"/>
        </w:rPr>
        <w:t>Organic amendments:</w:t>
      </w:r>
      <w:r w:rsidRPr="00675883">
        <w:rPr>
          <w:rFonts w:ascii="Times New Roman" w:hAnsi="Times New Roman" w:cs="Times New Roman"/>
          <w:sz w:val="24"/>
          <w:szCs w:val="24"/>
        </w:rPr>
        <w:t xml:space="preserve"> Compost, manure, and biochar improve CEC, buffer pH, and stabilize SOM.</w:t>
      </w:r>
    </w:p>
    <w:p w14:paraId="13B1BD6F" w14:textId="77777777" w:rsidR="007176C2" w:rsidRPr="00675883" w:rsidRDefault="007176C2" w:rsidP="007176C2">
      <w:pPr>
        <w:numPr>
          <w:ilvl w:val="0"/>
          <w:numId w:val="12"/>
        </w:numPr>
        <w:spacing w:line="360" w:lineRule="auto"/>
        <w:jc w:val="both"/>
        <w:rPr>
          <w:rFonts w:ascii="Times New Roman" w:hAnsi="Times New Roman" w:cs="Times New Roman"/>
          <w:sz w:val="24"/>
          <w:szCs w:val="24"/>
        </w:rPr>
      </w:pPr>
      <w:r w:rsidRPr="00675883">
        <w:rPr>
          <w:rFonts w:ascii="Times New Roman" w:hAnsi="Times New Roman" w:cs="Times New Roman"/>
          <w:b/>
          <w:bCs/>
          <w:sz w:val="24"/>
          <w:szCs w:val="24"/>
        </w:rPr>
        <w:t>Integrated nutrient management (INM):</w:t>
      </w:r>
      <w:r w:rsidRPr="00675883">
        <w:rPr>
          <w:rFonts w:ascii="Times New Roman" w:hAnsi="Times New Roman" w:cs="Times New Roman"/>
          <w:sz w:val="24"/>
          <w:szCs w:val="24"/>
        </w:rPr>
        <w:t xml:space="preserve"> Combining organic and inorganic sources ensures balanced nutrient supply.</w:t>
      </w:r>
    </w:p>
    <w:p w14:paraId="24BD0CAA" w14:textId="77777777" w:rsidR="007176C2" w:rsidRPr="00675883" w:rsidRDefault="007176C2" w:rsidP="007176C2">
      <w:pPr>
        <w:numPr>
          <w:ilvl w:val="0"/>
          <w:numId w:val="12"/>
        </w:numPr>
        <w:spacing w:line="360" w:lineRule="auto"/>
        <w:jc w:val="both"/>
        <w:rPr>
          <w:rFonts w:ascii="Times New Roman" w:hAnsi="Times New Roman" w:cs="Times New Roman"/>
          <w:sz w:val="24"/>
          <w:szCs w:val="24"/>
        </w:rPr>
      </w:pPr>
      <w:r w:rsidRPr="00675883">
        <w:rPr>
          <w:rFonts w:ascii="Times New Roman" w:hAnsi="Times New Roman" w:cs="Times New Roman"/>
          <w:b/>
          <w:bCs/>
          <w:sz w:val="24"/>
          <w:szCs w:val="24"/>
        </w:rPr>
        <w:lastRenderedPageBreak/>
        <w:t>Cover crops and green manures:</w:t>
      </w:r>
      <w:r w:rsidRPr="00675883">
        <w:rPr>
          <w:rFonts w:ascii="Times New Roman" w:hAnsi="Times New Roman" w:cs="Times New Roman"/>
          <w:sz w:val="24"/>
          <w:szCs w:val="24"/>
        </w:rPr>
        <w:t xml:space="preserve"> These reduce nutrient losses and enhance biological nutrient recycling.</w:t>
      </w:r>
    </w:p>
    <w:p w14:paraId="039B9839" w14:textId="77777777" w:rsidR="007176C2" w:rsidRPr="00675883" w:rsidRDefault="007176C2" w:rsidP="007176C2">
      <w:pPr>
        <w:numPr>
          <w:ilvl w:val="0"/>
          <w:numId w:val="12"/>
        </w:numPr>
        <w:spacing w:line="360" w:lineRule="auto"/>
        <w:jc w:val="both"/>
        <w:rPr>
          <w:rFonts w:ascii="Times New Roman" w:hAnsi="Times New Roman" w:cs="Times New Roman"/>
          <w:sz w:val="24"/>
          <w:szCs w:val="24"/>
        </w:rPr>
      </w:pPr>
      <w:r w:rsidRPr="00675883">
        <w:rPr>
          <w:rFonts w:ascii="Times New Roman" w:hAnsi="Times New Roman" w:cs="Times New Roman"/>
          <w:b/>
          <w:bCs/>
          <w:sz w:val="24"/>
          <w:szCs w:val="24"/>
        </w:rPr>
        <w:t>Precision agriculture:</w:t>
      </w:r>
      <w:r w:rsidRPr="00675883">
        <w:rPr>
          <w:rFonts w:ascii="Times New Roman" w:hAnsi="Times New Roman" w:cs="Times New Roman"/>
          <w:sz w:val="24"/>
          <w:szCs w:val="24"/>
        </w:rPr>
        <w:t xml:space="preserve"> Site-specific nutrient management prevents overfertilization and reduces chemical stress on soil.</w:t>
      </w:r>
    </w:p>
    <w:p w14:paraId="032B7A9C" w14:textId="77777777" w:rsidR="007176C2" w:rsidRPr="00675883" w:rsidRDefault="007176C2" w:rsidP="007176C2">
      <w:pPr>
        <w:spacing w:line="360" w:lineRule="auto"/>
        <w:jc w:val="both"/>
        <w:rPr>
          <w:rFonts w:ascii="Times New Roman" w:hAnsi="Times New Roman" w:cs="Times New Roman"/>
          <w:sz w:val="24"/>
          <w:szCs w:val="24"/>
        </w:rPr>
      </w:pPr>
      <w:r w:rsidRPr="00675883">
        <w:rPr>
          <w:rFonts w:ascii="Times New Roman" w:hAnsi="Times New Roman" w:cs="Times New Roman"/>
          <w:sz w:val="24"/>
          <w:szCs w:val="24"/>
        </w:rPr>
        <w:t>By adopting these practices, farmers can maintain soil chemical integrity while reducing environmental impacts and improving sustainability.</w:t>
      </w:r>
    </w:p>
    <w:p w14:paraId="54DBE045" w14:textId="35EABDA4" w:rsidR="00764E37" w:rsidRPr="00675883" w:rsidRDefault="00764E37" w:rsidP="00764E37">
      <w:pPr>
        <w:spacing w:line="360" w:lineRule="auto"/>
        <w:jc w:val="both"/>
        <w:rPr>
          <w:rFonts w:ascii="Times New Roman" w:hAnsi="Times New Roman" w:cs="Times New Roman"/>
          <w:b/>
          <w:bCs/>
          <w:sz w:val="24"/>
          <w:szCs w:val="24"/>
        </w:rPr>
      </w:pPr>
      <w:r w:rsidRPr="00675883">
        <w:rPr>
          <w:rFonts w:ascii="Times New Roman" w:hAnsi="Times New Roman" w:cs="Times New Roman"/>
          <w:b/>
          <w:bCs/>
          <w:sz w:val="24"/>
          <w:szCs w:val="24"/>
        </w:rPr>
        <w:t>Climate Change Impacts on Soil Biological Properties</w:t>
      </w:r>
    </w:p>
    <w:p w14:paraId="12379EEC" w14:textId="49761997" w:rsidR="00764E37" w:rsidRPr="00675883" w:rsidRDefault="00764E37" w:rsidP="00764E37">
      <w:pPr>
        <w:spacing w:line="360" w:lineRule="auto"/>
        <w:jc w:val="both"/>
        <w:rPr>
          <w:rFonts w:ascii="Times New Roman" w:hAnsi="Times New Roman" w:cs="Times New Roman"/>
          <w:b/>
          <w:bCs/>
          <w:sz w:val="24"/>
          <w:szCs w:val="24"/>
        </w:rPr>
      </w:pPr>
      <w:r w:rsidRPr="00675883">
        <w:rPr>
          <w:rFonts w:ascii="Times New Roman" w:hAnsi="Times New Roman" w:cs="Times New Roman"/>
          <w:b/>
          <w:bCs/>
          <w:sz w:val="24"/>
          <w:szCs w:val="24"/>
        </w:rPr>
        <w:t>Microbial Biomass and Diversity</w:t>
      </w:r>
    </w:p>
    <w:p w14:paraId="7AD86DC4" w14:textId="00378546" w:rsidR="00764E37" w:rsidRPr="00675883" w:rsidRDefault="00764E37" w:rsidP="00764E37">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Microorganisms drive soil processes such as decomposition and nutrient cycling. They are highly sensitive to environmental changes. Elevated temperatures and moisture stress alter microbial community composition, reducing diversity and functional stability. Fungi often become dominant under drought conditions, while bacterial abundance declines</w:t>
      </w:r>
      <w:r w:rsidR="00053C4F" w:rsidRPr="00675883">
        <w:rPr>
          <w:rFonts w:ascii="Times New Roman" w:hAnsi="Times New Roman" w:cs="Times New Roman"/>
          <w:sz w:val="24"/>
          <w:szCs w:val="24"/>
        </w:rPr>
        <w:t xml:space="preserve"> (Lal, 2020).</w:t>
      </w:r>
    </w:p>
    <w:p w14:paraId="5BF7F495" w14:textId="50FBFCE1" w:rsidR="00764E37" w:rsidRPr="00675883" w:rsidRDefault="00764E37" w:rsidP="00764E37">
      <w:pPr>
        <w:spacing w:line="360" w:lineRule="auto"/>
        <w:jc w:val="both"/>
        <w:rPr>
          <w:rFonts w:ascii="Times New Roman" w:hAnsi="Times New Roman" w:cs="Times New Roman"/>
          <w:b/>
          <w:bCs/>
          <w:sz w:val="24"/>
          <w:szCs w:val="24"/>
        </w:rPr>
      </w:pPr>
      <w:r w:rsidRPr="00675883">
        <w:rPr>
          <w:rFonts w:ascii="Times New Roman" w:hAnsi="Times New Roman" w:cs="Times New Roman"/>
          <w:b/>
          <w:bCs/>
          <w:sz w:val="24"/>
          <w:szCs w:val="24"/>
        </w:rPr>
        <w:t>Enzyme Activity and Nutrient Transformations</w:t>
      </w:r>
    </w:p>
    <w:p w14:paraId="526EE60C" w14:textId="77777777" w:rsidR="00764E37" w:rsidRPr="00675883" w:rsidRDefault="00764E37" w:rsidP="00764E37">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Soil enzymes regulate organic matter breakdown and nutrient release. Climate-induced stress reduces enzyme activity, slowing carbon and nitrogen cycling. This results in nutrient deficiencies and lower plant productivity.</w:t>
      </w:r>
    </w:p>
    <w:p w14:paraId="037C461C" w14:textId="4D7FF1C1" w:rsidR="00764E37" w:rsidRPr="00675883" w:rsidRDefault="00764E37" w:rsidP="00764E37">
      <w:pPr>
        <w:spacing w:line="360" w:lineRule="auto"/>
        <w:jc w:val="both"/>
        <w:rPr>
          <w:rFonts w:ascii="Times New Roman" w:hAnsi="Times New Roman" w:cs="Times New Roman"/>
          <w:b/>
          <w:bCs/>
          <w:sz w:val="24"/>
          <w:szCs w:val="24"/>
        </w:rPr>
      </w:pPr>
      <w:r w:rsidRPr="00675883">
        <w:rPr>
          <w:rFonts w:ascii="Times New Roman" w:hAnsi="Times New Roman" w:cs="Times New Roman"/>
          <w:b/>
          <w:bCs/>
          <w:sz w:val="24"/>
          <w:szCs w:val="24"/>
        </w:rPr>
        <w:t>Greenhouse Gas Emissions from Soil</w:t>
      </w:r>
    </w:p>
    <w:p w14:paraId="519A5B4A" w14:textId="77777777" w:rsidR="00764E37" w:rsidRPr="00675883" w:rsidRDefault="00764E37" w:rsidP="00764E37">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Microbial processes in soil produce CO₂, CH₄, and N₂O. Increased temperature and rainfall can enhance these emissions. For example, denitrifying bacteria emit more N₂O under waterlogged conditions, contributing to global warming. Therefore, managing soil biology is crucial for both nutrient efficiency and climate mitigation.</w:t>
      </w:r>
    </w:p>
    <w:p w14:paraId="6EA9F90E" w14:textId="0087E052" w:rsidR="00764E37" w:rsidRPr="00675883" w:rsidRDefault="00764E37" w:rsidP="00764E37">
      <w:pPr>
        <w:spacing w:line="360" w:lineRule="auto"/>
        <w:jc w:val="both"/>
        <w:rPr>
          <w:rFonts w:ascii="Times New Roman" w:hAnsi="Times New Roman" w:cs="Times New Roman"/>
          <w:b/>
          <w:bCs/>
          <w:sz w:val="24"/>
          <w:szCs w:val="24"/>
        </w:rPr>
      </w:pPr>
      <w:r w:rsidRPr="00675883">
        <w:rPr>
          <w:rFonts w:ascii="Times New Roman" w:hAnsi="Times New Roman" w:cs="Times New Roman"/>
          <w:b/>
          <w:bCs/>
          <w:sz w:val="24"/>
          <w:szCs w:val="24"/>
        </w:rPr>
        <w:t>Nutrient Cycling under Changing Climate</w:t>
      </w:r>
      <w:r w:rsidR="00EA6CE2" w:rsidRPr="00675883">
        <w:rPr>
          <w:rFonts w:ascii="Times New Roman" w:hAnsi="Times New Roman" w:cs="Times New Roman"/>
          <w:b/>
          <w:bCs/>
          <w:sz w:val="24"/>
          <w:szCs w:val="24"/>
        </w:rPr>
        <w:t xml:space="preserve"> (</w:t>
      </w:r>
      <w:r w:rsidR="00EA6CE2" w:rsidRPr="00675883">
        <w:rPr>
          <w:rFonts w:ascii="Times New Roman" w:hAnsi="Times New Roman" w:cs="Times New Roman"/>
          <w:sz w:val="24"/>
          <w:szCs w:val="24"/>
        </w:rPr>
        <w:t>Luo &amp; Zhou, 2019)</w:t>
      </w:r>
    </w:p>
    <w:p w14:paraId="09C48287" w14:textId="36BFC80A" w:rsidR="00764E37" w:rsidRPr="00675883" w:rsidRDefault="00764E37" w:rsidP="00764E37">
      <w:pPr>
        <w:spacing w:line="360" w:lineRule="auto"/>
        <w:jc w:val="both"/>
        <w:rPr>
          <w:rFonts w:ascii="Times New Roman" w:hAnsi="Times New Roman" w:cs="Times New Roman"/>
          <w:b/>
          <w:bCs/>
          <w:sz w:val="24"/>
          <w:szCs w:val="24"/>
        </w:rPr>
      </w:pPr>
      <w:r w:rsidRPr="00675883">
        <w:rPr>
          <w:rFonts w:ascii="Times New Roman" w:hAnsi="Times New Roman" w:cs="Times New Roman"/>
          <w:b/>
          <w:bCs/>
          <w:sz w:val="24"/>
          <w:szCs w:val="24"/>
        </w:rPr>
        <w:t>Carbon Cycle</w:t>
      </w:r>
    </w:p>
    <w:p w14:paraId="52D03302" w14:textId="77777777" w:rsidR="00764E37" w:rsidRPr="00675883" w:rsidRDefault="00764E37" w:rsidP="00764E37">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Climate change accelerates organic carbon decomposition and CO₂ release. Reduced plant residues and soil erosion lower carbon input. Practices like afforestation, residue retention, and biochar application can restore carbon stocks and improve soil resilience.</w:t>
      </w:r>
    </w:p>
    <w:p w14:paraId="1841B5E3" w14:textId="78AA9EAD" w:rsidR="00764E37" w:rsidRPr="00675883" w:rsidRDefault="00764E37" w:rsidP="00764E37">
      <w:pPr>
        <w:spacing w:line="360" w:lineRule="auto"/>
        <w:jc w:val="both"/>
        <w:rPr>
          <w:rFonts w:ascii="Times New Roman" w:hAnsi="Times New Roman" w:cs="Times New Roman"/>
          <w:b/>
          <w:bCs/>
          <w:sz w:val="24"/>
          <w:szCs w:val="24"/>
        </w:rPr>
      </w:pPr>
      <w:r w:rsidRPr="00675883">
        <w:rPr>
          <w:rFonts w:ascii="Times New Roman" w:hAnsi="Times New Roman" w:cs="Times New Roman"/>
          <w:b/>
          <w:bCs/>
          <w:sz w:val="24"/>
          <w:szCs w:val="24"/>
        </w:rPr>
        <w:t>Nitrogen Cycle</w:t>
      </w:r>
    </w:p>
    <w:p w14:paraId="2BEB76FE" w14:textId="79EFA765" w:rsidR="00764E37" w:rsidRPr="00675883" w:rsidRDefault="00764E37" w:rsidP="00764E37">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lastRenderedPageBreak/>
        <w:t>Nitrogen transformations</w:t>
      </w:r>
      <w:r w:rsidR="005F23C1" w:rsidRPr="00675883">
        <w:rPr>
          <w:rFonts w:ascii="Times New Roman" w:hAnsi="Times New Roman" w:cs="Times New Roman"/>
          <w:sz w:val="24"/>
          <w:szCs w:val="24"/>
        </w:rPr>
        <w:t xml:space="preserve"> </w:t>
      </w:r>
      <w:r w:rsidRPr="00675883">
        <w:rPr>
          <w:rFonts w:ascii="Times New Roman" w:hAnsi="Times New Roman" w:cs="Times New Roman"/>
          <w:sz w:val="24"/>
          <w:szCs w:val="24"/>
        </w:rPr>
        <w:t>mineralization, nitrification, and denitrification</w:t>
      </w:r>
      <w:r w:rsidR="005F23C1" w:rsidRPr="00675883">
        <w:rPr>
          <w:rFonts w:ascii="Times New Roman" w:hAnsi="Times New Roman" w:cs="Times New Roman"/>
          <w:sz w:val="24"/>
          <w:szCs w:val="24"/>
        </w:rPr>
        <w:t xml:space="preserve"> </w:t>
      </w:r>
      <w:r w:rsidRPr="00675883">
        <w:rPr>
          <w:rFonts w:ascii="Times New Roman" w:hAnsi="Times New Roman" w:cs="Times New Roman"/>
          <w:sz w:val="24"/>
          <w:szCs w:val="24"/>
        </w:rPr>
        <w:t>are strongly climate-dependent. Temperature and moisture fluctuations influence these reactions, affecting nitrogen availability and losses. Excess rainfall promotes nitrate leaching, while drought limits biological nitrogen fixation.</w:t>
      </w:r>
    </w:p>
    <w:p w14:paraId="0340CA97" w14:textId="3BBB89AD" w:rsidR="00764E37" w:rsidRPr="00675883" w:rsidRDefault="00764E37" w:rsidP="00764E37">
      <w:pPr>
        <w:spacing w:line="360" w:lineRule="auto"/>
        <w:jc w:val="both"/>
        <w:rPr>
          <w:rFonts w:ascii="Times New Roman" w:hAnsi="Times New Roman" w:cs="Times New Roman"/>
          <w:b/>
          <w:bCs/>
          <w:sz w:val="24"/>
          <w:szCs w:val="24"/>
        </w:rPr>
      </w:pPr>
      <w:r w:rsidRPr="00675883">
        <w:rPr>
          <w:rFonts w:ascii="Times New Roman" w:hAnsi="Times New Roman" w:cs="Times New Roman"/>
          <w:b/>
          <w:bCs/>
          <w:sz w:val="24"/>
          <w:szCs w:val="24"/>
        </w:rPr>
        <w:t>Phosphorus and Potassium Dynamics</w:t>
      </w:r>
    </w:p>
    <w:p w14:paraId="67A8ADF0" w14:textId="77777777" w:rsidR="00764E37" w:rsidRPr="00675883" w:rsidRDefault="00764E37" w:rsidP="00764E37">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Phosphorus availability decreases in dry soils due to fixation and reduced microbial solubilization. Potassium, being mobile, leaches during heavy rainfall and becomes unavailable in arid conditions. Maintaining nutrient balance requires integrated nutrient management tailored to climatic variability.</w:t>
      </w:r>
    </w:p>
    <w:p w14:paraId="3B8539DD" w14:textId="557AA2A0" w:rsidR="00764E37" w:rsidRPr="00675883" w:rsidRDefault="00764E37" w:rsidP="00764E37">
      <w:pPr>
        <w:spacing w:line="360" w:lineRule="auto"/>
        <w:jc w:val="both"/>
        <w:rPr>
          <w:rFonts w:ascii="Times New Roman" w:hAnsi="Times New Roman" w:cs="Times New Roman"/>
          <w:b/>
          <w:bCs/>
          <w:sz w:val="24"/>
          <w:szCs w:val="24"/>
        </w:rPr>
      </w:pPr>
      <w:r w:rsidRPr="00675883">
        <w:rPr>
          <w:rFonts w:ascii="Times New Roman" w:hAnsi="Times New Roman" w:cs="Times New Roman"/>
          <w:b/>
          <w:bCs/>
          <w:sz w:val="24"/>
          <w:szCs w:val="24"/>
        </w:rPr>
        <w:t>Implications for Sustainable Agriculture</w:t>
      </w:r>
    </w:p>
    <w:p w14:paraId="165326D1" w14:textId="77777777" w:rsidR="00BB098A" w:rsidRPr="00675883" w:rsidRDefault="00BB098A" w:rsidP="00BB098A">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Sustainable agriculture aims to meet current food needs without compromising the ability of future generations to produce food. It emphasizes maintaining ecological balance, conserving natural resources, and ensuring economic viability for farmers. Soil health lies at the core of sustainability, as it determines productivity, environmental quality, and ecosystem resilience. Climate change, by altering temperature, rainfall, and atmospheric composition, profoundly affects soil functions and nutrient cycling, posing serious challenges to sustainable agriculture.</w:t>
      </w:r>
    </w:p>
    <w:p w14:paraId="0F04D5F4" w14:textId="77777777" w:rsidR="00BB098A" w:rsidRPr="00675883" w:rsidRDefault="00BB098A" w:rsidP="00BB098A">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Climate change-induced variations in soil temperature and moisture disturb microbial activity, organic matter decomposition, and nutrient transformations. These disruptions reduce soil fertility and crop productivity, making agriculture more dependent on external inputs such as fertilizers and irrigation. This dependency increases production costs, greenhouse gas emissions, and environmental pollution, contradicting the principles of sustainability. Moreover, changes in rainfall patterns intensify erosion and leaching losses, further depleting soil nutrients and degrading structure.</w:t>
      </w:r>
    </w:p>
    <w:p w14:paraId="4790A3B1" w14:textId="77777777" w:rsidR="00BB098A" w:rsidRPr="00675883" w:rsidRDefault="00BB098A" w:rsidP="00BB098A">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Healthy soils are the foundation of climate-resilient agriculture. However, under changing climatic conditions, many soils experience compaction, organic matter loss, and declining biological diversity. These processes reduce the soil’s capacity to retain water and nutrients, limiting its resilience against drought and floods. In fragile ecosystems such as arid and semi-arid regions, this degradation translates into reduced yields, lower income for farmers, and increased vulnerability to food insecurity.</w:t>
      </w:r>
    </w:p>
    <w:p w14:paraId="12E4A408" w14:textId="574BAA7D" w:rsidR="00BB098A" w:rsidRPr="00675883" w:rsidRDefault="00BB098A" w:rsidP="00BB098A">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lastRenderedPageBreak/>
        <w:t>The implications of these changes are not merely biophysical but also socio-economic. Smallholder farmers, who depend heavily on rain-fed agriculture, face greater risks of crop failure. As soil fertility declines, they may overexploit land through intensive cultivation, leading to further degradation a vicious cycle that undermines both productivity and livelihoods. Climate-induced soil degradation can therefore widen rural poverty and threaten food systems at regional and global levels.</w:t>
      </w:r>
    </w:p>
    <w:p w14:paraId="68757B81" w14:textId="77777777" w:rsidR="00BB098A" w:rsidRPr="00675883" w:rsidRDefault="00BB098A" w:rsidP="00BB098A">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 xml:space="preserve">To sustain agricultural productivity under these conditions, adaptive soil management strategies are essential. Practices such as </w:t>
      </w:r>
      <w:r w:rsidRPr="00675883">
        <w:rPr>
          <w:rFonts w:ascii="Times New Roman" w:hAnsi="Times New Roman" w:cs="Times New Roman"/>
          <w:b/>
          <w:bCs/>
          <w:sz w:val="24"/>
          <w:szCs w:val="24"/>
        </w:rPr>
        <w:t>conservation agriculture</w:t>
      </w:r>
      <w:r w:rsidRPr="00675883">
        <w:rPr>
          <w:rFonts w:ascii="Times New Roman" w:hAnsi="Times New Roman" w:cs="Times New Roman"/>
          <w:sz w:val="24"/>
          <w:szCs w:val="24"/>
        </w:rPr>
        <w:t xml:space="preserve">, </w:t>
      </w:r>
      <w:r w:rsidRPr="00675883">
        <w:rPr>
          <w:rFonts w:ascii="Times New Roman" w:hAnsi="Times New Roman" w:cs="Times New Roman"/>
          <w:b/>
          <w:bCs/>
          <w:sz w:val="24"/>
          <w:szCs w:val="24"/>
        </w:rPr>
        <w:t>organic amendments</w:t>
      </w:r>
      <w:r w:rsidRPr="00675883">
        <w:rPr>
          <w:rFonts w:ascii="Times New Roman" w:hAnsi="Times New Roman" w:cs="Times New Roman"/>
          <w:sz w:val="24"/>
          <w:szCs w:val="24"/>
        </w:rPr>
        <w:t xml:space="preserve">, </w:t>
      </w:r>
      <w:r w:rsidRPr="00675883">
        <w:rPr>
          <w:rFonts w:ascii="Times New Roman" w:hAnsi="Times New Roman" w:cs="Times New Roman"/>
          <w:b/>
          <w:bCs/>
          <w:sz w:val="24"/>
          <w:szCs w:val="24"/>
        </w:rPr>
        <w:t>crop rotation</w:t>
      </w:r>
      <w:r w:rsidRPr="00675883">
        <w:rPr>
          <w:rFonts w:ascii="Times New Roman" w:hAnsi="Times New Roman" w:cs="Times New Roman"/>
          <w:sz w:val="24"/>
          <w:szCs w:val="24"/>
        </w:rPr>
        <w:t xml:space="preserve">, and </w:t>
      </w:r>
      <w:r w:rsidRPr="00675883">
        <w:rPr>
          <w:rFonts w:ascii="Times New Roman" w:hAnsi="Times New Roman" w:cs="Times New Roman"/>
          <w:b/>
          <w:bCs/>
          <w:sz w:val="24"/>
          <w:szCs w:val="24"/>
        </w:rPr>
        <w:t>cover cropping</w:t>
      </w:r>
      <w:r w:rsidRPr="00675883">
        <w:rPr>
          <w:rFonts w:ascii="Times New Roman" w:hAnsi="Times New Roman" w:cs="Times New Roman"/>
          <w:sz w:val="24"/>
          <w:szCs w:val="24"/>
        </w:rPr>
        <w:t xml:space="preserve"> help improve soil structure, enhance organic matter, and maintain moisture balance. The use of </w:t>
      </w:r>
      <w:r w:rsidRPr="00675883">
        <w:rPr>
          <w:rFonts w:ascii="Times New Roman" w:hAnsi="Times New Roman" w:cs="Times New Roman"/>
          <w:b/>
          <w:bCs/>
          <w:sz w:val="24"/>
          <w:szCs w:val="24"/>
        </w:rPr>
        <w:t>biochar</w:t>
      </w:r>
      <w:r w:rsidRPr="00675883">
        <w:rPr>
          <w:rFonts w:ascii="Times New Roman" w:hAnsi="Times New Roman" w:cs="Times New Roman"/>
          <w:sz w:val="24"/>
          <w:szCs w:val="24"/>
        </w:rPr>
        <w:t xml:space="preserve"> and </w:t>
      </w:r>
      <w:r w:rsidRPr="00675883">
        <w:rPr>
          <w:rFonts w:ascii="Times New Roman" w:hAnsi="Times New Roman" w:cs="Times New Roman"/>
          <w:b/>
          <w:bCs/>
          <w:sz w:val="24"/>
          <w:szCs w:val="24"/>
        </w:rPr>
        <w:t>microbial inoculants</w:t>
      </w:r>
      <w:r w:rsidRPr="00675883">
        <w:rPr>
          <w:rFonts w:ascii="Times New Roman" w:hAnsi="Times New Roman" w:cs="Times New Roman"/>
          <w:sz w:val="24"/>
          <w:szCs w:val="24"/>
        </w:rPr>
        <w:t xml:space="preserve"> supports nutrient cycling and carbon sequestration, while </w:t>
      </w:r>
      <w:r w:rsidRPr="00675883">
        <w:rPr>
          <w:rFonts w:ascii="Times New Roman" w:hAnsi="Times New Roman" w:cs="Times New Roman"/>
          <w:b/>
          <w:bCs/>
          <w:sz w:val="24"/>
          <w:szCs w:val="24"/>
        </w:rPr>
        <w:t>integrated nutrient management</w:t>
      </w:r>
      <w:r w:rsidRPr="00675883">
        <w:rPr>
          <w:rFonts w:ascii="Times New Roman" w:hAnsi="Times New Roman" w:cs="Times New Roman"/>
          <w:sz w:val="24"/>
          <w:szCs w:val="24"/>
        </w:rPr>
        <w:t xml:space="preserve"> (INM) combines organic and inorganic inputs to sustain long-term fertility. These approaches not only mitigate the impacts of climate change but also reduce dependence on synthetic fertilizers and pesticides.</w:t>
      </w:r>
    </w:p>
    <w:p w14:paraId="010994DA" w14:textId="07D2B3EB" w:rsidR="00764E37" w:rsidRPr="00675883" w:rsidRDefault="00BB098A" w:rsidP="00764E37">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 xml:space="preserve">Moreover, promoting </w:t>
      </w:r>
      <w:r w:rsidRPr="00675883">
        <w:rPr>
          <w:rFonts w:ascii="Times New Roman" w:hAnsi="Times New Roman" w:cs="Times New Roman"/>
          <w:b/>
          <w:bCs/>
          <w:sz w:val="24"/>
          <w:szCs w:val="24"/>
        </w:rPr>
        <w:t>agroecological principles</w:t>
      </w:r>
      <w:r w:rsidRPr="00675883">
        <w:rPr>
          <w:rFonts w:ascii="Times New Roman" w:hAnsi="Times New Roman" w:cs="Times New Roman"/>
          <w:sz w:val="24"/>
          <w:szCs w:val="24"/>
        </w:rPr>
        <w:t xml:space="preserve"> diversified cropping systems, minimal soil disturbance, and recycling of organic residues enhances ecosystem services and resilience. Digital and precision agriculture technologies can further optimize resource use by monitoring soil moisture, nutrient levels, and temperature variations in real time. Policy support, including incentives for sustainable practices, farmer training, and research investment, is also crucial for scaling up these innovations </w:t>
      </w:r>
      <w:r w:rsidR="00E7467D" w:rsidRPr="00675883">
        <w:rPr>
          <w:rFonts w:ascii="Times New Roman" w:hAnsi="Times New Roman" w:cs="Times New Roman"/>
          <w:sz w:val="24"/>
          <w:szCs w:val="24"/>
        </w:rPr>
        <w:t>(Allen et al., 2020).</w:t>
      </w:r>
    </w:p>
    <w:p w14:paraId="67A02032" w14:textId="77777777" w:rsidR="00764E37" w:rsidRPr="00675883" w:rsidRDefault="00764E37" w:rsidP="00764E37">
      <w:pPr>
        <w:spacing w:line="360" w:lineRule="auto"/>
        <w:jc w:val="both"/>
        <w:rPr>
          <w:rFonts w:ascii="Times New Roman" w:hAnsi="Times New Roman" w:cs="Times New Roman"/>
          <w:sz w:val="24"/>
          <w:szCs w:val="24"/>
        </w:rPr>
      </w:pPr>
      <w:r w:rsidRPr="00675883">
        <w:rPr>
          <w:rFonts w:ascii="Times New Roman" w:hAnsi="Times New Roman" w:cs="Times New Roman"/>
          <w:sz w:val="24"/>
          <w:szCs w:val="24"/>
        </w:rPr>
        <w:t>Key implications include:</w:t>
      </w:r>
    </w:p>
    <w:p w14:paraId="0500166E" w14:textId="77777777" w:rsidR="00764E37" w:rsidRPr="00675883" w:rsidRDefault="00764E37" w:rsidP="00764E37">
      <w:pPr>
        <w:numPr>
          <w:ilvl w:val="0"/>
          <w:numId w:val="2"/>
        </w:numPr>
        <w:spacing w:line="360" w:lineRule="auto"/>
        <w:jc w:val="both"/>
        <w:rPr>
          <w:rFonts w:ascii="Times New Roman" w:hAnsi="Times New Roman" w:cs="Times New Roman"/>
          <w:sz w:val="24"/>
          <w:szCs w:val="24"/>
        </w:rPr>
      </w:pPr>
      <w:r w:rsidRPr="00675883">
        <w:rPr>
          <w:rFonts w:ascii="Times New Roman" w:hAnsi="Times New Roman" w:cs="Times New Roman"/>
          <w:b/>
          <w:bCs/>
          <w:sz w:val="24"/>
          <w:szCs w:val="24"/>
        </w:rPr>
        <w:t>Reduced soil fertility</w:t>
      </w:r>
      <w:r w:rsidRPr="00675883">
        <w:rPr>
          <w:rFonts w:ascii="Times New Roman" w:hAnsi="Times New Roman" w:cs="Times New Roman"/>
          <w:sz w:val="24"/>
          <w:szCs w:val="24"/>
        </w:rPr>
        <w:t xml:space="preserve"> and crop productivity.</w:t>
      </w:r>
    </w:p>
    <w:p w14:paraId="6F6926FE" w14:textId="77777777" w:rsidR="00764E37" w:rsidRPr="00675883" w:rsidRDefault="00764E37" w:rsidP="00764E37">
      <w:pPr>
        <w:numPr>
          <w:ilvl w:val="0"/>
          <w:numId w:val="2"/>
        </w:numPr>
        <w:spacing w:line="360" w:lineRule="auto"/>
        <w:jc w:val="both"/>
        <w:rPr>
          <w:rFonts w:ascii="Times New Roman" w:hAnsi="Times New Roman" w:cs="Times New Roman"/>
          <w:sz w:val="24"/>
          <w:szCs w:val="24"/>
        </w:rPr>
      </w:pPr>
      <w:r w:rsidRPr="00675883">
        <w:rPr>
          <w:rFonts w:ascii="Times New Roman" w:hAnsi="Times New Roman" w:cs="Times New Roman"/>
          <w:b/>
          <w:bCs/>
          <w:sz w:val="24"/>
          <w:szCs w:val="24"/>
        </w:rPr>
        <w:t>Loss of soil biodiversity</w:t>
      </w:r>
      <w:r w:rsidRPr="00675883">
        <w:rPr>
          <w:rFonts w:ascii="Times New Roman" w:hAnsi="Times New Roman" w:cs="Times New Roman"/>
          <w:sz w:val="24"/>
          <w:szCs w:val="24"/>
        </w:rPr>
        <w:t xml:space="preserve"> and ecosystem services.</w:t>
      </w:r>
    </w:p>
    <w:p w14:paraId="3009BE7C" w14:textId="77777777" w:rsidR="00764E37" w:rsidRPr="00675883" w:rsidRDefault="00764E37" w:rsidP="00764E37">
      <w:pPr>
        <w:numPr>
          <w:ilvl w:val="0"/>
          <w:numId w:val="2"/>
        </w:numPr>
        <w:spacing w:line="360" w:lineRule="auto"/>
        <w:jc w:val="both"/>
        <w:rPr>
          <w:rFonts w:ascii="Times New Roman" w:hAnsi="Times New Roman" w:cs="Times New Roman"/>
          <w:sz w:val="24"/>
          <w:szCs w:val="24"/>
        </w:rPr>
      </w:pPr>
      <w:r w:rsidRPr="00675883">
        <w:rPr>
          <w:rFonts w:ascii="Times New Roman" w:hAnsi="Times New Roman" w:cs="Times New Roman"/>
          <w:b/>
          <w:bCs/>
          <w:sz w:val="24"/>
          <w:szCs w:val="24"/>
        </w:rPr>
        <w:t>Higher fertilizer dependence</w:t>
      </w:r>
      <w:r w:rsidRPr="00675883">
        <w:rPr>
          <w:rFonts w:ascii="Times New Roman" w:hAnsi="Times New Roman" w:cs="Times New Roman"/>
          <w:sz w:val="24"/>
          <w:szCs w:val="24"/>
        </w:rPr>
        <w:t xml:space="preserve"> leading to environmental pollution.</w:t>
      </w:r>
    </w:p>
    <w:p w14:paraId="00DD5738" w14:textId="77777777" w:rsidR="00764E37" w:rsidRPr="00675883" w:rsidRDefault="00764E37" w:rsidP="00764E37">
      <w:pPr>
        <w:numPr>
          <w:ilvl w:val="0"/>
          <w:numId w:val="2"/>
        </w:numPr>
        <w:spacing w:line="360" w:lineRule="auto"/>
        <w:jc w:val="both"/>
        <w:rPr>
          <w:rFonts w:ascii="Times New Roman" w:hAnsi="Times New Roman" w:cs="Times New Roman"/>
          <w:sz w:val="24"/>
          <w:szCs w:val="24"/>
        </w:rPr>
      </w:pPr>
      <w:r w:rsidRPr="00675883">
        <w:rPr>
          <w:rFonts w:ascii="Times New Roman" w:hAnsi="Times New Roman" w:cs="Times New Roman"/>
          <w:b/>
          <w:bCs/>
          <w:sz w:val="24"/>
          <w:szCs w:val="24"/>
        </w:rPr>
        <w:t>Decreased water-use efficiency</w:t>
      </w:r>
      <w:r w:rsidRPr="00675883">
        <w:rPr>
          <w:rFonts w:ascii="Times New Roman" w:hAnsi="Times New Roman" w:cs="Times New Roman"/>
          <w:sz w:val="24"/>
          <w:szCs w:val="24"/>
        </w:rPr>
        <w:t xml:space="preserve"> and soil resilience.</w:t>
      </w:r>
    </w:p>
    <w:p w14:paraId="4667AD5A" w14:textId="77777777" w:rsidR="00764E37" w:rsidRPr="00675883" w:rsidRDefault="00764E37" w:rsidP="00764E37">
      <w:pPr>
        <w:spacing w:line="360" w:lineRule="auto"/>
        <w:jc w:val="both"/>
        <w:rPr>
          <w:rFonts w:ascii="Times New Roman" w:hAnsi="Times New Roman" w:cs="Times New Roman"/>
          <w:sz w:val="24"/>
          <w:szCs w:val="24"/>
        </w:rPr>
      </w:pPr>
      <w:r w:rsidRPr="00675883">
        <w:rPr>
          <w:rFonts w:ascii="Times New Roman" w:hAnsi="Times New Roman" w:cs="Times New Roman"/>
          <w:sz w:val="24"/>
          <w:szCs w:val="24"/>
        </w:rPr>
        <w:t>Thus, sustainable soil management is central to climate adaptation and mitigation efforts in agriculture.</w:t>
      </w:r>
    </w:p>
    <w:p w14:paraId="3EDED734" w14:textId="589A3126" w:rsidR="00764E37" w:rsidRPr="00675883" w:rsidRDefault="00764E37" w:rsidP="00764E37">
      <w:pPr>
        <w:spacing w:line="360" w:lineRule="auto"/>
        <w:jc w:val="both"/>
        <w:rPr>
          <w:rFonts w:ascii="Times New Roman" w:hAnsi="Times New Roman" w:cs="Times New Roman"/>
          <w:b/>
          <w:bCs/>
          <w:sz w:val="24"/>
          <w:szCs w:val="24"/>
        </w:rPr>
      </w:pPr>
      <w:r w:rsidRPr="00675883">
        <w:rPr>
          <w:rFonts w:ascii="Times New Roman" w:hAnsi="Times New Roman" w:cs="Times New Roman"/>
          <w:b/>
          <w:bCs/>
          <w:sz w:val="24"/>
          <w:szCs w:val="24"/>
        </w:rPr>
        <w:t>Adaptation and Mitigation Strategies</w:t>
      </w:r>
    </w:p>
    <w:p w14:paraId="05F2B71E" w14:textId="168DCC44" w:rsidR="00764E37" w:rsidRPr="00675883" w:rsidRDefault="00764E37" w:rsidP="00764E37">
      <w:pPr>
        <w:spacing w:line="360" w:lineRule="auto"/>
        <w:jc w:val="both"/>
        <w:rPr>
          <w:rFonts w:ascii="Times New Roman" w:hAnsi="Times New Roman" w:cs="Times New Roman"/>
          <w:b/>
          <w:bCs/>
          <w:sz w:val="24"/>
          <w:szCs w:val="24"/>
        </w:rPr>
      </w:pPr>
      <w:r w:rsidRPr="00675883">
        <w:rPr>
          <w:rFonts w:ascii="Times New Roman" w:hAnsi="Times New Roman" w:cs="Times New Roman"/>
          <w:b/>
          <w:bCs/>
          <w:sz w:val="24"/>
          <w:szCs w:val="24"/>
        </w:rPr>
        <w:t>Conservation Agriculture</w:t>
      </w:r>
    </w:p>
    <w:p w14:paraId="4B67A97A" w14:textId="77777777" w:rsidR="00764E37" w:rsidRPr="00675883" w:rsidRDefault="00764E37" w:rsidP="00764E37">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lastRenderedPageBreak/>
        <w:t>Practices such as minimum tillage, crop rotation, and residue retention improve soil structure and moisture conservation. They enhance soil organic carbon and microbial activity while reducing erosion and emissions.</w:t>
      </w:r>
    </w:p>
    <w:p w14:paraId="62DD9445" w14:textId="3DEC09A4" w:rsidR="00764E37" w:rsidRPr="00675883" w:rsidRDefault="00764E37" w:rsidP="00764E37">
      <w:pPr>
        <w:spacing w:line="360" w:lineRule="auto"/>
        <w:jc w:val="both"/>
        <w:rPr>
          <w:rFonts w:ascii="Times New Roman" w:hAnsi="Times New Roman" w:cs="Times New Roman"/>
          <w:b/>
          <w:bCs/>
          <w:sz w:val="24"/>
          <w:szCs w:val="24"/>
        </w:rPr>
      </w:pPr>
      <w:r w:rsidRPr="00675883">
        <w:rPr>
          <w:rFonts w:ascii="Times New Roman" w:hAnsi="Times New Roman" w:cs="Times New Roman"/>
          <w:b/>
          <w:bCs/>
          <w:sz w:val="24"/>
          <w:szCs w:val="24"/>
        </w:rPr>
        <w:t>Organic Amendments and Biochar</w:t>
      </w:r>
    </w:p>
    <w:p w14:paraId="698E0AEF" w14:textId="77777777" w:rsidR="00764E37" w:rsidRPr="00675883" w:rsidRDefault="00764E37" w:rsidP="00764E37">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Organic inputs restore soil organic matter and enhance nutrient availability. Biochar, produced through pyrolysis of biomass, improves cation exchange capacity, water retention, and carbon sequestration.</w:t>
      </w:r>
    </w:p>
    <w:p w14:paraId="094653EF" w14:textId="1622E189" w:rsidR="00764E37" w:rsidRPr="00675883" w:rsidRDefault="00764E37" w:rsidP="00764E37">
      <w:pPr>
        <w:spacing w:line="360" w:lineRule="auto"/>
        <w:jc w:val="both"/>
        <w:rPr>
          <w:rFonts w:ascii="Times New Roman" w:hAnsi="Times New Roman" w:cs="Times New Roman"/>
          <w:b/>
          <w:bCs/>
          <w:sz w:val="24"/>
          <w:szCs w:val="24"/>
        </w:rPr>
      </w:pPr>
      <w:r w:rsidRPr="00675883">
        <w:rPr>
          <w:rFonts w:ascii="Times New Roman" w:hAnsi="Times New Roman" w:cs="Times New Roman"/>
          <w:b/>
          <w:bCs/>
          <w:sz w:val="24"/>
          <w:szCs w:val="24"/>
        </w:rPr>
        <w:t>Microbial Inoculants</w:t>
      </w:r>
    </w:p>
    <w:p w14:paraId="6A0EBAE2" w14:textId="379E3D1C" w:rsidR="00764E37" w:rsidRPr="00675883" w:rsidRDefault="00764E37" w:rsidP="00764E37">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The use of beneficial microbes such as plant growth-promoting rhizobacteria (PGPR) and arbuscular mycorrhizal fungi improves nutrient uptake and stress tolerance. These biological inoculants are eco-friendly alternatives to chemical fertilizers</w:t>
      </w:r>
      <w:r w:rsidR="00A04B03" w:rsidRPr="00675883">
        <w:rPr>
          <w:rFonts w:ascii="Times New Roman" w:hAnsi="Times New Roman" w:cs="Times New Roman"/>
          <w:sz w:val="24"/>
          <w:szCs w:val="24"/>
        </w:rPr>
        <w:t xml:space="preserve"> (</w:t>
      </w:r>
      <w:r w:rsidR="00157E44" w:rsidRPr="00675883">
        <w:rPr>
          <w:rFonts w:ascii="Times New Roman" w:hAnsi="Times New Roman" w:cs="Times New Roman"/>
          <w:sz w:val="24"/>
          <w:szCs w:val="24"/>
        </w:rPr>
        <w:t xml:space="preserve">Boyle </w:t>
      </w:r>
      <w:r w:rsidR="00A04B03" w:rsidRPr="00675883">
        <w:rPr>
          <w:rFonts w:ascii="Times New Roman" w:hAnsi="Times New Roman" w:cs="Times New Roman"/>
          <w:sz w:val="24"/>
          <w:szCs w:val="24"/>
        </w:rPr>
        <w:t xml:space="preserve">et al., </w:t>
      </w:r>
      <w:r w:rsidR="00157E44" w:rsidRPr="00675883">
        <w:rPr>
          <w:rFonts w:ascii="Times New Roman" w:hAnsi="Times New Roman" w:cs="Times New Roman"/>
          <w:sz w:val="24"/>
          <w:szCs w:val="24"/>
        </w:rPr>
        <w:t>2024</w:t>
      </w:r>
      <w:r w:rsidR="00A04B03" w:rsidRPr="00675883">
        <w:rPr>
          <w:rFonts w:ascii="Times New Roman" w:hAnsi="Times New Roman" w:cs="Times New Roman"/>
          <w:sz w:val="24"/>
          <w:szCs w:val="24"/>
        </w:rPr>
        <w:t>).</w:t>
      </w:r>
    </w:p>
    <w:p w14:paraId="52245FBE" w14:textId="00B3466C" w:rsidR="00764E37" w:rsidRPr="00675883" w:rsidRDefault="00764E37" w:rsidP="00764E37">
      <w:pPr>
        <w:spacing w:line="360" w:lineRule="auto"/>
        <w:jc w:val="both"/>
        <w:rPr>
          <w:rFonts w:ascii="Times New Roman" w:hAnsi="Times New Roman" w:cs="Times New Roman"/>
          <w:b/>
          <w:bCs/>
          <w:sz w:val="24"/>
          <w:szCs w:val="24"/>
        </w:rPr>
      </w:pPr>
      <w:r w:rsidRPr="00675883">
        <w:rPr>
          <w:rFonts w:ascii="Times New Roman" w:hAnsi="Times New Roman" w:cs="Times New Roman"/>
          <w:b/>
          <w:bCs/>
          <w:sz w:val="24"/>
          <w:szCs w:val="24"/>
        </w:rPr>
        <w:t>Water and Erosion Control</w:t>
      </w:r>
    </w:p>
    <w:p w14:paraId="5879EE96" w14:textId="77777777" w:rsidR="00764E37" w:rsidRPr="00675883" w:rsidRDefault="00764E37" w:rsidP="00764E37">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Techniques like mulching, cover cropping, and terracing help conserve soil moisture and prevent erosion. They stabilize soil structure and minimize nutrient loss.</w:t>
      </w:r>
    </w:p>
    <w:p w14:paraId="58C2E647" w14:textId="65587DD1" w:rsidR="00764E37" w:rsidRPr="00675883" w:rsidRDefault="00764E37" w:rsidP="00764E37">
      <w:pPr>
        <w:spacing w:line="360" w:lineRule="auto"/>
        <w:jc w:val="both"/>
        <w:rPr>
          <w:rFonts w:ascii="Times New Roman" w:hAnsi="Times New Roman" w:cs="Times New Roman"/>
          <w:b/>
          <w:bCs/>
          <w:sz w:val="24"/>
          <w:szCs w:val="24"/>
        </w:rPr>
      </w:pPr>
      <w:r w:rsidRPr="00675883">
        <w:rPr>
          <w:rFonts w:ascii="Times New Roman" w:hAnsi="Times New Roman" w:cs="Times New Roman"/>
          <w:b/>
          <w:bCs/>
          <w:sz w:val="24"/>
          <w:szCs w:val="24"/>
        </w:rPr>
        <w:t>Integrated Nutrient Management (INM)</w:t>
      </w:r>
    </w:p>
    <w:p w14:paraId="48092050" w14:textId="77777777" w:rsidR="00764E37" w:rsidRPr="00675883" w:rsidRDefault="00764E37" w:rsidP="00764E37">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Combining organic, inorganic, and biological nutrient sources ensures sustained fertility. INM supports long-term soil productivity and reduces greenhouse gas emissions.</w:t>
      </w:r>
    </w:p>
    <w:p w14:paraId="4E4D72E4" w14:textId="47524AB2" w:rsidR="00764E37" w:rsidRPr="00675883" w:rsidRDefault="00764E37" w:rsidP="00764E37">
      <w:pPr>
        <w:spacing w:line="360" w:lineRule="auto"/>
        <w:jc w:val="both"/>
        <w:rPr>
          <w:rFonts w:ascii="Times New Roman" w:hAnsi="Times New Roman" w:cs="Times New Roman"/>
          <w:b/>
          <w:bCs/>
          <w:sz w:val="24"/>
          <w:szCs w:val="24"/>
        </w:rPr>
      </w:pPr>
      <w:r w:rsidRPr="00675883">
        <w:rPr>
          <w:rFonts w:ascii="Times New Roman" w:hAnsi="Times New Roman" w:cs="Times New Roman"/>
          <w:b/>
          <w:bCs/>
          <w:sz w:val="24"/>
          <w:szCs w:val="24"/>
        </w:rPr>
        <w:t>Future Perspectives</w:t>
      </w:r>
    </w:p>
    <w:p w14:paraId="0C3D7DBB" w14:textId="353B78EC" w:rsidR="00764E37" w:rsidRPr="00675883" w:rsidRDefault="00764E37" w:rsidP="00764E37">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 xml:space="preserve">Future research must focus on the interactions between soil processes, microbial dynamics, and climate change at multiple scales. Emerging tools such as </w:t>
      </w:r>
      <w:r w:rsidRPr="00675883">
        <w:rPr>
          <w:rFonts w:ascii="Times New Roman" w:hAnsi="Times New Roman" w:cs="Times New Roman"/>
          <w:b/>
          <w:bCs/>
          <w:sz w:val="24"/>
          <w:szCs w:val="24"/>
        </w:rPr>
        <w:t>remote sensing</w:t>
      </w:r>
      <w:r w:rsidRPr="00675883">
        <w:rPr>
          <w:rFonts w:ascii="Times New Roman" w:hAnsi="Times New Roman" w:cs="Times New Roman"/>
          <w:sz w:val="24"/>
          <w:szCs w:val="24"/>
        </w:rPr>
        <w:t xml:space="preserve">, </w:t>
      </w:r>
      <w:r w:rsidRPr="00675883">
        <w:rPr>
          <w:rFonts w:ascii="Times New Roman" w:hAnsi="Times New Roman" w:cs="Times New Roman"/>
          <w:b/>
          <w:bCs/>
          <w:sz w:val="24"/>
          <w:szCs w:val="24"/>
        </w:rPr>
        <w:t>AI-based soil monitoring</w:t>
      </w:r>
      <w:r w:rsidRPr="00675883">
        <w:rPr>
          <w:rFonts w:ascii="Times New Roman" w:hAnsi="Times New Roman" w:cs="Times New Roman"/>
          <w:sz w:val="24"/>
          <w:szCs w:val="24"/>
        </w:rPr>
        <w:t xml:space="preserve">, and </w:t>
      </w:r>
      <w:r w:rsidRPr="00675883">
        <w:rPr>
          <w:rFonts w:ascii="Times New Roman" w:hAnsi="Times New Roman" w:cs="Times New Roman"/>
          <w:b/>
          <w:bCs/>
          <w:sz w:val="24"/>
          <w:szCs w:val="24"/>
        </w:rPr>
        <w:t>digital soil mapping</w:t>
      </w:r>
      <w:r w:rsidRPr="00675883">
        <w:rPr>
          <w:rFonts w:ascii="Times New Roman" w:hAnsi="Times New Roman" w:cs="Times New Roman"/>
          <w:sz w:val="24"/>
          <w:szCs w:val="24"/>
        </w:rPr>
        <w:t xml:space="preserve"> can improve understanding of soil responses to climatic stress. Climate-smart agriculture</w:t>
      </w:r>
      <w:r w:rsidR="005F23C1" w:rsidRPr="00675883">
        <w:rPr>
          <w:rFonts w:ascii="Times New Roman" w:hAnsi="Times New Roman" w:cs="Times New Roman"/>
          <w:sz w:val="24"/>
          <w:szCs w:val="24"/>
        </w:rPr>
        <w:t xml:space="preserve"> </w:t>
      </w:r>
      <w:r w:rsidRPr="00675883">
        <w:rPr>
          <w:rFonts w:ascii="Times New Roman" w:hAnsi="Times New Roman" w:cs="Times New Roman"/>
          <w:sz w:val="24"/>
          <w:szCs w:val="24"/>
        </w:rPr>
        <w:t>combining precision farming, agroforestry, and carbon sequestration holds great promise for sustainable food production</w:t>
      </w:r>
      <w:r w:rsidR="00913E90" w:rsidRPr="00675883">
        <w:rPr>
          <w:rFonts w:ascii="Times New Roman" w:hAnsi="Times New Roman" w:cs="Times New Roman"/>
          <w:sz w:val="24"/>
          <w:szCs w:val="24"/>
        </w:rPr>
        <w:t xml:space="preserve"> (Adhikari et al., 2023).</w:t>
      </w:r>
    </w:p>
    <w:p w14:paraId="2E0D2DCD" w14:textId="77777777" w:rsidR="00764E37" w:rsidRPr="00675883" w:rsidRDefault="00764E37" w:rsidP="00764E37">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Policy support for soil conservation, incentives for organic farming, and capacity-building programs for farmers are also essential. Collaboration between scientists, governments, and farmers will be key to preserving soil health under climate uncertainty.</w:t>
      </w:r>
    </w:p>
    <w:p w14:paraId="63B1F5B2" w14:textId="2AB51A70" w:rsidR="00764E37" w:rsidRPr="00675883" w:rsidRDefault="00764E37" w:rsidP="00764E37">
      <w:pPr>
        <w:spacing w:line="360" w:lineRule="auto"/>
        <w:jc w:val="both"/>
        <w:rPr>
          <w:rFonts w:ascii="Times New Roman" w:hAnsi="Times New Roman" w:cs="Times New Roman"/>
          <w:b/>
          <w:bCs/>
          <w:sz w:val="24"/>
          <w:szCs w:val="24"/>
        </w:rPr>
      </w:pPr>
      <w:r w:rsidRPr="00675883">
        <w:rPr>
          <w:rFonts w:ascii="Times New Roman" w:hAnsi="Times New Roman" w:cs="Times New Roman"/>
          <w:b/>
          <w:bCs/>
          <w:sz w:val="24"/>
          <w:szCs w:val="24"/>
        </w:rPr>
        <w:t>Conclusion</w:t>
      </w:r>
    </w:p>
    <w:p w14:paraId="3D2B8E79" w14:textId="77777777" w:rsidR="00764E37" w:rsidRPr="00675883" w:rsidRDefault="00764E37" w:rsidP="00764E37">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lastRenderedPageBreak/>
        <w:t>Climate change significantly alters soil health and nutrient cycling, threatening the foundation of agricultural productivity and food security. Rising temperatures, erratic rainfall, and extreme events disturb soil physical, chemical, and biological functions. The resulting nutrient imbalances and loss of organic matter degrade soil fertility and resilience.</w:t>
      </w:r>
    </w:p>
    <w:p w14:paraId="4B058582" w14:textId="7ED2F980" w:rsidR="00764E37" w:rsidRPr="00675883" w:rsidRDefault="00764E37" w:rsidP="00764E37">
      <w:pPr>
        <w:spacing w:line="360" w:lineRule="auto"/>
        <w:ind w:firstLine="720"/>
        <w:jc w:val="both"/>
        <w:rPr>
          <w:rFonts w:ascii="Times New Roman" w:hAnsi="Times New Roman" w:cs="Times New Roman"/>
          <w:sz w:val="24"/>
          <w:szCs w:val="24"/>
        </w:rPr>
      </w:pPr>
      <w:r w:rsidRPr="00675883">
        <w:rPr>
          <w:rFonts w:ascii="Times New Roman" w:hAnsi="Times New Roman" w:cs="Times New Roman"/>
          <w:sz w:val="24"/>
          <w:szCs w:val="24"/>
        </w:rPr>
        <w:t>Sustainable management practices such as conservation agriculture, organic amendments, and microbial inoculants can help restore soil health and stabilize nutrient cycles. Maintaining soil carbon and biodiversity is crucial for mitigating greenhouse gas emissions and ensuring agricultural sustainability. The path forward lies in integrating science, innovation, and traditional wisdom to safeguard soil the life-support system of our planet.</w:t>
      </w:r>
    </w:p>
    <w:p w14:paraId="0F5B3991" w14:textId="77777777" w:rsidR="00B66F33" w:rsidRPr="00675883" w:rsidRDefault="00B66F33">
      <w:pPr>
        <w:rPr>
          <w:rFonts w:ascii="Times New Roman" w:hAnsi="Times New Roman" w:cs="Times New Roman"/>
          <w:sz w:val="24"/>
          <w:szCs w:val="24"/>
        </w:rPr>
      </w:pPr>
    </w:p>
    <w:p w14:paraId="24C3CF88" w14:textId="77777777" w:rsidR="00B66F33" w:rsidRPr="00675883" w:rsidRDefault="00B66F33" w:rsidP="00B66F33">
      <w:pPr>
        <w:rPr>
          <w:highlight w:val="yellow"/>
        </w:rPr>
      </w:pPr>
      <w:r w:rsidRPr="00675883">
        <w:rPr>
          <w:highlight w:val="yellow"/>
        </w:rPr>
        <w:t>Disclaimer (Artificial intelligence)</w:t>
      </w:r>
    </w:p>
    <w:p w14:paraId="06FD5AEB" w14:textId="77777777" w:rsidR="00B66F33" w:rsidRPr="00675883" w:rsidRDefault="00B66F33" w:rsidP="00B66F33">
      <w:pPr>
        <w:rPr>
          <w:highlight w:val="yellow"/>
        </w:rPr>
      </w:pPr>
      <w:r w:rsidRPr="00675883">
        <w:rPr>
          <w:highlight w:val="yellow"/>
        </w:rPr>
        <w:t xml:space="preserve">Option 1: </w:t>
      </w:r>
    </w:p>
    <w:p w14:paraId="409599ED" w14:textId="77777777" w:rsidR="00B66F33" w:rsidRPr="00675883" w:rsidRDefault="00B66F33" w:rsidP="00B66F33">
      <w:pPr>
        <w:rPr>
          <w:highlight w:val="yellow"/>
        </w:rPr>
      </w:pPr>
      <w:r w:rsidRPr="00675883">
        <w:rPr>
          <w:highlight w:val="yellow"/>
        </w:rPr>
        <w:t>Author(s) hereby declare that NO generative AI technologies such as Large Language Models (</w:t>
      </w:r>
      <w:proofErr w:type="spellStart"/>
      <w:r w:rsidRPr="00675883">
        <w:rPr>
          <w:highlight w:val="yellow"/>
        </w:rPr>
        <w:t>ChatGPT</w:t>
      </w:r>
      <w:proofErr w:type="spellEnd"/>
      <w:r w:rsidRPr="00675883">
        <w:rPr>
          <w:highlight w:val="yellow"/>
        </w:rPr>
        <w:t xml:space="preserve">, COPILOT, etc.) and text-to-image generators have been used during the writing or editing of this manuscript. </w:t>
      </w:r>
    </w:p>
    <w:p w14:paraId="463EE78C" w14:textId="77777777" w:rsidR="00B66F33" w:rsidRPr="00675883" w:rsidRDefault="00B66F33" w:rsidP="00B66F33">
      <w:pPr>
        <w:rPr>
          <w:highlight w:val="yellow"/>
        </w:rPr>
      </w:pPr>
      <w:r w:rsidRPr="00675883">
        <w:rPr>
          <w:highlight w:val="yellow"/>
        </w:rPr>
        <w:t xml:space="preserve">Option 2: </w:t>
      </w:r>
    </w:p>
    <w:p w14:paraId="7645C684" w14:textId="77777777" w:rsidR="00B66F33" w:rsidRPr="00675883" w:rsidRDefault="00B66F33" w:rsidP="00B66F33">
      <w:pPr>
        <w:rPr>
          <w:highlight w:val="yellow"/>
        </w:rPr>
      </w:pPr>
      <w:r w:rsidRPr="0067588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DDD9BEE" w14:textId="77777777" w:rsidR="00B66F33" w:rsidRPr="00675883" w:rsidRDefault="00B66F33" w:rsidP="00B66F33">
      <w:pPr>
        <w:rPr>
          <w:highlight w:val="yellow"/>
        </w:rPr>
      </w:pPr>
      <w:r w:rsidRPr="00675883">
        <w:rPr>
          <w:highlight w:val="yellow"/>
        </w:rPr>
        <w:t>Details of the AI usage are given below:</w:t>
      </w:r>
    </w:p>
    <w:p w14:paraId="69B3DB8A" w14:textId="77777777" w:rsidR="00B66F33" w:rsidRPr="00675883" w:rsidRDefault="00B66F33" w:rsidP="00B66F33">
      <w:pPr>
        <w:rPr>
          <w:highlight w:val="yellow"/>
        </w:rPr>
      </w:pPr>
      <w:r w:rsidRPr="00675883">
        <w:rPr>
          <w:highlight w:val="yellow"/>
        </w:rPr>
        <w:t>1.</w:t>
      </w:r>
    </w:p>
    <w:p w14:paraId="33FA347F" w14:textId="77777777" w:rsidR="00B66F33" w:rsidRPr="00675883" w:rsidRDefault="00B66F33" w:rsidP="00B66F33">
      <w:pPr>
        <w:rPr>
          <w:highlight w:val="yellow"/>
        </w:rPr>
      </w:pPr>
      <w:r w:rsidRPr="00675883">
        <w:rPr>
          <w:highlight w:val="yellow"/>
        </w:rPr>
        <w:t>2.</w:t>
      </w:r>
    </w:p>
    <w:p w14:paraId="20BCAD2D" w14:textId="77777777" w:rsidR="00B66F33" w:rsidRPr="00675883" w:rsidRDefault="00B66F33" w:rsidP="00B66F33">
      <w:r w:rsidRPr="00675883">
        <w:rPr>
          <w:highlight w:val="yellow"/>
        </w:rPr>
        <w:t>3.</w:t>
      </w:r>
    </w:p>
    <w:p w14:paraId="2DDFA5FE" w14:textId="07958D52" w:rsidR="005F23C1" w:rsidRPr="00675883" w:rsidRDefault="005F23C1">
      <w:pPr>
        <w:rPr>
          <w:rFonts w:ascii="Times New Roman" w:hAnsi="Times New Roman" w:cs="Times New Roman"/>
          <w:sz w:val="24"/>
          <w:szCs w:val="24"/>
        </w:rPr>
      </w:pPr>
      <w:r w:rsidRPr="00675883">
        <w:rPr>
          <w:rFonts w:ascii="Times New Roman" w:hAnsi="Times New Roman" w:cs="Times New Roman"/>
          <w:sz w:val="24"/>
          <w:szCs w:val="24"/>
        </w:rPr>
        <w:br w:type="page"/>
      </w:r>
    </w:p>
    <w:p w14:paraId="77EFCBF9" w14:textId="1CE46CAB" w:rsidR="00764E37" w:rsidRPr="00675883" w:rsidRDefault="00764E37" w:rsidP="00764E37">
      <w:pPr>
        <w:spacing w:line="360" w:lineRule="auto"/>
        <w:jc w:val="both"/>
        <w:rPr>
          <w:rFonts w:ascii="Times New Roman" w:hAnsi="Times New Roman" w:cs="Times New Roman"/>
          <w:b/>
          <w:bCs/>
          <w:sz w:val="24"/>
          <w:szCs w:val="24"/>
        </w:rPr>
      </w:pPr>
      <w:r w:rsidRPr="00675883">
        <w:rPr>
          <w:rFonts w:ascii="Times New Roman" w:hAnsi="Times New Roman" w:cs="Times New Roman"/>
          <w:b/>
          <w:bCs/>
          <w:sz w:val="24"/>
          <w:szCs w:val="24"/>
        </w:rPr>
        <w:lastRenderedPageBreak/>
        <w:t xml:space="preserve">References </w:t>
      </w:r>
    </w:p>
    <w:p w14:paraId="45711355" w14:textId="77777777" w:rsidR="00764E37" w:rsidRPr="00675883" w:rsidRDefault="00764E37" w:rsidP="00764E37">
      <w:pPr>
        <w:numPr>
          <w:ilvl w:val="0"/>
          <w:numId w:val="3"/>
        </w:numPr>
        <w:spacing w:line="360" w:lineRule="auto"/>
        <w:jc w:val="both"/>
        <w:rPr>
          <w:rFonts w:ascii="Times New Roman" w:hAnsi="Times New Roman" w:cs="Times New Roman"/>
          <w:sz w:val="24"/>
          <w:szCs w:val="24"/>
        </w:rPr>
      </w:pPr>
      <w:r w:rsidRPr="00675883">
        <w:rPr>
          <w:rFonts w:ascii="Times New Roman" w:hAnsi="Times New Roman" w:cs="Times New Roman"/>
          <w:sz w:val="24"/>
          <w:szCs w:val="24"/>
          <w:lang w:val="sv-SE"/>
        </w:rPr>
        <w:t xml:space="preserve">Adhikari, K., &amp; Hartemink, A. E. (2023). </w:t>
      </w:r>
      <w:r w:rsidRPr="00675883">
        <w:rPr>
          <w:rFonts w:ascii="Times New Roman" w:hAnsi="Times New Roman" w:cs="Times New Roman"/>
          <w:sz w:val="24"/>
          <w:szCs w:val="24"/>
        </w:rPr>
        <w:t xml:space="preserve">Linking soils to ecosystem services—A global review. </w:t>
      </w:r>
      <w:proofErr w:type="spellStart"/>
      <w:r w:rsidRPr="00675883">
        <w:rPr>
          <w:rFonts w:ascii="Times New Roman" w:hAnsi="Times New Roman" w:cs="Times New Roman"/>
          <w:i/>
          <w:iCs/>
          <w:sz w:val="24"/>
          <w:szCs w:val="24"/>
        </w:rPr>
        <w:t>Geoderma</w:t>
      </w:r>
      <w:proofErr w:type="spellEnd"/>
      <w:r w:rsidRPr="00675883">
        <w:rPr>
          <w:rFonts w:ascii="Times New Roman" w:hAnsi="Times New Roman" w:cs="Times New Roman"/>
          <w:i/>
          <w:iCs/>
          <w:sz w:val="24"/>
          <w:szCs w:val="24"/>
        </w:rPr>
        <w:t>, 434</w:t>
      </w:r>
      <w:r w:rsidRPr="00675883">
        <w:rPr>
          <w:rFonts w:ascii="Times New Roman" w:hAnsi="Times New Roman" w:cs="Times New Roman"/>
          <w:sz w:val="24"/>
          <w:szCs w:val="24"/>
        </w:rPr>
        <w:t>, 116522.</w:t>
      </w:r>
    </w:p>
    <w:p w14:paraId="1DFF71BB" w14:textId="77777777" w:rsidR="00764E37" w:rsidRPr="00675883" w:rsidRDefault="00764E37" w:rsidP="00764E37">
      <w:pPr>
        <w:numPr>
          <w:ilvl w:val="0"/>
          <w:numId w:val="3"/>
        </w:numPr>
        <w:spacing w:line="360" w:lineRule="auto"/>
        <w:jc w:val="both"/>
        <w:rPr>
          <w:rFonts w:ascii="Times New Roman" w:hAnsi="Times New Roman" w:cs="Times New Roman"/>
          <w:sz w:val="24"/>
          <w:szCs w:val="24"/>
        </w:rPr>
      </w:pPr>
      <w:r w:rsidRPr="00675883">
        <w:rPr>
          <w:rFonts w:ascii="Times New Roman" w:hAnsi="Times New Roman" w:cs="Times New Roman"/>
          <w:sz w:val="24"/>
          <w:szCs w:val="24"/>
          <w:lang w:val="sv-SE"/>
        </w:rPr>
        <w:t xml:space="preserve">Allen, D. E., Singh, B. P., &amp; Dalal, R. C. (2020). </w:t>
      </w:r>
      <w:r w:rsidRPr="00675883">
        <w:rPr>
          <w:rFonts w:ascii="Times New Roman" w:hAnsi="Times New Roman" w:cs="Times New Roman"/>
          <w:sz w:val="24"/>
          <w:szCs w:val="24"/>
        </w:rPr>
        <w:t xml:space="preserve">Soil health indicators under climate change. </w:t>
      </w:r>
      <w:r w:rsidRPr="00675883">
        <w:rPr>
          <w:rFonts w:ascii="Times New Roman" w:hAnsi="Times New Roman" w:cs="Times New Roman"/>
          <w:i/>
          <w:iCs/>
          <w:sz w:val="24"/>
          <w:szCs w:val="24"/>
        </w:rPr>
        <w:t>Soil Research, 58</w:t>
      </w:r>
      <w:r w:rsidRPr="00675883">
        <w:rPr>
          <w:rFonts w:ascii="Times New Roman" w:hAnsi="Times New Roman" w:cs="Times New Roman"/>
          <w:sz w:val="24"/>
          <w:szCs w:val="24"/>
        </w:rPr>
        <w:t>(2), 99–112.</w:t>
      </w:r>
    </w:p>
    <w:p w14:paraId="6BBAE235" w14:textId="77777777" w:rsidR="00764E37" w:rsidRPr="00675883" w:rsidRDefault="00764E37" w:rsidP="00764E37">
      <w:pPr>
        <w:numPr>
          <w:ilvl w:val="0"/>
          <w:numId w:val="3"/>
        </w:numPr>
        <w:spacing w:line="360" w:lineRule="auto"/>
        <w:jc w:val="both"/>
        <w:rPr>
          <w:rFonts w:ascii="Times New Roman" w:hAnsi="Times New Roman" w:cs="Times New Roman"/>
          <w:sz w:val="24"/>
          <w:szCs w:val="24"/>
        </w:rPr>
      </w:pPr>
      <w:r w:rsidRPr="00675883">
        <w:rPr>
          <w:rFonts w:ascii="Times New Roman" w:hAnsi="Times New Roman" w:cs="Times New Roman"/>
          <w:sz w:val="24"/>
          <w:szCs w:val="24"/>
        </w:rPr>
        <w:t xml:space="preserve">Amundson, R., </w:t>
      </w:r>
      <w:proofErr w:type="spellStart"/>
      <w:r w:rsidRPr="00675883">
        <w:rPr>
          <w:rFonts w:ascii="Times New Roman" w:hAnsi="Times New Roman" w:cs="Times New Roman"/>
          <w:sz w:val="24"/>
          <w:szCs w:val="24"/>
        </w:rPr>
        <w:t>Berhe</w:t>
      </w:r>
      <w:proofErr w:type="spellEnd"/>
      <w:r w:rsidRPr="00675883">
        <w:rPr>
          <w:rFonts w:ascii="Times New Roman" w:hAnsi="Times New Roman" w:cs="Times New Roman"/>
          <w:sz w:val="24"/>
          <w:szCs w:val="24"/>
        </w:rPr>
        <w:t xml:space="preserve">, A. A., </w:t>
      </w:r>
      <w:proofErr w:type="spellStart"/>
      <w:r w:rsidRPr="00675883">
        <w:rPr>
          <w:rFonts w:ascii="Times New Roman" w:hAnsi="Times New Roman" w:cs="Times New Roman"/>
          <w:sz w:val="24"/>
          <w:szCs w:val="24"/>
        </w:rPr>
        <w:t>Hopmans</w:t>
      </w:r>
      <w:proofErr w:type="spellEnd"/>
      <w:r w:rsidRPr="00675883">
        <w:rPr>
          <w:rFonts w:ascii="Times New Roman" w:hAnsi="Times New Roman" w:cs="Times New Roman"/>
          <w:sz w:val="24"/>
          <w:szCs w:val="24"/>
        </w:rPr>
        <w:t xml:space="preserve">, J. W., Olson, C., </w:t>
      </w:r>
      <w:proofErr w:type="spellStart"/>
      <w:r w:rsidRPr="00675883">
        <w:rPr>
          <w:rFonts w:ascii="Times New Roman" w:hAnsi="Times New Roman" w:cs="Times New Roman"/>
          <w:sz w:val="24"/>
          <w:szCs w:val="24"/>
        </w:rPr>
        <w:t>Sztein</w:t>
      </w:r>
      <w:proofErr w:type="spellEnd"/>
      <w:r w:rsidRPr="00675883">
        <w:rPr>
          <w:rFonts w:ascii="Times New Roman" w:hAnsi="Times New Roman" w:cs="Times New Roman"/>
          <w:sz w:val="24"/>
          <w:szCs w:val="24"/>
        </w:rPr>
        <w:t xml:space="preserve">, A. E., &amp; Sparks, D. L. (2019). Soil and human security in the 21st century. </w:t>
      </w:r>
      <w:r w:rsidRPr="00675883">
        <w:rPr>
          <w:rFonts w:ascii="Times New Roman" w:hAnsi="Times New Roman" w:cs="Times New Roman"/>
          <w:i/>
          <w:iCs/>
          <w:sz w:val="24"/>
          <w:szCs w:val="24"/>
        </w:rPr>
        <w:t>Science, 348</w:t>
      </w:r>
      <w:r w:rsidRPr="00675883">
        <w:rPr>
          <w:rFonts w:ascii="Times New Roman" w:hAnsi="Times New Roman" w:cs="Times New Roman"/>
          <w:sz w:val="24"/>
          <w:szCs w:val="24"/>
        </w:rPr>
        <w:t>(6235), 1261071.</w:t>
      </w:r>
    </w:p>
    <w:p w14:paraId="7B84EBD5" w14:textId="77777777" w:rsidR="00764E37" w:rsidRPr="00675883" w:rsidRDefault="00764E37" w:rsidP="00764E37">
      <w:pPr>
        <w:numPr>
          <w:ilvl w:val="0"/>
          <w:numId w:val="3"/>
        </w:numPr>
        <w:spacing w:line="360" w:lineRule="auto"/>
        <w:jc w:val="both"/>
        <w:rPr>
          <w:rFonts w:ascii="Times New Roman" w:hAnsi="Times New Roman" w:cs="Times New Roman"/>
          <w:sz w:val="24"/>
          <w:szCs w:val="24"/>
        </w:rPr>
      </w:pPr>
      <w:proofErr w:type="spellStart"/>
      <w:r w:rsidRPr="00675883">
        <w:rPr>
          <w:rFonts w:ascii="Times New Roman" w:hAnsi="Times New Roman" w:cs="Times New Roman"/>
          <w:sz w:val="24"/>
          <w:szCs w:val="24"/>
        </w:rPr>
        <w:t>Baveye</w:t>
      </w:r>
      <w:proofErr w:type="spellEnd"/>
      <w:r w:rsidRPr="00675883">
        <w:rPr>
          <w:rFonts w:ascii="Times New Roman" w:hAnsi="Times New Roman" w:cs="Times New Roman"/>
          <w:sz w:val="24"/>
          <w:szCs w:val="24"/>
        </w:rPr>
        <w:t xml:space="preserve">, P. C., et al. (2018). Soil organic matter research and climate change: Looking beyond carbon. </w:t>
      </w:r>
      <w:r w:rsidRPr="00675883">
        <w:rPr>
          <w:rFonts w:ascii="Times New Roman" w:hAnsi="Times New Roman" w:cs="Times New Roman"/>
          <w:i/>
          <w:iCs/>
          <w:sz w:val="24"/>
          <w:szCs w:val="24"/>
        </w:rPr>
        <w:t>European Journal of Soil Science, 69</w:t>
      </w:r>
      <w:r w:rsidRPr="00675883">
        <w:rPr>
          <w:rFonts w:ascii="Times New Roman" w:hAnsi="Times New Roman" w:cs="Times New Roman"/>
          <w:sz w:val="24"/>
          <w:szCs w:val="24"/>
        </w:rPr>
        <w:t>(2), 219–229.</w:t>
      </w:r>
    </w:p>
    <w:p w14:paraId="01F43101" w14:textId="77777777" w:rsidR="0011231B" w:rsidRPr="00675883" w:rsidRDefault="0011231B" w:rsidP="00764E37">
      <w:pPr>
        <w:numPr>
          <w:ilvl w:val="0"/>
          <w:numId w:val="3"/>
        </w:numPr>
        <w:spacing w:line="360" w:lineRule="auto"/>
        <w:jc w:val="both"/>
        <w:rPr>
          <w:rFonts w:ascii="Times New Roman" w:hAnsi="Times New Roman" w:cs="Times New Roman"/>
          <w:sz w:val="24"/>
          <w:szCs w:val="24"/>
        </w:rPr>
      </w:pPr>
      <w:proofErr w:type="spellStart"/>
      <w:r w:rsidRPr="00675883">
        <w:rPr>
          <w:rFonts w:ascii="Times New Roman" w:hAnsi="Times New Roman" w:cs="Times New Roman"/>
          <w:sz w:val="24"/>
          <w:szCs w:val="24"/>
        </w:rPr>
        <w:t>Mattoo</w:t>
      </w:r>
      <w:proofErr w:type="spellEnd"/>
      <w:r w:rsidRPr="00675883">
        <w:rPr>
          <w:rFonts w:ascii="Times New Roman" w:hAnsi="Times New Roman" w:cs="Times New Roman"/>
          <w:sz w:val="24"/>
          <w:szCs w:val="24"/>
        </w:rPr>
        <w:t xml:space="preserve">, R. (2023). Microbial roles in the terrestrial and aquatic nitrogen cycle—implications in climate change. FEMS Microbiology Letters, 370, fnad061. </w:t>
      </w:r>
    </w:p>
    <w:p w14:paraId="5E0AB6E7" w14:textId="77777777" w:rsidR="0011231B" w:rsidRPr="00675883" w:rsidRDefault="0011231B" w:rsidP="00764E37">
      <w:pPr>
        <w:numPr>
          <w:ilvl w:val="0"/>
          <w:numId w:val="3"/>
        </w:numPr>
        <w:spacing w:line="360" w:lineRule="auto"/>
        <w:jc w:val="both"/>
        <w:rPr>
          <w:rFonts w:ascii="Times New Roman" w:hAnsi="Times New Roman" w:cs="Times New Roman"/>
          <w:sz w:val="24"/>
          <w:szCs w:val="24"/>
        </w:rPr>
      </w:pPr>
      <w:r w:rsidRPr="00675883">
        <w:rPr>
          <w:rFonts w:ascii="Times New Roman" w:hAnsi="Times New Roman" w:cs="Times New Roman"/>
          <w:sz w:val="24"/>
          <w:szCs w:val="24"/>
          <w:lang w:val="sv-SE"/>
        </w:rPr>
        <w:t xml:space="preserve">Gao, J., Wang, E., Ren, W., Liu, X., Chen, Y., Shi, Y., &amp; Yang, Y. (2017). Effects of simulated climate change on soil microbial biomass and enzyme activities in young Chinese fir (Cunninghamia lanceolata) in subtropical China. Acta Ecologica Sinica, 37(4), 272-278. </w:t>
      </w:r>
    </w:p>
    <w:p w14:paraId="6FBB8FC3" w14:textId="46B9B968" w:rsidR="00764E37" w:rsidRPr="00675883" w:rsidRDefault="00764E37" w:rsidP="00764E37">
      <w:pPr>
        <w:numPr>
          <w:ilvl w:val="0"/>
          <w:numId w:val="3"/>
        </w:numPr>
        <w:spacing w:line="360" w:lineRule="auto"/>
        <w:jc w:val="both"/>
        <w:rPr>
          <w:rFonts w:ascii="Times New Roman" w:hAnsi="Times New Roman" w:cs="Times New Roman"/>
          <w:sz w:val="24"/>
          <w:szCs w:val="24"/>
        </w:rPr>
      </w:pPr>
      <w:r w:rsidRPr="00675883">
        <w:rPr>
          <w:rFonts w:ascii="Times New Roman" w:hAnsi="Times New Roman" w:cs="Times New Roman"/>
          <w:sz w:val="24"/>
          <w:szCs w:val="24"/>
        </w:rPr>
        <w:t xml:space="preserve">Lal, R. (2020). Soil carbon sequestration and climate change mitigation. </w:t>
      </w:r>
      <w:proofErr w:type="spellStart"/>
      <w:r w:rsidRPr="00675883">
        <w:rPr>
          <w:rFonts w:ascii="Times New Roman" w:hAnsi="Times New Roman" w:cs="Times New Roman"/>
          <w:i/>
          <w:iCs/>
          <w:sz w:val="24"/>
          <w:szCs w:val="24"/>
        </w:rPr>
        <w:t>Geoderma</w:t>
      </w:r>
      <w:proofErr w:type="spellEnd"/>
      <w:r w:rsidRPr="00675883">
        <w:rPr>
          <w:rFonts w:ascii="Times New Roman" w:hAnsi="Times New Roman" w:cs="Times New Roman"/>
          <w:i/>
          <w:iCs/>
          <w:sz w:val="24"/>
          <w:szCs w:val="24"/>
        </w:rPr>
        <w:t>, 362</w:t>
      </w:r>
      <w:r w:rsidRPr="00675883">
        <w:rPr>
          <w:rFonts w:ascii="Times New Roman" w:hAnsi="Times New Roman" w:cs="Times New Roman"/>
          <w:sz w:val="24"/>
          <w:szCs w:val="24"/>
        </w:rPr>
        <w:t>, 114282.</w:t>
      </w:r>
    </w:p>
    <w:p w14:paraId="09872E85" w14:textId="77777777" w:rsidR="00764E37" w:rsidRPr="00675883" w:rsidRDefault="00764E37" w:rsidP="00764E37">
      <w:pPr>
        <w:numPr>
          <w:ilvl w:val="0"/>
          <w:numId w:val="3"/>
        </w:numPr>
        <w:spacing w:line="360" w:lineRule="auto"/>
        <w:jc w:val="both"/>
        <w:rPr>
          <w:rFonts w:ascii="Times New Roman" w:hAnsi="Times New Roman" w:cs="Times New Roman"/>
          <w:sz w:val="24"/>
          <w:szCs w:val="24"/>
        </w:rPr>
      </w:pPr>
      <w:r w:rsidRPr="00675883">
        <w:rPr>
          <w:rFonts w:ascii="Times New Roman" w:hAnsi="Times New Roman" w:cs="Times New Roman"/>
          <w:sz w:val="24"/>
          <w:szCs w:val="24"/>
        </w:rPr>
        <w:t xml:space="preserve">Luo, Y., &amp; Zhou, X. (2019). </w:t>
      </w:r>
      <w:r w:rsidRPr="00675883">
        <w:rPr>
          <w:rFonts w:ascii="Times New Roman" w:hAnsi="Times New Roman" w:cs="Times New Roman"/>
          <w:i/>
          <w:iCs/>
          <w:sz w:val="24"/>
          <w:szCs w:val="24"/>
        </w:rPr>
        <w:t>Soil respiration and the environment</w:t>
      </w:r>
      <w:r w:rsidRPr="00675883">
        <w:rPr>
          <w:rFonts w:ascii="Times New Roman" w:hAnsi="Times New Roman" w:cs="Times New Roman"/>
          <w:sz w:val="24"/>
          <w:szCs w:val="24"/>
        </w:rPr>
        <w:t>. Academic Press.</w:t>
      </w:r>
    </w:p>
    <w:p w14:paraId="1760B10E" w14:textId="77777777" w:rsidR="00157E44" w:rsidRPr="00675883" w:rsidRDefault="00157E44" w:rsidP="00764E37">
      <w:pPr>
        <w:numPr>
          <w:ilvl w:val="0"/>
          <w:numId w:val="3"/>
        </w:numPr>
        <w:spacing w:line="360" w:lineRule="auto"/>
        <w:jc w:val="both"/>
        <w:rPr>
          <w:rFonts w:ascii="Times New Roman" w:hAnsi="Times New Roman" w:cs="Times New Roman"/>
          <w:sz w:val="24"/>
          <w:szCs w:val="24"/>
        </w:rPr>
      </w:pPr>
      <w:r w:rsidRPr="00675883">
        <w:rPr>
          <w:rFonts w:ascii="Times New Roman" w:hAnsi="Times New Roman" w:cs="Times New Roman"/>
          <w:sz w:val="24"/>
          <w:szCs w:val="24"/>
          <w:lang w:val="sv-SE"/>
        </w:rPr>
        <w:t xml:space="preserve">Maqbool, Z., Farooq, M. S., Rafiq, A., Uzair, M., &amp; Hussain, Q. (2025). Utilisation of Climate‐Smart Conservation Agriculture Practices for Improved Soil Carbon Sequestration, Greenhouse Gas Mitigation and Sustainable Crop Productivity. Soil Use and Management, 41(2), e70103. </w:t>
      </w:r>
    </w:p>
    <w:p w14:paraId="38980021" w14:textId="77777777" w:rsidR="00157E44" w:rsidRPr="00675883" w:rsidRDefault="00157E44" w:rsidP="00764E37">
      <w:pPr>
        <w:numPr>
          <w:ilvl w:val="0"/>
          <w:numId w:val="3"/>
        </w:numPr>
        <w:spacing w:line="360" w:lineRule="auto"/>
        <w:jc w:val="both"/>
        <w:rPr>
          <w:rFonts w:ascii="Times New Roman" w:hAnsi="Times New Roman" w:cs="Times New Roman"/>
          <w:sz w:val="24"/>
          <w:szCs w:val="24"/>
        </w:rPr>
      </w:pPr>
      <w:r w:rsidRPr="00675883">
        <w:rPr>
          <w:rFonts w:ascii="Times New Roman" w:hAnsi="Times New Roman" w:cs="Times New Roman"/>
          <w:sz w:val="24"/>
          <w:szCs w:val="24"/>
        </w:rPr>
        <w:t xml:space="preserve">Boyle, J. A., Murphy, B. K., </w:t>
      </w:r>
      <w:proofErr w:type="spellStart"/>
      <w:r w:rsidRPr="00675883">
        <w:rPr>
          <w:rFonts w:ascii="Times New Roman" w:hAnsi="Times New Roman" w:cs="Times New Roman"/>
          <w:sz w:val="24"/>
          <w:szCs w:val="24"/>
        </w:rPr>
        <w:t>Ensminger</w:t>
      </w:r>
      <w:proofErr w:type="spellEnd"/>
      <w:r w:rsidRPr="00675883">
        <w:rPr>
          <w:rFonts w:ascii="Times New Roman" w:hAnsi="Times New Roman" w:cs="Times New Roman"/>
          <w:sz w:val="24"/>
          <w:szCs w:val="24"/>
        </w:rPr>
        <w:t xml:space="preserve">, I., Stinchcombe, J. R., &amp; Frederickson, M. E. (2024). Resistance and resilience of soil microbiomes under climate change. Ecosphere, 15(12), e70077. </w:t>
      </w:r>
    </w:p>
    <w:p w14:paraId="4D6F9C4F" w14:textId="7D2FAC70" w:rsidR="00795539" w:rsidRPr="00675883" w:rsidRDefault="00795539" w:rsidP="00764E37">
      <w:pPr>
        <w:numPr>
          <w:ilvl w:val="0"/>
          <w:numId w:val="3"/>
        </w:numPr>
        <w:spacing w:line="360" w:lineRule="auto"/>
        <w:jc w:val="both"/>
        <w:rPr>
          <w:rFonts w:ascii="Times New Roman" w:hAnsi="Times New Roman" w:cs="Times New Roman"/>
          <w:sz w:val="24"/>
          <w:szCs w:val="24"/>
        </w:rPr>
      </w:pPr>
      <w:proofErr w:type="spellStart"/>
      <w:r w:rsidRPr="00675883">
        <w:rPr>
          <w:rFonts w:ascii="Times New Roman" w:hAnsi="Times New Roman" w:cs="Times New Roman"/>
          <w:sz w:val="24"/>
          <w:szCs w:val="24"/>
        </w:rPr>
        <w:t>Tauqeer</w:t>
      </w:r>
      <w:proofErr w:type="spellEnd"/>
      <w:r w:rsidRPr="00675883">
        <w:rPr>
          <w:rFonts w:ascii="Times New Roman" w:hAnsi="Times New Roman" w:cs="Times New Roman"/>
          <w:sz w:val="24"/>
          <w:szCs w:val="24"/>
        </w:rPr>
        <w:t xml:space="preserve">, H. M., </w:t>
      </w:r>
      <w:proofErr w:type="spellStart"/>
      <w:r w:rsidRPr="00675883">
        <w:rPr>
          <w:rFonts w:ascii="Times New Roman" w:hAnsi="Times New Roman" w:cs="Times New Roman"/>
          <w:sz w:val="24"/>
          <w:szCs w:val="24"/>
        </w:rPr>
        <w:t>Turan</w:t>
      </w:r>
      <w:proofErr w:type="spellEnd"/>
      <w:r w:rsidRPr="00675883">
        <w:rPr>
          <w:rFonts w:ascii="Times New Roman" w:hAnsi="Times New Roman" w:cs="Times New Roman"/>
          <w:sz w:val="24"/>
          <w:szCs w:val="24"/>
        </w:rPr>
        <w:t xml:space="preserve">, V., </w:t>
      </w:r>
      <w:proofErr w:type="spellStart"/>
      <w:r w:rsidRPr="00675883">
        <w:rPr>
          <w:rFonts w:ascii="Times New Roman" w:hAnsi="Times New Roman" w:cs="Times New Roman"/>
          <w:sz w:val="24"/>
          <w:szCs w:val="24"/>
        </w:rPr>
        <w:t>Farhad</w:t>
      </w:r>
      <w:proofErr w:type="spellEnd"/>
      <w:r w:rsidRPr="00675883">
        <w:rPr>
          <w:rFonts w:ascii="Times New Roman" w:hAnsi="Times New Roman" w:cs="Times New Roman"/>
          <w:sz w:val="24"/>
          <w:szCs w:val="24"/>
        </w:rPr>
        <w:t xml:space="preserve">, M., &amp; Iqbal, M. (2022). Sustainable agriculture and plant production by virtue of biochar in the era of climate change. In Managing plant production under changing environment (pp. 21-42). Singapore: Springer Nature Singapore. </w:t>
      </w:r>
    </w:p>
    <w:p w14:paraId="28F74BA3" w14:textId="4F0E0E2B" w:rsidR="00795539" w:rsidRPr="00675883" w:rsidRDefault="00795539" w:rsidP="00764E37">
      <w:pPr>
        <w:numPr>
          <w:ilvl w:val="0"/>
          <w:numId w:val="3"/>
        </w:numPr>
        <w:spacing w:line="360" w:lineRule="auto"/>
        <w:jc w:val="both"/>
        <w:rPr>
          <w:rFonts w:ascii="Times New Roman" w:hAnsi="Times New Roman" w:cs="Times New Roman"/>
          <w:sz w:val="24"/>
          <w:szCs w:val="24"/>
        </w:rPr>
      </w:pPr>
      <w:r w:rsidRPr="00675883">
        <w:rPr>
          <w:rFonts w:ascii="Times New Roman" w:hAnsi="Times New Roman" w:cs="Times New Roman"/>
          <w:sz w:val="24"/>
          <w:szCs w:val="24"/>
        </w:rPr>
        <w:lastRenderedPageBreak/>
        <w:t xml:space="preserve">Costa, D., Sutter, C., Shepherd, A., </w:t>
      </w:r>
      <w:proofErr w:type="spellStart"/>
      <w:r w:rsidRPr="00675883">
        <w:rPr>
          <w:rFonts w:ascii="Times New Roman" w:hAnsi="Times New Roman" w:cs="Times New Roman"/>
          <w:sz w:val="24"/>
          <w:szCs w:val="24"/>
        </w:rPr>
        <w:t>Jarvie</w:t>
      </w:r>
      <w:proofErr w:type="spellEnd"/>
      <w:r w:rsidRPr="00675883">
        <w:rPr>
          <w:rFonts w:ascii="Times New Roman" w:hAnsi="Times New Roman" w:cs="Times New Roman"/>
          <w:sz w:val="24"/>
          <w:szCs w:val="24"/>
        </w:rPr>
        <w:t>, H., Wilson, H., Elliott, J., ... &amp; Macrae, M. (2022). Impact of climate change on catchment nutrient dynamics: insights from around the world. Environmental Reviews, 31(1), 4-25.</w:t>
      </w:r>
    </w:p>
    <w:p w14:paraId="6FB62886" w14:textId="2AFF4C30" w:rsidR="00764E37" w:rsidRPr="00675883" w:rsidRDefault="00764E37" w:rsidP="00764E37">
      <w:pPr>
        <w:spacing w:line="360" w:lineRule="auto"/>
        <w:jc w:val="both"/>
        <w:rPr>
          <w:rFonts w:ascii="Times New Roman" w:hAnsi="Times New Roman" w:cs="Times New Roman"/>
          <w:sz w:val="24"/>
          <w:szCs w:val="24"/>
        </w:rPr>
      </w:pPr>
    </w:p>
    <w:bookmarkEnd w:id="0"/>
    <w:p w14:paraId="4759BEE0" w14:textId="77777777" w:rsidR="00EB120F" w:rsidRPr="00675883" w:rsidRDefault="00EB120F" w:rsidP="00764E37">
      <w:pPr>
        <w:spacing w:line="360" w:lineRule="auto"/>
        <w:jc w:val="both"/>
        <w:rPr>
          <w:rFonts w:ascii="Times New Roman" w:hAnsi="Times New Roman" w:cs="Times New Roman"/>
          <w:sz w:val="24"/>
          <w:szCs w:val="24"/>
        </w:rPr>
      </w:pPr>
    </w:p>
    <w:sectPr w:rsidR="00EB120F" w:rsidRPr="006758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C3B6E"/>
    <w:multiLevelType w:val="multilevel"/>
    <w:tmpl w:val="65B8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073C27"/>
    <w:multiLevelType w:val="multilevel"/>
    <w:tmpl w:val="E03C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2269A0"/>
    <w:multiLevelType w:val="multilevel"/>
    <w:tmpl w:val="D24C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4D5FE7"/>
    <w:multiLevelType w:val="multilevel"/>
    <w:tmpl w:val="C672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6D5C29"/>
    <w:multiLevelType w:val="multilevel"/>
    <w:tmpl w:val="A9CE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A80AFB"/>
    <w:multiLevelType w:val="multilevel"/>
    <w:tmpl w:val="DF72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6C0C33"/>
    <w:multiLevelType w:val="hybridMultilevel"/>
    <w:tmpl w:val="417CA736"/>
    <w:lvl w:ilvl="0" w:tplc="2CB693C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1C222B2"/>
    <w:multiLevelType w:val="multilevel"/>
    <w:tmpl w:val="588A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1F49F5"/>
    <w:multiLevelType w:val="multilevel"/>
    <w:tmpl w:val="10EA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1675F7"/>
    <w:multiLevelType w:val="multilevel"/>
    <w:tmpl w:val="A0B00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DE2C81"/>
    <w:multiLevelType w:val="multilevel"/>
    <w:tmpl w:val="12442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03024C"/>
    <w:multiLevelType w:val="multilevel"/>
    <w:tmpl w:val="BF662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0"/>
  </w:num>
  <w:num w:numId="3">
    <w:abstractNumId w:val="11"/>
  </w:num>
  <w:num w:numId="4">
    <w:abstractNumId w:val="6"/>
  </w:num>
  <w:num w:numId="5">
    <w:abstractNumId w:val="1"/>
  </w:num>
  <w:num w:numId="6">
    <w:abstractNumId w:val="7"/>
  </w:num>
  <w:num w:numId="7">
    <w:abstractNumId w:val="2"/>
  </w:num>
  <w:num w:numId="8">
    <w:abstractNumId w:val="5"/>
  </w:num>
  <w:num w:numId="9">
    <w:abstractNumId w:val="3"/>
  </w:num>
  <w:num w:numId="10">
    <w:abstractNumId w:val="0"/>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E37"/>
    <w:rsid w:val="00053C4F"/>
    <w:rsid w:val="00056123"/>
    <w:rsid w:val="0011231B"/>
    <w:rsid w:val="00117356"/>
    <w:rsid w:val="00131281"/>
    <w:rsid w:val="00157E44"/>
    <w:rsid w:val="00243051"/>
    <w:rsid w:val="00504D17"/>
    <w:rsid w:val="005F23C1"/>
    <w:rsid w:val="00675883"/>
    <w:rsid w:val="006F7AA2"/>
    <w:rsid w:val="007035EC"/>
    <w:rsid w:val="007176C2"/>
    <w:rsid w:val="00764E37"/>
    <w:rsid w:val="00795539"/>
    <w:rsid w:val="00913E90"/>
    <w:rsid w:val="00934941"/>
    <w:rsid w:val="00A04B03"/>
    <w:rsid w:val="00AE0352"/>
    <w:rsid w:val="00AF2BA0"/>
    <w:rsid w:val="00B07A24"/>
    <w:rsid w:val="00B66F33"/>
    <w:rsid w:val="00BB098A"/>
    <w:rsid w:val="00C74BED"/>
    <w:rsid w:val="00DD051A"/>
    <w:rsid w:val="00DD0A59"/>
    <w:rsid w:val="00E7467D"/>
    <w:rsid w:val="00EA102D"/>
    <w:rsid w:val="00EA6CE2"/>
    <w:rsid w:val="00EB120F"/>
    <w:rsid w:val="00EC4982"/>
    <w:rsid w:val="00EF3E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3CADB"/>
  <w15:chartTrackingRefBased/>
  <w15:docId w15:val="{41D74790-91AA-4E31-B58A-25509DD65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4E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4E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4E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4E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4E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4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E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4E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4E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4E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4E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4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E37"/>
    <w:rPr>
      <w:rFonts w:eastAsiaTheme="majorEastAsia" w:cstheme="majorBidi"/>
      <w:color w:val="272727" w:themeColor="text1" w:themeTint="D8"/>
    </w:rPr>
  </w:style>
  <w:style w:type="paragraph" w:styleId="Title">
    <w:name w:val="Title"/>
    <w:basedOn w:val="Normal"/>
    <w:next w:val="Normal"/>
    <w:link w:val="TitleChar"/>
    <w:uiPriority w:val="10"/>
    <w:qFormat/>
    <w:rsid w:val="00764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E37"/>
    <w:pPr>
      <w:spacing w:before="160"/>
      <w:jc w:val="center"/>
    </w:pPr>
    <w:rPr>
      <w:i/>
      <w:iCs/>
      <w:color w:val="404040" w:themeColor="text1" w:themeTint="BF"/>
    </w:rPr>
  </w:style>
  <w:style w:type="character" w:customStyle="1" w:styleId="QuoteChar">
    <w:name w:val="Quote Char"/>
    <w:basedOn w:val="DefaultParagraphFont"/>
    <w:link w:val="Quote"/>
    <w:uiPriority w:val="29"/>
    <w:rsid w:val="00764E37"/>
    <w:rPr>
      <w:i/>
      <w:iCs/>
      <w:color w:val="404040" w:themeColor="text1" w:themeTint="BF"/>
    </w:rPr>
  </w:style>
  <w:style w:type="paragraph" w:styleId="ListParagraph">
    <w:name w:val="List Paragraph"/>
    <w:basedOn w:val="Normal"/>
    <w:uiPriority w:val="34"/>
    <w:qFormat/>
    <w:rsid w:val="00764E37"/>
    <w:pPr>
      <w:ind w:left="720"/>
      <w:contextualSpacing/>
    </w:pPr>
  </w:style>
  <w:style w:type="character" w:styleId="IntenseEmphasis">
    <w:name w:val="Intense Emphasis"/>
    <w:basedOn w:val="DefaultParagraphFont"/>
    <w:uiPriority w:val="21"/>
    <w:qFormat/>
    <w:rsid w:val="00764E37"/>
    <w:rPr>
      <w:i/>
      <w:iCs/>
      <w:color w:val="2F5496" w:themeColor="accent1" w:themeShade="BF"/>
    </w:rPr>
  </w:style>
  <w:style w:type="paragraph" w:styleId="IntenseQuote">
    <w:name w:val="Intense Quote"/>
    <w:basedOn w:val="Normal"/>
    <w:next w:val="Normal"/>
    <w:link w:val="IntenseQuoteChar"/>
    <w:uiPriority w:val="30"/>
    <w:qFormat/>
    <w:rsid w:val="00764E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4E37"/>
    <w:rPr>
      <w:i/>
      <w:iCs/>
      <w:color w:val="2F5496" w:themeColor="accent1" w:themeShade="BF"/>
    </w:rPr>
  </w:style>
  <w:style w:type="character" w:styleId="IntenseReference">
    <w:name w:val="Intense Reference"/>
    <w:basedOn w:val="DefaultParagraphFont"/>
    <w:uiPriority w:val="32"/>
    <w:qFormat/>
    <w:rsid w:val="00764E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21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19</Pages>
  <Words>5785</Words>
  <Characters>32976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Tarun Kshatriya</dc:creator>
  <cp:keywords/>
  <dc:description/>
  <cp:lastModifiedBy>SDI 1158</cp:lastModifiedBy>
  <cp:revision>23</cp:revision>
  <dcterms:created xsi:type="dcterms:W3CDTF">2025-11-04T13:05:00Z</dcterms:created>
  <dcterms:modified xsi:type="dcterms:W3CDTF">2025-11-15T08:07:00Z</dcterms:modified>
</cp:coreProperties>
</file>